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3.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header4.xml" ContentType="application/vnd.openxmlformats-officedocument.wordprocessingml.header+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200.xml" ContentType="application/vnd.openxmlformats-officedocument.drawingml.chart+xml"/>
  <Override PartName="/word/charts/chart210.xml" ContentType="application/vnd.openxmlformats-officedocument.drawingml.chart+xml"/>
  <Override PartName="/word/charts/chart220.xml" ContentType="application/vnd.openxmlformats-officedocument.drawingml.chart+xml"/>
  <Override PartName="/word/charts/chart230.xml" ContentType="application/vnd.openxmlformats-officedocument.drawingml.chart+xml"/>
  <Override PartName="/word/charts/chart240.xml" ContentType="application/vnd.openxmlformats-officedocument.drawingml.chart+xml"/>
  <Override PartName="/word/theme/themeOverride200.xml" ContentType="application/vnd.openxmlformats-officedocument.themeOverride+xml"/>
  <Override PartName="/word/charts/colors200.xml" ContentType="application/vnd.ms-office.chartcolorstyle+xml"/>
  <Override PartName="/word/charts/style200.xml" ContentType="application/vnd.ms-office.chartstyle+xml"/>
  <Override PartName="/word/theme/themeOverride210.xml" ContentType="application/vnd.openxmlformats-officedocument.themeOverride+xml"/>
  <Override PartName="/word/charts/colors210.xml" ContentType="application/vnd.ms-office.chartcolorstyle+xml"/>
  <Override PartName="/word/charts/style210.xml" ContentType="application/vnd.ms-office.chartstyle+xml"/>
  <Override PartName="/word/theme/themeOverride220.xml" ContentType="application/vnd.openxmlformats-officedocument.themeOverride+xml"/>
  <Override PartName="/word/charts/colors220.xml" ContentType="application/vnd.ms-office.chartcolorstyle+xml"/>
  <Override PartName="/word/charts/style220.xml" ContentType="application/vnd.ms-office.chartstyle+xml"/>
  <Override PartName="/word/theme/themeOverride230.xml" ContentType="application/vnd.openxmlformats-officedocument.themeOverride+xml"/>
  <Override PartName="/word/charts/colors230.xml" ContentType="application/vnd.ms-office.chartcolorstyle+xml"/>
  <Override PartName="/word/charts/style230.xml" ContentType="application/vnd.ms-office.chartstyle+xml"/>
  <Override PartName="/word/charts/colors240.xml" ContentType="application/vnd.ms-office.chartcolorstyle+xml"/>
  <Override PartName="/word/charts/style240.xml" ContentType="application/vnd.ms-office.chartsty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95696012"/>
    <w:bookmarkEnd w:id="0"/>
    <w:p w14:paraId="2A4C698F" w14:textId="0F7F4FE8" w:rsidR="00BF773A" w:rsidRPr="007E2C94" w:rsidRDefault="003506E4" w:rsidP="00166005">
      <w:pPr>
        <w:bidi/>
        <w:spacing w:before="60"/>
        <w:ind w:left="624" w:right="888"/>
        <w:jc w:val="center"/>
        <w:rPr>
          <w:b/>
          <w:bCs/>
          <w:color w:val="000000" w:themeColor="text1"/>
          <w:sz w:val="24"/>
          <w:szCs w:val="24"/>
        </w:rPr>
      </w:pPr>
      <w:r w:rsidRPr="007E2C94">
        <w:rPr>
          <w:b/>
          <w:bCs/>
          <w:color w:val="000000" w:themeColor="text1"/>
          <w:sz w:val="24"/>
          <w:szCs w:val="24"/>
          <w:rtl/>
        </w:rPr>
        <w:fldChar w:fldCharType="begin"/>
      </w:r>
      <w:r w:rsidRPr="007E2C94">
        <w:rPr>
          <w:b/>
          <w:bCs/>
          <w:color w:val="000000" w:themeColor="text1"/>
          <w:sz w:val="24"/>
          <w:szCs w:val="24"/>
          <w:rtl/>
        </w:rPr>
        <w:instrText xml:space="preserve"> </w:instrText>
      </w:r>
      <w:r w:rsidRPr="007E2C94">
        <w:rPr>
          <w:b/>
          <w:bCs/>
          <w:color w:val="000000" w:themeColor="text1"/>
          <w:sz w:val="24"/>
          <w:szCs w:val="24"/>
        </w:rPr>
        <w:instrText>MACROBUTTON</w:instrText>
      </w:r>
      <w:r w:rsidRPr="007E2C94">
        <w:rPr>
          <w:b/>
          <w:bCs/>
          <w:color w:val="000000" w:themeColor="text1"/>
          <w:sz w:val="24"/>
          <w:szCs w:val="24"/>
          <w:rtl/>
        </w:rPr>
        <w:instrText xml:space="preserve"> </w:instrText>
      </w:r>
      <w:r w:rsidRPr="007E2C94">
        <w:rPr>
          <w:b/>
          <w:bCs/>
          <w:color w:val="000000" w:themeColor="text1"/>
          <w:sz w:val="24"/>
          <w:szCs w:val="24"/>
        </w:rPr>
        <w:instrText>MTEditEquationSection2</w:instrText>
      </w:r>
      <w:r w:rsidRPr="007E2C94">
        <w:rPr>
          <w:b/>
          <w:bCs/>
          <w:color w:val="000000" w:themeColor="text1"/>
          <w:sz w:val="24"/>
          <w:szCs w:val="24"/>
          <w:rtl/>
        </w:rPr>
        <w:instrText xml:space="preserve"> </w:instrText>
      </w:r>
      <w:r w:rsidRPr="007E2C94">
        <w:rPr>
          <w:rStyle w:val="MTEquationSection"/>
          <w:color w:val="000000" w:themeColor="text1"/>
        </w:rPr>
        <w:instrText>Chapitre d'équation 1 Section 1</w:instrText>
      </w:r>
      <w:r w:rsidRPr="007E2C94">
        <w:rPr>
          <w:b/>
          <w:bCs/>
          <w:color w:val="000000" w:themeColor="text1"/>
          <w:sz w:val="24"/>
          <w:szCs w:val="24"/>
        </w:rPr>
        <w:fldChar w:fldCharType="begin"/>
      </w:r>
      <w:r w:rsidRPr="007E2C94">
        <w:rPr>
          <w:b/>
          <w:bCs/>
          <w:color w:val="000000" w:themeColor="text1"/>
          <w:sz w:val="24"/>
          <w:szCs w:val="24"/>
        </w:rPr>
        <w:instrText xml:space="preserve"> SEQ MTEqn \r \h \* MERGEFORMAT </w:instrText>
      </w:r>
      <w:r w:rsidRPr="007E2C94">
        <w:rPr>
          <w:b/>
          <w:bCs/>
          <w:color w:val="000000" w:themeColor="text1"/>
          <w:sz w:val="24"/>
          <w:szCs w:val="24"/>
        </w:rPr>
        <w:fldChar w:fldCharType="end"/>
      </w:r>
      <w:r w:rsidRPr="007E2C94">
        <w:rPr>
          <w:b/>
          <w:bCs/>
          <w:color w:val="000000" w:themeColor="text1"/>
          <w:sz w:val="24"/>
          <w:szCs w:val="24"/>
        </w:rPr>
        <w:fldChar w:fldCharType="begin"/>
      </w:r>
      <w:r w:rsidRPr="007E2C94">
        <w:rPr>
          <w:b/>
          <w:bCs/>
          <w:color w:val="000000" w:themeColor="text1"/>
          <w:sz w:val="24"/>
          <w:szCs w:val="24"/>
        </w:rPr>
        <w:instrText xml:space="preserve"> SEQ MTSec \r 1 \h \* MERGEFORMAT </w:instrText>
      </w:r>
      <w:r w:rsidRPr="007E2C94">
        <w:rPr>
          <w:b/>
          <w:bCs/>
          <w:color w:val="000000" w:themeColor="text1"/>
          <w:sz w:val="24"/>
          <w:szCs w:val="24"/>
        </w:rPr>
        <w:fldChar w:fldCharType="end"/>
      </w:r>
      <w:r w:rsidRPr="007E2C94">
        <w:rPr>
          <w:b/>
          <w:bCs/>
          <w:color w:val="000000" w:themeColor="text1"/>
          <w:sz w:val="24"/>
          <w:szCs w:val="24"/>
        </w:rPr>
        <w:fldChar w:fldCharType="begin"/>
      </w:r>
      <w:r w:rsidRPr="007E2C94">
        <w:rPr>
          <w:b/>
          <w:bCs/>
          <w:color w:val="000000" w:themeColor="text1"/>
          <w:sz w:val="24"/>
          <w:szCs w:val="24"/>
        </w:rPr>
        <w:instrText xml:space="preserve"> SEQ MTChap \r 1 \h \* MERGEFORMAT </w:instrText>
      </w:r>
      <w:r w:rsidRPr="007E2C94">
        <w:rPr>
          <w:b/>
          <w:bCs/>
          <w:color w:val="000000" w:themeColor="text1"/>
          <w:sz w:val="24"/>
          <w:szCs w:val="24"/>
        </w:rPr>
        <w:fldChar w:fldCharType="end"/>
      </w:r>
      <w:r w:rsidRPr="007E2C94">
        <w:rPr>
          <w:b/>
          <w:bCs/>
          <w:color w:val="000000" w:themeColor="text1"/>
          <w:sz w:val="24"/>
          <w:szCs w:val="24"/>
          <w:rtl/>
        </w:rPr>
        <w:fldChar w:fldCharType="end"/>
      </w:r>
      <w:r w:rsidR="00BF773A" w:rsidRPr="007E2C94">
        <w:rPr>
          <w:b/>
          <w:bCs/>
          <w:color w:val="000000" w:themeColor="text1"/>
          <w:sz w:val="24"/>
          <w:szCs w:val="24"/>
          <w:rtl/>
        </w:rPr>
        <w:t>الجُمهُورِيَّة الجَزائِرِيَّة الدِّيمُقرَاطِيَّة الشَّعبِيَّة</w:t>
      </w:r>
    </w:p>
    <w:p w14:paraId="507A648C" w14:textId="77777777" w:rsidR="00BF773A" w:rsidRPr="007E2C94" w:rsidRDefault="00BF773A" w:rsidP="00BF773A">
      <w:pPr>
        <w:pStyle w:val="Corpsdetexte"/>
        <w:spacing w:before="44"/>
        <w:ind w:left="888" w:right="893"/>
        <w:jc w:val="center"/>
        <w:rPr>
          <w:color w:val="000000" w:themeColor="text1"/>
        </w:rPr>
      </w:pPr>
      <w:r w:rsidRPr="007E2C94">
        <w:rPr>
          <w:color w:val="000000" w:themeColor="text1"/>
        </w:rPr>
        <w:t>République</w:t>
      </w:r>
      <w:r w:rsidRPr="007E2C94">
        <w:rPr>
          <w:color w:val="000000" w:themeColor="text1"/>
          <w:spacing w:val="-3"/>
        </w:rPr>
        <w:t xml:space="preserve"> </w:t>
      </w:r>
      <w:r w:rsidRPr="007E2C94">
        <w:rPr>
          <w:color w:val="000000" w:themeColor="text1"/>
        </w:rPr>
        <w:t>Algérienne</w:t>
      </w:r>
      <w:r w:rsidRPr="007E2C94">
        <w:rPr>
          <w:color w:val="000000" w:themeColor="text1"/>
          <w:spacing w:val="-2"/>
        </w:rPr>
        <w:t xml:space="preserve"> </w:t>
      </w:r>
      <w:r w:rsidRPr="007E2C94">
        <w:rPr>
          <w:color w:val="000000" w:themeColor="text1"/>
        </w:rPr>
        <w:t>Démocratique</w:t>
      </w:r>
      <w:r w:rsidRPr="007E2C94">
        <w:rPr>
          <w:color w:val="000000" w:themeColor="text1"/>
          <w:spacing w:val="-3"/>
        </w:rPr>
        <w:t xml:space="preserve"> </w:t>
      </w:r>
      <w:r w:rsidRPr="007E2C94">
        <w:rPr>
          <w:color w:val="000000" w:themeColor="text1"/>
        </w:rPr>
        <w:t>et</w:t>
      </w:r>
      <w:r w:rsidRPr="007E2C94">
        <w:rPr>
          <w:color w:val="000000" w:themeColor="text1"/>
          <w:spacing w:val="-3"/>
        </w:rPr>
        <w:t xml:space="preserve"> </w:t>
      </w:r>
      <w:r w:rsidRPr="007E2C94">
        <w:rPr>
          <w:color w:val="000000" w:themeColor="text1"/>
        </w:rPr>
        <w:t>Populaire</w:t>
      </w:r>
    </w:p>
    <w:p w14:paraId="02702149" w14:textId="77777777" w:rsidR="00BF773A" w:rsidRPr="007E2C94" w:rsidRDefault="00BF773A" w:rsidP="00BF773A">
      <w:pPr>
        <w:bidi/>
        <w:spacing w:before="40"/>
        <w:ind w:left="888" w:right="888"/>
        <w:jc w:val="center"/>
        <w:rPr>
          <w:b/>
          <w:bCs/>
          <w:color w:val="000000" w:themeColor="text1"/>
          <w:sz w:val="24"/>
          <w:szCs w:val="24"/>
        </w:rPr>
      </w:pPr>
      <w:r w:rsidRPr="007E2C94">
        <w:rPr>
          <w:b/>
          <w:bCs/>
          <w:color w:val="000000" w:themeColor="text1"/>
          <w:sz w:val="24"/>
          <w:szCs w:val="24"/>
          <w:rtl/>
        </w:rPr>
        <w:t xml:space="preserve">وزارة التعليم العالي </w:t>
      </w:r>
      <w:r w:rsidRPr="007E2C94">
        <w:rPr>
          <w:rFonts w:hint="cs"/>
          <w:b/>
          <w:bCs/>
          <w:color w:val="000000" w:themeColor="text1"/>
          <w:sz w:val="24"/>
          <w:szCs w:val="24"/>
          <w:rtl/>
        </w:rPr>
        <w:t>والبحث</w:t>
      </w:r>
      <w:r w:rsidRPr="007E2C94">
        <w:rPr>
          <w:b/>
          <w:bCs/>
          <w:color w:val="000000" w:themeColor="text1"/>
          <w:sz w:val="24"/>
          <w:szCs w:val="24"/>
          <w:rtl/>
        </w:rPr>
        <w:t xml:space="preserve"> العلمي</w:t>
      </w:r>
    </w:p>
    <w:p w14:paraId="22B99981" w14:textId="77777777" w:rsidR="00BF773A" w:rsidRPr="007E2C94" w:rsidRDefault="00BF773A" w:rsidP="00BF773A">
      <w:pPr>
        <w:pStyle w:val="Corpsdetexte"/>
        <w:spacing w:before="44"/>
        <w:ind w:left="887" w:right="895"/>
        <w:jc w:val="center"/>
        <w:rPr>
          <w:color w:val="000000" w:themeColor="text1"/>
        </w:rPr>
      </w:pPr>
      <w:r w:rsidRPr="007E2C94">
        <w:rPr>
          <w:color w:val="000000" w:themeColor="text1"/>
        </w:rPr>
        <w:t>Ministère</w:t>
      </w:r>
      <w:r w:rsidRPr="007E2C94">
        <w:rPr>
          <w:color w:val="000000" w:themeColor="text1"/>
          <w:spacing w:val="-1"/>
        </w:rPr>
        <w:t xml:space="preserve"> </w:t>
      </w:r>
      <w:r w:rsidRPr="007E2C94">
        <w:rPr>
          <w:color w:val="000000" w:themeColor="text1"/>
        </w:rPr>
        <w:t>de</w:t>
      </w:r>
      <w:r w:rsidRPr="007E2C94">
        <w:rPr>
          <w:color w:val="000000" w:themeColor="text1"/>
          <w:spacing w:val="-5"/>
        </w:rPr>
        <w:t xml:space="preserve"> </w:t>
      </w:r>
      <w:r w:rsidRPr="007E2C94">
        <w:rPr>
          <w:color w:val="000000" w:themeColor="text1"/>
        </w:rPr>
        <w:t>l’Enseignement</w:t>
      </w:r>
      <w:r w:rsidRPr="007E2C94">
        <w:rPr>
          <w:color w:val="000000" w:themeColor="text1"/>
          <w:spacing w:val="-1"/>
        </w:rPr>
        <w:t xml:space="preserve"> </w:t>
      </w:r>
      <w:r w:rsidRPr="007E2C94">
        <w:rPr>
          <w:color w:val="000000" w:themeColor="text1"/>
        </w:rPr>
        <w:t>Supérieur</w:t>
      </w:r>
      <w:r w:rsidRPr="007E2C94">
        <w:rPr>
          <w:color w:val="000000" w:themeColor="text1"/>
          <w:spacing w:val="-2"/>
        </w:rPr>
        <w:t xml:space="preserve"> </w:t>
      </w:r>
      <w:r w:rsidRPr="007E2C94">
        <w:rPr>
          <w:color w:val="000000" w:themeColor="text1"/>
        </w:rPr>
        <w:t>et</w:t>
      </w:r>
      <w:r w:rsidRPr="007E2C94">
        <w:rPr>
          <w:color w:val="000000" w:themeColor="text1"/>
          <w:spacing w:val="-5"/>
        </w:rPr>
        <w:t xml:space="preserve"> </w:t>
      </w:r>
      <w:r w:rsidRPr="007E2C94">
        <w:rPr>
          <w:color w:val="000000" w:themeColor="text1"/>
        </w:rPr>
        <w:t>de</w:t>
      </w:r>
      <w:r w:rsidRPr="007E2C94">
        <w:rPr>
          <w:color w:val="000000" w:themeColor="text1"/>
          <w:spacing w:val="-1"/>
        </w:rPr>
        <w:t xml:space="preserve"> </w:t>
      </w:r>
      <w:r w:rsidRPr="007E2C94">
        <w:rPr>
          <w:color w:val="000000" w:themeColor="text1"/>
        </w:rPr>
        <w:t>la</w:t>
      </w:r>
      <w:r w:rsidRPr="007E2C94">
        <w:rPr>
          <w:color w:val="000000" w:themeColor="text1"/>
          <w:spacing w:val="-1"/>
        </w:rPr>
        <w:t xml:space="preserve"> </w:t>
      </w:r>
      <w:r w:rsidRPr="007E2C94">
        <w:rPr>
          <w:color w:val="000000" w:themeColor="text1"/>
        </w:rPr>
        <w:t>Recherche Scientifique</w:t>
      </w:r>
    </w:p>
    <w:p w14:paraId="4542B53E" w14:textId="77777777" w:rsidR="00BF773A" w:rsidRPr="007E2C94" w:rsidRDefault="00BF773A" w:rsidP="00BF773A">
      <w:pPr>
        <w:pStyle w:val="Corpsdetexte"/>
        <w:rPr>
          <w:color w:val="000000" w:themeColor="text1"/>
          <w:sz w:val="20"/>
        </w:rPr>
      </w:pPr>
    </w:p>
    <w:p w14:paraId="2B2FF207" w14:textId="77777777" w:rsidR="00BF773A" w:rsidRPr="007E2C94" w:rsidRDefault="00BF773A" w:rsidP="00BF773A">
      <w:pPr>
        <w:pStyle w:val="Corpsdetexte"/>
        <w:spacing w:before="1"/>
        <w:rPr>
          <w:color w:val="000000" w:themeColor="text1"/>
          <w:sz w:val="29"/>
        </w:rPr>
      </w:pPr>
      <w:r w:rsidRPr="007E2C94">
        <w:rPr>
          <w:noProof/>
          <w:color w:val="000000" w:themeColor="text1"/>
          <w:lang w:eastAsia="fr-FR"/>
        </w:rPr>
        <w:drawing>
          <wp:anchor distT="0" distB="0" distL="0" distR="0" simplePos="0" relativeHeight="251654144" behindDoc="1" locked="0" layoutInCell="1" allowOverlap="1" wp14:anchorId="2E4D12C7" wp14:editId="5BD89AE2">
            <wp:simplePos x="0" y="0"/>
            <wp:positionH relativeFrom="page">
              <wp:posOffset>3697918</wp:posOffset>
            </wp:positionH>
            <wp:positionV relativeFrom="paragraph">
              <wp:posOffset>76200</wp:posOffset>
            </wp:positionV>
            <wp:extent cx="835025" cy="1004576"/>
            <wp:effectExtent l="0" t="0" r="3175" b="508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835025" cy="1004576"/>
                    </a:xfrm>
                    <a:prstGeom prst="rect">
                      <a:avLst/>
                    </a:prstGeom>
                  </pic:spPr>
                </pic:pic>
              </a:graphicData>
            </a:graphic>
          </wp:anchor>
        </w:drawing>
      </w:r>
    </w:p>
    <w:p w14:paraId="6964BC99" w14:textId="77777777" w:rsidR="00BF773A" w:rsidRPr="007E2C94" w:rsidRDefault="00BF773A" w:rsidP="00BF773A">
      <w:pPr>
        <w:bidi/>
        <w:spacing w:before="91"/>
        <w:ind w:left="-567" w:right="904"/>
        <w:rPr>
          <w:b/>
          <w:bCs/>
          <w:color w:val="000000" w:themeColor="text1"/>
        </w:rPr>
      </w:pPr>
      <w:r w:rsidRPr="007E2C94">
        <w:rPr>
          <w:color w:val="000000" w:themeColor="text1"/>
          <w:rtl/>
        </w:rPr>
        <w:t xml:space="preserve"> </w:t>
      </w:r>
      <w:r w:rsidRPr="007E2C94">
        <w:rPr>
          <w:rFonts w:hint="cs"/>
          <w:color w:val="000000" w:themeColor="text1"/>
          <w:rtl/>
        </w:rPr>
        <w:t xml:space="preserve">                           </w:t>
      </w:r>
      <w:r w:rsidRPr="007E2C94">
        <w:rPr>
          <w:b/>
          <w:bCs/>
          <w:color w:val="000000" w:themeColor="text1"/>
          <w:w w:val="90"/>
          <w:rtl/>
        </w:rPr>
        <w:t>جامعة محمد خيضر بسكرة</w:t>
      </w:r>
      <w:r w:rsidRPr="007E2C94">
        <w:rPr>
          <w:b/>
          <w:bCs/>
          <w:color w:val="000000" w:themeColor="text1"/>
          <w:rtl/>
        </w:rPr>
        <w:t xml:space="preserve">                     </w:t>
      </w:r>
      <w:r w:rsidRPr="007E2C94">
        <w:rPr>
          <w:rFonts w:hint="cs"/>
          <w:b/>
          <w:bCs/>
          <w:color w:val="000000" w:themeColor="text1"/>
          <w:rtl/>
        </w:rPr>
        <w:t xml:space="preserve">    </w:t>
      </w:r>
      <w:r w:rsidRPr="007E2C94">
        <w:rPr>
          <w:b/>
          <w:bCs/>
          <w:color w:val="000000" w:themeColor="text1"/>
          <w:rtl/>
        </w:rPr>
        <w:t xml:space="preserve">  </w:t>
      </w:r>
      <w:r w:rsidRPr="007E2C94">
        <w:rPr>
          <w:rFonts w:hint="cs"/>
          <w:b/>
          <w:bCs/>
          <w:color w:val="000000" w:themeColor="text1"/>
          <w:rtl/>
        </w:rPr>
        <w:t xml:space="preserve">      </w:t>
      </w:r>
      <w:r w:rsidRPr="007E2C94">
        <w:rPr>
          <w:b/>
          <w:bCs/>
          <w:color w:val="000000" w:themeColor="text1"/>
          <w:rtl/>
        </w:rPr>
        <w:t xml:space="preserve">                                </w:t>
      </w:r>
      <w:r w:rsidRPr="007E2C94">
        <w:rPr>
          <w:b/>
          <w:bCs/>
          <w:color w:val="000000" w:themeColor="text1"/>
          <w:spacing w:val="5"/>
        </w:rPr>
        <w:t>B</w:t>
      </w:r>
      <w:r w:rsidRPr="007E2C94">
        <w:rPr>
          <w:b/>
          <w:bCs/>
          <w:color w:val="000000" w:themeColor="text1"/>
          <w:spacing w:val="-2"/>
        </w:rPr>
        <w:t>i</w:t>
      </w:r>
      <w:r w:rsidRPr="007E2C94">
        <w:rPr>
          <w:b/>
          <w:bCs/>
          <w:color w:val="000000" w:themeColor="text1"/>
          <w:spacing w:val="-2"/>
          <w:w w:val="99"/>
        </w:rPr>
        <w:t>s</w:t>
      </w:r>
      <w:r w:rsidRPr="007E2C94">
        <w:rPr>
          <w:b/>
          <w:bCs/>
          <w:color w:val="000000" w:themeColor="text1"/>
          <w:spacing w:val="-3"/>
          <w:w w:val="99"/>
        </w:rPr>
        <w:t>k</w:t>
      </w:r>
      <w:r w:rsidRPr="007E2C94">
        <w:rPr>
          <w:b/>
          <w:bCs/>
          <w:color w:val="000000" w:themeColor="text1"/>
          <w:spacing w:val="-2"/>
        </w:rPr>
        <w:t>r</w:t>
      </w:r>
      <w:r w:rsidRPr="007E2C94">
        <w:rPr>
          <w:b/>
          <w:bCs/>
          <w:color w:val="000000" w:themeColor="text1"/>
        </w:rPr>
        <w:t>a</w:t>
      </w:r>
      <w:r w:rsidRPr="007E2C94">
        <w:rPr>
          <w:b/>
          <w:bCs/>
          <w:color w:val="000000" w:themeColor="text1"/>
          <w:spacing w:val="-2"/>
          <w:rtl/>
        </w:rPr>
        <w:t xml:space="preserve"> </w:t>
      </w:r>
      <w:r w:rsidRPr="007E2C94">
        <w:rPr>
          <w:b/>
          <w:bCs/>
          <w:color w:val="000000" w:themeColor="text1"/>
        </w:rPr>
        <w:t>–</w:t>
      </w:r>
      <w:r w:rsidRPr="007E2C94">
        <w:rPr>
          <w:b/>
          <w:bCs/>
          <w:color w:val="000000" w:themeColor="text1"/>
          <w:spacing w:val="3"/>
          <w:rtl/>
        </w:rPr>
        <w:t xml:space="preserve"> </w:t>
      </w:r>
      <w:r w:rsidRPr="007E2C94">
        <w:rPr>
          <w:b/>
          <w:bCs/>
          <w:color w:val="000000" w:themeColor="text1"/>
          <w:spacing w:val="4"/>
        </w:rPr>
        <w:t>K</w:t>
      </w:r>
      <w:r w:rsidRPr="007E2C94">
        <w:rPr>
          <w:b/>
          <w:bCs/>
          <w:color w:val="000000" w:themeColor="text1"/>
          <w:spacing w:val="1"/>
          <w:w w:val="99"/>
        </w:rPr>
        <w:t>h</w:t>
      </w:r>
      <w:r w:rsidRPr="007E2C94">
        <w:rPr>
          <w:b/>
          <w:bCs/>
          <w:color w:val="000000" w:themeColor="text1"/>
          <w:spacing w:val="-6"/>
        </w:rPr>
        <w:t>i</w:t>
      </w:r>
      <w:r w:rsidRPr="007E2C94">
        <w:rPr>
          <w:b/>
          <w:bCs/>
          <w:color w:val="000000" w:themeColor="text1"/>
          <w:spacing w:val="1"/>
          <w:w w:val="99"/>
        </w:rPr>
        <w:t>d</w:t>
      </w:r>
      <w:r w:rsidRPr="007E2C94">
        <w:rPr>
          <w:b/>
          <w:bCs/>
          <w:color w:val="000000" w:themeColor="text1"/>
          <w:spacing w:val="-2"/>
        </w:rPr>
        <w:t>e</w:t>
      </w:r>
      <w:r w:rsidRPr="007E2C94">
        <w:rPr>
          <w:b/>
          <w:bCs/>
          <w:color w:val="000000" w:themeColor="text1"/>
        </w:rPr>
        <w:t>r</w:t>
      </w:r>
      <w:r w:rsidRPr="007E2C94">
        <w:rPr>
          <w:b/>
          <w:bCs/>
          <w:color w:val="000000" w:themeColor="text1"/>
          <w:spacing w:val="-2"/>
          <w:rtl/>
        </w:rPr>
        <w:t xml:space="preserve"> </w:t>
      </w:r>
      <w:r w:rsidRPr="007E2C94">
        <w:rPr>
          <w:b/>
          <w:bCs/>
          <w:color w:val="000000" w:themeColor="text1"/>
        </w:rPr>
        <w:t>M</w:t>
      </w:r>
      <w:r w:rsidRPr="007E2C94">
        <w:rPr>
          <w:b/>
          <w:bCs/>
          <w:color w:val="000000" w:themeColor="text1"/>
          <w:spacing w:val="2"/>
        </w:rPr>
        <w:t>o</w:t>
      </w:r>
      <w:r w:rsidRPr="007E2C94">
        <w:rPr>
          <w:b/>
          <w:bCs/>
          <w:color w:val="000000" w:themeColor="text1"/>
          <w:spacing w:val="1"/>
          <w:w w:val="99"/>
        </w:rPr>
        <w:t>h</w:t>
      </w:r>
      <w:r w:rsidRPr="007E2C94">
        <w:rPr>
          <w:b/>
          <w:bCs/>
          <w:color w:val="000000" w:themeColor="text1"/>
          <w:spacing w:val="1"/>
        </w:rPr>
        <w:t>a</w:t>
      </w:r>
      <w:r w:rsidRPr="007E2C94">
        <w:rPr>
          <w:b/>
          <w:bCs/>
          <w:color w:val="000000" w:themeColor="text1"/>
        </w:rPr>
        <w:t>m</w:t>
      </w:r>
      <w:r w:rsidRPr="007E2C94">
        <w:rPr>
          <w:b/>
          <w:bCs/>
          <w:color w:val="000000" w:themeColor="text1"/>
          <w:spacing w:val="-2"/>
        </w:rPr>
        <w:t>e</w:t>
      </w:r>
      <w:r w:rsidRPr="007E2C94">
        <w:rPr>
          <w:b/>
          <w:bCs/>
          <w:color w:val="000000" w:themeColor="text1"/>
          <w:w w:val="99"/>
        </w:rPr>
        <w:t>d</w:t>
      </w:r>
      <w:r w:rsidRPr="007E2C94">
        <w:rPr>
          <w:b/>
          <w:bCs/>
          <w:color w:val="000000" w:themeColor="text1"/>
          <w:spacing w:val="-1"/>
          <w:rtl/>
        </w:rPr>
        <w:t xml:space="preserve"> </w:t>
      </w:r>
      <w:r w:rsidRPr="007E2C94">
        <w:rPr>
          <w:b/>
          <w:bCs/>
          <w:color w:val="000000" w:themeColor="text1"/>
          <w:w w:val="99"/>
        </w:rPr>
        <w:t>U</w:t>
      </w:r>
      <w:r w:rsidRPr="007E2C94">
        <w:rPr>
          <w:b/>
          <w:bCs/>
          <w:color w:val="000000" w:themeColor="text1"/>
          <w:spacing w:val="1"/>
          <w:w w:val="99"/>
        </w:rPr>
        <w:t>n</w:t>
      </w:r>
      <w:r w:rsidRPr="007E2C94">
        <w:rPr>
          <w:b/>
          <w:bCs/>
          <w:color w:val="000000" w:themeColor="text1"/>
          <w:spacing w:val="-2"/>
        </w:rPr>
        <w:t>iver</w:t>
      </w:r>
      <w:r w:rsidRPr="007E2C94">
        <w:rPr>
          <w:b/>
          <w:bCs/>
          <w:color w:val="000000" w:themeColor="text1"/>
          <w:spacing w:val="2"/>
          <w:w w:val="99"/>
        </w:rPr>
        <w:t>s</w:t>
      </w:r>
      <w:r w:rsidRPr="007E2C94">
        <w:rPr>
          <w:b/>
          <w:bCs/>
          <w:color w:val="000000" w:themeColor="text1"/>
          <w:spacing w:val="-2"/>
        </w:rPr>
        <w:t>it</w:t>
      </w:r>
      <w:r w:rsidRPr="007E2C94">
        <w:rPr>
          <w:b/>
          <w:bCs/>
          <w:color w:val="000000" w:themeColor="text1"/>
        </w:rPr>
        <w:t>é</w:t>
      </w:r>
    </w:p>
    <w:p w14:paraId="58A4336A" w14:textId="77777777" w:rsidR="00BF773A" w:rsidRPr="007E2C94" w:rsidRDefault="00BF773A" w:rsidP="00BF773A">
      <w:pPr>
        <w:bidi/>
        <w:spacing w:before="127"/>
        <w:ind w:right="904"/>
        <w:rPr>
          <w:b/>
          <w:bCs/>
          <w:color w:val="000000" w:themeColor="text1"/>
        </w:rPr>
      </w:pPr>
      <w:r w:rsidRPr="007E2C94">
        <w:rPr>
          <w:rFonts w:hint="cs"/>
          <w:b/>
          <w:bCs/>
          <w:color w:val="000000" w:themeColor="text1"/>
          <w:w w:val="90"/>
          <w:rtl/>
        </w:rPr>
        <w:t xml:space="preserve">                    </w:t>
      </w:r>
      <w:r w:rsidRPr="007E2C94">
        <w:rPr>
          <w:b/>
          <w:bCs/>
          <w:color w:val="000000" w:themeColor="text1"/>
          <w:w w:val="90"/>
          <w:rtl/>
        </w:rPr>
        <w:t xml:space="preserve">كلية العلوم </w:t>
      </w:r>
      <w:r w:rsidRPr="007E2C94">
        <w:rPr>
          <w:rFonts w:hint="cs"/>
          <w:b/>
          <w:bCs/>
          <w:color w:val="000000" w:themeColor="text1"/>
          <w:w w:val="90"/>
          <w:rtl/>
        </w:rPr>
        <w:t>والتكنولوجيا</w:t>
      </w:r>
      <w:r w:rsidRPr="007E2C94">
        <w:rPr>
          <w:b/>
          <w:bCs/>
          <w:color w:val="000000" w:themeColor="text1"/>
          <w:spacing w:val="7"/>
          <w:rtl/>
        </w:rPr>
        <w:t xml:space="preserve"> </w:t>
      </w:r>
      <w:r w:rsidRPr="007E2C94">
        <w:rPr>
          <w:b/>
          <w:bCs/>
          <w:color w:val="000000" w:themeColor="text1"/>
          <w:rtl/>
        </w:rPr>
        <w:t xml:space="preserve">             </w:t>
      </w:r>
      <w:r w:rsidRPr="007E2C94">
        <w:rPr>
          <w:rFonts w:hint="cs"/>
          <w:b/>
          <w:bCs/>
          <w:color w:val="000000" w:themeColor="text1"/>
          <w:rtl/>
        </w:rPr>
        <w:t xml:space="preserve">             </w:t>
      </w:r>
      <w:r w:rsidRPr="007E2C94">
        <w:rPr>
          <w:b/>
          <w:bCs/>
          <w:color w:val="000000" w:themeColor="text1"/>
          <w:rtl/>
        </w:rPr>
        <w:t xml:space="preserve">                                     </w:t>
      </w:r>
      <w:r w:rsidRPr="007E2C94">
        <w:rPr>
          <w:b/>
          <w:bCs/>
          <w:color w:val="000000" w:themeColor="text1"/>
          <w:spacing w:val="-2"/>
        </w:rPr>
        <w:t>tec</w:t>
      </w:r>
      <w:r w:rsidRPr="007E2C94">
        <w:rPr>
          <w:b/>
          <w:bCs/>
          <w:color w:val="000000" w:themeColor="text1"/>
          <w:spacing w:val="1"/>
          <w:w w:val="99"/>
        </w:rPr>
        <w:t>hn</w:t>
      </w:r>
      <w:r w:rsidRPr="007E2C94">
        <w:rPr>
          <w:b/>
          <w:bCs/>
          <w:color w:val="000000" w:themeColor="text1"/>
          <w:spacing w:val="1"/>
        </w:rPr>
        <w:t>o</w:t>
      </w:r>
      <w:r w:rsidRPr="007E2C94">
        <w:rPr>
          <w:b/>
          <w:bCs/>
          <w:color w:val="000000" w:themeColor="text1"/>
          <w:spacing w:val="-2"/>
        </w:rPr>
        <w:t>l</w:t>
      </w:r>
      <w:r w:rsidRPr="007E2C94">
        <w:rPr>
          <w:b/>
          <w:bCs/>
          <w:color w:val="000000" w:themeColor="text1"/>
          <w:spacing w:val="1"/>
        </w:rPr>
        <w:t>og</w:t>
      </w:r>
      <w:r w:rsidRPr="007E2C94">
        <w:rPr>
          <w:b/>
          <w:bCs/>
          <w:color w:val="000000" w:themeColor="text1"/>
          <w:spacing w:val="-2"/>
        </w:rPr>
        <w:t>i</w:t>
      </w:r>
      <w:r w:rsidRPr="007E2C94">
        <w:rPr>
          <w:b/>
          <w:bCs/>
          <w:color w:val="000000" w:themeColor="text1"/>
        </w:rPr>
        <w:t>e</w:t>
      </w:r>
      <w:r w:rsidRPr="007E2C94">
        <w:rPr>
          <w:b/>
          <w:bCs/>
          <w:color w:val="000000" w:themeColor="text1"/>
          <w:spacing w:val="2"/>
          <w:rtl/>
        </w:rPr>
        <w:t xml:space="preserve"> </w:t>
      </w:r>
      <w:r w:rsidRPr="007E2C94">
        <w:rPr>
          <w:b/>
          <w:bCs/>
          <w:color w:val="000000" w:themeColor="text1"/>
          <w:spacing w:val="-2"/>
        </w:rPr>
        <w:t>l</w:t>
      </w:r>
      <w:r w:rsidRPr="007E2C94">
        <w:rPr>
          <w:b/>
          <w:bCs/>
          <w:color w:val="000000" w:themeColor="text1"/>
        </w:rPr>
        <w:t>a</w:t>
      </w:r>
      <w:r w:rsidRPr="007E2C94">
        <w:rPr>
          <w:b/>
          <w:bCs/>
          <w:color w:val="000000" w:themeColor="text1"/>
          <w:spacing w:val="-1"/>
          <w:rtl/>
        </w:rPr>
        <w:t xml:space="preserve"> </w:t>
      </w:r>
      <w:r w:rsidRPr="007E2C94">
        <w:rPr>
          <w:b/>
          <w:bCs/>
          <w:color w:val="000000" w:themeColor="text1"/>
          <w:spacing w:val="1"/>
          <w:w w:val="99"/>
        </w:rPr>
        <w:t>d</w:t>
      </w:r>
      <w:r w:rsidRPr="007E2C94">
        <w:rPr>
          <w:b/>
          <w:bCs/>
          <w:color w:val="000000" w:themeColor="text1"/>
        </w:rPr>
        <w:t>e</w:t>
      </w:r>
      <w:r w:rsidRPr="007E2C94">
        <w:rPr>
          <w:b/>
          <w:bCs/>
          <w:color w:val="000000" w:themeColor="text1"/>
          <w:spacing w:val="-1"/>
          <w:rtl/>
        </w:rPr>
        <w:t xml:space="preserve"> </w:t>
      </w:r>
      <w:r w:rsidRPr="007E2C94">
        <w:rPr>
          <w:b/>
          <w:bCs/>
          <w:color w:val="000000" w:themeColor="text1"/>
          <w:spacing w:val="-2"/>
        </w:rPr>
        <w:t>e</w:t>
      </w:r>
      <w:r w:rsidRPr="007E2C94">
        <w:rPr>
          <w:b/>
          <w:bCs/>
          <w:color w:val="000000" w:themeColor="text1"/>
        </w:rPr>
        <w:t>t</w:t>
      </w:r>
      <w:r w:rsidRPr="007E2C94">
        <w:rPr>
          <w:b/>
          <w:bCs/>
          <w:color w:val="000000" w:themeColor="text1"/>
          <w:spacing w:val="-1"/>
          <w:rtl/>
        </w:rPr>
        <w:t xml:space="preserve"> </w:t>
      </w:r>
      <w:r w:rsidRPr="007E2C94">
        <w:rPr>
          <w:b/>
          <w:bCs/>
          <w:color w:val="000000" w:themeColor="text1"/>
          <w:spacing w:val="1"/>
          <w:w w:val="99"/>
        </w:rPr>
        <w:t>S</w:t>
      </w:r>
      <w:r w:rsidRPr="007E2C94">
        <w:rPr>
          <w:b/>
          <w:bCs/>
          <w:color w:val="000000" w:themeColor="text1"/>
          <w:spacing w:val="-2"/>
        </w:rPr>
        <w:t>cie</w:t>
      </w:r>
      <w:r w:rsidRPr="007E2C94">
        <w:rPr>
          <w:b/>
          <w:bCs/>
          <w:color w:val="000000" w:themeColor="text1"/>
          <w:spacing w:val="1"/>
          <w:w w:val="99"/>
        </w:rPr>
        <w:t>n</w:t>
      </w:r>
      <w:r w:rsidRPr="007E2C94">
        <w:rPr>
          <w:b/>
          <w:bCs/>
          <w:color w:val="000000" w:themeColor="text1"/>
          <w:spacing w:val="-2"/>
        </w:rPr>
        <w:t>c</w:t>
      </w:r>
      <w:r w:rsidRPr="007E2C94">
        <w:rPr>
          <w:b/>
          <w:bCs/>
          <w:color w:val="000000" w:themeColor="text1"/>
          <w:spacing w:val="2"/>
        </w:rPr>
        <w:t>e</w:t>
      </w:r>
      <w:r w:rsidRPr="007E2C94">
        <w:rPr>
          <w:b/>
          <w:bCs/>
          <w:color w:val="000000" w:themeColor="text1"/>
          <w:w w:val="99"/>
        </w:rPr>
        <w:t>s</w:t>
      </w:r>
      <w:r w:rsidRPr="007E2C94">
        <w:rPr>
          <w:b/>
          <w:bCs/>
          <w:color w:val="000000" w:themeColor="text1"/>
          <w:spacing w:val="-1"/>
          <w:rtl/>
        </w:rPr>
        <w:t xml:space="preserve"> </w:t>
      </w:r>
      <w:r w:rsidRPr="007E2C94">
        <w:rPr>
          <w:b/>
          <w:bCs/>
          <w:color w:val="000000" w:themeColor="text1"/>
          <w:spacing w:val="1"/>
          <w:w w:val="99"/>
        </w:rPr>
        <w:t>d</w:t>
      </w:r>
      <w:r w:rsidRPr="007E2C94">
        <w:rPr>
          <w:b/>
          <w:bCs/>
          <w:color w:val="000000" w:themeColor="text1"/>
          <w:spacing w:val="-2"/>
        </w:rPr>
        <w:t>e</w:t>
      </w:r>
      <w:r w:rsidRPr="007E2C94">
        <w:rPr>
          <w:b/>
          <w:bCs/>
          <w:color w:val="000000" w:themeColor="text1"/>
          <w:w w:val="99"/>
        </w:rPr>
        <w:t>s</w:t>
      </w:r>
      <w:r w:rsidRPr="007E2C94">
        <w:rPr>
          <w:b/>
          <w:bCs/>
          <w:color w:val="000000" w:themeColor="text1"/>
          <w:spacing w:val="-1"/>
          <w:rtl/>
        </w:rPr>
        <w:t xml:space="preserve"> </w:t>
      </w:r>
      <w:r w:rsidRPr="007E2C94">
        <w:rPr>
          <w:b/>
          <w:bCs/>
          <w:color w:val="000000" w:themeColor="text1"/>
          <w:spacing w:val="1"/>
        </w:rPr>
        <w:t>Fa</w:t>
      </w:r>
      <w:r w:rsidRPr="007E2C94">
        <w:rPr>
          <w:b/>
          <w:bCs/>
          <w:color w:val="000000" w:themeColor="text1"/>
          <w:spacing w:val="-2"/>
        </w:rPr>
        <w:t>c</w:t>
      </w:r>
      <w:r w:rsidRPr="007E2C94">
        <w:rPr>
          <w:b/>
          <w:bCs/>
          <w:color w:val="000000" w:themeColor="text1"/>
          <w:spacing w:val="1"/>
          <w:w w:val="99"/>
        </w:rPr>
        <w:t>u</w:t>
      </w:r>
      <w:r w:rsidRPr="007E2C94">
        <w:rPr>
          <w:b/>
          <w:bCs/>
          <w:color w:val="000000" w:themeColor="text1"/>
          <w:spacing w:val="-2"/>
        </w:rPr>
        <w:t>lt</w:t>
      </w:r>
      <w:r w:rsidRPr="007E2C94">
        <w:rPr>
          <w:b/>
          <w:bCs/>
          <w:color w:val="000000" w:themeColor="text1"/>
        </w:rPr>
        <w:t>é</w:t>
      </w:r>
    </w:p>
    <w:p w14:paraId="2E5550AF" w14:textId="77777777" w:rsidR="00BF773A" w:rsidRPr="007E2C94" w:rsidRDefault="00BF773A" w:rsidP="00BF773A">
      <w:pPr>
        <w:jc w:val="right"/>
        <w:rPr>
          <w:color w:val="000000" w:themeColor="text1"/>
        </w:rPr>
        <w:sectPr w:rsidR="00BF773A" w:rsidRPr="007E2C94" w:rsidSect="00BF773A">
          <w:headerReference w:type="even" r:id="rId9"/>
          <w:footerReference w:type="default" r:id="rId10"/>
          <w:pgSz w:w="11910" w:h="16840"/>
          <w:pgMar w:top="1340" w:right="621" w:bottom="280" w:left="620" w:header="720" w:footer="720" w:gutter="0"/>
          <w:cols w:space="720"/>
        </w:sectPr>
      </w:pPr>
    </w:p>
    <w:p w14:paraId="1A0527FD" w14:textId="77777777" w:rsidR="00BF773A" w:rsidRPr="007E2C94" w:rsidRDefault="00BF773A" w:rsidP="00BF773A">
      <w:pPr>
        <w:spacing w:before="127"/>
        <w:ind w:left="904"/>
        <w:rPr>
          <w:color w:val="000000" w:themeColor="text1"/>
        </w:rPr>
      </w:pPr>
      <w:r w:rsidRPr="007E2C94">
        <w:rPr>
          <w:b/>
          <w:color w:val="000000" w:themeColor="text1"/>
        </w:rPr>
        <w:lastRenderedPageBreak/>
        <w:t>Département</w:t>
      </w:r>
      <w:r w:rsidRPr="007E2C94">
        <w:rPr>
          <w:b/>
          <w:color w:val="000000" w:themeColor="text1"/>
          <w:spacing w:val="-5"/>
        </w:rPr>
        <w:t xml:space="preserve"> </w:t>
      </w:r>
      <w:r w:rsidRPr="007E2C94">
        <w:rPr>
          <w:b/>
          <w:color w:val="000000" w:themeColor="text1"/>
        </w:rPr>
        <w:t>:</w:t>
      </w:r>
      <w:r w:rsidRPr="007E2C94">
        <w:rPr>
          <w:b/>
          <w:color w:val="000000" w:themeColor="text1"/>
          <w:spacing w:val="-2"/>
        </w:rPr>
        <w:t xml:space="preserve"> </w:t>
      </w:r>
      <w:r w:rsidRPr="007E2C94">
        <w:rPr>
          <w:color w:val="000000" w:themeColor="text1"/>
        </w:rPr>
        <w:t>Génie</w:t>
      </w:r>
      <w:r w:rsidRPr="007E2C94">
        <w:rPr>
          <w:color w:val="000000" w:themeColor="text1"/>
          <w:spacing w:val="-4"/>
        </w:rPr>
        <w:t xml:space="preserve"> </w:t>
      </w:r>
      <w:r w:rsidRPr="007E2C94">
        <w:rPr>
          <w:color w:val="000000" w:themeColor="text1"/>
        </w:rPr>
        <w:t>Civil</w:t>
      </w:r>
      <w:r w:rsidRPr="007E2C94">
        <w:rPr>
          <w:color w:val="000000" w:themeColor="text1"/>
          <w:spacing w:val="-1"/>
        </w:rPr>
        <w:t xml:space="preserve"> </w:t>
      </w:r>
      <w:r w:rsidRPr="007E2C94">
        <w:rPr>
          <w:color w:val="000000" w:themeColor="text1"/>
        </w:rPr>
        <w:t>et</w:t>
      </w:r>
      <w:r w:rsidRPr="007E2C94">
        <w:rPr>
          <w:color w:val="000000" w:themeColor="text1"/>
          <w:spacing w:val="-4"/>
        </w:rPr>
        <w:t xml:space="preserve"> </w:t>
      </w:r>
      <w:r w:rsidRPr="007E2C94">
        <w:rPr>
          <w:color w:val="000000" w:themeColor="text1"/>
        </w:rPr>
        <w:t>Hydraulique</w:t>
      </w:r>
    </w:p>
    <w:p w14:paraId="52DBC34A" w14:textId="77777777" w:rsidR="00BF773A" w:rsidRPr="007E2C94" w:rsidRDefault="00BF773A" w:rsidP="00BF773A">
      <w:pPr>
        <w:spacing w:before="127"/>
        <w:ind w:left="904"/>
        <w:rPr>
          <w:color w:val="000000" w:themeColor="text1"/>
        </w:rPr>
      </w:pPr>
      <w:r w:rsidRPr="007E2C94">
        <w:rPr>
          <w:b/>
          <w:color w:val="000000" w:themeColor="text1"/>
        </w:rPr>
        <w:t>Réf</w:t>
      </w:r>
      <w:r w:rsidRPr="007E2C94">
        <w:rPr>
          <w:b/>
          <w:color w:val="000000" w:themeColor="text1"/>
          <w:spacing w:val="2"/>
        </w:rPr>
        <w:t xml:space="preserve"> </w:t>
      </w:r>
      <w:r w:rsidRPr="007E2C94">
        <w:rPr>
          <w:b/>
          <w:color w:val="000000" w:themeColor="text1"/>
        </w:rPr>
        <w:t xml:space="preserve">: </w:t>
      </w:r>
      <w:r w:rsidRPr="007E2C94">
        <w:rPr>
          <w:color w:val="000000" w:themeColor="text1"/>
        </w:rPr>
        <w:t>…………………………………</w:t>
      </w:r>
    </w:p>
    <w:p w14:paraId="53DFD86E" w14:textId="77777777" w:rsidR="00BF773A" w:rsidRPr="007E2C94" w:rsidRDefault="00BF773A" w:rsidP="00BF773A">
      <w:pPr>
        <w:bidi/>
        <w:spacing w:before="127"/>
        <w:ind w:left="907" w:right="904"/>
        <w:rPr>
          <w:color w:val="000000" w:themeColor="text1"/>
        </w:rPr>
      </w:pPr>
      <w:r w:rsidRPr="007E2C94">
        <w:rPr>
          <w:color w:val="000000" w:themeColor="text1"/>
          <w:rtl/>
        </w:rPr>
        <w:br w:type="column"/>
      </w:r>
      <w:r w:rsidRPr="007E2C94">
        <w:rPr>
          <w:rFonts w:hint="cs"/>
          <w:color w:val="000000" w:themeColor="text1"/>
          <w:rtl/>
        </w:rPr>
        <w:lastRenderedPageBreak/>
        <w:t xml:space="preserve">  </w:t>
      </w:r>
      <w:r w:rsidRPr="007E2C94">
        <w:rPr>
          <w:rFonts w:hint="cs"/>
          <w:b/>
          <w:bCs/>
          <w:color w:val="000000" w:themeColor="text1"/>
          <w:w w:val="90"/>
          <w:rtl/>
        </w:rPr>
        <w:t>قسم:</w:t>
      </w:r>
      <w:r w:rsidRPr="007E2C94">
        <w:rPr>
          <w:b/>
          <w:bCs/>
          <w:color w:val="000000" w:themeColor="text1"/>
          <w:w w:val="90"/>
          <w:rtl/>
        </w:rPr>
        <w:t xml:space="preserve"> الهندسة المدنية </w:t>
      </w:r>
      <w:r w:rsidRPr="007E2C94">
        <w:rPr>
          <w:rFonts w:hint="cs"/>
          <w:b/>
          <w:bCs/>
          <w:color w:val="000000" w:themeColor="text1"/>
          <w:w w:val="90"/>
          <w:rtl/>
        </w:rPr>
        <w:t xml:space="preserve">والري  </w:t>
      </w:r>
    </w:p>
    <w:p w14:paraId="4D7ED90A" w14:textId="77777777" w:rsidR="00BF773A" w:rsidRPr="007E2C94" w:rsidRDefault="00BF773A" w:rsidP="00BF773A">
      <w:pPr>
        <w:spacing w:before="127"/>
        <w:ind w:left="1000"/>
        <w:rPr>
          <w:b/>
          <w:bCs/>
          <w:color w:val="000000" w:themeColor="text1"/>
        </w:rPr>
      </w:pPr>
      <w:proofErr w:type="gramStart"/>
      <w:r w:rsidRPr="007E2C94">
        <w:rPr>
          <w:color w:val="000000" w:themeColor="text1"/>
          <w:w w:val="95"/>
        </w:rPr>
        <w:t>............................</w:t>
      </w:r>
      <w:r w:rsidRPr="007E2C94">
        <w:rPr>
          <w:color w:val="000000" w:themeColor="text1"/>
          <w:spacing w:val="12"/>
          <w:w w:val="95"/>
        </w:rPr>
        <w:t xml:space="preserve"> </w:t>
      </w:r>
      <w:r w:rsidRPr="007E2C94">
        <w:rPr>
          <w:b/>
          <w:bCs/>
          <w:color w:val="000000" w:themeColor="text1"/>
          <w:w w:val="95"/>
        </w:rPr>
        <w:t>:</w:t>
      </w:r>
      <w:proofErr w:type="gramEnd"/>
      <w:r w:rsidRPr="007E2C94">
        <w:rPr>
          <w:b/>
          <w:bCs/>
          <w:color w:val="000000" w:themeColor="text1"/>
          <w:spacing w:val="10"/>
          <w:w w:val="95"/>
        </w:rPr>
        <w:t xml:space="preserve"> </w:t>
      </w:r>
      <w:r w:rsidRPr="007E2C94">
        <w:rPr>
          <w:b/>
          <w:bCs/>
          <w:color w:val="000000" w:themeColor="text1"/>
          <w:w w:val="95"/>
          <w:rtl/>
        </w:rPr>
        <w:t>المـرجع</w:t>
      </w:r>
    </w:p>
    <w:p w14:paraId="16592FC0" w14:textId="77777777" w:rsidR="00BF773A" w:rsidRPr="007E2C94" w:rsidRDefault="00BF773A" w:rsidP="00BF773A">
      <w:pPr>
        <w:rPr>
          <w:color w:val="000000" w:themeColor="text1"/>
        </w:rPr>
        <w:sectPr w:rsidR="00BF773A" w:rsidRPr="007E2C94" w:rsidSect="00BF773A">
          <w:type w:val="continuous"/>
          <w:pgSz w:w="11910" w:h="16840"/>
          <w:pgMar w:top="1340" w:right="621" w:bottom="280" w:left="620" w:header="720" w:footer="720" w:gutter="0"/>
          <w:cols w:num="2" w:space="720" w:equalWidth="0">
            <w:col w:w="6028" w:space="454"/>
            <w:col w:w="4187"/>
          </w:cols>
        </w:sectPr>
      </w:pPr>
    </w:p>
    <w:p w14:paraId="7689876D" w14:textId="77777777" w:rsidR="00BF773A" w:rsidRPr="007E2C94" w:rsidRDefault="00BF773A" w:rsidP="00BF773A">
      <w:pPr>
        <w:pStyle w:val="Corpsdetexte"/>
        <w:rPr>
          <w:b/>
          <w:color w:val="000000" w:themeColor="text1"/>
          <w:sz w:val="20"/>
        </w:rPr>
      </w:pPr>
    </w:p>
    <w:p w14:paraId="151D6706" w14:textId="77777777" w:rsidR="00BF773A" w:rsidRPr="007E2C94" w:rsidRDefault="00BF773A" w:rsidP="00BF773A">
      <w:pPr>
        <w:pStyle w:val="Corpsdetexte"/>
        <w:spacing w:before="2"/>
        <w:rPr>
          <w:b/>
          <w:color w:val="000000" w:themeColor="text1"/>
          <w:sz w:val="19"/>
        </w:rPr>
      </w:pPr>
    </w:p>
    <w:p w14:paraId="2405FF90" w14:textId="77777777" w:rsidR="00BF773A" w:rsidRPr="007E2C94" w:rsidRDefault="00BF773A" w:rsidP="00BF773A">
      <w:pPr>
        <w:spacing w:before="89" w:line="362" w:lineRule="auto"/>
        <w:ind w:left="3212" w:right="3222"/>
        <w:jc w:val="center"/>
        <w:rPr>
          <w:color w:val="000000" w:themeColor="text1"/>
          <w:sz w:val="28"/>
        </w:rPr>
      </w:pPr>
      <w:r w:rsidRPr="007E2C94">
        <w:rPr>
          <w:color w:val="000000" w:themeColor="text1"/>
          <w:sz w:val="28"/>
        </w:rPr>
        <w:t>Thèse</w:t>
      </w:r>
      <w:r w:rsidRPr="007E2C94">
        <w:rPr>
          <w:color w:val="000000" w:themeColor="text1"/>
          <w:spacing w:val="-7"/>
          <w:sz w:val="28"/>
        </w:rPr>
        <w:t xml:space="preserve"> </w:t>
      </w:r>
      <w:r w:rsidRPr="007E2C94">
        <w:rPr>
          <w:color w:val="000000" w:themeColor="text1"/>
          <w:sz w:val="28"/>
        </w:rPr>
        <w:t>présentée</w:t>
      </w:r>
      <w:r w:rsidRPr="007E2C94">
        <w:rPr>
          <w:color w:val="000000" w:themeColor="text1"/>
          <w:spacing w:val="-6"/>
          <w:sz w:val="28"/>
        </w:rPr>
        <w:t xml:space="preserve"> </w:t>
      </w:r>
      <w:r w:rsidRPr="007E2C94">
        <w:rPr>
          <w:color w:val="000000" w:themeColor="text1"/>
          <w:sz w:val="28"/>
        </w:rPr>
        <w:t>en</w:t>
      </w:r>
      <w:r w:rsidRPr="007E2C94">
        <w:rPr>
          <w:color w:val="000000" w:themeColor="text1"/>
          <w:spacing w:val="1"/>
          <w:sz w:val="28"/>
        </w:rPr>
        <w:t xml:space="preserve"> </w:t>
      </w:r>
      <w:r w:rsidRPr="007E2C94">
        <w:rPr>
          <w:color w:val="000000" w:themeColor="text1"/>
          <w:sz w:val="28"/>
        </w:rPr>
        <w:t>vue</w:t>
      </w:r>
      <w:r w:rsidRPr="007E2C94">
        <w:rPr>
          <w:color w:val="000000" w:themeColor="text1"/>
          <w:spacing w:val="-6"/>
          <w:sz w:val="28"/>
        </w:rPr>
        <w:t xml:space="preserve"> </w:t>
      </w:r>
      <w:r w:rsidRPr="007E2C94">
        <w:rPr>
          <w:color w:val="000000" w:themeColor="text1"/>
          <w:sz w:val="28"/>
        </w:rPr>
        <w:t>de</w:t>
      </w:r>
      <w:r w:rsidRPr="007E2C94">
        <w:rPr>
          <w:color w:val="000000" w:themeColor="text1"/>
          <w:spacing w:val="-3"/>
          <w:sz w:val="28"/>
        </w:rPr>
        <w:t xml:space="preserve"> </w:t>
      </w:r>
      <w:r w:rsidRPr="007E2C94">
        <w:rPr>
          <w:color w:val="000000" w:themeColor="text1"/>
          <w:sz w:val="28"/>
        </w:rPr>
        <w:t>l’obtention</w:t>
      </w:r>
      <w:r w:rsidRPr="007E2C94">
        <w:rPr>
          <w:color w:val="000000" w:themeColor="text1"/>
          <w:spacing w:val="-67"/>
          <w:sz w:val="28"/>
        </w:rPr>
        <w:t xml:space="preserve"> </w:t>
      </w:r>
      <w:r w:rsidRPr="007E2C94">
        <w:rPr>
          <w:color w:val="000000" w:themeColor="text1"/>
          <w:sz w:val="28"/>
        </w:rPr>
        <w:t>Du diplôme</w:t>
      </w:r>
      <w:r w:rsidRPr="007E2C94">
        <w:rPr>
          <w:color w:val="000000" w:themeColor="text1"/>
          <w:spacing w:val="-3"/>
          <w:sz w:val="28"/>
        </w:rPr>
        <w:t xml:space="preserve"> </w:t>
      </w:r>
      <w:r w:rsidRPr="007E2C94">
        <w:rPr>
          <w:color w:val="000000" w:themeColor="text1"/>
          <w:sz w:val="28"/>
        </w:rPr>
        <w:t>de</w:t>
      </w:r>
    </w:p>
    <w:p w14:paraId="1529FB80" w14:textId="77777777" w:rsidR="00BF773A" w:rsidRPr="007E2C94" w:rsidRDefault="00BF773A" w:rsidP="00BF773A">
      <w:pPr>
        <w:jc w:val="center"/>
        <w:rPr>
          <w:b/>
          <w:bCs/>
          <w:color w:val="000000" w:themeColor="text1"/>
          <w:sz w:val="36"/>
          <w:szCs w:val="36"/>
        </w:rPr>
      </w:pPr>
      <w:r w:rsidRPr="007E2C94">
        <w:rPr>
          <w:b/>
          <w:bCs/>
          <w:color w:val="000000" w:themeColor="text1"/>
          <w:sz w:val="36"/>
          <w:szCs w:val="36"/>
        </w:rPr>
        <w:t>Doctorat</w:t>
      </w:r>
      <w:r w:rsidRPr="007E2C94">
        <w:rPr>
          <w:b/>
          <w:bCs/>
          <w:color w:val="000000" w:themeColor="text1"/>
          <w:spacing w:val="1"/>
          <w:sz w:val="36"/>
          <w:szCs w:val="36"/>
        </w:rPr>
        <w:t xml:space="preserve"> </w:t>
      </w:r>
      <w:r w:rsidRPr="007E2C94">
        <w:rPr>
          <w:b/>
          <w:bCs/>
          <w:color w:val="000000" w:themeColor="text1"/>
          <w:sz w:val="36"/>
          <w:szCs w:val="36"/>
        </w:rPr>
        <w:t>LMD</w:t>
      </w:r>
      <w:r w:rsidRPr="007E2C94">
        <w:rPr>
          <w:b/>
          <w:bCs/>
          <w:color w:val="000000" w:themeColor="text1"/>
          <w:spacing w:val="1"/>
          <w:sz w:val="36"/>
          <w:szCs w:val="36"/>
        </w:rPr>
        <w:t xml:space="preserve"> </w:t>
      </w:r>
      <w:r w:rsidRPr="007E2C94">
        <w:rPr>
          <w:b/>
          <w:bCs/>
          <w:color w:val="000000" w:themeColor="text1"/>
          <w:sz w:val="36"/>
          <w:szCs w:val="36"/>
        </w:rPr>
        <w:t>en Travaux Publics</w:t>
      </w:r>
    </w:p>
    <w:p w14:paraId="06A21C38" w14:textId="77777777" w:rsidR="00BF773A" w:rsidRPr="007E2C94" w:rsidRDefault="00BF773A" w:rsidP="00BF773A">
      <w:pPr>
        <w:spacing w:before="233"/>
        <w:ind w:left="888" w:right="894"/>
        <w:jc w:val="center"/>
        <w:rPr>
          <w:b/>
          <w:color w:val="000000" w:themeColor="text1"/>
          <w:sz w:val="28"/>
        </w:rPr>
      </w:pPr>
      <w:r w:rsidRPr="007E2C94">
        <w:rPr>
          <w:b/>
          <w:color w:val="000000" w:themeColor="text1"/>
          <w:spacing w:val="-1"/>
          <w:sz w:val="28"/>
        </w:rPr>
        <w:t>Option</w:t>
      </w:r>
      <w:r w:rsidRPr="007E2C94">
        <w:rPr>
          <w:b/>
          <w:color w:val="000000" w:themeColor="text1"/>
          <w:spacing w:val="-17"/>
          <w:sz w:val="28"/>
        </w:rPr>
        <w:t xml:space="preserve"> </w:t>
      </w:r>
      <w:r w:rsidRPr="007E2C94">
        <w:rPr>
          <w:b/>
          <w:color w:val="000000" w:themeColor="text1"/>
          <w:spacing w:val="-1"/>
          <w:sz w:val="28"/>
        </w:rPr>
        <w:t>:</w:t>
      </w:r>
      <w:r w:rsidRPr="007E2C94">
        <w:rPr>
          <w:b/>
          <w:color w:val="000000" w:themeColor="text1"/>
          <w:sz w:val="28"/>
        </w:rPr>
        <w:t xml:space="preserve"> </w:t>
      </w:r>
      <w:r w:rsidRPr="007E2C94">
        <w:rPr>
          <w:b/>
          <w:color w:val="000000" w:themeColor="text1"/>
          <w:spacing w:val="-1"/>
          <w:sz w:val="28"/>
        </w:rPr>
        <w:t xml:space="preserve">Voies et Ouvrages D’art </w:t>
      </w:r>
    </w:p>
    <w:p w14:paraId="14214519" w14:textId="77777777" w:rsidR="00BF773A" w:rsidRPr="007E2C94" w:rsidRDefault="00BF773A" w:rsidP="00BF773A">
      <w:pPr>
        <w:pStyle w:val="Corpsdetexte"/>
        <w:rPr>
          <w:b/>
          <w:color w:val="000000" w:themeColor="text1"/>
          <w:sz w:val="20"/>
        </w:rPr>
      </w:pPr>
    </w:p>
    <w:p w14:paraId="5B647EC3" w14:textId="77777777" w:rsidR="00BF773A" w:rsidRPr="007E2C94" w:rsidRDefault="00BF773A" w:rsidP="00BF773A">
      <w:pPr>
        <w:pStyle w:val="Corpsdetexte"/>
        <w:spacing w:before="120"/>
        <w:jc w:val="center"/>
        <w:rPr>
          <w:b/>
          <w:bCs/>
          <w:color w:val="000000" w:themeColor="text1"/>
          <w:sz w:val="44"/>
          <w:szCs w:val="44"/>
        </w:rPr>
      </w:pPr>
      <w:r w:rsidRPr="007E2C94">
        <w:rPr>
          <w:noProof/>
          <w:color w:val="000000" w:themeColor="text1"/>
          <w:lang w:eastAsia="fr-FR"/>
        </w:rPr>
        <mc:AlternateContent>
          <mc:Choice Requires="wps">
            <w:drawing>
              <wp:anchor distT="0" distB="0" distL="0" distR="0" simplePos="0" relativeHeight="251655168" behindDoc="1" locked="0" layoutInCell="1" allowOverlap="1" wp14:anchorId="7DD368ED" wp14:editId="1FBAC6A4">
                <wp:simplePos x="0" y="0"/>
                <wp:positionH relativeFrom="page">
                  <wp:posOffset>859155</wp:posOffset>
                </wp:positionH>
                <wp:positionV relativeFrom="paragraph">
                  <wp:posOffset>144780</wp:posOffset>
                </wp:positionV>
                <wp:extent cx="5844540" cy="27940"/>
                <wp:effectExtent l="0" t="0" r="0" b="0"/>
                <wp:wrapTopAndBottom/>
                <wp:docPr id="35583976" name="AutoShape 4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4540" cy="27940"/>
                        </a:xfrm>
                        <a:custGeom>
                          <a:avLst/>
                          <a:gdLst>
                            <a:gd name="T0" fmla="+- 0 10548 1353"/>
                            <a:gd name="T1" fmla="*/ T0 w 9204"/>
                            <a:gd name="T2" fmla="+- 0 228 228"/>
                            <a:gd name="T3" fmla="*/ 228 h 44"/>
                            <a:gd name="T4" fmla="+- 0 1353 1353"/>
                            <a:gd name="T5" fmla="*/ T4 w 9204"/>
                            <a:gd name="T6" fmla="+- 0 228 228"/>
                            <a:gd name="T7" fmla="*/ 228 h 44"/>
                            <a:gd name="T8" fmla="+- 0 1353 1353"/>
                            <a:gd name="T9" fmla="*/ T8 w 9204"/>
                            <a:gd name="T10" fmla="+- 0 272 228"/>
                            <a:gd name="T11" fmla="*/ 272 h 44"/>
                            <a:gd name="T12" fmla="+- 0 10548 1353"/>
                            <a:gd name="T13" fmla="*/ T12 w 9204"/>
                            <a:gd name="T14" fmla="+- 0 272 228"/>
                            <a:gd name="T15" fmla="*/ 272 h 44"/>
                            <a:gd name="T16" fmla="+- 0 10548 1353"/>
                            <a:gd name="T17" fmla="*/ T16 w 9204"/>
                            <a:gd name="T18" fmla="+- 0 228 228"/>
                            <a:gd name="T19" fmla="*/ 228 h 44"/>
                            <a:gd name="T20" fmla="+- 0 10556 1353"/>
                            <a:gd name="T21" fmla="*/ T20 w 9204"/>
                            <a:gd name="T22" fmla="+- 0 228 228"/>
                            <a:gd name="T23" fmla="*/ 228 h 44"/>
                            <a:gd name="T24" fmla="+- 0 10548 1353"/>
                            <a:gd name="T25" fmla="*/ T24 w 9204"/>
                            <a:gd name="T26" fmla="+- 0 228 228"/>
                            <a:gd name="T27" fmla="*/ 228 h 44"/>
                            <a:gd name="T28" fmla="+- 0 10548 1353"/>
                            <a:gd name="T29" fmla="*/ T28 w 9204"/>
                            <a:gd name="T30" fmla="+- 0 272 228"/>
                            <a:gd name="T31" fmla="*/ 272 h 44"/>
                            <a:gd name="T32" fmla="+- 0 10556 1353"/>
                            <a:gd name="T33" fmla="*/ T32 w 9204"/>
                            <a:gd name="T34" fmla="+- 0 272 228"/>
                            <a:gd name="T35" fmla="*/ 272 h 44"/>
                            <a:gd name="T36" fmla="+- 0 10556 1353"/>
                            <a:gd name="T37" fmla="*/ T36 w 9204"/>
                            <a:gd name="T38" fmla="+- 0 228 228"/>
                            <a:gd name="T39" fmla="*/ 228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204" h="44">
                              <a:moveTo>
                                <a:pt x="9195" y="0"/>
                              </a:moveTo>
                              <a:lnTo>
                                <a:pt x="0" y="0"/>
                              </a:lnTo>
                              <a:lnTo>
                                <a:pt x="0" y="44"/>
                              </a:lnTo>
                              <a:lnTo>
                                <a:pt x="9195" y="44"/>
                              </a:lnTo>
                              <a:lnTo>
                                <a:pt x="9195" y="0"/>
                              </a:lnTo>
                              <a:close/>
                              <a:moveTo>
                                <a:pt x="9203" y="0"/>
                              </a:moveTo>
                              <a:lnTo>
                                <a:pt x="9195" y="0"/>
                              </a:lnTo>
                              <a:lnTo>
                                <a:pt x="9195" y="44"/>
                              </a:lnTo>
                              <a:lnTo>
                                <a:pt x="9203" y="44"/>
                              </a:lnTo>
                              <a:lnTo>
                                <a:pt x="92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316E118" id="AutoShape 4112" o:spid="_x0000_s1026" style="position:absolute;margin-left:67.65pt;margin-top:11.4pt;width:460.2pt;height:2.2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" path="m9195,l,,,44r9195,l9195,xm9203,r-8,l9195,44r8,l9203,xe" fillcolor="black" stroked="f">
                <v:path arrowok="t" o:connecttype="custom" o:connectlocs="5838825,144780;0,144780;0,172720;5838825,172720;5838825,144780;5843905,144780;5838825,144780;5838825,172720;5843905,172720;5843905,144780" o:connectangles="0,0,0,0,0,0,0,0,0,0"/>
                <w10:wrap type="topAndBottom" anchorx="page"/>
              </v:shape>
            </w:pict>
          </mc:Fallback>
        </mc:AlternateContent>
      </w:r>
      <w:bookmarkStart w:id="1" w:name="_Toc186984867"/>
      <w:bookmarkStart w:id="2" w:name="_Toc186988954"/>
      <w:r w:rsidRPr="007E2C94">
        <w:rPr>
          <w:b/>
          <w:bCs/>
          <w:color w:val="000000" w:themeColor="text1"/>
          <w:sz w:val="44"/>
          <w:szCs w:val="44"/>
        </w:rPr>
        <w:t>Contribution de l’approche en déformation</w:t>
      </w:r>
      <w:r w:rsidRPr="007E2C94">
        <w:rPr>
          <w:b/>
          <w:bCs/>
          <w:color w:val="000000" w:themeColor="text1"/>
          <w:spacing w:val="-1"/>
          <w:sz w:val="44"/>
          <w:szCs w:val="44"/>
        </w:rPr>
        <w:t xml:space="preserve"> </w:t>
      </w:r>
      <w:r w:rsidRPr="007E2C94">
        <w:rPr>
          <w:b/>
          <w:bCs/>
          <w:color w:val="000000" w:themeColor="text1"/>
          <w:sz w:val="44"/>
          <w:szCs w:val="44"/>
        </w:rPr>
        <w:t>pour</w:t>
      </w:r>
      <w:r w:rsidRPr="007E2C94">
        <w:rPr>
          <w:b/>
          <w:bCs/>
          <w:color w:val="000000" w:themeColor="text1"/>
          <w:spacing w:val="-3"/>
          <w:sz w:val="44"/>
          <w:szCs w:val="44"/>
        </w:rPr>
        <w:t xml:space="preserve"> </w:t>
      </w:r>
      <w:r w:rsidRPr="007E2C94">
        <w:rPr>
          <w:b/>
          <w:bCs/>
          <w:color w:val="000000" w:themeColor="text1"/>
          <w:sz w:val="44"/>
          <w:szCs w:val="44"/>
        </w:rPr>
        <w:t>l’analyse des</w:t>
      </w:r>
      <w:r w:rsidRPr="007E2C94">
        <w:rPr>
          <w:b/>
          <w:bCs/>
          <w:color w:val="000000" w:themeColor="text1"/>
          <w:spacing w:val="4"/>
          <w:sz w:val="44"/>
          <w:szCs w:val="44"/>
        </w:rPr>
        <w:t xml:space="preserve"> </w:t>
      </w:r>
      <w:r w:rsidRPr="007E2C94">
        <w:rPr>
          <w:b/>
          <w:bCs/>
          <w:color w:val="000000" w:themeColor="text1"/>
          <w:sz w:val="44"/>
          <w:szCs w:val="44"/>
        </w:rPr>
        <w:t>structures</w:t>
      </w:r>
      <w:bookmarkEnd w:id="1"/>
      <w:bookmarkEnd w:id="2"/>
    </w:p>
    <w:p w14:paraId="395FDEE6" w14:textId="77777777" w:rsidR="00BF773A" w:rsidRPr="007E2C94" w:rsidRDefault="00BF773A" w:rsidP="00BF773A">
      <w:pPr>
        <w:pStyle w:val="Corpsdetexte"/>
        <w:spacing w:before="7"/>
        <w:rPr>
          <w:b/>
          <w:color w:val="000000" w:themeColor="text1"/>
          <w:sz w:val="17"/>
        </w:rPr>
      </w:pPr>
      <w:r w:rsidRPr="007E2C94">
        <w:rPr>
          <w:noProof/>
          <w:color w:val="000000" w:themeColor="text1"/>
          <w:lang w:eastAsia="fr-FR"/>
        </w:rPr>
        <mc:AlternateContent>
          <mc:Choice Requires="wps">
            <w:drawing>
              <wp:anchor distT="0" distB="0" distL="0" distR="0" simplePos="0" relativeHeight="251656192" behindDoc="1" locked="0" layoutInCell="1" allowOverlap="1" wp14:anchorId="2496A8FF" wp14:editId="5B6342B1">
                <wp:simplePos x="0" y="0"/>
                <wp:positionH relativeFrom="page">
                  <wp:align>center</wp:align>
                </wp:positionH>
                <wp:positionV relativeFrom="paragraph">
                  <wp:posOffset>105410</wp:posOffset>
                </wp:positionV>
                <wp:extent cx="5844540" cy="27940"/>
                <wp:effectExtent l="0" t="0" r="0" b="0"/>
                <wp:wrapTopAndBottom/>
                <wp:docPr id="1293911703" name="AutoShape 4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4540" cy="27940"/>
                        </a:xfrm>
                        <a:custGeom>
                          <a:avLst/>
                          <a:gdLst>
                            <a:gd name="T0" fmla="+- 0 10548 1353"/>
                            <a:gd name="T1" fmla="*/ T0 w 9204"/>
                            <a:gd name="T2" fmla="+- 0 242 242"/>
                            <a:gd name="T3" fmla="*/ 242 h 44"/>
                            <a:gd name="T4" fmla="+- 0 1353 1353"/>
                            <a:gd name="T5" fmla="*/ T4 w 9204"/>
                            <a:gd name="T6" fmla="+- 0 242 242"/>
                            <a:gd name="T7" fmla="*/ 242 h 44"/>
                            <a:gd name="T8" fmla="+- 0 1353 1353"/>
                            <a:gd name="T9" fmla="*/ T8 w 9204"/>
                            <a:gd name="T10" fmla="+- 0 286 242"/>
                            <a:gd name="T11" fmla="*/ 286 h 44"/>
                            <a:gd name="T12" fmla="+- 0 10548 1353"/>
                            <a:gd name="T13" fmla="*/ T12 w 9204"/>
                            <a:gd name="T14" fmla="+- 0 286 242"/>
                            <a:gd name="T15" fmla="*/ 286 h 44"/>
                            <a:gd name="T16" fmla="+- 0 10548 1353"/>
                            <a:gd name="T17" fmla="*/ T16 w 9204"/>
                            <a:gd name="T18" fmla="+- 0 242 242"/>
                            <a:gd name="T19" fmla="*/ 242 h 44"/>
                            <a:gd name="T20" fmla="+- 0 10556 1353"/>
                            <a:gd name="T21" fmla="*/ T20 w 9204"/>
                            <a:gd name="T22" fmla="+- 0 242 242"/>
                            <a:gd name="T23" fmla="*/ 242 h 44"/>
                            <a:gd name="T24" fmla="+- 0 10548 1353"/>
                            <a:gd name="T25" fmla="*/ T24 w 9204"/>
                            <a:gd name="T26" fmla="+- 0 242 242"/>
                            <a:gd name="T27" fmla="*/ 242 h 44"/>
                            <a:gd name="T28" fmla="+- 0 10548 1353"/>
                            <a:gd name="T29" fmla="*/ T28 w 9204"/>
                            <a:gd name="T30" fmla="+- 0 286 242"/>
                            <a:gd name="T31" fmla="*/ 286 h 44"/>
                            <a:gd name="T32" fmla="+- 0 10556 1353"/>
                            <a:gd name="T33" fmla="*/ T32 w 9204"/>
                            <a:gd name="T34" fmla="+- 0 286 242"/>
                            <a:gd name="T35" fmla="*/ 286 h 44"/>
                            <a:gd name="T36" fmla="+- 0 10556 1353"/>
                            <a:gd name="T37" fmla="*/ T36 w 9204"/>
                            <a:gd name="T38" fmla="+- 0 242 242"/>
                            <a:gd name="T39" fmla="*/ 242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204" h="44">
                              <a:moveTo>
                                <a:pt x="9195" y="0"/>
                              </a:moveTo>
                              <a:lnTo>
                                <a:pt x="0" y="0"/>
                              </a:lnTo>
                              <a:lnTo>
                                <a:pt x="0" y="44"/>
                              </a:lnTo>
                              <a:lnTo>
                                <a:pt x="9195" y="44"/>
                              </a:lnTo>
                              <a:lnTo>
                                <a:pt x="9195" y="0"/>
                              </a:lnTo>
                              <a:close/>
                              <a:moveTo>
                                <a:pt x="9203" y="0"/>
                              </a:moveTo>
                              <a:lnTo>
                                <a:pt x="9195" y="0"/>
                              </a:lnTo>
                              <a:lnTo>
                                <a:pt x="9195" y="44"/>
                              </a:lnTo>
                              <a:lnTo>
                                <a:pt x="9203" y="44"/>
                              </a:lnTo>
                              <a:lnTo>
                                <a:pt x="92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106C596" id="AutoShape 4111" o:spid="_x0000_s1026" style="position:absolute;margin-left:0;margin-top:8.3pt;width:460.2pt;height:2.2pt;z-index:-251660288;visibility:visible;mso-wrap-style:square;mso-width-percent:0;mso-height-percent:0;mso-wrap-distance-left:0;mso-wrap-distance-top:0;mso-wrap-distance-right:0;mso-wrap-distance-bottom:0;mso-position-horizontal:center;mso-position-horizontal-relative:page;mso-position-vertical:absolute;mso-position-vertical-relative:text;mso-width-percent:0;mso-height-percent:0;mso-width-relative:page;mso-height-relative:page;v-text-anchor:top" coordsize="92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" path="m9195,l,,,44r9195,l9195,xm9203,r-8,l9195,44r8,l9203,xe" fillcolor="black" stroked="f">
                <v:path arrowok="t" o:connecttype="custom" o:connectlocs="5838825,153670;0,153670;0,181610;5838825,181610;5838825,153670;5843905,153670;5838825,153670;5838825,181610;5843905,181610;5843905,153670" o:connectangles="0,0,0,0,0,0,0,0,0,0"/>
                <w10:wrap type="topAndBottom" anchorx="page"/>
              </v:shape>
            </w:pict>
          </mc:Fallback>
        </mc:AlternateContent>
      </w:r>
    </w:p>
    <w:p w14:paraId="2DF6F226" w14:textId="77777777" w:rsidR="00BF773A" w:rsidRPr="007E2C94" w:rsidRDefault="00BF773A" w:rsidP="00BF773A">
      <w:pPr>
        <w:pStyle w:val="Corpsdetexte"/>
        <w:rPr>
          <w:b/>
          <w:color w:val="000000" w:themeColor="text1"/>
          <w:sz w:val="20"/>
        </w:rPr>
      </w:pPr>
    </w:p>
    <w:p w14:paraId="75B4786A" w14:textId="77777777" w:rsidR="00BF773A" w:rsidRPr="007E2C94" w:rsidRDefault="00BF773A" w:rsidP="00BF773A">
      <w:pPr>
        <w:spacing w:before="252"/>
        <w:ind w:left="888" w:right="887"/>
        <w:jc w:val="center"/>
        <w:rPr>
          <w:color w:val="000000" w:themeColor="text1"/>
          <w:sz w:val="28"/>
        </w:rPr>
      </w:pPr>
      <w:r w:rsidRPr="007E2C94">
        <w:rPr>
          <w:color w:val="000000" w:themeColor="text1"/>
          <w:sz w:val="28"/>
        </w:rPr>
        <w:t>Présentée</w:t>
      </w:r>
      <w:r w:rsidRPr="007E2C94">
        <w:rPr>
          <w:color w:val="000000" w:themeColor="text1"/>
          <w:spacing w:val="-4"/>
          <w:sz w:val="28"/>
        </w:rPr>
        <w:t xml:space="preserve"> </w:t>
      </w:r>
      <w:r w:rsidRPr="007E2C94">
        <w:rPr>
          <w:color w:val="000000" w:themeColor="text1"/>
          <w:sz w:val="28"/>
        </w:rPr>
        <w:t>par</w:t>
      </w:r>
      <w:r w:rsidRPr="007E2C94">
        <w:rPr>
          <w:color w:val="000000" w:themeColor="text1"/>
          <w:spacing w:val="2"/>
          <w:sz w:val="28"/>
        </w:rPr>
        <w:t xml:space="preserve"> </w:t>
      </w:r>
      <w:r w:rsidRPr="007E2C94">
        <w:rPr>
          <w:color w:val="000000" w:themeColor="text1"/>
          <w:sz w:val="28"/>
        </w:rPr>
        <w:t>:</w:t>
      </w:r>
    </w:p>
    <w:p w14:paraId="277C67D4" w14:textId="77777777" w:rsidR="00BF773A" w:rsidRPr="007E2C94" w:rsidRDefault="00BF773A" w:rsidP="00BF773A">
      <w:pPr>
        <w:spacing w:before="155"/>
        <w:ind w:left="888" w:right="889"/>
        <w:jc w:val="center"/>
        <w:rPr>
          <w:b/>
          <w:color w:val="000000" w:themeColor="text1"/>
          <w:sz w:val="36"/>
        </w:rPr>
      </w:pPr>
      <w:r w:rsidRPr="007E2C94">
        <w:rPr>
          <w:b/>
          <w:color w:val="000000" w:themeColor="text1"/>
          <w:sz w:val="36"/>
        </w:rPr>
        <w:t>ASSAS</w:t>
      </w:r>
      <w:r w:rsidRPr="007E2C94">
        <w:rPr>
          <w:b/>
          <w:color w:val="000000" w:themeColor="text1"/>
          <w:spacing w:val="-1"/>
          <w:sz w:val="36"/>
        </w:rPr>
        <w:t xml:space="preserve"> </w:t>
      </w:r>
      <w:r w:rsidRPr="007E2C94">
        <w:rPr>
          <w:b/>
          <w:color w:val="000000" w:themeColor="text1"/>
          <w:sz w:val="36"/>
        </w:rPr>
        <w:t>Taqiyeddine</w:t>
      </w:r>
    </w:p>
    <w:p w14:paraId="6AA80A74" w14:textId="77777777" w:rsidR="00BF773A" w:rsidRPr="007E2C94" w:rsidRDefault="00BF773A" w:rsidP="00BF773A">
      <w:pPr>
        <w:pStyle w:val="Corpsdetexte"/>
        <w:spacing w:before="9"/>
        <w:rPr>
          <w:b/>
          <w:color w:val="000000" w:themeColor="text1"/>
          <w:sz w:val="49"/>
        </w:rPr>
      </w:pPr>
    </w:p>
    <w:p w14:paraId="4BA5E732" w14:textId="7C2CD35E" w:rsidR="00BF773A" w:rsidRPr="007E2C94" w:rsidRDefault="00BF773A" w:rsidP="002E62AB">
      <w:pPr>
        <w:spacing w:before="1"/>
        <w:ind w:left="888" w:right="888"/>
        <w:jc w:val="center"/>
        <w:rPr>
          <w:color w:val="000000" w:themeColor="text1"/>
          <w:sz w:val="28"/>
        </w:rPr>
      </w:pPr>
      <w:r w:rsidRPr="007E2C94">
        <w:rPr>
          <w:color w:val="000000" w:themeColor="text1"/>
          <w:sz w:val="28"/>
        </w:rPr>
        <w:t>Soutenue</w:t>
      </w:r>
      <w:r w:rsidRPr="007E2C94">
        <w:rPr>
          <w:color w:val="000000" w:themeColor="text1"/>
          <w:spacing w:val="-5"/>
          <w:sz w:val="28"/>
        </w:rPr>
        <w:t xml:space="preserve"> </w:t>
      </w:r>
      <w:r w:rsidRPr="007E2C94">
        <w:rPr>
          <w:color w:val="000000" w:themeColor="text1"/>
          <w:sz w:val="28"/>
        </w:rPr>
        <w:t>publiquement</w:t>
      </w:r>
      <w:r w:rsidRPr="007E2C94">
        <w:rPr>
          <w:color w:val="000000" w:themeColor="text1"/>
          <w:spacing w:val="1"/>
          <w:sz w:val="28"/>
        </w:rPr>
        <w:t xml:space="preserve"> </w:t>
      </w:r>
      <w:r w:rsidRPr="007E2C94">
        <w:rPr>
          <w:color w:val="000000" w:themeColor="text1"/>
          <w:sz w:val="28"/>
        </w:rPr>
        <w:t>le</w:t>
      </w:r>
      <w:r w:rsidRPr="007E2C94">
        <w:rPr>
          <w:color w:val="000000" w:themeColor="text1"/>
          <w:spacing w:val="3"/>
          <w:sz w:val="28"/>
        </w:rPr>
        <w:t xml:space="preserve"> </w:t>
      </w:r>
      <w:proofErr w:type="gramStart"/>
      <w:r w:rsidRPr="007E2C94">
        <w:rPr>
          <w:color w:val="000000" w:themeColor="text1"/>
          <w:sz w:val="28"/>
        </w:rPr>
        <w:t>:</w:t>
      </w:r>
      <w:r w:rsidR="005B2637" w:rsidRPr="007E2C94">
        <w:rPr>
          <w:color w:val="000000" w:themeColor="text1"/>
          <w:sz w:val="28"/>
        </w:rPr>
        <w:t>29</w:t>
      </w:r>
      <w:proofErr w:type="gramEnd"/>
      <w:r w:rsidR="005B2637" w:rsidRPr="007E2C94">
        <w:rPr>
          <w:color w:val="000000" w:themeColor="text1"/>
          <w:sz w:val="28"/>
        </w:rPr>
        <w:t>/05/2025</w:t>
      </w:r>
      <w:r w:rsidRPr="007E2C94">
        <w:rPr>
          <w:color w:val="000000" w:themeColor="text1"/>
          <w:spacing w:val="-6"/>
          <w:sz w:val="28"/>
        </w:rPr>
        <w:t xml:space="preserve"> </w:t>
      </w:r>
    </w:p>
    <w:p w14:paraId="36A347F3" w14:textId="77777777" w:rsidR="00BF773A" w:rsidRPr="007E2C94" w:rsidRDefault="00BF773A" w:rsidP="00BF773A">
      <w:pPr>
        <w:pStyle w:val="Corpsdetexte"/>
        <w:rPr>
          <w:color w:val="000000" w:themeColor="text1"/>
          <w:sz w:val="30"/>
        </w:rPr>
      </w:pPr>
    </w:p>
    <w:p w14:paraId="310C0680" w14:textId="77777777" w:rsidR="00BF773A" w:rsidRPr="007E2C94" w:rsidRDefault="00BF773A" w:rsidP="00BF773A">
      <w:pPr>
        <w:pStyle w:val="Corpsdetexte"/>
        <w:jc w:val="center"/>
        <w:rPr>
          <w:b/>
          <w:color w:val="000000" w:themeColor="text1"/>
          <w:sz w:val="28"/>
          <w:szCs w:val="28"/>
        </w:rPr>
      </w:pPr>
      <w:r w:rsidRPr="007E2C94">
        <w:rPr>
          <w:b/>
          <w:color w:val="000000" w:themeColor="text1"/>
          <w:sz w:val="28"/>
          <w:szCs w:val="28"/>
        </w:rPr>
        <w:t>Devant le jury composé de :</w:t>
      </w:r>
    </w:p>
    <w:p w14:paraId="35623272" w14:textId="77777777" w:rsidR="00BF773A" w:rsidRPr="007E2C94" w:rsidRDefault="00BF773A" w:rsidP="00BF773A">
      <w:pPr>
        <w:pStyle w:val="Corpsdetexte"/>
        <w:rPr>
          <w:b/>
          <w:color w:val="000000" w:themeColor="text1"/>
          <w:sz w:val="19"/>
        </w:rPr>
      </w:pPr>
    </w:p>
    <w:p w14:paraId="13360001" w14:textId="77777777" w:rsidR="00BF773A" w:rsidRPr="007E2C94" w:rsidRDefault="00BF773A" w:rsidP="00BF773A">
      <w:pPr>
        <w:pStyle w:val="Corpsdetexte"/>
        <w:rPr>
          <w:b/>
          <w:color w:val="000000" w:themeColor="text1"/>
          <w:sz w:val="19"/>
        </w:rPr>
      </w:pPr>
    </w:p>
    <w:tbl>
      <w:tblPr>
        <w:tblStyle w:val="TableNormal1"/>
        <w:tblW w:w="9935" w:type="dxa"/>
        <w:tblInd w:w="738" w:type="dxa"/>
        <w:tblLayout w:type="fixed"/>
        <w:tblLook w:val="01E0" w:firstRow="1" w:lastRow="1" w:firstColumn="1" w:lastColumn="1" w:noHBand="0" w:noVBand="0"/>
      </w:tblPr>
      <w:tblGrid>
        <w:gridCol w:w="3191"/>
        <w:gridCol w:w="2793"/>
        <w:gridCol w:w="1719"/>
        <w:gridCol w:w="2232"/>
      </w:tblGrid>
      <w:tr w:rsidR="007E2C94" w:rsidRPr="007E2C94" w14:paraId="3D8CFEDC" w14:textId="77777777" w:rsidTr="008413B1">
        <w:trPr>
          <w:trHeight w:val="267"/>
        </w:trPr>
        <w:tc>
          <w:tcPr>
            <w:tcW w:w="3191" w:type="dxa"/>
          </w:tcPr>
          <w:p w14:paraId="19AAEFDF" w14:textId="77777777" w:rsidR="00BF773A" w:rsidRPr="007E2C94" w:rsidRDefault="00BF773A" w:rsidP="00494550">
            <w:pPr>
              <w:pStyle w:val="TableParagraph"/>
              <w:spacing w:line="244" w:lineRule="exact"/>
              <w:ind w:left="50"/>
              <w:jc w:val="left"/>
              <w:rPr>
                <w:b/>
                <w:color w:val="000000" w:themeColor="text1"/>
              </w:rPr>
            </w:pPr>
            <w:r w:rsidRPr="007E2C94">
              <w:rPr>
                <w:b/>
                <w:color w:val="000000" w:themeColor="text1"/>
              </w:rPr>
              <w:t>Pr.</w:t>
            </w:r>
            <w:r w:rsidRPr="007E2C94">
              <w:rPr>
                <w:b/>
                <w:color w:val="000000" w:themeColor="text1"/>
                <w:spacing w:val="-4"/>
              </w:rPr>
              <w:t xml:space="preserve"> </w:t>
            </w:r>
            <w:r w:rsidRPr="007E2C94">
              <w:rPr>
                <w:b/>
                <w:color w:val="000000" w:themeColor="text1"/>
              </w:rPr>
              <w:t>Tati</w:t>
            </w:r>
            <w:r w:rsidRPr="007E2C94">
              <w:rPr>
                <w:b/>
                <w:color w:val="000000" w:themeColor="text1"/>
                <w:spacing w:val="-2"/>
              </w:rPr>
              <w:t xml:space="preserve"> </w:t>
            </w:r>
            <w:r w:rsidRPr="007E2C94">
              <w:rPr>
                <w:b/>
                <w:color w:val="000000" w:themeColor="text1"/>
              </w:rPr>
              <w:t>Abdelouhab</w:t>
            </w:r>
          </w:p>
        </w:tc>
        <w:tc>
          <w:tcPr>
            <w:tcW w:w="2793" w:type="dxa"/>
          </w:tcPr>
          <w:p w14:paraId="4DC0F8C1" w14:textId="77777777" w:rsidR="00BF773A" w:rsidRPr="007E2C94" w:rsidRDefault="00BF773A" w:rsidP="00494550">
            <w:pPr>
              <w:pStyle w:val="TableParagraph"/>
              <w:spacing w:line="244" w:lineRule="exact"/>
              <w:ind w:left="128"/>
              <w:jc w:val="left"/>
              <w:rPr>
                <w:b/>
                <w:color w:val="000000" w:themeColor="text1"/>
              </w:rPr>
            </w:pPr>
            <w:r w:rsidRPr="007E2C94">
              <w:rPr>
                <w:b/>
                <w:color w:val="000000" w:themeColor="text1"/>
              </w:rPr>
              <w:t>Professeur</w:t>
            </w:r>
          </w:p>
        </w:tc>
        <w:tc>
          <w:tcPr>
            <w:tcW w:w="1719" w:type="dxa"/>
          </w:tcPr>
          <w:p w14:paraId="7F13ED89" w14:textId="77777777" w:rsidR="00BF773A" w:rsidRPr="007E2C94" w:rsidRDefault="00BF773A" w:rsidP="00494550">
            <w:pPr>
              <w:pStyle w:val="TableParagraph"/>
              <w:spacing w:line="244" w:lineRule="exact"/>
              <w:ind w:left="171"/>
              <w:jc w:val="left"/>
              <w:rPr>
                <w:b/>
                <w:color w:val="000000" w:themeColor="text1"/>
              </w:rPr>
            </w:pPr>
            <w:r w:rsidRPr="007E2C94">
              <w:rPr>
                <w:b/>
                <w:color w:val="000000" w:themeColor="text1"/>
              </w:rPr>
              <w:t>Président</w:t>
            </w:r>
          </w:p>
        </w:tc>
        <w:tc>
          <w:tcPr>
            <w:tcW w:w="2232" w:type="dxa"/>
          </w:tcPr>
          <w:p w14:paraId="3A8C906A" w14:textId="77777777" w:rsidR="00BF773A" w:rsidRPr="007E2C94" w:rsidRDefault="00BF773A" w:rsidP="00494550">
            <w:pPr>
              <w:pStyle w:val="TableParagraph"/>
              <w:spacing w:line="244" w:lineRule="exact"/>
              <w:ind w:left="157"/>
              <w:jc w:val="left"/>
              <w:rPr>
                <w:b/>
                <w:color w:val="000000" w:themeColor="text1"/>
              </w:rPr>
            </w:pPr>
            <w:r w:rsidRPr="007E2C94">
              <w:rPr>
                <w:b/>
                <w:color w:val="000000" w:themeColor="text1"/>
              </w:rPr>
              <w:t>Université</w:t>
            </w:r>
            <w:r w:rsidRPr="007E2C94">
              <w:rPr>
                <w:b/>
                <w:color w:val="000000" w:themeColor="text1"/>
                <w:spacing w:val="-5"/>
              </w:rPr>
              <w:t xml:space="preserve"> </w:t>
            </w:r>
            <w:r w:rsidRPr="007E2C94">
              <w:rPr>
                <w:b/>
                <w:color w:val="000000" w:themeColor="text1"/>
              </w:rPr>
              <w:t>de</w:t>
            </w:r>
            <w:r w:rsidRPr="007E2C94">
              <w:rPr>
                <w:b/>
                <w:color w:val="000000" w:themeColor="text1"/>
                <w:spacing w:val="-4"/>
              </w:rPr>
              <w:t xml:space="preserve"> </w:t>
            </w:r>
            <w:r w:rsidRPr="007E2C94">
              <w:rPr>
                <w:b/>
                <w:color w:val="000000" w:themeColor="text1"/>
              </w:rPr>
              <w:t>Biskra</w:t>
            </w:r>
          </w:p>
        </w:tc>
      </w:tr>
      <w:tr w:rsidR="007E2C94" w:rsidRPr="007E2C94" w14:paraId="0398B43E" w14:textId="77777777" w:rsidTr="008413B1">
        <w:trPr>
          <w:trHeight w:val="291"/>
        </w:trPr>
        <w:tc>
          <w:tcPr>
            <w:tcW w:w="3191" w:type="dxa"/>
          </w:tcPr>
          <w:p w14:paraId="651A1B48" w14:textId="77777777" w:rsidR="00BF773A" w:rsidRPr="007E2C94" w:rsidRDefault="00BF773A" w:rsidP="00494550">
            <w:pPr>
              <w:pStyle w:val="TableParagraph"/>
              <w:spacing w:before="15" w:line="240" w:lineRule="auto"/>
              <w:ind w:left="50"/>
              <w:jc w:val="left"/>
              <w:rPr>
                <w:b/>
                <w:color w:val="000000" w:themeColor="text1"/>
              </w:rPr>
            </w:pPr>
            <w:r w:rsidRPr="007E2C94">
              <w:rPr>
                <w:b/>
                <w:color w:val="000000" w:themeColor="text1"/>
              </w:rPr>
              <w:t>Pr.</w:t>
            </w:r>
            <w:r w:rsidRPr="007E2C94">
              <w:rPr>
                <w:b/>
                <w:color w:val="000000" w:themeColor="text1"/>
                <w:spacing w:val="-3"/>
              </w:rPr>
              <w:t xml:space="preserve"> </w:t>
            </w:r>
            <w:r w:rsidRPr="007E2C94">
              <w:rPr>
                <w:b/>
                <w:color w:val="000000" w:themeColor="text1"/>
              </w:rPr>
              <w:t>Bourezane</w:t>
            </w:r>
            <w:r w:rsidRPr="007E2C94">
              <w:rPr>
                <w:b/>
                <w:color w:val="000000" w:themeColor="text1"/>
                <w:spacing w:val="-2"/>
              </w:rPr>
              <w:t xml:space="preserve"> </w:t>
            </w:r>
            <w:r w:rsidRPr="007E2C94">
              <w:rPr>
                <w:b/>
                <w:color w:val="000000" w:themeColor="text1"/>
              </w:rPr>
              <w:t>Messaoud</w:t>
            </w:r>
          </w:p>
        </w:tc>
        <w:tc>
          <w:tcPr>
            <w:tcW w:w="2793" w:type="dxa"/>
          </w:tcPr>
          <w:p w14:paraId="35957F6F" w14:textId="77777777" w:rsidR="00BF773A" w:rsidRPr="007E2C94" w:rsidRDefault="00BF773A" w:rsidP="00494550">
            <w:pPr>
              <w:pStyle w:val="TableParagraph"/>
              <w:spacing w:before="15" w:line="240" w:lineRule="auto"/>
              <w:ind w:left="128"/>
              <w:jc w:val="left"/>
              <w:rPr>
                <w:b/>
                <w:color w:val="000000" w:themeColor="text1"/>
              </w:rPr>
            </w:pPr>
            <w:r w:rsidRPr="007E2C94">
              <w:rPr>
                <w:b/>
                <w:color w:val="000000" w:themeColor="text1"/>
              </w:rPr>
              <w:t>Professeur</w:t>
            </w:r>
          </w:p>
        </w:tc>
        <w:tc>
          <w:tcPr>
            <w:tcW w:w="1719" w:type="dxa"/>
          </w:tcPr>
          <w:p w14:paraId="43469CD7" w14:textId="77777777" w:rsidR="00BF773A" w:rsidRPr="007E2C94" w:rsidRDefault="00BF773A" w:rsidP="00494550">
            <w:pPr>
              <w:pStyle w:val="TableParagraph"/>
              <w:spacing w:before="15" w:line="240" w:lineRule="auto"/>
              <w:ind w:left="171"/>
              <w:jc w:val="left"/>
              <w:rPr>
                <w:b/>
                <w:color w:val="000000" w:themeColor="text1"/>
              </w:rPr>
            </w:pPr>
            <w:r w:rsidRPr="007E2C94">
              <w:rPr>
                <w:b/>
                <w:color w:val="000000" w:themeColor="text1"/>
              </w:rPr>
              <w:t>Rapporteur</w:t>
            </w:r>
          </w:p>
        </w:tc>
        <w:tc>
          <w:tcPr>
            <w:tcW w:w="2232" w:type="dxa"/>
          </w:tcPr>
          <w:p w14:paraId="06FBC3F1" w14:textId="77777777" w:rsidR="00BF773A" w:rsidRPr="007E2C94" w:rsidRDefault="00BF773A" w:rsidP="00494550">
            <w:pPr>
              <w:pStyle w:val="TableParagraph"/>
              <w:spacing w:before="15" w:line="240" w:lineRule="auto"/>
              <w:ind w:left="157"/>
              <w:jc w:val="left"/>
              <w:rPr>
                <w:b/>
                <w:color w:val="000000" w:themeColor="text1"/>
              </w:rPr>
            </w:pPr>
            <w:r w:rsidRPr="007E2C94">
              <w:rPr>
                <w:b/>
                <w:color w:val="000000" w:themeColor="text1"/>
              </w:rPr>
              <w:t>Université</w:t>
            </w:r>
            <w:r w:rsidRPr="007E2C94">
              <w:rPr>
                <w:b/>
                <w:color w:val="000000" w:themeColor="text1"/>
                <w:spacing w:val="-5"/>
              </w:rPr>
              <w:t xml:space="preserve"> </w:t>
            </w:r>
            <w:r w:rsidRPr="007E2C94">
              <w:rPr>
                <w:b/>
                <w:color w:val="000000" w:themeColor="text1"/>
              </w:rPr>
              <w:t>de</w:t>
            </w:r>
            <w:r w:rsidRPr="007E2C94">
              <w:rPr>
                <w:b/>
                <w:color w:val="000000" w:themeColor="text1"/>
                <w:spacing w:val="-4"/>
              </w:rPr>
              <w:t xml:space="preserve"> </w:t>
            </w:r>
            <w:r w:rsidRPr="007E2C94">
              <w:rPr>
                <w:b/>
                <w:color w:val="000000" w:themeColor="text1"/>
              </w:rPr>
              <w:t>Biskra</w:t>
            </w:r>
          </w:p>
        </w:tc>
      </w:tr>
      <w:tr w:rsidR="007E2C94" w:rsidRPr="007E2C94" w14:paraId="61F3413C" w14:textId="77777777" w:rsidTr="008413B1">
        <w:trPr>
          <w:trHeight w:val="289"/>
        </w:trPr>
        <w:tc>
          <w:tcPr>
            <w:tcW w:w="3191" w:type="dxa"/>
          </w:tcPr>
          <w:p w14:paraId="14477123" w14:textId="0643373B" w:rsidR="00BF773A" w:rsidRPr="007E2C94" w:rsidRDefault="00BF773A" w:rsidP="00494550">
            <w:pPr>
              <w:pStyle w:val="TableParagraph"/>
              <w:spacing w:before="15" w:line="240" w:lineRule="auto"/>
              <w:ind w:left="50"/>
              <w:jc w:val="left"/>
              <w:rPr>
                <w:b/>
                <w:color w:val="000000" w:themeColor="text1"/>
              </w:rPr>
            </w:pPr>
            <w:r w:rsidRPr="007E2C94">
              <w:rPr>
                <w:b/>
                <w:color w:val="000000" w:themeColor="text1"/>
              </w:rPr>
              <w:t xml:space="preserve">Pr. </w:t>
            </w:r>
            <w:r w:rsidR="008413B1" w:rsidRPr="007E2C94">
              <w:rPr>
                <w:b/>
                <w:color w:val="000000" w:themeColor="text1"/>
              </w:rPr>
              <w:t>Mohamed-Ouejdi Belarbi</w:t>
            </w:r>
          </w:p>
        </w:tc>
        <w:tc>
          <w:tcPr>
            <w:tcW w:w="2793" w:type="dxa"/>
          </w:tcPr>
          <w:p w14:paraId="13CC118D" w14:textId="77777777" w:rsidR="00BF773A" w:rsidRPr="007E2C94" w:rsidRDefault="00BF773A" w:rsidP="00494550">
            <w:pPr>
              <w:pStyle w:val="TableParagraph"/>
              <w:spacing w:before="15" w:line="240" w:lineRule="auto"/>
              <w:ind w:left="128"/>
              <w:jc w:val="left"/>
              <w:rPr>
                <w:b/>
                <w:color w:val="000000" w:themeColor="text1"/>
              </w:rPr>
            </w:pPr>
            <w:r w:rsidRPr="007E2C94">
              <w:rPr>
                <w:b/>
                <w:color w:val="000000" w:themeColor="text1"/>
              </w:rPr>
              <w:t>Professeur</w:t>
            </w:r>
          </w:p>
        </w:tc>
        <w:tc>
          <w:tcPr>
            <w:tcW w:w="1719" w:type="dxa"/>
          </w:tcPr>
          <w:p w14:paraId="16CA0CCA" w14:textId="77777777" w:rsidR="00BF773A" w:rsidRPr="007E2C94" w:rsidRDefault="00BF773A" w:rsidP="00494550">
            <w:pPr>
              <w:pStyle w:val="TableParagraph"/>
              <w:spacing w:before="15" w:line="240" w:lineRule="auto"/>
              <w:ind w:left="171"/>
              <w:jc w:val="left"/>
              <w:rPr>
                <w:b/>
                <w:color w:val="000000" w:themeColor="text1"/>
              </w:rPr>
            </w:pPr>
            <w:r w:rsidRPr="007E2C94">
              <w:rPr>
                <w:b/>
                <w:color w:val="000000" w:themeColor="text1"/>
              </w:rPr>
              <w:t>Examinateur</w:t>
            </w:r>
          </w:p>
        </w:tc>
        <w:tc>
          <w:tcPr>
            <w:tcW w:w="2232" w:type="dxa"/>
          </w:tcPr>
          <w:p w14:paraId="60596E8F" w14:textId="77777777" w:rsidR="00BF773A" w:rsidRPr="007E2C94" w:rsidRDefault="00BF773A" w:rsidP="00494550">
            <w:pPr>
              <w:pStyle w:val="TableParagraph"/>
              <w:spacing w:before="15" w:line="240" w:lineRule="auto"/>
              <w:ind w:left="157"/>
              <w:jc w:val="left"/>
              <w:rPr>
                <w:b/>
                <w:color w:val="000000" w:themeColor="text1"/>
              </w:rPr>
            </w:pPr>
            <w:r w:rsidRPr="007E2C94">
              <w:rPr>
                <w:b/>
                <w:color w:val="000000" w:themeColor="text1"/>
              </w:rPr>
              <w:t>Université de Biskra</w:t>
            </w:r>
          </w:p>
        </w:tc>
      </w:tr>
      <w:tr w:rsidR="007E2C94" w:rsidRPr="007E2C94" w14:paraId="789886B5" w14:textId="77777777" w:rsidTr="008413B1">
        <w:trPr>
          <w:trHeight w:val="289"/>
        </w:trPr>
        <w:tc>
          <w:tcPr>
            <w:tcW w:w="3191" w:type="dxa"/>
          </w:tcPr>
          <w:p w14:paraId="4C1A7A1B" w14:textId="77777777" w:rsidR="00BF773A" w:rsidRPr="007E2C94" w:rsidRDefault="00BF773A" w:rsidP="00494550">
            <w:pPr>
              <w:pStyle w:val="TableParagraph"/>
              <w:spacing w:before="15" w:line="240" w:lineRule="auto"/>
              <w:ind w:left="50"/>
              <w:jc w:val="left"/>
              <w:rPr>
                <w:b/>
                <w:color w:val="000000" w:themeColor="text1"/>
              </w:rPr>
            </w:pPr>
            <w:r w:rsidRPr="007E2C94">
              <w:rPr>
                <w:b/>
                <w:color w:val="000000" w:themeColor="text1"/>
              </w:rPr>
              <w:t>Pr.</w:t>
            </w:r>
            <w:r w:rsidRPr="007E2C94">
              <w:rPr>
                <w:b/>
                <w:color w:val="000000" w:themeColor="text1"/>
                <w:spacing w:val="-3"/>
              </w:rPr>
              <w:t xml:space="preserve"> </w:t>
            </w:r>
            <w:r w:rsidRPr="007E2C94">
              <w:rPr>
                <w:b/>
                <w:color w:val="000000" w:themeColor="text1"/>
              </w:rPr>
              <w:t>Maalem Toufik</w:t>
            </w:r>
          </w:p>
        </w:tc>
        <w:tc>
          <w:tcPr>
            <w:tcW w:w="2793" w:type="dxa"/>
          </w:tcPr>
          <w:p w14:paraId="2ECB3973" w14:textId="77777777" w:rsidR="00BF773A" w:rsidRPr="007E2C94" w:rsidRDefault="00BF773A" w:rsidP="00494550">
            <w:pPr>
              <w:pStyle w:val="TableParagraph"/>
              <w:spacing w:before="15" w:line="240" w:lineRule="auto"/>
              <w:ind w:left="128"/>
              <w:jc w:val="left"/>
              <w:rPr>
                <w:b/>
                <w:color w:val="000000" w:themeColor="text1"/>
              </w:rPr>
            </w:pPr>
            <w:r w:rsidRPr="007E2C94">
              <w:rPr>
                <w:b/>
                <w:color w:val="000000" w:themeColor="text1"/>
              </w:rPr>
              <w:t>Professeur</w:t>
            </w:r>
          </w:p>
        </w:tc>
        <w:tc>
          <w:tcPr>
            <w:tcW w:w="1719" w:type="dxa"/>
          </w:tcPr>
          <w:p w14:paraId="4567A9DF" w14:textId="77777777" w:rsidR="00BF773A" w:rsidRPr="007E2C94" w:rsidRDefault="00BF773A" w:rsidP="00494550">
            <w:pPr>
              <w:pStyle w:val="TableParagraph"/>
              <w:spacing w:before="15" w:line="240" w:lineRule="auto"/>
              <w:ind w:left="171"/>
              <w:jc w:val="left"/>
              <w:rPr>
                <w:b/>
                <w:color w:val="000000" w:themeColor="text1"/>
              </w:rPr>
            </w:pPr>
            <w:r w:rsidRPr="007E2C94">
              <w:rPr>
                <w:b/>
                <w:color w:val="000000" w:themeColor="text1"/>
              </w:rPr>
              <w:t>Examinateur</w:t>
            </w:r>
          </w:p>
        </w:tc>
        <w:tc>
          <w:tcPr>
            <w:tcW w:w="2232" w:type="dxa"/>
          </w:tcPr>
          <w:p w14:paraId="34ECB996" w14:textId="77777777" w:rsidR="00BF773A" w:rsidRPr="007E2C94" w:rsidRDefault="00BF773A" w:rsidP="00494550">
            <w:pPr>
              <w:pStyle w:val="TableParagraph"/>
              <w:spacing w:before="15" w:line="240" w:lineRule="auto"/>
              <w:ind w:left="157"/>
              <w:jc w:val="left"/>
              <w:rPr>
                <w:b/>
                <w:color w:val="000000" w:themeColor="text1"/>
              </w:rPr>
            </w:pPr>
            <w:r w:rsidRPr="007E2C94">
              <w:rPr>
                <w:b/>
                <w:color w:val="000000" w:themeColor="text1"/>
              </w:rPr>
              <w:t>Université</w:t>
            </w:r>
            <w:r w:rsidRPr="007E2C94">
              <w:rPr>
                <w:b/>
                <w:color w:val="000000" w:themeColor="text1"/>
                <w:spacing w:val="-5"/>
              </w:rPr>
              <w:t xml:space="preserve"> </w:t>
            </w:r>
            <w:r w:rsidRPr="007E2C94">
              <w:rPr>
                <w:b/>
                <w:color w:val="000000" w:themeColor="text1"/>
              </w:rPr>
              <w:t>de</w:t>
            </w:r>
            <w:r w:rsidRPr="007E2C94">
              <w:rPr>
                <w:b/>
                <w:color w:val="000000" w:themeColor="text1"/>
                <w:spacing w:val="-4"/>
              </w:rPr>
              <w:t xml:space="preserve"> </w:t>
            </w:r>
            <w:r w:rsidRPr="007E2C94">
              <w:rPr>
                <w:b/>
                <w:color w:val="000000" w:themeColor="text1"/>
              </w:rPr>
              <w:t>Batna 2</w:t>
            </w:r>
          </w:p>
        </w:tc>
      </w:tr>
      <w:tr w:rsidR="007E2C94" w:rsidRPr="007E2C94" w14:paraId="1184AF2D" w14:textId="77777777" w:rsidTr="008413B1">
        <w:tblPrEx>
          <w:tblLook w:val="04A0" w:firstRow="1" w:lastRow="0" w:firstColumn="1" w:lastColumn="0" w:noHBand="0" w:noVBand="1"/>
        </w:tblPrEx>
        <w:trPr>
          <w:trHeight w:val="289"/>
        </w:trPr>
        <w:tc>
          <w:tcPr>
            <w:tcW w:w="3191" w:type="dxa"/>
          </w:tcPr>
          <w:p w14:paraId="0E74B815" w14:textId="77777777" w:rsidR="00BF773A" w:rsidRPr="007E2C94" w:rsidRDefault="00BF773A" w:rsidP="00494550">
            <w:pPr>
              <w:pStyle w:val="TableParagraph"/>
              <w:spacing w:before="15" w:line="240" w:lineRule="auto"/>
              <w:ind w:left="50"/>
              <w:jc w:val="left"/>
              <w:rPr>
                <w:b/>
                <w:color w:val="000000" w:themeColor="text1"/>
              </w:rPr>
            </w:pPr>
          </w:p>
        </w:tc>
        <w:tc>
          <w:tcPr>
            <w:tcW w:w="2793" w:type="dxa"/>
          </w:tcPr>
          <w:p w14:paraId="2EC6A784" w14:textId="77777777" w:rsidR="00BF773A" w:rsidRPr="007E2C94" w:rsidRDefault="00BF773A" w:rsidP="00494550">
            <w:pPr>
              <w:pStyle w:val="TableParagraph"/>
              <w:spacing w:before="15" w:line="240" w:lineRule="auto"/>
              <w:ind w:left="128"/>
              <w:jc w:val="left"/>
              <w:rPr>
                <w:b/>
                <w:color w:val="000000" w:themeColor="text1"/>
              </w:rPr>
            </w:pPr>
          </w:p>
        </w:tc>
        <w:tc>
          <w:tcPr>
            <w:tcW w:w="1719" w:type="dxa"/>
          </w:tcPr>
          <w:p w14:paraId="16153B09" w14:textId="77777777" w:rsidR="00BF773A" w:rsidRPr="007E2C94" w:rsidRDefault="00BF773A" w:rsidP="00494550">
            <w:pPr>
              <w:pStyle w:val="TableParagraph"/>
              <w:spacing w:before="15" w:line="240" w:lineRule="auto"/>
              <w:ind w:left="171"/>
              <w:jc w:val="left"/>
              <w:rPr>
                <w:b/>
                <w:color w:val="000000" w:themeColor="text1"/>
              </w:rPr>
            </w:pPr>
          </w:p>
        </w:tc>
        <w:tc>
          <w:tcPr>
            <w:tcW w:w="2232" w:type="dxa"/>
          </w:tcPr>
          <w:p w14:paraId="47869811" w14:textId="77777777" w:rsidR="00BF773A" w:rsidRPr="007E2C94" w:rsidRDefault="00BF773A" w:rsidP="00494550">
            <w:pPr>
              <w:pStyle w:val="TableParagraph"/>
              <w:spacing w:before="15" w:line="240" w:lineRule="auto"/>
              <w:ind w:left="157"/>
              <w:jc w:val="left"/>
              <w:rPr>
                <w:b/>
                <w:color w:val="000000" w:themeColor="text1"/>
              </w:rPr>
            </w:pPr>
          </w:p>
        </w:tc>
      </w:tr>
    </w:tbl>
    <w:p w14:paraId="4787411B" w14:textId="77777777" w:rsidR="007B6BD8" w:rsidRPr="007E2C94" w:rsidRDefault="007B6BD8" w:rsidP="00BF773A">
      <w:pPr>
        <w:rPr>
          <w:color w:val="000000" w:themeColor="text1"/>
          <w:lang w:bidi="ar-DZ"/>
        </w:rPr>
      </w:pPr>
    </w:p>
    <w:p w14:paraId="75D7A794" w14:textId="77777777" w:rsidR="007B6BD8" w:rsidRPr="007E2C94" w:rsidRDefault="007B6BD8" w:rsidP="007B6BD8">
      <w:pPr>
        <w:rPr>
          <w:color w:val="000000" w:themeColor="text1"/>
          <w:lang w:bidi="ar-DZ"/>
        </w:rPr>
      </w:pPr>
    </w:p>
    <w:p w14:paraId="01731FD1" w14:textId="77777777" w:rsidR="007B6BD8" w:rsidRPr="007E2C94" w:rsidRDefault="007B6BD8" w:rsidP="007B6BD8">
      <w:pPr>
        <w:rPr>
          <w:color w:val="000000" w:themeColor="text1"/>
          <w:lang w:bidi="ar-DZ"/>
        </w:rPr>
      </w:pPr>
    </w:p>
    <w:p w14:paraId="435DFD44" w14:textId="77777777" w:rsidR="007B6BD8" w:rsidRPr="007E2C94" w:rsidRDefault="007B6BD8" w:rsidP="007B6BD8">
      <w:pPr>
        <w:suppressLineNumbers/>
        <w:jc w:val="center"/>
        <w:rPr>
          <w:color w:val="000000" w:themeColor="text1"/>
          <w:lang w:bidi="ar-DZ"/>
        </w:rPr>
      </w:pPr>
    </w:p>
    <w:p w14:paraId="13D40787" w14:textId="07C9F545" w:rsidR="007B6BD8" w:rsidRPr="007E2C94" w:rsidRDefault="007B6BD8" w:rsidP="007B6BD8">
      <w:pPr>
        <w:tabs>
          <w:tab w:val="center" w:pos="5334"/>
        </w:tabs>
        <w:rPr>
          <w:color w:val="000000" w:themeColor="text1"/>
          <w:lang w:bidi="ar-DZ"/>
        </w:rPr>
        <w:sectPr w:rsidR="007B6BD8" w:rsidRPr="007E2C94" w:rsidSect="00BF773A">
          <w:type w:val="continuous"/>
          <w:pgSz w:w="11910" w:h="16840"/>
          <w:pgMar w:top="1340" w:right="621" w:bottom="280" w:left="620" w:header="720" w:footer="720" w:gutter="0"/>
          <w:cols w:space="720"/>
        </w:sectPr>
      </w:pPr>
      <w:r w:rsidRPr="007E2C94">
        <w:rPr>
          <w:color w:val="000000" w:themeColor="text1"/>
          <w:lang w:bidi="ar-DZ"/>
        </w:rPr>
        <w:tab/>
      </w:r>
    </w:p>
    <w:p w14:paraId="1D964AFB" w14:textId="77777777" w:rsidR="00BF773A" w:rsidRPr="007E2C94" w:rsidRDefault="00BF773A" w:rsidP="00BF773A">
      <w:pPr>
        <w:rPr>
          <w:color w:val="000000" w:themeColor="text1"/>
        </w:rPr>
      </w:pPr>
    </w:p>
    <w:p w14:paraId="29C7301D" w14:textId="77777777" w:rsidR="00BF773A" w:rsidRPr="007E2C94" w:rsidRDefault="00BF773A" w:rsidP="00BF773A">
      <w:pPr>
        <w:rPr>
          <w:color w:val="000000" w:themeColor="text1"/>
        </w:rPr>
      </w:pPr>
    </w:p>
    <w:p w14:paraId="598D9376" w14:textId="77777777" w:rsidR="00BF773A" w:rsidRPr="007E2C94" w:rsidRDefault="00BF773A" w:rsidP="00BF773A">
      <w:pPr>
        <w:rPr>
          <w:color w:val="000000" w:themeColor="text1"/>
        </w:rPr>
      </w:pPr>
    </w:p>
    <w:p w14:paraId="275F0849" w14:textId="77777777" w:rsidR="00BF773A" w:rsidRPr="007E2C94" w:rsidRDefault="00BF773A" w:rsidP="00BF773A">
      <w:pPr>
        <w:rPr>
          <w:color w:val="000000" w:themeColor="text1"/>
        </w:rPr>
      </w:pPr>
    </w:p>
    <w:p w14:paraId="03CD9A03" w14:textId="77777777" w:rsidR="00BF773A" w:rsidRPr="007E2C94" w:rsidRDefault="00BF773A" w:rsidP="00BF773A">
      <w:pPr>
        <w:rPr>
          <w:color w:val="000000" w:themeColor="text1"/>
        </w:rPr>
      </w:pPr>
    </w:p>
    <w:p w14:paraId="019A0F21" w14:textId="77777777" w:rsidR="00BF773A" w:rsidRPr="007E2C94" w:rsidRDefault="00BF773A" w:rsidP="00BF773A">
      <w:pPr>
        <w:rPr>
          <w:color w:val="000000" w:themeColor="text1"/>
        </w:rPr>
      </w:pPr>
    </w:p>
    <w:p w14:paraId="0E4314A5" w14:textId="77777777" w:rsidR="00BF773A" w:rsidRPr="007E2C94" w:rsidRDefault="00BF773A" w:rsidP="00BF773A">
      <w:pPr>
        <w:rPr>
          <w:color w:val="000000" w:themeColor="text1"/>
        </w:rPr>
      </w:pPr>
    </w:p>
    <w:p w14:paraId="3E7BC580" w14:textId="77777777" w:rsidR="00BF773A" w:rsidRPr="007E2C94" w:rsidRDefault="00BF773A" w:rsidP="00BF773A">
      <w:pPr>
        <w:rPr>
          <w:color w:val="000000" w:themeColor="text1"/>
        </w:rPr>
      </w:pPr>
    </w:p>
    <w:p w14:paraId="2D549063" w14:textId="77777777" w:rsidR="00BF773A" w:rsidRPr="007E2C94" w:rsidRDefault="00BF773A" w:rsidP="00BF773A">
      <w:pPr>
        <w:rPr>
          <w:color w:val="000000" w:themeColor="text1"/>
        </w:rPr>
      </w:pPr>
    </w:p>
    <w:p w14:paraId="2033EFB2" w14:textId="77777777" w:rsidR="00BF773A" w:rsidRPr="007E2C94" w:rsidRDefault="00BF773A" w:rsidP="00BF773A">
      <w:pPr>
        <w:rPr>
          <w:color w:val="000000" w:themeColor="text1"/>
        </w:rPr>
      </w:pPr>
    </w:p>
    <w:p w14:paraId="037F4F51" w14:textId="77777777" w:rsidR="00BF773A" w:rsidRPr="007E2C94" w:rsidRDefault="00BF773A" w:rsidP="00BF773A">
      <w:pPr>
        <w:rPr>
          <w:color w:val="000000" w:themeColor="text1"/>
        </w:rPr>
      </w:pPr>
    </w:p>
    <w:p w14:paraId="46128D20" w14:textId="77777777" w:rsidR="00BF773A" w:rsidRPr="007E2C94" w:rsidRDefault="00BF773A" w:rsidP="00BF773A">
      <w:pPr>
        <w:rPr>
          <w:color w:val="000000" w:themeColor="text1"/>
        </w:rPr>
      </w:pPr>
    </w:p>
    <w:p w14:paraId="50BCCF07" w14:textId="77777777" w:rsidR="00BF773A" w:rsidRPr="007E2C94" w:rsidRDefault="00BF773A" w:rsidP="00BF773A">
      <w:pPr>
        <w:rPr>
          <w:color w:val="000000" w:themeColor="text1"/>
        </w:rPr>
      </w:pPr>
    </w:p>
    <w:p w14:paraId="765F278A" w14:textId="77777777" w:rsidR="00BF773A" w:rsidRPr="007E2C94" w:rsidRDefault="00BF773A" w:rsidP="00BF773A">
      <w:pPr>
        <w:rPr>
          <w:color w:val="000000" w:themeColor="text1"/>
        </w:rPr>
      </w:pPr>
    </w:p>
    <w:p w14:paraId="3B7CDDD5" w14:textId="77777777" w:rsidR="00BF773A" w:rsidRPr="007E2C94" w:rsidRDefault="00BF773A" w:rsidP="00BF773A">
      <w:pPr>
        <w:rPr>
          <w:color w:val="000000" w:themeColor="text1"/>
        </w:rPr>
      </w:pPr>
    </w:p>
    <w:p w14:paraId="4057023B" w14:textId="77777777" w:rsidR="00BF773A" w:rsidRPr="007E2C94" w:rsidRDefault="00BF773A" w:rsidP="00BF773A">
      <w:pPr>
        <w:rPr>
          <w:color w:val="000000" w:themeColor="text1"/>
        </w:rPr>
      </w:pPr>
    </w:p>
    <w:p w14:paraId="64FD60B5" w14:textId="77777777" w:rsidR="00BF773A" w:rsidRPr="007E2C94" w:rsidRDefault="00BF773A" w:rsidP="00BF773A">
      <w:pPr>
        <w:rPr>
          <w:color w:val="000000" w:themeColor="text1"/>
        </w:rPr>
      </w:pPr>
    </w:p>
    <w:p w14:paraId="6773E056" w14:textId="77777777" w:rsidR="00BF773A" w:rsidRPr="007E2C94" w:rsidRDefault="00BF773A" w:rsidP="00BF773A">
      <w:pPr>
        <w:rPr>
          <w:color w:val="000000" w:themeColor="text1"/>
        </w:rPr>
      </w:pPr>
    </w:p>
    <w:p w14:paraId="63722240" w14:textId="77777777" w:rsidR="00BF773A" w:rsidRPr="007E2C94" w:rsidRDefault="00BF773A" w:rsidP="00BF773A">
      <w:pPr>
        <w:rPr>
          <w:color w:val="000000" w:themeColor="text1"/>
        </w:rPr>
      </w:pPr>
    </w:p>
    <w:p w14:paraId="2C98D761" w14:textId="77777777" w:rsidR="00BF773A" w:rsidRPr="007E2C94" w:rsidRDefault="00BF773A" w:rsidP="00BF773A">
      <w:pPr>
        <w:rPr>
          <w:color w:val="000000" w:themeColor="text1"/>
        </w:rPr>
      </w:pPr>
    </w:p>
    <w:p w14:paraId="7E8B6DD0" w14:textId="77777777" w:rsidR="00BF773A" w:rsidRPr="007E2C94" w:rsidRDefault="00BF773A" w:rsidP="00BF773A">
      <w:pPr>
        <w:rPr>
          <w:color w:val="000000" w:themeColor="text1"/>
        </w:rPr>
      </w:pPr>
    </w:p>
    <w:p w14:paraId="4600D300" w14:textId="77777777" w:rsidR="00BF773A" w:rsidRPr="007E2C94" w:rsidRDefault="00BF773A" w:rsidP="00BF773A">
      <w:pPr>
        <w:rPr>
          <w:color w:val="000000" w:themeColor="text1"/>
        </w:rPr>
      </w:pPr>
    </w:p>
    <w:p w14:paraId="28AB8C61" w14:textId="77777777" w:rsidR="00BF773A" w:rsidRPr="007E2C94" w:rsidRDefault="00BF773A" w:rsidP="00BF773A">
      <w:pPr>
        <w:rPr>
          <w:color w:val="000000" w:themeColor="text1"/>
        </w:rPr>
      </w:pPr>
    </w:p>
    <w:p w14:paraId="583535DC" w14:textId="77777777" w:rsidR="00BF773A" w:rsidRPr="007E2C94" w:rsidRDefault="00BF773A" w:rsidP="00BF773A">
      <w:pPr>
        <w:ind w:left="1587"/>
        <w:rPr>
          <w:b/>
          <w:bCs/>
          <w:color w:val="000000" w:themeColor="text1"/>
          <w:sz w:val="48"/>
          <w:szCs w:val="48"/>
          <w:rtl/>
        </w:rPr>
      </w:pPr>
      <w:r w:rsidRPr="007E2C94">
        <w:rPr>
          <w:color w:val="000000" w:themeColor="text1"/>
          <w:sz w:val="20"/>
          <w:szCs w:val="20"/>
        </w:rPr>
        <w:tab/>
      </w:r>
      <w:r w:rsidRPr="007E2C94">
        <w:rPr>
          <w:b/>
          <w:bCs/>
          <w:color w:val="000000" w:themeColor="text1"/>
          <w:sz w:val="48"/>
          <w:szCs w:val="48"/>
          <w:rtl/>
        </w:rPr>
        <w:t>بِسْمِ اللَّـهِ الرَّحْمَـٰنِ الرَّحِيمِ</w:t>
      </w:r>
      <w:r w:rsidRPr="007E2C94">
        <w:rPr>
          <w:rFonts w:hint="cs"/>
          <w:b/>
          <w:bCs/>
          <w:color w:val="000000" w:themeColor="text1"/>
          <w:sz w:val="48"/>
          <w:szCs w:val="48"/>
          <w:rtl/>
        </w:rPr>
        <w:t xml:space="preserve">   </w:t>
      </w:r>
    </w:p>
    <w:p w14:paraId="0C6023D9" w14:textId="77777777" w:rsidR="00BF773A" w:rsidRPr="007E2C94" w:rsidRDefault="00BF773A" w:rsidP="00BF773A">
      <w:pPr>
        <w:tabs>
          <w:tab w:val="left" w:pos="5781"/>
        </w:tabs>
        <w:rPr>
          <w:color w:val="000000" w:themeColor="text1"/>
        </w:rPr>
        <w:sectPr w:rsidR="00BF773A" w:rsidRPr="007E2C94" w:rsidSect="00BF773A">
          <w:footerReference w:type="default" r:id="rId11"/>
          <w:pgSz w:w="11906" w:h="16838"/>
          <w:pgMar w:top="1417" w:right="1417" w:bottom="1417" w:left="1417" w:header="709" w:footer="709" w:gutter="0"/>
          <w:cols w:space="708"/>
          <w:docGrid w:linePitch="382"/>
        </w:sectPr>
      </w:pPr>
      <w:r w:rsidRPr="007E2C94">
        <w:rPr>
          <w:color w:val="000000" w:themeColor="text1"/>
        </w:rPr>
        <w:t xml:space="preserve"> </w:t>
      </w:r>
    </w:p>
    <w:p w14:paraId="5F4BF706" w14:textId="77777777" w:rsidR="00BF773A" w:rsidRPr="007E2C94" w:rsidRDefault="00BF773A" w:rsidP="00BF773A">
      <w:pPr>
        <w:rPr>
          <w:color w:val="000000" w:themeColor="text1"/>
          <w:rtl/>
        </w:rPr>
      </w:pPr>
    </w:p>
    <w:p w14:paraId="00508E0E" w14:textId="77777777" w:rsidR="00BF773A" w:rsidRPr="007E2C94" w:rsidRDefault="00BF773A" w:rsidP="00BF773A">
      <w:pPr>
        <w:jc w:val="center"/>
        <w:rPr>
          <w:color w:val="000000" w:themeColor="text1"/>
          <w:rtl/>
        </w:rPr>
      </w:pPr>
    </w:p>
    <w:p w14:paraId="2D665FA4" w14:textId="77777777" w:rsidR="00BF773A" w:rsidRPr="007E2C94" w:rsidRDefault="00BF773A" w:rsidP="00BF773A">
      <w:pPr>
        <w:jc w:val="center"/>
        <w:rPr>
          <w:color w:val="000000" w:themeColor="text1"/>
          <w:rtl/>
        </w:rPr>
      </w:pPr>
    </w:p>
    <w:p w14:paraId="4B6FE507" w14:textId="77777777" w:rsidR="00BF773A" w:rsidRPr="007E2C94" w:rsidRDefault="00BF773A" w:rsidP="00BF773A">
      <w:pPr>
        <w:jc w:val="center"/>
        <w:rPr>
          <w:color w:val="000000" w:themeColor="text1"/>
          <w:rtl/>
        </w:rPr>
      </w:pPr>
    </w:p>
    <w:bookmarkStart w:id="3" w:name="_Toc186984868"/>
    <w:bookmarkStart w:id="4" w:name="_Toc186988955"/>
    <w:bookmarkStart w:id="5" w:name="_Toc186989234"/>
    <w:bookmarkStart w:id="6" w:name="_Toc186998231"/>
    <w:bookmarkStart w:id="7" w:name="_Toc188353535"/>
    <w:bookmarkStart w:id="8" w:name="_Toc195689026"/>
    <w:p w14:paraId="1EB22C97" w14:textId="77777777" w:rsidR="00BF773A" w:rsidRPr="007E2C94" w:rsidRDefault="00BF773A" w:rsidP="00BF773A">
      <w:pPr>
        <w:spacing w:after="240"/>
        <w:ind w:right="1"/>
        <w:jc w:val="center"/>
        <w:outlineLvl w:val="1"/>
        <w:rPr>
          <w:rFonts w:eastAsia="Arial"/>
          <w:b/>
          <w:bCs/>
          <w:color w:val="000000" w:themeColor="text1"/>
          <w:w w:val="95"/>
          <w:sz w:val="36"/>
          <w:szCs w:val="36"/>
        </w:rPr>
      </w:pPr>
      <w:r w:rsidRPr="007E2C94">
        <w:rPr>
          <w:rFonts w:eastAsia="Arial" w:hint="cs"/>
          <w:b/>
          <w:bCs/>
          <w:noProof/>
          <w:color w:val="000000" w:themeColor="text1"/>
          <w:w w:val="95"/>
          <w:sz w:val="32"/>
          <w:szCs w:val="32"/>
          <w:rtl/>
          <w:lang w:eastAsia="fr-FR"/>
        </w:rPr>
        <mc:AlternateContent>
          <mc:Choice Requires="wps">
            <w:drawing>
              <wp:anchor distT="0" distB="0" distL="114300" distR="114300" simplePos="0" relativeHeight="251669504" behindDoc="0" locked="0" layoutInCell="1" allowOverlap="1" wp14:anchorId="5B4A09EB" wp14:editId="111CB1DC">
                <wp:simplePos x="0" y="0"/>
                <wp:positionH relativeFrom="page">
                  <wp:align>center</wp:align>
                </wp:positionH>
                <wp:positionV relativeFrom="paragraph">
                  <wp:posOffset>397510</wp:posOffset>
                </wp:positionV>
                <wp:extent cx="4635445" cy="6154310"/>
                <wp:effectExtent l="0" t="0" r="0" b="0"/>
                <wp:wrapNone/>
                <wp:docPr id="1010360321" name="Zone de texte 5"/>
                <wp:cNvGraphicFramePr/>
                <a:graphic xmlns:a="http://schemas.openxmlformats.org/drawingml/2006/main">
                  <a:graphicData uri="http://schemas.microsoft.com/office/word/2010/wordprocessingShape">
                    <wps:wsp>
                      <wps:cNvSpPr txBox="1"/>
                      <wps:spPr>
                        <a:xfrm>
                          <a:off x="0" y="0"/>
                          <a:ext cx="4635445" cy="6154310"/>
                        </a:xfrm>
                        <a:prstGeom prst="rect">
                          <a:avLst/>
                        </a:prstGeom>
                        <a:solidFill>
                          <a:schemeClr val="lt1"/>
                        </a:solidFill>
                        <a:ln w="6350">
                          <a:noFill/>
                        </a:ln>
                      </wps:spPr>
                      <wps:txbx>
                        <w:txbxContent>
                          <w:p w14:paraId="3C8B4686" w14:textId="77777777" w:rsidR="00DC3C12" w:rsidRPr="00B17B9F" w:rsidRDefault="00DC3C12" w:rsidP="00BF773A">
                            <w:pPr>
                              <w:pStyle w:val="NormalWeb"/>
                              <w:spacing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والدي العزيز، الذي كان رفيق دربي في مسيرة العلم، ومصدر القوة والإلهام. لقد كنت الداعم الأول لي في كل خطوة، وكنت النور الذي يضيء طريقي.</w:t>
                            </w:r>
                          </w:p>
                          <w:p w14:paraId="461D5B9F" w14:textId="77777777" w:rsidR="00DC3C12" w:rsidRPr="00B17B9F" w:rsidRDefault="00DC3C12" w:rsidP="00BF773A">
                            <w:pPr>
                              <w:pStyle w:val="NormalWeb"/>
                              <w:spacing w:before="480" w:beforeAutospacing="0" w:after="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والدتي الغالية، التي أفاضت عليّ من حنانها ودفء محبتها، والتي كانت دعواتها الحانية لي سراجاً أضاء لي الطريق. كانت يداكِ أمانًا وسندًا لي، ولم تكن لحظة إلا وأنتِ تسهرين على راحتي وتدفعينني نحو النجاح. حفظك الله ورعاكِ.</w:t>
                            </w:r>
                          </w:p>
                          <w:p w14:paraId="6F50AD8A" w14:textId="77777777" w:rsidR="00DC3C12" w:rsidRPr="00B17B9F" w:rsidRDefault="00DC3C12" w:rsidP="00BF773A">
                            <w:pPr>
                              <w:pStyle w:val="NormalWeb"/>
                              <w:spacing w:before="600" w:beforeAutospacing="0" w:after="24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إخوتي الأعزاء: سفيان، نور الدين، وبلال، الذين كانوا دائمًا العون والسند في كل المحطات.</w:t>
                            </w:r>
                          </w:p>
                          <w:p w14:paraId="051E6B9E" w14:textId="77777777" w:rsidR="00DC3C12" w:rsidRDefault="00DC3C12" w:rsidP="00BF773A">
                            <w:pPr>
                              <w:pStyle w:val="NormalWeb"/>
                              <w:spacing w:before="600" w:beforeAutospacing="0" w:after="48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أخواتي الغاليات: ياسمينة، أسهمان، وأماني، اللاتي حملن في قلوبهن محبتهن لي ودعمنني في كل خطوة.</w:t>
                            </w:r>
                          </w:p>
                          <w:p w14:paraId="7B9B898B" w14:textId="2E44F23D" w:rsidR="00DC3C12" w:rsidRPr="00B17B9F" w:rsidRDefault="00DC3C12" w:rsidP="00BF773A">
                            <w:pPr>
                              <w:pStyle w:val="NormalWeb"/>
                              <w:spacing w:before="600" w:beforeAutospacing="0" w:after="48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خطيبتي وزوجتي المستقبلية عبير، التي كانت الحلم الجميل الذي يملأ حياتي بالسعادة والتفاؤل، والروح التي تجعلني أستمر وأبذل المزيد من الجهد</w:t>
                            </w:r>
                          </w:p>
                          <w:p w14:paraId="2A1F21B9" w14:textId="77777777" w:rsidR="00DC3C12" w:rsidRPr="00B17B9F" w:rsidRDefault="00DC3C12" w:rsidP="00BF773A">
                            <w:pPr>
                              <w:pStyle w:val="NormalWeb"/>
                              <w:spacing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جميع أحبتي وأصدقائي.......</w:t>
                            </w:r>
                          </w:p>
                          <w:p w14:paraId="075D8F27" w14:textId="77777777" w:rsidR="00DC3C12" w:rsidRPr="00B17B9F" w:rsidRDefault="00DC3C12" w:rsidP="00BF773A">
                            <w:pPr>
                              <w:ind w:left="73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4A09EB" id="_x0000_t202" coordsize="21600,21600" o:spt="202" path="m,l,21600r21600,l21600,xe">
                <v:stroke joinstyle="miter"/>
                <v:path gradientshapeok="t" o:connecttype="rect"/>
              </v:shapetype>
              <v:shape id="Zone de texte 5" o:spid="_x0000_s1026" type="#_x0000_t202" style="position:absolute;left:0;text-align:left;margin-left:0;margin-top:31.3pt;width:365pt;height:484.6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" fillcolor="white [3201]" stroked="f" strokeweight=".5pt">
                <v:textbox>
                  <w:txbxContent>
                    <w:p w14:paraId="3C8B4686" w14:textId="77777777" w:rsidR="00DC3C12" w:rsidRPr="00B17B9F" w:rsidRDefault="00DC3C12" w:rsidP="00BF773A">
                      <w:pPr>
                        <w:pStyle w:val="NormalWeb"/>
                        <w:spacing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والدي العزيز، الذي كان رفيق دربي في مسيرة العلم، ومصدر القوة والإلهام. لقد كنت الداعم الأول لي في كل خطوة، وكنت النور الذي يضيء طريقي.</w:t>
                      </w:r>
                    </w:p>
                    <w:p w14:paraId="461D5B9F" w14:textId="77777777" w:rsidR="00DC3C12" w:rsidRPr="00B17B9F" w:rsidRDefault="00DC3C12" w:rsidP="00BF773A">
                      <w:pPr>
                        <w:pStyle w:val="NormalWeb"/>
                        <w:spacing w:before="480" w:beforeAutospacing="0" w:after="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والدتي الغالية، التي أفاضت عليّ من حنانها ودفء محبتها، والتي كانت دعواتها الحانية لي سراجاً أضاء لي الطريق. كانت يداكِ أمانًا وسندًا لي، ولم تكن لحظة إلا وأنتِ تسهرين على راحتي وتدفعينني نحو النجاح. حفظك الله ورعاكِ.</w:t>
                      </w:r>
                    </w:p>
                    <w:p w14:paraId="6F50AD8A" w14:textId="77777777" w:rsidR="00DC3C12" w:rsidRPr="00B17B9F" w:rsidRDefault="00DC3C12" w:rsidP="00BF773A">
                      <w:pPr>
                        <w:pStyle w:val="NormalWeb"/>
                        <w:spacing w:before="600" w:beforeAutospacing="0" w:after="24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إخوتي الأعزاء: سفيان، نور الدين، وبلال، الذين كانوا دائمًا العون والسند في كل المحطات.</w:t>
                      </w:r>
                    </w:p>
                    <w:p w14:paraId="051E6B9E" w14:textId="77777777" w:rsidR="00DC3C12" w:rsidRDefault="00DC3C12" w:rsidP="00BF773A">
                      <w:pPr>
                        <w:pStyle w:val="NormalWeb"/>
                        <w:spacing w:before="600" w:beforeAutospacing="0" w:after="48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أخواتي الغاليات: ياسمينة، أسهمان، وأماني، اللاتي حملن في قلوبهن محبتهن لي ودعمنني في كل خطوة.</w:t>
                      </w:r>
                    </w:p>
                    <w:p w14:paraId="7B9B898B" w14:textId="2E44F23D" w:rsidR="00DC3C12" w:rsidRPr="00B17B9F" w:rsidRDefault="00DC3C12" w:rsidP="00BF773A">
                      <w:pPr>
                        <w:pStyle w:val="NormalWeb"/>
                        <w:spacing w:before="600" w:beforeAutospacing="0" w:after="480" w:afterAutospacing="0"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خطيبتي وزوجتي المستقبلية عبير، التي كانت الحلم الجميل الذي يملأ حياتي بالسعادة والتفاؤل، والروح التي تجعلني أستمر وأبذل المزيد من الجهد</w:t>
                      </w:r>
                    </w:p>
                    <w:p w14:paraId="2A1F21B9" w14:textId="77777777" w:rsidR="00DC3C12" w:rsidRPr="00B17B9F" w:rsidRDefault="00DC3C12" w:rsidP="00BF773A">
                      <w:pPr>
                        <w:pStyle w:val="NormalWeb"/>
                        <w:spacing w:line="276" w:lineRule="auto"/>
                        <w:ind w:left="737"/>
                        <w:jc w:val="center"/>
                        <w:rPr>
                          <w:rFonts w:asciiTheme="minorHAnsi" w:hAnsiTheme="minorHAnsi" w:cstheme="minorHAnsi"/>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7B9F">
                        <w:rPr>
                          <w:rFonts w:asciiTheme="minorHAnsi" w:hAnsiTheme="minorHAnsi" w:cstheme="minorHAnsi"/>
                          <w:color w:val="000000" w:themeColor="text1"/>
                          <w:sz w:val="28"/>
                          <w:szCs w:val="28"/>
                          <w:rtl/>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إلى جميع أحبتي وأصدقائي.......</w:t>
                      </w:r>
                    </w:p>
                    <w:p w14:paraId="075D8F27" w14:textId="77777777" w:rsidR="00DC3C12" w:rsidRPr="00B17B9F" w:rsidRDefault="00DC3C12" w:rsidP="00BF773A">
                      <w:pPr>
                        <w:ind w:left="73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Pr="007E2C94">
        <w:rPr>
          <w:rFonts w:eastAsia="Arial" w:hint="cs"/>
          <w:b/>
          <w:bCs/>
          <w:color w:val="000000" w:themeColor="text1"/>
          <w:w w:val="95"/>
          <w:sz w:val="32"/>
          <w:szCs w:val="32"/>
          <w:rtl/>
        </w:rPr>
        <w:t>اهداء</w:t>
      </w:r>
      <w:bookmarkEnd w:id="3"/>
      <w:bookmarkEnd w:id="4"/>
      <w:bookmarkEnd w:id="5"/>
      <w:bookmarkEnd w:id="6"/>
      <w:bookmarkEnd w:id="7"/>
      <w:bookmarkEnd w:id="8"/>
    </w:p>
    <w:p w14:paraId="346557AD" w14:textId="77777777" w:rsidR="00BF773A" w:rsidRPr="007E2C94" w:rsidRDefault="00BF773A" w:rsidP="00BF773A">
      <w:pPr>
        <w:pStyle w:val="Corpsdetexte"/>
        <w:ind w:left="680"/>
        <w:jc w:val="center"/>
        <w:rPr>
          <w:b/>
          <w:color w:val="000000" w:themeColor="text1"/>
          <w:sz w:val="20"/>
        </w:rPr>
      </w:pPr>
    </w:p>
    <w:p w14:paraId="2EE151E1" w14:textId="77777777" w:rsidR="00BF773A" w:rsidRPr="007E2C94" w:rsidRDefault="00BF773A" w:rsidP="00BF773A">
      <w:pPr>
        <w:pStyle w:val="Corpsdetexte"/>
        <w:ind w:left="680"/>
        <w:jc w:val="center"/>
        <w:rPr>
          <w:b/>
          <w:color w:val="000000" w:themeColor="text1"/>
          <w:sz w:val="20"/>
        </w:rPr>
      </w:pPr>
    </w:p>
    <w:p w14:paraId="150EE9E6" w14:textId="77777777" w:rsidR="00BF773A" w:rsidRPr="007E2C94" w:rsidRDefault="00BF773A" w:rsidP="00BF773A">
      <w:pPr>
        <w:jc w:val="center"/>
        <w:rPr>
          <w:color w:val="000000" w:themeColor="text1"/>
          <w:rtl/>
        </w:rPr>
      </w:pPr>
    </w:p>
    <w:p w14:paraId="782FE921" w14:textId="77777777" w:rsidR="00BF773A" w:rsidRPr="007E2C94" w:rsidRDefault="00BF773A" w:rsidP="00BF773A">
      <w:pPr>
        <w:jc w:val="center"/>
        <w:rPr>
          <w:color w:val="000000" w:themeColor="text1"/>
          <w:rtl/>
        </w:rPr>
      </w:pPr>
    </w:p>
    <w:p w14:paraId="610F8941" w14:textId="77777777" w:rsidR="00BF773A" w:rsidRPr="007E2C94" w:rsidRDefault="00BF773A" w:rsidP="00BF773A">
      <w:pPr>
        <w:jc w:val="center"/>
        <w:rPr>
          <w:color w:val="000000" w:themeColor="text1"/>
          <w:rtl/>
        </w:rPr>
      </w:pPr>
    </w:p>
    <w:p w14:paraId="2C115C9B" w14:textId="77777777" w:rsidR="00BF773A" w:rsidRPr="007E2C94" w:rsidRDefault="00BF773A" w:rsidP="00BF773A">
      <w:pPr>
        <w:jc w:val="center"/>
        <w:rPr>
          <w:color w:val="000000" w:themeColor="text1"/>
          <w:rtl/>
        </w:rPr>
      </w:pPr>
    </w:p>
    <w:p w14:paraId="311A5F8E" w14:textId="77777777" w:rsidR="00BF773A" w:rsidRPr="007E2C94" w:rsidRDefault="00BF773A" w:rsidP="00BF773A">
      <w:pPr>
        <w:jc w:val="center"/>
        <w:rPr>
          <w:color w:val="000000" w:themeColor="text1"/>
          <w:rtl/>
        </w:rPr>
      </w:pPr>
    </w:p>
    <w:p w14:paraId="5BD09BBB" w14:textId="77777777" w:rsidR="00BF773A" w:rsidRPr="007E2C94" w:rsidRDefault="00BF773A" w:rsidP="00BF773A">
      <w:pPr>
        <w:jc w:val="center"/>
        <w:rPr>
          <w:color w:val="000000" w:themeColor="text1"/>
          <w:rtl/>
        </w:rPr>
      </w:pPr>
    </w:p>
    <w:p w14:paraId="6CF34A45" w14:textId="77777777" w:rsidR="00BF773A" w:rsidRPr="007E2C94" w:rsidRDefault="00BF773A" w:rsidP="00BF773A">
      <w:pPr>
        <w:jc w:val="center"/>
        <w:rPr>
          <w:color w:val="000000" w:themeColor="text1"/>
          <w:rtl/>
        </w:rPr>
      </w:pPr>
    </w:p>
    <w:p w14:paraId="4C752423" w14:textId="77777777" w:rsidR="00BF773A" w:rsidRPr="007E2C94" w:rsidRDefault="00BF773A" w:rsidP="00BF773A">
      <w:pPr>
        <w:jc w:val="center"/>
        <w:rPr>
          <w:color w:val="000000" w:themeColor="text1"/>
        </w:rPr>
      </w:pPr>
    </w:p>
    <w:p w14:paraId="44F84248" w14:textId="77777777" w:rsidR="00BF773A" w:rsidRPr="007E2C94" w:rsidRDefault="00BF773A" w:rsidP="00BF773A">
      <w:pPr>
        <w:jc w:val="center"/>
        <w:rPr>
          <w:color w:val="000000" w:themeColor="text1"/>
        </w:rPr>
      </w:pPr>
    </w:p>
    <w:p w14:paraId="0313AFC2" w14:textId="77777777" w:rsidR="00BF773A" w:rsidRPr="007E2C94" w:rsidRDefault="00BF773A" w:rsidP="00BF773A">
      <w:pPr>
        <w:jc w:val="center"/>
        <w:rPr>
          <w:color w:val="000000" w:themeColor="text1"/>
        </w:rPr>
      </w:pPr>
    </w:p>
    <w:p w14:paraId="254A52A9" w14:textId="77777777" w:rsidR="00BF773A" w:rsidRPr="007E2C94" w:rsidRDefault="00BF773A" w:rsidP="00BF773A">
      <w:pPr>
        <w:jc w:val="center"/>
        <w:rPr>
          <w:color w:val="000000" w:themeColor="text1"/>
        </w:rPr>
      </w:pPr>
    </w:p>
    <w:p w14:paraId="2F51E52E" w14:textId="77777777" w:rsidR="00BF773A" w:rsidRPr="007E2C94" w:rsidRDefault="00BF773A" w:rsidP="00BF773A">
      <w:pPr>
        <w:jc w:val="center"/>
        <w:rPr>
          <w:color w:val="000000" w:themeColor="text1"/>
        </w:rPr>
      </w:pPr>
    </w:p>
    <w:p w14:paraId="73D1E0A3" w14:textId="77777777" w:rsidR="00BF773A" w:rsidRPr="007E2C94" w:rsidRDefault="00BF773A" w:rsidP="00BF773A">
      <w:pPr>
        <w:jc w:val="center"/>
        <w:rPr>
          <w:color w:val="000000" w:themeColor="text1"/>
        </w:rPr>
      </w:pPr>
    </w:p>
    <w:p w14:paraId="55A3BFA1" w14:textId="77777777" w:rsidR="00BF773A" w:rsidRPr="007E2C94" w:rsidRDefault="00BF773A" w:rsidP="00BF773A">
      <w:pPr>
        <w:jc w:val="center"/>
        <w:rPr>
          <w:color w:val="000000" w:themeColor="text1"/>
        </w:rPr>
      </w:pPr>
    </w:p>
    <w:p w14:paraId="05FB6B6B" w14:textId="77777777" w:rsidR="00BF773A" w:rsidRPr="007E2C94" w:rsidRDefault="00BF773A" w:rsidP="00BF773A">
      <w:pPr>
        <w:jc w:val="center"/>
        <w:rPr>
          <w:color w:val="000000" w:themeColor="text1"/>
        </w:rPr>
      </w:pPr>
    </w:p>
    <w:p w14:paraId="195498E0" w14:textId="77777777" w:rsidR="00BF773A" w:rsidRPr="007E2C94" w:rsidRDefault="00BF773A" w:rsidP="00BF773A">
      <w:pPr>
        <w:rPr>
          <w:color w:val="000000" w:themeColor="text1"/>
          <w:rtl/>
        </w:rPr>
      </w:pPr>
    </w:p>
    <w:p w14:paraId="5D799B45" w14:textId="77777777" w:rsidR="00BF773A" w:rsidRPr="007E2C94" w:rsidRDefault="00BF773A" w:rsidP="00BF773A">
      <w:pPr>
        <w:jc w:val="center"/>
        <w:rPr>
          <w:color w:val="000000" w:themeColor="text1"/>
          <w:rtl/>
        </w:rPr>
      </w:pPr>
    </w:p>
    <w:p w14:paraId="1D46945D" w14:textId="77777777" w:rsidR="00BF773A" w:rsidRPr="007E2C94" w:rsidRDefault="00BF773A" w:rsidP="00BF773A">
      <w:pPr>
        <w:jc w:val="center"/>
        <w:rPr>
          <w:color w:val="000000" w:themeColor="text1"/>
        </w:rPr>
      </w:pPr>
    </w:p>
    <w:p w14:paraId="37B675A6" w14:textId="77777777" w:rsidR="00BF773A" w:rsidRPr="007E2C94" w:rsidRDefault="00BF773A" w:rsidP="00BF773A">
      <w:pPr>
        <w:jc w:val="center"/>
        <w:rPr>
          <w:color w:val="000000" w:themeColor="text1"/>
        </w:rPr>
      </w:pPr>
    </w:p>
    <w:p w14:paraId="6DCC2E2E" w14:textId="77777777" w:rsidR="00BF773A" w:rsidRPr="007E2C94" w:rsidRDefault="00BF773A" w:rsidP="00BF773A">
      <w:pPr>
        <w:jc w:val="center"/>
        <w:rPr>
          <w:color w:val="000000" w:themeColor="text1"/>
        </w:rPr>
      </w:pPr>
    </w:p>
    <w:p w14:paraId="4D14827C" w14:textId="77777777" w:rsidR="00BF773A" w:rsidRPr="007E2C94" w:rsidRDefault="00BF773A" w:rsidP="00BF773A">
      <w:pPr>
        <w:jc w:val="center"/>
        <w:rPr>
          <w:color w:val="000000" w:themeColor="text1"/>
        </w:rPr>
      </w:pPr>
    </w:p>
    <w:p w14:paraId="26DEBEEB" w14:textId="77777777" w:rsidR="00BF773A" w:rsidRPr="007E2C94" w:rsidRDefault="00BF773A" w:rsidP="00BF773A">
      <w:pPr>
        <w:jc w:val="center"/>
        <w:rPr>
          <w:color w:val="000000" w:themeColor="text1"/>
        </w:rPr>
      </w:pPr>
    </w:p>
    <w:p w14:paraId="4A4EF81D" w14:textId="77777777" w:rsidR="00BF773A" w:rsidRPr="007E2C94" w:rsidRDefault="00BF773A" w:rsidP="00BF773A">
      <w:pPr>
        <w:jc w:val="center"/>
        <w:rPr>
          <w:color w:val="000000" w:themeColor="text1"/>
        </w:rPr>
      </w:pPr>
    </w:p>
    <w:p w14:paraId="529159F5" w14:textId="77777777" w:rsidR="00BF773A" w:rsidRPr="007E2C94" w:rsidRDefault="00BF773A" w:rsidP="00BF773A">
      <w:pPr>
        <w:jc w:val="center"/>
        <w:rPr>
          <w:color w:val="000000" w:themeColor="text1"/>
        </w:rPr>
      </w:pPr>
    </w:p>
    <w:p w14:paraId="2D34FBA6" w14:textId="77777777" w:rsidR="00BF773A" w:rsidRPr="007E2C94" w:rsidRDefault="00BF773A" w:rsidP="00BF773A">
      <w:pPr>
        <w:jc w:val="center"/>
        <w:rPr>
          <w:color w:val="000000" w:themeColor="text1"/>
        </w:rPr>
      </w:pPr>
    </w:p>
    <w:p w14:paraId="64A6DB81" w14:textId="77777777" w:rsidR="00BF773A" w:rsidRPr="007E2C94" w:rsidRDefault="00BF773A" w:rsidP="00BF773A">
      <w:pPr>
        <w:jc w:val="center"/>
        <w:rPr>
          <w:color w:val="000000" w:themeColor="text1"/>
        </w:rPr>
      </w:pPr>
    </w:p>
    <w:p w14:paraId="703FD9A6" w14:textId="77777777" w:rsidR="00BF773A" w:rsidRPr="007E2C94" w:rsidRDefault="00BF773A" w:rsidP="00BF773A">
      <w:pPr>
        <w:jc w:val="center"/>
        <w:rPr>
          <w:color w:val="000000" w:themeColor="text1"/>
        </w:rPr>
      </w:pPr>
    </w:p>
    <w:p w14:paraId="5C8DA3D3" w14:textId="77777777" w:rsidR="00BF773A" w:rsidRPr="007E2C94" w:rsidRDefault="00BF773A" w:rsidP="00BF773A">
      <w:pPr>
        <w:jc w:val="center"/>
        <w:rPr>
          <w:color w:val="000000" w:themeColor="text1"/>
        </w:rPr>
      </w:pPr>
    </w:p>
    <w:p w14:paraId="40D2AC7F" w14:textId="77777777" w:rsidR="00BF773A" w:rsidRPr="007E2C94" w:rsidRDefault="00BF773A" w:rsidP="00BF773A">
      <w:pPr>
        <w:jc w:val="center"/>
        <w:rPr>
          <w:color w:val="000000" w:themeColor="text1"/>
        </w:rPr>
      </w:pPr>
    </w:p>
    <w:p w14:paraId="6D304B9E" w14:textId="77777777" w:rsidR="00BF773A" w:rsidRPr="007E2C94" w:rsidRDefault="00BF773A" w:rsidP="00BF773A">
      <w:pPr>
        <w:jc w:val="center"/>
        <w:rPr>
          <w:color w:val="000000" w:themeColor="text1"/>
        </w:rPr>
      </w:pPr>
    </w:p>
    <w:p w14:paraId="70D1D12D" w14:textId="77777777" w:rsidR="00BF773A" w:rsidRPr="007E2C94" w:rsidRDefault="00BF773A" w:rsidP="00BF773A">
      <w:pPr>
        <w:jc w:val="center"/>
        <w:rPr>
          <w:color w:val="000000" w:themeColor="text1"/>
        </w:rPr>
      </w:pPr>
    </w:p>
    <w:p w14:paraId="3C529107" w14:textId="77777777" w:rsidR="00BF773A" w:rsidRPr="007E2C94" w:rsidRDefault="00BF773A" w:rsidP="00BF773A">
      <w:pPr>
        <w:jc w:val="center"/>
        <w:rPr>
          <w:color w:val="000000" w:themeColor="text1"/>
        </w:rPr>
      </w:pPr>
    </w:p>
    <w:p w14:paraId="46927FC0" w14:textId="77777777" w:rsidR="00BF773A" w:rsidRPr="007E2C94" w:rsidRDefault="00BF773A" w:rsidP="00BF773A">
      <w:pPr>
        <w:jc w:val="center"/>
        <w:rPr>
          <w:color w:val="000000" w:themeColor="text1"/>
        </w:rPr>
      </w:pPr>
    </w:p>
    <w:p w14:paraId="7D3BCA27" w14:textId="77777777" w:rsidR="00BF773A" w:rsidRPr="007E2C94" w:rsidRDefault="00BF773A" w:rsidP="00BF773A">
      <w:pPr>
        <w:jc w:val="center"/>
        <w:rPr>
          <w:color w:val="000000" w:themeColor="text1"/>
        </w:rPr>
      </w:pPr>
    </w:p>
    <w:p w14:paraId="79C73F76" w14:textId="77777777" w:rsidR="00BF773A" w:rsidRPr="007E2C94" w:rsidRDefault="00BF773A" w:rsidP="00BF773A">
      <w:pPr>
        <w:jc w:val="center"/>
        <w:rPr>
          <w:color w:val="000000" w:themeColor="text1"/>
        </w:rPr>
      </w:pPr>
    </w:p>
    <w:p w14:paraId="6BDA9776" w14:textId="77777777" w:rsidR="00BF773A" w:rsidRPr="007E2C94" w:rsidRDefault="00BF773A" w:rsidP="00BF773A">
      <w:pPr>
        <w:jc w:val="center"/>
        <w:rPr>
          <w:color w:val="000000" w:themeColor="text1"/>
        </w:rPr>
      </w:pPr>
    </w:p>
    <w:p w14:paraId="3BF184FA" w14:textId="77777777" w:rsidR="00BF773A" w:rsidRPr="007E2C94" w:rsidRDefault="00BF773A" w:rsidP="00BF773A">
      <w:pPr>
        <w:jc w:val="center"/>
        <w:rPr>
          <w:color w:val="000000" w:themeColor="text1"/>
        </w:rPr>
      </w:pPr>
    </w:p>
    <w:p w14:paraId="3B872F15" w14:textId="77777777" w:rsidR="00BF773A" w:rsidRPr="007E2C94" w:rsidRDefault="00BF773A" w:rsidP="00BF773A">
      <w:pPr>
        <w:jc w:val="center"/>
        <w:rPr>
          <w:color w:val="000000" w:themeColor="text1"/>
        </w:rPr>
      </w:pPr>
    </w:p>
    <w:p w14:paraId="4C25FE50" w14:textId="77777777" w:rsidR="00BF773A" w:rsidRPr="007E2C94" w:rsidRDefault="00BF773A" w:rsidP="00BF773A">
      <w:pPr>
        <w:jc w:val="center"/>
        <w:rPr>
          <w:color w:val="000000" w:themeColor="text1"/>
        </w:rPr>
      </w:pPr>
    </w:p>
    <w:p w14:paraId="689A1A0D" w14:textId="77777777" w:rsidR="00BF773A" w:rsidRPr="007E2C94" w:rsidRDefault="00BF773A" w:rsidP="00BF773A">
      <w:pPr>
        <w:jc w:val="center"/>
        <w:rPr>
          <w:color w:val="000000" w:themeColor="text1"/>
        </w:rPr>
      </w:pPr>
    </w:p>
    <w:p w14:paraId="7AE66080" w14:textId="77777777" w:rsidR="00BF773A" w:rsidRPr="007E2C94" w:rsidRDefault="00BF773A" w:rsidP="00BF773A">
      <w:pPr>
        <w:jc w:val="center"/>
        <w:rPr>
          <w:color w:val="000000" w:themeColor="text1"/>
        </w:rPr>
      </w:pPr>
    </w:p>
    <w:p w14:paraId="73111166" w14:textId="77777777" w:rsidR="00BF773A" w:rsidRPr="007E2C94" w:rsidRDefault="00BF773A" w:rsidP="00BF773A">
      <w:pPr>
        <w:jc w:val="center"/>
        <w:rPr>
          <w:color w:val="000000" w:themeColor="text1"/>
        </w:rPr>
      </w:pPr>
    </w:p>
    <w:p w14:paraId="70D55C7B" w14:textId="77777777" w:rsidR="00BF773A" w:rsidRPr="007E2C94" w:rsidRDefault="00BF773A" w:rsidP="00BF773A">
      <w:pPr>
        <w:jc w:val="center"/>
        <w:rPr>
          <w:color w:val="000000" w:themeColor="text1"/>
        </w:rPr>
      </w:pPr>
    </w:p>
    <w:p w14:paraId="4449C036" w14:textId="77777777" w:rsidR="00BF773A" w:rsidRPr="007E2C94" w:rsidRDefault="00BF773A" w:rsidP="00BF773A">
      <w:pPr>
        <w:jc w:val="center"/>
        <w:rPr>
          <w:color w:val="000000" w:themeColor="text1"/>
        </w:rPr>
      </w:pPr>
    </w:p>
    <w:p w14:paraId="5C5FB640" w14:textId="77777777" w:rsidR="00BF773A" w:rsidRPr="007E2C94" w:rsidRDefault="00BF773A" w:rsidP="00BF773A">
      <w:pPr>
        <w:jc w:val="center"/>
        <w:rPr>
          <w:color w:val="000000" w:themeColor="text1"/>
        </w:rPr>
      </w:pPr>
    </w:p>
    <w:p w14:paraId="5EDF9EE6" w14:textId="0C431C33" w:rsidR="00BF773A" w:rsidRPr="007E2C94" w:rsidRDefault="00BF773A" w:rsidP="00BF773A">
      <w:pPr>
        <w:jc w:val="center"/>
        <w:rPr>
          <w:color w:val="000000" w:themeColor="text1"/>
          <w:rtl/>
        </w:rPr>
      </w:pPr>
    </w:p>
    <w:bookmarkStart w:id="9" w:name="_Toc186984869"/>
    <w:bookmarkStart w:id="10" w:name="_Toc186988956"/>
    <w:bookmarkStart w:id="11" w:name="_Toc186989235"/>
    <w:bookmarkStart w:id="12" w:name="_Toc186998232"/>
    <w:bookmarkStart w:id="13" w:name="_Toc188353536"/>
    <w:bookmarkStart w:id="14" w:name="_Toc195689027"/>
    <w:p w14:paraId="43DFBBBD" w14:textId="059D86C8" w:rsidR="00BF773A" w:rsidRPr="007E2C94" w:rsidRDefault="00484366" w:rsidP="00BF773A">
      <w:pPr>
        <w:spacing w:after="240"/>
        <w:ind w:right="1"/>
        <w:jc w:val="center"/>
        <w:outlineLvl w:val="1"/>
        <w:rPr>
          <w:rFonts w:eastAsia="Arial"/>
          <w:b/>
          <w:bCs/>
          <w:color w:val="000000" w:themeColor="text1"/>
          <w:w w:val="95"/>
          <w:sz w:val="32"/>
          <w:szCs w:val="32"/>
        </w:rPr>
      </w:pPr>
      <w:r w:rsidRPr="007E2C94">
        <w:rPr>
          <w:rFonts w:eastAsia="Arial"/>
          <w:b/>
          <w:bCs/>
          <w:noProof/>
          <w:color w:val="000000" w:themeColor="text1"/>
          <w:sz w:val="32"/>
          <w:szCs w:val="32"/>
          <w:lang w:eastAsia="fr-FR"/>
          <w14:ligatures w14:val="standardContextual"/>
        </w:rPr>
        <mc:AlternateContent>
          <mc:Choice Requires="wps">
            <w:drawing>
              <wp:anchor distT="0" distB="0" distL="114300" distR="114300" simplePos="0" relativeHeight="251840512" behindDoc="0" locked="0" layoutInCell="1" allowOverlap="1" wp14:anchorId="0AF75D02" wp14:editId="02B79C28">
                <wp:simplePos x="0" y="0"/>
                <wp:positionH relativeFrom="margin">
                  <wp:posOffset>372414</wp:posOffset>
                </wp:positionH>
                <wp:positionV relativeFrom="paragraph">
                  <wp:posOffset>-1298</wp:posOffset>
                </wp:positionV>
                <wp:extent cx="5645426" cy="7741546"/>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645426" cy="77415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664132" w14:textId="77777777" w:rsidR="00DC3C12" w:rsidRPr="00395843" w:rsidRDefault="00DC3C12" w:rsidP="00484366">
                            <w:pPr>
                              <w:widowControl/>
                              <w:autoSpaceDE/>
                              <w:autoSpaceDN/>
                              <w:spacing w:before="480" w:line="480" w:lineRule="auto"/>
                              <w:ind w:firstLine="708"/>
                              <w:jc w:val="both"/>
                              <w:rPr>
                                <w:rFonts w:asciiTheme="majorBidi" w:hAnsiTheme="majorBidi" w:cstheme="majorBidi"/>
                                <w:sz w:val="24"/>
                                <w:szCs w:val="24"/>
                              </w:rPr>
                            </w:pPr>
                            <w:r w:rsidRPr="00395843">
                              <w:rPr>
                                <w:rFonts w:asciiTheme="majorBidi" w:hAnsiTheme="majorBidi" w:cstheme="majorBidi"/>
                                <w:b/>
                                <w:bCs/>
                                <w:sz w:val="24"/>
                                <w:szCs w:val="24"/>
                              </w:rPr>
                              <w:t>A</w:t>
                            </w:r>
                            <w:r w:rsidRPr="00395843">
                              <w:rPr>
                                <w:rFonts w:asciiTheme="majorBidi" w:hAnsiTheme="majorBidi" w:cstheme="majorBidi"/>
                                <w:sz w:val="24"/>
                                <w:szCs w:val="24"/>
                              </w:rPr>
                              <w:t xml:space="preserve">vant tout, </w:t>
                            </w:r>
                            <w:r w:rsidRPr="005C7155">
                              <w:rPr>
                                <w:rFonts w:asciiTheme="majorBidi" w:hAnsiTheme="majorBidi" w:cstheme="majorBidi"/>
                                <w:b/>
                                <w:bCs/>
                                <w:sz w:val="24"/>
                                <w:szCs w:val="24"/>
                              </w:rPr>
                              <w:t>Alhamdulillah</w:t>
                            </w:r>
                            <w:r w:rsidRPr="00395843">
                              <w:rPr>
                                <w:rFonts w:asciiTheme="majorBidi" w:hAnsiTheme="majorBidi" w:cstheme="majorBidi"/>
                                <w:sz w:val="24"/>
                                <w:szCs w:val="24"/>
                              </w:rPr>
                              <w:t>, louange à Allah Tout-Puissant pour m’avoir accordé la force, la patience et la capacité de comprendre, d’apprendre et d’achever cette thèse. Merci Allah pour tout.</w:t>
                            </w:r>
                          </w:p>
                          <w:p w14:paraId="0FDFC1E8" w14:textId="77777777" w:rsidR="00DC3C12" w:rsidRPr="00395843" w:rsidRDefault="00DC3C12" w:rsidP="00484366">
                            <w:pPr>
                              <w:widowControl/>
                              <w:autoSpaceDE/>
                              <w:autoSpaceDN/>
                              <w:spacing w:line="480" w:lineRule="auto"/>
                              <w:jc w:val="both"/>
                              <w:rPr>
                                <w:rFonts w:asciiTheme="majorBidi" w:hAnsiTheme="majorBidi" w:cstheme="majorBidi"/>
                                <w:sz w:val="24"/>
                                <w:szCs w:val="24"/>
                              </w:rPr>
                            </w:pPr>
                            <w:r w:rsidRPr="00A153D1">
                              <w:rPr>
                                <w:rFonts w:asciiTheme="majorBidi" w:hAnsiTheme="majorBidi" w:cstheme="majorBidi"/>
                                <w:b/>
                                <w:bCs/>
                                <w:sz w:val="24"/>
                                <w:szCs w:val="24"/>
                              </w:rPr>
                              <w:t>J</w:t>
                            </w:r>
                            <w:r w:rsidRPr="00395843">
                              <w:rPr>
                                <w:rFonts w:asciiTheme="majorBidi" w:hAnsiTheme="majorBidi" w:cstheme="majorBidi"/>
                                <w:sz w:val="24"/>
                                <w:szCs w:val="24"/>
                              </w:rPr>
                              <w:t xml:space="preserve">e tiens à exprimer ma profonde gratitude à mon directeur de thèse, le Professeur </w:t>
                            </w:r>
                            <w:r w:rsidRPr="00395843">
                              <w:rPr>
                                <w:rFonts w:asciiTheme="majorBidi" w:hAnsiTheme="majorBidi" w:cstheme="majorBidi"/>
                                <w:b/>
                                <w:bCs/>
                                <w:sz w:val="24"/>
                                <w:szCs w:val="24"/>
                              </w:rPr>
                              <w:t>Messaoud BOUREZANE</w:t>
                            </w:r>
                            <w:r w:rsidRPr="00395843">
                              <w:rPr>
                                <w:rFonts w:asciiTheme="majorBidi" w:hAnsiTheme="majorBidi" w:cstheme="majorBidi"/>
                                <w:sz w:val="24"/>
                                <w:szCs w:val="24"/>
                              </w:rPr>
                              <w:t>, pour sa disponibilité, ses conseils éclairés, son encadrement rigoureux et sa bienveillance tout au long de ce travail. Son accompagnement a été essentiel à la réalisation de cette recherche.</w:t>
                            </w:r>
                          </w:p>
                          <w:p w14:paraId="161E913D" w14:textId="77777777" w:rsidR="00DC3C12" w:rsidRPr="00395843" w:rsidRDefault="00DC3C12" w:rsidP="00484366">
                            <w:pPr>
                              <w:widowControl/>
                              <w:autoSpaceDE/>
                              <w:autoSpaceDN/>
                              <w:spacing w:line="480" w:lineRule="auto"/>
                              <w:jc w:val="both"/>
                              <w:rPr>
                                <w:rFonts w:asciiTheme="majorBidi" w:hAnsiTheme="majorBidi" w:cstheme="majorBidi"/>
                                <w:sz w:val="24"/>
                                <w:szCs w:val="24"/>
                              </w:rPr>
                            </w:pPr>
                            <w:r w:rsidRPr="00395843">
                              <w:rPr>
                                <w:rFonts w:asciiTheme="majorBidi" w:hAnsiTheme="majorBidi" w:cstheme="majorBidi"/>
                                <w:b/>
                                <w:bCs/>
                                <w:sz w:val="24"/>
                                <w:szCs w:val="24"/>
                              </w:rPr>
                              <w:t>J</w:t>
                            </w:r>
                            <w:r w:rsidRPr="00395843">
                              <w:rPr>
                                <w:rFonts w:asciiTheme="majorBidi" w:hAnsiTheme="majorBidi" w:cstheme="majorBidi"/>
                                <w:sz w:val="24"/>
                                <w:szCs w:val="24"/>
                              </w:rPr>
                              <w:t>e souhaite également remercier chaleureusement les membres du jury :</w:t>
                            </w:r>
                          </w:p>
                          <w:p w14:paraId="2DB68E3A" w14:textId="76C3D6BD" w:rsidR="00DC3C12" w:rsidRPr="00395843" w:rsidRDefault="00DC3C12" w:rsidP="009C2AA6">
                            <w:pPr>
                              <w:widowControl/>
                              <w:numPr>
                                <w:ilvl w:val="0"/>
                                <w:numId w:val="38"/>
                              </w:numPr>
                              <w:autoSpaceDE/>
                              <w:autoSpaceDN/>
                              <w:spacing w:line="480" w:lineRule="auto"/>
                              <w:rPr>
                                <w:rFonts w:asciiTheme="majorBidi" w:hAnsiTheme="majorBidi" w:cstheme="majorBidi"/>
                                <w:sz w:val="24"/>
                                <w:szCs w:val="24"/>
                              </w:rPr>
                            </w:pPr>
                            <w:r w:rsidRPr="00395843">
                              <w:rPr>
                                <w:rFonts w:asciiTheme="majorBidi" w:hAnsiTheme="majorBidi" w:cstheme="majorBidi"/>
                                <w:sz w:val="24"/>
                                <w:szCs w:val="24"/>
                              </w:rPr>
                              <w:t xml:space="preserve">Le Professeur </w:t>
                            </w:r>
                            <w:r w:rsidRPr="00395843">
                              <w:rPr>
                                <w:rFonts w:asciiTheme="majorBidi" w:hAnsiTheme="majorBidi" w:cstheme="majorBidi"/>
                                <w:b/>
                                <w:bCs/>
                                <w:sz w:val="24"/>
                                <w:szCs w:val="24"/>
                              </w:rPr>
                              <w:t>Abdelouhab TATI</w:t>
                            </w:r>
                            <w:r w:rsidRPr="00395843">
                              <w:rPr>
                                <w:rFonts w:asciiTheme="majorBidi" w:hAnsiTheme="majorBidi" w:cstheme="majorBidi"/>
                                <w:sz w:val="24"/>
                                <w:szCs w:val="24"/>
                              </w:rPr>
                              <w:t>, qui m’a fait l’honneur de présider cette soutenance,</w:t>
                            </w:r>
                          </w:p>
                          <w:p w14:paraId="4F7B2255" w14:textId="7AA3E741" w:rsidR="00DC3C12" w:rsidRDefault="00DC3C12" w:rsidP="009C2AA6">
                            <w:pPr>
                              <w:widowControl/>
                              <w:numPr>
                                <w:ilvl w:val="0"/>
                                <w:numId w:val="38"/>
                              </w:numPr>
                              <w:autoSpaceDE/>
                              <w:autoSpaceDN/>
                              <w:spacing w:line="480" w:lineRule="auto"/>
                              <w:rPr>
                                <w:rFonts w:asciiTheme="majorBidi" w:hAnsiTheme="majorBidi" w:cstheme="majorBidi"/>
                                <w:sz w:val="24"/>
                                <w:szCs w:val="24"/>
                              </w:rPr>
                            </w:pPr>
                            <w:r w:rsidRPr="00395843">
                              <w:rPr>
                                <w:rFonts w:asciiTheme="majorBidi" w:hAnsiTheme="majorBidi" w:cstheme="majorBidi"/>
                                <w:sz w:val="24"/>
                                <w:szCs w:val="24"/>
                              </w:rPr>
                              <w:t xml:space="preserve">Ainsi que les Professeurs </w:t>
                            </w:r>
                            <w:r w:rsidRPr="00395843">
                              <w:rPr>
                                <w:rFonts w:asciiTheme="majorBidi" w:hAnsiTheme="majorBidi" w:cstheme="majorBidi"/>
                                <w:b/>
                                <w:bCs/>
                                <w:sz w:val="24"/>
                                <w:szCs w:val="24"/>
                              </w:rPr>
                              <w:t>Mohamed-Ouejdi BELARBI</w:t>
                            </w:r>
                            <w:r w:rsidRPr="00395843">
                              <w:rPr>
                                <w:rFonts w:asciiTheme="majorBidi" w:hAnsiTheme="majorBidi" w:cstheme="majorBidi"/>
                                <w:sz w:val="24"/>
                                <w:szCs w:val="24"/>
                              </w:rPr>
                              <w:t xml:space="preserve"> et </w:t>
                            </w:r>
                            <w:r w:rsidRPr="00395843">
                              <w:rPr>
                                <w:rFonts w:asciiTheme="majorBidi" w:hAnsiTheme="majorBidi" w:cstheme="majorBidi"/>
                                <w:b/>
                                <w:bCs/>
                                <w:sz w:val="24"/>
                                <w:szCs w:val="24"/>
                              </w:rPr>
                              <w:t>Toufik MAALEM</w:t>
                            </w:r>
                            <w:r w:rsidRPr="00395843">
                              <w:rPr>
                                <w:rFonts w:asciiTheme="majorBidi" w:hAnsiTheme="majorBidi" w:cstheme="majorBidi"/>
                                <w:sz w:val="24"/>
                                <w:szCs w:val="24"/>
                              </w:rPr>
                              <w:t>, pour avoi</w:t>
                            </w:r>
                            <w:r>
                              <w:rPr>
                                <w:rFonts w:asciiTheme="majorBidi" w:hAnsiTheme="majorBidi" w:cstheme="majorBidi"/>
                                <w:sz w:val="24"/>
                                <w:szCs w:val="24"/>
                              </w:rPr>
                              <w:t>r accepté d’évaluer ce travail.</w:t>
                            </w:r>
                          </w:p>
                          <w:p w14:paraId="41E0F9DC" w14:textId="77777777" w:rsidR="00DC3C12" w:rsidRPr="00395843" w:rsidRDefault="00DC3C12" w:rsidP="00484366">
                            <w:pPr>
                              <w:widowControl/>
                              <w:autoSpaceDE/>
                              <w:autoSpaceDN/>
                              <w:spacing w:line="480" w:lineRule="auto"/>
                              <w:rPr>
                                <w:rFonts w:asciiTheme="majorBidi" w:hAnsiTheme="majorBidi" w:cstheme="majorBidi"/>
                                <w:sz w:val="24"/>
                                <w:szCs w:val="24"/>
                              </w:rPr>
                            </w:pPr>
                            <w:r w:rsidRPr="00A153D1">
                              <w:rPr>
                                <w:rFonts w:asciiTheme="majorBidi" w:hAnsiTheme="majorBidi" w:cstheme="majorBidi"/>
                                <w:b/>
                                <w:bCs/>
                                <w:sz w:val="24"/>
                                <w:szCs w:val="24"/>
                              </w:rPr>
                              <w:t>L</w:t>
                            </w:r>
                            <w:r w:rsidRPr="00395843">
                              <w:rPr>
                                <w:rFonts w:asciiTheme="majorBidi" w:hAnsiTheme="majorBidi" w:cstheme="majorBidi"/>
                                <w:sz w:val="24"/>
                                <w:szCs w:val="24"/>
                              </w:rPr>
                              <w:t>eurs remarques pertinentes et leurs critiques constructives ont été d’une grande richesse et ont largement contribué à approfondir ma réflexion.</w:t>
                            </w:r>
                          </w:p>
                          <w:p w14:paraId="6EDE44BC" w14:textId="77777777" w:rsidR="00DC3C12" w:rsidRPr="00395843" w:rsidRDefault="00DC3C12" w:rsidP="00484366">
                            <w:pPr>
                              <w:widowControl/>
                              <w:autoSpaceDE/>
                              <w:autoSpaceDN/>
                              <w:spacing w:line="480" w:lineRule="auto"/>
                              <w:jc w:val="both"/>
                              <w:rPr>
                                <w:rFonts w:asciiTheme="majorBidi" w:hAnsiTheme="majorBidi" w:cstheme="majorBidi"/>
                                <w:sz w:val="24"/>
                                <w:szCs w:val="24"/>
                              </w:rPr>
                            </w:pPr>
                            <w:r w:rsidRPr="00395843">
                              <w:rPr>
                                <w:rFonts w:asciiTheme="majorBidi" w:hAnsiTheme="majorBidi" w:cstheme="majorBidi"/>
                                <w:b/>
                                <w:bCs/>
                                <w:sz w:val="24"/>
                                <w:szCs w:val="24"/>
                              </w:rPr>
                              <w:t>M</w:t>
                            </w:r>
                            <w:r w:rsidRPr="00395843">
                              <w:rPr>
                                <w:rFonts w:asciiTheme="majorBidi" w:hAnsiTheme="majorBidi" w:cstheme="majorBidi"/>
                                <w:sz w:val="24"/>
                                <w:szCs w:val="24"/>
                              </w:rPr>
                              <w:t>es remerciements vont également à mes chers collègues doctorants : Madjda CHENAFI, Soufiane BENOUNAS, Mohamed CHEDDAD, Imed GUEHLOUZ et Seyfedine BENABID, pour leur soutien, leur esprit de collaboration, les échanges fructueux et les précieux moments de convivialité partagés au cours de ce parcours.</w:t>
                            </w:r>
                          </w:p>
                          <w:p w14:paraId="5FFFDC00" w14:textId="77777777" w:rsidR="00DC3C12" w:rsidRPr="00395843" w:rsidRDefault="00DC3C12" w:rsidP="00484366">
                            <w:pPr>
                              <w:spacing w:before="240" w:line="360" w:lineRule="auto"/>
                              <w:ind w:left="964"/>
                              <w:jc w:val="both"/>
                              <w:rPr>
                                <w:rFonts w:asciiTheme="majorBidi" w:hAnsiTheme="majorBidi" w:cstheme="majorBidi"/>
                                <w:sz w:val="28"/>
                                <w:szCs w:val="28"/>
                              </w:rPr>
                            </w:pPr>
                            <w:r w:rsidRPr="00395843">
                              <w:rPr>
                                <w:rFonts w:asciiTheme="majorBidi" w:hAnsiTheme="majorBidi" w:cstheme="majorBidi"/>
                                <w:b/>
                                <w:bCs/>
                                <w:sz w:val="24"/>
                                <w:szCs w:val="24"/>
                              </w:rPr>
                              <w:t>À</w:t>
                            </w:r>
                            <w:r w:rsidRPr="00395843">
                              <w:rPr>
                                <w:rFonts w:asciiTheme="majorBidi" w:hAnsiTheme="majorBidi" w:cstheme="majorBidi"/>
                                <w:sz w:val="24"/>
                                <w:szCs w:val="24"/>
                              </w:rPr>
                              <w:t xml:space="preserve"> tous, je vous adresse mes remerciements les plus sincères</w:t>
                            </w:r>
                            <w:r w:rsidRPr="00395843">
                              <w:rPr>
                                <w:rFonts w:asciiTheme="majorBidi" w:hAnsiTheme="majorBidi" w:cstheme="majorBidi"/>
                                <w:sz w:val="28"/>
                                <w:szCs w:val="28"/>
                              </w:rPr>
                              <w:t>.</w:t>
                            </w:r>
                          </w:p>
                          <w:p w14:paraId="641CABE9" w14:textId="77777777" w:rsidR="00DC3C12" w:rsidRDefault="00DC3C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75D02" id="Text Box 29" o:spid="_x0000_s1027" type="#_x0000_t202" style="position:absolute;left:0;text-align:left;margin-left:29.3pt;margin-top:-.1pt;width:444.5pt;height:609.5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" filled="f" stroked="f" strokeweight=".5pt">
                <v:textbox>
                  <w:txbxContent>
                    <w:p w14:paraId="0A664132" w14:textId="77777777" w:rsidR="00DC3C12" w:rsidRPr="00395843" w:rsidRDefault="00DC3C12" w:rsidP="00484366">
                      <w:pPr>
                        <w:widowControl/>
                        <w:autoSpaceDE/>
                        <w:autoSpaceDN/>
                        <w:spacing w:before="480" w:line="480" w:lineRule="auto"/>
                        <w:ind w:firstLine="708"/>
                        <w:jc w:val="both"/>
                        <w:rPr>
                          <w:rFonts w:asciiTheme="majorBidi" w:hAnsiTheme="majorBidi" w:cstheme="majorBidi"/>
                          <w:sz w:val="24"/>
                          <w:szCs w:val="24"/>
                        </w:rPr>
                      </w:pPr>
                      <w:r w:rsidRPr="00395843">
                        <w:rPr>
                          <w:rFonts w:asciiTheme="majorBidi" w:hAnsiTheme="majorBidi" w:cstheme="majorBidi"/>
                          <w:b/>
                          <w:bCs/>
                          <w:sz w:val="24"/>
                          <w:szCs w:val="24"/>
                        </w:rPr>
                        <w:t>A</w:t>
                      </w:r>
                      <w:r w:rsidRPr="00395843">
                        <w:rPr>
                          <w:rFonts w:asciiTheme="majorBidi" w:hAnsiTheme="majorBidi" w:cstheme="majorBidi"/>
                          <w:sz w:val="24"/>
                          <w:szCs w:val="24"/>
                        </w:rPr>
                        <w:t xml:space="preserve">vant tout, </w:t>
                      </w:r>
                      <w:r w:rsidRPr="005C7155">
                        <w:rPr>
                          <w:rFonts w:asciiTheme="majorBidi" w:hAnsiTheme="majorBidi" w:cstheme="majorBidi"/>
                          <w:b/>
                          <w:bCs/>
                          <w:sz w:val="24"/>
                          <w:szCs w:val="24"/>
                        </w:rPr>
                        <w:t>Alhamdulillah</w:t>
                      </w:r>
                      <w:r w:rsidRPr="00395843">
                        <w:rPr>
                          <w:rFonts w:asciiTheme="majorBidi" w:hAnsiTheme="majorBidi" w:cstheme="majorBidi"/>
                          <w:sz w:val="24"/>
                          <w:szCs w:val="24"/>
                        </w:rPr>
                        <w:t>, louange à Allah Tout-Puissant pour m’avoir accordé la force, la patience et la capacité de comprendre, d’apprendre et d’achever cette thèse. Merci Allah pour tout.</w:t>
                      </w:r>
                    </w:p>
                    <w:p w14:paraId="0FDFC1E8" w14:textId="77777777" w:rsidR="00DC3C12" w:rsidRPr="00395843" w:rsidRDefault="00DC3C12" w:rsidP="00484366">
                      <w:pPr>
                        <w:widowControl/>
                        <w:autoSpaceDE/>
                        <w:autoSpaceDN/>
                        <w:spacing w:line="480" w:lineRule="auto"/>
                        <w:jc w:val="both"/>
                        <w:rPr>
                          <w:rFonts w:asciiTheme="majorBidi" w:hAnsiTheme="majorBidi" w:cstheme="majorBidi"/>
                          <w:sz w:val="24"/>
                          <w:szCs w:val="24"/>
                        </w:rPr>
                      </w:pPr>
                      <w:r w:rsidRPr="00A153D1">
                        <w:rPr>
                          <w:rFonts w:asciiTheme="majorBidi" w:hAnsiTheme="majorBidi" w:cstheme="majorBidi"/>
                          <w:b/>
                          <w:bCs/>
                          <w:sz w:val="24"/>
                          <w:szCs w:val="24"/>
                        </w:rPr>
                        <w:t>J</w:t>
                      </w:r>
                      <w:r w:rsidRPr="00395843">
                        <w:rPr>
                          <w:rFonts w:asciiTheme="majorBidi" w:hAnsiTheme="majorBidi" w:cstheme="majorBidi"/>
                          <w:sz w:val="24"/>
                          <w:szCs w:val="24"/>
                        </w:rPr>
                        <w:t xml:space="preserve">e tiens à exprimer ma profonde gratitude à mon directeur de thèse, le Professeur </w:t>
                      </w:r>
                      <w:r w:rsidRPr="00395843">
                        <w:rPr>
                          <w:rFonts w:asciiTheme="majorBidi" w:hAnsiTheme="majorBidi" w:cstheme="majorBidi"/>
                          <w:b/>
                          <w:bCs/>
                          <w:sz w:val="24"/>
                          <w:szCs w:val="24"/>
                        </w:rPr>
                        <w:t>Messaoud BOUREZANE</w:t>
                      </w:r>
                      <w:r w:rsidRPr="00395843">
                        <w:rPr>
                          <w:rFonts w:asciiTheme="majorBidi" w:hAnsiTheme="majorBidi" w:cstheme="majorBidi"/>
                          <w:sz w:val="24"/>
                          <w:szCs w:val="24"/>
                        </w:rPr>
                        <w:t>, pour sa disponibilité, ses conseils éclairés, son encadrement rigoureux et sa bienveillance tout au long de ce travail. Son accompagnement a été essentiel à la réalisation de cette recherche.</w:t>
                      </w:r>
                    </w:p>
                    <w:p w14:paraId="161E913D" w14:textId="77777777" w:rsidR="00DC3C12" w:rsidRPr="00395843" w:rsidRDefault="00DC3C12" w:rsidP="00484366">
                      <w:pPr>
                        <w:widowControl/>
                        <w:autoSpaceDE/>
                        <w:autoSpaceDN/>
                        <w:spacing w:line="480" w:lineRule="auto"/>
                        <w:jc w:val="both"/>
                        <w:rPr>
                          <w:rFonts w:asciiTheme="majorBidi" w:hAnsiTheme="majorBidi" w:cstheme="majorBidi"/>
                          <w:sz w:val="24"/>
                          <w:szCs w:val="24"/>
                        </w:rPr>
                      </w:pPr>
                      <w:r w:rsidRPr="00395843">
                        <w:rPr>
                          <w:rFonts w:asciiTheme="majorBidi" w:hAnsiTheme="majorBidi" w:cstheme="majorBidi"/>
                          <w:b/>
                          <w:bCs/>
                          <w:sz w:val="24"/>
                          <w:szCs w:val="24"/>
                        </w:rPr>
                        <w:t>J</w:t>
                      </w:r>
                      <w:r w:rsidRPr="00395843">
                        <w:rPr>
                          <w:rFonts w:asciiTheme="majorBidi" w:hAnsiTheme="majorBidi" w:cstheme="majorBidi"/>
                          <w:sz w:val="24"/>
                          <w:szCs w:val="24"/>
                        </w:rPr>
                        <w:t>e souhaite également remercier chaleureusement les membres du jury :</w:t>
                      </w:r>
                    </w:p>
                    <w:p w14:paraId="2DB68E3A" w14:textId="76C3D6BD" w:rsidR="00DC3C12" w:rsidRPr="00395843" w:rsidRDefault="00DC3C12" w:rsidP="009C2AA6">
                      <w:pPr>
                        <w:widowControl/>
                        <w:numPr>
                          <w:ilvl w:val="0"/>
                          <w:numId w:val="38"/>
                        </w:numPr>
                        <w:autoSpaceDE/>
                        <w:autoSpaceDN/>
                        <w:spacing w:line="480" w:lineRule="auto"/>
                        <w:rPr>
                          <w:rFonts w:asciiTheme="majorBidi" w:hAnsiTheme="majorBidi" w:cstheme="majorBidi"/>
                          <w:sz w:val="24"/>
                          <w:szCs w:val="24"/>
                        </w:rPr>
                      </w:pPr>
                      <w:r w:rsidRPr="00395843">
                        <w:rPr>
                          <w:rFonts w:asciiTheme="majorBidi" w:hAnsiTheme="majorBidi" w:cstheme="majorBidi"/>
                          <w:sz w:val="24"/>
                          <w:szCs w:val="24"/>
                        </w:rPr>
                        <w:t xml:space="preserve">Le Professeur </w:t>
                      </w:r>
                      <w:r w:rsidRPr="00395843">
                        <w:rPr>
                          <w:rFonts w:asciiTheme="majorBidi" w:hAnsiTheme="majorBidi" w:cstheme="majorBidi"/>
                          <w:b/>
                          <w:bCs/>
                          <w:sz w:val="24"/>
                          <w:szCs w:val="24"/>
                        </w:rPr>
                        <w:t>Abdelouhab TATI</w:t>
                      </w:r>
                      <w:r w:rsidRPr="00395843">
                        <w:rPr>
                          <w:rFonts w:asciiTheme="majorBidi" w:hAnsiTheme="majorBidi" w:cstheme="majorBidi"/>
                          <w:sz w:val="24"/>
                          <w:szCs w:val="24"/>
                        </w:rPr>
                        <w:t>, qui m’a fait l’honneur de présider cette soutenance,</w:t>
                      </w:r>
                    </w:p>
                    <w:p w14:paraId="4F7B2255" w14:textId="7AA3E741" w:rsidR="00DC3C12" w:rsidRDefault="00DC3C12" w:rsidP="009C2AA6">
                      <w:pPr>
                        <w:widowControl/>
                        <w:numPr>
                          <w:ilvl w:val="0"/>
                          <w:numId w:val="38"/>
                        </w:numPr>
                        <w:autoSpaceDE/>
                        <w:autoSpaceDN/>
                        <w:spacing w:line="480" w:lineRule="auto"/>
                        <w:rPr>
                          <w:rFonts w:asciiTheme="majorBidi" w:hAnsiTheme="majorBidi" w:cstheme="majorBidi"/>
                          <w:sz w:val="24"/>
                          <w:szCs w:val="24"/>
                        </w:rPr>
                      </w:pPr>
                      <w:r w:rsidRPr="00395843">
                        <w:rPr>
                          <w:rFonts w:asciiTheme="majorBidi" w:hAnsiTheme="majorBidi" w:cstheme="majorBidi"/>
                          <w:sz w:val="24"/>
                          <w:szCs w:val="24"/>
                        </w:rPr>
                        <w:t xml:space="preserve">Ainsi que les Professeurs </w:t>
                      </w:r>
                      <w:r w:rsidRPr="00395843">
                        <w:rPr>
                          <w:rFonts w:asciiTheme="majorBidi" w:hAnsiTheme="majorBidi" w:cstheme="majorBidi"/>
                          <w:b/>
                          <w:bCs/>
                          <w:sz w:val="24"/>
                          <w:szCs w:val="24"/>
                        </w:rPr>
                        <w:t>Mohamed-Ouejdi BELARBI</w:t>
                      </w:r>
                      <w:r w:rsidRPr="00395843">
                        <w:rPr>
                          <w:rFonts w:asciiTheme="majorBidi" w:hAnsiTheme="majorBidi" w:cstheme="majorBidi"/>
                          <w:sz w:val="24"/>
                          <w:szCs w:val="24"/>
                        </w:rPr>
                        <w:t xml:space="preserve"> et </w:t>
                      </w:r>
                      <w:r w:rsidRPr="00395843">
                        <w:rPr>
                          <w:rFonts w:asciiTheme="majorBidi" w:hAnsiTheme="majorBidi" w:cstheme="majorBidi"/>
                          <w:b/>
                          <w:bCs/>
                          <w:sz w:val="24"/>
                          <w:szCs w:val="24"/>
                        </w:rPr>
                        <w:t>Toufik MAALEM</w:t>
                      </w:r>
                      <w:r w:rsidRPr="00395843">
                        <w:rPr>
                          <w:rFonts w:asciiTheme="majorBidi" w:hAnsiTheme="majorBidi" w:cstheme="majorBidi"/>
                          <w:sz w:val="24"/>
                          <w:szCs w:val="24"/>
                        </w:rPr>
                        <w:t>, pour avoi</w:t>
                      </w:r>
                      <w:r>
                        <w:rPr>
                          <w:rFonts w:asciiTheme="majorBidi" w:hAnsiTheme="majorBidi" w:cstheme="majorBidi"/>
                          <w:sz w:val="24"/>
                          <w:szCs w:val="24"/>
                        </w:rPr>
                        <w:t>r accepté d’évaluer ce travail.</w:t>
                      </w:r>
                    </w:p>
                    <w:p w14:paraId="41E0F9DC" w14:textId="77777777" w:rsidR="00DC3C12" w:rsidRPr="00395843" w:rsidRDefault="00DC3C12" w:rsidP="00484366">
                      <w:pPr>
                        <w:widowControl/>
                        <w:autoSpaceDE/>
                        <w:autoSpaceDN/>
                        <w:spacing w:line="480" w:lineRule="auto"/>
                        <w:rPr>
                          <w:rFonts w:asciiTheme="majorBidi" w:hAnsiTheme="majorBidi" w:cstheme="majorBidi"/>
                          <w:sz w:val="24"/>
                          <w:szCs w:val="24"/>
                        </w:rPr>
                      </w:pPr>
                      <w:r w:rsidRPr="00A153D1">
                        <w:rPr>
                          <w:rFonts w:asciiTheme="majorBidi" w:hAnsiTheme="majorBidi" w:cstheme="majorBidi"/>
                          <w:b/>
                          <w:bCs/>
                          <w:sz w:val="24"/>
                          <w:szCs w:val="24"/>
                        </w:rPr>
                        <w:t>L</w:t>
                      </w:r>
                      <w:r w:rsidRPr="00395843">
                        <w:rPr>
                          <w:rFonts w:asciiTheme="majorBidi" w:hAnsiTheme="majorBidi" w:cstheme="majorBidi"/>
                          <w:sz w:val="24"/>
                          <w:szCs w:val="24"/>
                        </w:rPr>
                        <w:t>eurs remarques pertinentes et leurs critiques constructives ont été d’une grande richesse et ont largement contribué à approfondir ma réflexion.</w:t>
                      </w:r>
                    </w:p>
                    <w:p w14:paraId="6EDE44BC" w14:textId="77777777" w:rsidR="00DC3C12" w:rsidRPr="00395843" w:rsidRDefault="00DC3C12" w:rsidP="00484366">
                      <w:pPr>
                        <w:widowControl/>
                        <w:autoSpaceDE/>
                        <w:autoSpaceDN/>
                        <w:spacing w:line="480" w:lineRule="auto"/>
                        <w:jc w:val="both"/>
                        <w:rPr>
                          <w:rFonts w:asciiTheme="majorBidi" w:hAnsiTheme="majorBidi" w:cstheme="majorBidi"/>
                          <w:sz w:val="24"/>
                          <w:szCs w:val="24"/>
                        </w:rPr>
                      </w:pPr>
                      <w:r w:rsidRPr="00395843">
                        <w:rPr>
                          <w:rFonts w:asciiTheme="majorBidi" w:hAnsiTheme="majorBidi" w:cstheme="majorBidi"/>
                          <w:b/>
                          <w:bCs/>
                          <w:sz w:val="24"/>
                          <w:szCs w:val="24"/>
                        </w:rPr>
                        <w:t>M</w:t>
                      </w:r>
                      <w:r w:rsidRPr="00395843">
                        <w:rPr>
                          <w:rFonts w:asciiTheme="majorBidi" w:hAnsiTheme="majorBidi" w:cstheme="majorBidi"/>
                          <w:sz w:val="24"/>
                          <w:szCs w:val="24"/>
                        </w:rPr>
                        <w:t>es remerciements vont également à mes chers collègues doctorants : Madjda CHENAFI, Soufiane BENOUNAS, Mohamed CHEDDAD, Imed GUEHLOUZ et Seyfedine BENABID, pour leur soutien, leur esprit de collaboration, les échanges fructueux et les précieux moments de convivialité partagés au cours de ce parcours.</w:t>
                      </w:r>
                    </w:p>
                    <w:p w14:paraId="5FFFDC00" w14:textId="77777777" w:rsidR="00DC3C12" w:rsidRPr="00395843" w:rsidRDefault="00DC3C12" w:rsidP="00484366">
                      <w:pPr>
                        <w:spacing w:before="240" w:line="360" w:lineRule="auto"/>
                        <w:ind w:left="964"/>
                        <w:jc w:val="both"/>
                        <w:rPr>
                          <w:rFonts w:asciiTheme="majorBidi" w:hAnsiTheme="majorBidi" w:cstheme="majorBidi"/>
                          <w:sz w:val="28"/>
                          <w:szCs w:val="28"/>
                        </w:rPr>
                      </w:pPr>
                      <w:r w:rsidRPr="00395843">
                        <w:rPr>
                          <w:rFonts w:asciiTheme="majorBidi" w:hAnsiTheme="majorBidi" w:cstheme="majorBidi"/>
                          <w:b/>
                          <w:bCs/>
                          <w:sz w:val="24"/>
                          <w:szCs w:val="24"/>
                        </w:rPr>
                        <w:t>À</w:t>
                      </w:r>
                      <w:r w:rsidRPr="00395843">
                        <w:rPr>
                          <w:rFonts w:asciiTheme="majorBidi" w:hAnsiTheme="majorBidi" w:cstheme="majorBidi"/>
                          <w:sz w:val="24"/>
                          <w:szCs w:val="24"/>
                        </w:rPr>
                        <w:t xml:space="preserve"> tous, je vous adresse mes remerciements les plus sincères</w:t>
                      </w:r>
                      <w:r w:rsidRPr="00395843">
                        <w:rPr>
                          <w:rFonts w:asciiTheme="majorBidi" w:hAnsiTheme="majorBidi" w:cstheme="majorBidi"/>
                          <w:sz w:val="28"/>
                          <w:szCs w:val="28"/>
                        </w:rPr>
                        <w:t>.</w:t>
                      </w:r>
                    </w:p>
                    <w:p w14:paraId="641CABE9" w14:textId="77777777" w:rsidR="00DC3C12" w:rsidRDefault="00DC3C12"/>
                  </w:txbxContent>
                </v:textbox>
                <w10:wrap anchorx="margin"/>
              </v:shape>
            </w:pict>
          </mc:Fallback>
        </mc:AlternateContent>
      </w:r>
      <w:r w:rsidR="00BF773A" w:rsidRPr="007E2C94">
        <w:rPr>
          <w:rFonts w:eastAsia="Arial"/>
          <w:b/>
          <w:bCs/>
          <w:color w:val="000000" w:themeColor="text1"/>
          <w:w w:val="95"/>
          <w:sz w:val="32"/>
          <w:szCs w:val="32"/>
        </w:rPr>
        <w:t>Remerciements</w:t>
      </w:r>
      <w:bookmarkEnd w:id="9"/>
      <w:bookmarkEnd w:id="10"/>
      <w:bookmarkEnd w:id="11"/>
      <w:bookmarkEnd w:id="12"/>
      <w:bookmarkEnd w:id="13"/>
      <w:bookmarkEnd w:id="14"/>
    </w:p>
    <w:p w14:paraId="3B26DA45" w14:textId="7F72DD34" w:rsidR="00BF773A" w:rsidRPr="007E2C94" w:rsidRDefault="00BF773A" w:rsidP="00BF773A">
      <w:pPr>
        <w:spacing w:line="360" w:lineRule="auto"/>
        <w:jc w:val="both"/>
        <w:rPr>
          <w:rFonts w:ascii="Aptos Narrow" w:hAnsi="Aptos Narrow" w:cs="Arial"/>
          <w:color w:val="000000" w:themeColor="text1"/>
          <w:sz w:val="28"/>
          <w:szCs w:val="28"/>
        </w:rPr>
      </w:pPr>
    </w:p>
    <w:p w14:paraId="5C906899" w14:textId="2D4775C5" w:rsidR="00BF773A" w:rsidRPr="007E2C94" w:rsidRDefault="00BF773A" w:rsidP="00BF773A">
      <w:pPr>
        <w:spacing w:line="360" w:lineRule="auto"/>
        <w:jc w:val="both"/>
        <w:rPr>
          <w:rFonts w:ascii="Aptos Narrow" w:hAnsi="Aptos Narrow" w:cs="Arial"/>
          <w:color w:val="000000" w:themeColor="text1"/>
          <w:sz w:val="28"/>
          <w:szCs w:val="28"/>
        </w:rPr>
      </w:pPr>
    </w:p>
    <w:p w14:paraId="4126B308" w14:textId="77777777" w:rsidR="00395843" w:rsidRPr="007E2C94" w:rsidRDefault="00395843" w:rsidP="00BF773A">
      <w:pPr>
        <w:spacing w:line="360" w:lineRule="auto"/>
        <w:jc w:val="both"/>
        <w:rPr>
          <w:rFonts w:ascii="Aptos Narrow" w:hAnsi="Aptos Narrow" w:cs="Arial"/>
          <w:color w:val="000000" w:themeColor="text1"/>
          <w:sz w:val="28"/>
          <w:szCs w:val="28"/>
        </w:rPr>
      </w:pPr>
    </w:p>
    <w:p w14:paraId="04AF0EBB" w14:textId="77777777" w:rsidR="00395843" w:rsidRPr="007E2C94" w:rsidRDefault="00395843" w:rsidP="00BF773A">
      <w:pPr>
        <w:spacing w:line="360" w:lineRule="auto"/>
        <w:jc w:val="both"/>
        <w:rPr>
          <w:rFonts w:ascii="Aptos Narrow" w:hAnsi="Aptos Narrow" w:cs="Arial"/>
          <w:color w:val="000000" w:themeColor="text1"/>
          <w:sz w:val="28"/>
          <w:szCs w:val="28"/>
        </w:rPr>
      </w:pPr>
    </w:p>
    <w:p w14:paraId="2B09A620" w14:textId="77777777" w:rsidR="00BF773A" w:rsidRPr="007E2C94" w:rsidRDefault="00BF773A" w:rsidP="00BF773A">
      <w:pPr>
        <w:spacing w:line="360" w:lineRule="auto"/>
        <w:jc w:val="both"/>
        <w:rPr>
          <w:rFonts w:ascii="Aptos Narrow" w:hAnsi="Aptos Narrow" w:cs="Arial"/>
          <w:color w:val="000000" w:themeColor="text1"/>
          <w:sz w:val="28"/>
          <w:szCs w:val="28"/>
        </w:rPr>
      </w:pPr>
    </w:p>
    <w:p w14:paraId="7D52F792" w14:textId="77777777" w:rsidR="00395843" w:rsidRPr="007E2C94" w:rsidRDefault="00395843" w:rsidP="00BF773A">
      <w:pPr>
        <w:spacing w:line="360" w:lineRule="auto"/>
        <w:jc w:val="both"/>
        <w:rPr>
          <w:rFonts w:ascii="Aptos Narrow" w:hAnsi="Aptos Narrow" w:cs="Arial"/>
          <w:color w:val="000000" w:themeColor="text1"/>
          <w:sz w:val="28"/>
          <w:szCs w:val="28"/>
        </w:rPr>
      </w:pPr>
    </w:p>
    <w:p w14:paraId="64D6A0A3"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18DD66D5"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00BEB626"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2F5E8F32"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59A83E44"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26699886"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3C0D185C"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5D6C466E"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1DD6CEF7"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54CEADE0"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17F1438B"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1DB8E4D2"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592EFE0A"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7AD4B6D9"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68477E8A"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28DDE973"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6451B7B1"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5D2B18C7"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69A1C58A"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7E243691"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4E4E470B" w14:textId="77777777" w:rsidR="00484366" w:rsidRPr="007E2C94" w:rsidRDefault="00484366" w:rsidP="00BF773A">
      <w:pPr>
        <w:spacing w:line="360" w:lineRule="auto"/>
        <w:jc w:val="both"/>
        <w:rPr>
          <w:rFonts w:ascii="Aptos Narrow" w:hAnsi="Aptos Narrow" w:cs="Arial"/>
          <w:color w:val="000000" w:themeColor="text1"/>
          <w:sz w:val="28"/>
          <w:szCs w:val="28"/>
        </w:rPr>
      </w:pPr>
    </w:p>
    <w:p w14:paraId="52C05626" w14:textId="52F99FA8" w:rsidR="00BF773A" w:rsidRPr="007E2C94" w:rsidRDefault="00BF773A" w:rsidP="00395843">
      <w:pPr>
        <w:spacing w:after="240"/>
        <w:ind w:right="1"/>
        <w:jc w:val="center"/>
        <w:outlineLvl w:val="1"/>
        <w:rPr>
          <w:rFonts w:eastAsia="Arial"/>
          <w:b/>
          <w:bCs/>
          <w:color w:val="000000" w:themeColor="text1"/>
          <w:w w:val="95"/>
          <w:sz w:val="32"/>
          <w:szCs w:val="32"/>
        </w:rPr>
      </w:pPr>
      <w:bookmarkStart w:id="15" w:name="_Toc186984870"/>
      <w:bookmarkStart w:id="16" w:name="_Toc186988957"/>
      <w:bookmarkStart w:id="17" w:name="_Toc186989236"/>
      <w:bookmarkStart w:id="18" w:name="_Toc186998233"/>
      <w:bookmarkStart w:id="19" w:name="_Toc188353537"/>
      <w:bookmarkStart w:id="20" w:name="_Toc195689028"/>
      <w:r w:rsidRPr="007E2C94">
        <w:rPr>
          <w:rFonts w:eastAsia="Arial"/>
          <w:b/>
          <w:bCs/>
          <w:color w:val="000000" w:themeColor="text1"/>
          <w:w w:val="95"/>
          <w:sz w:val="32"/>
          <w:szCs w:val="32"/>
        </w:rPr>
        <w:t>Publications et Communications</w:t>
      </w:r>
      <w:bookmarkEnd w:id="15"/>
      <w:bookmarkEnd w:id="16"/>
      <w:bookmarkEnd w:id="17"/>
      <w:bookmarkEnd w:id="18"/>
      <w:bookmarkEnd w:id="19"/>
      <w:bookmarkEnd w:id="20"/>
    </w:p>
    <w:p w14:paraId="52FA3CA4" w14:textId="506F449A" w:rsidR="00BF773A" w:rsidRPr="007E2C94" w:rsidRDefault="00BF773A" w:rsidP="005C7155">
      <w:pPr>
        <w:numPr>
          <w:ilvl w:val="0"/>
          <w:numId w:val="1"/>
        </w:numPr>
        <w:tabs>
          <w:tab w:val="left" w:pos="1277"/>
        </w:tabs>
        <w:spacing w:after="120"/>
        <w:ind w:left="870"/>
        <w:rPr>
          <w:b/>
          <w:bCs/>
          <w:color w:val="000000" w:themeColor="text1"/>
          <w:sz w:val="26"/>
          <w:szCs w:val="26"/>
        </w:rPr>
      </w:pPr>
      <w:r w:rsidRPr="007E2C94">
        <w:rPr>
          <w:b/>
          <w:bCs/>
          <w:color w:val="000000" w:themeColor="text1"/>
          <w:sz w:val="26"/>
          <w:szCs w:val="26"/>
        </w:rPr>
        <w:t>Publications internationales</w:t>
      </w:r>
    </w:p>
    <w:p w14:paraId="2E88F0F8" w14:textId="3900BFEF" w:rsidR="00BF773A" w:rsidRPr="007E2C94" w:rsidRDefault="00BF773A" w:rsidP="005C7155">
      <w:pPr>
        <w:spacing w:line="360" w:lineRule="auto"/>
        <w:ind w:left="510"/>
        <w:jc w:val="both"/>
        <w:rPr>
          <w:color w:val="000000" w:themeColor="text1"/>
          <w:sz w:val="24"/>
          <w:szCs w:val="24"/>
        </w:rPr>
      </w:pPr>
      <w:r w:rsidRPr="007E2C94">
        <w:rPr>
          <w:b/>
          <w:bCs/>
          <w:color w:val="000000" w:themeColor="text1"/>
          <w:sz w:val="24"/>
          <w:szCs w:val="24"/>
        </w:rPr>
        <w:t>T. Assas</w:t>
      </w:r>
      <w:r w:rsidRPr="007E2C94">
        <w:rPr>
          <w:color w:val="000000" w:themeColor="text1"/>
          <w:sz w:val="24"/>
          <w:szCs w:val="24"/>
        </w:rPr>
        <w:t xml:space="preserve">, M. Bourezane, et M. Chenafi, « Static, free vibration, and buckling analysis of functionally graded plates using the strain-based finite element formulation », Arch. Appl. Mech., vol. 94, no 8, p. 2243‑2267, </w:t>
      </w:r>
      <w:r w:rsidRPr="007E2C94">
        <w:rPr>
          <w:b/>
          <w:bCs/>
          <w:color w:val="000000" w:themeColor="text1"/>
          <w:sz w:val="24"/>
          <w:szCs w:val="24"/>
        </w:rPr>
        <w:t>2024</w:t>
      </w:r>
      <w:r w:rsidRPr="007E2C94">
        <w:rPr>
          <w:color w:val="000000" w:themeColor="text1"/>
          <w:sz w:val="24"/>
          <w:szCs w:val="24"/>
        </w:rPr>
        <w:t>.</w:t>
      </w:r>
    </w:p>
    <w:p w14:paraId="54E50728" w14:textId="71507D5E" w:rsidR="00395843" w:rsidRPr="007E2C94" w:rsidRDefault="00BF773A" w:rsidP="005C7155">
      <w:pPr>
        <w:spacing w:line="360" w:lineRule="auto"/>
        <w:ind w:left="510"/>
        <w:jc w:val="both"/>
        <w:rPr>
          <w:color w:val="000000" w:themeColor="text1"/>
          <w:sz w:val="24"/>
          <w:szCs w:val="24"/>
        </w:rPr>
      </w:pPr>
      <w:r w:rsidRPr="007E2C94">
        <w:rPr>
          <w:b/>
          <w:bCs/>
          <w:color w:val="000000" w:themeColor="text1"/>
          <w:sz w:val="24"/>
          <w:szCs w:val="24"/>
        </w:rPr>
        <w:t>T. Assas</w:t>
      </w:r>
      <w:r w:rsidRPr="007E2C94">
        <w:rPr>
          <w:color w:val="000000" w:themeColor="text1"/>
          <w:sz w:val="24"/>
          <w:szCs w:val="24"/>
        </w:rPr>
        <w:t xml:space="preserve">, M. Bourezane, M. Chenafi, et A. Tati, « Static and free vibration response of FGM plates using higher order shear deformation theory and strain-based finite element formulation », Mech. Based Des. Struct. Mach., p. 1‑30, </w:t>
      </w:r>
      <w:r w:rsidRPr="007E2C94">
        <w:rPr>
          <w:b/>
          <w:bCs/>
          <w:color w:val="000000" w:themeColor="text1"/>
          <w:sz w:val="24"/>
          <w:szCs w:val="24"/>
        </w:rPr>
        <w:t>2024</w:t>
      </w:r>
      <w:r w:rsidRPr="007E2C94">
        <w:rPr>
          <w:color w:val="000000" w:themeColor="text1"/>
          <w:sz w:val="24"/>
          <w:szCs w:val="24"/>
        </w:rPr>
        <w:t>.</w:t>
      </w:r>
    </w:p>
    <w:p w14:paraId="6CCFFBAE" w14:textId="28AF5D42" w:rsidR="00395843" w:rsidRPr="007E2C94" w:rsidRDefault="00395843" w:rsidP="005C7155">
      <w:pPr>
        <w:spacing w:line="360" w:lineRule="auto"/>
        <w:ind w:left="510"/>
        <w:jc w:val="both"/>
        <w:rPr>
          <w:color w:val="000000" w:themeColor="text1"/>
          <w:sz w:val="24"/>
          <w:szCs w:val="24"/>
        </w:rPr>
      </w:pPr>
      <w:r w:rsidRPr="007E2C94">
        <w:rPr>
          <w:color w:val="000000" w:themeColor="text1"/>
          <w:sz w:val="24"/>
          <w:szCs w:val="24"/>
        </w:rPr>
        <w:t>M. Chenafi ,</w:t>
      </w:r>
      <w:r w:rsidRPr="007E2C94">
        <w:rPr>
          <w:b/>
          <w:bCs/>
          <w:color w:val="000000" w:themeColor="text1"/>
          <w:sz w:val="24"/>
          <w:szCs w:val="24"/>
        </w:rPr>
        <w:t xml:space="preserve"> </w:t>
      </w:r>
      <w:r w:rsidRPr="007E2C94">
        <w:rPr>
          <w:color w:val="000000" w:themeColor="text1"/>
          <w:sz w:val="24"/>
          <w:szCs w:val="24"/>
        </w:rPr>
        <w:t xml:space="preserve">M. Bourezane, </w:t>
      </w:r>
      <w:r w:rsidRPr="007E2C94">
        <w:rPr>
          <w:b/>
          <w:bCs/>
          <w:color w:val="000000" w:themeColor="text1"/>
          <w:sz w:val="24"/>
          <w:szCs w:val="24"/>
        </w:rPr>
        <w:t>T. Assas</w:t>
      </w:r>
      <w:r w:rsidRPr="007E2C94">
        <w:rPr>
          <w:color w:val="000000" w:themeColor="text1"/>
          <w:sz w:val="24"/>
          <w:szCs w:val="24"/>
        </w:rPr>
        <w:t>, et A. Tati,</w:t>
      </w:r>
      <w:r w:rsidR="00F34CF9" w:rsidRPr="007E2C94">
        <w:rPr>
          <w:color w:val="000000" w:themeColor="text1"/>
          <w:sz w:val="24"/>
          <w:szCs w:val="24"/>
        </w:rPr>
        <w:t xml:space="preserve"> « A</w:t>
      </w:r>
      <w:r w:rsidRPr="007E2C94">
        <w:rPr>
          <w:color w:val="000000" w:themeColor="text1"/>
          <w:sz w:val="24"/>
          <w:szCs w:val="24"/>
        </w:rPr>
        <w:t xml:space="preserve"> novel strain-based approach with high-order shear deformation for enhanced static and buckling performance of functionally graded plates », Mech. Adv. Mater Struct, p. 1‑20, </w:t>
      </w:r>
      <w:r w:rsidRPr="007E2C94">
        <w:rPr>
          <w:b/>
          <w:bCs/>
          <w:color w:val="000000" w:themeColor="text1"/>
          <w:sz w:val="24"/>
          <w:szCs w:val="24"/>
        </w:rPr>
        <w:t>2025</w:t>
      </w:r>
      <w:r w:rsidRPr="007E2C94">
        <w:rPr>
          <w:color w:val="000000" w:themeColor="text1"/>
          <w:sz w:val="24"/>
          <w:szCs w:val="24"/>
        </w:rPr>
        <w:t>.</w:t>
      </w:r>
    </w:p>
    <w:p w14:paraId="16BC8076" w14:textId="77777777" w:rsidR="00BF773A" w:rsidRPr="007E2C94" w:rsidRDefault="00BF773A" w:rsidP="005C7155">
      <w:pPr>
        <w:numPr>
          <w:ilvl w:val="0"/>
          <w:numId w:val="1"/>
        </w:numPr>
        <w:tabs>
          <w:tab w:val="left" w:pos="1277"/>
        </w:tabs>
        <w:spacing w:before="120" w:line="360" w:lineRule="auto"/>
        <w:ind w:left="870"/>
        <w:rPr>
          <w:b/>
          <w:bCs/>
          <w:color w:val="000000" w:themeColor="text1"/>
          <w:sz w:val="26"/>
          <w:szCs w:val="26"/>
        </w:rPr>
      </w:pPr>
      <w:r w:rsidRPr="007E2C94">
        <w:rPr>
          <w:b/>
          <w:bCs/>
          <w:color w:val="000000" w:themeColor="text1"/>
          <w:sz w:val="26"/>
          <w:szCs w:val="26"/>
        </w:rPr>
        <w:t>Communications internationales</w:t>
      </w:r>
    </w:p>
    <w:p w14:paraId="7FE1D117" w14:textId="2E21FAB0" w:rsidR="00BF773A" w:rsidRPr="007E2C94" w:rsidRDefault="00BF773A" w:rsidP="005C7155">
      <w:pPr>
        <w:spacing w:line="360" w:lineRule="auto"/>
        <w:ind w:left="510"/>
        <w:jc w:val="both"/>
        <w:rPr>
          <w:color w:val="000000" w:themeColor="text1"/>
          <w:sz w:val="24"/>
          <w:szCs w:val="24"/>
        </w:rPr>
      </w:pPr>
      <w:r w:rsidRPr="007E2C94">
        <w:rPr>
          <w:b/>
          <w:bCs/>
          <w:color w:val="000000" w:themeColor="text1"/>
          <w:sz w:val="24"/>
          <w:szCs w:val="24"/>
        </w:rPr>
        <w:t>T. Assas</w:t>
      </w:r>
      <w:r w:rsidRPr="007E2C94">
        <w:rPr>
          <w:color w:val="000000" w:themeColor="text1"/>
          <w:sz w:val="24"/>
          <w:szCs w:val="24"/>
        </w:rPr>
        <w:t>, M. Bourezane, et M. Chenafi,</w:t>
      </w:r>
      <w:bookmarkStart w:id="21" w:name="_Hlk124276114"/>
      <w:r w:rsidRPr="007E2C94">
        <w:rPr>
          <w:color w:val="000000" w:themeColor="text1"/>
          <w:sz w:val="24"/>
          <w:szCs w:val="24"/>
        </w:rPr>
        <w:t xml:space="preserve"> « Numerical modelling of a composite functionally graded material beam using the finite element method</w:t>
      </w:r>
      <w:bookmarkEnd w:id="21"/>
      <w:r w:rsidRPr="007E2C94">
        <w:rPr>
          <w:color w:val="000000" w:themeColor="text1"/>
          <w:sz w:val="24"/>
          <w:szCs w:val="24"/>
        </w:rPr>
        <w:t xml:space="preserve"> ». The first International Conference on materials sciences and applications (Hybrid) (ICMSA2023</w:t>
      </w:r>
      <w:proofErr w:type="gramStart"/>
      <w:r w:rsidRPr="007E2C94">
        <w:rPr>
          <w:color w:val="000000" w:themeColor="text1"/>
          <w:sz w:val="24"/>
          <w:szCs w:val="24"/>
        </w:rPr>
        <w:t>),</w:t>
      </w:r>
      <w:proofErr w:type="gramEnd"/>
      <w:r w:rsidRPr="007E2C94">
        <w:rPr>
          <w:color w:val="000000" w:themeColor="text1"/>
          <w:sz w:val="24"/>
          <w:szCs w:val="24"/>
        </w:rPr>
        <w:t>08-09 February 2023, Khenchela, Algeria</w:t>
      </w:r>
    </w:p>
    <w:p w14:paraId="151F5200" w14:textId="77777777" w:rsidR="00BF773A" w:rsidRPr="007E2C94" w:rsidRDefault="00BF773A" w:rsidP="005C7155">
      <w:pPr>
        <w:spacing w:line="360" w:lineRule="auto"/>
        <w:ind w:left="510"/>
        <w:jc w:val="both"/>
        <w:rPr>
          <w:color w:val="000000" w:themeColor="text1"/>
          <w:sz w:val="24"/>
          <w:szCs w:val="24"/>
        </w:rPr>
      </w:pPr>
      <w:r w:rsidRPr="007E2C94">
        <w:rPr>
          <w:b/>
          <w:bCs/>
          <w:color w:val="000000" w:themeColor="text1"/>
          <w:sz w:val="24"/>
          <w:szCs w:val="24"/>
        </w:rPr>
        <w:t>T. Assas</w:t>
      </w:r>
      <w:r w:rsidRPr="007E2C94">
        <w:rPr>
          <w:color w:val="000000" w:themeColor="text1"/>
          <w:sz w:val="24"/>
          <w:szCs w:val="24"/>
        </w:rPr>
        <w:t>, M. Bourezane, et M. Chenafi, « Contribution of the strain-based finite element for static bending and free vibration of the functionally graded plates ». 4th International Conference on Engineering and Applied Natural Sciences ICEANS ,20-21</w:t>
      </w:r>
      <w:r w:rsidRPr="007E2C94">
        <w:rPr>
          <w:color w:val="000000" w:themeColor="text1"/>
          <w:sz w:val="24"/>
          <w:szCs w:val="24"/>
          <w:lang w:val="en-US"/>
        </w:rPr>
        <w:t xml:space="preserve"> November</w:t>
      </w:r>
      <w:r w:rsidRPr="007E2C94">
        <w:rPr>
          <w:color w:val="000000" w:themeColor="text1"/>
          <w:sz w:val="24"/>
          <w:szCs w:val="24"/>
        </w:rPr>
        <w:t xml:space="preserve"> 2023</w:t>
      </w:r>
      <w:r w:rsidRPr="007E2C94">
        <w:rPr>
          <w:color w:val="000000" w:themeColor="text1"/>
          <w:sz w:val="24"/>
          <w:szCs w:val="24"/>
          <w:lang w:val="en-US"/>
        </w:rPr>
        <w:t xml:space="preserve"> </w:t>
      </w:r>
      <w:r w:rsidRPr="007E2C94">
        <w:rPr>
          <w:color w:val="000000" w:themeColor="text1"/>
          <w:sz w:val="24"/>
          <w:szCs w:val="24"/>
        </w:rPr>
        <w:t>at Konya/Turkey.</w:t>
      </w:r>
    </w:p>
    <w:p w14:paraId="6D997A2D" w14:textId="77777777" w:rsidR="00BF773A" w:rsidRPr="007E2C94" w:rsidRDefault="00BF773A" w:rsidP="005C7155">
      <w:pPr>
        <w:numPr>
          <w:ilvl w:val="0"/>
          <w:numId w:val="1"/>
        </w:numPr>
        <w:tabs>
          <w:tab w:val="left" w:pos="1277"/>
        </w:tabs>
        <w:spacing w:line="360" w:lineRule="auto"/>
        <w:ind w:left="870"/>
        <w:rPr>
          <w:b/>
          <w:bCs/>
          <w:color w:val="000000" w:themeColor="text1"/>
          <w:sz w:val="26"/>
          <w:szCs w:val="26"/>
        </w:rPr>
      </w:pPr>
      <w:r w:rsidRPr="007E2C94">
        <w:rPr>
          <w:b/>
          <w:bCs/>
          <w:color w:val="000000" w:themeColor="text1"/>
          <w:sz w:val="26"/>
          <w:szCs w:val="26"/>
        </w:rPr>
        <w:t>Communications Nationales</w:t>
      </w:r>
    </w:p>
    <w:p w14:paraId="40E6F0A0" w14:textId="1FA23D9A" w:rsidR="00BF773A" w:rsidRPr="007E2C94" w:rsidRDefault="00BF773A" w:rsidP="005C7155">
      <w:pPr>
        <w:spacing w:line="360" w:lineRule="auto"/>
        <w:ind w:left="510"/>
        <w:jc w:val="both"/>
        <w:rPr>
          <w:color w:val="000000" w:themeColor="text1"/>
          <w:sz w:val="24"/>
          <w:szCs w:val="24"/>
        </w:rPr>
      </w:pPr>
      <w:r w:rsidRPr="007E2C94">
        <w:rPr>
          <w:b/>
          <w:bCs/>
          <w:color w:val="000000" w:themeColor="text1"/>
          <w:sz w:val="24"/>
          <w:szCs w:val="24"/>
        </w:rPr>
        <w:t>T. Assas</w:t>
      </w:r>
      <w:r w:rsidRPr="007E2C94">
        <w:rPr>
          <w:color w:val="000000" w:themeColor="text1"/>
          <w:sz w:val="24"/>
          <w:szCs w:val="24"/>
        </w:rPr>
        <w:t>, M. Bourezane, M. Chenafi, et S. Benabid, « A novel C0 strain based finite element for static analyses of functionally graded plates ». 1ST National Conference on Mechanics and Materials NCMM’2023,06 - 07 December 2023, Boumerdes University- Algeria</w:t>
      </w:r>
    </w:p>
    <w:p w14:paraId="61584C6C" w14:textId="0C659813" w:rsidR="00395843" w:rsidRPr="007E2C94" w:rsidRDefault="00BF773A" w:rsidP="005C7155">
      <w:pPr>
        <w:spacing w:after="240" w:line="360" w:lineRule="auto"/>
        <w:ind w:left="510"/>
        <w:jc w:val="both"/>
        <w:rPr>
          <w:color w:val="000000" w:themeColor="text1"/>
          <w:sz w:val="24"/>
          <w:szCs w:val="24"/>
        </w:rPr>
      </w:pPr>
      <w:r w:rsidRPr="007E2C94">
        <w:rPr>
          <w:b/>
          <w:bCs/>
          <w:color w:val="000000" w:themeColor="text1"/>
          <w:sz w:val="24"/>
          <w:szCs w:val="24"/>
        </w:rPr>
        <w:t>T. Assas</w:t>
      </w:r>
      <w:r w:rsidRPr="007E2C94">
        <w:rPr>
          <w:color w:val="000000" w:themeColor="text1"/>
          <w:sz w:val="24"/>
          <w:szCs w:val="24"/>
        </w:rPr>
        <w:t>, M. Bourezane, M. Chenafi, et S. Benabid, « Buckling analysis of functionally graded material plates using the strain approach and first-order shear deformation theory elements ». The First National Conference Of Materials Sciences And Renewable Energy CMSRE23 on November 22-23, 2023 in Relizane, Algeria</w:t>
      </w:r>
      <w:r w:rsidR="00395843" w:rsidRPr="007E2C94">
        <w:rPr>
          <w:color w:val="000000" w:themeColor="text1"/>
          <w:sz w:val="24"/>
          <w:szCs w:val="24"/>
        </w:rPr>
        <w:t>.</w:t>
      </w:r>
    </w:p>
    <w:p w14:paraId="1378A72D" w14:textId="77777777" w:rsidR="00395843" w:rsidRPr="007E2C94" w:rsidRDefault="00395843" w:rsidP="00BF773A">
      <w:pPr>
        <w:jc w:val="center"/>
        <w:rPr>
          <w:color w:val="000000" w:themeColor="text1"/>
        </w:rPr>
      </w:pPr>
    </w:p>
    <w:p w14:paraId="49014246" w14:textId="77777777" w:rsidR="005C7155" w:rsidRDefault="005C7155" w:rsidP="00BF773A">
      <w:pPr>
        <w:jc w:val="center"/>
        <w:rPr>
          <w:color w:val="000000" w:themeColor="text1"/>
        </w:rPr>
      </w:pPr>
    </w:p>
    <w:p w14:paraId="3C86FA20" w14:textId="77777777" w:rsidR="000C2D4E" w:rsidRPr="007E2C94" w:rsidRDefault="000C2D4E" w:rsidP="00BF773A">
      <w:pPr>
        <w:jc w:val="center"/>
        <w:rPr>
          <w:color w:val="000000" w:themeColor="text1"/>
        </w:rPr>
      </w:pPr>
    </w:p>
    <w:p w14:paraId="6982BB18" w14:textId="77777777" w:rsidR="005C7155" w:rsidRPr="007E2C94" w:rsidRDefault="005C7155" w:rsidP="00BF773A">
      <w:pPr>
        <w:jc w:val="center"/>
        <w:rPr>
          <w:color w:val="000000" w:themeColor="text1"/>
          <w:rtl/>
        </w:rPr>
      </w:pPr>
    </w:p>
    <w:p w14:paraId="63D8F10C" w14:textId="08F87B5F" w:rsidR="00BF773A" w:rsidRPr="007E2C94" w:rsidRDefault="00BF773A" w:rsidP="00BF773A">
      <w:pPr>
        <w:spacing w:after="240"/>
        <w:ind w:right="1"/>
        <w:jc w:val="center"/>
        <w:outlineLvl w:val="1"/>
        <w:rPr>
          <w:rFonts w:eastAsia="Arial"/>
          <w:b/>
          <w:bCs/>
          <w:color w:val="000000" w:themeColor="text1"/>
          <w:w w:val="95"/>
          <w:sz w:val="36"/>
          <w:szCs w:val="36"/>
        </w:rPr>
      </w:pPr>
      <w:bookmarkStart w:id="22" w:name="_Toc186984871"/>
      <w:bookmarkStart w:id="23" w:name="_Toc186988958"/>
      <w:bookmarkStart w:id="24" w:name="_Toc186989237"/>
      <w:bookmarkStart w:id="25" w:name="_Toc186998234"/>
      <w:bookmarkStart w:id="26" w:name="_Toc188353538"/>
      <w:bookmarkStart w:id="27" w:name="_Toc195689029"/>
      <w:r w:rsidRPr="007E2C94">
        <w:rPr>
          <w:rFonts w:eastAsia="Arial"/>
          <w:b/>
          <w:bCs/>
          <w:color w:val="000000" w:themeColor="text1"/>
          <w:w w:val="95"/>
          <w:sz w:val="36"/>
          <w:szCs w:val="36"/>
        </w:rPr>
        <w:t>Résumé</w:t>
      </w:r>
      <w:bookmarkEnd w:id="22"/>
      <w:bookmarkEnd w:id="23"/>
      <w:bookmarkEnd w:id="24"/>
      <w:bookmarkEnd w:id="25"/>
      <w:bookmarkEnd w:id="26"/>
      <w:bookmarkEnd w:id="27"/>
    </w:p>
    <w:p w14:paraId="3D3026DF" w14:textId="3FA19639" w:rsidR="00BF773A" w:rsidRPr="007E2C94" w:rsidRDefault="00E21157" w:rsidP="00BF773A">
      <w:pPr>
        <w:jc w:val="center"/>
        <w:rPr>
          <w:color w:val="000000" w:themeColor="text1"/>
          <w:rtl/>
        </w:rPr>
      </w:pPr>
      <w:r w:rsidRPr="007E2C94">
        <w:rPr>
          <w:noProof/>
          <w:color w:val="000000" w:themeColor="text1"/>
          <w:lang w:eastAsia="fr-FR"/>
          <w14:ligatures w14:val="standardContextual"/>
        </w:rPr>
        <mc:AlternateContent>
          <mc:Choice Requires="wps">
            <w:drawing>
              <wp:anchor distT="0" distB="0" distL="114300" distR="114300" simplePos="0" relativeHeight="251841536" behindDoc="0" locked="0" layoutInCell="1" allowOverlap="1" wp14:anchorId="3EB1F83B" wp14:editId="7D46BB5B">
                <wp:simplePos x="0" y="0"/>
                <wp:positionH relativeFrom="margin">
                  <wp:posOffset>424180</wp:posOffset>
                </wp:positionH>
                <wp:positionV relativeFrom="paragraph">
                  <wp:posOffset>8890</wp:posOffset>
                </wp:positionV>
                <wp:extent cx="5505450" cy="8484042"/>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505450" cy="84840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6BF8BD" w14:textId="29E68F98" w:rsidR="00DC3C12" w:rsidRDefault="00DC3C12" w:rsidP="00356FFF">
                            <w:pPr>
                              <w:widowControl/>
                              <w:autoSpaceDE/>
                              <w:autoSpaceDN/>
                              <w:spacing w:before="120" w:after="120" w:line="360" w:lineRule="auto"/>
                              <w:ind w:firstLine="708"/>
                              <w:jc w:val="both"/>
                              <w:rPr>
                                <w:b/>
                                <w:bCs/>
                                <w:lang w:eastAsia="fr-FR"/>
                              </w:rPr>
                            </w:pPr>
                            <w:r w:rsidRPr="00A70EBB">
                              <w:rPr>
                                <w:rFonts w:eastAsia="Calibri"/>
                                <w:b/>
                                <w:bCs/>
                              </w:rPr>
                              <w:t>L</w:t>
                            </w:r>
                            <w:r w:rsidRPr="00A70EBB">
                              <w:rPr>
                                <w:rFonts w:eastAsia="Calibri"/>
                              </w:rPr>
                              <w:t xml:space="preserve">e principal objectif de ce travail est de contribuer à la modélisation du comportement statique, du comportement en vibration libre et de la stabilité </w:t>
                            </w:r>
                            <w:r>
                              <w:rPr>
                                <w:rFonts w:eastAsia="Calibri"/>
                              </w:rPr>
                              <w:t xml:space="preserve">des </w:t>
                            </w:r>
                            <w:r w:rsidRPr="00E21157">
                              <w:rPr>
                                <w:rFonts w:eastAsia="Calibri"/>
                              </w:rPr>
                              <w:t xml:space="preserve">plaques composites stratifiées </w:t>
                            </w:r>
                            <w:r w:rsidRPr="00A70EBB">
                              <w:rPr>
                                <w:rFonts w:eastAsia="Calibri"/>
                              </w:rPr>
                              <w:t xml:space="preserve">et en </w:t>
                            </w:r>
                            <w:r>
                              <w:rPr>
                                <w:rFonts w:eastAsia="Calibri"/>
                              </w:rPr>
                              <w:t>matériaux fonctionnellement gradués</w:t>
                            </w:r>
                            <w:r w:rsidRPr="00A70EBB">
                              <w:rPr>
                                <w:rFonts w:eastAsia="Calibri"/>
                              </w:rPr>
                              <w:t xml:space="preserve"> (FGMs).</w:t>
                            </w:r>
                          </w:p>
                          <w:p w14:paraId="10E0AA61" w14:textId="05DE561B" w:rsidR="00DC3C12" w:rsidRPr="000C2D4E" w:rsidRDefault="00DC3C12" w:rsidP="000E291A">
                            <w:pPr>
                              <w:widowControl/>
                              <w:autoSpaceDE/>
                              <w:autoSpaceDN/>
                              <w:spacing w:line="360" w:lineRule="auto"/>
                              <w:jc w:val="both"/>
                              <w:rPr>
                                <w:color w:val="000000" w:themeColor="text1"/>
                                <w:lang w:eastAsia="fr-FR"/>
                              </w:rPr>
                            </w:pPr>
                            <w:r w:rsidRPr="00A70EBB">
                              <w:rPr>
                                <w:b/>
                                <w:bCs/>
                                <w:lang w:eastAsia="fr-FR"/>
                              </w:rPr>
                              <w:t>Tout d’abord</w:t>
                            </w:r>
                            <w:r w:rsidRPr="00A70EBB">
                              <w:rPr>
                                <w:lang w:eastAsia="fr-FR"/>
                              </w:rPr>
                              <w:t xml:space="preserve">, un élément fini rectangulaire à quatre nœuds (SBRMP24), avec six degrés de liberté par nœud, basé sur l’approche en déformation et la théorie de la déformation par cisaillement </w:t>
                            </w:r>
                            <w:r w:rsidRPr="000C2D4E">
                              <w:rPr>
                                <w:color w:val="000000" w:themeColor="text1"/>
                                <w:lang w:eastAsia="fr-FR"/>
                              </w:rPr>
                              <w:t>de premier ordre (FSDT), a été développé pour l’analyse statique, l’analyse des vibrations libres, et le flambement des plaques FGMs. La FSDT permet une description suffisamment précise de la réponse pour des plaques minces à moyennement épaisses. Toutefois, elle prédit des contraintes de cisaillement transverse constantes sur l’épaisseur, nécessitant ainsi un facteur de correction de cisaillement.</w:t>
                            </w:r>
                          </w:p>
                          <w:p w14:paraId="15F50DDA" w14:textId="0F0675B5" w:rsidR="00DC3C12" w:rsidRPr="00A70EBB" w:rsidRDefault="00DC3C12" w:rsidP="000E291A">
                            <w:pPr>
                              <w:widowControl/>
                              <w:autoSpaceDE/>
                              <w:autoSpaceDN/>
                              <w:spacing w:before="120" w:after="240" w:line="360" w:lineRule="auto"/>
                              <w:jc w:val="both"/>
                              <w:rPr>
                                <w:lang w:eastAsia="fr-FR"/>
                              </w:rPr>
                            </w:pPr>
                            <w:r w:rsidRPr="000C2D4E">
                              <w:rPr>
                                <w:b/>
                                <w:bCs/>
                                <w:color w:val="000000" w:themeColor="text1"/>
                                <w:lang w:eastAsia="fr-FR"/>
                              </w:rPr>
                              <w:t>Ensuite</w:t>
                            </w:r>
                            <w:r w:rsidRPr="000C2D4E">
                              <w:rPr>
                                <w:color w:val="000000" w:themeColor="text1"/>
                                <w:lang w:eastAsia="fr-FR"/>
                              </w:rPr>
                              <w:t xml:space="preserve">, pour surmonter les limitations associées à la FSDT, un nouveau modèle de déformation par cisaillement trigonométrique (TrSDPT), à cinq inconnues, a été proposé pour l’analyse du comportement des plaques en FGMs. Ce modèle prend en compte la variation sinusoïdale des déformations de cisaillement transverse à travers l’épaisseur et satisfait les conditions aux limites de cisaillement nul sur les surfaces supérieure et inférieure de la plaque. Un élément fini quadrilatérale à quatre nœuds, basé sur ce nouveau modèle (HSBQP20), a été formulé pour analyser le comportement statique, et le comportement dynamique des plaques en FGMs. Pour les deux éléments finis formulés, Le champ de déplacements contient des termes d’ordre supérieur, est basé sur des fonctions de déformation qui doivent satisfaire </w:t>
                            </w:r>
                            <w:r w:rsidRPr="00A70EBB">
                              <w:rPr>
                                <w:lang w:eastAsia="fr-FR"/>
                              </w:rPr>
                              <w:t>les équations de compatibilité, la position de la surface neutre physique ont été prises en compte.</w:t>
                            </w:r>
                            <w:r w:rsidRPr="00A70EBB">
                              <w:rPr>
                                <w:lang w:eastAsia="fr-FR"/>
                              </w:rPr>
                              <w:br/>
                              <w:t>Les performances et la précision des éléments développés ont été évaluées à travers des tests de validation. Par ailleurs, l’influence de divers paramètres sur le comportement des plaques en FGMs a également été étudiée.</w:t>
                            </w:r>
                          </w:p>
                          <w:p w14:paraId="75212A07" w14:textId="00CC3343" w:rsidR="00DC3C12" w:rsidRPr="00A70EBB" w:rsidRDefault="00DC3C12" w:rsidP="00356FFF">
                            <w:pPr>
                              <w:widowControl/>
                              <w:autoSpaceDE/>
                              <w:autoSpaceDN/>
                              <w:spacing w:before="120" w:line="360" w:lineRule="auto"/>
                              <w:jc w:val="both"/>
                              <w:rPr>
                                <w:lang w:eastAsia="fr-FR"/>
                              </w:rPr>
                            </w:pPr>
                            <w:r w:rsidRPr="00A70EBB">
                              <w:rPr>
                                <w:b/>
                                <w:bCs/>
                                <w:lang w:eastAsia="fr-FR"/>
                              </w:rPr>
                              <w:t>Enfin</w:t>
                            </w:r>
                            <w:r w:rsidRPr="00A70EBB">
                              <w:rPr>
                                <w:lang w:eastAsia="fr-FR"/>
                              </w:rPr>
                              <w:t>, l’élément basé sur le modèle trigonométrique est testé pour l’analyse statique, l’analyse des vibrations libres des plaques composites stratifiées symétriques et antisymétriques, de différentes formes.</w:t>
                            </w:r>
                          </w:p>
                          <w:p w14:paraId="6ACE17EB" w14:textId="7F788635" w:rsidR="00DC3C12" w:rsidRPr="00A70EBB" w:rsidRDefault="00DC3C12" w:rsidP="00356FFF">
                            <w:pPr>
                              <w:widowControl/>
                              <w:autoSpaceDE/>
                              <w:autoSpaceDN/>
                              <w:spacing w:after="240" w:line="360" w:lineRule="auto"/>
                              <w:jc w:val="both"/>
                              <w:rPr>
                                <w:lang w:eastAsia="fr-FR"/>
                              </w:rPr>
                            </w:pPr>
                            <w:r w:rsidRPr="00A70EBB">
                              <w:rPr>
                                <w:lang w:eastAsia="fr-FR"/>
                              </w:rPr>
                              <w:t>Les résultats obtenus ont été comparés à des solutions analytiques et numériques publiées dans la littérature, démontrant une excellente précision et une grande efficacité dans la prédiction du comportement en flexion ainsi que des vibrations libres des plaques composites stratifiées.</w:t>
                            </w:r>
                          </w:p>
                          <w:p w14:paraId="4A017635" w14:textId="3D9A09DF" w:rsidR="00DC3C12" w:rsidRPr="000C2D4E" w:rsidRDefault="00DC3C12" w:rsidP="000E291A">
                            <w:pPr>
                              <w:spacing w:before="240" w:after="240" w:line="360" w:lineRule="auto"/>
                              <w:jc w:val="both"/>
                              <w:rPr>
                                <w:color w:val="000000" w:themeColor="text1"/>
                                <w:rtl/>
                              </w:rPr>
                            </w:pPr>
                            <w:r w:rsidRPr="000C2D4E">
                              <w:rPr>
                                <w:b/>
                                <w:bCs/>
                                <w:color w:val="000000" w:themeColor="text1"/>
                                <w:lang w:eastAsia="fr-FR"/>
                              </w:rPr>
                              <w:t>Mots-clés</w:t>
                            </w:r>
                            <w:r w:rsidRPr="000C2D4E">
                              <w:rPr>
                                <w:color w:val="000000" w:themeColor="text1"/>
                                <w:lang w:eastAsia="fr-FR"/>
                              </w:rPr>
                              <w:t xml:space="preserve"> : Approche en déformation, FGM, FSDT, TrSDPT, Statique, vibrations libres, flambement.</w:t>
                            </w:r>
                          </w:p>
                          <w:p w14:paraId="5877ACB9" w14:textId="77777777" w:rsidR="00DC3C12" w:rsidRDefault="00DC3C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B1F83B" id="_x0000_t202" coordsize="21600,21600" o:spt="202" path="m,l,21600r21600,l21600,xe">
                <v:stroke joinstyle="miter"/>
                <v:path gradientshapeok="t" o:connecttype="rect"/>
              </v:shapetype>
              <v:shape id="Text Box 30" o:spid="_x0000_s1028" type="#_x0000_t202" style="position:absolute;left:0;text-align:left;margin-left:33.4pt;margin-top:.7pt;width:433.5pt;height:668.0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" fillcolor="white [3201]" stroked="f" strokeweight=".5pt">
                <v:textbox>
                  <w:txbxContent>
                    <w:p w14:paraId="5B6BF8BD" w14:textId="29E68F98" w:rsidR="00DC3C12" w:rsidRDefault="00DC3C12" w:rsidP="00356FFF">
                      <w:pPr>
                        <w:widowControl/>
                        <w:autoSpaceDE/>
                        <w:autoSpaceDN/>
                        <w:spacing w:before="120" w:after="120" w:line="360" w:lineRule="auto"/>
                        <w:ind w:firstLine="708"/>
                        <w:jc w:val="both"/>
                        <w:rPr>
                          <w:b/>
                          <w:bCs/>
                          <w:lang w:eastAsia="fr-FR"/>
                        </w:rPr>
                      </w:pPr>
                      <w:r w:rsidRPr="00A70EBB">
                        <w:rPr>
                          <w:rFonts w:eastAsia="Calibri"/>
                          <w:b/>
                          <w:bCs/>
                        </w:rPr>
                        <w:t>L</w:t>
                      </w:r>
                      <w:r w:rsidRPr="00A70EBB">
                        <w:rPr>
                          <w:rFonts w:eastAsia="Calibri"/>
                        </w:rPr>
                        <w:t xml:space="preserve">e principal objectif de ce travail est de contribuer à la modélisation du comportement statique, du comportement en vibration libre et de la stabilité </w:t>
                      </w:r>
                      <w:r>
                        <w:rPr>
                          <w:rFonts w:eastAsia="Calibri"/>
                        </w:rPr>
                        <w:t xml:space="preserve">des </w:t>
                      </w:r>
                      <w:r w:rsidRPr="00E21157">
                        <w:rPr>
                          <w:rFonts w:eastAsia="Calibri"/>
                        </w:rPr>
                        <w:t xml:space="preserve">plaques composites stratifiées </w:t>
                      </w:r>
                      <w:r w:rsidRPr="00A70EBB">
                        <w:rPr>
                          <w:rFonts w:eastAsia="Calibri"/>
                        </w:rPr>
                        <w:t xml:space="preserve">et en </w:t>
                      </w:r>
                      <w:r>
                        <w:rPr>
                          <w:rFonts w:eastAsia="Calibri"/>
                        </w:rPr>
                        <w:t>matériaux fonctionnellement gradués</w:t>
                      </w:r>
                      <w:r w:rsidRPr="00A70EBB">
                        <w:rPr>
                          <w:rFonts w:eastAsia="Calibri"/>
                        </w:rPr>
                        <w:t xml:space="preserve"> (FGMs).</w:t>
                      </w:r>
                    </w:p>
                    <w:p w14:paraId="10E0AA61" w14:textId="05DE561B" w:rsidR="00DC3C12" w:rsidRPr="000C2D4E" w:rsidRDefault="00DC3C12" w:rsidP="000E291A">
                      <w:pPr>
                        <w:widowControl/>
                        <w:autoSpaceDE/>
                        <w:autoSpaceDN/>
                        <w:spacing w:line="360" w:lineRule="auto"/>
                        <w:jc w:val="both"/>
                        <w:rPr>
                          <w:color w:val="000000" w:themeColor="text1"/>
                          <w:lang w:eastAsia="fr-FR"/>
                        </w:rPr>
                      </w:pPr>
                      <w:r w:rsidRPr="00A70EBB">
                        <w:rPr>
                          <w:b/>
                          <w:bCs/>
                          <w:lang w:eastAsia="fr-FR"/>
                        </w:rPr>
                        <w:t>Tout d’abord</w:t>
                      </w:r>
                      <w:r w:rsidRPr="00A70EBB">
                        <w:rPr>
                          <w:lang w:eastAsia="fr-FR"/>
                        </w:rPr>
                        <w:t xml:space="preserve">, un élément fini rectangulaire à quatre nœuds (SBRMP24), avec six degrés de liberté par nœud, basé sur l’approche en déformation et la théorie de la déformation par cisaillement </w:t>
                      </w:r>
                      <w:r w:rsidRPr="000C2D4E">
                        <w:rPr>
                          <w:color w:val="000000" w:themeColor="text1"/>
                          <w:lang w:eastAsia="fr-FR"/>
                        </w:rPr>
                        <w:t>de premier ordre (FSDT), a été développé pour l’analyse statique, l’analyse des vibrations libres, et le flambement des plaques FGMs. La FSDT permet une description suffisamment précise de la réponse pour des plaques minces à moyennement épaisses. Toutefois, elle prédit des contraintes de cisaillement transverse constantes sur l’épaisseur, nécessitant ainsi un facteur de correction de cisaillement.</w:t>
                      </w:r>
                    </w:p>
                    <w:p w14:paraId="15F50DDA" w14:textId="0F0675B5" w:rsidR="00DC3C12" w:rsidRPr="00A70EBB" w:rsidRDefault="00DC3C12" w:rsidP="000E291A">
                      <w:pPr>
                        <w:widowControl/>
                        <w:autoSpaceDE/>
                        <w:autoSpaceDN/>
                        <w:spacing w:before="120" w:after="240" w:line="360" w:lineRule="auto"/>
                        <w:jc w:val="both"/>
                        <w:rPr>
                          <w:lang w:eastAsia="fr-FR"/>
                        </w:rPr>
                      </w:pPr>
                      <w:r w:rsidRPr="000C2D4E">
                        <w:rPr>
                          <w:b/>
                          <w:bCs/>
                          <w:color w:val="000000" w:themeColor="text1"/>
                          <w:lang w:eastAsia="fr-FR"/>
                        </w:rPr>
                        <w:t>Ensuite</w:t>
                      </w:r>
                      <w:r w:rsidRPr="000C2D4E">
                        <w:rPr>
                          <w:color w:val="000000" w:themeColor="text1"/>
                          <w:lang w:eastAsia="fr-FR"/>
                        </w:rPr>
                        <w:t xml:space="preserve">, pour surmonter les limitations associées à la FSDT, un nouveau modèle de déformation par cisaillement trigonométrique (TrSDPT), à cinq inconnues, a été proposé pour l’analyse du comportement des plaques en FGMs. Ce modèle prend en compte la variation sinusoïdale des déformations de cisaillement transverse à travers l’épaisseur et satisfait les conditions aux limites de cisaillement nul sur les surfaces supérieure et inférieure de la plaque. Un élément fini quadrilatérale à quatre nœuds, basé sur ce nouveau modèle (HSBQP20), a été formulé pour analyser le comportement statique, et le comportement dynamique des plaques en FGMs. Pour les deux éléments finis formulés, Le champ de déplacements contient des termes d’ordre supérieur, est basé sur des fonctions de déformation qui doivent satisfaire </w:t>
                      </w:r>
                      <w:r w:rsidRPr="00A70EBB">
                        <w:rPr>
                          <w:lang w:eastAsia="fr-FR"/>
                        </w:rPr>
                        <w:t>les équations de compatibilité, la position de la surface neutre physique ont été prises en compte.</w:t>
                      </w:r>
                      <w:r w:rsidRPr="00A70EBB">
                        <w:rPr>
                          <w:lang w:eastAsia="fr-FR"/>
                        </w:rPr>
                        <w:br/>
                        <w:t>Les performances et la précision des éléments développés ont été évaluées à travers des tests de validation. Par ailleurs, l’influence de divers paramètres sur le comportement des plaques en FGMs a également été étudiée.</w:t>
                      </w:r>
                    </w:p>
                    <w:p w14:paraId="75212A07" w14:textId="00CC3343" w:rsidR="00DC3C12" w:rsidRPr="00A70EBB" w:rsidRDefault="00DC3C12" w:rsidP="00356FFF">
                      <w:pPr>
                        <w:widowControl/>
                        <w:autoSpaceDE/>
                        <w:autoSpaceDN/>
                        <w:spacing w:before="120" w:line="360" w:lineRule="auto"/>
                        <w:jc w:val="both"/>
                        <w:rPr>
                          <w:lang w:eastAsia="fr-FR"/>
                        </w:rPr>
                      </w:pPr>
                      <w:r w:rsidRPr="00A70EBB">
                        <w:rPr>
                          <w:b/>
                          <w:bCs/>
                          <w:lang w:eastAsia="fr-FR"/>
                        </w:rPr>
                        <w:t>Enfin</w:t>
                      </w:r>
                      <w:r w:rsidRPr="00A70EBB">
                        <w:rPr>
                          <w:lang w:eastAsia="fr-FR"/>
                        </w:rPr>
                        <w:t>, l’élément basé sur le modèle trigonométrique est testé pour l’analyse statique, l’analyse des vibrations libres des plaques composites stratifiées symétriques et antisymétriques, de différentes formes.</w:t>
                      </w:r>
                    </w:p>
                    <w:p w14:paraId="6ACE17EB" w14:textId="7F788635" w:rsidR="00DC3C12" w:rsidRPr="00A70EBB" w:rsidRDefault="00DC3C12" w:rsidP="00356FFF">
                      <w:pPr>
                        <w:widowControl/>
                        <w:autoSpaceDE/>
                        <w:autoSpaceDN/>
                        <w:spacing w:after="240" w:line="360" w:lineRule="auto"/>
                        <w:jc w:val="both"/>
                        <w:rPr>
                          <w:lang w:eastAsia="fr-FR"/>
                        </w:rPr>
                      </w:pPr>
                      <w:r w:rsidRPr="00A70EBB">
                        <w:rPr>
                          <w:lang w:eastAsia="fr-FR"/>
                        </w:rPr>
                        <w:t>Les résultats obtenus ont été comparés à des solutions analytiques et numériques publiées dans la littérature, démontrant une excellente précision et une grande efficacité dans la prédiction du comportement en flexion ainsi que des vibrations libres des plaques composites stratifiées.</w:t>
                      </w:r>
                    </w:p>
                    <w:p w14:paraId="4A017635" w14:textId="3D9A09DF" w:rsidR="00DC3C12" w:rsidRPr="000C2D4E" w:rsidRDefault="00DC3C12" w:rsidP="000E291A">
                      <w:pPr>
                        <w:spacing w:before="240" w:after="240" w:line="360" w:lineRule="auto"/>
                        <w:jc w:val="both"/>
                        <w:rPr>
                          <w:color w:val="000000" w:themeColor="text1"/>
                          <w:rtl/>
                        </w:rPr>
                      </w:pPr>
                      <w:r w:rsidRPr="000C2D4E">
                        <w:rPr>
                          <w:b/>
                          <w:bCs/>
                          <w:color w:val="000000" w:themeColor="text1"/>
                          <w:lang w:eastAsia="fr-FR"/>
                        </w:rPr>
                        <w:t>Mots-clés</w:t>
                      </w:r>
                      <w:r w:rsidRPr="000C2D4E">
                        <w:rPr>
                          <w:color w:val="000000" w:themeColor="text1"/>
                          <w:lang w:eastAsia="fr-FR"/>
                        </w:rPr>
                        <w:t xml:space="preserve"> : Approche en déformation, FGM, FSDT, TrSDPT, Statique, vibrations libres, flambement.</w:t>
                      </w:r>
                    </w:p>
                    <w:p w14:paraId="5877ACB9" w14:textId="77777777" w:rsidR="00DC3C12" w:rsidRDefault="00DC3C12"/>
                  </w:txbxContent>
                </v:textbox>
                <w10:wrap anchorx="margin"/>
              </v:shape>
            </w:pict>
          </mc:Fallback>
        </mc:AlternateContent>
      </w:r>
    </w:p>
    <w:p w14:paraId="7B501D30" w14:textId="03CB00A2" w:rsidR="00BF773A" w:rsidRPr="007E2C94" w:rsidRDefault="00BF773A" w:rsidP="00BF773A">
      <w:pPr>
        <w:jc w:val="center"/>
        <w:rPr>
          <w:color w:val="000000" w:themeColor="text1"/>
        </w:rPr>
      </w:pPr>
    </w:p>
    <w:p w14:paraId="12F20194" w14:textId="77777777" w:rsidR="00A70EBB" w:rsidRPr="007E2C94" w:rsidRDefault="00A70EBB" w:rsidP="00BF773A">
      <w:pPr>
        <w:jc w:val="center"/>
        <w:rPr>
          <w:color w:val="000000" w:themeColor="text1"/>
        </w:rPr>
      </w:pPr>
    </w:p>
    <w:p w14:paraId="693347AE" w14:textId="77777777" w:rsidR="00A70EBB" w:rsidRPr="007E2C94" w:rsidRDefault="00A70EBB" w:rsidP="00BF773A">
      <w:pPr>
        <w:jc w:val="center"/>
        <w:rPr>
          <w:color w:val="000000" w:themeColor="text1"/>
        </w:rPr>
      </w:pPr>
    </w:p>
    <w:p w14:paraId="6F51D1E6" w14:textId="77777777" w:rsidR="00A70EBB" w:rsidRPr="007E2C94" w:rsidRDefault="00A70EBB" w:rsidP="00BF773A">
      <w:pPr>
        <w:jc w:val="center"/>
        <w:rPr>
          <w:color w:val="000000" w:themeColor="text1"/>
        </w:rPr>
      </w:pPr>
    </w:p>
    <w:p w14:paraId="709C4679" w14:textId="77777777" w:rsidR="00A70EBB" w:rsidRPr="007E2C94" w:rsidRDefault="00A70EBB" w:rsidP="00BF773A">
      <w:pPr>
        <w:jc w:val="center"/>
        <w:rPr>
          <w:color w:val="000000" w:themeColor="text1"/>
        </w:rPr>
      </w:pPr>
    </w:p>
    <w:p w14:paraId="364890C2" w14:textId="77777777" w:rsidR="00A70EBB" w:rsidRPr="007E2C94" w:rsidRDefault="00A70EBB" w:rsidP="00BF773A">
      <w:pPr>
        <w:jc w:val="center"/>
        <w:rPr>
          <w:color w:val="000000" w:themeColor="text1"/>
        </w:rPr>
      </w:pPr>
    </w:p>
    <w:p w14:paraId="18E6459C" w14:textId="77777777" w:rsidR="00A70EBB" w:rsidRPr="007E2C94" w:rsidRDefault="00A70EBB" w:rsidP="00BF773A">
      <w:pPr>
        <w:jc w:val="center"/>
        <w:rPr>
          <w:color w:val="000000" w:themeColor="text1"/>
        </w:rPr>
      </w:pPr>
    </w:p>
    <w:p w14:paraId="5509310F" w14:textId="77777777" w:rsidR="00A70EBB" w:rsidRPr="007E2C94" w:rsidRDefault="00A70EBB" w:rsidP="00BF773A">
      <w:pPr>
        <w:jc w:val="center"/>
        <w:rPr>
          <w:color w:val="000000" w:themeColor="text1"/>
        </w:rPr>
      </w:pPr>
    </w:p>
    <w:p w14:paraId="5CABFFEA" w14:textId="77777777" w:rsidR="00A70EBB" w:rsidRPr="007E2C94" w:rsidRDefault="00A70EBB" w:rsidP="00BF773A">
      <w:pPr>
        <w:jc w:val="center"/>
        <w:rPr>
          <w:color w:val="000000" w:themeColor="text1"/>
        </w:rPr>
      </w:pPr>
    </w:p>
    <w:p w14:paraId="4D858A53" w14:textId="77777777" w:rsidR="00A70EBB" w:rsidRPr="007E2C94" w:rsidRDefault="00A70EBB" w:rsidP="00BF773A">
      <w:pPr>
        <w:jc w:val="center"/>
        <w:rPr>
          <w:color w:val="000000" w:themeColor="text1"/>
        </w:rPr>
      </w:pPr>
    </w:p>
    <w:p w14:paraId="17187596" w14:textId="77777777" w:rsidR="00A70EBB" w:rsidRPr="007E2C94" w:rsidRDefault="00A70EBB" w:rsidP="00BF773A">
      <w:pPr>
        <w:jc w:val="center"/>
        <w:rPr>
          <w:color w:val="000000" w:themeColor="text1"/>
        </w:rPr>
      </w:pPr>
    </w:p>
    <w:p w14:paraId="2063B065" w14:textId="77777777" w:rsidR="00A70EBB" w:rsidRPr="007E2C94" w:rsidRDefault="00A70EBB" w:rsidP="00BF773A">
      <w:pPr>
        <w:jc w:val="center"/>
        <w:rPr>
          <w:color w:val="000000" w:themeColor="text1"/>
        </w:rPr>
      </w:pPr>
    </w:p>
    <w:p w14:paraId="2B72CF4F" w14:textId="77777777" w:rsidR="00A70EBB" w:rsidRPr="007E2C94" w:rsidRDefault="00A70EBB" w:rsidP="00BF773A">
      <w:pPr>
        <w:jc w:val="center"/>
        <w:rPr>
          <w:color w:val="000000" w:themeColor="text1"/>
        </w:rPr>
      </w:pPr>
    </w:p>
    <w:p w14:paraId="6E87E183" w14:textId="77777777" w:rsidR="00A70EBB" w:rsidRPr="007E2C94" w:rsidRDefault="00A70EBB" w:rsidP="00BF773A">
      <w:pPr>
        <w:jc w:val="center"/>
        <w:rPr>
          <w:color w:val="000000" w:themeColor="text1"/>
        </w:rPr>
      </w:pPr>
    </w:p>
    <w:p w14:paraId="6DE35A4B" w14:textId="77777777" w:rsidR="00A70EBB" w:rsidRPr="007E2C94" w:rsidRDefault="00A70EBB" w:rsidP="00BF773A">
      <w:pPr>
        <w:jc w:val="center"/>
        <w:rPr>
          <w:color w:val="000000" w:themeColor="text1"/>
        </w:rPr>
      </w:pPr>
    </w:p>
    <w:p w14:paraId="460BEB41" w14:textId="77777777" w:rsidR="00A70EBB" w:rsidRPr="007E2C94" w:rsidRDefault="00A70EBB" w:rsidP="00BF773A">
      <w:pPr>
        <w:jc w:val="center"/>
        <w:rPr>
          <w:color w:val="000000" w:themeColor="text1"/>
        </w:rPr>
      </w:pPr>
    </w:p>
    <w:p w14:paraId="524CE7C4" w14:textId="77777777" w:rsidR="00A70EBB" w:rsidRPr="007E2C94" w:rsidRDefault="00A70EBB" w:rsidP="00BF773A">
      <w:pPr>
        <w:jc w:val="center"/>
        <w:rPr>
          <w:color w:val="000000" w:themeColor="text1"/>
        </w:rPr>
      </w:pPr>
    </w:p>
    <w:p w14:paraId="6B642B28" w14:textId="77777777" w:rsidR="00A70EBB" w:rsidRPr="007E2C94" w:rsidRDefault="00A70EBB" w:rsidP="00BF773A">
      <w:pPr>
        <w:jc w:val="center"/>
        <w:rPr>
          <w:color w:val="000000" w:themeColor="text1"/>
        </w:rPr>
      </w:pPr>
    </w:p>
    <w:p w14:paraId="7CD89F61" w14:textId="77777777" w:rsidR="00A70EBB" w:rsidRPr="007E2C94" w:rsidRDefault="00A70EBB" w:rsidP="00BF773A">
      <w:pPr>
        <w:jc w:val="center"/>
        <w:rPr>
          <w:color w:val="000000" w:themeColor="text1"/>
        </w:rPr>
      </w:pPr>
    </w:p>
    <w:p w14:paraId="1D674433" w14:textId="77777777" w:rsidR="00A70EBB" w:rsidRPr="007E2C94" w:rsidRDefault="00A70EBB" w:rsidP="00BF773A">
      <w:pPr>
        <w:jc w:val="center"/>
        <w:rPr>
          <w:color w:val="000000" w:themeColor="text1"/>
        </w:rPr>
      </w:pPr>
    </w:p>
    <w:p w14:paraId="1DB02B07" w14:textId="77777777" w:rsidR="00A70EBB" w:rsidRPr="007E2C94" w:rsidRDefault="00A70EBB" w:rsidP="00BF773A">
      <w:pPr>
        <w:jc w:val="center"/>
        <w:rPr>
          <w:color w:val="000000" w:themeColor="text1"/>
        </w:rPr>
      </w:pPr>
    </w:p>
    <w:p w14:paraId="0A6F5E7F" w14:textId="77777777" w:rsidR="00A70EBB" w:rsidRPr="007E2C94" w:rsidRDefault="00A70EBB" w:rsidP="00BF773A">
      <w:pPr>
        <w:jc w:val="center"/>
        <w:rPr>
          <w:color w:val="000000" w:themeColor="text1"/>
        </w:rPr>
      </w:pPr>
    </w:p>
    <w:p w14:paraId="6D88F564" w14:textId="77777777" w:rsidR="00A70EBB" w:rsidRPr="007E2C94" w:rsidRDefault="00A70EBB" w:rsidP="00BF773A">
      <w:pPr>
        <w:jc w:val="center"/>
        <w:rPr>
          <w:color w:val="000000" w:themeColor="text1"/>
        </w:rPr>
      </w:pPr>
    </w:p>
    <w:p w14:paraId="3A3AF391" w14:textId="77777777" w:rsidR="00A70EBB" w:rsidRPr="007E2C94" w:rsidRDefault="00A70EBB" w:rsidP="00BF773A">
      <w:pPr>
        <w:jc w:val="center"/>
        <w:rPr>
          <w:color w:val="000000" w:themeColor="text1"/>
        </w:rPr>
      </w:pPr>
    </w:p>
    <w:p w14:paraId="029ECD6F" w14:textId="77777777" w:rsidR="00A70EBB" w:rsidRPr="007E2C94" w:rsidRDefault="00A70EBB" w:rsidP="00BF773A">
      <w:pPr>
        <w:jc w:val="center"/>
        <w:rPr>
          <w:color w:val="000000" w:themeColor="text1"/>
        </w:rPr>
      </w:pPr>
    </w:p>
    <w:p w14:paraId="213BC0F1" w14:textId="77777777" w:rsidR="00A70EBB" w:rsidRPr="007E2C94" w:rsidRDefault="00A70EBB" w:rsidP="00BF773A">
      <w:pPr>
        <w:jc w:val="center"/>
        <w:rPr>
          <w:color w:val="000000" w:themeColor="text1"/>
        </w:rPr>
      </w:pPr>
    </w:p>
    <w:p w14:paraId="30EE4FC7" w14:textId="77777777" w:rsidR="00A70EBB" w:rsidRPr="007E2C94" w:rsidRDefault="00A70EBB" w:rsidP="00BF773A">
      <w:pPr>
        <w:jc w:val="center"/>
        <w:rPr>
          <w:color w:val="000000" w:themeColor="text1"/>
        </w:rPr>
      </w:pPr>
    </w:p>
    <w:p w14:paraId="5D8E673D" w14:textId="77777777" w:rsidR="00A70EBB" w:rsidRPr="007E2C94" w:rsidRDefault="00A70EBB" w:rsidP="00BF773A">
      <w:pPr>
        <w:jc w:val="center"/>
        <w:rPr>
          <w:color w:val="000000" w:themeColor="text1"/>
        </w:rPr>
      </w:pPr>
    </w:p>
    <w:p w14:paraId="3B1B6F72" w14:textId="77777777" w:rsidR="00A70EBB" w:rsidRPr="007E2C94" w:rsidRDefault="00A70EBB" w:rsidP="00BF773A">
      <w:pPr>
        <w:jc w:val="center"/>
        <w:rPr>
          <w:color w:val="000000" w:themeColor="text1"/>
        </w:rPr>
      </w:pPr>
    </w:p>
    <w:p w14:paraId="268F2B8D" w14:textId="77777777" w:rsidR="00A70EBB" w:rsidRPr="007E2C94" w:rsidRDefault="00A70EBB" w:rsidP="00BF773A">
      <w:pPr>
        <w:jc w:val="center"/>
        <w:rPr>
          <w:color w:val="000000" w:themeColor="text1"/>
        </w:rPr>
      </w:pPr>
    </w:p>
    <w:p w14:paraId="5D869078" w14:textId="77777777" w:rsidR="00A70EBB" w:rsidRPr="007E2C94" w:rsidRDefault="00A70EBB" w:rsidP="00BF773A">
      <w:pPr>
        <w:jc w:val="center"/>
        <w:rPr>
          <w:color w:val="000000" w:themeColor="text1"/>
        </w:rPr>
      </w:pPr>
    </w:p>
    <w:p w14:paraId="0E613A0B" w14:textId="77777777" w:rsidR="00A70EBB" w:rsidRPr="007E2C94" w:rsidRDefault="00A70EBB" w:rsidP="00BF773A">
      <w:pPr>
        <w:jc w:val="center"/>
        <w:rPr>
          <w:color w:val="000000" w:themeColor="text1"/>
        </w:rPr>
      </w:pPr>
    </w:p>
    <w:p w14:paraId="42FC616E" w14:textId="77777777" w:rsidR="00A70EBB" w:rsidRPr="007E2C94" w:rsidRDefault="00A70EBB" w:rsidP="00BF773A">
      <w:pPr>
        <w:jc w:val="center"/>
        <w:rPr>
          <w:color w:val="000000" w:themeColor="text1"/>
        </w:rPr>
      </w:pPr>
    </w:p>
    <w:p w14:paraId="6732A3F5" w14:textId="77777777" w:rsidR="00A70EBB" w:rsidRPr="007E2C94" w:rsidRDefault="00A70EBB" w:rsidP="00BF773A">
      <w:pPr>
        <w:jc w:val="center"/>
        <w:rPr>
          <w:color w:val="000000" w:themeColor="text1"/>
        </w:rPr>
      </w:pPr>
    </w:p>
    <w:p w14:paraId="1CC8D688" w14:textId="77777777" w:rsidR="00A70EBB" w:rsidRPr="007E2C94" w:rsidRDefault="00A70EBB" w:rsidP="00BF773A">
      <w:pPr>
        <w:jc w:val="center"/>
        <w:rPr>
          <w:color w:val="000000" w:themeColor="text1"/>
        </w:rPr>
      </w:pPr>
    </w:p>
    <w:p w14:paraId="5FDAE1CB" w14:textId="77777777" w:rsidR="00A70EBB" w:rsidRPr="007E2C94" w:rsidRDefault="00A70EBB" w:rsidP="00BF773A">
      <w:pPr>
        <w:jc w:val="center"/>
        <w:rPr>
          <w:color w:val="000000" w:themeColor="text1"/>
        </w:rPr>
      </w:pPr>
    </w:p>
    <w:p w14:paraId="6B150009" w14:textId="77777777" w:rsidR="00A70EBB" w:rsidRPr="007E2C94" w:rsidRDefault="00A70EBB" w:rsidP="00BF773A">
      <w:pPr>
        <w:jc w:val="center"/>
        <w:rPr>
          <w:color w:val="000000" w:themeColor="text1"/>
        </w:rPr>
      </w:pPr>
    </w:p>
    <w:p w14:paraId="1FAF4A90" w14:textId="77777777" w:rsidR="00A70EBB" w:rsidRPr="007E2C94" w:rsidRDefault="00A70EBB" w:rsidP="00BF773A">
      <w:pPr>
        <w:jc w:val="center"/>
        <w:rPr>
          <w:color w:val="000000" w:themeColor="text1"/>
        </w:rPr>
      </w:pPr>
    </w:p>
    <w:p w14:paraId="22CC425E" w14:textId="77777777" w:rsidR="00A70EBB" w:rsidRPr="007E2C94" w:rsidRDefault="00A70EBB" w:rsidP="00BF773A">
      <w:pPr>
        <w:jc w:val="center"/>
        <w:rPr>
          <w:color w:val="000000" w:themeColor="text1"/>
        </w:rPr>
      </w:pPr>
    </w:p>
    <w:p w14:paraId="111AD1A4" w14:textId="77777777" w:rsidR="00A70EBB" w:rsidRPr="007E2C94" w:rsidRDefault="00A70EBB" w:rsidP="00BF773A">
      <w:pPr>
        <w:jc w:val="center"/>
        <w:rPr>
          <w:color w:val="000000" w:themeColor="text1"/>
        </w:rPr>
      </w:pPr>
    </w:p>
    <w:p w14:paraId="4CE92A9D" w14:textId="77777777" w:rsidR="00A70EBB" w:rsidRPr="007E2C94" w:rsidRDefault="00A70EBB" w:rsidP="00BF773A">
      <w:pPr>
        <w:jc w:val="center"/>
        <w:rPr>
          <w:color w:val="000000" w:themeColor="text1"/>
        </w:rPr>
      </w:pPr>
    </w:p>
    <w:p w14:paraId="28149F0E" w14:textId="77777777" w:rsidR="00A70EBB" w:rsidRPr="007E2C94" w:rsidRDefault="00A70EBB" w:rsidP="00BF773A">
      <w:pPr>
        <w:jc w:val="center"/>
        <w:rPr>
          <w:color w:val="000000" w:themeColor="text1"/>
        </w:rPr>
      </w:pPr>
    </w:p>
    <w:p w14:paraId="3A26A3A5" w14:textId="77777777" w:rsidR="00A70EBB" w:rsidRPr="007E2C94" w:rsidRDefault="00A70EBB" w:rsidP="00BF773A">
      <w:pPr>
        <w:jc w:val="center"/>
        <w:rPr>
          <w:color w:val="000000" w:themeColor="text1"/>
        </w:rPr>
      </w:pPr>
    </w:p>
    <w:p w14:paraId="7760B652" w14:textId="77777777" w:rsidR="00A70EBB" w:rsidRPr="007E2C94" w:rsidRDefault="00A70EBB" w:rsidP="00BF773A">
      <w:pPr>
        <w:jc w:val="center"/>
        <w:rPr>
          <w:color w:val="000000" w:themeColor="text1"/>
        </w:rPr>
      </w:pPr>
    </w:p>
    <w:p w14:paraId="543F6FA2" w14:textId="77777777" w:rsidR="00A70EBB" w:rsidRPr="007E2C94" w:rsidRDefault="00A70EBB" w:rsidP="00BF773A">
      <w:pPr>
        <w:jc w:val="center"/>
        <w:rPr>
          <w:color w:val="000000" w:themeColor="text1"/>
        </w:rPr>
      </w:pPr>
    </w:p>
    <w:p w14:paraId="20AA7FD5" w14:textId="77777777" w:rsidR="00A70EBB" w:rsidRPr="007E2C94" w:rsidRDefault="00A70EBB" w:rsidP="00BF773A">
      <w:pPr>
        <w:jc w:val="center"/>
        <w:rPr>
          <w:color w:val="000000" w:themeColor="text1"/>
        </w:rPr>
      </w:pPr>
    </w:p>
    <w:p w14:paraId="41775C6F" w14:textId="77777777" w:rsidR="00A70EBB" w:rsidRPr="007E2C94" w:rsidRDefault="00A70EBB" w:rsidP="00BF773A">
      <w:pPr>
        <w:jc w:val="center"/>
        <w:rPr>
          <w:color w:val="000000" w:themeColor="text1"/>
        </w:rPr>
      </w:pPr>
    </w:p>
    <w:p w14:paraId="50B15E2C" w14:textId="77777777" w:rsidR="00A70EBB" w:rsidRPr="007E2C94" w:rsidRDefault="00A70EBB" w:rsidP="00BF773A">
      <w:pPr>
        <w:jc w:val="center"/>
        <w:rPr>
          <w:color w:val="000000" w:themeColor="text1"/>
        </w:rPr>
      </w:pPr>
    </w:p>
    <w:p w14:paraId="1B21F1AF" w14:textId="77777777" w:rsidR="00A70EBB" w:rsidRPr="007E2C94" w:rsidRDefault="00A70EBB" w:rsidP="00BF773A">
      <w:pPr>
        <w:jc w:val="center"/>
        <w:rPr>
          <w:color w:val="000000" w:themeColor="text1"/>
        </w:rPr>
      </w:pPr>
    </w:p>
    <w:p w14:paraId="6A1F5FF6" w14:textId="311A941F" w:rsidR="00A70EBB" w:rsidRPr="007E2C94" w:rsidRDefault="00A70EBB" w:rsidP="00BF773A">
      <w:pPr>
        <w:jc w:val="center"/>
        <w:rPr>
          <w:color w:val="000000" w:themeColor="text1"/>
          <w:rtl/>
        </w:rPr>
      </w:pPr>
    </w:p>
    <w:p w14:paraId="4B7CB505" w14:textId="680CB70C" w:rsidR="00BF773A" w:rsidRPr="007E2C94" w:rsidRDefault="00BF773A" w:rsidP="00BF773A">
      <w:pPr>
        <w:spacing w:after="240"/>
        <w:ind w:right="1"/>
        <w:jc w:val="center"/>
        <w:outlineLvl w:val="1"/>
        <w:rPr>
          <w:rFonts w:eastAsia="Arial"/>
          <w:b/>
          <w:bCs/>
          <w:color w:val="000000" w:themeColor="text1"/>
          <w:w w:val="95"/>
          <w:sz w:val="36"/>
          <w:szCs w:val="36"/>
        </w:rPr>
      </w:pPr>
      <w:bookmarkStart w:id="28" w:name="_Toc186984872"/>
      <w:bookmarkStart w:id="29" w:name="_Toc186988959"/>
      <w:bookmarkStart w:id="30" w:name="_Toc186989238"/>
      <w:bookmarkStart w:id="31" w:name="_Toc186998235"/>
      <w:bookmarkStart w:id="32" w:name="_Toc188353539"/>
      <w:bookmarkStart w:id="33" w:name="_Toc195689030"/>
      <w:r w:rsidRPr="007E2C94">
        <w:rPr>
          <w:rFonts w:eastAsia="Arial"/>
          <w:b/>
          <w:bCs/>
          <w:color w:val="000000" w:themeColor="text1"/>
          <w:w w:val="95"/>
          <w:sz w:val="36"/>
          <w:szCs w:val="36"/>
        </w:rPr>
        <w:t>Abstract</w:t>
      </w:r>
      <w:bookmarkEnd w:id="28"/>
      <w:bookmarkEnd w:id="29"/>
      <w:bookmarkEnd w:id="30"/>
      <w:bookmarkEnd w:id="31"/>
      <w:bookmarkEnd w:id="32"/>
      <w:bookmarkEnd w:id="33"/>
    </w:p>
    <w:p w14:paraId="261CD708" w14:textId="77777777" w:rsidR="007E2C94" w:rsidRPr="007E2C94" w:rsidRDefault="007E2C94" w:rsidP="00A47B3C">
      <w:pPr>
        <w:spacing w:before="120" w:line="360" w:lineRule="auto"/>
        <w:ind w:left="796" w:right="1203"/>
        <w:jc w:val="center"/>
        <w:rPr>
          <w:b/>
          <w:bCs/>
          <w:color w:val="000000" w:themeColor="text1"/>
          <w:sz w:val="36"/>
          <w:szCs w:val="36"/>
        </w:rPr>
      </w:pPr>
    </w:p>
    <w:p w14:paraId="313F1A2E" w14:textId="176F561A" w:rsidR="00E21157" w:rsidRPr="007E2C94" w:rsidRDefault="00A47B3C" w:rsidP="00A47B3C">
      <w:pPr>
        <w:spacing w:before="120" w:line="360" w:lineRule="auto"/>
        <w:ind w:left="796" w:right="1203"/>
        <w:jc w:val="center"/>
        <w:rPr>
          <w:b/>
          <w:bCs/>
          <w:color w:val="000000" w:themeColor="text1"/>
          <w:sz w:val="36"/>
          <w:szCs w:val="36"/>
        </w:rPr>
      </w:pPr>
      <w:r w:rsidRPr="007E2C94">
        <w:rPr>
          <w:b/>
          <w:bCs/>
          <w:color w:val="000000" w:themeColor="text1"/>
          <w:sz w:val="36"/>
          <w:szCs w:val="36"/>
        </w:rPr>
        <w:t>Abstract</w:t>
      </w:r>
    </w:p>
    <w:p w14:paraId="5CDC23E3" w14:textId="2E1469A2" w:rsidR="00E21157" w:rsidRPr="007E2C94" w:rsidRDefault="005C7155" w:rsidP="00BF773A">
      <w:pPr>
        <w:spacing w:before="120" w:line="360" w:lineRule="auto"/>
        <w:ind w:left="796" w:right="1203"/>
        <w:rPr>
          <w:color w:val="000000" w:themeColor="text1"/>
          <w:sz w:val="24"/>
          <w:szCs w:val="24"/>
        </w:rPr>
      </w:pPr>
      <w:r w:rsidRPr="007E2C94">
        <w:rPr>
          <w:noProof/>
          <w:color w:val="000000" w:themeColor="text1"/>
          <w:lang w:eastAsia="fr-FR"/>
          <w14:ligatures w14:val="standardContextual"/>
        </w:rPr>
        <mc:AlternateContent>
          <mc:Choice Requires="wps">
            <w:drawing>
              <wp:anchor distT="0" distB="0" distL="114300" distR="114300" simplePos="0" relativeHeight="251843584" behindDoc="0" locked="0" layoutInCell="1" allowOverlap="1" wp14:anchorId="76BDB1DE" wp14:editId="547356DB">
                <wp:simplePos x="0" y="0"/>
                <wp:positionH relativeFrom="margin">
                  <wp:posOffset>388455</wp:posOffset>
                </wp:positionH>
                <wp:positionV relativeFrom="paragraph">
                  <wp:posOffset>83655</wp:posOffset>
                </wp:positionV>
                <wp:extent cx="5271715" cy="8086477"/>
                <wp:effectExtent l="0" t="0" r="5715" b="0"/>
                <wp:wrapNone/>
                <wp:docPr id="31" name="Text Box 31"/>
                <wp:cNvGraphicFramePr/>
                <a:graphic xmlns:a="http://schemas.openxmlformats.org/drawingml/2006/main">
                  <a:graphicData uri="http://schemas.microsoft.com/office/word/2010/wordprocessingShape">
                    <wps:wsp>
                      <wps:cNvSpPr txBox="1"/>
                      <wps:spPr>
                        <a:xfrm>
                          <a:off x="0" y="0"/>
                          <a:ext cx="5271715" cy="8086477"/>
                        </a:xfrm>
                        <a:prstGeom prst="rect">
                          <a:avLst/>
                        </a:prstGeom>
                        <a:solidFill>
                          <a:sysClr val="window" lastClr="FFFFFF"/>
                        </a:solidFill>
                        <a:ln w="6350">
                          <a:noFill/>
                        </a:ln>
                        <a:effectLst/>
                      </wps:spPr>
                      <wps:txbx>
                        <w:txbxContent>
                          <w:p w14:paraId="0B89FDC5" w14:textId="6B1E4CB0" w:rsidR="00DC3C12" w:rsidRPr="00E21157" w:rsidRDefault="00DC3C12" w:rsidP="00356FFF">
                            <w:pPr>
                              <w:widowControl/>
                              <w:autoSpaceDE/>
                              <w:autoSpaceDN/>
                              <w:spacing w:after="240" w:line="360" w:lineRule="auto"/>
                              <w:ind w:firstLine="708"/>
                              <w:jc w:val="both"/>
                              <w:rPr>
                                <w:lang w:eastAsia="fr-FR"/>
                              </w:rPr>
                            </w:pPr>
                            <w:r w:rsidRPr="00E21157">
                              <w:rPr>
                                <w:b/>
                                <w:bCs/>
                                <w:lang w:eastAsia="fr-FR"/>
                              </w:rPr>
                              <w:t>T</w:t>
                            </w:r>
                            <w:r w:rsidRPr="00E21157">
                              <w:rPr>
                                <w:lang w:eastAsia="fr-FR"/>
                              </w:rPr>
                              <w:t xml:space="preserve">he main objective of this work is to contribute to the modeling of the </w:t>
                            </w:r>
                            <w:proofErr w:type="gramStart"/>
                            <w:r w:rsidRPr="00E21157">
                              <w:rPr>
                                <w:lang w:eastAsia="fr-FR"/>
                              </w:rPr>
                              <w:t>static ,</w:t>
                            </w:r>
                            <w:proofErr w:type="gramEnd"/>
                            <w:r w:rsidRPr="00E21157">
                              <w:rPr>
                                <w:lang w:eastAsia="fr-FR"/>
                              </w:rPr>
                              <w:t xml:space="preserve"> free vibration, and stability behavior</w:t>
                            </w:r>
                            <w:r w:rsidRPr="00CE4C1F">
                              <w:rPr>
                                <w:lang w:eastAsia="fr-FR"/>
                              </w:rPr>
                              <w:t xml:space="preserve"> </w:t>
                            </w:r>
                            <w:r w:rsidRPr="00E21157">
                              <w:rPr>
                                <w:lang w:eastAsia="fr-FR"/>
                              </w:rPr>
                              <w:t>of laminated composite plates and Functionally Graded Materials (FGMs).​</w:t>
                            </w:r>
                          </w:p>
                          <w:p w14:paraId="47D9323A" w14:textId="758AFE48" w:rsidR="00DC3C12" w:rsidRPr="00E21157" w:rsidRDefault="00DC3C12" w:rsidP="00356FFF">
                            <w:pPr>
                              <w:widowControl/>
                              <w:autoSpaceDE/>
                              <w:autoSpaceDN/>
                              <w:spacing w:after="240" w:line="360" w:lineRule="auto"/>
                              <w:jc w:val="both"/>
                              <w:rPr>
                                <w:lang w:eastAsia="fr-FR"/>
                              </w:rPr>
                            </w:pPr>
                            <w:r w:rsidRPr="00CE4C1F">
                              <w:rPr>
                                <w:b/>
                                <w:bCs/>
                                <w:lang w:eastAsia="fr-FR"/>
                              </w:rPr>
                              <w:t>Firstly</w:t>
                            </w:r>
                            <w:r w:rsidRPr="00CE4C1F">
                              <w:rPr>
                                <w:lang w:eastAsia="fr-FR"/>
                              </w:rPr>
                              <w:t>,</w:t>
                            </w:r>
                            <w:r w:rsidRPr="00E21157">
                              <w:rPr>
                                <w:lang w:eastAsia="fr-FR"/>
                              </w:rPr>
                              <w:t xml:space="preserve"> a four-node rectangular finite element (SBRMP24), with six degrees of freedom per node, based on</w:t>
                            </w:r>
                            <w:r w:rsidRPr="00CE4C1F">
                              <w:rPr>
                                <w:lang w:eastAsia="fr-FR"/>
                              </w:rPr>
                              <w:t xml:space="preserve"> the strain approach and</w:t>
                            </w:r>
                            <w:r w:rsidRPr="00E21157">
                              <w:rPr>
                                <w:lang w:eastAsia="fr-FR"/>
                              </w:rPr>
                              <w:t xml:space="preserve"> the First-Order Shear Deformation Theory (FSDT), </w:t>
                            </w:r>
                            <w:r w:rsidRPr="00CE4C1F">
                              <w:rPr>
                                <w:lang w:eastAsia="fr-FR"/>
                              </w:rPr>
                              <w:t xml:space="preserve">has been </w:t>
                            </w:r>
                            <w:r w:rsidRPr="00E21157">
                              <w:rPr>
                                <w:lang w:eastAsia="fr-FR"/>
                              </w:rPr>
                              <w:t>developed for static, free vibration, and mechanical buckling analysis</w:t>
                            </w:r>
                            <w:r w:rsidRPr="00CE4C1F">
                              <w:rPr>
                                <w:lang w:eastAsia="fr-FR"/>
                              </w:rPr>
                              <w:t xml:space="preserve"> </w:t>
                            </w:r>
                            <w:r w:rsidRPr="00E21157">
                              <w:rPr>
                                <w:lang w:eastAsia="fr-FR"/>
                              </w:rPr>
                              <w:t>of FGM plates. FSDT provides a sufficiently accurate description for thin to moderately thick plates. However, it predicts constant transverse shear stresses across the thickness, necessitating a shear correction factor.​</w:t>
                            </w:r>
                          </w:p>
                          <w:p w14:paraId="7268B5BB" w14:textId="2385CF06" w:rsidR="00DC3C12" w:rsidRPr="00E21157" w:rsidRDefault="00DC3C12" w:rsidP="00356FFF">
                            <w:pPr>
                              <w:widowControl/>
                              <w:autoSpaceDE/>
                              <w:autoSpaceDN/>
                              <w:spacing w:line="360" w:lineRule="auto"/>
                              <w:jc w:val="both"/>
                              <w:rPr>
                                <w:lang w:eastAsia="fr-FR"/>
                              </w:rPr>
                            </w:pPr>
                            <w:r w:rsidRPr="00CE4C1F">
                              <w:rPr>
                                <w:b/>
                                <w:bCs/>
                                <w:lang w:eastAsia="fr-FR"/>
                              </w:rPr>
                              <w:t>Next</w:t>
                            </w:r>
                            <w:proofErr w:type="gramStart"/>
                            <w:r w:rsidRPr="00CE4C1F">
                              <w:rPr>
                                <w:b/>
                                <w:bCs/>
                                <w:lang w:eastAsia="fr-FR"/>
                              </w:rPr>
                              <w:t>,</w:t>
                            </w:r>
                            <w:r w:rsidRPr="00E21157">
                              <w:rPr>
                                <w:lang w:eastAsia="fr-FR"/>
                              </w:rPr>
                              <w:t>To</w:t>
                            </w:r>
                            <w:proofErr w:type="gramEnd"/>
                            <w:r w:rsidRPr="00E21157">
                              <w:rPr>
                                <w:lang w:eastAsia="fr-FR"/>
                              </w:rPr>
                              <w:t xml:space="preserve"> overcome the limitations of FSDT, a new Trigonometric Shear Deformation </w:t>
                            </w:r>
                            <w:r w:rsidRPr="00CE4C1F">
                              <w:rPr>
                                <w:lang w:eastAsia="fr-FR"/>
                              </w:rPr>
                              <w:t xml:space="preserve">Plate </w:t>
                            </w:r>
                            <w:r w:rsidRPr="00E21157">
                              <w:rPr>
                                <w:lang w:eastAsia="fr-FR"/>
                              </w:rPr>
                              <w:t xml:space="preserve">Theory (TrSDPT) model with five unknowns </w:t>
                            </w:r>
                            <w:r w:rsidRPr="00CE4C1F">
                              <w:rPr>
                                <w:lang w:eastAsia="fr-FR"/>
                              </w:rPr>
                              <w:t>has been proposed for the analysis of FG plates behavior</w:t>
                            </w:r>
                            <w:r w:rsidRPr="00E21157">
                              <w:rPr>
                                <w:lang w:eastAsia="fr-FR"/>
                              </w:rPr>
                              <w:t xml:space="preserve">. This model accounts for the sinusoidal variation of transverse shear strains through the thickness and satisfies the zero shear stress boundary conditions on the top and bottom surfaces of the plate. A four-node quadrilateral finite element, based on this new model (HSBQP20), </w:t>
                            </w:r>
                            <w:r w:rsidRPr="00CE4C1F">
                              <w:rPr>
                                <w:lang w:eastAsia="fr-FR"/>
                              </w:rPr>
                              <w:t>has been</w:t>
                            </w:r>
                            <w:r w:rsidRPr="00E21157">
                              <w:rPr>
                                <w:lang w:eastAsia="fr-FR"/>
                              </w:rPr>
                              <w:t xml:space="preserve"> formulated to analyze the static and dynamic behavior of FGM plates. For both formulated finite elements, the displacement field includes higher-order terms, is based on assumed strain functions satisfying compatibility equations, and considers the position of the physical neutral surface.​</w:t>
                            </w:r>
                          </w:p>
                          <w:p w14:paraId="5BD77AE1" w14:textId="77777777" w:rsidR="00DC3C12" w:rsidRPr="00CE4C1F" w:rsidRDefault="00DC3C12" w:rsidP="00356FFF">
                            <w:pPr>
                              <w:widowControl/>
                              <w:autoSpaceDE/>
                              <w:autoSpaceDN/>
                              <w:spacing w:after="240" w:line="360" w:lineRule="auto"/>
                              <w:jc w:val="both"/>
                              <w:rPr>
                                <w:lang w:eastAsia="fr-FR"/>
                              </w:rPr>
                            </w:pPr>
                            <w:r w:rsidRPr="00E21157">
                              <w:rPr>
                                <w:lang w:eastAsia="fr-FR"/>
                              </w:rPr>
                              <w:t xml:space="preserve">The performance and accuracy of the developed elements </w:t>
                            </w:r>
                            <w:r w:rsidRPr="00CE4C1F">
                              <w:rPr>
                                <w:lang w:eastAsia="fr-FR"/>
                              </w:rPr>
                              <w:t xml:space="preserve">have been evaluated </w:t>
                            </w:r>
                            <w:r w:rsidRPr="00E21157">
                              <w:rPr>
                                <w:lang w:eastAsia="fr-FR"/>
                              </w:rPr>
                              <w:t xml:space="preserve">through validation tests. Additionally, the influence of various parameters on the behavior of FGM plates </w:t>
                            </w:r>
                            <w:r w:rsidRPr="00CE4C1F">
                              <w:rPr>
                                <w:lang w:eastAsia="fr-FR"/>
                              </w:rPr>
                              <w:t>have been</w:t>
                            </w:r>
                            <w:r w:rsidRPr="00CE4C1F">
                              <w:t xml:space="preserve"> also</w:t>
                            </w:r>
                            <w:r w:rsidRPr="00CE4C1F">
                              <w:rPr>
                                <w:lang w:eastAsia="fr-FR"/>
                              </w:rPr>
                              <w:t xml:space="preserve"> </w:t>
                            </w:r>
                            <w:r w:rsidRPr="00E21157">
                              <w:rPr>
                                <w:lang w:eastAsia="fr-FR"/>
                              </w:rPr>
                              <w:t xml:space="preserve">studied. </w:t>
                            </w:r>
                          </w:p>
                          <w:p w14:paraId="3610BEE5" w14:textId="3282A3C1" w:rsidR="00DC3C12" w:rsidRPr="00E21157" w:rsidRDefault="00DC3C12" w:rsidP="00356FFF">
                            <w:pPr>
                              <w:widowControl/>
                              <w:autoSpaceDE/>
                              <w:autoSpaceDN/>
                              <w:spacing w:after="480" w:line="360" w:lineRule="auto"/>
                              <w:jc w:val="both"/>
                              <w:rPr>
                                <w:lang w:eastAsia="fr-FR"/>
                              </w:rPr>
                            </w:pPr>
                            <w:r w:rsidRPr="00E21157">
                              <w:rPr>
                                <w:b/>
                                <w:bCs/>
                                <w:lang w:eastAsia="fr-FR"/>
                              </w:rPr>
                              <w:t>Finally</w:t>
                            </w:r>
                            <w:r w:rsidRPr="00E21157">
                              <w:rPr>
                                <w:lang w:eastAsia="fr-FR"/>
                              </w:rPr>
                              <w:t xml:space="preserve">, the element based on the trigonometric model </w:t>
                            </w:r>
                            <w:r w:rsidRPr="00CE4C1F">
                              <w:rPr>
                                <w:lang w:eastAsia="fr-FR"/>
                              </w:rPr>
                              <w:t>has been also</w:t>
                            </w:r>
                            <w:r w:rsidRPr="00E21157">
                              <w:rPr>
                                <w:lang w:eastAsia="fr-FR"/>
                              </w:rPr>
                              <w:t xml:space="preserve"> </w:t>
                            </w:r>
                            <w:r w:rsidRPr="00CE4C1F">
                              <w:rPr>
                                <w:lang w:eastAsia="fr-FR"/>
                              </w:rPr>
                              <w:t xml:space="preserve">examinted </w:t>
                            </w:r>
                            <w:r w:rsidRPr="00E21157">
                              <w:rPr>
                                <w:lang w:eastAsia="fr-FR"/>
                              </w:rPr>
                              <w:t>for static and free vibration analysis of symmetric and antisymmetric laminated composite plates of different shapes. The results were compared with published analytical and numerical solutions, demonstrating excellent accuracy and efficiency in predicting both the bending behavior and free vibrations of laminated composite plates</w:t>
                            </w:r>
                          </w:p>
                          <w:p w14:paraId="40EE7255" w14:textId="1E534197" w:rsidR="00DC3C12" w:rsidRPr="000C2D4E" w:rsidRDefault="00DC3C12" w:rsidP="00356FFF">
                            <w:pPr>
                              <w:spacing w:before="120" w:after="120" w:line="360" w:lineRule="auto"/>
                              <w:jc w:val="both"/>
                              <w:rPr>
                                <w:color w:val="000000" w:themeColor="text1"/>
                              </w:rPr>
                            </w:pPr>
                            <w:proofErr w:type="gramStart"/>
                            <w:r w:rsidRPr="000C2D4E">
                              <w:rPr>
                                <w:b/>
                                <w:bCs/>
                                <w:color w:val="000000" w:themeColor="text1"/>
                              </w:rPr>
                              <w:t>Keywords:</w:t>
                            </w:r>
                            <w:proofErr w:type="gramEnd"/>
                            <w:r w:rsidRPr="000C2D4E">
                              <w:rPr>
                                <w:color w:val="000000" w:themeColor="text1"/>
                              </w:rPr>
                              <w:t xml:space="preserve"> </w:t>
                            </w:r>
                            <w:r w:rsidRPr="000C2D4E">
                              <w:rPr>
                                <w:color w:val="000000" w:themeColor="text1"/>
                                <w:lang w:eastAsia="fr-FR"/>
                              </w:rPr>
                              <w:t>Strain approach</w:t>
                            </w:r>
                            <w:r w:rsidRPr="000C2D4E">
                              <w:rPr>
                                <w:color w:val="000000" w:themeColor="text1"/>
                              </w:rPr>
                              <w:t>, FGM, FSDT, TrSDPT, Static analysis, Free vibration, Mechanical buckling.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DB1DE" id="Text Box 31" o:spid="_x0000_s1029" type="#_x0000_t202" style="position:absolute;left:0;text-align:left;margin-left:30.6pt;margin-top:6.6pt;width:415.1pt;height:636.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" fillcolor="window" stroked="f" strokeweight=".5pt">
                <v:textbox>
                  <w:txbxContent>
                    <w:p w14:paraId="0B89FDC5" w14:textId="6B1E4CB0" w:rsidR="00DC3C12" w:rsidRPr="00E21157" w:rsidRDefault="00DC3C12" w:rsidP="00356FFF">
                      <w:pPr>
                        <w:widowControl/>
                        <w:autoSpaceDE/>
                        <w:autoSpaceDN/>
                        <w:spacing w:after="240" w:line="360" w:lineRule="auto"/>
                        <w:ind w:firstLine="708"/>
                        <w:jc w:val="both"/>
                        <w:rPr>
                          <w:lang w:eastAsia="fr-FR"/>
                        </w:rPr>
                      </w:pPr>
                      <w:r w:rsidRPr="00E21157">
                        <w:rPr>
                          <w:b/>
                          <w:bCs/>
                          <w:lang w:eastAsia="fr-FR"/>
                        </w:rPr>
                        <w:t>T</w:t>
                      </w:r>
                      <w:r w:rsidRPr="00E21157">
                        <w:rPr>
                          <w:lang w:eastAsia="fr-FR"/>
                        </w:rPr>
                        <w:t xml:space="preserve">he main objective of this work is to contribute to the modeling of the </w:t>
                      </w:r>
                      <w:proofErr w:type="gramStart"/>
                      <w:r w:rsidRPr="00E21157">
                        <w:rPr>
                          <w:lang w:eastAsia="fr-FR"/>
                        </w:rPr>
                        <w:t>static ,</w:t>
                      </w:r>
                      <w:proofErr w:type="gramEnd"/>
                      <w:r w:rsidRPr="00E21157">
                        <w:rPr>
                          <w:lang w:eastAsia="fr-FR"/>
                        </w:rPr>
                        <w:t xml:space="preserve"> free vibration, and stability behavior</w:t>
                      </w:r>
                      <w:r w:rsidRPr="00CE4C1F">
                        <w:rPr>
                          <w:lang w:eastAsia="fr-FR"/>
                        </w:rPr>
                        <w:t xml:space="preserve"> </w:t>
                      </w:r>
                      <w:r w:rsidRPr="00E21157">
                        <w:rPr>
                          <w:lang w:eastAsia="fr-FR"/>
                        </w:rPr>
                        <w:t>of laminated composite plates and Functionally Graded Materials (FGMs).​</w:t>
                      </w:r>
                    </w:p>
                    <w:p w14:paraId="47D9323A" w14:textId="758AFE48" w:rsidR="00DC3C12" w:rsidRPr="00E21157" w:rsidRDefault="00DC3C12" w:rsidP="00356FFF">
                      <w:pPr>
                        <w:widowControl/>
                        <w:autoSpaceDE/>
                        <w:autoSpaceDN/>
                        <w:spacing w:after="240" w:line="360" w:lineRule="auto"/>
                        <w:jc w:val="both"/>
                        <w:rPr>
                          <w:lang w:eastAsia="fr-FR"/>
                        </w:rPr>
                      </w:pPr>
                      <w:r w:rsidRPr="00CE4C1F">
                        <w:rPr>
                          <w:b/>
                          <w:bCs/>
                          <w:lang w:eastAsia="fr-FR"/>
                        </w:rPr>
                        <w:t>Firstly</w:t>
                      </w:r>
                      <w:r w:rsidRPr="00CE4C1F">
                        <w:rPr>
                          <w:lang w:eastAsia="fr-FR"/>
                        </w:rPr>
                        <w:t>,</w:t>
                      </w:r>
                      <w:r w:rsidRPr="00E21157">
                        <w:rPr>
                          <w:lang w:eastAsia="fr-FR"/>
                        </w:rPr>
                        <w:t xml:space="preserve"> a four-node rectangular finite element (SBRMP24), with six degrees of freedom per node, based on</w:t>
                      </w:r>
                      <w:r w:rsidRPr="00CE4C1F">
                        <w:rPr>
                          <w:lang w:eastAsia="fr-FR"/>
                        </w:rPr>
                        <w:t xml:space="preserve"> the strain approach and</w:t>
                      </w:r>
                      <w:r w:rsidRPr="00E21157">
                        <w:rPr>
                          <w:lang w:eastAsia="fr-FR"/>
                        </w:rPr>
                        <w:t xml:space="preserve"> the First-Order Shear Deformation Theory (FSDT), </w:t>
                      </w:r>
                      <w:r w:rsidRPr="00CE4C1F">
                        <w:rPr>
                          <w:lang w:eastAsia="fr-FR"/>
                        </w:rPr>
                        <w:t xml:space="preserve">has been </w:t>
                      </w:r>
                      <w:r w:rsidRPr="00E21157">
                        <w:rPr>
                          <w:lang w:eastAsia="fr-FR"/>
                        </w:rPr>
                        <w:t>developed for static, free vibration, and mechanical buckling analysis</w:t>
                      </w:r>
                      <w:r w:rsidRPr="00CE4C1F">
                        <w:rPr>
                          <w:lang w:eastAsia="fr-FR"/>
                        </w:rPr>
                        <w:t xml:space="preserve"> </w:t>
                      </w:r>
                      <w:r w:rsidRPr="00E21157">
                        <w:rPr>
                          <w:lang w:eastAsia="fr-FR"/>
                        </w:rPr>
                        <w:t>of FGM plates. FSDT provides a sufficiently accurate description for thin to moderately thick plates. However, it predicts constant transverse shear stresses across the thickness, necessitating a shear correction factor.​</w:t>
                      </w:r>
                    </w:p>
                    <w:p w14:paraId="7268B5BB" w14:textId="2385CF06" w:rsidR="00DC3C12" w:rsidRPr="00E21157" w:rsidRDefault="00DC3C12" w:rsidP="00356FFF">
                      <w:pPr>
                        <w:widowControl/>
                        <w:autoSpaceDE/>
                        <w:autoSpaceDN/>
                        <w:spacing w:line="360" w:lineRule="auto"/>
                        <w:jc w:val="both"/>
                        <w:rPr>
                          <w:lang w:eastAsia="fr-FR"/>
                        </w:rPr>
                      </w:pPr>
                      <w:r w:rsidRPr="00CE4C1F">
                        <w:rPr>
                          <w:b/>
                          <w:bCs/>
                          <w:lang w:eastAsia="fr-FR"/>
                        </w:rPr>
                        <w:t>Next</w:t>
                      </w:r>
                      <w:proofErr w:type="gramStart"/>
                      <w:r w:rsidRPr="00CE4C1F">
                        <w:rPr>
                          <w:b/>
                          <w:bCs/>
                          <w:lang w:eastAsia="fr-FR"/>
                        </w:rPr>
                        <w:t>,</w:t>
                      </w:r>
                      <w:r w:rsidRPr="00E21157">
                        <w:rPr>
                          <w:lang w:eastAsia="fr-FR"/>
                        </w:rPr>
                        <w:t>To</w:t>
                      </w:r>
                      <w:proofErr w:type="gramEnd"/>
                      <w:r w:rsidRPr="00E21157">
                        <w:rPr>
                          <w:lang w:eastAsia="fr-FR"/>
                        </w:rPr>
                        <w:t xml:space="preserve"> overcome the limitations of FSDT, a new Trigonometric Shear Deformation </w:t>
                      </w:r>
                      <w:r w:rsidRPr="00CE4C1F">
                        <w:rPr>
                          <w:lang w:eastAsia="fr-FR"/>
                        </w:rPr>
                        <w:t xml:space="preserve">Plate </w:t>
                      </w:r>
                      <w:r w:rsidRPr="00E21157">
                        <w:rPr>
                          <w:lang w:eastAsia="fr-FR"/>
                        </w:rPr>
                        <w:t xml:space="preserve">Theory (TrSDPT) model with five unknowns </w:t>
                      </w:r>
                      <w:r w:rsidRPr="00CE4C1F">
                        <w:rPr>
                          <w:lang w:eastAsia="fr-FR"/>
                        </w:rPr>
                        <w:t>has been proposed for the analysis of FG plates behavior</w:t>
                      </w:r>
                      <w:r w:rsidRPr="00E21157">
                        <w:rPr>
                          <w:lang w:eastAsia="fr-FR"/>
                        </w:rPr>
                        <w:t xml:space="preserve">. This model accounts for the sinusoidal variation of transverse shear strains through the thickness and satisfies the zero shear stress boundary conditions on the top and bottom surfaces of the plate. A four-node quadrilateral finite element, based on this new model (HSBQP20), </w:t>
                      </w:r>
                      <w:r w:rsidRPr="00CE4C1F">
                        <w:rPr>
                          <w:lang w:eastAsia="fr-FR"/>
                        </w:rPr>
                        <w:t>has been</w:t>
                      </w:r>
                      <w:r w:rsidRPr="00E21157">
                        <w:rPr>
                          <w:lang w:eastAsia="fr-FR"/>
                        </w:rPr>
                        <w:t xml:space="preserve"> formulated to analyze the static and dynamic behavior of FGM plates. For both formulated finite elements, the displacement field includes higher-order terms, is based on assumed strain functions satisfying compatibility equations, and considers the position of the physical neutral surface.​</w:t>
                      </w:r>
                    </w:p>
                    <w:p w14:paraId="5BD77AE1" w14:textId="77777777" w:rsidR="00DC3C12" w:rsidRPr="00CE4C1F" w:rsidRDefault="00DC3C12" w:rsidP="00356FFF">
                      <w:pPr>
                        <w:widowControl/>
                        <w:autoSpaceDE/>
                        <w:autoSpaceDN/>
                        <w:spacing w:after="240" w:line="360" w:lineRule="auto"/>
                        <w:jc w:val="both"/>
                        <w:rPr>
                          <w:lang w:eastAsia="fr-FR"/>
                        </w:rPr>
                      </w:pPr>
                      <w:r w:rsidRPr="00E21157">
                        <w:rPr>
                          <w:lang w:eastAsia="fr-FR"/>
                        </w:rPr>
                        <w:t xml:space="preserve">The performance and accuracy of the developed elements </w:t>
                      </w:r>
                      <w:r w:rsidRPr="00CE4C1F">
                        <w:rPr>
                          <w:lang w:eastAsia="fr-FR"/>
                        </w:rPr>
                        <w:t xml:space="preserve">have been evaluated </w:t>
                      </w:r>
                      <w:r w:rsidRPr="00E21157">
                        <w:rPr>
                          <w:lang w:eastAsia="fr-FR"/>
                        </w:rPr>
                        <w:t xml:space="preserve">through validation tests. Additionally, the influence of various parameters on the behavior of FGM plates </w:t>
                      </w:r>
                      <w:r w:rsidRPr="00CE4C1F">
                        <w:rPr>
                          <w:lang w:eastAsia="fr-FR"/>
                        </w:rPr>
                        <w:t>have been</w:t>
                      </w:r>
                      <w:r w:rsidRPr="00CE4C1F">
                        <w:t xml:space="preserve"> also</w:t>
                      </w:r>
                      <w:r w:rsidRPr="00CE4C1F">
                        <w:rPr>
                          <w:lang w:eastAsia="fr-FR"/>
                        </w:rPr>
                        <w:t xml:space="preserve"> </w:t>
                      </w:r>
                      <w:r w:rsidRPr="00E21157">
                        <w:rPr>
                          <w:lang w:eastAsia="fr-FR"/>
                        </w:rPr>
                        <w:t xml:space="preserve">studied. </w:t>
                      </w:r>
                    </w:p>
                    <w:p w14:paraId="3610BEE5" w14:textId="3282A3C1" w:rsidR="00DC3C12" w:rsidRPr="00E21157" w:rsidRDefault="00DC3C12" w:rsidP="00356FFF">
                      <w:pPr>
                        <w:widowControl/>
                        <w:autoSpaceDE/>
                        <w:autoSpaceDN/>
                        <w:spacing w:after="480" w:line="360" w:lineRule="auto"/>
                        <w:jc w:val="both"/>
                        <w:rPr>
                          <w:lang w:eastAsia="fr-FR"/>
                        </w:rPr>
                      </w:pPr>
                      <w:r w:rsidRPr="00E21157">
                        <w:rPr>
                          <w:b/>
                          <w:bCs/>
                          <w:lang w:eastAsia="fr-FR"/>
                        </w:rPr>
                        <w:t>Finally</w:t>
                      </w:r>
                      <w:r w:rsidRPr="00E21157">
                        <w:rPr>
                          <w:lang w:eastAsia="fr-FR"/>
                        </w:rPr>
                        <w:t xml:space="preserve">, the element based on the trigonometric model </w:t>
                      </w:r>
                      <w:r w:rsidRPr="00CE4C1F">
                        <w:rPr>
                          <w:lang w:eastAsia="fr-FR"/>
                        </w:rPr>
                        <w:t>has been also</w:t>
                      </w:r>
                      <w:r w:rsidRPr="00E21157">
                        <w:rPr>
                          <w:lang w:eastAsia="fr-FR"/>
                        </w:rPr>
                        <w:t xml:space="preserve"> </w:t>
                      </w:r>
                      <w:r w:rsidRPr="00CE4C1F">
                        <w:rPr>
                          <w:lang w:eastAsia="fr-FR"/>
                        </w:rPr>
                        <w:t xml:space="preserve">examinted </w:t>
                      </w:r>
                      <w:r w:rsidRPr="00E21157">
                        <w:rPr>
                          <w:lang w:eastAsia="fr-FR"/>
                        </w:rPr>
                        <w:t>for static and free vibration analysis of symmetric and antisymmetric laminated composite plates of different shapes. The results were compared with published analytical and numerical solutions, demonstrating excellent accuracy and efficiency in predicting both the bending behavior and free vibrations of laminated composite plates</w:t>
                      </w:r>
                    </w:p>
                    <w:p w14:paraId="40EE7255" w14:textId="1E534197" w:rsidR="00DC3C12" w:rsidRPr="000C2D4E" w:rsidRDefault="00DC3C12" w:rsidP="00356FFF">
                      <w:pPr>
                        <w:spacing w:before="120" w:after="120" w:line="360" w:lineRule="auto"/>
                        <w:jc w:val="both"/>
                        <w:rPr>
                          <w:color w:val="000000" w:themeColor="text1"/>
                        </w:rPr>
                      </w:pPr>
                      <w:proofErr w:type="gramStart"/>
                      <w:r w:rsidRPr="000C2D4E">
                        <w:rPr>
                          <w:b/>
                          <w:bCs/>
                          <w:color w:val="000000" w:themeColor="text1"/>
                        </w:rPr>
                        <w:t>Keywords:</w:t>
                      </w:r>
                      <w:proofErr w:type="gramEnd"/>
                      <w:r w:rsidRPr="000C2D4E">
                        <w:rPr>
                          <w:color w:val="000000" w:themeColor="text1"/>
                        </w:rPr>
                        <w:t xml:space="preserve"> </w:t>
                      </w:r>
                      <w:r w:rsidRPr="000C2D4E">
                        <w:rPr>
                          <w:color w:val="000000" w:themeColor="text1"/>
                          <w:lang w:eastAsia="fr-FR"/>
                        </w:rPr>
                        <w:t>Strain approach</w:t>
                      </w:r>
                      <w:r w:rsidRPr="000C2D4E">
                        <w:rPr>
                          <w:color w:val="000000" w:themeColor="text1"/>
                        </w:rPr>
                        <w:t>, FGM, FSDT, TrSDPT, Static analysis, Free vibration, Mechanical buckling.</w:t>
                      </w:r>
                    </w:p>
                  </w:txbxContent>
                </v:textbox>
                <w10:wrap anchorx="margin"/>
              </v:shape>
            </w:pict>
          </mc:Fallback>
        </mc:AlternateContent>
      </w:r>
    </w:p>
    <w:p w14:paraId="045998C1" w14:textId="77777777" w:rsidR="00E21157" w:rsidRPr="007E2C94" w:rsidRDefault="00E21157" w:rsidP="00BF773A">
      <w:pPr>
        <w:spacing w:before="120" w:line="360" w:lineRule="auto"/>
        <w:ind w:left="796" w:right="1203"/>
        <w:rPr>
          <w:color w:val="000000" w:themeColor="text1"/>
          <w:sz w:val="24"/>
          <w:szCs w:val="24"/>
        </w:rPr>
      </w:pPr>
    </w:p>
    <w:p w14:paraId="7C45DD0E" w14:textId="77777777" w:rsidR="00E21157" w:rsidRPr="007E2C94" w:rsidRDefault="00E21157" w:rsidP="00BF773A">
      <w:pPr>
        <w:spacing w:before="120" w:line="360" w:lineRule="auto"/>
        <w:ind w:left="796" w:right="1203"/>
        <w:rPr>
          <w:color w:val="000000" w:themeColor="text1"/>
          <w:sz w:val="24"/>
          <w:szCs w:val="24"/>
        </w:rPr>
      </w:pPr>
    </w:p>
    <w:p w14:paraId="1F3E6417" w14:textId="77777777" w:rsidR="00E21157" w:rsidRPr="007E2C94" w:rsidRDefault="00E21157" w:rsidP="00BF773A">
      <w:pPr>
        <w:spacing w:before="120" w:line="360" w:lineRule="auto"/>
        <w:ind w:left="796" w:right="1203"/>
        <w:rPr>
          <w:color w:val="000000" w:themeColor="text1"/>
          <w:sz w:val="24"/>
          <w:szCs w:val="24"/>
        </w:rPr>
      </w:pPr>
    </w:p>
    <w:p w14:paraId="37927F87" w14:textId="77777777" w:rsidR="00E21157" w:rsidRPr="007E2C94" w:rsidRDefault="00E21157" w:rsidP="00BF773A">
      <w:pPr>
        <w:spacing w:before="120" w:line="360" w:lineRule="auto"/>
        <w:ind w:left="796" w:right="1203"/>
        <w:rPr>
          <w:color w:val="000000" w:themeColor="text1"/>
          <w:sz w:val="24"/>
          <w:szCs w:val="24"/>
        </w:rPr>
      </w:pPr>
    </w:p>
    <w:p w14:paraId="0A33283A" w14:textId="77777777" w:rsidR="00E21157" w:rsidRPr="007E2C94" w:rsidRDefault="00E21157" w:rsidP="00BF773A">
      <w:pPr>
        <w:spacing w:before="120" w:line="360" w:lineRule="auto"/>
        <w:ind w:left="796" w:right="1203"/>
        <w:rPr>
          <w:color w:val="000000" w:themeColor="text1"/>
          <w:sz w:val="24"/>
          <w:szCs w:val="24"/>
        </w:rPr>
      </w:pPr>
    </w:p>
    <w:p w14:paraId="679AE5CD" w14:textId="77777777" w:rsidR="00E21157" w:rsidRPr="007E2C94" w:rsidRDefault="00E21157" w:rsidP="00BF773A">
      <w:pPr>
        <w:spacing w:before="120" w:line="360" w:lineRule="auto"/>
        <w:ind w:left="796" w:right="1203"/>
        <w:rPr>
          <w:color w:val="000000" w:themeColor="text1"/>
          <w:sz w:val="24"/>
          <w:szCs w:val="24"/>
        </w:rPr>
      </w:pPr>
    </w:p>
    <w:p w14:paraId="3C6ED42C" w14:textId="77777777" w:rsidR="00E21157" w:rsidRPr="007E2C94" w:rsidRDefault="00E21157" w:rsidP="00BF773A">
      <w:pPr>
        <w:spacing w:before="120" w:line="360" w:lineRule="auto"/>
        <w:ind w:left="796" w:right="1203"/>
        <w:rPr>
          <w:color w:val="000000" w:themeColor="text1"/>
          <w:sz w:val="24"/>
          <w:szCs w:val="24"/>
        </w:rPr>
      </w:pPr>
    </w:p>
    <w:p w14:paraId="02CE68A4" w14:textId="77777777" w:rsidR="00E21157" w:rsidRPr="007E2C94" w:rsidRDefault="00E21157" w:rsidP="00BF773A">
      <w:pPr>
        <w:spacing w:before="120" w:line="360" w:lineRule="auto"/>
        <w:ind w:left="796" w:right="1203"/>
        <w:rPr>
          <w:color w:val="000000" w:themeColor="text1"/>
          <w:sz w:val="24"/>
          <w:szCs w:val="24"/>
        </w:rPr>
      </w:pPr>
    </w:p>
    <w:p w14:paraId="43910816" w14:textId="77777777" w:rsidR="00E21157" w:rsidRPr="007E2C94" w:rsidRDefault="00E21157" w:rsidP="00BF773A">
      <w:pPr>
        <w:spacing w:before="120" w:line="360" w:lineRule="auto"/>
        <w:ind w:left="796" w:right="1203"/>
        <w:rPr>
          <w:color w:val="000000" w:themeColor="text1"/>
          <w:sz w:val="24"/>
          <w:szCs w:val="24"/>
        </w:rPr>
      </w:pPr>
    </w:p>
    <w:p w14:paraId="2DF009CA" w14:textId="77777777" w:rsidR="00E21157" w:rsidRPr="007E2C94" w:rsidRDefault="00E21157" w:rsidP="00BF773A">
      <w:pPr>
        <w:spacing w:before="120" w:line="360" w:lineRule="auto"/>
        <w:ind w:left="796" w:right="1203"/>
        <w:rPr>
          <w:color w:val="000000" w:themeColor="text1"/>
          <w:sz w:val="24"/>
          <w:szCs w:val="24"/>
        </w:rPr>
      </w:pPr>
    </w:p>
    <w:p w14:paraId="6CB45409" w14:textId="77777777" w:rsidR="00E21157" w:rsidRPr="007E2C94" w:rsidRDefault="00E21157" w:rsidP="00BF773A">
      <w:pPr>
        <w:spacing w:before="120" w:line="360" w:lineRule="auto"/>
        <w:ind w:left="796" w:right="1203"/>
        <w:rPr>
          <w:color w:val="000000" w:themeColor="text1"/>
          <w:sz w:val="24"/>
          <w:szCs w:val="24"/>
        </w:rPr>
      </w:pPr>
    </w:p>
    <w:p w14:paraId="5D08CC50" w14:textId="77777777" w:rsidR="00E21157" w:rsidRPr="007E2C94" w:rsidRDefault="00E21157" w:rsidP="00BF773A">
      <w:pPr>
        <w:spacing w:before="120" w:line="360" w:lineRule="auto"/>
        <w:ind w:left="796" w:right="1203"/>
        <w:rPr>
          <w:color w:val="000000" w:themeColor="text1"/>
          <w:sz w:val="24"/>
          <w:szCs w:val="24"/>
        </w:rPr>
      </w:pPr>
    </w:p>
    <w:p w14:paraId="3592FA65" w14:textId="77777777" w:rsidR="00E21157" w:rsidRPr="007E2C94" w:rsidRDefault="00E21157" w:rsidP="00BF773A">
      <w:pPr>
        <w:spacing w:before="120" w:line="360" w:lineRule="auto"/>
        <w:ind w:left="796" w:right="1203"/>
        <w:rPr>
          <w:color w:val="000000" w:themeColor="text1"/>
          <w:sz w:val="24"/>
          <w:szCs w:val="24"/>
        </w:rPr>
      </w:pPr>
    </w:p>
    <w:p w14:paraId="629CCCA8" w14:textId="77777777" w:rsidR="00E21157" w:rsidRPr="007E2C94" w:rsidRDefault="00E21157" w:rsidP="00BF773A">
      <w:pPr>
        <w:spacing w:before="120" w:line="360" w:lineRule="auto"/>
        <w:ind w:left="796" w:right="1203"/>
        <w:rPr>
          <w:color w:val="000000" w:themeColor="text1"/>
          <w:sz w:val="24"/>
          <w:szCs w:val="24"/>
        </w:rPr>
      </w:pPr>
    </w:p>
    <w:p w14:paraId="34642C50" w14:textId="77777777" w:rsidR="00E21157" w:rsidRPr="007E2C94" w:rsidRDefault="00E21157" w:rsidP="00BF773A">
      <w:pPr>
        <w:spacing w:before="120" w:line="360" w:lineRule="auto"/>
        <w:ind w:left="796" w:right="1203"/>
        <w:rPr>
          <w:color w:val="000000" w:themeColor="text1"/>
          <w:sz w:val="24"/>
          <w:szCs w:val="24"/>
        </w:rPr>
      </w:pPr>
    </w:p>
    <w:p w14:paraId="0204C665" w14:textId="77777777" w:rsidR="00E21157" w:rsidRPr="007E2C94" w:rsidRDefault="00E21157" w:rsidP="00BF773A">
      <w:pPr>
        <w:spacing w:before="120" w:line="360" w:lineRule="auto"/>
        <w:ind w:left="796" w:right="1203"/>
        <w:rPr>
          <w:color w:val="000000" w:themeColor="text1"/>
          <w:sz w:val="24"/>
          <w:szCs w:val="24"/>
        </w:rPr>
      </w:pPr>
    </w:p>
    <w:p w14:paraId="0C3BAF31" w14:textId="77777777" w:rsidR="00E21157" w:rsidRPr="007E2C94" w:rsidRDefault="00E21157" w:rsidP="00BF773A">
      <w:pPr>
        <w:spacing w:before="120" w:line="360" w:lineRule="auto"/>
        <w:ind w:left="796" w:right="1203"/>
        <w:rPr>
          <w:color w:val="000000" w:themeColor="text1"/>
          <w:sz w:val="24"/>
          <w:szCs w:val="24"/>
        </w:rPr>
      </w:pPr>
    </w:p>
    <w:p w14:paraId="68BC9B81" w14:textId="77777777" w:rsidR="00E21157" w:rsidRPr="007E2C94" w:rsidRDefault="00E21157" w:rsidP="00BF773A">
      <w:pPr>
        <w:spacing w:before="120" w:line="360" w:lineRule="auto"/>
        <w:ind w:left="796" w:right="1203"/>
        <w:rPr>
          <w:color w:val="000000" w:themeColor="text1"/>
          <w:sz w:val="24"/>
          <w:szCs w:val="24"/>
        </w:rPr>
      </w:pPr>
    </w:p>
    <w:p w14:paraId="26A6973F" w14:textId="77777777" w:rsidR="00E21157" w:rsidRPr="007E2C94" w:rsidRDefault="00E21157" w:rsidP="00BF773A">
      <w:pPr>
        <w:spacing w:before="120" w:line="360" w:lineRule="auto"/>
        <w:ind w:left="796" w:right="1203"/>
        <w:rPr>
          <w:color w:val="000000" w:themeColor="text1"/>
          <w:sz w:val="24"/>
          <w:szCs w:val="24"/>
        </w:rPr>
      </w:pPr>
    </w:p>
    <w:p w14:paraId="7AC636AC" w14:textId="05F6E0E4" w:rsidR="00BF773A" w:rsidRPr="007E2C94" w:rsidRDefault="00BF773A" w:rsidP="00BF773A">
      <w:pPr>
        <w:spacing w:before="120" w:line="360" w:lineRule="auto"/>
        <w:ind w:left="796" w:right="1203"/>
        <w:rPr>
          <w:color w:val="000000" w:themeColor="text1"/>
          <w:sz w:val="24"/>
          <w:szCs w:val="24"/>
        </w:rPr>
      </w:pPr>
      <w:r w:rsidRPr="007E2C94">
        <w:rPr>
          <w:color w:val="000000" w:themeColor="text1"/>
          <w:sz w:val="24"/>
          <w:szCs w:val="24"/>
        </w:rPr>
        <w:t>.</w:t>
      </w:r>
    </w:p>
    <w:p w14:paraId="57784007" w14:textId="77777777" w:rsidR="00A92A2D" w:rsidRPr="007E2C94" w:rsidRDefault="00A92A2D" w:rsidP="00BF773A">
      <w:pPr>
        <w:spacing w:before="120" w:line="360" w:lineRule="auto"/>
        <w:ind w:left="796" w:right="1203"/>
        <w:rPr>
          <w:b/>
          <w:color w:val="000000" w:themeColor="text1"/>
          <w:sz w:val="24"/>
          <w:szCs w:val="24"/>
        </w:rPr>
      </w:pPr>
    </w:p>
    <w:p w14:paraId="212C6FA1" w14:textId="77777777" w:rsidR="00BF773A" w:rsidRPr="007E2C94" w:rsidRDefault="00BF773A" w:rsidP="00BF773A">
      <w:pPr>
        <w:jc w:val="center"/>
        <w:rPr>
          <w:color w:val="000000" w:themeColor="text1"/>
          <w:rtl/>
        </w:rPr>
      </w:pPr>
    </w:p>
    <w:p w14:paraId="40C332CE" w14:textId="77777777" w:rsidR="00BF773A" w:rsidRPr="007E2C94" w:rsidRDefault="00BF773A" w:rsidP="00BF773A">
      <w:pPr>
        <w:jc w:val="center"/>
        <w:rPr>
          <w:color w:val="000000" w:themeColor="text1"/>
          <w:rtl/>
        </w:rPr>
      </w:pPr>
    </w:p>
    <w:p w14:paraId="1B80CEF9" w14:textId="77777777" w:rsidR="00BF773A" w:rsidRPr="007E2C94" w:rsidRDefault="00BF773A" w:rsidP="00BF773A">
      <w:pPr>
        <w:jc w:val="center"/>
        <w:rPr>
          <w:color w:val="000000" w:themeColor="text1"/>
          <w:rtl/>
        </w:rPr>
      </w:pPr>
    </w:p>
    <w:p w14:paraId="3790DA88" w14:textId="77777777" w:rsidR="00BF773A" w:rsidRPr="007E2C94" w:rsidRDefault="00BF773A" w:rsidP="00BF773A">
      <w:pPr>
        <w:jc w:val="center"/>
        <w:rPr>
          <w:color w:val="000000" w:themeColor="text1"/>
          <w:rtl/>
        </w:rPr>
      </w:pPr>
    </w:p>
    <w:p w14:paraId="4B1C7676" w14:textId="77777777" w:rsidR="00BF773A" w:rsidRPr="007E2C94" w:rsidRDefault="00BF773A" w:rsidP="00BF773A">
      <w:pPr>
        <w:jc w:val="center"/>
        <w:rPr>
          <w:color w:val="000000" w:themeColor="text1"/>
        </w:rPr>
      </w:pPr>
    </w:p>
    <w:p w14:paraId="7FECF5BF" w14:textId="77777777" w:rsidR="005C7155" w:rsidRPr="007E2C94" w:rsidRDefault="005C7155" w:rsidP="00BF773A">
      <w:pPr>
        <w:jc w:val="center"/>
        <w:rPr>
          <w:color w:val="000000" w:themeColor="text1"/>
        </w:rPr>
      </w:pPr>
    </w:p>
    <w:p w14:paraId="59799577" w14:textId="77777777" w:rsidR="000E291A" w:rsidRPr="007E2C94" w:rsidRDefault="000E291A" w:rsidP="00BF773A">
      <w:pPr>
        <w:jc w:val="center"/>
        <w:rPr>
          <w:color w:val="000000" w:themeColor="text1"/>
        </w:rPr>
      </w:pPr>
    </w:p>
    <w:p w14:paraId="314FD818" w14:textId="77777777" w:rsidR="000E291A" w:rsidRPr="007E2C94" w:rsidRDefault="000E291A" w:rsidP="00BF773A">
      <w:pPr>
        <w:jc w:val="center"/>
        <w:rPr>
          <w:color w:val="000000" w:themeColor="text1"/>
        </w:rPr>
      </w:pPr>
    </w:p>
    <w:p w14:paraId="5F21CC49" w14:textId="77777777" w:rsidR="000E291A" w:rsidRPr="007E2C94" w:rsidRDefault="000E291A" w:rsidP="00BF773A">
      <w:pPr>
        <w:jc w:val="center"/>
        <w:rPr>
          <w:color w:val="000000" w:themeColor="text1"/>
          <w:rtl/>
        </w:rPr>
      </w:pPr>
    </w:p>
    <w:p w14:paraId="1DF96BA7" w14:textId="2FABA3CB" w:rsidR="00BF773A" w:rsidRPr="007E2C94" w:rsidRDefault="008B6FCA" w:rsidP="00A47B3C">
      <w:pPr>
        <w:spacing w:after="240"/>
        <w:ind w:left="907" w:right="1"/>
        <w:jc w:val="center"/>
        <w:outlineLvl w:val="1"/>
        <w:rPr>
          <w:rFonts w:eastAsia="Arial"/>
          <w:b/>
          <w:bCs/>
          <w:color w:val="000000" w:themeColor="text1"/>
          <w:w w:val="95"/>
          <w:sz w:val="36"/>
          <w:szCs w:val="36"/>
        </w:rPr>
      </w:pPr>
      <w:bookmarkStart w:id="34" w:name="_Toc186984873"/>
      <w:bookmarkStart w:id="35" w:name="_Toc186988960"/>
      <w:bookmarkStart w:id="36" w:name="_Toc186989239"/>
      <w:bookmarkStart w:id="37" w:name="_Toc186998236"/>
      <w:bookmarkStart w:id="38" w:name="_Toc188353540"/>
      <w:bookmarkStart w:id="39" w:name="_Toc195689031"/>
      <w:r w:rsidRPr="007E2C94">
        <w:rPr>
          <w:noProof/>
          <w:color w:val="000000" w:themeColor="text1"/>
          <w:lang w:eastAsia="fr-FR"/>
          <w14:ligatures w14:val="standardContextual"/>
        </w:rPr>
        <mc:AlternateContent>
          <mc:Choice Requires="wps">
            <w:drawing>
              <wp:anchor distT="0" distB="0" distL="114300" distR="114300" simplePos="0" relativeHeight="251845632" behindDoc="0" locked="0" layoutInCell="1" allowOverlap="1" wp14:anchorId="5A142B03" wp14:editId="09413A40">
                <wp:simplePos x="0" y="0"/>
                <wp:positionH relativeFrom="margin">
                  <wp:align>right</wp:align>
                </wp:positionH>
                <wp:positionV relativeFrom="paragraph">
                  <wp:posOffset>370785</wp:posOffset>
                </wp:positionV>
                <wp:extent cx="5390985" cy="6726803"/>
                <wp:effectExtent l="0" t="0" r="635" b="0"/>
                <wp:wrapNone/>
                <wp:docPr id="1349226368" name="Text Box 1349226368"/>
                <wp:cNvGraphicFramePr/>
                <a:graphic xmlns:a="http://schemas.openxmlformats.org/drawingml/2006/main">
                  <a:graphicData uri="http://schemas.microsoft.com/office/word/2010/wordprocessingShape">
                    <wps:wsp>
                      <wps:cNvSpPr txBox="1"/>
                      <wps:spPr>
                        <a:xfrm>
                          <a:off x="0" y="0"/>
                          <a:ext cx="5390985" cy="6726803"/>
                        </a:xfrm>
                        <a:prstGeom prst="rect">
                          <a:avLst/>
                        </a:prstGeom>
                        <a:solidFill>
                          <a:sysClr val="window" lastClr="FFFFFF"/>
                        </a:solidFill>
                        <a:ln w="6350">
                          <a:noFill/>
                        </a:ln>
                        <a:effectLst/>
                      </wps:spPr>
                      <wps:txbx>
                        <w:txbxContent>
                          <w:p w14:paraId="58CDE618" w14:textId="15FD6586" w:rsidR="00DC3C12" w:rsidRPr="00356FFF" w:rsidRDefault="00DC3C12" w:rsidP="00356FFF">
                            <w:pPr>
                              <w:widowControl/>
                              <w:autoSpaceDE/>
                              <w:autoSpaceDN/>
                              <w:bidi/>
                              <w:spacing w:before="100" w:beforeAutospacing="1" w:after="100" w:afterAutospacing="1" w:line="360" w:lineRule="auto"/>
                              <w:jc w:val="both"/>
                              <w:rPr>
                                <w:lang w:eastAsia="fr-FR"/>
                              </w:rPr>
                            </w:pPr>
                            <w:r w:rsidRPr="00356FFF">
                              <w:rPr>
                                <w:rtl/>
                                <w:lang w:eastAsia="fr-FR"/>
                              </w:rPr>
                              <w:t xml:space="preserve">الهدف الرئيسي من هذا العمل هو المساهمة في نمذجة السلوك </w:t>
                            </w:r>
                            <w:r w:rsidRPr="00356FFF">
                              <w:rPr>
                                <w:rFonts w:hint="cs"/>
                                <w:rtl/>
                                <w:lang w:eastAsia="fr-FR" w:bidi="ar-DZ"/>
                              </w:rPr>
                              <w:t>الستاتيكي</w:t>
                            </w:r>
                            <w:r w:rsidRPr="00356FFF">
                              <w:rPr>
                                <w:rtl/>
                                <w:lang w:eastAsia="fr-FR"/>
                              </w:rPr>
                              <w:t>، وسلوك الاهتزازات الحرة، واستقرار الصفائح المركبة متعددة الطبقات والمواد ذات التدرج الوظيفي</w:t>
                            </w:r>
                            <w:r w:rsidRPr="00356FFF">
                              <w:rPr>
                                <w:lang w:eastAsia="fr-FR"/>
                              </w:rPr>
                              <w:t>. (FGMs).​</w:t>
                            </w:r>
                          </w:p>
                          <w:p w14:paraId="6E00FF5B" w14:textId="52D38930" w:rsidR="00DC3C12" w:rsidRPr="00356FFF" w:rsidRDefault="00DC3C12" w:rsidP="000E291A">
                            <w:pPr>
                              <w:widowControl/>
                              <w:autoSpaceDE/>
                              <w:autoSpaceDN/>
                              <w:bidi/>
                              <w:spacing w:before="100" w:beforeAutospacing="1" w:after="100" w:afterAutospacing="1" w:line="360" w:lineRule="auto"/>
                              <w:jc w:val="both"/>
                              <w:rPr>
                                <w:lang w:eastAsia="fr-FR"/>
                              </w:rPr>
                            </w:pPr>
                            <w:r w:rsidRPr="00356FFF">
                              <w:rPr>
                                <w:rtl/>
                                <w:lang w:eastAsia="fr-FR"/>
                              </w:rPr>
                              <w:t xml:space="preserve"> </w:t>
                            </w:r>
                            <w:r w:rsidRPr="00356FFF">
                              <w:rPr>
                                <w:b/>
                                <w:bCs/>
                                <w:rtl/>
                                <w:lang w:eastAsia="fr-FR"/>
                              </w:rPr>
                              <w:t>أولاً</w:t>
                            </w:r>
                            <w:r w:rsidRPr="00356FFF">
                              <w:rPr>
                                <w:rtl/>
                                <w:lang w:eastAsia="fr-FR"/>
                              </w:rPr>
                              <w:t>، تم تطوير عنصر محدود مستطيل بأربعة عقد</w:t>
                            </w:r>
                            <w:r w:rsidRPr="00356FFF">
                              <w:rPr>
                                <w:lang w:eastAsia="fr-FR"/>
                              </w:rPr>
                              <w:t xml:space="preserve"> (SBRMP24)</w:t>
                            </w:r>
                            <w:r w:rsidRPr="00356FFF">
                              <w:rPr>
                                <w:rFonts w:hint="cs"/>
                                <w:rtl/>
                                <w:lang w:eastAsia="fr-FR"/>
                              </w:rPr>
                              <w:t>،</w:t>
                            </w:r>
                            <w:r w:rsidRPr="00356FFF">
                              <w:rPr>
                                <w:rtl/>
                                <w:lang w:eastAsia="fr-FR"/>
                              </w:rPr>
                              <w:t xml:space="preserve"> مع </w:t>
                            </w:r>
                            <w:r w:rsidRPr="00356FFF">
                              <w:rPr>
                                <w:rFonts w:hint="cs"/>
                                <w:rtl/>
                                <w:lang w:eastAsia="fr-FR"/>
                              </w:rPr>
                              <w:t>ست</w:t>
                            </w:r>
                            <w:r w:rsidRPr="00356FFF">
                              <w:rPr>
                                <w:rtl/>
                                <w:lang w:eastAsia="fr-FR"/>
                              </w:rPr>
                              <w:t xml:space="preserve"> درجات من الحرية لكل عقدة، يعتمد على نظرية التشوه بالقص من الدرجة الأولى</w:t>
                            </w:r>
                            <w:r w:rsidRPr="00356FFF">
                              <w:rPr>
                                <w:lang w:eastAsia="fr-FR"/>
                              </w:rPr>
                              <w:t xml:space="preserve"> (FSDT)</w:t>
                            </w:r>
                            <w:r w:rsidRPr="00356FFF">
                              <w:rPr>
                                <w:rtl/>
                                <w:lang w:eastAsia="fr-FR"/>
                              </w:rPr>
                              <w:t xml:space="preserve">، وذلك لتحليل السلوك </w:t>
                            </w:r>
                            <w:r w:rsidRPr="00356FFF">
                              <w:rPr>
                                <w:rFonts w:hint="cs"/>
                                <w:rtl/>
                                <w:lang w:eastAsia="fr-FR"/>
                              </w:rPr>
                              <w:t>الستاتيكي(الساكن)</w:t>
                            </w:r>
                            <w:r w:rsidRPr="00356FFF">
                              <w:rPr>
                                <w:rtl/>
                                <w:lang w:eastAsia="fr-FR"/>
                              </w:rPr>
                              <w:t xml:space="preserve">، والاهتزازات الحرة، </w:t>
                            </w:r>
                            <w:r w:rsidRPr="000C2D4E">
                              <w:rPr>
                                <w:rFonts w:hint="cs"/>
                                <w:color w:val="000000" w:themeColor="text1"/>
                                <w:rtl/>
                                <w:lang w:eastAsia="fr-FR"/>
                              </w:rPr>
                              <w:t>الانبعاج</w:t>
                            </w:r>
                            <w:r w:rsidRPr="000C2D4E">
                              <w:rPr>
                                <w:color w:val="000000" w:themeColor="text1"/>
                                <w:rtl/>
                                <w:lang w:eastAsia="fr-FR"/>
                              </w:rPr>
                              <w:t xml:space="preserve"> </w:t>
                            </w:r>
                            <w:r w:rsidRPr="00356FFF">
                              <w:rPr>
                                <w:rtl/>
                                <w:lang w:eastAsia="fr-FR"/>
                              </w:rPr>
                              <w:t>لصفائح</w:t>
                            </w:r>
                            <w:r w:rsidRPr="00356FFF">
                              <w:rPr>
                                <w:lang w:eastAsia="fr-FR"/>
                              </w:rPr>
                              <w:t xml:space="preserve"> </w:t>
                            </w:r>
                            <w:r w:rsidRPr="00356FFF">
                              <w:rPr>
                                <w:rFonts w:hint="cs"/>
                                <w:rtl/>
                                <w:lang w:eastAsia="fr-FR"/>
                              </w:rPr>
                              <w:t>المصنوعة من المواد المتدرجة وظيفيا</w:t>
                            </w:r>
                            <w:r w:rsidRPr="00356FFF">
                              <w:rPr>
                                <w:lang w:eastAsia="fr-FR"/>
                              </w:rPr>
                              <w:t xml:space="preserve">. (FGMs) </w:t>
                            </w:r>
                            <w:r w:rsidRPr="00356FFF">
                              <w:rPr>
                                <w:rFonts w:hint="cs"/>
                                <w:rtl/>
                                <w:lang w:eastAsia="fr-FR"/>
                              </w:rPr>
                              <w:t>تسمح نظرية تشوه القص من الدرجة الاولى</w:t>
                            </w:r>
                            <w:r w:rsidRPr="00356FFF">
                              <w:rPr>
                                <w:lang w:eastAsia="fr-FR"/>
                              </w:rPr>
                              <w:t xml:space="preserve"> FSDT </w:t>
                            </w:r>
                            <w:r w:rsidRPr="00356FFF">
                              <w:rPr>
                                <w:rtl/>
                                <w:lang w:eastAsia="fr-FR"/>
                              </w:rPr>
                              <w:t xml:space="preserve">بوصف </w:t>
                            </w:r>
                            <w:r w:rsidRPr="00356FFF">
                              <w:rPr>
                                <w:rFonts w:hint="cs"/>
                                <w:rtl/>
                                <w:lang w:eastAsia="fr-FR"/>
                              </w:rPr>
                              <w:t xml:space="preserve">دقيق بدرجة </w:t>
                            </w:r>
                            <w:r w:rsidRPr="00356FFF">
                              <w:rPr>
                                <w:rtl/>
                                <w:lang w:eastAsia="fr-FR"/>
                              </w:rPr>
                              <w:t>كاف</w:t>
                            </w:r>
                            <w:r w:rsidRPr="00356FFF">
                              <w:rPr>
                                <w:rFonts w:hint="cs"/>
                                <w:rtl/>
                                <w:lang w:eastAsia="fr-FR"/>
                              </w:rPr>
                              <w:t>ية</w:t>
                            </w:r>
                            <w:r w:rsidRPr="00356FFF">
                              <w:rPr>
                                <w:rtl/>
                                <w:lang w:eastAsia="fr-FR"/>
                              </w:rPr>
                              <w:t xml:space="preserve">ٍ للاستجابة </w:t>
                            </w:r>
                            <w:r w:rsidRPr="00356FFF">
                              <w:rPr>
                                <w:rFonts w:hint="cs"/>
                                <w:rtl/>
                                <w:lang w:eastAsia="fr-FR"/>
                              </w:rPr>
                              <w:t>ا</w:t>
                            </w:r>
                            <w:r w:rsidRPr="00356FFF">
                              <w:rPr>
                                <w:rtl/>
                                <w:lang w:eastAsia="fr-FR"/>
                              </w:rPr>
                              <w:t>لصفائح الرقيقة إلى متوسطة السمك</w:t>
                            </w:r>
                            <w:r w:rsidRPr="00356FFF">
                              <w:rPr>
                                <w:lang w:eastAsia="fr-FR"/>
                              </w:rPr>
                              <w:t xml:space="preserve">. </w:t>
                            </w:r>
                            <w:r w:rsidRPr="00356FFF">
                              <w:rPr>
                                <w:rtl/>
                                <w:lang w:eastAsia="fr-FR"/>
                              </w:rPr>
                              <w:t xml:space="preserve">ومع ذلك، فإنها تتنبأ بإجهادات قص عرضية ثابتة عبر السمك، مما يستلزم استخدام معامل تصحيح </w:t>
                            </w:r>
                            <w:proofErr w:type="gramStart"/>
                            <w:r w:rsidRPr="00356FFF">
                              <w:rPr>
                                <w:rtl/>
                                <w:lang w:eastAsia="fr-FR"/>
                              </w:rPr>
                              <w:t>القص</w:t>
                            </w:r>
                            <w:r w:rsidRPr="00356FFF">
                              <w:rPr>
                                <w:lang w:eastAsia="fr-FR"/>
                              </w:rPr>
                              <w:t>.​</w:t>
                            </w:r>
                            <w:proofErr w:type="gramEnd"/>
                          </w:p>
                          <w:p w14:paraId="375141B1" w14:textId="4DB61BA5" w:rsidR="00DC3C12" w:rsidRPr="00356FFF" w:rsidRDefault="00DC3C12" w:rsidP="00356FFF">
                            <w:pPr>
                              <w:widowControl/>
                              <w:autoSpaceDE/>
                              <w:autoSpaceDN/>
                              <w:bidi/>
                              <w:spacing w:before="100" w:beforeAutospacing="1" w:after="100" w:afterAutospacing="1" w:line="360" w:lineRule="auto"/>
                              <w:jc w:val="both"/>
                              <w:rPr>
                                <w:lang w:eastAsia="fr-FR"/>
                              </w:rPr>
                            </w:pPr>
                            <w:r w:rsidRPr="00356FFF">
                              <w:rPr>
                                <w:b/>
                                <w:bCs/>
                                <w:rtl/>
                                <w:lang w:eastAsia="fr-FR"/>
                              </w:rPr>
                              <w:t xml:space="preserve"> بعد ذلك</w:t>
                            </w:r>
                            <w:r w:rsidRPr="00356FFF">
                              <w:rPr>
                                <w:rtl/>
                                <w:lang w:eastAsia="fr-FR"/>
                              </w:rPr>
                              <w:t>، وللتغلب على القيود المرتبطة بـ</w:t>
                            </w:r>
                            <w:r w:rsidRPr="00356FFF">
                              <w:rPr>
                                <w:lang w:eastAsia="fr-FR"/>
                              </w:rPr>
                              <w:t xml:space="preserve"> FSDT</w:t>
                            </w:r>
                            <w:r w:rsidRPr="00356FFF">
                              <w:rPr>
                                <w:rtl/>
                                <w:lang w:eastAsia="fr-FR"/>
                              </w:rPr>
                              <w:t xml:space="preserve">، تم اقتراح نموذج جديد لتشوه </w:t>
                            </w:r>
                            <w:r w:rsidRPr="00356FFF">
                              <w:rPr>
                                <w:rFonts w:hint="cs"/>
                                <w:rtl/>
                                <w:lang w:eastAsia="fr-FR"/>
                              </w:rPr>
                              <w:t>ا</w:t>
                            </w:r>
                            <w:r w:rsidRPr="00356FFF">
                              <w:rPr>
                                <w:rtl/>
                                <w:lang w:eastAsia="fr-FR"/>
                              </w:rPr>
                              <w:t xml:space="preserve">لقص </w:t>
                            </w:r>
                            <w:r w:rsidRPr="00356FFF">
                              <w:rPr>
                                <w:rFonts w:hint="cs"/>
                                <w:rtl/>
                                <w:lang w:eastAsia="fr-FR"/>
                              </w:rPr>
                              <w:t>المثلثي</w:t>
                            </w:r>
                            <w:r w:rsidRPr="00356FFF">
                              <w:rPr>
                                <w:lang w:eastAsia="fr-FR"/>
                              </w:rPr>
                              <w:t xml:space="preserve"> (TrSDPT)</w:t>
                            </w:r>
                            <w:r w:rsidRPr="00356FFF">
                              <w:rPr>
                                <w:rtl/>
                                <w:lang w:eastAsia="fr-FR"/>
                              </w:rPr>
                              <w:t xml:space="preserve">، مع </w:t>
                            </w:r>
                            <w:r w:rsidRPr="00356FFF">
                              <w:rPr>
                                <w:rFonts w:hint="cs"/>
                                <w:rtl/>
                                <w:lang w:eastAsia="fr-FR"/>
                              </w:rPr>
                              <w:t>خمس</w:t>
                            </w:r>
                            <w:r w:rsidRPr="00356FFF">
                              <w:rPr>
                                <w:rtl/>
                                <w:lang w:eastAsia="fr-FR"/>
                              </w:rPr>
                              <w:t xml:space="preserve"> مجهولات</w:t>
                            </w:r>
                            <w:r w:rsidRPr="00356FFF">
                              <w:rPr>
                                <w:rFonts w:hint="cs"/>
                                <w:rtl/>
                                <w:lang w:eastAsia="fr-FR"/>
                              </w:rPr>
                              <w:t xml:space="preserve"> فقط</w:t>
                            </w:r>
                            <w:r w:rsidRPr="00356FFF">
                              <w:rPr>
                                <w:rtl/>
                                <w:lang w:eastAsia="fr-FR"/>
                              </w:rPr>
                              <w:t xml:space="preserve">، لتحليل سلوك </w:t>
                            </w:r>
                            <w:r w:rsidRPr="00356FFF">
                              <w:rPr>
                                <w:rFonts w:hint="cs"/>
                                <w:rtl/>
                                <w:lang w:eastAsia="fr-FR"/>
                              </w:rPr>
                              <w:t>ال</w:t>
                            </w:r>
                            <w:r w:rsidRPr="00356FFF">
                              <w:rPr>
                                <w:rtl/>
                                <w:lang w:eastAsia="fr-FR"/>
                              </w:rPr>
                              <w:t>صفائح</w:t>
                            </w:r>
                            <w:r w:rsidRPr="00356FFF">
                              <w:rPr>
                                <w:lang w:eastAsia="fr-FR"/>
                              </w:rPr>
                              <w:t xml:space="preserve"> </w:t>
                            </w:r>
                            <w:r w:rsidRPr="00356FFF">
                              <w:rPr>
                                <w:rtl/>
                                <w:lang w:eastAsia="fr-FR"/>
                              </w:rPr>
                              <w:t>المتدرجة وظيفيا</w:t>
                            </w:r>
                            <w:r w:rsidRPr="00356FFF">
                              <w:rPr>
                                <w:rFonts w:hint="cs"/>
                                <w:rtl/>
                                <w:lang w:eastAsia="fr-FR"/>
                              </w:rPr>
                              <w:t>.</w:t>
                            </w:r>
                            <w:r w:rsidRPr="00356FFF">
                              <w:rPr>
                                <w:lang w:eastAsia="fr-FR"/>
                              </w:rPr>
                              <w:t xml:space="preserve"> </w:t>
                            </w:r>
                            <w:r w:rsidRPr="00356FFF">
                              <w:rPr>
                                <w:rFonts w:hint="cs"/>
                                <w:rtl/>
                                <w:lang w:eastAsia="fr-FR"/>
                              </w:rPr>
                              <w:t>يأخذ بعين الاعتبار</w:t>
                            </w:r>
                            <w:r w:rsidRPr="00356FFF">
                              <w:rPr>
                                <w:rtl/>
                                <w:lang w:eastAsia="fr-FR"/>
                              </w:rPr>
                              <w:t xml:space="preserve"> النموذج </w:t>
                            </w:r>
                            <w:r w:rsidRPr="00356FFF">
                              <w:rPr>
                                <w:rFonts w:hint="cs"/>
                                <w:rtl/>
                                <w:lang w:eastAsia="fr-FR"/>
                              </w:rPr>
                              <w:t>المقترح، التباين الجيبي لانفعالات</w:t>
                            </w:r>
                            <w:r w:rsidRPr="00356FFF">
                              <w:rPr>
                                <w:rtl/>
                                <w:lang w:eastAsia="fr-FR"/>
                              </w:rPr>
                              <w:t xml:space="preserve"> القص العرضية عبر السمك، ويلبي شروط الحدود التي تفترض انعدام </w:t>
                            </w:r>
                            <w:r w:rsidRPr="00356FFF">
                              <w:rPr>
                                <w:rFonts w:hint="cs"/>
                                <w:rtl/>
                                <w:lang w:eastAsia="fr-FR"/>
                              </w:rPr>
                              <w:t>تشوهات القص العرضي</w:t>
                            </w:r>
                            <w:r w:rsidRPr="00356FFF">
                              <w:rPr>
                                <w:rtl/>
                                <w:lang w:eastAsia="fr-FR"/>
                              </w:rPr>
                              <w:t xml:space="preserve"> على السطحين العلوي والسفلي للصفائح</w:t>
                            </w:r>
                            <w:r w:rsidRPr="00356FFF">
                              <w:rPr>
                                <w:lang w:eastAsia="fr-FR"/>
                              </w:rPr>
                              <w:t xml:space="preserve">. </w:t>
                            </w:r>
                            <w:r w:rsidRPr="00356FFF">
                              <w:rPr>
                                <w:rtl/>
                                <w:lang w:eastAsia="fr-FR"/>
                              </w:rPr>
                              <w:t>تم صياغة عنصر محدود رباعي العقد</w:t>
                            </w:r>
                            <w:r w:rsidRPr="00356FFF">
                              <w:rPr>
                                <w:lang w:eastAsia="fr-FR"/>
                              </w:rPr>
                              <w:t xml:space="preserve"> (HSBQP20) </w:t>
                            </w:r>
                            <w:r w:rsidRPr="00356FFF">
                              <w:rPr>
                                <w:rFonts w:hint="cs"/>
                                <w:rtl/>
                                <w:lang w:eastAsia="fr-FR"/>
                              </w:rPr>
                              <w:t>استنادا على</w:t>
                            </w:r>
                            <w:r w:rsidRPr="00356FFF">
                              <w:rPr>
                                <w:rtl/>
                                <w:lang w:eastAsia="fr-FR"/>
                              </w:rPr>
                              <w:t xml:space="preserve"> هذا النموذج الجديد، لتحليل السلوك الستاتيكي(الساكن)، والاهتزازات الحرة ل</w:t>
                            </w:r>
                            <w:r w:rsidRPr="00356FFF">
                              <w:rPr>
                                <w:rFonts w:hint="cs"/>
                                <w:rtl/>
                                <w:lang w:eastAsia="fr-FR"/>
                              </w:rPr>
                              <w:t>ل</w:t>
                            </w:r>
                            <w:r w:rsidRPr="00356FFF">
                              <w:rPr>
                                <w:rtl/>
                                <w:lang w:eastAsia="fr-FR"/>
                              </w:rPr>
                              <w:t>صفائح المصنوعة من المواد المتدرجة وظيفيا</w:t>
                            </w:r>
                            <w:r w:rsidRPr="00356FFF">
                              <w:rPr>
                                <w:lang w:eastAsia="fr-FR"/>
                              </w:rPr>
                              <w:t xml:space="preserve">. </w:t>
                            </w:r>
                            <w:r w:rsidRPr="00356FFF">
                              <w:rPr>
                                <w:rtl/>
                                <w:lang w:eastAsia="fr-FR"/>
                              </w:rPr>
                              <w:t xml:space="preserve">بالنسبة لكل من العنصرين </w:t>
                            </w:r>
                            <w:r w:rsidRPr="00356FFF">
                              <w:rPr>
                                <w:rFonts w:hint="cs"/>
                                <w:rtl/>
                                <w:lang w:eastAsia="fr-FR"/>
                              </w:rPr>
                              <w:t xml:space="preserve">المحدودين اللذين تمت صياغتهما، فقد تم استخدام نهج التشوه بحيث </w:t>
                            </w:r>
                            <w:r w:rsidRPr="00356FFF">
                              <w:rPr>
                                <w:rtl/>
                                <w:lang w:eastAsia="fr-FR"/>
                              </w:rPr>
                              <w:t xml:space="preserve">يحتوي مجال الإزاحة على </w:t>
                            </w:r>
                            <w:r w:rsidRPr="00356FFF">
                              <w:rPr>
                                <w:rFonts w:hint="cs"/>
                                <w:rtl/>
                                <w:lang w:eastAsia="fr-FR"/>
                              </w:rPr>
                              <w:t>عناصر</w:t>
                            </w:r>
                            <w:r w:rsidRPr="00356FFF">
                              <w:rPr>
                                <w:rtl/>
                                <w:lang w:eastAsia="fr-FR"/>
                              </w:rPr>
                              <w:t xml:space="preserve"> من الدرجة الأعلى، ويستند إلى دوال </w:t>
                            </w:r>
                            <w:r w:rsidRPr="00356FFF">
                              <w:rPr>
                                <w:rFonts w:hint="cs"/>
                                <w:rtl/>
                                <w:lang w:eastAsia="fr-FR"/>
                              </w:rPr>
                              <w:t>قائمة على نهج التشوه</w:t>
                            </w:r>
                            <w:r w:rsidRPr="00356FFF">
                              <w:rPr>
                                <w:rtl/>
                                <w:lang w:eastAsia="fr-FR"/>
                              </w:rPr>
                              <w:t xml:space="preserve"> تلبي معادلات التوافق، </w:t>
                            </w:r>
                            <w:r w:rsidRPr="00356FFF">
                              <w:rPr>
                                <w:rFonts w:hint="cs"/>
                                <w:rtl/>
                                <w:lang w:eastAsia="fr-FR"/>
                              </w:rPr>
                              <w:t xml:space="preserve">وقد </w:t>
                            </w:r>
                            <w:r w:rsidRPr="00356FFF">
                              <w:rPr>
                                <w:rtl/>
                                <w:lang w:eastAsia="fr-FR"/>
                              </w:rPr>
                              <w:t xml:space="preserve">تم أخذ </w:t>
                            </w:r>
                            <w:r w:rsidRPr="00356FFF">
                              <w:rPr>
                                <w:rFonts w:hint="cs"/>
                                <w:rtl/>
                                <w:lang w:eastAsia="fr-FR"/>
                              </w:rPr>
                              <w:t>موضع</w:t>
                            </w:r>
                            <w:r w:rsidRPr="00356FFF">
                              <w:rPr>
                                <w:rtl/>
                                <w:lang w:eastAsia="fr-FR"/>
                              </w:rPr>
                              <w:t xml:space="preserve"> السطح </w:t>
                            </w:r>
                            <w:r w:rsidRPr="00356FFF">
                              <w:rPr>
                                <w:rFonts w:hint="cs"/>
                                <w:rtl/>
                                <w:lang w:eastAsia="fr-FR"/>
                              </w:rPr>
                              <w:t>الطبيعي</w:t>
                            </w:r>
                            <w:r w:rsidRPr="00356FFF">
                              <w:rPr>
                                <w:rtl/>
                                <w:lang w:eastAsia="fr-FR"/>
                              </w:rPr>
                              <w:t xml:space="preserve"> المحايد </w:t>
                            </w:r>
                            <w:r w:rsidRPr="00356FFF">
                              <w:rPr>
                                <w:rFonts w:hint="cs"/>
                                <w:rtl/>
                                <w:lang w:eastAsia="fr-FR"/>
                              </w:rPr>
                              <w:t xml:space="preserve">بعين </w:t>
                            </w:r>
                            <w:proofErr w:type="gramStart"/>
                            <w:r w:rsidRPr="00356FFF">
                              <w:rPr>
                                <w:rFonts w:hint="cs"/>
                                <w:rtl/>
                                <w:lang w:eastAsia="fr-FR"/>
                              </w:rPr>
                              <w:t>الاعتبار</w:t>
                            </w:r>
                            <w:r w:rsidRPr="00356FFF">
                              <w:rPr>
                                <w:lang w:eastAsia="fr-FR"/>
                              </w:rPr>
                              <w:t>.​</w:t>
                            </w:r>
                            <w:proofErr w:type="gramEnd"/>
                            <w:r w:rsidRPr="00356FFF">
                              <w:rPr>
                                <w:rtl/>
                                <w:lang w:eastAsia="fr-FR"/>
                              </w:rPr>
                              <w:t xml:space="preserve"> تم تقييم أداء ودقة العناصر المطورة من خلال اختبارات التحقق</w:t>
                            </w:r>
                            <w:r w:rsidRPr="00356FFF">
                              <w:rPr>
                                <w:lang w:eastAsia="fr-FR"/>
                              </w:rPr>
                              <w:t xml:space="preserve">. </w:t>
                            </w:r>
                            <w:r w:rsidRPr="00356FFF">
                              <w:rPr>
                                <w:rtl/>
                                <w:lang w:eastAsia="fr-FR"/>
                              </w:rPr>
                              <w:t>بالإضافة إلى ذلك، تم دراسة تأثير مختلف ال</w:t>
                            </w:r>
                            <w:r w:rsidRPr="00356FFF">
                              <w:rPr>
                                <w:rFonts w:hint="cs"/>
                                <w:rtl/>
                                <w:lang w:eastAsia="fr-FR"/>
                              </w:rPr>
                              <w:t>عوامل</w:t>
                            </w:r>
                            <w:r w:rsidRPr="00356FFF">
                              <w:rPr>
                                <w:rtl/>
                                <w:lang w:eastAsia="fr-FR"/>
                              </w:rPr>
                              <w:t xml:space="preserve"> على سلوك الصفائح المتدرجة </w:t>
                            </w:r>
                            <w:proofErr w:type="gramStart"/>
                            <w:r w:rsidRPr="00356FFF">
                              <w:rPr>
                                <w:rtl/>
                                <w:lang w:eastAsia="fr-FR"/>
                              </w:rPr>
                              <w:t>وظيفيا</w:t>
                            </w:r>
                            <w:r w:rsidRPr="00356FFF">
                              <w:rPr>
                                <w:lang w:eastAsia="fr-FR"/>
                              </w:rPr>
                              <w:t>.​</w:t>
                            </w:r>
                            <w:proofErr w:type="gramEnd"/>
                          </w:p>
                          <w:p w14:paraId="4351F20D" w14:textId="3E579922" w:rsidR="00DC3C12" w:rsidRPr="00356FFF" w:rsidRDefault="00DC3C12" w:rsidP="00356FFF">
                            <w:pPr>
                              <w:widowControl/>
                              <w:autoSpaceDE/>
                              <w:autoSpaceDN/>
                              <w:bidi/>
                              <w:spacing w:line="360" w:lineRule="auto"/>
                              <w:jc w:val="both"/>
                              <w:rPr>
                                <w:lang w:eastAsia="fr-FR"/>
                              </w:rPr>
                            </w:pPr>
                            <w:r w:rsidRPr="00356FFF">
                              <w:rPr>
                                <w:b/>
                                <w:bCs/>
                                <w:rtl/>
                                <w:lang w:eastAsia="fr-FR"/>
                              </w:rPr>
                              <w:t>أخيرًا</w:t>
                            </w:r>
                            <w:r w:rsidRPr="00356FFF">
                              <w:rPr>
                                <w:rtl/>
                                <w:lang w:eastAsia="fr-FR"/>
                              </w:rPr>
                              <w:t>، تم اختبار العنصر القائم على نموذج التشوه الجيبي لتحليل السلوك الستاتيكي(الساكن)، والاهتزازات الحرة ل</w:t>
                            </w:r>
                            <w:r w:rsidRPr="00356FFF">
                              <w:rPr>
                                <w:rFonts w:hint="cs"/>
                                <w:rtl/>
                                <w:lang w:eastAsia="fr-FR"/>
                              </w:rPr>
                              <w:t>ل</w:t>
                            </w:r>
                            <w:r w:rsidRPr="00356FFF">
                              <w:rPr>
                                <w:rtl/>
                                <w:lang w:eastAsia="fr-FR"/>
                              </w:rPr>
                              <w:t>صفائح المركب</w:t>
                            </w:r>
                            <w:r w:rsidRPr="00356FFF">
                              <w:rPr>
                                <w:rFonts w:hint="cs"/>
                                <w:rtl/>
                                <w:lang w:eastAsia="fr-FR"/>
                              </w:rPr>
                              <w:t>ة</w:t>
                            </w:r>
                            <w:r w:rsidRPr="00356FFF">
                              <w:rPr>
                                <w:rtl/>
                                <w:lang w:eastAsia="fr-FR"/>
                              </w:rPr>
                              <w:t xml:space="preserve"> متعددة الطبقات المتناظرة وغير المتناظرة، ذات الأشكال المختلفة</w:t>
                            </w:r>
                            <w:r w:rsidRPr="00356FFF">
                              <w:rPr>
                                <w:lang w:eastAsia="fr-FR"/>
                              </w:rPr>
                              <w:t xml:space="preserve">. </w:t>
                            </w:r>
                            <w:r w:rsidRPr="00356FFF">
                              <w:rPr>
                                <w:rFonts w:hint="cs"/>
                                <w:rtl/>
                                <w:lang w:eastAsia="fr-FR"/>
                              </w:rPr>
                              <w:t>ثم</w:t>
                            </w:r>
                            <w:r w:rsidRPr="00356FFF">
                              <w:rPr>
                                <w:rtl/>
                                <w:lang w:eastAsia="fr-FR"/>
                              </w:rPr>
                              <w:t xml:space="preserve"> مقارنة النتائج مع </w:t>
                            </w:r>
                            <w:r w:rsidRPr="00356FFF">
                              <w:rPr>
                                <w:rFonts w:hint="cs"/>
                                <w:rtl/>
                                <w:lang w:eastAsia="fr-FR"/>
                              </w:rPr>
                              <w:t>نتائج</w:t>
                            </w:r>
                            <w:r w:rsidRPr="00356FFF">
                              <w:rPr>
                                <w:rtl/>
                                <w:lang w:eastAsia="fr-FR"/>
                              </w:rPr>
                              <w:t xml:space="preserve"> تحليلية وعددية </w:t>
                            </w:r>
                            <w:r w:rsidRPr="00356FFF">
                              <w:rPr>
                                <w:rFonts w:hint="cs"/>
                                <w:rtl/>
                                <w:lang w:eastAsia="fr-FR" w:bidi="ar-DZ"/>
                              </w:rPr>
                              <w:t>للمراجع ذات الصلة في هذا المجال</w:t>
                            </w:r>
                            <w:r w:rsidRPr="00356FFF">
                              <w:rPr>
                                <w:rtl/>
                                <w:lang w:eastAsia="fr-FR"/>
                              </w:rPr>
                              <w:t>، مما يدل على دقة وكفاءة عالية في التنبؤ بسلوك الانحناء والاهتزازات الحرة لصفائح المركبات متعددة الطبقات</w:t>
                            </w:r>
                            <w:r w:rsidRPr="00356FFF">
                              <w:rPr>
                                <w:rFonts w:hint="cs"/>
                                <w:rtl/>
                                <w:lang w:eastAsia="fr-FR"/>
                              </w:rPr>
                              <w:t>.</w:t>
                            </w:r>
                          </w:p>
                          <w:p w14:paraId="3EFC65E3" w14:textId="77777777" w:rsidR="00DC3C12" w:rsidRPr="00356FFF" w:rsidRDefault="00DC3C12" w:rsidP="00356FFF">
                            <w:pPr>
                              <w:spacing w:after="120" w:line="360" w:lineRule="auto"/>
                              <w:jc w:val="both"/>
                              <w:rPr>
                                <w:b/>
                                <w:bCs/>
                                <w:rtl/>
                                <w:lang w:eastAsia="fr-FR"/>
                              </w:rPr>
                            </w:pPr>
                          </w:p>
                          <w:p w14:paraId="45B67E10" w14:textId="7BF0755E" w:rsidR="00DC3C12" w:rsidRPr="00356FFF" w:rsidRDefault="00DC3C12" w:rsidP="000E291A">
                            <w:pPr>
                              <w:bidi/>
                              <w:spacing w:after="240" w:line="360" w:lineRule="auto"/>
                              <w:jc w:val="both"/>
                            </w:pPr>
                            <w:r w:rsidRPr="00356FFF">
                              <w:rPr>
                                <w:bCs/>
                                <w:rtl/>
                              </w:rPr>
                              <w:t>الكلمات المفتاحية</w:t>
                            </w:r>
                            <w:r w:rsidRPr="00356FFF">
                              <w:rPr>
                                <w:b/>
                                <w:rtl/>
                              </w:rPr>
                              <w:t xml:space="preserve">: </w:t>
                            </w:r>
                            <w:r w:rsidRPr="00356FFF">
                              <w:rPr>
                                <w:rFonts w:hint="cs"/>
                                <w:b/>
                                <w:rtl/>
                              </w:rPr>
                              <w:t>نهج</w:t>
                            </w:r>
                            <w:r w:rsidRPr="00356FFF">
                              <w:rPr>
                                <w:b/>
                                <w:rtl/>
                              </w:rPr>
                              <w:t xml:space="preserve"> التشوه، المواد المتدرجة وظيفيًا، نظرية التشوه بالقص من الدرجة </w:t>
                            </w:r>
                            <w:r w:rsidRPr="00356FFF">
                              <w:rPr>
                                <w:rFonts w:hint="cs"/>
                                <w:b/>
                                <w:rtl/>
                              </w:rPr>
                              <w:t>الأولى،</w:t>
                            </w:r>
                            <w:r w:rsidRPr="00356FFF">
                              <w:rPr>
                                <w:b/>
                                <w:rtl/>
                              </w:rPr>
                              <w:t xml:space="preserve"> نموذج تشوه القص </w:t>
                            </w:r>
                            <w:r w:rsidRPr="00356FFF">
                              <w:rPr>
                                <w:rFonts w:hint="cs"/>
                                <w:b/>
                                <w:rtl/>
                              </w:rPr>
                              <w:t>المثلثي،</w:t>
                            </w:r>
                            <w:r w:rsidRPr="00356FFF">
                              <w:rPr>
                                <w:b/>
                                <w:rtl/>
                              </w:rPr>
                              <w:t xml:space="preserve"> التحليل المستقر، الاهتزاز الحر، </w:t>
                            </w:r>
                            <w:r w:rsidRPr="000C2D4E">
                              <w:rPr>
                                <w:rFonts w:hint="cs"/>
                                <w:b/>
                                <w:color w:val="000000" w:themeColor="text1"/>
                                <w:rtl/>
                              </w:rPr>
                              <w:t>ا</w:t>
                            </w:r>
                            <w:r w:rsidRPr="000C2D4E">
                              <w:rPr>
                                <w:b/>
                                <w:color w:val="000000" w:themeColor="text1"/>
                                <w:rtl/>
                              </w:rPr>
                              <w:t>لانبعاج</w:t>
                            </w:r>
                            <w:r w:rsidRPr="00356FFF">
                              <w:rPr>
                                <w:rFonts w:hint="cs"/>
                                <w:b/>
                                <w:rtl/>
                              </w:rPr>
                              <w:t>.</w:t>
                            </w:r>
                          </w:p>
                          <w:p w14:paraId="5EA49F22" w14:textId="77777777" w:rsidR="00DC3C12" w:rsidRDefault="00DC3C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42B03" id="Text Box 1349226368" o:spid="_x0000_s1030" type="#_x0000_t202" style="position:absolute;left:0;text-align:left;margin-left:373.3pt;margin-top:29.2pt;width:424.5pt;height:529.65pt;z-index:25184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" fillcolor="window" stroked="f" strokeweight=".5pt">
                <v:textbox>
                  <w:txbxContent>
                    <w:p w14:paraId="58CDE618" w14:textId="15FD6586" w:rsidR="00DC3C12" w:rsidRPr="00356FFF" w:rsidRDefault="00DC3C12" w:rsidP="00356FFF">
                      <w:pPr>
                        <w:widowControl/>
                        <w:autoSpaceDE/>
                        <w:autoSpaceDN/>
                        <w:bidi/>
                        <w:spacing w:before="100" w:beforeAutospacing="1" w:after="100" w:afterAutospacing="1" w:line="360" w:lineRule="auto"/>
                        <w:jc w:val="both"/>
                        <w:rPr>
                          <w:lang w:eastAsia="fr-FR"/>
                        </w:rPr>
                      </w:pPr>
                      <w:r w:rsidRPr="00356FFF">
                        <w:rPr>
                          <w:rtl/>
                          <w:lang w:eastAsia="fr-FR"/>
                        </w:rPr>
                        <w:t xml:space="preserve">الهدف الرئيسي من هذا العمل هو المساهمة في نمذجة السلوك </w:t>
                      </w:r>
                      <w:r w:rsidRPr="00356FFF">
                        <w:rPr>
                          <w:rFonts w:hint="cs"/>
                          <w:rtl/>
                          <w:lang w:eastAsia="fr-FR" w:bidi="ar-DZ"/>
                        </w:rPr>
                        <w:t>الستاتيكي</w:t>
                      </w:r>
                      <w:r w:rsidRPr="00356FFF">
                        <w:rPr>
                          <w:rtl/>
                          <w:lang w:eastAsia="fr-FR"/>
                        </w:rPr>
                        <w:t>، وسلوك الاهتزازات الحرة، واستقرار الصفائح المركبة متعددة الطبقات والمواد ذات التدرج الوظيفي</w:t>
                      </w:r>
                      <w:r w:rsidRPr="00356FFF">
                        <w:rPr>
                          <w:lang w:eastAsia="fr-FR"/>
                        </w:rPr>
                        <w:t>. (FGMs).​</w:t>
                      </w:r>
                    </w:p>
                    <w:p w14:paraId="6E00FF5B" w14:textId="52D38930" w:rsidR="00DC3C12" w:rsidRPr="00356FFF" w:rsidRDefault="00DC3C12" w:rsidP="000E291A">
                      <w:pPr>
                        <w:widowControl/>
                        <w:autoSpaceDE/>
                        <w:autoSpaceDN/>
                        <w:bidi/>
                        <w:spacing w:before="100" w:beforeAutospacing="1" w:after="100" w:afterAutospacing="1" w:line="360" w:lineRule="auto"/>
                        <w:jc w:val="both"/>
                        <w:rPr>
                          <w:lang w:eastAsia="fr-FR"/>
                        </w:rPr>
                      </w:pPr>
                      <w:r w:rsidRPr="00356FFF">
                        <w:rPr>
                          <w:rtl/>
                          <w:lang w:eastAsia="fr-FR"/>
                        </w:rPr>
                        <w:t xml:space="preserve"> </w:t>
                      </w:r>
                      <w:r w:rsidRPr="00356FFF">
                        <w:rPr>
                          <w:b/>
                          <w:bCs/>
                          <w:rtl/>
                          <w:lang w:eastAsia="fr-FR"/>
                        </w:rPr>
                        <w:t>أولاً</w:t>
                      </w:r>
                      <w:r w:rsidRPr="00356FFF">
                        <w:rPr>
                          <w:rtl/>
                          <w:lang w:eastAsia="fr-FR"/>
                        </w:rPr>
                        <w:t>، تم تطوير عنصر محدود مستطيل بأربعة عقد</w:t>
                      </w:r>
                      <w:r w:rsidRPr="00356FFF">
                        <w:rPr>
                          <w:lang w:eastAsia="fr-FR"/>
                        </w:rPr>
                        <w:t xml:space="preserve"> (SBRMP24)</w:t>
                      </w:r>
                      <w:r w:rsidRPr="00356FFF">
                        <w:rPr>
                          <w:rFonts w:hint="cs"/>
                          <w:rtl/>
                          <w:lang w:eastAsia="fr-FR"/>
                        </w:rPr>
                        <w:t>،</w:t>
                      </w:r>
                      <w:r w:rsidRPr="00356FFF">
                        <w:rPr>
                          <w:rtl/>
                          <w:lang w:eastAsia="fr-FR"/>
                        </w:rPr>
                        <w:t xml:space="preserve"> مع </w:t>
                      </w:r>
                      <w:r w:rsidRPr="00356FFF">
                        <w:rPr>
                          <w:rFonts w:hint="cs"/>
                          <w:rtl/>
                          <w:lang w:eastAsia="fr-FR"/>
                        </w:rPr>
                        <w:t>ست</w:t>
                      </w:r>
                      <w:r w:rsidRPr="00356FFF">
                        <w:rPr>
                          <w:rtl/>
                          <w:lang w:eastAsia="fr-FR"/>
                        </w:rPr>
                        <w:t xml:space="preserve"> درجات من الحرية لكل عقدة، يعتمد على نظرية التشوه بالقص من الدرجة الأولى</w:t>
                      </w:r>
                      <w:r w:rsidRPr="00356FFF">
                        <w:rPr>
                          <w:lang w:eastAsia="fr-FR"/>
                        </w:rPr>
                        <w:t xml:space="preserve"> (FSDT)</w:t>
                      </w:r>
                      <w:r w:rsidRPr="00356FFF">
                        <w:rPr>
                          <w:rtl/>
                          <w:lang w:eastAsia="fr-FR"/>
                        </w:rPr>
                        <w:t xml:space="preserve">، وذلك لتحليل السلوك </w:t>
                      </w:r>
                      <w:r w:rsidRPr="00356FFF">
                        <w:rPr>
                          <w:rFonts w:hint="cs"/>
                          <w:rtl/>
                          <w:lang w:eastAsia="fr-FR"/>
                        </w:rPr>
                        <w:t>الستاتيكي(الساكن)</w:t>
                      </w:r>
                      <w:r w:rsidRPr="00356FFF">
                        <w:rPr>
                          <w:rtl/>
                          <w:lang w:eastAsia="fr-FR"/>
                        </w:rPr>
                        <w:t xml:space="preserve">، والاهتزازات الحرة، </w:t>
                      </w:r>
                      <w:r w:rsidRPr="000C2D4E">
                        <w:rPr>
                          <w:rFonts w:hint="cs"/>
                          <w:color w:val="000000" w:themeColor="text1"/>
                          <w:rtl/>
                          <w:lang w:eastAsia="fr-FR"/>
                        </w:rPr>
                        <w:t>الانبعاج</w:t>
                      </w:r>
                      <w:r w:rsidRPr="000C2D4E">
                        <w:rPr>
                          <w:color w:val="000000" w:themeColor="text1"/>
                          <w:rtl/>
                          <w:lang w:eastAsia="fr-FR"/>
                        </w:rPr>
                        <w:t xml:space="preserve"> </w:t>
                      </w:r>
                      <w:r w:rsidRPr="00356FFF">
                        <w:rPr>
                          <w:rtl/>
                          <w:lang w:eastAsia="fr-FR"/>
                        </w:rPr>
                        <w:t>لصفائح</w:t>
                      </w:r>
                      <w:r w:rsidRPr="00356FFF">
                        <w:rPr>
                          <w:lang w:eastAsia="fr-FR"/>
                        </w:rPr>
                        <w:t xml:space="preserve"> </w:t>
                      </w:r>
                      <w:r w:rsidRPr="00356FFF">
                        <w:rPr>
                          <w:rFonts w:hint="cs"/>
                          <w:rtl/>
                          <w:lang w:eastAsia="fr-FR"/>
                        </w:rPr>
                        <w:t>المصنوعة من المواد المتدرجة وظيفيا</w:t>
                      </w:r>
                      <w:r w:rsidRPr="00356FFF">
                        <w:rPr>
                          <w:lang w:eastAsia="fr-FR"/>
                        </w:rPr>
                        <w:t xml:space="preserve">. (FGMs) </w:t>
                      </w:r>
                      <w:r w:rsidRPr="00356FFF">
                        <w:rPr>
                          <w:rFonts w:hint="cs"/>
                          <w:rtl/>
                          <w:lang w:eastAsia="fr-FR"/>
                        </w:rPr>
                        <w:t>تسمح نظرية تشوه القص من الدرجة الاولى</w:t>
                      </w:r>
                      <w:r w:rsidRPr="00356FFF">
                        <w:rPr>
                          <w:lang w:eastAsia="fr-FR"/>
                        </w:rPr>
                        <w:t xml:space="preserve"> FSDT </w:t>
                      </w:r>
                      <w:r w:rsidRPr="00356FFF">
                        <w:rPr>
                          <w:rtl/>
                          <w:lang w:eastAsia="fr-FR"/>
                        </w:rPr>
                        <w:t xml:space="preserve">بوصف </w:t>
                      </w:r>
                      <w:r w:rsidRPr="00356FFF">
                        <w:rPr>
                          <w:rFonts w:hint="cs"/>
                          <w:rtl/>
                          <w:lang w:eastAsia="fr-FR"/>
                        </w:rPr>
                        <w:t xml:space="preserve">دقيق بدرجة </w:t>
                      </w:r>
                      <w:r w:rsidRPr="00356FFF">
                        <w:rPr>
                          <w:rtl/>
                          <w:lang w:eastAsia="fr-FR"/>
                        </w:rPr>
                        <w:t>كاف</w:t>
                      </w:r>
                      <w:r w:rsidRPr="00356FFF">
                        <w:rPr>
                          <w:rFonts w:hint="cs"/>
                          <w:rtl/>
                          <w:lang w:eastAsia="fr-FR"/>
                        </w:rPr>
                        <w:t>ية</w:t>
                      </w:r>
                      <w:r w:rsidRPr="00356FFF">
                        <w:rPr>
                          <w:rtl/>
                          <w:lang w:eastAsia="fr-FR"/>
                        </w:rPr>
                        <w:t xml:space="preserve">ٍ للاستجابة </w:t>
                      </w:r>
                      <w:r w:rsidRPr="00356FFF">
                        <w:rPr>
                          <w:rFonts w:hint="cs"/>
                          <w:rtl/>
                          <w:lang w:eastAsia="fr-FR"/>
                        </w:rPr>
                        <w:t>ا</w:t>
                      </w:r>
                      <w:r w:rsidRPr="00356FFF">
                        <w:rPr>
                          <w:rtl/>
                          <w:lang w:eastAsia="fr-FR"/>
                        </w:rPr>
                        <w:t>لصفائح الرقيقة إلى متوسطة السمك</w:t>
                      </w:r>
                      <w:r w:rsidRPr="00356FFF">
                        <w:rPr>
                          <w:lang w:eastAsia="fr-FR"/>
                        </w:rPr>
                        <w:t xml:space="preserve">. </w:t>
                      </w:r>
                      <w:r w:rsidRPr="00356FFF">
                        <w:rPr>
                          <w:rtl/>
                          <w:lang w:eastAsia="fr-FR"/>
                        </w:rPr>
                        <w:t xml:space="preserve">ومع ذلك، فإنها تتنبأ بإجهادات قص عرضية ثابتة عبر السمك، مما يستلزم استخدام معامل تصحيح </w:t>
                      </w:r>
                      <w:proofErr w:type="gramStart"/>
                      <w:r w:rsidRPr="00356FFF">
                        <w:rPr>
                          <w:rtl/>
                          <w:lang w:eastAsia="fr-FR"/>
                        </w:rPr>
                        <w:t>القص</w:t>
                      </w:r>
                      <w:r w:rsidRPr="00356FFF">
                        <w:rPr>
                          <w:lang w:eastAsia="fr-FR"/>
                        </w:rPr>
                        <w:t>.​</w:t>
                      </w:r>
                      <w:proofErr w:type="gramEnd"/>
                    </w:p>
                    <w:p w14:paraId="375141B1" w14:textId="4DB61BA5" w:rsidR="00DC3C12" w:rsidRPr="00356FFF" w:rsidRDefault="00DC3C12" w:rsidP="00356FFF">
                      <w:pPr>
                        <w:widowControl/>
                        <w:autoSpaceDE/>
                        <w:autoSpaceDN/>
                        <w:bidi/>
                        <w:spacing w:before="100" w:beforeAutospacing="1" w:after="100" w:afterAutospacing="1" w:line="360" w:lineRule="auto"/>
                        <w:jc w:val="both"/>
                        <w:rPr>
                          <w:lang w:eastAsia="fr-FR"/>
                        </w:rPr>
                      </w:pPr>
                      <w:r w:rsidRPr="00356FFF">
                        <w:rPr>
                          <w:b/>
                          <w:bCs/>
                          <w:rtl/>
                          <w:lang w:eastAsia="fr-FR"/>
                        </w:rPr>
                        <w:t xml:space="preserve"> بعد ذلك</w:t>
                      </w:r>
                      <w:r w:rsidRPr="00356FFF">
                        <w:rPr>
                          <w:rtl/>
                          <w:lang w:eastAsia="fr-FR"/>
                        </w:rPr>
                        <w:t>، وللتغلب على القيود المرتبطة بـ</w:t>
                      </w:r>
                      <w:r w:rsidRPr="00356FFF">
                        <w:rPr>
                          <w:lang w:eastAsia="fr-FR"/>
                        </w:rPr>
                        <w:t xml:space="preserve"> FSDT</w:t>
                      </w:r>
                      <w:r w:rsidRPr="00356FFF">
                        <w:rPr>
                          <w:rtl/>
                          <w:lang w:eastAsia="fr-FR"/>
                        </w:rPr>
                        <w:t xml:space="preserve">، تم اقتراح نموذج جديد لتشوه </w:t>
                      </w:r>
                      <w:r w:rsidRPr="00356FFF">
                        <w:rPr>
                          <w:rFonts w:hint="cs"/>
                          <w:rtl/>
                          <w:lang w:eastAsia="fr-FR"/>
                        </w:rPr>
                        <w:t>ا</w:t>
                      </w:r>
                      <w:r w:rsidRPr="00356FFF">
                        <w:rPr>
                          <w:rtl/>
                          <w:lang w:eastAsia="fr-FR"/>
                        </w:rPr>
                        <w:t xml:space="preserve">لقص </w:t>
                      </w:r>
                      <w:r w:rsidRPr="00356FFF">
                        <w:rPr>
                          <w:rFonts w:hint="cs"/>
                          <w:rtl/>
                          <w:lang w:eastAsia="fr-FR"/>
                        </w:rPr>
                        <w:t>المثلثي</w:t>
                      </w:r>
                      <w:r w:rsidRPr="00356FFF">
                        <w:rPr>
                          <w:lang w:eastAsia="fr-FR"/>
                        </w:rPr>
                        <w:t xml:space="preserve"> (TrSDPT)</w:t>
                      </w:r>
                      <w:r w:rsidRPr="00356FFF">
                        <w:rPr>
                          <w:rtl/>
                          <w:lang w:eastAsia="fr-FR"/>
                        </w:rPr>
                        <w:t xml:space="preserve">، مع </w:t>
                      </w:r>
                      <w:r w:rsidRPr="00356FFF">
                        <w:rPr>
                          <w:rFonts w:hint="cs"/>
                          <w:rtl/>
                          <w:lang w:eastAsia="fr-FR"/>
                        </w:rPr>
                        <w:t>خمس</w:t>
                      </w:r>
                      <w:r w:rsidRPr="00356FFF">
                        <w:rPr>
                          <w:rtl/>
                          <w:lang w:eastAsia="fr-FR"/>
                        </w:rPr>
                        <w:t xml:space="preserve"> مجهولات</w:t>
                      </w:r>
                      <w:r w:rsidRPr="00356FFF">
                        <w:rPr>
                          <w:rFonts w:hint="cs"/>
                          <w:rtl/>
                          <w:lang w:eastAsia="fr-FR"/>
                        </w:rPr>
                        <w:t xml:space="preserve"> فقط</w:t>
                      </w:r>
                      <w:r w:rsidRPr="00356FFF">
                        <w:rPr>
                          <w:rtl/>
                          <w:lang w:eastAsia="fr-FR"/>
                        </w:rPr>
                        <w:t xml:space="preserve">، لتحليل سلوك </w:t>
                      </w:r>
                      <w:r w:rsidRPr="00356FFF">
                        <w:rPr>
                          <w:rFonts w:hint="cs"/>
                          <w:rtl/>
                          <w:lang w:eastAsia="fr-FR"/>
                        </w:rPr>
                        <w:t>ال</w:t>
                      </w:r>
                      <w:r w:rsidRPr="00356FFF">
                        <w:rPr>
                          <w:rtl/>
                          <w:lang w:eastAsia="fr-FR"/>
                        </w:rPr>
                        <w:t>صفائح</w:t>
                      </w:r>
                      <w:r w:rsidRPr="00356FFF">
                        <w:rPr>
                          <w:lang w:eastAsia="fr-FR"/>
                        </w:rPr>
                        <w:t xml:space="preserve"> </w:t>
                      </w:r>
                      <w:r w:rsidRPr="00356FFF">
                        <w:rPr>
                          <w:rtl/>
                          <w:lang w:eastAsia="fr-FR"/>
                        </w:rPr>
                        <w:t>المتدرجة وظيفيا</w:t>
                      </w:r>
                      <w:r w:rsidRPr="00356FFF">
                        <w:rPr>
                          <w:rFonts w:hint="cs"/>
                          <w:rtl/>
                          <w:lang w:eastAsia="fr-FR"/>
                        </w:rPr>
                        <w:t>.</w:t>
                      </w:r>
                      <w:r w:rsidRPr="00356FFF">
                        <w:rPr>
                          <w:lang w:eastAsia="fr-FR"/>
                        </w:rPr>
                        <w:t xml:space="preserve"> </w:t>
                      </w:r>
                      <w:r w:rsidRPr="00356FFF">
                        <w:rPr>
                          <w:rFonts w:hint="cs"/>
                          <w:rtl/>
                          <w:lang w:eastAsia="fr-FR"/>
                        </w:rPr>
                        <w:t>يأخذ بعين الاعتبار</w:t>
                      </w:r>
                      <w:r w:rsidRPr="00356FFF">
                        <w:rPr>
                          <w:rtl/>
                          <w:lang w:eastAsia="fr-FR"/>
                        </w:rPr>
                        <w:t xml:space="preserve"> النموذج </w:t>
                      </w:r>
                      <w:r w:rsidRPr="00356FFF">
                        <w:rPr>
                          <w:rFonts w:hint="cs"/>
                          <w:rtl/>
                          <w:lang w:eastAsia="fr-FR"/>
                        </w:rPr>
                        <w:t>المقترح، التباين الجيبي لانفعالات</w:t>
                      </w:r>
                      <w:r w:rsidRPr="00356FFF">
                        <w:rPr>
                          <w:rtl/>
                          <w:lang w:eastAsia="fr-FR"/>
                        </w:rPr>
                        <w:t xml:space="preserve"> القص العرضية عبر السمك، ويلبي شروط الحدود التي تفترض انعدام </w:t>
                      </w:r>
                      <w:r w:rsidRPr="00356FFF">
                        <w:rPr>
                          <w:rFonts w:hint="cs"/>
                          <w:rtl/>
                          <w:lang w:eastAsia="fr-FR"/>
                        </w:rPr>
                        <w:t>تشوهات القص العرضي</w:t>
                      </w:r>
                      <w:r w:rsidRPr="00356FFF">
                        <w:rPr>
                          <w:rtl/>
                          <w:lang w:eastAsia="fr-FR"/>
                        </w:rPr>
                        <w:t xml:space="preserve"> على السطحين العلوي والسفلي للصفائح</w:t>
                      </w:r>
                      <w:r w:rsidRPr="00356FFF">
                        <w:rPr>
                          <w:lang w:eastAsia="fr-FR"/>
                        </w:rPr>
                        <w:t xml:space="preserve">. </w:t>
                      </w:r>
                      <w:r w:rsidRPr="00356FFF">
                        <w:rPr>
                          <w:rtl/>
                          <w:lang w:eastAsia="fr-FR"/>
                        </w:rPr>
                        <w:t>تم صياغة عنصر محدود رباعي العقد</w:t>
                      </w:r>
                      <w:r w:rsidRPr="00356FFF">
                        <w:rPr>
                          <w:lang w:eastAsia="fr-FR"/>
                        </w:rPr>
                        <w:t xml:space="preserve"> (HSBQP20) </w:t>
                      </w:r>
                      <w:r w:rsidRPr="00356FFF">
                        <w:rPr>
                          <w:rFonts w:hint="cs"/>
                          <w:rtl/>
                          <w:lang w:eastAsia="fr-FR"/>
                        </w:rPr>
                        <w:t>استنادا على</w:t>
                      </w:r>
                      <w:r w:rsidRPr="00356FFF">
                        <w:rPr>
                          <w:rtl/>
                          <w:lang w:eastAsia="fr-FR"/>
                        </w:rPr>
                        <w:t xml:space="preserve"> هذا النموذج الجديد، لتحليل السلوك الستاتيكي(الساكن)، والاهتزازات الحرة ل</w:t>
                      </w:r>
                      <w:r w:rsidRPr="00356FFF">
                        <w:rPr>
                          <w:rFonts w:hint="cs"/>
                          <w:rtl/>
                          <w:lang w:eastAsia="fr-FR"/>
                        </w:rPr>
                        <w:t>ل</w:t>
                      </w:r>
                      <w:r w:rsidRPr="00356FFF">
                        <w:rPr>
                          <w:rtl/>
                          <w:lang w:eastAsia="fr-FR"/>
                        </w:rPr>
                        <w:t>صفائح المصنوعة من المواد المتدرجة وظيفيا</w:t>
                      </w:r>
                      <w:r w:rsidRPr="00356FFF">
                        <w:rPr>
                          <w:lang w:eastAsia="fr-FR"/>
                        </w:rPr>
                        <w:t xml:space="preserve">. </w:t>
                      </w:r>
                      <w:r w:rsidRPr="00356FFF">
                        <w:rPr>
                          <w:rtl/>
                          <w:lang w:eastAsia="fr-FR"/>
                        </w:rPr>
                        <w:t xml:space="preserve">بالنسبة لكل من العنصرين </w:t>
                      </w:r>
                      <w:r w:rsidRPr="00356FFF">
                        <w:rPr>
                          <w:rFonts w:hint="cs"/>
                          <w:rtl/>
                          <w:lang w:eastAsia="fr-FR"/>
                        </w:rPr>
                        <w:t xml:space="preserve">المحدودين اللذين تمت صياغتهما، فقد تم استخدام نهج التشوه بحيث </w:t>
                      </w:r>
                      <w:r w:rsidRPr="00356FFF">
                        <w:rPr>
                          <w:rtl/>
                          <w:lang w:eastAsia="fr-FR"/>
                        </w:rPr>
                        <w:t xml:space="preserve">يحتوي مجال الإزاحة على </w:t>
                      </w:r>
                      <w:r w:rsidRPr="00356FFF">
                        <w:rPr>
                          <w:rFonts w:hint="cs"/>
                          <w:rtl/>
                          <w:lang w:eastAsia="fr-FR"/>
                        </w:rPr>
                        <w:t>عناصر</w:t>
                      </w:r>
                      <w:r w:rsidRPr="00356FFF">
                        <w:rPr>
                          <w:rtl/>
                          <w:lang w:eastAsia="fr-FR"/>
                        </w:rPr>
                        <w:t xml:space="preserve"> من الدرجة الأعلى، ويستند إلى دوال </w:t>
                      </w:r>
                      <w:r w:rsidRPr="00356FFF">
                        <w:rPr>
                          <w:rFonts w:hint="cs"/>
                          <w:rtl/>
                          <w:lang w:eastAsia="fr-FR"/>
                        </w:rPr>
                        <w:t>قائمة على نهج التشوه</w:t>
                      </w:r>
                      <w:r w:rsidRPr="00356FFF">
                        <w:rPr>
                          <w:rtl/>
                          <w:lang w:eastAsia="fr-FR"/>
                        </w:rPr>
                        <w:t xml:space="preserve"> تلبي معادلات التوافق، </w:t>
                      </w:r>
                      <w:r w:rsidRPr="00356FFF">
                        <w:rPr>
                          <w:rFonts w:hint="cs"/>
                          <w:rtl/>
                          <w:lang w:eastAsia="fr-FR"/>
                        </w:rPr>
                        <w:t xml:space="preserve">وقد </w:t>
                      </w:r>
                      <w:r w:rsidRPr="00356FFF">
                        <w:rPr>
                          <w:rtl/>
                          <w:lang w:eastAsia="fr-FR"/>
                        </w:rPr>
                        <w:t xml:space="preserve">تم أخذ </w:t>
                      </w:r>
                      <w:r w:rsidRPr="00356FFF">
                        <w:rPr>
                          <w:rFonts w:hint="cs"/>
                          <w:rtl/>
                          <w:lang w:eastAsia="fr-FR"/>
                        </w:rPr>
                        <w:t>موضع</w:t>
                      </w:r>
                      <w:r w:rsidRPr="00356FFF">
                        <w:rPr>
                          <w:rtl/>
                          <w:lang w:eastAsia="fr-FR"/>
                        </w:rPr>
                        <w:t xml:space="preserve"> السطح </w:t>
                      </w:r>
                      <w:r w:rsidRPr="00356FFF">
                        <w:rPr>
                          <w:rFonts w:hint="cs"/>
                          <w:rtl/>
                          <w:lang w:eastAsia="fr-FR"/>
                        </w:rPr>
                        <w:t>الطبيعي</w:t>
                      </w:r>
                      <w:r w:rsidRPr="00356FFF">
                        <w:rPr>
                          <w:rtl/>
                          <w:lang w:eastAsia="fr-FR"/>
                        </w:rPr>
                        <w:t xml:space="preserve"> المحايد </w:t>
                      </w:r>
                      <w:r w:rsidRPr="00356FFF">
                        <w:rPr>
                          <w:rFonts w:hint="cs"/>
                          <w:rtl/>
                          <w:lang w:eastAsia="fr-FR"/>
                        </w:rPr>
                        <w:t xml:space="preserve">بعين </w:t>
                      </w:r>
                      <w:proofErr w:type="gramStart"/>
                      <w:r w:rsidRPr="00356FFF">
                        <w:rPr>
                          <w:rFonts w:hint="cs"/>
                          <w:rtl/>
                          <w:lang w:eastAsia="fr-FR"/>
                        </w:rPr>
                        <w:t>الاعتبار</w:t>
                      </w:r>
                      <w:r w:rsidRPr="00356FFF">
                        <w:rPr>
                          <w:lang w:eastAsia="fr-FR"/>
                        </w:rPr>
                        <w:t>.​</w:t>
                      </w:r>
                      <w:proofErr w:type="gramEnd"/>
                      <w:r w:rsidRPr="00356FFF">
                        <w:rPr>
                          <w:rtl/>
                          <w:lang w:eastAsia="fr-FR"/>
                        </w:rPr>
                        <w:t xml:space="preserve"> تم تقييم أداء ودقة العناصر المطورة من خلال اختبارات التحقق</w:t>
                      </w:r>
                      <w:r w:rsidRPr="00356FFF">
                        <w:rPr>
                          <w:lang w:eastAsia="fr-FR"/>
                        </w:rPr>
                        <w:t xml:space="preserve">. </w:t>
                      </w:r>
                      <w:r w:rsidRPr="00356FFF">
                        <w:rPr>
                          <w:rtl/>
                          <w:lang w:eastAsia="fr-FR"/>
                        </w:rPr>
                        <w:t>بالإضافة إلى ذلك، تم دراسة تأثير مختلف ال</w:t>
                      </w:r>
                      <w:r w:rsidRPr="00356FFF">
                        <w:rPr>
                          <w:rFonts w:hint="cs"/>
                          <w:rtl/>
                          <w:lang w:eastAsia="fr-FR"/>
                        </w:rPr>
                        <w:t>عوامل</w:t>
                      </w:r>
                      <w:r w:rsidRPr="00356FFF">
                        <w:rPr>
                          <w:rtl/>
                          <w:lang w:eastAsia="fr-FR"/>
                        </w:rPr>
                        <w:t xml:space="preserve"> على سلوك الصفائح المتدرجة </w:t>
                      </w:r>
                      <w:proofErr w:type="gramStart"/>
                      <w:r w:rsidRPr="00356FFF">
                        <w:rPr>
                          <w:rtl/>
                          <w:lang w:eastAsia="fr-FR"/>
                        </w:rPr>
                        <w:t>وظيفيا</w:t>
                      </w:r>
                      <w:r w:rsidRPr="00356FFF">
                        <w:rPr>
                          <w:lang w:eastAsia="fr-FR"/>
                        </w:rPr>
                        <w:t>.​</w:t>
                      </w:r>
                      <w:proofErr w:type="gramEnd"/>
                    </w:p>
                    <w:p w14:paraId="4351F20D" w14:textId="3E579922" w:rsidR="00DC3C12" w:rsidRPr="00356FFF" w:rsidRDefault="00DC3C12" w:rsidP="00356FFF">
                      <w:pPr>
                        <w:widowControl/>
                        <w:autoSpaceDE/>
                        <w:autoSpaceDN/>
                        <w:bidi/>
                        <w:spacing w:line="360" w:lineRule="auto"/>
                        <w:jc w:val="both"/>
                        <w:rPr>
                          <w:lang w:eastAsia="fr-FR"/>
                        </w:rPr>
                      </w:pPr>
                      <w:r w:rsidRPr="00356FFF">
                        <w:rPr>
                          <w:b/>
                          <w:bCs/>
                          <w:rtl/>
                          <w:lang w:eastAsia="fr-FR"/>
                        </w:rPr>
                        <w:t>أخيرًا</w:t>
                      </w:r>
                      <w:r w:rsidRPr="00356FFF">
                        <w:rPr>
                          <w:rtl/>
                          <w:lang w:eastAsia="fr-FR"/>
                        </w:rPr>
                        <w:t>، تم اختبار العنصر القائم على نموذج التشوه الجيبي لتحليل السلوك الستاتيكي(الساكن)، والاهتزازات الحرة ل</w:t>
                      </w:r>
                      <w:r w:rsidRPr="00356FFF">
                        <w:rPr>
                          <w:rFonts w:hint="cs"/>
                          <w:rtl/>
                          <w:lang w:eastAsia="fr-FR"/>
                        </w:rPr>
                        <w:t>ل</w:t>
                      </w:r>
                      <w:r w:rsidRPr="00356FFF">
                        <w:rPr>
                          <w:rtl/>
                          <w:lang w:eastAsia="fr-FR"/>
                        </w:rPr>
                        <w:t>صفائح المركب</w:t>
                      </w:r>
                      <w:r w:rsidRPr="00356FFF">
                        <w:rPr>
                          <w:rFonts w:hint="cs"/>
                          <w:rtl/>
                          <w:lang w:eastAsia="fr-FR"/>
                        </w:rPr>
                        <w:t>ة</w:t>
                      </w:r>
                      <w:r w:rsidRPr="00356FFF">
                        <w:rPr>
                          <w:rtl/>
                          <w:lang w:eastAsia="fr-FR"/>
                        </w:rPr>
                        <w:t xml:space="preserve"> متعددة الطبقات المتناظرة وغير المتناظرة، ذات الأشكال المختلفة</w:t>
                      </w:r>
                      <w:r w:rsidRPr="00356FFF">
                        <w:rPr>
                          <w:lang w:eastAsia="fr-FR"/>
                        </w:rPr>
                        <w:t xml:space="preserve">. </w:t>
                      </w:r>
                      <w:r w:rsidRPr="00356FFF">
                        <w:rPr>
                          <w:rFonts w:hint="cs"/>
                          <w:rtl/>
                          <w:lang w:eastAsia="fr-FR"/>
                        </w:rPr>
                        <w:t>ثم</w:t>
                      </w:r>
                      <w:r w:rsidRPr="00356FFF">
                        <w:rPr>
                          <w:rtl/>
                          <w:lang w:eastAsia="fr-FR"/>
                        </w:rPr>
                        <w:t xml:space="preserve"> مقارنة النتائج مع </w:t>
                      </w:r>
                      <w:r w:rsidRPr="00356FFF">
                        <w:rPr>
                          <w:rFonts w:hint="cs"/>
                          <w:rtl/>
                          <w:lang w:eastAsia="fr-FR"/>
                        </w:rPr>
                        <w:t>نتائج</w:t>
                      </w:r>
                      <w:r w:rsidRPr="00356FFF">
                        <w:rPr>
                          <w:rtl/>
                          <w:lang w:eastAsia="fr-FR"/>
                        </w:rPr>
                        <w:t xml:space="preserve"> تحليلية وعددية </w:t>
                      </w:r>
                      <w:r w:rsidRPr="00356FFF">
                        <w:rPr>
                          <w:rFonts w:hint="cs"/>
                          <w:rtl/>
                          <w:lang w:eastAsia="fr-FR" w:bidi="ar-DZ"/>
                        </w:rPr>
                        <w:t>للمراجع ذات الصلة في هذا المجال</w:t>
                      </w:r>
                      <w:r w:rsidRPr="00356FFF">
                        <w:rPr>
                          <w:rtl/>
                          <w:lang w:eastAsia="fr-FR"/>
                        </w:rPr>
                        <w:t>، مما يدل على دقة وكفاءة عالية في التنبؤ بسلوك الانحناء والاهتزازات الحرة لصفائح المركبات متعددة الطبقات</w:t>
                      </w:r>
                      <w:r w:rsidRPr="00356FFF">
                        <w:rPr>
                          <w:rFonts w:hint="cs"/>
                          <w:rtl/>
                          <w:lang w:eastAsia="fr-FR"/>
                        </w:rPr>
                        <w:t>.</w:t>
                      </w:r>
                    </w:p>
                    <w:p w14:paraId="3EFC65E3" w14:textId="77777777" w:rsidR="00DC3C12" w:rsidRPr="00356FFF" w:rsidRDefault="00DC3C12" w:rsidP="00356FFF">
                      <w:pPr>
                        <w:spacing w:after="120" w:line="360" w:lineRule="auto"/>
                        <w:jc w:val="both"/>
                        <w:rPr>
                          <w:b/>
                          <w:bCs/>
                          <w:rtl/>
                          <w:lang w:eastAsia="fr-FR"/>
                        </w:rPr>
                      </w:pPr>
                    </w:p>
                    <w:p w14:paraId="45B67E10" w14:textId="7BF0755E" w:rsidR="00DC3C12" w:rsidRPr="00356FFF" w:rsidRDefault="00DC3C12" w:rsidP="000E291A">
                      <w:pPr>
                        <w:bidi/>
                        <w:spacing w:after="240" w:line="360" w:lineRule="auto"/>
                        <w:jc w:val="both"/>
                      </w:pPr>
                      <w:r w:rsidRPr="00356FFF">
                        <w:rPr>
                          <w:bCs/>
                          <w:rtl/>
                        </w:rPr>
                        <w:t>الكلمات المفتاحية</w:t>
                      </w:r>
                      <w:r w:rsidRPr="00356FFF">
                        <w:rPr>
                          <w:b/>
                          <w:rtl/>
                        </w:rPr>
                        <w:t xml:space="preserve">: </w:t>
                      </w:r>
                      <w:r w:rsidRPr="00356FFF">
                        <w:rPr>
                          <w:rFonts w:hint="cs"/>
                          <w:b/>
                          <w:rtl/>
                        </w:rPr>
                        <w:t>نهج</w:t>
                      </w:r>
                      <w:r w:rsidRPr="00356FFF">
                        <w:rPr>
                          <w:b/>
                          <w:rtl/>
                        </w:rPr>
                        <w:t xml:space="preserve"> التشوه، المواد المتدرجة وظيفيًا، نظرية التشوه بالقص من الدرجة </w:t>
                      </w:r>
                      <w:r w:rsidRPr="00356FFF">
                        <w:rPr>
                          <w:rFonts w:hint="cs"/>
                          <w:b/>
                          <w:rtl/>
                        </w:rPr>
                        <w:t>الأولى،</w:t>
                      </w:r>
                      <w:r w:rsidRPr="00356FFF">
                        <w:rPr>
                          <w:b/>
                          <w:rtl/>
                        </w:rPr>
                        <w:t xml:space="preserve"> نموذج تشوه القص </w:t>
                      </w:r>
                      <w:r w:rsidRPr="00356FFF">
                        <w:rPr>
                          <w:rFonts w:hint="cs"/>
                          <w:b/>
                          <w:rtl/>
                        </w:rPr>
                        <w:t>المثلثي،</w:t>
                      </w:r>
                      <w:r w:rsidRPr="00356FFF">
                        <w:rPr>
                          <w:b/>
                          <w:rtl/>
                        </w:rPr>
                        <w:t xml:space="preserve"> التحليل المستقر، الاهتزاز الحر، </w:t>
                      </w:r>
                      <w:r w:rsidRPr="000C2D4E">
                        <w:rPr>
                          <w:rFonts w:hint="cs"/>
                          <w:b/>
                          <w:color w:val="000000" w:themeColor="text1"/>
                          <w:rtl/>
                        </w:rPr>
                        <w:t>ا</w:t>
                      </w:r>
                      <w:r w:rsidRPr="000C2D4E">
                        <w:rPr>
                          <w:b/>
                          <w:color w:val="000000" w:themeColor="text1"/>
                          <w:rtl/>
                        </w:rPr>
                        <w:t>لانبعاج</w:t>
                      </w:r>
                      <w:r w:rsidRPr="00356FFF">
                        <w:rPr>
                          <w:rFonts w:hint="cs"/>
                          <w:b/>
                          <w:rtl/>
                        </w:rPr>
                        <w:t>.</w:t>
                      </w:r>
                    </w:p>
                    <w:p w14:paraId="5EA49F22" w14:textId="77777777" w:rsidR="00DC3C12" w:rsidRDefault="00DC3C12"/>
                  </w:txbxContent>
                </v:textbox>
                <w10:wrap anchorx="margin"/>
              </v:shape>
            </w:pict>
          </mc:Fallback>
        </mc:AlternateContent>
      </w:r>
      <w:r w:rsidR="00BF773A" w:rsidRPr="007E2C94">
        <w:rPr>
          <w:rFonts w:eastAsia="Arial"/>
          <w:b/>
          <w:bCs/>
          <w:color w:val="000000" w:themeColor="text1"/>
          <w:w w:val="95"/>
          <w:sz w:val="36"/>
          <w:szCs w:val="36"/>
          <w:rtl/>
        </w:rPr>
        <w:t>ملخص</w:t>
      </w:r>
      <w:bookmarkEnd w:id="34"/>
      <w:bookmarkEnd w:id="35"/>
      <w:bookmarkEnd w:id="36"/>
      <w:bookmarkEnd w:id="37"/>
      <w:bookmarkEnd w:id="38"/>
      <w:bookmarkEnd w:id="39"/>
    </w:p>
    <w:p w14:paraId="31EADFE3" w14:textId="77777777" w:rsidR="00F96EAA" w:rsidRPr="007E2C94" w:rsidRDefault="00F96EAA" w:rsidP="00A47B3C">
      <w:pPr>
        <w:spacing w:after="240"/>
        <w:ind w:left="907" w:right="1"/>
        <w:jc w:val="center"/>
        <w:outlineLvl w:val="1"/>
        <w:rPr>
          <w:rFonts w:eastAsia="Arial"/>
          <w:b/>
          <w:bCs/>
          <w:color w:val="000000" w:themeColor="text1"/>
          <w:w w:val="95"/>
          <w:sz w:val="36"/>
          <w:szCs w:val="36"/>
        </w:rPr>
      </w:pPr>
    </w:p>
    <w:p w14:paraId="69A3790E" w14:textId="77777777" w:rsidR="00F96EAA" w:rsidRPr="007E2C94" w:rsidRDefault="00F96EAA" w:rsidP="00A47B3C">
      <w:pPr>
        <w:spacing w:after="240"/>
        <w:ind w:left="907" w:right="1"/>
        <w:jc w:val="center"/>
        <w:outlineLvl w:val="1"/>
        <w:rPr>
          <w:rFonts w:eastAsia="Arial"/>
          <w:b/>
          <w:bCs/>
          <w:color w:val="000000" w:themeColor="text1"/>
          <w:w w:val="95"/>
          <w:sz w:val="36"/>
          <w:szCs w:val="36"/>
        </w:rPr>
      </w:pPr>
    </w:p>
    <w:p w14:paraId="163DFB74" w14:textId="77777777" w:rsidR="00F96EAA" w:rsidRPr="007E2C94" w:rsidRDefault="00F96EAA" w:rsidP="00A47B3C">
      <w:pPr>
        <w:spacing w:after="240"/>
        <w:ind w:left="907" w:right="1"/>
        <w:jc w:val="center"/>
        <w:outlineLvl w:val="1"/>
        <w:rPr>
          <w:rFonts w:eastAsia="Arial"/>
          <w:b/>
          <w:bCs/>
          <w:color w:val="000000" w:themeColor="text1"/>
          <w:w w:val="95"/>
          <w:sz w:val="36"/>
          <w:szCs w:val="36"/>
        </w:rPr>
      </w:pPr>
    </w:p>
    <w:p w14:paraId="6C84D7E9" w14:textId="77777777" w:rsidR="00F96EAA" w:rsidRPr="007E2C94" w:rsidRDefault="00F96EAA" w:rsidP="00A47B3C">
      <w:pPr>
        <w:spacing w:after="240"/>
        <w:ind w:left="907" w:right="1"/>
        <w:jc w:val="center"/>
        <w:outlineLvl w:val="1"/>
        <w:rPr>
          <w:rFonts w:eastAsia="Arial"/>
          <w:b/>
          <w:bCs/>
          <w:color w:val="000000" w:themeColor="text1"/>
          <w:w w:val="95"/>
          <w:sz w:val="36"/>
          <w:szCs w:val="36"/>
        </w:rPr>
      </w:pPr>
    </w:p>
    <w:p w14:paraId="235AA8FB" w14:textId="77777777" w:rsidR="005C7155" w:rsidRPr="007E2C94" w:rsidRDefault="005C7155" w:rsidP="00BF773A">
      <w:pPr>
        <w:spacing w:after="240"/>
        <w:ind w:right="1"/>
        <w:jc w:val="center"/>
        <w:outlineLvl w:val="1"/>
        <w:rPr>
          <w:rFonts w:eastAsia="Arial"/>
          <w:b/>
          <w:bCs/>
          <w:color w:val="000000" w:themeColor="text1"/>
          <w:w w:val="95"/>
          <w:sz w:val="36"/>
          <w:szCs w:val="36"/>
        </w:rPr>
      </w:pPr>
    </w:p>
    <w:p w14:paraId="116DE349" w14:textId="77777777" w:rsidR="005C7155" w:rsidRPr="007E2C94" w:rsidRDefault="005C7155" w:rsidP="00BF773A">
      <w:pPr>
        <w:spacing w:after="240"/>
        <w:ind w:right="1"/>
        <w:jc w:val="center"/>
        <w:outlineLvl w:val="1"/>
        <w:rPr>
          <w:b/>
          <w:bCs/>
          <w:color w:val="000000" w:themeColor="text1"/>
          <w:w w:val="95"/>
          <w:sz w:val="36"/>
          <w:szCs w:val="36"/>
        </w:rPr>
      </w:pPr>
    </w:p>
    <w:p w14:paraId="3029D55C" w14:textId="4315A018" w:rsidR="008B6FCA" w:rsidRPr="007E2C94" w:rsidRDefault="008B6FCA" w:rsidP="00BF773A">
      <w:pPr>
        <w:bidi/>
        <w:spacing w:before="360" w:after="360"/>
        <w:ind w:left="1077"/>
        <w:jc w:val="both"/>
        <w:rPr>
          <w:color w:val="000000" w:themeColor="text1"/>
          <w:sz w:val="24"/>
          <w:szCs w:val="24"/>
          <w:shd w:val="clear" w:color="auto" w:fill="D2E3FC"/>
          <w:rtl/>
        </w:rPr>
      </w:pPr>
    </w:p>
    <w:p w14:paraId="4FEAF127"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033250FE"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3C59E25C"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5F4DC534"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45934E4E"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3F2FEE30"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2CD177D6"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7AEF22C2"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43155A66"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2539C084"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339B4A0A"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6774436A" w14:textId="77777777" w:rsidR="008B6FCA" w:rsidRPr="007E2C94" w:rsidRDefault="008B6FCA" w:rsidP="008B6FCA">
      <w:pPr>
        <w:bidi/>
        <w:spacing w:before="360" w:after="360"/>
        <w:ind w:left="1077"/>
        <w:jc w:val="both"/>
        <w:rPr>
          <w:color w:val="000000" w:themeColor="text1"/>
          <w:sz w:val="24"/>
          <w:szCs w:val="24"/>
          <w:shd w:val="clear" w:color="auto" w:fill="D2E3FC"/>
          <w:rtl/>
        </w:rPr>
      </w:pPr>
    </w:p>
    <w:p w14:paraId="0D7FFE00" w14:textId="77777777" w:rsidR="008B6FCA" w:rsidRPr="007E2C94" w:rsidRDefault="008B6FCA" w:rsidP="00E96647">
      <w:pPr>
        <w:bidi/>
        <w:spacing w:before="360" w:after="360"/>
        <w:jc w:val="both"/>
        <w:rPr>
          <w:color w:val="000000" w:themeColor="text1"/>
          <w:sz w:val="24"/>
          <w:szCs w:val="24"/>
          <w:shd w:val="clear" w:color="auto" w:fill="D2E3FC"/>
          <w:rtl/>
        </w:rPr>
      </w:pPr>
    </w:p>
    <w:p w14:paraId="27FAAB58" w14:textId="77777777" w:rsidR="00BF773A" w:rsidRPr="007E2C94" w:rsidRDefault="00BF773A" w:rsidP="00BF773A">
      <w:pPr>
        <w:jc w:val="center"/>
        <w:rPr>
          <w:color w:val="000000" w:themeColor="text1"/>
          <w:sz w:val="24"/>
          <w:szCs w:val="24"/>
          <w:shd w:val="clear" w:color="auto" w:fill="D2E3FC"/>
        </w:rPr>
      </w:pPr>
    </w:p>
    <w:sdt>
      <w:sdtPr>
        <w:rPr>
          <w:rFonts w:ascii="Times New Roman" w:eastAsia="Times New Roman" w:hAnsi="Times New Roman" w:cs="Times New Roman"/>
          <w:b w:val="0"/>
          <w:color w:val="000000" w:themeColor="text1"/>
          <w:sz w:val="36"/>
          <w:szCs w:val="40"/>
          <w:lang w:eastAsia="en-US"/>
        </w:rPr>
        <w:id w:val="-1602256440"/>
        <w:docPartObj>
          <w:docPartGallery w:val="Table of Contents"/>
          <w:docPartUnique/>
        </w:docPartObj>
      </w:sdtPr>
      <w:sdtEndPr>
        <w:rPr>
          <w:bCs/>
          <w:sz w:val="22"/>
          <w:szCs w:val="22"/>
        </w:rPr>
      </w:sdtEndPr>
      <w:sdtContent>
        <w:p w14:paraId="497E0031" w14:textId="77777777" w:rsidR="006F3108" w:rsidRPr="007E2C94" w:rsidRDefault="006F3108" w:rsidP="00215B2A">
          <w:pPr>
            <w:pStyle w:val="En-ttedetabledesmatires"/>
            <w:numPr>
              <w:ilvl w:val="0"/>
              <w:numId w:val="0"/>
            </w:numPr>
            <w:ind w:left="709"/>
            <w:jc w:val="center"/>
            <w:rPr>
              <w:color w:val="000000" w:themeColor="text1"/>
              <w:sz w:val="36"/>
              <w:szCs w:val="40"/>
            </w:rPr>
          </w:pPr>
          <w:r w:rsidRPr="007E2C94">
            <w:rPr>
              <w:color w:val="000000" w:themeColor="text1"/>
              <w:sz w:val="36"/>
              <w:szCs w:val="40"/>
            </w:rPr>
            <w:t>Table des matières</w:t>
          </w:r>
        </w:p>
        <w:p w14:paraId="01DA4487" w14:textId="5BB4433B" w:rsidR="006F3108" w:rsidRPr="007E2C94" w:rsidRDefault="006F3108" w:rsidP="00215B2A">
          <w:pPr>
            <w:pStyle w:val="TM2"/>
            <w:rPr>
              <w:rFonts w:asciiTheme="minorHAnsi" w:eastAsiaTheme="minorEastAsia" w:hAnsiTheme="minorHAnsi" w:cstheme="minorBidi"/>
              <w:color w:val="000000" w:themeColor="text1"/>
              <w:kern w:val="2"/>
              <w:lang w:eastAsia="fr-FR"/>
              <w14:ligatures w14:val="standardContextual"/>
            </w:rPr>
          </w:pPr>
          <w:r w:rsidRPr="007E2C94">
            <w:rPr>
              <w:color w:val="000000" w:themeColor="text1"/>
            </w:rPr>
            <w:fldChar w:fldCharType="begin"/>
          </w:r>
          <w:r w:rsidRPr="007E2C94">
            <w:rPr>
              <w:color w:val="000000" w:themeColor="text1"/>
            </w:rPr>
            <w:instrText xml:space="preserve"> TOC \o "1-3" \h \z \u </w:instrText>
          </w:r>
          <w:r w:rsidRPr="007E2C94">
            <w:rPr>
              <w:color w:val="000000" w:themeColor="text1"/>
            </w:rPr>
            <w:fldChar w:fldCharType="separate"/>
          </w:r>
          <w:hyperlink w:anchor="_Toc195689026" w:history="1">
            <w:r w:rsidRPr="007E2C94">
              <w:rPr>
                <w:rStyle w:val="Lienhypertexte"/>
                <w:rFonts w:eastAsia="Arial"/>
                <w:b/>
                <w:bCs/>
                <w:color w:val="000000" w:themeColor="text1"/>
                <w:w w:val="95"/>
                <w:sz w:val="24"/>
                <w:szCs w:val="24"/>
                <w:rtl/>
              </w:rPr>
              <w:t>اهداء</w:t>
            </w:r>
            <w:r w:rsidR="00605B7D" w:rsidRPr="007E2C94">
              <w:rPr>
                <w:rStyle w:val="Lienhypertexte"/>
                <w:rFonts w:eastAsia="Arial"/>
                <w:color w:val="000000" w:themeColor="text1"/>
                <w:w w:val="95"/>
                <w:sz w:val="24"/>
                <w:szCs w:val="24"/>
              </w:rPr>
              <w:t>……………………..</w:t>
            </w:r>
            <w:r w:rsidRPr="007E2C94">
              <w:rPr>
                <w:webHidden/>
                <w:color w:val="000000" w:themeColor="text1"/>
              </w:rPr>
              <w:tab/>
            </w:r>
            <w:r w:rsidRPr="007E2C94">
              <w:rPr>
                <w:webHidden/>
                <w:color w:val="000000" w:themeColor="text1"/>
              </w:rPr>
              <w:fldChar w:fldCharType="begin"/>
            </w:r>
            <w:r w:rsidRPr="007E2C94">
              <w:rPr>
                <w:webHidden/>
                <w:color w:val="000000" w:themeColor="text1"/>
              </w:rPr>
              <w:instrText xml:space="preserve"> PAGEREF _Toc195689026 \h </w:instrText>
            </w:r>
            <w:r w:rsidRPr="007E2C94">
              <w:rPr>
                <w:webHidden/>
                <w:color w:val="000000" w:themeColor="text1"/>
              </w:rPr>
            </w:r>
            <w:r w:rsidRPr="007E2C94">
              <w:rPr>
                <w:webHidden/>
                <w:color w:val="000000" w:themeColor="text1"/>
              </w:rPr>
              <w:fldChar w:fldCharType="separate"/>
            </w:r>
            <w:r w:rsidR="00AC660D" w:rsidRPr="007E2C94">
              <w:rPr>
                <w:webHidden/>
                <w:color w:val="000000" w:themeColor="text1"/>
              </w:rPr>
              <w:t>3</w:t>
            </w:r>
            <w:r w:rsidRPr="007E2C94">
              <w:rPr>
                <w:webHidden/>
                <w:color w:val="000000" w:themeColor="text1"/>
              </w:rPr>
              <w:fldChar w:fldCharType="end"/>
            </w:r>
          </w:hyperlink>
        </w:p>
        <w:p w14:paraId="2D8391A9" w14:textId="3C66A0CD"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27" w:history="1">
            <w:r w:rsidR="006F3108" w:rsidRPr="007E2C94">
              <w:rPr>
                <w:rStyle w:val="Lienhypertexte"/>
                <w:rFonts w:eastAsia="Arial"/>
                <w:b/>
                <w:bCs/>
                <w:color w:val="000000" w:themeColor="text1"/>
                <w:w w:val="95"/>
                <w:sz w:val="24"/>
                <w:szCs w:val="24"/>
              </w:rPr>
              <w:t>Remerciements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_Toc195689027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4</w:t>
            </w:r>
            <w:r w:rsidR="006F3108" w:rsidRPr="007E2C94">
              <w:rPr>
                <w:webHidden/>
                <w:color w:val="000000" w:themeColor="text1"/>
              </w:rPr>
              <w:fldChar w:fldCharType="end"/>
            </w:r>
          </w:hyperlink>
        </w:p>
        <w:p w14:paraId="2B77D717" w14:textId="028E95C4"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28" w:history="1">
            <w:r w:rsidR="006F3108" w:rsidRPr="007E2C94">
              <w:rPr>
                <w:rStyle w:val="Lienhypertexte"/>
                <w:rFonts w:eastAsia="Arial"/>
                <w:b/>
                <w:bCs/>
                <w:color w:val="000000" w:themeColor="text1"/>
                <w:w w:val="95"/>
                <w:sz w:val="24"/>
                <w:szCs w:val="24"/>
              </w:rPr>
              <w:t>Publications et Communications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_Toc195689028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5</w:t>
            </w:r>
            <w:r w:rsidR="006F3108" w:rsidRPr="007E2C94">
              <w:rPr>
                <w:webHidden/>
                <w:color w:val="000000" w:themeColor="text1"/>
              </w:rPr>
              <w:fldChar w:fldCharType="end"/>
            </w:r>
          </w:hyperlink>
        </w:p>
        <w:p w14:paraId="2F835DE8" w14:textId="26496BD5"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29" w:history="1">
            <w:r w:rsidR="006F3108" w:rsidRPr="007E2C94">
              <w:rPr>
                <w:rStyle w:val="Lienhypertexte"/>
                <w:rFonts w:eastAsia="Arial"/>
                <w:b/>
                <w:bCs/>
                <w:color w:val="000000" w:themeColor="text1"/>
                <w:w w:val="95"/>
                <w:sz w:val="24"/>
                <w:szCs w:val="24"/>
              </w:rPr>
              <w:t>Résumé</w:t>
            </w:r>
            <w:r w:rsidR="00605B7D" w:rsidRPr="007E2C94">
              <w:rPr>
                <w:webHidden/>
                <w:color w:val="000000" w:themeColor="text1"/>
              </w:rPr>
              <w:t>…………………………………………………………………………………………….</w:t>
            </w:r>
            <w:r w:rsidR="006F3108" w:rsidRPr="007E2C94">
              <w:rPr>
                <w:webHidden/>
                <w:color w:val="000000" w:themeColor="text1"/>
              </w:rPr>
              <w:fldChar w:fldCharType="begin"/>
            </w:r>
            <w:r w:rsidR="006F3108" w:rsidRPr="007E2C94">
              <w:rPr>
                <w:webHidden/>
                <w:color w:val="000000" w:themeColor="text1"/>
              </w:rPr>
              <w:instrText xml:space="preserve"> PAGEREF _Toc195689029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w:t>
            </w:r>
            <w:r w:rsidR="006F3108" w:rsidRPr="007E2C94">
              <w:rPr>
                <w:webHidden/>
                <w:color w:val="000000" w:themeColor="text1"/>
              </w:rPr>
              <w:fldChar w:fldCharType="end"/>
            </w:r>
          </w:hyperlink>
        </w:p>
        <w:p w14:paraId="5DB64ADF" w14:textId="332D4437"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30" w:history="1">
            <w:r w:rsidR="006F3108" w:rsidRPr="007E2C94">
              <w:rPr>
                <w:rStyle w:val="Lienhypertexte"/>
                <w:rFonts w:eastAsia="Arial"/>
                <w:b/>
                <w:bCs/>
                <w:color w:val="000000" w:themeColor="text1"/>
                <w:w w:val="95"/>
                <w:sz w:val="24"/>
                <w:szCs w:val="24"/>
              </w:rPr>
              <w:t>Abstract</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_Toc195689030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w:t>
            </w:r>
            <w:r w:rsidR="006F3108" w:rsidRPr="007E2C94">
              <w:rPr>
                <w:webHidden/>
                <w:color w:val="000000" w:themeColor="text1"/>
              </w:rPr>
              <w:fldChar w:fldCharType="end"/>
            </w:r>
          </w:hyperlink>
        </w:p>
        <w:p w14:paraId="356332B1" w14:textId="65213572"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31" w:history="1">
            <w:r w:rsidR="006F3108" w:rsidRPr="007E2C94">
              <w:rPr>
                <w:rStyle w:val="Lienhypertexte"/>
                <w:rFonts w:eastAsia="Arial"/>
                <w:b/>
                <w:bCs/>
                <w:color w:val="000000" w:themeColor="text1"/>
                <w:w w:val="95"/>
                <w:sz w:val="24"/>
                <w:szCs w:val="24"/>
                <w:rtl/>
              </w:rPr>
              <w:t>ملخص</w:t>
            </w:r>
            <w:r w:rsidR="00605B7D" w:rsidRPr="007E2C94">
              <w:rPr>
                <w:color w:val="000000" w:themeColor="text1"/>
              </w:rPr>
              <w:t>……………</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_Toc195689031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8</w:t>
            </w:r>
            <w:r w:rsidR="006F3108" w:rsidRPr="007E2C94">
              <w:rPr>
                <w:webHidden/>
                <w:color w:val="000000" w:themeColor="text1"/>
              </w:rPr>
              <w:fldChar w:fldCharType="end"/>
            </w:r>
          </w:hyperlink>
        </w:p>
        <w:p w14:paraId="399C766F" w14:textId="620D80F3" w:rsidR="006F3108" w:rsidRPr="007E2C94" w:rsidRDefault="009A3DBF" w:rsidP="00215B2A">
          <w:pPr>
            <w:pStyle w:val="TM1"/>
            <w:rPr>
              <w:rFonts w:asciiTheme="minorHAnsi" w:eastAsiaTheme="minorEastAsia" w:hAnsiTheme="minorHAnsi" w:cstheme="minorBidi"/>
              <w:color w:val="000000" w:themeColor="text1"/>
              <w:kern w:val="2"/>
              <w:lang w:eastAsia="fr-FR"/>
              <w14:ligatures w14:val="standardContextual"/>
            </w:rPr>
          </w:pPr>
          <w:hyperlink w:anchor="_Toc195689033" w:history="1">
            <w:r w:rsidR="006F3108" w:rsidRPr="007E2C94">
              <w:rPr>
                <w:rStyle w:val="Lienhypertexte"/>
                <w:color w:val="000000" w:themeColor="text1"/>
                <w:sz w:val="24"/>
                <w:szCs w:val="24"/>
              </w:rPr>
              <w:t>Chapitre 1</w:t>
            </w:r>
            <w:r w:rsidR="005852CA" w:rsidRPr="007E2C94">
              <w:rPr>
                <w:color w:val="000000" w:themeColor="text1"/>
              </w:rPr>
              <w:t xml:space="preserve"> </w:t>
            </w:r>
            <w:r w:rsidR="005852CA" w:rsidRPr="007E2C94">
              <w:rPr>
                <w:rStyle w:val="Lienhypertexte"/>
                <w:color w:val="000000" w:themeColor="text1"/>
                <w:sz w:val="24"/>
                <w:szCs w:val="24"/>
              </w:rPr>
              <w:t xml:space="preserve">Les matériaux composites et les </w:t>
            </w:r>
            <w:r w:rsidR="00E54AEE" w:rsidRPr="007E2C94">
              <w:rPr>
                <w:rStyle w:val="Lienhypertexte"/>
                <w:color w:val="000000" w:themeColor="text1"/>
                <w:sz w:val="24"/>
                <w:szCs w:val="24"/>
              </w:rPr>
              <w:t xml:space="preserve">matériaux fonctionnellement gradué (FGM) </w:t>
            </w:r>
            <w:r w:rsidR="005852CA" w:rsidRPr="007E2C94">
              <w:rPr>
                <w:rStyle w:val="Lienhypertexte"/>
                <w:color w:val="000000" w:themeColor="text1"/>
                <w:sz w:val="24"/>
                <w:szCs w:val="24"/>
              </w:rPr>
              <w:t>(FGM)...</w:t>
            </w:r>
            <w:r w:rsidR="00605B7D" w:rsidRPr="007E2C94">
              <w:rPr>
                <w:webHidden/>
                <w:color w:val="000000" w:themeColor="text1"/>
              </w:rPr>
              <w:t xml:space="preserve"> </w:t>
            </w:r>
            <w:r w:rsidR="006F3108" w:rsidRPr="007E2C94">
              <w:rPr>
                <w:webHidden/>
                <w:color w:val="000000" w:themeColor="text1"/>
              </w:rPr>
              <w:fldChar w:fldCharType="begin"/>
            </w:r>
            <w:r w:rsidR="006F3108" w:rsidRPr="007E2C94">
              <w:rPr>
                <w:webHidden/>
                <w:color w:val="000000" w:themeColor="text1"/>
              </w:rPr>
              <w:instrText xml:space="preserve"> PAGEREF _Toc195689033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23</w:t>
            </w:r>
            <w:r w:rsidR="006F3108" w:rsidRPr="007E2C94">
              <w:rPr>
                <w:webHidden/>
                <w:color w:val="000000" w:themeColor="text1"/>
              </w:rPr>
              <w:fldChar w:fldCharType="end"/>
            </w:r>
          </w:hyperlink>
        </w:p>
        <w:p w14:paraId="42785AC3" w14:textId="415EF69A"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34" w:history="1">
            <w:r w:rsidR="006F3108" w:rsidRPr="007E2C94">
              <w:rPr>
                <w:rStyle w:val="Lienhypertexte"/>
                <w:color w:val="000000" w:themeColor="text1"/>
                <w:sz w:val="24"/>
                <w:szCs w:val="24"/>
              </w:rPr>
              <w:t>1.1</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Introduction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_Toc195689034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23</w:t>
            </w:r>
            <w:r w:rsidR="006F3108" w:rsidRPr="007E2C94">
              <w:rPr>
                <w:webHidden/>
                <w:color w:val="000000" w:themeColor="text1"/>
              </w:rPr>
              <w:fldChar w:fldCharType="end"/>
            </w:r>
          </w:hyperlink>
        </w:p>
        <w:p w14:paraId="1E3ECDE6" w14:textId="47CC5616"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35" w:history="1">
            <w:r w:rsidR="006F3108" w:rsidRPr="007E2C94">
              <w:rPr>
                <w:rStyle w:val="Lienhypertexte"/>
                <w:color w:val="000000" w:themeColor="text1"/>
                <w:sz w:val="24"/>
                <w:szCs w:val="24"/>
              </w:rPr>
              <w:t>1.2</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Définition d'un matériau composite</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_Toc195689035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23</w:t>
            </w:r>
            <w:r w:rsidR="006F3108" w:rsidRPr="007E2C94">
              <w:rPr>
                <w:webHidden/>
                <w:color w:val="000000" w:themeColor="text1"/>
              </w:rPr>
              <w:fldChar w:fldCharType="end"/>
            </w:r>
          </w:hyperlink>
        </w:p>
        <w:p w14:paraId="6A6DA8F9" w14:textId="38D7C6AD"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36" w:history="1">
            <w:r w:rsidR="006F3108" w:rsidRPr="007E2C94">
              <w:rPr>
                <w:rStyle w:val="Lienhypertexte"/>
                <w:color w:val="000000" w:themeColor="text1"/>
                <w:sz w:val="24"/>
                <w:szCs w:val="24"/>
              </w:rPr>
              <w:t>1.3</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Constituants des matériaux composites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_Toc195689036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24</w:t>
            </w:r>
            <w:r w:rsidR="006F3108" w:rsidRPr="007E2C94">
              <w:rPr>
                <w:webHidden/>
                <w:color w:val="000000" w:themeColor="text1"/>
              </w:rPr>
              <w:fldChar w:fldCharType="end"/>
            </w:r>
          </w:hyperlink>
        </w:p>
        <w:p w14:paraId="0BF8500C" w14:textId="5F1A798F"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37" w:history="1">
            <w:r w:rsidR="006F3108" w:rsidRPr="007E2C94">
              <w:rPr>
                <w:rStyle w:val="Lienhypertexte"/>
                <w:rFonts w:asciiTheme="majorBidi" w:hAnsiTheme="majorBidi" w:cstheme="majorBidi"/>
                <w:iCs/>
                <w:noProof/>
                <w:color w:val="000000" w:themeColor="text1"/>
                <w:sz w:val="24"/>
                <w:szCs w:val="24"/>
              </w:rPr>
              <w:t>1.3.1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Fibres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_Toc195689037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24</w:t>
            </w:r>
            <w:r w:rsidR="006F3108" w:rsidRPr="007E2C94">
              <w:rPr>
                <w:noProof/>
                <w:webHidden/>
                <w:color w:val="000000" w:themeColor="text1"/>
                <w:sz w:val="24"/>
                <w:szCs w:val="24"/>
              </w:rPr>
              <w:fldChar w:fldCharType="end"/>
            </w:r>
          </w:hyperlink>
        </w:p>
        <w:p w14:paraId="50238BF0" w14:textId="102C2AAC"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38" w:history="1">
            <w:r w:rsidR="006F3108" w:rsidRPr="007E2C94">
              <w:rPr>
                <w:rStyle w:val="Lienhypertexte"/>
                <w:rFonts w:asciiTheme="majorBidi" w:hAnsiTheme="majorBidi" w:cstheme="majorBidi"/>
                <w:iCs/>
                <w:noProof/>
                <w:color w:val="000000" w:themeColor="text1"/>
                <w:sz w:val="24"/>
                <w:szCs w:val="24"/>
              </w:rPr>
              <w:t>1.3.2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Matrices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_Toc195689038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25</w:t>
            </w:r>
            <w:r w:rsidR="006F3108" w:rsidRPr="007E2C94">
              <w:rPr>
                <w:noProof/>
                <w:webHidden/>
                <w:color w:val="000000" w:themeColor="text1"/>
                <w:sz w:val="24"/>
                <w:szCs w:val="24"/>
              </w:rPr>
              <w:fldChar w:fldCharType="end"/>
            </w:r>
          </w:hyperlink>
        </w:p>
        <w:p w14:paraId="7EBC5D23" w14:textId="52B0D3F3"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39" w:history="1">
            <w:r w:rsidR="006F3108" w:rsidRPr="007E2C94">
              <w:rPr>
                <w:rStyle w:val="Lienhypertexte"/>
                <w:rFonts w:asciiTheme="majorBidi" w:hAnsiTheme="majorBidi" w:cstheme="majorBidi"/>
                <w:iCs/>
                <w:noProof/>
                <w:color w:val="000000" w:themeColor="text1"/>
                <w:sz w:val="24"/>
                <w:szCs w:val="24"/>
              </w:rPr>
              <w:t>1.3.3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Interphase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_Toc195689039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26</w:t>
            </w:r>
            <w:r w:rsidR="006F3108" w:rsidRPr="007E2C94">
              <w:rPr>
                <w:noProof/>
                <w:webHidden/>
                <w:color w:val="000000" w:themeColor="text1"/>
                <w:sz w:val="24"/>
                <w:szCs w:val="24"/>
              </w:rPr>
              <w:fldChar w:fldCharType="end"/>
            </w:r>
          </w:hyperlink>
        </w:p>
        <w:p w14:paraId="1B4DF796" w14:textId="352C8739"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40" w:history="1">
            <w:r w:rsidR="006F3108" w:rsidRPr="007E2C94">
              <w:rPr>
                <w:rStyle w:val="Lienhypertexte"/>
                <w:color w:val="000000" w:themeColor="text1"/>
                <w:sz w:val="24"/>
                <w:szCs w:val="24"/>
              </w:rPr>
              <w:t>1.4</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Classification des matériaux composites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_Toc195689040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26</w:t>
            </w:r>
            <w:r w:rsidR="006F3108" w:rsidRPr="007E2C94">
              <w:rPr>
                <w:webHidden/>
                <w:color w:val="000000" w:themeColor="text1"/>
              </w:rPr>
              <w:fldChar w:fldCharType="end"/>
            </w:r>
          </w:hyperlink>
        </w:p>
        <w:p w14:paraId="191FF050" w14:textId="7458027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41" w:history="1">
            <w:r w:rsidR="006F3108" w:rsidRPr="007E2C94">
              <w:rPr>
                <w:rStyle w:val="Lienhypertexte"/>
                <w:rFonts w:asciiTheme="majorBidi" w:hAnsiTheme="majorBidi" w:cstheme="majorBidi"/>
                <w:iCs/>
                <w:noProof/>
                <w:color w:val="000000" w:themeColor="text1"/>
                <w:sz w:val="24"/>
                <w:szCs w:val="24"/>
              </w:rPr>
              <w:t>1.4.1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Classification par la forme des renforts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_Toc195689041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26</w:t>
            </w:r>
            <w:r w:rsidR="006F3108" w:rsidRPr="007E2C94">
              <w:rPr>
                <w:noProof/>
                <w:webHidden/>
                <w:color w:val="000000" w:themeColor="text1"/>
                <w:sz w:val="24"/>
                <w:szCs w:val="24"/>
              </w:rPr>
              <w:fldChar w:fldCharType="end"/>
            </w:r>
          </w:hyperlink>
        </w:p>
        <w:p w14:paraId="7952F717" w14:textId="3CB832AA"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42" w:history="1">
            <w:r w:rsidR="006F3108" w:rsidRPr="007E2C94">
              <w:rPr>
                <w:rStyle w:val="Lienhypertexte"/>
                <w:rFonts w:asciiTheme="majorBidi" w:hAnsiTheme="majorBidi" w:cstheme="majorBidi"/>
                <w:iCs/>
                <w:noProof/>
                <w:color w:val="000000" w:themeColor="text1"/>
                <w:sz w:val="24"/>
                <w:szCs w:val="24"/>
              </w:rPr>
              <w:t>1.4.2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Classification par la nature de la matrice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_Toc195689042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26</w:t>
            </w:r>
            <w:r w:rsidR="006F3108" w:rsidRPr="007E2C94">
              <w:rPr>
                <w:noProof/>
                <w:webHidden/>
                <w:color w:val="000000" w:themeColor="text1"/>
                <w:sz w:val="24"/>
                <w:szCs w:val="24"/>
              </w:rPr>
              <w:fldChar w:fldCharType="end"/>
            </w:r>
          </w:hyperlink>
        </w:p>
        <w:p w14:paraId="7EDE18E0" w14:textId="1DA0C2A4"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43" w:history="1">
            <w:r w:rsidR="006F3108" w:rsidRPr="007E2C94">
              <w:rPr>
                <w:rStyle w:val="Lienhypertexte"/>
                <w:color w:val="000000" w:themeColor="text1"/>
                <w:sz w:val="24"/>
                <w:szCs w:val="24"/>
              </w:rPr>
              <w:t>1.5</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Architecture des matériaux composites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_Toc195689043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27</w:t>
            </w:r>
            <w:r w:rsidR="006F3108" w:rsidRPr="007E2C94">
              <w:rPr>
                <w:webHidden/>
                <w:color w:val="000000" w:themeColor="text1"/>
              </w:rPr>
              <w:fldChar w:fldCharType="end"/>
            </w:r>
          </w:hyperlink>
        </w:p>
        <w:p w14:paraId="296D3C64" w14:textId="300659BA"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44" w:history="1">
            <w:r w:rsidR="006F3108" w:rsidRPr="007E2C94">
              <w:rPr>
                <w:rStyle w:val="Lienhypertexte"/>
                <w:rFonts w:asciiTheme="majorBidi" w:hAnsiTheme="majorBidi" w:cstheme="majorBidi"/>
                <w:iCs/>
                <w:noProof/>
                <w:color w:val="000000" w:themeColor="text1"/>
                <w:sz w:val="24"/>
                <w:szCs w:val="24"/>
              </w:rPr>
              <w:t>1.5.1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Monocouche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_Toc195689044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27</w:t>
            </w:r>
            <w:r w:rsidR="006F3108" w:rsidRPr="007E2C94">
              <w:rPr>
                <w:noProof/>
                <w:webHidden/>
                <w:color w:val="000000" w:themeColor="text1"/>
                <w:sz w:val="24"/>
                <w:szCs w:val="24"/>
              </w:rPr>
              <w:fldChar w:fldCharType="end"/>
            </w:r>
          </w:hyperlink>
        </w:p>
        <w:p w14:paraId="5EB29B46" w14:textId="4E905504"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45" w:history="1">
            <w:r w:rsidR="006F3108" w:rsidRPr="007E2C94">
              <w:rPr>
                <w:rStyle w:val="Lienhypertexte"/>
                <w:rFonts w:asciiTheme="majorBidi" w:hAnsiTheme="majorBidi" w:cstheme="majorBidi"/>
                <w:iCs/>
                <w:noProof/>
                <w:color w:val="000000" w:themeColor="text1"/>
                <w:sz w:val="24"/>
                <w:szCs w:val="24"/>
              </w:rPr>
              <w:t>1.5.2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Stratifiés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_Toc195689045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27</w:t>
            </w:r>
            <w:r w:rsidR="006F3108" w:rsidRPr="007E2C94">
              <w:rPr>
                <w:noProof/>
                <w:webHidden/>
                <w:color w:val="000000" w:themeColor="text1"/>
                <w:sz w:val="24"/>
                <w:szCs w:val="24"/>
              </w:rPr>
              <w:fldChar w:fldCharType="end"/>
            </w:r>
          </w:hyperlink>
        </w:p>
        <w:p w14:paraId="04FBA932" w14:textId="18B8C08E"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46" w:history="1">
            <w:r w:rsidR="006F3108" w:rsidRPr="007E2C94">
              <w:rPr>
                <w:rStyle w:val="Lienhypertexte"/>
                <w:rFonts w:asciiTheme="majorBidi" w:hAnsiTheme="majorBidi" w:cstheme="majorBidi"/>
                <w:iCs/>
                <w:noProof/>
                <w:color w:val="000000" w:themeColor="text1"/>
                <w:sz w:val="24"/>
                <w:szCs w:val="24"/>
              </w:rPr>
              <w:t>1.5.3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Sandwichs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_Toc195689046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28</w:t>
            </w:r>
            <w:r w:rsidR="006F3108" w:rsidRPr="007E2C94">
              <w:rPr>
                <w:noProof/>
                <w:webHidden/>
                <w:color w:val="000000" w:themeColor="text1"/>
                <w:sz w:val="24"/>
                <w:szCs w:val="24"/>
              </w:rPr>
              <w:fldChar w:fldCharType="end"/>
            </w:r>
          </w:hyperlink>
        </w:p>
        <w:p w14:paraId="459691B2" w14:textId="14B0F5DC"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47" w:history="1">
            <w:r w:rsidR="006F3108" w:rsidRPr="007E2C94">
              <w:rPr>
                <w:rStyle w:val="Lienhypertexte"/>
                <w:color w:val="000000" w:themeColor="text1"/>
                <w:sz w:val="24"/>
                <w:szCs w:val="24"/>
              </w:rPr>
              <w:t>1.6</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Applications des matériaux composites au génie civil</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_Toc195689047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29</w:t>
            </w:r>
            <w:r w:rsidR="006F3108" w:rsidRPr="007E2C94">
              <w:rPr>
                <w:webHidden/>
                <w:color w:val="000000" w:themeColor="text1"/>
              </w:rPr>
              <w:fldChar w:fldCharType="end"/>
            </w:r>
          </w:hyperlink>
        </w:p>
        <w:p w14:paraId="3C602BC9" w14:textId="74564627"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48" w:history="1">
            <w:r w:rsidR="006F3108" w:rsidRPr="007E2C94">
              <w:rPr>
                <w:rStyle w:val="Lienhypertexte"/>
                <w:color w:val="000000" w:themeColor="text1"/>
                <w:sz w:val="24"/>
                <w:szCs w:val="24"/>
              </w:rPr>
              <w:t>1.7</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Les avantages et les inconvénients des matériaux composites.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_Toc195689048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29</w:t>
            </w:r>
            <w:r w:rsidR="006F3108" w:rsidRPr="007E2C94">
              <w:rPr>
                <w:webHidden/>
                <w:color w:val="000000" w:themeColor="text1"/>
              </w:rPr>
              <w:fldChar w:fldCharType="end"/>
            </w:r>
          </w:hyperlink>
        </w:p>
        <w:p w14:paraId="507C9ADB" w14:textId="7FBF2438"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49" w:history="1">
            <w:r w:rsidR="006F3108" w:rsidRPr="007E2C94">
              <w:rPr>
                <w:rStyle w:val="Lienhypertexte"/>
                <w:rFonts w:asciiTheme="majorBidi" w:hAnsiTheme="majorBidi" w:cstheme="majorBidi"/>
                <w:iCs/>
                <w:noProof/>
                <w:color w:val="000000" w:themeColor="text1"/>
                <w:sz w:val="24"/>
                <w:szCs w:val="24"/>
              </w:rPr>
              <w:t>1.7.1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Les avantages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_Toc195689049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29</w:t>
            </w:r>
            <w:r w:rsidR="006F3108" w:rsidRPr="007E2C94">
              <w:rPr>
                <w:noProof/>
                <w:webHidden/>
                <w:color w:val="000000" w:themeColor="text1"/>
                <w:sz w:val="24"/>
                <w:szCs w:val="24"/>
              </w:rPr>
              <w:fldChar w:fldCharType="end"/>
            </w:r>
          </w:hyperlink>
        </w:p>
        <w:p w14:paraId="574D9F6B" w14:textId="64D98B04"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0" w:history="1">
            <w:r w:rsidR="006F3108" w:rsidRPr="007E2C94">
              <w:rPr>
                <w:rStyle w:val="Lienhypertexte"/>
                <w:rFonts w:asciiTheme="majorBidi" w:hAnsiTheme="majorBidi" w:cstheme="majorBidi"/>
                <w:iCs/>
                <w:noProof/>
                <w:color w:val="000000" w:themeColor="text1"/>
                <w:sz w:val="24"/>
                <w:szCs w:val="24"/>
              </w:rPr>
              <w:t>1.7.2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Les inconvénients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_Toc195689050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30</w:t>
            </w:r>
            <w:r w:rsidR="006F3108" w:rsidRPr="007E2C94">
              <w:rPr>
                <w:noProof/>
                <w:webHidden/>
                <w:color w:val="000000" w:themeColor="text1"/>
                <w:sz w:val="24"/>
                <w:szCs w:val="24"/>
              </w:rPr>
              <w:fldChar w:fldCharType="end"/>
            </w:r>
          </w:hyperlink>
        </w:p>
        <w:p w14:paraId="57E9C03C" w14:textId="7103702D"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51" w:history="1">
            <w:r w:rsidR="006F3108" w:rsidRPr="007E2C94">
              <w:rPr>
                <w:rStyle w:val="Lienhypertexte"/>
                <w:color w:val="000000" w:themeColor="text1"/>
                <w:sz w:val="24"/>
                <w:szCs w:val="24"/>
              </w:rPr>
              <w:t>1.8</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Mécanismes de rupture dans les matériaux composites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_Toc195689051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31</w:t>
            </w:r>
            <w:r w:rsidR="006F3108" w:rsidRPr="007E2C94">
              <w:rPr>
                <w:webHidden/>
                <w:color w:val="000000" w:themeColor="text1"/>
              </w:rPr>
              <w:fldChar w:fldCharType="end"/>
            </w:r>
          </w:hyperlink>
        </w:p>
        <w:p w14:paraId="3D809B02" w14:textId="35C23EF0"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2" w:history="1">
            <w:r w:rsidR="006F3108" w:rsidRPr="007E2C94">
              <w:rPr>
                <w:rStyle w:val="Lienhypertexte"/>
                <w:rFonts w:asciiTheme="majorBidi" w:hAnsiTheme="majorBidi" w:cstheme="majorBidi"/>
                <w:iCs/>
                <w:noProof/>
                <w:color w:val="000000" w:themeColor="text1"/>
                <w:sz w:val="24"/>
                <w:szCs w:val="24"/>
              </w:rPr>
              <w:t>1.8.1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Rupture des stratifiés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_Toc195689052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31</w:t>
            </w:r>
            <w:r w:rsidR="006F3108" w:rsidRPr="007E2C94">
              <w:rPr>
                <w:noProof/>
                <w:webHidden/>
                <w:color w:val="000000" w:themeColor="text1"/>
                <w:sz w:val="24"/>
                <w:szCs w:val="24"/>
              </w:rPr>
              <w:fldChar w:fldCharType="end"/>
            </w:r>
          </w:hyperlink>
        </w:p>
        <w:p w14:paraId="09C77412" w14:textId="1877ABF8"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53" w:history="1">
            <w:r w:rsidR="006F3108" w:rsidRPr="007E2C94">
              <w:rPr>
                <w:rStyle w:val="Lienhypertexte"/>
                <w:color w:val="000000" w:themeColor="text1"/>
                <w:sz w:val="24"/>
                <w:szCs w:val="24"/>
              </w:rPr>
              <w:t>1.9</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 xml:space="preserve">Délaminage et </w:t>
            </w:r>
            <w:r w:rsidR="006B0081" w:rsidRPr="007E2C94">
              <w:rPr>
                <w:rStyle w:val="Lienhypertexte"/>
                <w:color w:val="000000" w:themeColor="text1"/>
                <w:sz w:val="24"/>
                <w:szCs w:val="24"/>
              </w:rPr>
              <w:t>matériaux fonctionnellement gradués</w:t>
            </w:r>
            <w:r w:rsidR="006F3108" w:rsidRPr="007E2C94">
              <w:rPr>
                <w:rStyle w:val="Lienhypertexte"/>
                <w:color w:val="000000" w:themeColor="text1"/>
                <w:sz w:val="24"/>
                <w:szCs w:val="24"/>
              </w:rPr>
              <w:t xml:space="preserve"> (FGM)</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_Toc195689053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34</w:t>
            </w:r>
            <w:r w:rsidR="006F3108" w:rsidRPr="007E2C94">
              <w:rPr>
                <w:webHidden/>
                <w:color w:val="000000" w:themeColor="text1"/>
              </w:rPr>
              <w:fldChar w:fldCharType="end"/>
            </w:r>
          </w:hyperlink>
        </w:p>
        <w:p w14:paraId="43BC8FEF" w14:textId="0A83D936"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4" w:history="1">
            <w:r w:rsidR="006F3108" w:rsidRPr="007E2C94">
              <w:rPr>
                <w:rStyle w:val="Lienhypertexte"/>
                <w:rFonts w:asciiTheme="majorBidi" w:hAnsiTheme="majorBidi" w:cstheme="majorBidi"/>
                <w:iCs/>
                <w:noProof/>
                <w:color w:val="000000" w:themeColor="text1"/>
                <w:sz w:val="24"/>
                <w:szCs w:val="24"/>
              </w:rPr>
              <w:t>1.9.1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Définition et historique des FGM</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_Toc195689054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35</w:t>
            </w:r>
            <w:r w:rsidR="006F3108" w:rsidRPr="007E2C94">
              <w:rPr>
                <w:noProof/>
                <w:webHidden/>
                <w:color w:val="000000" w:themeColor="text1"/>
                <w:sz w:val="24"/>
                <w:szCs w:val="24"/>
              </w:rPr>
              <w:fldChar w:fldCharType="end"/>
            </w:r>
          </w:hyperlink>
        </w:p>
        <w:p w14:paraId="33EAA2E9" w14:textId="0689154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5" w:history="1">
            <w:r w:rsidR="006F3108" w:rsidRPr="007E2C94">
              <w:rPr>
                <w:rStyle w:val="Lienhypertexte"/>
                <w:rFonts w:asciiTheme="majorBidi" w:hAnsiTheme="majorBidi" w:cstheme="majorBidi"/>
                <w:iCs/>
                <w:noProof/>
                <w:color w:val="000000" w:themeColor="text1"/>
                <w:sz w:val="24"/>
                <w:szCs w:val="24"/>
              </w:rPr>
              <w:t>1.9.2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Conception des structures FGM</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37</w:t>
            </w:r>
            <w:r w:rsidR="006F3108" w:rsidRPr="007E2C94">
              <w:rPr>
                <w:noProof/>
                <w:webHidden/>
                <w:color w:val="000000" w:themeColor="text1"/>
                <w:sz w:val="24"/>
                <w:szCs w:val="24"/>
              </w:rPr>
              <w:fldChar w:fldCharType="end"/>
            </w:r>
          </w:hyperlink>
        </w:p>
        <w:p w14:paraId="4B788B60" w14:textId="4DF68AC7"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6" w:history="1">
            <w:r w:rsidR="006F3108" w:rsidRPr="007E2C94">
              <w:rPr>
                <w:rStyle w:val="Lienhypertexte"/>
                <w:rFonts w:asciiTheme="majorBidi" w:hAnsiTheme="majorBidi" w:cstheme="majorBidi"/>
                <w:iCs/>
                <w:noProof/>
                <w:color w:val="000000" w:themeColor="text1"/>
                <w:sz w:val="24"/>
                <w:szCs w:val="24"/>
              </w:rPr>
              <w:t>1.9.3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Le gradient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38</w:t>
            </w:r>
            <w:r w:rsidR="006F3108" w:rsidRPr="007E2C94">
              <w:rPr>
                <w:noProof/>
                <w:webHidden/>
                <w:color w:val="000000" w:themeColor="text1"/>
                <w:sz w:val="24"/>
                <w:szCs w:val="24"/>
              </w:rPr>
              <w:fldChar w:fldCharType="end"/>
            </w:r>
          </w:hyperlink>
        </w:p>
        <w:p w14:paraId="6A87CDB2" w14:textId="004C777E"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7" w:history="1">
            <w:r w:rsidR="006F3108" w:rsidRPr="007E2C94">
              <w:rPr>
                <w:rStyle w:val="Lienhypertexte"/>
                <w:rFonts w:asciiTheme="majorBidi" w:hAnsiTheme="majorBidi" w:cstheme="majorBidi"/>
                <w:iCs/>
                <w:noProof/>
                <w:color w:val="000000" w:themeColor="text1"/>
                <w:sz w:val="24"/>
                <w:szCs w:val="24"/>
              </w:rPr>
              <w:t>1.9.4</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Domaine d’utilisation des FGMs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_Toc195689057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39</w:t>
            </w:r>
            <w:r w:rsidR="006F3108" w:rsidRPr="007E2C94">
              <w:rPr>
                <w:noProof/>
                <w:webHidden/>
                <w:color w:val="000000" w:themeColor="text1"/>
                <w:sz w:val="24"/>
                <w:szCs w:val="24"/>
              </w:rPr>
              <w:fldChar w:fldCharType="end"/>
            </w:r>
          </w:hyperlink>
        </w:p>
        <w:p w14:paraId="76EB0E1C" w14:textId="1DFC7FA7"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8" w:history="1">
            <w:r w:rsidR="006F3108" w:rsidRPr="007E2C94">
              <w:rPr>
                <w:rStyle w:val="Lienhypertexte"/>
                <w:rFonts w:asciiTheme="majorBidi" w:hAnsiTheme="majorBidi" w:cstheme="majorBidi"/>
                <w:iCs/>
                <w:noProof/>
                <w:color w:val="000000" w:themeColor="text1"/>
                <w:sz w:val="24"/>
                <w:szCs w:val="24"/>
              </w:rPr>
              <w:t>1.9.5</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 xml:space="preserve">Caractéristiques effectives des </w:t>
            </w:r>
            <w:r w:rsidR="006B0081" w:rsidRPr="007E2C94">
              <w:rPr>
                <w:rStyle w:val="Lienhypertexte"/>
                <w:noProof/>
                <w:color w:val="000000" w:themeColor="text1"/>
                <w:sz w:val="24"/>
                <w:szCs w:val="24"/>
              </w:rPr>
              <w:t>matériaux fonctionnellement gradués</w:t>
            </w:r>
            <w:r w:rsidR="006F3108" w:rsidRPr="007E2C94">
              <w:rPr>
                <w:rStyle w:val="Lienhypertexte"/>
                <w:noProof/>
                <w:color w:val="000000" w:themeColor="text1"/>
                <w:sz w:val="24"/>
                <w:szCs w:val="24"/>
              </w:rPr>
              <w: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_Toc195689058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40</w:t>
            </w:r>
            <w:r w:rsidR="006F3108" w:rsidRPr="007E2C94">
              <w:rPr>
                <w:noProof/>
                <w:webHidden/>
                <w:color w:val="000000" w:themeColor="text1"/>
                <w:sz w:val="24"/>
                <w:szCs w:val="24"/>
              </w:rPr>
              <w:fldChar w:fldCharType="end"/>
            </w:r>
          </w:hyperlink>
        </w:p>
        <w:p w14:paraId="32895051" w14:textId="471A3187"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59" w:history="1">
            <w:r w:rsidR="006F3108" w:rsidRPr="007E2C94">
              <w:rPr>
                <w:rStyle w:val="Lienhypertexte"/>
                <w:rFonts w:asciiTheme="majorBidi" w:hAnsiTheme="majorBidi" w:cstheme="majorBidi"/>
                <w:iCs/>
                <w:noProof/>
                <w:color w:val="000000" w:themeColor="text1"/>
                <w:sz w:val="24"/>
                <w:szCs w:val="24"/>
              </w:rPr>
              <w:t>1.9.6</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Lois de variation des propriétés matérielles des plaques FGM :</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_Toc195689059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42</w:t>
            </w:r>
            <w:r w:rsidR="006F3108" w:rsidRPr="007E2C94">
              <w:rPr>
                <w:noProof/>
                <w:webHidden/>
                <w:color w:val="000000" w:themeColor="text1"/>
                <w:sz w:val="24"/>
                <w:szCs w:val="24"/>
              </w:rPr>
              <w:fldChar w:fldCharType="end"/>
            </w:r>
          </w:hyperlink>
        </w:p>
        <w:p w14:paraId="58DB0EE9" w14:textId="1713B659"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60" w:history="1">
            <w:r w:rsidR="006F3108" w:rsidRPr="007E2C94">
              <w:rPr>
                <w:rStyle w:val="Lienhypertexte"/>
                <w:color w:val="000000" w:themeColor="text1"/>
                <w:sz w:val="24"/>
                <w:szCs w:val="24"/>
              </w:rPr>
              <w:t>1.10</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Conclusion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_Toc195689060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46</w:t>
            </w:r>
            <w:r w:rsidR="006F3108" w:rsidRPr="007E2C94">
              <w:rPr>
                <w:webHidden/>
                <w:color w:val="000000" w:themeColor="text1"/>
              </w:rPr>
              <w:fldChar w:fldCharType="end"/>
            </w:r>
          </w:hyperlink>
        </w:p>
        <w:p w14:paraId="066644DD" w14:textId="46730602" w:rsidR="006F3108" w:rsidRPr="007E2C94" w:rsidRDefault="009A3DBF" w:rsidP="00215B2A">
          <w:pPr>
            <w:pStyle w:val="TM1"/>
            <w:rPr>
              <w:rFonts w:asciiTheme="minorHAnsi" w:eastAsiaTheme="minorEastAsia" w:hAnsiTheme="minorHAnsi" w:cstheme="minorBidi"/>
              <w:color w:val="000000" w:themeColor="text1"/>
              <w:kern w:val="2"/>
              <w:lang w:eastAsia="fr-FR"/>
              <w14:ligatures w14:val="standardContextual"/>
            </w:rPr>
          </w:pPr>
          <w:hyperlink w:anchor="_Toc195689061" w:history="1">
            <w:r w:rsidR="006F3108" w:rsidRPr="007E2C94">
              <w:rPr>
                <w:rStyle w:val="Lienhypertexte"/>
                <w:color w:val="000000" w:themeColor="text1"/>
                <w:sz w:val="24"/>
                <w:szCs w:val="24"/>
              </w:rPr>
              <w:t>Chapitre 2</w:t>
            </w:r>
            <w:r w:rsidR="006F3108" w:rsidRPr="007E2C94">
              <w:rPr>
                <w:webHidden/>
                <w:color w:val="000000" w:themeColor="text1"/>
              </w:rPr>
              <w:tab/>
            </w:r>
          </w:hyperlink>
          <w:hyperlink w:anchor="_Toc195689062" w:history="1">
            <w:r w:rsidR="006F3108" w:rsidRPr="007E2C94">
              <w:rPr>
                <w:rStyle w:val="Lienhypertexte"/>
                <w:color w:val="000000" w:themeColor="text1"/>
                <w:sz w:val="24"/>
                <w:szCs w:val="24"/>
              </w:rPr>
              <w:t>Revue des travaux antérieurs sur la modélisation des plaques FGM</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_Toc195689062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47</w:t>
            </w:r>
            <w:r w:rsidR="006F3108" w:rsidRPr="007E2C94">
              <w:rPr>
                <w:webHidden/>
                <w:color w:val="000000" w:themeColor="text1"/>
              </w:rPr>
              <w:fldChar w:fldCharType="end"/>
            </w:r>
          </w:hyperlink>
        </w:p>
        <w:p w14:paraId="1C6C8264" w14:textId="1ABDB428"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63" w:history="1">
            <w:r w:rsidR="006F3108" w:rsidRPr="007E2C94">
              <w:rPr>
                <w:rStyle w:val="Lienhypertexte"/>
                <w:color w:val="000000" w:themeColor="text1"/>
                <w:sz w:val="24"/>
                <w:szCs w:val="24"/>
              </w:rPr>
              <w:t>2.1</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Introduction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_Toc195689063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47</w:t>
            </w:r>
            <w:r w:rsidR="006F3108" w:rsidRPr="007E2C94">
              <w:rPr>
                <w:webHidden/>
                <w:color w:val="000000" w:themeColor="text1"/>
              </w:rPr>
              <w:fldChar w:fldCharType="end"/>
            </w:r>
          </w:hyperlink>
        </w:p>
        <w:p w14:paraId="09D30156" w14:textId="136176A3"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64" w:history="1">
            <w:r w:rsidR="006F3108" w:rsidRPr="007E2C94">
              <w:rPr>
                <w:rStyle w:val="Lienhypertexte"/>
                <w:color w:val="000000" w:themeColor="text1"/>
                <w:sz w:val="24"/>
                <w:szCs w:val="24"/>
              </w:rPr>
              <w:t>2.2</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Définition d’une plaque</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_Toc195689064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48</w:t>
            </w:r>
            <w:r w:rsidR="006F3108" w:rsidRPr="007E2C94">
              <w:rPr>
                <w:webHidden/>
                <w:color w:val="000000" w:themeColor="text1"/>
              </w:rPr>
              <w:fldChar w:fldCharType="end"/>
            </w:r>
          </w:hyperlink>
        </w:p>
        <w:p w14:paraId="7EE6ECE5" w14:textId="339F7497"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65" w:history="1">
            <w:r w:rsidR="006F3108" w:rsidRPr="007E2C94">
              <w:rPr>
                <w:rStyle w:val="Lienhypertexte"/>
                <w:rFonts w:asciiTheme="majorBidi" w:hAnsiTheme="majorBidi" w:cstheme="majorBidi"/>
                <w:iCs/>
                <w:noProof/>
                <w:color w:val="000000" w:themeColor="text1"/>
                <w:sz w:val="24"/>
                <w:szCs w:val="24"/>
              </w:rPr>
              <w:t>2.2.1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Plaques isotropes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_Toc195689065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48</w:t>
            </w:r>
            <w:r w:rsidR="006F3108" w:rsidRPr="007E2C94">
              <w:rPr>
                <w:noProof/>
                <w:webHidden/>
                <w:color w:val="000000" w:themeColor="text1"/>
                <w:sz w:val="24"/>
                <w:szCs w:val="24"/>
              </w:rPr>
              <w:fldChar w:fldCharType="end"/>
            </w:r>
          </w:hyperlink>
        </w:p>
        <w:p w14:paraId="7C1B1748" w14:textId="05C3BDF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66" w:history="1">
            <w:r w:rsidR="006F3108" w:rsidRPr="007E2C94">
              <w:rPr>
                <w:rStyle w:val="Lienhypertexte"/>
                <w:rFonts w:asciiTheme="majorBidi" w:eastAsia="Calibri" w:hAnsiTheme="majorBidi" w:cstheme="majorBidi"/>
                <w:iCs/>
                <w:noProof/>
                <w:color w:val="000000" w:themeColor="text1"/>
                <w:sz w:val="24"/>
                <w:szCs w:val="24"/>
              </w:rPr>
              <w:t>2.2.2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rFonts w:eastAsia="Calibri"/>
                <w:noProof/>
                <w:color w:val="000000" w:themeColor="text1"/>
                <w:sz w:val="24"/>
                <w:szCs w:val="24"/>
              </w:rPr>
              <w:t>Plaques orthotropes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_Toc195689066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48</w:t>
            </w:r>
            <w:r w:rsidR="006F3108" w:rsidRPr="007E2C94">
              <w:rPr>
                <w:noProof/>
                <w:webHidden/>
                <w:color w:val="000000" w:themeColor="text1"/>
                <w:sz w:val="24"/>
                <w:szCs w:val="24"/>
              </w:rPr>
              <w:fldChar w:fldCharType="end"/>
            </w:r>
          </w:hyperlink>
        </w:p>
        <w:p w14:paraId="36591C5E" w14:textId="4E435CEE"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67" w:history="1">
            <w:r w:rsidR="006F3108" w:rsidRPr="007E2C94">
              <w:rPr>
                <w:rStyle w:val="Lienhypertexte"/>
                <w:rFonts w:asciiTheme="majorBidi" w:hAnsiTheme="majorBidi" w:cstheme="majorBidi"/>
                <w:iCs/>
                <w:noProof/>
                <w:color w:val="000000" w:themeColor="text1"/>
                <w:sz w:val="24"/>
                <w:szCs w:val="24"/>
              </w:rPr>
              <w:t>2.2.3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Plaques anisotropes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_Toc195689067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48</w:t>
            </w:r>
            <w:r w:rsidR="006F3108" w:rsidRPr="007E2C94">
              <w:rPr>
                <w:noProof/>
                <w:webHidden/>
                <w:color w:val="000000" w:themeColor="text1"/>
                <w:sz w:val="24"/>
                <w:szCs w:val="24"/>
              </w:rPr>
              <w:fldChar w:fldCharType="end"/>
            </w:r>
          </w:hyperlink>
        </w:p>
        <w:p w14:paraId="13A21BB1" w14:textId="0005D853"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68" w:history="1">
            <w:r w:rsidR="006F3108" w:rsidRPr="007E2C94">
              <w:rPr>
                <w:rStyle w:val="Lienhypertexte"/>
                <w:color w:val="000000" w:themeColor="text1"/>
                <w:sz w:val="24"/>
                <w:szCs w:val="24"/>
              </w:rPr>
              <w:t>2.3</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Modèles analytiques des plaques FGM</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_Toc195689068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49</w:t>
            </w:r>
            <w:r w:rsidR="006F3108" w:rsidRPr="007E2C94">
              <w:rPr>
                <w:webHidden/>
                <w:color w:val="000000" w:themeColor="text1"/>
              </w:rPr>
              <w:fldChar w:fldCharType="end"/>
            </w:r>
          </w:hyperlink>
        </w:p>
        <w:p w14:paraId="4D0D0B19" w14:textId="28BE613C" w:rsidR="006F3108" w:rsidRPr="007E2C94" w:rsidRDefault="009A3DBF" w:rsidP="005852CA">
          <w:pPr>
            <w:pStyle w:val="TM3"/>
            <w:tabs>
              <w:tab w:val="left" w:pos="1200"/>
              <w:tab w:val="right" w:leader="dot" w:pos="9062"/>
            </w:tabs>
            <w:spacing w:after="0"/>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69" w:history="1">
            <w:r w:rsidR="006F3108" w:rsidRPr="007E2C94">
              <w:rPr>
                <w:rStyle w:val="Lienhypertexte"/>
                <w:rFonts w:asciiTheme="majorBidi" w:hAnsiTheme="majorBidi" w:cstheme="majorBidi"/>
                <w:iCs/>
                <w:noProof/>
                <w:color w:val="000000" w:themeColor="text1"/>
                <w:sz w:val="24"/>
                <w:szCs w:val="24"/>
              </w:rPr>
              <w:t>2.3.1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Théorie des plaques classiques (CPT)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_Toc195689069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49</w:t>
            </w:r>
            <w:r w:rsidR="006F3108" w:rsidRPr="007E2C94">
              <w:rPr>
                <w:noProof/>
                <w:webHidden/>
                <w:color w:val="000000" w:themeColor="text1"/>
                <w:sz w:val="24"/>
                <w:szCs w:val="24"/>
              </w:rPr>
              <w:fldChar w:fldCharType="end"/>
            </w:r>
          </w:hyperlink>
        </w:p>
        <w:p w14:paraId="086FA7F6" w14:textId="1A0A0368"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70" w:history="1">
            <w:r w:rsidR="006F3108" w:rsidRPr="007E2C94">
              <w:rPr>
                <w:rStyle w:val="Lienhypertexte"/>
                <w:rFonts w:asciiTheme="majorBidi" w:hAnsiTheme="majorBidi" w:cstheme="majorBidi"/>
                <w:iCs/>
                <w:noProof/>
                <w:color w:val="000000" w:themeColor="text1"/>
                <w:sz w:val="24"/>
                <w:szCs w:val="24"/>
              </w:rPr>
              <w:t>2.3.2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First-order shear deformation theory (FSDT)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_Toc195689070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50</w:t>
            </w:r>
            <w:r w:rsidR="006F3108" w:rsidRPr="007E2C94">
              <w:rPr>
                <w:noProof/>
                <w:webHidden/>
                <w:color w:val="000000" w:themeColor="text1"/>
                <w:sz w:val="24"/>
                <w:szCs w:val="24"/>
              </w:rPr>
              <w:fldChar w:fldCharType="end"/>
            </w:r>
          </w:hyperlink>
        </w:p>
        <w:p w14:paraId="3E8B2EBB" w14:textId="3CADB9F9"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71" w:history="1">
            <w:r w:rsidR="006F3108" w:rsidRPr="007E2C94">
              <w:rPr>
                <w:rStyle w:val="Lienhypertexte"/>
                <w:rFonts w:asciiTheme="majorBidi" w:hAnsiTheme="majorBidi" w:cstheme="majorBidi"/>
                <w:iCs/>
                <w:noProof/>
                <w:color w:val="000000" w:themeColor="text1"/>
                <w:sz w:val="24"/>
                <w:szCs w:val="24"/>
              </w:rPr>
              <w:t>2.3.3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Théories de déformation par cisaillement d'ordre supérieur (HSDT)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_Toc195689071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51</w:t>
            </w:r>
            <w:r w:rsidR="006F3108" w:rsidRPr="007E2C94">
              <w:rPr>
                <w:noProof/>
                <w:webHidden/>
                <w:color w:val="000000" w:themeColor="text1"/>
                <w:sz w:val="24"/>
                <w:szCs w:val="24"/>
              </w:rPr>
              <w:fldChar w:fldCharType="end"/>
            </w:r>
          </w:hyperlink>
        </w:p>
        <w:p w14:paraId="7C8C95C5" w14:textId="5B88B848"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72" w:history="1">
            <w:r w:rsidR="006F3108" w:rsidRPr="007E2C94">
              <w:rPr>
                <w:rStyle w:val="Lienhypertexte"/>
                <w:rFonts w:asciiTheme="majorBidi" w:hAnsiTheme="majorBidi" w:cstheme="majorBidi"/>
                <w:iCs/>
                <w:noProof/>
                <w:color w:val="000000" w:themeColor="text1"/>
                <w:sz w:val="24"/>
                <w:szCs w:val="24"/>
              </w:rPr>
              <w:t>2.3.4</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Nouvelle théorie raffinée de déformation des plaques (RPT) :</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_Toc195689072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54</w:t>
            </w:r>
            <w:r w:rsidR="006F3108" w:rsidRPr="007E2C94">
              <w:rPr>
                <w:noProof/>
                <w:webHidden/>
                <w:color w:val="000000" w:themeColor="text1"/>
                <w:sz w:val="24"/>
                <w:szCs w:val="24"/>
              </w:rPr>
              <w:fldChar w:fldCharType="end"/>
            </w:r>
          </w:hyperlink>
        </w:p>
        <w:p w14:paraId="385A9E9A" w14:textId="0B2037D4"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73" w:history="1">
            <w:r w:rsidR="006F3108" w:rsidRPr="007E2C94">
              <w:rPr>
                <w:rStyle w:val="Lienhypertexte"/>
                <w:color w:val="000000" w:themeColor="text1"/>
                <w:sz w:val="24"/>
                <w:szCs w:val="24"/>
              </w:rPr>
              <w:t>2.4</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Revue des études antérieures sur la modélisation des plaques FGM</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_Toc195689073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55</w:t>
            </w:r>
            <w:r w:rsidR="006F3108" w:rsidRPr="007E2C94">
              <w:rPr>
                <w:webHidden/>
                <w:color w:val="000000" w:themeColor="text1"/>
              </w:rPr>
              <w:fldChar w:fldCharType="end"/>
            </w:r>
          </w:hyperlink>
        </w:p>
        <w:p w14:paraId="0783537D" w14:textId="24649EC6"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74" w:history="1">
            <w:r w:rsidR="006F3108" w:rsidRPr="007E2C94">
              <w:rPr>
                <w:rStyle w:val="Lienhypertexte"/>
                <w:rFonts w:asciiTheme="majorBidi" w:hAnsiTheme="majorBidi" w:cstheme="majorBidi"/>
                <w:iCs/>
                <w:noProof/>
                <w:color w:val="000000" w:themeColor="text1"/>
                <w:sz w:val="24"/>
                <w:szCs w:val="24"/>
              </w:rPr>
              <w:t>2.4.1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Analyse statique de la plaque FG</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_Toc195689074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55</w:t>
            </w:r>
            <w:r w:rsidR="006F3108" w:rsidRPr="007E2C94">
              <w:rPr>
                <w:noProof/>
                <w:webHidden/>
                <w:color w:val="000000" w:themeColor="text1"/>
                <w:sz w:val="24"/>
                <w:szCs w:val="24"/>
              </w:rPr>
              <w:fldChar w:fldCharType="end"/>
            </w:r>
          </w:hyperlink>
        </w:p>
        <w:p w14:paraId="54269835" w14:textId="0140F875"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75" w:history="1">
            <w:r w:rsidR="006F3108" w:rsidRPr="007E2C94">
              <w:rPr>
                <w:rStyle w:val="Lienhypertexte"/>
                <w:rFonts w:asciiTheme="majorBidi" w:hAnsiTheme="majorBidi" w:cstheme="majorBidi"/>
                <w:iCs/>
                <w:noProof/>
                <w:color w:val="000000" w:themeColor="text1"/>
                <w:sz w:val="24"/>
                <w:szCs w:val="24"/>
                <w:lang w:eastAsia="fr-FR"/>
              </w:rPr>
              <w:t>2.4.2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Analyse des vibrations de la plaque FG</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_Toc195689075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59</w:t>
            </w:r>
            <w:r w:rsidR="006F3108" w:rsidRPr="007E2C94">
              <w:rPr>
                <w:noProof/>
                <w:webHidden/>
                <w:color w:val="000000" w:themeColor="text1"/>
                <w:sz w:val="24"/>
                <w:szCs w:val="24"/>
              </w:rPr>
              <w:fldChar w:fldCharType="end"/>
            </w:r>
          </w:hyperlink>
        </w:p>
        <w:p w14:paraId="67AA1320" w14:textId="6CF956A1"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76" w:history="1">
            <w:r w:rsidR="006F3108" w:rsidRPr="007E2C94">
              <w:rPr>
                <w:rStyle w:val="Lienhypertexte"/>
                <w:rFonts w:asciiTheme="majorBidi" w:hAnsiTheme="majorBidi" w:cstheme="majorBidi"/>
                <w:iCs/>
                <w:noProof/>
                <w:color w:val="000000" w:themeColor="text1"/>
                <w:sz w:val="24"/>
                <w:szCs w:val="24"/>
                <w:lang w:eastAsia="fr-FR"/>
              </w:rPr>
              <w:t>2.4.3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Analyse de flambage des plaques FG</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_Toc195689076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60</w:t>
            </w:r>
            <w:r w:rsidR="006F3108" w:rsidRPr="007E2C94">
              <w:rPr>
                <w:noProof/>
                <w:webHidden/>
                <w:color w:val="000000" w:themeColor="text1"/>
                <w:sz w:val="24"/>
                <w:szCs w:val="24"/>
              </w:rPr>
              <w:fldChar w:fldCharType="end"/>
            </w:r>
          </w:hyperlink>
        </w:p>
        <w:p w14:paraId="02ACA5B8" w14:textId="4843528C"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77" w:history="1">
            <w:r w:rsidR="006F3108" w:rsidRPr="007E2C94">
              <w:rPr>
                <w:rStyle w:val="Lienhypertexte"/>
                <w:color w:val="000000" w:themeColor="text1"/>
                <w:sz w:val="24"/>
                <w:szCs w:val="24"/>
                <w:lang w:eastAsia="fr-FR"/>
              </w:rPr>
              <w:t>2.5</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lang w:eastAsia="fr-FR"/>
              </w:rPr>
              <w:t>Conclusion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_Toc195689077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63</w:t>
            </w:r>
            <w:r w:rsidR="006F3108" w:rsidRPr="007E2C94">
              <w:rPr>
                <w:webHidden/>
                <w:color w:val="000000" w:themeColor="text1"/>
              </w:rPr>
              <w:fldChar w:fldCharType="end"/>
            </w:r>
          </w:hyperlink>
        </w:p>
        <w:p w14:paraId="345E3752" w14:textId="1A1E2CE6" w:rsidR="006F3108" w:rsidRPr="007E2C94" w:rsidRDefault="009A3DBF" w:rsidP="00215B2A">
          <w:pPr>
            <w:pStyle w:val="TM1"/>
            <w:rPr>
              <w:rFonts w:asciiTheme="minorHAnsi" w:eastAsiaTheme="minorEastAsia" w:hAnsiTheme="minorHAnsi" w:cstheme="minorBidi"/>
              <w:color w:val="000000" w:themeColor="text1"/>
              <w:kern w:val="2"/>
              <w:lang w:eastAsia="fr-FR"/>
              <w14:ligatures w14:val="standardContextual"/>
            </w:rPr>
          </w:pPr>
          <w:hyperlink w:anchor="_Toc195689078" w:history="1">
            <w:r w:rsidR="006F3108" w:rsidRPr="007E2C94">
              <w:rPr>
                <w:rStyle w:val="Lienhypertexte"/>
                <w:color w:val="000000" w:themeColor="text1"/>
                <w:sz w:val="24"/>
                <w:szCs w:val="24"/>
              </w:rPr>
              <w:t>Chapitre 3 La méthode des éléments finis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_Toc195689078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64</w:t>
            </w:r>
            <w:r w:rsidR="006F3108" w:rsidRPr="007E2C94">
              <w:rPr>
                <w:webHidden/>
                <w:color w:val="000000" w:themeColor="text1"/>
              </w:rPr>
              <w:fldChar w:fldCharType="end"/>
            </w:r>
          </w:hyperlink>
        </w:p>
        <w:p w14:paraId="1D7D1677" w14:textId="1C6DD9A7"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79" w:history="1">
            <w:r w:rsidR="006F3108" w:rsidRPr="007E2C94">
              <w:rPr>
                <w:rStyle w:val="Lienhypertexte"/>
                <w:color w:val="000000" w:themeColor="text1"/>
                <w:sz w:val="24"/>
                <w:szCs w:val="24"/>
                <w:lang w:eastAsia="fr-FR"/>
              </w:rPr>
              <w:t>3.1</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lang w:eastAsia="fr-FR"/>
              </w:rPr>
              <w:t>Introduction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_Toc195689079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64</w:t>
            </w:r>
            <w:r w:rsidR="006F3108" w:rsidRPr="007E2C94">
              <w:rPr>
                <w:webHidden/>
                <w:color w:val="000000" w:themeColor="text1"/>
              </w:rPr>
              <w:fldChar w:fldCharType="end"/>
            </w:r>
          </w:hyperlink>
        </w:p>
        <w:p w14:paraId="62D39D42" w14:textId="64F3E34F"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80" w:history="1">
            <w:r w:rsidR="006F3108" w:rsidRPr="007E2C94">
              <w:rPr>
                <w:rStyle w:val="Lienhypertexte"/>
                <w:color w:val="000000" w:themeColor="text1"/>
                <w:sz w:val="24"/>
                <w:szCs w:val="24"/>
              </w:rPr>
              <w:t>3.2</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Définition de la méthode des éléments finis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_Toc195689080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65</w:t>
            </w:r>
            <w:r w:rsidR="006F3108" w:rsidRPr="007E2C94">
              <w:rPr>
                <w:webHidden/>
                <w:color w:val="000000" w:themeColor="text1"/>
              </w:rPr>
              <w:fldChar w:fldCharType="end"/>
            </w:r>
          </w:hyperlink>
        </w:p>
        <w:p w14:paraId="6B44D87F" w14:textId="4E55F365"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81" w:history="1">
            <w:r w:rsidR="006F3108" w:rsidRPr="007E2C94">
              <w:rPr>
                <w:rStyle w:val="Lienhypertexte"/>
                <w:color w:val="000000" w:themeColor="text1"/>
                <w:sz w:val="24"/>
                <w:szCs w:val="24"/>
                <w:lang w:eastAsia="fr-FR"/>
              </w:rPr>
              <w:t>3.3</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lang w:eastAsia="fr-FR"/>
              </w:rPr>
              <w:t xml:space="preserve">Étapes principales de la méthode des éléments finis </w:t>
            </w:r>
            <w:r w:rsidR="006F3108" w:rsidRPr="007E2C94">
              <w:rPr>
                <w:rStyle w:val="Lienhypertexte"/>
                <w:bCs/>
                <w:color w:val="000000" w:themeColor="text1"/>
                <w:sz w:val="24"/>
                <w:szCs w:val="24"/>
                <w:lang w:eastAsia="fr-FR"/>
              </w:rPr>
              <w:t>(MEF)</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_Toc195689081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65</w:t>
            </w:r>
            <w:r w:rsidR="006F3108" w:rsidRPr="007E2C94">
              <w:rPr>
                <w:webHidden/>
                <w:color w:val="000000" w:themeColor="text1"/>
              </w:rPr>
              <w:fldChar w:fldCharType="end"/>
            </w:r>
          </w:hyperlink>
        </w:p>
        <w:p w14:paraId="4B327314" w14:textId="61BB65DD"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2" w:history="1">
            <w:r w:rsidR="006F3108" w:rsidRPr="007E2C94">
              <w:rPr>
                <w:rStyle w:val="Lienhypertexte"/>
                <w:rFonts w:asciiTheme="majorBidi" w:hAnsiTheme="majorBidi" w:cstheme="majorBidi"/>
                <w:iCs/>
                <w:noProof/>
                <w:color w:val="000000" w:themeColor="text1"/>
                <w:sz w:val="24"/>
                <w:szCs w:val="24"/>
              </w:rPr>
              <w:t>3.3.1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Discrétisation du domaine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_Toc195689082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65</w:t>
            </w:r>
            <w:r w:rsidR="006F3108" w:rsidRPr="007E2C94">
              <w:rPr>
                <w:noProof/>
                <w:webHidden/>
                <w:color w:val="000000" w:themeColor="text1"/>
                <w:sz w:val="24"/>
                <w:szCs w:val="24"/>
              </w:rPr>
              <w:fldChar w:fldCharType="end"/>
            </w:r>
          </w:hyperlink>
        </w:p>
        <w:p w14:paraId="69759251" w14:textId="43838608"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3" w:history="1">
            <w:r w:rsidR="006F3108" w:rsidRPr="007E2C94">
              <w:rPr>
                <w:rStyle w:val="Lienhypertexte"/>
                <w:rFonts w:asciiTheme="majorBidi" w:hAnsiTheme="majorBidi" w:cstheme="majorBidi"/>
                <w:iCs/>
                <w:noProof/>
                <w:color w:val="000000" w:themeColor="text1"/>
                <w:sz w:val="24"/>
                <w:szCs w:val="24"/>
              </w:rPr>
              <w:t>3.3.2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Choix des fonctions de forme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_Toc195689083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65</w:t>
            </w:r>
            <w:r w:rsidR="006F3108" w:rsidRPr="007E2C94">
              <w:rPr>
                <w:noProof/>
                <w:webHidden/>
                <w:color w:val="000000" w:themeColor="text1"/>
                <w:sz w:val="24"/>
                <w:szCs w:val="24"/>
              </w:rPr>
              <w:fldChar w:fldCharType="end"/>
            </w:r>
          </w:hyperlink>
        </w:p>
        <w:p w14:paraId="5E7B1546" w14:textId="1AD687B8"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4" w:history="1">
            <w:r w:rsidR="006F3108" w:rsidRPr="007E2C94">
              <w:rPr>
                <w:rStyle w:val="Lienhypertexte"/>
                <w:rFonts w:asciiTheme="majorBidi" w:hAnsiTheme="majorBidi" w:cstheme="majorBidi"/>
                <w:iCs/>
                <w:noProof/>
                <w:color w:val="000000" w:themeColor="text1"/>
                <w:sz w:val="24"/>
                <w:szCs w:val="24"/>
                <w:lang w:eastAsia="fr-FR"/>
              </w:rPr>
              <w:t>3.3.3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Détermination</w:t>
            </w:r>
            <w:r w:rsidR="006F3108" w:rsidRPr="007E2C94">
              <w:rPr>
                <w:rStyle w:val="Lienhypertexte"/>
                <w:noProof/>
                <w:color w:val="000000" w:themeColor="text1"/>
                <w:sz w:val="24"/>
                <w:szCs w:val="24"/>
                <w:lang w:eastAsia="fr-FR"/>
              </w:rPr>
              <w:t xml:space="preserve"> des propriétés de l'élément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_Toc195689084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66</w:t>
            </w:r>
            <w:r w:rsidR="006F3108" w:rsidRPr="007E2C94">
              <w:rPr>
                <w:noProof/>
                <w:webHidden/>
                <w:color w:val="000000" w:themeColor="text1"/>
                <w:sz w:val="24"/>
                <w:szCs w:val="24"/>
              </w:rPr>
              <w:fldChar w:fldCharType="end"/>
            </w:r>
          </w:hyperlink>
        </w:p>
        <w:p w14:paraId="32EC1531" w14:textId="1F64D209"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5" w:history="1">
            <w:r w:rsidR="006F3108" w:rsidRPr="007E2C94">
              <w:rPr>
                <w:rStyle w:val="Lienhypertexte"/>
                <w:rFonts w:asciiTheme="majorBidi" w:hAnsiTheme="majorBidi" w:cstheme="majorBidi"/>
                <w:iCs/>
                <w:noProof/>
                <w:color w:val="000000" w:themeColor="text1"/>
                <w:sz w:val="24"/>
                <w:szCs w:val="24"/>
              </w:rPr>
              <w:t>3.3.4</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Assemblage des matrices pour obtenir les systèmes d’équations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66</w:t>
            </w:r>
            <w:r w:rsidR="006F3108" w:rsidRPr="007E2C94">
              <w:rPr>
                <w:noProof/>
                <w:webHidden/>
                <w:color w:val="000000" w:themeColor="text1"/>
                <w:sz w:val="24"/>
                <w:szCs w:val="24"/>
              </w:rPr>
              <w:fldChar w:fldCharType="end"/>
            </w:r>
          </w:hyperlink>
        </w:p>
        <w:p w14:paraId="25F5CED2" w14:textId="47E2B33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6" w:history="1">
            <w:r w:rsidR="006F3108" w:rsidRPr="007E2C94">
              <w:rPr>
                <w:rStyle w:val="Lienhypertexte"/>
                <w:rFonts w:asciiTheme="majorBidi" w:hAnsiTheme="majorBidi" w:cstheme="majorBidi"/>
                <w:iCs/>
                <w:noProof/>
                <w:color w:val="000000" w:themeColor="text1"/>
                <w:sz w:val="24"/>
                <w:szCs w:val="24"/>
                <w:lang w:eastAsia="fr-FR"/>
              </w:rPr>
              <w:t>3.3.5</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Imposition</w:t>
            </w:r>
            <w:r w:rsidR="006F3108" w:rsidRPr="007E2C94">
              <w:rPr>
                <w:rStyle w:val="Lienhypertexte"/>
                <w:noProof/>
                <w:color w:val="000000" w:themeColor="text1"/>
                <w:sz w:val="24"/>
                <w:szCs w:val="24"/>
                <w:lang w:eastAsia="fr-FR"/>
              </w:rPr>
              <w:t xml:space="preserve"> des conditions aux limites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66</w:t>
            </w:r>
            <w:r w:rsidR="006F3108" w:rsidRPr="007E2C94">
              <w:rPr>
                <w:noProof/>
                <w:webHidden/>
                <w:color w:val="000000" w:themeColor="text1"/>
                <w:sz w:val="24"/>
                <w:szCs w:val="24"/>
              </w:rPr>
              <w:fldChar w:fldCharType="end"/>
            </w:r>
          </w:hyperlink>
        </w:p>
        <w:p w14:paraId="620C15D8" w14:textId="551EDE95"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7" w:history="1">
            <w:r w:rsidR="006F3108" w:rsidRPr="007E2C94">
              <w:rPr>
                <w:rStyle w:val="Lienhypertexte"/>
                <w:rFonts w:asciiTheme="majorBidi" w:hAnsiTheme="majorBidi" w:cstheme="majorBidi"/>
                <w:iCs/>
                <w:noProof/>
                <w:color w:val="000000" w:themeColor="text1"/>
                <w:sz w:val="24"/>
                <w:szCs w:val="24"/>
                <w:lang w:eastAsia="fr-FR"/>
              </w:rPr>
              <w:t>3.3.6</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Résolution du système d’équations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_Toc195689087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66</w:t>
            </w:r>
            <w:r w:rsidR="006F3108" w:rsidRPr="007E2C94">
              <w:rPr>
                <w:noProof/>
                <w:webHidden/>
                <w:color w:val="000000" w:themeColor="text1"/>
                <w:sz w:val="24"/>
                <w:szCs w:val="24"/>
              </w:rPr>
              <w:fldChar w:fldCharType="end"/>
            </w:r>
          </w:hyperlink>
        </w:p>
        <w:p w14:paraId="04AEEB38" w14:textId="72D4CB3A"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88" w:history="1">
            <w:r w:rsidR="006F3108" w:rsidRPr="007E2C94">
              <w:rPr>
                <w:rStyle w:val="Lienhypertexte"/>
                <w:rFonts w:asciiTheme="majorBidi" w:hAnsiTheme="majorBidi" w:cstheme="majorBidi"/>
                <w:iCs/>
                <w:noProof/>
                <w:color w:val="000000" w:themeColor="text1"/>
                <w:sz w:val="24"/>
                <w:szCs w:val="24"/>
                <w:lang w:eastAsia="fr-FR"/>
              </w:rPr>
              <w:t>3.3.7</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 xml:space="preserve">Post-traitement et </w:t>
            </w:r>
            <w:r w:rsidR="006F3108" w:rsidRPr="007E2C94">
              <w:rPr>
                <w:rStyle w:val="Lienhypertexte"/>
                <w:noProof/>
                <w:color w:val="000000" w:themeColor="text1"/>
                <w:sz w:val="24"/>
                <w:szCs w:val="24"/>
              </w:rPr>
              <w:t>calculs</w:t>
            </w:r>
            <w:r w:rsidR="006F3108" w:rsidRPr="007E2C94">
              <w:rPr>
                <w:rStyle w:val="Lienhypertexte"/>
                <w:noProof/>
                <w:color w:val="000000" w:themeColor="text1"/>
                <w:sz w:val="24"/>
                <w:szCs w:val="24"/>
                <w:lang w:eastAsia="fr-FR"/>
              </w:rPr>
              <w:t xml:space="preserve"> supplémentaires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_Toc195689088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67</w:t>
            </w:r>
            <w:r w:rsidR="006F3108" w:rsidRPr="007E2C94">
              <w:rPr>
                <w:noProof/>
                <w:webHidden/>
                <w:color w:val="000000" w:themeColor="text1"/>
                <w:sz w:val="24"/>
                <w:szCs w:val="24"/>
              </w:rPr>
              <w:fldChar w:fldCharType="end"/>
            </w:r>
          </w:hyperlink>
        </w:p>
        <w:p w14:paraId="45827E76" w14:textId="5EF5246C"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89" w:history="1">
            <w:r w:rsidR="006F3108" w:rsidRPr="007E2C94">
              <w:rPr>
                <w:rStyle w:val="Lienhypertexte"/>
                <w:color w:val="000000" w:themeColor="text1"/>
                <w:sz w:val="24"/>
                <w:szCs w:val="24"/>
              </w:rPr>
              <w:t>3.4</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Rappel de la MMC et de la MEF</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_Toc195689089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67</w:t>
            </w:r>
            <w:r w:rsidR="006F3108" w:rsidRPr="007E2C94">
              <w:rPr>
                <w:webHidden/>
                <w:color w:val="000000" w:themeColor="text1"/>
              </w:rPr>
              <w:fldChar w:fldCharType="end"/>
            </w:r>
          </w:hyperlink>
        </w:p>
        <w:p w14:paraId="3A3A5AC5" w14:textId="2A9D4C77"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0" w:history="1">
            <w:r w:rsidR="006F3108" w:rsidRPr="007E2C94">
              <w:rPr>
                <w:rStyle w:val="Lienhypertexte"/>
                <w:rFonts w:asciiTheme="majorBidi" w:hAnsiTheme="majorBidi" w:cstheme="majorBidi"/>
                <w:iCs/>
                <w:noProof/>
                <w:color w:val="000000" w:themeColor="text1"/>
                <w:sz w:val="24"/>
                <w:szCs w:val="24"/>
                <w:lang w:eastAsia="fr-FR"/>
              </w:rPr>
              <w:t>3.4.1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Equations de base d’élasticité plane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_Toc195689090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67</w:t>
            </w:r>
            <w:r w:rsidR="006F3108" w:rsidRPr="007E2C94">
              <w:rPr>
                <w:noProof/>
                <w:webHidden/>
                <w:color w:val="000000" w:themeColor="text1"/>
                <w:sz w:val="24"/>
                <w:szCs w:val="24"/>
              </w:rPr>
              <w:fldChar w:fldCharType="end"/>
            </w:r>
          </w:hyperlink>
        </w:p>
        <w:p w14:paraId="6BB9129A" w14:textId="4884BFFE"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1" w:history="1">
            <w:r w:rsidR="006F3108" w:rsidRPr="007E2C94">
              <w:rPr>
                <w:rStyle w:val="Lienhypertexte"/>
                <w:rFonts w:asciiTheme="majorBidi" w:hAnsiTheme="majorBidi" w:cstheme="majorBidi"/>
                <w:iCs/>
                <w:noProof/>
                <w:color w:val="000000" w:themeColor="text1"/>
                <w:sz w:val="24"/>
                <w:szCs w:val="24"/>
              </w:rPr>
              <w:t>3.4.2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La théorie des plaques du premier ordre (Reissner-Mindlin)</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_Toc195689091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70</w:t>
            </w:r>
            <w:r w:rsidR="006F3108" w:rsidRPr="007E2C94">
              <w:rPr>
                <w:noProof/>
                <w:webHidden/>
                <w:color w:val="000000" w:themeColor="text1"/>
                <w:sz w:val="24"/>
                <w:szCs w:val="24"/>
              </w:rPr>
              <w:fldChar w:fldCharType="end"/>
            </w:r>
          </w:hyperlink>
        </w:p>
        <w:p w14:paraId="360B9263" w14:textId="004683A8" w:rsidR="006F3108" w:rsidRPr="007E2C94" w:rsidRDefault="009A3DBF" w:rsidP="005852CA">
          <w:pPr>
            <w:pStyle w:val="TM2"/>
            <w:spacing w:line="240" w:lineRule="auto"/>
            <w:rPr>
              <w:rFonts w:asciiTheme="minorHAnsi" w:eastAsiaTheme="minorEastAsia" w:hAnsiTheme="minorHAnsi" w:cstheme="minorBidi"/>
              <w:color w:val="000000" w:themeColor="text1"/>
              <w:kern w:val="2"/>
              <w:lang w:eastAsia="fr-FR"/>
              <w14:ligatures w14:val="standardContextual"/>
            </w:rPr>
          </w:pPr>
          <w:hyperlink w:anchor="_Toc195689092" w:history="1">
            <w:r w:rsidR="006F3108" w:rsidRPr="007E2C94">
              <w:rPr>
                <w:rStyle w:val="Lienhypertexte"/>
                <w:color w:val="000000" w:themeColor="text1"/>
                <w:sz w:val="24"/>
                <w:szCs w:val="24"/>
              </w:rPr>
              <w:t>3.5</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Les modèles éléments finis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_Toc195689092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78</w:t>
            </w:r>
            <w:r w:rsidR="006F3108" w:rsidRPr="007E2C94">
              <w:rPr>
                <w:webHidden/>
                <w:color w:val="000000" w:themeColor="text1"/>
              </w:rPr>
              <w:fldChar w:fldCharType="end"/>
            </w:r>
          </w:hyperlink>
        </w:p>
        <w:p w14:paraId="74FB9DED" w14:textId="18EED6A5" w:rsidR="006F3108" w:rsidRPr="007E2C94" w:rsidRDefault="009A3DBF" w:rsidP="005852CA">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3" w:history="1">
            <w:r w:rsidR="006F3108" w:rsidRPr="007E2C94">
              <w:rPr>
                <w:rStyle w:val="Lienhypertexte"/>
                <w:rFonts w:asciiTheme="majorBidi" w:hAnsiTheme="majorBidi" w:cstheme="majorBidi"/>
                <w:iCs/>
                <w:noProof/>
                <w:color w:val="000000" w:themeColor="text1"/>
                <w:sz w:val="24"/>
                <w:szCs w:val="24"/>
              </w:rPr>
              <w:t>3.5.1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Formulation en déplacement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_Toc195689093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79</w:t>
            </w:r>
            <w:r w:rsidR="006F3108" w:rsidRPr="007E2C94">
              <w:rPr>
                <w:noProof/>
                <w:webHidden/>
                <w:color w:val="000000" w:themeColor="text1"/>
                <w:sz w:val="24"/>
                <w:szCs w:val="24"/>
              </w:rPr>
              <w:fldChar w:fldCharType="end"/>
            </w:r>
          </w:hyperlink>
        </w:p>
        <w:p w14:paraId="73E6959D" w14:textId="1AE8513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4" w:history="1">
            <w:r w:rsidR="006F3108" w:rsidRPr="007E2C94">
              <w:rPr>
                <w:rStyle w:val="Lienhypertexte"/>
                <w:rFonts w:asciiTheme="majorBidi" w:eastAsiaTheme="majorEastAsia" w:hAnsiTheme="majorBidi" w:cstheme="majorBidi"/>
                <w:iCs/>
                <w:noProof/>
                <w:color w:val="000000" w:themeColor="text1"/>
                <w:sz w:val="24"/>
                <w:szCs w:val="24"/>
              </w:rPr>
              <w:t>3.5.2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rFonts w:eastAsiaTheme="majorEastAsia"/>
                <w:noProof/>
                <w:color w:val="000000" w:themeColor="text1"/>
                <w:sz w:val="24"/>
                <w:szCs w:val="24"/>
              </w:rPr>
              <w:t>Formulation d'équilibre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_Toc195689094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78</w:t>
            </w:r>
            <w:r w:rsidR="006F3108" w:rsidRPr="007E2C94">
              <w:rPr>
                <w:noProof/>
                <w:webHidden/>
                <w:color w:val="000000" w:themeColor="text1"/>
                <w:sz w:val="24"/>
                <w:szCs w:val="24"/>
              </w:rPr>
              <w:fldChar w:fldCharType="end"/>
            </w:r>
          </w:hyperlink>
        </w:p>
        <w:p w14:paraId="7006A670" w14:textId="06AD6BF5"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5" w:history="1">
            <w:r w:rsidR="006F3108" w:rsidRPr="007E2C94">
              <w:rPr>
                <w:rStyle w:val="Lienhypertexte"/>
                <w:rFonts w:asciiTheme="majorBidi" w:hAnsiTheme="majorBidi" w:cstheme="majorBidi"/>
                <w:iCs/>
                <w:noProof/>
                <w:color w:val="000000" w:themeColor="text1"/>
                <w:sz w:val="24"/>
                <w:szCs w:val="24"/>
                <w:lang w:eastAsia="fr-FR"/>
              </w:rPr>
              <w:t>3.5.3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Formulation hybride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78</w:t>
            </w:r>
            <w:r w:rsidR="006F3108" w:rsidRPr="007E2C94">
              <w:rPr>
                <w:noProof/>
                <w:webHidden/>
                <w:color w:val="000000" w:themeColor="text1"/>
                <w:sz w:val="24"/>
                <w:szCs w:val="24"/>
              </w:rPr>
              <w:fldChar w:fldCharType="end"/>
            </w:r>
          </w:hyperlink>
        </w:p>
        <w:p w14:paraId="4A2C0103" w14:textId="6CEB45DF"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6" w:history="1">
            <w:r w:rsidR="006F3108" w:rsidRPr="007E2C94">
              <w:rPr>
                <w:rStyle w:val="Lienhypertexte"/>
                <w:rFonts w:asciiTheme="majorBidi" w:hAnsiTheme="majorBidi" w:cstheme="majorBidi"/>
                <w:iCs/>
                <w:noProof/>
                <w:color w:val="000000" w:themeColor="text1"/>
                <w:sz w:val="24"/>
                <w:szCs w:val="24"/>
                <w:lang w:eastAsia="fr-FR"/>
              </w:rPr>
              <w:t>3.5.4</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Formulation mixte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79</w:t>
            </w:r>
            <w:r w:rsidR="006F3108" w:rsidRPr="007E2C94">
              <w:rPr>
                <w:noProof/>
                <w:webHidden/>
                <w:color w:val="000000" w:themeColor="text1"/>
                <w:sz w:val="24"/>
                <w:szCs w:val="24"/>
              </w:rPr>
              <w:fldChar w:fldCharType="end"/>
            </w:r>
          </w:hyperlink>
        </w:p>
        <w:p w14:paraId="152FA057" w14:textId="6074AE24"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097" w:history="1">
            <w:r w:rsidR="006F3108" w:rsidRPr="007E2C94">
              <w:rPr>
                <w:rStyle w:val="Lienhypertexte"/>
                <w:rFonts w:asciiTheme="majorBidi" w:hAnsiTheme="majorBidi" w:cstheme="majorBidi"/>
                <w:iCs/>
                <w:noProof/>
                <w:color w:val="000000" w:themeColor="text1"/>
                <w:sz w:val="24"/>
                <w:szCs w:val="24"/>
                <w:lang w:eastAsia="fr-FR"/>
              </w:rPr>
              <w:t>3.5.5</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eastAsia="fr-FR"/>
              </w:rPr>
              <w:t>Formulation en déformation</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_Toc195689097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b/>
                <w:bCs/>
                <w:noProof/>
                <w:webHidden/>
                <w:color w:val="000000" w:themeColor="text1"/>
                <w:sz w:val="24"/>
                <w:szCs w:val="24"/>
              </w:rPr>
              <w:t>Erreur ! Signet non défini.</w:t>
            </w:r>
            <w:r w:rsidR="006F3108" w:rsidRPr="007E2C94">
              <w:rPr>
                <w:noProof/>
                <w:webHidden/>
                <w:color w:val="000000" w:themeColor="text1"/>
                <w:sz w:val="24"/>
                <w:szCs w:val="24"/>
              </w:rPr>
              <w:fldChar w:fldCharType="end"/>
            </w:r>
          </w:hyperlink>
        </w:p>
        <w:p w14:paraId="5F26F1AF" w14:textId="58172D0B"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098" w:history="1">
            <w:r w:rsidR="006F3108" w:rsidRPr="007E2C94">
              <w:rPr>
                <w:rStyle w:val="Lienhypertexte"/>
                <w:color w:val="000000" w:themeColor="text1"/>
                <w:sz w:val="24"/>
                <w:szCs w:val="24"/>
              </w:rPr>
              <w:t>3.6</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Conclusion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_Toc195689098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92</w:t>
            </w:r>
            <w:r w:rsidR="006F3108" w:rsidRPr="007E2C94">
              <w:rPr>
                <w:webHidden/>
                <w:color w:val="000000" w:themeColor="text1"/>
              </w:rPr>
              <w:fldChar w:fldCharType="end"/>
            </w:r>
          </w:hyperlink>
        </w:p>
        <w:p w14:paraId="7412BCBC" w14:textId="6FAADBEE" w:rsidR="006F3108" w:rsidRPr="007E2C94" w:rsidRDefault="009A3DBF" w:rsidP="00215B2A">
          <w:pPr>
            <w:pStyle w:val="TM1"/>
            <w:rPr>
              <w:rFonts w:asciiTheme="minorHAnsi" w:eastAsiaTheme="minorEastAsia" w:hAnsiTheme="minorHAnsi" w:cstheme="minorBidi"/>
              <w:color w:val="000000" w:themeColor="text1"/>
              <w:kern w:val="2"/>
              <w:lang w:eastAsia="fr-FR"/>
              <w14:ligatures w14:val="standardContextual"/>
            </w:rPr>
          </w:pPr>
          <w:hyperlink w:anchor="_Toc195689099" w:history="1">
            <w:r w:rsidR="006F3108" w:rsidRPr="007E2C94">
              <w:rPr>
                <w:rStyle w:val="Lienhypertexte"/>
                <w:color w:val="000000" w:themeColor="text1"/>
                <w:sz w:val="24"/>
                <w:szCs w:val="24"/>
              </w:rPr>
              <w:t>Chapitre 4</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rFonts w:eastAsia="Calibri"/>
                <w:color w:val="000000" w:themeColor="text1"/>
                <w:sz w:val="24"/>
                <w:szCs w:val="24"/>
              </w:rPr>
              <w:t xml:space="preserve">Développement et validation d'éléments finis à champ de déformation pour l'analyse statique, vibration libre et flambement des plaques </w:t>
            </w:r>
            <w:r w:rsidR="00215B2A" w:rsidRPr="007E2C94">
              <w:rPr>
                <w:rStyle w:val="Lienhypertexte"/>
                <w:rFonts w:eastAsia="Calibri"/>
                <w:color w:val="000000" w:themeColor="text1"/>
                <w:sz w:val="24"/>
                <w:szCs w:val="24"/>
              </w:rPr>
              <w:t>FGM</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_Toc195689099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93</w:t>
            </w:r>
            <w:r w:rsidR="006F3108" w:rsidRPr="007E2C94">
              <w:rPr>
                <w:webHidden/>
                <w:color w:val="000000" w:themeColor="text1"/>
              </w:rPr>
              <w:fldChar w:fldCharType="end"/>
            </w:r>
          </w:hyperlink>
        </w:p>
        <w:p w14:paraId="0DDF634C" w14:textId="678C670B"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00" w:history="1">
            <w:r w:rsidR="006F3108" w:rsidRPr="007E2C94">
              <w:rPr>
                <w:rStyle w:val="Lienhypertexte"/>
                <w:color w:val="000000" w:themeColor="text1"/>
                <w:sz w:val="24"/>
                <w:szCs w:val="24"/>
              </w:rPr>
              <w:t>4.1</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Introduction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_Toc195689100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93</w:t>
            </w:r>
            <w:r w:rsidR="006F3108" w:rsidRPr="007E2C94">
              <w:rPr>
                <w:webHidden/>
                <w:color w:val="000000" w:themeColor="text1"/>
              </w:rPr>
              <w:fldChar w:fldCharType="end"/>
            </w:r>
          </w:hyperlink>
        </w:p>
        <w:p w14:paraId="4DF11CC5" w14:textId="659E3962"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01" w:history="1">
            <w:r w:rsidR="006F3108" w:rsidRPr="007E2C94">
              <w:rPr>
                <w:rStyle w:val="Lienhypertexte"/>
                <w:color w:val="000000" w:themeColor="text1"/>
                <w:sz w:val="24"/>
                <w:szCs w:val="24"/>
              </w:rPr>
              <w:t>4.2</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Formulation et validation numérique d'un nouvel élément fini rectangulaire de plaque à champ de déformation basé sur la théorie FSDT</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_Toc195689101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94</w:t>
            </w:r>
            <w:r w:rsidR="006F3108" w:rsidRPr="007E2C94">
              <w:rPr>
                <w:webHidden/>
                <w:color w:val="000000" w:themeColor="text1"/>
              </w:rPr>
              <w:fldChar w:fldCharType="end"/>
            </w:r>
          </w:hyperlink>
        </w:p>
        <w:p w14:paraId="35E99A51" w14:textId="308124A3"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2" w:history="1">
            <w:r w:rsidR="006F3108" w:rsidRPr="007E2C94">
              <w:rPr>
                <w:rStyle w:val="Lienhypertexte"/>
                <w:rFonts w:asciiTheme="majorBidi" w:hAnsiTheme="majorBidi" w:cstheme="majorBidi"/>
                <w:iCs/>
                <w:noProof/>
                <w:color w:val="000000" w:themeColor="text1"/>
                <w:sz w:val="24"/>
                <w:szCs w:val="24"/>
              </w:rPr>
              <w:t>4.2.1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Champ de déplacement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_Toc195689102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94</w:t>
            </w:r>
            <w:r w:rsidR="006F3108" w:rsidRPr="007E2C94">
              <w:rPr>
                <w:noProof/>
                <w:webHidden/>
                <w:color w:val="000000" w:themeColor="text1"/>
                <w:sz w:val="24"/>
                <w:szCs w:val="24"/>
              </w:rPr>
              <w:fldChar w:fldCharType="end"/>
            </w:r>
          </w:hyperlink>
        </w:p>
        <w:p w14:paraId="5DD1ECB7" w14:textId="49A9EA6C"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3" w:history="1">
            <w:r w:rsidR="006F3108" w:rsidRPr="007E2C94">
              <w:rPr>
                <w:rStyle w:val="Lienhypertexte"/>
                <w:rFonts w:asciiTheme="majorBidi" w:hAnsiTheme="majorBidi" w:cstheme="majorBidi"/>
                <w:iCs/>
                <w:noProof/>
                <w:color w:val="000000" w:themeColor="text1"/>
                <w:sz w:val="24"/>
                <w:szCs w:val="24"/>
              </w:rPr>
              <w:t>4.2.2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Champ de déformation</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_Toc195689103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94</w:t>
            </w:r>
            <w:r w:rsidR="006F3108" w:rsidRPr="007E2C94">
              <w:rPr>
                <w:noProof/>
                <w:webHidden/>
                <w:color w:val="000000" w:themeColor="text1"/>
                <w:sz w:val="24"/>
                <w:szCs w:val="24"/>
              </w:rPr>
              <w:fldChar w:fldCharType="end"/>
            </w:r>
          </w:hyperlink>
        </w:p>
        <w:p w14:paraId="597319C5" w14:textId="24EB493F"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4" w:history="1">
            <w:r w:rsidR="006F3108" w:rsidRPr="007E2C94">
              <w:rPr>
                <w:rStyle w:val="Lienhypertexte"/>
                <w:rFonts w:asciiTheme="majorBidi" w:hAnsiTheme="majorBidi" w:cstheme="majorBidi"/>
                <w:iCs/>
                <w:noProof/>
                <w:color w:val="000000" w:themeColor="text1"/>
                <w:sz w:val="24"/>
                <w:szCs w:val="24"/>
              </w:rPr>
              <w:t>4.2.3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Relations constitutives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_Toc195689104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95</w:t>
            </w:r>
            <w:r w:rsidR="006F3108" w:rsidRPr="007E2C94">
              <w:rPr>
                <w:noProof/>
                <w:webHidden/>
                <w:color w:val="000000" w:themeColor="text1"/>
                <w:sz w:val="24"/>
                <w:szCs w:val="24"/>
              </w:rPr>
              <w:fldChar w:fldCharType="end"/>
            </w:r>
          </w:hyperlink>
        </w:p>
        <w:p w14:paraId="2FB08CFC" w14:textId="64E29DA9"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5" w:history="1">
            <w:r w:rsidR="006F3108" w:rsidRPr="007E2C94">
              <w:rPr>
                <w:rStyle w:val="Lienhypertexte"/>
                <w:rFonts w:asciiTheme="majorBidi" w:hAnsiTheme="majorBidi" w:cstheme="majorBidi"/>
                <w:iCs/>
                <w:noProof/>
                <w:color w:val="000000" w:themeColor="text1"/>
                <w:sz w:val="24"/>
                <w:szCs w:val="24"/>
              </w:rPr>
              <w:t>4.2.4</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Contraintes résultantes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_Toc195689105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96</w:t>
            </w:r>
            <w:r w:rsidR="006F3108" w:rsidRPr="007E2C94">
              <w:rPr>
                <w:noProof/>
                <w:webHidden/>
                <w:color w:val="000000" w:themeColor="text1"/>
                <w:sz w:val="24"/>
                <w:szCs w:val="24"/>
              </w:rPr>
              <w:fldChar w:fldCharType="end"/>
            </w:r>
          </w:hyperlink>
        </w:p>
        <w:p w14:paraId="231D6109" w14:textId="4D6C3FF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6" w:history="1">
            <w:r w:rsidR="006F3108" w:rsidRPr="007E2C94">
              <w:rPr>
                <w:rStyle w:val="Lienhypertexte"/>
                <w:rFonts w:asciiTheme="majorBidi" w:hAnsiTheme="majorBidi" w:cstheme="majorBidi"/>
                <w:iCs/>
                <w:noProof/>
                <w:color w:val="000000" w:themeColor="text1"/>
                <w:sz w:val="24"/>
                <w:szCs w:val="24"/>
              </w:rPr>
              <w:t>4.2.5</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Formulation de l'élément développé SBRMP24</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97</w:t>
            </w:r>
            <w:r w:rsidR="006F3108" w:rsidRPr="007E2C94">
              <w:rPr>
                <w:noProof/>
                <w:webHidden/>
                <w:color w:val="000000" w:themeColor="text1"/>
                <w:sz w:val="24"/>
                <w:szCs w:val="24"/>
              </w:rPr>
              <w:fldChar w:fldCharType="end"/>
            </w:r>
          </w:hyperlink>
        </w:p>
        <w:p w14:paraId="392066AB" w14:textId="7CD27224"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07" w:history="1">
            <w:r w:rsidR="006F3108" w:rsidRPr="007E2C94">
              <w:rPr>
                <w:rStyle w:val="Lienhypertexte"/>
                <w:color w:val="000000" w:themeColor="text1"/>
                <w:sz w:val="24"/>
                <w:szCs w:val="24"/>
              </w:rPr>
              <w:t>4.3</w:t>
            </w:r>
            <w:r w:rsidR="006F3108" w:rsidRPr="007E2C94">
              <w:rPr>
                <w:rFonts w:asciiTheme="minorHAnsi" w:eastAsiaTheme="minorEastAsia" w:hAnsiTheme="minorHAnsi" w:cstheme="minorBidi"/>
                <w:color w:val="000000" w:themeColor="text1"/>
                <w:kern w:val="2"/>
                <w:lang w:eastAsia="fr-FR"/>
                <w14:ligatures w14:val="standardContextual"/>
              </w:rPr>
              <w:tab/>
            </w:r>
            <w:r w:rsidR="00605B7D" w:rsidRPr="007E2C94">
              <w:rPr>
                <w:rFonts w:asciiTheme="minorHAnsi" w:eastAsiaTheme="minorEastAsia" w:hAnsiTheme="minorHAnsi" w:cstheme="minorBidi"/>
                <w:color w:val="000000" w:themeColor="text1"/>
                <w:kern w:val="2"/>
                <w:lang w:eastAsia="fr-FR"/>
                <w14:ligatures w14:val="standardContextual"/>
              </w:rPr>
              <w:t xml:space="preserve">     </w:t>
            </w:r>
            <w:r w:rsidR="006F3108" w:rsidRPr="007E2C94">
              <w:rPr>
                <w:rStyle w:val="Lienhypertexte"/>
                <w:color w:val="000000" w:themeColor="text1"/>
                <w:sz w:val="24"/>
                <w:szCs w:val="24"/>
              </w:rPr>
              <w:t>Validation de la SBRMP24- Résultats et discussions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_Toc195689107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105</w:t>
            </w:r>
            <w:r w:rsidR="006F3108" w:rsidRPr="007E2C94">
              <w:rPr>
                <w:webHidden/>
                <w:color w:val="000000" w:themeColor="text1"/>
              </w:rPr>
              <w:fldChar w:fldCharType="end"/>
            </w:r>
          </w:hyperlink>
        </w:p>
        <w:p w14:paraId="2B0F8424" w14:textId="1B0139B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8" w:history="1">
            <w:r w:rsidR="006F3108" w:rsidRPr="007E2C94">
              <w:rPr>
                <w:rStyle w:val="Lienhypertexte"/>
                <w:rFonts w:asciiTheme="majorBidi" w:hAnsiTheme="majorBidi" w:cstheme="majorBidi"/>
                <w:iCs/>
                <w:noProof/>
                <w:color w:val="000000" w:themeColor="text1"/>
                <w:sz w:val="24"/>
                <w:szCs w:val="24"/>
                <w:lang w:eastAsia="fr-FR"/>
              </w:rPr>
              <w:t>4.3.1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Analyse statique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_Toc195689108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106</w:t>
            </w:r>
            <w:r w:rsidR="006F3108" w:rsidRPr="007E2C94">
              <w:rPr>
                <w:noProof/>
                <w:webHidden/>
                <w:color w:val="000000" w:themeColor="text1"/>
                <w:sz w:val="24"/>
                <w:szCs w:val="24"/>
              </w:rPr>
              <w:fldChar w:fldCharType="end"/>
            </w:r>
          </w:hyperlink>
        </w:p>
        <w:p w14:paraId="0D4D20A3" w14:textId="75D85326"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09" w:history="1">
            <w:r w:rsidR="006F3108" w:rsidRPr="007E2C94">
              <w:rPr>
                <w:rStyle w:val="Lienhypertexte"/>
                <w:rFonts w:asciiTheme="majorBidi" w:hAnsiTheme="majorBidi" w:cstheme="majorBidi"/>
                <w:iCs/>
                <w:noProof/>
                <w:color w:val="000000" w:themeColor="text1"/>
                <w:sz w:val="24"/>
                <w:szCs w:val="24"/>
              </w:rPr>
              <w:t>4.3.2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Analyse de la vibration libre d'une plaque FG</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_Toc195689109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114</w:t>
            </w:r>
            <w:r w:rsidR="006F3108" w:rsidRPr="007E2C94">
              <w:rPr>
                <w:noProof/>
                <w:webHidden/>
                <w:color w:val="000000" w:themeColor="text1"/>
                <w:sz w:val="24"/>
                <w:szCs w:val="24"/>
              </w:rPr>
              <w:fldChar w:fldCharType="end"/>
            </w:r>
          </w:hyperlink>
        </w:p>
        <w:p w14:paraId="62E9D299" w14:textId="5E056EAF"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10" w:history="1">
            <w:r w:rsidR="006F3108" w:rsidRPr="007E2C94">
              <w:rPr>
                <w:rStyle w:val="Lienhypertexte"/>
                <w:rFonts w:asciiTheme="majorBidi" w:hAnsiTheme="majorBidi" w:cstheme="majorBidi"/>
                <w:iCs/>
                <w:noProof/>
                <w:color w:val="000000" w:themeColor="text1"/>
                <w:sz w:val="24"/>
                <w:szCs w:val="24"/>
                <w:lang w:val="en-US"/>
              </w:rPr>
              <w:t>4.3.3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Analyse du flambage mécanique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_Toc195689110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119</w:t>
            </w:r>
            <w:r w:rsidR="006F3108" w:rsidRPr="007E2C94">
              <w:rPr>
                <w:noProof/>
                <w:webHidden/>
                <w:color w:val="000000" w:themeColor="text1"/>
                <w:sz w:val="24"/>
                <w:szCs w:val="24"/>
              </w:rPr>
              <w:fldChar w:fldCharType="end"/>
            </w:r>
          </w:hyperlink>
        </w:p>
        <w:p w14:paraId="3F411910" w14:textId="2F5CEDDB" w:rsidR="006F3108" w:rsidRPr="007E2C94" w:rsidRDefault="00605B7D" w:rsidP="00215B2A">
          <w:pPr>
            <w:pStyle w:val="TM2"/>
            <w:rPr>
              <w:rFonts w:asciiTheme="minorHAnsi" w:eastAsiaTheme="minorEastAsia" w:hAnsiTheme="minorHAnsi" w:cstheme="minorBidi"/>
              <w:color w:val="000000" w:themeColor="text1"/>
              <w:kern w:val="2"/>
              <w:lang w:eastAsia="fr-FR"/>
              <w14:ligatures w14:val="standardContextual"/>
            </w:rPr>
          </w:pPr>
          <w:r w:rsidRPr="007E2C94">
            <w:rPr>
              <w:rStyle w:val="Lienhypertexte"/>
              <w:color w:val="000000" w:themeColor="text1"/>
              <w:sz w:val="24"/>
              <w:szCs w:val="24"/>
              <w:u w:val="none"/>
            </w:rPr>
            <w:t xml:space="preserve">4.4 </w:t>
          </w:r>
          <w:hyperlink w:anchor="_Toc195689115" w:history="1">
            <w:r w:rsidR="006F3108" w:rsidRPr="007E2C94">
              <w:rPr>
                <w:rFonts w:asciiTheme="minorHAnsi" w:eastAsiaTheme="minorEastAsia" w:hAnsiTheme="minorHAnsi" w:cstheme="minorBidi"/>
                <w:color w:val="000000" w:themeColor="text1"/>
                <w:kern w:val="2"/>
                <w:lang w:eastAsia="fr-FR"/>
                <w14:ligatures w14:val="standardContextual"/>
              </w:rPr>
              <w:t xml:space="preserve"> </w:t>
            </w:r>
            <w:r w:rsidRPr="007E2C94">
              <w:rPr>
                <w:rFonts w:asciiTheme="minorHAnsi" w:eastAsiaTheme="minorEastAsia" w:hAnsiTheme="minorHAnsi" w:cstheme="minorBidi"/>
                <w:color w:val="000000" w:themeColor="text1"/>
                <w:kern w:val="2"/>
                <w:lang w:eastAsia="fr-FR"/>
                <w14:ligatures w14:val="standardContextual"/>
              </w:rPr>
              <w:t xml:space="preserve">         </w:t>
            </w:r>
            <w:r w:rsidR="006F3108" w:rsidRPr="007E2C94">
              <w:rPr>
                <w:rStyle w:val="Lienhypertexte"/>
                <w:color w:val="000000" w:themeColor="text1"/>
                <w:sz w:val="24"/>
                <w:szCs w:val="24"/>
                <w:lang w:val="en-US"/>
              </w:rPr>
              <w:t>Développement et validation numérique d’un nouvel élément fini quadrilatéral pour les plaques FGMs, basé sur l’approche en déformation et intégrant un nouveau modèle trigonométrique de déformation par cisaillement (TrSDPT))</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_Toc195689115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127</w:t>
            </w:r>
            <w:r w:rsidR="006F3108" w:rsidRPr="007E2C94">
              <w:rPr>
                <w:webHidden/>
                <w:color w:val="000000" w:themeColor="text1"/>
              </w:rPr>
              <w:fldChar w:fldCharType="end"/>
            </w:r>
          </w:hyperlink>
        </w:p>
        <w:p w14:paraId="3F6B60B7" w14:textId="60072E98"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16" w:history="1">
            <w:r w:rsidR="006F3108" w:rsidRPr="007E2C94">
              <w:rPr>
                <w:rStyle w:val="Lienhypertexte"/>
                <w:rFonts w:asciiTheme="majorBidi" w:eastAsia="Calibri" w:hAnsiTheme="majorBidi" w:cstheme="majorBidi"/>
                <w:iCs/>
                <w:noProof/>
                <w:color w:val="000000" w:themeColor="text1"/>
                <w:sz w:val="24"/>
                <w:szCs w:val="24"/>
                <w:lang w:val="en-US"/>
              </w:rPr>
              <w:t>4.4.1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rFonts w:eastAsia="Calibri"/>
                <w:noProof/>
                <w:color w:val="000000" w:themeColor="text1"/>
                <w:sz w:val="24"/>
                <w:szCs w:val="24"/>
                <w:lang w:val="en-US"/>
              </w:rPr>
              <w:t>Champ de déplacement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_Toc195689116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127</w:t>
            </w:r>
            <w:r w:rsidR="006F3108" w:rsidRPr="007E2C94">
              <w:rPr>
                <w:noProof/>
                <w:webHidden/>
                <w:color w:val="000000" w:themeColor="text1"/>
                <w:sz w:val="24"/>
                <w:szCs w:val="24"/>
              </w:rPr>
              <w:fldChar w:fldCharType="end"/>
            </w:r>
          </w:hyperlink>
        </w:p>
        <w:p w14:paraId="156A2785" w14:textId="4A9011CB"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17" w:history="1">
            <w:r w:rsidR="006F3108" w:rsidRPr="007E2C94">
              <w:rPr>
                <w:rStyle w:val="Lienhypertexte"/>
                <w:rFonts w:asciiTheme="majorBidi" w:hAnsiTheme="majorBidi" w:cstheme="majorBidi"/>
                <w:iCs/>
                <w:noProof/>
                <w:color w:val="000000" w:themeColor="text1"/>
                <w:sz w:val="24"/>
                <w:szCs w:val="24"/>
                <w:lang w:val="en-US"/>
              </w:rPr>
              <w:t>4.4.2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rFonts w:eastAsia="Calibri"/>
                <w:noProof/>
                <w:color w:val="000000" w:themeColor="text1"/>
                <w:sz w:val="24"/>
                <w:szCs w:val="24"/>
                <w:lang w:val="en-US"/>
              </w:rPr>
              <w:t>Cinématique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_Toc195689117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128</w:t>
            </w:r>
            <w:r w:rsidR="006F3108" w:rsidRPr="007E2C94">
              <w:rPr>
                <w:noProof/>
                <w:webHidden/>
                <w:color w:val="000000" w:themeColor="text1"/>
                <w:sz w:val="24"/>
                <w:szCs w:val="24"/>
              </w:rPr>
              <w:fldChar w:fldCharType="end"/>
            </w:r>
          </w:hyperlink>
        </w:p>
        <w:p w14:paraId="247AE765" w14:textId="7FDFF256"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18" w:history="1">
            <w:r w:rsidR="006F3108" w:rsidRPr="007E2C94">
              <w:rPr>
                <w:rStyle w:val="Lienhypertexte"/>
                <w:rFonts w:asciiTheme="majorBidi" w:hAnsiTheme="majorBidi" w:cstheme="majorBidi"/>
                <w:iCs/>
                <w:noProof/>
                <w:color w:val="000000" w:themeColor="text1"/>
                <w:sz w:val="24"/>
                <w:szCs w:val="24"/>
                <w:lang w:val="en-US" w:eastAsia="ar-SA"/>
              </w:rPr>
              <w:t>4.4.3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rFonts w:eastAsia="Calibri"/>
                <w:noProof/>
                <w:color w:val="000000" w:themeColor="text1"/>
                <w:sz w:val="24"/>
                <w:szCs w:val="24"/>
                <w:lang w:val="en-US"/>
              </w:rPr>
              <w:t>Equations constitutive</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_Toc195689118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131</w:t>
            </w:r>
            <w:r w:rsidR="006F3108" w:rsidRPr="007E2C94">
              <w:rPr>
                <w:noProof/>
                <w:webHidden/>
                <w:color w:val="000000" w:themeColor="text1"/>
                <w:sz w:val="24"/>
                <w:szCs w:val="24"/>
              </w:rPr>
              <w:fldChar w:fldCharType="end"/>
            </w:r>
          </w:hyperlink>
        </w:p>
        <w:p w14:paraId="1A0BCB83" w14:textId="170C70D9"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19" w:history="1">
            <w:r w:rsidR="006F3108" w:rsidRPr="007E2C94">
              <w:rPr>
                <w:rStyle w:val="Lienhypertexte"/>
                <w:rFonts w:asciiTheme="majorBidi" w:eastAsia="Calibri" w:hAnsiTheme="majorBidi" w:cstheme="majorBidi"/>
                <w:iCs/>
                <w:noProof/>
                <w:color w:val="000000" w:themeColor="text1"/>
                <w:sz w:val="24"/>
                <w:szCs w:val="24"/>
                <w:lang w:val="en-US"/>
              </w:rPr>
              <w:t>4.4.4</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rFonts w:eastAsia="Calibri"/>
                <w:noProof/>
                <w:color w:val="000000" w:themeColor="text1"/>
                <w:sz w:val="24"/>
                <w:szCs w:val="24"/>
                <w:lang w:val="en-US"/>
              </w:rPr>
              <w:t>Les resultants de force et de moment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_Toc195689119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131</w:t>
            </w:r>
            <w:r w:rsidR="006F3108" w:rsidRPr="007E2C94">
              <w:rPr>
                <w:noProof/>
                <w:webHidden/>
                <w:color w:val="000000" w:themeColor="text1"/>
                <w:sz w:val="24"/>
                <w:szCs w:val="24"/>
              </w:rPr>
              <w:fldChar w:fldCharType="end"/>
            </w:r>
          </w:hyperlink>
        </w:p>
        <w:p w14:paraId="518B0E72" w14:textId="0B8E6ABE"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20" w:history="1">
            <w:r w:rsidR="006F3108" w:rsidRPr="007E2C94">
              <w:rPr>
                <w:rStyle w:val="Lienhypertexte"/>
                <w:rFonts w:asciiTheme="majorBidi" w:eastAsia="Calibri" w:hAnsiTheme="majorBidi" w:cstheme="majorBidi"/>
                <w:iCs/>
                <w:noProof/>
                <w:color w:val="000000" w:themeColor="text1"/>
                <w:sz w:val="24"/>
                <w:szCs w:val="24"/>
              </w:rPr>
              <w:t>4.4.5</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val="en-US"/>
              </w:rPr>
              <w:t>Formulation de l'élément HSBQP20 développé</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_Toc195689120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132</w:t>
            </w:r>
            <w:r w:rsidR="006F3108" w:rsidRPr="007E2C94">
              <w:rPr>
                <w:noProof/>
                <w:webHidden/>
                <w:color w:val="000000" w:themeColor="text1"/>
                <w:sz w:val="24"/>
                <w:szCs w:val="24"/>
              </w:rPr>
              <w:fldChar w:fldCharType="end"/>
            </w:r>
          </w:hyperlink>
        </w:p>
        <w:p w14:paraId="5EB60B8C" w14:textId="6120A825"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21" w:history="1">
            <w:r w:rsidR="006F3108" w:rsidRPr="007E2C94">
              <w:rPr>
                <w:rStyle w:val="Lienhypertexte"/>
                <w:rFonts w:asciiTheme="majorBidi" w:hAnsiTheme="majorBidi" w:cstheme="majorBidi"/>
                <w:iCs/>
                <w:noProof/>
                <w:color w:val="000000" w:themeColor="text1"/>
                <w:sz w:val="24"/>
                <w:szCs w:val="24"/>
                <w:lang w:val="en-US"/>
              </w:rPr>
              <w:t>4.4.6</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lang w:val="en-US"/>
              </w:rPr>
              <w:t xml:space="preserve">Validation de la </w:t>
            </w:r>
            <w:r w:rsidR="006F3108" w:rsidRPr="007E2C94">
              <w:rPr>
                <w:rStyle w:val="Lienhypertexte"/>
                <w:iCs/>
                <w:noProof/>
                <w:color w:val="000000" w:themeColor="text1"/>
                <w:sz w:val="24"/>
                <w:szCs w:val="24"/>
                <w:lang w:val="en-US"/>
              </w:rPr>
              <w:t>HSBQP20</w:t>
            </w:r>
            <w:r w:rsidR="006F3108" w:rsidRPr="007E2C94">
              <w:rPr>
                <w:rStyle w:val="Lienhypertexte"/>
                <w:noProof/>
                <w:color w:val="000000" w:themeColor="text1"/>
                <w:sz w:val="24"/>
                <w:szCs w:val="24"/>
                <w:lang w:val="en-US"/>
              </w:rPr>
              <w:t>- Résultats et discussions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_Toc195689121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135</w:t>
            </w:r>
            <w:r w:rsidR="006F3108" w:rsidRPr="007E2C94">
              <w:rPr>
                <w:noProof/>
                <w:webHidden/>
                <w:color w:val="000000" w:themeColor="text1"/>
                <w:sz w:val="24"/>
                <w:szCs w:val="24"/>
              </w:rPr>
              <w:fldChar w:fldCharType="end"/>
            </w:r>
          </w:hyperlink>
        </w:p>
        <w:p w14:paraId="08E5D56D" w14:textId="67BCF7C9"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25" w:history="1">
            <w:r w:rsidR="006F3108" w:rsidRPr="007E2C94">
              <w:rPr>
                <w:rStyle w:val="Lienhypertexte"/>
                <w:color w:val="000000" w:themeColor="text1"/>
                <w:sz w:val="24"/>
                <w:szCs w:val="24"/>
              </w:rPr>
              <w:t>4.5</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Conclusion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_Toc195689125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148</w:t>
            </w:r>
            <w:r w:rsidR="006F3108" w:rsidRPr="007E2C94">
              <w:rPr>
                <w:webHidden/>
                <w:color w:val="000000" w:themeColor="text1"/>
              </w:rPr>
              <w:fldChar w:fldCharType="end"/>
            </w:r>
          </w:hyperlink>
        </w:p>
        <w:p w14:paraId="743968B9" w14:textId="57F05C80" w:rsidR="006F3108" w:rsidRPr="007E2C94" w:rsidRDefault="009A3DBF" w:rsidP="005852CA">
          <w:pPr>
            <w:pStyle w:val="TM1"/>
            <w:spacing w:before="120"/>
            <w:rPr>
              <w:rFonts w:asciiTheme="minorHAnsi" w:eastAsiaTheme="minorEastAsia" w:hAnsiTheme="minorHAnsi" w:cstheme="minorBidi"/>
              <w:color w:val="000000" w:themeColor="text1"/>
              <w:kern w:val="2"/>
              <w:lang w:eastAsia="fr-FR"/>
              <w14:ligatures w14:val="standardContextual"/>
            </w:rPr>
          </w:pPr>
          <w:hyperlink w:anchor="_Toc195689126" w:history="1">
            <w:r w:rsidR="006F3108" w:rsidRPr="007E2C94">
              <w:rPr>
                <w:rStyle w:val="Lienhypertexte"/>
                <w:color w:val="000000" w:themeColor="text1"/>
                <w:sz w:val="24"/>
                <w:szCs w:val="24"/>
              </w:rPr>
              <w:t>Chapitre 5</w:t>
            </w:r>
            <w:r w:rsidR="006F3108" w:rsidRPr="007E2C94">
              <w:rPr>
                <w:rFonts w:asciiTheme="minorHAnsi" w:eastAsiaTheme="minorEastAsia" w:hAnsiTheme="minorHAnsi" w:cstheme="minorBidi"/>
                <w:color w:val="000000" w:themeColor="text1"/>
                <w:kern w:val="2"/>
                <w:lang w:eastAsia="fr-FR"/>
                <w14:ligatures w14:val="standardContextual"/>
              </w:rPr>
              <w:tab/>
            </w:r>
            <w:r w:rsidR="006B0081" w:rsidRPr="007E2C94">
              <w:rPr>
                <w:rStyle w:val="Lienhypertexte"/>
                <w:rFonts w:eastAsia="Calibri"/>
                <w:color w:val="000000" w:themeColor="text1"/>
                <w:sz w:val="24"/>
                <w:szCs w:val="24"/>
              </w:rPr>
              <w:t>Application de l’élément fini trigonométrique aux stratifiés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_Toc195689126 \h </w:instrText>
            </w:r>
            <w:r w:rsidR="006F3108" w:rsidRPr="007E2C94">
              <w:rPr>
                <w:webHidden/>
                <w:color w:val="000000" w:themeColor="text1"/>
              </w:rPr>
            </w:r>
            <w:r w:rsidR="006F3108" w:rsidRPr="007E2C94">
              <w:rPr>
                <w:webHidden/>
                <w:color w:val="000000" w:themeColor="text1"/>
              </w:rPr>
              <w:fldChar w:fldCharType="separate"/>
            </w:r>
            <w:r w:rsidR="00AC660D" w:rsidRPr="007E2C94">
              <w:rPr>
                <w:b w:val="0"/>
                <w:bCs w:val="0"/>
                <w:webHidden/>
                <w:color w:val="000000" w:themeColor="text1"/>
              </w:rPr>
              <w:t>Erreur ! Signet non défini.</w:t>
            </w:r>
            <w:r w:rsidR="006F3108" w:rsidRPr="007E2C94">
              <w:rPr>
                <w:webHidden/>
                <w:color w:val="000000" w:themeColor="text1"/>
              </w:rPr>
              <w:fldChar w:fldCharType="end"/>
            </w:r>
          </w:hyperlink>
        </w:p>
        <w:p w14:paraId="59736EE7" w14:textId="5BE9EFC2"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27" w:history="1">
            <w:r w:rsidR="006F3108" w:rsidRPr="007E2C94">
              <w:rPr>
                <w:rStyle w:val="Lienhypertexte"/>
                <w:color w:val="000000" w:themeColor="text1"/>
                <w:sz w:val="24"/>
                <w:szCs w:val="24"/>
              </w:rPr>
              <w:t>5.1</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Introduction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_Toc195689127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149</w:t>
            </w:r>
            <w:r w:rsidR="006F3108" w:rsidRPr="007E2C94">
              <w:rPr>
                <w:webHidden/>
                <w:color w:val="000000" w:themeColor="text1"/>
              </w:rPr>
              <w:fldChar w:fldCharType="end"/>
            </w:r>
          </w:hyperlink>
        </w:p>
        <w:p w14:paraId="3C726AC3" w14:textId="640B11A1"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28" w:history="1">
            <w:r w:rsidR="006F3108" w:rsidRPr="007E2C94">
              <w:rPr>
                <w:rStyle w:val="Lienhypertexte"/>
                <w:color w:val="000000" w:themeColor="text1"/>
                <w:sz w:val="24"/>
                <w:szCs w:val="24"/>
              </w:rPr>
              <w:t>5.2</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Formulation et validation numérique d'un nouvel élément fini quadrilatère (</w:t>
            </w:r>
            <w:r w:rsidR="006F3108" w:rsidRPr="007E2C94">
              <w:rPr>
                <w:rStyle w:val="Lienhypertexte"/>
                <w:color w:val="000000" w:themeColor="text1"/>
                <w:sz w:val="24"/>
                <w:szCs w:val="24"/>
                <w:lang w:eastAsia="fr-FR"/>
              </w:rPr>
              <w:t xml:space="preserve">HSBQLP20) </w:t>
            </w:r>
            <w:r w:rsidR="006F3108" w:rsidRPr="007E2C94">
              <w:rPr>
                <w:rStyle w:val="Lienhypertexte"/>
                <w:color w:val="000000" w:themeColor="text1"/>
                <w:sz w:val="24"/>
                <w:szCs w:val="24"/>
              </w:rPr>
              <w:t>de plaque composite à champ de déformation basé sur la théorie TrSDPT</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_Toc195689128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150</w:t>
            </w:r>
            <w:r w:rsidR="006F3108" w:rsidRPr="007E2C94">
              <w:rPr>
                <w:webHidden/>
                <w:color w:val="000000" w:themeColor="text1"/>
              </w:rPr>
              <w:fldChar w:fldCharType="end"/>
            </w:r>
          </w:hyperlink>
        </w:p>
        <w:p w14:paraId="0C768253" w14:textId="5F6DEA52"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29" w:history="1">
            <w:r w:rsidR="006F3108" w:rsidRPr="007E2C94">
              <w:rPr>
                <w:rStyle w:val="Lienhypertexte"/>
                <w:rFonts w:asciiTheme="majorBidi" w:hAnsiTheme="majorBidi" w:cstheme="majorBidi"/>
                <w:iCs/>
                <w:noProof/>
                <w:color w:val="000000" w:themeColor="text1"/>
                <w:sz w:val="24"/>
                <w:szCs w:val="24"/>
              </w:rPr>
              <w:t>5.2.1</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Champ de déplacement et déformation</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_Toc195689129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150</w:t>
            </w:r>
            <w:r w:rsidR="006F3108" w:rsidRPr="007E2C94">
              <w:rPr>
                <w:noProof/>
                <w:webHidden/>
                <w:color w:val="000000" w:themeColor="text1"/>
                <w:sz w:val="24"/>
                <w:szCs w:val="24"/>
              </w:rPr>
              <w:fldChar w:fldCharType="end"/>
            </w:r>
          </w:hyperlink>
        </w:p>
        <w:p w14:paraId="39726891" w14:textId="57C6A050"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30" w:history="1">
            <w:r w:rsidR="006F3108" w:rsidRPr="007E2C94">
              <w:rPr>
                <w:rStyle w:val="Lienhypertexte"/>
                <w:rFonts w:asciiTheme="majorBidi" w:hAnsiTheme="majorBidi" w:cstheme="majorBidi"/>
                <w:iCs/>
                <w:noProof/>
                <w:color w:val="000000" w:themeColor="text1"/>
                <w:sz w:val="24"/>
                <w:szCs w:val="24"/>
              </w:rPr>
              <w:t>5.2.2</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Équations constitutives</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_Toc195689130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150</w:t>
            </w:r>
            <w:r w:rsidR="006F3108" w:rsidRPr="007E2C94">
              <w:rPr>
                <w:noProof/>
                <w:webHidden/>
                <w:color w:val="000000" w:themeColor="text1"/>
                <w:sz w:val="24"/>
                <w:szCs w:val="24"/>
              </w:rPr>
              <w:fldChar w:fldCharType="end"/>
            </w:r>
          </w:hyperlink>
        </w:p>
        <w:p w14:paraId="75226847" w14:textId="15A4A435" w:rsidR="006F3108" w:rsidRPr="007E2C94" w:rsidRDefault="009A3DBF" w:rsidP="006F3108">
          <w:pPr>
            <w:pStyle w:val="TM3"/>
            <w:tabs>
              <w:tab w:val="left" w:pos="1200"/>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hyperlink w:anchor="_Toc195689131" w:history="1">
            <w:r w:rsidR="006F3108" w:rsidRPr="007E2C94">
              <w:rPr>
                <w:rStyle w:val="Lienhypertexte"/>
                <w:rFonts w:asciiTheme="majorBidi" w:hAnsiTheme="majorBidi" w:cstheme="majorBidi"/>
                <w:iCs/>
                <w:noProof/>
                <w:color w:val="000000" w:themeColor="text1"/>
                <w:sz w:val="24"/>
                <w:szCs w:val="24"/>
              </w:rPr>
              <w:t>5.2.3</w:t>
            </w:r>
            <w:r w:rsidR="006F3108" w:rsidRPr="007E2C94">
              <w:rPr>
                <w:rFonts w:asciiTheme="minorHAnsi" w:eastAsiaTheme="minorEastAsia" w:hAnsiTheme="minorHAnsi" w:cstheme="minorBidi"/>
                <w:noProof/>
                <w:color w:val="000000" w:themeColor="text1"/>
                <w:kern w:val="2"/>
                <w:sz w:val="24"/>
                <w:szCs w:val="24"/>
                <w:lang w:eastAsia="fr-FR"/>
                <w14:ligatures w14:val="standardContextual"/>
              </w:rPr>
              <w:tab/>
            </w:r>
            <w:r w:rsidR="006F3108" w:rsidRPr="007E2C94">
              <w:rPr>
                <w:rStyle w:val="Lienhypertexte"/>
                <w:noProof/>
                <w:color w:val="000000" w:themeColor="text1"/>
                <w:sz w:val="24"/>
                <w:szCs w:val="24"/>
              </w:rPr>
              <w:t>Les résultantes de force et de moment</w:t>
            </w:r>
            <w:r w:rsidR="006F3108" w:rsidRPr="007E2C94">
              <w:rPr>
                <w:noProof/>
                <w:webHidden/>
                <w:color w:val="000000" w:themeColor="text1"/>
                <w:sz w:val="24"/>
                <w:szCs w:val="24"/>
              </w:rPr>
              <w:tab/>
            </w:r>
            <w:r w:rsidR="006F3108" w:rsidRPr="007E2C94">
              <w:rPr>
                <w:noProof/>
                <w:webHidden/>
                <w:color w:val="000000" w:themeColor="text1"/>
                <w:sz w:val="24"/>
                <w:szCs w:val="24"/>
              </w:rPr>
              <w:fldChar w:fldCharType="begin"/>
            </w:r>
            <w:r w:rsidR="006F3108" w:rsidRPr="007E2C94">
              <w:rPr>
                <w:noProof/>
                <w:webHidden/>
                <w:color w:val="000000" w:themeColor="text1"/>
                <w:sz w:val="24"/>
                <w:szCs w:val="24"/>
              </w:rPr>
              <w:instrText xml:space="preserve"> PAGEREF _Toc195689131 \h </w:instrText>
            </w:r>
            <w:r w:rsidR="006F3108" w:rsidRPr="007E2C94">
              <w:rPr>
                <w:noProof/>
                <w:webHidden/>
                <w:color w:val="000000" w:themeColor="text1"/>
                <w:sz w:val="24"/>
                <w:szCs w:val="24"/>
              </w:rPr>
            </w:r>
            <w:r w:rsidR="006F3108" w:rsidRPr="007E2C94">
              <w:rPr>
                <w:noProof/>
                <w:webHidden/>
                <w:color w:val="000000" w:themeColor="text1"/>
                <w:sz w:val="24"/>
                <w:szCs w:val="24"/>
              </w:rPr>
              <w:fldChar w:fldCharType="separate"/>
            </w:r>
            <w:r w:rsidR="00AC660D" w:rsidRPr="007E2C94">
              <w:rPr>
                <w:noProof/>
                <w:webHidden/>
                <w:color w:val="000000" w:themeColor="text1"/>
                <w:sz w:val="24"/>
                <w:szCs w:val="24"/>
              </w:rPr>
              <w:t>152</w:t>
            </w:r>
            <w:r w:rsidR="006F3108" w:rsidRPr="007E2C94">
              <w:rPr>
                <w:noProof/>
                <w:webHidden/>
                <w:color w:val="000000" w:themeColor="text1"/>
                <w:sz w:val="24"/>
                <w:szCs w:val="24"/>
              </w:rPr>
              <w:fldChar w:fldCharType="end"/>
            </w:r>
          </w:hyperlink>
        </w:p>
        <w:p w14:paraId="44075152" w14:textId="6CE586BC"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32" w:history="1">
            <w:r w:rsidR="006F3108" w:rsidRPr="007E2C94">
              <w:rPr>
                <w:rStyle w:val="Lienhypertexte"/>
                <w:bCs/>
                <w:color w:val="000000" w:themeColor="text1"/>
                <w:sz w:val="24"/>
                <w:szCs w:val="24"/>
              </w:rPr>
              <w:t>5.3</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bCs/>
                <w:color w:val="000000" w:themeColor="text1"/>
                <w:sz w:val="24"/>
                <w:szCs w:val="24"/>
                <w:lang w:val="en-US"/>
              </w:rPr>
              <w:t>Formulation de l'élément HSBQLP20 développé</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_Toc195689132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153</w:t>
            </w:r>
            <w:r w:rsidR="006F3108" w:rsidRPr="007E2C94">
              <w:rPr>
                <w:webHidden/>
                <w:color w:val="000000" w:themeColor="text1"/>
              </w:rPr>
              <w:fldChar w:fldCharType="end"/>
            </w:r>
          </w:hyperlink>
        </w:p>
        <w:p w14:paraId="67C7956C" w14:textId="04006F68"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33" w:history="1">
            <w:r w:rsidR="006F3108" w:rsidRPr="007E2C94">
              <w:rPr>
                <w:rStyle w:val="Lienhypertexte"/>
                <w:color w:val="000000" w:themeColor="text1"/>
                <w:sz w:val="24"/>
                <w:szCs w:val="24"/>
              </w:rPr>
              <w:t>5.4</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Validation de la HSBQLP20 - Résultats et discussions</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_Toc195689133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156</w:t>
            </w:r>
            <w:r w:rsidR="006F3108" w:rsidRPr="007E2C94">
              <w:rPr>
                <w:webHidden/>
                <w:color w:val="000000" w:themeColor="text1"/>
              </w:rPr>
              <w:fldChar w:fldCharType="end"/>
            </w:r>
          </w:hyperlink>
        </w:p>
        <w:p w14:paraId="6EBC39E1" w14:textId="6D60CE73" w:rsidR="006F3108" w:rsidRPr="007E2C94" w:rsidRDefault="009A3DBF" w:rsidP="00215B2A">
          <w:pPr>
            <w:pStyle w:val="TM2"/>
            <w:rPr>
              <w:rFonts w:asciiTheme="minorHAnsi" w:eastAsiaTheme="minorEastAsia" w:hAnsiTheme="minorHAnsi" w:cstheme="minorBidi"/>
              <w:color w:val="000000" w:themeColor="text1"/>
              <w:kern w:val="2"/>
              <w:lang w:eastAsia="fr-FR"/>
              <w14:ligatures w14:val="standardContextual"/>
            </w:rPr>
          </w:pPr>
          <w:hyperlink w:anchor="_Toc195689134" w:history="1">
            <w:r w:rsidR="006F3108" w:rsidRPr="007E2C94">
              <w:rPr>
                <w:rStyle w:val="Lienhypertexte"/>
                <w:color w:val="000000" w:themeColor="text1"/>
                <w:sz w:val="24"/>
                <w:szCs w:val="24"/>
              </w:rPr>
              <w:t>5.5</w:t>
            </w:r>
            <w:r w:rsidR="006F3108" w:rsidRPr="007E2C94">
              <w:rPr>
                <w:rFonts w:asciiTheme="minorHAnsi" w:eastAsiaTheme="minorEastAsia" w:hAnsiTheme="minorHAnsi" w:cstheme="minorBidi"/>
                <w:color w:val="000000" w:themeColor="text1"/>
                <w:kern w:val="2"/>
                <w:lang w:eastAsia="fr-FR"/>
                <w14:ligatures w14:val="standardContextual"/>
              </w:rPr>
              <w:tab/>
            </w:r>
            <w:r w:rsidR="006F3108" w:rsidRPr="007E2C94">
              <w:rPr>
                <w:rStyle w:val="Lienhypertexte"/>
                <w:color w:val="000000" w:themeColor="text1"/>
                <w:sz w:val="24"/>
                <w:szCs w:val="24"/>
              </w:rPr>
              <w:t>Conclusion</w:t>
            </w:r>
            <w:r w:rsidR="006F3108" w:rsidRPr="007E2C94">
              <w:rPr>
                <w:webHidden/>
                <w:color w:val="000000" w:themeColor="text1"/>
              </w:rPr>
              <w:tab/>
            </w:r>
            <w:r w:rsidR="006F3108" w:rsidRPr="007E2C94">
              <w:rPr>
                <w:webHidden/>
                <w:color w:val="000000" w:themeColor="text1"/>
              </w:rPr>
              <w:fldChar w:fldCharType="begin"/>
            </w:r>
            <w:r w:rsidR="006F3108" w:rsidRPr="007E2C94">
              <w:rPr>
                <w:webHidden/>
                <w:color w:val="000000" w:themeColor="text1"/>
              </w:rPr>
              <w:instrText xml:space="preserve"> PAGEREF _Toc195689134 \h </w:instrText>
            </w:r>
            <w:r w:rsidR="006F3108" w:rsidRPr="007E2C94">
              <w:rPr>
                <w:webHidden/>
                <w:color w:val="000000" w:themeColor="text1"/>
              </w:rPr>
            </w:r>
            <w:r w:rsidR="006F3108" w:rsidRPr="007E2C94">
              <w:rPr>
                <w:webHidden/>
                <w:color w:val="000000" w:themeColor="text1"/>
              </w:rPr>
              <w:fldChar w:fldCharType="separate"/>
            </w:r>
            <w:r w:rsidR="00AC660D" w:rsidRPr="007E2C94">
              <w:rPr>
                <w:webHidden/>
                <w:color w:val="000000" w:themeColor="text1"/>
              </w:rPr>
              <w:t>169</w:t>
            </w:r>
            <w:r w:rsidR="006F3108" w:rsidRPr="007E2C94">
              <w:rPr>
                <w:webHidden/>
                <w:color w:val="000000" w:themeColor="text1"/>
              </w:rPr>
              <w:fldChar w:fldCharType="end"/>
            </w:r>
          </w:hyperlink>
        </w:p>
        <w:p w14:paraId="5F74192F" w14:textId="05D7C84A" w:rsidR="00BF773A" w:rsidRPr="007E2C94" w:rsidRDefault="006F3108" w:rsidP="00215B2A">
          <w:pPr>
            <w:rPr>
              <w:b/>
              <w:bCs/>
              <w:color w:val="000000" w:themeColor="text1"/>
            </w:rPr>
          </w:pPr>
          <w:r w:rsidRPr="007E2C94">
            <w:rPr>
              <w:b/>
              <w:bCs/>
              <w:color w:val="000000" w:themeColor="text1"/>
            </w:rPr>
            <w:fldChar w:fldCharType="end"/>
          </w:r>
        </w:p>
      </w:sdtContent>
    </w:sdt>
    <w:p w14:paraId="0FF14493" w14:textId="5F750742" w:rsidR="003D3667" w:rsidRPr="007E2C94" w:rsidRDefault="00BF773A" w:rsidP="003D3667">
      <w:pPr>
        <w:jc w:val="center"/>
        <w:rPr>
          <w:rFonts w:eastAsia="Arial"/>
          <w:b/>
          <w:bCs/>
          <w:color w:val="000000" w:themeColor="text1"/>
          <w:w w:val="95"/>
          <w:sz w:val="36"/>
          <w:szCs w:val="36"/>
        </w:rPr>
      </w:pPr>
      <w:r w:rsidRPr="007E2C94">
        <w:rPr>
          <w:rFonts w:eastAsia="Arial"/>
          <w:b/>
          <w:bCs/>
          <w:color w:val="000000" w:themeColor="text1"/>
          <w:w w:val="95"/>
          <w:sz w:val="36"/>
          <w:szCs w:val="36"/>
        </w:rPr>
        <w:t>Liste des fig</w:t>
      </w:r>
      <w:r w:rsidR="003D3667" w:rsidRPr="007E2C94">
        <w:rPr>
          <w:rFonts w:eastAsia="Arial"/>
          <w:b/>
          <w:bCs/>
          <w:color w:val="000000" w:themeColor="text1"/>
          <w:w w:val="95"/>
          <w:sz w:val="36"/>
          <w:szCs w:val="36"/>
        </w:rPr>
        <w:t>ures</w:t>
      </w:r>
    </w:p>
    <w:p w14:paraId="076D6D6B" w14:textId="7DF7410E" w:rsidR="00873B09" w:rsidRPr="007E2C94" w:rsidRDefault="009A3DBF" w:rsidP="00356FFF">
      <w:pPr>
        <w:spacing w:before="240" w:after="120" w:line="360" w:lineRule="auto"/>
        <w:jc w:val="both"/>
        <w:rPr>
          <w:b/>
          <w:bCs/>
          <w:noProof/>
          <w:color w:val="000000" w:themeColor="text1"/>
          <w:sz w:val="24"/>
          <w:szCs w:val="24"/>
        </w:rPr>
      </w:pPr>
      <w:hyperlink r:id="rId12" w:anchor="_Toc190954100" w:history="1">
        <w:r w:rsidR="00873B09" w:rsidRPr="007E2C94">
          <w:rPr>
            <w:b/>
            <w:bCs/>
            <w:noProof/>
            <w:color w:val="000000" w:themeColor="text1"/>
            <w:sz w:val="24"/>
            <w:szCs w:val="24"/>
          </w:rPr>
          <w:t>Chapitre 1</w:t>
        </w:r>
      </w:hyperlink>
      <w:r w:rsidR="00873B09" w:rsidRPr="007E2C94">
        <w:rPr>
          <w:b/>
          <w:bCs/>
          <w:noProof/>
          <w:color w:val="000000" w:themeColor="text1"/>
          <w:sz w:val="24"/>
          <w:szCs w:val="24"/>
        </w:rPr>
        <w:t xml:space="preserve"> </w:t>
      </w:r>
      <w:bookmarkStart w:id="40" w:name="_Hlk195689535"/>
      <w:r w:rsidR="00873B09" w:rsidRPr="007E2C94">
        <w:rPr>
          <w:b/>
          <w:bCs/>
          <w:noProof/>
          <w:color w:val="000000" w:themeColor="text1"/>
          <w:sz w:val="24"/>
          <w:szCs w:val="24"/>
        </w:rPr>
        <w:t xml:space="preserve">Les matériaux composites et les </w:t>
      </w:r>
      <w:r w:rsidR="006B0081" w:rsidRPr="007E2C94">
        <w:rPr>
          <w:b/>
          <w:bCs/>
          <w:noProof/>
          <w:color w:val="000000" w:themeColor="text1"/>
          <w:sz w:val="24"/>
          <w:szCs w:val="24"/>
        </w:rPr>
        <w:t>matériaux fonctionnellement gradués</w:t>
      </w:r>
      <w:r w:rsidR="00873B09" w:rsidRPr="007E2C94">
        <w:rPr>
          <w:b/>
          <w:bCs/>
          <w:noProof/>
          <w:color w:val="000000" w:themeColor="text1"/>
          <w:sz w:val="24"/>
          <w:szCs w:val="24"/>
        </w:rPr>
        <w:t xml:space="preserve"> (FGM)</w:t>
      </w:r>
      <w:bookmarkEnd w:id="40"/>
    </w:p>
    <w:p w14:paraId="35E06A75" w14:textId="352D022B"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1" w:history="1">
        <w:r w:rsidR="003D3667" w:rsidRPr="007E2C94">
          <w:rPr>
            <w:rStyle w:val="Lienhypertexte"/>
            <w:rFonts w:eastAsiaTheme="majorEastAsia"/>
            <w:b/>
            <w:bCs/>
            <w:noProof/>
            <w:color w:val="000000" w:themeColor="text1"/>
            <w:sz w:val="24"/>
            <w:szCs w:val="24"/>
            <w:u w:val="none"/>
          </w:rPr>
          <w:t xml:space="preserve">Figure 1.1. </w:t>
        </w:r>
        <w:r w:rsidR="003D3667" w:rsidRPr="007E2C94">
          <w:rPr>
            <w:rStyle w:val="Lienhypertexte"/>
            <w:rFonts w:eastAsiaTheme="majorEastAsia"/>
            <w:noProof/>
            <w:color w:val="000000" w:themeColor="text1"/>
            <w:sz w:val="24"/>
            <w:szCs w:val="24"/>
            <w:u w:val="none"/>
          </w:rPr>
          <w:t>Matériau composite [1].</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_Toc195644891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24</w:t>
        </w:r>
        <w:r w:rsidR="003D3667" w:rsidRPr="007E2C94">
          <w:rPr>
            <w:noProof/>
            <w:webHidden/>
            <w:color w:val="000000" w:themeColor="text1"/>
            <w:sz w:val="24"/>
            <w:szCs w:val="24"/>
          </w:rPr>
          <w:fldChar w:fldCharType="end"/>
        </w:r>
      </w:hyperlink>
    </w:p>
    <w:p w14:paraId="7D60E709" w14:textId="43647BF5"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2" w:history="1">
        <w:r w:rsidR="003D3667" w:rsidRPr="007E2C94">
          <w:rPr>
            <w:rStyle w:val="Lienhypertexte"/>
            <w:rFonts w:eastAsiaTheme="majorEastAsia"/>
            <w:b/>
            <w:bCs/>
            <w:noProof/>
            <w:color w:val="000000" w:themeColor="text1"/>
            <w:sz w:val="24"/>
            <w:szCs w:val="24"/>
            <w:u w:val="none"/>
          </w:rPr>
          <w:t>Figure 1.2.</w:t>
        </w:r>
        <w:r w:rsidR="003D3667" w:rsidRPr="007E2C94">
          <w:rPr>
            <w:rStyle w:val="Lienhypertexte"/>
            <w:rFonts w:eastAsiaTheme="majorEastAsia"/>
            <w:noProof/>
            <w:color w:val="000000" w:themeColor="text1"/>
            <w:sz w:val="24"/>
            <w:szCs w:val="24"/>
            <w:u w:val="none"/>
          </w:rPr>
          <w:t xml:space="preserve"> Organigramme de différents types de renforts [3].</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_Toc195644892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25</w:t>
        </w:r>
        <w:r w:rsidR="003D3667" w:rsidRPr="007E2C94">
          <w:rPr>
            <w:noProof/>
            <w:webHidden/>
            <w:color w:val="000000" w:themeColor="text1"/>
            <w:sz w:val="24"/>
            <w:szCs w:val="24"/>
          </w:rPr>
          <w:fldChar w:fldCharType="end"/>
        </w:r>
      </w:hyperlink>
    </w:p>
    <w:p w14:paraId="098C50FD" w14:textId="3689C466"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3" w:history="1">
        <w:r w:rsidR="003D3667" w:rsidRPr="007E2C94">
          <w:rPr>
            <w:rStyle w:val="Lienhypertexte"/>
            <w:rFonts w:eastAsiaTheme="majorEastAsia"/>
            <w:b/>
            <w:bCs/>
            <w:noProof/>
            <w:color w:val="000000" w:themeColor="text1"/>
            <w:sz w:val="24"/>
            <w:szCs w:val="24"/>
            <w:u w:val="none"/>
          </w:rPr>
          <w:t>Figure 1.3.</w:t>
        </w:r>
        <w:r w:rsidR="003D3667" w:rsidRPr="007E2C94">
          <w:rPr>
            <w:rStyle w:val="Lienhypertexte"/>
            <w:rFonts w:asciiTheme="majorBidi" w:eastAsiaTheme="majorEastAsia" w:hAnsiTheme="majorBidi" w:cstheme="majorBidi"/>
            <w:noProof/>
            <w:color w:val="000000" w:themeColor="text1"/>
            <w:sz w:val="24"/>
            <w:szCs w:val="24"/>
            <w:u w:val="none"/>
          </w:rPr>
          <w:t xml:space="preserve"> </w:t>
        </w:r>
        <w:r w:rsidR="003D3667" w:rsidRPr="007E2C94">
          <w:rPr>
            <w:rStyle w:val="Lienhypertexte"/>
            <w:rFonts w:eastAsiaTheme="majorEastAsia"/>
            <w:noProof/>
            <w:color w:val="000000" w:themeColor="text1"/>
            <w:sz w:val="24"/>
            <w:szCs w:val="24"/>
            <w:u w:val="none"/>
          </w:rPr>
          <w:t>Organigramme de différentes natures de matrice [3].</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_Toc195644893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25</w:t>
        </w:r>
        <w:r w:rsidR="003D3667" w:rsidRPr="007E2C94">
          <w:rPr>
            <w:noProof/>
            <w:webHidden/>
            <w:color w:val="000000" w:themeColor="text1"/>
            <w:sz w:val="24"/>
            <w:szCs w:val="24"/>
          </w:rPr>
          <w:fldChar w:fldCharType="end"/>
        </w:r>
      </w:hyperlink>
    </w:p>
    <w:p w14:paraId="670BB22E" w14:textId="63D6FD65"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4" w:history="1">
        <w:r w:rsidR="003D3667" w:rsidRPr="007E2C94">
          <w:rPr>
            <w:rStyle w:val="Lienhypertexte"/>
            <w:rFonts w:eastAsiaTheme="majorEastAsia"/>
            <w:b/>
            <w:bCs/>
            <w:noProof/>
            <w:color w:val="000000" w:themeColor="text1"/>
            <w:sz w:val="24"/>
            <w:szCs w:val="24"/>
            <w:u w:val="none"/>
          </w:rPr>
          <w:t xml:space="preserve">Figure 1.4. </w:t>
        </w:r>
        <w:r w:rsidR="003D3667" w:rsidRPr="007E2C94">
          <w:rPr>
            <w:rStyle w:val="Lienhypertexte"/>
            <w:rFonts w:eastAsiaTheme="majorEastAsia"/>
            <w:noProof/>
            <w:color w:val="000000" w:themeColor="text1"/>
            <w:sz w:val="24"/>
            <w:szCs w:val="24"/>
            <w:u w:val="none"/>
          </w:rPr>
          <w:t>Classification des matériaux composites[6].</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_Toc195644894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26</w:t>
        </w:r>
        <w:r w:rsidR="003D3667" w:rsidRPr="007E2C94">
          <w:rPr>
            <w:noProof/>
            <w:webHidden/>
            <w:color w:val="000000" w:themeColor="text1"/>
            <w:sz w:val="24"/>
            <w:szCs w:val="24"/>
          </w:rPr>
          <w:fldChar w:fldCharType="end"/>
        </w:r>
      </w:hyperlink>
    </w:p>
    <w:p w14:paraId="46BF785C" w14:textId="00CCC495"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5" w:history="1">
        <w:r w:rsidR="003D3667" w:rsidRPr="007E2C94">
          <w:rPr>
            <w:rStyle w:val="Lienhypertexte"/>
            <w:rFonts w:eastAsiaTheme="majorEastAsia"/>
            <w:b/>
            <w:bCs/>
            <w:noProof/>
            <w:color w:val="000000" w:themeColor="text1"/>
            <w:sz w:val="24"/>
            <w:szCs w:val="24"/>
            <w:u w:val="none"/>
          </w:rPr>
          <w:t xml:space="preserve">Figure 1.5. </w:t>
        </w:r>
        <w:r w:rsidR="003D3667" w:rsidRPr="007E2C94">
          <w:rPr>
            <w:rStyle w:val="Lienhypertexte"/>
            <w:rFonts w:eastAsiaTheme="majorEastAsia"/>
            <w:noProof/>
            <w:color w:val="000000" w:themeColor="text1"/>
            <w:sz w:val="24"/>
            <w:szCs w:val="24"/>
            <w:u w:val="none"/>
          </w:rPr>
          <w:t>Matériau composite monocouche[8].</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_Toc195644895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27</w:t>
        </w:r>
        <w:r w:rsidR="003D3667" w:rsidRPr="007E2C94">
          <w:rPr>
            <w:noProof/>
            <w:webHidden/>
            <w:color w:val="000000" w:themeColor="text1"/>
            <w:sz w:val="24"/>
            <w:szCs w:val="24"/>
          </w:rPr>
          <w:fldChar w:fldCharType="end"/>
        </w:r>
      </w:hyperlink>
    </w:p>
    <w:p w14:paraId="3A793F9B" w14:textId="34C8CAD1"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6" w:history="1">
        <w:r w:rsidR="003D3667" w:rsidRPr="007E2C94">
          <w:rPr>
            <w:rStyle w:val="Lienhypertexte"/>
            <w:rFonts w:eastAsiaTheme="majorEastAsia"/>
            <w:b/>
            <w:bCs/>
            <w:noProof/>
            <w:color w:val="000000" w:themeColor="text1"/>
            <w:sz w:val="24"/>
            <w:szCs w:val="24"/>
            <w:u w:val="none"/>
          </w:rPr>
          <w:t xml:space="preserve">Figure 1.6. </w:t>
        </w:r>
        <w:r w:rsidR="003D3667" w:rsidRPr="007E2C94">
          <w:rPr>
            <w:rStyle w:val="Lienhypertexte"/>
            <w:rFonts w:eastAsiaTheme="majorEastAsia"/>
            <w:noProof/>
            <w:color w:val="000000" w:themeColor="text1"/>
            <w:sz w:val="24"/>
            <w:szCs w:val="24"/>
            <w:u w:val="none"/>
          </w:rPr>
          <w:t>Constitution d’un stratifié[8].</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_Toc195644896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27</w:t>
        </w:r>
        <w:r w:rsidR="003D3667" w:rsidRPr="007E2C94">
          <w:rPr>
            <w:noProof/>
            <w:webHidden/>
            <w:color w:val="000000" w:themeColor="text1"/>
            <w:sz w:val="24"/>
            <w:szCs w:val="24"/>
          </w:rPr>
          <w:fldChar w:fldCharType="end"/>
        </w:r>
      </w:hyperlink>
    </w:p>
    <w:p w14:paraId="588A0382" w14:textId="6C91732F"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7" w:history="1">
        <w:r w:rsidR="003D3667" w:rsidRPr="007E2C94">
          <w:rPr>
            <w:rStyle w:val="Lienhypertexte"/>
            <w:rFonts w:eastAsiaTheme="majorEastAsia"/>
            <w:b/>
            <w:bCs/>
            <w:noProof/>
            <w:color w:val="000000" w:themeColor="text1"/>
            <w:sz w:val="24"/>
            <w:szCs w:val="24"/>
            <w:u w:val="none"/>
          </w:rPr>
          <w:t xml:space="preserve">Figure 1.7. </w:t>
        </w:r>
        <w:r w:rsidR="003D3667" w:rsidRPr="007E2C94">
          <w:rPr>
            <w:rStyle w:val="Lienhypertexte"/>
            <w:rFonts w:eastAsiaTheme="majorEastAsia"/>
            <w:noProof/>
            <w:color w:val="000000" w:themeColor="text1"/>
            <w:sz w:val="24"/>
            <w:szCs w:val="24"/>
            <w:u w:val="none"/>
          </w:rPr>
          <w:t>Désignation d'un stratifié[8].</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_Toc195644897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28</w:t>
        </w:r>
        <w:r w:rsidR="003D3667" w:rsidRPr="007E2C94">
          <w:rPr>
            <w:noProof/>
            <w:webHidden/>
            <w:color w:val="000000" w:themeColor="text1"/>
            <w:sz w:val="24"/>
            <w:szCs w:val="24"/>
          </w:rPr>
          <w:fldChar w:fldCharType="end"/>
        </w:r>
      </w:hyperlink>
    </w:p>
    <w:p w14:paraId="41B58923" w14:textId="568391E7"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8" w:history="1">
        <w:r w:rsidR="003D3667" w:rsidRPr="007E2C94">
          <w:rPr>
            <w:rStyle w:val="Lienhypertexte"/>
            <w:rFonts w:eastAsiaTheme="majorEastAsia"/>
            <w:b/>
            <w:bCs/>
            <w:noProof/>
            <w:color w:val="000000" w:themeColor="text1"/>
            <w:sz w:val="24"/>
            <w:szCs w:val="24"/>
            <w:u w:val="none"/>
          </w:rPr>
          <w:t xml:space="preserve">Figure 1.8. </w:t>
        </w:r>
        <w:r w:rsidR="003D3667" w:rsidRPr="007E2C94">
          <w:rPr>
            <w:rStyle w:val="Lienhypertexte"/>
            <w:rFonts w:eastAsiaTheme="majorEastAsia"/>
            <w:noProof/>
            <w:color w:val="000000" w:themeColor="text1"/>
            <w:sz w:val="24"/>
            <w:szCs w:val="24"/>
            <w:u w:val="none"/>
          </w:rPr>
          <w:t>Illustration d'une structure sandwich[8].</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_Toc195644898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28</w:t>
        </w:r>
        <w:r w:rsidR="003D3667" w:rsidRPr="007E2C94">
          <w:rPr>
            <w:noProof/>
            <w:webHidden/>
            <w:color w:val="000000" w:themeColor="text1"/>
            <w:sz w:val="24"/>
            <w:szCs w:val="24"/>
          </w:rPr>
          <w:fldChar w:fldCharType="end"/>
        </w:r>
      </w:hyperlink>
    </w:p>
    <w:p w14:paraId="6C5AE7AB" w14:textId="47DBBC16"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899" w:history="1">
        <w:r w:rsidR="003D3667" w:rsidRPr="007E2C94">
          <w:rPr>
            <w:rStyle w:val="Lienhypertexte"/>
            <w:rFonts w:eastAsiaTheme="majorEastAsia"/>
            <w:b/>
            <w:bCs/>
            <w:noProof/>
            <w:color w:val="000000" w:themeColor="text1"/>
            <w:sz w:val="24"/>
            <w:szCs w:val="24"/>
            <w:u w:val="none"/>
          </w:rPr>
          <w:t>Figure 1.9.</w:t>
        </w:r>
        <w:r w:rsidR="003D3667" w:rsidRPr="007E2C94">
          <w:rPr>
            <w:rStyle w:val="Lienhypertexte"/>
            <w:rFonts w:asciiTheme="majorBidi" w:eastAsiaTheme="majorEastAsia" w:hAnsiTheme="majorBidi" w:cstheme="majorBidi"/>
            <w:noProof/>
            <w:color w:val="000000" w:themeColor="text1"/>
            <w:sz w:val="24"/>
            <w:szCs w:val="24"/>
            <w:u w:val="none"/>
          </w:rPr>
          <w:t xml:space="preserve"> Mécanismes de rupture dans les stratifiés</w:t>
        </w:r>
        <w:r w:rsidR="003D3667" w:rsidRPr="007E2C94">
          <w:rPr>
            <w:rStyle w:val="Lienhypertexte"/>
            <w:rFonts w:eastAsiaTheme="majorEastAsia"/>
            <w:noProof/>
            <w:color w:val="000000" w:themeColor="text1"/>
            <w:sz w:val="24"/>
            <w:szCs w:val="24"/>
            <w:u w:val="none"/>
          </w:rPr>
          <w:t>[6]</w:t>
        </w:r>
        <w:r w:rsidR="003D3667" w:rsidRPr="007E2C94">
          <w:rPr>
            <w:rStyle w:val="Lienhypertexte"/>
            <w:rFonts w:asciiTheme="majorBidi" w:eastAsiaTheme="majorEastAsia" w:hAnsiTheme="majorBidi" w:cstheme="majorBidi"/>
            <w:noProof/>
            <w:color w:val="000000" w:themeColor="text1"/>
            <w:sz w:val="24"/>
            <w:szCs w:val="24"/>
            <w:u w:val="none"/>
          </w:rPr>
          <w:t>.</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_Toc195644899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32</w:t>
        </w:r>
        <w:r w:rsidR="003D3667" w:rsidRPr="007E2C94">
          <w:rPr>
            <w:noProof/>
            <w:webHidden/>
            <w:color w:val="000000" w:themeColor="text1"/>
            <w:sz w:val="24"/>
            <w:szCs w:val="24"/>
          </w:rPr>
          <w:fldChar w:fldCharType="end"/>
        </w:r>
      </w:hyperlink>
    </w:p>
    <w:p w14:paraId="767670CC" w14:textId="3D007F64"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0" w:history="1">
        <w:r w:rsidR="003D3667" w:rsidRPr="007E2C94">
          <w:rPr>
            <w:rStyle w:val="Lienhypertexte"/>
            <w:rFonts w:eastAsiaTheme="majorEastAsia"/>
            <w:b/>
            <w:bCs/>
            <w:noProof/>
            <w:color w:val="000000" w:themeColor="text1"/>
            <w:sz w:val="24"/>
            <w:szCs w:val="24"/>
            <w:u w:val="none"/>
          </w:rPr>
          <w:t xml:space="preserve">Figure 1.10. </w:t>
        </w:r>
        <w:r w:rsidR="003D3667" w:rsidRPr="007E2C94">
          <w:rPr>
            <w:rStyle w:val="Lienhypertexte"/>
            <w:rFonts w:eastAsiaTheme="majorEastAsia"/>
            <w:noProof/>
            <w:color w:val="000000" w:themeColor="text1"/>
            <w:sz w:val="24"/>
            <w:szCs w:val="24"/>
            <w:u w:val="none"/>
          </w:rPr>
          <w:t>Ruptures par flexion de différentes séquences d’empilement (a) Quasi-isotrope, (b) Unidirectionnelle, (c) ±45°, (d) 0°/90° [15].</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_Toc195644900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32</w:t>
        </w:r>
        <w:r w:rsidR="003D3667" w:rsidRPr="007E2C94">
          <w:rPr>
            <w:noProof/>
            <w:webHidden/>
            <w:color w:val="000000" w:themeColor="text1"/>
            <w:sz w:val="24"/>
            <w:szCs w:val="24"/>
          </w:rPr>
          <w:fldChar w:fldCharType="end"/>
        </w:r>
      </w:hyperlink>
    </w:p>
    <w:p w14:paraId="38D22EAE" w14:textId="18742B4E"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1" w:history="1">
        <w:r w:rsidR="003D3667" w:rsidRPr="007E2C94">
          <w:rPr>
            <w:rStyle w:val="Lienhypertexte"/>
            <w:rFonts w:eastAsiaTheme="majorEastAsia"/>
            <w:b/>
            <w:bCs/>
            <w:noProof/>
            <w:color w:val="000000" w:themeColor="text1"/>
            <w:sz w:val="24"/>
            <w:szCs w:val="24"/>
            <w:u w:val="none"/>
          </w:rPr>
          <w:t>Figure 1.11.</w:t>
        </w:r>
        <w:r w:rsidR="003D3667" w:rsidRPr="007E2C94">
          <w:rPr>
            <w:rStyle w:val="Lienhypertexte"/>
            <w:rFonts w:asciiTheme="majorBidi" w:eastAsiaTheme="majorEastAsia" w:hAnsiTheme="majorBidi" w:cstheme="majorBidi"/>
            <w:noProof/>
            <w:color w:val="000000" w:themeColor="text1"/>
            <w:sz w:val="24"/>
            <w:szCs w:val="24"/>
            <w:u w:val="none"/>
          </w:rPr>
          <w:t xml:space="preserve"> Ruptures par traction de différentes séquences d’empilement (a) 0°/90° tissu, (b) Unidirectionnelle, (c) Quasi-isotrope, (d) 0°/90°</w:t>
        </w:r>
        <w:r w:rsidR="003D3667" w:rsidRPr="007E2C94">
          <w:rPr>
            <w:rStyle w:val="Lienhypertexte"/>
            <w:rFonts w:eastAsiaTheme="majorEastAsia"/>
            <w:noProof/>
            <w:color w:val="000000" w:themeColor="text1"/>
            <w:sz w:val="24"/>
            <w:szCs w:val="24"/>
            <w:u w:val="none"/>
          </w:rPr>
          <w:t>[15].</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_Toc195644901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33</w:t>
        </w:r>
        <w:r w:rsidR="003D3667" w:rsidRPr="007E2C94">
          <w:rPr>
            <w:noProof/>
            <w:webHidden/>
            <w:color w:val="000000" w:themeColor="text1"/>
            <w:sz w:val="24"/>
            <w:szCs w:val="24"/>
          </w:rPr>
          <w:fldChar w:fldCharType="end"/>
        </w:r>
      </w:hyperlink>
    </w:p>
    <w:p w14:paraId="7255AAB1" w14:textId="2229A3A3"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2" w:history="1">
        <w:r w:rsidR="003D3667" w:rsidRPr="007E2C94">
          <w:rPr>
            <w:rStyle w:val="Lienhypertexte"/>
            <w:rFonts w:eastAsiaTheme="majorEastAsia"/>
            <w:b/>
            <w:bCs/>
            <w:noProof/>
            <w:color w:val="000000" w:themeColor="text1"/>
            <w:sz w:val="24"/>
            <w:szCs w:val="24"/>
            <w:u w:val="none"/>
          </w:rPr>
          <w:t>Figure 1.12.</w:t>
        </w:r>
        <w:r w:rsidR="003D3667" w:rsidRPr="007E2C94">
          <w:rPr>
            <w:rStyle w:val="Lienhypertexte"/>
            <w:rFonts w:asciiTheme="majorBidi" w:eastAsiaTheme="majorEastAsia" w:hAnsiTheme="majorBidi" w:cstheme="majorBidi"/>
            <w:noProof/>
            <w:color w:val="000000" w:themeColor="text1"/>
            <w:sz w:val="24"/>
            <w:szCs w:val="24"/>
            <w:u w:val="none"/>
          </w:rPr>
          <w:t xml:space="preserve"> Mécanismes de rupture dans un stratifié 0°/90°/0° </w:t>
        </w:r>
        <w:r w:rsidR="003D3667" w:rsidRPr="007E2C94">
          <w:rPr>
            <w:rStyle w:val="Lienhypertexte"/>
            <w:rFonts w:eastAsiaTheme="majorEastAsia"/>
            <w:noProof/>
            <w:color w:val="000000" w:themeColor="text1"/>
            <w:sz w:val="24"/>
            <w:szCs w:val="24"/>
            <w:u w:val="none"/>
          </w:rPr>
          <w:t>[15].</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_Toc195644902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33</w:t>
        </w:r>
        <w:r w:rsidR="003D3667" w:rsidRPr="007E2C94">
          <w:rPr>
            <w:noProof/>
            <w:webHidden/>
            <w:color w:val="000000" w:themeColor="text1"/>
            <w:sz w:val="24"/>
            <w:szCs w:val="24"/>
          </w:rPr>
          <w:fldChar w:fldCharType="end"/>
        </w:r>
      </w:hyperlink>
    </w:p>
    <w:p w14:paraId="5B822E34" w14:textId="2826CA91"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3" w:history="1">
        <w:r w:rsidR="003D3667" w:rsidRPr="007E2C94">
          <w:rPr>
            <w:rStyle w:val="Lienhypertexte"/>
            <w:rFonts w:eastAsiaTheme="majorEastAsia"/>
            <w:b/>
            <w:bCs/>
            <w:noProof/>
            <w:color w:val="000000" w:themeColor="text1"/>
            <w:sz w:val="24"/>
            <w:szCs w:val="24"/>
            <w:u w:val="none"/>
          </w:rPr>
          <w:t xml:space="preserve">Figure 1.13. </w:t>
        </w:r>
        <w:r w:rsidR="003D3667" w:rsidRPr="007E2C94">
          <w:rPr>
            <w:rStyle w:val="Lienhypertexte"/>
            <w:rFonts w:eastAsiaTheme="majorEastAsia"/>
            <w:noProof/>
            <w:color w:val="000000" w:themeColor="text1"/>
            <w:sz w:val="24"/>
            <w:szCs w:val="24"/>
            <w:u w:val="none"/>
          </w:rPr>
          <w:t>Les mécanismes d’endommagement accompagnant le délaminage [16].</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_Toc195644903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35</w:t>
        </w:r>
        <w:r w:rsidR="003D3667" w:rsidRPr="007E2C94">
          <w:rPr>
            <w:noProof/>
            <w:webHidden/>
            <w:color w:val="000000" w:themeColor="text1"/>
            <w:sz w:val="24"/>
            <w:szCs w:val="24"/>
          </w:rPr>
          <w:fldChar w:fldCharType="end"/>
        </w:r>
      </w:hyperlink>
    </w:p>
    <w:p w14:paraId="2C335BEE" w14:textId="7847973C"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4" w:history="1">
        <w:r w:rsidR="003D3667" w:rsidRPr="007E2C94">
          <w:rPr>
            <w:rStyle w:val="Lienhypertexte"/>
            <w:rFonts w:eastAsiaTheme="majorEastAsia"/>
            <w:b/>
            <w:bCs/>
            <w:noProof/>
            <w:color w:val="000000" w:themeColor="text1"/>
            <w:sz w:val="24"/>
            <w:szCs w:val="24"/>
            <w:u w:val="none"/>
          </w:rPr>
          <w:t xml:space="preserve">Figure 1.14. </w:t>
        </w:r>
        <w:r w:rsidR="003D3667" w:rsidRPr="007E2C94">
          <w:rPr>
            <w:rStyle w:val="Lienhypertexte"/>
            <w:rFonts w:eastAsiaTheme="majorEastAsia"/>
            <w:noProof/>
            <w:color w:val="000000" w:themeColor="text1"/>
            <w:sz w:val="24"/>
            <w:szCs w:val="24"/>
            <w:u w:val="none"/>
          </w:rPr>
          <w:t>Configurations des composites et des FGM[6].</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_Toc195644904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36</w:t>
        </w:r>
        <w:r w:rsidR="003D3667" w:rsidRPr="007E2C94">
          <w:rPr>
            <w:noProof/>
            <w:webHidden/>
            <w:color w:val="000000" w:themeColor="text1"/>
            <w:sz w:val="24"/>
            <w:szCs w:val="24"/>
          </w:rPr>
          <w:fldChar w:fldCharType="end"/>
        </w:r>
      </w:hyperlink>
    </w:p>
    <w:p w14:paraId="495A8789" w14:textId="2785FCBC"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5" w:history="1">
        <w:r w:rsidR="003D3667" w:rsidRPr="007E2C94">
          <w:rPr>
            <w:rStyle w:val="Lienhypertexte"/>
            <w:rFonts w:eastAsiaTheme="majorEastAsia"/>
            <w:b/>
            <w:bCs/>
            <w:noProof/>
            <w:color w:val="000000" w:themeColor="text1"/>
            <w:sz w:val="24"/>
            <w:szCs w:val="24"/>
            <w:u w:val="none"/>
          </w:rPr>
          <w:t>Figure 1.15.</w:t>
        </w:r>
        <w:r w:rsidR="003D3667" w:rsidRPr="007E2C94">
          <w:rPr>
            <w:rStyle w:val="Lienhypertexte"/>
            <w:rFonts w:asciiTheme="majorBidi" w:eastAsiaTheme="majorEastAsia" w:hAnsiTheme="majorBidi" w:cstheme="majorBidi"/>
            <w:noProof/>
            <w:color w:val="000000" w:themeColor="text1"/>
            <w:sz w:val="24"/>
            <w:szCs w:val="24"/>
            <w:u w:val="none"/>
          </w:rPr>
          <w:t xml:space="preserve"> Micrographie par microscope électronique à balayage d'une section transversale d’une billette en </w:t>
        </w:r>
        <w:r w:rsidR="006B0081" w:rsidRPr="007E2C94">
          <w:rPr>
            <w:rStyle w:val="Lienhypertexte"/>
            <w:rFonts w:asciiTheme="majorBidi" w:eastAsiaTheme="majorEastAsia" w:hAnsiTheme="majorBidi" w:cstheme="majorBidi"/>
            <w:noProof/>
            <w:color w:val="000000" w:themeColor="text1"/>
            <w:sz w:val="24"/>
            <w:szCs w:val="24"/>
            <w:u w:val="none"/>
          </w:rPr>
          <w:t>matériaux fonctionnellement gradués</w:t>
        </w:r>
        <w:r w:rsidR="003D3667" w:rsidRPr="007E2C94">
          <w:rPr>
            <w:rStyle w:val="Lienhypertexte"/>
            <w:rFonts w:asciiTheme="majorBidi" w:eastAsiaTheme="majorEastAsia" w:hAnsiTheme="majorBidi" w:cstheme="majorBidi"/>
            <w:noProof/>
            <w:color w:val="000000" w:themeColor="text1"/>
            <w:sz w:val="24"/>
            <w:szCs w:val="24"/>
            <w:u w:val="none"/>
          </w:rPr>
          <w:t xml:space="preserve"> (Al2O3-SUS304)</w:t>
        </w:r>
        <w:r w:rsidR="003D3667" w:rsidRPr="007E2C94">
          <w:rPr>
            <w:rStyle w:val="Lienhypertexte"/>
            <w:rFonts w:eastAsiaTheme="majorEastAsia"/>
            <w:i/>
            <w:iCs/>
            <w:noProof/>
            <w:color w:val="000000" w:themeColor="text1"/>
            <w:sz w:val="24"/>
            <w:szCs w:val="24"/>
            <w:u w:val="none"/>
          </w:rPr>
          <w:t xml:space="preserve"> </w:t>
        </w:r>
        <w:r w:rsidR="003D3667" w:rsidRPr="007E2C94">
          <w:rPr>
            <w:rStyle w:val="Lienhypertexte"/>
            <w:rFonts w:eastAsiaTheme="majorEastAsia"/>
            <w:noProof/>
            <w:color w:val="000000" w:themeColor="text1"/>
            <w:sz w:val="24"/>
            <w:szCs w:val="24"/>
            <w:u w:val="none"/>
          </w:rPr>
          <w:t>[6].</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_Toc195644905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38</w:t>
        </w:r>
        <w:r w:rsidR="003D3667" w:rsidRPr="007E2C94">
          <w:rPr>
            <w:noProof/>
            <w:webHidden/>
            <w:color w:val="000000" w:themeColor="text1"/>
            <w:sz w:val="24"/>
            <w:szCs w:val="24"/>
          </w:rPr>
          <w:fldChar w:fldCharType="end"/>
        </w:r>
      </w:hyperlink>
    </w:p>
    <w:p w14:paraId="310E76F3" w14:textId="03DA7FE5"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6" w:history="1">
        <w:r w:rsidR="003D3667" w:rsidRPr="007E2C94">
          <w:rPr>
            <w:rStyle w:val="Lienhypertexte"/>
            <w:rFonts w:eastAsiaTheme="majorEastAsia"/>
            <w:b/>
            <w:bCs/>
            <w:noProof/>
            <w:color w:val="000000" w:themeColor="text1"/>
            <w:sz w:val="24"/>
            <w:szCs w:val="24"/>
            <w:u w:val="none"/>
          </w:rPr>
          <w:t>Figure 1.16.</w:t>
        </w:r>
        <w:r w:rsidR="003D3667" w:rsidRPr="007E2C94">
          <w:rPr>
            <w:rStyle w:val="Lienhypertexte"/>
            <w:rFonts w:asciiTheme="majorBidi" w:eastAsiaTheme="majorEastAsia" w:hAnsiTheme="majorBidi" w:cstheme="majorBidi"/>
            <w:noProof/>
            <w:color w:val="000000" w:themeColor="text1"/>
            <w:sz w:val="24"/>
            <w:szCs w:val="24"/>
            <w:u w:val="none"/>
          </w:rPr>
          <w:t xml:space="preserve"> FGM avec des fractions volumiques des phases constitutives graduées</w:t>
        </w:r>
        <w:r w:rsidR="003D3667" w:rsidRPr="007E2C94">
          <w:rPr>
            <w:rStyle w:val="Lienhypertexte"/>
            <w:rFonts w:eastAsiaTheme="majorEastAsia"/>
            <w:noProof/>
            <w:color w:val="000000" w:themeColor="text1"/>
            <w:sz w:val="24"/>
            <w:szCs w:val="24"/>
            <w:u w:val="none"/>
          </w:rPr>
          <w:t>[24]</w:t>
        </w:r>
        <w:r w:rsidR="003D3667" w:rsidRPr="007E2C94">
          <w:rPr>
            <w:rStyle w:val="Lienhypertexte"/>
            <w:rFonts w:asciiTheme="majorBidi" w:eastAsiaTheme="majorEastAsia" w:hAnsiTheme="majorBidi" w:cstheme="majorBidi"/>
            <w:noProof/>
            <w:color w:val="000000" w:themeColor="text1"/>
            <w:sz w:val="24"/>
            <w:szCs w:val="24"/>
            <w:u w:val="none"/>
          </w:rPr>
          <w:t>.</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_Toc195644906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38</w:t>
        </w:r>
        <w:r w:rsidR="003D3667" w:rsidRPr="007E2C94">
          <w:rPr>
            <w:noProof/>
            <w:webHidden/>
            <w:color w:val="000000" w:themeColor="text1"/>
            <w:sz w:val="24"/>
            <w:szCs w:val="24"/>
          </w:rPr>
          <w:fldChar w:fldCharType="end"/>
        </w:r>
      </w:hyperlink>
    </w:p>
    <w:p w14:paraId="12F61C80" w14:textId="0DF2937C"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7" w:history="1">
        <w:r w:rsidR="003D3667" w:rsidRPr="007E2C94">
          <w:rPr>
            <w:rStyle w:val="Lienhypertexte"/>
            <w:rFonts w:asciiTheme="majorBidi" w:eastAsiaTheme="majorEastAsia" w:hAnsiTheme="majorBidi" w:cstheme="majorBidi"/>
            <w:b/>
            <w:bCs/>
            <w:noProof/>
            <w:color w:val="000000" w:themeColor="text1"/>
            <w:sz w:val="24"/>
            <w:szCs w:val="24"/>
            <w:u w:val="none"/>
          </w:rPr>
          <w:t>Figure 1.17.</w:t>
        </w:r>
        <w:r w:rsidR="003D3667" w:rsidRPr="007E2C94">
          <w:rPr>
            <w:rStyle w:val="Lienhypertexte"/>
            <w:rFonts w:asciiTheme="majorBidi" w:eastAsiaTheme="majorEastAsia" w:hAnsiTheme="majorBidi" w:cstheme="majorBidi"/>
            <w:noProof/>
            <w:color w:val="000000" w:themeColor="text1"/>
            <w:sz w:val="24"/>
            <w:szCs w:val="24"/>
            <w:u w:val="none"/>
          </w:rPr>
          <w:t xml:space="preserve"> Changement schématique de la microstructure dans un profile FGM</w:t>
        </w:r>
        <w:r w:rsidR="003D3667" w:rsidRPr="007E2C94">
          <w:rPr>
            <w:rStyle w:val="Lienhypertexte"/>
            <w:rFonts w:eastAsiaTheme="majorEastAsia"/>
            <w:noProof/>
            <w:color w:val="000000" w:themeColor="text1"/>
            <w:sz w:val="24"/>
            <w:szCs w:val="24"/>
            <w:u w:val="none"/>
          </w:rPr>
          <w:t>[26]</w:t>
        </w:r>
        <w:r w:rsidR="003D3667" w:rsidRPr="007E2C94">
          <w:rPr>
            <w:rStyle w:val="Lienhypertexte"/>
            <w:rFonts w:asciiTheme="majorBidi" w:eastAsiaTheme="majorEastAsia" w:hAnsiTheme="majorBidi" w:cstheme="majorBidi"/>
            <w:noProof/>
            <w:color w:val="000000" w:themeColor="text1"/>
            <w:sz w:val="24"/>
            <w:szCs w:val="24"/>
            <w:u w:val="none"/>
          </w:rPr>
          <w:t>.</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_Toc195644907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39</w:t>
        </w:r>
        <w:r w:rsidR="003D3667" w:rsidRPr="007E2C94">
          <w:rPr>
            <w:noProof/>
            <w:webHidden/>
            <w:color w:val="000000" w:themeColor="text1"/>
            <w:sz w:val="24"/>
            <w:szCs w:val="24"/>
          </w:rPr>
          <w:fldChar w:fldCharType="end"/>
        </w:r>
      </w:hyperlink>
    </w:p>
    <w:p w14:paraId="06B01446" w14:textId="52A5E848"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8" w:history="1">
        <w:r w:rsidR="003D3667" w:rsidRPr="007E2C94">
          <w:rPr>
            <w:rStyle w:val="Lienhypertexte"/>
            <w:rFonts w:asciiTheme="majorBidi" w:eastAsiaTheme="majorEastAsia" w:hAnsiTheme="majorBidi" w:cstheme="majorBidi"/>
            <w:b/>
            <w:bCs/>
            <w:noProof/>
            <w:color w:val="000000" w:themeColor="text1"/>
            <w:sz w:val="24"/>
            <w:szCs w:val="24"/>
            <w:u w:val="none"/>
          </w:rPr>
          <w:t>Figure 1.18.</w:t>
        </w:r>
        <w:r w:rsidR="003D3667" w:rsidRPr="007E2C94">
          <w:rPr>
            <w:rStyle w:val="Lienhypertexte"/>
            <w:rFonts w:asciiTheme="majorBidi" w:eastAsiaTheme="majorEastAsia" w:hAnsiTheme="majorBidi" w:cstheme="majorBidi"/>
            <w:noProof/>
            <w:color w:val="000000" w:themeColor="text1"/>
            <w:sz w:val="24"/>
            <w:szCs w:val="24"/>
            <w:u w:val="none"/>
          </w:rPr>
          <w:t xml:space="preserve"> Modèle analytique pour une couche de FGM : a) première approche : variation par morceaux b) deuxième approche : variation continue</w:t>
        </w:r>
        <w:r w:rsidR="003D3667" w:rsidRPr="007E2C94">
          <w:rPr>
            <w:rStyle w:val="Lienhypertexte"/>
            <w:rFonts w:eastAsiaTheme="majorEastAsia"/>
            <w:noProof/>
            <w:color w:val="000000" w:themeColor="text1"/>
            <w:sz w:val="24"/>
            <w:szCs w:val="24"/>
            <w:u w:val="none"/>
          </w:rPr>
          <w:t>[20]</w:t>
        </w:r>
        <w:r w:rsidR="003D3667" w:rsidRPr="007E2C94">
          <w:rPr>
            <w:rStyle w:val="Lienhypertexte"/>
            <w:rFonts w:asciiTheme="majorBidi" w:eastAsiaTheme="majorEastAsia" w:hAnsiTheme="majorBidi" w:cstheme="majorBidi"/>
            <w:noProof/>
            <w:color w:val="000000" w:themeColor="text1"/>
            <w:sz w:val="24"/>
            <w:szCs w:val="24"/>
            <w:u w:val="none"/>
          </w:rPr>
          <w:t>.</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_Toc195644908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40</w:t>
        </w:r>
        <w:r w:rsidR="003D3667" w:rsidRPr="007E2C94">
          <w:rPr>
            <w:noProof/>
            <w:webHidden/>
            <w:color w:val="000000" w:themeColor="text1"/>
            <w:sz w:val="24"/>
            <w:szCs w:val="24"/>
          </w:rPr>
          <w:fldChar w:fldCharType="end"/>
        </w:r>
      </w:hyperlink>
    </w:p>
    <w:p w14:paraId="2C0676A1" w14:textId="6C6CB3FB"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09" w:history="1">
        <w:r w:rsidR="003D3667" w:rsidRPr="007E2C94">
          <w:rPr>
            <w:rStyle w:val="Lienhypertexte"/>
            <w:rFonts w:eastAsiaTheme="majorEastAsia"/>
            <w:b/>
            <w:bCs/>
            <w:noProof/>
            <w:color w:val="000000" w:themeColor="text1"/>
            <w:sz w:val="24"/>
            <w:szCs w:val="24"/>
            <w:u w:val="none"/>
          </w:rPr>
          <w:t>Figure 1.19</w:t>
        </w:r>
        <w:r w:rsidR="003D3667" w:rsidRPr="007E2C94">
          <w:rPr>
            <w:rStyle w:val="Lienhypertexte"/>
            <w:rFonts w:eastAsiaTheme="majorEastAsia"/>
            <w:noProof/>
            <w:color w:val="000000" w:themeColor="text1"/>
            <w:sz w:val="24"/>
            <w:szCs w:val="24"/>
            <w:u w:val="none"/>
          </w:rPr>
          <w:t>.</w:t>
        </w:r>
        <w:r w:rsidR="00576398" w:rsidRPr="007E2C94">
          <w:rPr>
            <w:rStyle w:val="Lienhypertexte"/>
            <w:rFonts w:eastAsiaTheme="majorEastAsia"/>
            <w:noProof/>
            <w:color w:val="000000" w:themeColor="text1"/>
            <w:sz w:val="24"/>
            <w:szCs w:val="24"/>
            <w:u w:val="none"/>
          </w:rPr>
          <w:t xml:space="preserve"> </w:t>
        </w:r>
        <w:r w:rsidR="003D3667" w:rsidRPr="007E2C94">
          <w:rPr>
            <w:rStyle w:val="Lienhypertexte"/>
            <w:rFonts w:asciiTheme="majorBidi" w:eastAsiaTheme="majorEastAsia" w:hAnsiTheme="majorBidi" w:cstheme="majorBidi"/>
            <w:noProof/>
            <w:color w:val="000000" w:themeColor="text1"/>
            <w:sz w:val="24"/>
            <w:szCs w:val="24"/>
            <w:u w:val="none"/>
          </w:rPr>
          <w:t xml:space="preserve">Schéma de la microstructure à gradient continu avec des constituants métal-céramique :(a) Microstructure à gradient régulier ; (b) Vue agrandie et (c) FGM céramique-métal </w:t>
        </w:r>
        <w:r w:rsidR="003D3667" w:rsidRPr="007E2C94">
          <w:rPr>
            <w:rStyle w:val="Lienhypertexte"/>
            <w:rFonts w:eastAsiaTheme="majorEastAsia"/>
            <w:noProof/>
            <w:color w:val="000000" w:themeColor="text1"/>
            <w:sz w:val="24"/>
            <w:szCs w:val="24"/>
            <w:u w:val="none"/>
          </w:rPr>
          <w:t>[32]</w:t>
        </w:r>
        <w:r w:rsidR="003D3667" w:rsidRPr="007E2C94">
          <w:rPr>
            <w:rStyle w:val="Lienhypertexte"/>
            <w:rFonts w:asciiTheme="majorBidi" w:eastAsiaTheme="majorEastAsia" w:hAnsiTheme="majorBidi" w:cstheme="majorBidi"/>
            <w:noProof/>
            <w:color w:val="000000" w:themeColor="text1"/>
            <w:sz w:val="24"/>
            <w:szCs w:val="24"/>
            <w:u w:val="none"/>
          </w:rPr>
          <w:t>.</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_Toc195644909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41</w:t>
        </w:r>
        <w:r w:rsidR="003D3667" w:rsidRPr="007E2C94">
          <w:rPr>
            <w:noProof/>
            <w:webHidden/>
            <w:color w:val="000000" w:themeColor="text1"/>
            <w:sz w:val="24"/>
            <w:szCs w:val="24"/>
          </w:rPr>
          <w:fldChar w:fldCharType="end"/>
        </w:r>
      </w:hyperlink>
    </w:p>
    <w:p w14:paraId="0F01D6FB" w14:textId="6B835BC8"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10" w:history="1">
        <w:r w:rsidR="003D3667" w:rsidRPr="007E2C94">
          <w:rPr>
            <w:rStyle w:val="Lienhypertexte"/>
            <w:rFonts w:eastAsiaTheme="majorEastAsia"/>
            <w:b/>
            <w:bCs/>
            <w:noProof/>
            <w:color w:val="000000" w:themeColor="text1"/>
            <w:sz w:val="24"/>
            <w:szCs w:val="24"/>
            <w:u w:val="none"/>
          </w:rPr>
          <w:t>Figure 1.20.</w:t>
        </w:r>
        <w:r w:rsidR="003D3667" w:rsidRPr="007E2C94">
          <w:rPr>
            <w:rStyle w:val="Lienhypertexte"/>
            <w:rFonts w:eastAsiaTheme="majorEastAsia"/>
            <w:noProof/>
            <w:color w:val="000000" w:themeColor="text1"/>
            <w:sz w:val="24"/>
            <w:szCs w:val="24"/>
            <w:u w:val="none"/>
          </w:rPr>
          <w:t xml:space="preserve"> Géométrie d’une plaque FGM.</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_Toc195644910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42</w:t>
        </w:r>
        <w:r w:rsidR="003D3667" w:rsidRPr="007E2C94">
          <w:rPr>
            <w:noProof/>
            <w:webHidden/>
            <w:color w:val="000000" w:themeColor="text1"/>
            <w:sz w:val="24"/>
            <w:szCs w:val="24"/>
          </w:rPr>
          <w:fldChar w:fldCharType="end"/>
        </w:r>
      </w:hyperlink>
    </w:p>
    <w:p w14:paraId="54A12284" w14:textId="22D4814A"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11" w:history="1">
        <w:r w:rsidR="003D3667" w:rsidRPr="007E2C94">
          <w:rPr>
            <w:rStyle w:val="Lienhypertexte"/>
            <w:rFonts w:eastAsiaTheme="majorEastAsia"/>
            <w:b/>
            <w:bCs/>
            <w:noProof/>
            <w:color w:val="000000" w:themeColor="text1"/>
            <w:sz w:val="24"/>
            <w:szCs w:val="24"/>
            <w:u w:val="none"/>
          </w:rPr>
          <w:t>Figure 1.21</w:t>
        </w:r>
        <w:r w:rsidR="003D3667" w:rsidRPr="007E2C94">
          <w:rPr>
            <w:rStyle w:val="Lienhypertexte"/>
            <w:rFonts w:eastAsiaTheme="majorEastAsia"/>
            <w:noProof/>
            <w:color w:val="000000" w:themeColor="text1"/>
            <w:sz w:val="24"/>
            <w:szCs w:val="24"/>
            <w:u w:val="none"/>
          </w:rPr>
          <w:t>. Variations de la proportion volumique à travers l'épaisseur de la plaque FGM</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_Toc195644911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44</w:t>
        </w:r>
        <w:r w:rsidR="003D3667" w:rsidRPr="007E2C94">
          <w:rPr>
            <w:noProof/>
            <w:webHidden/>
            <w:color w:val="000000" w:themeColor="text1"/>
            <w:sz w:val="24"/>
            <w:szCs w:val="24"/>
          </w:rPr>
          <w:fldChar w:fldCharType="end"/>
        </w:r>
      </w:hyperlink>
    </w:p>
    <w:p w14:paraId="44B5F8CC" w14:textId="7A40B302" w:rsidR="003D3667"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sz w:val="24"/>
          <w:szCs w:val="24"/>
          <w:lang w:eastAsia="fr-FR"/>
        </w:rPr>
      </w:pPr>
      <w:hyperlink w:anchor="_Toc195644912" w:history="1">
        <w:r w:rsidR="003D3667" w:rsidRPr="007E2C94">
          <w:rPr>
            <w:rStyle w:val="Lienhypertexte"/>
            <w:rFonts w:eastAsiaTheme="majorEastAsia"/>
            <w:b/>
            <w:bCs/>
            <w:noProof/>
            <w:color w:val="000000" w:themeColor="text1"/>
            <w:sz w:val="24"/>
            <w:szCs w:val="24"/>
            <w:u w:val="none"/>
          </w:rPr>
          <w:t>Figure 1.22.</w:t>
        </w:r>
        <w:r w:rsidR="003D3667" w:rsidRPr="007E2C94">
          <w:rPr>
            <w:rStyle w:val="Lienhypertexte"/>
            <w:rFonts w:eastAsiaTheme="majorEastAsia"/>
            <w:noProof/>
            <w:color w:val="000000" w:themeColor="text1"/>
            <w:sz w:val="24"/>
            <w:szCs w:val="24"/>
            <w:u w:val="none"/>
          </w:rPr>
          <w:t xml:space="preserve"> Variation de la fraction volumique à travers l’épaisseur de la plaque S-FGM.</w:t>
        </w:r>
        <w:r w:rsidR="003D3667" w:rsidRPr="007E2C94">
          <w:rPr>
            <w:noProof/>
            <w:webHidden/>
            <w:color w:val="000000" w:themeColor="text1"/>
            <w:sz w:val="24"/>
            <w:szCs w:val="24"/>
          </w:rPr>
          <w:tab/>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_Toc195644912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45</w:t>
        </w:r>
        <w:r w:rsidR="003D3667" w:rsidRPr="007E2C94">
          <w:rPr>
            <w:noProof/>
            <w:webHidden/>
            <w:color w:val="000000" w:themeColor="text1"/>
            <w:sz w:val="24"/>
            <w:szCs w:val="24"/>
          </w:rPr>
          <w:fldChar w:fldCharType="end"/>
        </w:r>
      </w:hyperlink>
    </w:p>
    <w:p w14:paraId="1C8CBD18" w14:textId="33B4207E" w:rsidR="00356FFF" w:rsidRPr="007E2C94" w:rsidRDefault="009A3DBF" w:rsidP="00156877">
      <w:pPr>
        <w:spacing w:line="360" w:lineRule="auto"/>
        <w:jc w:val="both"/>
        <w:rPr>
          <w:color w:val="000000" w:themeColor="text1"/>
        </w:rPr>
      </w:pPr>
      <w:hyperlink w:anchor="_Toc195644913" w:history="1">
        <w:r w:rsidR="003D3667" w:rsidRPr="007E2C94">
          <w:rPr>
            <w:rStyle w:val="Lienhypertexte"/>
            <w:rFonts w:eastAsiaTheme="majorEastAsia"/>
            <w:b/>
            <w:bCs/>
            <w:noProof/>
            <w:color w:val="000000" w:themeColor="text1"/>
            <w:sz w:val="24"/>
            <w:szCs w:val="24"/>
            <w:u w:val="none"/>
          </w:rPr>
          <w:t>Figure 1.23.</w:t>
        </w:r>
        <w:r w:rsidR="003D3667" w:rsidRPr="007E2C94">
          <w:rPr>
            <w:rStyle w:val="Lienhypertexte"/>
            <w:rFonts w:asciiTheme="majorBidi" w:eastAsiaTheme="majorEastAsia" w:hAnsiTheme="majorBidi" w:cstheme="majorBidi"/>
            <w:noProof/>
            <w:color w:val="000000" w:themeColor="text1"/>
            <w:sz w:val="24"/>
            <w:szCs w:val="24"/>
            <w:u w:val="none"/>
          </w:rPr>
          <w:t xml:space="preserve"> Variation du module de Young E dans toute l’épaisseur de la plaque E-FGM.</w:t>
        </w:r>
        <w:r w:rsidR="00356FFF" w:rsidRPr="007E2C94">
          <w:rPr>
            <w:rStyle w:val="Lienhypertexte"/>
            <w:rFonts w:asciiTheme="majorBidi" w:eastAsiaTheme="majorEastAsia" w:hAnsiTheme="majorBidi" w:cstheme="majorBidi"/>
            <w:noProof/>
            <w:color w:val="000000" w:themeColor="text1"/>
            <w:sz w:val="24"/>
            <w:szCs w:val="24"/>
            <w:u w:val="none"/>
          </w:rPr>
          <w:t>.</w:t>
        </w:r>
        <w:r w:rsidR="00356FFF" w:rsidRPr="007E2C94">
          <w:rPr>
            <w:noProof/>
            <w:webHidden/>
            <w:color w:val="000000" w:themeColor="text1"/>
            <w:sz w:val="24"/>
            <w:szCs w:val="24"/>
          </w:rPr>
          <w:t xml:space="preserve"> </w:t>
        </w:r>
        <w:r w:rsidR="003D3667" w:rsidRPr="007E2C94">
          <w:rPr>
            <w:noProof/>
            <w:webHidden/>
            <w:color w:val="000000" w:themeColor="text1"/>
            <w:sz w:val="24"/>
            <w:szCs w:val="24"/>
          </w:rPr>
          <w:fldChar w:fldCharType="begin"/>
        </w:r>
        <w:r w:rsidR="003D3667" w:rsidRPr="007E2C94">
          <w:rPr>
            <w:noProof/>
            <w:webHidden/>
            <w:color w:val="000000" w:themeColor="text1"/>
            <w:sz w:val="24"/>
            <w:szCs w:val="24"/>
          </w:rPr>
          <w:instrText xml:space="preserve"> PAGEREF _Toc195644913 \h </w:instrText>
        </w:r>
        <w:r w:rsidR="003D3667" w:rsidRPr="007E2C94">
          <w:rPr>
            <w:noProof/>
            <w:webHidden/>
            <w:color w:val="000000" w:themeColor="text1"/>
            <w:sz w:val="24"/>
            <w:szCs w:val="24"/>
          </w:rPr>
        </w:r>
        <w:r w:rsidR="003D3667" w:rsidRPr="007E2C94">
          <w:rPr>
            <w:noProof/>
            <w:webHidden/>
            <w:color w:val="000000" w:themeColor="text1"/>
            <w:sz w:val="24"/>
            <w:szCs w:val="24"/>
          </w:rPr>
          <w:fldChar w:fldCharType="separate"/>
        </w:r>
        <w:r w:rsidR="00AC660D" w:rsidRPr="007E2C94">
          <w:rPr>
            <w:noProof/>
            <w:webHidden/>
            <w:color w:val="000000" w:themeColor="text1"/>
            <w:sz w:val="24"/>
            <w:szCs w:val="24"/>
          </w:rPr>
          <w:t>45</w:t>
        </w:r>
        <w:r w:rsidR="003D3667" w:rsidRPr="007E2C94">
          <w:rPr>
            <w:noProof/>
            <w:webHidden/>
            <w:color w:val="000000" w:themeColor="text1"/>
            <w:sz w:val="24"/>
            <w:szCs w:val="24"/>
          </w:rPr>
          <w:fldChar w:fldCharType="end"/>
        </w:r>
      </w:hyperlink>
    </w:p>
    <w:p w14:paraId="12510FDC" w14:textId="77777777" w:rsidR="004B1D01" w:rsidRPr="007E2C94" w:rsidRDefault="004B1D01" w:rsidP="00156877">
      <w:pPr>
        <w:spacing w:line="360" w:lineRule="auto"/>
        <w:jc w:val="both"/>
        <w:rPr>
          <w:color w:val="000000" w:themeColor="text1"/>
        </w:rPr>
      </w:pPr>
    </w:p>
    <w:p w14:paraId="2F6DA277" w14:textId="77777777" w:rsidR="004B1D01" w:rsidRPr="007E2C94" w:rsidRDefault="004B1D01" w:rsidP="00156877">
      <w:pPr>
        <w:spacing w:line="360" w:lineRule="auto"/>
        <w:jc w:val="both"/>
        <w:rPr>
          <w:color w:val="000000" w:themeColor="text1"/>
          <w:sz w:val="24"/>
          <w:szCs w:val="24"/>
        </w:rPr>
      </w:pPr>
    </w:p>
    <w:p w14:paraId="4299ED4F" w14:textId="3998233D" w:rsidR="000958D3" w:rsidRPr="007E2C94" w:rsidRDefault="009A3DBF" w:rsidP="005852CA">
      <w:pPr>
        <w:tabs>
          <w:tab w:val="right" w:leader="dot" w:pos="9062"/>
        </w:tabs>
        <w:spacing w:before="120" w:line="360" w:lineRule="auto"/>
        <w:jc w:val="both"/>
        <w:rPr>
          <w:rFonts w:ascii="Calibri" w:hAnsi="Calibri" w:cs="Arial"/>
          <w:b/>
          <w:bCs/>
          <w:noProof/>
          <w:color w:val="000000" w:themeColor="text1"/>
          <w:sz w:val="24"/>
          <w:szCs w:val="24"/>
          <w:lang w:eastAsia="fr-FR"/>
        </w:rPr>
      </w:pPr>
      <w:hyperlink r:id="rId13" w:anchor="_Toc190954100" w:history="1">
        <w:r w:rsidR="000958D3" w:rsidRPr="007E2C94">
          <w:rPr>
            <w:b/>
            <w:bCs/>
            <w:noProof/>
            <w:color w:val="000000" w:themeColor="text1"/>
            <w:sz w:val="24"/>
            <w:szCs w:val="24"/>
          </w:rPr>
          <w:t>Chapitre 2</w:t>
        </w:r>
      </w:hyperlink>
      <w:r w:rsidR="000958D3" w:rsidRPr="007E2C94">
        <w:rPr>
          <w:b/>
          <w:bCs/>
          <w:noProof/>
          <w:color w:val="000000" w:themeColor="text1"/>
          <w:sz w:val="24"/>
          <w:szCs w:val="24"/>
        </w:rPr>
        <w:t xml:space="preserve"> Synthèse des recherches antérieures sur la modélisation des plaques FGM</w:t>
      </w:r>
    </w:p>
    <w:p w14:paraId="09D7C324" w14:textId="1BDFB139" w:rsidR="0084649D" w:rsidRPr="007E2C94" w:rsidRDefault="0084649D"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r w:rsidRPr="007E2C94">
        <w:rPr>
          <w:noProof/>
          <w:color w:val="000000" w:themeColor="text1"/>
          <w:sz w:val="24"/>
          <w:szCs w:val="24"/>
        </w:rPr>
        <w:fldChar w:fldCharType="begin"/>
      </w:r>
      <w:r w:rsidRPr="007E2C94">
        <w:rPr>
          <w:noProof/>
          <w:color w:val="000000" w:themeColor="text1"/>
          <w:sz w:val="24"/>
          <w:szCs w:val="24"/>
        </w:rPr>
        <w:instrText xml:space="preserve"> TOC \h \z \c "Figure 2." </w:instrText>
      </w:r>
      <w:r w:rsidRPr="007E2C94">
        <w:rPr>
          <w:noProof/>
          <w:color w:val="000000" w:themeColor="text1"/>
          <w:sz w:val="24"/>
          <w:szCs w:val="24"/>
        </w:rPr>
        <w:fldChar w:fldCharType="separate"/>
      </w:r>
      <w:hyperlink w:anchor="_Toc195686984" w:history="1">
        <w:r w:rsidRPr="007E2C94">
          <w:rPr>
            <w:rStyle w:val="Lienhypertexte"/>
            <w:rFonts w:eastAsiaTheme="majorEastAsia"/>
            <w:b/>
            <w:bCs/>
            <w:noProof/>
            <w:color w:val="000000" w:themeColor="text1"/>
            <w:sz w:val="24"/>
            <w:szCs w:val="24"/>
          </w:rPr>
          <w:t>Figure 2. 1.</w:t>
        </w:r>
        <w:r w:rsidRPr="007E2C94">
          <w:rPr>
            <w:rStyle w:val="Lienhypertexte"/>
            <w:rFonts w:eastAsiaTheme="majorEastAsia"/>
            <w:noProof/>
            <w:color w:val="000000" w:themeColor="text1"/>
            <w:sz w:val="24"/>
            <w:szCs w:val="24"/>
          </w:rPr>
          <w:t xml:space="preserve"> Cinématique de la plaque de Love Kirchhoff (CPT)</w:t>
        </w:r>
        <w:r w:rsidRPr="007E2C94">
          <w:rPr>
            <w:rStyle w:val="Lienhypertexte"/>
            <w:rFonts w:asciiTheme="majorBidi" w:eastAsia="Calibri" w:hAnsiTheme="majorBidi" w:cstheme="majorBidi"/>
            <w:noProof/>
            <w:color w:val="000000" w:themeColor="text1"/>
            <w:sz w:val="24"/>
            <w:szCs w:val="24"/>
          </w:rPr>
          <w:t xml:space="preserve"> </w:t>
        </w:r>
        <w:r w:rsidRPr="007E2C94">
          <w:rPr>
            <w:rStyle w:val="Lienhypertexte"/>
            <w:rFonts w:eastAsia="Calibri"/>
            <w:noProof/>
            <w:color w:val="000000" w:themeColor="text1"/>
            <w:sz w:val="24"/>
            <w:szCs w:val="24"/>
          </w:rPr>
          <w:t>[42]</w:t>
        </w:r>
        <w:r w:rsidRPr="007E2C94">
          <w:rPr>
            <w:rStyle w:val="Lienhypertexte"/>
            <w:rFonts w:asciiTheme="majorBidi" w:eastAsia="Calibri" w:hAnsiTheme="majorBidi" w:cstheme="majorBidi"/>
            <w:noProof/>
            <w:color w:val="000000" w:themeColor="text1"/>
            <w:sz w:val="24"/>
            <w:szCs w:val="24"/>
          </w:rPr>
          <w:t>.</w:t>
        </w:r>
        <w:r w:rsidRPr="007E2C94">
          <w:rPr>
            <w:noProof/>
            <w:webHidden/>
            <w:color w:val="000000" w:themeColor="text1"/>
            <w:sz w:val="24"/>
            <w:szCs w:val="24"/>
          </w:rPr>
          <w:tab/>
        </w:r>
        <w:r w:rsidRPr="007E2C94">
          <w:rPr>
            <w:noProof/>
            <w:webHidden/>
            <w:color w:val="000000" w:themeColor="text1"/>
            <w:sz w:val="24"/>
            <w:szCs w:val="24"/>
          </w:rPr>
          <w:fldChar w:fldCharType="begin"/>
        </w:r>
        <w:r w:rsidRPr="007E2C94">
          <w:rPr>
            <w:noProof/>
            <w:webHidden/>
            <w:color w:val="000000" w:themeColor="text1"/>
            <w:sz w:val="24"/>
            <w:szCs w:val="24"/>
          </w:rPr>
          <w:instrText xml:space="preserve"> PAGEREF _Toc195686984 \h </w:instrText>
        </w:r>
        <w:r w:rsidRPr="007E2C94">
          <w:rPr>
            <w:noProof/>
            <w:webHidden/>
            <w:color w:val="000000" w:themeColor="text1"/>
            <w:sz w:val="24"/>
            <w:szCs w:val="24"/>
          </w:rPr>
        </w:r>
        <w:r w:rsidRPr="007E2C94">
          <w:rPr>
            <w:noProof/>
            <w:webHidden/>
            <w:color w:val="000000" w:themeColor="text1"/>
            <w:sz w:val="24"/>
            <w:szCs w:val="24"/>
          </w:rPr>
          <w:fldChar w:fldCharType="separate"/>
        </w:r>
        <w:r w:rsidR="00AC660D" w:rsidRPr="007E2C94">
          <w:rPr>
            <w:noProof/>
            <w:webHidden/>
            <w:color w:val="000000" w:themeColor="text1"/>
            <w:sz w:val="24"/>
            <w:szCs w:val="24"/>
          </w:rPr>
          <w:t>50</w:t>
        </w:r>
        <w:r w:rsidRPr="007E2C94">
          <w:rPr>
            <w:noProof/>
            <w:webHidden/>
            <w:color w:val="000000" w:themeColor="text1"/>
            <w:sz w:val="24"/>
            <w:szCs w:val="24"/>
          </w:rPr>
          <w:fldChar w:fldCharType="end"/>
        </w:r>
      </w:hyperlink>
    </w:p>
    <w:p w14:paraId="3565EEF5" w14:textId="33031C94"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6985" w:history="1">
        <w:r w:rsidR="0084649D" w:rsidRPr="007E2C94">
          <w:rPr>
            <w:rStyle w:val="Lienhypertexte"/>
            <w:rFonts w:eastAsiaTheme="majorEastAsia"/>
            <w:b/>
            <w:bCs/>
            <w:noProof/>
            <w:color w:val="000000" w:themeColor="text1"/>
            <w:sz w:val="24"/>
            <w:szCs w:val="24"/>
          </w:rPr>
          <w:t xml:space="preserve">Figure 2. 2. </w:t>
        </w:r>
        <w:r w:rsidR="0084649D" w:rsidRPr="007E2C94">
          <w:rPr>
            <w:rStyle w:val="Lienhypertexte"/>
            <w:rFonts w:eastAsiaTheme="majorEastAsia"/>
            <w:noProof/>
            <w:color w:val="000000" w:themeColor="text1"/>
            <w:sz w:val="24"/>
            <w:szCs w:val="24"/>
          </w:rPr>
          <w:t xml:space="preserve">Cinématique de la plaque de Reissner- Mindlin (FSDT) </w:t>
        </w:r>
        <w:r w:rsidR="0084649D" w:rsidRPr="007E2C94">
          <w:rPr>
            <w:rStyle w:val="Lienhypertexte"/>
            <w:rFonts w:eastAsia="Calibri"/>
            <w:noProof/>
            <w:color w:val="000000" w:themeColor="text1"/>
            <w:sz w:val="24"/>
            <w:szCs w:val="24"/>
          </w:rPr>
          <w:t>[42]</w:t>
        </w:r>
        <w:r w:rsidR="0084649D" w:rsidRPr="007E2C94">
          <w:rPr>
            <w:rStyle w:val="Lienhypertexte"/>
            <w:rFonts w:asciiTheme="majorBidi" w:eastAsia="Calibri" w:hAnsiTheme="majorBidi" w:cstheme="majorBidi"/>
            <w:noProof/>
            <w:color w:val="000000" w:themeColor="text1"/>
            <w:sz w:val="24"/>
            <w:szCs w:val="24"/>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_Toc195686985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50</w:t>
        </w:r>
        <w:r w:rsidR="0084649D" w:rsidRPr="007E2C94">
          <w:rPr>
            <w:noProof/>
            <w:webHidden/>
            <w:color w:val="000000" w:themeColor="text1"/>
            <w:sz w:val="24"/>
            <w:szCs w:val="24"/>
          </w:rPr>
          <w:fldChar w:fldCharType="end"/>
        </w:r>
      </w:hyperlink>
    </w:p>
    <w:p w14:paraId="228CED4B" w14:textId="679A0C41"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6986" w:history="1">
        <w:r w:rsidR="0084649D" w:rsidRPr="007E2C94">
          <w:rPr>
            <w:rStyle w:val="Lienhypertexte"/>
            <w:rFonts w:eastAsiaTheme="majorEastAsia"/>
            <w:b/>
            <w:bCs/>
            <w:noProof/>
            <w:color w:val="000000" w:themeColor="text1"/>
            <w:sz w:val="24"/>
            <w:szCs w:val="24"/>
          </w:rPr>
          <w:t>Figure 2. 3.</w:t>
        </w:r>
        <w:r w:rsidR="0084649D" w:rsidRPr="007E2C94">
          <w:rPr>
            <w:rStyle w:val="Lienhypertexte"/>
            <w:rFonts w:eastAsiaTheme="majorEastAsia"/>
            <w:noProof/>
            <w:color w:val="000000" w:themeColor="text1"/>
            <w:sz w:val="24"/>
            <w:szCs w:val="24"/>
          </w:rPr>
          <w:t xml:space="preserve"> Géométrie non déformée et déformée d'une plaque selon les CPT, FSDT et HSDT </w:t>
        </w:r>
        <w:r w:rsidR="0084649D" w:rsidRPr="007E2C94">
          <w:rPr>
            <w:rStyle w:val="Lienhypertexte"/>
            <w:rFonts w:eastAsia="Calibri"/>
            <w:noProof/>
            <w:color w:val="000000" w:themeColor="text1"/>
            <w:sz w:val="24"/>
            <w:szCs w:val="24"/>
          </w:rPr>
          <w:t>[42]</w:t>
        </w:r>
        <w:r w:rsidR="0084649D" w:rsidRPr="007E2C94">
          <w:rPr>
            <w:rStyle w:val="Lienhypertexte"/>
            <w:rFonts w:asciiTheme="majorBidi" w:eastAsia="Calibri" w:hAnsiTheme="majorBidi" w:cstheme="majorBidi"/>
            <w:noProof/>
            <w:color w:val="000000" w:themeColor="text1"/>
            <w:sz w:val="24"/>
            <w:szCs w:val="24"/>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_Toc195686986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52</w:t>
        </w:r>
        <w:r w:rsidR="0084649D" w:rsidRPr="007E2C94">
          <w:rPr>
            <w:noProof/>
            <w:webHidden/>
            <w:color w:val="000000" w:themeColor="text1"/>
            <w:sz w:val="24"/>
            <w:szCs w:val="24"/>
          </w:rPr>
          <w:fldChar w:fldCharType="end"/>
        </w:r>
      </w:hyperlink>
    </w:p>
    <w:p w14:paraId="689BD59D" w14:textId="0CE68516" w:rsidR="0084649D" w:rsidRPr="007E2C94" w:rsidRDefault="0084649D" w:rsidP="005852CA">
      <w:pPr>
        <w:pStyle w:val="Titre1"/>
        <w:numPr>
          <w:ilvl w:val="0"/>
          <w:numId w:val="0"/>
        </w:numPr>
        <w:spacing w:before="120" w:line="360" w:lineRule="auto"/>
        <w:jc w:val="both"/>
        <w:rPr>
          <w:b w:val="0"/>
          <w:bCs/>
          <w:noProof/>
          <w:color w:val="000000" w:themeColor="text1"/>
          <w:sz w:val="24"/>
          <w:szCs w:val="24"/>
        </w:rPr>
      </w:pPr>
      <w:r w:rsidRPr="007E2C94">
        <w:rPr>
          <w:noProof/>
          <w:color w:val="000000" w:themeColor="text1"/>
          <w:sz w:val="24"/>
          <w:szCs w:val="24"/>
        </w:rPr>
        <w:fldChar w:fldCharType="end"/>
      </w:r>
      <w:hyperlink r:id="rId14" w:anchor="_Toc190954100" w:history="1">
        <w:bookmarkStart w:id="41" w:name="_Toc195689032"/>
        <w:r w:rsidRPr="007E2C94">
          <w:rPr>
            <w:bCs/>
            <w:noProof/>
            <w:color w:val="000000" w:themeColor="text1"/>
            <w:sz w:val="24"/>
            <w:szCs w:val="24"/>
          </w:rPr>
          <w:t xml:space="preserve">Chapitre </w:t>
        </w:r>
        <w:r w:rsidRPr="007E2C94">
          <w:rPr>
            <w:noProof/>
            <w:color w:val="000000" w:themeColor="text1"/>
            <w:sz w:val="24"/>
            <w:szCs w:val="24"/>
          </w:rPr>
          <w:t>3</w:t>
        </w:r>
      </w:hyperlink>
      <w:r w:rsidRPr="007E2C94">
        <w:rPr>
          <w:color w:val="000000" w:themeColor="text1"/>
          <w:sz w:val="24"/>
          <w:szCs w:val="24"/>
        </w:rPr>
        <w:t xml:space="preserve"> </w:t>
      </w:r>
      <w:r w:rsidRPr="007E2C94">
        <w:rPr>
          <w:rFonts w:ascii="Times New Roman" w:eastAsia="Times New Roman" w:hAnsi="Times New Roman" w:cs="Times New Roman"/>
          <w:bCs/>
          <w:noProof/>
          <w:color w:val="000000" w:themeColor="text1"/>
          <w:sz w:val="24"/>
          <w:szCs w:val="24"/>
        </w:rPr>
        <w:t>La méthode des éléments finis</w:t>
      </w:r>
      <w:bookmarkEnd w:id="41"/>
    </w:p>
    <w:p w14:paraId="44CC38C1" w14:textId="55DCA02C" w:rsidR="0084649D" w:rsidRPr="007E2C94" w:rsidRDefault="0084649D"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r w:rsidRPr="007E2C94">
        <w:rPr>
          <w:color w:val="000000" w:themeColor="text1"/>
          <w:sz w:val="24"/>
          <w:szCs w:val="24"/>
        </w:rPr>
        <w:fldChar w:fldCharType="begin"/>
      </w:r>
      <w:r w:rsidRPr="007E2C94">
        <w:rPr>
          <w:color w:val="000000" w:themeColor="text1"/>
          <w:sz w:val="24"/>
          <w:szCs w:val="24"/>
        </w:rPr>
        <w:instrText xml:space="preserve"> TOC \h \z \c "Figure3." </w:instrText>
      </w:r>
      <w:r w:rsidRPr="007E2C94">
        <w:rPr>
          <w:color w:val="000000" w:themeColor="text1"/>
          <w:sz w:val="24"/>
          <w:szCs w:val="24"/>
        </w:rPr>
        <w:fldChar w:fldCharType="separate"/>
      </w:r>
      <w:hyperlink w:anchor="_Toc195687016" w:history="1">
        <w:r w:rsidRPr="007E2C94">
          <w:rPr>
            <w:rStyle w:val="Lienhypertexte"/>
            <w:rFonts w:eastAsiaTheme="majorEastAsia"/>
            <w:b/>
            <w:bCs/>
            <w:noProof/>
            <w:color w:val="000000" w:themeColor="text1"/>
            <w:sz w:val="24"/>
            <w:szCs w:val="24"/>
          </w:rPr>
          <w:t>Figure 3. 1.</w:t>
        </w:r>
        <w:r w:rsidRPr="007E2C94">
          <w:rPr>
            <w:rStyle w:val="Lienhypertexte"/>
            <w:rFonts w:eastAsia="Calibri"/>
            <w:noProof/>
            <w:color w:val="000000" w:themeColor="text1"/>
            <w:sz w:val="24"/>
            <w:szCs w:val="24"/>
          </w:rPr>
          <w:t xml:space="preserve"> Corps solide soumis à de surfaces (</w:t>
        </w:r>
        <m:oMath>
          <m:r>
            <m:rPr>
              <m:sty m:val="p"/>
            </m:rPr>
            <w:rPr>
              <w:rStyle w:val="Lienhypertexte"/>
              <w:rFonts w:ascii="Cambria Math" w:eastAsia="Calibri" w:hAnsi="Cambria Math"/>
              <w:noProof/>
              <w:color w:val="000000" w:themeColor="text1"/>
              <w:sz w:val="24"/>
              <w:szCs w:val="24"/>
            </w:rPr>
            <m:t>∅</m:t>
          </m:r>
          <m:r>
            <w:rPr>
              <w:rStyle w:val="Lienhypertexte"/>
              <w:rFonts w:ascii="Cambria Math" w:eastAsia="Calibri" w:hAnsi="Cambria Math"/>
              <w:noProof/>
              <w:color w:val="000000" w:themeColor="text1"/>
              <w:sz w:val="24"/>
              <w:szCs w:val="24"/>
            </w:rPr>
            <m:t>i</m:t>
          </m:r>
        </m:oMath>
        <w:r w:rsidRPr="007E2C94">
          <w:rPr>
            <w:rStyle w:val="Lienhypertexte"/>
            <w:rFonts w:eastAsia="Calibri"/>
            <w:noProof/>
            <w:color w:val="000000" w:themeColor="text1"/>
            <w:sz w:val="24"/>
            <w:szCs w:val="24"/>
          </w:rPr>
          <w:t>) et des forces de volume (</w:t>
        </w:r>
        <m:oMath>
          <m:r>
            <w:rPr>
              <w:rStyle w:val="Lienhypertexte"/>
              <w:rFonts w:ascii="Cambria Math" w:eastAsia="Calibri" w:hAnsi="Cambria Math"/>
              <w:noProof/>
              <w:color w:val="000000" w:themeColor="text1"/>
              <w:sz w:val="24"/>
              <w:szCs w:val="24"/>
            </w:rPr>
            <m:t>fi</m:t>
          </m:r>
        </m:oMath>
        <w:r w:rsidRPr="007E2C94">
          <w:rPr>
            <w:rStyle w:val="Lienhypertexte"/>
            <w:rFonts w:eastAsia="Calibri"/>
            <w:noProof/>
            <w:color w:val="000000" w:themeColor="text1"/>
            <w:sz w:val="24"/>
            <w:szCs w:val="24"/>
          </w:rPr>
          <w:t>)[163].</w:t>
        </w:r>
        <w:r w:rsidRPr="007E2C94">
          <w:rPr>
            <w:noProof/>
            <w:webHidden/>
            <w:color w:val="000000" w:themeColor="text1"/>
            <w:sz w:val="24"/>
            <w:szCs w:val="24"/>
          </w:rPr>
          <w:tab/>
        </w:r>
        <w:r w:rsidRPr="007E2C94">
          <w:rPr>
            <w:noProof/>
            <w:webHidden/>
            <w:color w:val="000000" w:themeColor="text1"/>
            <w:sz w:val="24"/>
            <w:szCs w:val="24"/>
          </w:rPr>
          <w:fldChar w:fldCharType="begin"/>
        </w:r>
        <w:r w:rsidRPr="007E2C94">
          <w:rPr>
            <w:noProof/>
            <w:webHidden/>
            <w:color w:val="000000" w:themeColor="text1"/>
            <w:sz w:val="24"/>
            <w:szCs w:val="24"/>
          </w:rPr>
          <w:instrText xml:space="preserve"> PAGEREF _Toc195687016 \h </w:instrText>
        </w:r>
        <w:r w:rsidRPr="007E2C94">
          <w:rPr>
            <w:noProof/>
            <w:webHidden/>
            <w:color w:val="000000" w:themeColor="text1"/>
            <w:sz w:val="24"/>
            <w:szCs w:val="24"/>
          </w:rPr>
        </w:r>
        <w:r w:rsidRPr="007E2C94">
          <w:rPr>
            <w:noProof/>
            <w:webHidden/>
            <w:color w:val="000000" w:themeColor="text1"/>
            <w:sz w:val="24"/>
            <w:szCs w:val="24"/>
          </w:rPr>
          <w:fldChar w:fldCharType="separate"/>
        </w:r>
        <w:r w:rsidR="00AC660D" w:rsidRPr="007E2C94">
          <w:rPr>
            <w:noProof/>
            <w:webHidden/>
            <w:color w:val="000000" w:themeColor="text1"/>
            <w:sz w:val="24"/>
            <w:szCs w:val="24"/>
          </w:rPr>
          <w:t>67</w:t>
        </w:r>
        <w:r w:rsidRPr="007E2C94">
          <w:rPr>
            <w:noProof/>
            <w:webHidden/>
            <w:color w:val="000000" w:themeColor="text1"/>
            <w:sz w:val="24"/>
            <w:szCs w:val="24"/>
          </w:rPr>
          <w:fldChar w:fldCharType="end"/>
        </w:r>
      </w:hyperlink>
    </w:p>
    <w:p w14:paraId="69AA1F4C" w14:textId="7F8D26A2"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17" w:history="1">
        <w:r w:rsidR="0084649D" w:rsidRPr="007E2C94">
          <w:rPr>
            <w:rStyle w:val="Lienhypertexte"/>
            <w:rFonts w:eastAsiaTheme="majorEastAsia"/>
            <w:b/>
            <w:bCs/>
            <w:noProof/>
            <w:color w:val="000000" w:themeColor="text1"/>
            <w:sz w:val="24"/>
            <w:szCs w:val="24"/>
          </w:rPr>
          <w:t>Figure</w:t>
        </w:r>
        <w:r w:rsidR="00356FFF" w:rsidRPr="007E2C94">
          <w:rPr>
            <w:rStyle w:val="Lienhypertexte"/>
            <w:rFonts w:eastAsiaTheme="majorEastAsia"/>
            <w:b/>
            <w:bCs/>
            <w:noProof/>
            <w:color w:val="000000" w:themeColor="text1"/>
            <w:sz w:val="24"/>
            <w:szCs w:val="24"/>
          </w:rPr>
          <w:t xml:space="preserve"> </w:t>
        </w:r>
        <w:r w:rsidR="0084649D" w:rsidRPr="007E2C94">
          <w:rPr>
            <w:rStyle w:val="Lienhypertexte"/>
            <w:rFonts w:eastAsiaTheme="majorEastAsia"/>
            <w:b/>
            <w:bCs/>
            <w:noProof/>
            <w:color w:val="000000" w:themeColor="text1"/>
            <w:sz w:val="24"/>
            <w:szCs w:val="24"/>
          </w:rPr>
          <w:t>3. 2.</w:t>
        </w:r>
        <w:r w:rsidR="0084649D" w:rsidRPr="007E2C94">
          <w:rPr>
            <w:rStyle w:val="Lienhypertexte"/>
            <w:rFonts w:eastAsiaTheme="majorEastAsia"/>
            <w:noProof/>
            <w:color w:val="000000" w:themeColor="text1"/>
            <w:sz w:val="24"/>
            <w:szCs w:val="24"/>
          </w:rPr>
          <w:t xml:space="preserve"> </w:t>
        </w:r>
        <w:r w:rsidR="0084649D" w:rsidRPr="007E2C94">
          <w:rPr>
            <w:rStyle w:val="Lienhypertexte"/>
            <w:rFonts w:eastAsia="Calibri"/>
            <w:noProof/>
            <w:color w:val="000000" w:themeColor="text1"/>
            <w:sz w:val="24"/>
            <w:szCs w:val="24"/>
          </w:rPr>
          <w:t>(a) Modèle en contrainte plane et (b) modèle en déformation plane[163].</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_Toc195687017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68</w:t>
        </w:r>
        <w:r w:rsidR="0084649D" w:rsidRPr="007E2C94">
          <w:rPr>
            <w:noProof/>
            <w:webHidden/>
            <w:color w:val="000000" w:themeColor="text1"/>
            <w:sz w:val="24"/>
            <w:szCs w:val="24"/>
          </w:rPr>
          <w:fldChar w:fldCharType="end"/>
        </w:r>
      </w:hyperlink>
    </w:p>
    <w:p w14:paraId="3E7FA8FC" w14:textId="336C5E33"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18" w:history="1">
        <w:r w:rsidR="0084649D" w:rsidRPr="007E2C94">
          <w:rPr>
            <w:rStyle w:val="Lienhypertexte"/>
            <w:rFonts w:eastAsiaTheme="majorEastAsia"/>
            <w:b/>
            <w:bCs/>
            <w:noProof/>
            <w:color w:val="000000" w:themeColor="text1"/>
            <w:sz w:val="24"/>
            <w:szCs w:val="24"/>
          </w:rPr>
          <w:t>Figure</w:t>
        </w:r>
        <w:r w:rsidR="00356FFF" w:rsidRPr="007E2C94">
          <w:rPr>
            <w:rStyle w:val="Lienhypertexte"/>
            <w:rFonts w:eastAsiaTheme="majorEastAsia"/>
            <w:b/>
            <w:bCs/>
            <w:noProof/>
            <w:color w:val="000000" w:themeColor="text1"/>
            <w:sz w:val="24"/>
            <w:szCs w:val="24"/>
          </w:rPr>
          <w:t xml:space="preserve"> </w:t>
        </w:r>
        <w:r w:rsidR="0084649D" w:rsidRPr="007E2C94">
          <w:rPr>
            <w:rStyle w:val="Lienhypertexte"/>
            <w:rFonts w:eastAsiaTheme="majorEastAsia"/>
            <w:b/>
            <w:bCs/>
            <w:noProof/>
            <w:color w:val="000000" w:themeColor="text1"/>
            <w:sz w:val="24"/>
            <w:szCs w:val="24"/>
          </w:rPr>
          <w:t>3. 3.</w:t>
        </w:r>
        <w:r w:rsidR="0084649D" w:rsidRPr="007E2C94">
          <w:rPr>
            <w:rStyle w:val="Lienhypertexte"/>
            <w:rFonts w:asciiTheme="majorBidi" w:eastAsiaTheme="majorEastAsia" w:hAnsiTheme="majorBidi" w:cstheme="majorBidi"/>
            <w:noProof/>
            <w:color w:val="000000" w:themeColor="text1"/>
            <w:sz w:val="24"/>
            <w:szCs w:val="24"/>
          </w:rPr>
          <w:t xml:space="preserve"> Description d’une plaque</w:t>
        </w:r>
        <w:r w:rsidR="0084649D" w:rsidRPr="007E2C94">
          <w:rPr>
            <w:rStyle w:val="Lienhypertexte"/>
            <w:rFonts w:eastAsia="Calibri"/>
            <w:noProof/>
            <w:color w:val="000000" w:themeColor="text1"/>
            <w:sz w:val="24"/>
            <w:szCs w:val="24"/>
          </w:rPr>
          <w:t>[163]</w:t>
        </w:r>
        <w:r w:rsidR="0084649D" w:rsidRPr="007E2C94">
          <w:rPr>
            <w:rStyle w:val="Lienhypertexte"/>
            <w:rFonts w:asciiTheme="majorBidi" w:eastAsiaTheme="majorEastAsia" w:hAnsiTheme="majorBidi" w:cstheme="majorBidi"/>
            <w:noProof/>
            <w:color w:val="000000" w:themeColor="text1"/>
            <w:sz w:val="24"/>
            <w:szCs w:val="24"/>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_Toc195687018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70</w:t>
        </w:r>
        <w:r w:rsidR="0084649D" w:rsidRPr="007E2C94">
          <w:rPr>
            <w:noProof/>
            <w:webHidden/>
            <w:color w:val="000000" w:themeColor="text1"/>
            <w:sz w:val="24"/>
            <w:szCs w:val="24"/>
          </w:rPr>
          <w:fldChar w:fldCharType="end"/>
        </w:r>
      </w:hyperlink>
    </w:p>
    <w:p w14:paraId="4282A77C" w14:textId="7C6C81F8"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19" w:history="1">
        <w:r w:rsidR="0084649D" w:rsidRPr="007E2C94">
          <w:rPr>
            <w:rStyle w:val="Lienhypertexte"/>
            <w:rFonts w:eastAsiaTheme="majorEastAsia"/>
            <w:b/>
            <w:bCs/>
            <w:noProof/>
            <w:color w:val="000000" w:themeColor="text1"/>
            <w:sz w:val="24"/>
            <w:szCs w:val="24"/>
          </w:rPr>
          <w:t>Figure</w:t>
        </w:r>
        <w:r w:rsidR="00356FFF" w:rsidRPr="007E2C94">
          <w:rPr>
            <w:rStyle w:val="Lienhypertexte"/>
            <w:rFonts w:eastAsiaTheme="majorEastAsia"/>
            <w:b/>
            <w:bCs/>
            <w:noProof/>
            <w:color w:val="000000" w:themeColor="text1"/>
            <w:sz w:val="24"/>
            <w:szCs w:val="24"/>
          </w:rPr>
          <w:t xml:space="preserve"> </w:t>
        </w:r>
        <w:r w:rsidR="0084649D" w:rsidRPr="007E2C94">
          <w:rPr>
            <w:rStyle w:val="Lienhypertexte"/>
            <w:rFonts w:eastAsiaTheme="majorEastAsia"/>
            <w:b/>
            <w:bCs/>
            <w:noProof/>
            <w:color w:val="000000" w:themeColor="text1"/>
            <w:sz w:val="24"/>
            <w:szCs w:val="24"/>
          </w:rPr>
          <w:t>3. 4.</w:t>
        </w:r>
        <w:r w:rsidR="0084649D" w:rsidRPr="007E2C94">
          <w:rPr>
            <w:rStyle w:val="Lienhypertexte"/>
            <w:rFonts w:asciiTheme="majorBidi" w:eastAsiaTheme="majorEastAsia" w:hAnsiTheme="majorBidi" w:cstheme="majorBidi"/>
            <w:b/>
            <w:bCs/>
            <w:noProof/>
            <w:color w:val="000000" w:themeColor="text1"/>
            <w:sz w:val="24"/>
            <w:szCs w:val="24"/>
          </w:rPr>
          <w:t xml:space="preserve"> </w:t>
        </w:r>
        <w:r w:rsidR="0084649D" w:rsidRPr="007E2C94">
          <w:rPr>
            <w:rStyle w:val="Lienhypertexte"/>
            <w:rFonts w:asciiTheme="majorBidi" w:eastAsiaTheme="majorEastAsia" w:hAnsiTheme="majorBidi" w:cstheme="majorBidi"/>
            <w:noProof/>
            <w:color w:val="000000" w:themeColor="text1"/>
            <w:sz w:val="24"/>
            <w:szCs w:val="24"/>
          </w:rPr>
          <w:t>Contraintes agissant sur un élément différentiel de plaque homogène</w:t>
        </w:r>
        <w:r w:rsidR="0084649D" w:rsidRPr="007E2C94">
          <w:rPr>
            <w:rStyle w:val="Lienhypertexte"/>
            <w:rFonts w:eastAsia="Calibri"/>
            <w:noProof/>
            <w:color w:val="000000" w:themeColor="text1"/>
            <w:sz w:val="24"/>
            <w:szCs w:val="24"/>
          </w:rPr>
          <w:t>[163].</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_Toc195687019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72</w:t>
        </w:r>
        <w:r w:rsidR="0084649D" w:rsidRPr="007E2C94">
          <w:rPr>
            <w:noProof/>
            <w:webHidden/>
            <w:color w:val="000000" w:themeColor="text1"/>
            <w:sz w:val="24"/>
            <w:szCs w:val="24"/>
          </w:rPr>
          <w:fldChar w:fldCharType="end"/>
        </w:r>
      </w:hyperlink>
    </w:p>
    <w:p w14:paraId="29601504" w14:textId="782175C4"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20" w:history="1">
        <w:r w:rsidR="0084649D" w:rsidRPr="007E2C94">
          <w:rPr>
            <w:rStyle w:val="Lienhypertexte"/>
            <w:rFonts w:eastAsiaTheme="majorEastAsia"/>
            <w:b/>
            <w:bCs/>
            <w:noProof/>
            <w:color w:val="000000" w:themeColor="text1"/>
            <w:sz w:val="24"/>
            <w:szCs w:val="24"/>
          </w:rPr>
          <w:t>Figure</w:t>
        </w:r>
        <w:r w:rsidR="00356FFF" w:rsidRPr="007E2C94">
          <w:rPr>
            <w:rStyle w:val="Lienhypertexte"/>
            <w:rFonts w:eastAsiaTheme="majorEastAsia"/>
            <w:b/>
            <w:bCs/>
            <w:noProof/>
            <w:color w:val="000000" w:themeColor="text1"/>
            <w:sz w:val="24"/>
            <w:szCs w:val="24"/>
          </w:rPr>
          <w:t xml:space="preserve"> </w:t>
        </w:r>
        <w:r w:rsidR="0084649D" w:rsidRPr="007E2C94">
          <w:rPr>
            <w:rStyle w:val="Lienhypertexte"/>
            <w:rFonts w:eastAsiaTheme="majorEastAsia"/>
            <w:b/>
            <w:bCs/>
            <w:noProof/>
            <w:color w:val="000000" w:themeColor="text1"/>
            <w:sz w:val="24"/>
            <w:szCs w:val="24"/>
          </w:rPr>
          <w:t>3. 5.</w:t>
        </w:r>
        <w:r w:rsidR="0084649D" w:rsidRPr="007E2C94">
          <w:rPr>
            <w:rStyle w:val="Lienhypertexte"/>
            <w:rFonts w:asciiTheme="majorBidi" w:eastAsiaTheme="majorEastAsia" w:hAnsiTheme="majorBidi" w:cstheme="majorBidi"/>
            <w:noProof/>
            <w:color w:val="000000" w:themeColor="text1"/>
            <w:sz w:val="24"/>
            <w:szCs w:val="24"/>
          </w:rPr>
          <w:t xml:space="preserve"> Efforts résultants</w:t>
        </w:r>
        <w:r w:rsidR="0084649D" w:rsidRPr="007E2C94">
          <w:rPr>
            <w:rStyle w:val="Lienhypertexte"/>
            <w:rFonts w:eastAsia="Calibri"/>
            <w:noProof/>
            <w:color w:val="000000" w:themeColor="text1"/>
            <w:sz w:val="24"/>
            <w:szCs w:val="24"/>
          </w:rPr>
          <w:t>[163]</w:t>
        </w:r>
        <w:r w:rsidR="0084649D" w:rsidRPr="007E2C94">
          <w:rPr>
            <w:rStyle w:val="Lienhypertexte"/>
            <w:rFonts w:asciiTheme="majorBidi" w:eastAsiaTheme="majorEastAsia" w:hAnsiTheme="majorBidi" w:cstheme="majorBidi"/>
            <w:noProof/>
            <w:color w:val="000000" w:themeColor="text1"/>
            <w:sz w:val="24"/>
            <w:szCs w:val="24"/>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_Toc195687020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72</w:t>
        </w:r>
        <w:r w:rsidR="0084649D" w:rsidRPr="007E2C94">
          <w:rPr>
            <w:noProof/>
            <w:webHidden/>
            <w:color w:val="000000" w:themeColor="text1"/>
            <w:sz w:val="24"/>
            <w:szCs w:val="24"/>
          </w:rPr>
          <w:fldChar w:fldCharType="end"/>
        </w:r>
      </w:hyperlink>
    </w:p>
    <w:p w14:paraId="6613138A" w14:textId="14B0E290"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21" w:history="1">
        <w:r w:rsidR="0084649D" w:rsidRPr="007E2C94">
          <w:rPr>
            <w:rStyle w:val="Lienhypertexte"/>
            <w:rFonts w:eastAsiaTheme="majorEastAsia"/>
            <w:b/>
            <w:bCs/>
            <w:noProof/>
            <w:color w:val="000000" w:themeColor="text1"/>
            <w:sz w:val="24"/>
            <w:szCs w:val="24"/>
          </w:rPr>
          <w:t>Figure 3. 6.</w:t>
        </w:r>
        <w:r w:rsidR="0084649D" w:rsidRPr="007E2C94">
          <w:rPr>
            <w:rStyle w:val="Lienhypertexte"/>
            <w:rFonts w:asciiTheme="majorBidi" w:eastAsiaTheme="majorEastAsia" w:hAnsiTheme="majorBidi" w:cstheme="majorBidi"/>
            <w:b/>
            <w:bCs/>
            <w:noProof/>
            <w:color w:val="000000" w:themeColor="text1"/>
            <w:sz w:val="24"/>
            <w:szCs w:val="24"/>
            <w:lang w:eastAsia="fr-FR"/>
          </w:rPr>
          <w:t xml:space="preserve"> </w:t>
        </w:r>
        <w:r w:rsidR="0084649D" w:rsidRPr="007E2C94">
          <w:rPr>
            <w:rStyle w:val="Lienhypertexte"/>
            <w:rFonts w:asciiTheme="majorBidi" w:eastAsiaTheme="majorEastAsia" w:hAnsiTheme="majorBidi" w:cstheme="majorBidi"/>
            <w:noProof/>
            <w:color w:val="000000" w:themeColor="text1"/>
            <w:sz w:val="24"/>
            <w:szCs w:val="24"/>
            <w:lang w:eastAsia="fr-FR"/>
          </w:rPr>
          <w:t>Couche orthotrope.</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_Toc195687021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75</w:t>
        </w:r>
        <w:r w:rsidR="0084649D" w:rsidRPr="007E2C94">
          <w:rPr>
            <w:noProof/>
            <w:webHidden/>
            <w:color w:val="000000" w:themeColor="text1"/>
            <w:sz w:val="24"/>
            <w:szCs w:val="24"/>
          </w:rPr>
          <w:fldChar w:fldCharType="end"/>
        </w:r>
      </w:hyperlink>
    </w:p>
    <w:p w14:paraId="04E19437" w14:textId="01D2E953"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22" w:history="1">
        <w:r w:rsidR="0084649D" w:rsidRPr="007E2C94">
          <w:rPr>
            <w:rStyle w:val="Lienhypertexte"/>
            <w:rFonts w:eastAsiaTheme="majorEastAsia"/>
            <w:b/>
            <w:bCs/>
            <w:noProof/>
            <w:color w:val="000000" w:themeColor="text1"/>
            <w:sz w:val="24"/>
            <w:szCs w:val="24"/>
          </w:rPr>
          <w:t>Figure 3. 7.</w:t>
        </w:r>
        <w:r w:rsidR="0084649D" w:rsidRPr="007E2C94">
          <w:rPr>
            <w:rStyle w:val="Lienhypertexte"/>
            <w:rFonts w:asciiTheme="majorBidi" w:eastAsiaTheme="majorEastAsia" w:hAnsiTheme="majorBidi" w:cstheme="majorBidi"/>
            <w:noProof/>
            <w:color w:val="000000" w:themeColor="text1"/>
            <w:sz w:val="24"/>
            <w:szCs w:val="24"/>
          </w:rPr>
          <w:t xml:space="preserve"> Section d’une plaque stratifiée symétrique.</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_Toc195687022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77</w:t>
        </w:r>
        <w:r w:rsidR="0084649D" w:rsidRPr="007E2C94">
          <w:rPr>
            <w:noProof/>
            <w:webHidden/>
            <w:color w:val="000000" w:themeColor="text1"/>
            <w:sz w:val="24"/>
            <w:szCs w:val="24"/>
          </w:rPr>
          <w:fldChar w:fldCharType="end"/>
        </w:r>
      </w:hyperlink>
    </w:p>
    <w:p w14:paraId="5CFFB7DA" w14:textId="2A80F561"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23" w:history="1">
        <w:r w:rsidR="0084649D" w:rsidRPr="007E2C94">
          <w:rPr>
            <w:rStyle w:val="Lienhypertexte"/>
            <w:rFonts w:eastAsiaTheme="majorEastAsia"/>
            <w:b/>
            <w:bCs/>
            <w:noProof/>
            <w:color w:val="000000" w:themeColor="text1"/>
            <w:sz w:val="24"/>
            <w:szCs w:val="24"/>
          </w:rPr>
          <w:t>Figure 3. 8.</w:t>
        </w:r>
        <w:r w:rsidR="0084649D" w:rsidRPr="007E2C94">
          <w:rPr>
            <w:rStyle w:val="Lienhypertexte"/>
            <w:rFonts w:eastAsia="Calibri"/>
            <w:noProof/>
            <w:color w:val="000000" w:themeColor="text1"/>
            <w:sz w:val="24"/>
            <w:szCs w:val="24"/>
          </w:rPr>
          <w:t xml:space="preserve"> Coordonnées et point nodal pour l'élément SBRIE </w:t>
        </w:r>
        <w:r w:rsidR="0084649D" w:rsidRPr="007E2C94">
          <w:rPr>
            <w:rStyle w:val="Lienhypertexte"/>
            <w:rFonts w:eastAsiaTheme="majorEastAsia"/>
            <w:noProof/>
            <w:color w:val="000000" w:themeColor="text1"/>
            <w:sz w:val="24"/>
            <w:szCs w:val="24"/>
          </w:rPr>
          <w:t>[211]</w:t>
        </w:r>
        <w:r w:rsidR="0084649D" w:rsidRPr="007E2C94">
          <w:rPr>
            <w:rStyle w:val="Lienhypertexte"/>
            <w:rFonts w:eastAsia="Calibri"/>
            <w:noProof/>
            <w:color w:val="000000" w:themeColor="text1"/>
            <w:sz w:val="24"/>
            <w:szCs w:val="24"/>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_Toc195687023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85</w:t>
        </w:r>
        <w:r w:rsidR="0084649D" w:rsidRPr="007E2C94">
          <w:rPr>
            <w:noProof/>
            <w:webHidden/>
            <w:color w:val="000000" w:themeColor="text1"/>
            <w:sz w:val="24"/>
            <w:szCs w:val="24"/>
          </w:rPr>
          <w:fldChar w:fldCharType="end"/>
        </w:r>
      </w:hyperlink>
    </w:p>
    <w:p w14:paraId="593D1709" w14:textId="619CFE8B"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24" w:history="1">
        <w:r w:rsidR="0084649D" w:rsidRPr="007E2C94">
          <w:rPr>
            <w:rStyle w:val="Lienhypertexte"/>
            <w:rFonts w:eastAsiaTheme="majorEastAsia"/>
            <w:b/>
            <w:bCs/>
            <w:noProof/>
            <w:color w:val="000000" w:themeColor="text1"/>
            <w:sz w:val="24"/>
            <w:szCs w:val="24"/>
          </w:rPr>
          <w:t>Figure 3. 9.</w:t>
        </w:r>
        <w:r w:rsidR="0084649D" w:rsidRPr="007E2C94">
          <w:rPr>
            <w:rStyle w:val="Lienhypertexte"/>
            <w:rFonts w:eastAsia="Calibri"/>
            <w:noProof/>
            <w:color w:val="000000" w:themeColor="text1"/>
            <w:sz w:val="24"/>
            <w:szCs w:val="24"/>
          </w:rPr>
          <w:t xml:space="preserve"> Elément SBRIEIR avec rotation dans le plan</w:t>
        </w:r>
        <w:r w:rsidR="0084649D" w:rsidRPr="007E2C94">
          <w:rPr>
            <w:rStyle w:val="Lienhypertexte"/>
            <w:rFonts w:eastAsiaTheme="majorEastAsia"/>
            <w:noProof/>
            <w:color w:val="000000" w:themeColor="text1"/>
            <w:sz w:val="24"/>
            <w:szCs w:val="24"/>
          </w:rPr>
          <w:t>[204]</w:t>
        </w:r>
        <w:r w:rsidR="0084649D" w:rsidRPr="007E2C94">
          <w:rPr>
            <w:rStyle w:val="Lienhypertexte"/>
            <w:rFonts w:eastAsiaTheme="majorEastAsia"/>
            <w:noProof/>
            <w:color w:val="000000" w:themeColor="text1"/>
            <w:sz w:val="24"/>
            <w:szCs w:val="24"/>
            <w:lang w:eastAsia="fr-FR"/>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_Toc195687024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87</w:t>
        </w:r>
        <w:r w:rsidR="0084649D" w:rsidRPr="007E2C94">
          <w:rPr>
            <w:noProof/>
            <w:webHidden/>
            <w:color w:val="000000" w:themeColor="text1"/>
            <w:sz w:val="24"/>
            <w:szCs w:val="24"/>
          </w:rPr>
          <w:fldChar w:fldCharType="end"/>
        </w:r>
      </w:hyperlink>
    </w:p>
    <w:p w14:paraId="17A9A33E" w14:textId="056EC7D9" w:rsidR="0084649D"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025" w:history="1">
        <w:r w:rsidR="0084649D" w:rsidRPr="007E2C94">
          <w:rPr>
            <w:rStyle w:val="Lienhypertexte"/>
            <w:rFonts w:eastAsiaTheme="majorEastAsia"/>
            <w:b/>
            <w:bCs/>
            <w:noProof/>
            <w:color w:val="000000" w:themeColor="text1"/>
            <w:sz w:val="24"/>
            <w:szCs w:val="24"/>
          </w:rPr>
          <w:t>Figure</w:t>
        </w:r>
        <w:r w:rsidR="00356FFF" w:rsidRPr="007E2C94">
          <w:rPr>
            <w:rStyle w:val="Lienhypertexte"/>
            <w:rFonts w:eastAsiaTheme="majorEastAsia"/>
            <w:b/>
            <w:bCs/>
            <w:noProof/>
            <w:color w:val="000000" w:themeColor="text1"/>
            <w:sz w:val="24"/>
            <w:szCs w:val="24"/>
          </w:rPr>
          <w:t xml:space="preserve"> </w:t>
        </w:r>
        <w:r w:rsidR="0084649D" w:rsidRPr="007E2C94">
          <w:rPr>
            <w:rStyle w:val="Lienhypertexte"/>
            <w:rFonts w:eastAsiaTheme="majorEastAsia"/>
            <w:b/>
            <w:bCs/>
            <w:noProof/>
            <w:color w:val="000000" w:themeColor="text1"/>
            <w:sz w:val="24"/>
            <w:szCs w:val="24"/>
          </w:rPr>
          <w:t>3. 10.</w:t>
        </w:r>
        <w:r w:rsidR="0084649D" w:rsidRPr="007E2C94">
          <w:rPr>
            <w:rStyle w:val="Lienhypertexte"/>
            <w:rFonts w:eastAsia="Calibri"/>
            <w:noProof/>
            <w:color w:val="000000" w:themeColor="text1"/>
            <w:sz w:val="24"/>
            <w:szCs w:val="24"/>
          </w:rPr>
          <w:t xml:space="preserve"> Géométrie de l'élément de plaque quadrilatéral Reissner–Mindlin</w:t>
        </w:r>
        <w:r w:rsidR="0084649D" w:rsidRPr="007E2C94">
          <w:rPr>
            <w:rStyle w:val="Lienhypertexte"/>
            <w:rFonts w:ascii="Calibri" w:eastAsia="Calibri" w:hAnsi="Calibri" w:cs="Arial"/>
            <w:noProof/>
            <w:color w:val="000000" w:themeColor="text1"/>
            <w:sz w:val="24"/>
            <w:szCs w:val="24"/>
          </w:rPr>
          <w:t xml:space="preserve">  </w:t>
        </w:r>
        <w:r w:rsidR="0084649D" w:rsidRPr="007E2C94">
          <w:rPr>
            <w:rStyle w:val="Lienhypertexte"/>
            <w:rFonts w:eastAsia="Calibri"/>
            <w:noProof/>
            <w:color w:val="000000" w:themeColor="text1"/>
            <w:sz w:val="24"/>
            <w:szCs w:val="24"/>
          </w:rPr>
          <w:t>SBQMP</w:t>
        </w:r>
        <w:r w:rsidR="0084649D" w:rsidRPr="007E2C94">
          <w:rPr>
            <w:rStyle w:val="Lienhypertexte"/>
            <w:rFonts w:eastAsiaTheme="majorEastAsia"/>
            <w:noProof/>
            <w:color w:val="000000" w:themeColor="text1"/>
            <w:sz w:val="24"/>
            <w:szCs w:val="24"/>
          </w:rPr>
          <w:t>[193]</w:t>
        </w:r>
        <w:r w:rsidR="0084649D" w:rsidRPr="007E2C94">
          <w:rPr>
            <w:rStyle w:val="Lienhypertexte"/>
            <w:rFonts w:asciiTheme="majorBidi" w:eastAsiaTheme="majorEastAsia" w:hAnsiTheme="majorBidi" w:cstheme="majorBidi"/>
            <w:noProof/>
            <w:color w:val="000000" w:themeColor="text1"/>
            <w:sz w:val="24"/>
            <w:szCs w:val="24"/>
          </w:rPr>
          <w:t>.</w:t>
        </w:r>
        <w:r w:rsidR="0084649D" w:rsidRPr="007E2C94">
          <w:rPr>
            <w:noProof/>
            <w:webHidden/>
            <w:color w:val="000000" w:themeColor="text1"/>
            <w:sz w:val="24"/>
            <w:szCs w:val="24"/>
          </w:rPr>
          <w:tab/>
        </w:r>
        <w:r w:rsidR="0084649D" w:rsidRPr="007E2C94">
          <w:rPr>
            <w:noProof/>
            <w:webHidden/>
            <w:color w:val="000000" w:themeColor="text1"/>
            <w:sz w:val="24"/>
            <w:szCs w:val="24"/>
          </w:rPr>
          <w:fldChar w:fldCharType="begin"/>
        </w:r>
        <w:r w:rsidR="0084649D" w:rsidRPr="007E2C94">
          <w:rPr>
            <w:noProof/>
            <w:webHidden/>
            <w:color w:val="000000" w:themeColor="text1"/>
            <w:sz w:val="24"/>
            <w:szCs w:val="24"/>
          </w:rPr>
          <w:instrText xml:space="preserve"> PAGEREF _Toc195687025 \h </w:instrText>
        </w:r>
        <w:r w:rsidR="0084649D" w:rsidRPr="007E2C94">
          <w:rPr>
            <w:noProof/>
            <w:webHidden/>
            <w:color w:val="000000" w:themeColor="text1"/>
            <w:sz w:val="24"/>
            <w:szCs w:val="24"/>
          </w:rPr>
        </w:r>
        <w:r w:rsidR="0084649D" w:rsidRPr="007E2C94">
          <w:rPr>
            <w:noProof/>
            <w:webHidden/>
            <w:color w:val="000000" w:themeColor="text1"/>
            <w:sz w:val="24"/>
            <w:szCs w:val="24"/>
          </w:rPr>
          <w:fldChar w:fldCharType="separate"/>
        </w:r>
        <w:r w:rsidR="00AC660D" w:rsidRPr="007E2C94">
          <w:rPr>
            <w:noProof/>
            <w:webHidden/>
            <w:color w:val="000000" w:themeColor="text1"/>
            <w:sz w:val="24"/>
            <w:szCs w:val="24"/>
          </w:rPr>
          <w:t>89</w:t>
        </w:r>
        <w:r w:rsidR="0084649D" w:rsidRPr="007E2C94">
          <w:rPr>
            <w:noProof/>
            <w:webHidden/>
            <w:color w:val="000000" w:themeColor="text1"/>
            <w:sz w:val="24"/>
            <w:szCs w:val="24"/>
          </w:rPr>
          <w:fldChar w:fldCharType="end"/>
        </w:r>
      </w:hyperlink>
    </w:p>
    <w:p w14:paraId="17411B2C" w14:textId="000632DB" w:rsidR="0084649D" w:rsidRPr="007E2C94" w:rsidRDefault="0084649D" w:rsidP="00356FFF">
      <w:pPr>
        <w:spacing w:before="80" w:after="80" w:line="360" w:lineRule="auto"/>
        <w:jc w:val="both"/>
        <w:rPr>
          <w:b/>
          <w:bCs/>
          <w:noProof/>
          <w:color w:val="000000" w:themeColor="text1"/>
          <w:sz w:val="24"/>
          <w:szCs w:val="24"/>
        </w:rPr>
      </w:pPr>
      <w:r w:rsidRPr="007E2C94">
        <w:rPr>
          <w:color w:val="000000" w:themeColor="text1"/>
          <w:sz w:val="24"/>
          <w:szCs w:val="24"/>
        </w:rPr>
        <w:fldChar w:fldCharType="end"/>
      </w:r>
      <w:hyperlink r:id="rId15" w:anchor="_Toc190954100" w:history="1">
        <w:r w:rsidRPr="007E2C94">
          <w:rPr>
            <w:b/>
            <w:bCs/>
            <w:noProof/>
            <w:color w:val="000000" w:themeColor="text1"/>
            <w:sz w:val="24"/>
            <w:szCs w:val="24"/>
          </w:rPr>
          <w:t>Chapitre 4</w:t>
        </w:r>
      </w:hyperlink>
      <w:r w:rsidRPr="007E2C94">
        <w:rPr>
          <w:b/>
          <w:bCs/>
          <w:color w:val="000000" w:themeColor="text1"/>
          <w:sz w:val="24"/>
          <w:szCs w:val="24"/>
        </w:rPr>
        <w:t xml:space="preserve"> </w:t>
      </w:r>
      <w:r w:rsidRPr="007E2C94">
        <w:rPr>
          <w:b/>
          <w:bCs/>
          <w:noProof/>
          <w:color w:val="000000" w:themeColor="text1"/>
          <w:sz w:val="24"/>
          <w:szCs w:val="24"/>
        </w:rPr>
        <w:t xml:space="preserve">Développement et validation d'éléments finis à champ de déformation pour l'analyse statique, vibration libre et flambement des plaques fonctionnellement graduées </w:t>
      </w:r>
    </w:p>
    <w:p w14:paraId="00D9C5E9" w14:textId="35A18C0C" w:rsidR="00E9056E" w:rsidRPr="007E2C94" w:rsidRDefault="00E9056E"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r w:rsidRPr="007E2C94">
        <w:rPr>
          <w:color w:val="000000" w:themeColor="text1"/>
          <w:sz w:val="24"/>
          <w:szCs w:val="24"/>
        </w:rPr>
        <w:fldChar w:fldCharType="begin"/>
      </w:r>
      <w:r w:rsidRPr="007E2C94">
        <w:rPr>
          <w:color w:val="000000" w:themeColor="text1"/>
          <w:sz w:val="24"/>
          <w:szCs w:val="24"/>
        </w:rPr>
        <w:instrText xml:space="preserve"> TOC \h \z \c "Figure 4." </w:instrText>
      </w:r>
      <w:r w:rsidRPr="007E2C94">
        <w:rPr>
          <w:color w:val="000000" w:themeColor="text1"/>
          <w:sz w:val="24"/>
          <w:szCs w:val="24"/>
        </w:rPr>
        <w:fldChar w:fldCharType="separate"/>
      </w:r>
      <w:hyperlink w:anchor="_Toc195687235" w:history="1">
        <w:r w:rsidRPr="007E2C94">
          <w:rPr>
            <w:rStyle w:val="Lienhypertexte"/>
            <w:rFonts w:eastAsiaTheme="majorEastAsia"/>
            <w:b/>
            <w:bCs/>
            <w:noProof/>
            <w:color w:val="000000" w:themeColor="text1"/>
            <w:sz w:val="24"/>
            <w:szCs w:val="24"/>
          </w:rPr>
          <w:t>Figure 4. 1.</w:t>
        </w:r>
        <w:r w:rsidRPr="007E2C94">
          <w:rPr>
            <w:rStyle w:val="Lienhypertexte"/>
            <w:rFonts w:eastAsia="Calibri"/>
            <w:noProof/>
            <w:color w:val="000000" w:themeColor="text1"/>
            <w:sz w:val="24"/>
            <w:szCs w:val="24"/>
          </w:rPr>
          <w:t>Position du plan neutre de la plaque FGM.</w:t>
        </w:r>
        <w:r w:rsidRPr="007E2C94">
          <w:rPr>
            <w:noProof/>
            <w:webHidden/>
            <w:color w:val="000000" w:themeColor="text1"/>
            <w:sz w:val="24"/>
            <w:szCs w:val="24"/>
          </w:rPr>
          <w:tab/>
        </w:r>
        <w:r w:rsidRPr="007E2C94">
          <w:rPr>
            <w:noProof/>
            <w:webHidden/>
            <w:color w:val="000000" w:themeColor="text1"/>
            <w:sz w:val="24"/>
            <w:szCs w:val="24"/>
          </w:rPr>
          <w:fldChar w:fldCharType="begin"/>
        </w:r>
        <w:r w:rsidRPr="007E2C94">
          <w:rPr>
            <w:noProof/>
            <w:webHidden/>
            <w:color w:val="000000" w:themeColor="text1"/>
            <w:sz w:val="24"/>
            <w:szCs w:val="24"/>
          </w:rPr>
          <w:instrText xml:space="preserve"> PAGEREF _Toc195687235 \h </w:instrText>
        </w:r>
        <w:r w:rsidRPr="007E2C94">
          <w:rPr>
            <w:noProof/>
            <w:webHidden/>
            <w:color w:val="000000" w:themeColor="text1"/>
            <w:sz w:val="24"/>
            <w:szCs w:val="24"/>
          </w:rPr>
        </w:r>
        <w:r w:rsidRPr="007E2C94">
          <w:rPr>
            <w:noProof/>
            <w:webHidden/>
            <w:color w:val="000000" w:themeColor="text1"/>
            <w:sz w:val="24"/>
            <w:szCs w:val="24"/>
          </w:rPr>
          <w:fldChar w:fldCharType="separate"/>
        </w:r>
        <w:r w:rsidR="00AC660D" w:rsidRPr="007E2C94">
          <w:rPr>
            <w:noProof/>
            <w:webHidden/>
            <w:color w:val="000000" w:themeColor="text1"/>
            <w:sz w:val="24"/>
            <w:szCs w:val="24"/>
          </w:rPr>
          <w:t>97</w:t>
        </w:r>
        <w:r w:rsidRPr="007E2C94">
          <w:rPr>
            <w:noProof/>
            <w:webHidden/>
            <w:color w:val="000000" w:themeColor="text1"/>
            <w:sz w:val="24"/>
            <w:szCs w:val="24"/>
          </w:rPr>
          <w:fldChar w:fldCharType="end"/>
        </w:r>
      </w:hyperlink>
    </w:p>
    <w:p w14:paraId="3D8A2827" w14:textId="6D74D045"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36" w:history="1">
        <w:r w:rsidR="00E9056E" w:rsidRPr="007E2C94">
          <w:rPr>
            <w:rStyle w:val="Lienhypertexte"/>
            <w:rFonts w:eastAsiaTheme="majorEastAsia"/>
            <w:b/>
            <w:bCs/>
            <w:noProof/>
            <w:color w:val="000000" w:themeColor="text1"/>
            <w:sz w:val="24"/>
            <w:szCs w:val="24"/>
          </w:rPr>
          <w:t>Figure 4. 2.</w:t>
        </w:r>
        <w:r w:rsidR="00E9056E" w:rsidRPr="007E2C94">
          <w:rPr>
            <w:rStyle w:val="Lienhypertexte"/>
            <w:rFonts w:eastAsiaTheme="majorEastAsia"/>
            <w:noProof/>
            <w:color w:val="000000" w:themeColor="text1"/>
            <w:sz w:val="24"/>
            <w:szCs w:val="24"/>
          </w:rPr>
          <w:t>Élément de plaque rectangulaire (SBRMP24).</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_Toc195687236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98</w:t>
        </w:r>
        <w:r w:rsidR="00E9056E" w:rsidRPr="007E2C94">
          <w:rPr>
            <w:noProof/>
            <w:webHidden/>
            <w:color w:val="000000" w:themeColor="text1"/>
            <w:sz w:val="24"/>
            <w:szCs w:val="24"/>
          </w:rPr>
          <w:fldChar w:fldCharType="end"/>
        </w:r>
      </w:hyperlink>
    </w:p>
    <w:p w14:paraId="783335F5" w14:textId="45A0EC63"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37" w:history="1">
        <w:r w:rsidR="00E9056E" w:rsidRPr="007E2C94">
          <w:rPr>
            <w:rStyle w:val="Lienhypertexte"/>
            <w:rFonts w:eastAsiaTheme="majorEastAsia"/>
            <w:b/>
            <w:bCs/>
            <w:noProof/>
            <w:color w:val="000000" w:themeColor="text1"/>
            <w:sz w:val="24"/>
            <w:szCs w:val="24"/>
          </w:rPr>
          <w:t>Figure 4. 3.</w:t>
        </w:r>
        <w:r w:rsidR="00E9056E" w:rsidRPr="007E2C94">
          <w:rPr>
            <w:rStyle w:val="Lienhypertexte"/>
            <w:rFonts w:eastAsia="Calibri"/>
            <w:noProof/>
            <w:color w:val="000000" w:themeColor="text1"/>
            <w:sz w:val="24"/>
            <w:szCs w:val="24"/>
          </w:rPr>
          <w:t>Variation de la contrainte non dimensionnelle dans le plan d'une plaque carrée FG pour différentes valeurs de l’indices de gradient p (l/h = 10).</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_Toc195687237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110</w:t>
        </w:r>
        <w:r w:rsidR="00E9056E" w:rsidRPr="007E2C94">
          <w:rPr>
            <w:noProof/>
            <w:webHidden/>
            <w:color w:val="000000" w:themeColor="text1"/>
            <w:sz w:val="24"/>
            <w:szCs w:val="24"/>
          </w:rPr>
          <w:fldChar w:fldCharType="end"/>
        </w:r>
      </w:hyperlink>
    </w:p>
    <w:p w14:paraId="5FAA02D8" w14:textId="1B5F8B51"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38" w:history="1">
        <w:r w:rsidR="00E9056E" w:rsidRPr="007E2C94">
          <w:rPr>
            <w:rStyle w:val="Lienhypertexte"/>
            <w:rFonts w:eastAsiaTheme="majorEastAsia"/>
            <w:b/>
            <w:bCs/>
            <w:noProof/>
            <w:color w:val="000000" w:themeColor="text1"/>
            <w:sz w:val="24"/>
            <w:szCs w:val="24"/>
          </w:rPr>
          <w:t>Figure 4. 4.</w:t>
        </w:r>
        <w:r w:rsidR="00E9056E" w:rsidRPr="007E2C94">
          <w:rPr>
            <w:rStyle w:val="Lienhypertexte"/>
            <w:rFonts w:eastAsia="Calibri"/>
            <w:noProof/>
            <w:color w:val="000000" w:themeColor="text1"/>
            <w:sz w:val="24"/>
            <w:szCs w:val="24"/>
          </w:rPr>
          <w:t xml:space="preserve">Variation de la contrainte non dimensionnelle de cisaillement dans le plan </w:t>
        </w:r>
        <m:oMath>
          <m:r>
            <w:rPr>
              <w:rStyle w:val="Lienhypertexte"/>
              <w:rFonts w:ascii="Cambria Math" w:eastAsia="Calibri" w:hAnsi="Cambria Math"/>
              <w:noProof/>
              <w:color w:val="000000" w:themeColor="text1"/>
              <w:sz w:val="24"/>
              <w:szCs w:val="24"/>
            </w:rPr>
            <m:t>τxy</m:t>
          </m:r>
        </m:oMath>
        <w:r w:rsidR="00E9056E" w:rsidRPr="007E2C94">
          <w:rPr>
            <w:rStyle w:val="Lienhypertexte"/>
            <w:rFonts w:eastAsia="Calibri"/>
            <w:noProof/>
            <w:color w:val="000000" w:themeColor="text1"/>
            <w:sz w:val="24"/>
            <w:szCs w:val="24"/>
          </w:rPr>
          <w:t>d'une plaque carrée FG pour différentes valeurs de l’indices de gradient p (l/h = 10).</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_Toc195687238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111</w:t>
        </w:r>
        <w:r w:rsidR="00E9056E" w:rsidRPr="007E2C94">
          <w:rPr>
            <w:noProof/>
            <w:webHidden/>
            <w:color w:val="000000" w:themeColor="text1"/>
            <w:sz w:val="24"/>
            <w:szCs w:val="24"/>
          </w:rPr>
          <w:fldChar w:fldCharType="end"/>
        </w:r>
      </w:hyperlink>
    </w:p>
    <w:p w14:paraId="183C08A4" w14:textId="6017EB07"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39" w:history="1">
        <w:r w:rsidR="00E9056E" w:rsidRPr="007E2C94">
          <w:rPr>
            <w:rStyle w:val="Lienhypertexte"/>
            <w:rFonts w:eastAsiaTheme="majorEastAsia"/>
            <w:b/>
            <w:bCs/>
            <w:noProof/>
            <w:color w:val="000000" w:themeColor="text1"/>
            <w:sz w:val="24"/>
            <w:szCs w:val="24"/>
          </w:rPr>
          <w:t>Figure 4. 5.</w:t>
        </w:r>
        <w:r w:rsidR="00E9056E" w:rsidRPr="007E2C94">
          <w:rPr>
            <w:rStyle w:val="Lienhypertexte"/>
            <w:rFonts w:eastAsiaTheme="majorEastAsia"/>
            <w:noProof/>
            <w:color w:val="000000" w:themeColor="text1"/>
            <w:sz w:val="24"/>
            <w:szCs w:val="24"/>
          </w:rPr>
          <w:t xml:space="preserve"> L'influence des rapports (l/h) sur le d</w:t>
        </w:r>
        <w:r w:rsidR="006500AC" w:rsidRPr="007E2C94">
          <w:rPr>
            <w:rStyle w:val="Lienhypertexte"/>
            <w:rFonts w:eastAsiaTheme="majorEastAsia"/>
            <w:noProof/>
            <w:color w:val="000000" w:themeColor="text1"/>
            <w:sz w:val="24"/>
            <w:szCs w:val="24"/>
          </w:rPr>
          <w:t>éplacement  transversal non dimensionnel</w:t>
        </w:r>
        <w:r w:rsidR="00E9056E" w:rsidRPr="007E2C94">
          <w:rPr>
            <w:rStyle w:val="Lienhypertexte"/>
            <w:rFonts w:eastAsiaTheme="majorEastAsia"/>
            <w:noProof/>
            <w:color w:val="000000" w:themeColor="text1"/>
            <w:sz w:val="24"/>
            <w:szCs w:val="24"/>
          </w:rPr>
          <w:t>le (</w:t>
        </w:r>
        <m:oMath>
          <m:r>
            <w:rPr>
              <w:rStyle w:val="Lienhypertexte"/>
              <w:rFonts w:ascii="Cambria Math" w:eastAsia="Calibri" w:hAnsi="Cambria Math"/>
              <w:noProof/>
              <w:color w:val="000000" w:themeColor="text1"/>
              <w:sz w:val="24"/>
              <w:szCs w:val="24"/>
            </w:rPr>
            <m:t>w</m:t>
          </m:r>
          <m:r>
            <m:rPr>
              <m:sty m:val="p"/>
            </m:rPr>
            <w:rPr>
              <w:rStyle w:val="Lienhypertexte"/>
              <w:rFonts w:ascii="Cambria Math" w:eastAsia="Calibri" w:hAnsi="Cambria Math"/>
              <w:noProof/>
              <w:color w:val="000000" w:themeColor="text1"/>
              <w:sz w:val="24"/>
              <w:szCs w:val="24"/>
            </w:rPr>
            <m:t>)</m:t>
          </m:r>
        </m:oMath>
        <w:r w:rsidR="00E9056E" w:rsidRPr="007E2C94">
          <w:rPr>
            <w:rStyle w:val="Lienhypertexte"/>
            <w:rFonts w:eastAsiaTheme="majorEastAsia"/>
            <w:noProof/>
            <w:color w:val="000000" w:themeColor="text1"/>
            <w:sz w:val="24"/>
            <w:szCs w:val="24"/>
          </w:rPr>
          <w:t xml:space="preserve"> des plaques carrées soumises à différentes conditions aux limites (p =1).</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_Toc195687239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113</w:t>
        </w:r>
        <w:r w:rsidR="00E9056E" w:rsidRPr="007E2C94">
          <w:rPr>
            <w:noProof/>
            <w:webHidden/>
            <w:color w:val="000000" w:themeColor="text1"/>
            <w:sz w:val="24"/>
            <w:szCs w:val="24"/>
          </w:rPr>
          <w:fldChar w:fldCharType="end"/>
        </w:r>
      </w:hyperlink>
    </w:p>
    <w:p w14:paraId="52242BD5" w14:textId="71B1D9D4"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0" w:history="1">
        <w:r w:rsidR="00E9056E" w:rsidRPr="007E2C94">
          <w:rPr>
            <w:rStyle w:val="Lienhypertexte"/>
            <w:rFonts w:asciiTheme="majorBidi" w:eastAsiaTheme="majorEastAsia" w:hAnsiTheme="majorBidi" w:cstheme="majorBidi"/>
            <w:b/>
            <w:bCs/>
            <w:noProof/>
            <w:color w:val="000000" w:themeColor="text1"/>
            <w:sz w:val="24"/>
            <w:szCs w:val="24"/>
          </w:rPr>
          <w:t>Figure 4. 6.</w:t>
        </w:r>
        <w:r w:rsidR="00E9056E" w:rsidRPr="007E2C94">
          <w:rPr>
            <w:rStyle w:val="Lienhypertexte"/>
            <w:rFonts w:asciiTheme="majorBidi" w:eastAsiaTheme="majorEastAsia" w:hAnsiTheme="majorBidi" w:cstheme="majorBidi"/>
            <w:noProof/>
            <w:color w:val="000000" w:themeColor="text1"/>
            <w:sz w:val="24"/>
            <w:szCs w:val="24"/>
          </w:rPr>
          <w:t xml:space="preserve">  L'influence de </w:t>
        </w:r>
        <w:r w:rsidR="002A0438" w:rsidRPr="007E2C94">
          <w:rPr>
            <w:rStyle w:val="Lienhypertexte"/>
            <w:rFonts w:asciiTheme="majorBidi" w:eastAsiaTheme="majorEastAsia" w:hAnsiTheme="majorBidi" w:cstheme="majorBidi"/>
            <w:noProof/>
            <w:color w:val="000000" w:themeColor="text1"/>
            <w:sz w:val="24"/>
            <w:szCs w:val="24"/>
          </w:rPr>
          <w:t>l’indice de gradient de puissance</w:t>
        </w:r>
        <w:r w:rsidR="00E9056E" w:rsidRPr="007E2C94">
          <w:rPr>
            <w:rStyle w:val="Lienhypertexte"/>
            <w:rFonts w:asciiTheme="majorBidi" w:eastAsiaTheme="majorEastAsia" w:hAnsiTheme="majorBidi" w:cstheme="majorBidi"/>
            <w:noProof/>
            <w:color w:val="000000" w:themeColor="text1"/>
            <w:sz w:val="24"/>
            <w:szCs w:val="24"/>
          </w:rPr>
          <w:t xml:space="preserve"> (p) sur le d</w:t>
        </w:r>
        <w:r w:rsidR="006500AC" w:rsidRPr="007E2C94">
          <w:rPr>
            <w:rStyle w:val="Lienhypertexte"/>
            <w:rFonts w:asciiTheme="majorBidi" w:eastAsiaTheme="majorEastAsia" w:hAnsiTheme="majorBidi" w:cstheme="majorBidi"/>
            <w:noProof/>
            <w:color w:val="000000" w:themeColor="text1"/>
            <w:sz w:val="24"/>
            <w:szCs w:val="24"/>
          </w:rPr>
          <w:t>éplacement  transversal non dimensionnel</w:t>
        </w:r>
        <w:r w:rsidR="00E9056E" w:rsidRPr="007E2C94">
          <w:rPr>
            <w:rStyle w:val="Lienhypertexte"/>
            <w:rFonts w:asciiTheme="majorBidi" w:eastAsiaTheme="majorEastAsia" w:hAnsiTheme="majorBidi" w:cstheme="majorBidi"/>
            <w:noProof/>
            <w:color w:val="000000" w:themeColor="text1"/>
            <w:sz w:val="24"/>
            <w:szCs w:val="24"/>
          </w:rPr>
          <w:t>le (</w:t>
        </w:r>
        <m:oMath>
          <m:r>
            <w:rPr>
              <w:rStyle w:val="Lienhypertexte"/>
              <w:rFonts w:ascii="Cambria Math" w:eastAsiaTheme="majorEastAsia" w:hAnsi="Cambria Math" w:cstheme="majorBidi"/>
              <w:noProof/>
              <w:color w:val="000000" w:themeColor="text1"/>
              <w:sz w:val="24"/>
              <w:szCs w:val="24"/>
            </w:rPr>
            <m:t>w</m:t>
          </m:r>
          <m:r>
            <m:rPr>
              <m:sty m:val="p"/>
            </m:rPr>
            <w:rPr>
              <w:rStyle w:val="Lienhypertexte"/>
              <w:rFonts w:ascii="Cambria Math" w:eastAsiaTheme="majorEastAsia" w:hAnsi="Cambria Math" w:cstheme="majorBidi"/>
              <w:noProof/>
              <w:color w:val="000000" w:themeColor="text1"/>
              <w:sz w:val="24"/>
              <w:szCs w:val="24"/>
            </w:rPr>
            <m:t xml:space="preserve">)  </m:t>
          </m:r>
        </m:oMath>
        <w:r w:rsidR="00E9056E" w:rsidRPr="007E2C94">
          <w:rPr>
            <w:rStyle w:val="Lienhypertexte"/>
            <w:rFonts w:asciiTheme="majorBidi" w:eastAsiaTheme="majorEastAsia" w:hAnsiTheme="majorBidi" w:cstheme="majorBidi"/>
            <w:noProof/>
            <w:color w:val="000000" w:themeColor="text1"/>
            <w:sz w:val="24"/>
            <w:szCs w:val="24"/>
          </w:rPr>
          <w:t>des plaques carrées soumises à différentes conditions aux limites (l/h =10).</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_Toc195687240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113</w:t>
        </w:r>
        <w:r w:rsidR="00E9056E" w:rsidRPr="007E2C94">
          <w:rPr>
            <w:noProof/>
            <w:webHidden/>
            <w:color w:val="000000" w:themeColor="text1"/>
            <w:sz w:val="24"/>
            <w:szCs w:val="24"/>
          </w:rPr>
          <w:fldChar w:fldCharType="end"/>
        </w:r>
      </w:hyperlink>
    </w:p>
    <w:p w14:paraId="75951462" w14:textId="16A05CFD" w:rsidR="00576398" w:rsidRPr="007E2C94" w:rsidRDefault="009A3DBF" w:rsidP="005852CA">
      <w:pPr>
        <w:pStyle w:val="Tabledesillustrations"/>
        <w:tabs>
          <w:tab w:val="right" w:leader="dot" w:pos="9062"/>
        </w:tabs>
        <w:spacing w:line="360" w:lineRule="auto"/>
        <w:jc w:val="both"/>
        <w:rPr>
          <w:rFonts w:eastAsiaTheme="majorEastAsia"/>
          <w:noProof/>
          <w:color w:val="000000" w:themeColor="text1"/>
          <w:sz w:val="24"/>
          <w:szCs w:val="24"/>
          <w:u w:val="single"/>
        </w:rPr>
      </w:pPr>
      <w:hyperlink w:anchor="_Toc195687241" w:history="1">
        <w:r w:rsidR="00E9056E" w:rsidRPr="007E2C94">
          <w:rPr>
            <w:rStyle w:val="Lienhypertexte"/>
            <w:rFonts w:eastAsiaTheme="majorEastAsia"/>
            <w:b/>
            <w:bCs/>
            <w:noProof/>
            <w:color w:val="000000" w:themeColor="text1"/>
            <w:sz w:val="24"/>
            <w:szCs w:val="24"/>
          </w:rPr>
          <w:t>Figure 4. 7.</w:t>
        </w:r>
        <w:r w:rsidR="00E9056E" w:rsidRPr="007E2C94">
          <w:rPr>
            <w:rStyle w:val="Lienhypertexte"/>
            <w:rFonts w:eastAsiaTheme="majorEastAsia"/>
            <w:noProof/>
            <w:color w:val="000000" w:themeColor="text1"/>
            <w:sz w:val="24"/>
            <w:szCs w:val="24"/>
          </w:rPr>
          <w:t xml:space="preserve"> L’effet du rapport longueur/épaisseur (l/ h) sur la fréquence naturelle non dimensionnelle pour une plaque FG carrée avec différentes conditions aux limites et p =2.</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_Toc195687241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117</w:t>
        </w:r>
        <w:r w:rsidR="00E9056E" w:rsidRPr="007E2C94">
          <w:rPr>
            <w:noProof/>
            <w:webHidden/>
            <w:color w:val="000000" w:themeColor="text1"/>
            <w:sz w:val="24"/>
            <w:szCs w:val="24"/>
          </w:rPr>
          <w:fldChar w:fldCharType="end"/>
        </w:r>
      </w:hyperlink>
    </w:p>
    <w:p w14:paraId="66990B91" w14:textId="4F5861D4"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2" w:history="1">
        <w:r w:rsidR="00E9056E" w:rsidRPr="007E2C94">
          <w:rPr>
            <w:rStyle w:val="Lienhypertexte"/>
            <w:rFonts w:eastAsiaTheme="majorEastAsia"/>
            <w:b/>
            <w:bCs/>
            <w:noProof/>
            <w:color w:val="000000" w:themeColor="text1"/>
            <w:sz w:val="24"/>
            <w:szCs w:val="24"/>
          </w:rPr>
          <w:t>Figure 4. 8.</w:t>
        </w:r>
        <w:r w:rsidR="00E9056E" w:rsidRPr="007E2C94">
          <w:rPr>
            <w:rStyle w:val="Lienhypertexte"/>
            <w:rFonts w:eastAsiaTheme="majorEastAsia"/>
            <w:noProof/>
            <w:color w:val="000000" w:themeColor="text1"/>
            <w:sz w:val="24"/>
            <w:szCs w:val="24"/>
          </w:rPr>
          <w:t xml:space="preserve"> L’effet de </w:t>
        </w:r>
        <w:r w:rsidR="002A0438" w:rsidRPr="007E2C94">
          <w:rPr>
            <w:rStyle w:val="Lienhypertexte"/>
            <w:rFonts w:eastAsiaTheme="majorEastAsia"/>
            <w:noProof/>
            <w:color w:val="000000" w:themeColor="text1"/>
            <w:sz w:val="24"/>
            <w:szCs w:val="24"/>
          </w:rPr>
          <w:t xml:space="preserve">l’indice de gradient de puissance </w:t>
        </w:r>
        <w:r w:rsidR="00E9056E" w:rsidRPr="007E2C94">
          <w:rPr>
            <w:rStyle w:val="Lienhypertexte"/>
            <w:rFonts w:eastAsiaTheme="majorEastAsia"/>
            <w:noProof/>
            <w:color w:val="000000" w:themeColor="text1"/>
            <w:sz w:val="24"/>
            <w:szCs w:val="24"/>
          </w:rPr>
          <w:t>p sur la fréquence naturelle non dimensionnelle (</w:t>
        </w:r>
        <m:oMath>
          <m:r>
            <m:rPr>
              <m:sty m:val="p"/>
            </m:rPr>
            <w:rPr>
              <w:rStyle w:val="Lienhypertexte"/>
              <w:rFonts w:ascii="Cambria Math" w:eastAsiaTheme="majorEastAsia" w:hAnsi="Cambria Math"/>
              <w:noProof/>
              <w:color w:val="000000" w:themeColor="text1"/>
              <w:sz w:val="24"/>
              <w:szCs w:val="24"/>
            </w:rPr>
            <m:t>ω</m:t>
          </m:r>
          <m:r>
            <w:rPr>
              <w:rStyle w:val="Lienhypertexte"/>
              <w:rFonts w:ascii="Cambria Math" w:eastAsiaTheme="majorEastAsia" w:hAnsi="Cambria Math"/>
              <w:noProof/>
              <w:color w:val="000000" w:themeColor="text1"/>
              <w:sz w:val="24"/>
              <w:szCs w:val="24"/>
            </w:rPr>
            <m:t>)</m:t>
          </m:r>
        </m:oMath>
        <w:r w:rsidR="00E9056E" w:rsidRPr="007E2C94">
          <w:rPr>
            <w:rStyle w:val="Lienhypertexte"/>
            <w:rFonts w:eastAsiaTheme="majorEastAsia"/>
            <w:noProof/>
            <w:color w:val="000000" w:themeColor="text1"/>
            <w:sz w:val="24"/>
            <w:szCs w:val="24"/>
          </w:rPr>
          <w:t xml:space="preserve"> pour une plaque FG carrée (l/h =20) avec différentes conditions aux limites.</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_Toc195687242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118</w:t>
        </w:r>
        <w:r w:rsidR="00E9056E" w:rsidRPr="007E2C94">
          <w:rPr>
            <w:noProof/>
            <w:webHidden/>
            <w:color w:val="000000" w:themeColor="text1"/>
            <w:sz w:val="24"/>
            <w:szCs w:val="24"/>
          </w:rPr>
          <w:fldChar w:fldCharType="end"/>
        </w:r>
      </w:hyperlink>
    </w:p>
    <w:p w14:paraId="185D9E28" w14:textId="075375A7"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3" w:history="1">
        <w:r w:rsidR="00E9056E" w:rsidRPr="007E2C94">
          <w:rPr>
            <w:rStyle w:val="Lienhypertexte"/>
            <w:rFonts w:eastAsiaTheme="majorEastAsia"/>
            <w:b/>
            <w:bCs/>
            <w:noProof/>
            <w:color w:val="000000" w:themeColor="text1"/>
            <w:sz w:val="24"/>
            <w:szCs w:val="24"/>
          </w:rPr>
          <w:t>Figure 4. 9.</w:t>
        </w:r>
        <w:r w:rsidR="00E9056E" w:rsidRPr="007E2C94">
          <w:rPr>
            <w:rStyle w:val="Lienhypertexte"/>
            <w:rFonts w:eastAsiaTheme="majorEastAsia"/>
            <w:noProof/>
            <w:color w:val="000000" w:themeColor="text1"/>
            <w:sz w:val="24"/>
            <w:szCs w:val="24"/>
          </w:rPr>
          <w:t xml:space="preserve"> L'effet du rapport d'aspect l/L sur la fréquence naturelle non dimensionnelle </w:t>
        </w:r>
        <m:oMath>
          <m:r>
            <m:rPr>
              <m:sty m:val="p"/>
            </m:rPr>
            <w:rPr>
              <w:rStyle w:val="Lienhypertexte"/>
              <w:rFonts w:ascii="Cambria Math" w:eastAsiaTheme="majorEastAsia" w:hAnsi="Cambria Math"/>
              <w:noProof/>
              <w:color w:val="000000" w:themeColor="text1"/>
              <w:sz w:val="24"/>
              <w:szCs w:val="24"/>
            </w:rPr>
            <m:t>ω</m:t>
          </m:r>
          <m:r>
            <w:rPr>
              <w:rStyle w:val="Lienhypertexte"/>
              <w:rFonts w:ascii="Cambria Math" w:eastAsiaTheme="majorEastAsia" w:hAnsi="Cambria Math"/>
              <w:noProof/>
              <w:color w:val="000000" w:themeColor="text1"/>
              <w:sz w:val="24"/>
              <w:szCs w:val="24"/>
            </w:rPr>
            <m:t xml:space="preserve"> </m:t>
          </m:r>
        </m:oMath>
        <w:r w:rsidR="00E9056E" w:rsidRPr="007E2C94">
          <w:rPr>
            <w:rStyle w:val="Lienhypertexte"/>
            <w:rFonts w:eastAsiaTheme="majorEastAsia"/>
            <w:noProof/>
            <w:color w:val="000000" w:themeColor="text1"/>
            <w:sz w:val="24"/>
            <w:szCs w:val="24"/>
          </w:rPr>
          <w:t xml:space="preserve">pour une plaque FG rectangulaire </w:t>
        </w:r>
        <w:r w:rsidR="00D04666" w:rsidRPr="007E2C94">
          <w:rPr>
            <w:rStyle w:val="Lienhypertexte"/>
            <w:rFonts w:eastAsiaTheme="majorEastAsia"/>
            <w:noProof/>
            <w:color w:val="000000" w:themeColor="text1"/>
            <w:sz w:val="24"/>
            <w:szCs w:val="24"/>
          </w:rPr>
          <w:t>simplement appuyée</w:t>
        </w:r>
        <w:r w:rsidR="00E9056E" w:rsidRPr="007E2C94">
          <w:rPr>
            <w:rStyle w:val="Lienhypertexte"/>
            <w:rFonts w:eastAsiaTheme="majorEastAsia"/>
            <w:noProof/>
            <w:color w:val="000000" w:themeColor="text1"/>
            <w:sz w:val="24"/>
            <w:szCs w:val="24"/>
          </w:rPr>
          <w:t xml:space="preserve"> (SSSS) (l/h =10).</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_Toc195687243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119</w:t>
        </w:r>
        <w:r w:rsidR="00E9056E" w:rsidRPr="007E2C94">
          <w:rPr>
            <w:noProof/>
            <w:webHidden/>
            <w:color w:val="000000" w:themeColor="text1"/>
            <w:sz w:val="24"/>
            <w:szCs w:val="24"/>
          </w:rPr>
          <w:fldChar w:fldCharType="end"/>
        </w:r>
      </w:hyperlink>
    </w:p>
    <w:p w14:paraId="5A892E42" w14:textId="3BB7DBB0"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4" w:history="1">
        <w:r w:rsidR="00E9056E" w:rsidRPr="007E2C94">
          <w:rPr>
            <w:rStyle w:val="Lienhypertexte"/>
            <w:rFonts w:eastAsiaTheme="majorEastAsia"/>
            <w:b/>
            <w:bCs/>
            <w:noProof/>
            <w:color w:val="000000" w:themeColor="text1"/>
            <w:sz w:val="24"/>
            <w:szCs w:val="24"/>
          </w:rPr>
          <w:t>Figure 4. 10</w:t>
        </w:r>
        <w:r w:rsidR="00E9056E" w:rsidRPr="007E2C94">
          <w:rPr>
            <w:rStyle w:val="Lienhypertexte"/>
            <w:rFonts w:eastAsiaTheme="majorEastAsia"/>
            <w:noProof/>
            <w:color w:val="000000" w:themeColor="text1"/>
            <w:sz w:val="24"/>
            <w:szCs w:val="24"/>
          </w:rPr>
          <w:t>.</w:t>
        </w:r>
        <w:r w:rsidR="00E9056E" w:rsidRPr="007E2C94">
          <w:rPr>
            <w:rStyle w:val="Lienhypertexte"/>
            <w:rFonts w:eastAsia="Calibri"/>
            <w:noProof/>
            <w:color w:val="000000" w:themeColor="text1"/>
            <w:sz w:val="24"/>
            <w:szCs w:val="24"/>
          </w:rPr>
          <w:t xml:space="preserve"> La plaque rectangulaire soumise à des charges en plan.</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_Toc195687244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119</w:t>
        </w:r>
        <w:r w:rsidR="00E9056E" w:rsidRPr="007E2C94">
          <w:rPr>
            <w:noProof/>
            <w:webHidden/>
            <w:color w:val="000000" w:themeColor="text1"/>
            <w:sz w:val="24"/>
            <w:szCs w:val="24"/>
          </w:rPr>
          <w:fldChar w:fldCharType="end"/>
        </w:r>
      </w:hyperlink>
    </w:p>
    <w:p w14:paraId="5BC08FFD" w14:textId="51E71513"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5" w:history="1">
        <w:r w:rsidR="00E9056E" w:rsidRPr="007E2C94">
          <w:rPr>
            <w:rStyle w:val="Lienhypertexte"/>
            <w:rFonts w:eastAsiaTheme="majorEastAsia"/>
            <w:b/>
            <w:bCs/>
            <w:noProof/>
            <w:color w:val="000000" w:themeColor="text1"/>
            <w:sz w:val="24"/>
            <w:szCs w:val="24"/>
          </w:rPr>
          <w:t>Figure 4. 11.</w:t>
        </w:r>
        <w:r w:rsidR="00E9056E" w:rsidRPr="007E2C94">
          <w:rPr>
            <w:rStyle w:val="Lienhypertexte"/>
            <w:rFonts w:asciiTheme="majorBidi" w:eastAsiaTheme="majorEastAsia" w:hAnsiTheme="majorBidi" w:cstheme="majorBidi"/>
            <w:b/>
            <w:bCs/>
            <w:noProof/>
            <w:color w:val="000000" w:themeColor="text1"/>
            <w:sz w:val="24"/>
            <w:szCs w:val="24"/>
          </w:rPr>
          <w:t xml:space="preserve"> </w:t>
        </w:r>
        <w:r w:rsidR="00E9056E" w:rsidRPr="007E2C94">
          <w:rPr>
            <w:rStyle w:val="Lienhypertexte"/>
            <w:rFonts w:asciiTheme="majorBidi" w:eastAsiaTheme="majorEastAsia" w:hAnsiTheme="majorBidi" w:cstheme="majorBidi"/>
            <w:noProof/>
            <w:color w:val="000000" w:themeColor="text1"/>
            <w:sz w:val="24"/>
            <w:szCs w:val="24"/>
          </w:rPr>
          <w:t xml:space="preserve">L'effet de </w:t>
        </w:r>
        <w:r w:rsidR="002A0438" w:rsidRPr="007E2C94">
          <w:rPr>
            <w:rStyle w:val="Lienhypertexte"/>
            <w:rFonts w:asciiTheme="majorBidi" w:eastAsiaTheme="majorEastAsia" w:hAnsiTheme="majorBidi" w:cstheme="majorBidi"/>
            <w:noProof/>
            <w:color w:val="000000" w:themeColor="text1"/>
            <w:sz w:val="24"/>
            <w:szCs w:val="24"/>
          </w:rPr>
          <w:t>l’indice de gradient de puissance</w:t>
        </w:r>
        <w:r w:rsidR="002A0438" w:rsidRPr="007E2C94">
          <w:rPr>
            <w:rStyle w:val="Lienhypertexte"/>
            <w:rFonts w:asciiTheme="majorBidi" w:eastAsiaTheme="majorEastAsia" w:hAnsiTheme="majorBidi"/>
            <w:noProof/>
            <w:color w:val="000000" w:themeColor="text1"/>
            <w:sz w:val="24"/>
            <w:szCs w:val="24"/>
          </w:rPr>
          <w:t xml:space="preserve"> </w:t>
        </w:r>
        <w:r w:rsidR="00E9056E" w:rsidRPr="007E2C94">
          <w:rPr>
            <w:rStyle w:val="Lienhypertexte"/>
            <w:rFonts w:asciiTheme="majorBidi" w:eastAsiaTheme="majorEastAsia" w:hAnsiTheme="majorBidi"/>
            <w:noProof/>
            <w:color w:val="000000" w:themeColor="text1"/>
            <w:sz w:val="24"/>
            <w:szCs w:val="24"/>
          </w:rPr>
          <w:t>p</w:t>
        </w:r>
        <w:r w:rsidR="00E9056E" w:rsidRPr="007E2C94">
          <w:rPr>
            <w:rStyle w:val="Lienhypertexte"/>
            <w:rFonts w:asciiTheme="majorBidi" w:eastAsiaTheme="majorEastAsia" w:hAnsiTheme="majorBidi" w:cstheme="majorBidi"/>
            <w:noProof/>
            <w:color w:val="000000" w:themeColor="text1"/>
            <w:sz w:val="24"/>
            <w:szCs w:val="24"/>
          </w:rPr>
          <w:t xml:space="preserve"> sur la charge critique de flambage non dimensionnelle </w:t>
        </w:r>
        <w:r w:rsidR="003111FB" w:rsidRPr="007E2C94">
          <w:rPr>
            <w:rFonts w:asciiTheme="majorBidi" w:hAnsiTheme="majorBidi" w:cstheme="majorBidi"/>
            <w:color w:val="000000" w:themeColor="text1"/>
            <w:sz w:val="24"/>
            <w:szCs w:val="24"/>
          </w:rPr>
          <w:t>(</w:t>
        </w:r>
        <w:r w:rsidR="003111FB" w:rsidRPr="007E2C94">
          <w:rPr>
            <w:color w:val="000000" w:themeColor="text1"/>
            <w:position w:val="-6"/>
          </w:rPr>
          <w:object w:dxaOrig="440" w:dyaOrig="340" w14:anchorId="0EF74CFA">
            <v:shape id="_x0000_i1025" type="#_x0000_t75" style="width:21.9pt;height:16.9pt" o:ole="">
              <v:imagedata r:id="rId16" o:title=""/>
            </v:shape>
            <o:OLEObject Type="Embed" ProgID="Equation.DSMT4" ShapeID="_x0000_i1025" DrawAspect="Content" ObjectID="_1811097395" r:id="rId17"/>
          </w:object>
        </w:r>
        <w:r w:rsidR="003111FB" w:rsidRPr="007E2C94">
          <w:rPr>
            <w:rFonts w:asciiTheme="majorBidi" w:hAnsiTheme="majorBidi" w:cstheme="majorBidi"/>
            <w:color w:val="000000" w:themeColor="text1"/>
            <w:sz w:val="24"/>
            <w:szCs w:val="24"/>
          </w:rPr>
          <w:t>)</w:t>
        </w:r>
        <w:r w:rsidR="00E9056E" w:rsidRPr="007E2C94">
          <w:rPr>
            <w:rStyle w:val="Lienhypertexte"/>
            <w:rFonts w:eastAsiaTheme="majorEastAsia"/>
            <w:i/>
            <w:iCs/>
            <w:noProof/>
            <w:color w:val="000000" w:themeColor="text1"/>
            <w:sz w:val="24"/>
            <w:szCs w:val="24"/>
          </w:rPr>
          <w:t xml:space="preserve"> </w:t>
        </w:r>
        <w:r w:rsidR="00E9056E" w:rsidRPr="007E2C94">
          <w:rPr>
            <w:rStyle w:val="Lienhypertexte"/>
            <w:rFonts w:asciiTheme="majorBidi" w:eastAsiaTheme="majorEastAsia" w:hAnsiTheme="majorBidi" w:cstheme="majorBidi"/>
            <w:noProof/>
            <w:color w:val="000000" w:themeColor="text1"/>
            <w:sz w:val="24"/>
            <w:szCs w:val="24"/>
          </w:rPr>
          <w:t xml:space="preserve"> d'une plaque carrée </w:t>
        </w:r>
        <w:r w:rsidR="00D04666" w:rsidRPr="007E2C94">
          <w:rPr>
            <w:rStyle w:val="Lienhypertexte"/>
            <w:rFonts w:asciiTheme="majorBidi" w:eastAsiaTheme="majorEastAsia" w:hAnsiTheme="majorBidi" w:cstheme="majorBidi"/>
            <w:noProof/>
            <w:color w:val="000000" w:themeColor="text1"/>
            <w:sz w:val="24"/>
            <w:szCs w:val="24"/>
          </w:rPr>
          <w:t>simplement appuyée</w:t>
        </w:r>
        <w:r w:rsidR="00E9056E" w:rsidRPr="007E2C94">
          <w:rPr>
            <w:rStyle w:val="Lienhypertexte"/>
            <w:rFonts w:asciiTheme="majorBidi" w:eastAsiaTheme="majorEastAsia" w:hAnsiTheme="majorBidi" w:cstheme="majorBidi"/>
            <w:noProof/>
            <w:color w:val="000000" w:themeColor="text1"/>
            <w:sz w:val="24"/>
            <w:szCs w:val="24"/>
          </w:rPr>
          <w:t xml:space="preserve"> (L = l = 100h) sous différents types de charges.</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_Toc195687245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122</w:t>
        </w:r>
        <w:r w:rsidR="00E9056E" w:rsidRPr="007E2C94">
          <w:rPr>
            <w:noProof/>
            <w:webHidden/>
            <w:color w:val="000000" w:themeColor="text1"/>
            <w:sz w:val="24"/>
            <w:szCs w:val="24"/>
          </w:rPr>
          <w:fldChar w:fldCharType="end"/>
        </w:r>
      </w:hyperlink>
    </w:p>
    <w:p w14:paraId="0560B9FA" w14:textId="21366063" w:rsidR="00E9056E" w:rsidRPr="007E2C94" w:rsidRDefault="009A3DBF" w:rsidP="000C2D4E">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6" w:history="1">
        <w:r w:rsidR="00E9056E" w:rsidRPr="007E2C94">
          <w:rPr>
            <w:rStyle w:val="Lienhypertexte"/>
            <w:rFonts w:asciiTheme="majorBidi" w:eastAsiaTheme="majorEastAsia" w:hAnsiTheme="majorBidi" w:cstheme="majorBidi"/>
            <w:b/>
            <w:bCs/>
            <w:noProof/>
            <w:color w:val="000000" w:themeColor="text1"/>
            <w:sz w:val="24"/>
            <w:szCs w:val="24"/>
          </w:rPr>
          <w:t>Figure 4. 12</w:t>
        </w:r>
        <w:r w:rsidR="00E9056E" w:rsidRPr="007E2C94">
          <w:rPr>
            <w:rStyle w:val="Lienhypertexte"/>
            <w:rFonts w:asciiTheme="majorBidi" w:eastAsiaTheme="majorEastAsia" w:hAnsiTheme="majorBidi" w:cstheme="majorBidi"/>
            <w:noProof/>
            <w:color w:val="000000" w:themeColor="text1"/>
            <w:sz w:val="24"/>
            <w:szCs w:val="24"/>
          </w:rPr>
          <w:t>.</w:t>
        </w:r>
        <w:r w:rsidR="00E9056E" w:rsidRPr="007E2C94">
          <w:rPr>
            <w:rStyle w:val="Lienhypertexte"/>
            <w:rFonts w:asciiTheme="majorBidi" w:eastAsia="Calibri" w:hAnsiTheme="majorBidi" w:cstheme="majorBidi"/>
            <w:noProof/>
            <w:color w:val="000000" w:themeColor="text1"/>
            <w:sz w:val="24"/>
            <w:szCs w:val="24"/>
          </w:rPr>
          <w:t xml:space="preserve"> La variation de la charge critique de flambage non dimensionnelle (</w:t>
        </w:r>
        <m:oMath>
          <m:r>
            <m:rPr>
              <m:sty m:val="p"/>
            </m:rPr>
            <w:rPr>
              <w:rStyle w:val="Lienhypertexte"/>
              <w:rFonts w:ascii="Cambria Math" w:eastAsia="Calibri" w:hAnsi="Cambria Math" w:cstheme="majorBidi"/>
              <w:noProof/>
              <w:color w:val="000000" w:themeColor="text1"/>
              <w:sz w:val="24"/>
              <w:szCs w:val="24"/>
            </w:rPr>
            <m:t xml:space="preserve"> </m:t>
          </m:r>
          <m:r>
            <m:rPr>
              <m:sty m:val="p"/>
            </m:rPr>
            <w:rPr>
              <w:rFonts w:ascii="Cambria Math" w:hAnsi="Cambria Math"/>
              <w:color w:val="000000" w:themeColor="text1"/>
              <w:position w:val="-6"/>
            </w:rPr>
            <w:object w:dxaOrig="440" w:dyaOrig="340" w14:anchorId="1AE791EA">
              <v:shape id="_x0000_i1026" type="#_x0000_t75" style="width:21.9pt;height:16.9pt" o:ole="">
                <v:imagedata r:id="rId18" o:title=""/>
              </v:shape>
              <o:OLEObject Type="Embed" ProgID="Equation.DSMT4" ShapeID="_x0000_i1026" DrawAspect="Content" ObjectID="_1811097396" r:id="rId19"/>
            </w:object>
          </m:r>
        </m:oMath>
        <w:r w:rsidR="00E9056E" w:rsidRPr="007E2C94">
          <w:rPr>
            <w:rStyle w:val="Lienhypertexte"/>
            <w:rFonts w:asciiTheme="majorBidi" w:eastAsia="Calibri" w:hAnsiTheme="majorBidi" w:cstheme="majorBidi"/>
            <w:noProof/>
            <w:color w:val="000000" w:themeColor="text1"/>
            <w:sz w:val="24"/>
            <w:szCs w:val="24"/>
          </w:rPr>
          <w:t>)  des plaques carrées  avec différentes conditions aux limites sous compression uniaxiale.</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_Toc195687246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125</w:t>
        </w:r>
        <w:r w:rsidR="00E9056E" w:rsidRPr="007E2C94">
          <w:rPr>
            <w:noProof/>
            <w:webHidden/>
            <w:color w:val="000000" w:themeColor="text1"/>
            <w:sz w:val="24"/>
            <w:szCs w:val="24"/>
          </w:rPr>
          <w:fldChar w:fldCharType="end"/>
        </w:r>
      </w:hyperlink>
    </w:p>
    <w:p w14:paraId="6ACB4FDC" w14:textId="27F53BAD"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7" w:history="1">
        <w:r w:rsidR="00E9056E" w:rsidRPr="007E2C94">
          <w:rPr>
            <w:rStyle w:val="Lienhypertexte"/>
            <w:rFonts w:asciiTheme="majorBidi" w:eastAsia="Calibri" w:hAnsiTheme="majorBidi" w:cstheme="majorBidi"/>
            <w:b/>
            <w:bCs/>
            <w:noProof/>
            <w:color w:val="000000" w:themeColor="text1"/>
            <w:sz w:val="24"/>
            <w:szCs w:val="24"/>
          </w:rPr>
          <w:t>Figure 4. 13.</w:t>
        </w:r>
        <w:r w:rsidR="00E9056E" w:rsidRPr="007E2C94">
          <w:rPr>
            <w:rStyle w:val="Lienhypertexte"/>
            <w:rFonts w:asciiTheme="majorBidi" w:eastAsia="Calibri" w:hAnsiTheme="majorBidi" w:cstheme="majorBidi"/>
            <w:noProof/>
            <w:color w:val="000000" w:themeColor="text1"/>
            <w:sz w:val="24"/>
            <w:szCs w:val="24"/>
          </w:rPr>
          <w:t xml:space="preserve"> La variation des charges critiques de flambage non dimensionnelle (</w:t>
        </w:r>
        <m:oMath>
          <m:r>
            <w:rPr>
              <w:rStyle w:val="Lienhypertexte"/>
              <w:rFonts w:ascii="Cambria Math" w:eastAsia="Calibri" w:hAnsi="Cambria Math" w:cstheme="majorBidi"/>
              <w:noProof/>
              <w:color w:val="000000" w:themeColor="text1"/>
              <w:sz w:val="24"/>
              <w:szCs w:val="24"/>
            </w:rPr>
            <m:t xml:space="preserve"> </m:t>
          </m:r>
          <m:r>
            <m:rPr>
              <m:sty m:val="p"/>
            </m:rPr>
            <w:rPr>
              <w:rFonts w:ascii="Cambria Math" w:hAnsi="Cambria Math"/>
              <w:color w:val="000000" w:themeColor="text1"/>
              <w:position w:val="-6"/>
            </w:rPr>
            <w:object w:dxaOrig="440" w:dyaOrig="340" w14:anchorId="4143A505">
              <v:shape id="_x0000_i1027" type="#_x0000_t75" style="width:21.9pt;height:16.9pt" o:ole="">
                <v:imagedata r:id="rId18" o:title=""/>
              </v:shape>
              <o:OLEObject Type="Embed" ProgID="Equation.DSMT4" ShapeID="_x0000_i1027" DrawAspect="Content" ObjectID="_1811097397" r:id="rId20"/>
            </w:object>
          </m:r>
        </m:oMath>
        <w:r w:rsidR="00E9056E" w:rsidRPr="007E2C94">
          <w:rPr>
            <w:rStyle w:val="Lienhypertexte"/>
            <w:rFonts w:asciiTheme="majorBidi" w:eastAsia="Calibri" w:hAnsiTheme="majorBidi" w:cstheme="majorBidi"/>
            <w:noProof/>
            <w:color w:val="000000" w:themeColor="text1"/>
            <w:sz w:val="24"/>
            <w:szCs w:val="24"/>
          </w:rPr>
          <w:t xml:space="preserve">)  en fonction du rapport </w:t>
        </w:r>
        <w:r w:rsidR="00156877" w:rsidRPr="007E2C94">
          <w:rPr>
            <w:rStyle w:val="Lienhypertexte"/>
            <w:rFonts w:asciiTheme="majorBidi" w:eastAsia="Calibri" w:hAnsiTheme="majorBidi" w:cstheme="majorBidi"/>
            <w:noProof/>
            <w:color w:val="000000" w:themeColor="text1"/>
            <w:sz w:val="24"/>
            <w:szCs w:val="24"/>
          </w:rPr>
          <w:t>(</w:t>
        </w:r>
        <w:r w:rsidR="00E9056E" w:rsidRPr="007E2C94">
          <w:rPr>
            <w:rStyle w:val="Lienhypertexte"/>
            <w:rFonts w:eastAsia="Calibri"/>
            <w:noProof/>
            <w:color w:val="000000" w:themeColor="text1"/>
            <w:sz w:val="24"/>
            <w:szCs w:val="24"/>
          </w:rPr>
          <w:t>l/</w:t>
        </w:r>
        <w:r w:rsidR="00E9056E" w:rsidRPr="007E2C94">
          <w:rPr>
            <w:rStyle w:val="Lienhypertexte"/>
            <w:rFonts w:eastAsia="Calibri" w:cstheme="majorBidi"/>
            <w:noProof/>
            <w:color w:val="000000" w:themeColor="text1"/>
            <w:sz w:val="24"/>
            <w:szCs w:val="24"/>
          </w:rPr>
          <w:t xml:space="preserve"> h</w:t>
        </w:r>
        <w:r w:rsidR="00E9056E" w:rsidRPr="007E2C94">
          <w:rPr>
            <w:rStyle w:val="Lienhypertexte"/>
            <w:rFonts w:asciiTheme="majorBidi" w:eastAsia="Calibri" w:hAnsiTheme="majorBidi" w:cstheme="majorBidi"/>
            <w:noProof/>
            <w:color w:val="000000" w:themeColor="text1"/>
            <w:sz w:val="24"/>
            <w:szCs w:val="24"/>
          </w:rPr>
          <w:t xml:space="preserve"> pour une plaque carrée </w:t>
        </w:r>
        <w:r w:rsidR="00D04666" w:rsidRPr="007E2C94">
          <w:rPr>
            <w:rStyle w:val="Lienhypertexte"/>
            <w:rFonts w:asciiTheme="majorBidi" w:eastAsia="Calibri" w:hAnsiTheme="majorBidi" w:cstheme="majorBidi"/>
            <w:noProof/>
            <w:color w:val="000000" w:themeColor="text1"/>
            <w:sz w:val="24"/>
            <w:szCs w:val="24"/>
          </w:rPr>
          <w:t>simplement appuyée</w:t>
        </w:r>
        <w:r w:rsidR="00E9056E" w:rsidRPr="007E2C94">
          <w:rPr>
            <w:rStyle w:val="Lienhypertexte"/>
            <w:rFonts w:asciiTheme="majorBidi" w:eastAsia="Calibri" w:hAnsiTheme="majorBidi" w:cstheme="majorBidi"/>
            <w:noProof/>
            <w:color w:val="000000" w:themeColor="text1"/>
            <w:sz w:val="24"/>
            <w:szCs w:val="24"/>
          </w:rPr>
          <w:t xml:space="preserve"> </w:t>
        </w:r>
        <w:r w:rsidR="00E9056E" w:rsidRPr="007E2C94">
          <w:rPr>
            <w:rStyle w:val="Lienhypertexte"/>
            <w:rFonts w:eastAsia="Calibri"/>
            <w:noProof/>
            <w:color w:val="000000" w:themeColor="text1"/>
            <w:sz w:val="24"/>
            <w:szCs w:val="24"/>
          </w:rPr>
          <w:t>(L=l=100</w:t>
        </w:r>
        <w:r w:rsidR="00E9056E" w:rsidRPr="007E2C94">
          <w:rPr>
            <w:rStyle w:val="Lienhypertexte"/>
            <w:rFonts w:eastAsia="Calibri" w:cstheme="majorBidi"/>
            <w:noProof/>
            <w:color w:val="000000" w:themeColor="text1"/>
            <w:sz w:val="24"/>
            <w:szCs w:val="24"/>
          </w:rPr>
          <w:t>)</w:t>
        </w:r>
        <w:r w:rsidR="00E9056E" w:rsidRPr="007E2C94">
          <w:rPr>
            <w:rStyle w:val="Lienhypertexte"/>
            <w:rFonts w:asciiTheme="majorBidi" w:eastAsia="Calibri" w:hAnsiTheme="majorBidi" w:cstheme="majorBidi"/>
            <w:noProof/>
            <w:color w:val="000000" w:themeColor="text1"/>
            <w:sz w:val="24"/>
            <w:szCs w:val="24"/>
          </w:rPr>
          <w:t xml:space="preserve"> avec différentes valeurs de </w:t>
        </w:r>
        <w:r w:rsidR="002A0438" w:rsidRPr="007E2C94">
          <w:rPr>
            <w:rStyle w:val="Lienhypertexte"/>
            <w:rFonts w:asciiTheme="majorBidi" w:eastAsia="Calibri" w:hAnsiTheme="majorBidi" w:cstheme="majorBidi"/>
            <w:noProof/>
            <w:color w:val="000000" w:themeColor="text1"/>
            <w:sz w:val="24"/>
            <w:szCs w:val="24"/>
          </w:rPr>
          <w:t xml:space="preserve">l’indice de gradient de puissance </w:t>
        </w:r>
        <w:r w:rsidR="00E9056E" w:rsidRPr="007E2C94">
          <w:rPr>
            <w:rStyle w:val="Lienhypertexte"/>
            <w:rFonts w:eastAsia="Calibri"/>
            <w:noProof/>
            <w:color w:val="000000" w:themeColor="text1"/>
            <w:sz w:val="24"/>
            <w:szCs w:val="24"/>
          </w:rPr>
          <w:t>p</w:t>
        </w:r>
        <w:r w:rsidR="00E9056E" w:rsidRPr="007E2C94">
          <w:rPr>
            <w:rStyle w:val="Lienhypertexte"/>
            <w:rFonts w:asciiTheme="majorBidi" w:eastAsia="Calibri" w:hAnsiTheme="majorBidi" w:cstheme="majorBidi"/>
            <w:noProof/>
            <w:color w:val="000000" w:themeColor="text1"/>
            <w:sz w:val="24"/>
            <w:szCs w:val="24"/>
          </w:rPr>
          <w:t>, sous compression uniaxiale</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_Toc195687247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126</w:t>
        </w:r>
        <w:r w:rsidR="00E9056E" w:rsidRPr="007E2C94">
          <w:rPr>
            <w:noProof/>
            <w:webHidden/>
            <w:color w:val="000000" w:themeColor="text1"/>
            <w:sz w:val="24"/>
            <w:szCs w:val="24"/>
          </w:rPr>
          <w:fldChar w:fldCharType="end"/>
        </w:r>
      </w:hyperlink>
    </w:p>
    <w:p w14:paraId="14C392ED" w14:textId="29BB9E1F"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8" w:history="1">
        <w:r w:rsidR="00E9056E" w:rsidRPr="007E2C94">
          <w:rPr>
            <w:rStyle w:val="Lienhypertexte"/>
            <w:rFonts w:eastAsiaTheme="majorEastAsia"/>
            <w:b/>
            <w:bCs/>
            <w:noProof/>
            <w:color w:val="000000" w:themeColor="text1"/>
            <w:sz w:val="24"/>
            <w:szCs w:val="24"/>
          </w:rPr>
          <w:t>Figure 4. 14.</w:t>
        </w:r>
        <w:r w:rsidR="00E9056E" w:rsidRPr="007E2C94">
          <w:rPr>
            <w:rStyle w:val="Lienhypertexte"/>
            <w:rFonts w:asciiTheme="majorBidi" w:eastAsiaTheme="majorEastAsia" w:hAnsiTheme="majorBidi" w:cstheme="majorBidi"/>
            <w:noProof/>
            <w:color w:val="000000" w:themeColor="text1"/>
            <w:sz w:val="24"/>
            <w:szCs w:val="24"/>
          </w:rPr>
          <w:t xml:space="preserve"> La variation des charges critiques de flambage non dimensionnelle (</w:t>
        </w:r>
        <m:oMath>
          <m:r>
            <m:rPr>
              <m:sty m:val="p"/>
            </m:rPr>
            <w:rPr>
              <w:rStyle w:val="Lienhypertexte"/>
              <w:rFonts w:ascii="Cambria Math" w:eastAsiaTheme="majorEastAsia" w:hAnsi="Cambria Math" w:cstheme="majorBidi"/>
              <w:noProof/>
              <w:color w:val="000000" w:themeColor="text1"/>
              <w:sz w:val="24"/>
              <w:szCs w:val="24"/>
            </w:rPr>
            <m:t xml:space="preserve"> </m:t>
          </m:r>
        </m:oMath>
        <w:r w:rsidR="003111FB" w:rsidRPr="007E2C94">
          <w:rPr>
            <w:color w:val="000000" w:themeColor="text1"/>
            <w:position w:val="-6"/>
          </w:rPr>
          <w:object w:dxaOrig="440" w:dyaOrig="340" w14:anchorId="613828BC">
            <v:shape id="_x0000_i1028" type="#_x0000_t75" style="width:21.9pt;height:16.9pt" o:ole="">
              <v:imagedata r:id="rId21" o:title=""/>
            </v:shape>
            <o:OLEObject Type="Embed" ProgID="Equation.DSMT4" ShapeID="_x0000_i1028" DrawAspect="Content" ObjectID="_1811097398" r:id="rId22"/>
          </w:object>
        </w:r>
        <w:r w:rsidR="00E9056E" w:rsidRPr="007E2C94">
          <w:rPr>
            <w:rStyle w:val="Lienhypertexte"/>
            <w:rFonts w:asciiTheme="majorBidi" w:eastAsiaTheme="majorEastAsia" w:hAnsiTheme="majorBidi" w:cstheme="majorBidi"/>
            <w:noProof/>
            <w:color w:val="000000" w:themeColor="text1"/>
            <w:sz w:val="24"/>
            <w:szCs w:val="24"/>
          </w:rPr>
          <w:t xml:space="preserve">)  en fonction du rapport (l/L) pour une plaque carrée </w:t>
        </w:r>
        <w:r w:rsidR="00D04666" w:rsidRPr="007E2C94">
          <w:rPr>
            <w:rStyle w:val="Lienhypertexte"/>
            <w:rFonts w:asciiTheme="majorBidi" w:eastAsiaTheme="majorEastAsia" w:hAnsiTheme="majorBidi" w:cstheme="majorBidi"/>
            <w:noProof/>
            <w:color w:val="000000" w:themeColor="text1"/>
            <w:sz w:val="24"/>
            <w:szCs w:val="24"/>
          </w:rPr>
          <w:t>simplement appuyée</w:t>
        </w:r>
        <w:r w:rsidR="00E9056E" w:rsidRPr="007E2C94">
          <w:rPr>
            <w:rStyle w:val="Lienhypertexte"/>
            <w:rFonts w:asciiTheme="majorBidi" w:eastAsiaTheme="majorEastAsia" w:hAnsiTheme="majorBidi" w:cstheme="majorBidi"/>
            <w:noProof/>
            <w:color w:val="000000" w:themeColor="text1"/>
            <w:sz w:val="24"/>
            <w:szCs w:val="24"/>
          </w:rPr>
          <w:t xml:space="preserve"> (L=l=100</w:t>
        </w:r>
        <w:r w:rsidR="00E9056E" w:rsidRPr="007E2C94">
          <w:rPr>
            <w:rStyle w:val="Lienhypertexte"/>
            <w:rFonts w:asciiTheme="majorBidi" w:eastAsiaTheme="majorEastAsia" w:hAnsiTheme="majorBidi"/>
            <w:noProof/>
            <w:color w:val="000000" w:themeColor="text1"/>
            <w:sz w:val="24"/>
            <w:szCs w:val="24"/>
          </w:rPr>
          <w:t>)</w:t>
        </w:r>
        <w:r w:rsidR="00E9056E" w:rsidRPr="007E2C94">
          <w:rPr>
            <w:rStyle w:val="Lienhypertexte"/>
            <w:rFonts w:asciiTheme="majorBidi" w:eastAsiaTheme="majorEastAsia" w:hAnsiTheme="majorBidi" w:cstheme="majorBidi"/>
            <w:noProof/>
            <w:color w:val="000000" w:themeColor="text1"/>
            <w:sz w:val="24"/>
            <w:szCs w:val="24"/>
          </w:rPr>
          <w:t xml:space="preserve"> avec différentes valeurs de </w:t>
        </w:r>
        <w:r w:rsidR="002A0438" w:rsidRPr="007E2C94">
          <w:rPr>
            <w:rStyle w:val="Lienhypertexte"/>
            <w:rFonts w:asciiTheme="majorBidi" w:eastAsiaTheme="majorEastAsia" w:hAnsiTheme="majorBidi" w:cstheme="majorBidi"/>
            <w:noProof/>
            <w:color w:val="000000" w:themeColor="text1"/>
            <w:sz w:val="24"/>
            <w:szCs w:val="24"/>
          </w:rPr>
          <w:t>l’indice de gradient de puissance p</w:t>
        </w:r>
        <w:r w:rsidR="00E9056E" w:rsidRPr="007E2C94">
          <w:rPr>
            <w:rStyle w:val="Lienhypertexte"/>
            <w:rFonts w:asciiTheme="majorBidi" w:eastAsiaTheme="majorEastAsia" w:hAnsiTheme="majorBidi" w:cstheme="majorBidi"/>
            <w:noProof/>
            <w:color w:val="000000" w:themeColor="text1"/>
            <w:sz w:val="24"/>
            <w:szCs w:val="24"/>
          </w:rPr>
          <w:t>, sous compression biaxiale.</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_Toc195687248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126</w:t>
        </w:r>
        <w:r w:rsidR="00E9056E" w:rsidRPr="007E2C94">
          <w:rPr>
            <w:noProof/>
            <w:webHidden/>
            <w:color w:val="000000" w:themeColor="text1"/>
            <w:sz w:val="24"/>
            <w:szCs w:val="24"/>
          </w:rPr>
          <w:fldChar w:fldCharType="end"/>
        </w:r>
      </w:hyperlink>
    </w:p>
    <w:p w14:paraId="2DE84612" w14:textId="30A2E5FE"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49" w:history="1">
        <w:r w:rsidR="00E9056E" w:rsidRPr="007E2C94">
          <w:rPr>
            <w:rStyle w:val="Lienhypertexte"/>
            <w:rFonts w:asciiTheme="majorBidi" w:eastAsiaTheme="majorEastAsia" w:hAnsiTheme="majorBidi" w:cstheme="majorBidi"/>
            <w:b/>
            <w:bCs/>
            <w:noProof/>
            <w:color w:val="000000" w:themeColor="text1"/>
            <w:sz w:val="24"/>
            <w:szCs w:val="24"/>
          </w:rPr>
          <w:t xml:space="preserve">Figure 4. 15. </w:t>
        </w:r>
        <w:r w:rsidR="00E9056E" w:rsidRPr="007E2C94">
          <w:rPr>
            <w:rStyle w:val="Lienhypertexte"/>
            <w:rFonts w:asciiTheme="majorBidi" w:eastAsiaTheme="majorEastAsia" w:hAnsiTheme="majorBidi" w:cstheme="majorBidi"/>
            <w:noProof/>
            <w:color w:val="000000" w:themeColor="text1"/>
            <w:sz w:val="24"/>
            <w:szCs w:val="24"/>
          </w:rPr>
          <w:t>La variation des charges critiques de flambage non dimensionnelle (</w:t>
        </w:r>
        <m:oMath>
          <m:r>
            <m:rPr>
              <m:sty m:val="p"/>
            </m:rPr>
            <w:rPr>
              <w:rStyle w:val="Lienhypertexte"/>
              <w:rFonts w:ascii="Cambria Math" w:eastAsiaTheme="majorEastAsia" w:hAnsi="Cambria Math" w:cstheme="majorBidi"/>
              <w:noProof/>
              <w:color w:val="000000" w:themeColor="text1"/>
              <w:sz w:val="24"/>
              <w:szCs w:val="24"/>
            </w:rPr>
            <m:t xml:space="preserve"> </m:t>
          </m:r>
          <m:r>
            <m:rPr>
              <m:sty m:val="p"/>
            </m:rPr>
            <w:rPr>
              <w:rFonts w:ascii="Cambria Math" w:hAnsi="Cambria Math"/>
              <w:color w:val="000000" w:themeColor="text1"/>
              <w:position w:val="-6"/>
            </w:rPr>
            <w:object w:dxaOrig="440" w:dyaOrig="340" w14:anchorId="440AEAE0">
              <v:shape id="_x0000_i1029" type="#_x0000_t75" style="width:21.9pt;height:16.9pt" o:ole="">
                <v:imagedata r:id="rId23" o:title=""/>
              </v:shape>
              <o:OLEObject Type="Embed" ProgID="Equation.DSMT4" ShapeID="_x0000_i1029" DrawAspect="Content" ObjectID="_1811097399" r:id="rId24"/>
            </w:object>
          </m:r>
        </m:oMath>
        <w:r w:rsidR="00E9056E" w:rsidRPr="007E2C94">
          <w:rPr>
            <w:rStyle w:val="Lienhypertexte"/>
            <w:rFonts w:asciiTheme="majorBidi" w:eastAsiaTheme="majorEastAsia" w:hAnsiTheme="majorBidi" w:cstheme="majorBidi"/>
            <w:noProof/>
            <w:color w:val="000000" w:themeColor="text1"/>
            <w:sz w:val="24"/>
            <w:szCs w:val="24"/>
          </w:rPr>
          <w:t>)  en fonction du rapport (</w:t>
        </w:r>
        <m:oMath>
          <m:r>
            <w:rPr>
              <w:rStyle w:val="Lienhypertexte"/>
              <w:rFonts w:ascii="Cambria Math" w:eastAsiaTheme="majorEastAsia" w:hAnsi="Cambria Math" w:cs="Arial"/>
              <w:noProof/>
              <w:color w:val="000000" w:themeColor="text1"/>
              <w:sz w:val="24"/>
              <w:szCs w:val="24"/>
              <w:lang w:val="en-GB" w:eastAsia="en-GB"/>
            </w:rPr>
            <m:t>Em</m:t>
          </m:r>
          <m:r>
            <m:rPr>
              <m:sty m:val="p"/>
            </m:rPr>
            <w:rPr>
              <w:rStyle w:val="Lienhypertexte"/>
              <w:rFonts w:ascii="Cambria Math" w:eastAsiaTheme="majorEastAsia" w:hAnsi="Cambria Math" w:cs="Arial"/>
              <w:noProof/>
              <w:color w:val="000000" w:themeColor="text1"/>
              <w:sz w:val="24"/>
              <w:szCs w:val="24"/>
              <w:lang w:val="en-GB" w:eastAsia="en-GB"/>
            </w:rPr>
            <m:t>/</m:t>
          </m:r>
          <m:r>
            <w:rPr>
              <w:rStyle w:val="Lienhypertexte"/>
              <w:rFonts w:ascii="Cambria Math" w:eastAsiaTheme="majorEastAsia" w:hAnsi="Cambria Math" w:cs="Arial"/>
              <w:noProof/>
              <w:color w:val="000000" w:themeColor="text1"/>
              <w:sz w:val="24"/>
              <w:szCs w:val="24"/>
              <w:lang w:val="en-GB" w:eastAsia="en-GB"/>
            </w:rPr>
            <m:t>Ec</m:t>
          </m:r>
        </m:oMath>
        <w:r w:rsidR="00E9056E" w:rsidRPr="007E2C94">
          <w:rPr>
            <w:rStyle w:val="Lienhypertexte"/>
            <w:rFonts w:asciiTheme="majorBidi" w:eastAsiaTheme="majorEastAsia" w:hAnsiTheme="majorBidi" w:cstheme="majorBidi"/>
            <w:noProof/>
            <w:color w:val="000000" w:themeColor="text1"/>
            <w:sz w:val="24"/>
            <w:szCs w:val="24"/>
          </w:rPr>
          <w:t xml:space="preserve">) pour une plaque carrée </w:t>
        </w:r>
        <w:r w:rsidR="00D04666" w:rsidRPr="007E2C94">
          <w:rPr>
            <w:rStyle w:val="Lienhypertexte"/>
            <w:rFonts w:asciiTheme="majorBidi" w:eastAsiaTheme="majorEastAsia" w:hAnsiTheme="majorBidi" w:cstheme="majorBidi"/>
            <w:noProof/>
            <w:color w:val="000000" w:themeColor="text1"/>
            <w:sz w:val="24"/>
            <w:szCs w:val="24"/>
          </w:rPr>
          <w:t>simplement appuyée</w:t>
        </w:r>
        <w:r w:rsidR="00E9056E" w:rsidRPr="007E2C94">
          <w:rPr>
            <w:rStyle w:val="Lienhypertexte"/>
            <w:rFonts w:asciiTheme="majorBidi" w:eastAsiaTheme="majorEastAsia" w:hAnsiTheme="majorBidi" w:cstheme="majorBidi"/>
            <w:noProof/>
            <w:color w:val="000000" w:themeColor="text1"/>
            <w:sz w:val="24"/>
            <w:szCs w:val="24"/>
          </w:rPr>
          <w:t xml:space="preserve"> (L=l=10</w:t>
        </w:r>
        <w:r w:rsidR="00E9056E" w:rsidRPr="007E2C94">
          <w:rPr>
            <w:rStyle w:val="Lienhypertexte"/>
            <w:rFonts w:asciiTheme="majorBidi" w:eastAsiaTheme="majorEastAsia" w:hAnsiTheme="majorBidi"/>
            <w:noProof/>
            <w:color w:val="000000" w:themeColor="text1"/>
            <w:sz w:val="24"/>
            <w:szCs w:val="24"/>
          </w:rPr>
          <w:t>)</w:t>
        </w:r>
        <w:r w:rsidR="00E9056E" w:rsidRPr="007E2C94">
          <w:rPr>
            <w:rStyle w:val="Lienhypertexte"/>
            <w:rFonts w:asciiTheme="majorBidi" w:eastAsiaTheme="majorEastAsia" w:hAnsiTheme="majorBidi" w:cstheme="majorBidi"/>
            <w:noProof/>
            <w:color w:val="000000" w:themeColor="text1"/>
            <w:sz w:val="24"/>
            <w:szCs w:val="24"/>
          </w:rPr>
          <w:t xml:space="preserve"> avec différentes valeurs de </w:t>
        </w:r>
        <w:r w:rsidR="002A0438" w:rsidRPr="007E2C94">
          <w:rPr>
            <w:rStyle w:val="Lienhypertexte"/>
            <w:rFonts w:asciiTheme="majorBidi" w:eastAsiaTheme="majorEastAsia" w:hAnsiTheme="majorBidi" w:cstheme="majorBidi"/>
            <w:noProof/>
            <w:color w:val="000000" w:themeColor="text1"/>
            <w:sz w:val="24"/>
            <w:szCs w:val="24"/>
          </w:rPr>
          <w:t>l’indice de gradient de puissance p</w:t>
        </w:r>
        <w:r w:rsidR="00E9056E" w:rsidRPr="007E2C94">
          <w:rPr>
            <w:rStyle w:val="Lienhypertexte"/>
            <w:rFonts w:asciiTheme="majorBidi" w:eastAsiaTheme="majorEastAsia" w:hAnsiTheme="majorBidi" w:cstheme="majorBidi"/>
            <w:noProof/>
            <w:color w:val="000000" w:themeColor="text1"/>
            <w:sz w:val="24"/>
            <w:szCs w:val="24"/>
          </w:rPr>
          <w:t>, sous compression biaxiale.</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_Toc195687249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127</w:t>
        </w:r>
        <w:r w:rsidR="00E9056E" w:rsidRPr="007E2C94">
          <w:rPr>
            <w:noProof/>
            <w:webHidden/>
            <w:color w:val="000000" w:themeColor="text1"/>
            <w:sz w:val="24"/>
            <w:szCs w:val="24"/>
          </w:rPr>
          <w:fldChar w:fldCharType="end"/>
        </w:r>
      </w:hyperlink>
    </w:p>
    <w:p w14:paraId="42D4EE51" w14:textId="5820A645"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0" w:history="1">
        <w:r w:rsidR="00E9056E" w:rsidRPr="007E2C94">
          <w:rPr>
            <w:rStyle w:val="Lienhypertexte"/>
            <w:rFonts w:eastAsiaTheme="majorEastAsia"/>
            <w:b/>
            <w:bCs/>
            <w:noProof/>
            <w:color w:val="000000" w:themeColor="text1"/>
            <w:sz w:val="24"/>
            <w:szCs w:val="24"/>
          </w:rPr>
          <w:t>Figure 4. 16.</w:t>
        </w:r>
        <w:r w:rsidR="00E9056E" w:rsidRPr="007E2C94">
          <w:rPr>
            <w:rStyle w:val="Lienhypertexte"/>
            <w:rFonts w:asciiTheme="majorBidi" w:eastAsiaTheme="majorEastAsia" w:hAnsiTheme="majorBidi" w:cstheme="majorBidi"/>
            <w:noProof/>
            <w:color w:val="000000" w:themeColor="text1"/>
            <w:sz w:val="24"/>
            <w:szCs w:val="24"/>
          </w:rPr>
          <w:t xml:space="preserve"> Élément de plaque FG quadrilatère (HSBQP20).</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_Toc195687250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133</w:t>
        </w:r>
        <w:r w:rsidR="00E9056E" w:rsidRPr="007E2C94">
          <w:rPr>
            <w:noProof/>
            <w:webHidden/>
            <w:color w:val="000000" w:themeColor="text1"/>
            <w:sz w:val="24"/>
            <w:szCs w:val="24"/>
          </w:rPr>
          <w:fldChar w:fldCharType="end"/>
        </w:r>
      </w:hyperlink>
    </w:p>
    <w:p w14:paraId="7DC761BA" w14:textId="0900A690"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1" w:history="1">
        <w:r w:rsidR="00E9056E" w:rsidRPr="007E2C94">
          <w:rPr>
            <w:rStyle w:val="Lienhypertexte"/>
            <w:rFonts w:eastAsiaTheme="majorEastAsia"/>
            <w:b/>
            <w:bCs/>
            <w:noProof/>
            <w:color w:val="000000" w:themeColor="text1"/>
            <w:sz w:val="24"/>
            <w:szCs w:val="24"/>
          </w:rPr>
          <w:t>Figure 4. 17.</w:t>
        </w:r>
        <w:r w:rsidR="00E9056E" w:rsidRPr="007E2C94">
          <w:rPr>
            <w:rStyle w:val="Lienhypertexte"/>
            <w:rFonts w:asciiTheme="majorBidi" w:eastAsiaTheme="majorEastAsia" w:hAnsiTheme="majorBidi" w:cstheme="majorBidi"/>
            <w:noProof/>
            <w:color w:val="000000" w:themeColor="text1"/>
            <w:sz w:val="24"/>
            <w:szCs w:val="24"/>
          </w:rPr>
          <w:t xml:space="preserve"> Plaques FG carrées soumises à des distributions de charges uniformes et sinusoïdales.</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_Toc195687251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135</w:t>
        </w:r>
        <w:r w:rsidR="00E9056E" w:rsidRPr="007E2C94">
          <w:rPr>
            <w:noProof/>
            <w:webHidden/>
            <w:color w:val="000000" w:themeColor="text1"/>
            <w:sz w:val="24"/>
            <w:szCs w:val="24"/>
          </w:rPr>
          <w:fldChar w:fldCharType="end"/>
        </w:r>
      </w:hyperlink>
    </w:p>
    <w:p w14:paraId="64FD27A3" w14:textId="720E4580"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2" w:history="1">
        <w:r w:rsidR="00E9056E" w:rsidRPr="007E2C94">
          <w:rPr>
            <w:rStyle w:val="Lienhypertexte"/>
            <w:rFonts w:eastAsiaTheme="majorEastAsia"/>
            <w:b/>
            <w:bCs/>
            <w:noProof/>
            <w:color w:val="000000" w:themeColor="text1"/>
            <w:sz w:val="24"/>
            <w:szCs w:val="24"/>
          </w:rPr>
          <w:t>Figure 4. 18.</w:t>
        </w:r>
        <w:r w:rsidR="00E9056E" w:rsidRPr="007E2C94">
          <w:rPr>
            <w:rStyle w:val="Lienhypertexte"/>
            <w:rFonts w:eastAsiaTheme="majorEastAsia"/>
            <w:noProof/>
            <w:color w:val="000000" w:themeColor="text1"/>
            <w:sz w:val="24"/>
            <w:szCs w:val="24"/>
            <w:lang w:eastAsia="fr-FR"/>
          </w:rPr>
          <w:t xml:space="preserve"> Variation de la </w:t>
        </w:r>
        <w:r w:rsidR="00E9056E" w:rsidRPr="007E2C94">
          <w:rPr>
            <w:rStyle w:val="Lienhypertexte"/>
            <w:rFonts w:asciiTheme="majorBidi" w:eastAsiaTheme="majorEastAsia" w:hAnsiTheme="majorBidi" w:cstheme="majorBidi"/>
            <w:noProof/>
            <w:color w:val="000000" w:themeColor="text1"/>
            <w:sz w:val="24"/>
            <w:szCs w:val="24"/>
          </w:rPr>
          <w:t>contrainte de cisaillement transverse (</w:t>
        </w:r>
        <m:oMath>
          <m:r>
            <m:rPr>
              <m:sty m:val="p"/>
            </m:rPr>
            <w:rPr>
              <w:rStyle w:val="Lienhypertexte"/>
              <w:rFonts w:ascii="Cambria Math" w:eastAsiaTheme="majorEastAsia" w:hAnsi="Cambria Math" w:cstheme="majorBidi"/>
              <w:noProof/>
              <w:color w:val="000000" w:themeColor="text1"/>
              <w:sz w:val="24"/>
              <w:szCs w:val="24"/>
            </w:rPr>
            <m:t xml:space="preserve">τxz </m:t>
          </m:r>
        </m:oMath>
        <w:r w:rsidR="00E9056E" w:rsidRPr="007E2C94">
          <w:rPr>
            <w:rStyle w:val="Lienhypertexte"/>
            <w:rFonts w:asciiTheme="majorBidi" w:eastAsiaTheme="majorEastAsia" w:hAnsiTheme="majorBidi" w:cstheme="majorBidi"/>
            <w:noProof/>
            <w:color w:val="000000" w:themeColor="text1"/>
            <w:sz w:val="24"/>
            <w:szCs w:val="24"/>
          </w:rPr>
          <w:t>​​</w:t>
        </w:r>
        <w:r w:rsidR="00E9056E" w:rsidRPr="007E2C94">
          <w:rPr>
            <w:rStyle w:val="Lienhypertexte"/>
            <w:rFonts w:asciiTheme="majorBidi" w:eastAsiaTheme="majorEastAsia" w:hAnsiTheme="majorBidi"/>
            <w:noProof/>
            <w:color w:val="000000" w:themeColor="text1"/>
            <w:sz w:val="24"/>
            <w:szCs w:val="24"/>
          </w:rPr>
          <w:t>)</w:t>
        </w:r>
        <w:r w:rsidR="00E9056E" w:rsidRPr="007E2C94">
          <w:rPr>
            <w:rStyle w:val="Lienhypertexte"/>
            <w:rFonts w:asciiTheme="majorBidi" w:eastAsiaTheme="majorEastAsia" w:hAnsiTheme="majorBidi" w:cstheme="majorBidi"/>
            <w:noProof/>
            <w:color w:val="000000" w:themeColor="text1"/>
            <w:sz w:val="24"/>
            <w:szCs w:val="24"/>
          </w:rPr>
          <w:t xml:space="preserve"> </w:t>
        </w:r>
        <w:r w:rsidR="00E9056E" w:rsidRPr="007E2C94">
          <w:rPr>
            <w:rStyle w:val="Lienhypertexte"/>
            <w:rFonts w:eastAsiaTheme="majorEastAsia"/>
            <w:noProof/>
            <w:color w:val="000000" w:themeColor="text1"/>
            <w:sz w:val="24"/>
            <w:szCs w:val="24"/>
            <w:lang w:eastAsia="fr-FR"/>
          </w:rPr>
          <w:t>d'une plaque carrée FG soumise à une charge UDL avec plusieurs indices de gradient (p).</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_Toc195687252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136</w:t>
        </w:r>
        <w:r w:rsidR="00E9056E" w:rsidRPr="007E2C94">
          <w:rPr>
            <w:noProof/>
            <w:webHidden/>
            <w:color w:val="000000" w:themeColor="text1"/>
            <w:sz w:val="24"/>
            <w:szCs w:val="24"/>
          </w:rPr>
          <w:fldChar w:fldCharType="end"/>
        </w:r>
      </w:hyperlink>
    </w:p>
    <w:p w14:paraId="5EE676D9" w14:textId="4EC32346"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3" w:history="1">
        <w:r w:rsidR="00E9056E" w:rsidRPr="007E2C94">
          <w:rPr>
            <w:rStyle w:val="Lienhypertexte"/>
            <w:rFonts w:asciiTheme="majorBidi" w:eastAsiaTheme="majorEastAsia" w:hAnsiTheme="majorBidi" w:cstheme="majorBidi"/>
            <w:noProof/>
            <w:color w:val="000000" w:themeColor="text1"/>
            <w:sz w:val="24"/>
            <w:szCs w:val="24"/>
          </w:rPr>
          <w:t>Figure 4. 19. Variations du d</w:t>
        </w:r>
        <w:r w:rsidR="006500AC" w:rsidRPr="007E2C94">
          <w:rPr>
            <w:rStyle w:val="Lienhypertexte"/>
            <w:rFonts w:asciiTheme="majorBidi" w:eastAsiaTheme="majorEastAsia" w:hAnsiTheme="majorBidi" w:cstheme="majorBidi"/>
            <w:noProof/>
            <w:color w:val="000000" w:themeColor="text1"/>
            <w:sz w:val="24"/>
            <w:szCs w:val="24"/>
          </w:rPr>
          <w:t>éplacement  transversal non dimensionnel</w:t>
        </w:r>
        <w:r w:rsidR="00E9056E" w:rsidRPr="007E2C94">
          <w:rPr>
            <w:rStyle w:val="Lienhypertexte"/>
            <w:rFonts w:asciiTheme="majorBidi" w:eastAsiaTheme="majorEastAsia" w:hAnsiTheme="majorBidi" w:cstheme="majorBidi"/>
            <w:noProof/>
            <w:color w:val="000000" w:themeColor="text1"/>
            <w:sz w:val="24"/>
            <w:szCs w:val="24"/>
          </w:rPr>
          <w:t>le (</w:t>
        </w:r>
        <m:oMath>
          <m:r>
            <m:rPr>
              <m:sty m:val="p"/>
            </m:rPr>
            <w:rPr>
              <w:rStyle w:val="Lienhypertexte"/>
              <w:rFonts w:ascii="Cambria Math" w:eastAsia="Calibri" w:hAnsi="Cambria Math"/>
              <w:noProof/>
              <w:color w:val="000000" w:themeColor="text1"/>
              <w:sz w:val="24"/>
              <w:szCs w:val="24"/>
            </w:rPr>
            <m:t xml:space="preserve">w) </m:t>
          </m:r>
        </m:oMath>
        <w:r w:rsidR="00E9056E" w:rsidRPr="007E2C94">
          <w:rPr>
            <w:rStyle w:val="Lienhypertexte"/>
            <w:rFonts w:asciiTheme="majorBidi" w:eastAsiaTheme="majorEastAsia" w:hAnsiTheme="majorBidi" w:cstheme="majorBidi"/>
            <w:noProof/>
            <w:color w:val="000000" w:themeColor="text1"/>
            <w:sz w:val="24"/>
            <w:szCs w:val="24"/>
          </w:rPr>
          <w:t>d'une plaque carrée FG sous charge uniformément répartie (UDL) avec plusieurs rapports (l/h).</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_Toc195687253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140</w:t>
        </w:r>
        <w:r w:rsidR="00E9056E" w:rsidRPr="007E2C94">
          <w:rPr>
            <w:noProof/>
            <w:webHidden/>
            <w:color w:val="000000" w:themeColor="text1"/>
            <w:sz w:val="24"/>
            <w:szCs w:val="24"/>
          </w:rPr>
          <w:fldChar w:fldCharType="end"/>
        </w:r>
      </w:hyperlink>
    </w:p>
    <w:p w14:paraId="4A6A4C7B" w14:textId="6F60D509"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4" w:history="1">
        <w:r w:rsidR="00E9056E" w:rsidRPr="007E2C94">
          <w:rPr>
            <w:rStyle w:val="Lienhypertexte"/>
            <w:rFonts w:eastAsiaTheme="majorEastAsia"/>
            <w:b/>
            <w:bCs/>
            <w:noProof/>
            <w:color w:val="000000" w:themeColor="text1"/>
            <w:sz w:val="24"/>
            <w:szCs w:val="24"/>
          </w:rPr>
          <w:t>Figure 4. 20.</w:t>
        </w:r>
        <w:r w:rsidR="00E9056E" w:rsidRPr="007E2C94">
          <w:rPr>
            <w:rStyle w:val="Lienhypertexte"/>
            <w:rFonts w:eastAsiaTheme="majorEastAsia"/>
            <w:noProof/>
            <w:color w:val="000000" w:themeColor="text1"/>
            <w:sz w:val="24"/>
            <w:szCs w:val="24"/>
          </w:rPr>
          <w:t xml:space="preserve"> Variation de la contrainte de traction dans le plan (</w:t>
        </w:r>
        <m:oMath>
          <m:r>
            <w:rPr>
              <w:rStyle w:val="Lienhypertexte"/>
              <w:rFonts w:ascii="Cambria Math" w:eastAsiaTheme="majorEastAsia" w:hAnsi="Cambria Math" w:cstheme="majorBidi"/>
              <w:noProof/>
              <w:color w:val="000000" w:themeColor="text1"/>
              <w:sz w:val="24"/>
              <w:szCs w:val="24"/>
            </w:rPr>
            <m:t>σx</m:t>
          </m:r>
        </m:oMath>
        <w:r w:rsidR="00E9056E" w:rsidRPr="007E2C94">
          <w:rPr>
            <w:rStyle w:val="Lienhypertexte"/>
            <w:rFonts w:eastAsiaTheme="majorEastAsia"/>
            <w:noProof/>
            <w:color w:val="000000" w:themeColor="text1"/>
            <w:sz w:val="24"/>
            <w:szCs w:val="24"/>
          </w:rPr>
          <w:t>) d'une plaque carrée FG soumise à une charge uniformément répartie (UDL) pour différents rapports (l/h).</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_Toc195687254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141</w:t>
        </w:r>
        <w:r w:rsidR="00E9056E" w:rsidRPr="007E2C94">
          <w:rPr>
            <w:noProof/>
            <w:webHidden/>
            <w:color w:val="000000" w:themeColor="text1"/>
            <w:sz w:val="24"/>
            <w:szCs w:val="24"/>
          </w:rPr>
          <w:fldChar w:fldCharType="end"/>
        </w:r>
      </w:hyperlink>
    </w:p>
    <w:p w14:paraId="6B04E8DE" w14:textId="6B6EEA27"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5" w:history="1">
        <w:r w:rsidR="00E9056E" w:rsidRPr="007E2C94">
          <w:rPr>
            <w:rStyle w:val="Lienhypertexte"/>
            <w:rFonts w:eastAsiaTheme="majorEastAsia"/>
            <w:b/>
            <w:bCs/>
            <w:noProof/>
            <w:color w:val="000000" w:themeColor="text1"/>
            <w:sz w:val="24"/>
            <w:szCs w:val="24"/>
          </w:rPr>
          <w:t>Figure 4. 21.</w:t>
        </w:r>
        <w:r w:rsidR="00E9056E" w:rsidRPr="007E2C94">
          <w:rPr>
            <w:rStyle w:val="Lienhypertexte"/>
            <w:rFonts w:eastAsiaTheme="majorEastAsia"/>
            <w:noProof/>
            <w:color w:val="000000" w:themeColor="text1"/>
            <w:sz w:val="24"/>
            <w:szCs w:val="24"/>
          </w:rPr>
          <w:t xml:space="preserve"> Variation de la contrainte de cisaillement dans le plan (</w:t>
        </w:r>
        <m:oMath>
          <m:r>
            <w:rPr>
              <w:rStyle w:val="Lienhypertexte"/>
              <w:rFonts w:ascii="Cambria Math" w:eastAsiaTheme="majorEastAsia" w:hAnsi="Cambria Math"/>
              <w:noProof/>
              <w:color w:val="000000" w:themeColor="text1"/>
              <w:sz w:val="24"/>
              <w:szCs w:val="24"/>
              <w:lang w:eastAsia="fr-FR"/>
            </w:rPr>
            <m:t>τxy</m:t>
          </m:r>
        </m:oMath>
        <w:r w:rsidR="00E9056E" w:rsidRPr="007E2C94">
          <w:rPr>
            <w:rStyle w:val="Lienhypertexte"/>
            <w:rFonts w:eastAsiaTheme="majorEastAsia"/>
            <w:noProof/>
            <w:color w:val="000000" w:themeColor="text1"/>
            <w:sz w:val="24"/>
            <w:szCs w:val="24"/>
          </w:rPr>
          <w:t>) d'une plaque carrée FG soumise à une charge uniformément répartie (UDL) pour différents rapports (l/h).</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_Toc195687255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141</w:t>
        </w:r>
        <w:r w:rsidR="00E9056E" w:rsidRPr="007E2C94">
          <w:rPr>
            <w:noProof/>
            <w:webHidden/>
            <w:color w:val="000000" w:themeColor="text1"/>
            <w:sz w:val="24"/>
            <w:szCs w:val="24"/>
          </w:rPr>
          <w:fldChar w:fldCharType="end"/>
        </w:r>
      </w:hyperlink>
    </w:p>
    <w:p w14:paraId="366672DA" w14:textId="0E6B50D1"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6" w:history="1">
        <w:r w:rsidR="00E9056E" w:rsidRPr="007E2C94">
          <w:rPr>
            <w:rStyle w:val="Lienhypertexte"/>
            <w:rFonts w:eastAsiaTheme="majorEastAsia"/>
            <w:b/>
            <w:bCs/>
            <w:noProof/>
            <w:color w:val="000000" w:themeColor="text1"/>
            <w:sz w:val="24"/>
            <w:szCs w:val="24"/>
          </w:rPr>
          <w:t>Figure 4. 22.</w:t>
        </w:r>
        <w:r w:rsidR="00E9056E" w:rsidRPr="007E2C94">
          <w:rPr>
            <w:rStyle w:val="Lienhypertexte"/>
            <w:rFonts w:eastAsiaTheme="majorEastAsia"/>
            <w:noProof/>
            <w:color w:val="000000" w:themeColor="text1"/>
            <w:sz w:val="24"/>
            <w:szCs w:val="24"/>
          </w:rPr>
          <w:t xml:space="preserve"> </w:t>
        </w:r>
        <w:r w:rsidR="00E9056E" w:rsidRPr="007E2C94">
          <w:rPr>
            <w:rStyle w:val="Lienhypertexte"/>
            <w:rFonts w:eastAsiaTheme="majorEastAsia"/>
            <w:b/>
            <w:bCs/>
            <w:noProof/>
            <w:color w:val="000000" w:themeColor="text1"/>
            <w:sz w:val="24"/>
            <w:szCs w:val="24"/>
          </w:rPr>
          <w:t>(a), (b)</w:t>
        </w:r>
        <w:r w:rsidR="00E9056E" w:rsidRPr="007E2C94">
          <w:rPr>
            <w:rStyle w:val="Lienhypertexte"/>
            <w:rFonts w:eastAsiaTheme="majorEastAsia"/>
            <w:noProof/>
            <w:color w:val="000000" w:themeColor="text1"/>
            <w:sz w:val="24"/>
            <w:szCs w:val="24"/>
          </w:rPr>
          <w:t xml:space="preserve"> Plaques carrées et biaises avec un maillage NxN d’éléments. (</w:t>
        </w:r>
        <w:r w:rsidR="00E9056E" w:rsidRPr="007E2C94">
          <w:rPr>
            <w:rStyle w:val="Lienhypertexte"/>
            <w:rFonts w:eastAsiaTheme="majorEastAsia"/>
            <w:b/>
            <w:bCs/>
            <w:noProof/>
            <w:color w:val="000000" w:themeColor="text1"/>
            <w:sz w:val="24"/>
            <w:szCs w:val="24"/>
          </w:rPr>
          <w:t>c), (d),</w:t>
        </w:r>
        <w:r w:rsidR="00E9056E" w:rsidRPr="007E2C94">
          <w:rPr>
            <w:rStyle w:val="Lienhypertexte"/>
            <w:rFonts w:eastAsiaTheme="majorEastAsia"/>
            <w:noProof/>
            <w:color w:val="000000" w:themeColor="text1"/>
            <w:sz w:val="24"/>
            <w:szCs w:val="24"/>
          </w:rPr>
          <w:t xml:space="preserve"> et </w:t>
        </w:r>
        <w:r w:rsidR="00E9056E" w:rsidRPr="007E2C94">
          <w:rPr>
            <w:rStyle w:val="Lienhypertexte"/>
            <w:rFonts w:eastAsiaTheme="majorEastAsia"/>
            <w:b/>
            <w:bCs/>
            <w:noProof/>
            <w:color w:val="000000" w:themeColor="text1"/>
            <w:sz w:val="24"/>
            <w:szCs w:val="24"/>
          </w:rPr>
          <w:t>(e)</w:t>
        </w:r>
        <w:r w:rsidR="00E9056E" w:rsidRPr="007E2C94">
          <w:rPr>
            <w:rStyle w:val="Lienhypertexte"/>
            <w:rFonts w:eastAsiaTheme="majorEastAsia"/>
            <w:noProof/>
            <w:color w:val="000000" w:themeColor="text1"/>
            <w:sz w:val="24"/>
            <w:szCs w:val="24"/>
          </w:rPr>
          <w:t xml:space="preserve"> plaques circulaires avec différents maillages comportant respectivement 60, 272 et 588 éléments quadrilatéraux.</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_Toc195687256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142</w:t>
        </w:r>
        <w:r w:rsidR="00E9056E" w:rsidRPr="007E2C94">
          <w:rPr>
            <w:noProof/>
            <w:webHidden/>
            <w:color w:val="000000" w:themeColor="text1"/>
            <w:sz w:val="24"/>
            <w:szCs w:val="24"/>
          </w:rPr>
          <w:fldChar w:fldCharType="end"/>
        </w:r>
      </w:hyperlink>
    </w:p>
    <w:p w14:paraId="1350E5BF" w14:textId="3EB40764"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7" w:history="1">
        <w:r w:rsidR="00E9056E" w:rsidRPr="007E2C94">
          <w:rPr>
            <w:rStyle w:val="Lienhypertexte"/>
            <w:rFonts w:eastAsiaTheme="majorEastAsia"/>
            <w:b/>
            <w:bCs/>
            <w:noProof/>
            <w:color w:val="000000" w:themeColor="text1"/>
            <w:sz w:val="24"/>
            <w:szCs w:val="24"/>
          </w:rPr>
          <w:t>Figure 4. 23.</w:t>
        </w:r>
        <w:r w:rsidR="00E9056E" w:rsidRPr="007E2C94">
          <w:rPr>
            <w:rStyle w:val="Lienhypertexte"/>
            <w:rFonts w:eastAsiaTheme="majorEastAsia"/>
            <w:noProof/>
            <w:color w:val="000000" w:themeColor="text1"/>
            <w:sz w:val="24"/>
            <w:szCs w:val="24"/>
          </w:rPr>
          <w:t xml:space="preserve"> L'effet du rapport de forme (L/l) sur les fréquences naturelles non dimensionnelle (</w:t>
        </w:r>
        <m:oMath>
          <m:r>
            <m:rPr>
              <m:sty m:val="bi"/>
            </m:rPr>
            <w:rPr>
              <w:rStyle w:val="Lienhypertexte"/>
              <w:rFonts w:ascii="Cambria Math" w:eastAsiaTheme="majorEastAsia" w:hAnsi="Cambria Math"/>
              <w:noProof/>
              <w:color w:val="000000" w:themeColor="text1"/>
              <w:sz w:val="24"/>
              <w:szCs w:val="24"/>
            </w:rPr>
            <m:t>β</m:t>
          </m:r>
          <m:r>
            <m:rPr>
              <m:sty m:val="p"/>
            </m:rPr>
            <w:rPr>
              <w:rStyle w:val="Lienhypertexte"/>
              <w:rFonts w:ascii="Cambria Math" w:eastAsiaTheme="majorEastAsia" w:hAnsi="Cambria Math"/>
              <w:noProof/>
              <w:color w:val="000000" w:themeColor="text1"/>
              <w:sz w:val="24"/>
              <w:szCs w:val="24"/>
            </w:rPr>
            <m:t xml:space="preserve">)  </m:t>
          </m:r>
        </m:oMath>
        <w:r w:rsidR="00E9056E" w:rsidRPr="007E2C94">
          <w:rPr>
            <w:rStyle w:val="Lienhypertexte"/>
            <w:rFonts w:eastAsiaTheme="majorEastAsia"/>
            <w:noProof/>
            <w:color w:val="000000" w:themeColor="text1"/>
            <w:sz w:val="24"/>
            <w:szCs w:val="24"/>
          </w:rPr>
          <w:t>des plaques rectangulaires Al/Al₂O₃ (l/h = 10).</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_Toc195687257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143</w:t>
        </w:r>
        <w:r w:rsidR="00E9056E" w:rsidRPr="007E2C94">
          <w:rPr>
            <w:noProof/>
            <w:webHidden/>
            <w:color w:val="000000" w:themeColor="text1"/>
            <w:sz w:val="24"/>
            <w:szCs w:val="24"/>
          </w:rPr>
          <w:fldChar w:fldCharType="end"/>
        </w:r>
      </w:hyperlink>
    </w:p>
    <w:p w14:paraId="218A8DFB" w14:textId="75BA464C"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8" w:history="1">
        <w:r w:rsidR="00E9056E" w:rsidRPr="007E2C94">
          <w:rPr>
            <w:rStyle w:val="Lienhypertexte"/>
            <w:rFonts w:asciiTheme="majorBidi" w:eastAsiaTheme="majorEastAsia" w:hAnsiTheme="majorBidi" w:cstheme="majorBidi"/>
            <w:b/>
            <w:bCs/>
            <w:noProof/>
            <w:color w:val="000000" w:themeColor="text1"/>
            <w:sz w:val="24"/>
            <w:szCs w:val="24"/>
          </w:rPr>
          <w:t>Figure 4. 24.</w:t>
        </w:r>
        <w:r w:rsidR="00E9056E" w:rsidRPr="007E2C94">
          <w:rPr>
            <w:rStyle w:val="Lienhypertexte"/>
            <w:rFonts w:asciiTheme="majorBidi" w:eastAsiaTheme="majorEastAsia" w:hAnsiTheme="majorBidi" w:cstheme="majorBidi"/>
            <w:noProof/>
            <w:color w:val="000000" w:themeColor="text1"/>
            <w:sz w:val="24"/>
            <w:szCs w:val="24"/>
          </w:rPr>
          <w:t xml:space="preserve"> Les trois premiers modes de déformation de la plaque biaisée Al/ZrO₂-1 </w:t>
        </w:r>
        <w:r w:rsidR="00D04666" w:rsidRPr="007E2C94">
          <w:rPr>
            <w:rStyle w:val="Lienhypertexte"/>
            <w:rFonts w:asciiTheme="majorBidi" w:eastAsiaTheme="majorEastAsia" w:hAnsiTheme="majorBidi" w:cstheme="majorBidi"/>
            <w:noProof/>
            <w:color w:val="000000" w:themeColor="text1"/>
            <w:sz w:val="24"/>
            <w:szCs w:val="24"/>
          </w:rPr>
          <w:t>simplement appuyée</w:t>
        </w:r>
        <w:r w:rsidR="00E9056E" w:rsidRPr="007E2C94">
          <w:rPr>
            <w:rStyle w:val="Lienhypertexte"/>
            <w:rFonts w:asciiTheme="majorBidi" w:eastAsiaTheme="majorEastAsia" w:hAnsiTheme="majorBidi" w:cstheme="majorBidi"/>
            <w:noProof/>
            <w:color w:val="000000" w:themeColor="text1"/>
            <w:sz w:val="24"/>
            <w:szCs w:val="24"/>
          </w:rPr>
          <w:t xml:space="preserve"> avec (</w:t>
        </w:r>
        <w:r w:rsidR="00E9056E" w:rsidRPr="007E2C94">
          <w:rPr>
            <w:rStyle w:val="Lienhypertexte"/>
            <w:rFonts w:ascii="Cambria Math" w:eastAsiaTheme="majorEastAsia" w:hAnsi="Cambria Math" w:cs="Cambria Math"/>
            <w:noProof/>
            <w:color w:val="000000" w:themeColor="text1"/>
            <w:sz w:val="24"/>
            <w:szCs w:val="24"/>
          </w:rPr>
          <w:t>𝑝</w:t>
        </w:r>
        <w:r w:rsidR="00E9056E" w:rsidRPr="007E2C94">
          <w:rPr>
            <w:rStyle w:val="Lienhypertexte"/>
            <w:rFonts w:asciiTheme="majorBidi" w:eastAsiaTheme="majorEastAsia" w:hAnsiTheme="majorBidi" w:cstheme="majorBidi"/>
            <w:noProof/>
            <w:color w:val="000000" w:themeColor="text1"/>
            <w:sz w:val="24"/>
            <w:szCs w:val="24"/>
          </w:rPr>
          <w:t xml:space="preserve"> = 2, a/h = 10, θ = 45°).</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_Toc195687258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146</w:t>
        </w:r>
        <w:r w:rsidR="00E9056E" w:rsidRPr="007E2C94">
          <w:rPr>
            <w:noProof/>
            <w:webHidden/>
            <w:color w:val="000000" w:themeColor="text1"/>
            <w:sz w:val="24"/>
            <w:szCs w:val="24"/>
          </w:rPr>
          <w:fldChar w:fldCharType="end"/>
        </w:r>
      </w:hyperlink>
    </w:p>
    <w:p w14:paraId="5B75957F" w14:textId="3D30B259" w:rsidR="00E9056E"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259" w:history="1">
        <w:r w:rsidR="00E9056E" w:rsidRPr="007E2C94">
          <w:rPr>
            <w:rStyle w:val="Lienhypertexte"/>
            <w:rFonts w:eastAsiaTheme="majorEastAsia"/>
            <w:b/>
            <w:bCs/>
            <w:noProof/>
            <w:color w:val="000000" w:themeColor="text1"/>
            <w:sz w:val="24"/>
            <w:szCs w:val="24"/>
          </w:rPr>
          <w:t xml:space="preserve">Figure 4. 25. </w:t>
        </w:r>
        <w:r w:rsidR="00E9056E" w:rsidRPr="007E2C94">
          <w:rPr>
            <w:rStyle w:val="Lienhypertexte"/>
            <w:rFonts w:eastAsiaTheme="majorEastAsia"/>
            <w:noProof/>
            <w:color w:val="000000" w:themeColor="text1"/>
            <w:sz w:val="24"/>
            <w:szCs w:val="24"/>
          </w:rPr>
          <w:t>Les trois premières formes modales d'une plaque circulaire (h/R = 0.1).</w:t>
        </w:r>
        <w:r w:rsidR="00E9056E" w:rsidRPr="007E2C94">
          <w:rPr>
            <w:noProof/>
            <w:webHidden/>
            <w:color w:val="000000" w:themeColor="text1"/>
            <w:sz w:val="24"/>
            <w:szCs w:val="24"/>
          </w:rPr>
          <w:tab/>
        </w:r>
        <w:r w:rsidR="00E9056E" w:rsidRPr="007E2C94">
          <w:rPr>
            <w:noProof/>
            <w:webHidden/>
            <w:color w:val="000000" w:themeColor="text1"/>
            <w:sz w:val="24"/>
            <w:szCs w:val="24"/>
          </w:rPr>
          <w:fldChar w:fldCharType="begin"/>
        </w:r>
        <w:r w:rsidR="00E9056E" w:rsidRPr="007E2C94">
          <w:rPr>
            <w:noProof/>
            <w:webHidden/>
            <w:color w:val="000000" w:themeColor="text1"/>
            <w:sz w:val="24"/>
            <w:szCs w:val="24"/>
          </w:rPr>
          <w:instrText xml:space="preserve"> PAGEREF _Toc195687259 \h </w:instrText>
        </w:r>
        <w:r w:rsidR="00E9056E" w:rsidRPr="007E2C94">
          <w:rPr>
            <w:noProof/>
            <w:webHidden/>
            <w:color w:val="000000" w:themeColor="text1"/>
            <w:sz w:val="24"/>
            <w:szCs w:val="24"/>
          </w:rPr>
        </w:r>
        <w:r w:rsidR="00E9056E" w:rsidRPr="007E2C94">
          <w:rPr>
            <w:noProof/>
            <w:webHidden/>
            <w:color w:val="000000" w:themeColor="text1"/>
            <w:sz w:val="24"/>
            <w:szCs w:val="24"/>
          </w:rPr>
          <w:fldChar w:fldCharType="separate"/>
        </w:r>
        <w:r w:rsidR="00AC660D" w:rsidRPr="007E2C94">
          <w:rPr>
            <w:noProof/>
            <w:webHidden/>
            <w:color w:val="000000" w:themeColor="text1"/>
            <w:sz w:val="24"/>
            <w:szCs w:val="24"/>
          </w:rPr>
          <w:t>147</w:t>
        </w:r>
        <w:r w:rsidR="00E9056E" w:rsidRPr="007E2C94">
          <w:rPr>
            <w:noProof/>
            <w:webHidden/>
            <w:color w:val="000000" w:themeColor="text1"/>
            <w:sz w:val="24"/>
            <w:szCs w:val="24"/>
          </w:rPr>
          <w:fldChar w:fldCharType="end"/>
        </w:r>
      </w:hyperlink>
    </w:p>
    <w:p w14:paraId="1FE292F3" w14:textId="76D425C8" w:rsidR="00E9056E" w:rsidRPr="007E2C94" w:rsidRDefault="00E9056E" w:rsidP="00156877">
      <w:pPr>
        <w:spacing w:line="360" w:lineRule="auto"/>
        <w:jc w:val="both"/>
        <w:rPr>
          <w:b/>
          <w:bCs/>
          <w:noProof/>
          <w:color w:val="000000" w:themeColor="text1"/>
          <w:sz w:val="24"/>
          <w:szCs w:val="24"/>
        </w:rPr>
      </w:pPr>
      <w:r w:rsidRPr="007E2C94">
        <w:rPr>
          <w:color w:val="000000" w:themeColor="text1"/>
          <w:sz w:val="24"/>
          <w:szCs w:val="24"/>
        </w:rPr>
        <w:fldChar w:fldCharType="end"/>
      </w:r>
      <w:hyperlink r:id="rId25" w:anchor="_Toc190954100" w:history="1">
        <w:r w:rsidRPr="007E2C94">
          <w:rPr>
            <w:b/>
            <w:bCs/>
            <w:noProof/>
            <w:color w:val="000000" w:themeColor="text1"/>
            <w:sz w:val="24"/>
            <w:szCs w:val="24"/>
          </w:rPr>
          <w:t>Chapitre 5</w:t>
        </w:r>
      </w:hyperlink>
      <w:r w:rsidR="006B0081" w:rsidRPr="007E2C94">
        <w:rPr>
          <w:b/>
          <w:bCs/>
          <w:noProof/>
          <w:color w:val="000000" w:themeColor="text1"/>
          <w:sz w:val="24"/>
          <w:szCs w:val="24"/>
        </w:rPr>
        <w:tab/>
        <w:t>Application de l’élément fini trigonométrique aux stratifiés</w:t>
      </w:r>
    </w:p>
    <w:p w14:paraId="67FD64DD" w14:textId="20BED9CB" w:rsidR="00D74416" w:rsidRPr="007E2C94" w:rsidRDefault="00D74416"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r w:rsidRPr="007E2C94">
        <w:rPr>
          <w:color w:val="000000" w:themeColor="text1"/>
          <w:sz w:val="24"/>
          <w:szCs w:val="24"/>
        </w:rPr>
        <w:fldChar w:fldCharType="begin"/>
      </w:r>
      <w:r w:rsidRPr="007E2C94">
        <w:rPr>
          <w:color w:val="000000" w:themeColor="text1"/>
          <w:sz w:val="24"/>
          <w:szCs w:val="24"/>
        </w:rPr>
        <w:instrText xml:space="preserve"> TOC \h \z \c "Figure 5." </w:instrText>
      </w:r>
      <w:r w:rsidRPr="007E2C94">
        <w:rPr>
          <w:color w:val="000000" w:themeColor="text1"/>
          <w:sz w:val="24"/>
          <w:szCs w:val="24"/>
        </w:rPr>
        <w:fldChar w:fldCharType="separate"/>
      </w:r>
      <w:hyperlink w:anchor="_Toc195687330" w:history="1">
        <w:r w:rsidRPr="007E2C94">
          <w:rPr>
            <w:rStyle w:val="Lienhypertexte"/>
            <w:rFonts w:eastAsiaTheme="majorEastAsia"/>
            <w:b/>
            <w:bCs/>
            <w:noProof/>
            <w:color w:val="000000" w:themeColor="text1"/>
            <w:sz w:val="24"/>
            <w:szCs w:val="24"/>
          </w:rPr>
          <w:t>Figure 5. 1.</w:t>
        </w:r>
        <w:r w:rsidRPr="007E2C94">
          <w:rPr>
            <w:rStyle w:val="Lienhypertexte"/>
            <w:rFonts w:eastAsiaTheme="majorEastAsia"/>
            <w:noProof/>
            <w:color w:val="000000" w:themeColor="text1"/>
            <w:sz w:val="24"/>
            <w:szCs w:val="24"/>
          </w:rPr>
          <w:t xml:space="preserve"> </w:t>
        </w:r>
        <w:r w:rsidRPr="007E2C94">
          <w:rPr>
            <w:rStyle w:val="Lienhypertexte"/>
            <w:rFonts w:asciiTheme="majorBidi" w:eastAsiaTheme="majorEastAsia" w:hAnsiTheme="majorBidi" w:cstheme="majorBidi"/>
            <w:b/>
            <w:bCs/>
            <w:noProof/>
            <w:color w:val="000000" w:themeColor="text1"/>
            <w:sz w:val="24"/>
            <w:szCs w:val="24"/>
          </w:rPr>
          <w:t>(a)</w:t>
        </w:r>
        <w:r w:rsidRPr="007E2C94">
          <w:rPr>
            <w:rStyle w:val="Lienhypertexte"/>
            <w:rFonts w:asciiTheme="majorBidi" w:eastAsiaTheme="majorEastAsia" w:hAnsiTheme="majorBidi" w:cstheme="majorBidi"/>
            <w:noProof/>
            <w:color w:val="000000" w:themeColor="text1"/>
            <w:sz w:val="24"/>
            <w:szCs w:val="24"/>
          </w:rPr>
          <w:t xml:space="preserve"> Plaque orthotrope. </w:t>
        </w:r>
        <w:r w:rsidRPr="007E2C94">
          <w:rPr>
            <w:rStyle w:val="Lienhypertexte"/>
            <w:rFonts w:asciiTheme="majorBidi" w:eastAsiaTheme="majorEastAsia" w:hAnsiTheme="majorBidi" w:cstheme="majorBidi"/>
            <w:b/>
            <w:bCs/>
            <w:noProof/>
            <w:color w:val="000000" w:themeColor="text1"/>
            <w:sz w:val="24"/>
            <w:szCs w:val="24"/>
          </w:rPr>
          <w:t>(b)</w:t>
        </w:r>
        <w:r w:rsidRPr="007E2C94">
          <w:rPr>
            <w:rStyle w:val="Lienhypertexte"/>
            <w:rFonts w:asciiTheme="majorBidi" w:eastAsiaTheme="majorEastAsia" w:hAnsiTheme="majorBidi" w:cstheme="majorBidi"/>
            <w:noProof/>
            <w:color w:val="000000" w:themeColor="text1"/>
            <w:sz w:val="24"/>
            <w:szCs w:val="24"/>
          </w:rPr>
          <w:t xml:space="preserve"> Désignation de la plaque stratifiée</w:t>
        </w:r>
        <w:r w:rsidRPr="007E2C94">
          <w:rPr>
            <w:rStyle w:val="Lienhypertexte"/>
            <w:rFonts w:asciiTheme="majorBidi" w:eastAsiaTheme="majorEastAsia" w:hAnsiTheme="majorBidi" w:cstheme="majorBidi"/>
            <w:b/>
            <w:bCs/>
            <w:noProof/>
            <w:color w:val="000000" w:themeColor="text1"/>
            <w:sz w:val="24"/>
            <w:szCs w:val="24"/>
          </w:rPr>
          <w:t>. (c)</w:t>
        </w:r>
        <w:r w:rsidRPr="007E2C94">
          <w:rPr>
            <w:rStyle w:val="Lienhypertexte"/>
            <w:rFonts w:asciiTheme="majorBidi" w:eastAsiaTheme="majorEastAsia" w:hAnsiTheme="majorBidi" w:cstheme="majorBidi"/>
            <w:noProof/>
            <w:color w:val="000000" w:themeColor="text1"/>
            <w:sz w:val="24"/>
            <w:szCs w:val="24"/>
          </w:rPr>
          <w:t xml:space="preserve"> Disposition et </w:t>
        </w:r>
        <w:r w:rsidRPr="007E2C94">
          <w:rPr>
            <w:rStyle w:val="Lienhypertexte"/>
            <w:rFonts w:eastAsiaTheme="majorEastAsia"/>
            <w:noProof/>
            <w:color w:val="000000" w:themeColor="text1"/>
            <w:sz w:val="24"/>
            <w:szCs w:val="24"/>
          </w:rPr>
          <w:t>numérotation des couches pour une plaque stratifiée typique.</w:t>
        </w:r>
        <w:r w:rsidRPr="007E2C94">
          <w:rPr>
            <w:noProof/>
            <w:webHidden/>
            <w:color w:val="000000" w:themeColor="text1"/>
            <w:sz w:val="24"/>
            <w:szCs w:val="24"/>
          </w:rPr>
          <w:tab/>
        </w:r>
        <w:r w:rsidRPr="007E2C94">
          <w:rPr>
            <w:noProof/>
            <w:webHidden/>
            <w:color w:val="000000" w:themeColor="text1"/>
            <w:sz w:val="24"/>
            <w:szCs w:val="24"/>
          </w:rPr>
          <w:fldChar w:fldCharType="begin"/>
        </w:r>
        <w:r w:rsidRPr="007E2C94">
          <w:rPr>
            <w:noProof/>
            <w:webHidden/>
            <w:color w:val="000000" w:themeColor="text1"/>
            <w:sz w:val="24"/>
            <w:szCs w:val="24"/>
          </w:rPr>
          <w:instrText xml:space="preserve"> PAGEREF _Toc195687330 \h </w:instrText>
        </w:r>
        <w:r w:rsidRPr="007E2C94">
          <w:rPr>
            <w:noProof/>
            <w:webHidden/>
            <w:color w:val="000000" w:themeColor="text1"/>
            <w:sz w:val="24"/>
            <w:szCs w:val="24"/>
          </w:rPr>
        </w:r>
        <w:r w:rsidRPr="007E2C94">
          <w:rPr>
            <w:noProof/>
            <w:webHidden/>
            <w:color w:val="000000" w:themeColor="text1"/>
            <w:sz w:val="24"/>
            <w:szCs w:val="24"/>
          </w:rPr>
          <w:fldChar w:fldCharType="separate"/>
        </w:r>
        <w:r w:rsidR="00AC660D" w:rsidRPr="007E2C94">
          <w:rPr>
            <w:noProof/>
            <w:webHidden/>
            <w:color w:val="000000" w:themeColor="text1"/>
            <w:sz w:val="24"/>
            <w:szCs w:val="24"/>
          </w:rPr>
          <w:t>151</w:t>
        </w:r>
        <w:r w:rsidRPr="007E2C94">
          <w:rPr>
            <w:noProof/>
            <w:webHidden/>
            <w:color w:val="000000" w:themeColor="text1"/>
            <w:sz w:val="24"/>
            <w:szCs w:val="24"/>
          </w:rPr>
          <w:fldChar w:fldCharType="end"/>
        </w:r>
      </w:hyperlink>
    </w:p>
    <w:p w14:paraId="7F135CC1" w14:textId="6380DF37"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1" w:history="1">
        <w:r w:rsidR="00D74416" w:rsidRPr="007E2C94">
          <w:rPr>
            <w:rStyle w:val="Lienhypertexte"/>
            <w:rFonts w:asciiTheme="majorBidi" w:eastAsiaTheme="majorEastAsia" w:hAnsiTheme="majorBidi" w:cstheme="majorBidi"/>
            <w:b/>
            <w:bCs/>
            <w:noProof/>
            <w:color w:val="000000" w:themeColor="text1"/>
            <w:sz w:val="24"/>
            <w:szCs w:val="24"/>
          </w:rPr>
          <w:t>Figure 5. 2.</w:t>
        </w:r>
        <w:r w:rsidR="00D74416" w:rsidRPr="007E2C94">
          <w:rPr>
            <w:rStyle w:val="Lienhypertexte"/>
            <w:rFonts w:asciiTheme="majorBidi" w:eastAsiaTheme="majorEastAsia" w:hAnsiTheme="majorBidi" w:cstheme="majorBidi"/>
            <w:noProof/>
            <w:color w:val="000000" w:themeColor="text1"/>
            <w:sz w:val="24"/>
            <w:szCs w:val="24"/>
          </w:rPr>
          <w:t xml:space="preserve"> Quadrilateral laminated composite plate element (HSBQLP20).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_Toc195687331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154</w:t>
        </w:r>
        <w:r w:rsidR="00D74416" w:rsidRPr="007E2C94">
          <w:rPr>
            <w:noProof/>
            <w:webHidden/>
            <w:color w:val="000000" w:themeColor="text1"/>
            <w:sz w:val="24"/>
            <w:szCs w:val="24"/>
          </w:rPr>
          <w:fldChar w:fldCharType="end"/>
        </w:r>
      </w:hyperlink>
    </w:p>
    <w:p w14:paraId="24DA5C97" w14:textId="39315A8A"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2" w:history="1">
        <w:r w:rsidR="00D74416" w:rsidRPr="007E2C94">
          <w:rPr>
            <w:rStyle w:val="Lienhypertexte"/>
            <w:rFonts w:eastAsiaTheme="majorEastAsia"/>
            <w:b/>
            <w:bCs/>
            <w:noProof/>
            <w:color w:val="000000" w:themeColor="text1"/>
            <w:sz w:val="24"/>
            <w:szCs w:val="24"/>
            <w:lang w:eastAsia="fr-FR"/>
          </w:rPr>
          <w:t>Figure 5. 3.</w:t>
        </w:r>
        <w:r w:rsidR="00D74416" w:rsidRPr="007E2C94">
          <w:rPr>
            <w:rStyle w:val="Lienhypertexte"/>
            <w:rFonts w:eastAsiaTheme="majorEastAsia"/>
            <w:noProof/>
            <w:color w:val="000000" w:themeColor="text1"/>
            <w:sz w:val="24"/>
            <w:szCs w:val="24"/>
            <w:lang w:eastAsia="fr-FR"/>
          </w:rPr>
          <w:t xml:space="preserve"> Variation des contraintes normales et des contraintes dans le plan à travers l’épaisseur d’une plaque stratifiée [0°/90°/90°/0°] (modèle M1) avec un rapport a/h = 10.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_Toc195687332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158</w:t>
        </w:r>
        <w:r w:rsidR="00D74416" w:rsidRPr="007E2C94">
          <w:rPr>
            <w:noProof/>
            <w:webHidden/>
            <w:color w:val="000000" w:themeColor="text1"/>
            <w:sz w:val="24"/>
            <w:szCs w:val="24"/>
          </w:rPr>
          <w:fldChar w:fldCharType="end"/>
        </w:r>
      </w:hyperlink>
    </w:p>
    <w:p w14:paraId="681EC5B9" w14:textId="6C7F43EE"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3" w:history="1">
        <w:r w:rsidR="00D74416" w:rsidRPr="007E2C94">
          <w:rPr>
            <w:rStyle w:val="Lienhypertexte"/>
            <w:rFonts w:eastAsiaTheme="majorEastAsia"/>
            <w:b/>
            <w:bCs/>
            <w:noProof/>
            <w:color w:val="000000" w:themeColor="text1"/>
            <w:sz w:val="24"/>
            <w:szCs w:val="24"/>
            <w:lang w:eastAsia="fr-FR"/>
          </w:rPr>
          <w:t>Figure 5. 4.</w:t>
        </w:r>
        <w:r w:rsidR="00D74416" w:rsidRPr="007E2C94">
          <w:rPr>
            <w:rStyle w:val="Lienhypertexte"/>
            <w:rFonts w:eastAsiaTheme="majorEastAsia"/>
            <w:noProof/>
            <w:color w:val="000000" w:themeColor="text1"/>
            <w:sz w:val="24"/>
            <w:szCs w:val="24"/>
            <w:lang w:eastAsia="fr-FR"/>
          </w:rPr>
          <w:t xml:space="preserve"> Variation de la contrainte de cisaillement transverse à travers l’épaisseur d’une plaque stratifiée [0°/90°/90°/0°] (modèle M1) avec un rapport a/h = 10.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_Toc195687333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159</w:t>
        </w:r>
        <w:r w:rsidR="00D74416" w:rsidRPr="007E2C94">
          <w:rPr>
            <w:noProof/>
            <w:webHidden/>
            <w:color w:val="000000" w:themeColor="text1"/>
            <w:sz w:val="24"/>
            <w:szCs w:val="24"/>
          </w:rPr>
          <w:fldChar w:fldCharType="end"/>
        </w:r>
      </w:hyperlink>
    </w:p>
    <w:p w14:paraId="7F94453C" w14:textId="5447E18A"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4" w:history="1">
        <w:r w:rsidR="00D74416" w:rsidRPr="007E2C94">
          <w:rPr>
            <w:rStyle w:val="Lienhypertexte"/>
            <w:rFonts w:eastAsiaTheme="majorEastAsia"/>
            <w:b/>
            <w:bCs/>
            <w:noProof/>
            <w:color w:val="000000" w:themeColor="text1"/>
            <w:sz w:val="24"/>
            <w:szCs w:val="24"/>
          </w:rPr>
          <w:t>Figure 5. 5.</w:t>
        </w:r>
        <w:r w:rsidR="00D74416" w:rsidRPr="007E2C94">
          <w:rPr>
            <w:rStyle w:val="Lienhypertexte"/>
            <w:rFonts w:eastAsiaTheme="majorEastAsia"/>
            <w:noProof/>
            <w:color w:val="000000" w:themeColor="text1"/>
            <w:sz w:val="24"/>
            <w:szCs w:val="24"/>
          </w:rPr>
          <w:t xml:space="preserve"> Géométrie d’une plaque composite stratifiée symétrique.</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_Toc195687334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159</w:t>
        </w:r>
        <w:r w:rsidR="00D74416" w:rsidRPr="007E2C94">
          <w:rPr>
            <w:noProof/>
            <w:webHidden/>
            <w:color w:val="000000" w:themeColor="text1"/>
            <w:sz w:val="24"/>
            <w:szCs w:val="24"/>
          </w:rPr>
          <w:fldChar w:fldCharType="end"/>
        </w:r>
      </w:hyperlink>
    </w:p>
    <w:p w14:paraId="763118BD" w14:textId="0D727092"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5" w:history="1">
        <w:r w:rsidR="00D74416" w:rsidRPr="007E2C94">
          <w:rPr>
            <w:rStyle w:val="Lienhypertexte"/>
            <w:rFonts w:eastAsiaTheme="majorEastAsia"/>
            <w:b/>
            <w:bCs/>
            <w:noProof/>
            <w:color w:val="000000" w:themeColor="text1"/>
            <w:sz w:val="24"/>
            <w:szCs w:val="24"/>
          </w:rPr>
          <w:t>Figure 5. 6.</w:t>
        </w:r>
        <w:r w:rsidR="00D74416" w:rsidRPr="007E2C94">
          <w:rPr>
            <w:rStyle w:val="Lienhypertexte"/>
            <w:rFonts w:eastAsiaTheme="majorEastAsia"/>
            <w:noProof/>
            <w:color w:val="000000" w:themeColor="text1"/>
            <w:sz w:val="24"/>
            <w:szCs w:val="24"/>
          </w:rPr>
          <w:t xml:space="preserve"> Convergence du déplacement centrale normalisée (</w:t>
        </w:r>
        <m:oMath>
          <m:r>
            <m:rPr>
              <m:sty m:val="bi"/>
            </m:rPr>
            <w:rPr>
              <w:rStyle w:val="Lienhypertexte"/>
              <w:rFonts w:ascii="Cambria Math" w:eastAsiaTheme="majorEastAsia" w:hAnsi="Cambria Math"/>
              <w:noProof/>
              <w:color w:val="000000" w:themeColor="text1"/>
              <w:sz w:val="24"/>
              <w:szCs w:val="24"/>
            </w:rPr>
            <m:t>w</m:t>
          </m:r>
        </m:oMath>
        <w:r w:rsidR="00D74416" w:rsidRPr="007E2C94">
          <w:rPr>
            <w:rStyle w:val="Lienhypertexte"/>
            <w:rFonts w:eastAsiaTheme="majorEastAsia"/>
            <w:noProof/>
            <w:color w:val="000000" w:themeColor="text1"/>
            <w:sz w:val="24"/>
            <w:szCs w:val="24"/>
          </w:rPr>
          <w:t>) des plaques composites carrées à plis croisés soumises à une charge uniformément répartie (UDL).</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_Toc195687335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160</w:t>
        </w:r>
        <w:r w:rsidR="00D74416" w:rsidRPr="007E2C94">
          <w:rPr>
            <w:noProof/>
            <w:webHidden/>
            <w:color w:val="000000" w:themeColor="text1"/>
            <w:sz w:val="24"/>
            <w:szCs w:val="24"/>
          </w:rPr>
          <w:fldChar w:fldCharType="end"/>
        </w:r>
      </w:hyperlink>
    </w:p>
    <w:p w14:paraId="548EF3EF" w14:textId="3651952F"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6" w:history="1">
        <w:r w:rsidR="00D74416" w:rsidRPr="007E2C94">
          <w:rPr>
            <w:rStyle w:val="Lienhypertexte"/>
            <w:rFonts w:eastAsiaTheme="majorEastAsia"/>
            <w:b/>
            <w:bCs/>
            <w:noProof/>
            <w:color w:val="000000" w:themeColor="text1"/>
            <w:sz w:val="24"/>
            <w:szCs w:val="24"/>
          </w:rPr>
          <w:t>Figure 5. 7.</w:t>
        </w:r>
        <w:r w:rsidR="00D74416" w:rsidRPr="007E2C94">
          <w:rPr>
            <w:rStyle w:val="Lienhypertexte"/>
            <w:rFonts w:eastAsiaTheme="majorEastAsia"/>
            <w:noProof/>
            <w:color w:val="000000" w:themeColor="text1"/>
            <w:sz w:val="24"/>
            <w:szCs w:val="24"/>
          </w:rPr>
          <w:t xml:space="preserve"> Les six premières formes modales d’une plaque circulaire stratifiée encastrée [0°/90°/0°] (a/b = 1 et a/h = 10)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_Toc195687336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163</w:t>
        </w:r>
        <w:r w:rsidR="00D74416" w:rsidRPr="007E2C94">
          <w:rPr>
            <w:noProof/>
            <w:webHidden/>
            <w:color w:val="000000" w:themeColor="text1"/>
            <w:sz w:val="24"/>
            <w:szCs w:val="24"/>
          </w:rPr>
          <w:fldChar w:fldCharType="end"/>
        </w:r>
      </w:hyperlink>
    </w:p>
    <w:p w14:paraId="0B30F99C" w14:textId="6F84C85F"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7" w:history="1">
        <w:r w:rsidR="00D74416" w:rsidRPr="007E2C94">
          <w:rPr>
            <w:rStyle w:val="Lienhypertexte"/>
            <w:rFonts w:eastAsiaTheme="majorEastAsia"/>
            <w:b/>
            <w:bCs/>
            <w:noProof/>
            <w:color w:val="000000" w:themeColor="text1"/>
            <w:sz w:val="24"/>
            <w:szCs w:val="24"/>
          </w:rPr>
          <w:t>Figure 5. 8</w:t>
        </w:r>
        <w:r w:rsidR="00D74416" w:rsidRPr="007E2C94">
          <w:rPr>
            <w:rStyle w:val="Lienhypertexte"/>
            <w:rFonts w:eastAsiaTheme="majorEastAsia"/>
            <w:noProof/>
            <w:color w:val="000000" w:themeColor="text1"/>
            <w:sz w:val="24"/>
            <w:szCs w:val="24"/>
          </w:rPr>
          <w:t xml:space="preserve">.Effet du rapport côté/épaisseur a/h sur la fréquence propre adimensionnelle </w:t>
        </w:r>
        <w:r w:rsidR="00D74416" w:rsidRPr="007E2C94">
          <w:rPr>
            <w:rStyle w:val="Lienhypertexte"/>
            <w:rFonts w:asciiTheme="majorBidi" w:eastAsiaTheme="majorEastAsia" w:hAnsiTheme="majorBidi" w:cstheme="majorBidi"/>
            <w:noProof/>
            <w:color w:val="000000" w:themeColor="text1"/>
            <w:sz w:val="24"/>
            <w:szCs w:val="24"/>
          </w:rPr>
          <w:t>(</w:t>
        </w:r>
        <m:oMath>
          <m:r>
            <w:rPr>
              <w:rStyle w:val="Lienhypertexte"/>
              <w:rFonts w:ascii="Cambria Math" w:eastAsiaTheme="majorEastAsia" w:hAnsi="Cambria Math" w:cstheme="majorBidi"/>
              <w:noProof/>
              <w:color w:val="000000" w:themeColor="text1"/>
              <w:sz w:val="24"/>
              <w:szCs w:val="24"/>
            </w:rPr>
            <m:t>β</m:t>
          </m:r>
        </m:oMath>
        <w:r w:rsidR="00D74416" w:rsidRPr="007E2C94">
          <w:rPr>
            <w:rStyle w:val="Lienhypertexte"/>
            <w:rFonts w:asciiTheme="majorBidi" w:eastAsiaTheme="majorEastAsia" w:hAnsiTheme="majorBidi" w:cstheme="majorBidi"/>
            <w:noProof/>
            <w:color w:val="000000" w:themeColor="text1"/>
            <w:sz w:val="24"/>
            <w:szCs w:val="24"/>
          </w:rPr>
          <w:t xml:space="preserve">​) </w:t>
        </w:r>
        <w:r w:rsidR="00D74416" w:rsidRPr="007E2C94">
          <w:rPr>
            <w:rStyle w:val="Lienhypertexte"/>
            <w:rFonts w:eastAsiaTheme="majorEastAsia"/>
            <w:noProof/>
            <w:color w:val="000000" w:themeColor="text1"/>
            <w:sz w:val="24"/>
            <w:szCs w:val="24"/>
          </w:rPr>
          <w:t>d’une plaque carrée à plis croisés simplement appuyée [0°/90°/90°/0°].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_Toc195687337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164</w:t>
        </w:r>
        <w:r w:rsidR="00D74416" w:rsidRPr="007E2C94">
          <w:rPr>
            <w:noProof/>
            <w:webHidden/>
            <w:color w:val="000000" w:themeColor="text1"/>
            <w:sz w:val="24"/>
            <w:szCs w:val="24"/>
          </w:rPr>
          <w:fldChar w:fldCharType="end"/>
        </w:r>
      </w:hyperlink>
    </w:p>
    <w:p w14:paraId="70E48AB8" w14:textId="4926C88B"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8" w:history="1">
        <w:r w:rsidR="00D74416" w:rsidRPr="007E2C94">
          <w:rPr>
            <w:rStyle w:val="Lienhypertexte"/>
            <w:rFonts w:eastAsiaTheme="majorEastAsia"/>
            <w:b/>
            <w:bCs/>
            <w:noProof/>
            <w:color w:val="000000" w:themeColor="text1"/>
            <w:sz w:val="24"/>
            <w:szCs w:val="24"/>
          </w:rPr>
          <w:t>Figure 5. 9.</w:t>
        </w:r>
        <w:r w:rsidR="00D74416" w:rsidRPr="007E2C94">
          <w:rPr>
            <w:rStyle w:val="Lienhypertexte"/>
            <w:rFonts w:eastAsiaTheme="majorEastAsia"/>
            <w:noProof/>
            <w:color w:val="000000" w:themeColor="text1"/>
            <w:sz w:val="24"/>
            <w:szCs w:val="24"/>
          </w:rPr>
          <w:t xml:space="preserve"> L'effet du nombre de couches et du degré d'orthotropie (</w:t>
        </w:r>
        <m:oMath>
          <m:r>
            <w:rPr>
              <w:rStyle w:val="Lienhypertexte"/>
              <w:rFonts w:ascii="Cambria Math" w:eastAsia="Calibri" w:hAnsi="Cambria Math"/>
              <w:noProof/>
              <w:color w:val="000000" w:themeColor="text1"/>
              <w:spacing w:val="-5"/>
              <w:w w:val="105"/>
              <w:sz w:val="24"/>
              <w:szCs w:val="24"/>
              <w:lang w:val="en-US"/>
            </w:rPr>
            <m:t>E</m:t>
          </m:r>
          <m:r>
            <m:rPr>
              <m:sty m:val="p"/>
            </m:rPr>
            <w:rPr>
              <w:rStyle w:val="Lienhypertexte"/>
              <w:rFonts w:ascii="Cambria Math" w:eastAsia="Calibri" w:hAnsi="Cambria Math"/>
              <w:noProof/>
              <w:color w:val="000000" w:themeColor="text1"/>
              <w:spacing w:val="-5"/>
              <w:w w:val="105"/>
              <w:sz w:val="24"/>
              <w:szCs w:val="24"/>
              <w:lang w:val="en-US"/>
            </w:rPr>
            <m:t>1</m:t>
          </m:r>
          <m:r>
            <w:rPr>
              <w:rStyle w:val="Lienhypertexte"/>
              <w:rFonts w:ascii="Cambria Math" w:eastAsia="Calibri" w:hAnsi="Cambria Math"/>
              <w:noProof/>
              <w:color w:val="000000" w:themeColor="text1"/>
              <w:spacing w:val="-5"/>
              <w:w w:val="105"/>
              <w:sz w:val="24"/>
              <w:szCs w:val="24"/>
              <w:lang w:val="en-US"/>
            </w:rPr>
            <m:t>E</m:t>
          </m:r>
          <m:r>
            <m:rPr>
              <m:sty m:val="p"/>
            </m:rPr>
            <w:rPr>
              <w:rStyle w:val="Lienhypertexte"/>
              <w:rFonts w:ascii="Cambria Math" w:eastAsia="Calibri" w:hAnsi="Cambria Math"/>
              <w:noProof/>
              <w:color w:val="000000" w:themeColor="text1"/>
              <w:spacing w:val="-5"/>
              <w:w w:val="105"/>
              <w:sz w:val="24"/>
              <w:szCs w:val="24"/>
              <w:lang w:val="en-US"/>
            </w:rPr>
            <m:t>2</m:t>
          </m:r>
        </m:oMath>
        <w:r w:rsidR="00D74416" w:rsidRPr="007E2C94">
          <w:rPr>
            <w:rStyle w:val="Lienhypertexte"/>
            <w:rFonts w:eastAsiaTheme="majorEastAsia"/>
            <w:noProof/>
            <w:color w:val="000000" w:themeColor="text1"/>
            <w:sz w:val="24"/>
            <w:szCs w:val="24"/>
          </w:rPr>
          <w:t>​) sur les fréquences fondamentales adimensionnelles (</w:t>
        </w:r>
        <m:oMath>
          <m:r>
            <w:rPr>
              <w:rStyle w:val="Lienhypertexte"/>
              <w:rFonts w:ascii="Cambria Math" w:eastAsiaTheme="majorEastAsia" w:hAnsi="Cambria Math"/>
              <w:noProof/>
              <w:color w:val="000000" w:themeColor="text1"/>
              <w:sz w:val="24"/>
              <w:szCs w:val="24"/>
              <w:lang w:eastAsia="fr-FR"/>
            </w:rPr>
            <m:t>Ω</m:t>
          </m:r>
        </m:oMath>
        <w:r w:rsidR="00D74416" w:rsidRPr="007E2C94">
          <w:rPr>
            <w:rStyle w:val="Lienhypertexte"/>
            <w:rFonts w:eastAsiaTheme="majorEastAsia"/>
            <w:noProof/>
            <w:color w:val="000000" w:themeColor="text1"/>
            <w:sz w:val="24"/>
            <w:szCs w:val="24"/>
          </w:rPr>
          <w:t>)  (a/h=5).</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_Toc195687338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165</w:t>
        </w:r>
        <w:r w:rsidR="00D74416" w:rsidRPr="007E2C94">
          <w:rPr>
            <w:noProof/>
            <w:webHidden/>
            <w:color w:val="000000" w:themeColor="text1"/>
            <w:sz w:val="24"/>
            <w:szCs w:val="24"/>
          </w:rPr>
          <w:fldChar w:fldCharType="end"/>
        </w:r>
      </w:hyperlink>
    </w:p>
    <w:p w14:paraId="0AAAA5C4" w14:textId="40EB7FE7"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39" w:history="1">
        <w:r w:rsidR="00D74416" w:rsidRPr="007E2C94">
          <w:rPr>
            <w:rStyle w:val="Lienhypertexte"/>
            <w:rFonts w:eastAsiaTheme="majorEastAsia"/>
            <w:b/>
            <w:bCs/>
            <w:noProof/>
            <w:color w:val="000000" w:themeColor="text1"/>
            <w:sz w:val="24"/>
            <w:szCs w:val="24"/>
          </w:rPr>
          <w:t>Figure 5. 10.</w:t>
        </w:r>
        <w:r w:rsidR="00D74416" w:rsidRPr="007E2C94">
          <w:rPr>
            <w:rStyle w:val="Lienhypertexte"/>
            <w:rFonts w:eastAsiaTheme="majorEastAsia"/>
            <w:noProof/>
            <w:color w:val="000000" w:themeColor="text1"/>
            <w:sz w:val="24"/>
            <w:szCs w:val="24"/>
          </w:rPr>
          <w:t xml:space="preserve"> Géométrie de la plaque stratifiée en biais.</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_Toc195687339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166</w:t>
        </w:r>
        <w:r w:rsidR="00D74416" w:rsidRPr="007E2C94">
          <w:rPr>
            <w:noProof/>
            <w:webHidden/>
            <w:color w:val="000000" w:themeColor="text1"/>
            <w:sz w:val="24"/>
            <w:szCs w:val="24"/>
          </w:rPr>
          <w:fldChar w:fldCharType="end"/>
        </w:r>
      </w:hyperlink>
    </w:p>
    <w:p w14:paraId="4FA5F97D" w14:textId="1EE108F6"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40" w:history="1">
        <w:r w:rsidR="00D74416" w:rsidRPr="007E2C94">
          <w:rPr>
            <w:rStyle w:val="Lienhypertexte"/>
            <w:rFonts w:eastAsiaTheme="majorEastAsia"/>
            <w:b/>
            <w:bCs/>
            <w:noProof/>
            <w:color w:val="000000" w:themeColor="text1"/>
            <w:sz w:val="24"/>
            <w:szCs w:val="24"/>
          </w:rPr>
          <w:t>Figure 5. 11.</w:t>
        </w:r>
        <w:r w:rsidR="00D74416" w:rsidRPr="007E2C94">
          <w:rPr>
            <w:rStyle w:val="Lienhypertexte"/>
            <w:rFonts w:eastAsiaTheme="majorEastAsia"/>
            <w:noProof/>
            <w:color w:val="000000" w:themeColor="text1"/>
            <w:sz w:val="24"/>
            <w:szCs w:val="24"/>
          </w:rPr>
          <w:t xml:space="preserve"> Les quatre premières formes modales d'une plaque biaisée à cinq couches encastrée [90°/0°/90°/0°/90°] avec un angle d'inclinaison θ = 30° et un rapport a/h = 10.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_Toc195687340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167</w:t>
        </w:r>
        <w:r w:rsidR="00D74416" w:rsidRPr="007E2C94">
          <w:rPr>
            <w:noProof/>
            <w:webHidden/>
            <w:color w:val="000000" w:themeColor="text1"/>
            <w:sz w:val="24"/>
            <w:szCs w:val="24"/>
          </w:rPr>
          <w:fldChar w:fldCharType="end"/>
        </w:r>
      </w:hyperlink>
    </w:p>
    <w:p w14:paraId="2D610D79" w14:textId="3153C613"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41" w:history="1">
        <w:r w:rsidR="00D74416" w:rsidRPr="007E2C94">
          <w:rPr>
            <w:rStyle w:val="Lienhypertexte"/>
            <w:rFonts w:eastAsiaTheme="majorEastAsia"/>
            <w:b/>
            <w:bCs/>
            <w:noProof/>
            <w:color w:val="000000" w:themeColor="text1"/>
            <w:sz w:val="24"/>
            <w:szCs w:val="24"/>
          </w:rPr>
          <w:t>Figure 5. 12.</w:t>
        </w:r>
        <w:r w:rsidR="00D74416" w:rsidRPr="007E2C94">
          <w:rPr>
            <w:rStyle w:val="Lienhypertexte"/>
            <w:rFonts w:eastAsiaTheme="majorEastAsia"/>
            <w:noProof/>
            <w:color w:val="000000" w:themeColor="text1"/>
            <w:sz w:val="24"/>
            <w:szCs w:val="24"/>
          </w:rPr>
          <w:t xml:space="preserve"> Géométrie et maillage d’éléments d’une plaque elliptique encastrée.</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_Toc195687341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168</w:t>
        </w:r>
        <w:r w:rsidR="00D74416" w:rsidRPr="007E2C94">
          <w:rPr>
            <w:noProof/>
            <w:webHidden/>
            <w:color w:val="000000" w:themeColor="text1"/>
            <w:sz w:val="24"/>
            <w:szCs w:val="24"/>
          </w:rPr>
          <w:fldChar w:fldCharType="end"/>
        </w:r>
      </w:hyperlink>
    </w:p>
    <w:p w14:paraId="7F4EA55B" w14:textId="0E0A5B11" w:rsidR="00D74416" w:rsidRPr="007E2C94" w:rsidRDefault="009A3DBF" w:rsidP="00356FFF">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4"/>
          <w:szCs w:val="24"/>
          <w:lang w:eastAsia="fr-FR"/>
          <w14:ligatures w14:val="standardContextual"/>
        </w:rPr>
      </w:pPr>
      <w:hyperlink w:anchor="_Toc195687342" w:history="1">
        <w:r w:rsidR="00D74416" w:rsidRPr="007E2C94">
          <w:rPr>
            <w:rStyle w:val="Lienhypertexte"/>
            <w:rFonts w:eastAsiaTheme="majorEastAsia"/>
            <w:b/>
            <w:bCs/>
            <w:noProof/>
            <w:color w:val="000000" w:themeColor="text1"/>
            <w:sz w:val="24"/>
            <w:szCs w:val="24"/>
          </w:rPr>
          <w:t>Figure 5. 13.</w:t>
        </w:r>
        <w:r w:rsidR="00D74416" w:rsidRPr="007E2C94">
          <w:rPr>
            <w:rStyle w:val="Lienhypertexte"/>
            <w:rFonts w:eastAsiaTheme="majorEastAsia"/>
            <w:noProof/>
            <w:color w:val="000000" w:themeColor="text1"/>
            <w:sz w:val="24"/>
            <w:szCs w:val="24"/>
          </w:rPr>
          <w:t xml:space="preserve"> Six formes modales d’une plaque elliptique stratifiée à quatre couches [0°/90°/0°] encastrée avec a/h = 10.</w:t>
        </w:r>
        <w:r w:rsidR="00D74416" w:rsidRPr="007E2C94">
          <w:rPr>
            <w:noProof/>
            <w:webHidden/>
            <w:color w:val="000000" w:themeColor="text1"/>
            <w:sz w:val="24"/>
            <w:szCs w:val="24"/>
          </w:rPr>
          <w:tab/>
        </w:r>
        <w:r w:rsidR="00D74416" w:rsidRPr="007E2C94">
          <w:rPr>
            <w:noProof/>
            <w:webHidden/>
            <w:color w:val="000000" w:themeColor="text1"/>
            <w:sz w:val="24"/>
            <w:szCs w:val="24"/>
          </w:rPr>
          <w:fldChar w:fldCharType="begin"/>
        </w:r>
        <w:r w:rsidR="00D74416" w:rsidRPr="007E2C94">
          <w:rPr>
            <w:noProof/>
            <w:webHidden/>
            <w:color w:val="000000" w:themeColor="text1"/>
            <w:sz w:val="24"/>
            <w:szCs w:val="24"/>
          </w:rPr>
          <w:instrText xml:space="preserve"> PAGEREF _Toc195687342 \h </w:instrText>
        </w:r>
        <w:r w:rsidR="00D74416" w:rsidRPr="007E2C94">
          <w:rPr>
            <w:noProof/>
            <w:webHidden/>
            <w:color w:val="000000" w:themeColor="text1"/>
            <w:sz w:val="24"/>
            <w:szCs w:val="24"/>
          </w:rPr>
        </w:r>
        <w:r w:rsidR="00D74416" w:rsidRPr="007E2C94">
          <w:rPr>
            <w:noProof/>
            <w:webHidden/>
            <w:color w:val="000000" w:themeColor="text1"/>
            <w:sz w:val="24"/>
            <w:szCs w:val="24"/>
          </w:rPr>
          <w:fldChar w:fldCharType="separate"/>
        </w:r>
        <w:r w:rsidR="00AC660D" w:rsidRPr="007E2C94">
          <w:rPr>
            <w:noProof/>
            <w:webHidden/>
            <w:color w:val="000000" w:themeColor="text1"/>
            <w:sz w:val="24"/>
            <w:szCs w:val="24"/>
          </w:rPr>
          <w:t>168</w:t>
        </w:r>
        <w:r w:rsidR="00D74416" w:rsidRPr="007E2C94">
          <w:rPr>
            <w:noProof/>
            <w:webHidden/>
            <w:color w:val="000000" w:themeColor="text1"/>
            <w:sz w:val="24"/>
            <w:szCs w:val="24"/>
          </w:rPr>
          <w:fldChar w:fldCharType="end"/>
        </w:r>
      </w:hyperlink>
    </w:p>
    <w:p w14:paraId="0E02D30B" w14:textId="00B99A34" w:rsidR="004B1D01" w:rsidRPr="007E2C94" w:rsidRDefault="00D74416" w:rsidP="000C2D4E">
      <w:pPr>
        <w:spacing w:line="360" w:lineRule="auto"/>
        <w:rPr>
          <w:color w:val="000000" w:themeColor="text1"/>
          <w:sz w:val="24"/>
          <w:szCs w:val="24"/>
        </w:rPr>
      </w:pPr>
      <w:r w:rsidRPr="007E2C94">
        <w:rPr>
          <w:color w:val="000000" w:themeColor="text1"/>
          <w:sz w:val="24"/>
          <w:szCs w:val="24"/>
        </w:rPr>
        <w:fldChar w:fldCharType="end"/>
      </w:r>
    </w:p>
    <w:p w14:paraId="786CA30B" w14:textId="5E9DD06B" w:rsidR="00873B09" w:rsidRPr="007E2C94" w:rsidRDefault="00BF773A" w:rsidP="00156877">
      <w:pPr>
        <w:spacing w:line="360" w:lineRule="auto"/>
        <w:jc w:val="center"/>
        <w:rPr>
          <w:rFonts w:eastAsia="Arial"/>
          <w:b/>
          <w:bCs/>
          <w:color w:val="000000" w:themeColor="text1"/>
          <w:w w:val="95"/>
          <w:sz w:val="36"/>
          <w:szCs w:val="36"/>
        </w:rPr>
      </w:pPr>
      <w:r w:rsidRPr="007E2C94">
        <w:rPr>
          <w:rFonts w:eastAsia="Arial"/>
          <w:b/>
          <w:bCs/>
          <w:color w:val="000000" w:themeColor="text1"/>
          <w:w w:val="95"/>
          <w:sz w:val="36"/>
          <w:szCs w:val="36"/>
        </w:rPr>
        <w:t>Liste des tableaux</w:t>
      </w:r>
    </w:p>
    <w:p w14:paraId="3BFFEDEB" w14:textId="77777777" w:rsidR="00873B09" w:rsidRPr="007E2C94" w:rsidRDefault="009A3DBF" w:rsidP="005852CA">
      <w:pPr>
        <w:spacing w:after="80" w:line="360" w:lineRule="auto"/>
        <w:jc w:val="both"/>
        <w:rPr>
          <w:b/>
          <w:bCs/>
          <w:noProof/>
          <w:color w:val="000000" w:themeColor="text1"/>
          <w:sz w:val="24"/>
          <w:szCs w:val="24"/>
        </w:rPr>
      </w:pPr>
      <w:hyperlink r:id="rId26" w:anchor="_Toc190954100" w:history="1">
        <w:r w:rsidR="00873B09" w:rsidRPr="007E2C94">
          <w:rPr>
            <w:b/>
            <w:bCs/>
            <w:noProof/>
            <w:color w:val="000000" w:themeColor="text1"/>
            <w:sz w:val="24"/>
            <w:szCs w:val="24"/>
          </w:rPr>
          <w:t>Chapitre 4</w:t>
        </w:r>
      </w:hyperlink>
      <w:r w:rsidR="00873B09" w:rsidRPr="007E2C94">
        <w:rPr>
          <w:b/>
          <w:bCs/>
          <w:color w:val="000000" w:themeColor="text1"/>
        </w:rPr>
        <w:t xml:space="preserve"> </w:t>
      </w:r>
      <w:r w:rsidR="00873B09" w:rsidRPr="007E2C94">
        <w:rPr>
          <w:b/>
          <w:bCs/>
          <w:noProof/>
          <w:color w:val="000000" w:themeColor="text1"/>
          <w:sz w:val="24"/>
          <w:szCs w:val="24"/>
        </w:rPr>
        <w:t xml:space="preserve">Développement et validation d'éléments finis à champ de déformation pour l'analyse statique, vibration libre et flambement des plaques fonctionnellement graduées </w:t>
      </w:r>
    </w:p>
    <w:p w14:paraId="27133C6D" w14:textId="444BA37A"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58" w:history="1">
        <w:r w:rsidR="00873B09" w:rsidRPr="007E2C94">
          <w:rPr>
            <w:rStyle w:val="Lienhypertexte"/>
            <w:rFonts w:asciiTheme="majorBidi" w:eastAsiaTheme="majorEastAsia" w:hAnsiTheme="majorBidi" w:cstheme="majorBidi"/>
            <w:b/>
            <w:bCs/>
            <w:noProof/>
            <w:color w:val="000000" w:themeColor="text1"/>
            <w:sz w:val="24"/>
            <w:szCs w:val="24"/>
            <w:u w:val="none"/>
          </w:rPr>
          <w:t>Tableau 4. 1.</w:t>
        </w:r>
        <w:r w:rsidR="00873B09" w:rsidRPr="007E2C94">
          <w:rPr>
            <w:rStyle w:val="Lienhypertexte"/>
            <w:rFonts w:asciiTheme="majorBidi" w:eastAsiaTheme="majorEastAsia" w:hAnsiTheme="majorBidi" w:cstheme="majorBidi"/>
            <w:noProof/>
            <w:color w:val="000000" w:themeColor="text1"/>
            <w:sz w:val="24"/>
            <w:szCs w:val="24"/>
            <w:u w:val="none"/>
          </w:rPr>
          <w:t xml:space="preserve"> Les propriétés des matériaux utilisés dans les plaques </w:t>
        </w:r>
        <w:r w:rsidR="00046A38" w:rsidRPr="007E2C94">
          <w:rPr>
            <w:rStyle w:val="Lienhypertexte"/>
            <w:rFonts w:asciiTheme="majorBidi" w:eastAsiaTheme="majorEastAsia" w:hAnsiTheme="majorBidi" w:cstheme="majorBidi"/>
            <w:noProof/>
            <w:color w:val="000000" w:themeColor="text1"/>
            <w:sz w:val="24"/>
            <w:szCs w:val="24"/>
            <w:u w:val="none"/>
          </w:rPr>
          <w:t>FGM</w:t>
        </w:r>
        <w:r w:rsidR="00873B09" w:rsidRPr="007E2C94">
          <w:rPr>
            <w:rStyle w:val="Lienhypertexte"/>
            <w:rFonts w:asciiTheme="majorBidi" w:eastAsiaTheme="majorEastAsia" w:hAnsiTheme="majorBidi" w:cstheme="majorBidi"/>
            <w:noProof/>
            <w:color w:val="000000" w:themeColor="text1"/>
            <w:sz w:val="24"/>
            <w:szCs w:val="24"/>
            <w:u w:val="none"/>
          </w:rPr>
          <w:t>.</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_Toc195687658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106</w:t>
        </w:r>
        <w:r w:rsidR="00873B09" w:rsidRPr="007E2C94">
          <w:rPr>
            <w:noProof/>
            <w:webHidden/>
            <w:color w:val="000000" w:themeColor="text1"/>
            <w:sz w:val="24"/>
            <w:szCs w:val="24"/>
          </w:rPr>
          <w:fldChar w:fldCharType="end"/>
        </w:r>
      </w:hyperlink>
    </w:p>
    <w:p w14:paraId="2801F166" w14:textId="27F48DE5"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59" w:history="1">
        <w:r w:rsidR="00873B09" w:rsidRPr="007E2C94">
          <w:rPr>
            <w:rStyle w:val="Lienhypertexte"/>
            <w:rFonts w:eastAsiaTheme="majorEastAsia"/>
            <w:b/>
            <w:bCs/>
            <w:noProof/>
            <w:color w:val="000000" w:themeColor="text1"/>
            <w:sz w:val="24"/>
            <w:szCs w:val="24"/>
            <w:u w:val="none"/>
          </w:rPr>
          <w:t>Tableau 4. 2.</w:t>
        </w:r>
        <w:r w:rsidR="00873B09" w:rsidRPr="007E2C94">
          <w:rPr>
            <w:rStyle w:val="Lienhypertexte"/>
            <w:rFonts w:eastAsiaTheme="majorEastAsia"/>
            <w:noProof/>
            <w:color w:val="000000" w:themeColor="text1"/>
            <w:sz w:val="24"/>
            <w:szCs w:val="24"/>
            <w:u w:val="none"/>
          </w:rPr>
          <w:t xml:space="preserve"> Conditions aux limites des plaques.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_Toc195687659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106</w:t>
        </w:r>
        <w:r w:rsidR="00873B09" w:rsidRPr="007E2C94">
          <w:rPr>
            <w:noProof/>
            <w:webHidden/>
            <w:color w:val="000000" w:themeColor="text1"/>
            <w:sz w:val="24"/>
            <w:szCs w:val="24"/>
          </w:rPr>
          <w:fldChar w:fldCharType="end"/>
        </w:r>
      </w:hyperlink>
    </w:p>
    <w:p w14:paraId="6D969AB0" w14:textId="193B5DC1"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0" w:history="1">
        <w:r w:rsidR="00873B09" w:rsidRPr="007E2C94">
          <w:rPr>
            <w:rStyle w:val="Lienhypertexte"/>
            <w:rFonts w:eastAsiaTheme="majorEastAsia"/>
            <w:b/>
            <w:bCs/>
            <w:noProof/>
            <w:color w:val="000000" w:themeColor="text1"/>
            <w:sz w:val="24"/>
            <w:szCs w:val="24"/>
            <w:u w:val="none"/>
          </w:rPr>
          <w:t>Tableau 4. 3.</w:t>
        </w:r>
        <w:r w:rsidR="00873B09" w:rsidRPr="007E2C94">
          <w:rPr>
            <w:rStyle w:val="Lienhypertexte"/>
            <w:rFonts w:eastAsiaTheme="majorEastAsia"/>
            <w:noProof/>
            <w:color w:val="000000" w:themeColor="text1"/>
            <w:sz w:val="24"/>
            <w:szCs w:val="24"/>
            <w:u w:val="none"/>
          </w:rPr>
          <w:t>Déplacement et contraintes non dimensionnelle pour une plaque carrée isotrope (l/h = 10) soumise à une charge uniformément répartie (UDL).</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_Toc195687660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107</w:t>
        </w:r>
        <w:r w:rsidR="00873B09" w:rsidRPr="007E2C94">
          <w:rPr>
            <w:noProof/>
            <w:webHidden/>
            <w:color w:val="000000" w:themeColor="text1"/>
            <w:sz w:val="24"/>
            <w:szCs w:val="24"/>
          </w:rPr>
          <w:fldChar w:fldCharType="end"/>
        </w:r>
      </w:hyperlink>
    </w:p>
    <w:p w14:paraId="45B93A76" w14:textId="2ECAA763"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1" w:history="1">
        <w:r w:rsidR="00873B09" w:rsidRPr="007E2C94">
          <w:rPr>
            <w:rStyle w:val="Lienhypertexte"/>
            <w:rFonts w:eastAsiaTheme="majorEastAsia"/>
            <w:b/>
            <w:bCs/>
            <w:noProof/>
            <w:color w:val="000000" w:themeColor="text1"/>
            <w:sz w:val="24"/>
            <w:szCs w:val="24"/>
            <w:u w:val="none"/>
          </w:rPr>
          <w:t>Tableau 4. 4.</w:t>
        </w:r>
        <w:r w:rsidR="00873B09" w:rsidRPr="007E2C94">
          <w:rPr>
            <w:rStyle w:val="Lienhypertexte"/>
            <w:rFonts w:eastAsiaTheme="majorEastAsia"/>
            <w:noProof/>
            <w:color w:val="000000" w:themeColor="text1"/>
            <w:sz w:val="24"/>
            <w:szCs w:val="24"/>
            <w:u w:val="none"/>
          </w:rPr>
          <w:t xml:space="preserve"> </w:t>
        </w:r>
        <w:r w:rsidR="00873B09" w:rsidRPr="007E2C94">
          <w:rPr>
            <w:rStyle w:val="Lienhypertexte"/>
            <w:rFonts w:eastAsia="Calibri"/>
            <w:noProof/>
            <w:color w:val="000000" w:themeColor="text1"/>
            <w:sz w:val="24"/>
            <w:szCs w:val="24"/>
            <w:u w:val="none"/>
          </w:rPr>
          <w:t>D</w:t>
        </w:r>
        <w:r w:rsidR="006500AC" w:rsidRPr="007E2C94">
          <w:rPr>
            <w:rStyle w:val="Lienhypertexte"/>
            <w:rFonts w:eastAsia="Calibri"/>
            <w:noProof/>
            <w:color w:val="000000" w:themeColor="text1"/>
            <w:sz w:val="24"/>
            <w:szCs w:val="24"/>
            <w:u w:val="none"/>
          </w:rPr>
          <w:t>éplacement  transversal non dimensionnel</w:t>
        </w:r>
        <w:r w:rsidR="00873B09" w:rsidRPr="007E2C94">
          <w:rPr>
            <w:rStyle w:val="Lienhypertexte"/>
            <w:rFonts w:eastAsia="Calibri"/>
            <w:noProof/>
            <w:color w:val="000000" w:themeColor="text1"/>
            <w:sz w:val="24"/>
            <w:szCs w:val="24"/>
            <w:u w:val="none"/>
          </w:rPr>
          <w:t>le (</w:t>
        </w:r>
        <m:oMath>
          <m:r>
            <m:rPr>
              <m:sty m:val="bi"/>
            </m:rPr>
            <w:rPr>
              <w:rStyle w:val="Lienhypertexte"/>
              <w:rFonts w:ascii="Cambria Math" w:eastAsia="Calibri" w:hAnsi="Cambria Math"/>
              <w:noProof/>
              <w:color w:val="000000" w:themeColor="text1"/>
              <w:sz w:val="24"/>
              <w:szCs w:val="24"/>
              <w:u w:val="none"/>
            </w:rPr>
            <m:t>w</m:t>
          </m:r>
        </m:oMath>
        <w:r w:rsidR="00873B09" w:rsidRPr="007E2C94">
          <w:rPr>
            <w:rStyle w:val="Lienhypertexte"/>
            <w:rFonts w:eastAsia="Calibri"/>
            <w:noProof/>
            <w:color w:val="000000" w:themeColor="text1"/>
            <w:sz w:val="24"/>
            <w:szCs w:val="24"/>
            <w:u w:val="none"/>
          </w:rPr>
          <w:t>) et contraintes des plaques carrées en FG avec différents rapports de forme (l/h).</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_Toc195687661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108</w:t>
        </w:r>
        <w:r w:rsidR="00873B09" w:rsidRPr="007E2C94">
          <w:rPr>
            <w:noProof/>
            <w:webHidden/>
            <w:color w:val="000000" w:themeColor="text1"/>
            <w:sz w:val="24"/>
            <w:szCs w:val="24"/>
          </w:rPr>
          <w:fldChar w:fldCharType="end"/>
        </w:r>
      </w:hyperlink>
    </w:p>
    <w:p w14:paraId="6E04A9B0" w14:textId="04209C90"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2" w:history="1">
        <w:r w:rsidR="00873B09" w:rsidRPr="007E2C94">
          <w:rPr>
            <w:rStyle w:val="Lienhypertexte"/>
            <w:rFonts w:eastAsiaTheme="majorEastAsia"/>
            <w:b/>
            <w:bCs/>
            <w:noProof/>
            <w:color w:val="000000" w:themeColor="text1"/>
            <w:sz w:val="24"/>
            <w:szCs w:val="24"/>
            <w:u w:val="none"/>
          </w:rPr>
          <w:t>Tableau 4. 5.</w:t>
        </w:r>
        <w:r w:rsidR="00873B09" w:rsidRPr="007E2C94">
          <w:rPr>
            <w:rStyle w:val="Lienhypertexte"/>
            <w:rFonts w:eastAsiaTheme="majorEastAsia"/>
            <w:noProof/>
            <w:color w:val="000000" w:themeColor="text1"/>
            <w:sz w:val="24"/>
            <w:szCs w:val="24"/>
            <w:u w:val="none"/>
          </w:rPr>
          <w:t xml:space="preserve"> Déplacements et contraintes non dimensionnelle d'une plaque carrée FG SSSS (l/h = 10) sous charge UDL.</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_Toc195687662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110</w:t>
        </w:r>
        <w:r w:rsidR="00873B09" w:rsidRPr="007E2C94">
          <w:rPr>
            <w:noProof/>
            <w:webHidden/>
            <w:color w:val="000000" w:themeColor="text1"/>
            <w:sz w:val="24"/>
            <w:szCs w:val="24"/>
          </w:rPr>
          <w:fldChar w:fldCharType="end"/>
        </w:r>
      </w:hyperlink>
    </w:p>
    <w:p w14:paraId="43EEC990" w14:textId="42345AF3"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3" w:history="1">
        <w:r w:rsidR="00873B09" w:rsidRPr="007E2C94">
          <w:rPr>
            <w:rStyle w:val="Lienhypertexte"/>
            <w:rFonts w:eastAsiaTheme="majorEastAsia"/>
            <w:b/>
            <w:bCs/>
            <w:noProof/>
            <w:color w:val="000000" w:themeColor="text1"/>
            <w:sz w:val="24"/>
            <w:szCs w:val="24"/>
            <w:u w:val="none"/>
          </w:rPr>
          <w:t>Tableau 4. 6.</w:t>
        </w:r>
        <w:r w:rsidR="00873B09" w:rsidRPr="007E2C94">
          <w:rPr>
            <w:rStyle w:val="Lienhypertexte"/>
            <w:rFonts w:eastAsiaTheme="majorEastAsia"/>
            <w:noProof/>
            <w:color w:val="000000" w:themeColor="text1"/>
            <w:sz w:val="24"/>
            <w:szCs w:val="24"/>
            <w:u w:val="none"/>
          </w:rPr>
          <w:t>D</w:t>
        </w:r>
        <w:r w:rsidR="006500AC" w:rsidRPr="007E2C94">
          <w:rPr>
            <w:rStyle w:val="Lienhypertexte"/>
            <w:rFonts w:eastAsiaTheme="majorEastAsia"/>
            <w:noProof/>
            <w:color w:val="000000" w:themeColor="text1"/>
            <w:sz w:val="24"/>
            <w:szCs w:val="24"/>
            <w:u w:val="none"/>
          </w:rPr>
          <w:t>éplacement  transversal non dimensionnel</w:t>
        </w:r>
        <w:r w:rsidR="00873B09" w:rsidRPr="007E2C94">
          <w:rPr>
            <w:rStyle w:val="Lienhypertexte"/>
            <w:rFonts w:eastAsiaTheme="majorEastAsia"/>
            <w:noProof/>
            <w:color w:val="000000" w:themeColor="text1"/>
            <w:sz w:val="24"/>
            <w:szCs w:val="24"/>
            <w:u w:val="none"/>
          </w:rPr>
          <w:t xml:space="preserve"> (</w:t>
        </w:r>
        <m:oMath>
          <m:r>
            <w:rPr>
              <w:rStyle w:val="Lienhypertexte"/>
              <w:rFonts w:ascii="Cambria Math" w:eastAsiaTheme="majorEastAsia" w:hAnsi="Cambria Math"/>
              <w:noProof/>
              <w:color w:val="000000" w:themeColor="text1"/>
              <w:sz w:val="24"/>
              <w:szCs w:val="24"/>
              <w:u w:val="none"/>
              <w:lang w:val="en-US"/>
            </w:rPr>
            <m:t>w</m:t>
          </m:r>
        </m:oMath>
        <w:r w:rsidR="00873B09" w:rsidRPr="007E2C94">
          <w:rPr>
            <w:rStyle w:val="Lienhypertexte"/>
            <w:rFonts w:eastAsiaTheme="majorEastAsia"/>
            <w:noProof/>
            <w:color w:val="000000" w:themeColor="text1"/>
            <w:sz w:val="24"/>
            <w:szCs w:val="24"/>
            <w:u w:val="none"/>
          </w:rPr>
          <w:t>) des plaques carrées Al/ZrO₂ sous charges uniformes avec (l/h = 5).</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_Toc195687663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112</w:t>
        </w:r>
        <w:r w:rsidR="00873B09" w:rsidRPr="007E2C94">
          <w:rPr>
            <w:noProof/>
            <w:webHidden/>
            <w:color w:val="000000" w:themeColor="text1"/>
            <w:sz w:val="24"/>
            <w:szCs w:val="24"/>
          </w:rPr>
          <w:fldChar w:fldCharType="end"/>
        </w:r>
      </w:hyperlink>
    </w:p>
    <w:p w14:paraId="3AB76045" w14:textId="15FD1328"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4" w:history="1">
        <w:r w:rsidR="00873B09" w:rsidRPr="007E2C94">
          <w:rPr>
            <w:rStyle w:val="Lienhypertexte"/>
            <w:rFonts w:eastAsiaTheme="majorEastAsia"/>
            <w:b/>
            <w:bCs/>
            <w:noProof/>
            <w:color w:val="000000" w:themeColor="text1"/>
            <w:sz w:val="24"/>
            <w:szCs w:val="24"/>
            <w:u w:val="none"/>
          </w:rPr>
          <w:t>Tableau 4. 7.</w:t>
        </w:r>
        <w:r w:rsidR="00873B09" w:rsidRPr="007E2C94">
          <w:rPr>
            <w:rStyle w:val="Lienhypertexte"/>
            <w:rFonts w:eastAsiaTheme="majorEastAsia"/>
            <w:noProof/>
            <w:color w:val="000000" w:themeColor="text1"/>
            <w:sz w:val="24"/>
            <w:szCs w:val="24"/>
            <w:u w:val="none"/>
          </w:rPr>
          <w:t xml:space="preserve"> D</w:t>
        </w:r>
        <w:r w:rsidR="006500AC" w:rsidRPr="007E2C94">
          <w:rPr>
            <w:rStyle w:val="Lienhypertexte"/>
            <w:rFonts w:eastAsiaTheme="majorEastAsia"/>
            <w:noProof/>
            <w:color w:val="000000" w:themeColor="text1"/>
            <w:sz w:val="24"/>
            <w:szCs w:val="24"/>
            <w:u w:val="none"/>
          </w:rPr>
          <w:t>éplacement  transversal non dimensionnel</w:t>
        </w:r>
        <w:r w:rsidR="00873B09" w:rsidRPr="007E2C94">
          <w:rPr>
            <w:rStyle w:val="Lienhypertexte"/>
            <w:rFonts w:eastAsiaTheme="majorEastAsia"/>
            <w:noProof/>
            <w:color w:val="000000" w:themeColor="text1"/>
            <w:sz w:val="24"/>
            <w:szCs w:val="24"/>
            <w:u w:val="none"/>
          </w:rPr>
          <w:t>le (</w:t>
        </w:r>
        <m:oMath>
          <m:r>
            <w:rPr>
              <w:rStyle w:val="Lienhypertexte"/>
              <w:rFonts w:ascii="Cambria Math" w:eastAsia="Calibri" w:hAnsi="Cambria Math"/>
              <w:noProof/>
              <w:color w:val="000000" w:themeColor="text1"/>
              <w:sz w:val="24"/>
              <w:szCs w:val="24"/>
              <w:u w:val="none"/>
            </w:rPr>
            <m:t>w</m:t>
          </m:r>
        </m:oMath>
        <w:r w:rsidR="00873B09" w:rsidRPr="007E2C94">
          <w:rPr>
            <w:rStyle w:val="Lienhypertexte"/>
            <w:rFonts w:eastAsiaTheme="majorEastAsia"/>
            <w:noProof/>
            <w:color w:val="000000" w:themeColor="text1"/>
            <w:sz w:val="24"/>
            <w:szCs w:val="24"/>
            <w:u w:val="none"/>
          </w:rPr>
          <w:t>) des plaques carrées FG pour différentes conditions aux limites.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_Toc195687664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114</w:t>
        </w:r>
        <w:r w:rsidR="00873B09" w:rsidRPr="007E2C94">
          <w:rPr>
            <w:noProof/>
            <w:webHidden/>
            <w:color w:val="000000" w:themeColor="text1"/>
            <w:sz w:val="24"/>
            <w:szCs w:val="24"/>
          </w:rPr>
          <w:fldChar w:fldCharType="end"/>
        </w:r>
      </w:hyperlink>
    </w:p>
    <w:p w14:paraId="27F5116F" w14:textId="0040A4EB"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5" w:history="1">
        <w:r w:rsidR="00873B09" w:rsidRPr="007E2C94">
          <w:rPr>
            <w:rStyle w:val="Lienhypertexte"/>
            <w:rFonts w:eastAsia="Calibri"/>
            <w:b/>
            <w:bCs/>
            <w:noProof/>
            <w:color w:val="000000" w:themeColor="text1"/>
            <w:sz w:val="24"/>
            <w:szCs w:val="24"/>
            <w:u w:val="none"/>
          </w:rPr>
          <w:t>Tableau 4. 8.</w:t>
        </w:r>
        <w:r w:rsidR="00873B09" w:rsidRPr="007E2C94">
          <w:rPr>
            <w:rStyle w:val="Lienhypertexte"/>
            <w:rFonts w:eastAsia="Calibri"/>
            <w:noProof/>
            <w:color w:val="000000" w:themeColor="text1"/>
            <w:sz w:val="24"/>
            <w:szCs w:val="24"/>
            <w:u w:val="none"/>
          </w:rPr>
          <w:t xml:space="preserve"> Fréquence fondamentale non dimensionnelle (</w:t>
        </w:r>
        <m:oMath>
          <m:r>
            <w:rPr>
              <w:rStyle w:val="Lienhypertexte"/>
              <w:rFonts w:ascii="Cambria Math" w:eastAsia="Calibri" w:hAnsi="Cambria Math"/>
              <w:noProof/>
              <w:color w:val="000000" w:themeColor="text1"/>
              <w:sz w:val="24"/>
              <w:szCs w:val="24"/>
              <w:u w:val="none"/>
            </w:rPr>
            <m:t>β</m:t>
          </m:r>
        </m:oMath>
        <w:r w:rsidR="00873B09" w:rsidRPr="007E2C94">
          <w:rPr>
            <w:rStyle w:val="Lienhypertexte"/>
            <w:rFonts w:eastAsia="Calibri"/>
            <w:noProof/>
            <w:color w:val="000000" w:themeColor="text1"/>
            <w:sz w:val="24"/>
            <w:szCs w:val="24"/>
            <w:u w:val="none"/>
          </w:rPr>
          <w:t>) des plaques carrées Al*/ZrO₂.</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_Toc195687665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115</w:t>
        </w:r>
        <w:r w:rsidR="00873B09" w:rsidRPr="007E2C94">
          <w:rPr>
            <w:noProof/>
            <w:webHidden/>
            <w:color w:val="000000" w:themeColor="text1"/>
            <w:sz w:val="24"/>
            <w:szCs w:val="24"/>
          </w:rPr>
          <w:fldChar w:fldCharType="end"/>
        </w:r>
      </w:hyperlink>
    </w:p>
    <w:p w14:paraId="7FAA850B" w14:textId="5FE6DF59"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6" w:history="1">
        <w:r w:rsidR="00873B09" w:rsidRPr="007E2C94">
          <w:rPr>
            <w:rStyle w:val="Lienhypertexte"/>
            <w:rFonts w:asciiTheme="majorBidi" w:eastAsiaTheme="majorEastAsia" w:hAnsiTheme="majorBidi" w:cstheme="majorBidi"/>
            <w:b/>
            <w:bCs/>
            <w:noProof/>
            <w:color w:val="000000" w:themeColor="text1"/>
            <w:sz w:val="24"/>
            <w:szCs w:val="24"/>
            <w:u w:val="none"/>
          </w:rPr>
          <w:t>Tableau 4. 9.</w:t>
        </w:r>
        <w:r w:rsidR="00873B09" w:rsidRPr="007E2C94">
          <w:rPr>
            <w:rStyle w:val="Lienhypertexte"/>
            <w:rFonts w:asciiTheme="majorBidi" w:eastAsia="Calibri" w:hAnsiTheme="majorBidi" w:cstheme="majorBidi"/>
            <w:noProof/>
            <w:color w:val="000000" w:themeColor="text1"/>
            <w:sz w:val="24"/>
            <w:szCs w:val="24"/>
            <w:u w:val="none"/>
          </w:rPr>
          <w:t xml:space="preserve"> Fréquence fondamentale non dimensionnelle (</w:t>
        </w:r>
        <m:oMath>
          <m:r>
            <w:rPr>
              <w:rStyle w:val="Lienhypertexte"/>
              <w:rFonts w:ascii="Cambria Math" w:eastAsia="Calibri" w:hAnsi="Cambria Math" w:cstheme="majorBidi"/>
              <w:noProof/>
              <w:color w:val="000000" w:themeColor="text1"/>
              <w:sz w:val="24"/>
              <w:szCs w:val="24"/>
              <w:u w:val="none"/>
            </w:rPr>
            <m:t>β</m:t>
          </m:r>
        </m:oMath>
        <w:r w:rsidR="00873B09" w:rsidRPr="007E2C94">
          <w:rPr>
            <w:rStyle w:val="Lienhypertexte"/>
            <w:rFonts w:asciiTheme="majorBidi" w:eastAsia="Calibri" w:hAnsiTheme="majorBidi" w:cstheme="majorBidi"/>
            <w:noProof/>
            <w:color w:val="000000" w:themeColor="text1"/>
            <w:sz w:val="24"/>
            <w:szCs w:val="24"/>
            <w:u w:val="none"/>
          </w:rPr>
          <w:t>) des plaques carrées Al*/Al₂O₃.</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_Toc195687666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116</w:t>
        </w:r>
        <w:r w:rsidR="00873B09" w:rsidRPr="007E2C94">
          <w:rPr>
            <w:noProof/>
            <w:webHidden/>
            <w:color w:val="000000" w:themeColor="text1"/>
            <w:sz w:val="24"/>
            <w:szCs w:val="24"/>
          </w:rPr>
          <w:fldChar w:fldCharType="end"/>
        </w:r>
      </w:hyperlink>
    </w:p>
    <w:p w14:paraId="4BBF0044" w14:textId="7ACC408B"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7" w:history="1">
        <w:r w:rsidR="00873B09" w:rsidRPr="007E2C94">
          <w:rPr>
            <w:rStyle w:val="Lienhypertexte"/>
            <w:rFonts w:asciiTheme="majorBidi" w:eastAsiaTheme="majorEastAsia" w:hAnsiTheme="majorBidi" w:cstheme="majorBidi"/>
            <w:b/>
            <w:bCs/>
            <w:noProof/>
            <w:color w:val="000000" w:themeColor="text1"/>
            <w:sz w:val="24"/>
            <w:szCs w:val="24"/>
            <w:u w:val="none"/>
          </w:rPr>
          <w:t>Tableau 4. 10.</w:t>
        </w:r>
        <w:r w:rsidR="00873B09" w:rsidRPr="007E2C94">
          <w:rPr>
            <w:rStyle w:val="Lienhypertexte"/>
            <w:rFonts w:asciiTheme="majorBidi" w:eastAsiaTheme="majorEastAsia" w:hAnsiTheme="majorBidi" w:cstheme="majorBidi"/>
            <w:noProof/>
            <w:color w:val="000000" w:themeColor="text1"/>
            <w:sz w:val="24"/>
            <w:szCs w:val="24"/>
            <w:u w:val="none"/>
          </w:rPr>
          <w:t xml:space="preserve"> Fréquence fondamentale non dimensionnelle (</w:t>
        </w:r>
        <m:oMath>
          <m:r>
            <w:rPr>
              <w:rStyle w:val="Lienhypertexte"/>
              <w:rFonts w:ascii="Cambria Math" w:eastAsiaTheme="majorEastAsia" w:hAnsi="Cambria Math" w:cstheme="majorBidi"/>
              <w:noProof/>
              <w:color w:val="000000" w:themeColor="text1"/>
              <w:sz w:val="24"/>
              <w:szCs w:val="24"/>
              <w:u w:val="none"/>
            </w:rPr>
            <m:t>ω</m:t>
          </m:r>
          <m:r>
            <m:rPr>
              <m:sty m:val="p"/>
            </m:rPr>
            <w:rPr>
              <w:rStyle w:val="Lienhypertexte"/>
              <w:rFonts w:ascii="Cambria Math" w:eastAsiaTheme="majorEastAsia" w:hAnsi="Cambria Math" w:cstheme="majorBidi"/>
              <w:noProof/>
              <w:color w:val="000000" w:themeColor="text1"/>
              <w:sz w:val="24"/>
              <w:szCs w:val="24"/>
              <w:u w:val="none"/>
            </w:rPr>
            <m:t>)</m:t>
          </m:r>
        </m:oMath>
        <w:r w:rsidR="00873B09" w:rsidRPr="007E2C94">
          <w:rPr>
            <w:rStyle w:val="Lienhypertexte"/>
            <w:rFonts w:asciiTheme="majorBidi" w:eastAsiaTheme="majorEastAsia" w:hAnsiTheme="majorBidi" w:cstheme="majorBidi"/>
            <w:noProof/>
            <w:color w:val="000000" w:themeColor="text1"/>
            <w:sz w:val="24"/>
            <w:szCs w:val="24"/>
            <w:u w:val="none"/>
          </w:rPr>
          <w:t xml:space="preserve"> des plaques carrées Al*/Al₂O₃.</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_Toc195687667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118</w:t>
        </w:r>
        <w:r w:rsidR="00873B09" w:rsidRPr="007E2C94">
          <w:rPr>
            <w:noProof/>
            <w:webHidden/>
            <w:color w:val="000000" w:themeColor="text1"/>
            <w:sz w:val="24"/>
            <w:szCs w:val="24"/>
          </w:rPr>
          <w:fldChar w:fldCharType="end"/>
        </w:r>
      </w:hyperlink>
    </w:p>
    <w:p w14:paraId="797A018C" w14:textId="71B026F6"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8" w:history="1">
        <w:r w:rsidR="00873B09" w:rsidRPr="007E2C94">
          <w:rPr>
            <w:rStyle w:val="Lienhypertexte"/>
            <w:rFonts w:asciiTheme="majorBidi" w:eastAsiaTheme="majorEastAsia" w:hAnsiTheme="majorBidi" w:cstheme="majorBidi"/>
            <w:b/>
            <w:bCs/>
            <w:noProof/>
            <w:color w:val="000000" w:themeColor="text1"/>
            <w:sz w:val="24"/>
            <w:szCs w:val="24"/>
            <w:u w:val="none"/>
          </w:rPr>
          <w:t>Tableau 4. 11.</w:t>
        </w:r>
        <w:r w:rsidR="00873B09" w:rsidRPr="007E2C94">
          <w:rPr>
            <w:rStyle w:val="Lienhypertexte"/>
            <w:rFonts w:asciiTheme="majorBidi" w:eastAsia="Calibri" w:hAnsiTheme="majorBidi" w:cstheme="majorBidi"/>
            <w:noProof/>
            <w:color w:val="000000" w:themeColor="text1"/>
            <w:sz w:val="24"/>
            <w:szCs w:val="24"/>
            <w:u w:val="none"/>
          </w:rPr>
          <w:t xml:space="preserve"> Charge critique de flambage non dimensionnelle (</w:t>
        </w:r>
        <m:oMath>
          <m:r>
            <m:rPr>
              <m:sty m:val="p"/>
            </m:rPr>
            <w:rPr>
              <w:rStyle w:val="Lienhypertexte"/>
              <w:rFonts w:ascii="Cambria Math" w:eastAsia="Calibri" w:hAnsi="Cambria Math" w:cstheme="majorBidi"/>
              <w:noProof/>
              <w:color w:val="000000" w:themeColor="text1"/>
              <w:sz w:val="24"/>
              <w:szCs w:val="24"/>
              <w:u w:val="none"/>
              <w:lang w:val="en-US"/>
            </w:rPr>
            <m:t xml:space="preserve"> </m:t>
          </m:r>
          <m:r>
            <w:rPr>
              <w:rStyle w:val="Lienhypertexte"/>
              <w:rFonts w:ascii="Cambria Math" w:eastAsia="Calibri" w:hAnsi="Cambria Math" w:cstheme="majorBidi"/>
              <w:noProof/>
              <w:color w:val="000000" w:themeColor="text1"/>
              <w:sz w:val="24"/>
              <w:szCs w:val="24"/>
              <w:u w:val="none"/>
            </w:rPr>
            <m:t>λcr</m:t>
          </m:r>
        </m:oMath>
        <w:r w:rsidR="00873B09" w:rsidRPr="007E2C94">
          <w:rPr>
            <w:rStyle w:val="Lienhypertexte"/>
            <w:rFonts w:asciiTheme="majorBidi" w:eastAsia="Calibri" w:hAnsiTheme="majorBidi" w:cstheme="majorBidi"/>
            <w:noProof/>
            <w:color w:val="000000" w:themeColor="text1"/>
            <w:sz w:val="24"/>
            <w:szCs w:val="24"/>
            <w:u w:val="none"/>
          </w:rPr>
          <w:t>) d'une plaque carrée Al/Al₂O₃ (l/L = 1).</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_Toc195687668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121</w:t>
        </w:r>
        <w:r w:rsidR="00873B09" w:rsidRPr="007E2C94">
          <w:rPr>
            <w:noProof/>
            <w:webHidden/>
            <w:color w:val="000000" w:themeColor="text1"/>
            <w:sz w:val="24"/>
            <w:szCs w:val="24"/>
          </w:rPr>
          <w:fldChar w:fldCharType="end"/>
        </w:r>
      </w:hyperlink>
    </w:p>
    <w:p w14:paraId="589A57B0" w14:textId="0A7E47D4"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69" w:history="1">
        <w:r w:rsidR="00873B09" w:rsidRPr="007E2C94">
          <w:rPr>
            <w:rStyle w:val="Lienhypertexte"/>
            <w:rFonts w:asciiTheme="majorBidi" w:eastAsiaTheme="majorEastAsia" w:hAnsiTheme="majorBidi" w:cstheme="majorBidi"/>
            <w:b/>
            <w:bCs/>
            <w:noProof/>
            <w:color w:val="000000" w:themeColor="text1"/>
            <w:sz w:val="24"/>
            <w:szCs w:val="24"/>
            <w:u w:val="none"/>
          </w:rPr>
          <w:t>Tableau 4. 12.</w:t>
        </w:r>
        <w:r w:rsidR="00873B09" w:rsidRPr="007E2C94">
          <w:rPr>
            <w:rStyle w:val="Lienhypertexte"/>
            <w:rFonts w:asciiTheme="majorBidi" w:eastAsia="Calibri" w:hAnsiTheme="majorBidi" w:cstheme="majorBidi"/>
            <w:noProof/>
            <w:color w:val="000000" w:themeColor="text1"/>
            <w:sz w:val="24"/>
            <w:szCs w:val="24"/>
            <w:u w:val="none"/>
          </w:rPr>
          <w:t xml:space="preserve"> Charge critique de flambage non dimensionnelle (</w:t>
        </w:r>
        <m:oMath>
          <m:r>
            <m:rPr>
              <m:sty m:val="p"/>
            </m:rPr>
            <w:rPr>
              <w:rStyle w:val="Lienhypertexte"/>
              <w:rFonts w:ascii="Cambria Math" w:eastAsia="Calibri" w:hAnsi="Cambria Math" w:cstheme="majorBidi"/>
              <w:noProof/>
              <w:color w:val="000000" w:themeColor="text1"/>
              <w:sz w:val="24"/>
              <w:szCs w:val="24"/>
              <w:u w:val="none"/>
              <w:lang w:val="en-US"/>
            </w:rPr>
            <m:t xml:space="preserve"> </m:t>
          </m:r>
          <m:r>
            <w:rPr>
              <w:rStyle w:val="Lienhypertexte"/>
              <w:rFonts w:ascii="Cambria Math" w:eastAsia="Calibri" w:hAnsi="Cambria Math" w:cstheme="majorBidi"/>
              <w:noProof/>
              <w:color w:val="000000" w:themeColor="text1"/>
              <w:sz w:val="24"/>
              <w:szCs w:val="24"/>
              <w:u w:val="none"/>
            </w:rPr>
            <m:t>λcr</m:t>
          </m:r>
        </m:oMath>
        <w:r w:rsidR="00873B09" w:rsidRPr="007E2C94">
          <w:rPr>
            <w:rStyle w:val="Lienhypertexte"/>
            <w:rFonts w:asciiTheme="majorBidi" w:eastAsia="Calibri" w:hAnsiTheme="majorBidi" w:cstheme="majorBidi"/>
            <w:noProof/>
            <w:color w:val="000000" w:themeColor="text1"/>
            <w:sz w:val="24"/>
            <w:szCs w:val="24"/>
            <w:u w:val="none"/>
          </w:rPr>
          <w:t>) d'une plaque rectangulaire Al/Al₂O₃ (l/L = 2).</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_Toc195687669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121</w:t>
        </w:r>
        <w:r w:rsidR="00873B09" w:rsidRPr="007E2C94">
          <w:rPr>
            <w:noProof/>
            <w:webHidden/>
            <w:color w:val="000000" w:themeColor="text1"/>
            <w:sz w:val="24"/>
            <w:szCs w:val="24"/>
          </w:rPr>
          <w:fldChar w:fldCharType="end"/>
        </w:r>
      </w:hyperlink>
    </w:p>
    <w:p w14:paraId="3422D048" w14:textId="06B612C8"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70" w:history="1">
        <w:r w:rsidR="00873B09" w:rsidRPr="007E2C94">
          <w:rPr>
            <w:rStyle w:val="Lienhypertexte"/>
            <w:rFonts w:eastAsiaTheme="majorEastAsia"/>
            <w:b/>
            <w:bCs/>
            <w:noProof/>
            <w:color w:val="000000" w:themeColor="text1"/>
            <w:sz w:val="24"/>
            <w:szCs w:val="24"/>
            <w:u w:val="none"/>
          </w:rPr>
          <w:t>Tableau 4. 13.</w:t>
        </w:r>
        <w:r w:rsidR="00873B09" w:rsidRPr="007E2C94">
          <w:rPr>
            <w:rStyle w:val="Lienhypertexte"/>
            <w:rFonts w:eastAsiaTheme="majorEastAsia"/>
            <w:noProof/>
            <w:color w:val="000000" w:themeColor="text1"/>
            <w:sz w:val="24"/>
            <w:szCs w:val="24"/>
            <w:u w:val="none"/>
          </w:rPr>
          <w:t xml:space="preserve"> </w:t>
        </w:r>
        <w:r w:rsidR="00873B09" w:rsidRPr="007E2C94">
          <w:rPr>
            <w:rStyle w:val="Lienhypertexte"/>
            <w:rFonts w:eastAsia="Calibri"/>
            <w:noProof/>
            <w:color w:val="000000" w:themeColor="text1"/>
            <w:sz w:val="24"/>
            <w:szCs w:val="24"/>
            <w:u w:val="none"/>
          </w:rPr>
          <w:t>Charge critique de flambage non dimensionnelle (</w:t>
        </w:r>
        <m:oMath>
          <m:r>
            <m:rPr>
              <m:sty m:val="p"/>
            </m:rPr>
            <w:rPr>
              <w:rStyle w:val="Lienhypertexte"/>
              <w:rFonts w:ascii="Cambria Math" w:eastAsia="Calibri" w:hAnsi="Cambria Math"/>
              <w:noProof/>
              <w:color w:val="000000" w:themeColor="text1"/>
              <w:sz w:val="24"/>
              <w:szCs w:val="24"/>
              <w:u w:val="none"/>
            </w:rPr>
            <m:t xml:space="preserve"> </m:t>
          </m:r>
          <m:r>
            <w:rPr>
              <w:rStyle w:val="Lienhypertexte"/>
              <w:rFonts w:ascii="Cambria Math" w:eastAsia="Calibri" w:hAnsi="Cambria Math"/>
              <w:noProof/>
              <w:color w:val="000000" w:themeColor="text1"/>
              <w:sz w:val="24"/>
              <w:szCs w:val="24"/>
              <w:u w:val="none"/>
            </w:rPr>
            <m:t>λcr</m:t>
          </m:r>
        </m:oMath>
        <w:r w:rsidR="00873B09" w:rsidRPr="007E2C94">
          <w:rPr>
            <w:rStyle w:val="Lienhypertexte"/>
            <w:rFonts w:eastAsia="Calibri"/>
            <w:noProof/>
            <w:color w:val="000000" w:themeColor="text1"/>
            <w:sz w:val="24"/>
            <w:szCs w:val="24"/>
            <w:u w:val="none"/>
          </w:rPr>
          <w:t>)  d'une plaque carrée Al/Al₂O₃ sous compression uniaxiale  et différentes conditions aux limites</w:t>
        </w:r>
        <w:r w:rsidR="00873B09" w:rsidRPr="007E2C94">
          <w:rPr>
            <w:rStyle w:val="Lienhypertexte"/>
            <w:rFonts w:eastAsiaTheme="majorEastAsia"/>
            <w:noProof/>
            <w:color w:val="000000" w:themeColor="text1"/>
            <w:sz w:val="24"/>
            <w:szCs w:val="24"/>
            <w:u w:val="none"/>
          </w:rPr>
          <w:t>.</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_Toc195687670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123</w:t>
        </w:r>
        <w:r w:rsidR="00873B09" w:rsidRPr="007E2C94">
          <w:rPr>
            <w:noProof/>
            <w:webHidden/>
            <w:color w:val="000000" w:themeColor="text1"/>
            <w:sz w:val="24"/>
            <w:szCs w:val="24"/>
          </w:rPr>
          <w:fldChar w:fldCharType="end"/>
        </w:r>
      </w:hyperlink>
    </w:p>
    <w:p w14:paraId="369D2FBA" w14:textId="6F3E522A"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71" w:history="1">
        <w:r w:rsidR="00873B09" w:rsidRPr="007E2C94">
          <w:rPr>
            <w:rStyle w:val="Lienhypertexte"/>
            <w:rFonts w:asciiTheme="majorBidi" w:eastAsiaTheme="majorEastAsia" w:hAnsiTheme="majorBidi" w:cstheme="majorBidi"/>
            <w:b/>
            <w:bCs/>
            <w:noProof/>
            <w:color w:val="000000" w:themeColor="text1"/>
            <w:sz w:val="24"/>
            <w:szCs w:val="24"/>
            <w:u w:val="none"/>
          </w:rPr>
          <w:t>Tableau 4. 14.</w:t>
        </w:r>
        <w:r w:rsidR="00873B09" w:rsidRPr="007E2C94">
          <w:rPr>
            <w:rStyle w:val="Lienhypertexte"/>
            <w:rFonts w:asciiTheme="majorBidi" w:eastAsiaTheme="majorEastAsia" w:hAnsiTheme="majorBidi" w:cstheme="majorBidi"/>
            <w:noProof/>
            <w:color w:val="000000" w:themeColor="text1"/>
            <w:sz w:val="24"/>
            <w:szCs w:val="24"/>
            <w:u w:val="none"/>
          </w:rPr>
          <w:t xml:space="preserve"> Charge critique de flambage non dimensionnelle (</w:t>
        </w:r>
        <m:oMath>
          <m:r>
            <m:rPr>
              <m:sty m:val="p"/>
            </m:rPr>
            <w:rPr>
              <w:rStyle w:val="Lienhypertexte"/>
              <w:rFonts w:ascii="Cambria Math" w:eastAsiaTheme="majorEastAsia" w:hAnsi="Cambria Math" w:cstheme="majorBidi"/>
              <w:noProof/>
              <w:color w:val="000000" w:themeColor="text1"/>
              <w:sz w:val="24"/>
              <w:szCs w:val="24"/>
              <w:u w:val="none"/>
            </w:rPr>
            <m:t xml:space="preserve"> λcr</m:t>
          </m:r>
        </m:oMath>
        <w:r w:rsidR="00873B09" w:rsidRPr="007E2C94">
          <w:rPr>
            <w:rStyle w:val="Lienhypertexte"/>
            <w:rFonts w:asciiTheme="majorBidi" w:eastAsiaTheme="majorEastAsia" w:hAnsiTheme="majorBidi" w:cstheme="majorBidi"/>
            <w:noProof/>
            <w:color w:val="000000" w:themeColor="text1"/>
            <w:sz w:val="24"/>
            <w:szCs w:val="24"/>
            <w:u w:val="none"/>
          </w:rPr>
          <w:t>)</w:t>
        </w:r>
        <w:r w:rsidR="00873B09" w:rsidRPr="007E2C94">
          <w:rPr>
            <w:rStyle w:val="Lienhypertexte"/>
            <w:rFonts w:asciiTheme="majorBidi" w:eastAsiaTheme="majorEastAsia" w:hAnsiTheme="majorBidi" w:cstheme="majorBidi"/>
            <w:i/>
            <w:iCs/>
            <w:noProof/>
            <w:color w:val="000000" w:themeColor="text1"/>
            <w:sz w:val="24"/>
            <w:szCs w:val="24"/>
            <w:u w:val="none"/>
          </w:rPr>
          <w:t xml:space="preserve"> </w:t>
        </w:r>
        <w:r w:rsidR="00873B09" w:rsidRPr="007E2C94">
          <w:rPr>
            <w:rStyle w:val="Lienhypertexte"/>
            <w:rFonts w:asciiTheme="majorBidi" w:eastAsiaTheme="majorEastAsia" w:hAnsiTheme="majorBidi" w:cstheme="majorBidi"/>
            <w:noProof/>
            <w:color w:val="000000" w:themeColor="text1"/>
            <w:sz w:val="24"/>
            <w:szCs w:val="24"/>
            <w:u w:val="none"/>
          </w:rPr>
          <w:t xml:space="preserve"> d'une plaque carrée Al/Al₂O₃ sous compression biaxiales  et différentes conditions aux limites.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_Toc195687671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124</w:t>
        </w:r>
        <w:r w:rsidR="00873B09" w:rsidRPr="007E2C94">
          <w:rPr>
            <w:noProof/>
            <w:webHidden/>
            <w:color w:val="000000" w:themeColor="text1"/>
            <w:sz w:val="24"/>
            <w:szCs w:val="24"/>
          </w:rPr>
          <w:fldChar w:fldCharType="end"/>
        </w:r>
      </w:hyperlink>
    </w:p>
    <w:p w14:paraId="30CB29EB" w14:textId="55C6CCAE" w:rsidR="00356FFF" w:rsidRPr="007E2C94" w:rsidRDefault="009A3DBF" w:rsidP="005852CA">
      <w:pPr>
        <w:pStyle w:val="Tabledesillustrations"/>
        <w:tabs>
          <w:tab w:val="right" w:leader="dot" w:pos="9062"/>
        </w:tabs>
        <w:spacing w:line="360" w:lineRule="auto"/>
        <w:jc w:val="both"/>
        <w:rPr>
          <w:rStyle w:val="Lienhypertexte"/>
          <w:rFonts w:asciiTheme="minorHAnsi" w:eastAsiaTheme="minorEastAsia" w:hAnsiTheme="minorHAnsi" w:cstheme="minorBidi"/>
          <w:noProof/>
          <w:color w:val="000000" w:themeColor="text1"/>
          <w:kern w:val="2"/>
          <w:sz w:val="28"/>
          <w:szCs w:val="28"/>
          <w:u w:val="none"/>
          <w:lang w:eastAsia="fr-FR"/>
          <w14:ligatures w14:val="standardContextual"/>
        </w:rPr>
      </w:pPr>
      <w:hyperlink w:anchor="_Toc195687672" w:history="1">
        <w:r w:rsidR="00873B09" w:rsidRPr="007E2C94">
          <w:rPr>
            <w:rStyle w:val="Lienhypertexte"/>
            <w:rFonts w:eastAsiaTheme="majorEastAsia"/>
            <w:b/>
            <w:bCs/>
            <w:noProof/>
            <w:color w:val="000000" w:themeColor="text1"/>
            <w:sz w:val="24"/>
            <w:szCs w:val="24"/>
            <w:u w:val="none"/>
          </w:rPr>
          <w:t>Tableau 4. 15.</w:t>
        </w:r>
        <w:r w:rsidR="00873B09" w:rsidRPr="007E2C94">
          <w:rPr>
            <w:rStyle w:val="Lienhypertexte"/>
            <w:rFonts w:eastAsiaTheme="majorEastAsia"/>
            <w:noProof/>
            <w:color w:val="000000" w:themeColor="text1"/>
            <w:sz w:val="24"/>
            <w:szCs w:val="24"/>
            <w:u w:val="none"/>
            <w:lang w:eastAsia="fr-FR"/>
          </w:rPr>
          <w:t xml:space="preserve"> D</w:t>
        </w:r>
        <w:r w:rsidR="006500AC" w:rsidRPr="007E2C94">
          <w:rPr>
            <w:rStyle w:val="Lienhypertexte"/>
            <w:rFonts w:eastAsiaTheme="majorEastAsia"/>
            <w:noProof/>
            <w:color w:val="000000" w:themeColor="text1"/>
            <w:sz w:val="24"/>
            <w:szCs w:val="24"/>
            <w:u w:val="none"/>
            <w:lang w:eastAsia="fr-FR"/>
          </w:rPr>
          <w:t>éplacement  transversal non dimensionnel</w:t>
        </w:r>
        <w:r w:rsidR="00873B09" w:rsidRPr="007E2C94">
          <w:rPr>
            <w:rStyle w:val="Lienhypertexte"/>
            <w:rFonts w:eastAsiaTheme="majorEastAsia"/>
            <w:noProof/>
            <w:color w:val="000000" w:themeColor="text1"/>
            <w:sz w:val="24"/>
            <w:szCs w:val="24"/>
            <w:u w:val="none"/>
            <w:lang w:eastAsia="fr-FR"/>
          </w:rPr>
          <w:t>le (</w:t>
        </w:r>
        <m:oMath>
          <m:r>
            <m:rPr>
              <m:sty m:val="p"/>
            </m:rPr>
            <w:rPr>
              <w:rStyle w:val="Lienhypertexte"/>
              <w:rFonts w:ascii="Cambria Math" w:eastAsiaTheme="majorEastAsia" w:hAnsi="Cambria Math"/>
              <w:noProof/>
              <w:color w:val="000000" w:themeColor="text1"/>
              <w:kern w:val="36"/>
              <w:sz w:val="24"/>
              <w:szCs w:val="24"/>
              <w:u w:val="none"/>
              <w:lang w:val="en-US" w:eastAsia="fr-FR"/>
            </w:rPr>
            <m:t>w</m:t>
          </m:r>
        </m:oMath>
        <w:r w:rsidR="00873B09" w:rsidRPr="007E2C94">
          <w:rPr>
            <w:rStyle w:val="Lienhypertexte"/>
            <w:rFonts w:eastAsiaTheme="majorEastAsia"/>
            <w:noProof/>
            <w:color w:val="000000" w:themeColor="text1"/>
            <w:sz w:val="24"/>
            <w:szCs w:val="24"/>
            <w:u w:val="none"/>
            <w:lang w:eastAsia="fr-FR"/>
          </w:rPr>
          <w:t>) et contraintes des plaques carrées FG sous charge sinusoïdale distribuée (SDL) pour différents indices de loi de puissance (p).</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_Toc195687672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137</w:t>
        </w:r>
        <w:r w:rsidR="00873B09" w:rsidRPr="007E2C94">
          <w:rPr>
            <w:noProof/>
            <w:webHidden/>
            <w:color w:val="000000" w:themeColor="text1"/>
            <w:sz w:val="24"/>
            <w:szCs w:val="24"/>
          </w:rPr>
          <w:fldChar w:fldCharType="end"/>
        </w:r>
      </w:hyperlink>
    </w:p>
    <w:p w14:paraId="7F390F51" w14:textId="13D90974"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73" w:history="1">
        <w:r w:rsidR="00873B09" w:rsidRPr="007E2C94">
          <w:rPr>
            <w:rStyle w:val="Lienhypertexte"/>
            <w:rFonts w:eastAsiaTheme="majorEastAsia"/>
            <w:b/>
            <w:bCs/>
            <w:noProof/>
            <w:color w:val="000000" w:themeColor="text1"/>
            <w:sz w:val="24"/>
            <w:szCs w:val="24"/>
            <w:u w:val="none"/>
          </w:rPr>
          <w:t>Tableau 4. 16.</w:t>
        </w:r>
        <w:r w:rsidR="00873B09" w:rsidRPr="007E2C94">
          <w:rPr>
            <w:rStyle w:val="Lienhypertexte"/>
            <w:rFonts w:eastAsiaTheme="majorEastAsia"/>
            <w:noProof/>
            <w:color w:val="000000" w:themeColor="text1"/>
            <w:sz w:val="24"/>
            <w:szCs w:val="24"/>
            <w:u w:val="none"/>
            <w:lang w:eastAsia="fr-FR"/>
          </w:rPr>
          <w:t xml:space="preserve"> D</w:t>
        </w:r>
        <w:r w:rsidR="006500AC" w:rsidRPr="007E2C94">
          <w:rPr>
            <w:rStyle w:val="Lienhypertexte"/>
            <w:rFonts w:eastAsiaTheme="majorEastAsia"/>
            <w:noProof/>
            <w:color w:val="000000" w:themeColor="text1"/>
            <w:sz w:val="24"/>
            <w:szCs w:val="24"/>
            <w:u w:val="none"/>
            <w:lang w:eastAsia="fr-FR"/>
          </w:rPr>
          <w:t>éplacement  transversal non dimensionnel</w:t>
        </w:r>
        <w:r w:rsidR="00873B09" w:rsidRPr="007E2C94">
          <w:rPr>
            <w:rStyle w:val="Lienhypertexte"/>
            <w:rFonts w:eastAsiaTheme="majorEastAsia"/>
            <w:noProof/>
            <w:color w:val="000000" w:themeColor="text1"/>
            <w:sz w:val="24"/>
            <w:szCs w:val="24"/>
            <w:u w:val="none"/>
            <w:lang w:eastAsia="fr-FR"/>
          </w:rPr>
          <w:t>le (</w:t>
        </w:r>
        <m:oMath>
          <m:r>
            <w:rPr>
              <w:rStyle w:val="Lienhypertexte"/>
              <w:rFonts w:ascii="Cambria Math" w:eastAsiaTheme="majorEastAsia" w:hAnsi="Cambria Math"/>
              <w:noProof/>
              <w:color w:val="000000" w:themeColor="text1"/>
              <w:sz w:val="24"/>
              <w:szCs w:val="24"/>
              <w:u w:val="none"/>
              <w:lang w:eastAsia="fr-FR"/>
            </w:rPr>
            <m:t>w</m:t>
          </m:r>
        </m:oMath>
        <w:r w:rsidR="00873B09" w:rsidRPr="007E2C94">
          <w:rPr>
            <w:rStyle w:val="Lienhypertexte"/>
            <w:rFonts w:eastAsiaTheme="majorEastAsia"/>
            <w:noProof/>
            <w:color w:val="000000" w:themeColor="text1"/>
            <w:sz w:val="24"/>
            <w:szCs w:val="24"/>
            <w:u w:val="none"/>
            <w:lang w:eastAsia="fr-FR"/>
          </w:rPr>
          <w:t>) et contraintes des plaques carrées FG sous charge uniformément répartie (UDL) pour différents indices de loi de puissance (p).</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_Toc195687673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138</w:t>
        </w:r>
        <w:r w:rsidR="00873B09" w:rsidRPr="007E2C94">
          <w:rPr>
            <w:noProof/>
            <w:webHidden/>
            <w:color w:val="000000" w:themeColor="text1"/>
            <w:sz w:val="24"/>
            <w:szCs w:val="24"/>
          </w:rPr>
          <w:fldChar w:fldCharType="end"/>
        </w:r>
      </w:hyperlink>
    </w:p>
    <w:p w14:paraId="4B0D9C06" w14:textId="76DAF2EF"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74" w:history="1">
        <w:r w:rsidR="00873B09" w:rsidRPr="007E2C94">
          <w:rPr>
            <w:rStyle w:val="Lienhypertexte"/>
            <w:rFonts w:eastAsiaTheme="majorEastAsia"/>
            <w:b/>
            <w:bCs/>
            <w:noProof/>
            <w:color w:val="000000" w:themeColor="text1"/>
            <w:sz w:val="24"/>
            <w:szCs w:val="24"/>
            <w:u w:val="none"/>
          </w:rPr>
          <w:t>Tableau 4. 17</w:t>
        </w:r>
        <w:r w:rsidR="00873B09" w:rsidRPr="007E2C94">
          <w:rPr>
            <w:rStyle w:val="Lienhypertexte"/>
            <w:rFonts w:eastAsiaTheme="majorEastAsia"/>
            <w:noProof/>
            <w:color w:val="000000" w:themeColor="text1"/>
            <w:sz w:val="24"/>
            <w:szCs w:val="24"/>
            <w:u w:val="none"/>
          </w:rPr>
          <w:t>. Le d</w:t>
        </w:r>
        <w:r w:rsidR="006500AC" w:rsidRPr="007E2C94">
          <w:rPr>
            <w:rStyle w:val="Lienhypertexte"/>
            <w:rFonts w:eastAsiaTheme="majorEastAsia"/>
            <w:noProof/>
            <w:color w:val="000000" w:themeColor="text1"/>
            <w:sz w:val="24"/>
            <w:szCs w:val="24"/>
            <w:u w:val="none"/>
          </w:rPr>
          <w:t>éplacement  transversal non dimensionnel</w:t>
        </w:r>
        <w:r w:rsidR="00873B09" w:rsidRPr="007E2C94">
          <w:rPr>
            <w:rStyle w:val="Lienhypertexte"/>
            <w:rFonts w:eastAsiaTheme="majorEastAsia"/>
            <w:noProof/>
            <w:color w:val="000000" w:themeColor="text1"/>
            <w:sz w:val="24"/>
            <w:szCs w:val="24"/>
            <w:u w:val="none"/>
          </w:rPr>
          <w:t xml:space="preserve"> (</w:t>
        </w:r>
        <m:oMath>
          <m:r>
            <w:rPr>
              <w:rStyle w:val="Lienhypertexte"/>
              <w:rFonts w:ascii="Cambria Math" w:eastAsia="Calibri" w:hAnsi="Cambria Math"/>
              <w:noProof/>
              <w:color w:val="000000" w:themeColor="text1"/>
              <w:sz w:val="24"/>
              <w:szCs w:val="24"/>
              <w:u w:val="none"/>
            </w:rPr>
            <m:t>w</m:t>
          </m:r>
          <m:r>
            <m:rPr>
              <m:sty m:val="p"/>
            </m:rPr>
            <w:rPr>
              <w:rStyle w:val="Lienhypertexte"/>
              <w:rFonts w:ascii="Cambria Math" w:eastAsia="Calibri" w:hAnsi="Cambria Math"/>
              <w:noProof/>
              <w:color w:val="000000" w:themeColor="text1"/>
              <w:sz w:val="24"/>
              <w:szCs w:val="24"/>
              <w:u w:val="none"/>
            </w:rPr>
            <m:t xml:space="preserve">) </m:t>
          </m:r>
        </m:oMath>
        <w:r w:rsidR="00873B09" w:rsidRPr="007E2C94">
          <w:rPr>
            <w:rStyle w:val="Lienhypertexte"/>
            <w:rFonts w:eastAsiaTheme="majorEastAsia"/>
            <w:noProof/>
            <w:color w:val="000000" w:themeColor="text1"/>
            <w:sz w:val="24"/>
            <w:szCs w:val="24"/>
            <w:u w:val="none"/>
          </w:rPr>
          <w:t>et les contraintes des plaques carrées FG avec divers rapports de formes (l/h).</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_Toc195687674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139</w:t>
        </w:r>
        <w:r w:rsidR="00873B09" w:rsidRPr="007E2C94">
          <w:rPr>
            <w:noProof/>
            <w:webHidden/>
            <w:color w:val="000000" w:themeColor="text1"/>
            <w:sz w:val="24"/>
            <w:szCs w:val="24"/>
          </w:rPr>
          <w:fldChar w:fldCharType="end"/>
        </w:r>
      </w:hyperlink>
    </w:p>
    <w:p w14:paraId="642766EC" w14:textId="3F257015"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75" w:history="1">
        <w:r w:rsidR="00873B09" w:rsidRPr="007E2C94">
          <w:rPr>
            <w:rStyle w:val="Lienhypertexte"/>
            <w:rFonts w:eastAsiaTheme="majorEastAsia"/>
            <w:b/>
            <w:bCs/>
            <w:noProof/>
            <w:color w:val="000000" w:themeColor="text1"/>
            <w:sz w:val="24"/>
            <w:szCs w:val="24"/>
            <w:u w:val="none"/>
          </w:rPr>
          <w:t>Tableau 4. 18.</w:t>
        </w:r>
        <w:r w:rsidR="00873B09" w:rsidRPr="007E2C94">
          <w:rPr>
            <w:rStyle w:val="Lienhypertexte"/>
            <w:rFonts w:eastAsiaTheme="majorEastAsia"/>
            <w:noProof/>
            <w:color w:val="000000" w:themeColor="text1"/>
            <w:sz w:val="24"/>
            <w:szCs w:val="24"/>
            <w:u w:val="none"/>
          </w:rPr>
          <w:t xml:space="preserve"> Fréquences naturelles non dimensionnelle (</w:t>
        </w:r>
        <m:oMath>
          <m:r>
            <m:rPr>
              <m:sty m:val="bi"/>
            </m:rPr>
            <w:rPr>
              <w:rStyle w:val="Lienhypertexte"/>
              <w:rFonts w:ascii="Cambria Math" w:eastAsiaTheme="majorEastAsia" w:hAnsi="Cambria Math"/>
              <w:noProof/>
              <w:color w:val="000000" w:themeColor="text1"/>
              <w:sz w:val="24"/>
              <w:szCs w:val="24"/>
              <w:u w:val="none"/>
            </w:rPr>
            <m:t>β</m:t>
          </m:r>
          <m:r>
            <m:rPr>
              <m:sty m:val="p"/>
            </m:rPr>
            <w:rPr>
              <w:rStyle w:val="Lienhypertexte"/>
              <w:rFonts w:ascii="Cambria Math" w:eastAsiaTheme="majorEastAsia" w:hAnsi="Cambria Math"/>
              <w:noProof/>
              <w:color w:val="000000" w:themeColor="text1"/>
              <w:sz w:val="24"/>
              <w:szCs w:val="24"/>
              <w:u w:val="none"/>
            </w:rPr>
            <m:t xml:space="preserve">) </m:t>
          </m:r>
        </m:oMath>
        <w:r w:rsidR="00873B09" w:rsidRPr="007E2C94">
          <w:rPr>
            <w:rStyle w:val="Lienhypertexte"/>
            <w:rFonts w:eastAsiaTheme="majorEastAsia"/>
            <w:noProof/>
            <w:color w:val="000000" w:themeColor="text1"/>
            <w:sz w:val="24"/>
            <w:szCs w:val="24"/>
            <w:u w:val="none"/>
          </w:rPr>
          <w:t>des plaques rectangulaires Al/Al₂O₃.</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_Toc195687675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144</w:t>
        </w:r>
        <w:r w:rsidR="00873B09" w:rsidRPr="007E2C94">
          <w:rPr>
            <w:noProof/>
            <w:webHidden/>
            <w:color w:val="000000" w:themeColor="text1"/>
            <w:sz w:val="24"/>
            <w:szCs w:val="24"/>
          </w:rPr>
          <w:fldChar w:fldCharType="end"/>
        </w:r>
      </w:hyperlink>
    </w:p>
    <w:p w14:paraId="56A45648" w14:textId="159B9A43"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676" w:history="1">
        <w:r w:rsidR="00873B09" w:rsidRPr="007E2C94">
          <w:rPr>
            <w:rStyle w:val="Lienhypertexte"/>
            <w:rFonts w:asciiTheme="majorBidi" w:eastAsiaTheme="majorEastAsia" w:hAnsiTheme="majorBidi" w:cstheme="majorBidi"/>
            <w:b/>
            <w:bCs/>
            <w:noProof/>
            <w:color w:val="000000" w:themeColor="text1"/>
            <w:sz w:val="24"/>
            <w:szCs w:val="24"/>
            <w:u w:val="none"/>
            <w:lang w:eastAsia="fr-FR"/>
          </w:rPr>
          <w:t>Tableau 4. 19.</w:t>
        </w:r>
        <w:r w:rsidR="00873B09" w:rsidRPr="007E2C94">
          <w:rPr>
            <w:rStyle w:val="Lienhypertexte"/>
            <w:rFonts w:asciiTheme="majorBidi" w:eastAsiaTheme="majorEastAsia" w:hAnsiTheme="majorBidi" w:cstheme="majorBidi"/>
            <w:noProof/>
            <w:color w:val="000000" w:themeColor="text1"/>
            <w:sz w:val="24"/>
            <w:szCs w:val="24"/>
            <w:u w:val="none"/>
            <w:lang w:eastAsia="fr-FR"/>
          </w:rPr>
          <w:t xml:space="preserve"> Les trois premières fréquences naturelles normalisées </w:t>
        </w:r>
        <m:oMath>
          <m:r>
            <m:rPr>
              <m:sty m:val="bi"/>
            </m:rPr>
            <w:rPr>
              <w:rStyle w:val="Lienhypertexte"/>
              <w:rFonts w:ascii="Cambria Math" w:eastAsiaTheme="majorEastAsia" w:hAnsi="Cambria Math" w:cstheme="majorBidi"/>
              <w:noProof/>
              <w:color w:val="000000" w:themeColor="text1"/>
              <w:sz w:val="24"/>
              <w:szCs w:val="24"/>
              <w:u w:val="none"/>
              <w:lang w:eastAsia="fr-FR"/>
            </w:rPr>
            <m:t>ω</m:t>
          </m:r>
        </m:oMath>
        <w:r w:rsidR="00873B09" w:rsidRPr="007E2C94">
          <w:rPr>
            <w:rStyle w:val="Lienhypertexte"/>
            <w:rFonts w:asciiTheme="majorBidi" w:eastAsiaTheme="majorEastAsia" w:hAnsiTheme="majorBidi" w:cstheme="majorBidi"/>
            <w:noProof/>
            <w:color w:val="000000" w:themeColor="text1"/>
            <w:sz w:val="24"/>
            <w:szCs w:val="24"/>
            <w:u w:val="none"/>
            <w:lang w:eastAsia="fr-FR"/>
          </w:rPr>
          <w:t xml:space="preserve"> d'une plaque biaisée Al/ZrO₂-1, à la fois </w:t>
        </w:r>
        <w:r w:rsidR="00D04666" w:rsidRPr="007E2C94">
          <w:rPr>
            <w:rStyle w:val="Lienhypertexte"/>
            <w:rFonts w:asciiTheme="majorBidi" w:eastAsiaTheme="majorEastAsia" w:hAnsiTheme="majorBidi" w:cstheme="majorBidi"/>
            <w:noProof/>
            <w:color w:val="000000" w:themeColor="text1"/>
            <w:sz w:val="24"/>
            <w:szCs w:val="24"/>
            <w:u w:val="none"/>
            <w:lang w:eastAsia="fr-FR"/>
          </w:rPr>
          <w:t>simplement appuyée</w:t>
        </w:r>
        <w:r w:rsidR="00873B09" w:rsidRPr="007E2C94">
          <w:rPr>
            <w:rStyle w:val="Lienhypertexte"/>
            <w:rFonts w:asciiTheme="majorBidi" w:eastAsiaTheme="majorEastAsia" w:hAnsiTheme="majorBidi" w:cstheme="majorBidi"/>
            <w:noProof/>
            <w:color w:val="000000" w:themeColor="text1"/>
            <w:sz w:val="24"/>
            <w:szCs w:val="24"/>
            <w:u w:val="none"/>
            <w:lang w:eastAsia="fr-FR"/>
          </w:rPr>
          <w:t xml:space="preserve"> (SSSS) et encastrée (CCCC), avec un angle d'inclinaison θ = 45°</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_Toc195687676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145</w:t>
        </w:r>
        <w:r w:rsidR="00873B09" w:rsidRPr="007E2C94">
          <w:rPr>
            <w:noProof/>
            <w:webHidden/>
            <w:color w:val="000000" w:themeColor="text1"/>
            <w:sz w:val="24"/>
            <w:szCs w:val="24"/>
          </w:rPr>
          <w:fldChar w:fldCharType="end"/>
        </w:r>
      </w:hyperlink>
    </w:p>
    <w:p w14:paraId="78213C8E" w14:textId="13B07031" w:rsidR="00873B09" w:rsidRPr="007E2C94" w:rsidRDefault="009A3DBF" w:rsidP="00873B09">
      <w:pPr>
        <w:spacing w:before="80" w:after="80" w:line="360" w:lineRule="auto"/>
        <w:jc w:val="both"/>
        <w:rPr>
          <w:b/>
          <w:bCs/>
          <w:noProof/>
          <w:color w:val="000000" w:themeColor="text1"/>
          <w:sz w:val="28"/>
          <w:szCs w:val="28"/>
        </w:rPr>
      </w:pPr>
      <w:hyperlink w:anchor="_Toc195687677" w:history="1">
        <w:r w:rsidR="00873B09" w:rsidRPr="007E2C94">
          <w:rPr>
            <w:rStyle w:val="Lienhypertexte"/>
            <w:rFonts w:asciiTheme="majorBidi" w:eastAsiaTheme="majorEastAsia" w:hAnsiTheme="majorBidi" w:cstheme="majorBidi"/>
            <w:b/>
            <w:bCs/>
            <w:noProof/>
            <w:color w:val="000000" w:themeColor="text1"/>
            <w:sz w:val="24"/>
            <w:szCs w:val="24"/>
            <w:u w:val="none"/>
            <w:lang w:eastAsia="fr-FR"/>
          </w:rPr>
          <w:t>Tableau 4. 20</w:t>
        </w:r>
        <w:r w:rsidR="00873B09" w:rsidRPr="007E2C94">
          <w:rPr>
            <w:rStyle w:val="Lienhypertexte"/>
            <w:rFonts w:eastAsiaTheme="majorEastAsia"/>
            <w:noProof/>
            <w:color w:val="000000" w:themeColor="text1"/>
            <w:sz w:val="24"/>
            <w:szCs w:val="24"/>
            <w:u w:val="none"/>
          </w:rPr>
          <w:t>.</w:t>
        </w:r>
        <w:r w:rsidR="00873B09" w:rsidRPr="007E2C94">
          <w:rPr>
            <w:rStyle w:val="Lienhypertexte"/>
            <w:rFonts w:asciiTheme="majorBidi" w:eastAsiaTheme="majorEastAsia" w:hAnsiTheme="majorBidi" w:cstheme="majorBidi"/>
            <w:noProof/>
            <w:color w:val="000000" w:themeColor="text1"/>
            <w:sz w:val="24"/>
            <w:szCs w:val="24"/>
            <w:u w:val="none"/>
            <w:lang w:eastAsia="fr-FR"/>
          </w:rPr>
          <w:t>Les trois premières</w:t>
        </w:r>
        <w:r w:rsidR="00873B09" w:rsidRPr="007E2C94">
          <w:rPr>
            <w:rStyle w:val="Lienhypertexte"/>
            <w:rFonts w:asciiTheme="majorBidi" w:eastAsiaTheme="majorEastAsia" w:hAnsiTheme="majorBidi" w:cstheme="majorBidi"/>
            <w:b/>
            <w:bCs/>
            <w:noProof/>
            <w:color w:val="000000" w:themeColor="text1"/>
            <w:sz w:val="24"/>
            <w:szCs w:val="24"/>
            <w:u w:val="none"/>
            <w:lang w:eastAsia="fr-FR"/>
          </w:rPr>
          <w:t xml:space="preserve"> </w:t>
        </w:r>
        <w:r w:rsidR="00873B09" w:rsidRPr="007E2C94">
          <w:rPr>
            <w:rStyle w:val="Lienhypertexte"/>
            <w:rFonts w:asciiTheme="majorBidi" w:eastAsiaTheme="majorEastAsia" w:hAnsiTheme="majorBidi" w:cstheme="majorBidi"/>
            <w:noProof/>
            <w:color w:val="000000" w:themeColor="text1"/>
            <w:sz w:val="24"/>
            <w:szCs w:val="24"/>
            <w:u w:val="none"/>
            <w:lang w:eastAsia="fr-FR"/>
          </w:rPr>
          <w:t>fréquences non dimensionnelles (</w:t>
        </w:r>
        <m:oMath>
          <m:r>
            <w:rPr>
              <w:rStyle w:val="Lienhypertexte"/>
              <w:rFonts w:ascii="Cambria Math" w:eastAsiaTheme="majorEastAsia" w:hAnsi="Cambria Math" w:cstheme="majorBidi"/>
              <w:noProof/>
              <w:color w:val="000000" w:themeColor="text1"/>
              <w:sz w:val="24"/>
              <w:szCs w:val="24"/>
              <w:u w:val="none"/>
              <w:lang w:eastAsia="fr-FR"/>
            </w:rPr>
            <m:t>ω</m:t>
          </m:r>
        </m:oMath>
        <w:r w:rsidR="00873B09" w:rsidRPr="007E2C94">
          <w:rPr>
            <w:rStyle w:val="Lienhypertexte"/>
            <w:rFonts w:asciiTheme="majorBidi" w:eastAsiaTheme="majorEastAsia" w:hAnsiTheme="majorBidi" w:cstheme="majorBidi"/>
            <w:noProof/>
            <w:color w:val="000000" w:themeColor="text1"/>
            <w:sz w:val="24"/>
            <w:szCs w:val="24"/>
            <w:u w:val="none"/>
            <w:lang w:eastAsia="fr-FR"/>
          </w:rPr>
          <w:t>) d'une plaque circulaire encastrée (p =1)……………………………………………………………………………</w:t>
        </w:r>
        <w:r w:rsidR="00873B09" w:rsidRPr="007E2C94">
          <w:rPr>
            <w:noProof/>
            <w:webHidden/>
            <w:color w:val="000000" w:themeColor="text1"/>
            <w:sz w:val="24"/>
            <w:szCs w:val="24"/>
          </w:rPr>
          <w:t xml:space="preserve">.. </w:t>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_Toc195687677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147</w:t>
        </w:r>
        <w:r w:rsidR="00873B09" w:rsidRPr="007E2C94">
          <w:rPr>
            <w:noProof/>
            <w:webHidden/>
            <w:color w:val="000000" w:themeColor="text1"/>
            <w:sz w:val="24"/>
            <w:szCs w:val="24"/>
          </w:rPr>
          <w:fldChar w:fldCharType="end"/>
        </w:r>
      </w:hyperlink>
    </w:p>
    <w:p w14:paraId="51F3A46E" w14:textId="6856A99F" w:rsidR="00BF773A" w:rsidRPr="007E2C94" w:rsidRDefault="009A3DBF" w:rsidP="00873B09">
      <w:pPr>
        <w:spacing w:before="120" w:after="120" w:line="360" w:lineRule="auto"/>
        <w:jc w:val="both"/>
        <w:rPr>
          <w:b/>
          <w:bCs/>
          <w:color w:val="000000" w:themeColor="text1"/>
        </w:rPr>
      </w:pPr>
      <w:hyperlink r:id="rId27" w:anchor="_Toc190954100" w:history="1">
        <w:r w:rsidR="00873B09" w:rsidRPr="007E2C94">
          <w:rPr>
            <w:b/>
            <w:bCs/>
            <w:noProof/>
            <w:color w:val="000000" w:themeColor="text1"/>
            <w:sz w:val="24"/>
            <w:szCs w:val="24"/>
          </w:rPr>
          <w:t>Chapitre 5</w:t>
        </w:r>
      </w:hyperlink>
      <w:r w:rsidR="006B0081" w:rsidRPr="007E2C94">
        <w:rPr>
          <w:b/>
          <w:bCs/>
          <w:noProof/>
          <w:color w:val="000000" w:themeColor="text1"/>
          <w:sz w:val="24"/>
          <w:szCs w:val="24"/>
        </w:rPr>
        <w:tab/>
        <w:t>Application de l’élément fini trigonométrique aux stratifiés</w:t>
      </w:r>
    </w:p>
    <w:p w14:paraId="3A3FF1A7" w14:textId="33B4FEE8" w:rsidR="00873B09" w:rsidRPr="007E2C94" w:rsidRDefault="00873B09"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r w:rsidRPr="007E2C94">
        <w:rPr>
          <w:color w:val="000000" w:themeColor="text1"/>
          <w:sz w:val="24"/>
          <w:szCs w:val="24"/>
        </w:rPr>
        <w:fldChar w:fldCharType="begin"/>
      </w:r>
      <w:r w:rsidRPr="007E2C94">
        <w:rPr>
          <w:color w:val="000000" w:themeColor="text1"/>
          <w:sz w:val="24"/>
          <w:szCs w:val="24"/>
        </w:rPr>
        <w:instrText xml:space="preserve"> TOC \h \z \c "Tableau 5." </w:instrText>
      </w:r>
      <w:r w:rsidRPr="007E2C94">
        <w:rPr>
          <w:color w:val="000000" w:themeColor="text1"/>
          <w:sz w:val="24"/>
          <w:szCs w:val="24"/>
        </w:rPr>
        <w:fldChar w:fldCharType="separate"/>
      </w:r>
      <w:hyperlink w:anchor="_Toc195687716" w:history="1">
        <w:r w:rsidRPr="007E2C94">
          <w:rPr>
            <w:rStyle w:val="Lienhypertexte"/>
            <w:rFonts w:eastAsiaTheme="majorEastAsia"/>
            <w:b/>
            <w:bCs/>
            <w:noProof/>
            <w:color w:val="000000" w:themeColor="text1"/>
            <w:sz w:val="24"/>
            <w:szCs w:val="24"/>
          </w:rPr>
          <w:t>Tableau 5. 1 .</w:t>
        </w:r>
        <w:r w:rsidRPr="007E2C94">
          <w:rPr>
            <w:rStyle w:val="Lienhypertexte"/>
            <w:rFonts w:eastAsiaTheme="majorEastAsia"/>
            <w:noProof/>
            <w:color w:val="000000" w:themeColor="text1"/>
            <w:sz w:val="24"/>
            <w:szCs w:val="24"/>
          </w:rPr>
          <w:t>Propriétés des matériaux</w:t>
        </w:r>
        <w:r w:rsidRPr="007E2C94">
          <w:rPr>
            <w:noProof/>
            <w:webHidden/>
            <w:color w:val="000000" w:themeColor="text1"/>
            <w:sz w:val="24"/>
            <w:szCs w:val="24"/>
          </w:rPr>
          <w:tab/>
        </w:r>
        <w:r w:rsidRPr="007E2C94">
          <w:rPr>
            <w:noProof/>
            <w:webHidden/>
            <w:color w:val="000000" w:themeColor="text1"/>
            <w:sz w:val="24"/>
            <w:szCs w:val="24"/>
          </w:rPr>
          <w:fldChar w:fldCharType="begin"/>
        </w:r>
        <w:r w:rsidRPr="007E2C94">
          <w:rPr>
            <w:noProof/>
            <w:webHidden/>
            <w:color w:val="000000" w:themeColor="text1"/>
            <w:sz w:val="24"/>
            <w:szCs w:val="24"/>
          </w:rPr>
          <w:instrText xml:space="preserve"> PAGEREF _Toc195687716 \h </w:instrText>
        </w:r>
        <w:r w:rsidRPr="007E2C94">
          <w:rPr>
            <w:noProof/>
            <w:webHidden/>
            <w:color w:val="000000" w:themeColor="text1"/>
            <w:sz w:val="24"/>
            <w:szCs w:val="24"/>
          </w:rPr>
        </w:r>
        <w:r w:rsidRPr="007E2C94">
          <w:rPr>
            <w:noProof/>
            <w:webHidden/>
            <w:color w:val="000000" w:themeColor="text1"/>
            <w:sz w:val="24"/>
            <w:szCs w:val="24"/>
          </w:rPr>
          <w:fldChar w:fldCharType="separate"/>
        </w:r>
        <w:r w:rsidR="00AC660D" w:rsidRPr="007E2C94">
          <w:rPr>
            <w:noProof/>
            <w:webHidden/>
            <w:color w:val="000000" w:themeColor="text1"/>
            <w:sz w:val="24"/>
            <w:szCs w:val="24"/>
          </w:rPr>
          <w:t>156</w:t>
        </w:r>
        <w:r w:rsidRPr="007E2C94">
          <w:rPr>
            <w:noProof/>
            <w:webHidden/>
            <w:color w:val="000000" w:themeColor="text1"/>
            <w:sz w:val="24"/>
            <w:szCs w:val="24"/>
          </w:rPr>
          <w:fldChar w:fldCharType="end"/>
        </w:r>
      </w:hyperlink>
    </w:p>
    <w:p w14:paraId="42266D6F" w14:textId="43D5B494"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17" w:history="1">
        <w:r w:rsidR="00873B09" w:rsidRPr="007E2C94">
          <w:rPr>
            <w:rStyle w:val="Lienhypertexte"/>
            <w:rFonts w:eastAsiaTheme="majorEastAsia"/>
            <w:b/>
            <w:bCs/>
            <w:noProof/>
            <w:color w:val="000000" w:themeColor="text1"/>
            <w:sz w:val="24"/>
            <w:szCs w:val="24"/>
            <w:lang w:eastAsia="fr-FR"/>
          </w:rPr>
          <w:t>Tableau 5. 2.</w:t>
        </w:r>
        <w:r w:rsidR="00873B09" w:rsidRPr="007E2C94">
          <w:rPr>
            <w:rStyle w:val="Lienhypertexte"/>
            <w:rFonts w:eastAsiaTheme="majorEastAsia"/>
            <w:noProof/>
            <w:color w:val="000000" w:themeColor="text1"/>
            <w:sz w:val="24"/>
            <w:szCs w:val="24"/>
            <w:lang w:eastAsia="fr-FR"/>
          </w:rPr>
          <w:t xml:space="preserve"> Déplacement et contraintes </w:t>
        </w:r>
        <w:r w:rsidR="00452873" w:rsidRPr="007E2C94">
          <w:rPr>
            <w:rStyle w:val="Lienhypertexte"/>
            <w:rFonts w:eastAsiaTheme="majorEastAsia"/>
            <w:noProof/>
            <w:color w:val="000000" w:themeColor="text1"/>
            <w:sz w:val="24"/>
            <w:szCs w:val="24"/>
            <w:lang w:eastAsia="fr-FR"/>
          </w:rPr>
          <w:t xml:space="preserve">non dimmensionel </w:t>
        </w:r>
        <w:r w:rsidR="00873B09" w:rsidRPr="007E2C94">
          <w:rPr>
            <w:rStyle w:val="Lienhypertexte"/>
            <w:rFonts w:eastAsiaTheme="majorEastAsia"/>
            <w:noProof/>
            <w:color w:val="000000" w:themeColor="text1"/>
            <w:sz w:val="24"/>
            <w:szCs w:val="24"/>
            <w:lang w:eastAsia="fr-FR"/>
          </w:rPr>
          <w:t xml:space="preserve"> d’une plaque carrée stratifiée à quatre couches [0°/90°/90°/0°] soumise à une charge sinusoïdale (SDL).</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_Toc195687717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158</w:t>
        </w:r>
        <w:r w:rsidR="00873B09" w:rsidRPr="007E2C94">
          <w:rPr>
            <w:noProof/>
            <w:webHidden/>
            <w:color w:val="000000" w:themeColor="text1"/>
            <w:sz w:val="24"/>
            <w:szCs w:val="24"/>
          </w:rPr>
          <w:fldChar w:fldCharType="end"/>
        </w:r>
      </w:hyperlink>
    </w:p>
    <w:p w14:paraId="57410607" w14:textId="7C2906E9"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18" w:history="1">
        <w:r w:rsidR="00873B09" w:rsidRPr="007E2C94">
          <w:rPr>
            <w:rStyle w:val="Lienhypertexte"/>
            <w:rFonts w:eastAsiaTheme="majorEastAsia"/>
            <w:b/>
            <w:bCs/>
            <w:noProof/>
            <w:color w:val="000000" w:themeColor="text1"/>
            <w:sz w:val="24"/>
            <w:szCs w:val="24"/>
          </w:rPr>
          <w:t>Tableau 5. 3.</w:t>
        </w:r>
        <w:r w:rsidR="00873B09" w:rsidRPr="007E2C94">
          <w:rPr>
            <w:rStyle w:val="Lienhypertexte"/>
            <w:rFonts w:eastAsiaTheme="majorEastAsia"/>
            <w:noProof/>
            <w:color w:val="000000" w:themeColor="text1"/>
            <w:sz w:val="24"/>
            <w:szCs w:val="24"/>
          </w:rPr>
          <w:t xml:space="preserve"> Déplacement centrale </w:t>
        </w:r>
        <w:r w:rsidR="00452873" w:rsidRPr="007E2C94">
          <w:rPr>
            <w:rStyle w:val="Lienhypertexte"/>
            <w:rFonts w:eastAsiaTheme="majorEastAsia"/>
            <w:noProof/>
            <w:color w:val="000000" w:themeColor="text1"/>
            <w:sz w:val="24"/>
            <w:szCs w:val="24"/>
          </w:rPr>
          <w:t xml:space="preserve">non dimensionnel </w:t>
        </w:r>
        <w:r w:rsidR="00873B09" w:rsidRPr="007E2C94">
          <w:rPr>
            <w:rStyle w:val="Lienhypertexte"/>
            <w:rFonts w:eastAsiaTheme="majorEastAsia"/>
            <w:noProof/>
            <w:color w:val="000000" w:themeColor="text1"/>
            <w:sz w:val="24"/>
            <w:szCs w:val="24"/>
          </w:rPr>
          <w:t>(</w:t>
        </w:r>
        <m:oMath>
          <m:r>
            <w:rPr>
              <w:rStyle w:val="Lienhypertexte"/>
              <w:rFonts w:ascii="Cambria Math" w:eastAsiaTheme="majorEastAsia" w:hAnsi="Cambria Math"/>
              <w:noProof/>
              <w:color w:val="000000" w:themeColor="text1"/>
              <w:sz w:val="24"/>
              <w:szCs w:val="24"/>
            </w:rPr>
            <m:t>w</m:t>
          </m:r>
        </m:oMath>
        <w:r w:rsidR="00873B09" w:rsidRPr="007E2C94">
          <w:rPr>
            <w:rStyle w:val="Lienhypertexte"/>
            <w:rFonts w:eastAsiaTheme="majorEastAsia"/>
            <w:noProof/>
            <w:color w:val="000000" w:themeColor="text1"/>
            <w:sz w:val="24"/>
            <w:szCs w:val="24"/>
          </w:rPr>
          <w:t>) de plaques carrées à plis croisés simplement appuyées soumises à des charges uniformément réparties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_Toc195687718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160</w:t>
        </w:r>
        <w:r w:rsidR="00873B09" w:rsidRPr="007E2C94">
          <w:rPr>
            <w:noProof/>
            <w:webHidden/>
            <w:color w:val="000000" w:themeColor="text1"/>
            <w:sz w:val="24"/>
            <w:szCs w:val="24"/>
          </w:rPr>
          <w:fldChar w:fldCharType="end"/>
        </w:r>
      </w:hyperlink>
    </w:p>
    <w:p w14:paraId="7491180D" w14:textId="591481A5"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19" w:history="1">
        <w:r w:rsidR="00873B09" w:rsidRPr="007E2C94">
          <w:rPr>
            <w:rStyle w:val="Lienhypertexte"/>
            <w:rFonts w:eastAsiaTheme="majorEastAsia"/>
            <w:b/>
            <w:bCs/>
            <w:noProof/>
            <w:color w:val="000000" w:themeColor="text1"/>
            <w:sz w:val="24"/>
            <w:szCs w:val="24"/>
          </w:rPr>
          <w:t>Tableau 5. 4.</w:t>
        </w:r>
        <w:r w:rsidR="00873B09" w:rsidRPr="007E2C94">
          <w:rPr>
            <w:rStyle w:val="Lienhypertexte"/>
            <w:rFonts w:eastAsiaTheme="majorEastAsia"/>
            <w:noProof/>
            <w:color w:val="000000" w:themeColor="text1"/>
            <w:sz w:val="24"/>
            <w:szCs w:val="24"/>
          </w:rPr>
          <w:t xml:space="preserve"> Fréquences non dimensionnelles (</w:t>
        </w:r>
        <m:oMath>
          <m:r>
            <w:rPr>
              <w:rStyle w:val="Lienhypertexte"/>
              <w:rFonts w:ascii="Cambria Math" w:eastAsiaTheme="majorEastAsia" w:hAnsi="Cambria Math"/>
              <w:noProof/>
              <w:color w:val="000000" w:themeColor="text1"/>
              <w:sz w:val="24"/>
              <w:szCs w:val="24"/>
            </w:rPr>
            <m:t>ω</m:t>
          </m:r>
        </m:oMath>
        <w:r w:rsidR="00873B09" w:rsidRPr="007E2C94">
          <w:rPr>
            <w:rStyle w:val="Lienhypertexte"/>
            <w:rFonts w:eastAsiaTheme="majorEastAsia"/>
            <w:noProof/>
            <w:color w:val="000000" w:themeColor="text1"/>
            <w:sz w:val="24"/>
            <w:szCs w:val="24"/>
          </w:rPr>
          <w:t>) de plaques carrées à plis croisés encastrées, pour différents rapports longueur/épaisseur.</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_Toc195687719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162</w:t>
        </w:r>
        <w:r w:rsidR="00873B09" w:rsidRPr="007E2C94">
          <w:rPr>
            <w:noProof/>
            <w:webHidden/>
            <w:color w:val="000000" w:themeColor="text1"/>
            <w:sz w:val="24"/>
            <w:szCs w:val="24"/>
          </w:rPr>
          <w:fldChar w:fldCharType="end"/>
        </w:r>
      </w:hyperlink>
    </w:p>
    <w:p w14:paraId="7D549EEF" w14:textId="616EFE01"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20" w:history="1">
        <w:r w:rsidR="00873B09" w:rsidRPr="007E2C94">
          <w:rPr>
            <w:rStyle w:val="Lienhypertexte"/>
            <w:rFonts w:eastAsiaTheme="majorEastAsia"/>
            <w:b/>
            <w:bCs/>
            <w:noProof/>
            <w:color w:val="000000" w:themeColor="text1"/>
            <w:sz w:val="24"/>
            <w:szCs w:val="24"/>
          </w:rPr>
          <w:t>Tableau 5. 5.</w:t>
        </w:r>
        <w:r w:rsidR="00873B09" w:rsidRPr="007E2C94">
          <w:rPr>
            <w:rStyle w:val="Lienhypertexte"/>
            <w:rFonts w:eastAsiaTheme="majorEastAsia"/>
            <w:noProof/>
            <w:color w:val="000000" w:themeColor="text1"/>
            <w:sz w:val="24"/>
            <w:szCs w:val="24"/>
          </w:rPr>
          <w:t xml:space="preserve"> Effet du rapport longueur /épaisseur sur la fréquence propre adimensionnelle               </w:t>
        </w:r>
        <w:r w:rsidR="00873B09" w:rsidRPr="007E2C94">
          <w:rPr>
            <w:rStyle w:val="Lienhypertexte"/>
            <w:rFonts w:asciiTheme="majorBidi" w:eastAsiaTheme="majorEastAsia" w:hAnsiTheme="majorBidi" w:cstheme="majorBidi"/>
            <w:noProof/>
            <w:color w:val="000000" w:themeColor="text1"/>
            <w:sz w:val="24"/>
            <w:szCs w:val="24"/>
          </w:rPr>
          <w:t>(</w:t>
        </w:r>
        <m:oMath>
          <m:r>
            <w:rPr>
              <w:rStyle w:val="Lienhypertexte"/>
              <w:rFonts w:ascii="Cambria Math" w:eastAsiaTheme="majorEastAsia" w:hAnsi="Cambria Math" w:cstheme="majorBidi"/>
              <w:noProof/>
              <w:color w:val="000000" w:themeColor="text1"/>
              <w:sz w:val="24"/>
              <w:szCs w:val="24"/>
            </w:rPr>
            <m:t>β</m:t>
          </m:r>
        </m:oMath>
        <w:r w:rsidR="00873B09" w:rsidRPr="007E2C94">
          <w:rPr>
            <w:rStyle w:val="Lienhypertexte"/>
            <w:rFonts w:asciiTheme="majorBidi" w:eastAsiaTheme="majorEastAsia" w:hAnsiTheme="majorBidi" w:cstheme="majorBidi"/>
            <w:noProof/>
            <w:color w:val="000000" w:themeColor="text1"/>
            <w:sz w:val="24"/>
            <w:szCs w:val="24"/>
          </w:rPr>
          <w:t xml:space="preserve">​) </w:t>
        </w:r>
        <w:r w:rsidR="00873B09" w:rsidRPr="007E2C94">
          <w:rPr>
            <w:rStyle w:val="Lienhypertexte"/>
            <w:rFonts w:eastAsiaTheme="majorEastAsia"/>
            <w:noProof/>
            <w:color w:val="000000" w:themeColor="text1"/>
            <w:sz w:val="24"/>
            <w:szCs w:val="24"/>
          </w:rPr>
          <w:t>d’une plaque carrée à plis croisés simplement appuyée [0°/90°/90°/0°].</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_Toc195687720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163</w:t>
        </w:r>
        <w:r w:rsidR="00873B09" w:rsidRPr="007E2C94">
          <w:rPr>
            <w:noProof/>
            <w:webHidden/>
            <w:color w:val="000000" w:themeColor="text1"/>
            <w:sz w:val="24"/>
            <w:szCs w:val="24"/>
          </w:rPr>
          <w:fldChar w:fldCharType="end"/>
        </w:r>
      </w:hyperlink>
    </w:p>
    <w:p w14:paraId="32622C8A" w14:textId="532262EA"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21" w:history="1">
        <w:r w:rsidR="00873B09" w:rsidRPr="007E2C94">
          <w:rPr>
            <w:rStyle w:val="Lienhypertexte"/>
            <w:rFonts w:eastAsiaTheme="majorEastAsia"/>
            <w:b/>
            <w:bCs/>
            <w:noProof/>
            <w:color w:val="000000" w:themeColor="text1"/>
            <w:sz w:val="24"/>
            <w:szCs w:val="24"/>
          </w:rPr>
          <w:t>Tableau 5. 6.</w:t>
        </w:r>
        <w:r w:rsidR="00873B09" w:rsidRPr="007E2C94">
          <w:rPr>
            <w:rStyle w:val="Lienhypertexte"/>
            <w:rFonts w:eastAsiaTheme="majorEastAsia"/>
            <w:noProof/>
            <w:color w:val="000000" w:themeColor="text1"/>
            <w:sz w:val="24"/>
            <w:szCs w:val="24"/>
          </w:rPr>
          <w:t xml:space="preserve"> Fréquence propre adimensionnelle (</w:t>
        </w:r>
        <m:oMath>
          <m:r>
            <w:rPr>
              <w:rStyle w:val="Lienhypertexte"/>
              <w:rFonts w:ascii="Cambria Math" w:eastAsiaTheme="majorEastAsia" w:hAnsi="Cambria Math"/>
              <w:noProof/>
              <w:color w:val="000000" w:themeColor="text1"/>
              <w:sz w:val="24"/>
              <w:szCs w:val="24"/>
              <w:lang w:eastAsia="fr-FR"/>
            </w:rPr>
            <m:t>Ω</m:t>
          </m:r>
        </m:oMath>
        <w:r w:rsidR="00873B09" w:rsidRPr="007E2C94">
          <w:rPr>
            <w:rStyle w:val="Lienhypertexte"/>
            <w:rFonts w:eastAsiaTheme="majorEastAsia"/>
            <w:noProof/>
            <w:color w:val="000000" w:themeColor="text1"/>
            <w:sz w:val="24"/>
            <w:szCs w:val="24"/>
          </w:rPr>
          <w:t>) de la plaque carrée composite SSSS avec différentes couches orthotropes et rapports de modules.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_Toc195687721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165</w:t>
        </w:r>
        <w:r w:rsidR="00873B09" w:rsidRPr="007E2C94">
          <w:rPr>
            <w:noProof/>
            <w:webHidden/>
            <w:color w:val="000000" w:themeColor="text1"/>
            <w:sz w:val="24"/>
            <w:szCs w:val="24"/>
          </w:rPr>
          <w:fldChar w:fldCharType="end"/>
        </w:r>
      </w:hyperlink>
    </w:p>
    <w:p w14:paraId="7B536B64" w14:textId="605F36D8"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22" w:history="1">
        <w:r w:rsidR="00873B09" w:rsidRPr="007E2C94">
          <w:rPr>
            <w:rStyle w:val="Lienhypertexte"/>
            <w:rFonts w:eastAsiaTheme="majorEastAsia"/>
            <w:b/>
            <w:bCs/>
            <w:noProof/>
            <w:color w:val="000000" w:themeColor="text1"/>
            <w:sz w:val="24"/>
            <w:szCs w:val="24"/>
          </w:rPr>
          <w:t>Tableau 5. 7.</w:t>
        </w:r>
        <w:r w:rsidR="00873B09" w:rsidRPr="007E2C94">
          <w:rPr>
            <w:rStyle w:val="Lienhypertexte"/>
            <w:rFonts w:eastAsiaTheme="majorEastAsia"/>
            <w:noProof/>
            <w:color w:val="000000" w:themeColor="text1"/>
            <w:sz w:val="24"/>
            <w:szCs w:val="24"/>
          </w:rPr>
          <w:t xml:space="preserve"> Fréquences propres adimensionnelles (</w:t>
        </w:r>
        <m:oMath>
          <m:r>
            <w:rPr>
              <w:rStyle w:val="Lienhypertexte"/>
              <w:rFonts w:ascii="Cambria Math" w:eastAsia="Calibri" w:hAnsi="Cambria Math"/>
              <w:noProof/>
              <w:color w:val="000000" w:themeColor="text1"/>
              <w:sz w:val="24"/>
              <w:szCs w:val="24"/>
            </w:rPr>
            <m:t>ω</m:t>
          </m:r>
        </m:oMath>
        <w:r w:rsidR="00873B09" w:rsidRPr="007E2C94">
          <w:rPr>
            <w:rStyle w:val="Lienhypertexte"/>
            <w:rFonts w:eastAsiaTheme="majorEastAsia"/>
            <w:noProof/>
            <w:color w:val="000000" w:themeColor="text1"/>
            <w:sz w:val="24"/>
            <w:szCs w:val="24"/>
          </w:rPr>
          <w:t>) d'une plaque stratifiée à plis croisés [90°/0°/90°/0°/90°] simplement appuyée et encastrée, pour différents angles.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_Toc195687722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166</w:t>
        </w:r>
        <w:r w:rsidR="00873B09" w:rsidRPr="007E2C94">
          <w:rPr>
            <w:noProof/>
            <w:webHidden/>
            <w:color w:val="000000" w:themeColor="text1"/>
            <w:sz w:val="24"/>
            <w:szCs w:val="24"/>
          </w:rPr>
          <w:fldChar w:fldCharType="end"/>
        </w:r>
      </w:hyperlink>
    </w:p>
    <w:p w14:paraId="4A4BE38C" w14:textId="7440FAA8"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23" w:history="1">
        <w:r w:rsidR="00873B09" w:rsidRPr="007E2C94">
          <w:rPr>
            <w:rStyle w:val="Lienhypertexte"/>
            <w:rFonts w:eastAsiaTheme="majorEastAsia"/>
            <w:b/>
            <w:bCs/>
            <w:noProof/>
            <w:color w:val="000000" w:themeColor="text1"/>
            <w:sz w:val="24"/>
            <w:szCs w:val="24"/>
          </w:rPr>
          <w:t>Tableau 5. 8.</w:t>
        </w:r>
        <w:r w:rsidR="00873B09" w:rsidRPr="007E2C94">
          <w:rPr>
            <w:rStyle w:val="Lienhypertexte"/>
            <w:rFonts w:eastAsiaTheme="majorEastAsia"/>
            <w:noProof/>
            <w:color w:val="000000" w:themeColor="text1"/>
            <w:sz w:val="24"/>
            <w:szCs w:val="24"/>
          </w:rPr>
          <w:t xml:space="preserve"> Fréquences propres adimensionnelles (</w:t>
        </w:r>
        <m:oMath>
          <m:r>
            <m:rPr>
              <m:sty m:val="p"/>
            </m:rPr>
            <w:rPr>
              <w:rStyle w:val="Lienhypertexte"/>
              <w:rFonts w:ascii="Cambria Math" w:eastAsia="Calibri" w:hAnsi="Cambria Math"/>
              <w:noProof/>
              <w:color w:val="000000" w:themeColor="text1"/>
              <w:sz w:val="24"/>
              <w:szCs w:val="24"/>
            </w:rPr>
            <m:t>ω</m:t>
          </m:r>
        </m:oMath>
        <w:r w:rsidR="00873B09" w:rsidRPr="007E2C94">
          <w:rPr>
            <w:rStyle w:val="Lienhypertexte"/>
            <w:rFonts w:eastAsiaTheme="majorEastAsia"/>
            <w:noProof/>
            <w:color w:val="000000" w:themeColor="text1"/>
            <w:sz w:val="24"/>
            <w:szCs w:val="24"/>
          </w:rPr>
          <w:t>) d'une plaque stratifiée à plis croisés [45°/-45°/45°/-45°/45°]  simplement appuyée et encastrée, pour différents angles.</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_Toc195687723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167</w:t>
        </w:r>
        <w:r w:rsidR="00873B09" w:rsidRPr="007E2C94">
          <w:rPr>
            <w:noProof/>
            <w:webHidden/>
            <w:color w:val="000000" w:themeColor="text1"/>
            <w:sz w:val="24"/>
            <w:szCs w:val="24"/>
          </w:rPr>
          <w:fldChar w:fldCharType="end"/>
        </w:r>
      </w:hyperlink>
    </w:p>
    <w:p w14:paraId="5C655463" w14:textId="666107C0" w:rsidR="00873B09" w:rsidRPr="007E2C94" w:rsidRDefault="009A3DBF" w:rsidP="00873B09">
      <w:pPr>
        <w:pStyle w:val="Tabledesillustrations"/>
        <w:tabs>
          <w:tab w:val="right" w:leader="dot" w:pos="9062"/>
        </w:tabs>
        <w:spacing w:line="360" w:lineRule="auto"/>
        <w:jc w:val="both"/>
        <w:rPr>
          <w:rFonts w:asciiTheme="minorHAnsi" w:eastAsiaTheme="minorEastAsia" w:hAnsiTheme="minorHAnsi" w:cstheme="minorBidi"/>
          <w:noProof/>
          <w:color w:val="000000" w:themeColor="text1"/>
          <w:kern w:val="2"/>
          <w:sz w:val="28"/>
          <w:szCs w:val="28"/>
          <w:lang w:eastAsia="fr-FR"/>
          <w14:ligatures w14:val="standardContextual"/>
        </w:rPr>
      </w:pPr>
      <w:hyperlink w:anchor="_Toc195687724" w:history="1">
        <w:r w:rsidR="00873B09" w:rsidRPr="007E2C94">
          <w:rPr>
            <w:rStyle w:val="Lienhypertexte"/>
            <w:rFonts w:asciiTheme="majorBidi" w:eastAsiaTheme="majorEastAsia" w:hAnsiTheme="majorBidi" w:cstheme="majorBidi"/>
            <w:b/>
            <w:bCs/>
            <w:noProof/>
            <w:color w:val="000000" w:themeColor="text1"/>
            <w:sz w:val="24"/>
            <w:szCs w:val="24"/>
          </w:rPr>
          <w:t>Tableau 5. 9.</w:t>
        </w:r>
        <w:r w:rsidR="00873B09" w:rsidRPr="007E2C94">
          <w:rPr>
            <w:rStyle w:val="Lienhypertexte"/>
            <w:rFonts w:asciiTheme="majorBidi" w:eastAsiaTheme="majorEastAsia" w:hAnsiTheme="majorBidi" w:cstheme="majorBidi"/>
            <w:noProof/>
            <w:color w:val="000000" w:themeColor="text1"/>
            <w:sz w:val="24"/>
            <w:szCs w:val="24"/>
          </w:rPr>
          <w:t xml:space="preserve"> Fréquences adimensionnelles</w:t>
        </w:r>
        <m:oMath>
          <m:r>
            <m:rPr>
              <m:sty m:val="p"/>
            </m:rPr>
            <w:rPr>
              <w:rStyle w:val="Lienhypertexte"/>
              <w:rFonts w:ascii="Cambria Math" w:eastAsiaTheme="majorEastAsia" w:hAnsi="Cambria Math" w:cstheme="majorBidi"/>
              <w:noProof/>
              <w:color w:val="000000" w:themeColor="text1"/>
              <w:sz w:val="24"/>
              <w:szCs w:val="24"/>
            </w:rPr>
            <m:t>ω</m:t>
          </m:r>
        </m:oMath>
        <w:r w:rsidR="00873B09" w:rsidRPr="007E2C94">
          <w:rPr>
            <w:rStyle w:val="Lienhypertexte"/>
            <w:rFonts w:asciiTheme="majorBidi" w:eastAsiaTheme="majorEastAsia" w:hAnsiTheme="majorBidi" w:cstheme="majorBidi"/>
            <w:noProof/>
            <w:color w:val="000000" w:themeColor="text1"/>
            <w:sz w:val="24"/>
            <w:szCs w:val="24"/>
          </w:rPr>
          <w:t>d’une plaque elliptique encastrée à trois couches [0°/90°/0°].</w:t>
        </w:r>
        <w:r w:rsidR="00873B09" w:rsidRPr="007E2C94">
          <w:rPr>
            <w:noProof/>
            <w:webHidden/>
            <w:color w:val="000000" w:themeColor="text1"/>
            <w:sz w:val="24"/>
            <w:szCs w:val="24"/>
          </w:rPr>
          <w:tab/>
        </w:r>
        <w:r w:rsidR="00873B09" w:rsidRPr="007E2C94">
          <w:rPr>
            <w:noProof/>
            <w:webHidden/>
            <w:color w:val="000000" w:themeColor="text1"/>
            <w:sz w:val="24"/>
            <w:szCs w:val="24"/>
          </w:rPr>
          <w:fldChar w:fldCharType="begin"/>
        </w:r>
        <w:r w:rsidR="00873B09" w:rsidRPr="007E2C94">
          <w:rPr>
            <w:noProof/>
            <w:webHidden/>
            <w:color w:val="000000" w:themeColor="text1"/>
            <w:sz w:val="24"/>
            <w:szCs w:val="24"/>
          </w:rPr>
          <w:instrText xml:space="preserve"> PAGEREF _Toc195687724 \h </w:instrText>
        </w:r>
        <w:r w:rsidR="00873B09" w:rsidRPr="007E2C94">
          <w:rPr>
            <w:noProof/>
            <w:webHidden/>
            <w:color w:val="000000" w:themeColor="text1"/>
            <w:sz w:val="24"/>
            <w:szCs w:val="24"/>
          </w:rPr>
        </w:r>
        <w:r w:rsidR="00873B09" w:rsidRPr="007E2C94">
          <w:rPr>
            <w:noProof/>
            <w:webHidden/>
            <w:color w:val="000000" w:themeColor="text1"/>
            <w:sz w:val="24"/>
            <w:szCs w:val="24"/>
          </w:rPr>
          <w:fldChar w:fldCharType="separate"/>
        </w:r>
        <w:r w:rsidR="00AC660D" w:rsidRPr="007E2C94">
          <w:rPr>
            <w:noProof/>
            <w:webHidden/>
            <w:color w:val="000000" w:themeColor="text1"/>
            <w:sz w:val="24"/>
            <w:szCs w:val="24"/>
          </w:rPr>
          <w:t>168</w:t>
        </w:r>
        <w:r w:rsidR="00873B09" w:rsidRPr="007E2C94">
          <w:rPr>
            <w:noProof/>
            <w:webHidden/>
            <w:color w:val="000000" w:themeColor="text1"/>
            <w:sz w:val="24"/>
            <w:szCs w:val="24"/>
          </w:rPr>
          <w:fldChar w:fldCharType="end"/>
        </w:r>
      </w:hyperlink>
    </w:p>
    <w:p w14:paraId="0AF7F471" w14:textId="366354B3" w:rsidR="00BF773A" w:rsidRPr="007E2C94" w:rsidRDefault="00873B09" w:rsidP="00873B09">
      <w:pPr>
        <w:spacing w:line="360" w:lineRule="auto"/>
        <w:jc w:val="both"/>
        <w:rPr>
          <w:color w:val="000000" w:themeColor="text1"/>
        </w:rPr>
      </w:pPr>
      <w:r w:rsidRPr="007E2C94">
        <w:rPr>
          <w:color w:val="000000" w:themeColor="text1"/>
          <w:sz w:val="24"/>
          <w:szCs w:val="24"/>
        </w:rPr>
        <w:fldChar w:fldCharType="end"/>
      </w:r>
    </w:p>
    <w:p w14:paraId="65695CC7" w14:textId="77777777" w:rsidR="00BF773A" w:rsidRPr="007E2C94" w:rsidRDefault="00BF773A" w:rsidP="00BF773A">
      <w:pPr>
        <w:jc w:val="center"/>
        <w:rPr>
          <w:color w:val="000000" w:themeColor="text1"/>
        </w:rPr>
      </w:pPr>
    </w:p>
    <w:p w14:paraId="7F25510F" w14:textId="77777777" w:rsidR="00202FAC" w:rsidRPr="007E2C94" w:rsidRDefault="00202FAC" w:rsidP="000C2D4E">
      <w:pPr>
        <w:rPr>
          <w:rFonts w:eastAsia="Arial"/>
          <w:b/>
          <w:bCs/>
          <w:color w:val="000000" w:themeColor="text1"/>
          <w:w w:val="95"/>
          <w:sz w:val="36"/>
          <w:szCs w:val="36"/>
        </w:rPr>
        <w:sectPr w:rsidR="00202FAC" w:rsidRPr="007E2C94" w:rsidSect="00BF773A">
          <w:headerReference w:type="default" r:id="rId28"/>
          <w:pgSz w:w="11906" w:h="16838"/>
          <w:pgMar w:top="1417" w:right="1417" w:bottom="1417" w:left="1417" w:header="709" w:footer="709" w:gutter="0"/>
          <w:cols w:space="708"/>
          <w:docGrid w:linePitch="382"/>
        </w:sectPr>
      </w:pPr>
    </w:p>
    <w:p w14:paraId="52E38E63" w14:textId="77777777" w:rsidR="00156877" w:rsidRPr="007E2C94" w:rsidRDefault="00BF773A" w:rsidP="00156877">
      <w:pPr>
        <w:pStyle w:val="Paragraphedeliste"/>
        <w:ind w:left="1531"/>
        <w:jc w:val="center"/>
        <w:rPr>
          <w:rFonts w:eastAsia="Arial"/>
          <w:b/>
          <w:bCs/>
          <w:color w:val="000000" w:themeColor="text1"/>
          <w:w w:val="95"/>
          <w:sz w:val="36"/>
          <w:szCs w:val="36"/>
        </w:rPr>
      </w:pPr>
      <w:r w:rsidRPr="007E2C94">
        <w:rPr>
          <w:rFonts w:eastAsia="Arial"/>
          <w:b/>
          <w:bCs/>
          <w:color w:val="000000" w:themeColor="text1"/>
          <w:w w:val="95"/>
          <w:sz w:val="36"/>
          <w:szCs w:val="36"/>
        </w:rPr>
        <w:t>Notations</w:t>
      </w:r>
      <w:r w:rsidR="00156877" w:rsidRPr="007E2C94">
        <w:rPr>
          <w:rFonts w:eastAsia="Arial"/>
          <w:b/>
          <w:bCs/>
          <w:color w:val="000000" w:themeColor="text1"/>
          <w:w w:val="95"/>
          <w:sz w:val="36"/>
          <w:szCs w:val="36"/>
        </w:rPr>
        <w:t xml:space="preserve"> et Abréviations</w:t>
      </w:r>
    </w:p>
    <w:p w14:paraId="7E05CF68" w14:textId="77777777" w:rsidR="00156877" w:rsidRPr="007E2C94" w:rsidRDefault="00156877" w:rsidP="00156877">
      <w:pPr>
        <w:pStyle w:val="Paragraphedeliste"/>
        <w:jc w:val="center"/>
        <w:rPr>
          <w:rFonts w:eastAsia="Arial"/>
          <w:b/>
          <w:bCs/>
          <w:color w:val="000000" w:themeColor="text1"/>
          <w:w w:val="95"/>
          <w:sz w:val="36"/>
          <w:szCs w:val="36"/>
        </w:rPr>
      </w:pPr>
    </w:p>
    <w:p w14:paraId="622065C1" w14:textId="3487843B" w:rsidR="00156877" w:rsidRPr="007E2C94" w:rsidRDefault="00156877" w:rsidP="009C2AA6">
      <w:pPr>
        <w:pStyle w:val="Paragraphedeliste"/>
        <w:numPr>
          <w:ilvl w:val="0"/>
          <w:numId w:val="44"/>
        </w:numPr>
        <w:rPr>
          <w:rFonts w:eastAsia="Arial"/>
          <w:b/>
          <w:bCs/>
          <w:color w:val="000000" w:themeColor="text1"/>
          <w:w w:val="95"/>
          <w:sz w:val="28"/>
          <w:szCs w:val="28"/>
        </w:rPr>
      </w:pPr>
      <w:r w:rsidRPr="007E2C94">
        <w:rPr>
          <w:rFonts w:eastAsia="Arial"/>
          <w:b/>
          <w:bCs/>
          <w:color w:val="000000" w:themeColor="text1"/>
          <w:w w:val="95"/>
          <w:sz w:val="28"/>
          <w:szCs w:val="28"/>
        </w:rPr>
        <w:t xml:space="preserve">Notations </w:t>
      </w:r>
    </w:p>
    <w:p w14:paraId="7912D909" w14:textId="6FC64FAD" w:rsidR="00BF773A" w:rsidRPr="007E2C94" w:rsidRDefault="00552F46" w:rsidP="00BF773A">
      <w:pPr>
        <w:pStyle w:val="Paragraphedeliste"/>
        <w:rPr>
          <w:color w:val="000000" w:themeColor="text1"/>
        </w:rPr>
      </w:pPr>
      <w:r w:rsidRPr="007E2C94">
        <w:rPr>
          <w:noProof/>
          <w:color w:val="000000" w:themeColor="text1"/>
          <w:lang w:eastAsia="fr-FR"/>
        </w:rPr>
        <w:drawing>
          <wp:inline distT="0" distB="0" distL="0" distR="0" wp14:anchorId="25EB8753" wp14:editId="3B4436A4">
            <wp:extent cx="5168348" cy="7847301"/>
            <wp:effectExtent l="0" t="0" r="0" b="1905"/>
            <wp:docPr id="440793700" name="Image 44079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125" r="28102" b="13277"/>
                    <a:stretch/>
                  </pic:blipFill>
                  <pic:spPr bwMode="auto">
                    <a:xfrm>
                      <a:off x="0" y="0"/>
                      <a:ext cx="5196320" cy="7889772"/>
                    </a:xfrm>
                    <a:prstGeom prst="rect">
                      <a:avLst/>
                    </a:prstGeom>
                    <a:noFill/>
                    <a:ln>
                      <a:noFill/>
                    </a:ln>
                    <a:extLst>
                      <a:ext uri="{53640926-AAD7-44D8-BBD7-CCE9431645EC}">
                        <a14:shadowObscured xmlns:a14="http://schemas.microsoft.com/office/drawing/2010/main"/>
                      </a:ext>
                    </a:extLst>
                  </pic:spPr>
                </pic:pic>
              </a:graphicData>
            </a:graphic>
          </wp:inline>
        </w:drawing>
      </w:r>
    </w:p>
    <w:p w14:paraId="631D2D45" w14:textId="77777777" w:rsidR="00BF773A" w:rsidRPr="007E2C94" w:rsidRDefault="00BF773A" w:rsidP="00BF773A">
      <w:pPr>
        <w:pStyle w:val="Paragraphedeliste"/>
        <w:rPr>
          <w:color w:val="000000" w:themeColor="text1"/>
        </w:rPr>
      </w:pPr>
    </w:p>
    <w:p w14:paraId="715EABC5" w14:textId="77777777" w:rsidR="00BF773A" w:rsidRPr="007E2C94" w:rsidRDefault="00BF773A" w:rsidP="00BF773A">
      <w:pPr>
        <w:pStyle w:val="Paragraphedeliste"/>
        <w:rPr>
          <w:color w:val="000000" w:themeColor="text1"/>
        </w:rPr>
      </w:pPr>
    </w:p>
    <w:p w14:paraId="652AB2D3" w14:textId="77777777" w:rsidR="00156877" w:rsidRPr="007E2C94" w:rsidRDefault="00156877" w:rsidP="00BF773A">
      <w:pPr>
        <w:pStyle w:val="Paragraphedeliste"/>
        <w:rPr>
          <w:color w:val="000000" w:themeColor="text1"/>
        </w:rPr>
      </w:pPr>
    </w:p>
    <w:p w14:paraId="5712616B" w14:textId="492AA786" w:rsidR="00156877" w:rsidRPr="007E2C94" w:rsidRDefault="00156877" w:rsidP="009C2AA6">
      <w:pPr>
        <w:pStyle w:val="Paragraphedeliste"/>
        <w:numPr>
          <w:ilvl w:val="0"/>
          <w:numId w:val="44"/>
        </w:numPr>
        <w:ind w:left="2571"/>
        <w:rPr>
          <w:rFonts w:eastAsia="Arial"/>
          <w:b/>
          <w:bCs/>
          <w:color w:val="000000" w:themeColor="text1"/>
          <w:w w:val="95"/>
          <w:sz w:val="28"/>
          <w:szCs w:val="28"/>
        </w:rPr>
      </w:pPr>
      <w:r w:rsidRPr="007E2C94">
        <w:rPr>
          <w:rFonts w:eastAsia="Arial"/>
          <w:b/>
          <w:bCs/>
          <w:color w:val="000000" w:themeColor="text1"/>
          <w:w w:val="95"/>
          <w:sz w:val="28"/>
          <w:szCs w:val="28"/>
        </w:rPr>
        <w:t>Abréviations</w:t>
      </w:r>
    </w:p>
    <w:p w14:paraId="0C3A7AEC" w14:textId="7353B93C" w:rsidR="00156877" w:rsidRPr="007E2C94" w:rsidRDefault="00156877" w:rsidP="00BF773A">
      <w:pPr>
        <w:pStyle w:val="Paragraphedeliste"/>
        <w:rPr>
          <w:color w:val="000000" w:themeColor="text1"/>
        </w:rPr>
      </w:pPr>
      <w:r w:rsidRPr="007E2C94">
        <w:rPr>
          <w:color w:val="000000" w:themeColor="text1"/>
        </w:rPr>
        <w:t xml:space="preserve"> </w:t>
      </w:r>
    </w:p>
    <w:tbl>
      <w:tblPr>
        <w:tblStyle w:val="PlainTable221"/>
        <w:tblpPr w:leftFromText="141" w:rightFromText="141" w:vertAnchor="text" w:horzAnchor="page" w:tblpX="2531" w:tblpY="-5"/>
        <w:tblW w:w="8765" w:type="dxa"/>
        <w:tblBorders>
          <w:top w:val="none" w:sz="0" w:space="0" w:color="auto"/>
          <w:bottom w:val="none" w:sz="0" w:space="0" w:color="auto"/>
        </w:tblBorders>
        <w:tblLook w:val="04A0" w:firstRow="1" w:lastRow="0" w:firstColumn="1" w:lastColumn="0" w:noHBand="0" w:noVBand="1"/>
      </w:tblPr>
      <w:tblGrid>
        <w:gridCol w:w="1430"/>
        <w:gridCol w:w="7335"/>
      </w:tblGrid>
      <w:tr w:rsidR="007E2C94" w:rsidRPr="007E2C94" w14:paraId="3F0085A5" w14:textId="77777777" w:rsidTr="004B1D01">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30" w:type="dxa"/>
            <w:hideMark/>
          </w:tcPr>
          <w:p w14:paraId="52831A56"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2D</w:t>
            </w:r>
          </w:p>
        </w:tc>
        <w:tc>
          <w:tcPr>
            <w:tcW w:w="7335" w:type="dxa"/>
            <w:hideMark/>
          </w:tcPr>
          <w:p w14:paraId="0A9631C8" w14:textId="77777777" w:rsidR="004B1D01" w:rsidRPr="007E2C94" w:rsidRDefault="004B1D01" w:rsidP="004B1D01">
            <w:pPr>
              <w:widowControl/>
              <w:autoSpaceDE/>
              <w:autoSpaceDN/>
              <w:spacing w:line="360" w:lineRule="auto"/>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4"/>
                <w:lang w:eastAsia="fr-FR"/>
              </w:rPr>
            </w:pPr>
            <w:r w:rsidRPr="007E2C94">
              <w:rPr>
                <w:b w:val="0"/>
                <w:bCs w:val="0"/>
                <w:color w:val="000000" w:themeColor="text1"/>
                <w:sz w:val="24"/>
                <w:szCs w:val="24"/>
                <w:lang w:eastAsia="fr-FR"/>
              </w:rPr>
              <w:t>Bidimensionnel (Deux dimensions)</w:t>
            </w:r>
          </w:p>
        </w:tc>
      </w:tr>
      <w:tr w:rsidR="007E2C94" w:rsidRPr="007E2C94" w14:paraId="05A07B21"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1213E96E"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3D</w:t>
            </w:r>
          </w:p>
        </w:tc>
        <w:tc>
          <w:tcPr>
            <w:tcW w:w="7335" w:type="dxa"/>
            <w:hideMark/>
          </w:tcPr>
          <w:p w14:paraId="20EED650"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Tridimensionnel (Trois dimensions)</w:t>
            </w:r>
          </w:p>
        </w:tc>
      </w:tr>
      <w:tr w:rsidR="007E2C94" w:rsidRPr="007E2C94" w14:paraId="067DD670"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78A06013"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BC</w:t>
            </w:r>
          </w:p>
        </w:tc>
        <w:tc>
          <w:tcPr>
            <w:tcW w:w="7335" w:type="dxa"/>
            <w:hideMark/>
          </w:tcPr>
          <w:p w14:paraId="3B92B6DB"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Conditions aux limites (Boundary Conditions)</w:t>
            </w:r>
          </w:p>
        </w:tc>
      </w:tr>
      <w:tr w:rsidR="007E2C94" w:rsidRPr="007E2C94" w14:paraId="40EA5DE0"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2498493A"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CPT</w:t>
            </w:r>
          </w:p>
        </w:tc>
        <w:tc>
          <w:tcPr>
            <w:tcW w:w="7335" w:type="dxa"/>
            <w:hideMark/>
          </w:tcPr>
          <w:p w14:paraId="013DF4F0"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Théorie classique des plaques minces</w:t>
            </w:r>
          </w:p>
        </w:tc>
      </w:tr>
      <w:tr w:rsidR="007E2C94" w:rsidRPr="007E2C94" w14:paraId="158EFA5F" w14:textId="77777777" w:rsidTr="004B1D01">
        <w:trPr>
          <w:trHeight w:val="285"/>
        </w:trPr>
        <w:tc>
          <w:tcPr>
            <w:cnfStyle w:val="001000000000" w:firstRow="0" w:lastRow="0" w:firstColumn="1" w:lastColumn="0" w:oddVBand="0" w:evenVBand="0" w:oddHBand="0" w:evenHBand="0" w:firstRowFirstColumn="0" w:firstRowLastColumn="0" w:lastRowFirstColumn="0" w:lastRowLastColumn="0"/>
            <w:tcW w:w="1430" w:type="dxa"/>
            <w:hideMark/>
          </w:tcPr>
          <w:p w14:paraId="7A20272D"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DOF</w:t>
            </w:r>
          </w:p>
        </w:tc>
        <w:tc>
          <w:tcPr>
            <w:tcW w:w="7335" w:type="dxa"/>
            <w:hideMark/>
          </w:tcPr>
          <w:p w14:paraId="3E8BD59F"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Degrés de liberté (Degrees of Freedom)</w:t>
            </w:r>
          </w:p>
        </w:tc>
      </w:tr>
      <w:tr w:rsidR="007E2C94" w:rsidRPr="007E2C94" w14:paraId="4BD23DDC"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2927DE89"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EF</w:t>
            </w:r>
          </w:p>
        </w:tc>
        <w:tc>
          <w:tcPr>
            <w:tcW w:w="7335" w:type="dxa"/>
            <w:hideMark/>
          </w:tcPr>
          <w:p w14:paraId="7991074E"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Éléments finis (Finite Elements)</w:t>
            </w:r>
          </w:p>
        </w:tc>
      </w:tr>
      <w:tr w:rsidR="007E2C94" w:rsidRPr="007E2C94" w14:paraId="5D54BF5C"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5B9C0AF2"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ESDPT</w:t>
            </w:r>
          </w:p>
        </w:tc>
        <w:tc>
          <w:tcPr>
            <w:tcW w:w="7335" w:type="dxa"/>
            <w:hideMark/>
          </w:tcPr>
          <w:p w14:paraId="0C5CC095"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Théorie de la déformation par cisaillement exponentielle</w:t>
            </w:r>
          </w:p>
        </w:tc>
      </w:tr>
      <w:tr w:rsidR="007E2C94" w:rsidRPr="007E2C94" w14:paraId="42BCC353"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173E2536"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FCC</w:t>
            </w:r>
          </w:p>
        </w:tc>
        <w:tc>
          <w:tcPr>
            <w:tcW w:w="7335" w:type="dxa"/>
            <w:hideMark/>
          </w:tcPr>
          <w:p w14:paraId="4626349A"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Facteur de correction de cisaillement</w:t>
            </w:r>
          </w:p>
        </w:tc>
      </w:tr>
      <w:tr w:rsidR="007E2C94" w:rsidRPr="007E2C94" w14:paraId="7FE4E563"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5E9E16A6"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FEM</w:t>
            </w:r>
          </w:p>
        </w:tc>
        <w:tc>
          <w:tcPr>
            <w:tcW w:w="7335" w:type="dxa"/>
            <w:hideMark/>
          </w:tcPr>
          <w:p w14:paraId="71D7D3CA"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Méthode des éléments finis (Finite Element Method)</w:t>
            </w:r>
          </w:p>
        </w:tc>
      </w:tr>
      <w:tr w:rsidR="007E2C94" w:rsidRPr="007E2C94" w14:paraId="67C840D3"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0B4114A8"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FGM</w:t>
            </w:r>
          </w:p>
        </w:tc>
        <w:tc>
          <w:tcPr>
            <w:tcW w:w="7335" w:type="dxa"/>
            <w:hideMark/>
          </w:tcPr>
          <w:p w14:paraId="5AC23717"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Matériau fonctionnellement gradué (Functionally Graded Material)</w:t>
            </w:r>
          </w:p>
        </w:tc>
      </w:tr>
      <w:tr w:rsidR="007E2C94" w:rsidRPr="007E2C94" w14:paraId="42950E57"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tcPr>
          <w:p w14:paraId="086BC5D5"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FSDT</w:t>
            </w:r>
          </w:p>
        </w:tc>
        <w:tc>
          <w:tcPr>
            <w:tcW w:w="7335" w:type="dxa"/>
          </w:tcPr>
          <w:p w14:paraId="2991346D" w14:textId="16AF4A9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 xml:space="preserve">Théorie de la déformation par cisaillement de premier ordre </w:t>
            </w:r>
          </w:p>
        </w:tc>
      </w:tr>
      <w:tr w:rsidR="007E2C94" w:rsidRPr="007E2C94" w14:paraId="7F50CF12" w14:textId="77777777" w:rsidTr="004B1D0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430" w:type="dxa"/>
            <w:hideMark/>
          </w:tcPr>
          <w:p w14:paraId="6B540A27"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HSDPT</w:t>
            </w:r>
          </w:p>
        </w:tc>
        <w:tc>
          <w:tcPr>
            <w:tcW w:w="7335" w:type="dxa"/>
            <w:hideMark/>
          </w:tcPr>
          <w:p w14:paraId="12165F40" w14:textId="58FDABA9"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 xml:space="preserve">Théorie hyperbolique de la déformation par cisaillement des plaques </w:t>
            </w:r>
          </w:p>
        </w:tc>
      </w:tr>
      <w:tr w:rsidR="007E2C94" w:rsidRPr="007E2C94" w14:paraId="772633E1" w14:textId="77777777" w:rsidTr="004B1D01">
        <w:trPr>
          <w:trHeight w:val="589"/>
        </w:trPr>
        <w:tc>
          <w:tcPr>
            <w:cnfStyle w:val="001000000000" w:firstRow="0" w:lastRow="0" w:firstColumn="1" w:lastColumn="0" w:oddVBand="0" w:evenVBand="0" w:oddHBand="0" w:evenHBand="0" w:firstRowFirstColumn="0" w:firstRowLastColumn="0" w:lastRowFirstColumn="0" w:lastRowLastColumn="0"/>
            <w:tcW w:w="1430" w:type="dxa"/>
            <w:hideMark/>
          </w:tcPr>
          <w:p w14:paraId="5A24E7EA"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HSDT</w:t>
            </w:r>
          </w:p>
        </w:tc>
        <w:tc>
          <w:tcPr>
            <w:tcW w:w="7335" w:type="dxa"/>
            <w:hideMark/>
          </w:tcPr>
          <w:p w14:paraId="54E1D7F2" w14:textId="7C440841"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 xml:space="preserve">Théorie de la déformation par cisaillement d’ordre supérieur </w:t>
            </w:r>
          </w:p>
        </w:tc>
      </w:tr>
      <w:tr w:rsidR="007E2C94" w:rsidRPr="007E2C94" w14:paraId="02F8A211"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0FA13E32"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HSBQP20</w:t>
            </w:r>
          </w:p>
        </w:tc>
        <w:tc>
          <w:tcPr>
            <w:tcW w:w="7335" w:type="dxa"/>
            <w:hideMark/>
          </w:tcPr>
          <w:p w14:paraId="37DBB697"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High-Order Strain-Based Quadrilateral Plate with 20 degrees of freedom</w:t>
            </w:r>
          </w:p>
        </w:tc>
      </w:tr>
      <w:tr w:rsidR="007E2C94" w:rsidRPr="007E2C94" w14:paraId="6B4C876C" w14:textId="77777777" w:rsidTr="004B1D01">
        <w:trPr>
          <w:trHeight w:val="589"/>
        </w:trPr>
        <w:tc>
          <w:tcPr>
            <w:cnfStyle w:val="001000000000" w:firstRow="0" w:lastRow="0" w:firstColumn="1" w:lastColumn="0" w:oddVBand="0" w:evenVBand="0" w:oddHBand="0" w:evenHBand="0" w:firstRowFirstColumn="0" w:firstRowLastColumn="0" w:lastRowFirstColumn="0" w:lastRowLastColumn="0"/>
            <w:tcW w:w="1430" w:type="dxa"/>
            <w:hideMark/>
          </w:tcPr>
          <w:p w14:paraId="176E062C"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HSBQLP20</w:t>
            </w:r>
          </w:p>
        </w:tc>
        <w:tc>
          <w:tcPr>
            <w:tcW w:w="7335" w:type="dxa"/>
            <w:hideMark/>
          </w:tcPr>
          <w:p w14:paraId="72EF8EF7"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High-Order Strain-Based Quadrilateral Laminated Plate with 20 degrees of freedom</w:t>
            </w:r>
          </w:p>
        </w:tc>
      </w:tr>
      <w:tr w:rsidR="007E2C94" w:rsidRPr="007E2C94" w14:paraId="2C4D7322"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71F43770"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MMC</w:t>
            </w:r>
          </w:p>
        </w:tc>
        <w:tc>
          <w:tcPr>
            <w:tcW w:w="7335" w:type="dxa"/>
            <w:hideMark/>
          </w:tcPr>
          <w:p w14:paraId="40FFB19C"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Mécanique des milieux continus</w:t>
            </w:r>
          </w:p>
        </w:tc>
      </w:tr>
      <w:tr w:rsidR="007E2C94" w:rsidRPr="007E2C94" w14:paraId="19730202"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3246A171"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RPT</w:t>
            </w:r>
          </w:p>
        </w:tc>
        <w:tc>
          <w:tcPr>
            <w:tcW w:w="7335" w:type="dxa"/>
            <w:hideMark/>
          </w:tcPr>
          <w:p w14:paraId="5AAC2778"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Théorie raffinée de déformation des plaques (Refined Plate Theory)</w:t>
            </w:r>
          </w:p>
        </w:tc>
      </w:tr>
      <w:tr w:rsidR="007E2C94" w:rsidRPr="007E2C94" w14:paraId="02828A2E" w14:textId="77777777" w:rsidTr="004B1D0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30" w:type="dxa"/>
            <w:hideMark/>
          </w:tcPr>
          <w:p w14:paraId="6C20D147"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SBQMP</w:t>
            </w:r>
          </w:p>
        </w:tc>
        <w:tc>
          <w:tcPr>
            <w:tcW w:w="7335" w:type="dxa"/>
            <w:hideMark/>
          </w:tcPr>
          <w:p w14:paraId="420986BB"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Strain-Based Quadrilateral Mindlin Plate</w:t>
            </w:r>
          </w:p>
        </w:tc>
      </w:tr>
      <w:tr w:rsidR="007E2C94" w:rsidRPr="007E2C94" w14:paraId="655FBDBC"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64FBBCCF"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SBRIE</w:t>
            </w:r>
          </w:p>
        </w:tc>
        <w:tc>
          <w:tcPr>
            <w:tcW w:w="7335" w:type="dxa"/>
            <w:hideMark/>
          </w:tcPr>
          <w:p w14:paraId="28873096"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Strain-Based Rectangular In-plane Element</w:t>
            </w:r>
          </w:p>
        </w:tc>
      </w:tr>
      <w:tr w:rsidR="007E2C94" w:rsidRPr="007E2C94" w14:paraId="4E41E76B" w14:textId="77777777" w:rsidTr="004B1D01">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24FECDEF"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SBRIEIR</w:t>
            </w:r>
          </w:p>
        </w:tc>
        <w:tc>
          <w:tcPr>
            <w:tcW w:w="7335" w:type="dxa"/>
            <w:hideMark/>
          </w:tcPr>
          <w:p w14:paraId="5E2F0E3B"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Strain-Based Rectangular In-plane Element with drIlling Rotation</w:t>
            </w:r>
          </w:p>
        </w:tc>
      </w:tr>
      <w:tr w:rsidR="007E2C94" w:rsidRPr="007E2C94" w14:paraId="4EB936F4" w14:textId="77777777" w:rsidTr="004B1D01">
        <w:trPr>
          <w:trHeight w:val="298"/>
        </w:trPr>
        <w:tc>
          <w:tcPr>
            <w:cnfStyle w:val="001000000000" w:firstRow="0" w:lastRow="0" w:firstColumn="1" w:lastColumn="0" w:oddVBand="0" w:evenVBand="0" w:oddHBand="0" w:evenHBand="0" w:firstRowFirstColumn="0" w:firstRowLastColumn="0" w:lastRowFirstColumn="0" w:lastRowLastColumn="0"/>
            <w:tcW w:w="1430" w:type="dxa"/>
            <w:hideMark/>
          </w:tcPr>
          <w:p w14:paraId="5157C29F"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SBRMP24</w:t>
            </w:r>
          </w:p>
        </w:tc>
        <w:tc>
          <w:tcPr>
            <w:tcW w:w="7335" w:type="dxa"/>
            <w:hideMark/>
          </w:tcPr>
          <w:p w14:paraId="2ED223EE" w14:textId="77777777"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Strain-Based Rectangular Mindlin Plate with 24 unknowns</w:t>
            </w:r>
          </w:p>
        </w:tc>
      </w:tr>
      <w:tr w:rsidR="007E2C94" w:rsidRPr="007E2C94" w14:paraId="534C6058" w14:textId="77777777" w:rsidTr="004B1D01">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430" w:type="dxa"/>
            <w:hideMark/>
          </w:tcPr>
          <w:p w14:paraId="327E1226"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SSDT</w:t>
            </w:r>
          </w:p>
        </w:tc>
        <w:tc>
          <w:tcPr>
            <w:tcW w:w="7335" w:type="dxa"/>
            <w:hideMark/>
          </w:tcPr>
          <w:p w14:paraId="298AF7AD" w14:textId="58FF69EF"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 xml:space="preserve">Théorie de la déformation par cisaillement de </w:t>
            </w:r>
            <w:proofErr w:type="gramStart"/>
            <w:r w:rsidRPr="007E2C94">
              <w:rPr>
                <w:color w:val="000000" w:themeColor="text1"/>
                <w:sz w:val="24"/>
                <w:szCs w:val="24"/>
                <w:lang w:eastAsia="fr-FR"/>
              </w:rPr>
              <w:t>seconde</w:t>
            </w:r>
            <w:proofErr w:type="gramEnd"/>
            <w:r w:rsidRPr="007E2C94">
              <w:rPr>
                <w:color w:val="000000" w:themeColor="text1"/>
                <w:sz w:val="24"/>
                <w:szCs w:val="24"/>
                <w:lang w:eastAsia="fr-FR"/>
              </w:rPr>
              <w:t xml:space="preserve"> ordre </w:t>
            </w:r>
          </w:p>
        </w:tc>
      </w:tr>
      <w:tr w:rsidR="007E2C94" w:rsidRPr="007E2C94" w14:paraId="2465D9CF" w14:textId="77777777" w:rsidTr="004B1D01">
        <w:trPr>
          <w:trHeight w:val="589"/>
        </w:trPr>
        <w:tc>
          <w:tcPr>
            <w:cnfStyle w:val="001000000000" w:firstRow="0" w:lastRow="0" w:firstColumn="1" w:lastColumn="0" w:oddVBand="0" w:evenVBand="0" w:oddHBand="0" w:evenHBand="0" w:firstRowFirstColumn="0" w:firstRowLastColumn="0" w:lastRowFirstColumn="0" w:lastRowLastColumn="0"/>
            <w:tcW w:w="1430" w:type="dxa"/>
            <w:hideMark/>
          </w:tcPr>
          <w:p w14:paraId="3418E829"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TSDT</w:t>
            </w:r>
          </w:p>
        </w:tc>
        <w:tc>
          <w:tcPr>
            <w:tcW w:w="7335" w:type="dxa"/>
            <w:hideMark/>
          </w:tcPr>
          <w:p w14:paraId="3A8F3EB8" w14:textId="598FC9F8" w:rsidR="004B1D01" w:rsidRPr="007E2C94" w:rsidRDefault="004B1D01" w:rsidP="004B1D01">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Théorie de la déformation par cisaillement de troisième ordre</w:t>
            </w:r>
          </w:p>
        </w:tc>
      </w:tr>
      <w:tr w:rsidR="007E2C94" w:rsidRPr="007E2C94" w14:paraId="2508ADC7" w14:textId="77777777" w:rsidTr="004B1D0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30" w:type="dxa"/>
            <w:hideMark/>
          </w:tcPr>
          <w:p w14:paraId="7261A02E" w14:textId="77777777" w:rsidR="004B1D01" w:rsidRPr="007E2C94" w:rsidRDefault="004B1D01" w:rsidP="004B1D01">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TrSDPT</w:t>
            </w:r>
          </w:p>
        </w:tc>
        <w:tc>
          <w:tcPr>
            <w:tcW w:w="7335" w:type="dxa"/>
            <w:hideMark/>
          </w:tcPr>
          <w:p w14:paraId="264AF794" w14:textId="77777777" w:rsidR="004B1D01" w:rsidRPr="007E2C94" w:rsidRDefault="004B1D01" w:rsidP="004B1D01">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lang w:eastAsia="fr-FR"/>
              </w:rPr>
            </w:pPr>
            <w:r w:rsidRPr="007E2C94">
              <w:rPr>
                <w:color w:val="000000" w:themeColor="text1"/>
                <w:sz w:val="24"/>
                <w:szCs w:val="24"/>
                <w:lang w:eastAsia="fr-FR"/>
              </w:rPr>
              <w:t>Théorie de la déformation par cisaillement trigonométrique</w:t>
            </w:r>
          </w:p>
        </w:tc>
      </w:tr>
    </w:tbl>
    <w:p w14:paraId="3A346A01" w14:textId="77777777" w:rsidR="00156877" w:rsidRPr="007E2C94" w:rsidRDefault="00156877" w:rsidP="00BF773A">
      <w:pPr>
        <w:pStyle w:val="Paragraphedeliste"/>
        <w:rPr>
          <w:color w:val="000000" w:themeColor="text1"/>
        </w:rPr>
      </w:pPr>
    </w:p>
    <w:p w14:paraId="56C9C6FC" w14:textId="77777777" w:rsidR="00156877" w:rsidRPr="007E2C94" w:rsidRDefault="00156877" w:rsidP="00BF773A">
      <w:pPr>
        <w:pStyle w:val="Paragraphedeliste"/>
        <w:rPr>
          <w:color w:val="000000" w:themeColor="text1"/>
        </w:rPr>
      </w:pPr>
    </w:p>
    <w:p w14:paraId="59079CDD" w14:textId="77777777" w:rsidR="00156877" w:rsidRPr="007E2C94" w:rsidRDefault="00156877" w:rsidP="00BF773A">
      <w:pPr>
        <w:pStyle w:val="Paragraphedeliste"/>
        <w:rPr>
          <w:color w:val="000000" w:themeColor="text1"/>
        </w:rPr>
      </w:pPr>
    </w:p>
    <w:p w14:paraId="38667E07" w14:textId="77777777" w:rsidR="00156877" w:rsidRPr="007E2C94" w:rsidRDefault="00156877" w:rsidP="00BF773A">
      <w:pPr>
        <w:pStyle w:val="Paragraphedeliste"/>
        <w:rPr>
          <w:color w:val="000000" w:themeColor="text1"/>
        </w:rPr>
      </w:pPr>
    </w:p>
    <w:p w14:paraId="74B11E6F" w14:textId="77777777" w:rsidR="00156877" w:rsidRPr="007E2C94" w:rsidRDefault="00156877" w:rsidP="00BF773A">
      <w:pPr>
        <w:pStyle w:val="Paragraphedeliste"/>
        <w:rPr>
          <w:color w:val="000000" w:themeColor="text1"/>
        </w:rPr>
      </w:pPr>
    </w:p>
    <w:p w14:paraId="1EE557B1" w14:textId="77777777" w:rsidR="00156877" w:rsidRPr="007E2C94" w:rsidRDefault="00156877" w:rsidP="00BF773A">
      <w:pPr>
        <w:pStyle w:val="Paragraphedeliste"/>
        <w:rPr>
          <w:color w:val="000000" w:themeColor="text1"/>
        </w:rPr>
      </w:pPr>
    </w:p>
    <w:p w14:paraId="49D02993" w14:textId="77777777" w:rsidR="00156877" w:rsidRPr="007E2C94" w:rsidRDefault="00156877" w:rsidP="00BF773A">
      <w:pPr>
        <w:pStyle w:val="Paragraphedeliste"/>
        <w:rPr>
          <w:color w:val="000000" w:themeColor="text1"/>
        </w:rPr>
      </w:pPr>
    </w:p>
    <w:p w14:paraId="5C647B23" w14:textId="77777777" w:rsidR="00156877" w:rsidRPr="007E2C94" w:rsidRDefault="00156877" w:rsidP="00BF773A">
      <w:pPr>
        <w:pStyle w:val="Paragraphedeliste"/>
        <w:rPr>
          <w:color w:val="000000" w:themeColor="text1"/>
        </w:rPr>
      </w:pPr>
    </w:p>
    <w:p w14:paraId="1F518040" w14:textId="77777777" w:rsidR="00156877" w:rsidRPr="007E2C94" w:rsidRDefault="00156877" w:rsidP="00BF773A">
      <w:pPr>
        <w:pStyle w:val="Paragraphedeliste"/>
        <w:rPr>
          <w:color w:val="000000" w:themeColor="text1"/>
        </w:rPr>
      </w:pPr>
    </w:p>
    <w:p w14:paraId="0783C7AA" w14:textId="77777777" w:rsidR="00156877" w:rsidRPr="007E2C94" w:rsidRDefault="00156877" w:rsidP="00BF773A">
      <w:pPr>
        <w:pStyle w:val="Paragraphedeliste"/>
        <w:rPr>
          <w:color w:val="000000" w:themeColor="text1"/>
        </w:rPr>
      </w:pPr>
    </w:p>
    <w:p w14:paraId="4ACB1591" w14:textId="77777777" w:rsidR="00156877" w:rsidRPr="007E2C94" w:rsidRDefault="00156877" w:rsidP="00BF773A">
      <w:pPr>
        <w:pStyle w:val="Paragraphedeliste"/>
        <w:rPr>
          <w:color w:val="000000" w:themeColor="text1"/>
        </w:rPr>
      </w:pPr>
    </w:p>
    <w:p w14:paraId="69DF4EAB" w14:textId="77777777" w:rsidR="00156877" w:rsidRPr="007E2C94" w:rsidRDefault="00156877" w:rsidP="00BF773A">
      <w:pPr>
        <w:pStyle w:val="Paragraphedeliste"/>
        <w:rPr>
          <w:color w:val="000000" w:themeColor="text1"/>
        </w:rPr>
      </w:pPr>
    </w:p>
    <w:p w14:paraId="60BAB79E" w14:textId="77777777" w:rsidR="00156877" w:rsidRPr="007E2C94" w:rsidRDefault="00156877" w:rsidP="00BF773A">
      <w:pPr>
        <w:pStyle w:val="Paragraphedeliste"/>
        <w:rPr>
          <w:color w:val="000000" w:themeColor="text1"/>
        </w:rPr>
      </w:pPr>
    </w:p>
    <w:p w14:paraId="3C6F3DEA" w14:textId="77777777" w:rsidR="00156877" w:rsidRPr="007E2C94" w:rsidRDefault="00156877" w:rsidP="00BF773A">
      <w:pPr>
        <w:pStyle w:val="Paragraphedeliste"/>
        <w:rPr>
          <w:color w:val="000000" w:themeColor="text1"/>
        </w:rPr>
      </w:pPr>
    </w:p>
    <w:p w14:paraId="2BF3DD10" w14:textId="77777777" w:rsidR="00156877" w:rsidRPr="007E2C94" w:rsidRDefault="00156877" w:rsidP="00BF773A">
      <w:pPr>
        <w:pStyle w:val="Paragraphedeliste"/>
        <w:rPr>
          <w:color w:val="000000" w:themeColor="text1"/>
        </w:rPr>
      </w:pPr>
    </w:p>
    <w:p w14:paraId="1E10B55E" w14:textId="77777777" w:rsidR="00156877" w:rsidRPr="007E2C94" w:rsidRDefault="00156877" w:rsidP="00BF773A">
      <w:pPr>
        <w:pStyle w:val="Paragraphedeliste"/>
        <w:rPr>
          <w:color w:val="000000" w:themeColor="text1"/>
        </w:rPr>
      </w:pPr>
    </w:p>
    <w:p w14:paraId="69A2EBBA" w14:textId="77777777" w:rsidR="00156877" w:rsidRPr="007E2C94" w:rsidRDefault="00156877" w:rsidP="00BF773A">
      <w:pPr>
        <w:pStyle w:val="Paragraphedeliste"/>
        <w:rPr>
          <w:color w:val="000000" w:themeColor="text1"/>
        </w:rPr>
      </w:pPr>
    </w:p>
    <w:p w14:paraId="0F9908A8" w14:textId="77777777" w:rsidR="00156877" w:rsidRPr="007E2C94" w:rsidRDefault="00156877" w:rsidP="002D0710">
      <w:pPr>
        <w:rPr>
          <w:color w:val="000000" w:themeColor="text1"/>
        </w:rPr>
      </w:pPr>
    </w:p>
    <w:p w14:paraId="3F432F39" w14:textId="77777777" w:rsidR="002D0710" w:rsidRPr="007E2C94" w:rsidRDefault="002D0710" w:rsidP="002D0710">
      <w:pPr>
        <w:rPr>
          <w:color w:val="000000" w:themeColor="text1"/>
        </w:rPr>
      </w:pPr>
    </w:p>
    <w:p w14:paraId="4CDB0ABD" w14:textId="77777777" w:rsidR="00156877" w:rsidRPr="007E2C94" w:rsidRDefault="00156877" w:rsidP="00BF773A">
      <w:pPr>
        <w:pStyle w:val="Paragraphedeliste"/>
        <w:rPr>
          <w:color w:val="000000" w:themeColor="text1"/>
        </w:rPr>
      </w:pPr>
    </w:p>
    <w:p w14:paraId="19CBD83E" w14:textId="77777777" w:rsidR="00156877" w:rsidRPr="007E2C94" w:rsidRDefault="00156877" w:rsidP="00BF773A">
      <w:pPr>
        <w:pStyle w:val="Paragraphedeliste"/>
        <w:rPr>
          <w:color w:val="000000" w:themeColor="text1"/>
        </w:rPr>
      </w:pPr>
    </w:p>
    <w:p w14:paraId="623A4C99"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27CF5225"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28EDC7A9"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48054113"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54885FE0"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4C3D6ED6"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6B919C47"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499B3383"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337A7579"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2A3BB20E"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2DB3E5B9"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0B135BDD"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2A16A06D"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675672B9"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068FAE85"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1EF73AE5" w14:textId="77777777" w:rsidR="004B1014" w:rsidRPr="007E2C94" w:rsidRDefault="004B1014" w:rsidP="00202FAC">
      <w:pPr>
        <w:pStyle w:val="Paragraphedeliste"/>
        <w:widowControl/>
        <w:autoSpaceDE/>
        <w:autoSpaceDN/>
        <w:spacing w:after="120" w:line="276" w:lineRule="auto"/>
        <w:ind w:left="360"/>
        <w:jc w:val="center"/>
        <w:rPr>
          <w:rFonts w:eastAsia="Calibri"/>
          <w:b/>
          <w:bCs/>
          <w:color w:val="000000" w:themeColor="text1"/>
          <w:sz w:val="36"/>
          <w:szCs w:val="36"/>
        </w:rPr>
      </w:pPr>
    </w:p>
    <w:p w14:paraId="3533D7E4" w14:textId="36F98F32" w:rsidR="00202FAC" w:rsidRPr="007E2C94" w:rsidRDefault="00202FAC" w:rsidP="00202FAC">
      <w:pPr>
        <w:pStyle w:val="Paragraphedeliste"/>
        <w:widowControl/>
        <w:autoSpaceDE/>
        <w:autoSpaceDN/>
        <w:spacing w:after="120" w:line="276" w:lineRule="auto"/>
        <w:ind w:left="360"/>
        <w:jc w:val="center"/>
        <w:rPr>
          <w:rFonts w:eastAsia="Calibri"/>
          <w:b/>
          <w:bCs/>
          <w:color w:val="000000" w:themeColor="text1"/>
          <w:sz w:val="36"/>
          <w:szCs w:val="36"/>
        </w:rPr>
      </w:pPr>
      <w:r w:rsidRPr="007E2C94">
        <w:rPr>
          <w:rFonts w:eastAsia="Calibri"/>
          <w:b/>
          <w:bCs/>
          <w:color w:val="000000" w:themeColor="text1"/>
          <w:sz w:val="36"/>
          <w:szCs w:val="36"/>
        </w:rPr>
        <w:t>Introduction générale</w:t>
      </w:r>
    </w:p>
    <w:p w14:paraId="43F5839E" w14:textId="4D14E221" w:rsidR="00202FAC" w:rsidRPr="007E2C94" w:rsidRDefault="00BF773A" w:rsidP="009C2AA6">
      <w:pPr>
        <w:pStyle w:val="Paragraphedeliste"/>
        <w:widowControl/>
        <w:numPr>
          <w:ilvl w:val="0"/>
          <w:numId w:val="2"/>
        </w:numPr>
        <w:autoSpaceDE/>
        <w:autoSpaceDN/>
        <w:spacing w:after="120" w:line="276" w:lineRule="auto"/>
        <w:jc w:val="both"/>
        <w:rPr>
          <w:rFonts w:eastAsia="Calibri"/>
          <w:b/>
          <w:bCs/>
          <w:color w:val="000000" w:themeColor="text1"/>
          <w:sz w:val="28"/>
          <w:szCs w:val="28"/>
        </w:rPr>
      </w:pPr>
      <w:r w:rsidRPr="007E2C94">
        <w:rPr>
          <w:rFonts w:eastAsia="Calibri"/>
          <w:b/>
          <w:bCs/>
          <w:color w:val="000000" w:themeColor="text1"/>
          <w:sz w:val="28"/>
          <w:szCs w:val="28"/>
        </w:rPr>
        <w:t>Introduction</w:t>
      </w:r>
    </w:p>
    <w:p w14:paraId="6690937B" w14:textId="59362893" w:rsidR="00A92A2D" w:rsidRPr="007E2C94" w:rsidRDefault="00A92A2D" w:rsidP="00A92A2D">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Les progrès scientifiques dans le domaine de la technologie des matériaux et le développement continu des industries modernes ont conduit à une demande constante de matériaux toujours plus avancés, possédant les propriétés nécessaires.</w:t>
      </w:r>
    </w:p>
    <w:p w14:paraId="5376CCE5" w14:textId="77777777" w:rsidR="00A92A2D" w:rsidRPr="007E2C94" w:rsidRDefault="00A92A2D" w:rsidP="00A92A2D">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Le besoin en matériaux avancés avec des propriétés spécifiques a entraîné une transformation progressive des matériaux à partir de leur état de base (monolithique) vers des composites.</w:t>
      </w:r>
    </w:p>
    <w:p w14:paraId="0F9F46A9" w14:textId="77777777" w:rsidR="00A92A2D" w:rsidRPr="007E2C94" w:rsidRDefault="00A92A2D" w:rsidP="00C90981">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Un matériau composite est une catégorie de matériau avancé, constitué de deux matériaux ou plus de nature différente, dont la combinaison confère à l’ensemble des performances supérieures à celles des composants pris séparément. Il est composé d’une matrice dans laquelle sont incorporées des particules ou des fibres appelées "renfort". Ainsi, des propriétés telles que la rigidité, la résistance à la fatigue, la résistance à la corrosion, la résistance à l’usure, la réduction de poids et bien d’autres encore sont améliorées.</w:t>
      </w:r>
    </w:p>
    <w:p w14:paraId="6C667039" w14:textId="0B484986" w:rsidR="00A92A2D" w:rsidRPr="007E2C94" w:rsidRDefault="00A92A2D" w:rsidP="00C90981">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Cependant, un problème majeur des matériaux composites conventionnels, qui sont généralement constitués de couches (c’est-à-dire des composites stratifiés), est la discontinuité des </w:t>
      </w:r>
      <w:r w:rsidR="009B1A6C" w:rsidRPr="007E2C94">
        <w:rPr>
          <w:rFonts w:eastAsia="Calibri"/>
          <w:color w:val="000000" w:themeColor="text1"/>
          <w:sz w:val="24"/>
          <w:szCs w:val="24"/>
        </w:rPr>
        <w:t>propriétés physiques et mécaniques aux interfaces entre ces couches</w:t>
      </w:r>
      <w:r w:rsidRPr="007E2C94">
        <w:rPr>
          <w:rFonts w:eastAsia="Calibri"/>
          <w:color w:val="000000" w:themeColor="text1"/>
          <w:sz w:val="24"/>
          <w:szCs w:val="24"/>
        </w:rPr>
        <w:t>. Cette discontinuité entraîne de fortes concentrations de contraintes, des fissures dans la matrice et un problème sérieux de délaminage en raison de la transition brusque de composition, en particulier dans un environnement à haute température.</w:t>
      </w:r>
    </w:p>
    <w:p w14:paraId="316B4908" w14:textId="4CF053C3" w:rsidR="00A92A2D" w:rsidRPr="007E2C94" w:rsidRDefault="00A92A2D" w:rsidP="005F061C">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Une solution pour surmonter ces effets indésirables est l’utilisation </w:t>
      </w:r>
      <w:r w:rsidR="000E291A" w:rsidRPr="007E2C94">
        <w:rPr>
          <w:rFonts w:eastAsia="Calibri"/>
          <w:color w:val="000000" w:themeColor="text1"/>
          <w:sz w:val="24"/>
          <w:szCs w:val="24"/>
        </w:rPr>
        <w:t>des matériaux</w:t>
      </w:r>
      <w:r w:rsidR="00C90981" w:rsidRPr="007E2C94">
        <w:rPr>
          <w:rFonts w:eastAsia="Calibri"/>
          <w:color w:val="000000" w:themeColor="text1"/>
          <w:sz w:val="24"/>
          <w:szCs w:val="24"/>
        </w:rPr>
        <w:t xml:space="preserve"> fonctionnellement gradué</w:t>
      </w:r>
      <w:r w:rsidRPr="007E2C94">
        <w:rPr>
          <w:rFonts w:eastAsia="Calibri"/>
          <w:b/>
          <w:bCs/>
          <w:color w:val="000000" w:themeColor="text1"/>
          <w:sz w:val="24"/>
          <w:szCs w:val="24"/>
        </w:rPr>
        <w:t xml:space="preserve"> </w:t>
      </w:r>
      <w:r w:rsidRPr="007E2C94">
        <w:rPr>
          <w:rFonts w:eastAsia="Calibri"/>
          <w:color w:val="000000" w:themeColor="text1"/>
          <w:sz w:val="24"/>
          <w:szCs w:val="24"/>
        </w:rPr>
        <w:t>(FGM), dans lesquels les propriétés du matériau varient de manière continue. Cela est obtenu en modifiant progressivement la fraction volumique des matériaux constitutifs, généralement uniquement dans la direction de l’épaisseur. Le FGM élimine les interfaces nettes présentes dans les matériaux composites et à l’origine de défaillances. Il les remplace par une interface à gradient qui permet une transition douce d’un matériau à un autre. Une caractéristique unique du FGM est la possibilité d’adapter un matériau à une application spécifique.</w:t>
      </w:r>
      <w:r w:rsidR="005F061C" w:rsidRPr="007E2C94">
        <w:rPr>
          <w:rFonts w:eastAsia="Calibri"/>
          <w:color w:val="000000" w:themeColor="text1"/>
          <w:sz w:val="24"/>
          <w:szCs w:val="24"/>
        </w:rPr>
        <w:t xml:space="preserve"> </w:t>
      </w:r>
      <w:r w:rsidR="002B6F71" w:rsidRPr="007E2C94">
        <w:rPr>
          <w:rFonts w:eastAsia="Calibri"/>
          <w:color w:val="000000" w:themeColor="text1"/>
          <w:sz w:val="24"/>
          <w:szCs w:val="24"/>
        </w:rPr>
        <w:t>Les FGMs se retrouvent naturellement dans des structures biologiques telles que les os ou les dents, que la nature a conçues pour répondre à des exigences mécaniques et structurales spécifiques</w:t>
      </w:r>
      <w:r w:rsidRPr="007E2C94">
        <w:rPr>
          <w:rFonts w:eastAsia="Calibri"/>
          <w:color w:val="000000" w:themeColor="text1"/>
          <w:sz w:val="24"/>
          <w:szCs w:val="24"/>
        </w:rPr>
        <w:t>. Cette idée est imitée de la nature pour résoudre des problèmes d’ingénierie, de la même manière que le réseau neuronal artificiel s’inspire du cerveau humain. Les FGMs ont été conçus initialement au début des années 1980 par des scientifiques japonais, en tant que matériaux de barrière thermique pour des applications structurelles aérospatiales et des réacteurs de fusion. Aujourd’hui, ils trouvent des applications dans divers domaines de l’ingénierie en tant qu’éléments structurels tels que des plaques, poutres, coques, etc., par exemple dans les structures aérospatiales, les industries de production d’énergie, les pièces de machines, etc.</w:t>
      </w:r>
      <w:r w:rsidR="005F061C" w:rsidRPr="007E2C94">
        <w:rPr>
          <w:rFonts w:eastAsia="Calibri"/>
          <w:color w:val="000000" w:themeColor="text1"/>
          <w:sz w:val="24"/>
          <w:szCs w:val="24"/>
        </w:rPr>
        <w:t xml:space="preserve"> </w:t>
      </w:r>
      <w:r w:rsidRPr="007E2C94">
        <w:rPr>
          <w:rFonts w:eastAsia="Calibri"/>
          <w:color w:val="000000" w:themeColor="text1"/>
          <w:sz w:val="24"/>
          <w:szCs w:val="24"/>
        </w:rPr>
        <w:t xml:space="preserve">Ces nouvelles classes de matériaux ont récemment suscité un intérêt considérable, motivant ainsi l’importance d’une compréhension approfondie de leur </w:t>
      </w:r>
      <w:r w:rsidR="00A15D99" w:rsidRPr="007E2C94">
        <w:rPr>
          <w:rFonts w:eastAsia="Calibri"/>
          <w:color w:val="000000" w:themeColor="text1"/>
          <w:sz w:val="24"/>
          <w:szCs w:val="24"/>
        </w:rPr>
        <w:t>comportement. Les</w:t>
      </w:r>
      <w:r w:rsidRPr="007E2C94">
        <w:rPr>
          <w:rFonts w:eastAsia="Calibri"/>
          <w:color w:val="000000" w:themeColor="text1"/>
          <w:sz w:val="24"/>
          <w:szCs w:val="24"/>
        </w:rPr>
        <w:t xml:space="preserve"> FGMs présentent des comportements complexes nécessitant des outils numériques sophistiqués pour leur analyse. La méthode des éléments finis s’est imposée ces dernières années comme une méthode puissante et efficace, ce qui permet son utilisation étendue dans l’analyse du comportement complexe de ce type de matériaux.</w:t>
      </w:r>
    </w:p>
    <w:p w14:paraId="6FA73AE8" w14:textId="392FB876" w:rsidR="005F061C" w:rsidRPr="007E2C94" w:rsidRDefault="00A92A2D" w:rsidP="005F061C">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En général, le comportement des éléments structurels réalisés en FGMs, comme les plaques, peut être décrit par des théories tridimensionnelles (3D) ou bidimensionnelles (2D). L’approche 3D est plus précise, mais difficile à mettre en œuvre. Ainsi, l’approche 2D est largement utilisée en raison de sa simplicité et de son faible coût de calcul. Pendant des décennies, les théories classiques et celles de la déformation par cisaillement de premier ordre ont été utilisées pour l’analyse du comportement des composants en structure FG. </w:t>
      </w:r>
      <w:proofErr w:type="gramStart"/>
      <w:r w:rsidRPr="007E2C94">
        <w:rPr>
          <w:rFonts w:eastAsia="Calibri"/>
          <w:color w:val="000000" w:themeColor="text1"/>
          <w:sz w:val="24"/>
          <w:szCs w:val="24"/>
        </w:rPr>
        <w:t>Bien que ces théories fournissent des résultats relativement précis, elles montrent leurs limites lorsqu’il s’agit d’évaluer les contraintes de cisaillement transversales et nécessitent des facteurs de correction de cisaillement.Avec les théories de déformation par cisaillement d’ordre supérieur (Higher-Order Shear Deformation Theories, HSDTs), on obtient une représentation plus complète des contraintes/déformations de cisaillement à travers l’épaisseur de la plaque, et la condition aux limites de contrainte nulle de cisaillement est satisfaite aux surfaces supérieure et inférieure, car le champ de déplacement prend en compte des termes d’ordre supérieur, et aucun facteur de correction de cisaillement n’est nécessaire.</w:t>
      </w:r>
      <w:proofErr w:type="gramEnd"/>
      <w:r w:rsidRPr="007E2C94">
        <w:rPr>
          <w:rFonts w:eastAsia="Calibri"/>
          <w:color w:val="000000" w:themeColor="text1"/>
          <w:sz w:val="24"/>
          <w:szCs w:val="24"/>
        </w:rPr>
        <w:t xml:space="preserve"> Il convient de souligner que les résultats dérivés des HSDTs sont plus précis que ceux obtenus par les théories de cisaillement de premier ordre (FSDT).</w:t>
      </w:r>
    </w:p>
    <w:p w14:paraId="1ACDEAA6" w14:textId="77777777" w:rsidR="00BF773A" w:rsidRPr="007E2C94" w:rsidRDefault="00BF773A" w:rsidP="009C2AA6">
      <w:pPr>
        <w:widowControl/>
        <w:numPr>
          <w:ilvl w:val="0"/>
          <w:numId w:val="2"/>
        </w:numPr>
        <w:autoSpaceDE/>
        <w:autoSpaceDN/>
        <w:spacing w:after="120" w:line="276" w:lineRule="auto"/>
        <w:contextualSpacing/>
        <w:jc w:val="both"/>
        <w:rPr>
          <w:rFonts w:eastAsia="Calibri"/>
          <w:b/>
          <w:bCs/>
          <w:color w:val="000000" w:themeColor="text1"/>
          <w:sz w:val="28"/>
          <w:szCs w:val="28"/>
        </w:rPr>
      </w:pPr>
      <w:r w:rsidRPr="007E2C94">
        <w:rPr>
          <w:rFonts w:eastAsia="Calibri"/>
          <w:b/>
          <w:bCs/>
          <w:color w:val="000000" w:themeColor="text1"/>
          <w:sz w:val="28"/>
          <w:szCs w:val="28"/>
        </w:rPr>
        <w:t>Objectif de la thèse</w:t>
      </w:r>
    </w:p>
    <w:p w14:paraId="3056685F" w14:textId="68D52D83" w:rsidR="00EB0C91" w:rsidRPr="007E2C94" w:rsidRDefault="00BF773A" w:rsidP="005F061C">
      <w:pPr>
        <w:widowControl/>
        <w:autoSpaceDE/>
        <w:autoSpaceDN/>
        <w:spacing w:before="240" w:after="120" w:line="360" w:lineRule="auto"/>
        <w:jc w:val="both"/>
        <w:rPr>
          <w:rFonts w:eastAsia="Calibri"/>
          <w:color w:val="000000" w:themeColor="text1"/>
          <w:sz w:val="24"/>
          <w:szCs w:val="24"/>
        </w:rPr>
      </w:pPr>
      <w:r w:rsidRPr="007E2C94">
        <w:rPr>
          <w:rFonts w:eastAsia="Calibri"/>
          <w:color w:val="000000" w:themeColor="text1"/>
          <w:sz w:val="24"/>
          <w:szCs w:val="24"/>
        </w:rPr>
        <w:t xml:space="preserve">L'objectif principal de cette thèse est de contribuer à la modélisation du comportement statique, des vibrations libres et du flambement </w:t>
      </w:r>
      <w:r w:rsidR="00A92A2D" w:rsidRPr="007E2C94">
        <w:rPr>
          <w:rFonts w:eastAsia="Calibri"/>
          <w:color w:val="000000" w:themeColor="text1"/>
          <w:sz w:val="24"/>
          <w:szCs w:val="24"/>
        </w:rPr>
        <w:t xml:space="preserve">mécanique </w:t>
      </w:r>
      <w:r w:rsidRPr="007E2C94">
        <w:rPr>
          <w:rFonts w:eastAsia="Calibri"/>
          <w:color w:val="000000" w:themeColor="text1"/>
          <w:sz w:val="24"/>
          <w:szCs w:val="24"/>
        </w:rPr>
        <w:t xml:space="preserve">des plaques </w:t>
      </w:r>
      <w:r w:rsidR="00A92A2D" w:rsidRPr="007E2C94">
        <w:rPr>
          <w:rFonts w:eastAsia="Calibri"/>
          <w:color w:val="000000" w:themeColor="text1"/>
          <w:sz w:val="24"/>
          <w:szCs w:val="24"/>
        </w:rPr>
        <w:t xml:space="preserve">composites stratifiées </w:t>
      </w:r>
      <w:r w:rsidR="001E6903" w:rsidRPr="007E2C94">
        <w:rPr>
          <w:rFonts w:eastAsia="Calibri"/>
          <w:color w:val="000000" w:themeColor="text1"/>
          <w:sz w:val="24"/>
          <w:szCs w:val="24"/>
        </w:rPr>
        <w:t xml:space="preserve">et des plaques en matériau fonctionnellement gradué (FGM), par le développement de nouveaux modèles d'éléments finis basés </w:t>
      </w:r>
      <w:r w:rsidRPr="007E2C94">
        <w:rPr>
          <w:rFonts w:eastAsia="Calibri"/>
          <w:color w:val="000000" w:themeColor="text1"/>
          <w:sz w:val="24"/>
          <w:szCs w:val="24"/>
        </w:rPr>
        <w:t>sur l'approche de déformation. Ces modèles doivent répondre à des exigences spécifiques, telles que :</w:t>
      </w:r>
    </w:p>
    <w:p w14:paraId="085754B2" w14:textId="77777777" w:rsidR="00D30B41" w:rsidRPr="007E2C94" w:rsidRDefault="00D30B41" w:rsidP="009C2AA6">
      <w:pPr>
        <w:widowControl/>
        <w:numPr>
          <w:ilvl w:val="0"/>
          <w:numId w:val="39"/>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Garantir un bon comportement en flexion des plaques</w:t>
      </w:r>
    </w:p>
    <w:p w14:paraId="1958DD79" w14:textId="77777777" w:rsidR="00D30B41" w:rsidRPr="007E2C94" w:rsidRDefault="00D30B41" w:rsidP="009C2AA6">
      <w:pPr>
        <w:widowControl/>
        <w:numPr>
          <w:ilvl w:val="0"/>
          <w:numId w:val="39"/>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Réduire la sensibilité aux distorsions de forme, afin de garantir une meilleure précision même avec des maillages de forme non régulière.</w:t>
      </w:r>
    </w:p>
    <w:p w14:paraId="01353644" w14:textId="77777777" w:rsidR="00D30B41" w:rsidRPr="007E2C94" w:rsidRDefault="00D30B41" w:rsidP="009C2AA6">
      <w:pPr>
        <w:widowControl/>
        <w:numPr>
          <w:ilvl w:val="0"/>
          <w:numId w:val="39"/>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Minimiser ou éviter le phénomène de blocage en cisaillement transverse (shear locking), pour permettre une déformation réaliste des éléments dans les structures minces.</w:t>
      </w:r>
    </w:p>
    <w:p w14:paraId="5EB5D4BB" w14:textId="52935AD1" w:rsidR="00D30B41" w:rsidRPr="007E2C94" w:rsidRDefault="00D30B41" w:rsidP="009C2AA6">
      <w:pPr>
        <w:widowControl/>
        <w:numPr>
          <w:ilvl w:val="0"/>
          <w:numId w:val="39"/>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L’amélioration de la précision sans augmenter le nombre des nœuds </w:t>
      </w:r>
    </w:p>
    <w:p w14:paraId="3311EB54" w14:textId="77777777" w:rsidR="00BF773A" w:rsidRPr="007E2C94" w:rsidRDefault="00BF773A" w:rsidP="009C2AA6">
      <w:pPr>
        <w:widowControl/>
        <w:numPr>
          <w:ilvl w:val="0"/>
          <w:numId w:val="2"/>
        </w:numPr>
        <w:autoSpaceDE/>
        <w:autoSpaceDN/>
        <w:spacing w:before="120" w:after="120" w:line="276" w:lineRule="auto"/>
        <w:contextualSpacing/>
        <w:jc w:val="both"/>
        <w:rPr>
          <w:rFonts w:eastAsia="Calibri"/>
          <w:b/>
          <w:bCs/>
          <w:color w:val="000000" w:themeColor="text1"/>
          <w:sz w:val="28"/>
          <w:szCs w:val="28"/>
        </w:rPr>
      </w:pPr>
      <w:r w:rsidRPr="007E2C94">
        <w:rPr>
          <w:rFonts w:eastAsia="Calibri"/>
          <w:b/>
          <w:bCs/>
          <w:color w:val="000000" w:themeColor="text1"/>
          <w:sz w:val="28"/>
          <w:szCs w:val="28"/>
        </w:rPr>
        <w:t>Plan de la thèse</w:t>
      </w:r>
    </w:p>
    <w:p w14:paraId="517DCEE8" w14:textId="240513FB" w:rsidR="00BF773A" w:rsidRPr="007E2C94" w:rsidRDefault="00260956" w:rsidP="00260956">
      <w:pPr>
        <w:pStyle w:val="NormalWeb"/>
        <w:spacing w:before="0" w:beforeAutospacing="0" w:after="0" w:afterAutospacing="0" w:line="360" w:lineRule="auto"/>
        <w:jc w:val="both"/>
        <w:rPr>
          <w:color w:val="000000" w:themeColor="text1"/>
        </w:rPr>
      </w:pPr>
      <w:r w:rsidRPr="007E2C94">
        <w:rPr>
          <w:color w:val="000000" w:themeColor="text1"/>
        </w:rPr>
        <w:t xml:space="preserve">Pour atteindre l’objectif visé, le travail sera divisé en cinq chapitres suivant le plan ci-dessous : </w:t>
      </w:r>
    </w:p>
    <w:p w14:paraId="7CD29BD4" w14:textId="073FBE87" w:rsidR="00260956" w:rsidRPr="007E2C94" w:rsidRDefault="00260956" w:rsidP="00260956">
      <w:pPr>
        <w:pStyle w:val="NormalWeb"/>
        <w:spacing w:before="0" w:beforeAutospacing="0" w:after="0" w:afterAutospacing="0" w:line="360" w:lineRule="auto"/>
        <w:jc w:val="both"/>
        <w:rPr>
          <w:b/>
          <w:bCs/>
          <w:color w:val="000000" w:themeColor="text1"/>
        </w:rPr>
      </w:pPr>
      <w:r w:rsidRPr="007E2C94">
        <w:rPr>
          <w:b/>
          <w:bCs/>
          <w:color w:val="000000" w:themeColor="text1"/>
        </w:rPr>
        <w:t>Le</w:t>
      </w:r>
      <w:r w:rsidRPr="007E2C94">
        <w:rPr>
          <w:color w:val="000000" w:themeColor="text1"/>
        </w:rPr>
        <w:t xml:space="preserve"> </w:t>
      </w:r>
      <w:r w:rsidRPr="007E2C94">
        <w:rPr>
          <w:rStyle w:val="lev"/>
          <w:rFonts w:eastAsiaTheme="majorEastAsia"/>
          <w:color w:val="000000" w:themeColor="text1"/>
        </w:rPr>
        <w:t>premier chapitre</w:t>
      </w:r>
      <w:r w:rsidRPr="007E2C94">
        <w:rPr>
          <w:color w:val="000000" w:themeColor="text1"/>
        </w:rPr>
        <w:t xml:space="preserve"> est consacré à l’introduction des matériaux composites et des matériaux FGM, en présentant leurs architectures, leurs utilisations dans le domaine du génie civil, ainsi que leurs avantages et inconvénients. Ce chapitre aborde également des sujets clés tels que le délaminage des matériaux composites et la conception des structures FGM, tout en mettant en lumière leur historique, leurs domaines d’utilisation </w:t>
      </w:r>
      <w:r w:rsidR="000C1648" w:rsidRPr="007E2C94">
        <w:rPr>
          <w:color w:val="000000" w:themeColor="text1"/>
        </w:rPr>
        <w:t>et les lois régissant la variation des caractéristiques mécaniques et physiques à travers l’épaisseur des plaques FGM.</w:t>
      </w:r>
    </w:p>
    <w:p w14:paraId="36B11CFC" w14:textId="77777777" w:rsidR="00260956" w:rsidRPr="007E2C94" w:rsidRDefault="00260956" w:rsidP="00260956">
      <w:pPr>
        <w:pStyle w:val="NormalWeb"/>
        <w:spacing w:before="0" w:beforeAutospacing="0" w:after="0" w:afterAutospacing="0" w:line="360" w:lineRule="auto"/>
        <w:jc w:val="both"/>
        <w:rPr>
          <w:color w:val="000000" w:themeColor="text1"/>
        </w:rPr>
      </w:pPr>
      <w:r w:rsidRPr="007E2C94">
        <w:rPr>
          <w:b/>
          <w:bCs/>
          <w:color w:val="000000" w:themeColor="text1"/>
        </w:rPr>
        <w:t>Le</w:t>
      </w:r>
      <w:r w:rsidRPr="007E2C94">
        <w:rPr>
          <w:color w:val="000000" w:themeColor="text1"/>
        </w:rPr>
        <w:t xml:space="preserve"> </w:t>
      </w:r>
      <w:r w:rsidRPr="007E2C94">
        <w:rPr>
          <w:rStyle w:val="lev"/>
          <w:rFonts w:eastAsiaTheme="majorEastAsia"/>
          <w:color w:val="000000" w:themeColor="text1"/>
        </w:rPr>
        <w:t>deuxième chapitre</w:t>
      </w:r>
      <w:r w:rsidRPr="007E2C94">
        <w:rPr>
          <w:color w:val="000000" w:themeColor="text1"/>
        </w:rPr>
        <w:t xml:space="preserve"> est consacré à un rappel des théories principales des plaques employées pour l’analyse et la modélisation des plaques FGM. Il comprend également une revue des recherches récentes dans la littérature concernant les analyses statiques, les vibrations libres et le flambage des plaques FGM.</w:t>
      </w:r>
    </w:p>
    <w:p w14:paraId="43B1CAE2" w14:textId="77777777" w:rsidR="00260956" w:rsidRPr="007E2C94" w:rsidRDefault="00260956" w:rsidP="00260956">
      <w:pPr>
        <w:pStyle w:val="NormalWeb"/>
        <w:spacing w:before="0" w:beforeAutospacing="0" w:after="0" w:afterAutospacing="0" w:line="360" w:lineRule="auto"/>
        <w:jc w:val="both"/>
        <w:rPr>
          <w:color w:val="000000" w:themeColor="text1"/>
        </w:rPr>
      </w:pPr>
      <w:r w:rsidRPr="007E2C94">
        <w:rPr>
          <w:b/>
          <w:bCs/>
          <w:color w:val="000000" w:themeColor="text1"/>
        </w:rPr>
        <w:t>Le</w:t>
      </w:r>
      <w:r w:rsidRPr="007E2C94">
        <w:rPr>
          <w:color w:val="000000" w:themeColor="text1"/>
        </w:rPr>
        <w:t xml:space="preserve"> </w:t>
      </w:r>
      <w:r w:rsidRPr="007E2C94">
        <w:rPr>
          <w:rStyle w:val="lev"/>
          <w:rFonts w:eastAsiaTheme="majorEastAsia"/>
          <w:color w:val="000000" w:themeColor="text1"/>
        </w:rPr>
        <w:t>troisième chapitre</w:t>
      </w:r>
      <w:r w:rsidRPr="007E2C94">
        <w:rPr>
          <w:color w:val="000000" w:themeColor="text1"/>
        </w:rPr>
        <w:t xml:space="preserve"> est consacré aux principes de base de la méthode des éléments finis, ainsi qu’à une recherche bibliographique sur les éléments finis développés à partir de diverses formulations, notamment les éléments finis à champ de déformation</w:t>
      </w:r>
    </w:p>
    <w:p w14:paraId="3CA78A0B" w14:textId="50422AC6" w:rsidR="006F3108" w:rsidRPr="007E2C94" w:rsidRDefault="00260956" w:rsidP="00552F46">
      <w:pPr>
        <w:pStyle w:val="NormalWeb"/>
        <w:spacing w:before="0" w:beforeAutospacing="0" w:after="0" w:afterAutospacing="0" w:line="360" w:lineRule="auto"/>
        <w:jc w:val="both"/>
        <w:rPr>
          <w:rFonts w:eastAsia="Calibri"/>
          <w:color w:val="000000" w:themeColor="text1"/>
        </w:rPr>
      </w:pPr>
      <w:r w:rsidRPr="007E2C94">
        <w:rPr>
          <w:b/>
          <w:bCs/>
          <w:color w:val="000000" w:themeColor="text1"/>
        </w:rPr>
        <w:t>Le</w:t>
      </w:r>
      <w:r w:rsidRPr="007E2C94">
        <w:rPr>
          <w:color w:val="000000" w:themeColor="text1"/>
        </w:rPr>
        <w:t xml:space="preserve"> </w:t>
      </w:r>
      <w:r w:rsidRPr="007E2C94">
        <w:rPr>
          <w:rStyle w:val="lev"/>
          <w:rFonts w:eastAsiaTheme="majorEastAsia"/>
          <w:color w:val="000000" w:themeColor="text1"/>
        </w:rPr>
        <w:t>quatrième chapitre</w:t>
      </w:r>
      <w:r w:rsidRPr="007E2C94">
        <w:rPr>
          <w:color w:val="000000" w:themeColor="text1"/>
        </w:rPr>
        <w:t xml:space="preserve"> est dédié au développement et à la formulation des éléments finis pour la modélisation des plaques, en utilisant l’approche en déformation</w:t>
      </w:r>
      <w:r w:rsidRPr="007E2C94">
        <w:rPr>
          <w:rFonts w:eastAsia="Calibri"/>
          <w:color w:val="000000" w:themeColor="text1"/>
        </w:rPr>
        <w:t xml:space="preserve"> pour la modélisation du comportement statique, des vibrations libres et du flambement des plaques en matériau à gradient fonctionnel (FGM).</w:t>
      </w:r>
    </w:p>
    <w:p w14:paraId="708AC696" w14:textId="7B6D1EF3" w:rsidR="00260956" w:rsidRPr="007E2C94" w:rsidRDefault="00260956" w:rsidP="00260956">
      <w:pPr>
        <w:pStyle w:val="NormalWeb"/>
        <w:spacing w:before="0" w:beforeAutospacing="0" w:after="0" w:afterAutospacing="0" w:line="360" w:lineRule="auto"/>
        <w:jc w:val="both"/>
        <w:rPr>
          <w:rFonts w:eastAsia="Calibri"/>
          <w:color w:val="000000" w:themeColor="text1"/>
        </w:rPr>
      </w:pPr>
      <w:r w:rsidRPr="007E2C94">
        <w:rPr>
          <w:b/>
          <w:bCs/>
          <w:color w:val="000000" w:themeColor="text1"/>
        </w:rPr>
        <w:t>Le</w:t>
      </w:r>
      <w:r w:rsidRPr="007E2C94">
        <w:rPr>
          <w:color w:val="000000" w:themeColor="text1"/>
        </w:rPr>
        <w:t xml:space="preserve"> </w:t>
      </w:r>
      <w:r w:rsidRPr="007E2C94">
        <w:rPr>
          <w:rStyle w:val="lev"/>
          <w:rFonts w:eastAsiaTheme="majorEastAsia"/>
          <w:color w:val="000000" w:themeColor="text1"/>
        </w:rPr>
        <w:t>Cinquième chapitre</w:t>
      </w:r>
      <w:r w:rsidRPr="007E2C94">
        <w:rPr>
          <w:color w:val="000000" w:themeColor="text1"/>
        </w:rPr>
        <w:t xml:space="preserve"> est consacré au développement et à la formulation d’élément </w:t>
      </w:r>
      <w:r w:rsidR="00760367" w:rsidRPr="007E2C94">
        <w:rPr>
          <w:b/>
          <w:bCs/>
          <w:color w:val="000000" w:themeColor="text1"/>
        </w:rPr>
        <w:t>quadrilatéral</w:t>
      </w:r>
      <w:r w:rsidR="00760367" w:rsidRPr="007E2C94">
        <w:rPr>
          <w:color w:val="000000" w:themeColor="text1"/>
        </w:rPr>
        <w:t xml:space="preserve"> </w:t>
      </w:r>
      <w:r w:rsidRPr="007E2C94">
        <w:rPr>
          <w:color w:val="000000" w:themeColor="text1"/>
        </w:rPr>
        <w:t xml:space="preserve">à quatre nœuds avec </w:t>
      </w:r>
      <w:r w:rsidR="00873B09" w:rsidRPr="007E2C94">
        <w:rPr>
          <w:color w:val="000000" w:themeColor="text1"/>
        </w:rPr>
        <w:t>cinq inconnues basées</w:t>
      </w:r>
      <w:r w:rsidRPr="007E2C94">
        <w:rPr>
          <w:color w:val="000000" w:themeColor="text1"/>
        </w:rPr>
        <w:t xml:space="preserve"> sur le modèle trigonométrique, en adoptant l’approche en déformation</w:t>
      </w:r>
      <w:r w:rsidRPr="007E2C94">
        <w:rPr>
          <w:rFonts w:eastAsia="Calibri"/>
          <w:color w:val="000000" w:themeColor="text1"/>
        </w:rPr>
        <w:t xml:space="preserve"> pour la modélisation du comportement statique et des vibrations libres des plaques en matériaux composites stratifiés.</w:t>
      </w:r>
    </w:p>
    <w:p w14:paraId="0B902ED1" w14:textId="16F160E8" w:rsidR="00BF773A" w:rsidRPr="007E2C94" w:rsidRDefault="00BF773A" w:rsidP="00260956">
      <w:pPr>
        <w:pStyle w:val="NormalWeb"/>
        <w:spacing w:before="0" w:beforeAutospacing="0" w:after="0" w:afterAutospacing="0" w:line="360" w:lineRule="auto"/>
        <w:jc w:val="both"/>
        <w:rPr>
          <w:color w:val="000000" w:themeColor="text1"/>
        </w:rPr>
      </w:pPr>
      <w:r w:rsidRPr="007E2C94">
        <w:rPr>
          <w:b/>
          <w:bCs/>
          <w:color w:val="000000" w:themeColor="text1"/>
        </w:rPr>
        <w:t>Enfin,</w:t>
      </w:r>
      <w:r w:rsidRPr="007E2C94">
        <w:rPr>
          <w:color w:val="000000" w:themeColor="text1"/>
        </w:rPr>
        <w:t xml:space="preserve"> le travail s’achèvera par une conclusion générale relative à la recherche effectuée incluant des perspectives pour des travaux futurs.</w:t>
      </w:r>
    </w:p>
    <w:p w14:paraId="3560B735" w14:textId="77777777" w:rsidR="006F3108" w:rsidRPr="007E2C94" w:rsidRDefault="006F3108" w:rsidP="00BF773A">
      <w:pPr>
        <w:rPr>
          <w:color w:val="000000" w:themeColor="text1"/>
        </w:rPr>
        <w:sectPr w:rsidR="006F3108" w:rsidRPr="007E2C94" w:rsidSect="00BF773A">
          <w:pgSz w:w="11906" w:h="16838"/>
          <w:pgMar w:top="1417" w:right="1417" w:bottom="1417" w:left="1417" w:header="709" w:footer="709" w:gutter="0"/>
          <w:cols w:space="708"/>
          <w:docGrid w:linePitch="382"/>
        </w:sectPr>
      </w:pPr>
    </w:p>
    <w:p w14:paraId="5A613755" w14:textId="77777777" w:rsidR="00BF773A" w:rsidRPr="007E2C94" w:rsidRDefault="00BF773A" w:rsidP="00DE19F1">
      <w:pPr>
        <w:pStyle w:val="Titre1"/>
        <w:spacing w:before="0"/>
        <w:ind w:left="0"/>
        <w:jc w:val="center"/>
        <w:rPr>
          <w:color w:val="000000" w:themeColor="text1"/>
        </w:rPr>
      </w:pPr>
      <w:bookmarkStart w:id="42" w:name="_Toc188353542"/>
      <w:bookmarkStart w:id="43" w:name="_Toc195689033"/>
      <w:bookmarkEnd w:id="42"/>
      <w:bookmarkEnd w:id="43"/>
    </w:p>
    <w:p w14:paraId="04ACD143" w14:textId="29CE0495" w:rsidR="00BF773A" w:rsidRPr="007E2C94" w:rsidRDefault="00BF773A" w:rsidP="00552F46">
      <w:pPr>
        <w:spacing w:after="480"/>
        <w:jc w:val="center"/>
        <w:rPr>
          <w:color w:val="000000" w:themeColor="text1"/>
          <w:sz w:val="40"/>
          <w:szCs w:val="40"/>
        </w:rPr>
      </w:pPr>
      <w:r w:rsidRPr="007E2C94">
        <w:rPr>
          <w:b/>
          <w:bCs/>
          <w:color w:val="000000" w:themeColor="text1"/>
          <w:sz w:val="40"/>
          <w:szCs w:val="40"/>
        </w:rPr>
        <w:t xml:space="preserve">Les matériaux composites et les matériaux </w:t>
      </w:r>
      <w:r w:rsidR="00AD5B53" w:rsidRPr="007E2C94">
        <w:rPr>
          <w:b/>
          <w:bCs/>
          <w:color w:val="000000" w:themeColor="text1"/>
          <w:sz w:val="40"/>
          <w:szCs w:val="40"/>
        </w:rPr>
        <w:t xml:space="preserve">fonctionnellement gradué </w:t>
      </w:r>
      <w:r w:rsidRPr="007E2C94">
        <w:rPr>
          <w:b/>
          <w:bCs/>
          <w:color w:val="000000" w:themeColor="text1"/>
          <w:sz w:val="40"/>
          <w:szCs w:val="40"/>
        </w:rPr>
        <w:t>(FGM)</w:t>
      </w:r>
    </w:p>
    <w:p w14:paraId="74E4A21F" w14:textId="77777777" w:rsidR="00BF773A" w:rsidRPr="007E2C94" w:rsidRDefault="00BF773A" w:rsidP="00BF773A">
      <w:pPr>
        <w:pStyle w:val="Titre2"/>
        <w:rPr>
          <w:color w:val="000000" w:themeColor="text1"/>
        </w:rPr>
      </w:pPr>
      <w:bookmarkStart w:id="44" w:name="_Toc186998238"/>
      <w:bookmarkStart w:id="45" w:name="_Toc188353543"/>
      <w:bookmarkStart w:id="46" w:name="_Toc195689034"/>
      <w:r w:rsidRPr="007E2C94">
        <w:rPr>
          <w:color w:val="000000" w:themeColor="text1"/>
        </w:rPr>
        <w:t>Introduction</w:t>
      </w:r>
      <w:bookmarkEnd w:id="44"/>
      <w:bookmarkEnd w:id="45"/>
      <w:bookmarkEnd w:id="46"/>
    </w:p>
    <w:p w14:paraId="022C749B" w14:textId="77777777" w:rsidR="00BF773A" w:rsidRPr="007E2C94" w:rsidRDefault="00BF773A" w:rsidP="00BF773A">
      <w:pPr>
        <w:pStyle w:val="Titre4"/>
        <w:numPr>
          <w:ilvl w:val="0"/>
          <w:numId w:val="0"/>
        </w:numPr>
        <w:jc w:val="left"/>
        <w:rPr>
          <w:color w:val="000000" w:themeColor="text1"/>
        </w:rPr>
      </w:pPr>
    </w:p>
    <w:p w14:paraId="7E81FCCD" w14:textId="53331F40"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Les matériaux composites et les </w:t>
      </w:r>
      <w:r w:rsidR="006B0081" w:rsidRPr="007E2C94">
        <w:rPr>
          <w:color w:val="000000" w:themeColor="text1"/>
          <w:sz w:val="24"/>
          <w:szCs w:val="24"/>
        </w:rPr>
        <w:t>matériaux fonctionnellement gradués</w:t>
      </w:r>
      <w:r w:rsidRPr="007E2C94">
        <w:rPr>
          <w:color w:val="000000" w:themeColor="text1"/>
          <w:sz w:val="24"/>
          <w:szCs w:val="24"/>
        </w:rPr>
        <w:t xml:space="preserve"> (FGM) représentent des avancées significatives dans le domaine des sciences des matériaux, offrant des propriétés et des performances inégalées par rapport aux matériaux traditionnels. Ce chapitre a pour objectif d'explorer ces deux types de matériaux, en mettant en lumière leurs compositions, leurs mécanismes de fabrication et leurs applications.</w:t>
      </w:r>
    </w:p>
    <w:p w14:paraId="5BCC41E7"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matériaux composites sont constitués de deux ou plusieurs composants distincts, généralement une matrice et un renfort, qui se combinent pour offrir des caractéristiques supérieures, telles qu’une résistance accrue, une légèreté et une durabilité améliorée. Leur polyvalence leur permet d’être utilisés dans divers secteurs, allant de l’aéronautique à l’automobile, en passant par le bâtiment et l’électronique.</w:t>
      </w:r>
    </w:p>
    <w:p w14:paraId="46092E62" w14:textId="79FADCE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D'autre part, les </w:t>
      </w:r>
      <w:r w:rsidR="006B0081" w:rsidRPr="007E2C94">
        <w:rPr>
          <w:color w:val="000000" w:themeColor="text1"/>
          <w:sz w:val="24"/>
          <w:szCs w:val="24"/>
        </w:rPr>
        <w:t>matériaux fonctionnellement gradués</w:t>
      </w:r>
      <w:r w:rsidRPr="007E2C94">
        <w:rPr>
          <w:color w:val="000000" w:themeColor="text1"/>
          <w:sz w:val="24"/>
          <w:szCs w:val="24"/>
        </w:rPr>
        <w:t xml:space="preserve"> (FGM) se distinguent par leur composition hétérogène, qui varie progressivement dans l’espace. Cette gradation confère aux FGM des propriétés mécaniques, thermiques et électriques optimisées, adaptées à des conditions environnementales spécifiques. Leur utilisation croissante dans des applications critiques, telles que les structures aérospatiales et les implants biomédicaux, souligne leur importance dans l'innovation matérielle.</w:t>
      </w:r>
    </w:p>
    <w:p w14:paraId="69453BEB"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Ce chapitre abordera d’abord les principes fondamentaux et les techniques de fabrication des matériaux composites, suivis d’une analyse détaillée des FGM, en mettant en avant leurs avantages et leurs défis. Cette exploration fournira une base solide pour comprendre comment ces matériaux peuvent transformer les industries modernes et répondre aux exigences de performance croissantes.</w:t>
      </w:r>
    </w:p>
    <w:p w14:paraId="201889CE" w14:textId="77777777" w:rsidR="00BF773A" w:rsidRPr="007E2C94" w:rsidRDefault="00BF773A" w:rsidP="00BF773A">
      <w:pPr>
        <w:pStyle w:val="Titre2"/>
        <w:spacing w:before="120" w:after="120"/>
        <w:rPr>
          <w:color w:val="000000" w:themeColor="text1"/>
        </w:rPr>
      </w:pPr>
      <w:bookmarkStart w:id="47" w:name="_Toc186998239"/>
      <w:bookmarkStart w:id="48" w:name="_Toc188353544"/>
      <w:bookmarkStart w:id="49" w:name="_Toc195689035"/>
      <w:r w:rsidRPr="007E2C94">
        <w:rPr>
          <w:color w:val="000000" w:themeColor="text1"/>
        </w:rPr>
        <w:t>Définition d'un matériau composite</w:t>
      </w:r>
      <w:bookmarkEnd w:id="47"/>
      <w:bookmarkEnd w:id="48"/>
      <w:bookmarkEnd w:id="49"/>
    </w:p>
    <w:p w14:paraId="686B58BC" w14:textId="7F29A686"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Un matériau composite est constitué de l’assemblage de deux ou plusieurs matériaux de natures différentes, dont l’association vise à créer un matériau aux performances supérieures à celles des composants pris séparément. En général, un composite se compose d’une ou plusieurs phases discontinues, appelées renforts, dispersées dans une phase continue, nommée matrice. Les renforts, qui peuvent se présenter sous forme de fibres continues ou discontinues, assurent la résistance mécanique du matériau face aux efforts. La matrice, quant à elle, maintient la cohésion entre les renforts et répartit les sollicitations mécaniques. Cette structure permet d’optimiser des propriétés telles que la résistance, la légèreté et la durabilité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Sfpghqga","properties":{"formattedCitation":"[1]","plainCitation":"[1]","noteIndex":0},"citationItems":[{"id":"05EnRE1g/9wvFEtrB","uris":["http://zotero.org/users/local/Jac4T2U4/items/WE343G8B"],"itemData":{"id":114,"type":"book","publisher":"Paris","title":"Matériaux composites. 3eme édition Hermès","author":[{"family":"Gay","given":"Daniel"}],"issued":{"date-parts":[["1991"]]}}}],"schema":"https://github.com/citation-style-language/schema/raw/master/csl-citation.json"}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[1]</w:t>
      </w:r>
      <w:r w:rsidRPr="007E2C94">
        <w:rPr>
          <w:color w:val="000000" w:themeColor="text1"/>
          <w:sz w:val="24"/>
          <w:szCs w:val="24"/>
        </w:rPr>
        <w:fldChar w:fldCharType="end"/>
      </w:r>
      <w:r w:rsidRPr="007E2C94">
        <w:rPr>
          <w:color w:val="000000" w:themeColor="text1"/>
          <w:sz w:val="24"/>
          <w:szCs w:val="24"/>
        </w:rPr>
        <w:t>.</w:t>
      </w:r>
    </w:p>
    <w:p w14:paraId="79380746" w14:textId="77777777" w:rsidR="00BF773A" w:rsidRPr="007E2C94" w:rsidRDefault="00BF773A" w:rsidP="00BF773A">
      <w:pPr>
        <w:pStyle w:val="Titre2"/>
        <w:spacing w:before="120" w:after="120"/>
        <w:rPr>
          <w:color w:val="000000" w:themeColor="text1"/>
        </w:rPr>
      </w:pPr>
      <w:bookmarkStart w:id="50" w:name="_Toc186998240"/>
      <w:bookmarkStart w:id="51" w:name="_Toc188353545"/>
      <w:bookmarkStart w:id="52" w:name="_Toc195689036"/>
      <w:r w:rsidRPr="007E2C94">
        <w:rPr>
          <w:color w:val="000000" w:themeColor="text1"/>
        </w:rPr>
        <w:t>Constituants des matériaux composites</w:t>
      </w:r>
      <w:bookmarkEnd w:id="50"/>
      <w:bookmarkEnd w:id="51"/>
      <w:bookmarkEnd w:id="52"/>
    </w:p>
    <w:p w14:paraId="757C069B"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 matériau composite est composé d'une protection appelée « matrice » et d'une ossature désignée par « renfort » (Figure 1.1). Les renforts fibreux sont agencés de manière stratégique dans la matrice, qui préserve leur disposition géométrique et leur permet de transmettre les sollicitations mécaniques.</w:t>
      </w:r>
    </w:p>
    <w:p w14:paraId="32166404" w14:textId="77777777" w:rsidR="00BF773A" w:rsidRPr="007E2C94" w:rsidRDefault="00BF773A" w:rsidP="00BF773A">
      <w:pPr>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668480" behindDoc="0" locked="0" layoutInCell="1" allowOverlap="1" wp14:anchorId="2A0B1079" wp14:editId="62CA1D3A">
                <wp:simplePos x="0" y="0"/>
                <wp:positionH relativeFrom="column">
                  <wp:posOffset>1533304</wp:posOffset>
                </wp:positionH>
                <wp:positionV relativeFrom="paragraph">
                  <wp:posOffset>42076</wp:posOffset>
                </wp:positionV>
                <wp:extent cx="2775005" cy="1542553"/>
                <wp:effectExtent l="0" t="0" r="25400" b="19685"/>
                <wp:wrapNone/>
                <wp:docPr id="487656026" name="Zone de texte 4"/>
                <wp:cNvGraphicFramePr/>
                <a:graphic xmlns:a="http://schemas.openxmlformats.org/drawingml/2006/main">
                  <a:graphicData uri="http://schemas.microsoft.com/office/word/2010/wordprocessingShape">
                    <wps:wsp>
                      <wps:cNvSpPr txBox="1"/>
                      <wps:spPr>
                        <a:xfrm>
                          <a:off x="0" y="0"/>
                          <a:ext cx="2775005" cy="1542553"/>
                        </a:xfrm>
                        <a:prstGeom prst="rect">
                          <a:avLst/>
                        </a:prstGeom>
                        <a:noFill/>
                        <a:ln w="6350">
                          <a:solidFill>
                            <a:prstClr val="black"/>
                          </a:solidFill>
                        </a:ln>
                      </wps:spPr>
                      <wps:txbx>
                        <w:txbxContent>
                          <w:p w14:paraId="3B4A8B9C"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0B1079" id="Zone de texte 4" o:spid="_x0000_s1031" type="#_x0000_t202" style="position:absolute;margin-left:120.75pt;margin-top:3.3pt;width:218.5pt;height:121.4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" filled="f" strokeweight=".5pt">
                <v:textbox>
                  <w:txbxContent>
                    <w:p w14:paraId="3B4A8B9C" w14:textId="77777777" w:rsidR="00DC3C12" w:rsidRDefault="00DC3C12" w:rsidP="00BF773A"/>
                  </w:txbxContent>
                </v:textbox>
              </v:shape>
            </w:pict>
          </mc:Fallback>
        </mc:AlternateContent>
      </w:r>
    </w:p>
    <w:p w14:paraId="2007C319" w14:textId="77777777" w:rsidR="00BF773A" w:rsidRPr="007E2C94" w:rsidRDefault="00BF773A" w:rsidP="00BF773A">
      <w:pPr>
        <w:jc w:val="center"/>
        <w:rPr>
          <w:color w:val="000000" w:themeColor="text1"/>
        </w:rPr>
      </w:pPr>
      <w:r w:rsidRPr="007E2C94">
        <w:rPr>
          <w:rFonts w:asciiTheme="majorBidi" w:hAnsiTheme="majorBidi" w:cstheme="majorBidi"/>
          <w:noProof/>
          <w:color w:val="000000" w:themeColor="text1"/>
          <w:sz w:val="24"/>
          <w:szCs w:val="24"/>
          <w:lang w:eastAsia="fr-FR"/>
        </w:rPr>
        <mc:AlternateContent>
          <mc:Choice Requires="wpg">
            <w:drawing>
              <wp:anchor distT="0" distB="0" distL="114300" distR="114300" simplePos="0" relativeHeight="251657216" behindDoc="1" locked="0" layoutInCell="1" allowOverlap="1" wp14:anchorId="29F7DC43" wp14:editId="0A025439">
                <wp:simplePos x="0" y="0"/>
                <wp:positionH relativeFrom="margin">
                  <wp:posOffset>1626152</wp:posOffset>
                </wp:positionH>
                <wp:positionV relativeFrom="paragraph">
                  <wp:posOffset>8090</wp:posOffset>
                </wp:positionV>
                <wp:extent cx="2669014" cy="1205621"/>
                <wp:effectExtent l="0" t="0" r="0" b="13970"/>
                <wp:wrapTight wrapText="bothSides">
                  <wp:wrapPolygon edited="0">
                    <wp:start x="13722" y="0"/>
                    <wp:lineTo x="5859" y="3414"/>
                    <wp:lineTo x="2467" y="5121"/>
                    <wp:lineTo x="0" y="8877"/>
                    <wp:lineTo x="0" y="13315"/>
                    <wp:lineTo x="2467" y="16388"/>
                    <wp:lineTo x="2467" y="17071"/>
                    <wp:lineTo x="8017" y="21509"/>
                    <wp:lineTo x="8788" y="21509"/>
                    <wp:lineTo x="14030" y="21509"/>
                    <wp:lineTo x="14801" y="21509"/>
                    <wp:lineTo x="17730" y="17412"/>
                    <wp:lineTo x="17884" y="16388"/>
                    <wp:lineTo x="17576" y="10925"/>
                    <wp:lineTo x="21122" y="8877"/>
                    <wp:lineTo x="20968" y="5463"/>
                    <wp:lineTo x="19272" y="5463"/>
                    <wp:lineTo x="20814" y="4097"/>
                    <wp:lineTo x="20505" y="0"/>
                    <wp:lineTo x="13722" y="0"/>
                  </wp:wrapPolygon>
                </wp:wrapTight>
                <wp:docPr id="1353666182" name="Group 1353666182"/>
                <wp:cNvGraphicFramePr/>
                <a:graphic xmlns:a="http://schemas.openxmlformats.org/drawingml/2006/main">
                  <a:graphicData uri="http://schemas.microsoft.com/office/word/2010/wordprocessingGroup">
                    <wpg:wgp>
                      <wpg:cNvGrpSpPr/>
                      <wpg:grpSpPr>
                        <a:xfrm>
                          <a:off x="0" y="0"/>
                          <a:ext cx="2669014" cy="1205621"/>
                          <a:chOff x="52152" y="-92982"/>
                          <a:chExt cx="3653826" cy="1605323"/>
                        </a:xfrm>
                      </wpg:grpSpPr>
                      <wps:wsp>
                        <wps:cNvPr id="1353666178" name="Text Box 1353666178"/>
                        <wps:cNvSpPr txBox="1"/>
                        <wps:spPr>
                          <a:xfrm>
                            <a:off x="2421402" y="-92982"/>
                            <a:ext cx="1073120" cy="3459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A1A412" w14:textId="77777777" w:rsidR="00DC3C12" w:rsidRDefault="00DC3C12" w:rsidP="00BF773A">
                              <w:r w:rsidRPr="00FE4922">
                                <w:rPr>
                                  <w:rFonts w:asciiTheme="majorBidi" w:hAnsiTheme="majorBidi" w:cstheme="majorBidi"/>
                                  <w:sz w:val="24"/>
                                  <w:szCs w:val="24"/>
                                </w:rPr>
                                <w:t>Matrice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3666180" name="Group 1353666180"/>
                        <wpg:cNvGrpSpPr/>
                        <wpg:grpSpPr>
                          <a:xfrm>
                            <a:off x="52152" y="142684"/>
                            <a:ext cx="3653826" cy="1369657"/>
                            <a:chOff x="52753" y="-440"/>
                            <a:chExt cx="3695877" cy="1369657"/>
                          </a:xfrm>
                        </wpg:grpSpPr>
                        <wpg:grpSp>
                          <wpg:cNvPr id="34" name="Group 34"/>
                          <wpg:cNvGrpSpPr>
                            <a:grpSpLocks/>
                          </wpg:cNvGrpSpPr>
                          <wpg:grpSpPr bwMode="auto">
                            <a:xfrm>
                              <a:off x="52753" y="-440"/>
                              <a:ext cx="3017696" cy="1369657"/>
                              <a:chOff x="2812" y="-265"/>
                              <a:chExt cx="5892" cy="3116"/>
                            </a:xfrm>
                          </wpg:grpSpPr>
                          <pic:pic xmlns:pic="http://schemas.openxmlformats.org/drawingml/2006/picture">
                            <pic:nvPicPr>
                              <pic:cNvPr id="35"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812" y="-177"/>
                                <a:ext cx="5821"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Freeform 36"/>
                            <wps:cNvSpPr>
                              <a:spLocks/>
                            </wps:cNvSpPr>
                            <wps:spPr bwMode="auto">
                              <a:xfrm>
                                <a:off x="2883" y="-134"/>
                                <a:ext cx="5821" cy="2985"/>
                              </a:xfrm>
                              <a:custGeom>
                                <a:avLst/>
                                <a:gdLst>
                                  <a:gd name="T0" fmla="+- 0 2877 2712"/>
                                  <a:gd name="T1" fmla="*/ T0 w 5821"/>
                                  <a:gd name="T2" fmla="+- 0 964 -14"/>
                                  <a:gd name="T3" fmla="*/ 964 h 2985"/>
                                  <a:gd name="T4" fmla="+- 0 3020 2712"/>
                                  <a:gd name="T5" fmla="*/ T4 w 5821"/>
                                  <a:gd name="T6" fmla="+- 0 802 -14"/>
                                  <a:gd name="T7" fmla="*/ 802 h 2985"/>
                                  <a:gd name="T8" fmla="+- 0 3203 2712"/>
                                  <a:gd name="T9" fmla="*/ T8 w 5821"/>
                                  <a:gd name="T10" fmla="+- 0 639 -14"/>
                                  <a:gd name="T11" fmla="*/ 639 h 2985"/>
                                  <a:gd name="T12" fmla="+- 0 3410 2712"/>
                                  <a:gd name="T13" fmla="*/ T12 w 5821"/>
                                  <a:gd name="T14" fmla="+- 0 486 -14"/>
                                  <a:gd name="T15" fmla="*/ 486 h 2985"/>
                                  <a:gd name="T16" fmla="+- 0 3629 2712"/>
                                  <a:gd name="T17" fmla="*/ T16 w 5821"/>
                                  <a:gd name="T18" fmla="+- 0 356 -14"/>
                                  <a:gd name="T19" fmla="*/ 356 h 2985"/>
                                  <a:gd name="T20" fmla="+- 0 3846 2712"/>
                                  <a:gd name="T21" fmla="*/ T20 w 5821"/>
                                  <a:gd name="T22" fmla="+- 0 260 -14"/>
                                  <a:gd name="T23" fmla="*/ 260 h 2985"/>
                                  <a:gd name="T24" fmla="+- 0 4106 2712"/>
                                  <a:gd name="T25" fmla="*/ T24 w 5821"/>
                                  <a:gd name="T26" fmla="+- 0 184 -14"/>
                                  <a:gd name="T27" fmla="*/ 184 h 2985"/>
                                  <a:gd name="T28" fmla="+- 0 4390 2712"/>
                                  <a:gd name="T29" fmla="*/ T28 w 5821"/>
                                  <a:gd name="T30" fmla="+- 0 121 -14"/>
                                  <a:gd name="T31" fmla="*/ 121 h 2985"/>
                                  <a:gd name="T32" fmla="+- 0 4667 2712"/>
                                  <a:gd name="T33" fmla="*/ T32 w 5821"/>
                                  <a:gd name="T34" fmla="+- 0 71 -14"/>
                                  <a:gd name="T35" fmla="*/ 71 h 2985"/>
                                  <a:gd name="T36" fmla="+- 0 4906 2712"/>
                                  <a:gd name="T37" fmla="*/ T36 w 5821"/>
                                  <a:gd name="T38" fmla="+- 0 34 -14"/>
                                  <a:gd name="T39" fmla="*/ 34 h 2985"/>
                                  <a:gd name="T40" fmla="+- 0 5076 2712"/>
                                  <a:gd name="T41" fmla="*/ T40 w 5821"/>
                                  <a:gd name="T42" fmla="+- 0 9 -14"/>
                                  <a:gd name="T43" fmla="*/ 9 h 2985"/>
                                  <a:gd name="T44" fmla="+- 0 5370 2712"/>
                                  <a:gd name="T45" fmla="*/ T44 w 5821"/>
                                  <a:gd name="T46" fmla="+- 0 -12 -14"/>
                                  <a:gd name="T47" fmla="*/ -12 h 2985"/>
                                  <a:gd name="T48" fmla="+- 0 5657 2712"/>
                                  <a:gd name="T49" fmla="*/ T48 w 5821"/>
                                  <a:gd name="T50" fmla="+- 0 -14 -14"/>
                                  <a:gd name="T51" fmla="*/ -14 h 2985"/>
                                  <a:gd name="T52" fmla="+- 0 5953 2712"/>
                                  <a:gd name="T53" fmla="*/ T52 w 5821"/>
                                  <a:gd name="T54" fmla="+- 0 -10 -14"/>
                                  <a:gd name="T55" fmla="*/ -10 h 2985"/>
                                  <a:gd name="T56" fmla="+- 0 6196 2712"/>
                                  <a:gd name="T57" fmla="*/ T56 w 5821"/>
                                  <a:gd name="T58" fmla="+- 0 -2 -14"/>
                                  <a:gd name="T59" fmla="*/ -2 h 2985"/>
                                  <a:gd name="T60" fmla="+- 0 6469 2712"/>
                                  <a:gd name="T61" fmla="*/ T60 w 5821"/>
                                  <a:gd name="T62" fmla="+- 0 27 -14"/>
                                  <a:gd name="T63" fmla="*/ 27 h 2985"/>
                                  <a:gd name="T64" fmla="+- 0 6704 2712"/>
                                  <a:gd name="T65" fmla="*/ T64 w 5821"/>
                                  <a:gd name="T66" fmla="+- 0 76 -14"/>
                                  <a:gd name="T67" fmla="*/ 76 h 2985"/>
                                  <a:gd name="T68" fmla="+- 0 6964 2712"/>
                                  <a:gd name="T69" fmla="*/ T68 w 5821"/>
                                  <a:gd name="T70" fmla="+- 0 148 -14"/>
                                  <a:gd name="T71" fmla="*/ 148 h 2985"/>
                                  <a:gd name="T72" fmla="+- 0 7212 2712"/>
                                  <a:gd name="T73" fmla="*/ T72 w 5821"/>
                                  <a:gd name="T74" fmla="+- 0 243 -14"/>
                                  <a:gd name="T75" fmla="*/ 243 h 2985"/>
                                  <a:gd name="T76" fmla="+- 0 7455 2712"/>
                                  <a:gd name="T77" fmla="*/ T76 w 5821"/>
                                  <a:gd name="T78" fmla="+- 0 372 -14"/>
                                  <a:gd name="T79" fmla="*/ 372 h 2985"/>
                                  <a:gd name="T80" fmla="+- 0 7647 2712"/>
                                  <a:gd name="T81" fmla="*/ T80 w 5821"/>
                                  <a:gd name="T82" fmla="+- 0 498 -14"/>
                                  <a:gd name="T83" fmla="*/ 498 h 2985"/>
                                  <a:gd name="T84" fmla="+- 0 7816 2712"/>
                                  <a:gd name="T85" fmla="*/ T84 w 5821"/>
                                  <a:gd name="T86" fmla="+- 0 623 -14"/>
                                  <a:gd name="T87" fmla="*/ 623 h 2985"/>
                                  <a:gd name="T88" fmla="+- 0 8000 2712"/>
                                  <a:gd name="T89" fmla="*/ T88 w 5821"/>
                                  <a:gd name="T90" fmla="+- 0 761 -14"/>
                                  <a:gd name="T91" fmla="*/ 761 h 2985"/>
                                  <a:gd name="T92" fmla="+- 0 8185 2712"/>
                                  <a:gd name="T93" fmla="*/ T92 w 5821"/>
                                  <a:gd name="T94" fmla="+- 0 926 -14"/>
                                  <a:gd name="T95" fmla="*/ 926 h 2985"/>
                                  <a:gd name="T96" fmla="+- 0 8332 2712"/>
                                  <a:gd name="T97" fmla="*/ T96 w 5821"/>
                                  <a:gd name="T98" fmla="+- 0 1092 -14"/>
                                  <a:gd name="T99" fmla="*/ 1092 h 2985"/>
                                  <a:gd name="T100" fmla="+- 0 8429 2712"/>
                                  <a:gd name="T101" fmla="*/ T100 w 5821"/>
                                  <a:gd name="T102" fmla="+- 0 1272 -14"/>
                                  <a:gd name="T103" fmla="*/ 1272 h 2985"/>
                                  <a:gd name="T104" fmla="+- 0 8500 2712"/>
                                  <a:gd name="T105" fmla="*/ T104 w 5821"/>
                                  <a:gd name="T106" fmla="+- 0 1508 -14"/>
                                  <a:gd name="T107" fmla="*/ 1508 h 2985"/>
                                  <a:gd name="T108" fmla="+- 0 8532 2712"/>
                                  <a:gd name="T109" fmla="*/ T108 w 5821"/>
                                  <a:gd name="T110" fmla="+- 0 1759 -14"/>
                                  <a:gd name="T111" fmla="*/ 1759 h 2985"/>
                                  <a:gd name="T112" fmla="+- 0 8499 2712"/>
                                  <a:gd name="T113" fmla="*/ T112 w 5821"/>
                                  <a:gd name="T114" fmla="+- 0 1970 -14"/>
                                  <a:gd name="T115" fmla="*/ 1970 h 2985"/>
                                  <a:gd name="T116" fmla="+- 0 8395 2712"/>
                                  <a:gd name="T117" fmla="*/ T116 w 5821"/>
                                  <a:gd name="T118" fmla="+- 0 2173 -14"/>
                                  <a:gd name="T119" fmla="*/ 2173 h 2985"/>
                                  <a:gd name="T120" fmla="+- 0 8232 2712"/>
                                  <a:gd name="T121" fmla="*/ T120 w 5821"/>
                                  <a:gd name="T122" fmla="+- 0 2373 -14"/>
                                  <a:gd name="T123" fmla="*/ 2373 h 2985"/>
                                  <a:gd name="T124" fmla="+- 0 8031 2712"/>
                                  <a:gd name="T125" fmla="*/ T124 w 5821"/>
                                  <a:gd name="T126" fmla="+- 0 2543 -14"/>
                                  <a:gd name="T127" fmla="*/ 2543 h 2985"/>
                                  <a:gd name="T128" fmla="+- 0 7802 2712"/>
                                  <a:gd name="T129" fmla="*/ T128 w 5821"/>
                                  <a:gd name="T130" fmla="+- 0 2684 -14"/>
                                  <a:gd name="T131" fmla="*/ 2684 h 2985"/>
                                  <a:gd name="T132" fmla="+- 0 7596 2712"/>
                                  <a:gd name="T133" fmla="*/ T132 w 5821"/>
                                  <a:gd name="T134" fmla="+- 0 2794 -14"/>
                                  <a:gd name="T135" fmla="*/ 2794 h 2985"/>
                                  <a:gd name="T136" fmla="+- 0 7414 2712"/>
                                  <a:gd name="T137" fmla="*/ T136 w 5821"/>
                                  <a:gd name="T138" fmla="+- 0 2873 -14"/>
                                  <a:gd name="T139" fmla="*/ 2873 h 2985"/>
                                  <a:gd name="T140" fmla="+- 0 7180 2712"/>
                                  <a:gd name="T141" fmla="*/ T140 w 5821"/>
                                  <a:gd name="T142" fmla="+- 0 2917 -14"/>
                                  <a:gd name="T143" fmla="*/ 2917 h 2985"/>
                                  <a:gd name="T144" fmla="+- 0 6939 2712"/>
                                  <a:gd name="T145" fmla="*/ T144 w 5821"/>
                                  <a:gd name="T146" fmla="+- 0 2938 -14"/>
                                  <a:gd name="T147" fmla="*/ 2938 h 2985"/>
                                  <a:gd name="T148" fmla="+- 0 6747 2712"/>
                                  <a:gd name="T149" fmla="*/ T148 w 5821"/>
                                  <a:gd name="T150" fmla="+- 0 2952 -14"/>
                                  <a:gd name="T151" fmla="*/ 2952 h 2985"/>
                                  <a:gd name="T152" fmla="+- 0 6505 2712"/>
                                  <a:gd name="T153" fmla="*/ T152 w 5821"/>
                                  <a:gd name="T154" fmla="+- 0 2964 -14"/>
                                  <a:gd name="T155" fmla="*/ 2964 h 2985"/>
                                  <a:gd name="T156" fmla="+- 0 6231 2712"/>
                                  <a:gd name="T157" fmla="*/ T156 w 5821"/>
                                  <a:gd name="T158" fmla="+- 0 2971 -14"/>
                                  <a:gd name="T159" fmla="*/ 2971 h 2985"/>
                                  <a:gd name="T160" fmla="+- 0 5972 2712"/>
                                  <a:gd name="T161" fmla="*/ T160 w 5821"/>
                                  <a:gd name="T162" fmla="+- 0 2962 -14"/>
                                  <a:gd name="T163" fmla="*/ 2962 h 2985"/>
                                  <a:gd name="T164" fmla="+- 0 5770 2712"/>
                                  <a:gd name="T165" fmla="*/ T164 w 5821"/>
                                  <a:gd name="T166" fmla="+- 0 2930 -14"/>
                                  <a:gd name="T167" fmla="*/ 2930 h 2985"/>
                                  <a:gd name="T168" fmla="+- 0 5533 2712"/>
                                  <a:gd name="T169" fmla="*/ T168 w 5821"/>
                                  <a:gd name="T170" fmla="+- 0 2867 -14"/>
                                  <a:gd name="T171" fmla="*/ 2867 h 2985"/>
                                  <a:gd name="T172" fmla="+- 0 5261 2712"/>
                                  <a:gd name="T173" fmla="*/ T172 w 5821"/>
                                  <a:gd name="T174" fmla="+- 0 2786 -14"/>
                                  <a:gd name="T175" fmla="*/ 2786 h 2985"/>
                                  <a:gd name="T176" fmla="+- 0 5008 2712"/>
                                  <a:gd name="T177" fmla="*/ T176 w 5821"/>
                                  <a:gd name="T178" fmla="+- 0 2705 -14"/>
                                  <a:gd name="T179" fmla="*/ 2705 h 2985"/>
                                  <a:gd name="T180" fmla="+- 0 4796 2712"/>
                                  <a:gd name="T181" fmla="*/ T180 w 5821"/>
                                  <a:gd name="T182" fmla="+- 0 2629 -14"/>
                                  <a:gd name="T183" fmla="*/ 2629 h 2985"/>
                                  <a:gd name="T184" fmla="+- 0 4518 2712"/>
                                  <a:gd name="T185" fmla="*/ T184 w 5821"/>
                                  <a:gd name="T186" fmla="+- 0 2472 -14"/>
                                  <a:gd name="T187" fmla="*/ 2472 h 2985"/>
                                  <a:gd name="T188" fmla="+- 0 4279 2712"/>
                                  <a:gd name="T189" fmla="*/ T188 w 5821"/>
                                  <a:gd name="T190" fmla="+- 0 2326 -14"/>
                                  <a:gd name="T191" fmla="*/ 2326 h 2985"/>
                                  <a:gd name="T192" fmla="+- 0 3761 2712"/>
                                  <a:gd name="T193" fmla="*/ T192 w 5821"/>
                                  <a:gd name="T194" fmla="+- 0 2094 -14"/>
                                  <a:gd name="T195" fmla="*/ 2094 h 2985"/>
                                  <a:gd name="T196" fmla="+- 0 2816 2712"/>
                                  <a:gd name="T197" fmla="*/ T196 w 5821"/>
                                  <a:gd name="T198" fmla="+- 0 1503 -14"/>
                                  <a:gd name="T199" fmla="*/ 1503 h 2985"/>
                                  <a:gd name="T200" fmla="+- 0 2728 2712"/>
                                  <a:gd name="T201" fmla="*/ T200 w 5821"/>
                                  <a:gd name="T202" fmla="+- 0 1258 -14"/>
                                  <a:gd name="T203" fmla="*/ 1258 h 29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821" h="2985">
                                    <a:moveTo>
                                      <a:pt x="74" y="1127"/>
                                    </a:moveTo>
                                    <a:lnTo>
                                      <a:pt x="128" y="1030"/>
                                    </a:lnTo>
                                    <a:lnTo>
                                      <a:pt x="165" y="978"/>
                                    </a:lnTo>
                                    <a:lnTo>
                                      <a:pt x="208" y="925"/>
                                    </a:lnTo>
                                    <a:lnTo>
                                      <a:pt x="255" y="871"/>
                                    </a:lnTo>
                                    <a:lnTo>
                                      <a:pt x="308" y="816"/>
                                    </a:lnTo>
                                    <a:lnTo>
                                      <a:pt x="365" y="761"/>
                                    </a:lnTo>
                                    <a:lnTo>
                                      <a:pt x="426" y="707"/>
                                    </a:lnTo>
                                    <a:lnTo>
                                      <a:pt x="491" y="653"/>
                                    </a:lnTo>
                                    <a:lnTo>
                                      <a:pt x="558" y="600"/>
                                    </a:lnTo>
                                    <a:lnTo>
                                      <a:pt x="627" y="549"/>
                                    </a:lnTo>
                                    <a:lnTo>
                                      <a:pt x="698" y="500"/>
                                    </a:lnTo>
                                    <a:lnTo>
                                      <a:pt x="771" y="454"/>
                                    </a:lnTo>
                                    <a:lnTo>
                                      <a:pt x="844" y="410"/>
                                    </a:lnTo>
                                    <a:lnTo>
                                      <a:pt x="917" y="370"/>
                                    </a:lnTo>
                                    <a:lnTo>
                                      <a:pt x="990" y="333"/>
                                    </a:lnTo>
                                    <a:lnTo>
                                      <a:pt x="1058" y="303"/>
                                    </a:lnTo>
                                    <a:lnTo>
                                      <a:pt x="1134" y="274"/>
                                    </a:lnTo>
                                    <a:lnTo>
                                      <a:pt x="1216" y="247"/>
                                    </a:lnTo>
                                    <a:lnTo>
                                      <a:pt x="1303" y="222"/>
                                    </a:lnTo>
                                    <a:lnTo>
                                      <a:pt x="1394" y="198"/>
                                    </a:lnTo>
                                    <a:lnTo>
                                      <a:pt x="1487" y="176"/>
                                    </a:lnTo>
                                    <a:lnTo>
                                      <a:pt x="1582" y="155"/>
                                    </a:lnTo>
                                    <a:lnTo>
                                      <a:pt x="1678" y="135"/>
                                    </a:lnTo>
                                    <a:lnTo>
                                      <a:pt x="1772" y="117"/>
                                    </a:lnTo>
                                    <a:lnTo>
                                      <a:pt x="1865" y="100"/>
                                    </a:lnTo>
                                    <a:lnTo>
                                      <a:pt x="1955" y="85"/>
                                    </a:lnTo>
                                    <a:lnTo>
                                      <a:pt x="2040" y="71"/>
                                    </a:lnTo>
                                    <a:lnTo>
                                      <a:pt x="2120" y="59"/>
                                    </a:lnTo>
                                    <a:lnTo>
                                      <a:pt x="2194" y="48"/>
                                    </a:lnTo>
                                    <a:lnTo>
                                      <a:pt x="2260" y="38"/>
                                    </a:lnTo>
                                    <a:lnTo>
                                      <a:pt x="2317" y="30"/>
                                    </a:lnTo>
                                    <a:lnTo>
                                      <a:pt x="2364" y="23"/>
                                    </a:lnTo>
                                    <a:lnTo>
                                      <a:pt x="2444" y="12"/>
                                    </a:lnTo>
                                    <a:lnTo>
                                      <a:pt x="2576" y="4"/>
                                    </a:lnTo>
                                    <a:lnTo>
                                      <a:pt x="2658" y="2"/>
                                    </a:lnTo>
                                    <a:lnTo>
                                      <a:pt x="2749" y="1"/>
                                    </a:lnTo>
                                    <a:lnTo>
                                      <a:pt x="2845" y="0"/>
                                    </a:lnTo>
                                    <a:lnTo>
                                      <a:pt x="2945" y="0"/>
                                    </a:lnTo>
                                    <a:lnTo>
                                      <a:pt x="3046" y="1"/>
                                    </a:lnTo>
                                    <a:lnTo>
                                      <a:pt x="3145" y="2"/>
                                    </a:lnTo>
                                    <a:lnTo>
                                      <a:pt x="3241" y="4"/>
                                    </a:lnTo>
                                    <a:lnTo>
                                      <a:pt x="3331" y="6"/>
                                    </a:lnTo>
                                    <a:lnTo>
                                      <a:pt x="3413" y="9"/>
                                    </a:lnTo>
                                    <a:lnTo>
                                      <a:pt x="3484" y="12"/>
                                    </a:lnTo>
                                    <a:lnTo>
                                      <a:pt x="3584" y="17"/>
                                    </a:lnTo>
                                    <a:lnTo>
                                      <a:pt x="3691" y="31"/>
                                    </a:lnTo>
                                    <a:lnTo>
                                      <a:pt x="3757" y="41"/>
                                    </a:lnTo>
                                    <a:lnTo>
                                      <a:pt x="3830" y="55"/>
                                    </a:lnTo>
                                    <a:lnTo>
                                      <a:pt x="3909" y="71"/>
                                    </a:lnTo>
                                    <a:lnTo>
                                      <a:pt x="3992" y="90"/>
                                    </a:lnTo>
                                    <a:lnTo>
                                      <a:pt x="4077" y="111"/>
                                    </a:lnTo>
                                    <a:lnTo>
                                      <a:pt x="4164" y="136"/>
                                    </a:lnTo>
                                    <a:lnTo>
                                      <a:pt x="4252" y="162"/>
                                    </a:lnTo>
                                    <a:lnTo>
                                      <a:pt x="4338" y="191"/>
                                    </a:lnTo>
                                    <a:lnTo>
                                      <a:pt x="4421" y="223"/>
                                    </a:lnTo>
                                    <a:lnTo>
                                      <a:pt x="4500" y="257"/>
                                    </a:lnTo>
                                    <a:lnTo>
                                      <a:pt x="4588" y="300"/>
                                    </a:lnTo>
                                    <a:lnTo>
                                      <a:pt x="4669" y="343"/>
                                    </a:lnTo>
                                    <a:lnTo>
                                      <a:pt x="4743" y="386"/>
                                    </a:lnTo>
                                    <a:lnTo>
                                      <a:pt x="4811" y="428"/>
                                    </a:lnTo>
                                    <a:lnTo>
                                      <a:pt x="4875" y="470"/>
                                    </a:lnTo>
                                    <a:lnTo>
                                      <a:pt x="4935" y="512"/>
                                    </a:lnTo>
                                    <a:lnTo>
                                      <a:pt x="4993" y="554"/>
                                    </a:lnTo>
                                    <a:lnTo>
                                      <a:pt x="5049" y="596"/>
                                    </a:lnTo>
                                    <a:lnTo>
                                      <a:pt x="5104" y="637"/>
                                    </a:lnTo>
                                    <a:lnTo>
                                      <a:pt x="5160" y="677"/>
                                    </a:lnTo>
                                    <a:lnTo>
                                      <a:pt x="5223" y="724"/>
                                    </a:lnTo>
                                    <a:lnTo>
                                      <a:pt x="5288" y="775"/>
                                    </a:lnTo>
                                    <a:lnTo>
                                      <a:pt x="5351" y="829"/>
                                    </a:lnTo>
                                    <a:lnTo>
                                      <a:pt x="5414" y="884"/>
                                    </a:lnTo>
                                    <a:lnTo>
                                      <a:pt x="5473" y="940"/>
                                    </a:lnTo>
                                    <a:lnTo>
                                      <a:pt x="5528" y="996"/>
                                    </a:lnTo>
                                    <a:lnTo>
                                      <a:pt x="5577" y="1052"/>
                                    </a:lnTo>
                                    <a:lnTo>
                                      <a:pt x="5620" y="1106"/>
                                    </a:lnTo>
                                    <a:lnTo>
                                      <a:pt x="5654" y="1157"/>
                                    </a:lnTo>
                                    <a:lnTo>
                                      <a:pt x="5687" y="1218"/>
                                    </a:lnTo>
                                    <a:lnTo>
                                      <a:pt x="5717" y="1286"/>
                                    </a:lnTo>
                                    <a:lnTo>
                                      <a:pt x="5744" y="1361"/>
                                    </a:lnTo>
                                    <a:lnTo>
                                      <a:pt x="5768" y="1440"/>
                                    </a:lnTo>
                                    <a:lnTo>
                                      <a:pt x="5788" y="1522"/>
                                    </a:lnTo>
                                    <a:lnTo>
                                      <a:pt x="5804" y="1606"/>
                                    </a:lnTo>
                                    <a:lnTo>
                                      <a:pt x="5815" y="1690"/>
                                    </a:lnTo>
                                    <a:lnTo>
                                      <a:pt x="5820" y="1773"/>
                                    </a:lnTo>
                                    <a:lnTo>
                                      <a:pt x="5818" y="1845"/>
                                    </a:lnTo>
                                    <a:lnTo>
                                      <a:pt x="5807" y="1915"/>
                                    </a:lnTo>
                                    <a:lnTo>
                                      <a:pt x="5787" y="1984"/>
                                    </a:lnTo>
                                    <a:lnTo>
                                      <a:pt x="5760" y="2052"/>
                                    </a:lnTo>
                                    <a:lnTo>
                                      <a:pt x="5725" y="2120"/>
                                    </a:lnTo>
                                    <a:lnTo>
                                      <a:pt x="5683" y="2187"/>
                                    </a:lnTo>
                                    <a:lnTo>
                                      <a:pt x="5635" y="2253"/>
                                    </a:lnTo>
                                    <a:lnTo>
                                      <a:pt x="5580" y="2320"/>
                                    </a:lnTo>
                                    <a:lnTo>
                                      <a:pt x="5520" y="2387"/>
                                    </a:lnTo>
                                    <a:lnTo>
                                      <a:pt x="5459" y="2447"/>
                                    </a:lnTo>
                                    <a:lnTo>
                                      <a:pt x="5392" y="2503"/>
                                    </a:lnTo>
                                    <a:lnTo>
                                      <a:pt x="5319" y="2557"/>
                                    </a:lnTo>
                                    <a:lnTo>
                                      <a:pt x="5243" y="2607"/>
                                    </a:lnTo>
                                    <a:lnTo>
                                      <a:pt x="5166" y="2655"/>
                                    </a:lnTo>
                                    <a:lnTo>
                                      <a:pt x="5090" y="2698"/>
                                    </a:lnTo>
                                    <a:lnTo>
                                      <a:pt x="5016" y="2739"/>
                                    </a:lnTo>
                                    <a:lnTo>
                                      <a:pt x="4947" y="2775"/>
                                    </a:lnTo>
                                    <a:lnTo>
                                      <a:pt x="4884" y="2808"/>
                                    </a:lnTo>
                                    <a:lnTo>
                                      <a:pt x="4830" y="2837"/>
                                    </a:lnTo>
                                    <a:lnTo>
                                      <a:pt x="4770" y="2865"/>
                                    </a:lnTo>
                                    <a:lnTo>
                                      <a:pt x="4702" y="2887"/>
                                    </a:lnTo>
                                    <a:lnTo>
                                      <a:pt x="4628" y="2905"/>
                                    </a:lnTo>
                                    <a:lnTo>
                                      <a:pt x="4549" y="2920"/>
                                    </a:lnTo>
                                    <a:lnTo>
                                      <a:pt x="4468" y="2931"/>
                                    </a:lnTo>
                                    <a:lnTo>
                                      <a:pt x="4386" y="2940"/>
                                    </a:lnTo>
                                    <a:lnTo>
                                      <a:pt x="4305" y="2947"/>
                                    </a:lnTo>
                                    <a:lnTo>
                                      <a:pt x="4227" y="2952"/>
                                    </a:lnTo>
                                    <a:lnTo>
                                      <a:pt x="4154" y="2957"/>
                                    </a:lnTo>
                                    <a:lnTo>
                                      <a:pt x="4100" y="2961"/>
                                    </a:lnTo>
                                    <a:lnTo>
                                      <a:pt x="4035" y="2966"/>
                                    </a:lnTo>
                                    <a:lnTo>
                                      <a:pt x="3961" y="2970"/>
                                    </a:lnTo>
                                    <a:lnTo>
                                      <a:pt x="3880" y="2975"/>
                                    </a:lnTo>
                                    <a:lnTo>
                                      <a:pt x="3793" y="2978"/>
                                    </a:lnTo>
                                    <a:lnTo>
                                      <a:pt x="3703" y="2982"/>
                                    </a:lnTo>
                                    <a:lnTo>
                                      <a:pt x="3611" y="2984"/>
                                    </a:lnTo>
                                    <a:lnTo>
                                      <a:pt x="3519" y="2985"/>
                                    </a:lnTo>
                                    <a:lnTo>
                                      <a:pt x="3429" y="2984"/>
                                    </a:lnTo>
                                    <a:lnTo>
                                      <a:pt x="3342" y="2981"/>
                                    </a:lnTo>
                                    <a:lnTo>
                                      <a:pt x="3260" y="2976"/>
                                    </a:lnTo>
                                    <a:lnTo>
                                      <a:pt x="3186" y="2968"/>
                                    </a:lnTo>
                                    <a:lnTo>
                                      <a:pt x="3120" y="2957"/>
                                    </a:lnTo>
                                    <a:lnTo>
                                      <a:pt x="3058" y="2944"/>
                                    </a:lnTo>
                                    <a:lnTo>
                                      <a:pt x="2986" y="2926"/>
                                    </a:lnTo>
                                    <a:lnTo>
                                      <a:pt x="2906" y="2905"/>
                                    </a:lnTo>
                                    <a:lnTo>
                                      <a:pt x="2821" y="2881"/>
                                    </a:lnTo>
                                    <a:lnTo>
                                      <a:pt x="2731" y="2855"/>
                                    </a:lnTo>
                                    <a:lnTo>
                                      <a:pt x="2640" y="2828"/>
                                    </a:lnTo>
                                    <a:lnTo>
                                      <a:pt x="2549" y="2800"/>
                                    </a:lnTo>
                                    <a:lnTo>
                                      <a:pt x="2460" y="2772"/>
                                    </a:lnTo>
                                    <a:lnTo>
                                      <a:pt x="2375" y="2745"/>
                                    </a:lnTo>
                                    <a:lnTo>
                                      <a:pt x="2296" y="2719"/>
                                    </a:lnTo>
                                    <a:lnTo>
                                      <a:pt x="2226" y="2695"/>
                                    </a:lnTo>
                                    <a:lnTo>
                                      <a:pt x="2166" y="2674"/>
                                    </a:lnTo>
                                    <a:lnTo>
                                      <a:pt x="2084" y="2643"/>
                                    </a:lnTo>
                                    <a:lnTo>
                                      <a:pt x="1968" y="2581"/>
                                    </a:lnTo>
                                    <a:lnTo>
                                      <a:pt x="1890" y="2536"/>
                                    </a:lnTo>
                                    <a:lnTo>
                                      <a:pt x="1806" y="2486"/>
                                    </a:lnTo>
                                    <a:lnTo>
                                      <a:pt x="1721" y="2434"/>
                                    </a:lnTo>
                                    <a:lnTo>
                                      <a:pt x="1639" y="2384"/>
                                    </a:lnTo>
                                    <a:lnTo>
                                      <a:pt x="1567" y="2340"/>
                                    </a:lnTo>
                                    <a:lnTo>
                                      <a:pt x="1509" y="2305"/>
                                    </a:lnTo>
                                    <a:lnTo>
                                      <a:pt x="1313" y="2214"/>
                                    </a:lnTo>
                                    <a:lnTo>
                                      <a:pt x="1049" y="2108"/>
                                    </a:lnTo>
                                    <a:lnTo>
                                      <a:pt x="800" y="2010"/>
                                    </a:lnTo>
                                    <a:lnTo>
                                      <a:pt x="690" y="1967"/>
                                    </a:lnTo>
                                    <a:lnTo>
                                      <a:pt x="104" y="1517"/>
                                    </a:lnTo>
                                    <a:lnTo>
                                      <a:pt x="28" y="1431"/>
                                    </a:lnTo>
                                    <a:lnTo>
                                      <a:pt x="0" y="1361"/>
                                    </a:lnTo>
                                    <a:lnTo>
                                      <a:pt x="16" y="1272"/>
                                    </a:lnTo>
                                    <a:lnTo>
                                      <a:pt x="74" y="112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210" y="1166"/>
                                <a:ext cx="667"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Freeform 38"/>
                            <wps:cNvSpPr>
                              <a:spLocks/>
                            </wps:cNvSpPr>
                            <wps:spPr bwMode="auto">
                              <a:xfrm>
                                <a:off x="3210" y="1166"/>
                                <a:ext cx="667" cy="583"/>
                              </a:xfrm>
                              <a:custGeom>
                                <a:avLst/>
                                <a:gdLst>
                                  <a:gd name="T0" fmla="+- 0 3409 3211"/>
                                  <a:gd name="T1" fmla="*/ T0 w 667"/>
                                  <a:gd name="T2" fmla="+- 0 1602 1166"/>
                                  <a:gd name="T3" fmla="*/ 1602 h 583"/>
                                  <a:gd name="T4" fmla="+- 0 3463 3211"/>
                                  <a:gd name="T5" fmla="*/ T4 w 667"/>
                                  <a:gd name="T6" fmla="+- 0 1645 1166"/>
                                  <a:gd name="T7" fmla="*/ 1645 h 583"/>
                                  <a:gd name="T8" fmla="+- 0 3545 3211"/>
                                  <a:gd name="T9" fmla="*/ T8 w 667"/>
                                  <a:gd name="T10" fmla="+- 0 1694 1166"/>
                                  <a:gd name="T11" fmla="*/ 1694 h 583"/>
                                  <a:gd name="T12" fmla="+- 0 3612 3211"/>
                                  <a:gd name="T13" fmla="*/ T12 w 667"/>
                                  <a:gd name="T14" fmla="+- 0 1722 1166"/>
                                  <a:gd name="T15" fmla="*/ 1722 h 583"/>
                                  <a:gd name="T16" fmla="+- 0 3694 3211"/>
                                  <a:gd name="T17" fmla="*/ T16 w 667"/>
                                  <a:gd name="T18" fmla="+- 0 1745 1166"/>
                                  <a:gd name="T19" fmla="*/ 1745 h 583"/>
                                  <a:gd name="T20" fmla="+- 0 3768 3211"/>
                                  <a:gd name="T21" fmla="*/ T20 w 667"/>
                                  <a:gd name="T22" fmla="+- 0 1749 1166"/>
                                  <a:gd name="T23" fmla="*/ 1749 h 583"/>
                                  <a:gd name="T24" fmla="+- 0 3827 3211"/>
                                  <a:gd name="T25" fmla="*/ T24 w 667"/>
                                  <a:gd name="T26" fmla="+- 0 1739 1166"/>
                                  <a:gd name="T27" fmla="*/ 1739 h 583"/>
                                  <a:gd name="T28" fmla="+- 0 3866 3211"/>
                                  <a:gd name="T29" fmla="*/ T28 w 667"/>
                                  <a:gd name="T30" fmla="+- 0 1722 1166"/>
                                  <a:gd name="T31" fmla="*/ 1722 h 583"/>
                                  <a:gd name="T32" fmla="+- 0 3877 3211"/>
                                  <a:gd name="T33" fmla="*/ T32 w 667"/>
                                  <a:gd name="T34" fmla="+- 0 1686 1166"/>
                                  <a:gd name="T35" fmla="*/ 1686 h 583"/>
                                  <a:gd name="T36" fmla="+- 0 3865 3211"/>
                                  <a:gd name="T37" fmla="*/ T36 w 667"/>
                                  <a:gd name="T38" fmla="+- 0 1633 1166"/>
                                  <a:gd name="T39" fmla="*/ 1633 h 583"/>
                                  <a:gd name="T40" fmla="+- 0 3846 3211"/>
                                  <a:gd name="T41" fmla="*/ T40 w 667"/>
                                  <a:gd name="T42" fmla="+- 0 1584 1166"/>
                                  <a:gd name="T43" fmla="*/ 1584 h 583"/>
                                  <a:gd name="T44" fmla="+- 0 3836 3211"/>
                                  <a:gd name="T45" fmla="*/ T44 w 667"/>
                                  <a:gd name="T46" fmla="+- 0 1563 1166"/>
                                  <a:gd name="T47" fmla="*/ 1563 h 583"/>
                                  <a:gd name="T48" fmla="+- 0 3822 3211"/>
                                  <a:gd name="T49" fmla="*/ T48 w 667"/>
                                  <a:gd name="T50" fmla="+- 0 1519 1166"/>
                                  <a:gd name="T51" fmla="*/ 1519 h 583"/>
                                  <a:gd name="T52" fmla="+- 0 3770 3211"/>
                                  <a:gd name="T53" fmla="*/ T52 w 667"/>
                                  <a:gd name="T54" fmla="+- 0 1468 1166"/>
                                  <a:gd name="T55" fmla="*/ 1468 h 583"/>
                                  <a:gd name="T56" fmla="+- 0 3709 3211"/>
                                  <a:gd name="T57" fmla="*/ T56 w 667"/>
                                  <a:gd name="T58" fmla="+- 0 1436 1166"/>
                                  <a:gd name="T59" fmla="*/ 1436 h 583"/>
                                  <a:gd name="T60" fmla="+- 0 3652 3211"/>
                                  <a:gd name="T61" fmla="*/ T60 w 667"/>
                                  <a:gd name="T62" fmla="+- 0 1411 1166"/>
                                  <a:gd name="T63" fmla="*/ 1411 h 583"/>
                                  <a:gd name="T64" fmla="+- 0 3597 3211"/>
                                  <a:gd name="T65" fmla="*/ T64 w 667"/>
                                  <a:gd name="T66" fmla="+- 0 1406 1166"/>
                                  <a:gd name="T67" fmla="*/ 1406 h 583"/>
                                  <a:gd name="T68" fmla="+- 0 3552 3211"/>
                                  <a:gd name="T69" fmla="*/ T68 w 667"/>
                                  <a:gd name="T70" fmla="+- 0 1390 1166"/>
                                  <a:gd name="T71" fmla="*/ 1390 h 583"/>
                                  <a:gd name="T72" fmla="+- 0 3508 3211"/>
                                  <a:gd name="T73" fmla="*/ T72 w 667"/>
                                  <a:gd name="T74" fmla="+- 0 1363 1166"/>
                                  <a:gd name="T75" fmla="*/ 1363 h 583"/>
                                  <a:gd name="T76" fmla="+- 0 3489 3211"/>
                                  <a:gd name="T77" fmla="*/ T76 w 667"/>
                                  <a:gd name="T78" fmla="+- 0 1336 1166"/>
                                  <a:gd name="T79" fmla="*/ 1336 h 583"/>
                                  <a:gd name="T80" fmla="+- 0 3479 3211"/>
                                  <a:gd name="T81" fmla="*/ T80 w 667"/>
                                  <a:gd name="T82" fmla="+- 0 1308 1166"/>
                                  <a:gd name="T83" fmla="*/ 1308 h 583"/>
                                  <a:gd name="T84" fmla="+- 0 3462 3211"/>
                                  <a:gd name="T85" fmla="*/ T84 w 667"/>
                                  <a:gd name="T86" fmla="+- 0 1279 1166"/>
                                  <a:gd name="T87" fmla="*/ 1279 h 583"/>
                                  <a:gd name="T88" fmla="+- 0 3441 3211"/>
                                  <a:gd name="T89" fmla="*/ T88 w 667"/>
                                  <a:gd name="T90" fmla="+- 0 1245 1166"/>
                                  <a:gd name="T91" fmla="*/ 1245 h 583"/>
                                  <a:gd name="T92" fmla="+- 0 3424 3211"/>
                                  <a:gd name="T93" fmla="*/ T92 w 667"/>
                                  <a:gd name="T94" fmla="+- 0 1210 1166"/>
                                  <a:gd name="T95" fmla="*/ 1210 h 583"/>
                                  <a:gd name="T96" fmla="+- 0 3403 3211"/>
                                  <a:gd name="T97" fmla="*/ T96 w 667"/>
                                  <a:gd name="T98" fmla="+- 0 1181 1166"/>
                                  <a:gd name="T99" fmla="*/ 1181 h 583"/>
                                  <a:gd name="T100" fmla="+- 0 3372 3211"/>
                                  <a:gd name="T101" fmla="*/ T100 w 667"/>
                                  <a:gd name="T102" fmla="+- 0 1166 1166"/>
                                  <a:gd name="T103" fmla="*/ 1166 h 583"/>
                                  <a:gd name="T104" fmla="+- 0 3330 3211"/>
                                  <a:gd name="T105" fmla="*/ T104 w 667"/>
                                  <a:gd name="T106" fmla="+- 0 1166 1166"/>
                                  <a:gd name="T107" fmla="*/ 1166 h 583"/>
                                  <a:gd name="T108" fmla="+- 0 3287 3211"/>
                                  <a:gd name="T109" fmla="*/ T108 w 667"/>
                                  <a:gd name="T110" fmla="+- 0 1175 1166"/>
                                  <a:gd name="T111" fmla="*/ 1175 h 583"/>
                                  <a:gd name="T112" fmla="+- 0 3248 3211"/>
                                  <a:gd name="T113" fmla="*/ T112 w 667"/>
                                  <a:gd name="T114" fmla="+- 0 1193 1166"/>
                                  <a:gd name="T115" fmla="*/ 1193 h 583"/>
                                  <a:gd name="T116" fmla="+- 0 3222 3211"/>
                                  <a:gd name="T117" fmla="*/ T116 w 667"/>
                                  <a:gd name="T118" fmla="+- 0 1219 1166"/>
                                  <a:gd name="T119" fmla="*/ 1219 h 583"/>
                                  <a:gd name="T120" fmla="+- 0 3211 3211"/>
                                  <a:gd name="T121" fmla="*/ T120 w 667"/>
                                  <a:gd name="T122" fmla="+- 0 1258 1166"/>
                                  <a:gd name="T123" fmla="*/ 1258 h 583"/>
                                  <a:gd name="T124" fmla="+- 0 3211 3211"/>
                                  <a:gd name="T125" fmla="*/ T124 w 667"/>
                                  <a:gd name="T126" fmla="+- 0 1308 1166"/>
                                  <a:gd name="T127" fmla="*/ 1308 h 583"/>
                                  <a:gd name="T128" fmla="+- 0 3218 3211"/>
                                  <a:gd name="T129" fmla="*/ T128 w 667"/>
                                  <a:gd name="T130" fmla="+- 0 1361 1166"/>
                                  <a:gd name="T131" fmla="*/ 1361 h 583"/>
                                  <a:gd name="T132" fmla="+- 0 3251 3211"/>
                                  <a:gd name="T133" fmla="*/ T132 w 667"/>
                                  <a:gd name="T134" fmla="+- 0 1458 1166"/>
                                  <a:gd name="T135" fmla="*/ 1458 h 583"/>
                                  <a:gd name="T136" fmla="+- 0 3302 3211"/>
                                  <a:gd name="T137" fmla="*/ T136 w 667"/>
                                  <a:gd name="T138" fmla="+- 0 1524 1166"/>
                                  <a:gd name="T139" fmla="*/ 1524 h 583"/>
                                  <a:gd name="T140" fmla="+- 0 3312 3211"/>
                                  <a:gd name="T141" fmla="*/ T140 w 667"/>
                                  <a:gd name="T142" fmla="+- 0 1533 1166"/>
                                  <a:gd name="T143" fmla="*/ 1533 h 583"/>
                                  <a:gd name="T144" fmla="+- 0 3409 3211"/>
                                  <a:gd name="T145" fmla="*/ T144 w 667"/>
                                  <a:gd name="T146" fmla="+- 0 1602 1166"/>
                                  <a:gd name="T147" fmla="*/ 1602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67" h="583">
                                    <a:moveTo>
                                      <a:pt x="198" y="436"/>
                                    </a:moveTo>
                                    <a:lnTo>
                                      <a:pt x="252" y="479"/>
                                    </a:lnTo>
                                    <a:lnTo>
                                      <a:pt x="334" y="528"/>
                                    </a:lnTo>
                                    <a:lnTo>
                                      <a:pt x="401" y="556"/>
                                    </a:lnTo>
                                    <a:lnTo>
                                      <a:pt x="483" y="579"/>
                                    </a:lnTo>
                                    <a:lnTo>
                                      <a:pt x="557" y="583"/>
                                    </a:lnTo>
                                    <a:lnTo>
                                      <a:pt x="616" y="573"/>
                                    </a:lnTo>
                                    <a:lnTo>
                                      <a:pt x="655" y="556"/>
                                    </a:lnTo>
                                    <a:lnTo>
                                      <a:pt x="666" y="520"/>
                                    </a:lnTo>
                                    <a:lnTo>
                                      <a:pt x="654" y="467"/>
                                    </a:lnTo>
                                    <a:lnTo>
                                      <a:pt x="635" y="418"/>
                                    </a:lnTo>
                                    <a:lnTo>
                                      <a:pt x="625" y="397"/>
                                    </a:lnTo>
                                    <a:lnTo>
                                      <a:pt x="611" y="353"/>
                                    </a:lnTo>
                                    <a:lnTo>
                                      <a:pt x="559" y="302"/>
                                    </a:lnTo>
                                    <a:lnTo>
                                      <a:pt x="498" y="270"/>
                                    </a:lnTo>
                                    <a:lnTo>
                                      <a:pt x="441" y="245"/>
                                    </a:lnTo>
                                    <a:lnTo>
                                      <a:pt x="386" y="240"/>
                                    </a:lnTo>
                                    <a:lnTo>
                                      <a:pt x="341" y="224"/>
                                    </a:lnTo>
                                    <a:lnTo>
                                      <a:pt x="297" y="197"/>
                                    </a:lnTo>
                                    <a:lnTo>
                                      <a:pt x="278" y="170"/>
                                    </a:lnTo>
                                    <a:lnTo>
                                      <a:pt x="268" y="142"/>
                                    </a:lnTo>
                                    <a:lnTo>
                                      <a:pt x="251" y="113"/>
                                    </a:lnTo>
                                    <a:lnTo>
                                      <a:pt x="230" y="79"/>
                                    </a:lnTo>
                                    <a:lnTo>
                                      <a:pt x="213" y="44"/>
                                    </a:lnTo>
                                    <a:lnTo>
                                      <a:pt x="192" y="15"/>
                                    </a:lnTo>
                                    <a:lnTo>
                                      <a:pt x="161" y="0"/>
                                    </a:lnTo>
                                    <a:lnTo>
                                      <a:pt x="119" y="0"/>
                                    </a:lnTo>
                                    <a:lnTo>
                                      <a:pt x="76" y="9"/>
                                    </a:lnTo>
                                    <a:lnTo>
                                      <a:pt x="37" y="27"/>
                                    </a:lnTo>
                                    <a:lnTo>
                                      <a:pt x="11" y="53"/>
                                    </a:lnTo>
                                    <a:lnTo>
                                      <a:pt x="0" y="92"/>
                                    </a:lnTo>
                                    <a:lnTo>
                                      <a:pt x="0" y="142"/>
                                    </a:lnTo>
                                    <a:lnTo>
                                      <a:pt x="7" y="195"/>
                                    </a:lnTo>
                                    <a:lnTo>
                                      <a:pt x="40" y="292"/>
                                    </a:lnTo>
                                    <a:lnTo>
                                      <a:pt x="91" y="358"/>
                                    </a:lnTo>
                                    <a:lnTo>
                                      <a:pt x="101" y="367"/>
                                    </a:lnTo>
                                    <a:lnTo>
                                      <a:pt x="198" y="436"/>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6370" y="372"/>
                                <a:ext cx="500"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Freeform 40"/>
                            <wps:cNvSpPr>
                              <a:spLocks/>
                            </wps:cNvSpPr>
                            <wps:spPr bwMode="auto">
                              <a:xfrm>
                                <a:off x="6370" y="372"/>
                                <a:ext cx="500" cy="336"/>
                              </a:xfrm>
                              <a:custGeom>
                                <a:avLst/>
                                <a:gdLst>
                                  <a:gd name="T0" fmla="+- 0 6692 6370"/>
                                  <a:gd name="T1" fmla="*/ T0 w 500"/>
                                  <a:gd name="T2" fmla="+- 0 642 372"/>
                                  <a:gd name="T3" fmla="*/ 642 h 336"/>
                                  <a:gd name="T4" fmla="+- 0 6760 6370"/>
                                  <a:gd name="T5" fmla="*/ T4 w 500"/>
                                  <a:gd name="T6" fmla="+- 0 602 372"/>
                                  <a:gd name="T7" fmla="*/ 602 h 336"/>
                                  <a:gd name="T8" fmla="+- 0 6816 6370"/>
                                  <a:gd name="T9" fmla="*/ T8 w 500"/>
                                  <a:gd name="T10" fmla="+- 0 546 372"/>
                                  <a:gd name="T11" fmla="*/ 546 h 336"/>
                                  <a:gd name="T12" fmla="+- 0 6865 6370"/>
                                  <a:gd name="T13" fmla="*/ T12 w 500"/>
                                  <a:gd name="T14" fmla="+- 0 457 372"/>
                                  <a:gd name="T15" fmla="*/ 457 h 336"/>
                                  <a:gd name="T16" fmla="+- 0 6870 6370"/>
                                  <a:gd name="T17" fmla="*/ T16 w 500"/>
                                  <a:gd name="T18" fmla="+- 0 419 372"/>
                                  <a:gd name="T19" fmla="*/ 419 h 336"/>
                                  <a:gd name="T20" fmla="+- 0 6865 6370"/>
                                  <a:gd name="T21" fmla="*/ T20 w 500"/>
                                  <a:gd name="T22" fmla="+- 0 391 372"/>
                                  <a:gd name="T23" fmla="*/ 391 h 336"/>
                                  <a:gd name="T24" fmla="+- 0 6842 6370"/>
                                  <a:gd name="T25" fmla="*/ T24 w 500"/>
                                  <a:gd name="T26" fmla="+- 0 377 372"/>
                                  <a:gd name="T27" fmla="*/ 377 h 336"/>
                                  <a:gd name="T28" fmla="+- 0 6803 6370"/>
                                  <a:gd name="T29" fmla="*/ T28 w 500"/>
                                  <a:gd name="T30" fmla="+- 0 372 372"/>
                                  <a:gd name="T31" fmla="*/ 372 h 336"/>
                                  <a:gd name="T32" fmla="+- 0 6765 6370"/>
                                  <a:gd name="T33" fmla="*/ T32 w 500"/>
                                  <a:gd name="T34" fmla="+- 0 373 372"/>
                                  <a:gd name="T35" fmla="*/ 373 h 336"/>
                                  <a:gd name="T36" fmla="+- 0 6749 6370"/>
                                  <a:gd name="T37" fmla="*/ T36 w 500"/>
                                  <a:gd name="T38" fmla="+- 0 374 372"/>
                                  <a:gd name="T39" fmla="*/ 374 h 336"/>
                                  <a:gd name="T40" fmla="+- 0 6715 6370"/>
                                  <a:gd name="T41" fmla="*/ T40 w 500"/>
                                  <a:gd name="T42" fmla="+- 0 373 372"/>
                                  <a:gd name="T43" fmla="*/ 373 h 336"/>
                                  <a:gd name="T44" fmla="+- 0 6635 6370"/>
                                  <a:gd name="T45" fmla="*/ T44 w 500"/>
                                  <a:gd name="T46" fmla="+- 0 423 372"/>
                                  <a:gd name="T47" fmla="*/ 423 h 336"/>
                                  <a:gd name="T48" fmla="+- 0 6592 6370"/>
                                  <a:gd name="T49" fmla="*/ T48 w 500"/>
                                  <a:gd name="T50" fmla="+- 0 485 372"/>
                                  <a:gd name="T51" fmla="*/ 485 h 336"/>
                                  <a:gd name="T52" fmla="+- 0 6572 6370"/>
                                  <a:gd name="T53" fmla="*/ T52 w 500"/>
                                  <a:gd name="T54" fmla="+- 0 508 372"/>
                                  <a:gd name="T55" fmla="*/ 508 h 336"/>
                                  <a:gd name="T56" fmla="+- 0 6545 6370"/>
                                  <a:gd name="T57" fmla="*/ T56 w 500"/>
                                  <a:gd name="T58" fmla="+- 0 529 372"/>
                                  <a:gd name="T59" fmla="*/ 529 h 336"/>
                                  <a:gd name="T60" fmla="+- 0 6522 6370"/>
                                  <a:gd name="T61" fmla="*/ T60 w 500"/>
                                  <a:gd name="T62" fmla="+- 0 535 372"/>
                                  <a:gd name="T63" fmla="*/ 535 h 336"/>
                                  <a:gd name="T64" fmla="+- 0 6501 6370"/>
                                  <a:gd name="T65" fmla="*/ T64 w 500"/>
                                  <a:gd name="T66" fmla="+- 0 534 372"/>
                                  <a:gd name="T67" fmla="*/ 534 h 336"/>
                                  <a:gd name="T68" fmla="+- 0 6476 6370"/>
                                  <a:gd name="T69" fmla="*/ T68 w 500"/>
                                  <a:gd name="T70" fmla="+- 0 537 372"/>
                                  <a:gd name="T71" fmla="*/ 537 h 336"/>
                                  <a:gd name="T72" fmla="+- 0 6449 6370"/>
                                  <a:gd name="T73" fmla="*/ T72 w 500"/>
                                  <a:gd name="T74" fmla="+- 0 543 372"/>
                                  <a:gd name="T75" fmla="*/ 543 h 336"/>
                                  <a:gd name="T76" fmla="+- 0 6421 6370"/>
                                  <a:gd name="T77" fmla="*/ T76 w 500"/>
                                  <a:gd name="T78" fmla="+- 0 546 372"/>
                                  <a:gd name="T79" fmla="*/ 546 h 336"/>
                                  <a:gd name="T80" fmla="+- 0 6397 6370"/>
                                  <a:gd name="T81" fmla="*/ T80 w 500"/>
                                  <a:gd name="T82" fmla="+- 0 552 372"/>
                                  <a:gd name="T83" fmla="*/ 552 h 336"/>
                                  <a:gd name="T84" fmla="+- 0 6380 6370"/>
                                  <a:gd name="T85" fmla="*/ T84 w 500"/>
                                  <a:gd name="T86" fmla="+- 0 567 372"/>
                                  <a:gd name="T87" fmla="*/ 567 h 336"/>
                                  <a:gd name="T88" fmla="+- 0 6372 6370"/>
                                  <a:gd name="T89" fmla="*/ T88 w 500"/>
                                  <a:gd name="T90" fmla="+- 0 593 372"/>
                                  <a:gd name="T91" fmla="*/ 593 h 336"/>
                                  <a:gd name="T92" fmla="+- 0 6370 6370"/>
                                  <a:gd name="T93" fmla="*/ T92 w 500"/>
                                  <a:gd name="T94" fmla="+- 0 621 372"/>
                                  <a:gd name="T95" fmla="*/ 621 h 336"/>
                                  <a:gd name="T96" fmla="+- 0 6375 6370"/>
                                  <a:gd name="T97" fmla="*/ T96 w 500"/>
                                  <a:gd name="T98" fmla="+- 0 648 372"/>
                                  <a:gd name="T99" fmla="*/ 648 h 336"/>
                                  <a:gd name="T100" fmla="+- 0 6449 6370"/>
                                  <a:gd name="T101" fmla="*/ T100 w 500"/>
                                  <a:gd name="T102" fmla="+- 0 697 372"/>
                                  <a:gd name="T103" fmla="*/ 697 h 336"/>
                                  <a:gd name="T104" fmla="+- 0 6521 6370"/>
                                  <a:gd name="T105" fmla="*/ T104 w 500"/>
                                  <a:gd name="T106" fmla="+- 0 708 372"/>
                                  <a:gd name="T107" fmla="*/ 708 h 336"/>
                                  <a:gd name="T108" fmla="+- 0 6562 6370"/>
                                  <a:gd name="T109" fmla="*/ T108 w 500"/>
                                  <a:gd name="T110" fmla="+- 0 706 372"/>
                                  <a:gd name="T111" fmla="*/ 706 h 336"/>
                                  <a:gd name="T112" fmla="+- 0 6595 6370"/>
                                  <a:gd name="T113" fmla="*/ T112 w 500"/>
                                  <a:gd name="T114" fmla="+- 0 698 372"/>
                                  <a:gd name="T115" fmla="*/ 698 h 336"/>
                                  <a:gd name="T116" fmla="+- 0 6618 6370"/>
                                  <a:gd name="T117" fmla="*/ T116 w 500"/>
                                  <a:gd name="T118" fmla="+- 0 690 372"/>
                                  <a:gd name="T119" fmla="*/ 690 h 336"/>
                                  <a:gd name="T120" fmla="+- 0 6626 6370"/>
                                  <a:gd name="T121" fmla="*/ T120 w 500"/>
                                  <a:gd name="T122" fmla="+- 0 686 372"/>
                                  <a:gd name="T123" fmla="*/ 686 h 336"/>
                                  <a:gd name="T124" fmla="+- 0 6692 6370"/>
                                  <a:gd name="T125" fmla="*/ T124 w 500"/>
                                  <a:gd name="T126" fmla="+- 0 642 372"/>
                                  <a:gd name="T127" fmla="*/ 642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00" h="336">
                                    <a:moveTo>
                                      <a:pt x="322" y="270"/>
                                    </a:moveTo>
                                    <a:lnTo>
                                      <a:pt x="390" y="230"/>
                                    </a:lnTo>
                                    <a:lnTo>
                                      <a:pt x="446" y="174"/>
                                    </a:lnTo>
                                    <a:lnTo>
                                      <a:pt x="495" y="85"/>
                                    </a:lnTo>
                                    <a:lnTo>
                                      <a:pt x="500" y="47"/>
                                    </a:lnTo>
                                    <a:lnTo>
                                      <a:pt x="495" y="19"/>
                                    </a:lnTo>
                                    <a:lnTo>
                                      <a:pt x="472" y="5"/>
                                    </a:lnTo>
                                    <a:lnTo>
                                      <a:pt x="433" y="0"/>
                                    </a:lnTo>
                                    <a:lnTo>
                                      <a:pt x="395" y="1"/>
                                    </a:lnTo>
                                    <a:lnTo>
                                      <a:pt x="379" y="2"/>
                                    </a:lnTo>
                                    <a:lnTo>
                                      <a:pt x="345" y="1"/>
                                    </a:lnTo>
                                    <a:lnTo>
                                      <a:pt x="265" y="51"/>
                                    </a:lnTo>
                                    <a:lnTo>
                                      <a:pt x="222" y="113"/>
                                    </a:lnTo>
                                    <a:lnTo>
                                      <a:pt x="202" y="136"/>
                                    </a:lnTo>
                                    <a:lnTo>
                                      <a:pt x="175" y="157"/>
                                    </a:lnTo>
                                    <a:lnTo>
                                      <a:pt x="152" y="163"/>
                                    </a:lnTo>
                                    <a:lnTo>
                                      <a:pt x="131" y="162"/>
                                    </a:lnTo>
                                    <a:lnTo>
                                      <a:pt x="106" y="165"/>
                                    </a:lnTo>
                                    <a:lnTo>
                                      <a:pt x="79" y="171"/>
                                    </a:lnTo>
                                    <a:lnTo>
                                      <a:pt x="51" y="174"/>
                                    </a:lnTo>
                                    <a:lnTo>
                                      <a:pt x="27" y="180"/>
                                    </a:lnTo>
                                    <a:lnTo>
                                      <a:pt x="10" y="195"/>
                                    </a:lnTo>
                                    <a:lnTo>
                                      <a:pt x="2" y="221"/>
                                    </a:lnTo>
                                    <a:lnTo>
                                      <a:pt x="0" y="249"/>
                                    </a:lnTo>
                                    <a:lnTo>
                                      <a:pt x="5" y="276"/>
                                    </a:lnTo>
                                    <a:lnTo>
                                      <a:pt x="79" y="325"/>
                                    </a:lnTo>
                                    <a:lnTo>
                                      <a:pt x="151" y="336"/>
                                    </a:lnTo>
                                    <a:lnTo>
                                      <a:pt x="192" y="334"/>
                                    </a:lnTo>
                                    <a:lnTo>
                                      <a:pt x="225" y="326"/>
                                    </a:lnTo>
                                    <a:lnTo>
                                      <a:pt x="248" y="318"/>
                                    </a:lnTo>
                                    <a:lnTo>
                                      <a:pt x="256" y="314"/>
                                    </a:lnTo>
                                    <a:lnTo>
                                      <a:pt x="322" y="270"/>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5085" y="1900"/>
                                <a:ext cx="555"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Freeform 42"/>
                            <wps:cNvSpPr>
                              <a:spLocks/>
                            </wps:cNvSpPr>
                            <wps:spPr bwMode="auto">
                              <a:xfrm>
                                <a:off x="5085" y="1900"/>
                                <a:ext cx="555" cy="496"/>
                              </a:xfrm>
                              <a:custGeom>
                                <a:avLst/>
                                <a:gdLst>
                                  <a:gd name="T0" fmla="+- 0 5110 5086"/>
                                  <a:gd name="T1" fmla="*/ T0 w 555"/>
                                  <a:gd name="T2" fmla="+- 0 2036 1900"/>
                                  <a:gd name="T3" fmla="*/ 2036 h 496"/>
                                  <a:gd name="T4" fmla="+- 0 5147 5086"/>
                                  <a:gd name="T5" fmla="*/ T4 w 555"/>
                                  <a:gd name="T6" fmla="+- 0 1996 1900"/>
                                  <a:gd name="T7" fmla="*/ 1996 h 496"/>
                                  <a:gd name="T8" fmla="+- 0 5200 5086"/>
                                  <a:gd name="T9" fmla="*/ T8 w 555"/>
                                  <a:gd name="T10" fmla="+- 0 1951 1900"/>
                                  <a:gd name="T11" fmla="*/ 1951 h 496"/>
                                  <a:gd name="T12" fmla="+- 0 5260 5086"/>
                                  <a:gd name="T13" fmla="*/ T12 w 555"/>
                                  <a:gd name="T14" fmla="+- 0 1914 1900"/>
                                  <a:gd name="T15" fmla="*/ 1914 h 496"/>
                                  <a:gd name="T16" fmla="+- 0 5322 5086"/>
                                  <a:gd name="T17" fmla="*/ T16 w 555"/>
                                  <a:gd name="T18" fmla="+- 0 1900 1900"/>
                                  <a:gd name="T19" fmla="*/ 1900 h 496"/>
                                  <a:gd name="T20" fmla="+- 0 5390 5086"/>
                                  <a:gd name="T21" fmla="*/ T20 w 555"/>
                                  <a:gd name="T22" fmla="+- 0 1916 1900"/>
                                  <a:gd name="T23" fmla="*/ 1916 h 496"/>
                                  <a:gd name="T24" fmla="+- 0 5466 5086"/>
                                  <a:gd name="T25" fmla="*/ T24 w 555"/>
                                  <a:gd name="T26" fmla="+- 0 1952 1900"/>
                                  <a:gd name="T27" fmla="*/ 1952 h 496"/>
                                  <a:gd name="T28" fmla="+- 0 5536 5086"/>
                                  <a:gd name="T29" fmla="*/ T28 w 555"/>
                                  <a:gd name="T30" fmla="+- 0 2000 1900"/>
                                  <a:gd name="T31" fmla="*/ 2000 h 496"/>
                                  <a:gd name="T32" fmla="+- 0 5588 5086"/>
                                  <a:gd name="T33" fmla="*/ T32 w 555"/>
                                  <a:gd name="T34" fmla="+- 0 2050 1900"/>
                                  <a:gd name="T35" fmla="*/ 2050 h 496"/>
                                  <a:gd name="T36" fmla="+- 0 5620 5086"/>
                                  <a:gd name="T37" fmla="*/ T36 w 555"/>
                                  <a:gd name="T38" fmla="+- 0 2109 1900"/>
                                  <a:gd name="T39" fmla="*/ 2109 h 496"/>
                                  <a:gd name="T40" fmla="+- 0 5638 5086"/>
                                  <a:gd name="T41" fmla="*/ T40 w 555"/>
                                  <a:gd name="T42" fmla="+- 0 2178 1900"/>
                                  <a:gd name="T43" fmla="*/ 2178 h 496"/>
                                  <a:gd name="T44" fmla="+- 0 5641 5086"/>
                                  <a:gd name="T45" fmla="*/ T44 w 555"/>
                                  <a:gd name="T46" fmla="+- 0 2245 1900"/>
                                  <a:gd name="T47" fmla="*/ 2245 h 496"/>
                                  <a:gd name="T48" fmla="+- 0 5627 5086"/>
                                  <a:gd name="T49" fmla="*/ T48 w 555"/>
                                  <a:gd name="T50" fmla="+- 0 2299 1900"/>
                                  <a:gd name="T51" fmla="*/ 2299 h 496"/>
                                  <a:gd name="T52" fmla="+- 0 5589 5086"/>
                                  <a:gd name="T53" fmla="*/ T52 w 555"/>
                                  <a:gd name="T54" fmla="+- 0 2337 1900"/>
                                  <a:gd name="T55" fmla="*/ 2337 h 496"/>
                                  <a:gd name="T56" fmla="+- 0 5531 5086"/>
                                  <a:gd name="T57" fmla="*/ T56 w 555"/>
                                  <a:gd name="T58" fmla="+- 0 2367 1900"/>
                                  <a:gd name="T59" fmla="*/ 2367 h 496"/>
                                  <a:gd name="T60" fmla="+- 0 5465 5086"/>
                                  <a:gd name="T61" fmla="*/ T60 w 555"/>
                                  <a:gd name="T62" fmla="+- 0 2387 1900"/>
                                  <a:gd name="T63" fmla="*/ 2387 h 496"/>
                                  <a:gd name="T64" fmla="+- 0 5406 5086"/>
                                  <a:gd name="T65" fmla="*/ T64 w 555"/>
                                  <a:gd name="T66" fmla="+- 0 2396 1900"/>
                                  <a:gd name="T67" fmla="*/ 2396 h 496"/>
                                  <a:gd name="T68" fmla="+- 0 5352 5086"/>
                                  <a:gd name="T69" fmla="*/ T68 w 555"/>
                                  <a:gd name="T70" fmla="+- 0 2391 1900"/>
                                  <a:gd name="T71" fmla="*/ 2391 h 496"/>
                                  <a:gd name="T72" fmla="+- 0 5250 5086"/>
                                  <a:gd name="T73" fmla="*/ T72 w 555"/>
                                  <a:gd name="T74" fmla="+- 0 2349 1900"/>
                                  <a:gd name="T75" fmla="*/ 2349 h 496"/>
                                  <a:gd name="T76" fmla="+- 0 5172 5086"/>
                                  <a:gd name="T77" fmla="*/ T76 w 555"/>
                                  <a:gd name="T78" fmla="+- 0 2286 1900"/>
                                  <a:gd name="T79" fmla="*/ 2286 h 496"/>
                                  <a:gd name="T80" fmla="+- 0 5118 5086"/>
                                  <a:gd name="T81" fmla="*/ T80 w 555"/>
                                  <a:gd name="T82" fmla="+- 0 2202 1900"/>
                                  <a:gd name="T83" fmla="*/ 2202 h 496"/>
                                  <a:gd name="T84" fmla="+- 0 5091 5086"/>
                                  <a:gd name="T85" fmla="*/ T84 w 555"/>
                                  <a:gd name="T86" fmla="+- 0 2130 1900"/>
                                  <a:gd name="T87" fmla="*/ 2130 h 496"/>
                                  <a:gd name="T88" fmla="+- 0 5086 5086"/>
                                  <a:gd name="T89" fmla="*/ T88 w 555"/>
                                  <a:gd name="T90" fmla="+- 0 2098 1900"/>
                                  <a:gd name="T91" fmla="*/ 2098 h 496"/>
                                  <a:gd name="T92" fmla="+- 0 5090 5086"/>
                                  <a:gd name="T93" fmla="*/ T92 w 555"/>
                                  <a:gd name="T94" fmla="+- 0 2068 1900"/>
                                  <a:gd name="T95" fmla="*/ 2068 h 496"/>
                                  <a:gd name="T96" fmla="+- 0 5110 5086"/>
                                  <a:gd name="T97" fmla="*/ T96 w 555"/>
                                  <a:gd name="T98" fmla="+- 0 2036 1900"/>
                                  <a:gd name="T99" fmla="*/ 2036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5" h="496">
                                    <a:moveTo>
                                      <a:pt x="24" y="136"/>
                                    </a:moveTo>
                                    <a:lnTo>
                                      <a:pt x="61" y="96"/>
                                    </a:lnTo>
                                    <a:lnTo>
                                      <a:pt x="114" y="51"/>
                                    </a:lnTo>
                                    <a:lnTo>
                                      <a:pt x="174" y="14"/>
                                    </a:lnTo>
                                    <a:lnTo>
                                      <a:pt x="236" y="0"/>
                                    </a:lnTo>
                                    <a:lnTo>
                                      <a:pt x="304" y="16"/>
                                    </a:lnTo>
                                    <a:lnTo>
                                      <a:pt x="380" y="52"/>
                                    </a:lnTo>
                                    <a:lnTo>
                                      <a:pt x="450" y="100"/>
                                    </a:lnTo>
                                    <a:lnTo>
                                      <a:pt x="502" y="150"/>
                                    </a:lnTo>
                                    <a:lnTo>
                                      <a:pt x="534" y="209"/>
                                    </a:lnTo>
                                    <a:lnTo>
                                      <a:pt x="552" y="278"/>
                                    </a:lnTo>
                                    <a:lnTo>
                                      <a:pt x="555" y="345"/>
                                    </a:lnTo>
                                    <a:lnTo>
                                      <a:pt x="541" y="399"/>
                                    </a:lnTo>
                                    <a:lnTo>
                                      <a:pt x="503" y="437"/>
                                    </a:lnTo>
                                    <a:lnTo>
                                      <a:pt x="445" y="467"/>
                                    </a:lnTo>
                                    <a:lnTo>
                                      <a:pt x="379" y="487"/>
                                    </a:lnTo>
                                    <a:lnTo>
                                      <a:pt x="320" y="496"/>
                                    </a:lnTo>
                                    <a:lnTo>
                                      <a:pt x="266" y="491"/>
                                    </a:lnTo>
                                    <a:lnTo>
                                      <a:pt x="164" y="449"/>
                                    </a:lnTo>
                                    <a:lnTo>
                                      <a:pt x="86" y="386"/>
                                    </a:lnTo>
                                    <a:lnTo>
                                      <a:pt x="32" y="302"/>
                                    </a:lnTo>
                                    <a:lnTo>
                                      <a:pt x="5" y="230"/>
                                    </a:lnTo>
                                    <a:lnTo>
                                      <a:pt x="0" y="198"/>
                                    </a:lnTo>
                                    <a:lnTo>
                                      <a:pt x="4" y="168"/>
                                    </a:lnTo>
                                    <a:lnTo>
                                      <a:pt x="24" y="136"/>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Picture 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6648" y="1060"/>
                                <a:ext cx="345"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Freeform 44"/>
                            <wps:cNvSpPr>
                              <a:spLocks/>
                            </wps:cNvSpPr>
                            <wps:spPr bwMode="auto">
                              <a:xfrm>
                                <a:off x="6648" y="1060"/>
                                <a:ext cx="345" cy="597"/>
                              </a:xfrm>
                              <a:custGeom>
                                <a:avLst/>
                                <a:gdLst>
                                  <a:gd name="T0" fmla="+- 0 6756 6648"/>
                                  <a:gd name="T1" fmla="*/ T0 w 345"/>
                                  <a:gd name="T2" fmla="+- 0 1165 1060"/>
                                  <a:gd name="T3" fmla="*/ 1165 h 597"/>
                                  <a:gd name="T4" fmla="+- 0 6797 6648"/>
                                  <a:gd name="T5" fmla="*/ T4 w 345"/>
                                  <a:gd name="T6" fmla="+- 0 1128 1060"/>
                                  <a:gd name="T7" fmla="*/ 1128 h 597"/>
                                  <a:gd name="T8" fmla="+- 0 6849 6648"/>
                                  <a:gd name="T9" fmla="*/ T8 w 345"/>
                                  <a:gd name="T10" fmla="+- 0 1089 1060"/>
                                  <a:gd name="T11" fmla="*/ 1089 h 597"/>
                                  <a:gd name="T12" fmla="+- 0 6899 6648"/>
                                  <a:gd name="T13" fmla="*/ T12 w 345"/>
                                  <a:gd name="T14" fmla="+- 0 1062 1060"/>
                                  <a:gd name="T15" fmla="*/ 1062 h 597"/>
                                  <a:gd name="T16" fmla="+- 0 6938 6648"/>
                                  <a:gd name="T17" fmla="*/ T16 w 345"/>
                                  <a:gd name="T18" fmla="+- 0 1060 1060"/>
                                  <a:gd name="T19" fmla="*/ 1060 h 597"/>
                                  <a:gd name="T20" fmla="+- 0 6965 6648"/>
                                  <a:gd name="T21" fmla="*/ T20 w 345"/>
                                  <a:gd name="T22" fmla="+- 0 1094 1060"/>
                                  <a:gd name="T23" fmla="*/ 1094 h 597"/>
                                  <a:gd name="T24" fmla="+- 0 6983 6648"/>
                                  <a:gd name="T25" fmla="*/ T24 w 345"/>
                                  <a:gd name="T26" fmla="+- 0 1154 1060"/>
                                  <a:gd name="T27" fmla="*/ 1154 h 597"/>
                                  <a:gd name="T28" fmla="+- 0 6992 6648"/>
                                  <a:gd name="T29" fmla="*/ T28 w 345"/>
                                  <a:gd name="T30" fmla="+- 0 1227 1060"/>
                                  <a:gd name="T31" fmla="*/ 1227 h 597"/>
                                  <a:gd name="T32" fmla="+- 0 6990 6648"/>
                                  <a:gd name="T33" fmla="*/ T32 w 345"/>
                                  <a:gd name="T34" fmla="+- 0 1298 1060"/>
                                  <a:gd name="T35" fmla="*/ 1298 h 597"/>
                                  <a:gd name="T36" fmla="+- 0 6974 6648"/>
                                  <a:gd name="T37" fmla="*/ T36 w 345"/>
                                  <a:gd name="T38" fmla="+- 0 1374 1060"/>
                                  <a:gd name="T39" fmla="*/ 1374 h 597"/>
                                  <a:gd name="T40" fmla="+- 0 6945 6648"/>
                                  <a:gd name="T41" fmla="*/ T40 w 345"/>
                                  <a:gd name="T42" fmla="+- 0 1458 1060"/>
                                  <a:gd name="T43" fmla="*/ 1458 h 597"/>
                                  <a:gd name="T44" fmla="+- 0 6909 6648"/>
                                  <a:gd name="T45" fmla="*/ T44 w 345"/>
                                  <a:gd name="T46" fmla="+- 0 1536 1060"/>
                                  <a:gd name="T47" fmla="*/ 1536 h 597"/>
                                  <a:gd name="T48" fmla="+- 0 6872 6648"/>
                                  <a:gd name="T49" fmla="*/ T48 w 345"/>
                                  <a:gd name="T50" fmla="+- 0 1594 1060"/>
                                  <a:gd name="T51" fmla="*/ 1594 h 597"/>
                                  <a:gd name="T52" fmla="+- 0 6786 6648"/>
                                  <a:gd name="T53" fmla="*/ T52 w 345"/>
                                  <a:gd name="T54" fmla="+- 0 1650 1060"/>
                                  <a:gd name="T55" fmla="*/ 1650 h 597"/>
                                  <a:gd name="T56" fmla="+- 0 6742 6648"/>
                                  <a:gd name="T57" fmla="*/ T56 w 345"/>
                                  <a:gd name="T58" fmla="+- 0 1657 1060"/>
                                  <a:gd name="T59" fmla="*/ 1657 h 597"/>
                                  <a:gd name="T60" fmla="+- 0 6707 6648"/>
                                  <a:gd name="T61" fmla="*/ T60 w 345"/>
                                  <a:gd name="T62" fmla="+- 0 1653 1060"/>
                                  <a:gd name="T63" fmla="*/ 1653 h 597"/>
                                  <a:gd name="T64" fmla="+- 0 6683 6648"/>
                                  <a:gd name="T65" fmla="*/ T64 w 345"/>
                                  <a:gd name="T66" fmla="+- 0 1635 1060"/>
                                  <a:gd name="T67" fmla="*/ 1635 h 597"/>
                                  <a:gd name="T68" fmla="+- 0 6665 6648"/>
                                  <a:gd name="T69" fmla="*/ T68 w 345"/>
                                  <a:gd name="T70" fmla="+- 0 1603 1060"/>
                                  <a:gd name="T71" fmla="*/ 1603 h 597"/>
                                  <a:gd name="T72" fmla="+- 0 6654 6648"/>
                                  <a:gd name="T73" fmla="*/ T72 w 345"/>
                                  <a:gd name="T74" fmla="+- 0 1562 1060"/>
                                  <a:gd name="T75" fmla="*/ 1562 h 597"/>
                                  <a:gd name="T76" fmla="+- 0 6648 6648"/>
                                  <a:gd name="T77" fmla="*/ T76 w 345"/>
                                  <a:gd name="T78" fmla="+- 0 1519 1060"/>
                                  <a:gd name="T79" fmla="*/ 1519 h 597"/>
                                  <a:gd name="T80" fmla="+- 0 6649 6648"/>
                                  <a:gd name="T81" fmla="*/ T80 w 345"/>
                                  <a:gd name="T82" fmla="+- 0 1470 1060"/>
                                  <a:gd name="T83" fmla="*/ 1470 h 597"/>
                                  <a:gd name="T84" fmla="+- 0 6668 6648"/>
                                  <a:gd name="T85" fmla="*/ T84 w 345"/>
                                  <a:gd name="T86" fmla="+- 0 1360 1060"/>
                                  <a:gd name="T87" fmla="*/ 1360 h 597"/>
                                  <a:gd name="T88" fmla="+- 0 6694 6648"/>
                                  <a:gd name="T89" fmla="*/ T88 w 345"/>
                                  <a:gd name="T90" fmla="+- 0 1270 1060"/>
                                  <a:gd name="T91" fmla="*/ 1270 h 597"/>
                                  <a:gd name="T92" fmla="+- 0 6729 6648"/>
                                  <a:gd name="T93" fmla="*/ T92 w 345"/>
                                  <a:gd name="T94" fmla="+- 0 1197 1060"/>
                                  <a:gd name="T95" fmla="*/ 1197 h 597"/>
                                  <a:gd name="T96" fmla="+- 0 6756 6648"/>
                                  <a:gd name="T97" fmla="*/ T96 w 345"/>
                                  <a:gd name="T98" fmla="+- 0 1165 1060"/>
                                  <a:gd name="T99" fmla="*/ 1165 h 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 h="597">
                                    <a:moveTo>
                                      <a:pt x="108" y="105"/>
                                    </a:moveTo>
                                    <a:lnTo>
                                      <a:pt x="149" y="68"/>
                                    </a:lnTo>
                                    <a:lnTo>
                                      <a:pt x="201" y="29"/>
                                    </a:lnTo>
                                    <a:lnTo>
                                      <a:pt x="251" y="2"/>
                                    </a:lnTo>
                                    <a:lnTo>
                                      <a:pt x="290" y="0"/>
                                    </a:lnTo>
                                    <a:lnTo>
                                      <a:pt x="317" y="34"/>
                                    </a:lnTo>
                                    <a:lnTo>
                                      <a:pt x="335" y="94"/>
                                    </a:lnTo>
                                    <a:lnTo>
                                      <a:pt x="344" y="167"/>
                                    </a:lnTo>
                                    <a:lnTo>
                                      <a:pt x="342" y="238"/>
                                    </a:lnTo>
                                    <a:lnTo>
                                      <a:pt x="326" y="314"/>
                                    </a:lnTo>
                                    <a:lnTo>
                                      <a:pt x="297" y="398"/>
                                    </a:lnTo>
                                    <a:lnTo>
                                      <a:pt x="261" y="476"/>
                                    </a:lnTo>
                                    <a:lnTo>
                                      <a:pt x="224" y="534"/>
                                    </a:lnTo>
                                    <a:lnTo>
                                      <a:pt x="138" y="590"/>
                                    </a:lnTo>
                                    <a:lnTo>
                                      <a:pt x="94" y="597"/>
                                    </a:lnTo>
                                    <a:lnTo>
                                      <a:pt x="59" y="593"/>
                                    </a:lnTo>
                                    <a:lnTo>
                                      <a:pt x="35" y="575"/>
                                    </a:lnTo>
                                    <a:lnTo>
                                      <a:pt x="17" y="543"/>
                                    </a:lnTo>
                                    <a:lnTo>
                                      <a:pt x="6" y="502"/>
                                    </a:lnTo>
                                    <a:lnTo>
                                      <a:pt x="0" y="459"/>
                                    </a:lnTo>
                                    <a:lnTo>
                                      <a:pt x="1" y="410"/>
                                    </a:lnTo>
                                    <a:lnTo>
                                      <a:pt x="20" y="300"/>
                                    </a:lnTo>
                                    <a:lnTo>
                                      <a:pt x="46" y="210"/>
                                    </a:lnTo>
                                    <a:lnTo>
                                      <a:pt x="81" y="137"/>
                                    </a:lnTo>
                                    <a:lnTo>
                                      <a:pt x="108" y="105"/>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 name="Picture 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6104" y="2127"/>
                                <a:ext cx="523"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 name="Freeform 46"/>
                            <wps:cNvSpPr>
                              <a:spLocks/>
                            </wps:cNvSpPr>
                            <wps:spPr bwMode="auto">
                              <a:xfrm>
                                <a:off x="6104" y="2127"/>
                                <a:ext cx="523" cy="681"/>
                              </a:xfrm>
                              <a:custGeom>
                                <a:avLst/>
                                <a:gdLst>
                                  <a:gd name="T0" fmla="+- 0 6140 6104"/>
                                  <a:gd name="T1" fmla="*/ T0 w 523"/>
                                  <a:gd name="T2" fmla="+- 0 2148 2127"/>
                                  <a:gd name="T3" fmla="*/ 2148 h 681"/>
                                  <a:gd name="T4" fmla="+- 0 6120 6104"/>
                                  <a:gd name="T5" fmla="*/ T4 w 523"/>
                                  <a:gd name="T6" fmla="+- 0 2175 2127"/>
                                  <a:gd name="T7" fmla="*/ 2175 h 681"/>
                                  <a:gd name="T8" fmla="+- 0 6108 6104"/>
                                  <a:gd name="T9" fmla="*/ T8 w 523"/>
                                  <a:gd name="T10" fmla="+- 0 2213 2127"/>
                                  <a:gd name="T11" fmla="*/ 2213 h 681"/>
                                  <a:gd name="T12" fmla="+- 0 6104 6104"/>
                                  <a:gd name="T13" fmla="*/ T12 w 523"/>
                                  <a:gd name="T14" fmla="+- 0 2258 2127"/>
                                  <a:gd name="T15" fmla="*/ 2258 h 681"/>
                                  <a:gd name="T16" fmla="+- 0 6110 6104"/>
                                  <a:gd name="T17" fmla="*/ T16 w 523"/>
                                  <a:gd name="T18" fmla="+- 0 2305 2127"/>
                                  <a:gd name="T19" fmla="*/ 2305 h 681"/>
                                  <a:gd name="T20" fmla="+- 0 6129 6104"/>
                                  <a:gd name="T21" fmla="*/ T20 w 523"/>
                                  <a:gd name="T22" fmla="+- 0 2353 2127"/>
                                  <a:gd name="T23" fmla="*/ 2353 h 681"/>
                                  <a:gd name="T24" fmla="+- 0 6160 6104"/>
                                  <a:gd name="T25" fmla="*/ T24 w 523"/>
                                  <a:gd name="T26" fmla="+- 0 2404 2127"/>
                                  <a:gd name="T27" fmla="*/ 2404 h 681"/>
                                  <a:gd name="T28" fmla="+- 0 6196 6104"/>
                                  <a:gd name="T29" fmla="*/ T28 w 523"/>
                                  <a:gd name="T30" fmla="+- 0 2458 2127"/>
                                  <a:gd name="T31" fmla="*/ 2458 h 681"/>
                                  <a:gd name="T32" fmla="+- 0 6230 6104"/>
                                  <a:gd name="T33" fmla="*/ T32 w 523"/>
                                  <a:gd name="T34" fmla="+- 0 2515 2127"/>
                                  <a:gd name="T35" fmla="*/ 2515 h 681"/>
                                  <a:gd name="T36" fmla="+- 0 6261 6104"/>
                                  <a:gd name="T37" fmla="*/ T36 w 523"/>
                                  <a:gd name="T38" fmla="+- 0 2581 2127"/>
                                  <a:gd name="T39" fmla="*/ 2581 h 681"/>
                                  <a:gd name="T40" fmla="+- 0 6293 6104"/>
                                  <a:gd name="T41" fmla="*/ T40 w 523"/>
                                  <a:gd name="T42" fmla="+- 0 2654 2127"/>
                                  <a:gd name="T43" fmla="*/ 2654 h 681"/>
                                  <a:gd name="T44" fmla="+- 0 6326 6104"/>
                                  <a:gd name="T45" fmla="*/ T44 w 523"/>
                                  <a:gd name="T46" fmla="+- 0 2721 2127"/>
                                  <a:gd name="T47" fmla="*/ 2721 h 681"/>
                                  <a:gd name="T48" fmla="+- 0 6365 6104"/>
                                  <a:gd name="T49" fmla="*/ T48 w 523"/>
                                  <a:gd name="T50" fmla="+- 0 2769 2127"/>
                                  <a:gd name="T51" fmla="*/ 2769 h 681"/>
                                  <a:gd name="T52" fmla="+- 0 6412 6104"/>
                                  <a:gd name="T53" fmla="*/ T52 w 523"/>
                                  <a:gd name="T54" fmla="+- 0 2796 2127"/>
                                  <a:gd name="T55" fmla="*/ 2796 h 681"/>
                                  <a:gd name="T56" fmla="+- 0 6467 6104"/>
                                  <a:gd name="T57" fmla="*/ T56 w 523"/>
                                  <a:gd name="T58" fmla="+- 0 2808 2127"/>
                                  <a:gd name="T59" fmla="*/ 2808 h 681"/>
                                  <a:gd name="T60" fmla="+- 0 6519 6104"/>
                                  <a:gd name="T61" fmla="*/ T60 w 523"/>
                                  <a:gd name="T62" fmla="+- 0 2806 2127"/>
                                  <a:gd name="T63" fmla="*/ 2806 h 681"/>
                                  <a:gd name="T64" fmla="+- 0 6590 6104"/>
                                  <a:gd name="T65" fmla="*/ T64 w 523"/>
                                  <a:gd name="T66" fmla="+- 0 2764 2127"/>
                                  <a:gd name="T67" fmla="*/ 2764 h 681"/>
                                  <a:gd name="T68" fmla="+- 0 6625 6104"/>
                                  <a:gd name="T69" fmla="*/ T68 w 523"/>
                                  <a:gd name="T70" fmla="+- 0 2670 2127"/>
                                  <a:gd name="T71" fmla="*/ 2670 h 681"/>
                                  <a:gd name="T72" fmla="+- 0 6626 6104"/>
                                  <a:gd name="T73" fmla="*/ T72 w 523"/>
                                  <a:gd name="T74" fmla="+- 0 2619 2127"/>
                                  <a:gd name="T75" fmla="*/ 2619 h 681"/>
                                  <a:gd name="T76" fmla="+- 0 6612 6104"/>
                                  <a:gd name="T77" fmla="*/ T76 w 523"/>
                                  <a:gd name="T78" fmla="+- 0 2568 2127"/>
                                  <a:gd name="T79" fmla="*/ 2568 h 681"/>
                                  <a:gd name="T80" fmla="+- 0 6584 6104"/>
                                  <a:gd name="T81" fmla="*/ T80 w 523"/>
                                  <a:gd name="T82" fmla="+- 0 2514 2127"/>
                                  <a:gd name="T83" fmla="*/ 2514 h 681"/>
                                  <a:gd name="T84" fmla="+- 0 6551 6104"/>
                                  <a:gd name="T85" fmla="*/ T84 w 523"/>
                                  <a:gd name="T86" fmla="+- 0 2459 2127"/>
                                  <a:gd name="T87" fmla="*/ 2459 h 681"/>
                                  <a:gd name="T88" fmla="+- 0 6522 6104"/>
                                  <a:gd name="T89" fmla="*/ T88 w 523"/>
                                  <a:gd name="T90" fmla="+- 0 2409 2127"/>
                                  <a:gd name="T91" fmla="*/ 2409 h 681"/>
                                  <a:gd name="T92" fmla="+- 0 6501 6104"/>
                                  <a:gd name="T93" fmla="*/ T92 w 523"/>
                                  <a:gd name="T94" fmla="+- 0 2364 2127"/>
                                  <a:gd name="T95" fmla="*/ 2364 h 681"/>
                                  <a:gd name="T96" fmla="+- 0 6483 6104"/>
                                  <a:gd name="T97" fmla="*/ T96 w 523"/>
                                  <a:gd name="T98" fmla="+- 0 2321 2127"/>
                                  <a:gd name="T99" fmla="*/ 2321 h 681"/>
                                  <a:gd name="T100" fmla="+- 0 6464 6104"/>
                                  <a:gd name="T101" fmla="*/ T100 w 523"/>
                                  <a:gd name="T102" fmla="+- 0 2281 2127"/>
                                  <a:gd name="T103" fmla="*/ 2281 h 681"/>
                                  <a:gd name="T104" fmla="+- 0 6409 6104"/>
                                  <a:gd name="T105" fmla="*/ T104 w 523"/>
                                  <a:gd name="T106" fmla="+- 0 2211 2127"/>
                                  <a:gd name="T107" fmla="*/ 2211 h 681"/>
                                  <a:gd name="T108" fmla="+- 0 6335 6104"/>
                                  <a:gd name="T109" fmla="*/ T108 w 523"/>
                                  <a:gd name="T110" fmla="+- 0 2156 2127"/>
                                  <a:gd name="T111" fmla="*/ 2156 h 681"/>
                                  <a:gd name="T112" fmla="+- 0 6255 6104"/>
                                  <a:gd name="T113" fmla="*/ T112 w 523"/>
                                  <a:gd name="T114" fmla="+- 0 2130 2127"/>
                                  <a:gd name="T115" fmla="*/ 2130 h 681"/>
                                  <a:gd name="T116" fmla="+- 0 6211 6104"/>
                                  <a:gd name="T117" fmla="*/ T116 w 523"/>
                                  <a:gd name="T118" fmla="+- 0 2127 2127"/>
                                  <a:gd name="T119" fmla="*/ 2127 h 681"/>
                                  <a:gd name="T120" fmla="+- 0 6171 6104"/>
                                  <a:gd name="T121" fmla="*/ T120 w 523"/>
                                  <a:gd name="T122" fmla="+- 0 2133 2127"/>
                                  <a:gd name="T123" fmla="*/ 2133 h 681"/>
                                  <a:gd name="T124" fmla="+- 0 6140 6104"/>
                                  <a:gd name="T125" fmla="*/ T124 w 523"/>
                                  <a:gd name="T126" fmla="+- 0 2148 2127"/>
                                  <a:gd name="T127" fmla="*/ 2148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23" h="681">
                                    <a:moveTo>
                                      <a:pt x="36" y="21"/>
                                    </a:moveTo>
                                    <a:lnTo>
                                      <a:pt x="16" y="48"/>
                                    </a:lnTo>
                                    <a:lnTo>
                                      <a:pt x="4" y="86"/>
                                    </a:lnTo>
                                    <a:lnTo>
                                      <a:pt x="0" y="131"/>
                                    </a:lnTo>
                                    <a:lnTo>
                                      <a:pt x="6" y="178"/>
                                    </a:lnTo>
                                    <a:lnTo>
                                      <a:pt x="25" y="226"/>
                                    </a:lnTo>
                                    <a:lnTo>
                                      <a:pt x="56" y="277"/>
                                    </a:lnTo>
                                    <a:lnTo>
                                      <a:pt x="92" y="331"/>
                                    </a:lnTo>
                                    <a:lnTo>
                                      <a:pt x="126" y="388"/>
                                    </a:lnTo>
                                    <a:lnTo>
                                      <a:pt x="157" y="454"/>
                                    </a:lnTo>
                                    <a:lnTo>
                                      <a:pt x="189" y="527"/>
                                    </a:lnTo>
                                    <a:lnTo>
                                      <a:pt x="222" y="594"/>
                                    </a:lnTo>
                                    <a:lnTo>
                                      <a:pt x="261" y="642"/>
                                    </a:lnTo>
                                    <a:lnTo>
                                      <a:pt x="308" y="669"/>
                                    </a:lnTo>
                                    <a:lnTo>
                                      <a:pt x="363" y="681"/>
                                    </a:lnTo>
                                    <a:lnTo>
                                      <a:pt x="415" y="679"/>
                                    </a:lnTo>
                                    <a:lnTo>
                                      <a:pt x="486" y="637"/>
                                    </a:lnTo>
                                    <a:lnTo>
                                      <a:pt x="521" y="543"/>
                                    </a:lnTo>
                                    <a:lnTo>
                                      <a:pt x="522" y="492"/>
                                    </a:lnTo>
                                    <a:lnTo>
                                      <a:pt x="508" y="441"/>
                                    </a:lnTo>
                                    <a:lnTo>
                                      <a:pt x="480" y="387"/>
                                    </a:lnTo>
                                    <a:lnTo>
                                      <a:pt x="447" y="332"/>
                                    </a:lnTo>
                                    <a:lnTo>
                                      <a:pt x="418" y="282"/>
                                    </a:lnTo>
                                    <a:lnTo>
                                      <a:pt x="397" y="237"/>
                                    </a:lnTo>
                                    <a:lnTo>
                                      <a:pt x="379" y="194"/>
                                    </a:lnTo>
                                    <a:lnTo>
                                      <a:pt x="360" y="154"/>
                                    </a:lnTo>
                                    <a:lnTo>
                                      <a:pt x="305" y="84"/>
                                    </a:lnTo>
                                    <a:lnTo>
                                      <a:pt x="231" y="29"/>
                                    </a:lnTo>
                                    <a:lnTo>
                                      <a:pt x="151" y="3"/>
                                    </a:lnTo>
                                    <a:lnTo>
                                      <a:pt x="107" y="0"/>
                                    </a:lnTo>
                                    <a:lnTo>
                                      <a:pt x="67" y="6"/>
                                    </a:lnTo>
                                    <a:lnTo>
                                      <a:pt x="36" y="21"/>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 name="Picture 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7279" y="1049"/>
                                <a:ext cx="720"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Freeform 48"/>
                            <wps:cNvSpPr>
                              <a:spLocks/>
                            </wps:cNvSpPr>
                            <wps:spPr bwMode="auto">
                              <a:xfrm>
                                <a:off x="7279" y="1049"/>
                                <a:ext cx="720" cy="519"/>
                              </a:xfrm>
                              <a:custGeom>
                                <a:avLst/>
                                <a:gdLst>
                                  <a:gd name="T0" fmla="+- 0 7289 7280"/>
                                  <a:gd name="T1" fmla="*/ T0 w 720"/>
                                  <a:gd name="T2" fmla="+- 0 1134 1050"/>
                                  <a:gd name="T3" fmla="*/ 1134 h 519"/>
                                  <a:gd name="T4" fmla="+- 0 7280 7280"/>
                                  <a:gd name="T5" fmla="*/ T4 w 720"/>
                                  <a:gd name="T6" fmla="+- 0 1167 1050"/>
                                  <a:gd name="T7" fmla="*/ 1167 h 519"/>
                                  <a:gd name="T8" fmla="+- 0 7283 7280"/>
                                  <a:gd name="T9" fmla="*/ T8 w 720"/>
                                  <a:gd name="T10" fmla="+- 0 1207 1050"/>
                                  <a:gd name="T11" fmla="*/ 1207 h 519"/>
                                  <a:gd name="T12" fmla="+- 0 7297 7280"/>
                                  <a:gd name="T13" fmla="*/ T12 w 720"/>
                                  <a:gd name="T14" fmla="+- 0 1247 1050"/>
                                  <a:gd name="T15" fmla="*/ 1247 h 519"/>
                                  <a:gd name="T16" fmla="+- 0 7321 7280"/>
                                  <a:gd name="T17" fmla="*/ T16 w 720"/>
                                  <a:gd name="T18" fmla="+- 0 1285 1050"/>
                                  <a:gd name="T19" fmla="*/ 1285 h 519"/>
                                  <a:gd name="T20" fmla="+- 0 7360 7280"/>
                                  <a:gd name="T21" fmla="*/ T20 w 720"/>
                                  <a:gd name="T22" fmla="+- 0 1317 1050"/>
                                  <a:gd name="T23" fmla="*/ 1317 h 519"/>
                                  <a:gd name="T24" fmla="+- 0 7412 7280"/>
                                  <a:gd name="T25" fmla="*/ T24 w 720"/>
                                  <a:gd name="T26" fmla="+- 0 1347 1050"/>
                                  <a:gd name="T27" fmla="*/ 1347 h 519"/>
                                  <a:gd name="T28" fmla="+- 0 7471 7280"/>
                                  <a:gd name="T29" fmla="*/ T28 w 720"/>
                                  <a:gd name="T30" fmla="+- 0 1377 1050"/>
                                  <a:gd name="T31" fmla="*/ 1377 h 519"/>
                                  <a:gd name="T32" fmla="+- 0 7529 7280"/>
                                  <a:gd name="T33" fmla="*/ T32 w 720"/>
                                  <a:gd name="T34" fmla="+- 0 1411 1050"/>
                                  <a:gd name="T35" fmla="*/ 1411 h 519"/>
                                  <a:gd name="T36" fmla="+- 0 7587 7280"/>
                                  <a:gd name="T37" fmla="*/ T36 w 720"/>
                                  <a:gd name="T38" fmla="+- 0 1454 1050"/>
                                  <a:gd name="T39" fmla="*/ 1454 h 519"/>
                                  <a:gd name="T40" fmla="+- 0 7648 7280"/>
                                  <a:gd name="T41" fmla="*/ T40 w 720"/>
                                  <a:gd name="T42" fmla="+- 0 1502 1050"/>
                                  <a:gd name="T43" fmla="*/ 1502 h 519"/>
                                  <a:gd name="T44" fmla="+- 0 7710 7280"/>
                                  <a:gd name="T45" fmla="*/ T44 w 720"/>
                                  <a:gd name="T46" fmla="+- 0 1544 1050"/>
                                  <a:gd name="T47" fmla="*/ 1544 h 519"/>
                                  <a:gd name="T48" fmla="+- 0 7769 7280"/>
                                  <a:gd name="T49" fmla="*/ T48 w 720"/>
                                  <a:gd name="T50" fmla="+- 0 1568 1050"/>
                                  <a:gd name="T51" fmla="*/ 1568 h 519"/>
                                  <a:gd name="T52" fmla="+- 0 7827 7280"/>
                                  <a:gd name="T53" fmla="*/ T52 w 720"/>
                                  <a:gd name="T54" fmla="+- 0 1569 1050"/>
                                  <a:gd name="T55" fmla="*/ 1569 h 519"/>
                                  <a:gd name="T56" fmla="+- 0 7886 7280"/>
                                  <a:gd name="T57" fmla="*/ T56 w 720"/>
                                  <a:gd name="T58" fmla="+- 0 1553 1050"/>
                                  <a:gd name="T59" fmla="*/ 1553 h 519"/>
                                  <a:gd name="T60" fmla="+- 0 7939 7280"/>
                                  <a:gd name="T61" fmla="*/ T60 w 720"/>
                                  <a:gd name="T62" fmla="+- 0 1527 1050"/>
                                  <a:gd name="T63" fmla="*/ 1527 h 519"/>
                                  <a:gd name="T64" fmla="+- 0 7975 7280"/>
                                  <a:gd name="T65" fmla="*/ T64 w 720"/>
                                  <a:gd name="T66" fmla="+- 0 1496 1050"/>
                                  <a:gd name="T67" fmla="*/ 1496 h 519"/>
                                  <a:gd name="T68" fmla="+- 0 7994 7280"/>
                                  <a:gd name="T69" fmla="*/ T68 w 720"/>
                                  <a:gd name="T70" fmla="+- 0 1457 1050"/>
                                  <a:gd name="T71" fmla="*/ 1457 h 519"/>
                                  <a:gd name="T72" fmla="+- 0 7999 7280"/>
                                  <a:gd name="T73" fmla="*/ T72 w 720"/>
                                  <a:gd name="T74" fmla="+- 0 1409 1050"/>
                                  <a:gd name="T75" fmla="*/ 1409 h 519"/>
                                  <a:gd name="T76" fmla="+- 0 7992 7280"/>
                                  <a:gd name="T77" fmla="*/ T76 w 720"/>
                                  <a:gd name="T78" fmla="+- 0 1359 1050"/>
                                  <a:gd name="T79" fmla="*/ 1359 h 519"/>
                                  <a:gd name="T80" fmla="+- 0 7973 7280"/>
                                  <a:gd name="T81" fmla="*/ T80 w 720"/>
                                  <a:gd name="T82" fmla="+- 0 1314 1050"/>
                                  <a:gd name="T83" fmla="*/ 1314 h 519"/>
                                  <a:gd name="T84" fmla="+- 0 7937 7280"/>
                                  <a:gd name="T85" fmla="*/ T84 w 720"/>
                                  <a:gd name="T86" fmla="+- 0 1276 1050"/>
                                  <a:gd name="T87" fmla="*/ 1276 h 519"/>
                                  <a:gd name="T88" fmla="+- 0 7886 7280"/>
                                  <a:gd name="T89" fmla="*/ T88 w 720"/>
                                  <a:gd name="T90" fmla="+- 0 1242 1050"/>
                                  <a:gd name="T91" fmla="*/ 1242 h 519"/>
                                  <a:gd name="T92" fmla="+- 0 7831 7280"/>
                                  <a:gd name="T93" fmla="*/ T92 w 720"/>
                                  <a:gd name="T94" fmla="+- 0 1211 1050"/>
                                  <a:gd name="T95" fmla="*/ 1211 h 519"/>
                                  <a:gd name="T96" fmla="+- 0 7781 7280"/>
                                  <a:gd name="T97" fmla="*/ T96 w 720"/>
                                  <a:gd name="T98" fmla="+- 0 1182 1050"/>
                                  <a:gd name="T99" fmla="*/ 1182 h 519"/>
                                  <a:gd name="T100" fmla="+- 0 7742 7280"/>
                                  <a:gd name="T101" fmla="*/ T100 w 720"/>
                                  <a:gd name="T102" fmla="+- 0 1152 1050"/>
                                  <a:gd name="T103" fmla="*/ 1152 h 519"/>
                                  <a:gd name="T104" fmla="+- 0 7706 7280"/>
                                  <a:gd name="T105" fmla="*/ T104 w 720"/>
                                  <a:gd name="T106" fmla="+- 0 1122 1050"/>
                                  <a:gd name="T107" fmla="*/ 1122 h 519"/>
                                  <a:gd name="T108" fmla="+- 0 7671 7280"/>
                                  <a:gd name="T109" fmla="*/ T108 w 720"/>
                                  <a:gd name="T110" fmla="+- 0 1097 1050"/>
                                  <a:gd name="T111" fmla="*/ 1097 h 519"/>
                                  <a:gd name="T112" fmla="+- 0 7632 7280"/>
                                  <a:gd name="T113" fmla="*/ T112 w 720"/>
                                  <a:gd name="T114" fmla="+- 0 1077 1050"/>
                                  <a:gd name="T115" fmla="*/ 1077 h 519"/>
                                  <a:gd name="T116" fmla="+- 0 7586 7280"/>
                                  <a:gd name="T117" fmla="*/ T116 w 720"/>
                                  <a:gd name="T118" fmla="+- 0 1063 1050"/>
                                  <a:gd name="T119" fmla="*/ 1063 h 519"/>
                                  <a:gd name="T120" fmla="+- 0 7538 7280"/>
                                  <a:gd name="T121" fmla="*/ T120 w 720"/>
                                  <a:gd name="T122" fmla="+- 0 1054 1050"/>
                                  <a:gd name="T123" fmla="*/ 1054 h 519"/>
                                  <a:gd name="T124" fmla="+- 0 7489 7280"/>
                                  <a:gd name="T125" fmla="*/ T124 w 720"/>
                                  <a:gd name="T126" fmla="+- 0 1050 1050"/>
                                  <a:gd name="T127" fmla="*/ 1050 h 519"/>
                                  <a:gd name="T128" fmla="+- 0 7444 7280"/>
                                  <a:gd name="T129" fmla="*/ T128 w 720"/>
                                  <a:gd name="T130" fmla="+- 0 1053 1050"/>
                                  <a:gd name="T131" fmla="*/ 1053 h 519"/>
                                  <a:gd name="T132" fmla="+- 0 7398 7280"/>
                                  <a:gd name="T133" fmla="*/ T132 w 720"/>
                                  <a:gd name="T134" fmla="+- 0 1065 1050"/>
                                  <a:gd name="T135" fmla="*/ 1065 h 519"/>
                                  <a:gd name="T136" fmla="+- 0 7353 7280"/>
                                  <a:gd name="T137" fmla="*/ T136 w 720"/>
                                  <a:gd name="T138" fmla="+- 0 1083 1050"/>
                                  <a:gd name="T139" fmla="*/ 1083 h 519"/>
                                  <a:gd name="T140" fmla="+- 0 7314 7280"/>
                                  <a:gd name="T141" fmla="*/ T140 w 720"/>
                                  <a:gd name="T142" fmla="+- 0 1107 1050"/>
                                  <a:gd name="T143" fmla="*/ 1107 h 519"/>
                                  <a:gd name="T144" fmla="+- 0 7289 7280"/>
                                  <a:gd name="T145" fmla="*/ T144 w 720"/>
                                  <a:gd name="T146" fmla="+- 0 1134 1050"/>
                                  <a:gd name="T147" fmla="*/ 1134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20" h="519">
                                    <a:moveTo>
                                      <a:pt x="9" y="84"/>
                                    </a:moveTo>
                                    <a:lnTo>
                                      <a:pt x="0" y="117"/>
                                    </a:lnTo>
                                    <a:lnTo>
                                      <a:pt x="3" y="157"/>
                                    </a:lnTo>
                                    <a:lnTo>
                                      <a:pt x="17" y="197"/>
                                    </a:lnTo>
                                    <a:lnTo>
                                      <a:pt x="41" y="235"/>
                                    </a:lnTo>
                                    <a:lnTo>
                                      <a:pt x="80" y="267"/>
                                    </a:lnTo>
                                    <a:lnTo>
                                      <a:pt x="132" y="297"/>
                                    </a:lnTo>
                                    <a:lnTo>
                                      <a:pt x="191" y="327"/>
                                    </a:lnTo>
                                    <a:lnTo>
                                      <a:pt x="249" y="361"/>
                                    </a:lnTo>
                                    <a:lnTo>
                                      <a:pt x="307" y="404"/>
                                    </a:lnTo>
                                    <a:lnTo>
                                      <a:pt x="368" y="452"/>
                                    </a:lnTo>
                                    <a:lnTo>
                                      <a:pt x="430" y="494"/>
                                    </a:lnTo>
                                    <a:lnTo>
                                      <a:pt x="489" y="518"/>
                                    </a:lnTo>
                                    <a:lnTo>
                                      <a:pt x="547" y="519"/>
                                    </a:lnTo>
                                    <a:lnTo>
                                      <a:pt x="606" y="503"/>
                                    </a:lnTo>
                                    <a:lnTo>
                                      <a:pt x="659" y="477"/>
                                    </a:lnTo>
                                    <a:lnTo>
                                      <a:pt x="695" y="446"/>
                                    </a:lnTo>
                                    <a:lnTo>
                                      <a:pt x="714" y="407"/>
                                    </a:lnTo>
                                    <a:lnTo>
                                      <a:pt x="719" y="359"/>
                                    </a:lnTo>
                                    <a:lnTo>
                                      <a:pt x="712" y="309"/>
                                    </a:lnTo>
                                    <a:lnTo>
                                      <a:pt x="693" y="264"/>
                                    </a:lnTo>
                                    <a:lnTo>
                                      <a:pt x="657" y="226"/>
                                    </a:lnTo>
                                    <a:lnTo>
                                      <a:pt x="606" y="192"/>
                                    </a:lnTo>
                                    <a:lnTo>
                                      <a:pt x="551" y="161"/>
                                    </a:lnTo>
                                    <a:lnTo>
                                      <a:pt x="501" y="132"/>
                                    </a:lnTo>
                                    <a:lnTo>
                                      <a:pt x="462" y="102"/>
                                    </a:lnTo>
                                    <a:lnTo>
                                      <a:pt x="426" y="72"/>
                                    </a:lnTo>
                                    <a:lnTo>
                                      <a:pt x="391" y="47"/>
                                    </a:lnTo>
                                    <a:lnTo>
                                      <a:pt x="352" y="27"/>
                                    </a:lnTo>
                                    <a:lnTo>
                                      <a:pt x="306" y="13"/>
                                    </a:lnTo>
                                    <a:lnTo>
                                      <a:pt x="258" y="4"/>
                                    </a:lnTo>
                                    <a:lnTo>
                                      <a:pt x="209" y="0"/>
                                    </a:lnTo>
                                    <a:lnTo>
                                      <a:pt x="164" y="3"/>
                                    </a:lnTo>
                                    <a:lnTo>
                                      <a:pt x="118" y="15"/>
                                    </a:lnTo>
                                    <a:lnTo>
                                      <a:pt x="73" y="33"/>
                                    </a:lnTo>
                                    <a:lnTo>
                                      <a:pt x="34" y="57"/>
                                    </a:lnTo>
                                    <a:lnTo>
                                      <a:pt x="9" y="84"/>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 name="Picture 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970" y="493"/>
                                <a:ext cx="405"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Freeform 50"/>
                            <wps:cNvSpPr>
                              <a:spLocks/>
                            </wps:cNvSpPr>
                            <wps:spPr bwMode="auto">
                              <a:xfrm>
                                <a:off x="4970" y="493"/>
                                <a:ext cx="405" cy="343"/>
                              </a:xfrm>
                              <a:custGeom>
                                <a:avLst/>
                                <a:gdLst>
                                  <a:gd name="T0" fmla="+- 0 4970 4970"/>
                                  <a:gd name="T1" fmla="*/ T0 w 405"/>
                                  <a:gd name="T2" fmla="+- 0 693 493"/>
                                  <a:gd name="T3" fmla="*/ 693 h 343"/>
                                  <a:gd name="T4" fmla="+- 0 4983 4970"/>
                                  <a:gd name="T5" fmla="*/ T4 w 405"/>
                                  <a:gd name="T6" fmla="+- 0 605 493"/>
                                  <a:gd name="T7" fmla="*/ 605 h 343"/>
                                  <a:gd name="T8" fmla="+- 0 5036 4970"/>
                                  <a:gd name="T9" fmla="*/ T8 w 405"/>
                                  <a:gd name="T10" fmla="+- 0 529 493"/>
                                  <a:gd name="T11" fmla="*/ 529 h 343"/>
                                  <a:gd name="T12" fmla="+- 0 5094 4970"/>
                                  <a:gd name="T13" fmla="*/ T12 w 405"/>
                                  <a:gd name="T14" fmla="+- 0 508 493"/>
                                  <a:gd name="T15" fmla="*/ 508 h 343"/>
                                  <a:gd name="T16" fmla="+- 0 5166 4970"/>
                                  <a:gd name="T17" fmla="*/ T16 w 405"/>
                                  <a:gd name="T18" fmla="+- 0 493 493"/>
                                  <a:gd name="T19" fmla="*/ 493 h 343"/>
                                  <a:gd name="T20" fmla="+- 0 5241 4970"/>
                                  <a:gd name="T21" fmla="*/ T20 w 405"/>
                                  <a:gd name="T22" fmla="+- 0 496 493"/>
                                  <a:gd name="T23" fmla="*/ 496 h 343"/>
                                  <a:gd name="T24" fmla="+- 0 5306 4970"/>
                                  <a:gd name="T25" fmla="*/ T24 w 405"/>
                                  <a:gd name="T26" fmla="+- 0 528 493"/>
                                  <a:gd name="T27" fmla="*/ 528 h 343"/>
                                  <a:gd name="T28" fmla="+- 0 5349 4970"/>
                                  <a:gd name="T29" fmla="*/ T28 w 405"/>
                                  <a:gd name="T30" fmla="+- 0 574 493"/>
                                  <a:gd name="T31" fmla="*/ 574 h 343"/>
                                  <a:gd name="T32" fmla="+- 0 5375 4970"/>
                                  <a:gd name="T33" fmla="*/ T32 w 405"/>
                                  <a:gd name="T34" fmla="+- 0 651 493"/>
                                  <a:gd name="T35" fmla="*/ 651 h 343"/>
                                  <a:gd name="T36" fmla="+- 0 5375 4970"/>
                                  <a:gd name="T37" fmla="*/ T36 w 405"/>
                                  <a:gd name="T38" fmla="+- 0 686 493"/>
                                  <a:gd name="T39" fmla="*/ 686 h 343"/>
                                  <a:gd name="T40" fmla="+- 0 5369 4970"/>
                                  <a:gd name="T41" fmla="*/ T40 w 405"/>
                                  <a:gd name="T42" fmla="+- 0 720 493"/>
                                  <a:gd name="T43" fmla="*/ 720 h 343"/>
                                  <a:gd name="T44" fmla="+- 0 5332 4970"/>
                                  <a:gd name="T45" fmla="*/ T44 w 405"/>
                                  <a:gd name="T46" fmla="+- 0 781 493"/>
                                  <a:gd name="T47" fmla="*/ 781 h 343"/>
                                  <a:gd name="T48" fmla="+- 0 5271 4970"/>
                                  <a:gd name="T49" fmla="*/ T48 w 405"/>
                                  <a:gd name="T50" fmla="+- 0 823 493"/>
                                  <a:gd name="T51" fmla="*/ 823 h 343"/>
                                  <a:gd name="T52" fmla="+- 0 5173 4970"/>
                                  <a:gd name="T53" fmla="*/ T52 w 405"/>
                                  <a:gd name="T54" fmla="+- 0 836 493"/>
                                  <a:gd name="T55" fmla="*/ 836 h 343"/>
                                  <a:gd name="T56" fmla="+- 0 5134 4970"/>
                                  <a:gd name="T57" fmla="*/ T56 w 405"/>
                                  <a:gd name="T58" fmla="+- 0 836 493"/>
                                  <a:gd name="T59" fmla="*/ 836 h 343"/>
                                  <a:gd name="T60" fmla="+- 0 5108 4970"/>
                                  <a:gd name="T61" fmla="*/ T60 w 405"/>
                                  <a:gd name="T62" fmla="+- 0 835 493"/>
                                  <a:gd name="T63" fmla="*/ 835 h 343"/>
                                  <a:gd name="T64" fmla="+- 0 5052 4970"/>
                                  <a:gd name="T65" fmla="*/ T64 w 405"/>
                                  <a:gd name="T66" fmla="+- 0 806 493"/>
                                  <a:gd name="T67" fmla="*/ 806 h 343"/>
                                  <a:gd name="T68" fmla="+- 0 4997 4970"/>
                                  <a:gd name="T69" fmla="*/ T68 w 405"/>
                                  <a:gd name="T70" fmla="+- 0 756 493"/>
                                  <a:gd name="T71" fmla="*/ 756 h 343"/>
                                  <a:gd name="T72" fmla="+- 0 4970 4970"/>
                                  <a:gd name="T73" fmla="*/ T72 w 405"/>
                                  <a:gd name="T74" fmla="+- 0 693 493"/>
                                  <a:gd name="T75" fmla="*/ 693 h 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5" h="343">
                                    <a:moveTo>
                                      <a:pt x="0" y="200"/>
                                    </a:moveTo>
                                    <a:lnTo>
                                      <a:pt x="13" y="112"/>
                                    </a:lnTo>
                                    <a:lnTo>
                                      <a:pt x="66" y="36"/>
                                    </a:lnTo>
                                    <a:lnTo>
                                      <a:pt x="124" y="15"/>
                                    </a:lnTo>
                                    <a:lnTo>
                                      <a:pt x="196" y="0"/>
                                    </a:lnTo>
                                    <a:lnTo>
                                      <a:pt x="271" y="3"/>
                                    </a:lnTo>
                                    <a:lnTo>
                                      <a:pt x="336" y="35"/>
                                    </a:lnTo>
                                    <a:lnTo>
                                      <a:pt x="379" y="81"/>
                                    </a:lnTo>
                                    <a:lnTo>
                                      <a:pt x="405" y="158"/>
                                    </a:lnTo>
                                    <a:lnTo>
                                      <a:pt x="405" y="193"/>
                                    </a:lnTo>
                                    <a:lnTo>
                                      <a:pt x="399" y="227"/>
                                    </a:lnTo>
                                    <a:lnTo>
                                      <a:pt x="362" y="288"/>
                                    </a:lnTo>
                                    <a:lnTo>
                                      <a:pt x="301" y="330"/>
                                    </a:lnTo>
                                    <a:lnTo>
                                      <a:pt x="203" y="343"/>
                                    </a:lnTo>
                                    <a:lnTo>
                                      <a:pt x="164" y="343"/>
                                    </a:lnTo>
                                    <a:lnTo>
                                      <a:pt x="138" y="342"/>
                                    </a:lnTo>
                                    <a:lnTo>
                                      <a:pt x="82" y="313"/>
                                    </a:lnTo>
                                    <a:lnTo>
                                      <a:pt x="27" y="263"/>
                                    </a:lnTo>
                                    <a:lnTo>
                                      <a:pt x="0" y="200"/>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 name="Picture 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4284" y="1100"/>
                                <a:ext cx="71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Freeform 52"/>
                            <wps:cNvSpPr>
                              <a:spLocks/>
                            </wps:cNvSpPr>
                            <wps:spPr bwMode="auto">
                              <a:xfrm>
                                <a:off x="4284" y="1100"/>
                                <a:ext cx="711" cy="343"/>
                              </a:xfrm>
                              <a:custGeom>
                                <a:avLst/>
                                <a:gdLst>
                                  <a:gd name="T0" fmla="+- 0 4284 4284"/>
                                  <a:gd name="T1" fmla="*/ T0 w 711"/>
                                  <a:gd name="T2" fmla="+- 0 1302 1101"/>
                                  <a:gd name="T3" fmla="*/ 1302 h 343"/>
                                  <a:gd name="T4" fmla="+- 0 4306 4284"/>
                                  <a:gd name="T5" fmla="*/ T4 w 711"/>
                                  <a:gd name="T6" fmla="+- 0 1213 1101"/>
                                  <a:gd name="T7" fmla="*/ 1213 h 343"/>
                                  <a:gd name="T8" fmla="+- 0 4402 4284"/>
                                  <a:gd name="T9" fmla="*/ T8 w 711"/>
                                  <a:gd name="T10" fmla="+- 0 1136 1101"/>
                                  <a:gd name="T11" fmla="*/ 1136 h 343"/>
                                  <a:gd name="T12" fmla="+- 0 4465 4284"/>
                                  <a:gd name="T13" fmla="*/ T12 w 711"/>
                                  <a:gd name="T14" fmla="+- 0 1123 1101"/>
                                  <a:gd name="T15" fmla="*/ 1123 h 343"/>
                                  <a:gd name="T16" fmla="+- 0 4543 4284"/>
                                  <a:gd name="T17" fmla="*/ T16 w 711"/>
                                  <a:gd name="T18" fmla="+- 0 1110 1101"/>
                                  <a:gd name="T19" fmla="*/ 1110 h 343"/>
                                  <a:gd name="T20" fmla="+- 0 4629 4284"/>
                                  <a:gd name="T21" fmla="*/ T20 w 711"/>
                                  <a:gd name="T22" fmla="+- 0 1101 1101"/>
                                  <a:gd name="T23" fmla="*/ 1101 h 343"/>
                                  <a:gd name="T24" fmla="+- 0 4718 4284"/>
                                  <a:gd name="T25" fmla="*/ T24 w 711"/>
                                  <a:gd name="T26" fmla="+- 0 1101 1101"/>
                                  <a:gd name="T27" fmla="*/ 1101 h 343"/>
                                  <a:gd name="T28" fmla="+- 0 4802 4284"/>
                                  <a:gd name="T29" fmla="*/ T28 w 711"/>
                                  <a:gd name="T30" fmla="+- 0 1111 1101"/>
                                  <a:gd name="T31" fmla="*/ 1111 h 343"/>
                                  <a:gd name="T32" fmla="+- 0 4876 4284"/>
                                  <a:gd name="T33" fmla="*/ T32 w 711"/>
                                  <a:gd name="T34" fmla="+- 0 1136 1101"/>
                                  <a:gd name="T35" fmla="*/ 1136 h 343"/>
                                  <a:gd name="T36" fmla="+- 0 4949 4284"/>
                                  <a:gd name="T37" fmla="*/ T36 w 711"/>
                                  <a:gd name="T38" fmla="+- 0 1182 1101"/>
                                  <a:gd name="T39" fmla="*/ 1182 h 343"/>
                                  <a:gd name="T40" fmla="+- 0 4994 4284"/>
                                  <a:gd name="T41" fmla="*/ T40 w 711"/>
                                  <a:gd name="T42" fmla="+- 0 1259 1101"/>
                                  <a:gd name="T43" fmla="*/ 1259 h 343"/>
                                  <a:gd name="T44" fmla="+- 0 4994 4284"/>
                                  <a:gd name="T45" fmla="*/ T44 w 711"/>
                                  <a:gd name="T46" fmla="+- 0 1293 1101"/>
                                  <a:gd name="T47" fmla="*/ 1293 h 343"/>
                                  <a:gd name="T48" fmla="+- 0 4984 4284"/>
                                  <a:gd name="T49" fmla="*/ T48 w 711"/>
                                  <a:gd name="T50" fmla="+- 0 1327 1101"/>
                                  <a:gd name="T51" fmla="*/ 1327 h 343"/>
                                  <a:gd name="T52" fmla="+- 0 4920 4284"/>
                                  <a:gd name="T53" fmla="*/ T52 w 711"/>
                                  <a:gd name="T54" fmla="+- 0 1388 1101"/>
                                  <a:gd name="T55" fmla="*/ 1388 h 343"/>
                                  <a:gd name="T56" fmla="+- 0 4813 4284"/>
                                  <a:gd name="T57" fmla="*/ T56 w 711"/>
                                  <a:gd name="T58" fmla="+- 0 1431 1101"/>
                                  <a:gd name="T59" fmla="*/ 1431 h 343"/>
                                  <a:gd name="T60" fmla="+- 0 4728 4284"/>
                                  <a:gd name="T61" fmla="*/ T60 w 711"/>
                                  <a:gd name="T62" fmla="+- 0 1440 1101"/>
                                  <a:gd name="T63" fmla="*/ 1440 h 343"/>
                                  <a:gd name="T64" fmla="+- 0 4642 4284"/>
                                  <a:gd name="T65" fmla="*/ T64 w 711"/>
                                  <a:gd name="T66" fmla="+- 0 1443 1101"/>
                                  <a:gd name="T67" fmla="*/ 1443 h 343"/>
                                  <a:gd name="T68" fmla="+- 0 4572 4284"/>
                                  <a:gd name="T69" fmla="*/ T68 w 711"/>
                                  <a:gd name="T70" fmla="+- 0 1443 1101"/>
                                  <a:gd name="T71" fmla="*/ 1443 h 343"/>
                                  <a:gd name="T72" fmla="+- 0 4526 4284"/>
                                  <a:gd name="T73" fmla="*/ T72 w 711"/>
                                  <a:gd name="T74" fmla="+- 0 1442 1101"/>
                                  <a:gd name="T75" fmla="*/ 1442 h 343"/>
                                  <a:gd name="T76" fmla="+- 0 4464 4284"/>
                                  <a:gd name="T77" fmla="*/ T76 w 711"/>
                                  <a:gd name="T78" fmla="+- 0 1429 1101"/>
                                  <a:gd name="T79" fmla="*/ 1429 h 343"/>
                                  <a:gd name="T80" fmla="+- 0 4380 4284"/>
                                  <a:gd name="T81" fmla="*/ T80 w 711"/>
                                  <a:gd name="T82" fmla="+- 0 1391 1101"/>
                                  <a:gd name="T83" fmla="*/ 1391 h 343"/>
                                  <a:gd name="T84" fmla="+- 0 4295 4284"/>
                                  <a:gd name="T85" fmla="*/ T84 w 711"/>
                                  <a:gd name="T86" fmla="+- 0 1333 1101"/>
                                  <a:gd name="T87" fmla="*/ 1333 h 343"/>
                                  <a:gd name="T88" fmla="+- 0 4284 4284"/>
                                  <a:gd name="T89" fmla="*/ T88 w 711"/>
                                  <a:gd name="T90" fmla="+- 0 1302 1101"/>
                                  <a:gd name="T91" fmla="*/ 1302 h 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11" h="343">
                                    <a:moveTo>
                                      <a:pt x="0" y="201"/>
                                    </a:moveTo>
                                    <a:lnTo>
                                      <a:pt x="22" y="112"/>
                                    </a:lnTo>
                                    <a:lnTo>
                                      <a:pt x="118" y="35"/>
                                    </a:lnTo>
                                    <a:lnTo>
                                      <a:pt x="181" y="22"/>
                                    </a:lnTo>
                                    <a:lnTo>
                                      <a:pt x="259" y="9"/>
                                    </a:lnTo>
                                    <a:lnTo>
                                      <a:pt x="345" y="0"/>
                                    </a:lnTo>
                                    <a:lnTo>
                                      <a:pt x="434" y="0"/>
                                    </a:lnTo>
                                    <a:lnTo>
                                      <a:pt x="518" y="10"/>
                                    </a:lnTo>
                                    <a:lnTo>
                                      <a:pt x="592" y="35"/>
                                    </a:lnTo>
                                    <a:lnTo>
                                      <a:pt x="665" y="81"/>
                                    </a:lnTo>
                                    <a:lnTo>
                                      <a:pt x="710" y="158"/>
                                    </a:lnTo>
                                    <a:lnTo>
                                      <a:pt x="710" y="192"/>
                                    </a:lnTo>
                                    <a:lnTo>
                                      <a:pt x="700" y="226"/>
                                    </a:lnTo>
                                    <a:lnTo>
                                      <a:pt x="636" y="287"/>
                                    </a:lnTo>
                                    <a:lnTo>
                                      <a:pt x="529" y="330"/>
                                    </a:lnTo>
                                    <a:lnTo>
                                      <a:pt x="444" y="339"/>
                                    </a:lnTo>
                                    <a:lnTo>
                                      <a:pt x="358" y="342"/>
                                    </a:lnTo>
                                    <a:lnTo>
                                      <a:pt x="288" y="342"/>
                                    </a:lnTo>
                                    <a:lnTo>
                                      <a:pt x="242" y="341"/>
                                    </a:lnTo>
                                    <a:lnTo>
                                      <a:pt x="180" y="328"/>
                                    </a:lnTo>
                                    <a:lnTo>
                                      <a:pt x="96" y="290"/>
                                    </a:lnTo>
                                    <a:lnTo>
                                      <a:pt x="11" y="232"/>
                                    </a:lnTo>
                                    <a:lnTo>
                                      <a:pt x="0" y="201"/>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 name="Picture 5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259" y="1309"/>
                                <a:ext cx="832"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Freeform 54"/>
                            <wps:cNvSpPr>
                              <a:spLocks/>
                            </wps:cNvSpPr>
                            <wps:spPr bwMode="auto">
                              <a:xfrm>
                                <a:off x="5259" y="1309"/>
                                <a:ext cx="832" cy="643"/>
                              </a:xfrm>
                              <a:custGeom>
                                <a:avLst/>
                                <a:gdLst>
                                  <a:gd name="T0" fmla="+- 0 5266 5260"/>
                                  <a:gd name="T1" fmla="*/ T0 w 832"/>
                                  <a:gd name="T2" fmla="+- 0 1376 1309"/>
                                  <a:gd name="T3" fmla="*/ 1376 h 643"/>
                                  <a:gd name="T4" fmla="+- 0 5297 5260"/>
                                  <a:gd name="T5" fmla="*/ T4 w 832"/>
                                  <a:gd name="T6" fmla="+- 0 1349 1309"/>
                                  <a:gd name="T7" fmla="*/ 1349 h 643"/>
                                  <a:gd name="T8" fmla="+- 0 5342 5260"/>
                                  <a:gd name="T9" fmla="*/ T8 w 832"/>
                                  <a:gd name="T10" fmla="+- 0 1321 1309"/>
                                  <a:gd name="T11" fmla="*/ 1321 h 643"/>
                                  <a:gd name="T12" fmla="+- 0 5405 5260"/>
                                  <a:gd name="T13" fmla="*/ T12 w 832"/>
                                  <a:gd name="T14" fmla="+- 0 1309 1309"/>
                                  <a:gd name="T15" fmla="*/ 1309 h 643"/>
                                  <a:gd name="T16" fmla="+- 0 5492 5260"/>
                                  <a:gd name="T17" fmla="*/ T16 w 832"/>
                                  <a:gd name="T18" fmla="+- 0 1333 1309"/>
                                  <a:gd name="T19" fmla="*/ 1333 h 643"/>
                                  <a:gd name="T20" fmla="+- 0 5549 5260"/>
                                  <a:gd name="T21" fmla="*/ T20 w 832"/>
                                  <a:gd name="T22" fmla="+- 0 1361 1309"/>
                                  <a:gd name="T23" fmla="*/ 1361 h 643"/>
                                  <a:gd name="T24" fmla="+- 0 5616 5260"/>
                                  <a:gd name="T25" fmla="*/ T24 w 832"/>
                                  <a:gd name="T26" fmla="+- 0 1396 1309"/>
                                  <a:gd name="T27" fmla="*/ 1396 h 643"/>
                                  <a:gd name="T28" fmla="+- 0 5690 5260"/>
                                  <a:gd name="T29" fmla="*/ T28 w 832"/>
                                  <a:gd name="T30" fmla="+- 0 1437 1309"/>
                                  <a:gd name="T31" fmla="*/ 1437 h 643"/>
                                  <a:gd name="T32" fmla="+- 0 5766 5260"/>
                                  <a:gd name="T33" fmla="*/ T32 w 832"/>
                                  <a:gd name="T34" fmla="+- 0 1483 1309"/>
                                  <a:gd name="T35" fmla="*/ 1483 h 643"/>
                                  <a:gd name="T36" fmla="+- 0 5841 5260"/>
                                  <a:gd name="T37" fmla="*/ T36 w 832"/>
                                  <a:gd name="T38" fmla="+- 0 1534 1309"/>
                                  <a:gd name="T39" fmla="*/ 1534 h 643"/>
                                  <a:gd name="T40" fmla="+- 0 5911 5260"/>
                                  <a:gd name="T41" fmla="*/ T40 w 832"/>
                                  <a:gd name="T42" fmla="+- 0 1589 1309"/>
                                  <a:gd name="T43" fmla="*/ 1589 h 643"/>
                                  <a:gd name="T44" fmla="+- 0 5972 5260"/>
                                  <a:gd name="T45" fmla="*/ T44 w 832"/>
                                  <a:gd name="T46" fmla="+- 0 1646 1309"/>
                                  <a:gd name="T47" fmla="*/ 1646 h 643"/>
                                  <a:gd name="T48" fmla="+- 0 6020 5260"/>
                                  <a:gd name="T49" fmla="*/ T48 w 832"/>
                                  <a:gd name="T50" fmla="+- 0 1705 1309"/>
                                  <a:gd name="T51" fmla="*/ 1705 h 643"/>
                                  <a:gd name="T52" fmla="+- 0 6076 5260"/>
                                  <a:gd name="T53" fmla="*/ T52 w 832"/>
                                  <a:gd name="T54" fmla="+- 0 1801 1309"/>
                                  <a:gd name="T55" fmla="*/ 1801 h 643"/>
                                  <a:gd name="T56" fmla="+- 0 6092 5260"/>
                                  <a:gd name="T57" fmla="*/ T56 w 832"/>
                                  <a:gd name="T58" fmla="+- 0 1861 1309"/>
                                  <a:gd name="T59" fmla="*/ 1861 h 643"/>
                                  <a:gd name="T60" fmla="+- 0 6082 5260"/>
                                  <a:gd name="T61" fmla="*/ T60 w 832"/>
                                  <a:gd name="T62" fmla="+- 0 1899 1309"/>
                                  <a:gd name="T63" fmla="*/ 1899 h 643"/>
                                  <a:gd name="T64" fmla="+- 0 6061 5260"/>
                                  <a:gd name="T65" fmla="*/ T64 w 832"/>
                                  <a:gd name="T66" fmla="+- 0 1928 1309"/>
                                  <a:gd name="T67" fmla="*/ 1928 h 643"/>
                                  <a:gd name="T68" fmla="+- 0 6031 5260"/>
                                  <a:gd name="T69" fmla="*/ T68 w 832"/>
                                  <a:gd name="T70" fmla="+- 0 1948 1309"/>
                                  <a:gd name="T71" fmla="*/ 1948 h 643"/>
                                  <a:gd name="T72" fmla="+- 0 5983 5260"/>
                                  <a:gd name="T73" fmla="*/ T72 w 832"/>
                                  <a:gd name="T74" fmla="+- 0 1952 1309"/>
                                  <a:gd name="T75" fmla="*/ 1952 h 643"/>
                                  <a:gd name="T76" fmla="+- 0 5924 5260"/>
                                  <a:gd name="T77" fmla="*/ T76 w 832"/>
                                  <a:gd name="T78" fmla="+- 0 1946 1309"/>
                                  <a:gd name="T79" fmla="*/ 1946 h 643"/>
                                  <a:gd name="T80" fmla="+- 0 5860 5260"/>
                                  <a:gd name="T81" fmla="*/ T80 w 832"/>
                                  <a:gd name="T82" fmla="+- 0 1932 1309"/>
                                  <a:gd name="T83" fmla="*/ 1932 h 643"/>
                                  <a:gd name="T84" fmla="+- 0 5797 5260"/>
                                  <a:gd name="T85" fmla="*/ T84 w 832"/>
                                  <a:gd name="T86" fmla="+- 0 1906 1309"/>
                                  <a:gd name="T87" fmla="*/ 1906 h 643"/>
                                  <a:gd name="T88" fmla="+- 0 5721 5260"/>
                                  <a:gd name="T89" fmla="*/ T88 w 832"/>
                                  <a:gd name="T90" fmla="+- 0 1863 1309"/>
                                  <a:gd name="T91" fmla="*/ 1863 h 643"/>
                                  <a:gd name="T92" fmla="+- 0 5640 5260"/>
                                  <a:gd name="T93" fmla="*/ T92 w 832"/>
                                  <a:gd name="T94" fmla="+- 0 1812 1309"/>
                                  <a:gd name="T95" fmla="*/ 1812 h 643"/>
                                  <a:gd name="T96" fmla="+- 0 5564 5260"/>
                                  <a:gd name="T97" fmla="*/ T96 w 832"/>
                                  <a:gd name="T98" fmla="+- 0 1760 1309"/>
                                  <a:gd name="T99" fmla="*/ 1760 h 643"/>
                                  <a:gd name="T100" fmla="+- 0 5504 5260"/>
                                  <a:gd name="T101" fmla="*/ T100 w 832"/>
                                  <a:gd name="T102" fmla="+- 0 1718 1309"/>
                                  <a:gd name="T103" fmla="*/ 1718 h 643"/>
                                  <a:gd name="T104" fmla="+- 0 5454 5260"/>
                                  <a:gd name="T105" fmla="*/ T104 w 832"/>
                                  <a:gd name="T106" fmla="+- 0 1681 1309"/>
                                  <a:gd name="T107" fmla="*/ 1681 h 643"/>
                                  <a:gd name="T108" fmla="+- 0 5393 5260"/>
                                  <a:gd name="T109" fmla="*/ T108 w 832"/>
                                  <a:gd name="T110" fmla="+- 0 1621 1309"/>
                                  <a:gd name="T111" fmla="*/ 1621 h 643"/>
                                  <a:gd name="T112" fmla="+- 0 5322 5260"/>
                                  <a:gd name="T113" fmla="*/ T112 w 832"/>
                                  <a:gd name="T114" fmla="+- 0 1525 1309"/>
                                  <a:gd name="T115" fmla="*/ 1525 h 643"/>
                                  <a:gd name="T116" fmla="+- 0 5283 5260"/>
                                  <a:gd name="T117" fmla="*/ T116 w 832"/>
                                  <a:gd name="T118" fmla="+- 0 1464 1309"/>
                                  <a:gd name="T119" fmla="*/ 1464 h 643"/>
                                  <a:gd name="T120" fmla="+- 0 5260 5260"/>
                                  <a:gd name="T121" fmla="*/ T120 w 832"/>
                                  <a:gd name="T122" fmla="+- 0 1410 1309"/>
                                  <a:gd name="T123" fmla="*/ 1410 h 643"/>
                                  <a:gd name="T124" fmla="+- 0 5266 5260"/>
                                  <a:gd name="T125" fmla="*/ T124 w 832"/>
                                  <a:gd name="T126" fmla="+- 0 1376 1309"/>
                                  <a:gd name="T127" fmla="*/ 1376 h 6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32" h="643">
                                    <a:moveTo>
                                      <a:pt x="6" y="67"/>
                                    </a:moveTo>
                                    <a:lnTo>
                                      <a:pt x="37" y="40"/>
                                    </a:lnTo>
                                    <a:lnTo>
                                      <a:pt x="82" y="12"/>
                                    </a:lnTo>
                                    <a:lnTo>
                                      <a:pt x="145" y="0"/>
                                    </a:lnTo>
                                    <a:lnTo>
                                      <a:pt x="232" y="24"/>
                                    </a:lnTo>
                                    <a:lnTo>
                                      <a:pt x="289" y="52"/>
                                    </a:lnTo>
                                    <a:lnTo>
                                      <a:pt x="356" y="87"/>
                                    </a:lnTo>
                                    <a:lnTo>
                                      <a:pt x="430" y="128"/>
                                    </a:lnTo>
                                    <a:lnTo>
                                      <a:pt x="506" y="174"/>
                                    </a:lnTo>
                                    <a:lnTo>
                                      <a:pt x="581" y="225"/>
                                    </a:lnTo>
                                    <a:lnTo>
                                      <a:pt x="651" y="280"/>
                                    </a:lnTo>
                                    <a:lnTo>
                                      <a:pt x="712" y="337"/>
                                    </a:lnTo>
                                    <a:lnTo>
                                      <a:pt x="760" y="396"/>
                                    </a:lnTo>
                                    <a:lnTo>
                                      <a:pt x="816" y="492"/>
                                    </a:lnTo>
                                    <a:lnTo>
                                      <a:pt x="832" y="552"/>
                                    </a:lnTo>
                                    <a:lnTo>
                                      <a:pt x="822" y="590"/>
                                    </a:lnTo>
                                    <a:lnTo>
                                      <a:pt x="801" y="619"/>
                                    </a:lnTo>
                                    <a:lnTo>
                                      <a:pt x="771" y="639"/>
                                    </a:lnTo>
                                    <a:lnTo>
                                      <a:pt x="723" y="643"/>
                                    </a:lnTo>
                                    <a:lnTo>
                                      <a:pt x="664" y="637"/>
                                    </a:lnTo>
                                    <a:lnTo>
                                      <a:pt x="600" y="623"/>
                                    </a:lnTo>
                                    <a:lnTo>
                                      <a:pt x="537" y="597"/>
                                    </a:lnTo>
                                    <a:lnTo>
                                      <a:pt x="461" y="554"/>
                                    </a:lnTo>
                                    <a:lnTo>
                                      <a:pt x="380" y="503"/>
                                    </a:lnTo>
                                    <a:lnTo>
                                      <a:pt x="304" y="451"/>
                                    </a:lnTo>
                                    <a:lnTo>
                                      <a:pt x="244" y="409"/>
                                    </a:lnTo>
                                    <a:lnTo>
                                      <a:pt x="194" y="372"/>
                                    </a:lnTo>
                                    <a:lnTo>
                                      <a:pt x="133" y="312"/>
                                    </a:lnTo>
                                    <a:lnTo>
                                      <a:pt x="62" y="216"/>
                                    </a:lnTo>
                                    <a:lnTo>
                                      <a:pt x="23" y="155"/>
                                    </a:lnTo>
                                    <a:lnTo>
                                      <a:pt x="0" y="101"/>
                                    </a:lnTo>
                                    <a:lnTo>
                                      <a:pt x="6" y="67"/>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 name="Picture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4115" y="1718"/>
                                <a:ext cx="668" cy="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Freeform 56"/>
                            <wps:cNvSpPr>
                              <a:spLocks/>
                            </wps:cNvSpPr>
                            <wps:spPr bwMode="auto">
                              <a:xfrm>
                                <a:off x="4115" y="1718"/>
                                <a:ext cx="668" cy="582"/>
                              </a:xfrm>
                              <a:custGeom>
                                <a:avLst/>
                                <a:gdLst>
                                  <a:gd name="T0" fmla="+- 0 4585 4116"/>
                                  <a:gd name="T1" fmla="*/ T0 w 668"/>
                                  <a:gd name="T2" fmla="+- 0 1866 1719"/>
                                  <a:gd name="T3" fmla="*/ 1866 h 582"/>
                                  <a:gd name="T4" fmla="+- 0 4531 4116"/>
                                  <a:gd name="T5" fmla="*/ T4 w 668"/>
                                  <a:gd name="T6" fmla="+- 0 1822 1719"/>
                                  <a:gd name="T7" fmla="*/ 1822 h 582"/>
                                  <a:gd name="T8" fmla="+- 0 4449 4116"/>
                                  <a:gd name="T9" fmla="*/ T8 w 668"/>
                                  <a:gd name="T10" fmla="+- 0 1773 1719"/>
                                  <a:gd name="T11" fmla="*/ 1773 h 582"/>
                                  <a:gd name="T12" fmla="+- 0 4382 4116"/>
                                  <a:gd name="T13" fmla="*/ T12 w 668"/>
                                  <a:gd name="T14" fmla="+- 0 1746 1719"/>
                                  <a:gd name="T15" fmla="*/ 1746 h 582"/>
                                  <a:gd name="T16" fmla="+- 0 4300 4116"/>
                                  <a:gd name="T17" fmla="*/ T16 w 668"/>
                                  <a:gd name="T18" fmla="+- 0 1723 1719"/>
                                  <a:gd name="T19" fmla="*/ 1723 h 582"/>
                                  <a:gd name="T20" fmla="+- 0 4226 4116"/>
                                  <a:gd name="T21" fmla="*/ T20 w 668"/>
                                  <a:gd name="T22" fmla="+- 0 1719 1719"/>
                                  <a:gd name="T23" fmla="*/ 1719 h 582"/>
                                  <a:gd name="T24" fmla="+- 0 4166 4116"/>
                                  <a:gd name="T25" fmla="*/ T24 w 668"/>
                                  <a:gd name="T26" fmla="+- 0 1728 1719"/>
                                  <a:gd name="T27" fmla="*/ 1728 h 582"/>
                                  <a:gd name="T28" fmla="+- 0 4127 4116"/>
                                  <a:gd name="T29" fmla="*/ T28 w 668"/>
                                  <a:gd name="T30" fmla="+- 0 1746 1719"/>
                                  <a:gd name="T31" fmla="*/ 1746 h 582"/>
                                  <a:gd name="T32" fmla="+- 0 4116 4116"/>
                                  <a:gd name="T33" fmla="*/ T32 w 668"/>
                                  <a:gd name="T34" fmla="+- 0 1782 1719"/>
                                  <a:gd name="T35" fmla="*/ 1782 h 582"/>
                                  <a:gd name="T36" fmla="+- 0 4128 4116"/>
                                  <a:gd name="T37" fmla="*/ T36 w 668"/>
                                  <a:gd name="T38" fmla="+- 0 1835 1719"/>
                                  <a:gd name="T39" fmla="*/ 1835 h 582"/>
                                  <a:gd name="T40" fmla="+- 0 4147 4116"/>
                                  <a:gd name="T41" fmla="*/ T40 w 668"/>
                                  <a:gd name="T42" fmla="+- 0 1883 1719"/>
                                  <a:gd name="T43" fmla="*/ 1883 h 582"/>
                                  <a:gd name="T44" fmla="+- 0 4157 4116"/>
                                  <a:gd name="T45" fmla="*/ T44 w 668"/>
                                  <a:gd name="T46" fmla="+- 0 1904 1719"/>
                                  <a:gd name="T47" fmla="*/ 1904 h 582"/>
                                  <a:gd name="T48" fmla="+- 0 4172 4116"/>
                                  <a:gd name="T49" fmla="*/ T48 w 668"/>
                                  <a:gd name="T50" fmla="+- 0 1948 1719"/>
                                  <a:gd name="T51" fmla="*/ 1948 h 582"/>
                                  <a:gd name="T52" fmla="+- 0 4224 4116"/>
                                  <a:gd name="T53" fmla="*/ T52 w 668"/>
                                  <a:gd name="T54" fmla="+- 0 2000 1719"/>
                                  <a:gd name="T55" fmla="*/ 2000 h 582"/>
                                  <a:gd name="T56" fmla="+- 0 4285 4116"/>
                                  <a:gd name="T57" fmla="*/ T56 w 668"/>
                                  <a:gd name="T58" fmla="+- 0 2031 1719"/>
                                  <a:gd name="T59" fmla="*/ 2031 h 582"/>
                                  <a:gd name="T60" fmla="+- 0 4342 4116"/>
                                  <a:gd name="T61" fmla="*/ T60 w 668"/>
                                  <a:gd name="T62" fmla="+- 0 2055 1719"/>
                                  <a:gd name="T63" fmla="*/ 2055 h 582"/>
                                  <a:gd name="T64" fmla="+- 0 4397 4116"/>
                                  <a:gd name="T65" fmla="*/ T64 w 668"/>
                                  <a:gd name="T66" fmla="+- 0 2061 1719"/>
                                  <a:gd name="T67" fmla="*/ 2061 h 582"/>
                                  <a:gd name="T68" fmla="+- 0 4442 4116"/>
                                  <a:gd name="T69" fmla="*/ T68 w 668"/>
                                  <a:gd name="T70" fmla="+- 0 2077 1719"/>
                                  <a:gd name="T71" fmla="*/ 2077 h 582"/>
                                  <a:gd name="T72" fmla="+- 0 4487 4116"/>
                                  <a:gd name="T73" fmla="*/ T72 w 668"/>
                                  <a:gd name="T74" fmla="+- 0 2104 1719"/>
                                  <a:gd name="T75" fmla="*/ 2104 h 582"/>
                                  <a:gd name="T76" fmla="+- 0 4505 4116"/>
                                  <a:gd name="T77" fmla="*/ T76 w 668"/>
                                  <a:gd name="T78" fmla="+- 0 2131 1719"/>
                                  <a:gd name="T79" fmla="*/ 2131 h 582"/>
                                  <a:gd name="T80" fmla="+- 0 4515 4116"/>
                                  <a:gd name="T81" fmla="*/ T80 w 668"/>
                                  <a:gd name="T82" fmla="+- 0 2159 1719"/>
                                  <a:gd name="T83" fmla="*/ 2159 h 582"/>
                                  <a:gd name="T84" fmla="+- 0 4532 4116"/>
                                  <a:gd name="T85" fmla="*/ T84 w 668"/>
                                  <a:gd name="T86" fmla="+- 0 2188 1719"/>
                                  <a:gd name="T87" fmla="*/ 2188 h 582"/>
                                  <a:gd name="T88" fmla="+- 0 4553 4116"/>
                                  <a:gd name="T89" fmla="*/ T88 w 668"/>
                                  <a:gd name="T90" fmla="+- 0 2222 1719"/>
                                  <a:gd name="T91" fmla="*/ 2222 h 582"/>
                                  <a:gd name="T92" fmla="+- 0 4570 4116"/>
                                  <a:gd name="T93" fmla="*/ T92 w 668"/>
                                  <a:gd name="T94" fmla="+- 0 2257 1719"/>
                                  <a:gd name="T95" fmla="*/ 2257 h 582"/>
                                  <a:gd name="T96" fmla="+- 0 4591 4116"/>
                                  <a:gd name="T97" fmla="*/ T96 w 668"/>
                                  <a:gd name="T98" fmla="+- 0 2286 1719"/>
                                  <a:gd name="T99" fmla="*/ 2286 h 582"/>
                                  <a:gd name="T100" fmla="+- 0 4622 4116"/>
                                  <a:gd name="T101" fmla="*/ T100 w 668"/>
                                  <a:gd name="T102" fmla="+- 0 2300 1719"/>
                                  <a:gd name="T103" fmla="*/ 2300 h 582"/>
                                  <a:gd name="T104" fmla="+- 0 4664 4116"/>
                                  <a:gd name="T105" fmla="*/ T104 w 668"/>
                                  <a:gd name="T106" fmla="+- 0 2301 1719"/>
                                  <a:gd name="T107" fmla="*/ 2301 h 582"/>
                                  <a:gd name="T108" fmla="+- 0 4708 4116"/>
                                  <a:gd name="T109" fmla="*/ T108 w 668"/>
                                  <a:gd name="T110" fmla="+- 0 2292 1719"/>
                                  <a:gd name="T111" fmla="*/ 2292 h 582"/>
                                  <a:gd name="T112" fmla="+- 0 4746 4116"/>
                                  <a:gd name="T113" fmla="*/ T112 w 668"/>
                                  <a:gd name="T114" fmla="+- 0 2274 1719"/>
                                  <a:gd name="T115" fmla="*/ 2274 h 582"/>
                                  <a:gd name="T116" fmla="+- 0 4772 4116"/>
                                  <a:gd name="T117" fmla="*/ T116 w 668"/>
                                  <a:gd name="T118" fmla="+- 0 2248 1719"/>
                                  <a:gd name="T119" fmla="*/ 2248 h 582"/>
                                  <a:gd name="T120" fmla="+- 0 4783 4116"/>
                                  <a:gd name="T121" fmla="*/ T120 w 668"/>
                                  <a:gd name="T122" fmla="+- 0 2210 1719"/>
                                  <a:gd name="T123" fmla="*/ 2210 h 582"/>
                                  <a:gd name="T124" fmla="+- 0 4783 4116"/>
                                  <a:gd name="T125" fmla="*/ T124 w 668"/>
                                  <a:gd name="T126" fmla="+- 0 2159 1719"/>
                                  <a:gd name="T127" fmla="*/ 2159 h 582"/>
                                  <a:gd name="T128" fmla="+- 0 4765 4116"/>
                                  <a:gd name="T129" fmla="*/ T128 w 668"/>
                                  <a:gd name="T130" fmla="+- 0 2060 1719"/>
                                  <a:gd name="T131" fmla="*/ 2060 h 582"/>
                                  <a:gd name="T132" fmla="+- 0 4715 4116"/>
                                  <a:gd name="T133" fmla="*/ T132 w 668"/>
                                  <a:gd name="T134" fmla="+- 0 1969 1719"/>
                                  <a:gd name="T135" fmla="*/ 1969 h 582"/>
                                  <a:gd name="T136" fmla="+- 0 4682 4116"/>
                                  <a:gd name="T137" fmla="*/ T136 w 668"/>
                                  <a:gd name="T138" fmla="+- 0 1934 1719"/>
                                  <a:gd name="T139" fmla="*/ 1934 h 582"/>
                                  <a:gd name="T140" fmla="+- 0 4585 4116"/>
                                  <a:gd name="T141" fmla="*/ T140 w 668"/>
                                  <a:gd name="T142" fmla="+- 0 1866 1719"/>
                                  <a:gd name="T143" fmla="*/ 1866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68" h="582">
                                    <a:moveTo>
                                      <a:pt x="469" y="147"/>
                                    </a:moveTo>
                                    <a:lnTo>
                                      <a:pt x="415" y="103"/>
                                    </a:lnTo>
                                    <a:lnTo>
                                      <a:pt x="333" y="54"/>
                                    </a:lnTo>
                                    <a:lnTo>
                                      <a:pt x="266" y="27"/>
                                    </a:lnTo>
                                    <a:lnTo>
                                      <a:pt x="184" y="4"/>
                                    </a:lnTo>
                                    <a:lnTo>
                                      <a:pt x="110" y="0"/>
                                    </a:lnTo>
                                    <a:lnTo>
                                      <a:pt x="50" y="9"/>
                                    </a:lnTo>
                                    <a:lnTo>
                                      <a:pt x="11" y="27"/>
                                    </a:lnTo>
                                    <a:lnTo>
                                      <a:pt x="0" y="63"/>
                                    </a:lnTo>
                                    <a:lnTo>
                                      <a:pt x="12" y="116"/>
                                    </a:lnTo>
                                    <a:lnTo>
                                      <a:pt x="31" y="164"/>
                                    </a:lnTo>
                                    <a:lnTo>
                                      <a:pt x="41" y="185"/>
                                    </a:lnTo>
                                    <a:lnTo>
                                      <a:pt x="56" y="229"/>
                                    </a:lnTo>
                                    <a:lnTo>
                                      <a:pt x="108" y="281"/>
                                    </a:lnTo>
                                    <a:lnTo>
                                      <a:pt x="169" y="312"/>
                                    </a:lnTo>
                                    <a:lnTo>
                                      <a:pt x="226" y="336"/>
                                    </a:lnTo>
                                    <a:lnTo>
                                      <a:pt x="281" y="342"/>
                                    </a:lnTo>
                                    <a:lnTo>
                                      <a:pt x="326" y="358"/>
                                    </a:lnTo>
                                    <a:lnTo>
                                      <a:pt x="371" y="385"/>
                                    </a:lnTo>
                                    <a:lnTo>
                                      <a:pt x="389" y="412"/>
                                    </a:lnTo>
                                    <a:lnTo>
                                      <a:pt x="399" y="440"/>
                                    </a:lnTo>
                                    <a:lnTo>
                                      <a:pt x="416" y="469"/>
                                    </a:lnTo>
                                    <a:lnTo>
                                      <a:pt x="437" y="503"/>
                                    </a:lnTo>
                                    <a:lnTo>
                                      <a:pt x="454" y="538"/>
                                    </a:lnTo>
                                    <a:lnTo>
                                      <a:pt x="475" y="567"/>
                                    </a:lnTo>
                                    <a:lnTo>
                                      <a:pt x="506" y="581"/>
                                    </a:lnTo>
                                    <a:lnTo>
                                      <a:pt x="548" y="582"/>
                                    </a:lnTo>
                                    <a:lnTo>
                                      <a:pt x="592" y="573"/>
                                    </a:lnTo>
                                    <a:lnTo>
                                      <a:pt x="630" y="555"/>
                                    </a:lnTo>
                                    <a:lnTo>
                                      <a:pt x="656" y="529"/>
                                    </a:lnTo>
                                    <a:lnTo>
                                      <a:pt x="667" y="491"/>
                                    </a:lnTo>
                                    <a:lnTo>
                                      <a:pt x="667" y="440"/>
                                    </a:lnTo>
                                    <a:lnTo>
                                      <a:pt x="649" y="341"/>
                                    </a:lnTo>
                                    <a:lnTo>
                                      <a:pt x="599" y="250"/>
                                    </a:lnTo>
                                    <a:lnTo>
                                      <a:pt x="566" y="215"/>
                                    </a:lnTo>
                                    <a:lnTo>
                                      <a:pt x="469" y="147"/>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Picture 5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712" y="486"/>
                                <a:ext cx="94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Freeform 58"/>
                            <wps:cNvSpPr>
                              <a:spLocks/>
                            </wps:cNvSpPr>
                            <wps:spPr bwMode="auto">
                              <a:xfrm>
                                <a:off x="3712" y="486"/>
                                <a:ext cx="949" cy="477"/>
                              </a:xfrm>
                              <a:custGeom>
                                <a:avLst/>
                                <a:gdLst>
                                  <a:gd name="T0" fmla="+- 0 3713 3712"/>
                                  <a:gd name="T1" fmla="*/ T0 w 949"/>
                                  <a:gd name="T2" fmla="+- 0 853 487"/>
                                  <a:gd name="T3" fmla="*/ 853 h 477"/>
                                  <a:gd name="T4" fmla="+- 0 3721 3712"/>
                                  <a:gd name="T5" fmla="*/ T4 w 949"/>
                                  <a:gd name="T6" fmla="+- 0 739 487"/>
                                  <a:gd name="T7" fmla="*/ 739 h 477"/>
                                  <a:gd name="T8" fmla="+- 0 3754 3712"/>
                                  <a:gd name="T9" fmla="*/ T8 w 949"/>
                                  <a:gd name="T10" fmla="+- 0 675 487"/>
                                  <a:gd name="T11" fmla="*/ 675 h 477"/>
                                  <a:gd name="T12" fmla="+- 0 3830 3712"/>
                                  <a:gd name="T13" fmla="*/ T12 w 949"/>
                                  <a:gd name="T14" fmla="+- 0 621 487"/>
                                  <a:gd name="T15" fmla="*/ 621 h 477"/>
                                  <a:gd name="T16" fmla="+- 0 3889 3712"/>
                                  <a:gd name="T17" fmla="*/ T16 w 949"/>
                                  <a:gd name="T18" fmla="+- 0 597 487"/>
                                  <a:gd name="T19" fmla="*/ 597 h 477"/>
                                  <a:gd name="T20" fmla="+- 0 3961 3712"/>
                                  <a:gd name="T21" fmla="*/ T20 w 949"/>
                                  <a:gd name="T22" fmla="+- 0 570 487"/>
                                  <a:gd name="T23" fmla="*/ 570 h 477"/>
                                  <a:gd name="T24" fmla="+- 0 4041 3712"/>
                                  <a:gd name="T25" fmla="*/ T24 w 949"/>
                                  <a:gd name="T26" fmla="+- 0 544 487"/>
                                  <a:gd name="T27" fmla="*/ 544 h 477"/>
                                  <a:gd name="T28" fmla="+- 0 4127 3712"/>
                                  <a:gd name="T29" fmla="*/ T28 w 949"/>
                                  <a:gd name="T30" fmla="+- 0 519 487"/>
                                  <a:gd name="T31" fmla="*/ 519 h 477"/>
                                  <a:gd name="T32" fmla="+- 0 4216 3712"/>
                                  <a:gd name="T33" fmla="*/ T32 w 949"/>
                                  <a:gd name="T34" fmla="+- 0 500 487"/>
                                  <a:gd name="T35" fmla="*/ 500 h 477"/>
                                  <a:gd name="T36" fmla="+- 0 4303 3712"/>
                                  <a:gd name="T37" fmla="*/ T36 w 949"/>
                                  <a:gd name="T38" fmla="+- 0 488 487"/>
                                  <a:gd name="T39" fmla="*/ 488 h 477"/>
                                  <a:gd name="T40" fmla="+- 0 4387 3712"/>
                                  <a:gd name="T41" fmla="*/ T40 w 949"/>
                                  <a:gd name="T42" fmla="+- 0 487 487"/>
                                  <a:gd name="T43" fmla="*/ 487 h 477"/>
                                  <a:gd name="T44" fmla="+- 0 4464 3712"/>
                                  <a:gd name="T45" fmla="*/ T44 w 949"/>
                                  <a:gd name="T46" fmla="+- 0 498 487"/>
                                  <a:gd name="T47" fmla="*/ 498 h 477"/>
                                  <a:gd name="T48" fmla="+- 0 4574 3712"/>
                                  <a:gd name="T49" fmla="*/ T48 w 949"/>
                                  <a:gd name="T50" fmla="+- 0 535 487"/>
                                  <a:gd name="T51" fmla="*/ 535 h 477"/>
                                  <a:gd name="T52" fmla="+- 0 4630 3712"/>
                                  <a:gd name="T53" fmla="*/ T52 w 949"/>
                                  <a:gd name="T54" fmla="+- 0 574 487"/>
                                  <a:gd name="T55" fmla="*/ 574 h 477"/>
                                  <a:gd name="T56" fmla="+- 0 4652 3712"/>
                                  <a:gd name="T57" fmla="*/ T56 w 949"/>
                                  <a:gd name="T58" fmla="+- 0 616 487"/>
                                  <a:gd name="T59" fmla="*/ 616 h 477"/>
                                  <a:gd name="T60" fmla="+- 0 4661 3712"/>
                                  <a:gd name="T61" fmla="*/ T60 w 949"/>
                                  <a:gd name="T62" fmla="+- 0 658 487"/>
                                  <a:gd name="T63" fmla="*/ 658 h 477"/>
                                  <a:gd name="T64" fmla="+- 0 4655 3712"/>
                                  <a:gd name="T65" fmla="*/ T64 w 949"/>
                                  <a:gd name="T66" fmla="+- 0 702 487"/>
                                  <a:gd name="T67" fmla="*/ 702 h 477"/>
                                  <a:gd name="T68" fmla="+- 0 4583 3712"/>
                                  <a:gd name="T69" fmla="*/ T68 w 949"/>
                                  <a:gd name="T70" fmla="+- 0 792 487"/>
                                  <a:gd name="T71" fmla="*/ 792 h 477"/>
                                  <a:gd name="T72" fmla="+- 0 4530 3712"/>
                                  <a:gd name="T73" fmla="*/ T72 w 949"/>
                                  <a:gd name="T74" fmla="+- 0 835 487"/>
                                  <a:gd name="T75" fmla="*/ 835 h 477"/>
                                  <a:gd name="T76" fmla="+- 0 4469 3712"/>
                                  <a:gd name="T77" fmla="*/ T76 w 949"/>
                                  <a:gd name="T78" fmla="+- 0 866 487"/>
                                  <a:gd name="T79" fmla="*/ 866 h 477"/>
                                  <a:gd name="T80" fmla="+- 0 4385 3712"/>
                                  <a:gd name="T81" fmla="*/ T80 w 949"/>
                                  <a:gd name="T82" fmla="+- 0 893 487"/>
                                  <a:gd name="T83" fmla="*/ 893 h 477"/>
                                  <a:gd name="T84" fmla="+- 0 4292 3712"/>
                                  <a:gd name="T85" fmla="*/ T84 w 949"/>
                                  <a:gd name="T86" fmla="+- 0 917 487"/>
                                  <a:gd name="T87" fmla="*/ 917 h 477"/>
                                  <a:gd name="T88" fmla="+- 0 4202 3712"/>
                                  <a:gd name="T89" fmla="*/ T88 w 949"/>
                                  <a:gd name="T90" fmla="+- 0 936 487"/>
                                  <a:gd name="T91" fmla="*/ 936 h 477"/>
                                  <a:gd name="T92" fmla="+- 0 4130 3712"/>
                                  <a:gd name="T93" fmla="*/ T92 w 949"/>
                                  <a:gd name="T94" fmla="+- 0 950 487"/>
                                  <a:gd name="T95" fmla="*/ 950 h 477"/>
                                  <a:gd name="T96" fmla="+- 0 4069 3712"/>
                                  <a:gd name="T97" fmla="*/ T96 w 949"/>
                                  <a:gd name="T98" fmla="+- 0 961 487"/>
                                  <a:gd name="T99" fmla="*/ 961 h 477"/>
                                  <a:gd name="T100" fmla="+- 0 4024 3712"/>
                                  <a:gd name="T101" fmla="*/ T100 w 949"/>
                                  <a:gd name="T102" fmla="+- 0 964 487"/>
                                  <a:gd name="T103" fmla="*/ 964 h 477"/>
                                  <a:gd name="T104" fmla="+- 0 3983 3712"/>
                                  <a:gd name="T105" fmla="*/ T104 w 949"/>
                                  <a:gd name="T106" fmla="+- 0 960 487"/>
                                  <a:gd name="T107" fmla="*/ 960 h 477"/>
                                  <a:gd name="T108" fmla="+- 0 3863 3712"/>
                                  <a:gd name="T109" fmla="*/ T108 w 949"/>
                                  <a:gd name="T110" fmla="+- 0 937 487"/>
                                  <a:gd name="T111" fmla="*/ 937 h 477"/>
                                  <a:gd name="T112" fmla="+- 0 3791 3712"/>
                                  <a:gd name="T113" fmla="*/ T112 w 949"/>
                                  <a:gd name="T114" fmla="+- 0 916 487"/>
                                  <a:gd name="T115" fmla="*/ 916 h 477"/>
                                  <a:gd name="T116" fmla="+- 0 3735 3712"/>
                                  <a:gd name="T117" fmla="*/ T116 w 949"/>
                                  <a:gd name="T118" fmla="+- 0 888 487"/>
                                  <a:gd name="T119" fmla="*/ 888 h 477"/>
                                  <a:gd name="T120" fmla="+- 0 3713 3712"/>
                                  <a:gd name="T121" fmla="*/ T120 w 949"/>
                                  <a:gd name="T122" fmla="+- 0 853 487"/>
                                  <a:gd name="T123" fmla="*/ 853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949" h="477">
                                    <a:moveTo>
                                      <a:pt x="1" y="366"/>
                                    </a:moveTo>
                                    <a:lnTo>
                                      <a:pt x="9" y="252"/>
                                    </a:lnTo>
                                    <a:lnTo>
                                      <a:pt x="42" y="188"/>
                                    </a:lnTo>
                                    <a:lnTo>
                                      <a:pt x="118" y="134"/>
                                    </a:lnTo>
                                    <a:lnTo>
                                      <a:pt x="177" y="110"/>
                                    </a:lnTo>
                                    <a:lnTo>
                                      <a:pt x="249" y="83"/>
                                    </a:lnTo>
                                    <a:lnTo>
                                      <a:pt x="329" y="57"/>
                                    </a:lnTo>
                                    <a:lnTo>
                                      <a:pt x="415" y="32"/>
                                    </a:lnTo>
                                    <a:lnTo>
                                      <a:pt x="504" y="13"/>
                                    </a:lnTo>
                                    <a:lnTo>
                                      <a:pt x="591" y="1"/>
                                    </a:lnTo>
                                    <a:lnTo>
                                      <a:pt x="675" y="0"/>
                                    </a:lnTo>
                                    <a:lnTo>
                                      <a:pt x="752" y="11"/>
                                    </a:lnTo>
                                    <a:lnTo>
                                      <a:pt x="862" y="48"/>
                                    </a:lnTo>
                                    <a:lnTo>
                                      <a:pt x="918" y="87"/>
                                    </a:lnTo>
                                    <a:lnTo>
                                      <a:pt x="940" y="129"/>
                                    </a:lnTo>
                                    <a:lnTo>
                                      <a:pt x="949" y="171"/>
                                    </a:lnTo>
                                    <a:lnTo>
                                      <a:pt x="943" y="215"/>
                                    </a:lnTo>
                                    <a:lnTo>
                                      <a:pt x="871" y="305"/>
                                    </a:lnTo>
                                    <a:lnTo>
                                      <a:pt x="818" y="348"/>
                                    </a:lnTo>
                                    <a:lnTo>
                                      <a:pt x="757" y="379"/>
                                    </a:lnTo>
                                    <a:lnTo>
                                      <a:pt x="673" y="406"/>
                                    </a:lnTo>
                                    <a:lnTo>
                                      <a:pt x="580" y="430"/>
                                    </a:lnTo>
                                    <a:lnTo>
                                      <a:pt x="490" y="449"/>
                                    </a:lnTo>
                                    <a:lnTo>
                                      <a:pt x="418" y="463"/>
                                    </a:lnTo>
                                    <a:lnTo>
                                      <a:pt x="357" y="474"/>
                                    </a:lnTo>
                                    <a:lnTo>
                                      <a:pt x="312" y="477"/>
                                    </a:lnTo>
                                    <a:lnTo>
                                      <a:pt x="271" y="473"/>
                                    </a:lnTo>
                                    <a:lnTo>
                                      <a:pt x="151" y="450"/>
                                    </a:lnTo>
                                    <a:lnTo>
                                      <a:pt x="79" y="429"/>
                                    </a:lnTo>
                                    <a:lnTo>
                                      <a:pt x="23" y="401"/>
                                    </a:lnTo>
                                    <a:lnTo>
                                      <a:pt x="1" y="366"/>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 name="Picture 5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744" y="995"/>
                                <a:ext cx="805"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Freeform 60"/>
                            <wps:cNvSpPr>
                              <a:spLocks/>
                            </wps:cNvSpPr>
                            <wps:spPr bwMode="auto">
                              <a:xfrm>
                                <a:off x="5744" y="995"/>
                                <a:ext cx="805" cy="364"/>
                              </a:xfrm>
                              <a:custGeom>
                                <a:avLst/>
                                <a:gdLst>
                                  <a:gd name="T0" fmla="+- 0 6062 5744"/>
                                  <a:gd name="T1" fmla="*/ T0 w 805"/>
                                  <a:gd name="T2" fmla="+- 0 1000 995"/>
                                  <a:gd name="T3" fmla="*/ 1000 h 364"/>
                                  <a:gd name="T4" fmla="+- 0 6134 5744"/>
                                  <a:gd name="T5" fmla="*/ T4 w 805"/>
                                  <a:gd name="T6" fmla="+- 0 998 995"/>
                                  <a:gd name="T7" fmla="*/ 998 h 364"/>
                                  <a:gd name="T8" fmla="+- 0 6223 5744"/>
                                  <a:gd name="T9" fmla="*/ T8 w 805"/>
                                  <a:gd name="T10" fmla="+- 0 995 995"/>
                                  <a:gd name="T11" fmla="*/ 995 h 364"/>
                                  <a:gd name="T12" fmla="+- 0 6315 5744"/>
                                  <a:gd name="T13" fmla="*/ T12 w 805"/>
                                  <a:gd name="T14" fmla="+- 0 997 995"/>
                                  <a:gd name="T15" fmla="*/ 997 h 364"/>
                                  <a:gd name="T16" fmla="+- 0 6395 5744"/>
                                  <a:gd name="T17" fmla="*/ T16 w 805"/>
                                  <a:gd name="T18" fmla="+- 0 1007 995"/>
                                  <a:gd name="T19" fmla="*/ 1007 h 364"/>
                                  <a:gd name="T20" fmla="+- 0 6451 5744"/>
                                  <a:gd name="T21" fmla="*/ T20 w 805"/>
                                  <a:gd name="T22" fmla="+- 0 1029 995"/>
                                  <a:gd name="T23" fmla="*/ 1029 h 364"/>
                                  <a:gd name="T24" fmla="+- 0 6530 5744"/>
                                  <a:gd name="T25" fmla="*/ T24 w 805"/>
                                  <a:gd name="T26" fmla="+- 0 1112 995"/>
                                  <a:gd name="T27" fmla="*/ 1112 h 364"/>
                                  <a:gd name="T28" fmla="+- 0 6549 5744"/>
                                  <a:gd name="T29" fmla="*/ T28 w 805"/>
                                  <a:gd name="T30" fmla="+- 0 1164 995"/>
                                  <a:gd name="T31" fmla="*/ 1164 h 364"/>
                                  <a:gd name="T32" fmla="+- 0 6535 5744"/>
                                  <a:gd name="T33" fmla="*/ T32 w 805"/>
                                  <a:gd name="T34" fmla="+- 0 1218 995"/>
                                  <a:gd name="T35" fmla="*/ 1218 h 364"/>
                                  <a:gd name="T36" fmla="+- 0 6473 5744"/>
                                  <a:gd name="T37" fmla="*/ T36 w 805"/>
                                  <a:gd name="T38" fmla="+- 0 1268 995"/>
                                  <a:gd name="T39" fmla="*/ 1268 h 364"/>
                                  <a:gd name="T40" fmla="+- 0 6388 5744"/>
                                  <a:gd name="T41" fmla="*/ T40 w 805"/>
                                  <a:gd name="T42" fmla="+- 0 1307 995"/>
                                  <a:gd name="T43" fmla="*/ 1307 h 364"/>
                                  <a:gd name="T44" fmla="+- 0 6311 5744"/>
                                  <a:gd name="T45" fmla="*/ T44 w 805"/>
                                  <a:gd name="T46" fmla="+- 0 1332 995"/>
                                  <a:gd name="T47" fmla="*/ 1332 h 364"/>
                                  <a:gd name="T48" fmla="+- 0 6241 5744"/>
                                  <a:gd name="T49" fmla="*/ T48 w 805"/>
                                  <a:gd name="T50" fmla="+- 0 1346 995"/>
                                  <a:gd name="T51" fmla="*/ 1346 h 364"/>
                                  <a:gd name="T52" fmla="+- 0 6175 5744"/>
                                  <a:gd name="T53" fmla="*/ T52 w 805"/>
                                  <a:gd name="T54" fmla="+- 0 1353 995"/>
                                  <a:gd name="T55" fmla="*/ 1353 h 364"/>
                                  <a:gd name="T56" fmla="+- 0 6110 5744"/>
                                  <a:gd name="T57" fmla="*/ T56 w 805"/>
                                  <a:gd name="T58" fmla="+- 0 1358 995"/>
                                  <a:gd name="T59" fmla="*/ 1358 h 364"/>
                                  <a:gd name="T60" fmla="+- 0 6031 5744"/>
                                  <a:gd name="T61" fmla="*/ T60 w 805"/>
                                  <a:gd name="T62" fmla="+- 0 1359 995"/>
                                  <a:gd name="T63" fmla="*/ 1359 h 364"/>
                                  <a:gd name="T64" fmla="+- 0 5956 5744"/>
                                  <a:gd name="T65" fmla="*/ T64 w 805"/>
                                  <a:gd name="T66" fmla="+- 0 1351 995"/>
                                  <a:gd name="T67" fmla="*/ 1351 h 364"/>
                                  <a:gd name="T68" fmla="+- 0 5887 5744"/>
                                  <a:gd name="T69" fmla="*/ T68 w 805"/>
                                  <a:gd name="T70" fmla="+- 0 1337 995"/>
                                  <a:gd name="T71" fmla="*/ 1337 h 364"/>
                                  <a:gd name="T72" fmla="+- 0 5826 5744"/>
                                  <a:gd name="T73" fmla="*/ T72 w 805"/>
                                  <a:gd name="T74" fmla="+- 0 1320 995"/>
                                  <a:gd name="T75" fmla="*/ 1320 h 364"/>
                                  <a:gd name="T76" fmla="+- 0 5758 5744"/>
                                  <a:gd name="T77" fmla="*/ T76 w 805"/>
                                  <a:gd name="T78" fmla="+- 0 1250 995"/>
                                  <a:gd name="T79" fmla="*/ 1250 h 364"/>
                                  <a:gd name="T80" fmla="+- 0 5744 5744"/>
                                  <a:gd name="T81" fmla="*/ T80 w 805"/>
                                  <a:gd name="T82" fmla="+- 0 1172 995"/>
                                  <a:gd name="T83" fmla="*/ 1172 h 364"/>
                                  <a:gd name="T84" fmla="+- 0 5745 5744"/>
                                  <a:gd name="T85" fmla="*/ T84 w 805"/>
                                  <a:gd name="T86" fmla="+- 0 1149 995"/>
                                  <a:gd name="T87" fmla="*/ 1149 h 364"/>
                                  <a:gd name="T88" fmla="+- 0 5808 5744"/>
                                  <a:gd name="T89" fmla="*/ T88 w 805"/>
                                  <a:gd name="T90" fmla="+- 0 1094 995"/>
                                  <a:gd name="T91" fmla="*/ 1094 h 364"/>
                                  <a:gd name="T92" fmla="+- 0 5920 5744"/>
                                  <a:gd name="T93" fmla="*/ T92 w 805"/>
                                  <a:gd name="T94" fmla="+- 0 1036 995"/>
                                  <a:gd name="T95" fmla="*/ 1036 h 364"/>
                                  <a:gd name="T96" fmla="+- 0 5990 5744"/>
                                  <a:gd name="T97" fmla="*/ T96 w 805"/>
                                  <a:gd name="T98" fmla="+- 0 1012 995"/>
                                  <a:gd name="T99" fmla="*/ 1012 h 364"/>
                                  <a:gd name="T100" fmla="+- 0 6062 5744"/>
                                  <a:gd name="T101" fmla="*/ T100 w 805"/>
                                  <a:gd name="T102" fmla="+- 0 1000 995"/>
                                  <a:gd name="T103" fmla="*/ 1000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05" h="364">
                                    <a:moveTo>
                                      <a:pt x="318" y="5"/>
                                    </a:moveTo>
                                    <a:lnTo>
                                      <a:pt x="390" y="3"/>
                                    </a:lnTo>
                                    <a:lnTo>
                                      <a:pt x="479" y="0"/>
                                    </a:lnTo>
                                    <a:lnTo>
                                      <a:pt x="571" y="2"/>
                                    </a:lnTo>
                                    <a:lnTo>
                                      <a:pt x="651" y="12"/>
                                    </a:lnTo>
                                    <a:lnTo>
                                      <a:pt x="707" y="34"/>
                                    </a:lnTo>
                                    <a:lnTo>
                                      <a:pt x="786" y="117"/>
                                    </a:lnTo>
                                    <a:lnTo>
                                      <a:pt x="805" y="169"/>
                                    </a:lnTo>
                                    <a:lnTo>
                                      <a:pt x="791" y="223"/>
                                    </a:lnTo>
                                    <a:lnTo>
                                      <a:pt x="729" y="273"/>
                                    </a:lnTo>
                                    <a:lnTo>
                                      <a:pt x="644" y="312"/>
                                    </a:lnTo>
                                    <a:lnTo>
                                      <a:pt x="567" y="337"/>
                                    </a:lnTo>
                                    <a:lnTo>
                                      <a:pt x="497" y="351"/>
                                    </a:lnTo>
                                    <a:lnTo>
                                      <a:pt x="431" y="358"/>
                                    </a:lnTo>
                                    <a:lnTo>
                                      <a:pt x="366" y="363"/>
                                    </a:lnTo>
                                    <a:lnTo>
                                      <a:pt x="287" y="364"/>
                                    </a:lnTo>
                                    <a:lnTo>
                                      <a:pt x="212" y="356"/>
                                    </a:lnTo>
                                    <a:lnTo>
                                      <a:pt x="143" y="342"/>
                                    </a:lnTo>
                                    <a:lnTo>
                                      <a:pt x="82" y="325"/>
                                    </a:lnTo>
                                    <a:lnTo>
                                      <a:pt x="14" y="255"/>
                                    </a:lnTo>
                                    <a:lnTo>
                                      <a:pt x="0" y="177"/>
                                    </a:lnTo>
                                    <a:lnTo>
                                      <a:pt x="1" y="154"/>
                                    </a:lnTo>
                                    <a:lnTo>
                                      <a:pt x="64" y="99"/>
                                    </a:lnTo>
                                    <a:lnTo>
                                      <a:pt x="176" y="41"/>
                                    </a:lnTo>
                                    <a:lnTo>
                                      <a:pt x="246" y="17"/>
                                    </a:lnTo>
                                    <a:lnTo>
                                      <a:pt x="318" y="5"/>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Picture 6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077" y="1726"/>
                                <a:ext cx="416"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Freeform 62"/>
                            <wps:cNvSpPr>
                              <a:spLocks/>
                            </wps:cNvSpPr>
                            <wps:spPr bwMode="auto">
                              <a:xfrm>
                                <a:off x="7077" y="1726"/>
                                <a:ext cx="416" cy="877"/>
                              </a:xfrm>
                              <a:custGeom>
                                <a:avLst/>
                                <a:gdLst>
                                  <a:gd name="T0" fmla="+- 0 7151 7078"/>
                                  <a:gd name="T1" fmla="*/ T0 w 416"/>
                                  <a:gd name="T2" fmla="+- 0 1737 1727"/>
                                  <a:gd name="T3" fmla="*/ 1737 h 877"/>
                                  <a:gd name="T4" fmla="+- 0 7124 7078"/>
                                  <a:gd name="T5" fmla="*/ T4 w 416"/>
                                  <a:gd name="T6" fmla="+- 0 1765 1727"/>
                                  <a:gd name="T7" fmla="*/ 1765 h 877"/>
                                  <a:gd name="T8" fmla="+- 0 7101 7078"/>
                                  <a:gd name="T9" fmla="*/ T8 w 416"/>
                                  <a:gd name="T10" fmla="+- 0 1808 1727"/>
                                  <a:gd name="T11" fmla="*/ 1808 h 877"/>
                                  <a:gd name="T12" fmla="+- 0 7085 7078"/>
                                  <a:gd name="T13" fmla="*/ T12 w 416"/>
                                  <a:gd name="T14" fmla="+- 0 1860 1727"/>
                                  <a:gd name="T15" fmla="*/ 1860 h 877"/>
                                  <a:gd name="T16" fmla="+- 0 7078 7078"/>
                                  <a:gd name="T17" fmla="*/ T16 w 416"/>
                                  <a:gd name="T18" fmla="+- 0 1916 1727"/>
                                  <a:gd name="T19" fmla="*/ 1916 h 877"/>
                                  <a:gd name="T20" fmla="+- 0 7083 7078"/>
                                  <a:gd name="T21" fmla="*/ T20 w 416"/>
                                  <a:gd name="T22" fmla="+- 0 1977 1727"/>
                                  <a:gd name="T23" fmla="*/ 1977 h 877"/>
                                  <a:gd name="T24" fmla="+- 0 7099 7078"/>
                                  <a:gd name="T25" fmla="*/ T24 w 416"/>
                                  <a:gd name="T26" fmla="+- 0 2044 1727"/>
                                  <a:gd name="T27" fmla="*/ 2044 h 877"/>
                                  <a:gd name="T28" fmla="+- 0 7119 7078"/>
                                  <a:gd name="T29" fmla="*/ T28 w 416"/>
                                  <a:gd name="T30" fmla="+- 0 2117 1727"/>
                                  <a:gd name="T31" fmla="*/ 2117 h 877"/>
                                  <a:gd name="T32" fmla="+- 0 7136 7078"/>
                                  <a:gd name="T33" fmla="*/ T32 w 416"/>
                                  <a:gd name="T34" fmla="+- 0 2192 1727"/>
                                  <a:gd name="T35" fmla="*/ 2192 h 877"/>
                                  <a:gd name="T36" fmla="+- 0 7148 7078"/>
                                  <a:gd name="T37" fmla="*/ T36 w 416"/>
                                  <a:gd name="T38" fmla="+- 0 2278 1727"/>
                                  <a:gd name="T39" fmla="*/ 2278 h 877"/>
                                  <a:gd name="T40" fmla="+- 0 7158 7078"/>
                                  <a:gd name="T41" fmla="*/ T40 w 416"/>
                                  <a:gd name="T42" fmla="+- 0 2371 1727"/>
                                  <a:gd name="T43" fmla="*/ 2371 h 877"/>
                                  <a:gd name="T44" fmla="+- 0 7172 7078"/>
                                  <a:gd name="T45" fmla="*/ T44 w 416"/>
                                  <a:gd name="T46" fmla="+- 0 2459 1727"/>
                                  <a:gd name="T47" fmla="*/ 2459 h 877"/>
                                  <a:gd name="T48" fmla="+- 0 7195 7078"/>
                                  <a:gd name="T49" fmla="*/ T48 w 416"/>
                                  <a:gd name="T50" fmla="+- 0 2524 1727"/>
                                  <a:gd name="T51" fmla="*/ 2524 h 877"/>
                                  <a:gd name="T52" fmla="+- 0 7234 7078"/>
                                  <a:gd name="T53" fmla="*/ T52 w 416"/>
                                  <a:gd name="T54" fmla="+- 0 2567 1727"/>
                                  <a:gd name="T55" fmla="*/ 2567 h 877"/>
                                  <a:gd name="T56" fmla="+- 0 7284 7078"/>
                                  <a:gd name="T57" fmla="*/ T56 w 416"/>
                                  <a:gd name="T58" fmla="+- 0 2593 1727"/>
                                  <a:gd name="T59" fmla="*/ 2593 h 877"/>
                                  <a:gd name="T60" fmla="+- 0 7335 7078"/>
                                  <a:gd name="T61" fmla="*/ T60 w 416"/>
                                  <a:gd name="T62" fmla="+- 0 2603 1727"/>
                                  <a:gd name="T63" fmla="*/ 2603 h 877"/>
                                  <a:gd name="T64" fmla="+- 0 7379 7078"/>
                                  <a:gd name="T65" fmla="*/ T64 w 416"/>
                                  <a:gd name="T66" fmla="+- 0 2596 1727"/>
                                  <a:gd name="T67" fmla="*/ 2596 h 877"/>
                                  <a:gd name="T68" fmla="+- 0 7416 7078"/>
                                  <a:gd name="T69" fmla="*/ T68 w 416"/>
                                  <a:gd name="T70" fmla="+- 0 2570 1727"/>
                                  <a:gd name="T71" fmla="*/ 2570 h 877"/>
                                  <a:gd name="T72" fmla="+- 0 7450 7078"/>
                                  <a:gd name="T73" fmla="*/ T72 w 416"/>
                                  <a:gd name="T74" fmla="+- 0 2524 1727"/>
                                  <a:gd name="T75" fmla="*/ 2524 h 877"/>
                                  <a:gd name="T76" fmla="+- 0 7477 7078"/>
                                  <a:gd name="T77" fmla="*/ T76 w 416"/>
                                  <a:gd name="T78" fmla="+- 0 2467 1727"/>
                                  <a:gd name="T79" fmla="*/ 2467 h 877"/>
                                  <a:gd name="T80" fmla="+- 0 7493 7078"/>
                                  <a:gd name="T81" fmla="*/ T80 w 416"/>
                                  <a:gd name="T82" fmla="+- 0 2408 1727"/>
                                  <a:gd name="T83" fmla="*/ 2408 h 877"/>
                                  <a:gd name="T84" fmla="+- 0 7493 7078"/>
                                  <a:gd name="T85" fmla="*/ T84 w 416"/>
                                  <a:gd name="T86" fmla="+- 0 2344 1727"/>
                                  <a:gd name="T87" fmla="*/ 2344 h 877"/>
                                  <a:gd name="T88" fmla="+- 0 7480 7078"/>
                                  <a:gd name="T89" fmla="*/ T88 w 416"/>
                                  <a:gd name="T90" fmla="+- 0 2273 1727"/>
                                  <a:gd name="T91" fmla="*/ 2273 h 877"/>
                                  <a:gd name="T92" fmla="+- 0 7463 7078"/>
                                  <a:gd name="T93" fmla="*/ T92 w 416"/>
                                  <a:gd name="T94" fmla="+- 0 2201 1727"/>
                                  <a:gd name="T95" fmla="*/ 2201 h 877"/>
                                  <a:gd name="T96" fmla="+- 0 7450 7078"/>
                                  <a:gd name="T97" fmla="*/ T96 w 416"/>
                                  <a:gd name="T98" fmla="+- 0 2136 1727"/>
                                  <a:gd name="T99" fmla="*/ 2136 h 877"/>
                                  <a:gd name="T100" fmla="+- 0 7442 7078"/>
                                  <a:gd name="T101" fmla="*/ T100 w 416"/>
                                  <a:gd name="T102" fmla="+- 0 2077 1727"/>
                                  <a:gd name="T103" fmla="*/ 2077 h 877"/>
                                  <a:gd name="T104" fmla="+- 0 7437 7078"/>
                                  <a:gd name="T105" fmla="*/ T104 w 416"/>
                                  <a:gd name="T106" fmla="+- 0 2022 1727"/>
                                  <a:gd name="T107" fmla="*/ 2022 h 877"/>
                                  <a:gd name="T108" fmla="+- 0 7430 7078"/>
                                  <a:gd name="T109" fmla="*/ T108 w 416"/>
                                  <a:gd name="T110" fmla="+- 0 1969 1727"/>
                                  <a:gd name="T111" fmla="*/ 1969 h 877"/>
                                  <a:gd name="T112" fmla="+- 0 7395 7078"/>
                                  <a:gd name="T113" fmla="*/ T112 w 416"/>
                                  <a:gd name="T114" fmla="+- 0 1875 1727"/>
                                  <a:gd name="T115" fmla="*/ 1875 h 877"/>
                                  <a:gd name="T116" fmla="+- 0 7339 7078"/>
                                  <a:gd name="T117" fmla="*/ T116 w 416"/>
                                  <a:gd name="T118" fmla="+- 0 1793 1727"/>
                                  <a:gd name="T119" fmla="*/ 1793 h 877"/>
                                  <a:gd name="T120" fmla="+- 0 7269 7078"/>
                                  <a:gd name="T121" fmla="*/ T120 w 416"/>
                                  <a:gd name="T122" fmla="+- 0 1743 1727"/>
                                  <a:gd name="T123" fmla="*/ 1743 h 877"/>
                                  <a:gd name="T124" fmla="+- 0 7185 7078"/>
                                  <a:gd name="T125" fmla="*/ T124 w 416"/>
                                  <a:gd name="T126" fmla="+- 0 1727 1727"/>
                                  <a:gd name="T127" fmla="*/ 1727 h 877"/>
                                  <a:gd name="T128" fmla="+- 0 7151 7078"/>
                                  <a:gd name="T129" fmla="*/ T128 w 416"/>
                                  <a:gd name="T130" fmla="+- 0 1737 1727"/>
                                  <a:gd name="T131" fmla="*/ 1737 h 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6" h="877">
                                    <a:moveTo>
                                      <a:pt x="73" y="10"/>
                                    </a:moveTo>
                                    <a:lnTo>
                                      <a:pt x="46" y="38"/>
                                    </a:lnTo>
                                    <a:lnTo>
                                      <a:pt x="23" y="81"/>
                                    </a:lnTo>
                                    <a:lnTo>
                                      <a:pt x="7" y="133"/>
                                    </a:lnTo>
                                    <a:lnTo>
                                      <a:pt x="0" y="189"/>
                                    </a:lnTo>
                                    <a:lnTo>
                                      <a:pt x="5" y="250"/>
                                    </a:lnTo>
                                    <a:lnTo>
                                      <a:pt x="21" y="317"/>
                                    </a:lnTo>
                                    <a:lnTo>
                                      <a:pt x="41" y="390"/>
                                    </a:lnTo>
                                    <a:lnTo>
                                      <a:pt x="58" y="465"/>
                                    </a:lnTo>
                                    <a:lnTo>
                                      <a:pt x="70" y="551"/>
                                    </a:lnTo>
                                    <a:lnTo>
                                      <a:pt x="80" y="644"/>
                                    </a:lnTo>
                                    <a:lnTo>
                                      <a:pt x="94" y="732"/>
                                    </a:lnTo>
                                    <a:lnTo>
                                      <a:pt x="117" y="797"/>
                                    </a:lnTo>
                                    <a:lnTo>
                                      <a:pt x="156" y="840"/>
                                    </a:lnTo>
                                    <a:lnTo>
                                      <a:pt x="206" y="866"/>
                                    </a:lnTo>
                                    <a:lnTo>
                                      <a:pt x="257" y="876"/>
                                    </a:lnTo>
                                    <a:lnTo>
                                      <a:pt x="301" y="869"/>
                                    </a:lnTo>
                                    <a:lnTo>
                                      <a:pt x="338" y="843"/>
                                    </a:lnTo>
                                    <a:lnTo>
                                      <a:pt x="372" y="797"/>
                                    </a:lnTo>
                                    <a:lnTo>
                                      <a:pt x="399" y="740"/>
                                    </a:lnTo>
                                    <a:lnTo>
                                      <a:pt x="415" y="681"/>
                                    </a:lnTo>
                                    <a:lnTo>
                                      <a:pt x="415" y="617"/>
                                    </a:lnTo>
                                    <a:lnTo>
                                      <a:pt x="402" y="546"/>
                                    </a:lnTo>
                                    <a:lnTo>
                                      <a:pt x="385" y="474"/>
                                    </a:lnTo>
                                    <a:lnTo>
                                      <a:pt x="372" y="409"/>
                                    </a:lnTo>
                                    <a:lnTo>
                                      <a:pt x="364" y="350"/>
                                    </a:lnTo>
                                    <a:lnTo>
                                      <a:pt x="359" y="295"/>
                                    </a:lnTo>
                                    <a:lnTo>
                                      <a:pt x="352" y="242"/>
                                    </a:lnTo>
                                    <a:lnTo>
                                      <a:pt x="317" y="148"/>
                                    </a:lnTo>
                                    <a:lnTo>
                                      <a:pt x="261" y="66"/>
                                    </a:lnTo>
                                    <a:lnTo>
                                      <a:pt x="191" y="16"/>
                                    </a:lnTo>
                                    <a:lnTo>
                                      <a:pt x="107" y="0"/>
                                    </a:lnTo>
                                    <a:lnTo>
                                      <a:pt x="73" y="10"/>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 name="Picture 6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372" y="107"/>
                                <a:ext cx="749"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3666176" name="Freeform 64"/>
                            <wps:cNvSpPr>
                              <a:spLocks/>
                            </wps:cNvSpPr>
                            <wps:spPr bwMode="auto">
                              <a:xfrm>
                                <a:off x="5372" y="107"/>
                                <a:ext cx="749" cy="381"/>
                              </a:xfrm>
                              <a:custGeom>
                                <a:avLst/>
                                <a:gdLst>
                                  <a:gd name="T0" fmla="+- 0 5399 5373"/>
                                  <a:gd name="T1" fmla="*/ T0 w 749"/>
                                  <a:gd name="T2" fmla="+- 0 249 108"/>
                                  <a:gd name="T3" fmla="*/ 249 h 381"/>
                                  <a:gd name="T4" fmla="+- 0 5509 5373"/>
                                  <a:gd name="T5" fmla="*/ T4 w 749"/>
                                  <a:gd name="T6" fmla="+- 0 168 108"/>
                                  <a:gd name="T7" fmla="*/ 168 h 381"/>
                                  <a:gd name="T8" fmla="+- 0 5587 5373"/>
                                  <a:gd name="T9" fmla="*/ T8 w 749"/>
                                  <a:gd name="T10" fmla="+- 0 130 108"/>
                                  <a:gd name="T11" fmla="*/ 130 h 381"/>
                                  <a:gd name="T12" fmla="+- 0 5668 5373"/>
                                  <a:gd name="T13" fmla="*/ T12 w 749"/>
                                  <a:gd name="T14" fmla="+- 0 109 108"/>
                                  <a:gd name="T15" fmla="*/ 109 h 381"/>
                                  <a:gd name="T16" fmla="+- 0 5739 5373"/>
                                  <a:gd name="T17" fmla="*/ T16 w 749"/>
                                  <a:gd name="T18" fmla="+- 0 108 108"/>
                                  <a:gd name="T19" fmla="*/ 108 h 381"/>
                                  <a:gd name="T20" fmla="+- 0 5821 5373"/>
                                  <a:gd name="T21" fmla="*/ T20 w 749"/>
                                  <a:gd name="T22" fmla="+- 0 117 108"/>
                                  <a:gd name="T23" fmla="*/ 117 h 381"/>
                                  <a:gd name="T24" fmla="+- 0 5904 5373"/>
                                  <a:gd name="T25" fmla="*/ T24 w 749"/>
                                  <a:gd name="T26" fmla="+- 0 135 108"/>
                                  <a:gd name="T27" fmla="*/ 135 h 381"/>
                                  <a:gd name="T28" fmla="+- 0 5978 5373"/>
                                  <a:gd name="T29" fmla="*/ T28 w 749"/>
                                  <a:gd name="T30" fmla="+- 0 158 108"/>
                                  <a:gd name="T31" fmla="*/ 158 h 381"/>
                                  <a:gd name="T32" fmla="+- 0 6034 5373"/>
                                  <a:gd name="T33" fmla="*/ T32 w 749"/>
                                  <a:gd name="T34" fmla="+- 0 183 108"/>
                                  <a:gd name="T35" fmla="*/ 183 h 381"/>
                                  <a:gd name="T36" fmla="+- 0 6081 5373"/>
                                  <a:gd name="T37" fmla="*/ T36 w 749"/>
                                  <a:gd name="T38" fmla="+- 0 224 108"/>
                                  <a:gd name="T39" fmla="*/ 224 h 381"/>
                                  <a:gd name="T40" fmla="+- 0 6121 5373"/>
                                  <a:gd name="T41" fmla="*/ T40 w 749"/>
                                  <a:gd name="T42" fmla="+- 0 328 108"/>
                                  <a:gd name="T43" fmla="*/ 328 h 381"/>
                                  <a:gd name="T44" fmla="+- 0 6108 5373"/>
                                  <a:gd name="T45" fmla="*/ T44 w 749"/>
                                  <a:gd name="T46" fmla="+- 0 372 108"/>
                                  <a:gd name="T47" fmla="*/ 372 h 381"/>
                                  <a:gd name="T48" fmla="+- 0 5988 5373"/>
                                  <a:gd name="T49" fmla="*/ T48 w 749"/>
                                  <a:gd name="T50" fmla="+- 0 441 108"/>
                                  <a:gd name="T51" fmla="*/ 441 h 381"/>
                                  <a:gd name="T52" fmla="+- 0 5903 5373"/>
                                  <a:gd name="T53" fmla="*/ T52 w 749"/>
                                  <a:gd name="T54" fmla="+- 0 467 108"/>
                                  <a:gd name="T55" fmla="*/ 467 h 381"/>
                                  <a:gd name="T56" fmla="+- 0 5825 5373"/>
                                  <a:gd name="T57" fmla="*/ T56 w 749"/>
                                  <a:gd name="T58" fmla="+- 0 483 108"/>
                                  <a:gd name="T59" fmla="*/ 483 h 381"/>
                                  <a:gd name="T60" fmla="+- 0 5754 5373"/>
                                  <a:gd name="T61" fmla="*/ T60 w 749"/>
                                  <a:gd name="T62" fmla="+- 0 488 108"/>
                                  <a:gd name="T63" fmla="*/ 488 h 381"/>
                                  <a:gd name="T64" fmla="+- 0 5682 5373"/>
                                  <a:gd name="T65" fmla="*/ T64 w 749"/>
                                  <a:gd name="T66" fmla="+- 0 484 108"/>
                                  <a:gd name="T67" fmla="*/ 484 h 381"/>
                                  <a:gd name="T68" fmla="+- 0 5615 5373"/>
                                  <a:gd name="T69" fmla="*/ T68 w 749"/>
                                  <a:gd name="T70" fmla="+- 0 472 108"/>
                                  <a:gd name="T71" fmla="*/ 472 h 381"/>
                                  <a:gd name="T72" fmla="+- 0 5556 5373"/>
                                  <a:gd name="T73" fmla="*/ T72 w 749"/>
                                  <a:gd name="T74" fmla="+- 0 457 108"/>
                                  <a:gd name="T75" fmla="*/ 457 h 381"/>
                                  <a:gd name="T76" fmla="+- 0 5461 5373"/>
                                  <a:gd name="T77" fmla="*/ T76 w 749"/>
                                  <a:gd name="T78" fmla="+- 0 408 108"/>
                                  <a:gd name="T79" fmla="*/ 408 h 381"/>
                                  <a:gd name="T80" fmla="+- 0 5400 5373"/>
                                  <a:gd name="T81" fmla="*/ T80 w 749"/>
                                  <a:gd name="T82" fmla="+- 0 350 108"/>
                                  <a:gd name="T83" fmla="*/ 350 h 381"/>
                                  <a:gd name="T84" fmla="+- 0 5373 5373"/>
                                  <a:gd name="T85" fmla="*/ T84 w 749"/>
                                  <a:gd name="T86" fmla="+- 0 302 108"/>
                                  <a:gd name="T87" fmla="*/ 302 h 381"/>
                                  <a:gd name="T88" fmla="+- 0 5377 5373"/>
                                  <a:gd name="T89" fmla="*/ T88 w 749"/>
                                  <a:gd name="T90" fmla="+- 0 277 108"/>
                                  <a:gd name="T91" fmla="*/ 277 h 381"/>
                                  <a:gd name="T92" fmla="+- 0 5399 5373"/>
                                  <a:gd name="T93" fmla="*/ T92 w 749"/>
                                  <a:gd name="T94" fmla="+- 0 249 108"/>
                                  <a:gd name="T95" fmla="*/ 249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49" h="381">
                                    <a:moveTo>
                                      <a:pt x="26" y="141"/>
                                    </a:moveTo>
                                    <a:lnTo>
                                      <a:pt x="136" y="60"/>
                                    </a:lnTo>
                                    <a:lnTo>
                                      <a:pt x="214" y="22"/>
                                    </a:lnTo>
                                    <a:lnTo>
                                      <a:pt x="295" y="1"/>
                                    </a:lnTo>
                                    <a:lnTo>
                                      <a:pt x="366" y="0"/>
                                    </a:lnTo>
                                    <a:lnTo>
                                      <a:pt x="448" y="9"/>
                                    </a:lnTo>
                                    <a:lnTo>
                                      <a:pt x="531" y="27"/>
                                    </a:lnTo>
                                    <a:lnTo>
                                      <a:pt x="605" y="50"/>
                                    </a:lnTo>
                                    <a:lnTo>
                                      <a:pt x="661" y="75"/>
                                    </a:lnTo>
                                    <a:lnTo>
                                      <a:pt x="708" y="116"/>
                                    </a:lnTo>
                                    <a:lnTo>
                                      <a:pt x="748" y="220"/>
                                    </a:lnTo>
                                    <a:lnTo>
                                      <a:pt x="735" y="264"/>
                                    </a:lnTo>
                                    <a:lnTo>
                                      <a:pt x="615" y="333"/>
                                    </a:lnTo>
                                    <a:lnTo>
                                      <a:pt x="530" y="359"/>
                                    </a:lnTo>
                                    <a:lnTo>
                                      <a:pt x="452" y="375"/>
                                    </a:lnTo>
                                    <a:lnTo>
                                      <a:pt x="381" y="380"/>
                                    </a:lnTo>
                                    <a:lnTo>
                                      <a:pt x="309" y="376"/>
                                    </a:lnTo>
                                    <a:lnTo>
                                      <a:pt x="242" y="364"/>
                                    </a:lnTo>
                                    <a:lnTo>
                                      <a:pt x="183" y="349"/>
                                    </a:lnTo>
                                    <a:lnTo>
                                      <a:pt x="88" y="300"/>
                                    </a:lnTo>
                                    <a:lnTo>
                                      <a:pt x="27" y="242"/>
                                    </a:lnTo>
                                    <a:lnTo>
                                      <a:pt x="0" y="194"/>
                                    </a:lnTo>
                                    <a:lnTo>
                                      <a:pt x="4" y="169"/>
                                    </a:lnTo>
                                    <a:lnTo>
                                      <a:pt x="26" y="141"/>
                                    </a:lnTo>
                                    <a:close/>
                                  </a:path>
                                </a:pathLst>
                              </a:custGeom>
                              <a:noFill/>
                              <a:ln w="63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666177" name="AutoShape 65"/>
                            <wps:cNvSpPr>
                              <a:spLocks/>
                            </wps:cNvSpPr>
                            <wps:spPr bwMode="auto">
                              <a:xfrm>
                                <a:off x="7136" y="-265"/>
                                <a:ext cx="1011" cy="1521"/>
                              </a:xfrm>
                              <a:custGeom>
                                <a:avLst/>
                                <a:gdLst>
                                  <a:gd name="T0" fmla="+- 0 7622 7136"/>
                                  <a:gd name="T1" fmla="*/ T0 w 1011"/>
                                  <a:gd name="T2" fmla="+- 0 -261 -264"/>
                                  <a:gd name="T3" fmla="*/ -261 h 1521"/>
                                  <a:gd name="T4" fmla="+- 0 7620 7136"/>
                                  <a:gd name="T5" fmla="*/ T4 w 1011"/>
                                  <a:gd name="T6" fmla="+- 0 -263 -264"/>
                                  <a:gd name="T7" fmla="*/ -263 h 1521"/>
                                  <a:gd name="T8" fmla="+- 0 7615 7136"/>
                                  <a:gd name="T9" fmla="*/ T8 w 1011"/>
                                  <a:gd name="T10" fmla="+- 0 -264 -264"/>
                                  <a:gd name="T11" fmla="*/ -264 h 1521"/>
                                  <a:gd name="T12" fmla="+- 0 7613 7136"/>
                                  <a:gd name="T13" fmla="*/ T12 w 1011"/>
                                  <a:gd name="T14" fmla="+- 0 -262 -264"/>
                                  <a:gd name="T15" fmla="*/ -262 h 1521"/>
                                  <a:gd name="T16" fmla="+- 0 7194 7136"/>
                                  <a:gd name="T17" fmla="*/ T16 w 1011"/>
                                  <a:gd name="T18" fmla="+- 0 483 -264"/>
                                  <a:gd name="T19" fmla="*/ 483 h 1521"/>
                                  <a:gd name="T20" fmla="+- 0 7182 7136"/>
                                  <a:gd name="T21" fmla="*/ T20 w 1011"/>
                                  <a:gd name="T22" fmla="+- 0 392 -264"/>
                                  <a:gd name="T23" fmla="*/ 392 h 1521"/>
                                  <a:gd name="T24" fmla="+- 0 7136 7136"/>
                                  <a:gd name="T25" fmla="*/ T24 w 1011"/>
                                  <a:gd name="T26" fmla="+- 0 596 -264"/>
                                  <a:gd name="T27" fmla="*/ 596 h 1521"/>
                                  <a:gd name="T28" fmla="+- 0 7240 7136"/>
                                  <a:gd name="T29" fmla="*/ T28 w 1011"/>
                                  <a:gd name="T30" fmla="+- 0 496 -264"/>
                                  <a:gd name="T31" fmla="*/ 496 h 1521"/>
                                  <a:gd name="T32" fmla="+- 0 7288 7136"/>
                                  <a:gd name="T33" fmla="*/ T32 w 1011"/>
                                  <a:gd name="T34" fmla="+- 0 451 -264"/>
                                  <a:gd name="T35" fmla="*/ 451 h 1521"/>
                                  <a:gd name="T36" fmla="+- 0 7204 7136"/>
                                  <a:gd name="T37" fmla="*/ T36 w 1011"/>
                                  <a:gd name="T38" fmla="+- 0 487 -264"/>
                                  <a:gd name="T39" fmla="*/ 487 h 1521"/>
                                  <a:gd name="T40" fmla="+- 0 7621 7136"/>
                                  <a:gd name="T41" fmla="*/ T40 w 1011"/>
                                  <a:gd name="T42" fmla="+- 0 -257 -264"/>
                                  <a:gd name="T43" fmla="*/ -257 h 1521"/>
                                  <a:gd name="T44" fmla="+- 0 7622 7136"/>
                                  <a:gd name="T45" fmla="*/ T44 w 1011"/>
                                  <a:gd name="T46" fmla="+- 0 -261 -264"/>
                                  <a:gd name="T47" fmla="*/ -261 h 1521"/>
                                  <a:gd name="T48" fmla="+- 0 8147 7136"/>
                                  <a:gd name="T49" fmla="*/ T48 w 1011"/>
                                  <a:gd name="T50" fmla="+- 0 399 -264"/>
                                  <a:gd name="T51" fmla="*/ 399 h 1521"/>
                                  <a:gd name="T52" fmla="+- 0 8144 7136"/>
                                  <a:gd name="T53" fmla="*/ T52 w 1011"/>
                                  <a:gd name="T54" fmla="+- 0 397 -264"/>
                                  <a:gd name="T55" fmla="*/ 397 h 1521"/>
                                  <a:gd name="T56" fmla="+- 0 8141 7136"/>
                                  <a:gd name="T57" fmla="*/ T56 w 1011"/>
                                  <a:gd name="T58" fmla="+- 0 396 -264"/>
                                  <a:gd name="T59" fmla="*/ 396 h 1521"/>
                                  <a:gd name="T60" fmla="+- 0 8137 7136"/>
                                  <a:gd name="T61" fmla="*/ T60 w 1011"/>
                                  <a:gd name="T62" fmla="+- 0 398 -264"/>
                                  <a:gd name="T63" fmla="*/ 398 h 1521"/>
                                  <a:gd name="T64" fmla="+- 0 7720 7136"/>
                                  <a:gd name="T65" fmla="*/ T64 w 1011"/>
                                  <a:gd name="T66" fmla="+- 0 1142 -264"/>
                                  <a:gd name="T67" fmla="*/ 1142 h 1521"/>
                                  <a:gd name="T68" fmla="+- 0 7708 7136"/>
                                  <a:gd name="T69" fmla="*/ T68 w 1011"/>
                                  <a:gd name="T70" fmla="+- 0 1052 -264"/>
                                  <a:gd name="T71" fmla="*/ 1052 h 1521"/>
                                  <a:gd name="T72" fmla="+- 0 7662 7136"/>
                                  <a:gd name="T73" fmla="*/ T72 w 1011"/>
                                  <a:gd name="T74" fmla="+- 0 1256 -264"/>
                                  <a:gd name="T75" fmla="*/ 1256 h 1521"/>
                                  <a:gd name="T76" fmla="+- 0 7765 7136"/>
                                  <a:gd name="T77" fmla="*/ T76 w 1011"/>
                                  <a:gd name="T78" fmla="+- 0 1156 -264"/>
                                  <a:gd name="T79" fmla="*/ 1156 h 1521"/>
                                  <a:gd name="T80" fmla="+- 0 7812 7136"/>
                                  <a:gd name="T81" fmla="*/ T80 w 1011"/>
                                  <a:gd name="T82" fmla="+- 0 1111 -264"/>
                                  <a:gd name="T83" fmla="*/ 1111 h 1521"/>
                                  <a:gd name="T84" fmla="+- 0 7730 7136"/>
                                  <a:gd name="T85" fmla="*/ T84 w 1011"/>
                                  <a:gd name="T86" fmla="+- 0 1147 -264"/>
                                  <a:gd name="T87" fmla="*/ 1147 h 1521"/>
                                  <a:gd name="T88" fmla="+- 0 8147 7136"/>
                                  <a:gd name="T89" fmla="*/ T88 w 1011"/>
                                  <a:gd name="T90" fmla="+- 0 403 -264"/>
                                  <a:gd name="T91" fmla="*/ 403 h 1521"/>
                                  <a:gd name="T92" fmla="+- 0 8147 7136"/>
                                  <a:gd name="T93" fmla="*/ T92 w 1011"/>
                                  <a:gd name="T94" fmla="+- 0 399 -264"/>
                                  <a:gd name="T95" fmla="*/ 399 h 1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11" h="1521">
                                    <a:moveTo>
                                      <a:pt x="486" y="3"/>
                                    </a:moveTo>
                                    <a:lnTo>
                                      <a:pt x="484" y="1"/>
                                    </a:lnTo>
                                    <a:lnTo>
                                      <a:pt x="479" y="0"/>
                                    </a:lnTo>
                                    <a:lnTo>
                                      <a:pt x="477" y="2"/>
                                    </a:lnTo>
                                    <a:lnTo>
                                      <a:pt x="58" y="747"/>
                                    </a:lnTo>
                                    <a:lnTo>
                                      <a:pt x="46" y="656"/>
                                    </a:lnTo>
                                    <a:lnTo>
                                      <a:pt x="0" y="860"/>
                                    </a:lnTo>
                                    <a:lnTo>
                                      <a:pt x="104" y="760"/>
                                    </a:lnTo>
                                    <a:lnTo>
                                      <a:pt x="152" y="715"/>
                                    </a:lnTo>
                                    <a:lnTo>
                                      <a:pt x="68" y="751"/>
                                    </a:lnTo>
                                    <a:lnTo>
                                      <a:pt x="485" y="7"/>
                                    </a:lnTo>
                                    <a:lnTo>
                                      <a:pt x="486" y="3"/>
                                    </a:lnTo>
                                    <a:close/>
                                    <a:moveTo>
                                      <a:pt x="1011" y="663"/>
                                    </a:moveTo>
                                    <a:lnTo>
                                      <a:pt x="1008" y="661"/>
                                    </a:lnTo>
                                    <a:lnTo>
                                      <a:pt x="1005" y="660"/>
                                    </a:lnTo>
                                    <a:lnTo>
                                      <a:pt x="1001" y="662"/>
                                    </a:lnTo>
                                    <a:lnTo>
                                      <a:pt x="584" y="1406"/>
                                    </a:lnTo>
                                    <a:lnTo>
                                      <a:pt x="572" y="1316"/>
                                    </a:lnTo>
                                    <a:lnTo>
                                      <a:pt x="526" y="1520"/>
                                    </a:lnTo>
                                    <a:lnTo>
                                      <a:pt x="629" y="1420"/>
                                    </a:lnTo>
                                    <a:lnTo>
                                      <a:pt x="676" y="1375"/>
                                    </a:lnTo>
                                    <a:lnTo>
                                      <a:pt x="594" y="1411"/>
                                    </a:lnTo>
                                    <a:lnTo>
                                      <a:pt x="1011" y="667"/>
                                    </a:lnTo>
                                    <a:lnTo>
                                      <a:pt x="1011" y="6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53666179" name="Text Box 1353666179"/>
                          <wps:cNvSpPr txBox="1"/>
                          <wps:spPr>
                            <a:xfrm>
                              <a:off x="2713593" y="140888"/>
                              <a:ext cx="1035037" cy="3698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2D791" w14:textId="77777777" w:rsidR="00DC3C12" w:rsidRDefault="00DC3C12" w:rsidP="00BF773A">
                                <w:r>
                                  <w:rPr>
                                    <w:rFonts w:asciiTheme="majorBidi" w:hAnsiTheme="majorBidi" w:cstheme="majorBidi"/>
                                    <w:sz w:val="24"/>
                                    <w:szCs w:val="24"/>
                                  </w:rPr>
                                  <w:t>Renfort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9F7DC43" id="Group 1353666182" o:spid="_x0000_s1032" style="position:absolute;left:0;text-align:left;margin-left:128.05pt;margin-top:.65pt;width:210.15pt;height:94.95pt;z-index:-251659264;mso-position-horizontal-relative:margin;mso-width-relative:margin;mso-height-relative:margin" coordorigin="521,-929" coordsize="36538,16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">
                <v:shape id="Text Box 1353666178" o:spid="_x0000_s1033" type="#_x0000_t202" style="position:absolute;left:24214;top:-929;width:10731;height:3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xl8wA&#10;AADjAAAADwAAAGRycy9kb3ducmV2LnhtbESPT0vDQBDF74LfYZmCF7GbtphK7LaIVFt6s/EP3obs&#10;NAlmZ0N2TdJv3zkIHmfmvTe/t9qMrlE9daH2bGA2TUARF97WXBp4z1/uHkCFiGyx8UwGzhRgs76+&#10;WmFm/cBv1B9jqSSEQ4YGqhjbTOtQVOQwTH1LLLeT7xxGGbtS2w4HCXeNnidJqh3WLB8qbOm5ouLn&#10;+OsMfN+WX4cwvn4Mi/tFu931+fLT5sbcTManR1CRxvgv/nPvreCLPE3T2VKgpZMsQK8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igxl8wAAADjAAAADwAAAAAAAAAAAAAAAACY&#10;AgAAZHJzL2Rvd25yZXYueG1sUEsFBgAAAAAEAAQA9QAAAJEDAAAAAA==&#10;" fillcolor="white [3201]" stroked="f" strokeweight=".5pt">
                  <v:textbox>
                    <w:txbxContent>
                      <w:p w14:paraId="20A1A412" w14:textId="77777777" w:rsidR="00DC3C12" w:rsidRDefault="00DC3C12" w:rsidP="00BF773A">
                        <w:r w:rsidRPr="00FE4922">
                          <w:rPr>
                            <w:rFonts w:asciiTheme="majorBidi" w:hAnsiTheme="majorBidi" w:cstheme="majorBidi"/>
                            <w:sz w:val="24"/>
                            <w:szCs w:val="24"/>
                          </w:rPr>
                          <w:t>Matrice</w:t>
                        </w:r>
                      </w:p>
                    </w:txbxContent>
                  </v:textbox>
                </v:shape>
                <v:group id="Group 1353666180" o:spid="_x0000_s1034" style="position:absolute;left:521;top:1426;width:36538;height:13697" coordorigin="527,-4" coordsize="36958,13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wqODn&#10;zAAAAOMAAAAPAAAAAAAAAAAAAAAAAKoCAABkcnMvZG93bnJldi54bWxQSwUGAAAAAAQABAD6AAAA&#10;owMAAAAA&#10;">
                  <v:group id="Group 34" o:spid="_x0000_s1035" style="position:absolute;left:527;top:-4;width:30177;height:13696" coordorigin="2812,-265" coordsize="5892,3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35" o:spid="_x0000_s1036" type="#_x0000_t75" style="position:absolute;left:2812;top:-177;width:5821;height:2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ACmbEAAAA2wAAAA8AAABkcnMvZG93bnJldi54bWxEj81uwjAQhO9IvIO1SL2Bk1ZAGzCopVTq&#10;lZ8eelviJQ6N11HshsDT15WQOI5m5hvNfNnZSrTU+NKxgnSUgCDOnS65ULDffQyfQfiArLFyTAou&#10;5GG56PfmmGl35g2121CICGGfoQITQp1J6XNDFv3I1cTRO7rGYoiyKaRu8BzhtpKPSTKRFkuOCwZr&#10;WhnKf7a/VkH7fdiZF7zS2ylN9ddKvl/W06tSD4PudQYiUBfu4Vv7Uyt4GsP/l/gD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ACmbEAAAA2wAAAA8AAAAAAAAAAAAAAAAA&#10;nwIAAGRycy9kb3ducmV2LnhtbFBLBQYAAAAABAAEAPcAAACQAwAAAAA=&#10;">
                      <v:imagedata r:id="rId45" o:title=""/>
                    </v:shape>
                    <v:shape id="Freeform 36" o:spid="_x0000_s1037" style="position:absolute;left:2883;top:-134;width:5821;height:2985;visibility:visible;mso-wrap-style:square;v-text-anchor:top" coordsize="5821,2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Eh8UA&#10;AADbAAAADwAAAGRycy9kb3ducmV2LnhtbESP3WrCQBSE74W+w3IK3kjdqG2Q1FX8LV5YirEPcMge&#10;k2j2bMiuGt++WxC8HGbmG2Yya00lrtS40rKCQT8CQZxZXXKu4PeweRuDcB5ZY2WZFNzJwWz60plg&#10;ou2N93RNfS4ChF2CCgrv60RKlxVk0PVtTRy8o20M+iCbXOoGbwFuKjmMolgaLDksFFjTsqDsnF6M&#10;gt6iOrybKG7pY7g4fpuf09duvVKq+9rOP0F4av0z/GhvtYJRDP9fwg+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9oSHxQAAANsAAAAPAAAAAAAAAAAAAAAAAJgCAABkcnMv&#10;ZG93bnJldi54bWxQSwUGAAAAAAQABAD1AAAAigMAAAAA&#10;" path="m74,1127r54,-97l165,978r43,-53l255,871r53,-55l365,761r61,-54l491,653r67,-53l627,549r71,-49l771,454r73,-44l917,370r73,-37l1058,303r76,-29l1216,247r87,-25l1394,198r93,-22l1582,155r96,-20l1772,117r93,-17l1955,85r85,-14l2120,59r74,-11l2260,38r57,-8l2364,23r80,-11l2576,4r82,-2l2749,1,2845,r100,l3046,1r99,1l3241,4r90,2l3413,9r71,3l3584,17r107,14l3757,41r73,14l3909,71r83,19l4077,111r87,25l4252,162r86,29l4421,223r79,34l4588,300r81,43l4743,386r68,42l4875,470r60,42l4993,554r56,42l5104,637r56,40l5223,724r65,51l5351,829r63,55l5473,940r55,56l5577,1052r43,54l5654,1157r33,61l5717,1286r27,75l5768,1440r20,82l5804,1606r11,84l5820,1773r-2,72l5807,1915r-20,69l5760,2052r-35,68l5683,2187r-48,66l5580,2320r-60,67l5459,2447r-67,56l5319,2557r-76,50l5166,2655r-76,43l5016,2739r-69,36l4884,2808r-54,29l4770,2865r-68,22l4628,2905r-79,15l4468,2931r-82,9l4305,2947r-78,5l4154,2957r-54,4l4035,2966r-74,4l3880,2975r-87,3l3703,2982r-92,2l3519,2985r-90,-1l3342,2981r-82,-5l3186,2968r-66,-11l3058,2944r-72,-18l2906,2905r-85,-24l2731,2855r-91,-27l2549,2800r-89,-28l2375,2745r-79,-26l2226,2695r-60,-21l2084,2643r-116,-62l1890,2536r-84,-50l1721,2434r-82,-50l1567,2340r-58,-35l1313,2214,1049,2108,800,2010,690,1967,104,1517,28,1431,,1361r16,-89l74,1127xe" filled="f" strokeweight=".25pt">
                      <v:path arrowok="t" o:connecttype="custom" o:connectlocs="165,964;308,802;491,639;698,486;917,356;1134,260;1394,184;1678,121;1955,71;2194,34;2364,9;2658,-12;2945,-14;3241,-10;3484,-2;3757,27;3992,76;4252,148;4500,243;4743,372;4935,498;5104,623;5288,761;5473,926;5620,1092;5717,1272;5788,1508;5820,1759;5787,1970;5683,2173;5520,2373;5319,2543;5090,2684;4884,2794;4702,2873;4468,2917;4227,2938;4035,2952;3793,2964;3519,2971;3260,2962;3058,2930;2821,2867;2549,2786;2296,2705;2084,2629;1806,2472;1567,2326;1049,2094;104,1503;16,1258" o:connectangles="0,0,0,0,0,0,0,0,0,0,0,0,0,0,0,0,0,0,0,0,0,0,0,0,0,0,0,0,0,0,0,0,0,0,0,0,0,0,0,0,0,0,0,0,0,0,0,0,0,0,0"/>
                    </v:shape>
                    <v:shape id="Picture 37" o:spid="_x0000_s1038" type="#_x0000_t75" style="position:absolute;left:3210;top:1166;width:667;height: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2q3BAAAA2wAAAA8AAABkcnMvZG93bnJldi54bWxEj92KwjAUhO8XfIdwBG8WTVZhlWoUUQRl&#10;b9afBzg0x7bYnJQkW+vbG0HYy2FmvmEWq87WoiUfKscavkYKBHHuTMWFhst5N5yBCBHZYO2YNDwo&#10;wGrZ+1hgZtydj9SeYiEShEOGGsoYm0zKkJdkMYxcQ5y8q/MWY5K+kMbjPcFtLcdKfUuLFaeFEhva&#10;lJTfTn9Wg5m2VD+2uI/h8PmjlPsNW7/WetDv1nMQkbr4H36390bDZAqvL+kH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A2q3BAAAA2wAAAA8AAAAAAAAAAAAAAAAAnwIA&#10;AGRycy9kb3ducmV2LnhtbFBLBQYAAAAABAAEAPcAAACNAwAAAAA=&#10;">
                      <v:imagedata r:id="rId46" o:title=""/>
                    </v:shape>
                    <v:shape id="Freeform 38" o:spid="_x0000_s1039" style="position:absolute;left:3210;top:1166;width:667;height:583;visibility:visible;mso-wrap-style:square;v-text-anchor:top" coordsize="667,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8WKMAA&#10;AADbAAAADwAAAGRycy9kb3ducmV2LnhtbERPy4rCMBTdD/gP4QruxnSUEe0YRUVhNi58LWZ3aa5p&#10;meamJLHWvzcLweXhvOfLztaiJR8qxwq+hhkI4sLpio2C82n3OQURIrLG2jEpeFCA5aL3Mcdcuzsf&#10;qD1GI1IIhxwVlDE2uZShKMliGLqGOHFX5y3GBL2R2uM9hdtajrJsIi1WnBpKbGhTUvF/vFkFk0d7&#10;mhm5vkz/rvvbd+1XWzszSg363eoHRKQuvsUv969WME5j05f0A+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28WKMAAAADbAAAADwAAAAAAAAAAAAAAAACYAgAAZHJzL2Rvd25y&#10;ZXYueG1sUEsFBgAAAAAEAAQA9QAAAIUDAAAAAA==&#10;" path="m198,436r54,43l334,528r67,28l483,579r74,4l616,573r39,-17l666,520,654,467,635,418,625,397,611,353,559,302,498,270,441,245r-55,-5l341,224,297,197,278,170,268,142,251,113,230,79,213,44,192,15,161,,119,,76,9,37,27,11,53,,92r,50l7,195r33,97l91,358r10,9l198,436xe" filled="f" strokecolor="red" strokeweight=".5pt">
                      <v:path arrowok="t" o:connecttype="custom" o:connectlocs="198,1602;252,1645;334,1694;401,1722;483,1745;557,1749;616,1739;655,1722;666,1686;654,1633;635,1584;625,1563;611,1519;559,1468;498,1436;441,1411;386,1406;341,1390;297,1363;278,1336;268,1308;251,1279;230,1245;213,1210;192,1181;161,1166;119,1166;76,1175;37,1193;11,1219;0,1258;0,1308;7,1361;40,1458;91,1524;101,1533;198,1602" o:connectangles="0,0,0,0,0,0,0,0,0,0,0,0,0,0,0,0,0,0,0,0,0,0,0,0,0,0,0,0,0,0,0,0,0,0,0,0,0"/>
                    </v:shape>
                    <v:shape id="Picture 39" o:spid="_x0000_s1040" type="#_x0000_t75" style="position:absolute;left:6370;top:372;width:500;height: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LdTvEAAAA2wAAAA8AAABkcnMvZG93bnJldi54bWxEj0FrwkAUhO+C/2F5gjfdtAWxqauEhlah&#10;eDC290f2mcRm36bZNUn99d2C4HGYmW+Y1WYwteiodZVlBQ/zCARxbnXFhYLP49tsCcJ5ZI21ZVLw&#10;Sw426/FohbG2PR+oy3whAoRdjApK75tYSpeXZNDNbUMcvJNtDfog20LqFvsAN7V8jKKFNFhxWCix&#10;odeS8u/sYhQst9fGfFi5l+nXNkmOlP68X89KTSdD8gLC0+Dv4Vt7pxU8PcP/l/AD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LdTvEAAAA2wAAAA8AAAAAAAAAAAAAAAAA&#10;nwIAAGRycy9kb3ducmV2LnhtbFBLBQYAAAAABAAEAPcAAACQAwAAAAA=&#10;">
                      <v:imagedata r:id="rId47" o:title=""/>
                    </v:shape>
                    <v:shape id="Freeform 40" o:spid="_x0000_s1041" style="position:absolute;left:6370;top:372;width:500;height:336;visibility:visible;mso-wrap-style:square;v-text-anchor:top" coordsize="500,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hPpb4A&#10;AADbAAAADwAAAGRycy9kb3ducmV2LnhtbERPy4rCMBTdD8w/hDvgbkwrKtIxSqkM6tIXuLw0t22Y&#10;5qY0Ga1/bxaCy8N5L9eDbcWNem8cK0jHCQji0mnDtYLz6fd7AcIHZI2tY1LwIA/r1efHEjPt7nyg&#10;2zHUIoawz1BBE0KXSenLhiz6seuII1e53mKIsK+l7vEew20rJ0kylxYNx4YGOyoaKv+O/1aBNFtv&#10;9tviunHzKs8rf7F6lio1+hryHxCBhvAWv9w7rWAa18cv8QfI1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j4T6W+AAAA2wAAAA8AAAAAAAAAAAAAAAAAmAIAAGRycy9kb3ducmV2&#10;LnhtbFBLBQYAAAAABAAEAPUAAACDAwAAAAA=&#10;" path="m322,270r68,-40l446,174,495,85r5,-38l495,19,472,5,433,,395,1,379,2,345,1,265,51r-43,62l202,136r-27,21l152,163r-21,-1l106,165r-27,6l51,174r-24,6l10,195,2,221,,249r5,27l79,325r72,11l192,334r33,-8l248,318r8,-4l322,270xe" filled="f" strokecolor="red" strokeweight=".5pt">
                      <v:path arrowok="t" o:connecttype="custom" o:connectlocs="322,642;390,602;446,546;495,457;500,419;495,391;472,377;433,372;395,373;379,374;345,373;265,423;222,485;202,508;175,529;152,535;131,534;106,537;79,543;51,546;27,552;10,567;2,593;0,621;5,648;79,697;151,708;192,706;225,698;248,690;256,686;322,642" o:connectangles="0,0,0,0,0,0,0,0,0,0,0,0,0,0,0,0,0,0,0,0,0,0,0,0,0,0,0,0,0,0,0,0"/>
                    </v:shape>
                    <v:shape id="Picture 41" o:spid="_x0000_s1042" type="#_x0000_t75" style="position:absolute;left:5085;top:1900;width:555;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hnd3FAAAA2wAAAA8AAABkcnMvZG93bnJldi54bWxEj0FrwkAUhO9C/8PyCl6k2RhESuoqIoji&#10;QaoW2uMj+8zGZt+m2VXjv+8KgsdhZr5hJrPO1uJCra8cKxgmKQjiwumKSwVfh+XbOwgfkDXWjknB&#10;jTzMpi+9CebaXXlHl30oRYSwz1GBCaHJpfSFIYs+cQ1x9I6utRiibEupW7xGuK1llqZjabHiuGCw&#10;oYWh4nd/tgqW2c9gNU5PTXb7q81msVvNt5/fSvVfu/kHiEBdeIYf7bVWMBrC/Uv8A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YZ3dxQAAANsAAAAPAAAAAAAAAAAAAAAA&#10;AJ8CAABkcnMvZG93bnJldi54bWxQSwUGAAAAAAQABAD3AAAAkQMAAAAA&#10;">
                      <v:imagedata r:id="rId48" o:title=""/>
                    </v:shape>
                    <v:shape id="Freeform 42" o:spid="_x0000_s1043" style="position:absolute;left:5085;top:1900;width:555;height:496;visibility:visible;mso-wrap-style:square;v-text-anchor:top" coordsize="555,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HK8MA&#10;AADbAAAADwAAAGRycy9kb3ducmV2LnhtbESP3WoCMRSE7wu+QzhCb4omFSuyGkWEglSw+APeHjbH&#10;3cXNybKJcX17IxR6OczMN8x82dlaRGp95VjD51CBIM6dqbjQcDp+D6YgfEA2WDsmDQ/ysFz03uaY&#10;GXfnPcVDKESCsM9QQxlCk0np85Is+qFriJN3ca3FkGRbSNPiPcFtLUdKTaTFitNCiQ2tS8qvh5vV&#10;0Pxuf77MeXvBo4xqpyiGj13U+r3frWYgAnXhP/zX3hgN4xG8vq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SHK8MAAADbAAAADwAAAAAAAAAAAAAAAACYAgAAZHJzL2Rv&#10;d25yZXYueG1sUEsFBgAAAAAEAAQA9QAAAIgDAAAAAA==&#10;" path="m24,136l61,96,114,51,174,14,236,r68,16l380,52r70,48l502,150r32,59l552,278r3,67l541,399r-38,38l445,467r-66,20l320,496r-54,-5l164,449,86,386,32,302,5,230,,198,4,168,24,136xe" filled="f" strokecolor="red" strokeweight=".5pt">
                      <v:path arrowok="t" o:connecttype="custom" o:connectlocs="24,2036;61,1996;114,1951;174,1914;236,1900;304,1916;380,1952;450,2000;502,2050;534,2109;552,2178;555,2245;541,2299;503,2337;445,2367;379,2387;320,2396;266,2391;164,2349;86,2286;32,2202;5,2130;0,2098;4,2068;24,2036" o:connectangles="0,0,0,0,0,0,0,0,0,0,0,0,0,0,0,0,0,0,0,0,0,0,0,0,0"/>
                    </v:shape>
                    <v:shape id="Picture 43" o:spid="_x0000_s1044" type="#_x0000_t75" style="position:absolute;left:6648;top:1060;width:345;height: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Jl+7BAAAA2wAAAA8AAABkcnMvZG93bnJldi54bWxEj9GKwjAURN+F/YdwhX3TVLcU6RpFBEFY&#10;EbT7AZfm2hSTm9Jktf79RhB8HGbmDLNcD86KG/Wh9axgNs1AENdet9wo+K12kwWIEJE1Ws+k4EEB&#10;1quP0RJL7e98ots5NiJBOJSowMTYlVKG2pDDMPUdcfIuvncYk+wbqXu8J7izcp5lhXTYclow2NHW&#10;UH09/zkFu0NrM2mL4yIvtlfT/OSywr1Sn+Nh8w0i0hDf4Vd7rxXkX/D8kn6AX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Jl+7BAAAA2wAAAA8AAAAAAAAAAAAAAAAAnwIA&#10;AGRycy9kb3ducmV2LnhtbFBLBQYAAAAABAAEAPcAAACNAwAAAAA=&#10;">
                      <v:imagedata r:id="rId49" o:title=""/>
                    </v:shape>
                    <v:shape id="Freeform 44" o:spid="_x0000_s1045" style="position:absolute;left:6648;top:1060;width:345;height:597;visibility:visible;mso-wrap-style:square;v-text-anchor:top" coordsize="345,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S+28UA&#10;AADbAAAADwAAAGRycy9kb3ducmV2LnhtbESPQWvCQBSE74X+h+UVvBTdKEFK6ipFEUQ8aNpij8/s&#10;M1mafRuzq8Z/3xWEHoeZ+YaZzDpbiwu13jhWMBwkIIgLpw2XCr4+l/03ED4ga6wdk4IbeZhNn58m&#10;mGl35R1d8lCKCGGfoYIqhCaT0hcVWfQD1xBH7+haiyHKtpS6xWuE21qOkmQsLRqOCxU2NK+o+M3P&#10;VsH8/LMZ7c24WO0W5pBuv0/5+hWV6r10H+8gAnXhP/xor7SCNIX7l/gD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L7bxQAAANsAAAAPAAAAAAAAAAAAAAAAAJgCAABkcnMv&#10;ZG93bnJldi54bWxQSwUGAAAAAAQABAD1AAAAigMAAAAA&#10;" path="m108,105l149,68,201,29,251,2,290,r27,34l335,94r9,73l342,238r-16,76l297,398r-36,78l224,534r-86,56l94,597,59,593,35,575,17,543,6,502,,459,1,410,20,300,46,210,81,137r27,-32xe" filled="f" strokecolor="red" strokeweight=".5pt">
                      <v:path arrowok="t" o:connecttype="custom" o:connectlocs="108,1165;149,1128;201,1089;251,1062;290,1060;317,1094;335,1154;344,1227;342,1298;326,1374;297,1458;261,1536;224,1594;138,1650;94,1657;59,1653;35,1635;17,1603;6,1562;0,1519;1,1470;20,1360;46,1270;81,1197;108,1165" o:connectangles="0,0,0,0,0,0,0,0,0,0,0,0,0,0,0,0,0,0,0,0,0,0,0,0,0"/>
                    </v:shape>
                    <v:shape id="Picture 45" o:spid="_x0000_s1046" type="#_x0000_t75" style="position:absolute;left:6104;top:2127;width:523;height: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c3U3CAAAA2wAAAA8AAABkcnMvZG93bnJldi54bWxEj8FuwjAQRO9I/QdrK3EDp4hSlOJEtBIS&#10;V0LFeRtvk7TxOrXdYP4eV0LiOJqdNzubMppejOR8Z1nB0zwDQVxb3XGj4OO4m61B+ICssbdMCi7k&#10;oSweJhvMtT3zgcYqNCJB2OeooA1hyKX0dUsG/dwOxMn7ss5gSNI1Ujs8J7jp5SLLVtJgx6mhxYHe&#10;W6p/qj+T3ggxxpeFrt7k+O2WcX36/dyelJo+xu0riEAx3I9v6b1WsHyG/y0JALK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nN1NwgAAANsAAAAPAAAAAAAAAAAAAAAAAJ8C&#10;AABkcnMvZG93bnJldi54bWxQSwUGAAAAAAQABAD3AAAAjgMAAAAA&#10;">
                      <v:imagedata r:id="rId50" o:title=""/>
                    </v:shape>
                    <v:shape id="Freeform 46" o:spid="_x0000_s1047" style="position:absolute;left:6104;top:2127;width:523;height:681;visibility:visible;mso-wrap-style:square;v-text-anchor:top" coordsize="52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dr0MQA&#10;AADbAAAADwAAAGRycy9kb3ducmV2LnhtbESP3YrCMBSE7xd8h3AEbxZNlUWkNoooK7IXLv48wKE5&#10;/dHmpDTZWn16Iwh7OczMN0yy7EwlWmpcaVnBeBSBIE6tLjlXcD59D2cgnEfWWFkmBXdysFz0PhKM&#10;tb3xgdqjz0WAsItRQeF9HUvp0oIMupGtiYOX2cagD7LJpW7wFuCmkpMomkqDJYeFAmtaF5Rej39G&#10;we9lm1671m5/7p/VI/LZY6L3G6UG/W41B+Gp8//hd3unFXxN4fUl/AC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Xa9DEAAAA2wAAAA8AAAAAAAAAAAAAAAAAmAIAAGRycy9k&#10;b3ducmV2LnhtbFBLBQYAAAAABAAEAPUAAACJAwAAAAA=&#10;" path="m36,21l16,48,4,86,,131r6,47l25,226r31,51l92,331r34,57l157,454r32,73l222,594r39,48l308,669r55,12l415,679r71,-42l521,543r1,-51l508,441,480,387,447,332,418,282,397,237,379,194,360,154,305,84,231,29,151,3,107,,67,6,36,21xe" filled="f" strokecolor="red" strokeweight=".5pt">
                      <v:path arrowok="t" o:connecttype="custom" o:connectlocs="36,2148;16,2175;4,2213;0,2258;6,2305;25,2353;56,2404;92,2458;126,2515;157,2581;189,2654;222,2721;261,2769;308,2796;363,2808;415,2806;486,2764;521,2670;522,2619;508,2568;480,2514;447,2459;418,2409;397,2364;379,2321;360,2281;305,2211;231,2156;151,2130;107,2127;67,2133;36,2148" o:connectangles="0,0,0,0,0,0,0,0,0,0,0,0,0,0,0,0,0,0,0,0,0,0,0,0,0,0,0,0,0,0,0,0"/>
                    </v:shape>
                    <v:shape id="Picture 47" o:spid="_x0000_s1048" type="#_x0000_t75" style="position:absolute;left:7279;top:1049;width:720;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1IPDGAAAA2wAAAA8AAABkcnMvZG93bnJldi54bWxEj0FrwkAUhO+C/2F5hd50Y22tRFepFkUQ&#10;warQentkX5No9m3IbmP8965Q8DjMzDfMeNqYQtRUudyygl43AkGcWJ1zquCwX3SGIJxH1lhYJgVX&#10;cjCdtFtjjLW98BfVO5+KAGEXo4LM+zKW0iUZGXRdWxIH79dWBn2QVSp1hZcAN4V8iaKBNJhzWMiw&#10;pHlGyXn3ZxToQe/ws3n7vh5n9bafb2en9fLzpNTzU/MxAuGp8Y/wf3ulFby+w/1L+AFy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vUg8MYAAADbAAAADwAAAAAAAAAAAAAA&#10;AACfAgAAZHJzL2Rvd25yZXYueG1sUEsFBgAAAAAEAAQA9wAAAJIDAAAAAA==&#10;">
                      <v:imagedata r:id="rId51" o:title=""/>
                    </v:shape>
                    <v:shape id="Freeform 48" o:spid="_x0000_s1049" style="position:absolute;left:7279;top:1049;width:720;height:519;visibility:visible;mso-wrap-style:square;v-text-anchor:top" coordsize="720,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xnXMEA&#10;AADbAAAADwAAAGRycy9kb3ducmV2LnhtbERPS2rDMBDdF3IHMYHuajnBLcWJEoJJQmnxInYPMFjj&#10;D7FGxlJs9/bVotDl4/33x8X0YqLRdZYVbKIYBHFldceNgu/y8vIOwnlkjb1lUvBDDo6H1dMeU21n&#10;vtFU+EaEEHYpKmi9H1IpXdWSQRfZgThwtR0N+gDHRuoR5xBuermN4zdpsOPQ0OJAWUvVvXgYBbfX&#10;z7zUw5xk168yr+slP28SrdTzejntQHha/L/4z/2hFSRhbPgSfoA8/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MZ1zBAAAA2wAAAA8AAAAAAAAAAAAAAAAAmAIAAGRycy9kb3du&#10;cmV2LnhtbFBLBQYAAAAABAAEAPUAAACGAwAAAAA=&#10;" path="m9,84l,117r3,40l17,197r24,38l80,267r52,30l191,327r58,34l307,404r61,48l430,494r59,24l547,519r59,-16l659,477r36,-31l714,407r5,-48l712,309,693,264,657,226,606,192,551,161,501,132,462,102,426,72,391,47,352,27,306,13,258,4,209,,164,3,118,15,73,33,34,57,9,84xe" filled="f" strokecolor="red" strokeweight=".5pt">
                      <v:path arrowok="t" o:connecttype="custom" o:connectlocs="9,1134;0,1167;3,1207;17,1247;41,1285;80,1317;132,1347;191,1377;249,1411;307,1454;368,1502;430,1544;489,1568;547,1569;606,1553;659,1527;695,1496;714,1457;719,1409;712,1359;693,1314;657,1276;606,1242;551,1211;501,1182;462,1152;426,1122;391,1097;352,1077;306,1063;258,1054;209,1050;164,1053;118,1065;73,1083;34,1107;9,1134" o:connectangles="0,0,0,0,0,0,0,0,0,0,0,0,0,0,0,0,0,0,0,0,0,0,0,0,0,0,0,0,0,0,0,0,0,0,0,0,0"/>
                    </v:shape>
                    <v:shape id="Picture 49" o:spid="_x0000_s1050" type="#_x0000_t75" style="position:absolute;left:4970;top:493;width:405;height: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neBTDAAAA2wAAAA8AAABkcnMvZG93bnJldi54bWxEj0+LwjAUxO+C3yE8wZumihTtGkUURTws&#10;/tnL3h7Ns+3avJQmavXTbwTB4zAzv2Gm88aU4ka1KywrGPQjEMSp1QVnCn5O694YhPPIGkvLpOBB&#10;DuazdmuKibZ3PtDt6DMRIOwSVJB7XyVSujQng65vK+LgnW1t0AdZZ1LXeA9wU8phFMXSYMFhIceK&#10;ljmll+PVKPh1cfyIeT0+73m1+bs+8Xux2ynV7TSLLxCeGv8Jv9tbrWA0gdeX8AP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d4FMMAAADbAAAADwAAAAAAAAAAAAAAAACf&#10;AgAAZHJzL2Rvd25yZXYueG1sUEsFBgAAAAAEAAQA9wAAAI8DAAAAAA==&#10;">
                      <v:imagedata r:id="rId52" o:title=""/>
                    </v:shape>
                    <v:shape id="Freeform 50" o:spid="_x0000_s1051" style="position:absolute;left:4970;top:493;width:405;height:343;visibility:visible;mso-wrap-style:square;v-text-anchor:top" coordsize="40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LCBcIA&#10;AADbAAAADwAAAGRycy9kb3ducmV2LnhtbERP3WrCMBS+H/gO4Qi701SZw1WjqOB0ghd2PsChOTbd&#10;mpPSZLb69OZC2OXH9z9fdrYSV2p86VjBaJiAIM6dLrlQcP7eDqYgfEDWWDkmBTfysFz0XuaYatfy&#10;ia5ZKEQMYZ+iAhNCnUrpc0MW/dDVxJG7uMZiiLAppG6wjeG2kuMkeZcWS44NBmvaGMp/sz+r4EOu&#10;38Zm050/D/lod//JqvbruFXqtd+tZiACdeFf/HTvtYJJXB+/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4sIFwgAAANsAAAAPAAAAAAAAAAAAAAAAAJgCAABkcnMvZG93&#10;bnJldi54bWxQSwUGAAAAAAQABAD1AAAAhwMAAAAA&#10;" path="m,200l13,112,66,36,124,15,196,r75,3l336,35r43,46l405,158r,35l399,227r-37,61l301,330r-98,13l164,343r-26,-1l82,313,27,263,,200xe" filled="f" strokecolor="red" strokeweight=".5pt">
                      <v:path arrowok="t" o:connecttype="custom" o:connectlocs="0,693;13,605;66,529;124,508;196,493;271,496;336,528;379,574;405,651;405,686;399,720;362,781;301,823;203,836;164,836;138,835;82,806;27,756;0,693" o:connectangles="0,0,0,0,0,0,0,0,0,0,0,0,0,0,0,0,0,0,0"/>
                    </v:shape>
                    <v:shape id="Picture 51" o:spid="_x0000_s1052" type="#_x0000_t75" style="position:absolute;left:4284;top:1100;width:711;height: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72cDDAAAA2wAAAA8AAABkcnMvZG93bnJldi54bWxEj1FrwjAUhd8H+w/hDvYyZtqhUqqxjMHG&#10;BAV1/QGX5toUm5uSZNr9+0UQfDycc77DWVaj7cWZfOgcK8gnGQjixumOWwX1z+drASJEZI29Y1Lw&#10;RwGq1ePDEkvtLryn8yG2IkE4lKjAxDiUUobGkMUwcQNx8o7OW4xJ+lZqj5cEt718y7K5tNhxWjA4&#10;0Ieh5nT4tQq2/hSnL3L/5eudW2/dpghkNko9P43vCxCRxngP39rfWsEsh+uX9AP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vZwMMAAADbAAAADwAAAAAAAAAAAAAAAACf&#10;AgAAZHJzL2Rvd25yZXYueG1sUEsFBgAAAAAEAAQA9wAAAI8DAAAAAA==&#10;">
                      <v:imagedata r:id="rId53" o:title=""/>
                    </v:shape>
                    <v:shape id="Freeform 52" o:spid="_x0000_s1053" style="position:absolute;left:4284;top:1100;width:711;height:343;visibility:visible;mso-wrap-style:square;v-text-anchor:top" coordsize="711,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aT7MIA&#10;AADbAAAADwAAAGRycy9kb3ducmV2LnhtbESP0YrCMBRE3wX/IVzBF1lThRXtGkUqwgqCtPoBd5u7&#10;bbG5KU2q3b83C4KPw8ycYdbb3tTiTq2rLCuYTSMQxLnVFRcKrpfDxxKE88gaa8uk4I8cbDfDwRpj&#10;bR+c0j3zhQgQdjEqKL1vYildXpJBN7UNcfB+bWvQB9kWUrf4CHBTy3kULaTBisNCiQ0lJeW3rDMK&#10;kh85iXS/XFFGxzQ57Tt7OndKjUf97guEp96/w6/2t1bwOYf/L+EH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pPswgAAANsAAAAPAAAAAAAAAAAAAAAAAJgCAABkcnMvZG93&#10;bnJldi54bWxQSwUGAAAAAAQABAD1AAAAhwMAAAAA&#10;" path="m,201l22,112,118,35,181,22,259,9,345,r89,l518,10r74,25l665,81r45,77l710,192r-10,34l636,287,529,330r-85,9l358,342r-70,l242,341,180,328,96,290,11,232,,201xe" filled="f" strokecolor="red" strokeweight=".5pt">
                      <v:path arrowok="t" o:connecttype="custom" o:connectlocs="0,1302;22,1213;118,1136;181,1123;259,1110;345,1101;434,1101;518,1111;592,1136;665,1182;710,1259;710,1293;700,1327;636,1388;529,1431;444,1440;358,1443;288,1443;242,1442;180,1429;96,1391;11,1333;0,1302" o:connectangles="0,0,0,0,0,0,0,0,0,0,0,0,0,0,0,0,0,0,0,0,0,0,0"/>
                    </v:shape>
                    <v:shape id="Picture 53" o:spid="_x0000_s1054" type="#_x0000_t75" style="position:absolute;left:5259;top:1309;width:832;height: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YscrCAAAA2wAAAA8AAABkcnMvZG93bnJldi54bWxEj0FrAjEUhO9C/0N4hV5Es1YsuhqlLVS8&#10;ulq8PjbPzeLmZUmiu/33jSB4HGbmG2a16W0jbuRD7VjBZJyBIC6drrlScDz8jOYgQkTW2DgmBX8U&#10;YLN+Gaww167jPd2KWIkE4ZCjAhNjm0sZSkMWw9i1xMk7O28xJukrqT12CW4b+Z5lH9JizWnBYEvf&#10;hspLcbUKfHNor1+xOw0vvex+F9pOzHGr1Ntr/7kEEamPz/CjvdMKZlO4f0k/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GLHKwgAAANsAAAAPAAAAAAAAAAAAAAAAAJ8C&#10;AABkcnMvZG93bnJldi54bWxQSwUGAAAAAAQABAD3AAAAjgMAAAAA&#10;">
                      <v:imagedata r:id="rId54" o:title=""/>
                    </v:shape>
                    <v:shape id="Freeform 54" o:spid="_x0000_s1055" style="position:absolute;left:5259;top:1309;width:832;height:643;visibility:visible;mso-wrap-style:square;v-text-anchor:top" coordsize="83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8hMMA&#10;AADbAAAADwAAAGRycy9kb3ducmV2LnhtbESPS2vDMBCE74H8B7GB3mI5pSnBtRxKII9rXuDcFmtr&#10;m1orY6m2019fBQI9DjPzDZOuR9OInjpXW1awiGIQxIXVNZcKLuftfAXCeWSNjWVScCcH62w6STHR&#10;duAj9SdfigBhl6CCyvs2kdIVFRl0kW2Jg/dlO4M+yK6UusMhwE0jX+P4XRqsOSxU2NKmouL79GMU&#10;uOGqC9//nnu53TeGl/ntuMuVepmNnx8gPI3+P/xsH7SC5Rs8voQf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q8hMMAAADbAAAADwAAAAAAAAAAAAAAAACYAgAAZHJzL2Rv&#10;d25yZXYueG1sUEsFBgAAAAAEAAQA9QAAAIgDAAAAAA==&#10;" path="m6,67l37,40,82,12,145,r87,24l289,52r67,35l430,128r76,46l581,225r70,55l712,337r48,59l816,492r16,60l822,590r-21,29l771,639r-48,4l664,637,600,623,537,597,461,554,380,503,304,451,244,409,194,372,133,312,62,216,23,155,,101,6,67xe" filled="f" strokecolor="red" strokeweight=".5pt">
                      <v:path arrowok="t" o:connecttype="custom" o:connectlocs="6,1376;37,1349;82,1321;145,1309;232,1333;289,1361;356,1396;430,1437;506,1483;581,1534;651,1589;712,1646;760,1705;816,1801;832,1861;822,1899;801,1928;771,1948;723,1952;664,1946;600,1932;537,1906;461,1863;380,1812;304,1760;244,1718;194,1681;133,1621;62,1525;23,1464;0,1410;6,1376" o:connectangles="0,0,0,0,0,0,0,0,0,0,0,0,0,0,0,0,0,0,0,0,0,0,0,0,0,0,0,0,0,0,0,0"/>
                    </v:shape>
                    <v:shape id="Picture 55" o:spid="_x0000_s1056" type="#_x0000_t75" style="position:absolute;left:4115;top:1718;width:668;height: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YVWfDAAAA2wAAAA8AAABkcnMvZG93bnJldi54bWxEj81qwzAQhO+BvIPYQm+x3OKE4FoJJVAI&#10;vdXxJbfF2vhXK8dSHLdPXxUKOQ4z8w2T7WfTi4lG11hW8BLFIIhLqxuuFBSnj9UWhPPIGnvLpOCb&#10;HOx3y0WGqbZ3/qIp95UIEHYpKqi9H1IpXVmTQRfZgTh4Fzsa9EGOldQj3gPc9PI1jjfSYMNhocaB&#10;DjWVXX4zgeLOt6k9HpLTjy0mv70W7WfSKfX8NL+/gfA0+0f4v33UCtZr+PsSfoD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hVZ8MAAADbAAAADwAAAAAAAAAAAAAAAACf&#10;AgAAZHJzL2Rvd25yZXYueG1sUEsFBgAAAAAEAAQA9wAAAI8DAAAAAA==&#10;">
                      <v:imagedata r:id="rId55" o:title=""/>
                    </v:shape>
                    <v:shape id="Freeform 56" o:spid="_x0000_s1057" style="position:absolute;left:4115;top:1718;width:668;height:582;visibility:visible;mso-wrap-style:square;v-text-anchor:top" coordsize="668,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hd8UA&#10;AADbAAAADwAAAGRycy9kb3ducmV2LnhtbESP3WrCQBSE7wXfYTmCd2ZTUQmpmyCCIFT6k1Z6e8ie&#10;JsHs2TS7NfHt3UKhl8PMfMNs89G04kq9aywreIhiEMSl1Q1XCj7eD4sEhPPIGlvLpOBGDvJsOtli&#10;qu3Ab3QtfCUChF2KCmrvu1RKV9Zk0EW2Iw7el+0N+iD7SuoehwA3rVzG8UYabDgs1NjRvqbyUvwY&#10;Bc/rlxO++uK8u6w+v5PlcDqenxKl5rNx9wjC0+j/w3/to1aw3sDvl/AD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2F3xQAAANsAAAAPAAAAAAAAAAAAAAAAAJgCAABkcnMv&#10;ZG93bnJldi54bWxQSwUGAAAAAAQABAD1AAAAigMAAAAA&#10;" path="m469,147l415,103,333,54,266,27,184,4,110,,50,9,11,27,,63r12,53l31,164r10,21l56,229r52,52l169,312r57,24l281,342r45,16l371,385r18,27l399,440r17,29l437,503r17,35l475,567r31,14l548,582r44,-9l630,555r26,-26l667,491r,-51l649,341,599,250,566,215,469,147xe" filled="f" strokecolor="red" strokeweight=".5pt">
                      <v:path arrowok="t" o:connecttype="custom" o:connectlocs="469,1866;415,1822;333,1773;266,1746;184,1723;110,1719;50,1728;11,1746;0,1782;12,1835;31,1883;41,1904;56,1948;108,2000;169,2031;226,2055;281,2061;326,2077;371,2104;389,2131;399,2159;416,2188;437,2222;454,2257;475,2286;506,2300;548,2301;592,2292;630,2274;656,2248;667,2210;667,2159;649,2060;599,1969;566,1934;469,1866" o:connectangles="0,0,0,0,0,0,0,0,0,0,0,0,0,0,0,0,0,0,0,0,0,0,0,0,0,0,0,0,0,0,0,0,0,0,0,0"/>
                    </v:shape>
                    <v:shape id="Picture 57" o:spid="_x0000_s1058" type="#_x0000_t75" style="position:absolute;left:3712;top:486;width:949;height: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44rDAAAA2wAAAA8AAABkcnMvZG93bnJldi54bWxEj8FuwjAQRO9I/IO1SNzAIYJAUwxChYpc&#10;oYXzKl6SiHgdxS6kfD1GqtTjaHbe7CzXnanFjVpXWVYwGUcgiHOrKy4UfH99jhYgnEfWWFsmBb/k&#10;YL3q95aYanvnA92OvhABwi5FBaX3TSqly0sy6Ma2IQ7exbYGfZBtIXWL9wA3tYyjKJEGKw4NJTb0&#10;UVJ+Pf6Y8MY+fpxPu5n28eKwfUuybK6TqVLDQbd5B+Gp8//Hf+lMK5jN4bUlAE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rjisMAAADbAAAADwAAAAAAAAAAAAAAAACf&#10;AgAAZHJzL2Rvd25yZXYueG1sUEsFBgAAAAAEAAQA9wAAAI8DAAAAAA==&#10;">
                      <v:imagedata r:id="rId56" o:title=""/>
                    </v:shape>
                    <v:shape id="Freeform 58" o:spid="_x0000_s1059" style="position:absolute;left:3712;top:486;width:949;height:477;visibility:visible;mso-wrap-style:square;v-text-anchor:top" coordsize="949,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ThsMA&#10;AADbAAAADwAAAGRycy9kb3ducmV2LnhtbERPy2oCMRTdF/yHcAV3TkZppR2NUvqgReiAdly4u0zu&#10;POjkZphEjX9vFkKXh/NebYLpxJkG11pWMEtSEMSl1S3XCorfz+kzCOeRNXaWScGVHGzWo4cVZtpe&#10;eEfnva9FDGGXoYLG+z6T0pUNGXSJ7YkjV9nBoI9wqKUe8BLDTSfnabqQBluODQ329NZQ+bc/GQWP&#10;+Tx8hPeXw6LKv3ZFddVye/xRajIOr0sQnoL/F9/d31rBUxwbv8Qf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rThsMAAADbAAAADwAAAAAAAAAAAAAAAACYAgAAZHJzL2Rv&#10;d25yZXYueG1sUEsFBgAAAAAEAAQA9QAAAIgDAAAAAA==&#10;" path="m1,366l9,252,42,188r76,-54l177,110,249,83,329,57,415,32,504,13,591,1,675,r77,11l862,48r56,39l940,129r9,42l943,215r-72,90l818,348r-61,31l673,406r-93,24l490,449r-72,14l357,474r-45,3l271,473,151,450,79,429,23,401,1,366xe" filled="f" strokecolor="red" strokeweight=".5pt">
                      <v:path arrowok="t" o:connecttype="custom" o:connectlocs="1,853;9,739;42,675;118,621;177,597;249,570;329,544;415,519;504,500;591,488;675,487;752,498;862,535;918,574;940,616;949,658;943,702;871,792;818,835;757,866;673,893;580,917;490,936;418,950;357,961;312,964;271,960;151,937;79,916;23,888;1,853" o:connectangles="0,0,0,0,0,0,0,0,0,0,0,0,0,0,0,0,0,0,0,0,0,0,0,0,0,0,0,0,0,0,0"/>
                    </v:shape>
                    <v:shape id="Picture 59" o:spid="_x0000_s1060" type="#_x0000_t75" style="position:absolute;left:5744;top:995;width:805;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nvorEAAAA2wAAAA8AAABkcnMvZG93bnJldi54bWxEj9FqAjEURN+F/kO4gi+iWYWudmuUKhXq&#10;S2nVD7jd3G4WNzfrJmr6901B6OMwM2eYxSraRlyp87VjBZNxBoK4dLrmSsHxsB3NQfiArLFxTAp+&#10;yMNq+dBbYKHdjT/pug+VSBD2BSowIbSFlL40ZNGPXUucvG/XWQxJdpXUHd4S3DZymmW5tFhzWjDY&#10;0sZQedpfrIKzseXHerb9epVyl8/s+zqPw6jUoB9fnkEEiuE/fG+/aQWPT/D3Jf0A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nvorEAAAA2wAAAA8AAAAAAAAAAAAAAAAA&#10;nwIAAGRycy9kb3ducmV2LnhtbFBLBQYAAAAABAAEAPcAAACQAwAAAAA=&#10;">
                      <v:imagedata r:id="rId57" o:title=""/>
                    </v:shape>
                    <v:shape id="Freeform 60" o:spid="_x0000_s1061" style="position:absolute;left:5744;top:995;width:805;height:364;visibility:visible;mso-wrap-style:square;v-text-anchor:top" coordsize="805,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vB7sIA&#10;AADbAAAADwAAAGRycy9kb3ducmV2LnhtbERPTWsCMRC9F/ofwhS8FM0qIstqFBEEBSmt1YO3MRk3&#10;i5vJsom69dc3h0KPj/c9W3SuFndqQ+VZwXCQgSDW3lRcKjh8r/s5iBCRDdaeScEPBVjMX19mWBj/&#10;4C+672MpUgiHAhXYGJtCyqAtOQwD3xAn7uJbhzHBtpSmxUcKd7UcZdlEOqw4NVhsaGVJX/c3p8Bt&#10;s9Hn8qS78dMeQ34O+uO92SnVe+uWUxCRuvgv/nNvjIJJWp++pB8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y8HuwgAAANsAAAAPAAAAAAAAAAAAAAAAAJgCAABkcnMvZG93&#10;bnJldi54bWxQSwUGAAAAAAQABAD1AAAAhwMAAAAA&#10;" path="m318,5l390,3,479,r92,2l651,12r56,22l786,117r19,52l791,223r-62,50l644,312r-77,25l497,351r-66,7l366,363r-79,1l212,356,143,342,82,325,14,255,,177,1,154,64,99,176,41,246,17,318,5xe" filled="f" strokecolor="red" strokeweight=".5pt">
                      <v:path arrowok="t" o:connecttype="custom" o:connectlocs="318,1000;390,998;479,995;571,997;651,1007;707,1029;786,1112;805,1164;791,1218;729,1268;644,1307;567,1332;497,1346;431,1353;366,1358;287,1359;212,1351;143,1337;82,1320;14,1250;0,1172;1,1149;64,1094;176,1036;246,1012;318,1000" o:connectangles="0,0,0,0,0,0,0,0,0,0,0,0,0,0,0,0,0,0,0,0,0,0,0,0,0,0"/>
                    </v:shape>
                    <v:shape id="Picture 61" o:spid="_x0000_s1062" type="#_x0000_t75" style="position:absolute;left:7077;top:1726;width:416;height: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ytDXDAAAA2wAAAA8AAABkcnMvZG93bnJldi54bWxEj0FrwkAUhO8F/8PyCt7qRgvSpq7SKBVP&#10;Um0vvT2yr0na7NuQt+r6711B8DjMzDfMbBFdq47US+PZwHiUgSIuvW24MvD99fH0AkoCssXWMxk4&#10;k8BiPniYYW79iXd03IdKJQhLjgbqELpcaylrcigj3xEn79f3DkOSfaVtj6cEd62eZNlUO2w4LdTY&#10;0bKm8n9/cAbEFzv3IyvJts9t8fn6F4v1KhozfIzvb6ACxXAP39oba2A6huuX9AP0/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3K0NcMAAADbAAAADwAAAAAAAAAAAAAAAACf&#10;AgAAZHJzL2Rvd25yZXYueG1sUEsFBgAAAAAEAAQA9wAAAI8DAAAAAA==&#10;">
                      <v:imagedata r:id="rId58" o:title=""/>
                    </v:shape>
                    <v:shape id="Freeform 62" o:spid="_x0000_s1063" style="position:absolute;left:7077;top:1726;width:416;height:877;visibility:visible;mso-wrap-style:square;v-text-anchor:top" coordsize="41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Jsh8UA&#10;AADbAAAADwAAAGRycy9kb3ducmV2LnhtbESPT2vCQBTE7wW/w/KE3urGHGJJXaUoSqAX6z/o7Zl9&#10;ZkOzb0N21fjt3ULB4zAzv2Gm89424kqdrx0rGI8SEMSl0zVXCva71ds7CB+QNTaOScGdPMxng5cp&#10;5trd+Juu21CJCGGfowITQptL6UtDFv3ItcTRO7vOYoiyq6Tu8BbhtpFpkmTSYs1xwWBLC0Pl7/Zi&#10;FXz9XMyyWB4Oa1sku3ZTpadsclTqddh/foAI1Idn+L9daAVZCn9f4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myHxQAAANsAAAAPAAAAAAAAAAAAAAAAAJgCAABkcnMv&#10;ZG93bnJldi54bWxQSwUGAAAAAAQABAD1AAAAigMAAAAA&#10;" path="m73,10l46,38,23,81,7,133,,189r5,61l21,317r20,73l58,465r12,86l80,644r14,88l117,797r39,43l206,866r51,10l301,869r37,-26l372,797r27,-57l415,681r,-64l402,546,385,474,372,409r-8,-59l359,295r-7,-53l317,148,261,66,191,16,107,,73,10xe" filled="f" strokecolor="red" strokeweight=".5pt">
                      <v:path arrowok="t" o:connecttype="custom" o:connectlocs="73,1737;46,1765;23,1808;7,1860;0,1916;5,1977;21,2044;41,2117;58,2192;70,2278;80,2371;94,2459;117,2524;156,2567;206,2593;257,2603;301,2596;338,2570;372,2524;399,2467;415,2408;415,2344;402,2273;385,2201;372,2136;364,2077;359,2022;352,1969;317,1875;261,1793;191,1743;107,1727;73,1737" o:connectangles="0,0,0,0,0,0,0,0,0,0,0,0,0,0,0,0,0,0,0,0,0,0,0,0,0,0,0,0,0,0,0,0,0"/>
                    </v:shape>
                    <v:shape id="Picture 63" o:spid="_x0000_s1064" type="#_x0000_t75" style="position:absolute;left:5372;top:107;width:749;height: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IAvDAAAA2wAAAA8AAABkcnMvZG93bnJldi54bWxEj09Lw0AUxO9Cv8PyCt7sJhHTGrstIgoF&#10;T/1z6e2RfSbB7Nuw+0zit3cFweMwM79htvvZ9WqkEDvPBvJVBoq49rbjxsDl/Ha3ARUF2WLvmQx8&#10;U4T9bnGzxcr6iY80nqRRCcKxQgOtyFBpHeuWHMaVH4iT9+GDQ0kyNNoGnBLc9brIslI77DgttDjQ&#10;S0v15+nLGVgXYzkVjw+ycQd5vYZz/j4dc2Nul/PzEyihWf7Df+2DNVDew++X9AP0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EgC8MAAADbAAAADwAAAAAAAAAAAAAAAACf&#10;AgAAZHJzL2Rvd25yZXYueG1sUEsFBgAAAAAEAAQA9wAAAI8DAAAAAA==&#10;">
                      <v:imagedata r:id="rId59" o:title=""/>
                    </v:shape>
                    <v:shape id="Freeform 64" o:spid="_x0000_s1065" style="position:absolute;left:5372;top:107;width:749;height:381;visibility:visible;mso-wrap-style:square;v-text-anchor:top" coordsize="749,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27scA&#10;AADjAAAADwAAAGRycy9kb3ducmV2LnhtbERPX2vCMBB/F/Ydwg1801TLstkZZbgJ6pNz7v1obm1Z&#10;cylNtO23N4OBj/f7f8t1b2txpdZXjjXMpgkI4tyZigsN56/t5AWED8gGa8ekYSAP69XDaImZcR1/&#10;0vUUChFD2GeooQyhyaT0eUkW/dQ1xJH7ca3FEM+2kKbFLobbWs6TREmLFceGEhvalJT/ni5Ww6Eb&#10;9otvm24P/XE/l2my+XinQevxY//2CiJQH+7if/fOxPnpU6qUmj0r+PspAi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dNu7HAAAA4wAAAA8AAAAAAAAAAAAAAAAAmAIAAGRy&#10;cy9kb3ducmV2LnhtbFBLBQYAAAAABAAEAPUAAACMAwAAAAA=&#10;" path="m26,141l136,60,214,22,295,1,366,r82,9l531,27r74,23l661,75r47,41l748,220r-13,44l615,333r-85,26l452,375r-71,5l309,376,242,364,183,349,88,300,27,242,,194,4,169,26,141xe" filled="f" strokecolor="red" strokeweight=".5pt">
                      <v:path arrowok="t" o:connecttype="custom" o:connectlocs="26,249;136,168;214,130;295,109;366,108;448,117;531,135;605,158;661,183;708,224;748,328;735,372;615,441;530,467;452,483;381,488;309,484;242,472;183,457;88,408;27,350;0,302;4,277;26,249" o:connectangles="0,0,0,0,0,0,0,0,0,0,0,0,0,0,0,0,0,0,0,0,0,0,0,0"/>
                    </v:shape>
                    <v:shape id="AutoShape 65" o:spid="_x0000_s1066" style="position:absolute;left:7136;top:-265;width:1011;height:1521;visibility:visible;mso-wrap-style:square;v-text-anchor:top" coordsize="1011,1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6DMgA&#10;AADjAAAADwAAAGRycy9kb3ducmV2LnhtbERPzWrCQBC+F3yHZYRegm7S0CjRVUQpLUIP1TzAkB2T&#10;YHY2ZNeY+vTdQqHH+f5nvR1NKwbqXWNZQTKPQRCXVjdcKSjOb7MlCOeRNbaWScE3OdhuJk9rzLW9&#10;8xcNJ1+JEMIuRwW1910upStrMujmtiMO3MX2Bn04+0rqHu8h3LTyJY4zabDh0FBjR/uayuvpZhSM&#10;1WcyyEMRFUkqj/b4/oii9qHU83TcrUB4Gv2/+M/9ocP89DXNsixZLOD3pwCA3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joMyAAAAOMAAAAPAAAAAAAAAAAAAAAAAJgCAABk&#10;cnMvZG93bnJldi54bWxQSwUGAAAAAAQABAD1AAAAjQMAAAAA&#10;" path="m486,3l484,1,479,r-2,2l58,747,46,656,,860,104,760r48,-45l68,751,485,7r1,-4xm1011,663r-3,-2l1005,660r-4,2l584,1406r-12,-90l526,1520,629,1420r47,-45l594,1411,1011,667r,-4xe" fillcolor="black" stroked="f">
                      <v:path arrowok="t" o:connecttype="custom" o:connectlocs="486,-261;484,-263;479,-264;477,-262;58,483;46,392;0,596;104,496;152,451;68,487;485,-257;486,-261;1011,399;1008,397;1005,396;1001,398;584,1142;572,1052;526,1256;629,1156;676,1111;594,1147;1011,403;1011,399" o:connectangles="0,0,0,0,0,0,0,0,0,0,0,0,0,0,0,0,0,0,0,0,0,0,0,0"/>
                    </v:shape>
                  </v:group>
                  <v:shape id="Text Box 1353666179" o:spid="_x0000_s1067" type="#_x0000_t202" style="position:absolute;left:27135;top:1408;width:10351;height:3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9S8kA&#10;AADjAAAADwAAAGRycy9kb3ducmV2LnhtbERPzWrCQBC+F3yHZQRvdaNialNXkYBURA9aL71Ns2MS&#10;mp2N2a1Gn94VhB7n+5/pvDWVOFPjSssKBv0IBHFmdcm5gsPX8nUCwnlkjZVlUnAlB/NZ52WKibYX&#10;3tF573MRQtglqKDwvk6kdFlBBl3f1sSBO9rGoA9nk0vd4CWEm0oOoyiWBksODQXWlBaU/e7/jIJ1&#10;utzi7mdoJrcq/dwcF/Xp8D1WqtdtFx8gPLX+X/x0r3SYPxqP4jgevL3D46cAgJz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l/9S8kAAADjAAAADwAAAAAAAAAAAAAAAACYAgAA&#10;ZHJzL2Rvd25yZXYueG1sUEsFBgAAAAAEAAQA9QAAAI4DAAAAAA==&#10;" filled="f" stroked="f" strokeweight=".5pt">
                    <v:textbox>
                      <w:txbxContent>
                        <w:p w14:paraId="0A42D791" w14:textId="77777777" w:rsidR="00DC3C12" w:rsidRDefault="00DC3C12" w:rsidP="00BF773A">
                          <w:r>
                            <w:rPr>
                              <w:rFonts w:asciiTheme="majorBidi" w:hAnsiTheme="majorBidi" w:cstheme="majorBidi"/>
                              <w:sz w:val="24"/>
                              <w:szCs w:val="24"/>
                            </w:rPr>
                            <w:t>Renfort</w:t>
                          </w:r>
                        </w:p>
                      </w:txbxContent>
                    </v:textbox>
                  </v:shape>
                </v:group>
                <w10:wrap type="tight" anchorx="margin"/>
              </v:group>
            </w:pict>
          </mc:Fallback>
        </mc:AlternateContent>
      </w:r>
    </w:p>
    <w:p w14:paraId="64D46129" w14:textId="77777777" w:rsidR="00BF773A" w:rsidRPr="007E2C94" w:rsidRDefault="00BF773A" w:rsidP="00BF773A">
      <w:pPr>
        <w:jc w:val="center"/>
        <w:rPr>
          <w:color w:val="000000" w:themeColor="text1"/>
        </w:rPr>
      </w:pPr>
    </w:p>
    <w:p w14:paraId="42A03BE2" w14:textId="77777777" w:rsidR="00BF773A" w:rsidRPr="007E2C94" w:rsidRDefault="00BF773A" w:rsidP="00BF773A">
      <w:pPr>
        <w:jc w:val="center"/>
        <w:rPr>
          <w:color w:val="000000" w:themeColor="text1"/>
        </w:rPr>
      </w:pPr>
    </w:p>
    <w:p w14:paraId="18262CB6" w14:textId="77777777" w:rsidR="00BF773A" w:rsidRPr="007E2C94" w:rsidRDefault="00BF773A" w:rsidP="00BF773A">
      <w:pPr>
        <w:jc w:val="center"/>
        <w:rPr>
          <w:color w:val="000000" w:themeColor="text1"/>
        </w:rPr>
      </w:pPr>
    </w:p>
    <w:p w14:paraId="0B8E1345" w14:textId="77777777" w:rsidR="00BF773A" w:rsidRPr="007E2C94" w:rsidRDefault="00BF773A" w:rsidP="00BF773A">
      <w:pPr>
        <w:jc w:val="center"/>
        <w:rPr>
          <w:color w:val="000000" w:themeColor="text1"/>
        </w:rPr>
      </w:pPr>
    </w:p>
    <w:p w14:paraId="6485E6AD" w14:textId="77777777" w:rsidR="00BF773A" w:rsidRPr="007E2C94" w:rsidRDefault="00BF773A" w:rsidP="00BF773A">
      <w:pPr>
        <w:jc w:val="center"/>
        <w:rPr>
          <w:color w:val="000000" w:themeColor="text1"/>
        </w:rPr>
      </w:pPr>
    </w:p>
    <w:p w14:paraId="7FEF65EB" w14:textId="77777777" w:rsidR="00BF773A" w:rsidRPr="007E2C94" w:rsidRDefault="00BF773A" w:rsidP="00BF773A">
      <w:pPr>
        <w:jc w:val="center"/>
        <w:rPr>
          <w:color w:val="000000" w:themeColor="text1"/>
        </w:rPr>
      </w:pPr>
    </w:p>
    <w:p w14:paraId="1E25D7DE" w14:textId="77777777" w:rsidR="00BF773A" w:rsidRPr="007E2C94" w:rsidRDefault="00BF773A" w:rsidP="00BF773A">
      <w:pPr>
        <w:jc w:val="center"/>
        <w:rPr>
          <w:color w:val="000000" w:themeColor="text1"/>
        </w:rPr>
      </w:pPr>
    </w:p>
    <w:p w14:paraId="2CD71DEA" w14:textId="77777777" w:rsidR="00BF773A" w:rsidRPr="007E2C94" w:rsidRDefault="00BF773A" w:rsidP="00BF773A">
      <w:pPr>
        <w:jc w:val="center"/>
        <w:rPr>
          <w:color w:val="000000" w:themeColor="text1"/>
        </w:rPr>
      </w:pPr>
    </w:p>
    <w:p w14:paraId="53A371AC" w14:textId="33969A78" w:rsidR="00BF773A" w:rsidRPr="007E2C94" w:rsidRDefault="00BF773A" w:rsidP="00BF773A">
      <w:pPr>
        <w:pStyle w:val="Lgende"/>
        <w:jc w:val="center"/>
        <w:rPr>
          <w:i w:val="0"/>
          <w:iCs w:val="0"/>
          <w:color w:val="000000" w:themeColor="text1"/>
          <w:sz w:val="24"/>
          <w:szCs w:val="24"/>
        </w:rPr>
      </w:pPr>
      <w:bookmarkStart w:id="53" w:name="_Toc186992670"/>
      <w:bookmarkStart w:id="54" w:name="_Toc186992757"/>
      <w:bookmarkStart w:id="55" w:name="_Toc188099287"/>
      <w:bookmarkStart w:id="56" w:name="_Toc186995657"/>
      <w:bookmarkStart w:id="57" w:name="_Toc188624504"/>
      <w:bookmarkStart w:id="58" w:name="_Toc195644891"/>
      <w:r w:rsidRPr="007E2C94">
        <w:rPr>
          <w:b/>
          <w:bCs/>
          <w:i w:val="0"/>
          <w:iCs w:val="0"/>
          <w:color w:val="000000" w:themeColor="text1"/>
          <w:sz w:val="24"/>
          <w:szCs w:val="24"/>
        </w:rPr>
        <w:t xml:space="preserve">Figure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.1. </w:t>
      </w:r>
      <w:r w:rsidRPr="007E2C94">
        <w:rPr>
          <w:i w:val="0"/>
          <w:iCs w:val="0"/>
          <w:color w:val="000000" w:themeColor="text1"/>
          <w:sz w:val="24"/>
          <w:szCs w:val="24"/>
        </w:rPr>
        <w:t>Matériau composite</w:t>
      </w:r>
      <w:bookmarkEnd w:id="53"/>
      <w:bookmarkEnd w:id="54"/>
      <w:r w:rsidRPr="007E2C94">
        <w:rPr>
          <w:i w:val="0"/>
          <w:iCs w:val="0"/>
          <w:color w:val="000000" w:themeColor="text1"/>
          <w:sz w:val="24"/>
          <w:szCs w:val="24"/>
        </w:rPr>
        <w:t xml:space="preserve"> </w:t>
      </w:r>
      <w:r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2L8oxcHh","properties":{"formattedCitation":"[1]","plainCitation":"[1]","noteIndex":0},"citationItems":[{"id":"05EnRE1g/9wvFEtrB","uris":["http://zotero.org/users/local/Jac4T2U4/items/WE343G8B"],"itemData":{"id":114,"type":"book","publisher":"Paris","title":"Matériaux composites. 3eme édition Hermès","author":[{"family":"Gay","given":"Daniel"}],"issued":{"date-parts":[["1991"]]}}}],"schema":"https://github.com/citation-style-language/schema/raw/master/csl-citation.json"} </w:instrText>
      </w:r>
      <w:r w:rsidRPr="007E2C94">
        <w:rPr>
          <w:i w:val="0"/>
          <w:iCs w:val="0"/>
          <w:color w:val="000000" w:themeColor="text1"/>
          <w:sz w:val="24"/>
          <w:szCs w:val="24"/>
        </w:rPr>
        <w:fldChar w:fldCharType="separate"/>
      </w:r>
      <w:bookmarkEnd w:id="56"/>
      <w:r w:rsidRPr="007E2C94">
        <w:rPr>
          <w:i w:val="0"/>
          <w:iCs w:val="0"/>
          <w:color w:val="000000" w:themeColor="text1"/>
          <w:sz w:val="24"/>
          <w:szCs w:val="24"/>
        </w:rPr>
        <w:t>[1]</w:t>
      </w:r>
      <w:bookmarkEnd w:id="55"/>
      <w:r w:rsidRPr="007E2C94">
        <w:rPr>
          <w:i w:val="0"/>
          <w:iCs w:val="0"/>
          <w:color w:val="000000" w:themeColor="text1"/>
          <w:sz w:val="24"/>
          <w:szCs w:val="24"/>
        </w:rPr>
        <w:fldChar w:fldCharType="end"/>
      </w:r>
      <w:r w:rsidR="00CA1F2D" w:rsidRPr="007E2C94">
        <w:rPr>
          <w:i w:val="0"/>
          <w:iCs w:val="0"/>
          <w:color w:val="000000" w:themeColor="text1"/>
          <w:sz w:val="24"/>
          <w:szCs w:val="24"/>
        </w:rPr>
        <w:t>.</w:t>
      </w:r>
      <w:bookmarkEnd w:id="57"/>
      <w:bookmarkEnd w:id="58"/>
    </w:p>
    <w:p w14:paraId="404CC141" w14:textId="77777777" w:rsidR="00BF773A" w:rsidRPr="007E2C94" w:rsidRDefault="00BF773A" w:rsidP="00BF773A">
      <w:pPr>
        <w:pStyle w:val="Titre3"/>
        <w:jc w:val="left"/>
        <w:rPr>
          <w:color w:val="000000" w:themeColor="text1"/>
        </w:rPr>
      </w:pPr>
      <w:r w:rsidRPr="007E2C94">
        <w:rPr>
          <w:color w:val="000000" w:themeColor="text1"/>
        </w:rPr>
        <w:t xml:space="preserve"> </w:t>
      </w:r>
      <w:bookmarkStart w:id="59" w:name="_Toc186998241"/>
      <w:bookmarkStart w:id="60" w:name="_Toc188353546"/>
      <w:bookmarkStart w:id="61" w:name="_Toc195689037"/>
      <w:r w:rsidRPr="007E2C94">
        <w:rPr>
          <w:color w:val="000000" w:themeColor="text1"/>
        </w:rPr>
        <w:t>Fibres</w:t>
      </w:r>
      <w:bookmarkEnd w:id="59"/>
      <w:bookmarkEnd w:id="60"/>
      <w:bookmarkEnd w:id="61"/>
    </w:p>
    <w:p w14:paraId="5B9EB86C" w14:textId="77777777" w:rsidR="00BF773A" w:rsidRPr="007E2C94" w:rsidRDefault="00BF773A" w:rsidP="00BF773A">
      <w:pPr>
        <w:jc w:val="center"/>
        <w:rPr>
          <w:color w:val="000000" w:themeColor="text1"/>
        </w:rPr>
      </w:pPr>
    </w:p>
    <w:p w14:paraId="7315F0F5" w14:textId="717C2132"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fibres jouent un rôle crucial dans la performance des composites. Elles sont responsables de la résistance et de la rigidité, offrant des caractéristiques mécaniques bien supérieures à celles de la matrice. La nature filamenteuse des fibres limite la taille des défauts, ce qui les rend intrinsèquement plus résistantes à la rupture par rapport aux matériaux massifs. En cas de rupture d'une ou plusieurs fibres, le chargement peut être redistribué sur les autres fibres, évitant ainsi une défaillance catastrophique</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phKbTuh","properties":{"formattedCitation":"[2]","plainCitation":"[2]","noteIndex":0},"citationItems":[{"id":"05EnRE1g/2lQsV2ES","uris":["http://zotero.org/users/local/Jac4T2U4/items/AA2IGW5G"],"itemData":{"id":116,"type":"article-journal","container-title":"Engineered materials handbook.","page":"27-34","title":"Introduction to composites","volume":"1","author":[{"family":"Reinhart","given":"Theodore J."},{"family":"Clements","given":"Linda L."}],"issued":{"date-parts":[["1993"]]}}}],"schema":"https://github.com/citation-style-language/schema/raw/master/csl-citation.json"}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[2]</w:t>
      </w:r>
      <w:r w:rsidRPr="007E2C94">
        <w:rPr>
          <w:color w:val="000000" w:themeColor="text1"/>
          <w:sz w:val="24"/>
          <w:szCs w:val="24"/>
        </w:rPr>
        <w:fldChar w:fldCharType="end"/>
      </w:r>
      <w:r w:rsidRPr="007E2C94">
        <w:rPr>
          <w:color w:val="000000" w:themeColor="text1"/>
          <w:sz w:val="24"/>
          <w:szCs w:val="24"/>
        </w:rPr>
        <w:t xml:space="preserve"> </w:t>
      </w:r>
      <w:r w:rsidR="00CA1F2D" w:rsidRPr="007E2C94">
        <w:rPr>
          <w:color w:val="000000" w:themeColor="text1"/>
          <w:sz w:val="24"/>
          <w:szCs w:val="24"/>
        </w:rPr>
        <w:t>.</w:t>
      </w:r>
    </w:p>
    <w:p w14:paraId="2BC9CC29" w14:textId="77777777" w:rsidR="00BF773A" w:rsidRPr="007E2C94" w:rsidRDefault="00BF773A" w:rsidP="00BF773A">
      <w:pPr>
        <w:spacing w:line="360" w:lineRule="auto"/>
        <w:rPr>
          <w:color w:val="000000" w:themeColor="text1"/>
          <w:sz w:val="24"/>
          <w:szCs w:val="24"/>
        </w:rPr>
      </w:pPr>
      <w:r w:rsidRPr="007E2C94">
        <w:rPr>
          <w:color w:val="000000" w:themeColor="text1"/>
          <w:sz w:val="24"/>
          <w:szCs w:val="24"/>
        </w:rPr>
        <w:t>Les types de fibres les plus couramment utilisés incluent :</w:t>
      </w:r>
    </w:p>
    <w:p w14:paraId="77A9FCC2" w14:textId="77777777" w:rsidR="00BF773A" w:rsidRPr="007E2C94" w:rsidRDefault="00BF773A" w:rsidP="009C2AA6">
      <w:pPr>
        <w:pStyle w:val="Paragraphedeliste"/>
        <w:numPr>
          <w:ilvl w:val="0"/>
          <w:numId w:val="4"/>
        </w:numPr>
        <w:spacing w:line="360" w:lineRule="auto"/>
        <w:ind w:left="587"/>
        <w:jc w:val="both"/>
        <w:rPr>
          <w:color w:val="000000" w:themeColor="text1"/>
          <w:sz w:val="24"/>
          <w:szCs w:val="24"/>
        </w:rPr>
      </w:pPr>
      <w:r w:rsidRPr="007E2C94">
        <w:rPr>
          <w:color w:val="000000" w:themeColor="text1"/>
          <w:sz w:val="24"/>
          <w:szCs w:val="24"/>
        </w:rPr>
        <w:t xml:space="preserve">Fibres de verre </w:t>
      </w:r>
    </w:p>
    <w:p w14:paraId="4F52A3B3" w14:textId="77777777" w:rsidR="00BF773A" w:rsidRPr="007E2C94" w:rsidRDefault="00BF773A" w:rsidP="009C2AA6">
      <w:pPr>
        <w:pStyle w:val="Paragraphedeliste"/>
        <w:numPr>
          <w:ilvl w:val="0"/>
          <w:numId w:val="4"/>
        </w:numPr>
        <w:spacing w:line="360" w:lineRule="auto"/>
        <w:ind w:left="587"/>
        <w:jc w:val="both"/>
        <w:rPr>
          <w:color w:val="000000" w:themeColor="text1"/>
          <w:sz w:val="24"/>
          <w:szCs w:val="24"/>
        </w:rPr>
      </w:pPr>
      <w:r w:rsidRPr="007E2C94">
        <w:rPr>
          <w:color w:val="000000" w:themeColor="text1"/>
          <w:sz w:val="24"/>
          <w:szCs w:val="24"/>
        </w:rPr>
        <w:t xml:space="preserve">Fibres de carbone </w:t>
      </w:r>
    </w:p>
    <w:p w14:paraId="305EE25E" w14:textId="77777777" w:rsidR="00BF773A" w:rsidRPr="007E2C94" w:rsidRDefault="00BF773A" w:rsidP="009C2AA6">
      <w:pPr>
        <w:pStyle w:val="Paragraphedeliste"/>
        <w:numPr>
          <w:ilvl w:val="0"/>
          <w:numId w:val="4"/>
        </w:numPr>
        <w:spacing w:line="360" w:lineRule="auto"/>
        <w:ind w:left="587"/>
        <w:jc w:val="both"/>
        <w:rPr>
          <w:color w:val="000000" w:themeColor="text1"/>
          <w:sz w:val="24"/>
          <w:szCs w:val="24"/>
        </w:rPr>
      </w:pPr>
      <w:r w:rsidRPr="007E2C94">
        <w:rPr>
          <w:color w:val="000000" w:themeColor="text1"/>
          <w:sz w:val="24"/>
          <w:szCs w:val="24"/>
        </w:rPr>
        <w:t>Fibres aramides</w:t>
      </w:r>
    </w:p>
    <w:p w14:paraId="431F0FE8" w14:textId="670295B6" w:rsidR="00BF773A" w:rsidRPr="007E2C94" w:rsidRDefault="00BF773A" w:rsidP="00BF773A">
      <w:pPr>
        <w:rPr>
          <w:color w:val="000000" w:themeColor="text1"/>
          <w:sz w:val="24"/>
          <w:szCs w:val="24"/>
        </w:rPr>
      </w:pPr>
      <w:r w:rsidRPr="007E2C94">
        <w:rPr>
          <w:color w:val="000000" w:themeColor="text1"/>
          <w:sz w:val="24"/>
          <w:szCs w:val="24"/>
        </w:rPr>
        <w:t>Les différents types de renforts sont présentés dans l'organigramme ci-dessous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{"citationID":"1ph3cloE","properties":{"formattedCitation":"[3]","plainCitation":"[3]","noteIndex":0},"citationItems":[{"id":"05EnRE1g/NPJGNVqW","uris":["http://zotero.org/users/local/Jac4T2U4/items/AXNVWMCU"],"itemData":{"id":117,"type":"article-journal","container-title":"EMsE Version","title":"Mécanique des Matériaux composites","volume":"2","author":[{"family":"Molimard","given":"J."}],"issued":{"date-parts":[["2004"]]}}}],"schema":"https://github.com/citation-style-language/schema/raw/master/csl-citation.json"}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[3]</w:t>
      </w:r>
      <w:r w:rsidRPr="007E2C94">
        <w:rPr>
          <w:color w:val="000000" w:themeColor="text1"/>
          <w:sz w:val="24"/>
          <w:szCs w:val="24"/>
        </w:rPr>
        <w:fldChar w:fldCharType="end"/>
      </w:r>
      <w:r w:rsidRPr="007E2C94">
        <w:rPr>
          <w:color w:val="000000" w:themeColor="text1"/>
          <w:sz w:val="24"/>
          <w:szCs w:val="24"/>
        </w:rPr>
        <w:t> :</w:t>
      </w:r>
    </w:p>
    <w:p w14:paraId="19B2165E" w14:textId="77777777" w:rsidR="00BF773A" w:rsidRPr="007E2C94" w:rsidRDefault="00BF773A" w:rsidP="00BF773A">
      <w:pPr>
        <w:jc w:val="center"/>
        <w:rPr>
          <w:color w:val="000000" w:themeColor="text1"/>
          <w:sz w:val="24"/>
          <w:szCs w:val="24"/>
        </w:rPr>
      </w:pPr>
    </w:p>
    <w:p w14:paraId="6010DAE1" w14:textId="77777777" w:rsidR="00BF773A" w:rsidRPr="007E2C94" w:rsidRDefault="00BF773A" w:rsidP="00BF773A">
      <w:pPr>
        <w:jc w:val="center"/>
        <w:rPr>
          <w:color w:val="000000" w:themeColor="text1"/>
        </w:rPr>
      </w:pPr>
    </w:p>
    <w:p w14:paraId="01A9D590" w14:textId="77777777" w:rsidR="00BF773A" w:rsidRPr="007E2C94" w:rsidRDefault="00BF773A" w:rsidP="00BF773A">
      <w:pPr>
        <w:jc w:val="center"/>
        <w:rPr>
          <w:color w:val="000000" w:themeColor="text1"/>
        </w:rPr>
      </w:pPr>
    </w:p>
    <w:p w14:paraId="6B72B766" w14:textId="77777777" w:rsidR="00BF773A" w:rsidRPr="007E2C94" w:rsidRDefault="00BF773A" w:rsidP="00BF773A">
      <w:pPr>
        <w:jc w:val="center"/>
        <w:rPr>
          <w:color w:val="000000" w:themeColor="text1"/>
        </w:rPr>
      </w:pPr>
    </w:p>
    <w:p w14:paraId="2AF2A5D7" w14:textId="77777777" w:rsidR="00BF773A" w:rsidRPr="007E2C94" w:rsidRDefault="00BF773A" w:rsidP="00BF773A">
      <w:pPr>
        <w:jc w:val="center"/>
        <w:rPr>
          <w:color w:val="000000" w:themeColor="text1"/>
        </w:rPr>
      </w:pPr>
    </w:p>
    <w:p w14:paraId="39D0E9C5" w14:textId="77777777" w:rsidR="00BF773A" w:rsidRPr="007E2C94" w:rsidRDefault="00BF773A" w:rsidP="00BF773A">
      <w:pPr>
        <w:rPr>
          <w:color w:val="000000" w:themeColor="text1"/>
        </w:rPr>
      </w:pPr>
    </w:p>
    <w:p w14:paraId="1EA4FB0B" w14:textId="77777777" w:rsidR="00BF773A" w:rsidRPr="007E2C94" w:rsidRDefault="00BF773A" w:rsidP="00BF773A">
      <w:pPr>
        <w:rPr>
          <w:color w:val="000000" w:themeColor="text1"/>
        </w:rPr>
      </w:pPr>
      <w:r w:rsidRPr="007E2C94">
        <w:rPr>
          <w:rFonts w:eastAsia="Calibri"/>
          <w:noProof/>
          <w:color w:val="000000" w:themeColor="text1"/>
          <w:kern w:val="2"/>
          <w:sz w:val="24"/>
          <w:szCs w:val="24"/>
          <w:lang w:eastAsia="fr-FR"/>
          <w14:ligatures w14:val="standardContextual"/>
        </w:rPr>
        <w:drawing>
          <wp:anchor distT="0" distB="0" distL="114300" distR="114300" simplePos="0" relativeHeight="251658240" behindDoc="1" locked="0" layoutInCell="1" allowOverlap="1" wp14:anchorId="6861DEA3" wp14:editId="1665D2F8">
            <wp:simplePos x="0" y="0"/>
            <wp:positionH relativeFrom="page">
              <wp:align>center</wp:align>
            </wp:positionH>
            <wp:positionV relativeFrom="paragraph">
              <wp:posOffset>4998</wp:posOffset>
            </wp:positionV>
            <wp:extent cx="5525770" cy="2965450"/>
            <wp:effectExtent l="0" t="0" r="0" b="25400"/>
            <wp:wrapTight wrapText="bothSides">
              <wp:wrapPolygon edited="0">
                <wp:start x="7521" y="0"/>
                <wp:lineTo x="7521" y="2220"/>
                <wp:lineTo x="5436" y="2636"/>
                <wp:lineTo x="4617" y="3191"/>
                <wp:lineTo x="4542" y="11933"/>
                <wp:lineTo x="6702" y="13321"/>
                <wp:lineTo x="7893" y="13321"/>
                <wp:lineTo x="7893" y="21091"/>
                <wp:lineTo x="8042" y="21646"/>
                <wp:lineTo x="8266" y="21646"/>
                <wp:lineTo x="17499" y="21646"/>
                <wp:lineTo x="17648" y="16235"/>
                <wp:lineTo x="16978" y="15541"/>
                <wp:lineTo x="17648" y="14986"/>
                <wp:lineTo x="17574" y="13321"/>
                <wp:lineTo x="17127" y="11794"/>
                <wp:lineTo x="16978" y="9852"/>
                <wp:lineTo x="16159" y="9019"/>
                <wp:lineTo x="15638" y="8881"/>
                <wp:lineTo x="15936" y="8325"/>
                <wp:lineTo x="15861" y="6522"/>
                <wp:lineTo x="15117" y="5828"/>
                <wp:lineTo x="13478" y="4440"/>
                <wp:lineTo x="13553" y="3191"/>
                <wp:lineTo x="12659" y="2636"/>
                <wp:lineTo x="10202" y="2220"/>
                <wp:lineTo x="10202" y="0"/>
                <wp:lineTo x="7521" y="0"/>
              </wp:wrapPolygon>
            </wp:wrapTight>
            <wp:docPr id="1353666185" name="Diagram 13536661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margin">
              <wp14:pctWidth>0</wp14:pctWidth>
            </wp14:sizeRelH>
            <wp14:sizeRelV relativeFrom="margin">
              <wp14:pctHeight>0</wp14:pctHeight>
            </wp14:sizeRelV>
          </wp:anchor>
        </w:drawing>
      </w:r>
    </w:p>
    <w:p w14:paraId="3A3F8B9F" w14:textId="77777777" w:rsidR="00BF773A" w:rsidRPr="007E2C94" w:rsidRDefault="00BF773A" w:rsidP="00BF773A">
      <w:pPr>
        <w:rPr>
          <w:color w:val="000000" w:themeColor="text1"/>
        </w:rPr>
      </w:pPr>
    </w:p>
    <w:p w14:paraId="32DC1633" w14:textId="77777777" w:rsidR="00BF773A" w:rsidRPr="007E2C94" w:rsidRDefault="00BF773A" w:rsidP="00BF773A">
      <w:pPr>
        <w:rPr>
          <w:color w:val="000000" w:themeColor="text1"/>
        </w:rPr>
      </w:pPr>
    </w:p>
    <w:p w14:paraId="404C6849" w14:textId="77777777" w:rsidR="00BF773A" w:rsidRPr="007E2C94" w:rsidRDefault="00BF773A" w:rsidP="00BF773A">
      <w:pPr>
        <w:rPr>
          <w:color w:val="000000" w:themeColor="text1"/>
        </w:rPr>
      </w:pPr>
    </w:p>
    <w:p w14:paraId="4E49967B" w14:textId="77777777" w:rsidR="00BF773A" w:rsidRPr="007E2C94" w:rsidRDefault="00BF773A" w:rsidP="00BF773A">
      <w:pPr>
        <w:rPr>
          <w:color w:val="000000" w:themeColor="text1"/>
        </w:rPr>
      </w:pPr>
    </w:p>
    <w:p w14:paraId="781EBDFA" w14:textId="77777777" w:rsidR="00BF773A" w:rsidRPr="007E2C94" w:rsidRDefault="00BF773A" w:rsidP="00BF773A">
      <w:pPr>
        <w:rPr>
          <w:color w:val="000000" w:themeColor="text1"/>
        </w:rPr>
      </w:pPr>
    </w:p>
    <w:p w14:paraId="4E6B2318" w14:textId="77777777" w:rsidR="00BF773A" w:rsidRPr="007E2C94" w:rsidRDefault="00BF773A" w:rsidP="00BF773A">
      <w:pPr>
        <w:rPr>
          <w:color w:val="000000" w:themeColor="text1"/>
        </w:rPr>
      </w:pPr>
    </w:p>
    <w:p w14:paraId="7F2E328C" w14:textId="77777777" w:rsidR="00BF773A" w:rsidRPr="007E2C94" w:rsidRDefault="00BF773A" w:rsidP="00BF773A">
      <w:pPr>
        <w:rPr>
          <w:color w:val="000000" w:themeColor="text1"/>
        </w:rPr>
      </w:pPr>
    </w:p>
    <w:p w14:paraId="2A56151B" w14:textId="77777777" w:rsidR="00BF773A" w:rsidRPr="007E2C94" w:rsidRDefault="00BF773A" w:rsidP="00BF773A">
      <w:pPr>
        <w:rPr>
          <w:color w:val="000000" w:themeColor="text1"/>
        </w:rPr>
      </w:pPr>
    </w:p>
    <w:p w14:paraId="4374642E" w14:textId="77777777" w:rsidR="00BF773A" w:rsidRPr="007E2C94" w:rsidRDefault="00BF773A" w:rsidP="00BF773A">
      <w:pPr>
        <w:rPr>
          <w:color w:val="000000" w:themeColor="text1"/>
        </w:rPr>
      </w:pPr>
    </w:p>
    <w:p w14:paraId="63341B77" w14:textId="77777777" w:rsidR="00BF773A" w:rsidRPr="007E2C94" w:rsidRDefault="00BF773A" w:rsidP="00BF773A">
      <w:pPr>
        <w:rPr>
          <w:color w:val="000000" w:themeColor="text1"/>
        </w:rPr>
      </w:pPr>
    </w:p>
    <w:p w14:paraId="610E8D81" w14:textId="77777777" w:rsidR="00BF773A" w:rsidRPr="007E2C94" w:rsidRDefault="00BF773A" w:rsidP="00BF773A">
      <w:pPr>
        <w:rPr>
          <w:color w:val="000000" w:themeColor="text1"/>
        </w:rPr>
      </w:pPr>
    </w:p>
    <w:p w14:paraId="06576F93" w14:textId="77777777" w:rsidR="00BF773A" w:rsidRPr="007E2C94" w:rsidRDefault="00BF773A" w:rsidP="00BF773A">
      <w:pPr>
        <w:rPr>
          <w:color w:val="000000" w:themeColor="text1"/>
        </w:rPr>
      </w:pPr>
    </w:p>
    <w:p w14:paraId="6360087B" w14:textId="77777777" w:rsidR="00BF773A" w:rsidRPr="007E2C94" w:rsidRDefault="00BF773A" w:rsidP="00BF773A">
      <w:pPr>
        <w:rPr>
          <w:color w:val="000000" w:themeColor="text1"/>
        </w:rPr>
      </w:pPr>
    </w:p>
    <w:p w14:paraId="76324BB8" w14:textId="77777777" w:rsidR="00BF773A" w:rsidRPr="007E2C94" w:rsidRDefault="00BF773A" w:rsidP="00BF773A">
      <w:pPr>
        <w:rPr>
          <w:color w:val="000000" w:themeColor="text1"/>
        </w:rPr>
      </w:pPr>
    </w:p>
    <w:p w14:paraId="028FC769" w14:textId="77777777" w:rsidR="00BF773A" w:rsidRPr="007E2C94" w:rsidRDefault="00BF773A" w:rsidP="00BF773A">
      <w:pPr>
        <w:rPr>
          <w:color w:val="000000" w:themeColor="text1"/>
        </w:rPr>
      </w:pPr>
    </w:p>
    <w:p w14:paraId="60E1BA78" w14:textId="77777777" w:rsidR="00BF773A" w:rsidRPr="007E2C94" w:rsidRDefault="00BF773A" w:rsidP="00BF773A">
      <w:pPr>
        <w:rPr>
          <w:color w:val="000000" w:themeColor="text1"/>
        </w:rPr>
      </w:pPr>
    </w:p>
    <w:p w14:paraId="4EBB77B2" w14:textId="77777777" w:rsidR="00BF773A" w:rsidRPr="007E2C94" w:rsidRDefault="00BF773A" w:rsidP="00BF773A">
      <w:pPr>
        <w:rPr>
          <w:color w:val="000000" w:themeColor="text1"/>
        </w:rPr>
      </w:pPr>
    </w:p>
    <w:p w14:paraId="08EBB9F0" w14:textId="77777777" w:rsidR="00BF773A" w:rsidRPr="007E2C94" w:rsidRDefault="00BF773A" w:rsidP="00BF773A">
      <w:pPr>
        <w:rPr>
          <w:color w:val="000000" w:themeColor="text1"/>
        </w:rPr>
      </w:pPr>
    </w:p>
    <w:p w14:paraId="5648F099" w14:textId="31DEA2AE" w:rsidR="00BF773A" w:rsidRPr="007E2C94" w:rsidRDefault="00BF773A" w:rsidP="00BF773A">
      <w:pPr>
        <w:pStyle w:val="Lgende"/>
        <w:jc w:val="center"/>
        <w:rPr>
          <w:i w:val="0"/>
          <w:iCs w:val="0"/>
          <w:color w:val="000000" w:themeColor="text1"/>
          <w:sz w:val="24"/>
          <w:szCs w:val="24"/>
        </w:rPr>
      </w:pPr>
      <w:bookmarkStart w:id="62" w:name="_Toc186995658"/>
      <w:bookmarkStart w:id="63" w:name="_Toc188099288"/>
      <w:bookmarkStart w:id="64" w:name="_Toc188624505"/>
      <w:bookmarkStart w:id="65" w:name="_Toc195644892"/>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color w:val="000000" w:themeColor="text1"/>
        </w:rPr>
        <w:t xml:space="preserve"> </w:t>
      </w:r>
      <w:r w:rsidRPr="007E2C94">
        <w:rPr>
          <w:i w:val="0"/>
          <w:iCs w:val="0"/>
          <w:color w:val="000000" w:themeColor="text1"/>
          <w:sz w:val="24"/>
          <w:szCs w:val="24"/>
        </w:rPr>
        <w:t xml:space="preserve">Organigramme de différents types de renforts </w:t>
      </w:r>
      <w:r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{"citationID":"mP7saiR8","properties":{"formattedCitation":"[3]","plainCitation":"[3]","noteIndex":0},"citationItems":[{"id":"05EnRE1g/NPJGNVqW","uris":["http://zotero.org/users/local/Jac4T2U4/items/AXNVWMCU"],"itemData":{"id":117,"type":"article-journal","container-title":"EMsE Version","title":"Mécanique des Matériaux composites","volume":"2","author":[{"family":"Molimard","given":"J."}],"issued":{"date-parts":[["2004"]]}}}],"schema":"https://github.com/citation-style-language/schema/raw/master/csl-citation.json"} </w:instrText>
      </w:r>
      <w:r w:rsidRPr="007E2C94">
        <w:rPr>
          <w:i w:val="0"/>
          <w:iCs w:val="0"/>
          <w:color w:val="000000" w:themeColor="text1"/>
          <w:sz w:val="24"/>
          <w:szCs w:val="24"/>
        </w:rPr>
        <w:fldChar w:fldCharType="separate"/>
      </w:r>
      <w:r w:rsidRPr="007E2C94">
        <w:rPr>
          <w:i w:val="0"/>
          <w:iCs w:val="0"/>
          <w:color w:val="000000" w:themeColor="text1"/>
          <w:sz w:val="24"/>
        </w:rPr>
        <w:t>[3]</w:t>
      </w:r>
      <w:r w:rsidRPr="007E2C94">
        <w:rPr>
          <w:i w:val="0"/>
          <w:iCs w:val="0"/>
          <w:color w:val="000000" w:themeColor="text1"/>
          <w:sz w:val="24"/>
          <w:szCs w:val="24"/>
        </w:rPr>
        <w:fldChar w:fldCharType="end"/>
      </w:r>
      <w:r w:rsidRPr="007E2C94">
        <w:rPr>
          <w:i w:val="0"/>
          <w:iCs w:val="0"/>
          <w:color w:val="000000" w:themeColor="text1"/>
          <w:sz w:val="24"/>
          <w:szCs w:val="24"/>
        </w:rPr>
        <w:t>.</w:t>
      </w:r>
      <w:bookmarkEnd w:id="62"/>
      <w:bookmarkEnd w:id="63"/>
      <w:bookmarkEnd w:id="64"/>
      <w:bookmarkEnd w:id="65"/>
    </w:p>
    <w:p w14:paraId="4742F134" w14:textId="77777777" w:rsidR="00BF773A" w:rsidRPr="007E2C94" w:rsidRDefault="00BF773A" w:rsidP="00BF773A">
      <w:pPr>
        <w:pStyle w:val="Titre3"/>
        <w:spacing w:before="120" w:after="240"/>
        <w:jc w:val="left"/>
        <w:rPr>
          <w:color w:val="000000" w:themeColor="text1"/>
        </w:rPr>
      </w:pPr>
      <w:r w:rsidRPr="007E2C94">
        <w:rPr>
          <w:color w:val="000000" w:themeColor="text1"/>
        </w:rPr>
        <w:t xml:space="preserve"> </w:t>
      </w:r>
      <w:bookmarkStart w:id="66" w:name="_Toc186998242"/>
      <w:bookmarkStart w:id="67" w:name="_Toc188353547"/>
      <w:bookmarkStart w:id="68" w:name="_Toc195689038"/>
      <w:r w:rsidRPr="007E2C94">
        <w:rPr>
          <w:color w:val="000000" w:themeColor="text1"/>
        </w:rPr>
        <w:t>Matrices</w:t>
      </w:r>
      <w:bookmarkEnd w:id="66"/>
      <w:bookmarkEnd w:id="67"/>
      <w:bookmarkEnd w:id="68"/>
    </w:p>
    <w:p w14:paraId="6E2C26A3" w14:textId="349D22C6"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La matrice est responsable de l'assemblage des fibres grâce à ses propriétés cohésives et adhésives. Elle maintient les fibres en position et en orientation, distribue les efforts mécaniques entre elles, et joue un rôle important dans la résistance à la propagation des fissures et aux charges en cisaillement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bjB3bDu9","properties":{"formattedCitation":"[2]","plainCitation":"[2]","noteIndex":0},"citationItems":[{"id":"05EnRE1g/2lQsV2ES","uris":["http://zotero.org/users/local/Jac4T2U4/items/AA2IGW5G"],"itemData":{"id":116,"type":"article-journal","container-title":"Engineered materials handbook.","page":"27-34","title":"Introduction to composites","volume":"1","author":[{"family":"Reinhart","given":"Theodore J."},{"family":"Clements","given":"Linda L."}],"issued":{"date-parts":[["1993"]]}}}],"schema":"https://github.com/citation-style-language/schema/raw/master/csl-citation.json"}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[2]</w:t>
      </w:r>
      <w:r w:rsidRPr="007E2C94">
        <w:rPr>
          <w:color w:val="000000" w:themeColor="text1"/>
          <w:sz w:val="24"/>
          <w:szCs w:val="24"/>
        </w:rPr>
        <w:fldChar w:fldCharType="end"/>
      </w:r>
      <w:r w:rsidRPr="007E2C94">
        <w:rPr>
          <w:color w:val="000000" w:themeColor="text1"/>
          <w:sz w:val="24"/>
          <w:szCs w:val="24"/>
        </w:rPr>
        <w:t>. Les types de matrices les plus utilisés sont :</w:t>
      </w:r>
    </w:p>
    <w:p w14:paraId="2ED337BF"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Résines thermodurcissables </w:t>
      </w:r>
    </w:p>
    <w:p w14:paraId="780E7007"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Résines thermoplastiques</w:t>
      </w:r>
    </w:p>
    <w:p w14:paraId="5CECADFC" w14:textId="7768AC70" w:rsidR="00BF773A" w:rsidRPr="007E2C94" w:rsidRDefault="00BF773A" w:rsidP="00BF773A">
      <w:pPr>
        <w:spacing w:line="360" w:lineRule="auto"/>
        <w:rPr>
          <w:color w:val="000000" w:themeColor="text1"/>
          <w:sz w:val="24"/>
          <w:szCs w:val="24"/>
        </w:rPr>
      </w:pPr>
      <w:r w:rsidRPr="007E2C94">
        <w:rPr>
          <w:rFonts w:ascii="Calibri" w:eastAsia="Calibri" w:hAnsi="Calibri" w:cs="Arial"/>
          <w:noProof/>
          <w:color w:val="000000" w:themeColor="text1"/>
          <w:kern w:val="2"/>
          <w:sz w:val="24"/>
          <w:szCs w:val="24"/>
          <w:lang w:eastAsia="fr-FR"/>
          <w14:ligatures w14:val="standardContextual"/>
        </w:rPr>
        <w:drawing>
          <wp:anchor distT="0" distB="0" distL="114300" distR="114300" simplePos="0" relativeHeight="251659264" behindDoc="1" locked="0" layoutInCell="1" allowOverlap="1" wp14:anchorId="5BFFF44B" wp14:editId="5B5B39C7">
            <wp:simplePos x="0" y="0"/>
            <wp:positionH relativeFrom="margin">
              <wp:posOffset>634365</wp:posOffset>
            </wp:positionH>
            <wp:positionV relativeFrom="paragraph">
              <wp:posOffset>266065</wp:posOffset>
            </wp:positionV>
            <wp:extent cx="4340860" cy="2782570"/>
            <wp:effectExtent l="19050" t="0" r="21590" b="17780"/>
            <wp:wrapTight wrapText="bothSides">
              <wp:wrapPolygon edited="0">
                <wp:start x="11565" y="0"/>
                <wp:lineTo x="11565" y="2366"/>
                <wp:lineTo x="5877" y="2662"/>
                <wp:lineTo x="5877" y="4732"/>
                <wp:lineTo x="-95" y="6654"/>
                <wp:lineTo x="-95" y="9464"/>
                <wp:lineTo x="284" y="11830"/>
                <wp:lineTo x="284" y="21442"/>
                <wp:lineTo x="1706" y="21590"/>
                <wp:lineTo x="16968" y="21590"/>
                <wp:lineTo x="17157" y="19816"/>
                <wp:lineTo x="16209" y="19372"/>
                <wp:lineTo x="15262" y="18928"/>
                <wp:lineTo x="16683" y="18337"/>
                <wp:lineTo x="16399" y="14196"/>
                <wp:lineTo x="21613" y="13753"/>
                <wp:lineTo x="21613" y="7098"/>
                <wp:lineTo x="21044" y="4732"/>
                <wp:lineTo x="21233" y="3993"/>
                <wp:lineTo x="20665" y="3697"/>
                <wp:lineTo x="15641" y="2366"/>
                <wp:lineTo x="15641" y="0"/>
                <wp:lineTo x="11565" y="0"/>
              </wp:wrapPolygon>
            </wp:wrapTight>
            <wp:docPr id="1353666188" name="Diagram 13536661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margin">
              <wp14:pctWidth>0</wp14:pctWidth>
            </wp14:sizeRelH>
            <wp14:sizeRelV relativeFrom="margin">
              <wp14:pctHeight>0</wp14:pctHeight>
            </wp14:sizeRelV>
          </wp:anchor>
        </w:drawing>
      </w:r>
      <w:r w:rsidRPr="007E2C94">
        <w:rPr>
          <w:color w:val="000000" w:themeColor="text1"/>
          <w:sz w:val="24"/>
          <w:szCs w:val="24"/>
        </w:rPr>
        <w:t>Les différents natures de la matrice sont présentés dans l'organigramme ci-dessous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{"citationID":"cElynUkD","properties":{"formattedCitation":"[3]","plainCitation":"[3]","noteIndex":0},"citationItems":[{"id":"05EnRE1g/NPJGNVqW","uris":["http://zotero.org/users/local/Jac4T2U4/items/AXNVWMCU"],"itemData":{"id":117,"type":"article-journal","container-title":"EMsE Version","title":"Mécanique des Matériaux composites","volume":"2","author":[{"family":"Molimard","given":"J."}],"issued":{"date-parts":[["2004"]]}}}],"schema":"https://github.com/citation-style-language/schema/raw/master/csl-citation.json"}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[3]</w:t>
      </w:r>
      <w:r w:rsidRPr="007E2C94">
        <w:rPr>
          <w:color w:val="000000" w:themeColor="text1"/>
          <w:sz w:val="24"/>
          <w:szCs w:val="24"/>
        </w:rPr>
        <w:fldChar w:fldCharType="end"/>
      </w:r>
      <w:r w:rsidRPr="007E2C94">
        <w:rPr>
          <w:color w:val="000000" w:themeColor="text1"/>
          <w:sz w:val="24"/>
          <w:szCs w:val="24"/>
        </w:rPr>
        <w:t>:</w:t>
      </w:r>
    </w:p>
    <w:p w14:paraId="7EDB76AF" w14:textId="77777777" w:rsidR="00BF773A" w:rsidRPr="007E2C94" w:rsidRDefault="00BF773A" w:rsidP="00BF773A">
      <w:pPr>
        <w:rPr>
          <w:color w:val="000000" w:themeColor="text1"/>
        </w:rPr>
      </w:pPr>
    </w:p>
    <w:p w14:paraId="4465051F" w14:textId="77777777" w:rsidR="00BF773A" w:rsidRPr="007E2C94" w:rsidRDefault="00BF773A" w:rsidP="00BF773A">
      <w:pPr>
        <w:rPr>
          <w:color w:val="000000" w:themeColor="text1"/>
        </w:rPr>
      </w:pPr>
    </w:p>
    <w:p w14:paraId="72823F50" w14:textId="77777777" w:rsidR="00BF773A" w:rsidRPr="007E2C94" w:rsidRDefault="00BF773A" w:rsidP="00BF773A">
      <w:pPr>
        <w:rPr>
          <w:color w:val="000000" w:themeColor="text1"/>
        </w:rPr>
      </w:pPr>
    </w:p>
    <w:p w14:paraId="09C3E417" w14:textId="77777777" w:rsidR="00BF773A" w:rsidRPr="007E2C94" w:rsidRDefault="00BF773A" w:rsidP="00BF773A">
      <w:pPr>
        <w:rPr>
          <w:color w:val="000000" w:themeColor="text1"/>
        </w:rPr>
      </w:pPr>
    </w:p>
    <w:p w14:paraId="3B11FBEE" w14:textId="77777777" w:rsidR="00BF773A" w:rsidRPr="007E2C94" w:rsidRDefault="00BF773A" w:rsidP="00BF773A">
      <w:pPr>
        <w:rPr>
          <w:color w:val="000000" w:themeColor="text1"/>
        </w:rPr>
      </w:pPr>
    </w:p>
    <w:p w14:paraId="3BFAAE6E" w14:textId="77777777" w:rsidR="00BF773A" w:rsidRPr="007E2C94" w:rsidRDefault="00BF773A" w:rsidP="00BF773A">
      <w:pPr>
        <w:rPr>
          <w:color w:val="000000" w:themeColor="text1"/>
        </w:rPr>
      </w:pPr>
    </w:p>
    <w:p w14:paraId="1B028B0E" w14:textId="77777777" w:rsidR="00BF773A" w:rsidRPr="007E2C94" w:rsidRDefault="00BF773A" w:rsidP="00BF773A">
      <w:pPr>
        <w:rPr>
          <w:color w:val="000000" w:themeColor="text1"/>
        </w:rPr>
      </w:pPr>
    </w:p>
    <w:p w14:paraId="4B9D4A70" w14:textId="77777777" w:rsidR="00BF773A" w:rsidRPr="007E2C94" w:rsidRDefault="00BF773A" w:rsidP="00BF773A">
      <w:pPr>
        <w:rPr>
          <w:color w:val="000000" w:themeColor="text1"/>
        </w:rPr>
      </w:pPr>
    </w:p>
    <w:p w14:paraId="6C3D86EC" w14:textId="77777777" w:rsidR="00BF773A" w:rsidRPr="007E2C94" w:rsidRDefault="00BF773A" w:rsidP="00BF773A">
      <w:pPr>
        <w:rPr>
          <w:color w:val="000000" w:themeColor="text1"/>
        </w:rPr>
      </w:pPr>
    </w:p>
    <w:p w14:paraId="0F6DFC94" w14:textId="77777777" w:rsidR="00BF773A" w:rsidRPr="007E2C94" w:rsidRDefault="00BF773A" w:rsidP="00BF773A">
      <w:pPr>
        <w:rPr>
          <w:color w:val="000000" w:themeColor="text1"/>
        </w:rPr>
      </w:pPr>
    </w:p>
    <w:p w14:paraId="097F8286" w14:textId="77777777" w:rsidR="00BF773A" w:rsidRPr="007E2C94" w:rsidRDefault="00BF773A" w:rsidP="00BF773A">
      <w:pPr>
        <w:rPr>
          <w:color w:val="000000" w:themeColor="text1"/>
        </w:rPr>
      </w:pPr>
    </w:p>
    <w:p w14:paraId="7BBF1077" w14:textId="77777777" w:rsidR="00BF773A" w:rsidRPr="007E2C94" w:rsidRDefault="00BF773A" w:rsidP="00BF773A">
      <w:pPr>
        <w:rPr>
          <w:color w:val="000000" w:themeColor="text1"/>
        </w:rPr>
      </w:pPr>
    </w:p>
    <w:p w14:paraId="6BE79180" w14:textId="77777777" w:rsidR="00BF773A" w:rsidRPr="007E2C94" w:rsidRDefault="00BF773A" w:rsidP="00BF773A">
      <w:pPr>
        <w:rPr>
          <w:color w:val="000000" w:themeColor="text1"/>
        </w:rPr>
      </w:pPr>
    </w:p>
    <w:p w14:paraId="2DC5C779" w14:textId="77777777" w:rsidR="00BF773A" w:rsidRPr="007E2C94" w:rsidRDefault="00BF773A" w:rsidP="00BF773A">
      <w:pPr>
        <w:rPr>
          <w:color w:val="000000" w:themeColor="text1"/>
        </w:rPr>
      </w:pPr>
    </w:p>
    <w:p w14:paraId="17823D0F" w14:textId="77777777" w:rsidR="00BF773A" w:rsidRPr="007E2C94" w:rsidRDefault="00BF773A" w:rsidP="00BF773A">
      <w:pPr>
        <w:rPr>
          <w:color w:val="000000" w:themeColor="text1"/>
        </w:rPr>
      </w:pPr>
    </w:p>
    <w:p w14:paraId="7A6D2297" w14:textId="77777777" w:rsidR="00BF773A" w:rsidRPr="007E2C94" w:rsidRDefault="00BF773A" w:rsidP="00BF773A">
      <w:pPr>
        <w:rPr>
          <w:color w:val="000000" w:themeColor="text1"/>
        </w:rPr>
      </w:pPr>
    </w:p>
    <w:p w14:paraId="47D4F942" w14:textId="77777777" w:rsidR="00BF773A" w:rsidRPr="007E2C94" w:rsidRDefault="00BF773A" w:rsidP="00BF773A">
      <w:pPr>
        <w:rPr>
          <w:color w:val="000000" w:themeColor="text1"/>
        </w:rPr>
      </w:pPr>
    </w:p>
    <w:p w14:paraId="506B434D" w14:textId="77777777" w:rsidR="00BF773A" w:rsidRPr="007E2C94" w:rsidRDefault="00BF773A" w:rsidP="00BF773A">
      <w:pPr>
        <w:rPr>
          <w:color w:val="000000" w:themeColor="text1"/>
        </w:rPr>
      </w:pPr>
    </w:p>
    <w:p w14:paraId="3E01B125" w14:textId="77777777" w:rsidR="00BF773A" w:rsidRPr="007E2C94" w:rsidRDefault="00BF773A" w:rsidP="00BF773A">
      <w:pPr>
        <w:rPr>
          <w:color w:val="000000" w:themeColor="text1"/>
        </w:rPr>
      </w:pPr>
    </w:p>
    <w:p w14:paraId="61F5BFEA" w14:textId="0CDC3A36" w:rsidR="00BF773A" w:rsidRPr="007E2C94" w:rsidRDefault="00BF773A" w:rsidP="00BF773A">
      <w:pPr>
        <w:pStyle w:val="Lgende"/>
        <w:jc w:val="center"/>
        <w:rPr>
          <w:color w:val="000000" w:themeColor="text1"/>
        </w:rPr>
      </w:pPr>
      <w:bookmarkStart w:id="69" w:name="_Toc186995659"/>
      <w:bookmarkStart w:id="70" w:name="_Toc188099289"/>
      <w:bookmarkStart w:id="71" w:name="_Toc188624506"/>
      <w:bookmarkStart w:id="72" w:name="_Toc195644893"/>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rFonts w:asciiTheme="majorBidi" w:hAnsiTheme="majorBidi" w:cstheme="majorBidi"/>
          <w:color w:val="000000" w:themeColor="text1"/>
        </w:rPr>
        <w:t xml:space="preserve"> </w:t>
      </w:r>
      <w:r w:rsidRPr="007E2C94">
        <w:rPr>
          <w:i w:val="0"/>
          <w:iCs w:val="0"/>
          <w:color w:val="000000" w:themeColor="text1"/>
          <w:sz w:val="24"/>
          <w:szCs w:val="24"/>
        </w:rPr>
        <w:t xml:space="preserve">Organigramme de différentes natures de matrice </w:t>
      </w:r>
      <w:r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{"citationID":"D3uTczRP","properties":{"formattedCitation":"[3]","plainCitation":"[3]","noteIndex":0},"citationItems":[{"id":"05EnRE1g/NPJGNVqW","uris":["http://zotero.org/users/local/Jac4T2U4/items/AXNVWMCU"],"itemData":{"id":117,"type":"article-journal","container-title":"EMsE Version","title":"Mécanique des Matériaux composites","volume":"2","author":[{"family":"Molimard","given":"J."}],"issued":{"date-parts":[["2004"]]}}}],"schema":"https://github.com/citation-style-language/schema/raw/master/csl-citation.json"} </w:instrText>
      </w:r>
      <w:r w:rsidRPr="007E2C94">
        <w:rPr>
          <w:i w:val="0"/>
          <w:iCs w:val="0"/>
          <w:color w:val="000000" w:themeColor="text1"/>
          <w:sz w:val="24"/>
          <w:szCs w:val="24"/>
        </w:rPr>
        <w:fldChar w:fldCharType="separate"/>
      </w:r>
      <w:r w:rsidRPr="007E2C94">
        <w:rPr>
          <w:i w:val="0"/>
          <w:iCs w:val="0"/>
          <w:color w:val="000000" w:themeColor="text1"/>
          <w:sz w:val="24"/>
        </w:rPr>
        <w:t>[3]</w:t>
      </w:r>
      <w:r w:rsidRPr="007E2C94">
        <w:rPr>
          <w:i w:val="0"/>
          <w:iCs w:val="0"/>
          <w:color w:val="000000" w:themeColor="text1"/>
          <w:sz w:val="24"/>
          <w:szCs w:val="24"/>
        </w:rPr>
        <w:fldChar w:fldCharType="end"/>
      </w:r>
      <w:r w:rsidRPr="007E2C94">
        <w:rPr>
          <w:i w:val="0"/>
          <w:iCs w:val="0"/>
          <w:color w:val="000000" w:themeColor="text1"/>
          <w:sz w:val="24"/>
          <w:szCs w:val="24"/>
        </w:rPr>
        <w:t>.</w:t>
      </w:r>
      <w:bookmarkEnd w:id="69"/>
      <w:bookmarkEnd w:id="70"/>
      <w:bookmarkEnd w:id="71"/>
      <w:bookmarkEnd w:id="72"/>
    </w:p>
    <w:p w14:paraId="2BD06E4B" w14:textId="77777777" w:rsidR="00BF773A" w:rsidRPr="007E2C94" w:rsidRDefault="00BF773A" w:rsidP="00BF773A">
      <w:pPr>
        <w:pStyle w:val="Titre3"/>
        <w:spacing w:before="120" w:after="240"/>
        <w:jc w:val="left"/>
        <w:rPr>
          <w:color w:val="000000" w:themeColor="text1"/>
        </w:rPr>
      </w:pPr>
      <w:bookmarkStart w:id="73" w:name="_Toc186998243"/>
      <w:bookmarkStart w:id="74" w:name="_Toc188353548"/>
      <w:bookmarkStart w:id="75" w:name="_Toc195689039"/>
      <w:r w:rsidRPr="007E2C94">
        <w:rPr>
          <w:color w:val="000000" w:themeColor="text1"/>
        </w:rPr>
        <w:t>Interphase</w:t>
      </w:r>
      <w:bookmarkEnd w:id="73"/>
      <w:bookmarkEnd w:id="74"/>
      <w:bookmarkEnd w:id="75"/>
    </w:p>
    <w:p w14:paraId="7623F781"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L’interphase est la zone de contact entre la fibre et la matrice d’un matériau composite, comprenant à la fois l'interface et une région prolongée dans la matrice. Elle est considérée comme un constituant essentiel, possédant des propriétés chimiques, physiques et mécaniques distinctes de celles des fibres et de la matrice. Cette région joue un rôle crucial dans la liaison fibre-matrice et permet un transfert efficace des contraintes.</w:t>
      </w:r>
    </w:p>
    <w:p w14:paraId="5CDAFBE9" w14:textId="29BB4CA0"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L'interphase influence significativement les propriétés mécaniques du composite, telles que la résistance à la traction, à la compression et à la fatigue. Les modifications de cette zone, notamment par le traitement de surface, peuvent améliorer l'adhésion fibre-matrice et, par conséquent, les performances mécaniques du matériau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SEwg1RbP","properties":{"formattedCitation":"[4]","plainCitation":"[4]","noteIndex":0},"citationItems":[{"id":"05EnRE1g/GlDn8zp2","uris":["http://zotero.org/users/local/Jac4T2U4/items/U5THWE8S"],"itemData":{"id":118,"type":"book","ISBN":"0-08-053097-4","publisher":"Elsevier","title":"Engineered interfaces in fiber reinforced composites","author":[{"family":"Kim","given":"Jang-Kyo"},{"family":"Mai","given":"Yiu-Wing"}],"issued":{"date-parts":[["1998"]]}}}],"schema":"https://github.com/citation-style-language/schema/raw/master/csl-citation.json"}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[4]</w:t>
      </w:r>
      <w:r w:rsidRPr="007E2C94">
        <w:rPr>
          <w:color w:val="000000" w:themeColor="text1"/>
          <w:sz w:val="24"/>
          <w:szCs w:val="24"/>
        </w:rPr>
        <w:fldChar w:fldCharType="end"/>
      </w:r>
      <w:r w:rsidRPr="007E2C94">
        <w:rPr>
          <w:color w:val="000000" w:themeColor="text1"/>
          <w:sz w:val="24"/>
          <w:szCs w:val="24"/>
        </w:rPr>
        <w:t>.</w:t>
      </w:r>
    </w:p>
    <w:p w14:paraId="57FEF0C9" w14:textId="77777777" w:rsidR="00BF773A" w:rsidRPr="007E2C94" w:rsidRDefault="00BF773A" w:rsidP="00BF773A">
      <w:pPr>
        <w:pStyle w:val="Titre2"/>
        <w:spacing w:before="120" w:after="120"/>
        <w:rPr>
          <w:color w:val="000000" w:themeColor="text1"/>
        </w:rPr>
      </w:pPr>
      <w:bookmarkStart w:id="76" w:name="_Toc186998244"/>
      <w:bookmarkStart w:id="77" w:name="_Toc188353549"/>
      <w:bookmarkStart w:id="78" w:name="_Toc195689040"/>
      <w:r w:rsidRPr="007E2C94">
        <w:rPr>
          <w:color w:val="000000" w:themeColor="text1"/>
        </w:rPr>
        <w:t>Classification des matériaux composites</w:t>
      </w:r>
      <w:bookmarkEnd w:id="76"/>
      <w:bookmarkEnd w:id="77"/>
      <w:bookmarkEnd w:id="78"/>
    </w:p>
    <w:p w14:paraId="6A68325F"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Les composites peuvent être classés de deux manières principales : </w:t>
      </w:r>
    </w:p>
    <w:p w14:paraId="3A61612C" w14:textId="77777777" w:rsidR="00BF773A" w:rsidRPr="007E2C94" w:rsidRDefault="00BF773A" w:rsidP="00BF773A">
      <w:pPr>
        <w:pStyle w:val="Titre3"/>
        <w:spacing w:before="0" w:after="120"/>
        <w:jc w:val="left"/>
        <w:rPr>
          <w:color w:val="000000" w:themeColor="text1"/>
        </w:rPr>
      </w:pPr>
      <w:bookmarkStart w:id="79" w:name="_Toc186998245"/>
      <w:bookmarkStart w:id="80" w:name="_Toc188353550"/>
      <w:bookmarkStart w:id="81" w:name="_Toc195689041"/>
      <w:r w:rsidRPr="007E2C94">
        <w:rPr>
          <w:color w:val="000000" w:themeColor="text1"/>
        </w:rPr>
        <w:t>Classification par la forme des renforts</w:t>
      </w:r>
      <w:bookmarkEnd w:id="79"/>
      <w:bookmarkEnd w:id="80"/>
      <w:bookmarkEnd w:id="81"/>
    </w:p>
    <w:p w14:paraId="44D995B9" w14:textId="0C6B395D"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La classification des matériaux composites peut être réalisée de manière simple en fonction des formes des renforts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yNAeBYQ","properties":{"formattedCitation":"[2]","plainCitation":"[2]","noteIndex":0},"citationItems":[{"id":"05EnRE1g/2lQsV2ES","uris":["http://zotero.org/users/local/Jac4T2U4/items/AA2IGW5G"],"itemData":{"id":116,"type":"article-journal","container-title":"Engineered materials handbook.","page":"27-34","title":"Introduction to composites","volume":"1","author":[{"family":"Reinhart","given":"Theodore J."},{"family":"Clements","given":"Linda L."}],"issued":{"date-parts":[["1993"]]}}}],"schema":"https://github.com/citation-style-language/schema/raw/master/csl-citation.json"}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[2]</w:t>
      </w:r>
      <w:r w:rsidRPr="007E2C94">
        <w:rPr>
          <w:color w:val="000000" w:themeColor="text1"/>
          <w:sz w:val="24"/>
          <w:szCs w:val="24"/>
        </w:rPr>
        <w:fldChar w:fldCharType="end"/>
      </w:r>
      <w:r w:rsidRPr="007E2C94">
        <w:rPr>
          <w:color w:val="000000" w:themeColor="text1"/>
          <w:sz w:val="24"/>
          <w:szCs w:val="24"/>
        </w:rPr>
        <w:t>,</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3FdmhB3","properties":{"formattedCitation":"[5]","plainCitation":"[5]","noteIndex":0},"citationItems":[{"id":"05EnRE1g/mDyYZyqx","uris":["http://zotero.org/users/local/Jac4T2U4/items/6VBB2VD2"],"itemData":{"id":119,"type":"book","ISBN":"0-471-25276-X","publisher":"John Wiley &amp; Sons","title":"Design and optimization of laminated composite materials","author":[{"family":"Gürdal","given":"Zafer"},{"family":"Haftka","given":"Raphael T."},{"family":"Hajela","given":"Prabhat"}],"issued":{"date-parts":[["1999"]]}}}],"schema":"https://github.com/citation-style-language/schema/raw/master/csl-citation.json"}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[5]</w:t>
      </w:r>
      <w:r w:rsidRPr="007E2C94">
        <w:rPr>
          <w:color w:val="000000" w:themeColor="text1"/>
          <w:sz w:val="24"/>
          <w:szCs w:val="24"/>
        </w:rPr>
        <w:fldChar w:fldCharType="end"/>
      </w:r>
      <w:r w:rsidRPr="007E2C94">
        <w:rPr>
          <w:color w:val="000000" w:themeColor="text1"/>
          <w:sz w:val="24"/>
          <w:szCs w:val="24"/>
        </w:rPr>
        <w:t>. Les composites sont ainsi divisés en quatre catégories principales :</w:t>
      </w:r>
    </w:p>
    <w:p w14:paraId="6A51B1A5"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Composites à renforts de particules </w:t>
      </w:r>
    </w:p>
    <w:p w14:paraId="5B19062B"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Composites à renforts de paillettes </w:t>
      </w:r>
    </w:p>
    <w:p w14:paraId="6A0E89CB"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Composites à renforts de fibres </w:t>
      </w:r>
    </w:p>
    <w:p w14:paraId="4AC91958"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Composites stratifiés   </w:t>
      </w:r>
    </w:p>
    <w:p w14:paraId="1FDE34B0" w14:textId="77777777" w:rsidR="00BF773A" w:rsidRPr="007E2C94" w:rsidRDefault="00BF773A" w:rsidP="00BF773A">
      <w:pPr>
        <w:rPr>
          <w:color w:val="000000" w:themeColor="text1"/>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661312" behindDoc="0" locked="0" layoutInCell="1" allowOverlap="1" wp14:anchorId="4893C74A" wp14:editId="6961EBF0">
                <wp:simplePos x="0" y="0"/>
                <wp:positionH relativeFrom="column">
                  <wp:posOffset>197237</wp:posOffset>
                </wp:positionH>
                <wp:positionV relativeFrom="paragraph">
                  <wp:posOffset>4169</wp:posOffset>
                </wp:positionV>
                <wp:extent cx="5652356" cy="1558041"/>
                <wp:effectExtent l="0" t="0" r="24765" b="23495"/>
                <wp:wrapNone/>
                <wp:docPr id="422238946" name="Zone de texte 3"/>
                <wp:cNvGraphicFramePr/>
                <a:graphic xmlns:a="http://schemas.openxmlformats.org/drawingml/2006/main">
                  <a:graphicData uri="http://schemas.microsoft.com/office/word/2010/wordprocessingShape">
                    <wps:wsp>
                      <wps:cNvSpPr txBox="1"/>
                      <wps:spPr>
                        <a:xfrm>
                          <a:off x="0" y="0"/>
                          <a:ext cx="5652356" cy="1558041"/>
                        </a:xfrm>
                        <a:prstGeom prst="rect">
                          <a:avLst/>
                        </a:prstGeom>
                        <a:noFill/>
                        <a:ln w="6350">
                          <a:solidFill>
                            <a:prstClr val="black"/>
                          </a:solidFill>
                        </a:ln>
                      </wps:spPr>
                      <wps:txbx>
                        <w:txbxContent>
                          <w:p w14:paraId="65409644"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93C74A" id="Zone de texte 3" o:spid="_x0000_s1068" type="#_x0000_t202" style="position:absolute;margin-left:15.55pt;margin-top:.35pt;width:445.05pt;height:122.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" filled="f" strokeweight=".5pt">
                <v:textbox>
                  <w:txbxContent>
                    <w:p w14:paraId="65409644" w14:textId="77777777" w:rsidR="00DC3C12" w:rsidRDefault="00DC3C12" w:rsidP="00BF773A"/>
                  </w:txbxContent>
                </v:textbox>
              </v:shape>
            </w:pict>
          </mc:Fallback>
        </mc:AlternateContent>
      </w:r>
      <w:r w:rsidRPr="007E2C94">
        <w:rPr>
          <w:b/>
          <w:iCs/>
          <w:noProof/>
          <w:color w:val="000000" w:themeColor="text1"/>
          <w:kern w:val="2"/>
          <w:sz w:val="24"/>
          <w:szCs w:val="24"/>
          <w:lang w:eastAsia="fr-FR"/>
          <w14:ligatures w14:val="standardContextual"/>
        </w:rPr>
        <mc:AlternateContent>
          <mc:Choice Requires="wpg">
            <w:drawing>
              <wp:anchor distT="0" distB="0" distL="114300" distR="114300" simplePos="0" relativeHeight="251660288" behindDoc="0" locked="0" layoutInCell="1" allowOverlap="1" wp14:anchorId="0F199DA2" wp14:editId="55C45E49">
                <wp:simplePos x="0" y="0"/>
                <wp:positionH relativeFrom="margin">
                  <wp:posOffset>110021</wp:posOffset>
                </wp:positionH>
                <wp:positionV relativeFrom="paragraph">
                  <wp:posOffset>20099</wp:posOffset>
                </wp:positionV>
                <wp:extent cx="5700782" cy="1518700"/>
                <wp:effectExtent l="0" t="0" r="0" b="5715"/>
                <wp:wrapNone/>
                <wp:docPr id="556312704" name="Groupe 7"/>
                <wp:cNvGraphicFramePr/>
                <a:graphic xmlns:a="http://schemas.openxmlformats.org/drawingml/2006/main">
                  <a:graphicData uri="http://schemas.microsoft.com/office/word/2010/wordprocessingGroup">
                    <wpg:wgp>
                      <wpg:cNvGrpSpPr/>
                      <wpg:grpSpPr>
                        <a:xfrm>
                          <a:off x="0" y="0"/>
                          <a:ext cx="5700782" cy="1518700"/>
                          <a:chOff x="39752" y="20473"/>
                          <a:chExt cx="5699684" cy="1481029"/>
                        </a:xfrm>
                        <a:noFill/>
                      </wpg:grpSpPr>
                      <wpg:grpSp>
                        <wpg:cNvPr id="1203672996" name="Groupe 5"/>
                        <wpg:cNvGrpSpPr/>
                        <wpg:grpSpPr>
                          <a:xfrm>
                            <a:off x="361666" y="20473"/>
                            <a:ext cx="5063631" cy="946658"/>
                            <a:chOff x="0" y="20473"/>
                            <a:chExt cx="5063631" cy="946658"/>
                          </a:xfrm>
                          <a:grpFill/>
                        </wpg:grpSpPr>
                        <pic:pic xmlns:pic="http://schemas.openxmlformats.org/drawingml/2006/picture">
                          <pic:nvPicPr>
                            <pic:cNvPr id="1353666213" name="Image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1207827" y="81872"/>
                              <a:ext cx="1242257" cy="885259"/>
                            </a:xfrm>
                            <a:prstGeom prst="rect">
                              <a:avLst/>
                            </a:prstGeom>
                            <a:grpFill/>
                            <a:ln>
                              <a:noFill/>
                            </a:ln>
                          </pic:spPr>
                        </pic:pic>
                        <pic:pic xmlns:pic="http://schemas.openxmlformats.org/drawingml/2006/picture">
                          <pic:nvPicPr>
                            <pic:cNvPr id="700200554" name="Image 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75062"/>
                              <a:ext cx="966470" cy="859790"/>
                            </a:xfrm>
                            <a:prstGeom prst="rect">
                              <a:avLst/>
                            </a:prstGeom>
                            <a:grpFill/>
                            <a:ln>
                              <a:noFill/>
                            </a:ln>
                          </pic:spPr>
                        </pic:pic>
                        <pic:pic xmlns:pic="http://schemas.openxmlformats.org/drawingml/2006/picture">
                          <pic:nvPicPr>
                            <pic:cNvPr id="258929009" name="Image 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729548" y="20475"/>
                              <a:ext cx="955675" cy="907415"/>
                            </a:xfrm>
                            <a:prstGeom prst="rect">
                              <a:avLst/>
                            </a:prstGeom>
                            <a:grpFill/>
                            <a:ln>
                              <a:noFill/>
                            </a:ln>
                          </pic:spPr>
                        </pic:pic>
                        <pic:pic xmlns:pic="http://schemas.openxmlformats.org/drawingml/2006/picture">
                          <pic:nvPicPr>
                            <pic:cNvPr id="566531038" name="Image 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4162566" y="20473"/>
                              <a:ext cx="901065" cy="845820"/>
                            </a:xfrm>
                            <a:prstGeom prst="rect">
                              <a:avLst/>
                            </a:prstGeom>
                            <a:grpFill/>
                            <a:ln>
                              <a:noFill/>
                            </a:ln>
                          </pic:spPr>
                        </pic:pic>
                      </wpg:grpSp>
                      <wpg:grpSp>
                        <wpg:cNvPr id="626598478" name="Groupe 6"/>
                        <wpg:cNvGrpSpPr/>
                        <wpg:grpSpPr>
                          <a:xfrm>
                            <a:off x="39752" y="988885"/>
                            <a:ext cx="5699684" cy="512617"/>
                            <a:chOff x="39752" y="47189"/>
                            <a:chExt cx="5699684" cy="512617"/>
                          </a:xfrm>
                          <a:grpFill/>
                        </wpg:grpSpPr>
                        <wps:wsp>
                          <wps:cNvPr id="1462592591" name="Zone de texte 4"/>
                          <wps:cNvSpPr txBox="1"/>
                          <wps:spPr>
                            <a:xfrm>
                              <a:off x="39752" y="108915"/>
                              <a:ext cx="1923844" cy="436245"/>
                            </a:xfrm>
                            <a:prstGeom prst="rect">
                              <a:avLst/>
                            </a:prstGeom>
                            <a:grpFill/>
                            <a:ln w="6350">
                              <a:noFill/>
                            </a:ln>
                          </wps:spPr>
                          <wps:txbx>
                            <w:txbxContent>
                              <w:p w14:paraId="79C2E7E2" w14:textId="77777777" w:rsidR="00DC3C12" w:rsidRPr="001E6A6A" w:rsidRDefault="00DC3C12" w:rsidP="00BF773A">
                                <w:pPr>
                                  <w:pStyle w:val="Titre4"/>
                                  <w:numPr>
                                    <w:ilvl w:val="0"/>
                                    <w:numId w:val="0"/>
                                  </w:numPr>
                                  <w:rPr>
                                    <w:b w:val="0"/>
                                    <w:bCs w:val="0"/>
                                    <w:sz w:val="22"/>
                                    <w:szCs w:val="22"/>
                                  </w:rPr>
                                </w:pPr>
                                <w:bookmarkStart w:id="82" w:name="_Toc186998246"/>
                                <w:r w:rsidRPr="001E6A6A">
                                  <w:rPr>
                                    <w:b w:val="0"/>
                                    <w:sz w:val="22"/>
                                    <w:szCs w:val="22"/>
                                  </w:rPr>
                                  <w:t>Composites à renforts de particules</w:t>
                                </w:r>
                                <w:bookmarkEnd w:id="82"/>
                              </w:p>
                              <w:p w14:paraId="4546D0CC"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2491842" name="Zone de texte 4"/>
                          <wps:cNvSpPr txBox="1"/>
                          <wps:spPr>
                            <a:xfrm>
                              <a:off x="1575694" y="55546"/>
                              <a:ext cx="1405390" cy="504260"/>
                            </a:xfrm>
                            <a:prstGeom prst="rect">
                              <a:avLst/>
                            </a:prstGeom>
                            <a:grpFill/>
                            <a:ln w="6350">
                              <a:noFill/>
                            </a:ln>
                          </wps:spPr>
                          <wps:txbx>
                            <w:txbxContent>
                              <w:p w14:paraId="47BD6E0E" w14:textId="77777777" w:rsidR="00DC3C12" w:rsidRPr="001E6A6A" w:rsidRDefault="00DC3C12" w:rsidP="00BF773A">
                                <w:pPr>
                                  <w:jc w:val="center"/>
                                </w:pPr>
                                <w:r w:rsidRPr="001E6A6A">
                                  <w:rPr>
                                    <w:bCs/>
                                    <w:iCs/>
                                  </w:rPr>
                                  <w:t>Composites à renforts de paillettes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741601" name="Zone de texte 4"/>
                          <wps:cNvSpPr txBox="1"/>
                          <wps:spPr>
                            <a:xfrm>
                              <a:off x="2882613" y="47189"/>
                              <a:ext cx="1378467" cy="436728"/>
                            </a:xfrm>
                            <a:prstGeom prst="rect">
                              <a:avLst/>
                            </a:prstGeom>
                            <a:grpFill/>
                            <a:ln w="6350">
                              <a:noFill/>
                            </a:ln>
                          </wps:spPr>
                          <wps:txbx>
                            <w:txbxContent>
                              <w:p w14:paraId="64FD7A7A" w14:textId="77777777" w:rsidR="00DC3C12" w:rsidRPr="001E6A6A" w:rsidRDefault="00DC3C12" w:rsidP="00BF773A">
                                <w:pPr>
                                  <w:jc w:val="center"/>
                                </w:pPr>
                                <w:r w:rsidRPr="001E6A6A">
                                  <w:rPr>
                                    <w:bCs/>
                                    <w:iCs/>
                                  </w:rPr>
                                  <w:t>Composites à renforts de fibres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073398" name="Zone de texte 4"/>
                          <wps:cNvSpPr txBox="1"/>
                          <wps:spPr>
                            <a:xfrm>
                              <a:off x="4234870" y="77555"/>
                              <a:ext cx="1504566" cy="276674"/>
                            </a:xfrm>
                            <a:prstGeom prst="rect">
                              <a:avLst/>
                            </a:prstGeom>
                            <a:grpFill/>
                            <a:ln w="6350">
                              <a:noFill/>
                            </a:ln>
                          </wps:spPr>
                          <wps:txbx>
                            <w:txbxContent>
                              <w:p w14:paraId="0D536338" w14:textId="77777777" w:rsidR="00DC3C12" w:rsidRPr="001E6A6A" w:rsidRDefault="00DC3C12" w:rsidP="00BF773A">
                                <w:pPr>
                                  <w:jc w:val="center"/>
                                  <w:rPr>
                                    <w:bCs/>
                                    <w:iCs/>
                                  </w:rPr>
                                </w:pPr>
                                <w:r w:rsidRPr="001E6A6A">
                                  <w:rPr>
                                    <w:bCs/>
                                    <w:iCs/>
                                  </w:rPr>
                                  <w:t xml:space="preserve">Composites stratifiés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F199DA2" id="Groupe 7" o:spid="_x0000_s1069" style="position:absolute;margin-left:8.65pt;margin-top:1.6pt;width:448.9pt;height:119.6pt;z-index:251660288;mso-position-horizontal-relative:margin;mso-width-relative:margin;mso-height-relative:margin" coordorigin="397,204" coordsize="56996,1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">
                <v:group id="Groupe 5" o:spid="_x0000_s1070" style="position:absolute;left:3616;top:204;width:50636;height:9467" coordorigin=",204" coordsize="50636,9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tiOuZyQAA&#10;AOMAAAAPAAAAAAAAAAAAAAAAAKoCAABkcnMvZG93bnJldi54bWxQSwUGAAAAAAQABAD6AAAAoAMA&#10;AAAA&#10;">
                  <v:shape id="Image 1" o:spid="_x0000_s1071" type="#_x0000_t75" style="position:absolute;left:12078;top:818;width:12422;height:8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ZQUPGAAAA4wAAAA8AAABkcnMvZG93bnJldi54bWxET19LwzAQfxf8DuEE31y6BsOoy8YUBkNQ&#10;sNX3W3O2Yc2lNHGr394Igo/3+3/r7ewHcaYpusAGlosCBHEbrOPOwHuzv1uBiAnZ4hCYDHxThO3m&#10;+mqNlQ0XfqNznTqRQzhWaKBPaaykjG1PHuMijMSZ+wyTx5TPqZN2wksO94Msi0JLj45zQ48jPfXU&#10;nuovb+Dx+fWQ9mXzcVRN0Wk31+rl6Iy5vZl3DyASzelf/Oc+2Dxf3SutdblU8PtTBk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xlBQ8YAAADjAAAADwAAAAAAAAAAAAAA&#10;AACfAgAAZHJzL2Rvd25yZXYueG1sUEsFBgAAAAAEAAQA9wAAAJIDAAAAAA==&#10;">
                    <v:imagedata r:id="rId74" o:title=""/>
                    <v:path arrowok="t"/>
                  </v:shape>
                  <v:shape id="Image 1" o:spid="_x0000_s1072" type="#_x0000_t75" style="position:absolute;top:750;width:9664;height:8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qa5bLAAAA4gAAAA8AAABkcnMvZG93bnJldi54bWxEj91KAzEUhO+FvkM4Qm/EJpZulbVpKUJL&#10;oSD0B709bo67azcnyyZNV5/eCEIvh5n5hpktetuISJ2vHWt4GCkQxIUzNZcajofV/RMIH5ANNo5J&#10;wzd5WMwHNzPMjbvwjuI+lCJB2OeooQqhzaX0RUUW/ci1xMn7dJ3FkGRXStPhJcFtI8dKTaXFmtNC&#10;hS29VFSc9merITuZ+PW+Pv98xLjdctu8lm+HO62Ht/3yGUSgPlzD/+2N0fCoVIJm2QT+LqU7IO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mKmuWywAAAOIAAAAPAAAAAAAA&#10;AAAAAAAAAJ8CAABkcnMvZG93bnJldi54bWxQSwUGAAAAAAQABAD3AAAAlwMAAAAA&#10;">
                    <v:imagedata r:id="rId75" o:title=""/>
                    <v:path arrowok="t"/>
                  </v:shape>
                  <v:shape id="Image 1" o:spid="_x0000_s1073" type="#_x0000_t75" style="position:absolute;left:27295;top:204;width:9557;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o8gXJAAAA4gAAAA8AAABkcnMvZG93bnJldi54bWxEj0FLAzEUhO9C/0N4gjebuKJstk1LKQhC&#10;L1rrwdtz85pdunnZbmK7/fdGEHocZuYbZr4cfSdONMQ2sIGHqQJBXAfbsjOw+3i5L0HEhGyxC0wG&#10;LhRhuZjczLGy4czvdNomJzKEY4UGmpT6SspYN+QxTkNPnL19GDymLAcn7YDnDPedLJR6lh5bzgsN&#10;9rRuqD5sf7yBvdLu623z/XlhuelIl7xzx0dj7m7H1QxEojFdw//tV2ugeCp1oZXS8Hcp3wG5+A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mjyBckAAADiAAAADwAAAAAAAAAA&#10;AAAAAACfAgAAZHJzL2Rvd25yZXYueG1sUEsFBgAAAAAEAAQA9wAAAJUDAAAAAA==&#10;">
                    <v:imagedata r:id="rId76" o:title=""/>
                    <v:path arrowok="t"/>
                  </v:shape>
                  <v:shape id="Image 1" o:spid="_x0000_s1074" type="#_x0000_t75" style="position:absolute;left:41625;top:204;width:9011;height:8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R6xXIAAAA4gAAAA8AAABkcnMvZG93bnJldi54bWxET89rwjAUvgv+D+ENdrOJlhbXGUUEYYx5&#10;qG6H3R7NW9vZvJQm025//XIQPH58v1eb0XbiQoNvHWuYJwoEceVMy7WG99N+tgThA7LBzjFp+CUP&#10;m/V0ssLCuCuXdDmGWsQQ9gVqaELoCyl91ZBFn7ieOHJfbrAYIhxqaQa8xnDbyYVSubTYcmxosKdd&#10;Q9X5+GM1HF4/ZPl0/pSpVf7ve1e+YZ95rR8fxu0ziEBjuItv7hejIcvzLJ2rNG6Ol+IdkOt/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kesVyAAAAOIAAAAPAAAAAAAAAAAA&#10;AAAAAJ8CAABkcnMvZG93bnJldi54bWxQSwUGAAAAAAQABAD3AAAAlAMAAAAA&#10;">
                    <v:imagedata r:id="rId77" o:title=""/>
                    <v:path arrowok="t"/>
                  </v:shape>
                </v:group>
                <v:group id="Groupe 6" o:spid="_x0000_s1075" style="position:absolute;left:397;top:9888;width:56997;height:5127" coordorigin="397,471" coordsize="56996,5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Gbe8yyQAA&#10;AOIAAAAPAAAAAAAAAAAAAAAAAKoCAABkcnMvZG93bnJldi54bWxQSwUGAAAAAAQABAD6AAAAoAMA&#10;AAAA&#10;">
                  <v:shape id="_x0000_s1076" type="#_x0000_t202" style="position:absolute;left:397;top:1089;width:19238;height:4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3VMsA&#10;AADjAAAADwAAAGRycy9kb3ducmV2LnhtbERPTWvCQBC9C/6HZQq96cagotFVJCCWYg9+XLyN2TEJ&#10;zc7G7FbT/vquIAjvMvPmvTdvvmxNJW7UuNKygkE/AkGcWV1yruB4WPcmIJxH1lhZJgW/5GC56Hbm&#10;mGh75x3d9j4XwYRdggoK7+tESpcVZND1bU0cuIttDPowNrnUDd6DualkHEVjabDkkFBgTWlB2ff+&#10;xyj4TNdfuDvHZvJXpZvtZVVfj6eRUu9v7WoGwlPrX8dP9YcO7w/H8WgaMIBHp7AAufg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ZfdUywAAAOMAAAAPAAAAAAAAAAAAAAAAAJgC&#10;AABkcnMvZG93bnJldi54bWxQSwUGAAAAAAQABAD1AAAAkAMAAAAA&#10;" filled="f" stroked="f" strokeweight=".5pt">
                    <v:textbox>
                      <w:txbxContent>
                        <w:p w14:paraId="79C2E7E2" w14:textId="77777777" w:rsidR="00DC3C12" w:rsidRPr="001E6A6A" w:rsidRDefault="00DC3C12" w:rsidP="00BF773A">
                          <w:pPr>
                            <w:pStyle w:val="Titre4"/>
                            <w:numPr>
                              <w:ilvl w:val="0"/>
                              <w:numId w:val="0"/>
                            </w:numPr>
                            <w:rPr>
                              <w:b w:val="0"/>
                              <w:bCs w:val="0"/>
                              <w:sz w:val="22"/>
                              <w:szCs w:val="22"/>
                            </w:rPr>
                          </w:pPr>
                          <w:bookmarkStart w:id="83" w:name="_Toc186998246"/>
                          <w:r w:rsidRPr="001E6A6A">
                            <w:rPr>
                              <w:b w:val="0"/>
                              <w:sz w:val="22"/>
                              <w:szCs w:val="22"/>
                            </w:rPr>
                            <w:t>Composites à renforts de particules</w:t>
                          </w:r>
                          <w:bookmarkEnd w:id="83"/>
                        </w:p>
                        <w:p w14:paraId="4546D0CC" w14:textId="77777777" w:rsidR="00DC3C12" w:rsidRDefault="00DC3C12" w:rsidP="00BF773A"/>
                      </w:txbxContent>
                    </v:textbox>
                  </v:shape>
                  <v:shape id="_x0000_s1077" type="#_x0000_t202" style="position:absolute;left:15756;top:555;width:14054;height:5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lA8oA&#10;AADjAAAADwAAAGRycy9kb3ducmV2LnhtbERPzU7CQBC+m/gOmzHxJls2iLWyENKEYIgcQC7exu7Q&#10;NnZna3eBwtOzJiQe5/ufyay3jThS52vHGoaDBARx4UzNpYbd5+IpBeEDssHGMWk4k4fZ9P5ugplx&#10;J97QcRtKEUPYZ6ihCqHNpPRFRRb9wLXEkdu7zmKIZ1dK0+EphttGqiQZS4s1x4YKW8orKn62B6th&#10;lS/WuPlWNr00+fJjP29/d1/PWj8+9PM3EIH68C++ud9NnP+i1Oh1mI4U/P0UAZDT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ZGpQPKAAAA4wAAAA8AAAAAAAAAAAAAAAAAmAIA&#10;AGRycy9kb3ducmV2LnhtbFBLBQYAAAAABAAEAPUAAACPAwAAAAA=&#10;" filled="f" stroked="f" strokeweight=".5pt">
                    <v:textbox>
                      <w:txbxContent>
                        <w:p w14:paraId="47BD6E0E" w14:textId="77777777" w:rsidR="00DC3C12" w:rsidRPr="001E6A6A" w:rsidRDefault="00DC3C12" w:rsidP="00BF773A">
                          <w:pPr>
                            <w:jc w:val="center"/>
                          </w:pPr>
                          <w:r w:rsidRPr="001E6A6A">
                            <w:rPr>
                              <w:bCs/>
                              <w:iCs/>
                            </w:rPr>
                            <w:t>Composites à renforts de paillettes</w:t>
                          </w:r>
                        </w:p>
                      </w:txbxContent>
                    </v:textbox>
                  </v:shape>
                  <v:shape id="_x0000_s1078" type="#_x0000_t202" style="position:absolute;left:28826;top:471;width:13784;height:4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PRMoA&#10;AADjAAAADwAAAGRycy9kb3ducmV2LnhtbERPzU7CQBC+m/gOmzHhJrslirWyENKEaAwcqFy8jd2h&#10;bezO1u4C1adnSUg8zvc/s8VgW3Gk3jeONSRjBYK4dKbhSsPuY3WfgvAB2WDrmDT8kofF/PZmhplx&#10;J97SsQiViCHsM9RQh9BlUvqyJot+7DriyO1dbzHEs6+k6fEUw20rJ0pNpcWGY0ONHeU1ld/FwWp4&#10;z1cb3H5NbPrX5q/r/bL72X0+aj26G5YvIAIN4V98db+ZOF+lz08PyVQlcPkpAiDn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R8T0TKAAAA4wAAAA8AAAAAAAAAAAAAAAAAmAIA&#10;AGRycy9kb3ducmV2LnhtbFBLBQYAAAAABAAEAPUAAACPAwAAAAA=&#10;" filled="f" stroked="f" strokeweight=".5pt">
                    <v:textbox>
                      <w:txbxContent>
                        <w:p w14:paraId="64FD7A7A" w14:textId="77777777" w:rsidR="00DC3C12" w:rsidRPr="001E6A6A" w:rsidRDefault="00DC3C12" w:rsidP="00BF773A">
                          <w:pPr>
                            <w:jc w:val="center"/>
                          </w:pPr>
                          <w:r w:rsidRPr="001E6A6A">
                            <w:rPr>
                              <w:bCs/>
                              <w:iCs/>
                            </w:rPr>
                            <w:t>Composites à renforts de fibres</w:t>
                          </w:r>
                        </w:p>
                      </w:txbxContent>
                    </v:textbox>
                  </v:shape>
                  <v:shape id="_x0000_s1079" type="#_x0000_t202" style="position:absolute;left:42348;top:775;width:15046;height:2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xsckA&#10;AADiAAAADwAAAGRycy9kb3ducmV2LnhtbERPyW7CMBC9V+IfrKnUW7ELZUsxCEVCVBU9sFy4TeMh&#10;iYjHaWwg9OvxAanHp7dP562txIUaXzrW8NZVIIgzZ0rONex3y9cxCB+QDVaOScONPMxnnacpJsZd&#10;eUOXbchFDGGfoIYihDqR0mcFWfRdVxNH7ugaiyHCJpemwWsMt5XsKTWUFkuODQXWlBaUnbZnq+Er&#10;XX7j5qdnx39VulofF/Xv/jDQ+uW5XXyACNSGf/HD/Wk0vKuhGvX7k7g5Xop3QM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eSxsckAAADiAAAADwAAAAAAAAAAAAAAAACYAgAA&#10;ZHJzL2Rvd25yZXYueG1sUEsFBgAAAAAEAAQA9QAAAI4DAAAAAA==&#10;" filled="f" stroked="f" strokeweight=".5pt">
                    <v:textbox>
                      <w:txbxContent>
                        <w:p w14:paraId="0D536338" w14:textId="77777777" w:rsidR="00DC3C12" w:rsidRPr="001E6A6A" w:rsidRDefault="00DC3C12" w:rsidP="00BF773A">
                          <w:pPr>
                            <w:jc w:val="center"/>
                            <w:rPr>
                              <w:bCs/>
                              <w:iCs/>
                            </w:rPr>
                          </w:pPr>
                          <w:r w:rsidRPr="001E6A6A">
                            <w:rPr>
                              <w:bCs/>
                              <w:iCs/>
                            </w:rPr>
                            <w:t xml:space="preserve">Composites stratifiés   </w:t>
                          </w:r>
                        </w:p>
                      </w:txbxContent>
                    </v:textbox>
                  </v:shape>
                </v:group>
                <w10:wrap anchorx="margin"/>
              </v:group>
            </w:pict>
          </mc:Fallback>
        </mc:AlternateContent>
      </w:r>
    </w:p>
    <w:p w14:paraId="2A98171C" w14:textId="77777777" w:rsidR="00BF773A" w:rsidRPr="007E2C94" w:rsidRDefault="00BF773A" w:rsidP="00BF773A">
      <w:pPr>
        <w:rPr>
          <w:color w:val="000000" w:themeColor="text1"/>
        </w:rPr>
      </w:pPr>
    </w:p>
    <w:p w14:paraId="27BB587A" w14:textId="77777777" w:rsidR="00BF773A" w:rsidRPr="007E2C94" w:rsidRDefault="00BF773A" w:rsidP="00BF773A">
      <w:pPr>
        <w:rPr>
          <w:color w:val="000000" w:themeColor="text1"/>
        </w:rPr>
      </w:pPr>
    </w:p>
    <w:p w14:paraId="593E08DA" w14:textId="77777777" w:rsidR="00BF773A" w:rsidRPr="007E2C94" w:rsidRDefault="00BF773A" w:rsidP="00BF773A">
      <w:pPr>
        <w:rPr>
          <w:color w:val="000000" w:themeColor="text1"/>
        </w:rPr>
      </w:pPr>
    </w:p>
    <w:p w14:paraId="3BE66671" w14:textId="77777777" w:rsidR="00BF773A" w:rsidRPr="007E2C94" w:rsidRDefault="00BF773A" w:rsidP="00BF773A">
      <w:pPr>
        <w:rPr>
          <w:color w:val="000000" w:themeColor="text1"/>
        </w:rPr>
      </w:pPr>
    </w:p>
    <w:p w14:paraId="10F4CF53" w14:textId="77777777" w:rsidR="00BF773A" w:rsidRPr="007E2C94" w:rsidRDefault="00BF773A" w:rsidP="00BF773A">
      <w:pPr>
        <w:rPr>
          <w:color w:val="000000" w:themeColor="text1"/>
        </w:rPr>
      </w:pPr>
    </w:p>
    <w:p w14:paraId="1AC26791" w14:textId="77777777" w:rsidR="00BF773A" w:rsidRPr="007E2C94" w:rsidRDefault="00BF773A" w:rsidP="00BF773A">
      <w:pPr>
        <w:rPr>
          <w:color w:val="000000" w:themeColor="text1"/>
        </w:rPr>
      </w:pPr>
    </w:p>
    <w:p w14:paraId="2F0BD2EF" w14:textId="77777777" w:rsidR="00BF773A" w:rsidRPr="007E2C94" w:rsidRDefault="00BF773A" w:rsidP="00BF773A">
      <w:pPr>
        <w:rPr>
          <w:color w:val="000000" w:themeColor="text1"/>
        </w:rPr>
      </w:pPr>
    </w:p>
    <w:p w14:paraId="73A7E992" w14:textId="77777777" w:rsidR="00BF773A" w:rsidRPr="007E2C94" w:rsidRDefault="00BF773A" w:rsidP="00BF773A">
      <w:pPr>
        <w:rPr>
          <w:color w:val="000000" w:themeColor="text1"/>
        </w:rPr>
      </w:pPr>
    </w:p>
    <w:p w14:paraId="0BB88293" w14:textId="77777777" w:rsidR="00BF773A" w:rsidRPr="007E2C94" w:rsidRDefault="00BF773A" w:rsidP="00BF773A">
      <w:pPr>
        <w:rPr>
          <w:color w:val="000000" w:themeColor="text1"/>
        </w:rPr>
      </w:pPr>
    </w:p>
    <w:p w14:paraId="4075F0AF" w14:textId="1594F7DE" w:rsidR="00BF773A" w:rsidRPr="007E2C94" w:rsidRDefault="00BF773A" w:rsidP="009763E0">
      <w:pPr>
        <w:pStyle w:val="Lgende"/>
        <w:jc w:val="center"/>
        <w:rPr>
          <w:b/>
          <w:bCs/>
          <w:i w:val="0"/>
          <w:iCs w:val="0"/>
          <w:color w:val="000000" w:themeColor="text1"/>
          <w:sz w:val="24"/>
          <w:szCs w:val="24"/>
        </w:rPr>
      </w:pPr>
      <w:bookmarkStart w:id="84" w:name="_Toc188099290"/>
      <w:bookmarkStart w:id="85" w:name="_Toc188624507"/>
      <w:bookmarkStart w:id="86" w:name="_Toc195644894"/>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4</w:t>
      </w:r>
      <w:r w:rsidRPr="007E2C94">
        <w:rPr>
          <w:b/>
          <w:bCs/>
          <w:i w:val="0"/>
          <w:iCs w:val="0"/>
          <w:color w:val="000000" w:themeColor="text1"/>
          <w:sz w:val="24"/>
          <w:szCs w:val="24"/>
        </w:rPr>
        <w:fldChar w:fldCharType="end"/>
      </w:r>
      <w:r w:rsidRPr="007E2C94">
        <w:rPr>
          <w:b/>
          <w:bCs/>
          <w:i w:val="0"/>
          <w:iCs w:val="0"/>
          <w:color w:val="000000" w:themeColor="text1"/>
          <w:sz w:val="24"/>
          <w:szCs w:val="24"/>
        </w:rPr>
        <w:t>.</w:t>
      </w:r>
      <w:bookmarkStart w:id="87" w:name="_Hlk186996389"/>
      <w:r w:rsidRPr="007E2C94">
        <w:rPr>
          <w:b/>
          <w:bCs/>
          <w:i w:val="0"/>
          <w:iCs w:val="0"/>
          <w:color w:val="000000" w:themeColor="text1"/>
          <w:sz w:val="24"/>
          <w:szCs w:val="24"/>
        </w:rPr>
        <w:t xml:space="preserve"> </w:t>
      </w:r>
      <w:r w:rsidRPr="007E2C94">
        <w:rPr>
          <w:i w:val="0"/>
          <w:iCs w:val="0"/>
          <w:color w:val="000000" w:themeColor="text1"/>
          <w:sz w:val="24"/>
          <w:szCs w:val="24"/>
        </w:rPr>
        <w:t>Classification des matériaux composites</w:t>
      </w:r>
      <w:bookmarkEnd w:id="84"/>
      <w:bookmarkEnd w:id="87"/>
      <w:r w:rsidR="009763E0"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{"citationID":"vu5A4L8y","properties":{"formattedCitation":"[6]","plainCitation":"[6]","noteIndex":0},"citationItems":[{"id":"05EnRE1g/9of1DVy0","uris":["http://zotero.org/users/local/Jac4T2U4/items/Z99HQYYY"],"itemData":{"id":1030,"type":"thesis","title":"Contribution à la modélisation des structures en Matériaux à Gradient Fonctionnel","author":[{"family":"Ziou","given":"Hassina"}],"issued":{"date-parts":[["2017",4,23]]}}}],"schema":"https://github.com/citation-style-language/schema/raw/master/csl-citation.json"} </w:instrText>
      </w:r>
      <w:r w:rsidR="009763E0" w:rsidRPr="007E2C94">
        <w:rPr>
          <w:i w:val="0"/>
          <w:iCs w:val="0"/>
          <w:color w:val="000000" w:themeColor="text1"/>
          <w:sz w:val="24"/>
          <w:szCs w:val="24"/>
        </w:rPr>
        <w:fldChar w:fldCharType="separate"/>
      </w:r>
      <w:r w:rsidR="009763E0" w:rsidRPr="007E2C94">
        <w:rPr>
          <w:i w:val="0"/>
          <w:iCs w:val="0"/>
          <w:color w:val="000000" w:themeColor="text1"/>
          <w:sz w:val="24"/>
        </w:rPr>
        <w:t>[6]</w:t>
      </w:r>
      <w:r w:rsidR="009763E0" w:rsidRPr="007E2C94">
        <w:rPr>
          <w:i w:val="0"/>
          <w:iCs w:val="0"/>
          <w:color w:val="000000" w:themeColor="text1"/>
          <w:sz w:val="24"/>
          <w:szCs w:val="24"/>
        </w:rPr>
        <w:fldChar w:fldCharType="end"/>
      </w:r>
      <w:r w:rsidR="00CA1F2D" w:rsidRPr="007E2C94">
        <w:rPr>
          <w:i w:val="0"/>
          <w:iCs w:val="0"/>
          <w:color w:val="000000" w:themeColor="text1"/>
          <w:sz w:val="24"/>
          <w:szCs w:val="24"/>
        </w:rPr>
        <w:t>.</w:t>
      </w:r>
      <w:bookmarkEnd w:id="85"/>
      <w:bookmarkEnd w:id="86"/>
    </w:p>
    <w:p w14:paraId="079F34A8" w14:textId="77777777" w:rsidR="00BF773A" w:rsidRPr="007E2C94" w:rsidRDefault="00BF773A" w:rsidP="00BF773A">
      <w:pPr>
        <w:pStyle w:val="Titre3"/>
        <w:spacing w:before="120" w:after="120"/>
        <w:jc w:val="left"/>
        <w:rPr>
          <w:b w:val="0"/>
          <w:bCs w:val="0"/>
          <w:i/>
          <w:iCs/>
          <w:color w:val="000000" w:themeColor="text1"/>
        </w:rPr>
      </w:pPr>
      <w:bookmarkStart w:id="88" w:name="_Toc186998247"/>
      <w:bookmarkStart w:id="89" w:name="_Toc188353551"/>
      <w:bookmarkStart w:id="90" w:name="_Toc195689042"/>
      <w:r w:rsidRPr="007E2C94">
        <w:rPr>
          <w:color w:val="000000" w:themeColor="text1"/>
        </w:rPr>
        <w:t>Classification par la nature de la matrice</w:t>
      </w:r>
      <w:bookmarkEnd w:id="88"/>
      <w:bookmarkEnd w:id="89"/>
      <w:bookmarkEnd w:id="90"/>
    </w:p>
    <w:p w14:paraId="01B3C4A9" w14:textId="77777777" w:rsidR="00BF773A" w:rsidRPr="007E2C94" w:rsidRDefault="00BF773A" w:rsidP="00BF773A">
      <w:pPr>
        <w:spacing w:after="120"/>
        <w:rPr>
          <w:color w:val="000000" w:themeColor="text1"/>
          <w:sz w:val="24"/>
          <w:szCs w:val="24"/>
        </w:rPr>
      </w:pPr>
      <w:r w:rsidRPr="007E2C94">
        <w:rPr>
          <w:color w:val="000000" w:themeColor="text1"/>
          <w:sz w:val="24"/>
          <w:szCs w:val="24"/>
        </w:rPr>
        <w:t>Il existe trois grandes familles de matériaux composites, classées selon la matrice qui les compose :</w:t>
      </w:r>
    </w:p>
    <w:p w14:paraId="688C40A3"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 à Matrice Organique </w:t>
      </w:r>
    </w:p>
    <w:p w14:paraId="6798A4BA"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 à Matrice Céramique </w:t>
      </w:r>
    </w:p>
    <w:p w14:paraId="65F4598C" w14:textId="77777777" w:rsidR="00BF773A" w:rsidRPr="007E2C94" w:rsidRDefault="00BF773A" w:rsidP="009C2AA6">
      <w:pPr>
        <w:pStyle w:val="Paragraphedeliste"/>
        <w:numPr>
          <w:ilvl w:val="0"/>
          <w:numId w:val="5"/>
        </w:numPr>
        <w:spacing w:line="360" w:lineRule="auto"/>
        <w:rPr>
          <w:color w:val="000000" w:themeColor="text1"/>
          <w:sz w:val="24"/>
          <w:szCs w:val="24"/>
        </w:rPr>
      </w:pPr>
      <w:r w:rsidRPr="007E2C94">
        <w:rPr>
          <w:color w:val="000000" w:themeColor="text1"/>
          <w:sz w:val="24"/>
          <w:szCs w:val="24"/>
        </w:rPr>
        <w:t xml:space="preserve">Composite à Matrice Métallique </w:t>
      </w:r>
    </w:p>
    <w:p w14:paraId="6A1C31DD" w14:textId="77777777" w:rsidR="00BF773A" w:rsidRPr="007E2C94" w:rsidRDefault="00BF773A" w:rsidP="00BF773A">
      <w:pPr>
        <w:pStyle w:val="Titre2"/>
        <w:rPr>
          <w:color w:val="000000" w:themeColor="text1"/>
        </w:rPr>
      </w:pPr>
      <w:bookmarkStart w:id="91" w:name="_Toc186998248"/>
      <w:bookmarkStart w:id="92" w:name="_Toc188353552"/>
      <w:bookmarkStart w:id="93" w:name="_Toc195689043"/>
      <w:r w:rsidRPr="007E2C94">
        <w:rPr>
          <w:color w:val="000000" w:themeColor="text1"/>
        </w:rPr>
        <w:t>Architecture des matériaux composites</w:t>
      </w:r>
      <w:bookmarkEnd w:id="91"/>
      <w:bookmarkEnd w:id="92"/>
      <w:bookmarkEnd w:id="93"/>
    </w:p>
    <w:p w14:paraId="56B1DB9A" w14:textId="77777777" w:rsidR="00BF773A" w:rsidRPr="007E2C94" w:rsidRDefault="00BF773A" w:rsidP="00BF773A">
      <w:pPr>
        <w:pStyle w:val="Titre3"/>
        <w:spacing w:before="120" w:after="120"/>
        <w:jc w:val="left"/>
        <w:rPr>
          <w:color w:val="000000" w:themeColor="text1"/>
        </w:rPr>
      </w:pPr>
      <w:bookmarkStart w:id="94" w:name="_Toc186998249"/>
      <w:bookmarkStart w:id="95" w:name="_Toc188353553"/>
      <w:bookmarkStart w:id="96" w:name="_Toc195689044"/>
      <w:r w:rsidRPr="007E2C94">
        <w:rPr>
          <w:color w:val="000000" w:themeColor="text1"/>
        </w:rPr>
        <w:t>Monocouche</w:t>
      </w:r>
      <w:bookmarkEnd w:id="94"/>
      <w:bookmarkEnd w:id="95"/>
      <w:bookmarkEnd w:id="96"/>
    </w:p>
    <w:p w14:paraId="00428781" w14:textId="3F92A980" w:rsidR="00BF773A" w:rsidRPr="007E2C94" w:rsidRDefault="00BF773A" w:rsidP="009763E0">
      <w:pPr>
        <w:spacing w:line="360" w:lineRule="auto"/>
        <w:jc w:val="both"/>
        <w:rPr>
          <w:color w:val="000000" w:themeColor="text1"/>
          <w:sz w:val="24"/>
          <w:szCs w:val="24"/>
        </w:rPr>
      </w:pPr>
      <w:r w:rsidRPr="007E2C94">
        <w:rPr>
          <w:rFonts w:ascii="Calibri" w:eastAsia="Calibri" w:hAnsi="Calibri" w:cs="Arial"/>
          <w:noProof/>
          <w:color w:val="000000" w:themeColor="text1"/>
          <w:kern w:val="2"/>
          <w:lang w:eastAsia="fr-FR"/>
          <w14:ligatures w14:val="standardContextual"/>
        </w:rPr>
        <w:drawing>
          <wp:anchor distT="0" distB="0" distL="114300" distR="114300" simplePos="0" relativeHeight="251662336" behindDoc="1" locked="0" layoutInCell="1" allowOverlap="1" wp14:anchorId="5C41D855" wp14:editId="6CA532B9">
            <wp:simplePos x="0" y="0"/>
            <wp:positionH relativeFrom="margin">
              <wp:posOffset>1294130</wp:posOffset>
            </wp:positionH>
            <wp:positionV relativeFrom="paragraph">
              <wp:posOffset>1243910</wp:posOffset>
            </wp:positionV>
            <wp:extent cx="3383280" cy="1525270"/>
            <wp:effectExtent l="0" t="0" r="7620" b="0"/>
            <wp:wrapThrough wrapText="bothSides">
              <wp:wrapPolygon edited="0">
                <wp:start x="0" y="0"/>
                <wp:lineTo x="0" y="21312"/>
                <wp:lineTo x="21527" y="21312"/>
                <wp:lineTo x="21527" y="0"/>
                <wp:lineTo x="0" y="0"/>
              </wp:wrapPolygon>
            </wp:wrapThrough>
            <wp:docPr id="1999974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t="8141"/>
                    <a:stretch/>
                  </pic:blipFill>
                  <pic:spPr bwMode="auto">
                    <a:xfrm>
                      <a:off x="0" y="0"/>
                      <a:ext cx="3383280" cy="1525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C94">
        <w:rPr>
          <w:color w:val="000000" w:themeColor="text1"/>
          <w:sz w:val="24"/>
          <w:szCs w:val="24"/>
        </w:rPr>
        <w:t xml:space="preserve">Les monocouches constituent l'élément fondamental des structures composites. Elles se distinguent par la forme du renfort, qui peut être : des fibres longues (unidirectionnelles, appelées UD, ou réparties aléatoirement), des fibres tissées, ou des fibres courtes. Dans une nappe UD, les fibres sont disposées parallèlement les unes aux autres, maintenues par une trame très légère (Figure 1.5). Cette configuration présente un taux de déséquilibre élevé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{"citationID":"fo0MGrns","properties":{"formattedCitation":"[7]","plainCitation":"[7]","noteIndex":0},"citationItems":[{"id":"05EnRE1g/4V1KILGQ","uris":["http://zotero.org/users/local/Jac4T2U4/items/MFLRZ7GQ"],"itemData":{"id":120,"type":"thesis","abstract":"Dans ce travail on teste de calculer les fréquences amorties et d’étudier l’influence des amortissements interne et externe sur la marge de stabilité de ce genre de poutres","event-place":"Sidi Bel Abbès","genre":"Doctorat en Sciences","language":"Français","number-of-pages":"82","publisher":"Université de Sidi Bel Abbès - Djillali Liabes","publisher-place":"Sidi Bel Abbès","title":"Etude du comportement dynamique et stabilité des poutres en FGM","author":[{"family":"BOUAMAMA","given":"Mohamed"}],"issued":{"date-parts":[["2019",7,25]]}}}],"schema":"https://github.com/citation-style-language/schema/raw/master/csl-citation.json"}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[7]</w:t>
      </w:r>
      <w:r w:rsidRPr="007E2C94">
        <w:rPr>
          <w:color w:val="000000" w:themeColor="text1"/>
          <w:sz w:val="24"/>
          <w:szCs w:val="24"/>
        </w:rPr>
        <w:fldChar w:fldCharType="end"/>
      </w:r>
      <w:r w:rsidRPr="007E2C94">
        <w:rPr>
          <w:color w:val="000000" w:themeColor="text1"/>
          <w:sz w:val="24"/>
          <w:szCs w:val="24"/>
        </w:rPr>
        <w:t>.</w:t>
      </w:r>
    </w:p>
    <w:p w14:paraId="13550A33" w14:textId="77777777" w:rsidR="00BF773A" w:rsidRPr="007E2C94" w:rsidRDefault="00BF773A" w:rsidP="00BF773A">
      <w:pPr>
        <w:rPr>
          <w:rFonts w:ascii="Calibri" w:eastAsia="Calibri" w:hAnsi="Calibri" w:cs="Arial"/>
          <w:noProof/>
          <w:color w:val="000000" w:themeColor="text1"/>
          <w:kern w:val="2"/>
          <w:lang w:eastAsia="fr-FR"/>
          <w14:ligatures w14:val="standardContextual"/>
        </w:rPr>
      </w:pPr>
    </w:p>
    <w:p w14:paraId="4075120F" w14:textId="77777777" w:rsidR="00BF773A" w:rsidRPr="007E2C94" w:rsidRDefault="00BF773A" w:rsidP="00BF773A">
      <w:pPr>
        <w:rPr>
          <w:color w:val="000000" w:themeColor="text1"/>
        </w:rPr>
      </w:pPr>
    </w:p>
    <w:p w14:paraId="66428EE3" w14:textId="77777777" w:rsidR="00BF773A" w:rsidRPr="007E2C94" w:rsidRDefault="00BF773A" w:rsidP="00BF773A">
      <w:pPr>
        <w:rPr>
          <w:color w:val="000000" w:themeColor="text1"/>
        </w:rPr>
      </w:pPr>
    </w:p>
    <w:p w14:paraId="22708AC9" w14:textId="77777777" w:rsidR="00BF773A" w:rsidRPr="007E2C94" w:rsidRDefault="00BF773A" w:rsidP="00BF773A">
      <w:pPr>
        <w:rPr>
          <w:color w:val="000000" w:themeColor="text1"/>
        </w:rPr>
      </w:pPr>
    </w:p>
    <w:p w14:paraId="5288FF36" w14:textId="77777777" w:rsidR="00BF773A" w:rsidRPr="007E2C94" w:rsidRDefault="00BF773A" w:rsidP="00BF773A">
      <w:pPr>
        <w:rPr>
          <w:color w:val="000000" w:themeColor="text1"/>
        </w:rPr>
      </w:pPr>
    </w:p>
    <w:p w14:paraId="6CB38B50" w14:textId="77777777" w:rsidR="00BF773A" w:rsidRPr="007E2C94" w:rsidRDefault="00BF773A" w:rsidP="00BF773A">
      <w:pPr>
        <w:rPr>
          <w:color w:val="000000" w:themeColor="text1"/>
        </w:rPr>
      </w:pPr>
    </w:p>
    <w:p w14:paraId="3EF46DF4" w14:textId="77777777" w:rsidR="00BF773A" w:rsidRPr="007E2C94" w:rsidRDefault="00BF773A" w:rsidP="00BF773A">
      <w:pPr>
        <w:rPr>
          <w:color w:val="000000" w:themeColor="text1"/>
        </w:rPr>
      </w:pPr>
    </w:p>
    <w:p w14:paraId="422B0714" w14:textId="77777777" w:rsidR="00BF773A" w:rsidRPr="007E2C94" w:rsidRDefault="00BF773A" w:rsidP="00BF773A">
      <w:pPr>
        <w:rPr>
          <w:color w:val="000000" w:themeColor="text1"/>
        </w:rPr>
      </w:pPr>
    </w:p>
    <w:p w14:paraId="07BB5127" w14:textId="77777777" w:rsidR="00BF773A" w:rsidRPr="007E2C94" w:rsidRDefault="00BF773A" w:rsidP="00BF773A">
      <w:pPr>
        <w:rPr>
          <w:color w:val="000000" w:themeColor="text1"/>
        </w:rPr>
      </w:pPr>
    </w:p>
    <w:p w14:paraId="3824F233" w14:textId="1B3EECD2" w:rsidR="00BF773A" w:rsidRPr="007E2C94" w:rsidRDefault="00BF773A" w:rsidP="009763E0">
      <w:pPr>
        <w:pStyle w:val="Lgende"/>
        <w:jc w:val="center"/>
        <w:rPr>
          <w:i w:val="0"/>
          <w:iCs w:val="0"/>
          <w:color w:val="000000" w:themeColor="text1"/>
          <w:sz w:val="24"/>
          <w:szCs w:val="24"/>
        </w:rPr>
      </w:pPr>
      <w:bookmarkStart w:id="97" w:name="_Toc188099291"/>
      <w:bookmarkStart w:id="98" w:name="_Toc188624508"/>
      <w:bookmarkStart w:id="99" w:name="_Toc195644895"/>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5</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Matériau composite monocouche</w:t>
      </w:r>
      <w:r w:rsidR="009763E0"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{"citationID":"YUfVQv5n","properties":{"formattedCitation":"[8]","plainCitation":"[8]","noteIndex":0},"citationItems":[{"id":"05EnRE1g/Zhray3zq","uris":["http://zotero.org/users/local/Jac4T2U4/items/8SM6XGPS"],"itemData":{"id":1031,"type":"book","title":"Matériaux Composites—Comportement Mécanique et Analyse des Structures","author":[{"family":"Berthelot","given":"J-M"}],"issued":{"date-parts":[["2012",1,1]]}}}],"schema":"https://github.com/citation-style-language/schema/raw/master/csl-citation.json"} </w:instrText>
      </w:r>
      <w:r w:rsidR="009763E0" w:rsidRPr="007E2C94">
        <w:rPr>
          <w:i w:val="0"/>
          <w:iCs w:val="0"/>
          <w:color w:val="000000" w:themeColor="text1"/>
          <w:sz w:val="24"/>
          <w:szCs w:val="24"/>
        </w:rPr>
        <w:fldChar w:fldCharType="separate"/>
      </w:r>
      <w:r w:rsidR="009763E0" w:rsidRPr="007E2C94">
        <w:rPr>
          <w:i w:val="0"/>
          <w:iCs w:val="0"/>
          <w:color w:val="000000" w:themeColor="text1"/>
          <w:sz w:val="24"/>
        </w:rPr>
        <w:t>[8]</w:t>
      </w:r>
      <w:r w:rsidR="009763E0" w:rsidRPr="007E2C94">
        <w:rPr>
          <w:i w:val="0"/>
          <w:iCs w:val="0"/>
          <w:color w:val="000000" w:themeColor="text1"/>
          <w:sz w:val="24"/>
          <w:szCs w:val="24"/>
        </w:rPr>
        <w:fldChar w:fldCharType="end"/>
      </w:r>
      <w:r w:rsidRPr="007E2C94">
        <w:rPr>
          <w:i w:val="0"/>
          <w:iCs w:val="0"/>
          <w:color w:val="000000" w:themeColor="text1"/>
          <w:sz w:val="24"/>
          <w:szCs w:val="24"/>
        </w:rPr>
        <w:t>.</w:t>
      </w:r>
      <w:bookmarkEnd w:id="97"/>
      <w:bookmarkEnd w:id="98"/>
      <w:bookmarkEnd w:id="99"/>
    </w:p>
    <w:p w14:paraId="7C6C6EBB" w14:textId="77777777" w:rsidR="00BF773A" w:rsidRPr="007E2C94" w:rsidRDefault="00BF773A" w:rsidP="00BF773A">
      <w:pPr>
        <w:pStyle w:val="Titre3"/>
        <w:spacing w:before="0" w:after="120"/>
        <w:jc w:val="left"/>
        <w:rPr>
          <w:color w:val="000000" w:themeColor="text1"/>
        </w:rPr>
      </w:pPr>
      <w:bookmarkStart w:id="100" w:name="_Toc186998250"/>
      <w:bookmarkStart w:id="101" w:name="_Toc188353554"/>
      <w:bookmarkStart w:id="102" w:name="_Toc195689045"/>
      <w:r w:rsidRPr="007E2C94">
        <w:rPr>
          <w:color w:val="000000" w:themeColor="text1"/>
        </w:rPr>
        <w:t>Stratifiés</w:t>
      </w:r>
      <w:bookmarkEnd w:id="100"/>
      <w:bookmarkEnd w:id="101"/>
      <w:bookmarkEnd w:id="102"/>
    </w:p>
    <w:p w14:paraId="66E104D3"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stratifiés sont composés de plusieurs couches successives (Figure 1.6), également appelées plis de renfort (tels que fils, stratifils, mats, tissus), imprégnées de résines. Cette architecture permet d’optimiser les propriétés mécaniques dans différentes directions, offrant ainsi une flexibilité dans la conception.</w:t>
      </w:r>
    </w:p>
    <w:p w14:paraId="61830D75" w14:textId="77777777" w:rsidR="00BF773A" w:rsidRPr="007E2C94" w:rsidRDefault="00BF773A" w:rsidP="00BF773A">
      <w:pPr>
        <w:rPr>
          <w:color w:val="000000" w:themeColor="text1"/>
        </w:rPr>
      </w:pPr>
      <w:r w:rsidRPr="007E2C94">
        <w:rPr>
          <w:noProof/>
          <w:color w:val="000000" w:themeColor="text1"/>
          <w:lang w:eastAsia="fr-FR"/>
        </w:rPr>
        <w:drawing>
          <wp:anchor distT="0" distB="0" distL="114300" distR="114300" simplePos="0" relativeHeight="251664384" behindDoc="1" locked="0" layoutInCell="1" allowOverlap="1" wp14:anchorId="759486FC" wp14:editId="121C5196">
            <wp:simplePos x="0" y="0"/>
            <wp:positionH relativeFrom="column">
              <wp:posOffset>1048302</wp:posOffset>
            </wp:positionH>
            <wp:positionV relativeFrom="paragraph">
              <wp:posOffset>75096</wp:posOffset>
            </wp:positionV>
            <wp:extent cx="1433779" cy="456979"/>
            <wp:effectExtent l="0" t="0" r="0" b="635"/>
            <wp:wrapTight wrapText="bothSides">
              <wp:wrapPolygon edited="0">
                <wp:start x="20097" y="0"/>
                <wp:lineTo x="1148" y="0"/>
                <wp:lineTo x="0" y="901"/>
                <wp:lineTo x="0" y="20729"/>
                <wp:lineTo x="13781" y="20729"/>
                <wp:lineTo x="14068" y="19828"/>
                <wp:lineTo x="16652" y="14420"/>
                <wp:lineTo x="18088" y="14420"/>
                <wp:lineTo x="21246" y="4506"/>
                <wp:lineTo x="21246" y="0"/>
                <wp:lineTo x="20097" y="0"/>
              </wp:wrapPolygon>
            </wp:wrapTight>
            <wp:docPr id="432552518" name="Picture 56653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33779" cy="456979"/>
                    </a:xfrm>
                    <a:prstGeom prst="rect">
                      <a:avLst/>
                    </a:prstGeom>
                    <a:noFill/>
                    <a:ln>
                      <a:noFill/>
                    </a:ln>
                  </pic:spPr>
                </pic:pic>
              </a:graphicData>
            </a:graphic>
          </wp:anchor>
        </w:drawing>
      </w:r>
    </w:p>
    <w:p w14:paraId="7BA8368A" w14:textId="77777777" w:rsidR="00BF773A" w:rsidRPr="007E2C94" w:rsidRDefault="00BF773A" w:rsidP="00BF773A">
      <w:pPr>
        <w:rPr>
          <w:color w:val="000000" w:themeColor="text1"/>
        </w:rPr>
      </w:pPr>
    </w:p>
    <w:p w14:paraId="7F4141B1" w14:textId="77777777" w:rsidR="00BF773A" w:rsidRPr="007E2C94" w:rsidRDefault="00BF773A" w:rsidP="00BF773A">
      <w:pPr>
        <w:rPr>
          <w:color w:val="000000" w:themeColor="text1"/>
        </w:rPr>
      </w:pPr>
      <w:r w:rsidRPr="007E2C94">
        <w:rPr>
          <w:rFonts w:asciiTheme="majorBidi" w:hAnsiTheme="majorBidi" w:cstheme="majorBidi"/>
          <w:noProof/>
          <w:color w:val="000000" w:themeColor="text1"/>
          <w:sz w:val="24"/>
          <w:szCs w:val="24"/>
          <w:lang w:eastAsia="fr-FR"/>
        </w:rPr>
        <mc:AlternateContent>
          <mc:Choice Requires="wps">
            <w:drawing>
              <wp:anchor distT="0" distB="0" distL="114300" distR="114300" simplePos="0" relativeHeight="251667456" behindDoc="0" locked="0" layoutInCell="1" allowOverlap="1" wp14:anchorId="76C193CF" wp14:editId="624A9885">
                <wp:simplePos x="0" y="0"/>
                <wp:positionH relativeFrom="column">
                  <wp:posOffset>4468633</wp:posOffset>
                </wp:positionH>
                <wp:positionV relativeFrom="paragraph">
                  <wp:posOffset>53782</wp:posOffset>
                </wp:positionV>
                <wp:extent cx="687628" cy="270663"/>
                <wp:effectExtent l="0" t="0" r="0" b="0"/>
                <wp:wrapNone/>
                <wp:docPr id="258928965" name="Text Box 258928965"/>
                <wp:cNvGraphicFramePr/>
                <a:graphic xmlns:a="http://schemas.openxmlformats.org/drawingml/2006/main">
                  <a:graphicData uri="http://schemas.microsoft.com/office/word/2010/wordprocessingShape">
                    <wps:wsp>
                      <wps:cNvSpPr txBox="1"/>
                      <wps:spPr>
                        <a:xfrm>
                          <a:off x="0" y="0"/>
                          <a:ext cx="687628" cy="2706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65EEC" w14:textId="77777777" w:rsidR="00DC3C12" w:rsidRPr="0035372D" w:rsidRDefault="00DC3C12" w:rsidP="00BF773A">
                            <w:pPr>
                              <w:rPr>
                                <w:rFonts w:asciiTheme="majorBidi" w:hAnsiTheme="majorBidi" w:cstheme="majorBidi"/>
                                <w:color w:val="0000FF"/>
                              </w:rPr>
                            </w:pPr>
                            <w:r w:rsidRPr="0035372D">
                              <w:rPr>
                                <w:rFonts w:asciiTheme="majorBidi" w:hAnsiTheme="majorBidi" w:cstheme="majorBidi"/>
                                <w:color w:val="0000FF"/>
                              </w:rPr>
                              <w:t>Stratifiés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C193CF" id="Text Box 258928965" o:spid="_x0000_s1080" type="#_x0000_t202" style="position:absolute;margin-left:351.85pt;margin-top:4.25pt;width:54.15pt;height:21.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" fillcolor="white [3201]" stroked="f" strokeweight=".5pt">
                <v:textbox>
                  <w:txbxContent>
                    <w:p w14:paraId="76E65EEC" w14:textId="77777777" w:rsidR="00DC3C12" w:rsidRPr="0035372D" w:rsidRDefault="00DC3C12" w:rsidP="00BF773A">
                      <w:pPr>
                        <w:rPr>
                          <w:rFonts w:asciiTheme="majorBidi" w:hAnsiTheme="majorBidi" w:cstheme="majorBidi"/>
                          <w:color w:val="0000FF"/>
                        </w:rPr>
                      </w:pPr>
                      <w:r w:rsidRPr="0035372D">
                        <w:rPr>
                          <w:rFonts w:asciiTheme="majorBidi" w:hAnsiTheme="majorBidi" w:cstheme="majorBidi"/>
                          <w:color w:val="0000FF"/>
                        </w:rPr>
                        <w:t>Stratifiés</w:t>
                      </w:r>
                    </w:p>
                  </w:txbxContent>
                </v:textbox>
              </v:shape>
            </w:pict>
          </mc:Fallback>
        </mc:AlternateContent>
      </w:r>
    </w:p>
    <w:p w14:paraId="0582235B" w14:textId="77777777" w:rsidR="00BF773A" w:rsidRPr="007E2C94" w:rsidRDefault="00BF773A" w:rsidP="00BF773A">
      <w:pPr>
        <w:rPr>
          <w:noProof/>
          <w:color w:val="000000" w:themeColor="text1"/>
          <w:lang w:eastAsia="fr-FR"/>
        </w:rPr>
      </w:pPr>
    </w:p>
    <w:p w14:paraId="6C931DDE" w14:textId="77777777" w:rsidR="00BF773A" w:rsidRPr="007E2C94" w:rsidRDefault="00BF773A" w:rsidP="00BF773A">
      <w:pPr>
        <w:rPr>
          <w:noProof/>
          <w:color w:val="000000" w:themeColor="text1"/>
          <w:lang w:eastAsia="fr-FR"/>
        </w:rPr>
      </w:pPr>
      <w:r w:rsidRPr="007E2C94">
        <w:rPr>
          <w:noProof/>
          <w:color w:val="000000" w:themeColor="text1"/>
          <w:lang w:eastAsia="fr-FR"/>
        </w:rPr>
        <w:drawing>
          <wp:anchor distT="0" distB="0" distL="114300" distR="114300" simplePos="0" relativeHeight="251663360" behindDoc="1" locked="0" layoutInCell="1" allowOverlap="1" wp14:anchorId="560B2C5F" wp14:editId="1897C990">
            <wp:simplePos x="0" y="0"/>
            <wp:positionH relativeFrom="margin">
              <wp:posOffset>993913</wp:posOffset>
            </wp:positionH>
            <wp:positionV relativeFrom="paragraph">
              <wp:posOffset>35836</wp:posOffset>
            </wp:positionV>
            <wp:extent cx="1419225" cy="1858010"/>
            <wp:effectExtent l="0" t="0" r="9525" b="8890"/>
            <wp:wrapTight wrapText="bothSides">
              <wp:wrapPolygon edited="0">
                <wp:start x="9858" y="0"/>
                <wp:lineTo x="5219" y="1550"/>
                <wp:lineTo x="0" y="3543"/>
                <wp:lineTo x="0" y="5094"/>
                <wp:lineTo x="5509" y="7087"/>
                <wp:lineTo x="0" y="8859"/>
                <wp:lineTo x="0" y="10630"/>
                <wp:lineTo x="11017" y="10630"/>
                <wp:lineTo x="290" y="12623"/>
                <wp:lineTo x="0" y="14395"/>
                <wp:lineTo x="0" y="15945"/>
                <wp:lineTo x="6379" y="17717"/>
                <wp:lineTo x="0" y="19932"/>
                <wp:lineTo x="0" y="21482"/>
                <wp:lineTo x="13917" y="21482"/>
                <wp:lineTo x="21455" y="17717"/>
                <wp:lineTo x="21455" y="16610"/>
                <wp:lineTo x="20585" y="15945"/>
                <wp:lineTo x="17106" y="14174"/>
                <wp:lineTo x="18556" y="14174"/>
                <wp:lineTo x="21455" y="11738"/>
                <wp:lineTo x="21455" y="5758"/>
                <wp:lineTo x="20585" y="5094"/>
                <wp:lineTo x="16526" y="3543"/>
                <wp:lineTo x="17686" y="3543"/>
                <wp:lineTo x="21455" y="886"/>
                <wp:lineTo x="21455" y="0"/>
                <wp:lineTo x="9858" y="0"/>
              </wp:wrapPolygon>
            </wp:wrapTight>
            <wp:docPr id="432552519" name="Picture 56653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9225" cy="1858010"/>
                    </a:xfrm>
                    <a:prstGeom prst="rect">
                      <a:avLst/>
                    </a:prstGeom>
                    <a:noFill/>
                    <a:ln>
                      <a:noFill/>
                    </a:ln>
                  </pic:spPr>
                </pic:pic>
              </a:graphicData>
            </a:graphic>
          </wp:anchor>
        </w:drawing>
      </w:r>
    </w:p>
    <w:p w14:paraId="62EDB63F" w14:textId="77777777" w:rsidR="00BF773A" w:rsidRPr="007E2C94" w:rsidRDefault="00BF773A" w:rsidP="00BF773A">
      <w:pPr>
        <w:rPr>
          <w:color w:val="000000" w:themeColor="text1"/>
        </w:rPr>
      </w:pPr>
      <w:r w:rsidRPr="007E2C94">
        <w:rPr>
          <w:noProof/>
          <w:color w:val="000000" w:themeColor="text1"/>
          <w:lang w:eastAsia="fr-FR"/>
        </w:rPr>
        <w:drawing>
          <wp:anchor distT="0" distB="0" distL="114300" distR="114300" simplePos="0" relativeHeight="251666432" behindDoc="1" locked="0" layoutInCell="1" allowOverlap="1" wp14:anchorId="1B03DD8B" wp14:editId="410E727A">
            <wp:simplePos x="0" y="0"/>
            <wp:positionH relativeFrom="column">
              <wp:posOffset>3974299</wp:posOffset>
            </wp:positionH>
            <wp:positionV relativeFrom="paragraph">
              <wp:posOffset>11485</wp:posOffset>
            </wp:positionV>
            <wp:extent cx="1450340" cy="809625"/>
            <wp:effectExtent l="0" t="0" r="0" b="9525"/>
            <wp:wrapTight wrapText="bothSides">
              <wp:wrapPolygon edited="0">
                <wp:start x="9930" y="0"/>
                <wp:lineTo x="0" y="8132"/>
                <wp:lineTo x="0" y="21346"/>
                <wp:lineTo x="14469" y="21346"/>
                <wp:lineTo x="21278" y="13214"/>
                <wp:lineTo x="21278" y="0"/>
                <wp:lineTo x="9930" y="0"/>
              </wp:wrapPolygon>
            </wp:wrapTight>
            <wp:docPr id="432552520" name="image148.png"/>
            <wp:cNvGraphicFramePr/>
            <a:graphic xmlns:a="http://schemas.openxmlformats.org/drawingml/2006/main">
              <a:graphicData uri="http://schemas.openxmlformats.org/drawingml/2006/picture">
                <pic:pic xmlns:pic="http://schemas.openxmlformats.org/drawingml/2006/picture">
                  <pic:nvPicPr>
                    <pic:cNvPr id="9" name="image148.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50340" cy="809625"/>
                    </a:xfrm>
                    <a:prstGeom prst="rect">
                      <a:avLst/>
                    </a:prstGeom>
                  </pic:spPr>
                </pic:pic>
              </a:graphicData>
            </a:graphic>
          </wp:anchor>
        </w:drawing>
      </w:r>
    </w:p>
    <w:p w14:paraId="54757E9B" w14:textId="77777777" w:rsidR="00BF773A" w:rsidRPr="007E2C94" w:rsidRDefault="00BF773A" w:rsidP="00BF773A">
      <w:pPr>
        <w:rPr>
          <w:color w:val="000000" w:themeColor="text1"/>
        </w:rPr>
      </w:pPr>
      <w:r w:rsidRPr="007E2C94">
        <w:rPr>
          <w:noProof/>
          <w:color w:val="000000" w:themeColor="text1"/>
          <w:lang w:eastAsia="fr-FR"/>
        </w:rPr>
        <w:drawing>
          <wp:anchor distT="0" distB="0" distL="114300" distR="114300" simplePos="0" relativeHeight="251665408" behindDoc="1" locked="0" layoutInCell="1" allowOverlap="1" wp14:anchorId="653F5F3F" wp14:editId="6372AAC7">
            <wp:simplePos x="0" y="0"/>
            <wp:positionH relativeFrom="column">
              <wp:posOffset>2893005</wp:posOffset>
            </wp:positionH>
            <wp:positionV relativeFrom="paragraph">
              <wp:posOffset>9525</wp:posOffset>
            </wp:positionV>
            <wp:extent cx="683812" cy="530190"/>
            <wp:effectExtent l="0" t="0" r="2540" b="3810"/>
            <wp:wrapTight wrapText="bothSides">
              <wp:wrapPolygon edited="0">
                <wp:start x="0" y="0"/>
                <wp:lineTo x="0" y="20978"/>
                <wp:lineTo x="1204" y="20978"/>
                <wp:lineTo x="4216" y="20201"/>
                <wp:lineTo x="16862" y="13986"/>
                <wp:lineTo x="21078" y="10878"/>
                <wp:lineTo x="19874" y="6993"/>
                <wp:lineTo x="1807" y="0"/>
                <wp:lineTo x="0" y="0"/>
              </wp:wrapPolygon>
            </wp:wrapTight>
            <wp:docPr id="432552521" name="Picture 56653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83812" cy="530190"/>
                    </a:xfrm>
                    <a:prstGeom prst="rect">
                      <a:avLst/>
                    </a:prstGeom>
                    <a:noFill/>
                    <a:ln>
                      <a:noFill/>
                    </a:ln>
                  </pic:spPr>
                </pic:pic>
              </a:graphicData>
            </a:graphic>
          </wp:anchor>
        </w:drawing>
      </w:r>
    </w:p>
    <w:p w14:paraId="3A86D37B" w14:textId="77777777" w:rsidR="00BF773A" w:rsidRPr="007E2C94" w:rsidRDefault="00BF773A" w:rsidP="00BF773A">
      <w:pPr>
        <w:rPr>
          <w:color w:val="000000" w:themeColor="text1"/>
        </w:rPr>
      </w:pPr>
    </w:p>
    <w:p w14:paraId="616BE0FC" w14:textId="77777777" w:rsidR="00BF773A" w:rsidRPr="007E2C94" w:rsidRDefault="00BF773A" w:rsidP="00BF773A">
      <w:pPr>
        <w:rPr>
          <w:color w:val="000000" w:themeColor="text1"/>
        </w:rPr>
      </w:pPr>
    </w:p>
    <w:p w14:paraId="02A31272" w14:textId="77777777" w:rsidR="00BF773A" w:rsidRPr="007E2C94" w:rsidRDefault="00BF773A" w:rsidP="00BF773A">
      <w:pPr>
        <w:rPr>
          <w:color w:val="000000" w:themeColor="text1"/>
        </w:rPr>
      </w:pPr>
    </w:p>
    <w:p w14:paraId="45074C4C" w14:textId="77777777" w:rsidR="00BF773A" w:rsidRPr="007E2C94" w:rsidRDefault="00BF773A" w:rsidP="00BF773A">
      <w:pPr>
        <w:rPr>
          <w:color w:val="000000" w:themeColor="text1"/>
        </w:rPr>
      </w:pPr>
    </w:p>
    <w:p w14:paraId="4406D1E2" w14:textId="77777777" w:rsidR="00BF773A" w:rsidRPr="007E2C94" w:rsidRDefault="00BF773A" w:rsidP="00BF773A">
      <w:pPr>
        <w:rPr>
          <w:color w:val="000000" w:themeColor="text1"/>
        </w:rPr>
      </w:pPr>
    </w:p>
    <w:p w14:paraId="54AEA683" w14:textId="77777777" w:rsidR="00BF773A" w:rsidRPr="007E2C94" w:rsidRDefault="00BF773A" w:rsidP="00BF773A">
      <w:pPr>
        <w:rPr>
          <w:color w:val="000000" w:themeColor="text1"/>
        </w:rPr>
      </w:pPr>
    </w:p>
    <w:p w14:paraId="4B36E082" w14:textId="77777777" w:rsidR="00BF773A" w:rsidRPr="007E2C94" w:rsidRDefault="00BF773A" w:rsidP="00BF773A">
      <w:pPr>
        <w:rPr>
          <w:color w:val="000000" w:themeColor="text1"/>
        </w:rPr>
      </w:pPr>
    </w:p>
    <w:p w14:paraId="134FAACE" w14:textId="77777777" w:rsidR="00BF773A" w:rsidRPr="007E2C94" w:rsidRDefault="00BF773A" w:rsidP="00BF773A">
      <w:pPr>
        <w:rPr>
          <w:color w:val="000000" w:themeColor="text1"/>
        </w:rPr>
      </w:pPr>
    </w:p>
    <w:p w14:paraId="72585090" w14:textId="77777777" w:rsidR="00BF773A" w:rsidRPr="007E2C94" w:rsidRDefault="00BF773A" w:rsidP="00BF773A">
      <w:pPr>
        <w:pStyle w:val="Lgende"/>
        <w:jc w:val="center"/>
        <w:rPr>
          <w:b/>
          <w:bCs/>
          <w:i w:val="0"/>
          <w:iCs w:val="0"/>
          <w:color w:val="000000" w:themeColor="text1"/>
          <w:sz w:val="24"/>
          <w:szCs w:val="24"/>
        </w:rPr>
      </w:pPr>
    </w:p>
    <w:p w14:paraId="41179933" w14:textId="30DD2056" w:rsidR="00BF773A" w:rsidRPr="007E2C94" w:rsidRDefault="00BF773A" w:rsidP="00567B96">
      <w:pPr>
        <w:pStyle w:val="Lgende"/>
        <w:spacing w:after="240"/>
        <w:jc w:val="center"/>
        <w:rPr>
          <w:i w:val="0"/>
          <w:iCs w:val="0"/>
          <w:color w:val="000000" w:themeColor="text1"/>
          <w:sz w:val="24"/>
          <w:szCs w:val="24"/>
        </w:rPr>
      </w:pPr>
      <w:bookmarkStart w:id="103" w:name="_Toc188099292"/>
      <w:bookmarkStart w:id="104" w:name="_Toc188624509"/>
      <w:bookmarkStart w:id="105" w:name="_Toc195644896"/>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6</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Constitution d’un stratifié</w:t>
      </w:r>
      <w:r w:rsidR="00567B96"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{"citationID":"n4GXt1OS","properties":{"formattedCitation":"[8]","plainCitation":"[8]","noteIndex":0},"citationItems":[{"id":"05EnRE1g/Zhray3zq","uris":["http://zotero.org/users/local/Jac4T2U4/items/8SM6XGPS"],"itemData":{"id":1031,"type":"book","title":"Matériaux Composites—Comportement Mécanique et Analyse des Structures","author":[{"family":"Berthelot","given":"J-M"}],"issued":{"date-parts":[["2012",1,1]]}}}],"schema":"https://github.com/citation-style-language/schema/raw/master/csl-citation.json"} </w:instrText>
      </w:r>
      <w:r w:rsidR="00567B96" w:rsidRPr="007E2C94">
        <w:rPr>
          <w:i w:val="0"/>
          <w:iCs w:val="0"/>
          <w:color w:val="000000" w:themeColor="text1"/>
          <w:sz w:val="24"/>
          <w:szCs w:val="24"/>
        </w:rPr>
        <w:fldChar w:fldCharType="separate"/>
      </w:r>
      <w:r w:rsidR="00567B96" w:rsidRPr="007E2C94">
        <w:rPr>
          <w:i w:val="0"/>
          <w:iCs w:val="0"/>
          <w:color w:val="000000" w:themeColor="text1"/>
          <w:sz w:val="24"/>
        </w:rPr>
        <w:t>[8]</w:t>
      </w:r>
      <w:r w:rsidR="00567B96" w:rsidRPr="007E2C94">
        <w:rPr>
          <w:i w:val="0"/>
          <w:iCs w:val="0"/>
          <w:color w:val="000000" w:themeColor="text1"/>
          <w:sz w:val="24"/>
          <w:szCs w:val="24"/>
        </w:rPr>
        <w:fldChar w:fldCharType="end"/>
      </w:r>
      <w:r w:rsidRPr="007E2C94">
        <w:rPr>
          <w:i w:val="0"/>
          <w:iCs w:val="0"/>
          <w:color w:val="000000" w:themeColor="text1"/>
          <w:sz w:val="24"/>
          <w:szCs w:val="24"/>
        </w:rPr>
        <w:t>.</w:t>
      </w:r>
      <w:bookmarkEnd w:id="103"/>
      <w:bookmarkEnd w:id="104"/>
      <w:bookmarkEnd w:id="105"/>
    </w:p>
    <w:p w14:paraId="415D2127" w14:textId="07E9B6EF"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Les stratifiés constitués de fils ou de tissus unidirectionnels représentent un type fondamental de stratifié, vers lequel tout autre type peut théoriquement être ramené. Ces stratifiés sont composés de couches de fils ou de tissus unidirectionnels, dont l'orientation varie dans chaque couche (Figure 1.7). Cette configuration permet d'optimiser les propriétés mécaniques du </w:t>
      </w:r>
      <w:r w:rsidR="00552F46"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68991" behindDoc="0" locked="0" layoutInCell="1" allowOverlap="1" wp14:anchorId="6BE29611" wp14:editId="6450C6BB">
                <wp:simplePos x="0" y="0"/>
                <wp:positionH relativeFrom="margin">
                  <wp:posOffset>63610</wp:posOffset>
                </wp:positionH>
                <wp:positionV relativeFrom="paragraph">
                  <wp:posOffset>423683</wp:posOffset>
                </wp:positionV>
                <wp:extent cx="5191760" cy="2440940"/>
                <wp:effectExtent l="0" t="0" r="8890" b="0"/>
                <wp:wrapNone/>
                <wp:docPr id="258928990" name="Group 258928990"/>
                <wp:cNvGraphicFramePr/>
                <a:graphic xmlns:a="http://schemas.openxmlformats.org/drawingml/2006/main">
                  <a:graphicData uri="http://schemas.microsoft.com/office/word/2010/wordprocessingGroup">
                    <wpg:wgp>
                      <wpg:cNvGrpSpPr/>
                      <wpg:grpSpPr>
                        <a:xfrm>
                          <a:off x="0" y="0"/>
                          <a:ext cx="5191760" cy="2440940"/>
                          <a:chOff x="0" y="0"/>
                          <a:chExt cx="5192202" cy="2441050"/>
                        </a:xfrm>
                      </wpg:grpSpPr>
                      <wps:wsp>
                        <wps:cNvPr id="258928966" name="Text Box 258928966"/>
                        <wps:cNvSpPr txBox="1"/>
                        <wps:spPr>
                          <a:xfrm>
                            <a:off x="0" y="0"/>
                            <a:ext cx="5192202" cy="2441050"/>
                          </a:xfrm>
                          <a:prstGeom prst="rect">
                            <a:avLst/>
                          </a:prstGeom>
                          <a:solidFill>
                            <a:sysClr val="window" lastClr="FFFFFF"/>
                          </a:solidFill>
                          <a:ln w="6350">
                            <a:noFill/>
                          </a:ln>
                          <a:effectLst/>
                        </wps:spPr>
                        <wps:txbx>
                          <w:txbxContent>
                            <w:p w14:paraId="3A941766" w14:textId="77777777" w:rsidR="00DC3C12" w:rsidRDefault="00DC3C12" w:rsidP="00BF773A">
                              <w:pPr>
                                <w:spacing w:before="600"/>
                                <w:ind w:left="1361"/>
                              </w:pPr>
                              <w:r w:rsidRPr="00712DD5">
                                <w:rPr>
                                  <w:noProof/>
                                  <w:lang w:eastAsia="fr-FR"/>
                                </w:rPr>
                                <w:drawing>
                                  <wp:inline distT="0" distB="0" distL="0" distR="0" wp14:anchorId="1E2D466F" wp14:editId="49F3D615">
                                    <wp:extent cx="4261113" cy="1280160"/>
                                    <wp:effectExtent l="0" t="0" r="6350" b="0"/>
                                    <wp:docPr id="23348207" name="Picture 56653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83514" cy="12868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928968" name="Text Box 258928968"/>
                        <wps:cNvSpPr txBox="1"/>
                        <wps:spPr>
                          <a:xfrm>
                            <a:off x="1351722" y="174929"/>
                            <a:ext cx="2798859" cy="326004"/>
                          </a:xfrm>
                          <a:prstGeom prst="rect">
                            <a:avLst/>
                          </a:prstGeom>
                          <a:noFill/>
                          <a:ln w="6350">
                            <a:noFill/>
                          </a:ln>
                          <a:effectLst/>
                        </wps:spPr>
                        <wps:txbx>
                          <w:txbxContent>
                            <w:p w14:paraId="2A68C197" w14:textId="77777777" w:rsidR="00DC3C12" w:rsidRPr="00712DD5" w:rsidRDefault="00DC3C12" w:rsidP="00BF773A">
                              <w:pPr>
                                <w:rPr>
                                  <w:b/>
                                  <w:bCs/>
                                </w:rPr>
                              </w:pPr>
                              <w:r w:rsidRPr="00712DD5">
                                <w:rPr>
                                  <w:rFonts w:ascii="Arial" w:hAnsi="Arial"/>
                                  <w:b/>
                                  <w:bCs/>
                                  <w:sz w:val="20"/>
                                </w:rPr>
                                <w:t>30</w:t>
                              </w:r>
                              <w:r>
                                <w:rPr>
                                  <w:rFonts w:ascii="Arial" w:hAnsi="Arial"/>
                                  <w:b/>
                                  <w:bCs/>
                                  <w:sz w:val="20"/>
                                </w:rPr>
                                <w:t xml:space="preserve">  </w:t>
                              </w:r>
                              <w:r w:rsidRPr="00712DD5">
                                <w:rPr>
                                  <w:rFonts w:ascii="Arial" w:hAnsi="Arial"/>
                                  <w:b/>
                                  <w:bCs/>
                                  <w:sz w:val="20"/>
                                </w:rPr>
                                <w:t xml:space="preserve">     90°   </w:t>
                              </w:r>
                              <w:r>
                                <w:rPr>
                                  <w:rFonts w:ascii="Arial" w:hAnsi="Arial"/>
                                  <w:b/>
                                  <w:bCs/>
                                  <w:sz w:val="20"/>
                                </w:rPr>
                                <w:t xml:space="preserve">   </w:t>
                              </w:r>
                              <w:r w:rsidRPr="00712DD5">
                                <w:rPr>
                                  <w:rFonts w:ascii="Arial" w:hAnsi="Arial"/>
                                  <w:b/>
                                  <w:bCs/>
                                  <w:sz w:val="20"/>
                                </w:rPr>
                                <w:t xml:space="preserve">   90°     </w:t>
                              </w:r>
                              <w:r>
                                <w:rPr>
                                  <w:rFonts w:ascii="Arial" w:hAnsi="Arial"/>
                                  <w:b/>
                                  <w:bCs/>
                                  <w:sz w:val="20"/>
                                </w:rPr>
                                <w:t xml:space="preserve">  </w:t>
                              </w:r>
                              <w:r w:rsidRPr="00712DD5">
                                <w:rPr>
                                  <w:rFonts w:ascii="Arial" w:hAnsi="Arial"/>
                                  <w:b/>
                                  <w:bCs/>
                                  <w:sz w:val="20"/>
                                </w:rPr>
                                <w:t xml:space="preserve"> 45°     </w:t>
                              </w:r>
                              <w:r>
                                <w:rPr>
                                  <w:rFonts w:ascii="Arial" w:hAnsi="Arial"/>
                                  <w:b/>
                                  <w:bCs/>
                                  <w:sz w:val="20"/>
                                </w:rPr>
                                <w:t xml:space="preserve"> </w:t>
                              </w:r>
                              <w:r w:rsidRPr="00712DD5">
                                <w:rPr>
                                  <w:rFonts w:ascii="Arial" w:hAnsi="Arial"/>
                                  <w:b/>
                                  <w:bCs/>
                                  <w:sz w:val="20"/>
                                </w:rPr>
                                <w:t xml:space="preserve">  </w:t>
                              </w:r>
                              <w:r>
                                <w:rPr>
                                  <w:rFonts w:ascii="Arial" w:hAnsi="Arial"/>
                                  <w:b/>
                                  <w:bCs/>
                                  <w:sz w:val="20"/>
                                </w:rPr>
                                <w:t xml:space="preserve">0°        </w:t>
                              </w:r>
                              <w:r w:rsidRPr="00712DD5">
                                <w:rPr>
                                  <w:rFonts w:ascii="Arial" w:hAnsi="Arial"/>
                                  <w:b/>
                                  <w:bCs/>
                                  <w:sz w:val="20"/>
                                </w:rPr>
                                <w:t xml:space="preserve">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928972" name="Text Box 258928972"/>
                        <wps:cNvSpPr txBox="1"/>
                        <wps:spPr>
                          <a:xfrm>
                            <a:off x="1264150" y="1979794"/>
                            <a:ext cx="2695600" cy="334036"/>
                          </a:xfrm>
                          <a:prstGeom prst="rect">
                            <a:avLst/>
                          </a:prstGeom>
                          <a:noFill/>
                          <a:ln w="6350">
                            <a:noFill/>
                          </a:ln>
                          <a:effectLst/>
                        </wps:spPr>
                        <wps:txbx>
                          <w:txbxContent>
                            <w:p w14:paraId="5B9BA814" w14:textId="77777777" w:rsidR="00DC3C12" w:rsidRPr="002B022B" w:rsidRDefault="00DC3C12" w:rsidP="00BF773A">
                              <w:pPr>
                                <w:rPr>
                                  <w:b/>
                                  <w:bCs/>
                                  <w:sz w:val="24"/>
                                  <w:szCs w:val="24"/>
                                </w:rPr>
                              </w:pPr>
                              <w:r w:rsidRPr="002B022B">
                                <w:rPr>
                                  <w:b/>
                                  <w:bCs/>
                                  <w:w w:val="95"/>
                                  <w:sz w:val="24"/>
                                  <w:szCs w:val="24"/>
                                </w:rPr>
                                <w:t>Désignation :</w:t>
                              </w:r>
                              <w:r w:rsidRPr="002B022B">
                                <w:rPr>
                                  <w:b/>
                                  <w:bCs/>
                                  <w:spacing w:val="121"/>
                                  <w:sz w:val="24"/>
                                  <w:szCs w:val="24"/>
                                </w:rPr>
                                <w:t xml:space="preserve"> </w:t>
                              </w:r>
                              <m:oMath>
                                <m:d>
                                  <m:dPr>
                                    <m:begChr m:val="["/>
                                    <m:endChr m:val="]"/>
                                    <m:ctrlPr>
                                      <w:rPr>
                                        <w:rFonts w:ascii="Cambria Math" w:hAnsi="Cambria Math"/>
                                        <w:b/>
                                        <w:bCs/>
                                        <w:i/>
                                        <w:spacing w:val="121"/>
                                        <w:sz w:val="24"/>
                                        <w:szCs w:val="24"/>
                                      </w:rPr>
                                    </m:ctrlPr>
                                  </m:dPr>
                                  <m:e>
                                    <m:r>
                                      <m:rPr>
                                        <m:sty m:val="b"/>
                                      </m:rPr>
                                      <w:rPr>
                                        <w:rFonts w:ascii="Cambria Math" w:hAnsi="Cambria Math"/>
                                        <w:w w:val="95"/>
                                        <w:sz w:val="24"/>
                                        <w:szCs w:val="24"/>
                                      </w:rPr>
                                      <m:t>30</m:t>
                                    </m:r>
                                    <m:r>
                                      <m:rPr>
                                        <m:sty m:val="b"/>
                                      </m:rPr>
                                      <w:rPr>
                                        <w:rFonts w:ascii="Cambria Math" w:hAnsi="Cambria Math"/>
                                        <w:spacing w:val="-12"/>
                                        <w:w w:val="95"/>
                                        <w:sz w:val="24"/>
                                        <w:szCs w:val="24"/>
                                      </w:rPr>
                                      <m:t xml:space="preserve"> </m:t>
                                    </m:r>
                                    <m:r>
                                      <m:rPr>
                                        <m:sty m:val="b"/>
                                      </m:rPr>
                                      <w:rPr>
                                        <w:rFonts w:ascii="Cambria Math" w:hAnsi="Cambria Math"/>
                                        <w:w w:val="95"/>
                                        <w:sz w:val="24"/>
                                        <w:szCs w:val="24"/>
                                      </w:rPr>
                                      <m:t>/</m:t>
                                    </m:r>
                                    <m:r>
                                      <m:rPr>
                                        <m:sty m:val="b"/>
                                      </m:rPr>
                                      <w:rPr>
                                        <w:rFonts w:ascii="Cambria Math" w:hAnsi="Cambria Math"/>
                                        <w:spacing w:val="-12"/>
                                        <w:w w:val="95"/>
                                        <w:sz w:val="24"/>
                                        <w:szCs w:val="24"/>
                                      </w:rPr>
                                      <m:t xml:space="preserve"> </m:t>
                                    </m:r>
                                    <m:sSub>
                                      <m:sSubPr>
                                        <m:ctrlPr>
                                          <w:rPr>
                                            <w:rFonts w:ascii="Cambria Math" w:hAnsi="Cambria Math"/>
                                            <w:b/>
                                            <w:bCs/>
                                            <w:spacing w:val="-12"/>
                                            <w:w w:val="95"/>
                                            <w:sz w:val="24"/>
                                            <w:szCs w:val="24"/>
                                          </w:rPr>
                                        </m:ctrlPr>
                                      </m:sSubPr>
                                      <m:e>
                                        <m:r>
                                          <m:rPr>
                                            <m:sty m:val="b"/>
                                          </m:rPr>
                                          <w:rPr>
                                            <w:rFonts w:ascii="Cambria Math" w:hAnsi="Cambria Math"/>
                                            <w:w w:val="95"/>
                                            <w:sz w:val="24"/>
                                            <w:szCs w:val="24"/>
                                          </w:rPr>
                                          <m:t>90</m:t>
                                        </m:r>
                                      </m:e>
                                      <m:sub>
                                        <m:r>
                                          <m:rPr>
                                            <m:sty m:val="bi"/>
                                          </m:rPr>
                                          <w:rPr>
                                            <w:rFonts w:ascii="Cambria Math" w:hAnsi="Cambria Math"/>
                                            <w:spacing w:val="-12"/>
                                            <w:w w:val="95"/>
                                            <w:sz w:val="24"/>
                                            <w:szCs w:val="24"/>
                                          </w:rPr>
                                          <m:t>2</m:t>
                                        </m:r>
                                      </m:sub>
                                    </m:sSub>
                                    <m:r>
                                      <m:rPr>
                                        <m:sty m:val="b"/>
                                      </m:rPr>
                                      <w:rPr>
                                        <w:rFonts w:ascii="Cambria Math" w:hAnsi="Cambria Math"/>
                                        <w:w w:val="95"/>
                                        <w:sz w:val="24"/>
                                        <w:szCs w:val="24"/>
                                      </w:rPr>
                                      <m:t>/</m:t>
                                    </m:r>
                                    <m:r>
                                      <m:rPr>
                                        <m:sty m:val="b"/>
                                      </m:rPr>
                                      <w:rPr>
                                        <w:rFonts w:ascii="Cambria Math" w:hAnsi="Cambria Math"/>
                                        <w:spacing w:val="-1"/>
                                        <w:w w:val="95"/>
                                        <w:sz w:val="24"/>
                                        <w:szCs w:val="24"/>
                                      </w:rPr>
                                      <m:t xml:space="preserve"> </m:t>
                                    </m:r>
                                    <m:r>
                                      <m:rPr>
                                        <m:sty m:val="b"/>
                                      </m:rPr>
                                      <w:rPr>
                                        <w:rFonts w:ascii="Cambria Math" w:hAnsi="Cambria Math"/>
                                        <w:w w:val="95"/>
                                        <w:sz w:val="24"/>
                                        <w:szCs w:val="24"/>
                                      </w:rPr>
                                      <m:t>45</m:t>
                                    </m:r>
                                    <m:r>
                                      <m:rPr>
                                        <m:sty m:val="b"/>
                                      </m:rPr>
                                      <w:rPr>
                                        <w:rFonts w:ascii="Cambria Math" w:hAnsi="Cambria Math"/>
                                        <w:spacing w:val="-16"/>
                                        <w:w w:val="95"/>
                                        <w:sz w:val="24"/>
                                        <w:szCs w:val="24"/>
                                      </w:rPr>
                                      <m:t xml:space="preserve"> </m:t>
                                    </m:r>
                                    <m:r>
                                      <m:rPr>
                                        <m:sty m:val="b"/>
                                      </m:rPr>
                                      <w:rPr>
                                        <w:rFonts w:ascii="Cambria Math" w:hAnsi="Cambria Math"/>
                                        <w:w w:val="95"/>
                                        <w:sz w:val="24"/>
                                        <w:szCs w:val="24"/>
                                      </w:rPr>
                                      <m:t>/</m:t>
                                    </m:r>
                                    <m:r>
                                      <m:rPr>
                                        <m:sty m:val="b"/>
                                      </m:rPr>
                                      <w:rPr>
                                        <w:rFonts w:ascii="Cambria Math" w:hAnsi="Cambria Math"/>
                                        <w:spacing w:val="-8"/>
                                        <w:w w:val="95"/>
                                        <w:sz w:val="24"/>
                                        <w:szCs w:val="24"/>
                                      </w:rPr>
                                      <m:t xml:space="preserve"> </m:t>
                                    </m:r>
                                    <m:r>
                                      <m:rPr>
                                        <m:sty m:val="b"/>
                                      </m:rPr>
                                      <w:rPr>
                                        <w:rFonts w:ascii="Cambria Math" w:hAnsi="Cambria Math"/>
                                        <w:w w:val="95"/>
                                        <w:sz w:val="24"/>
                                        <w:szCs w:val="24"/>
                                      </w:rPr>
                                      <m:t>0</m:t>
                                    </m:r>
                                    <m:r>
                                      <m:rPr>
                                        <m:sty m:val="b"/>
                                      </m:rPr>
                                      <w:rPr>
                                        <w:rFonts w:ascii="Cambria Math" w:hAnsi="Cambria Math"/>
                                        <w:spacing w:val="-12"/>
                                        <w:w w:val="95"/>
                                        <w:sz w:val="24"/>
                                        <w:szCs w:val="24"/>
                                      </w:rPr>
                                      <m:t xml:space="preserve"> </m:t>
                                    </m:r>
                                    <m:r>
                                      <m:rPr>
                                        <m:sty m:val="b"/>
                                      </m:rPr>
                                      <w:rPr>
                                        <w:rFonts w:ascii="Cambria Math" w:hAnsi="Cambria Math"/>
                                        <w:w w:val="95"/>
                                        <w:sz w:val="24"/>
                                        <w:szCs w:val="24"/>
                                      </w:rPr>
                                      <m:t>/</m:t>
                                    </m:r>
                                    <m:r>
                                      <m:rPr>
                                        <m:sty m:val="b"/>
                                      </m:rPr>
                                      <w:rPr>
                                        <w:rFonts w:ascii="Cambria Math" w:hAnsi="Cambria Math"/>
                                        <w:spacing w:val="-1"/>
                                        <w:w w:val="95"/>
                                        <w:sz w:val="24"/>
                                        <w:szCs w:val="24"/>
                                      </w:rPr>
                                      <m:t xml:space="preserve"> </m:t>
                                    </m:r>
                                    <m:r>
                                      <m:rPr>
                                        <m:sty m:val="b"/>
                                      </m:rPr>
                                      <w:rPr>
                                        <w:rFonts w:ascii="Cambria Math" w:hAnsi="Cambria Math"/>
                                        <w:w w:val="95"/>
                                        <w:sz w:val="24"/>
                                        <w:szCs w:val="24"/>
                                      </w:rPr>
                                      <m:t>45</m:t>
                                    </m:r>
                                  </m:e>
                                </m:d>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E29611" id="Group 258928990" o:spid="_x0000_s1081" style="position:absolute;left:0;text-align:left;margin-left:5pt;margin-top:33.35pt;width:408.8pt;height:192.2pt;z-index:251668991;mso-position-horizontal-relative:margin" coordsize="51922,2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">
                <v:shape id="Text Box 258928966" o:spid="_x0000_s1082" type="#_x0000_t202" style="position:absolute;width:51922;height:24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dP8sA&#10;AADiAAAADwAAAGRycy9kb3ducmV2LnhtbESPQUvDQBSE70L/w/IK3uzGgCGN3RYRxRYMbaPg9ZF9&#10;JtHs27C7NrG/3hUEj8PMfMOsNpPpxYmc7ywruF4kIIhrqztuFLy+PF7lIHxA1thbJgXf5GGznl2s&#10;sNB25COdqtCICGFfoII2hKGQ0tctGfQLOxBH7906gyFK10jtcIxw08s0STJpsOO40OJA9y3Vn9WX&#10;UfA2Vk9uv9t9HIZted6fq/KZHkqlLufT3S2IQFP4D/+1t1pBepMv03yZZfB7Kd4Buf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1qd0/ywAAAOIAAAAPAAAAAAAAAAAAAAAAAJgC&#10;AABkcnMvZG93bnJldi54bWxQSwUGAAAAAAQABAD1AAAAkAMAAAAA&#10;" fillcolor="window" stroked="f" strokeweight=".5pt">
                  <v:textbox>
                    <w:txbxContent>
                      <w:p w14:paraId="3A941766" w14:textId="77777777" w:rsidR="00DC3C12" w:rsidRDefault="00DC3C12" w:rsidP="00BF773A">
                        <w:pPr>
                          <w:spacing w:before="600"/>
                          <w:ind w:left="1361"/>
                        </w:pPr>
                        <w:r w:rsidRPr="00712DD5">
                          <w:rPr>
                            <w:noProof/>
                            <w:lang w:eastAsia="fr-FR"/>
                          </w:rPr>
                          <w:drawing>
                            <wp:inline distT="0" distB="0" distL="0" distR="0" wp14:anchorId="1E2D466F" wp14:editId="49F3D615">
                              <wp:extent cx="4261113" cy="1280160"/>
                              <wp:effectExtent l="0" t="0" r="6350" b="0"/>
                              <wp:docPr id="23348207" name="Picture 56653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3514" cy="1286890"/>
                                      </a:xfrm>
                                      <a:prstGeom prst="rect">
                                        <a:avLst/>
                                      </a:prstGeom>
                                      <a:noFill/>
                                      <a:ln>
                                        <a:noFill/>
                                      </a:ln>
                                    </pic:spPr>
                                  </pic:pic>
                                </a:graphicData>
                              </a:graphic>
                            </wp:inline>
                          </w:drawing>
                        </w:r>
                      </w:p>
                    </w:txbxContent>
                  </v:textbox>
                </v:shape>
                <v:shape id="Text Box 258928968" o:spid="_x0000_s1083" type="#_x0000_t202" style="position:absolute;left:13517;top:1749;width:27988;height:3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pIscA&#10;AADiAAAADwAAAGRycy9kb3ducmV2LnhtbERPy4rCMBTdD/gP4QqzG1MLSq1GkYI4DLrwsXF3ba5t&#10;sbmpTUbrfP1kIbg8nPds0Zla3Kl1lWUFw0EEgji3uuJCwfGw+kpAOI+ssbZMCp7kYDHvfcww1fbB&#10;O7rvfSFCCLsUFZTeN6mULi/JoBvYhjhwF9sa9AG2hdQtPkK4qWUcRWNpsOLQUGJDWUn5df9rFPxk&#10;qy3uzrFJ/upsvbksm9vxNFLqs98tpyA8df4tfrm/tYJ4lEziZDIOm8OlcAf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WaSLHAAAA4gAAAA8AAAAAAAAAAAAAAAAAmAIAAGRy&#10;cy9kb3ducmV2LnhtbFBLBQYAAAAABAAEAPUAAACMAwAAAAA=&#10;" filled="f" stroked="f" strokeweight=".5pt">
                  <v:textbox>
                    <w:txbxContent>
                      <w:p w14:paraId="2A68C197" w14:textId="77777777" w:rsidR="00DC3C12" w:rsidRPr="00712DD5" w:rsidRDefault="00DC3C12" w:rsidP="00BF773A">
                        <w:pPr>
                          <w:rPr>
                            <w:b/>
                            <w:bCs/>
                          </w:rPr>
                        </w:pPr>
                        <w:r w:rsidRPr="00712DD5">
                          <w:rPr>
                            <w:rFonts w:ascii="Arial" w:hAnsi="Arial"/>
                            <w:b/>
                            <w:bCs/>
                            <w:sz w:val="20"/>
                          </w:rPr>
                          <w:t>30</w:t>
                        </w:r>
                        <w:r>
                          <w:rPr>
                            <w:rFonts w:ascii="Arial" w:hAnsi="Arial"/>
                            <w:b/>
                            <w:bCs/>
                            <w:sz w:val="20"/>
                          </w:rPr>
                          <w:t xml:space="preserve">  </w:t>
                        </w:r>
                        <w:r w:rsidRPr="00712DD5">
                          <w:rPr>
                            <w:rFonts w:ascii="Arial" w:hAnsi="Arial"/>
                            <w:b/>
                            <w:bCs/>
                            <w:sz w:val="20"/>
                          </w:rPr>
                          <w:t xml:space="preserve">     90°   </w:t>
                        </w:r>
                        <w:r>
                          <w:rPr>
                            <w:rFonts w:ascii="Arial" w:hAnsi="Arial"/>
                            <w:b/>
                            <w:bCs/>
                            <w:sz w:val="20"/>
                          </w:rPr>
                          <w:t xml:space="preserve">   </w:t>
                        </w:r>
                        <w:r w:rsidRPr="00712DD5">
                          <w:rPr>
                            <w:rFonts w:ascii="Arial" w:hAnsi="Arial"/>
                            <w:b/>
                            <w:bCs/>
                            <w:sz w:val="20"/>
                          </w:rPr>
                          <w:t xml:space="preserve">   90°     </w:t>
                        </w:r>
                        <w:r>
                          <w:rPr>
                            <w:rFonts w:ascii="Arial" w:hAnsi="Arial"/>
                            <w:b/>
                            <w:bCs/>
                            <w:sz w:val="20"/>
                          </w:rPr>
                          <w:t xml:space="preserve">  </w:t>
                        </w:r>
                        <w:r w:rsidRPr="00712DD5">
                          <w:rPr>
                            <w:rFonts w:ascii="Arial" w:hAnsi="Arial"/>
                            <w:b/>
                            <w:bCs/>
                            <w:sz w:val="20"/>
                          </w:rPr>
                          <w:t xml:space="preserve"> 45°     </w:t>
                        </w:r>
                        <w:r>
                          <w:rPr>
                            <w:rFonts w:ascii="Arial" w:hAnsi="Arial"/>
                            <w:b/>
                            <w:bCs/>
                            <w:sz w:val="20"/>
                          </w:rPr>
                          <w:t xml:space="preserve"> </w:t>
                        </w:r>
                        <w:r w:rsidRPr="00712DD5">
                          <w:rPr>
                            <w:rFonts w:ascii="Arial" w:hAnsi="Arial"/>
                            <w:b/>
                            <w:bCs/>
                            <w:sz w:val="20"/>
                          </w:rPr>
                          <w:t xml:space="preserve">  </w:t>
                        </w:r>
                        <w:r>
                          <w:rPr>
                            <w:rFonts w:ascii="Arial" w:hAnsi="Arial"/>
                            <w:b/>
                            <w:bCs/>
                            <w:sz w:val="20"/>
                          </w:rPr>
                          <w:t xml:space="preserve">0°        </w:t>
                        </w:r>
                        <w:r w:rsidRPr="00712DD5">
                          <w:rPr>
                            <w:rFonts w:ascii="Arial" w:hAnsi="Arial"/>
                            <w:b/>
                            <w:bCs/>
                            <w:sz w:val="20"/>
                          </w:rPr>
                          <w:t xml:space="preserve">    45°</w:t>
                        </w:r>
                      </w:p>
                    </w:txbxContent>
                  </v:textbox>
                </v:shape>
                <v:shape id="Text Box 258928972" o:spid="_x0000_s1084" type="#_x0000_t202" style="position:absolute;left:12641;top:19797;width:26956;height:3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fIFcwA&#10;AADiAAAADwAAAGRycy9kb3ducmV2LnhtbESPT2vCQBTE7wW/w/KE3urGBdsYXUUCYintwT8Xb8/s&#10;Mwlm38bsVtN++m6h0OMwM79h5sveNuJGna8daxiPEhDEhTM1lxoO+/VTCsIHZIONY9LwRR6Wi8HD&#10;HDPj7ryl2y6UIkLYZ6ihCqHNpPRFRRb9yLXE0Tu7zmKIsiul6fAe4baRKkmepcWa40KFLeUVFZfd&#10;p9Xwlq8/cHtSNv1u8s37edVeD8eJ1o/DfjUDEagP/+G/9qvRoCbpVKXTFwW/l+IdkI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CfIFcwAAADiAAAADwAAAAAAAAAAAAAAAACY&#10;AgAAZHJzL2Rvd25yZXYueG1sUEsFBgAAAAAEAAQA9QAAAJEDAAAAAA==&#10;" filled="f" stroked="f" strokeweight=".5pt">
                  <v:textbox>
                    <w:txbxContent>
                      <w:p w14:paraId="5B9BA814" w14:textId="77777777" w:rsidR="00DC3C12" w:rsidRPr="002B022B" w:rsidRDefault="00DC3C12" w:rsidP="00BF773A">
                        <w:pPr>
                          <w:rPr>
                            <w:b/>
                            <w:bCs/>
                            <w:sz w:val="24"/>
                            <w:szCs w:val="24"/>
                          </w:rPr>
                        </w:pPr>
                        <w:r w:rsidRPr="002B022B">
                          <w:rPr>
                            <w:b/>
                            <w:bCs/>
                            <w:w w:val="95"/>
                            <w:sz w:val="24"/>
                            <w:szCs w:val="24"/>
                          </w:rPr>
                          <w:t>Désignation :</w:t>
                        </w:r>
                        <w:r w:rsidRPr="002B022B">
                          <w:rPr>
                            <w:b/>
                            <w:bCs/>
                            <w:spacing w:val="121"/>
                            <w:sz w:val="24"/>
                            <w:szCs w:val="24"/>
                          </w:rPr>
                          <w:t xml:space="preserve"> </w:t>
                        </w:r>
                        <m:oMath>
                          <m:d>
                            <m:dPr>
                              <m:begChr m:val="["/>
                              <m:endChr m:val="]"/>
                              <m:ctrlPr>
                                <w:rPr>
                                  <w:rFonts w:ascii="Cambria Math" w:hAnsi="Cambria Math"/>
                                  <w:b/>
                                  <w:bCs/>
                                  <w:i/>
                                  <w:spacing w:val="121"/>
                                  <w:sz w:val="24"/>
                                  <w:szCs w:val="24"/>
                                </w:rPr>
                              </m:ctrlPr>
                            </m:dPr>
                            <m:e>
                              <m:r>
                                <m:rPr>
                                  <m:sty m:val="b"/>
                                </m:rPr>
                                <w:rPr>
                                  <w:rFonts w:ascii="Cambria Math" w:hAnsi="Cambria Math"/>
                                  <w:w w:val="95"/>
                                  <w:sz w:val="24"/>
                                  <w:szCs w:val="24"/>
                                </w:rPr>
                                <m:t>30</m:t>
                              </m:r>
                              <m:r>
                                <m:rPr>
                                  <m:sty m:val="b"/>
                                </m:rPr>
                                <w:rPr>
                                  <w:rFonts w:ascii="Cambria Math" w:hAnsi="Cambria Math"/>
                                  <w:spacing w:val="-12"/>
                                  <w:w w:val="95"/>
                                  <w:sz w:val="24"/>
                                  <w:szCs w:val="24"/>
                                </w:rPr>
                                <m:t xml:space="preserve"> </m:t>
                              </m:r>
                              <m:r>
                                <m:rPr>
                                  <m:sty m:val="b"/>
                                </m:rPr>
                                <w:rPr>
                                  <w:rFonts w:ascii="Cambria Math" w:hAnsi="Cambria Math"/>
                                  <w:w w:val="95"/>
                                  <w:sz w:val="24"/>
                                  <w:szCs w:val="24"/>
                                </w:rPr>
                                <m:t>/</m:t>
                              </m:r>
                              <m:r>
                                <m:rPr>
                                  <m:sty m:val="b"/>
                                </m:rPr>
                                <w:rPr>
                                  <w:rFonts w:ascii="Cambria Math" w:hAnsi="Cambria Math"/>
                                  <w:spacing w:val="-12"/>
                                  <w:w w:val="95"/>
                                  <w:sz w:val="24"/>
                                  <w:szCs w:val="24"/>
                                </w:rPr>
                                <m:t xml:space="preserve"> </m:t>
                              </m:r>
                              <m:sSub>
                                <m:sSubPr>
                                  <m:ctrlPr>
                                    <w:rPr>
                                      <w:rFonts w:ascii="Cambria Math" w:hAnsi="Cambria Math"/>
                                      <w:b/>
                                      <w:bCs/>
                                      <w:spacing w:val="-12"/>
                                      <w:w w:val="95"/>
                                      <w:sz w:val="24"/>
                                      <w:szCs w:val="24"/>
                                    </w:rPr>
                                  </m:ctrlPr>
                                </m:sSubPr>
                                <m:e>
                                  <m:r>
                                    <m:rPr>
                                      <m:sty m:val="b"/>
                                    </m:rPr>
                                    <w:rPr>
                                      <w:rFonts w:ascii="Cambria Math" w:hAnsi="Cambria Math"/>
                                      <w:w w:val="95"/>
                                      <w:sz w:val="24"/>
                                      <w:szCs w:val="24"/>
                                    </w:rPr>
                                    <m:t>90</m:t>
                                  </m:r>
                                </m:e>
                                <m:sub>
                                  <m:r>
                                    <m:rPr>
                                      <m:sty m:val="bi"/>
                                    </m:rPr>
                                    <w:rPr>
                                      <w:rFonts w:ascii="Cambria Math" w:hAnsi="Cambria Math"/>
                                      <w:spacing w:val="-12"/>
                                      <w:w w:val="95"/>
                                      <w:sz w:val="24"/>
                                      <w:szCs w:val="24"/>
                                    </w:rPr>
                                    <m:t>2</m:t>
                                  </m:r>
                                </m:sub>
                              </m:sSub>
                              <m:r>
                                <m:rPr>
                                  <m:sty m:val="b"/>
                                </m:rPr>
                                <w:rPr>
                                  <w:rFonts w:ascii="Cambria Math" w:hAnsi="Cambria Math"/>
                                  <w:w w:val="95"/>
                                  <w:sz w:val="24"/>
                                  <w:szCs w:val="24"/>
                                </w:rPr>
                                <m:t>/</m:t>
                              </m:r>
                              <m:r>
                                <m:rPr>
                                  <m:sty m:val="b"/>
                                </m:rPr>
                                <w:rPr>
                                  <w:rFonts w:ascii="Cambria Math" w:hAnsi="Cambria Math"/>
                                  <w:spacing w:val="-1"/>
                                  <w:w w:val="95"/>
                                  <w:sz w:val="24"/>
                                  <w:szCs w:val="24"/>
                                </w:rPr>
                                <m:t xml:space="preserve"> </m:t>
                              </m:r>
                              <m:r>
                                <m:rPr>
                                  <m:sty m:val="b"/>
                                </m:rPr>
                                <w:rPr>
                                  <w:rFonts w:ascii="Cambria Math" w:hAnsi="Cambria Math"/>
                                  <w:w w:val="95"/>
                                  <w:sz w:val="24"/>
                                  <w:szCs w:val="24"/>
                                </w:rPr>
                                <m:t>45</m:t>
                              </m:r>
                              <m:r>
                                <m:rPr>
                                  <m:sty m:val="b"/>
                                </m:rPr>
                                <w:rPr>
                                  <w:rFonts w:ascii="Cambria Math" w:hAnsi="Cambria Math"/>
                                  <w:spacing w:val="-16"/>
                                  <w:w w:val="95"/>
                                  <w:sz w:val="24"/>
                                  <w:szCs w:val="24"/>
                                </w:rPr>
                                <m:t xml:space="preserve"> </m:t>
                              </m:r>
                              <m:r>
                                <m:rPr>
                                  <m:sty m:val="b"/>
                                </m:rPr>
                                <w:rPr>
                                  <w:rFonts w:ascii="Cambria Math" w:hAnsi="Cambria Math"/>
                                  <w:w w:val="95"/>
                                  <w:sz w:val="24"/>
                                  <w:szCs w:val="24"/>
                                </w:rPr>
                                <m:t>/</m:t>
                              </m:r>
                              <m:r>
                                <m:rPr>
                                  <m:sty m:val="b"/>
                                </m:rPr>
                                <w:rPr>
                                  <w:rFonts w:ascii="Cambria Math" w:hAnsi="Cambria Math"/>
                                  <w:spacing w:val="-8"/>
                                  <w:w w:val="95"/>
                                  <w:sz w:val="24"/>
                                  <w:szCs w:val="24"/>
                                </w:rPr>
                                <m:t xml:space="preserve"> </m:t>
                              </m:r>
                              <m:r>
                                <m:rPr>
                                  <m:sty m:val="b"/>
                                </m:rPr>
                                <w:rPr>
                                  <w:rFonts w:ascii="Cambria Math" w:hAnsi="Cambria Math"/>
                                  <w:w w:val="95"/>
                                  <w:sz w:val="24"/>
                                  <w:szCs w:val="24"/>
                                </w:rPr>
                                <m:t>0</m:t>
                              </m:r>
                              <m:r>
                                <m:rPr>
                                  <m:sty m:val="b"/>
                                </m:rPr>
                                <w:rPr>
                                  <w:rFonts w:ascii="Cambria Math" w:hAnsi="Cambria Math"/>
                                  <w:spacing w:val="-12"/>
                                  <w:w w:val="95"/>
                                  <w:sz w:val="24"/>
                                  <w:szCs w:val="24"/>
                                </w:rPr>
                                <m:t xml:space="preserve"> </m:t>
                              </m:r>
                              <m:r>
                                <m:rPr>
                                  <m:sty m:val="b"/>
                                </m:rPr>
                                <w:rPr>
                                  <w:rFonts w:ascii="Cambria Math" w:hAnsi="Cambria Math"/>
                                  <w:w w:val="95"/>
                                  <w:sz w:val="24"/>
                                  <w:szCs w:val="24"/>
                                </w:rPr>
                                <m:t>/</m:t>
                              </m:r>
                              <m:r>
                                <m:rPr>
                                  <m:sty m:val="b"/>
                                </m:rPr>
                                <w:rPr>
                                  <w:rFonts w:ascii="Cambria Math" w:hAnsi="Cambria Math"/>
                                  <w:spacing w:val="-1"/>
                                  <w:w w:val="95"/>
                                  <w:sz w:val="24"/>
                                  <w:szCs w:val="24"/>
                                </w:rPr>
                                <m:t xml:space="preserve"> </m:t>
                              </m:r>
                              <m:r>
                                <m:rPr>
                                  <m:sty m:val="b"/>
                                </m:rPr>
                                <w:rPr>
                                  <w:rFonts w:ascii="Cambria Math" w:hAnsi="Cambria Math"/>
                                  <w:w w:val="95"/>
                                  <w:sz w:val="24"/>
                                  <w:szCs w:val="24"/>
                                </w:rPr>
                                <m:t>45</m:t>
                              </m:r>
                            </m:e>
                          </m:d>
                        </m:oMath>
                      </w:p>
                    </w:txbxContent>
                  </v:textbox>
                </v:shape>
                <w10:wrap anchorx="margin"/>
              </v:group>
            </w:pict>
          </mc:Fallback>
        </mc:AlternateContent>
      </w:r>
      <w:r w:rsidRPr="007E2C94">
        <w:rPr>
          <w:color w:val="000000" w:themeColor="text1"/>
          <w:sz w:val="24"/>
          <w:szCs w:val="24"/>
        </w:rPr>
        <w:t>composite.</w:t>
      </w:r>
    </w:p>
    <w:p w14:paraId="2CCDB707" w14:textId="0CA74409" w:rsidR="00BF773A" w:rsidRPr="007E2C94" w:rsidRDefault="00BF773A" w:rsidP="00BF773A">
      <w:pPr>
        <w:rPr>
          <w:color w:val="000000" w:themeColor="text1"/>
        </w:rPr>
      </w:pPr>
    </w:p>
    <w:p w14:paraId="6AF3438F" w14:textId="77777777" w:rsidR="00BF773A" w:rsidRPr="007E2C94" w:rsidRDefault="00BF773A" w:rsidP="00BF773A">
      <w:pPr>
        <w:rPr>
          <w:color w:val="000000" w:themeColor="text1"/>
        </w:rPr>
      </w:pPr>
    </w:p>
    <w:p w14:paraId="1173B1C0" w14:textId="77777777" w:rsidR="00BF773A" w:rsidRPr="007E2C94" w:rsidRDefault="00BF773A" w:rsidP="00BF773A">
      <w:pPr>
        <w:rPr>
          <w:color w:val="000000" w:themeColor="text1"/>
        </w:rPr>
      </w:pPr>
    </w:p>
    <w:p w14:paraId="1E76BC56" w14:textId="77777777" w:rsidR="00BF773A" w:rsidRPr="007E2C94" w:rsidRDefault="00BF773A" w:rsidP="00BF773A">
      <w:pPr>
        <w:rPr>
          <w:color w:val="000000" w:themeColor="text1"/>
        </w:rPr>
      </w:pPr>
    </w:p>
    <w:p w14:paraId="4C2401D0" w14:textId="77777777" w:rsidR="00BF773A" w:rsidRPr="007E2C94" w:rsidRDefault="00BF773A" w:rsidP="00BF773A">
      <w:pPr>
        <w:rPr>
          <w:color w:val="000000" w:themeColor="text1"/>
        </w:rPr>
      </w:pPr>
    </w:p>
    <w:p w14:paraId="1C6668D9" w14:textId="77777777" w:rsidR="00BF773A" w:rsidRPr="007E2C94" w:rsidRDefault="00BF773A" w:rsidP="00BF773A">
      <w:pPr>
        <w:rPr>
          <w:color w:val="000000" w:themeColor="text1"/>
        </w:rPr>
      </w:pPr>
    </w:p>
    <w:p w14:paraId="1FD10FF8" w14:textId="77777777" w:rsidR="00BF773A" w:rsidRPr="007E2C94" w:rsidRDefault="00BF773A" w:rsidP="00BF773A">
      <w:pPr>
        <w:rPr>
          <w:color w:val="000000" w:themeColor="text1"/>
        </w:rPr>
      </w:pPr>
    </w:p>
    <w:p w14:paraId="325E6D58" w14:textId="77777777" w:rsidR="00BF773A" w:rsidRPr="007E2C94" w:rsidRDefault="00BF773A" w:rsidP="00BF773A">
      <w:pPr>
        <w:rPr>
          <w:color w:val="000000" w:themeColor="text1"/>
        </w:rPr>
      </w:pPr>
    </w:p>
    <w:p w14:paraId="6B95910C" w14:textId="77777777" w:rsidR="00BF773A" w:rsidRPr="007E2C94" w:rsidRDefault="00BF773A" w:rsidP="00BF773A">
      <w:pPr>
        <w:rPr>
          <w:color w:val="000000" w:themeColor="text1"/>
        </w:rPr>
      </w:pPr>
    </w:p>
    <w:p w14:paraId="63EA6F85" w14:textId="77777777" w:rsidR="00BF773A" w:rsidRPr="007E2C94" w:rsidRDefault="00BF773A" w:rsidP="00BF773A">
      <w:pPr>
        <w:rPr>
          <w:color w:val="000000" w:themeColor="text1"/>
        </w:rPr>
      </w:pPr>
    </w:p>
    <w:p w14:paraId="33C52C64" w14:textId="77777777" w:rsidR="00BF773A" w:rsidRPr="007E2C94" w:rsidRDefault="00BF773A" w:rsidP="00BF773A">
      <w:pPr>
        <w:rPr>
          <w:color w:val="000000" w:themeColor="text1"/>
        </w:rPr>
      </w:pPr>
    </w:p>
    <w:p w14:paraId="2E44C176" w14:textId="77777777" w:rsidR="00BF773A" w:rsidRPr="007E2C94" w:rsidRDefault="00BF773A" w:rsidP="00BF773A">
      <w:pPr>
        <w:rPr>
          <w:color w:val="000000" w:themeColor="text1"/>
        </w:rPr>
      </w:pPr>
    </w:p>
    <w:p w14:paraId="1EBE8A23" w14:textId="77777777" w:rsidR="00BF773A" w:rsidRPr="007E2C94" w:rsidRDefault="00BF773A" w:rsidP="00BF773A">
      <w:pPr>
        <w:rPr>
          <w:color w:val="000000" w:themeColor="text1"/>
        </w:rPr>
      </w:pPr>
    </w:p>
    <w:p w14:paraId="0EC61205" w14:textId="77777777" w:rsidR="00BF773A" w:rsidRPr="007E2C94" w:rsidRDefault="00BF773A" w:rsidP="00BF773A">
      <w:pPr>
        <w:rPr>
          <w:color w:val="000000" w:themeColor="text1"/>
        </w:rPr>
      </w:pPr>
    </w:p>
    <w:p w14:paraId="33D79585" w14:textId="77777777" w:rsidR="00BF773A" w:rsidRPr="007E2C94" w:rsidRDefault="00BF773A" w:rsidP="00BF773A">
      <w:pPr>
        <w:rPr>
          <w:color w:val="000000" w:themeColor="text1"/>
        </w:rPr>
      </w:pPr>
    </w:p>
    <w:p w14:paraId="708FD2AD" w14:textId="2D41C5AA" w:rsidR="00BF773A" w:rsidRPr="007E2C94" w:rsidRDefault="00BF773A" w:rsidP="00567B96">
      <w:pPr>
        <w:pStyle w:val="Lgende"/>
        <w:spacing w:after="240"/>
        <w:jc w:val="center"/>
        <w:rPr>
          <w:i w:val="0"/>
          <w:iCs w:val="0"/>
          <w:color w:val="000000" w:themeColor="text1"/>
          <w:sz w:val="24"/>
          <w:szCs w:val="24"/>
        </w:rPr>
      </w:pPr>
      <w:bookmarkStart w:id="106" w:name="_Toc188099293"/>
      <w:bookmarkStart w:id="107" w:name="_Toc188624510"/>
      <w:bookmarkStart w:id="108" w:name="_Toc195644897"/>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7</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Désignation d'un stratifié</w:t>
      </w:r>
      <w:r w:rsidR="00567B96"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{"citationID":"kWhTIkw1","properties":{"formattedCitation":"[8]","plainCitation":"[8]","noteIndex":0},"citationItems":[{"id":"05EnRE1g/Zhray3zq","uris":["http://zotero.org/users/local/Jac4T2U4/items/8SM6XGPS"],"itemData":{"id":1031,"type":"book","title":"Matériaux Composites—Comportement Mécanique et Analyse des Structures","author":[{"family":"Berthelot","given":"J-M"}],"issued":{"date-parts":[["2012",1,1]]}}}],"schema":"https://github.com/citation-style-language/schema/raw/master/csl-citation.json"} </w:instrText>
      </w:r>
      <w:r w:rsidR="00567B96" w:rsidRPr="007E2C94">
        <w:rPr>
          <w:i w:val="0"/>
          <w:iCs w:val="0"/>
          <w:color w:val="000000" w:themeColor="text1"/>
          <w:sz w:val="24"/>
          <w:szCs w:val="24"/>
        </w:rPr>
        <w:fldChar w:fldCharType="separate"/>
      </w:r>
      <w:r w:rsidR="00567B96" w:rsidRPr="007E2C94">
        <w:rPr>
          <w:i w:val="0"/>
          <w:iCs w:val="0"/>
          <w:color w:val="000000" w:themeColor="text1"/>
          <w:sz w:val="24"/>
        </w:rPr>
        <w:t>[8]</w:t>
      </w:r>
      <w:r w:rsidR="00567B96" w:rsidRPr="007E2C94">
        <w:rPr>
          <w:i w:val="0"/>
          <w:iCs w:val="0"/>
          <w:color w:val="000000" w:themeColor="text1"/>
          <w:sz w:val="24"/>
          <w:szCs w:val="24"/>
        </w:rPr>
        <w:fldChar w:fldCharType="end"/>
      </w:r>
      <w:r w:rsidRPr="007E2C94">
        <w:rPr>
          <w:i w:val="0"/>
          <w:iCs w:val="0"/>
          <w:color w:val="000000" w:themeColor="text1"/>
          <w:sz w:val="24"/>
          <w:szCs w:val="24"/>
        </w:rPr>
        <w:t>.</w:t>
      </w:r>
      <w:bookmarkEnd w:id="106"/>
      <w:bookmarkEnd w:id="107"/>
      <w:bookmarkEnd w:id="108"/>
    </w:p>
    <w:p w14:paraId="58921C00" w14:textId="77777777" w:rsidR="00BF773A" w:rsidRPr="007E2C94" w:rsidRDefault="00BF773A" w:rsidP="00BF773A">
      <w:pPr>
        <w:pStyle w:val="Titre3"/>
        <w:spacing w:before="0" w:after="120"/>
        <w:jc w:val="left"/>
        <w:rPr>
          <w:color w:val="000000" w:themeColor="text1"/>
        </w:rPr>
      </w:pPr>
      <w:bookmarkStart w:id="109" w:name="_Toc188353555"/>
      <w:bookmarkStart w:id="110" w:name="_Toc195689046"/>
      <w:r w:rsidRPr="007E2C94">
        <w:rPr>
          <w:color w:val="000000" w:themeColor="text1"/>
        </w:rPr>
        <w:t>Sandwichs</w:t>
      </w:r>
      <w:bookmarkEnd w:id="109"/>
      <w:bookmarkEnd w:id="110"/>
    </w:p>
    <w:p w14:paraId="78490E3A" w14:textId="3BE11B1E"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Une structure sandwich se compose de deux semelles ou peaux, assemblées par collage ou soudure, et d'un matériau d'âme (Figure 1.8). Les peaux, bien que fines, présentent d'excellentes propriétés mécaniques, notamment un module élevé et une grande résistance. Entre ces deux peaux, on insère un matériau d'âme, plus épais et de faible densité. En maintenant une distance constante entre les peaux, l'introduction de ce matériau augmente le moment d'inertie de la structure, ce qui améliore sa rigidité en flexion tout en réduisant son poids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{"citationID":"1Lt6uIyh","properties":{"formattedCitation":"[9]","plainCitation":"[9]","noteIndex":0},"citationItems":[{"id":"05EnRE1g/HVueUKll","uris":["http://zotero.org/users/local/Jac4T2U4/items/QPB37ZF6"],"itemData":{"id":121,"type":"book","publisher":"Engineering Materials Advisory Services","title":"The handbook of sandwich construction","author":[{"family":"Zenkert","given":"Dan"}],"issued":{"date-parts":[["1997"]]}}}],"schema":"https://github.com/citation-style-language/schema/raw/master/csl-citation.json"}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[9]</w:t>
      </w:r>
      <w:r w:rsidRPr="007E2C94">
        <w:rPr>
          <w:color w:val="000000" w:themeColor="text1"/>
          <w:sz w:val="24"/>
          <w:szCs w:val="24"/>
        </w:rPr>
        <w:fldChar w:fldCharType="end"/>
      </w:r>
      <w:r w:rsidRPr="007E2C94">
        <w:rPr>
          <w:color w:val="000000" w:themeColor="text1"/>
          <w:sz w:val="24"/>
          <w:szCs w:val="24"/>
        </w:rPr>
        <w:t>.</w:t>
      </w:r>
    </w:p>
    <w:p w14:paraId="25B3CC4B"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Un troisième élément essentiel est l'adhésif, qui garantit un assemblage solide de la structure et une bonne transmission des contraintes d'un milieu à l'autre. Pour l'adhésif, la résistance au cisaillement constitue la caractéristique la plus importante. Lorsque les peaux sont en matériau composite, il est possible de se passer de cette troisième phase en utilisant une résine auto-adhésive.</w:t>
      </w:r>
    </w:p>
    <w:p w14:paraId="7DB13195" w14:textId="77777777" w:rsidR="00BF773A" w:rsidRPr="007E2C94" w:rsidRDefault="00BF773A" w:rsidP="00BF773A">
      <w:pPr>
        <w:rPr>
          <w:color w:val="000000" w:themeColor="text1"/>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71552" behindDoc="0" locked="0" layoutInCell="1" allowOverlap="1" wp14:anchorId="21C26FF1" wp14:editId="02654DF3">
                <wp:simplePos x="0" y="0"/>
                <wp:positionH relativeFrom="margin">
                  <wp:align>center</wp:align>
                </wp:positionH>
                <wp:positionV relativeFrom="paragraph">
                  <wp:posOffset>10795</wp:posOffset>
                </wp:positionV>
                <wp:extent cx="4405023" cy="1331595"/>
                <wp:effectExtent l="0" t="0" r="0" b="20955"/>
                <wp:wrapNone/>
                <wp:docPr id="16" name="Group 16"/>
                <wp:cNvGraphicFramePr/>
                <a:graphic xmlns:a="http://schemas.openxmlformats.org/drawingml/2006/main">
                  <a:graphicData uri="http://schemas.microsoft.com/office/word/2010/wordprocessingGroup">
                    <wpg:wgp>
                      <wpg:cNvGrpSpPr/>
                      <wpg:grpSpPr>
                        <a:xfrm>
                          <a:off x="0" y="0"/>
                          <a:ext cx="4405023" cy="1331595"/>
                          <a:chOff x="0" y="0"/>
                          <a:chExt cx="4405023" cy="1331595"/>
                        </a:xfrm>
                      </wpg:grpSpPr>
                      <wpg:grpSp>
                        <wpg:cNvPr id="4" name="Group 2"/>
                        <wpg:cNvGrpSpPr>
                          <a:grpSpLocks/>
                        </wpg:cNvGrpSpPr>
                        <wpg:grpSpPr bwMode="auto">
                          <a:xfrm>
                            <a:off x="818985" y="0"/>
                            <a:ext cx="3101975" cy="1331595"/>
                            <a:chOff x="3591" y="-457"/>
                            <a:chExt cx="4885" cy="2097"/>
                          </a:xfrm>
                        </wpg:grpSpPr>
                        <pic:pic xmlns:pic="http://schemas.openxmlformats.org/drawingml/2006/picture">
                          <pic:nvPicPr>
                            <pic:cNvPr id="5"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02" y="535"/>
                              <a:ext cx="4344"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Freeform 4"/>
                          <wps:cNvSpPr>
                            <a:spLocks/>
                          </wps:cNvSpPr>
                          <wps:spPr bwMode="auto">
                            <a:xfrm>
                              <a:off x="3602" y="535"/>
                              <a:ext cx="4344" cy="1102"/>
                            </a:xfrm>
                            <a:custGeom>
                              <a:avLst/>
                              <a:gdLst>
                                <a:gd name="T0" fmla="+- 0 3602 3602"/>
                                <a:gd name="T1" fmla="*/ T0 w 4344"/>
                                <a:gd name="T2" fmla="+- 0 1485 536"/>
                                <a:gd name="T3" fmla="*/ 1485 h 1102"/>
                                <a:gd name="T4" fmla="+- 0 3602 3602"/>
                                <a:gd name="T5" fmla="*/ T4 w 4344"/>
                                <a:gd name="T6" fmla="+- 0 1635 536"/>
                                <a:gd name="T7" fmla="*/ 1635 h 1102"/>
                                <a:gd name="T8" fmla="+- 0 3604 3602"/>
                                <a:gd name="T9" fmla="*/ T8 w 4344"/>
                                <a:gd name="T10" fmla="+- 0 1637 536"/>
                                <a:gd name="T11" fmla="*/ 1637 h 1102"/>
                                <a:gd name="T12" fmla="+- 0 6859 3602"/>
                                <a:gd name="T13" fmla="*/ T12 w 4344"/>
                                <a:gd name="T14" fmla="+- 0 1623 536"/>
                                <a:gd name="T15" fmla="*/ 1623 h 1102"/>
                                <a:gd name="T16" fmla="+- 0 7946 3602"/>
                                <a:gd name="T17" fmla="*/ T16 w 4344"/>
                                <a:gd name="T18" fmla="+- 0 677 536"/>
                                <a:gd name="T19" fmla="*/ 677 h 1102"/>
                                <a:gd name="T20" fmla="+- 0 7946 3602"/>
                                <a:gd name="T21" fmla="*/ T20 w 4344"/>
                                <a:gd name="T22" fmla="+- 0 536 536"/>
                                <a:gd name="T23" fmla="*/ 536 h 1102"/>
                                <a:gd name="T24" fmla="+- 0 6866 3602"/>
                                <a:gd name="T25" fmla="*/ T24 w 4344"/>
                                <a:gd name="T26" fmla="+- 0 1473 536"/>
                                <a:gd name="T27" fmla="*/ 1473 h 1102"/>
                                <a:gd name="T28" fmla="+- 0 3602 3602"/>
                                <a:gd name="T29" fmla="*/ T28 w 4344"/>
                                <a:gd name="T30" fmla="+- 0 1485 536"/>
                                <a:gd name="T31" fmla="*/ 1485 h 11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44" h="1102">
                                  <a:moveTo>
                                    <a:pt x="0" y="949"/>
                                  </a:moveTo>
                                  <a:lnTo>
                                    <a:pt x="0" y="1099"/>
                                  </a:lnTo>
                                  <a:lnTo>
                                    <a:pt x="2" y="1101"/>
                                  </a:lnTo>
                                  <a:lnTo>
                                    <a:pt x="3257" y="1087"/>
                                  </a:lnTo>
                                  <a:lnTo>
                                    <a:pt x="4344" y="141"/>
                                  </a:lnTo>
                                  <a:lnTo>
                                    <a:pt x="4344" y="0"/>
                                  </a:lnTo>
                                  <a:lnTo>
                                    <a:pt x="3264" y="937"/>
                                  </a:lnTo>
                                  <a:lnTo>
                                    <a:pt x="0" y="949"/>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598" y="-455"/>
                              <a:ext cx="4354" cy="1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Freeform 6"/>
                          <wps:cNvSpPr>
                            <a:spLocks/>
                          </wps:cNvSpPr>
                          <wps:spPr bwMode="auto">
                            <a:xfrm>
                              <a:off x="3598" y="-455"/>
                              <a:ext cx="4354" cy="1058"/>
                            </a:xfrm>
                            <a:custGeom>
                              <a:avLst/>
                              <a:gdLst>
                                <a:gd name="T0" fmla="+- 0 4684 3599"/>
                                <a:gd name="T1" fmla="*/ T0 w 4354"/>
                                <a:gd name="T2" fmla="+- 0 -454 -454"/>
                                <a:gd name="T3" fmla="*/ -454 h 1058"/>
                                <a:gd name="T4" fmla="+- 0 7952 3599"/>
                                <a:gd name="T5" fmla="*/ T4 w 4354"/>
                                <a:gd name="T6" fmla="+- 0 -451 -454"/>
                                <a:gd name="T7" fmla="*/ -451 h 1058"/>
                                <a:gd name="T8" fmla="+- 0 7946 3599"/>
                                <a:gd name="T9" fmla="*/ T8 w 4354"/>
                                <a:gd name="T10" fmla="+- 0 -320 -454"/>
                                <a:gd name="T11" fmla="*/ -320 h 1058"/>
                                <a:gd name="T12" fmla="+- 0 6857 3599"/>
                                <a:gd name="T13" fmla="*/ T12 w 4354"/>
                                <a:gd name="T14" fmla="+- 0 603 -454"/>
                                <a:gd name="T15" fmla="*/ 603 h 1058"/>
                                <a:gd name="T16" fmla="+- 0 3604 3599"/>
                                <a:gd name="T17" fmla="*/ T16 w 4354"/>
                                <a:gd name="T18" fmla="+- 0 596 -454"/>
                                <a:gd name="T19" fmla="*/ 596 h 1058"/>
                                <a:gd name="T20" fmla="+- 0 3599 3599"/>
                                <a:gd name="T21" fmla="*/ T20 w 4354"/>
                                <a:gd name="T22" fmla="+- 0 477 -454"/>
                                <a:gd name="T23" fmla="*/ 477 h 1058"/>
                                <a:gd name="T24" fmla="+- 0 4684 3599"/>
                                <a:gd name="T25" fmla="*/ T24 w 4354"/>
                                <a:gd name="T26" fmla="+- 0 -454 -454"/>
                                <a:gd name="T27" fmla="*/ -454 h 1058"/>
                              </a:gdLst>
                              <a:ahLst/>
                              <a:cxnLst>
                                <a:cxn ang="0">
                                  <a:pos x="T1" y="T3"/>
                                </a:cxn>
                                <a:cxn ang="0">
                                  <a:pos x="T5" y="T7"/>
                                </a:cxn>
                                <a:cxn ang="0">
                                  <a:pos x="T9" y="T11"/>
                                </a:cxn>
                                <a:cxn ang="0">
                                  <a:pos x="T13" y="T15"/>
                                </a:cxn>
                                <a:cxn ang="0">
                                  <a:pos x="T17" y="T19"/>
                                </a:cxn>
                                <a:cxn ang="0">
                                  <a:pos x="T21" y="T23"/>
                                </a:cxn>
                                <a:cxn ang="0">
                                  <a:pos x="T25" y="T27"/>
                                </a:cxn>
                              </a:cxnLst>
                              <a:rect l="0" t="0" r="r" b="b"/>
                              <a:pathLst>
                                <a:path w="4354" h="1058">
                                  <a:moveTo>
                                    <a:pt x="1085" y="0"/>
                                  </a:moveTo>
                                  <a:lnTo>
                                    <a:pt x="4353" y="3"/>
                                  </a:lnTo>
                                  <a:lnTo>
                                    <a:pt x="4347" y="134"/>
                                  </a:lnTo>
                                  <a:lnTo>
                                    <a:pt x="3258" y="1057"/>
                                  </a:lnTo>
                                  <a:lnTo>
                                    <a:pt x="5" y="1050"/>
                                  </a:lnTo>
                                  <a:lnTo>
                                    <a:pt x="0" y="931"/>
                                  </a:lnTo>
                                  <a:lnTo>
                                    <a:pt x="1085" y="0"/>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603" y="-322"/>
                              <a:ext cx="4349"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AutoShape 8"/>
                          <wps:cNvSpPr>
                            <a:spLocks/>
                          </wps:cNvSpPr>
                          <wps:spPr bwMode="auto">
                            <a:xfrm>
                              <a:off x="3596" y="-452"/>
                              <a:ext cx="4354" cy="2069"/>
                            </a:xfrm>
                            <a:custGeom>
                              <a:avLst/>
                              <a:gdLst>
                                <a:gd name="T0" fmla="+- 0 4685 3596"/>
                                <a:gd name="T1" fmla="*/ T0 w 4354"/>
                                <a:gd name="T2" fmla="+- 0 -447 -452"/>
                                <a:gd name="T3" fmla="*/ -447 h 2069"/>
                                <a:gd name="T4" fmla="+- 0 3596 3596"/>
                                <a:gd name="T5" fmla="*/ T4 w 4354"/>
                                <a:gd name="T6" fmla="+- 0 483 -452"/>
                                <a:gd name="T7" fmla="*/ 483 h 2069"/>
                                <a:gd name="T8" fmla="+- 0 6859 3596"/>
                                <a:gd name="T9" fmla="*/ T8 w 4354"/>
                                <a:gd name="T10" fmla="+- 0 483 -452"/>
                                <a:gd name="T11" fmla="*/ 483 h 2069"/>
                                <a:gd name="T12" fmla="+- 0 7946 3596"/>
                                <a:gd name="T13" fmla="*/ T12 w 4354"/>
                                <a:gd name="T14" fmla="+- 0 -447 -452"/>
                                <a:gd name="T15" fmla="*/ -447 h 2069"/>
                                <a:gd name="T16" fmla="+- 0 4685 3596"/>
                                <a:gd name="T17" fmla="*/ T16 w 4354"/>
                                <a:gd name="T18" fmla="+- 0 -447 -452"/>
                                <a:gd name="T19" fmla="*/ -447 h 2069"/>
                                <a:gd name="T20" fmla="+- 0 3599 3596"/>
                                <a:gd name="T21" fmla="*/ T20 w 4354"/>
                                <a:gd name="T22" fmla="+- 0 489 -452"/>
                                <a:gd name="T23" fmla="*/ 489 h 2069"/>
                                <a:gd name="T24" fmla="+- 0 3600 3596"/>
                                <a:gd name="T25" fmla="*/ T24 w 4354"/>
                                <a:gd name="T26" fmla="+- 0 1617 -452"/>
                                <a:gd name="T27" fmla="*/ 1617 h 2069"/>
                                <a:gd name="T28" fmla="+- 0 6860 3596"/>
                                <a:gd name="T29" fmla="*/ T28 w 4354"/>
                                <a:gd name="T30" fmla="+- 0 490 -452"/>
                                <a:gd name="T31" fmla="*/ 490 h 2069"/>
                                <a:gd name="T32" fmla="+- 0 6860 3596"/>
                                <a:gd name="T33" fmla="*/ T32 w 4354"/>
                                <a:gd name="T34" fmla="+- 0 1617 -452"/>
                                <a:gd name="T35" fmla="*/ 1617 h 2069"/>
                                <a:gd name="T36" fmla="+- 0 7948 3596"/>
                                <a:gd name="T37" fmla="*/ T36 w 4354"/>
                                <a:gd name="T38" fmla="+- 0 -452 -452"/>
                                <a:gd name="T39" fmla="*/ -452 h 2069"/>
                                <a:gd name="T40" fmla="+- 0 7950 3596"/>
                                <a:gd name="T41" fmla="*/ T40 w 4354"/>
                                <a:gd name="T42" fmla="+- 0 675 -452"/>
                                <a:gd name="T43" fmla="*/ 675 h 2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4" h="2069">
                                  <a:moveTo>
                                    <a:pt x="1089" y="5"/>
                                  </a:moveTo>
                                  <a:lnTo>
                                    <a:pt x="0" y="935"/>
                                  </a:lnTo>
                                  <a:lnTo>
                                    <a:pt x="3263" y="935"/>
                                  </a:lnTo>
                                  <a:lnTo>
                                    <a:pt x="4350" y="5"/>
                                  </a:lnTo>
                                  <a:lnTo>
                                    <a:pt x="1089" y="5"/>
                                  </a:lnTo>
                                  <a:close/>
                                  <a:moveTo>
                                    <a:pt x="3" y="941"/>
                                  </a:moveTo>
                                  <a:lnTo>
                                    <a:pt x="4" y="2069"/>
                                  </a:lnTo>
                                  <a:moveTo>
                                    <a:pt x="3264" y="942"/>
                                  </a:moveTo>
                                  <a:lnTo>
                                    <a:pt x="3264" y="2069"/>
                                  </a:lnTo>
                                  <a:moveTo>
                                    <a:pt x="4352" y="0"/>
                                  </a:moveTo>
                                  <a:lnTo>
                                    <a:pt x="4354" y="1127"/>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9"/>
                          <wps:cNvSpPr>
                            <a:spLocks/>
                          </wps:cNvSpPr>
                          <wps:spPr bwMode="auto">
                            <a:xfrm>
                              <a:off x="3601" y="-320"/>
                              <a:ext cx="4346" cy="1943"/>
                            </a:xfrm>
                            <a:custGeom>
                              <a:avLst/>
                              <a:gdLst>
                                <a:gd name="T0" fmla="+- 0 3602 3601"/>
                                <a:gd name="T1" fmla="*/ T0 w 4346"/>
                                <a:gd name="T2" fmla="+- 0 1617 -320"/>
                                <a:gd name="T3" fmla="*/ 1617 h 1943"/>
                                <a:gd name="T4" fmla="+- 0 6863 3601"/>
                                <a:gd name="T5" fmla="*/ T4 w 4346"/>
                                <a:gd name="T6" fmla="+- 0 1620 -320"/>
                                <a:gd name="T7" fmla="*/ 1620 h 1943"/>
                                <a:gd name="T8" fmla="+- 0 6860 3601"/>
                                <a:gd name="T9" fmla="*/ T8 w 4346"/>
                                <a:gd name="T10" fmla="+- 0 1623 -320"/>
                                <a:gd name="T11" fmla="*/ 1623 h 1943"/>
                                <a:gd name="T12" fmla="+- 0 7943 3601"/>
                                <a:gd name="T13" fmla="*/ T12 w 4346"/>
                                <a:gd name="T14" fmla="+- 0 683 -320"/>
                                <a:gd name="T15" fmla="*/ 683 h 1943"/>
                                <a:gd name="T16" fmla="+- 0 3602 3601"/>
                                <a:gd name="T17" fmla="*/ T16 w 4346"/>
                                <a:gd name="T18" fmla="+- 0 606 -320"/>
                                <a:gd name="T19" fmla="*/ 606 h 1943"/>
                                <a:gd name="T20" fmla="+- 0 6863 3601"/>
                                <a:gd name="T21" fmla="*/ T20 w 4346"/>
                                <a:gd name="T22" fmla="+- 0 608 -320"/>
                                <a:gd name="T23" fmla="*/ 608 h 1943"/>
                                <a:gd name="T24" fmla="+- 0 3601 3601"/>
                                <a:gd name="T25" fmla="*/ T24 w 4346"/>
                                <a:gd name="T26" fmla="+- 0 1482 -320"/>
                                <a:gd name="T27" fmla="*/ 1482 h 1943"/>
                                <a:gd name="T28" fmla="+- 0 6862 3601"/>
                                <a:gd name="T29" fmla="*/ T28 w 4346"/>
                                <a:gd name="T30" fmla="+- 0 1486 -320"/>
                                <a:gd name="T31" fmla="*/ 1486 h 1943"/>
                                <a:gd name="T32" fmla="+- 0 6860 3601"/>
                                <a:gd name="T33" fmla="*/ T32 w 4346"/>
                                <a:gd name="T34" fmla="+- 0 1486 -320"/>
                                <a:gd name="T35" fmla="*/ 1486 h 1943"/>
                                <a:gd name="T36" fmla="+- 0 7943 3601"/>
                                <a:gd name="T37" fmla="*/ T36 w 4346"/>
                                <a:gd name="T38" fmla="+- 0 546 -320"/>
                                <a:gd name="T39" fmla="*/ 546 h 1943"/>
                                <a:gd name="T40" fmla="+- 0 6860 3601"/>
                                <a:gd name="T41" fmla="*/ T40 w 4346"/>
                                <a:gd name="T42" fmla="+- 0 610 -320"/>
                                <a:gd name="T43" fmla="*/ 610 h 1943"/>
                                <a:gd name="T44" fmla="+- 0 7946 3601"/>
                                <a:gd name="T45" fmla="*/ T44 w 4346"/>
                                <a:gd name="T46" fmla="+- 0 -320 -320"/>
                                <a:gd name="T47" fmla="*/ -320 h 1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346" h="1943">
                                  <a:moveTo>
                                    <a:pt x="1" y="1937"/>
                                  </a:moveTo>
                                  <a:lnTo>
                                    <a:pt x="3262" y="1940"/>
                                  </a:lnTo>
                                  <a:moveTo>
                                    <a:pt x="3259" y="1943"/>
                                  </a:moveTo>
                                  <a:lnTo>
                                    <a:pt x="4342" y="1003"/>
                                  </a:lnTo>
                                  <a:moveTo>
                                    <a:pt x="1" y="926"/>
                                  </a:moveTo>
                                  <a:lnTo>
                                    <a:pt x="3262" y="928"/>
                                  </a:lnTo>
                                  <a:moveTo>
                                    <a:pt x="0" y="1802"/>
                                  </a:moveTo>
                                  <a:lnTo>
                                    <a:pt x="3261" y="1806"/>
                                  </a:lnTo>
                                  <a:moveTo>
                                    <a:pt x="3259" y="1806"/>
                                  </a:moveTo>
                                  <a:lnTo>
                                    <a:pt x="4342" y="866"/>
                                  </a:lnTo>
                                  <a:moveTo>
                                    <a:pt x="3259" y="930"/>
                                  </a:moveTo>
                                  <a:lnTo>
                                    <a:pt x="4345"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0"/>
                          <wps:cNvSpPr>
                            <a:spLocks/>
                          </wps:cNvSpPr>
                          <wps:spPr bwMode="auto">
                            <a:xfrm>
                              <a:off x="3596" y="-420"/>
                              <a:ext cx="4359" cy="2010"/>
                            </a:xfrm>
                            <a:custGeom>
                              <a:avLst/>
                              <a:gdLst>
                                <a:gd name="T0" fmla="+- 0 3600 3596"/>
                                <a:gd name="T1" fmla="*/ T0 w 4359"/>
                                <a:gd name="T2" fmla="+- 0 560 -420"/>
                                <a:gd name="T3" fmla="*/ 560 h 2010"/>
                                <a:gd name="T4" fmla="+- 0 6860 3596"/>
                                <a:gd name="T5" fmla="*/ T4 w 4359"/>
                                <a:gd name="T6" fmla="+- 0 561 -420"/>
                                <a:gd name="T7" fmla="*/ 561 h 2010"/>
                                <a:gd name="T8" fmla="+- 0 3608 3596"/>
                                <a:gd name="T9" fmla="*/ T8 w 4359"/>
                                <a:gd name="T10" fmla="+- 0 534 -420"/>
                                <a:gd name="T11" fmla="*/ 534 h 2010"/>
                                <a:gd name="T12" fmla="+- 0 6858 3596"/>
                                <a:gd name="T13" fmla="*/ T12 w 4359"/>
                                <a:gd name="T14" fmla="+- 0 536 -420"/>
                                <a:gd name="T15" fmla="*/ 536 h 2010"/>
                                <a:gd name="T16" fmla="+- 0 3606 3596"/>
                                <a:gd name="T17" fmla="*/ T16 w 4359"/>
                                <a:gd name="T18" fmla="+- 0 509 -420"/>
                                <a:gd name="T19" fmla="*/ 509 h 2010"/>
                                <a:gd name="T20" fmla="+- 0 6866 3596"/>
                                <a:gd name="T21" fmla="*/ T20 w 4359"/>
                                <a:gd name="T22" fmla="+- 0 510 -420"/>
                                <a:gd name="T23" fmla="*/ 510 h 2010"/>
                                <a:gd name="T24" fmla="+- 0 3606 3596"/>
                                <a:gd name="T25" fmla="*/ T24 w 4359"/>
                                <a:gd name="T26" fmla="+- 0 585 -420"/>
                                <a:gd name="T27" fmla="*/ 585 h 2010"/>
                                <a:gd name="T28" fmla="+- 0 6866 3596"/>
                                <a:gd name="T29" fmla="*/ T28 w 4359"/>
                                <a:gd name="T30" fmla="+- 0 586 -420"/>
                                <a:gd name="T31" fmla="*/ 586 h 2010"/>
                                <a:gd name="T32" fmla="+- 0 3596 3596"/>
                                <a:gd name="T33" fmla="*/ T32 w 4359"/>
                                <a:gd name="T34" fmla="+- 0 1564 -420"/>
                                <a:gd name="T35" fmla="*/ 1564 h 2010"/>
                                <a:gd name="T36" fmla="+- 0 6858 3596"/>
                                <a:gd name="T37" fmla="*/ T36 w 4359"/>
                                <a:gd name="T38" fmla="+- 0 1565 -420"/>
                                <a:gd name="T39" fmla="*/ 1565 h 2010"/>
                                <a:gd name="T40" fmla="+- 0 3606 3596"/>
                                <a:gd name="T41" fmla="*/ T40 w 4359"/>
                                <a:gd name="T42" fmla="+- 0 1540 -420"/>
                                <a:gd name="T43" fmla="*/ 1540 h 2010"/>
                                <a:gd name="T44" fmla="+- 0 6854 3596"/>
                                <a:gd name="T45" fmla="*/ T44 w 4359"/>
                                <a:gd name="T46" fmla="+- 0 1540 -420"/>
                                <a:gd name="T47" fmla="*/ 1540 h 2010"/>
                                <a:gd name="T48" fmla="+- 0 3602 3596"/>
                                <a:gd name="T49" fmla="*/ T48 w 4359"/>
                                <a:gd name="T50" fmla="+- 0 1515 -420"/>
                                <a:gd name="T51" fmla="*/ 1515 h 2010"/>
                                <a:gd name="T52" fmla="+- 0 6864 3596"/>
                                <a:gd name="T53" fmla="*/ T52 w 4359"/>
                                <a:gd name="T54" fmla="+- 0 1516 -420"/>
                                <a:gd name="T55" fmla="*/ 1516 h 2010"/>
                                <a:gd name="T56" fmla="+- 0 3602 3596"/>
                                <a:gd name="T57" fmla="*/ T56 w 4359"/>
                                <a:gd name="T58" fmla="+- 0 1589 -420"/>
                                <a:gd name="T59" fmla="*/ 1589 h 2010"/>
                                <a:gd name="T60" fmla="+- 0 6864 3596"/>
                                <a:gd name="T61" fmla="*/ T60 w 4359"/>
                                <a:gd name="T62" fmla="+- 0 1590 -420"/>
                                <a:gd name="T63" fmla="*/ 1590 h 2010"/>
                                <a:gd name="T64" fmla="+- 0 6863 3596"/>
                                <a:gd name="T65" fmla="*/ T64 w 4359"/>
                                <a:gd name="T66" fmla="+- 0 510 -420"/>
                                <a:gd name="T67" fmla="*/ 510 h 2010"/>
                                <a:gd name="T68" fmla="+- 0 7946 3596"/>
                                <a:gd name="T69" fmla="*/ T68 w 4359"/>
                                <a:gd name="T70" fmla="+- 0 -420 -420"/>
                                <a:gd name="T71" fmla="*/ -420 h 2010"/>
                                <a:gd name="T72" fmla="+- 0 6863 3596"/>
                                <a:gd name="T73" fmla="*/ T72 w 4359"/>
                                <a:gd name="T74" fmla="+- 0 538 -420"/>
                                <a:gd name="T75" fmla="*/ 538 h 2010"/>
                                <a:gd name="T76" fmla="+- 0 7949 3596"/>
                                <a:gd name="T77" fmla="*/ T76 w 4359"/>
                                <a:gd name="T78" fmla="+- 0 -392 -420"/>
                                <a:gd name="T79" fmla="*/ -392 h 2010"/>
                                <a:gd name="T80" fmla="+- 0 6863 3596"/>
                                <a:gd name="T81" fmla="*/ T80 w 4359"/>
                                <a:gd name="T82" fmla="+- 0 558 -420"/>
                                <a:gd name="T83" fmla="*/ 558 h 2010"/>
                                <a:gd name="T84" fmla="+- 0 7952 3596"/>
                                <a:gd name="T85" fmla="*/ T84 w 4359"/>
                                <a:gd name="T86" fmla="+- 0 -374 -420"/>
                                <a:gd name="T87" fmla="*/ -374 h 2010"/>
                                <a:gd name="T88" fmla="+- 0 6866 3596"/>
                                <a:gd name="T89" fmla="*/ T88 w 4359"/>
                                <a:gd name="T90" fmla="+- 0 580 -420"/>
                                <a:gd name="T91" fmla="*/ 580 h 2010"/>
                                <a:gd name="T92" fmla="+- 0 7955 3596"/>
                                <a:gd name="T93" fmla="*/ T92 w 4359"/>
                                <a:gd name="T94" fmla="+- 0 -354 -420"/>
                                <a:gd name="T95" fmla="*/ -354 h 2010"/>
                                <a:gd name="T96" fmla="+- 0 6860 3596"/>
                                <a:gd name="T97" fmla="*/ T96 w 4359"/>
                                <a:gd name="T98" fmla="+- 0 1516 -420"/>
                                <a:gd name="T99" fmla="*/ 1516 h 2010"/>
                                <a:gd name="T100" fmla="+- 0 7943 3596"/>
                                <a:gd name="T101" fmla="*/ T100 w 4359"/>
                                <a:gd name="T102" fmla="+- 0 580 -420"/>
                                <a:gd name="T103" fmla="*/ 580 h 2010"/>
                                <a:gd name="T104" fmla="+- 0 6860 3596"/>
                                <a:gd name="T105" fmla="*/ T104 w 4359"/>
                                <a:gd name="T106" fmla="+- 0 1542 -420"/>
                                <a:gd name="T107" fmla="*/ 1542 h 2010"/>
                                <a:gd name="T108" fmla="+- 0 7949 3596"/>
                                <a:gd name="T109" fmla="*/ T108 w 4359"/>
                                <a:gd name="T110" fmla="+- 0 600 -420"/>
                                <a:gd name="T111" fmla="*/ 600 h 2010"/>
                                <a:gd name="T112" fmla="+- 0 6860 3596"/>
                                <a:gd name="T113" fmla="*/ T112 w 4359"/>
                                <a:gd name="T114" fmla="+- 0 1564 -420"/>
                                <a:gd name="T115" fmla="*/ 1564 h 2010"/>
                                <a:gd name="T116" fmla="+- 0 7946 3596"/>
                                <a:gd name="T117" fmla="*/ T116 w 4359"/>
                                <a:gd name="T118" fmla="+- 0 628 -420"/>
                                <a:gd name="T119" fmla="*/ 628 h 2010"/>
                                <a:gd name="T120" fmla="+- 0 6863 3596"/>
                                <a:gd name="T121" fmla="*/ T120 w 4359"/>
                                <a:gd name="T122" fmla="+- 0 1588 -420"/>
                                <a:gd name="T123" fmla="*/ 1588 h 2010"/>
                                <a:gd name="T124" fmla="+- 0 7949 3596"/>
                                <a:gd name="T125" fmla="*/ T124 w 4359"/>
                                <a:gd name="T126" fmla="+- 0 646 -420"/>
                                <a:gd name="T127" fmla="*/ 646 h 2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359" h="2010">
                                  <a:moveTo>
                                    <a:pt x="4" y="980"/>
                                  </a:moveTo>
                                  <a:lnTo>
                                    <a:pt x="3264" y="981"/>
                                  </a:lnTo>
                                  <a:moveTo>
                                    <a:pt x="12" y="954"/>
                                  </a:moveTo>
                                  <a:lnTo>
                                    <a:pt x="3262" y="956"/>
                                  </a:lnTo>
                                  <a:moveTo>
                                    <a:pt x="10" y="929"/>
                                  </a:moveTo>
                                  <a:lnTo>
                                    <a:pt x="3270" y="930"/>
                                  </a:lnTo>
                                  <a:moveTo>
                                    <a:pt x="10" y="1005"/>
                                  </a:moveTo>
                                  <a:lnTo>
                                    <a:pt x="3270" y="1006"/>
                                  </a:lnTo>
                                  <a:moveTo>
                                    <a:pt x="0" y="1984"/>
                                  </a:moveTo>
                                  <a:lnTo>
                                    <a:pt x="3262" y="1985"/>
                                  </a:lnTo>
                                  <a:moveTo>
                                    <a:pt x="10" y="1960"/>
                                  </a:moveTo>
                                  <a:lnTo>
                                    <a:pt x="3258" y="1960"/>
                                  </a:lnTo>
                                  <a:moveTo>
                                    <a:pt x="6" y="1935"/>
                                  </a:moveTo>
                                  <a:lnTo>
                                    <a:pt x="3268" y="1936"/>
                                  </a:lnTo>
                                  <a:moveTo>
                                    <a:pt x="6" y="2009"/>
                                  </a:moveTo>
                                  <a:lnTo>
                                    <a:pt x="3268" y="2010"/>
                                  </a:lnTo>
                                  <a:moveTo>
                                    <a:pt x="3267" y="930"/>
                                  </a:moveTo>
                                  <a:lnTo>
                                    <a:pt x="4350" y="0"/>
                                  </a:lnTo>
                                  <a:moveTo>
                                    <a:pt x="3267" y="958"/>
                                  </a:moveTo>
                                  <a:lnTo>
                                    <a:pt x="4353" y="28"/>
                                  </a:lnTo>
                                  <a:moveTo>
                                    <a:pt x="3267" y="978"/>
                                  </a:moveTo>
                                  <a:lnTo>
                                    <a:pt x="4356" y="46"/>
                                  </a:lnTo>
                                  <a:moveTo>
                                    <a:pt x="3270" y="1000"/>
                                  </a:moveTo>
                                  <a:lnTo>
                                    <a:pt x="4359" y="66"/>
                                  </a:lnTo>
                                  <a:moveTo>
                                    <a:pt x="3264" y="1936"/>
                                  </a:moveTo>
                                  <a:lnTo>
                                    <a:pt x="4347" y="1000"/>
                                  </a:lnTo>
                                  <a:moveTo>
                                    <a:pt x="3264" y="1962"/>
                                  </a:moveTo>
                                  <a:lnTo>
                                    <a:pt x="4353" y="1020"/>
                                  </a:lnTo>
                                  <a:moveTo>
                                    <a:pt x="3264" y="1984"/>
                                  </a:moveTo>
                                  <a:lnTo>
                                    <a:pt x="4350" y="1048"/>
                                  </a:lnTo>
                                  <a:moveTo>
                                    <a:pt x="3267" y="2008"/>
                                  </a:moveTo>
                                  <a:lnTo>
                                    <a:pt x="4353" y="1066"/>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AutoShape 11"/>
                          <wps:cNvSpPr>
                            <a:spLocks/>
                          </wps:cNvSpPr>
                          <wps:spPr bwMode="auto">
                            <a:xfrm>
                              <a:off x="7999" y="-396"/>
                              <a:ext cx="477" cy="1004"/>
                            </a:xfrm>
                            <a:custGeom>
                              <a:avLst/>
                              <a:gdLst>
                                <a:gd name="T0" fmla="+- 0 8470 7999"/>
                                <a:gd name="T1" fmla="*/ T0 w 477"/>
                                <a:gd name="T2" fmla="+- 0 341 -396"/>
                                <a:gd name="T3" fmla="*/ 341 h 1004"/>
                                <a:gd name="T4" fmla="+- 0 8468 7999"/>
                                <a:gd name="T5" fmla="*/ T4 w 477"/>
                                <a:gd name="T6" fmla="+- 0 338 -396"/>
                                <a:gd name="T7" fmla="*/ 338 h 1004"/>
                                <a:gd name="T8" fmla="+- 0 8466 7999"/>
                                <a:gd name="T9" fmla="*/ T8 w 477"/>
                                <a:gd name="T10" fmla="+- 0 335 -396"/>
                                <a:gd name="T11" fmla="*/ 335 h 1004"/>
                                <a:gd name="T12" fmla="+- 0 8462 7999"/>
                                <a:gd name="T13" fmla="*/ T12 w 477"/>
                                <a:gd name="T14" fmla="+- 0 336 -396"/>
                                <a:gd name="T15" fmla="*/ 336 h 1004"/>
                                <a:gd name="T16" fmla="+- 0 8089 7999"/>
                                <a:gd name="T17" fmla="*/ T16 w 477"/>
                                <a:gd name="T18" fmla="+- 0 559 -396"/>
                                <a:gd name="T19" fmla="*/ 559 h 1004"/>
                                <a:gd name="T20" fmla="+- 0 8101 7999"/>
                                <a:gd name="T21" fmla="*/ T20 w 477"/>
                                <a:gd name="T22" fmla="+- 0 512 -396"/>
                                <a:gd name="T23" fmla="*/ 512 h 1004"/>
                                <a:gd name="T24" fmla="+- 0 8018 7999"/>
                                <a:gd name="T25" fmla="*/ T24 w 477"/>
                                <a:gd name="T26" fmla="+- 0 608 -396"/>
                                <a:gd name="T27" fmla="*/ 608 h 1004"/>
                                <a:gd name="T28" fmla="+- 0 8142 7999"/>
                                <a:gd name="T29" fmla="*/ T28 w 477"/>
                                <a:gd name="T30" fmla="+- 0 580 -396"/>
                                <a:gd name="T31" fmla="*/ 580 h 1004"/>
                                <a:gd name="T32" fmla="+- 0 8107 7999"/>
                                <a:gd name="T33" fmla="*/ T32 w 477"/>
                                <a:gd name="T34" fmla="+- 0 572 -396"/>
                                <a:gd name="T35" fmla="*/ 572 h 1004"/>
                                <a:gd name="T36" fmla="+- 0 8093 7999"/>
                                <a:gd name="T37" fmla="*/ T36 w 477"/>
                                <a:gd name="T38" fmla="+- 0 568 -396"/>
                                <a:gd name="T39" fmla="*/ 568 h 1004"/>
                                <a:gd name="T40" fmla="+- 0 8467 7999"/>
                                <a:gd name="T41" fmla="*/ T40 w 477"/>
                                <a:gd name="T42" fmla="+- 0 345 -396"/>
                                <a:gd name="T43" fmla="*/ 345 h 1004"/>
                                <a:gd name="T44" fmla="+- 0 8470 7999"/>
                                <a:gd name="T45" fmla="*/ T44 w 477"/>
                                <a:gd name="T46" fmla="+- 0 341 -396"/>
                                <a:gd name="T47" fmla="*/ 341 h 1004"/>
                                <a:gd name="T48" fmla="+- 0 8476 7999"/>
                                <a:gd name="T49" fmla="*/ T48 w 477"/>
                                <a:gd name="T50" fmla="+- 0 -104 -396"/>
                                <a:gd name="T51" fmla="*/ -104 h 1004"/>
                                <a:gd name="T52" fmla="+- 0 8473 7999"/>
                                <a:gd name="T53" fmla="*/ T52 w 477"/>
                                <a:gd name="T54" fmla="+- 0 -106 -396"/>
                                <a:gd name="T55" fmla="*/ -106 h 1004"/>
                                <a:gd name="T56" fmla="+- 0 8073 7999"/>
                                <a:gd name="T57" fmla="*/ T56 w 477"/>
                                <a:gd name="T58" fmla="+- 0 -355 -396"/>
                                <a:gd name="T59" fmla="*/ -355 h 1004"/>
                                <a:gd name="T60" fmla="+- 0 8088 7999"/>
                                <a:gd name="T61" fmla="*/ T60 w 477"/>
                                <a:gd name="T62" fmla="+- 0 -358 -396"/>
                                <a:gd name="T63" fmla="*/ -358 h 1004"/>
                                <a:gd name="T64" fmla="+- 0 8122 7999"/>
                                <a:gd name="T65" fmla="*/ T64 w 477"/>
                                <a:gd name="T66" fmla="+- 0 -366 -396"/>
                                <a:gd name="T67" fmla="*/ -366 h 1004"/>
                                <a:gd name="T68" fmla="+- 0 7999 7999"/>
                                <a:gd name="T69" fmla="*/ T68 w 477"/>
                                <a:gd name="T70" fmla="+- 0 -396 -396"/>
                                <a:gd name="T71" fmla="*/ -396 h 1004"/>
                                <a:gd name="T72" fmla="+- 0 8080 7999"/>
                                <a:gd name="T73" fmla="*/ T72 w 477"/>
                                <a:gd name="T74" fmla="+- 0 -298 -396"/>
                                <a:gd name="T75" fmla="*/ -298 h 1004"/>
                                <a:gd name="T76" fmla="+- 0 8068 7999"/>
                                <a:gd name="T77" fmla="*/ T76 w 477"/>
                                <a:gd name="T78" fmla="+- 0 -346 -396"/>
                                <a:gd name="T79" fmla="*/ -346 h 1004"/>
                                <a:gd name="T80" fmla="+- 0 8468 7999"/>
                                <a:gd name="T81" fmla="*/ T80 w 477"/>
                                <a:gd name="T82" fmla="+- 0 -98 -396"/>
                                <a:gd name="T83" fmla="*/ -98 h 1004"/>
                                <a:gd name="T84" fmla="+- 0 8472 7999"/>
                                <a:gd name="T85" fmla="*/ T84 w 477"/>
                                <a:gd name="T86" fmla="+- 0 -98 -396"/>
                                <a:gd name="T87" fmla="*/ -98 h 1004"/>
                                <a:gd name="T88" fmla="+- 0 8476 7999"/>
                                <a:gd name="T89" fmla="*/ T88 w 477"/>
                                <a:gd name="T90" fmla="+- 0 -99 -396"/>
                                <a:gd name="T91" fmla="*/ -99 h 1004"/>
                                <a:gd name="T92" fmla="+- 0 8476 7999"/>
                                <a:gd name="T93" fmla="*/ T92 w 477"/>
                                <a:gd name="T94" fmla="+- 0 -104 -396"/>
                                <a:gd name="T95" fmla="*/ -104 h 1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77" h="1004">
                                  <a:moveTo>
                                    <a:pt x="471" y="737"/>
                                  </a:moveTo>
                                  <a:lnTo>
                                    <a:pt x="469" y="734"/>
                                  </a:lnTo>
                                  <a:lnTo>
                                    <a:pt x="467" y="731"/>
                                  </a:lnTo>
                                  <a:lnTo>
                                    <a:pt x="463" y="732"/>
                                  </a:lnTo>
                                  <a:lnTo>
                                    <a:pt x="90" y="955"/>
                                  </a:lnTo>
                                  <a:lnTo>
                                    <a:pt x="102" y="908"/>
                                  </a:lnTo>
                                  <a:lnTo>
                                    <a:pt x="19" y="1004"/>
                                  </a:lnTo>
                                  <a:lnTo>
                                    <a:pt x="143" y="976"/>
                                  </a:lnTo>
                                  <a:lnTo>
                                    <a:pt x="108" y="968"/>
                                  </a:lnTo>
                                  <a:lnTo>
                                    <a:pt x="94" y="964"/>
                                  </a:lnTo>
                                  <a:lnTo>
                                    <a:pt x="468" y="741"/>
                                  </a:lnTo>
                                  <a:lnTo>
                                    <a:pt x="471" y="737"/>
                                  </a:lnTo>
                                  <a:close/>
                                  <a:moveTo>
                                    <a:pt x="477" y="292"/>
                                  </a:moveTo>
                                  <a:lnTo>
                                    <a:pt x="474" y="290"/>
                                  </a:lnTo>
                                  <a:lnTo>
                                    <a:pt x="74" y="41"/>
                                  </a:lnTo>
                                  <a:lnTo>
                                    <a:pt x="89" y="38"/>
                                  </a:lnTo>
                                  <a:lnTo>
                                    <a:pt x="123" y="30"/>
                                  </a:lnTo>
                                  <a:lnTo>
                                    <a:pt x="0" y="0"/>
                                  </a:lnTo>
                                  <a:lnTo>
                                    <a:pt x="81" y="98"/>
                                  </a:lnTo>
                                  <a:lnTo>
                                    <a:pt x="69" y="50"/>
                                  </a:lnTo>
                                  <a:lnTo>
                                    <a:pt x="469" y="298"/>
                                  </a:lnTo>
                                  <a:lnTo>
                                    <a:pt x="473" y="298"/>
                                  </a:lnTo>
                                  <a:lnTo>
                                    <a:pt x="477" y="297"/>
                                  </a:lnTo>
                                  <a:lnTo>
                                    <a:pt x="477" y="2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 name="Text Box 13"/>
                        <wps:cNvSpPr txBox="1"/>
                        <wps:spPr>
                          <a:xfrm>
                            <a:off x="3832529" y="206734"/>
                            <a:ext cx="572494" cy="333955"/>
                          </a:xfrm>
                          <a:prstGeom prst="rect">
                            <a:avLst/>
                          </a:prstGeom>
                          <a:solidFill>
                            <a:sysClr val="window" lastClr="FFFFFF"/>
                          </a:solidFill>
                          <a:ln w="6350">
                            <a:noFill/>
                          </a:ln>
                          <a:effectLst/>
                        </wps:spPr>
                        <wps:txbx>
                          <w:txbxContent>
                            <w:p w14:paraId="7BA08AF5" w14:textId="77777777" w:rsidR="00DC3C12" w:rsidRDefault="00DC3C12" w:rsidP="00BF773A">
                              <w:r w:rsidRPr="006B275F">
                                <w:rPr>
                                  <w:sz w:val="24"/>
                                  <w:szCs w:val="24"/>
                                </w:rPr>
                                <w:t>Peaux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4"/>
                        <wps:cNvSpPr txBox="1"/>
                        <wps:spPr>
                          <a:xfrm>
                            <a:off x="0" y="874644"/>
                            <a:ext cx="572494" cy="333955"/>
                          </a:xfrm>
                          <a:prstGeom prst="rect">
                            <a:avLst/>
                          </a:prstGeom>
                          <a:solidFill>
                            <a:sysClr val="window" lastClr="FFFFFF"/>
                          </a:solidFill>
                          <a:ln w="6350">
                            <a:noFill/>
                          </a:ln>
                          <a:effectLst/>
                        </wps:spPr>
                        <wps:txbx>
                          <w:txbxContent>
                            <w:p w14:paraId="6AD21146" w14:textId="77777777" w:rsidR="00DC3C12" w:rsidRDefault="00DC3C12" w:rsidP="00BF773A">
                              <w:r w:rsidRPr="006B275F">
                                <w:rPr>
                                  <w:sz w:val="24"/>
                                  <w:szCs w:val="24"/>
                                </w:rPr>
                                <w:t>Âme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Straight Arrow Connector 15"/>
                        <wps:cNvCnPr/>
                        <wps:spPr>
                          <a:xfrm flipV="1">
                            <a:off x="421419" y="906449"/>
                            <a:ext cx="421033" cy="71562"/>
                          </a:xfrm>
                          <a:prstGeom prst="straightConnector1">
                            <a:avLst/>
                          </a:prstGeom>
                          <a:noFill/>
                          <a:ln w="6350" cap="flat" cmpd="sng" algn="ctr">
                            <a:solidFill>
                              <a:sysClr val="windowText" lastClr="000000"/>
                            </a:solidFill>
                            <a:prstDash val="solid"/>
                            <a:miter lim="800000"/>
                            <a:tailEnd type="stealth"/>
                          </a:ln>
                          <a:effectLst/>
                        </wps:spPr>
                        <wps:bodyPr/>
                      </wps:wsp>
                    </wpg:wgp>
                  </a:graphicData>
                </a:graphic>
              </wp:anchor>
            </w:drawing>
          </mc:Choice>
          <mc:Fallback>
            <w:pict>
              <v:group w14:anchorId="21C26FF1" id="Group 16" o:spid="_x0000_s1085" style="position:absolute;margin-left:0;margin-top:.85pt;width:346.85pt;height:104.85pt;z-index:251671552;mso-position-horizontal:center;mso-position-horizontal-relative:margin" coordsize="44050,13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">
                <v:group id="Group 2" o:spid="_x0000_s1086" style="position:absolute;left:8189;width:31020;height:13315" coordorigin="3591,-457" coordsize="4885,2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Picture 3" o:spid="_x0000_s1087" type="#_x0000_t75" style="position:absolute;left:3602;top:535;width:4344;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2IrTCAAAA2gAAAA8AAABkcnMvZG93bnJldi54bWxEj8FqwzAQRO+F/IPYQG+NnEJMcaKEEggU&#10;enCd5gMWaWM5tVbGUm3HX18VCj0OM/OG2R0m14qB+tB4VrBeZSCItTcN1woun6enFxAhIhtsPZOC&#10;OwU47BcPOyyMH7mi4RxrkSAcClRgY+wKKYO25DCsfEecvKvvHcYk+1qaHscEd618zrJcOmw4LVjs&#10;6GhJf52/nYJb+bE2uXbzrNvy3c4XXVZGK/W4nF63ICJN8T/8134zCjbweyXdA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tiK0wgAAANoAAAAPAAAAAAAAAAAAAAAAAJ8C&#10;AABkcnMvZG93bnJldi54bWxQSwUGAAAAAAQABAD3AAAAjgMAAAAA&#10;">
                    <v:imagedata r:id="rId88" o:title=""/>
                  </v:shape>
                  <v:shape id="Freeform 4" o:spid="_x0000_s1088" style="position:absolute;left:3602;top:535;width:4344;height:1102;visibility:visible;mso-wrap-style:square;v-text-anchor:top" coordsize="434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1238EA&#10;AADaAAAADwAAAGRycy9kb3ducmV2LnhtbESP0YrCMBRE3xf8h3CFfVtTV5BSjSKCoOIiVj/g0lyb&#10;YnNTkmzt/r1ZWNjHYWbOMMv1YFvRkw+NYwXTSQaCuHK64VrB7br7yEGEiKyxdUwKfijAejV6W2Kh&#10;3ZMv1JexFgnCoUAFJsaukDJUhiyGieuIk3d33mJM0tdSe3wmuG3lZ5bNpcWG04LBjraGqkf5bRXs&#10;+m1+NIf+WM74fM2/dPB3Pin1Ph42CxCRhvgf/mvvtYI5/F5JN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Ndt/BAAAA2gAAAA8AAAAAAAAAAAAAAAAAmAIAAGRycy9kb3du&#10;cmV2LnhtbFBLBQYAAAAABAAEAPUAAACGAwAAAAA=&#10;" path="m,949r,150l2,1101r3255,-14l4344,141,4344,,3264,937,,949xe" filled="f" strokeweight=".25pt">
                    <v:path arrowok="t" o:connecttype="custom" o:connectlocs="0,1485;0,1635;2,1637;3257,1623;4344,677;4344,536;3264,1473;0,1485" o:connectangles="0,0,0,0,0,0,0,0"/>
                  </v:shape>
                  <v:shape id="Picture 5" o:spid="_x0000_s1089" type="#_x0000_t75" style="position:absolute;left:3598;top:-455;width:4354;height:1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jptPBAAAA2gAAAA8AAABkcnMvZG93bnJldi54bWxEj0GLwjAUhO8L/ofwhL2tqSIq1SgqKIs3&#10;7R72+GiebbF5qUm07b83Cwseh5n5hlltOlOLJzlfWVYwHiUgiHOrKy4U/GSHrwUIH5A11pZJQU8e&#10;NuvBxwpTbVs+0/MSChEh7FNUUIbQpFL6vCSDfmQb4uhdrTMYonSF1A7bCDe1nCTJTBqsOC6U2NC+&#10;pPx2eRgFi8Pv3CRu106PeRtkn53uvp8p9TnstksQgbrwDv+3v7WCOfxdiTdAr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jptPBAAAA2gAAAA8AAAAAAAAAAAAAAAAAnwIA&#10;AGRycy9kb3ducmV2LnhtbFBLBQYAAAAABAAEAPcAAACNAwAAAAA=&#10;">
                    <v:imagedata r:id="rId89" o:title=""/>
                  </v:shape>
                  <v:shape id="Freeform 6" o:spid="_x0000_s1090" style="position:absolute;left:3598;top:-455;width:4354;height:1058;visibility:visible;mso-wrap-style:square;v-text-anchor:top" coordsize="4354,1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Ur4A&#10;AADaAAAADwAAAGRycy9kb3ducmV2LnhtbERPzYrCMBC+C75DGGFvmrrCItUoopT1tmz1AcZmbKvN&#10;pCZRq09vDoLHj+9/vuxMI27kfG1ZwXiUgCAurK65VLDfZcMpCB+QNTaWScGDPCwX/d4cU23v/E+3&#10;PJQihrBPUUEVQptK6YuKDPqRbYkjd7TOYIjQlVI7vMdw08jvJPmRBmuODRW2tK6oOOdXo+Dvml2a&#10;iVufa9o8Ttnv8XnIk5NSX4NuNQMRqAsf8du91Qri1ngl3gC5e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gXyFK+AAAA2gAAAA8AAAAAAAAAAAAAAAAAmAIAAGRycy9kb3ducmV2&#10;LnhtbFBLBQYAAAAABAAEAPUAAACDAwAAAAA=&#10;" path="m1085,l4353,3r-6,131l3258,1057,5,1050,,931,1085,xe" filled="f" strokeweight=".25pt">
                    <v:path arrowok="t" o:connecttype="custom" o:connectlocs="1085,-454;4353,-451;4347,-320;3258,603;5,596;0,477;1085,-454" o:connectangles="0,0,0,0,0,0,0"/>
                  </v:shape>
                  <v:shape id="Picture 7" o:spid="_x0000_s1091" type="#_x0000_t75" style="position:absolute;left:3603;top:-322;width:4349;height:1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mLnCAAAA2gAAAA8AAABkcnMvZG93bnJldi54bWxEj0FrAjEUhO8F/0N4Qm81u0VKXY2iFcte&#10;eqgKXh+b52Z18xI3Ubf/vikUPA4z8w0zW/S2FTfqQuNYQT7KQBBXTjdcK9jvNi/vIEJE1tg6JgU/&#10;FGAxHzzNsNDuzt9028ZaJAiHAhWYGH0hZagMWQwj54mTd3SdxZhkV0vd4T3BbStfs+xNWmw4LRj0&#10;9GGoOm+vVsH4s1xxvi796WouX/qIuT/IjVLPw345BRGpj4/wf7vUCibwdyXdAD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fpi5wgAAANoAAAAPAAAAAAAAAAAAAAAAAJ8C&#10;AABkcnMvZG93bnJldi54bWxQSwUGAAAAAAQABAD3AAAAjgMAAAAA&#10;">
                    <v:imagedata r:id="rId90" o:title=""/>
                  </v:shape>
                  <v:shape id="AutoShape 8" o:spid="_x0000_s1092" style="position:absolute;left:3596;top:-452;width:4354;height:2069;visibility:visible;mso-wrap-style:square;v-text-anchor:top" coordsize="4354,2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OM8YA&#10;AADbAAAADwAAAGRycy9kb3ducmV2LnhtbESPT2vDMAzF74N+B6PBbquzP5SS1S2lbLBD2UhSSnsT&#10;sZaExnKwvSb79tNhsJvEe3rvp9Vmcr26UoidZwMP8wwUce1tx42BQ/V2vwQVE7LF3jMZ+KEIm/Xs&#10;ZoW59SMXdC1ToySEY44G2pSGXOtYt+Qwzv1ALNqXDw6TrKHRNuAo4a7Xj1m20A47loYWB9q1VF/K&#10;b2fgVJz3n9VxUYSPc6r2w+vzUzmejLm7nbYvoBJN6d/8d/1uBV/o5Rc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OOM8YAAADbAAAADwAAAAAAAAAAAAAAAACYAgAAZHJz&#10;L2Rvd25yZXYueG1sUEsFBgAAAAAEAAQA9QAAAIsDAAAAAA==&#10;" path="m1089,5l,935r3263,l4350,5,1089,5xm3,941l4,2069m3264,942r,1127m4352,r2,1127e" filled="f" strokeweight=".5pt">
                    <v:path arrowok="t" o:connecttype="custom" o:connectlocs="1089,-447;0,483;3263,483;4350,-447;1089,-447;3,489;4,1617;3264,490;3264,1617;4352,-452;4354,675" o:connectangles="0,0,0,0,0,0,0,0,0,0,0"/>
                  </v:shape>
                  <v:shape id="AutoShape 9" o:spid="_x0000_s1093" style="position:absolute;left:3601;top:-320;width:4346;height:1943;visibility:visible;mso-wrap-style:square;v-text-anchor:top" coordsize="4346,1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vLpcAA&#10;AADbAAAADwAAAGRycy9kb3ducmV2LnhtbERPS4vCMBC+L/gfwgje1tQedKlGkYKwR62y4G1oxrba&#10;TEqT7cNfbxaEvc3H95zNbjC16Kh1lWUFi3kEgji3uuJCweV8+PwC4TyyxtoyKRjJwW47+dhgom3P&#10;J+oyX4gQwi5BBaX3TSKly0sy6Oa2IQ7czbYGfYBtIXWLfQg3tYyjaCkNVhwaSmwoLSl/ZL9GQbxc&#10;3Y+o4/GnM9XVP+/p2DwzpWbTYb8G4Wnw/+K3+1uH+Qv4+yUcIL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5vLpcAAAADbAAAADwAAAAAAAAAAAAAAAACYAgAAZHJzL2Rvd25y&#10;ZXYueG1sUEsFBgAAAAAEAAQA9QAAAIUDAAAAAA==&#10;" path="m1,1937r3261,3m3259,1943l4342,1003m1,926r3261,2m,1802r3261,4m3259,1806l4342,866m3259,930l4345,e" filled="f">
                    <v:path arrowok="t" o:connecttype="custom" o:connectlocs="1,1617;3262,1620;3259,1623;4342,683;1,606;3262,608;0,1482;3261,1486;3259,1486;4342,546;3259,610;4345,-320" o:connectangles="0,0,0,0,0,0,0,0,0,0,0,0"/>
                  </v:shape>
                  <v:shape id="AutoShape 10" o:spid="_x0000_s1094" style="position:absolute;left:3596;top:-420;width:4359;height:2010;visibility:visible;mso-wrap-style:square;v-text-anchor:top" coordsize="4359,2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60y8EA&#10;AADbAAAADwAAAGRycy9kb3ducmV2LnhtbERPzYrCMBC+L/gOYYS9bVM9rFqNIqLgYQ9afYChGdva&#10;ZlKa2FaffiMs7G0+vt9ZbQZTi45aV1pWMIliEMSZ1SXnCq6Xw9cchPPIGmvLpOBJDjbr0ccKE217&#10;PlOX+lyEEHYJKii8bxIpXVaQQRfZhjhwN9sa9AG2udQt9iHc1HIax9/SYMmhocCGdgVlVfowChY/&#10;s37ebKtzuuhOt35233cvqpT6HA/bJQhPg/8X/7mPOsyfwvuXcI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etMvBAAAA2wAAAA8AAAAAAAAAAAAAAAAAmAIAAGRycy9kb3du&#10;cmV2LnhtbFBLBQYAAAAABAAEAPUAAACGAwAAAAA=&#10;" path="m4,980r3260,1m12,954r3250,2m10,929r3260,1m10,1005r3260,1m,1984r3262,1m10,1960r3248,m6,1935r3262,1m6,2009r3262,1m3267,930l4350,m3267,958l4353,28m3267,978l4356,46m3270,1000l4359,66m3264,1936l4347,1000m3264,1962l4353,1020m3264,1984l4350,1048m3267,2008l4353,1066e" filled="f" strokeweight=".25pt">
                    <v:path arrowok="t" o:connecttype="custom" o:connectlocs="4,560;3264,561;12,534;3262,536;10,509;3270,510;10,585;3270,586;0,1564;3262,1565;10,1540;3258,1540;6,1515;3268,1516;6,1589;3268,1590;3267,510;4350,-420;3267,538;4353,-392;3267,558;4356,-374;3270,580;4359,-354;3264,1516;4347,580;3264,1542;4353,600;3264,1564;4350,628;3267,1588;4353,646" o:connectangles="0,0,0,0,0,0,0,0,0,0,0,0,0,0,0,0,0,0,0,0,0,0,0,0,0,0,0,0,0,0,0,0"/>
                  </v:shape>
                  <v:shape id="AutoShape 11" o:spid="_x0000_s1095" style="position:absolute;left:7999;top:-396;width:477;height:1004;visibility:visible;mso-wrap-style:square;v-text-anchor:top" coordsize="477,1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6Er8A&#10;AADbAAAADwAAAGRycy9kb3ducmV2LnhtbERPTYvCMBC9C/sfwix4s4mriFSjiCB42IvWi7ehGdti&#10;MylJWrv/fiMs7G0e73O2+9G2YiAfGsca5pkCQVw603Cl4VacZmsQISIbbB2Thh8KsN99TLaYG/fi&#10;Cw3XWIkUwiFHDXWMXS5lKGuyGDLXESfu4bzFmKCvpPH4SuG2lV9KraTFhlNDjR0dayqf195qWPTP&#10;wvRnde/674u3Q6mK+fKm9fRzPGxARBrjv/jPfTZp/gLev6QD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q7oSvwAAANsAAAAPAAAAAAAAAAAAAAAAAJgCAABkcnMvZG93bnJl&#10;di54bWxQSwUGAAAAAAQABAD1AAAAhAMAAAAA&#10;" path="m471,737r-2,-3l467,731r-4,1l90,955r12,-47l19,1004,143,976r-35,-8l94,964,468,741r3,-4xm477,292r-3,-2l74,41,89,38r34,-8l,,81,98,69,50,469,298r4,l477,297r,-5xe" fillcolor="black" stroked="f">
                    <v:path arrowok="t" o:connecttype="custom" o:connectlocs="471,341;469,338;467,335;463,336;90,559;102,512;19,608;143,580;108,572;94,568;468,345;471,341;477,-104;474,-106;74,-355;89,-358;123,-366;0,-396;81,-298;69,-346;469,-98;473,-98;477,-99;477,-104" o:connectangles="0,0,0,0,0,0,0,0,0,0,0,0,0,0,0,0,0,0,0,0,0,0,0,0"/>
                  </v:shape>
                </v:group>
                <v:shape id="Text Box 13" o:spid="_x0000_s1096" type="#_x0000_t202" style="position:absolute;left:38325;top:2067;width:5725;height:3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0pecMA&#10;AADbAAAADwAAAGRycy9kb3ducmV2LnhtbERP32vCMBB+H/g/hBP2NlPHGKMaRWRjCitqFXw9mrOt&#10;NpeSZLbzr18GA9/u4/t503lvGnEl52vLCsajBARxYXXNpYLD/uPpDYQPyBoby6TghzzMZ4OHKaba&#10;dryjax5KEUPYp6igCqFNpfRFRQb9yLbEkTtZZzBE6EqpHXYx3DTyOUlepcGaY0OFLS0rKi75t1Fw&#10;7PJPt1mvz9t2ld02tzz7ovdMqcdhv5iACNSHu/jfvdJx/gv8/RIP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0pecMAAADbAAAADwAAAAAAAAAAAAAAAACYAgAAZHJzL2Rv&#10;d25yZXYueG1sUEsFBgAAAAAEAAQA9QAAAIgDAAAAAA==&#10;" fillcolor="window" stroked="f" strokeweight=".5pt">
                  <v:textbox>
                    <w:txbxContent>
                      <w:p w14:paraId="7BA08AF5" w14:textId="77777777" w:rsidR="00DC3C12" w:rsidRDefault="00DC3C12" w:rsidP="00BF773A">
                        <w:r w:rsidRPr="006B275F">
                          <w:rPr>
                            <w:sz w:val="24"/>
                            <w:szCs w:val="24"/>
                          </w:rPr>
                          <w:t>Peaux</w:t>
                        </w:r>
                      </w:p>
                    </w:txbxContent>
                  </v:textbox>
                </v:shape>
                <v:shape id="Text Box 14" o:spid="_x0000_s1097" type="#_x0000_t202" style="position:absolute;top:8746;width:5724;height:3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GM4sMA&#10;AADbAAAADwAAAGRycy9kb3ducmV2LnhtbERP32vCMBB+H/g/hBP2NlMHG6MaRWRjCitqFXw9mrOt&#10;NpeSZLbzr18GA9/u4/t503lvGnEl52vLCsajBARxYXXNpYLD/uPpDYQPyBoby6TghzzMZ4OHKaba&#10;dryjax5KEUPYp6igCqFNpfRFRQb9yLbEkTtZZzBE6EqpHXYx3DTyOUlepcGaY0OFLS0rKi75t1Fw&#10;7PJPt1mvz9t2ld02tzz7ovdMqcdhv5iACNSHu/jfvdJx/gv8/RIP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GM4sMAAADbAAAADwAAAAAAAAAAAAAAAACYAgAAZHJzL2Rv&#10;d25yZXYueG1sUEsFBgAAAAAEAAQA9QAAAIgDAAAAAA==&#10;" fillcolor="window" stroked="f" strokeweight=".5pt">
                  <v:textbox>
                    <w:txbxContent>
                      <w:p w14:paraId="6AD21146" w14:textId="77777777" w:rsidR="00DC3C12" w:rsidRDefault="00DC3C12" w:rsidP="00BF773A">
                        <w:r w:rsidRPr="006B275F">
                          <w:rPr>
                            <w:sz w:val="24"/>
                            <w:szCs w:val="24"/>
                          </w:rPr>
                          <w:t>Âme</w:t>
                        </w:r>
                      </w:p>
                    </w:txbxContent>
                  </v:textbox>
                </v:shape>
                <v:shapetype id="_x0000_t32" coordsize="21600,21600" o:spt="32" o:oned="t" path="m,l21600,21600e" filled="f">
                  <v:path arrowok="t" fillok="f" o:connecttype="none"/>
                  <o:lock v:ext="edit" shapetype="t"/>
                </v:shapetype>
                <v:shape id="Straight Arrow Connector 15" o:spid="_x0000_s1098" type="#_x0000_t32" style="position:absolute;left:4214;top:9064;width:4210;height:7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VRsIAAADbAAAADwAAAGRycy9kb3ducmV2LnhtbERPTWvCQBC9C/0PyxS81Y2lWomuUloC&#10;bUGhiSLehuyYhGZnQ3ZN4r/vCgVv83ifs9oMphYdta6yrGA6iUAQ51ZXXCjYZ8nTAoTzyBpry6Tg&#10;Sg4264fRCmNte/6hLvWFCCHsYlRQet/EUrq8JINuYhviwJ1ta9AH2BZSt9iHcFPL5yiaS4MVh4YS&#10;G3ovKf9NL0YB1R87fUSbJHl2+J7pk37Zfm2VGj8Ob0sQngZ/F/+7P3WY/wq3X8I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VRsIAAADbAAAADwAAAAAAAAAAAAAA&#10;AAChAgAAZHJzL2Rvd25yZXYueG1sUEsFBgAAAAAEAAQA+QAAAJADAAAAAA==&#10;" strokecolor="windowText" strokeweight=".5pt">
                  <v:stroke endarrow="classic" joinstyle="miter"/>
                </v:shape>
                <w10:wrap anchorx="margin"/>
              </v:group>
            </w:pict>
          </mc:Fallback>
        </mc:AlternateContent>
      </w:r>
    </w:p>
    <w:p w14:paraId="11C82741" w14:textId="77777777" w:rsidR="00BF773A" w:rsidRPr="007E2C94" w:rsidRDefault="00BF773A" w:rsidP="00BF773A">
      <w:pPr>
        <w:rPr>
          <w:color w:val="000000" w:themeColor="text1"/>
        </w:rPr>
      </w:pPr>
    </w:p>
    <w:p w14:paraId="4696A17C" w14:textId="77777777" w:rsidR="00BF773A" w:rsidRPr="007E2C94" w:rsidRDefault="00BF773A" w:rsidP="00BF773A">
      <w:pPr>
        <w:rPr>
          <w:color w:val="000000" w:themeColor="text1"/>
        </w:rPr>
      </w:pPr>
    </w:p>
    <w:p w14:paraId="1BBDE6B8" w14:textId="77777777" w:rsidR="00BF773A" w:rsidRPr="007E2C94" w:rsidRDefault="00BF773A" w:rsidP="00BF773A">
      <w:pPr>
        <w:rPr>
          <w:color w:val="000000" w:themeColor="text1"/>
        </w:rPr>
      </w:pPr>
    </w:p>
    <w:p w14:paraId="5F48DE0F" w14:textId="77777777" w:rsidR="00BF773A" w:rsidRPr="007E2C94" w:rsidRDefault="00BF773A" w:rsidP="00BF773A">
      <w:pPr>
        <w:rPr>
          <w:color w:val="000000" w:themeColor="text1"/>
        </w:rPr>
      </w:pPr>
    </w:p>
    <w:p w14:paraId="097BCEA7" w14:textId="77777777" w:rsidR="00BF773A" w:rsidRPr="007E2C94" w:rsidRDefault="00BF773A" w:rsidP="00BF773A">
      <w:pPr>
        <w:rPr>
          <w:color w:val="000000" w:themeColor="text1"/>
        </w:rPr>
      </w:pPr>
    </w:p>
    <w:p w14:paraId="6DB3910A" w14:textId="77777777" w:rsidR="00BF773A" w:rsidRPr="007E2C94" w:rsidRDefault="00BF773A" w:rsidP="00BF773A">
      <w:pPr>
        <w:rPr>
          <w:color w:val="000000" w:themeColor="text1"/>
        </w:rPr>
      </w:pPr>
    </w:p>
    <w:p w14:paraId="1CD02B90" w14:textId="77777777" w:rsidR="00BF773A" w:rsidRPr="007E2C94" w:rsidRDefault="00BF773A" w:rsidP="00BF773A">
      <w:pPr>
        <w:rPr>
          <w:color w:val="000000" w:themeColor="text1"/>
        </w:rPr>
      </w:pPr>
    </w:p>
    <w:p w14:paraId="792401C2" w14:textId="77777777" w:rsidR="00BF773A" w:rsidRPr="007E2C94" w:rsidRDefault="00BF773A" w:rsidP="00BF773A">
      <w:pPr>
        <w:pStyle w:val="Lgende"/>
        <w:spacing w:after="240"/>
        <w:rPr>
          <w:b/>
          <w:bCs/>
          <w:i w:val="0"/>
          <w:iCs w:val="0"/>
          <w:color w:val="000000" w:themeColor="text1"/>
          <w:sz w:val="24"/>
          <w:szCs w:val="24"/>
        </w:rPr>
      </w:pPr>
    </w:p>
    <w:p w14:paraId="2A22CC44" w14:textId="6F8D19BA" w:rsidR="00BF773A" w:rsidRPr="007E2C94" w:rsidRDefault="00BF773A" w:rsidP="009470D3">
      <w:pPr>
        <w:pStyle w:val="Lgende"/>
        <w:spacing w:after="240"/>
        <w:jc w:val="center"/>
        <w:rPr>
          <w:color w:val="000000" w:themeColor="text1"/>
        </w:rPr>
      </w:pPr>
      <w:bookmarkStart w:id="111" w:name="_Toc188099294"/>
      <w:bookmarkStart w:id="112" w:name="_Toc188624511"/>
      <w:bookmarkStart w:id="113" w:name="_Toc195644898"/>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8</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Illustration d'une structure sandwich</w:t>
      </w:r>
      <w:bookmarkEnd w:id="111"/>
      <w:bookmarkEnd w:id="112"/>
      <w:r w:rsidR="009470D3"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{"citationID":"LMZOJDhB","properties":{"formattedCitation":"[8]","plainCitation":"[8]","noteIndex":0},"citationItems":[{"id":"05EnRE1g/Zhray3zq","uris":["http://zotero.org/users/local/Jac4T2U4/items/8SM6XGPS"],"itemData":{"id":1031,"type":"book","title":"Matériaux Composites—Comportement Mécanique et Analyse des Structures","author":[{"family":"Berthelot","given":"J-M"}],"issued":{"date-parts":[["2012",1,1]]}}}],"schema":"https://github.com/citation-style-language/schema/raw/master/csl-citation.json"} </w:instrText>
      </w:r>
      <w:r w:rsidR="009470D3" w:rsidRPr="007E2C94">
        <w:rPr>
          <w:i w:val="0"/>
          <w:iCs w:val="0"/>
          <w:color w:val="000000" w:themeColor="text1"/>
          <w:sz w:val="24"/>
          <w:szCs w:val="24"/>
        </w:rPr>
        <w:fldChar w:fldCharType="separate"/>
      </w:r>
      <w:r w:rsidR="009470D3" w:rsidRPr="007E2C94">
        <w:rPr>
          <w:i w:val="0"/>
          <w:iCs w:val="0"/>
          <w:color w:val="000000" w:themeColor="text1"/>
          <w:sz w:val="24"/>
        </w:rPr>
        <w:t>[8]</w:t>
      </w:r>
      <w:r w:rsidR="009470D3" w:rsidRPr="007E2C94">
        <w:rPr>
          <w:i w:val="0"/>
          <w:iCs w:val="0"/>
          <w:color w:val="000000" w:themeColor="text1"/>
          <w:sz w:val="24"/>
          <w:szCs w:val="24"/>
        </w:rPr>
        <w:fldChar w:fldCharType="end"/>
      </w:r>
      <w:r w:rsidR="009470D3" w:rsidRPr="007E2C94">
        <w:rPr>
          <w:i w:val="0"/>
          <w:iCs w:val="0"/>
          <w:color w:val="000000" w:themeColor="text1"/>
          <w:sz w:val="24"/>
          <w:szCs w:val="24"/>
        </w:rPr>
        <w:t>.</w:t>
      </w:r>
      <w:bookmarkEnd w:id="113"/>
    </w:p>
    <w:p w14:paraId="1403165C" w14:textId="77777777" w:rsidR="00BF773A" w:rsidRPr="007E2C94" w:rsidRDefault="00BF773A" w:rsidP="00BF773A">
      <w:pPr>
        <w:rPr>
          <w:color w:val="000000" w:themeColor="text1"/>
        </w:rPr>
      </w:pPr>
    </w:p>
    <w:p w14:paraId="557D901A" w14:textId="77777777" w:rsidR="00BF773A" w:rsidRPr="007E2C94" w:rsidRDefault="00BF773A" w:rsidP="00BF773A">
      <w:pPr>
        <w:pStyle w:val="Titre2"/>
        <w:spacing w:before="120" w:after="240"/>
        <w:rPr>
          <w:color w:val="000000" w:themeColor="text1"/>
        </w:rPr>
      </w:pPr>
      <w:bookmarkStart w:id="114" w:name="_Toc182078818"/>
      <w:bookmarkStart w:id="115" w:name="_Toc188353556"/>
      <w:bookmarkStart w:id="116" w:name="_Toc195689047"/>
      <w:r w:rsidRPr="007E2C94">
        <w:rPr>
          <w:color w:val="000000" w:themeColor="text1"/>
        </w:rPr>
        <w:t>Applications des matériaux composites au génie civil</w:t>
      </w:r>
      <w:bookmarkEnd w:id="114"/>
      <w:bookmarkEnd w:id="115"/>
      <w:bookmarkEnd w:id="116"/>
    </w:p>
    <w:p w14:paraId="4D0E16A0" w14:textId="79AFC57F"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Grâce à leurs excellentes propriétés mécaniques et aux nombreux avantages qu'ils présentent par rapport aux matériaux traditionnels, les matériaux composites connaissent une utilisation croissante dans le génie civil. Ces matériaux performants sont utilisés aussi bien dans la réhabilitation que dans la conception et la construction de nouvelles structures. Parmi les diverses applications des matériaux composites en génie civil, on peut citer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{"citationID":"EKpIp7T8","properties":{"formattedCitation":"[10]","plainCitation":"[10]","noteIndex":0},"citationItems":[{"id":"05EnRE1g/tvKiDhdL","uris":["http://zotero.org/users/local/Jac4T2U4/items/STA2BC5D"],"itemData":{"id":122,"type":"thesis","publisher":"INSA de Strasbourg","title":"Etude de l’optimisation du renforcement par des fibres de carbones des dalles en béton armé munies de trémies, en utilisant l’optimisation topologique.","author":[{"family":"HANTZ","given":"Mathieu"}],"issued":{"date-parts":[["2011"]]}}}],"schema":"https://github.com/citation-style-language/schema/raw/master/csl-citation.json"}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w:t>
      </w:r>
      <w:r w:rsidRPr="007E2C94">
        <w:rPr>
          <w:color w:val="000000" w:themeColor="text1"/>
          <w:sz w:val="24"/>
          <w:szCs w:val="24"/>
        </w:rPr>
        <w:fldChar w:fldCharType="end"/>
      </w:r>
      <w:r w:rsidRPr="007E2C94">
        <w:rPr>
          <w:color w:val="000000" w:themeColor="text1"/>
          <w:sz w:val="24"/>
          <w:szCs w:val="24"/>
        </w:rPr>
        <w:t>:</w:t>
      </w:r>
    </w:p>
    <w:p w14:paraId="3086E885"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Construction d’édifices et d’ouvrages d’art léger.</w:t>
      </w:r>
    </w:p>
    <w:p w14:paraId="4292FB7A"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Renforcement structurel des bâtiments existants pour se conformer à de nouvelles normes ou anticiper des changements d’utilisation (ajout d’étages, modifications d’exploitation). Ce renforcement implique principalement l'utilisation de la fibre de carbone pour les poutres, poteaux et dalles soumis à la flexion et au cisaillement.</w:t>
      </w:r>
    </w:p>
    <w:p w14:paraId="1BC643E6"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Conception de formes complexes à grande portée.</w:t>
      </w:r>
    </w:p>
    <w:p w14:paraId="20279A76"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Utilisation de produits dérivés du béton enrichis de fibres, tels que le béton armé avec renfort en fibres de verre ou de carbone.</w:t>
      </w:r>
    </w:p>
    <w:p w14:paraId="2A5D546B"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Développement de matériaux hybrides en associant des matériaux traditionnels à des composites.</w:t>
      </w:r>
    </w:p>
    <w:p w14:paraId="597C6583"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Mise en place de systèmes de transmission et de distribution d’électricité temporaires et durables, incluant des pylônes modulables et déplaçables.</w:t>
      </w:r>
    </w:p>
    <w:p w14:paraId="144F27DC"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Structures dédiées à la gestion des réserves d’eau.</w:t>
      </w:r>
    </w:p>
    <w:p w14:paraId="3BB8F186"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Fabrication de panneaux pour murs et planchers.</w:t>
      </w:r>
    </w:p>
    <w:p w14:paraId="411669E9" w14:textId="77777777" w:rsidR="00BF773A" w:rsidRPr="007E2C94" w:rsidRDefault="00BF773A" w:rsidP="009C2AA6">
      <w:pPr>
        <w:pStyle w:val="Paragraphedeliste"/>
        <w:widowControl/>
        <w:numPr>
          <w:ilvl w:val="0"/>
          <w:numId w:val="6"/>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Produits dérivés du bois, tels que le bois aggloméré, le lamellé-collé, les panneaux OSB.</w:t>
      </w:r>
    </w:p>
    <w:p w14:paraId="13E9ED62" w14:textId="77777777" w:rsidR="00BF773A" w:rsidRPr="007E2C94" w:rsidRDefault="00BF773A" w:rsidP="009C2AA6">
      <w:pPr>
        <w:pStyle w:val="Paragraphedeliste"/>
        <w:numPr>
          <w:ilvl w:val="0"/>
          <w:numId w:val="6"/>
        </w:numPr>
        <w:spacing w:line="360" w:lineRule="auto"/>
        <w:jc w:val="both"/>
        <w:rPr>
          <w:color w:val="000000" w:themeColor="text1"/>
        </w:rPr>
      </w:pPr>
      <w:r w:rsidRPr="007E2C94">
        <w:rPr>
          <w:color w:val="000000" w:themeColor="text1"/>
          <w:sz w:val="24"/>
          <w:szCs w:val="24"/>
          <w:lang w:eastAsia="fr-FR"/>
        </w:rPr>
        <w:t>Géotextiles utilisés pour le drainage, la stabilisation des sols et la construction de barrages.</w:t>
      </w:r>
    </w:p>
    <w:p w14:paraId="104484FF" w14:textId="77777777" w:rsidR="00BF773A" w:rsidRPr="007E2C94" w:rsidRDefault="00BF773A" w:rsidP="00BF773A">
      <w:pPr>
        <w:pStyle w:val="Titre2"/>
        <w:spacing w:before="120" w:after="120"/>
        <w:rPr>
          <w:color w:val="000000" w:themeColor="text1"/>
        </w:rPr>
      </w:pPr>
      <w:bookmarkStart w:id="117" w:name="_Toc188353557"/>
      <w:bookmarkStart w:id="118" w:name="_Toc195689048"/>
      <w:r w:rsidRPr="007E2C94">
        <w:rPr>
          <w:color w:val="000000" w:themeColor="text1"/>
        </w:rPr>
        <w:t>Les avantages et les inconvénients des matériaux composites.</w:t>
      </w:r>
      <w:bookmarkEnd w:id="117"/>
      <w:bookmarkEnd w:id="118"/>
    </w:p>
    <w:p w14:paraId="2FAEED8D" w14:textId="77777777" w:rsidR="00BF773A" w:rsidRPr="007E2C94" w:rsidRDefault="00BF773A" w:rsidP="00BF773A">
      <w:pPr>
        <w:pStyle w:val="Titre3"/>
        <w:spacing w:before="0"/>
        <w:jc w:val="left"/>
        <w:rPr>
          <w:color w:val="000000" w:themeColor="text1"/>
        </w:rPr>
      </w:pPr>
      <w:bookmarkStart w:id="119" w:name="_Toc188353558"/>
      <w:bookmarkStart w:id="120" w:name="_Toc195689049"/>
      <w:r w:rsidRPr="007E2C94">
        <w:rPr>
          <w:color w:val="000000" w:themeColor="text1"/>
        </w:rPr>
        <w:t>Les avantages</w:t>
      </w:r>
      <w:bookmarkEnd w:id="119"/>
      <w:bookmarkEnd w:id="120"/>
    </w:p>
    <w:p w14:paraId="64DBF590" w14:textId="77777777" w:rsidR="00BF773A" w:rsidRPr="007E2C94" w:rsidRDefault="00BF773A" w:rsidP="00BF773A">
      <w:pPr>
        <w:pStyle w:val="Paragraphedeliste"/>
        <w:widowControl/>
        <w:autoSpaceDE/>
        <w:autoSpaceDN/>
        <w:spacing w:before="120" w:line="360" w:lineRule="auto"/>
        <w:ind w:left="0"/>
        <w:jc w:val="both"/>
        <w:rPr>
          <w:color w:val="000000" w:themeColor="text1"/>
          <w:sz w:val="24"/>
          <w:szCs w:val="24"/>
          <w:lang w:eastAsia="fr-FR"/>
        </w:rPr>
      </w:pPr>
      <w:r w:rsidRPr="007E2C94">
        <w:rPr>
          <w:color w:val="000000" w:themeColor="text1"/>
          <w:sz w:val="24"/>
          <w:szCs w:val="24"/>
          <w:lang w:eastAsia="fr-FR"/>
        </w:rPr>
        <w:t>Les avantages les plus fréquemment cités des matériaux composites sont les suivants :</w:t>
      </w:r>
    </w:p>
    <w:p w14:paraId="6568901E"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Propriétés mécaniques adaptables</w:t>
      </w:r>
    </w:p>
    <w:p w14:paraId="776DC3EF"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Un stratifié composite fibreux est constitué d'un empilement de plis élémentaires qui agissent ensemble comme un élément structural. Chaque pli est généralement anisotrope, voire orthotrope, présentant une résistance et une rigidité bien plus élevées dans la direction des fibres. En combinant différentes orientations de fibres, on obtient un stratifié capable de résister à diverses sollicitations. L'un des principaux avantages réside dans le fait que les plis peuvent être orientés de manière à maximiser la résistance dans les directions correspondant aux chargements prévus, tout en minimisant l'utilisation de matériau dans les directions non sollicitées.</w:t>
      </w:r>
    </w:p>
    <w:p w14:paraId="49029D63"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Haute résistance et haut module d'élasticité</w:t>
      </w:r>
    </w:p>
    <w:p w14:paraId="045CB8A8"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propriétés mécaniques élevées, notamment la résistance et le module d'élasticité des matériaux composites haute performance, répondent aux exigences de l’industrie aéronautique. D’autres secteurs en bénéficient également : par exemple, la vitesse d’une balle de tennis est augmentée grâce à des raquettes en carbone/époxy.</w:t>
      </w:r>
    </w:p>
    <w:p w14:paraId="7424C8C3"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Poids</w:t>
      </w:r>
    </w:p>
    <w:p w14:paraId="4236E8D6" w14:textId="3F39B55B"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Les matériaux composites </w:t>
      </w:r>
      <w:proofErr w:type="gramStart"/>
      <w:r w:rsidRPr="007E2C94">
        <w:rPr>
          <w:color w:val="000000" w:themeColor="text1"/>
          <w:sz w:val="24"/>
          <w:szCs w:val="24"/>
        </w:rPr>
        <w:t>haute</w:t>
      </w:r>
      <w:proofErr w:type="gramEnd"/>
      <w:r w:rsidRPr="007E2C94">
        <w:rPr>
          <w:color w:val="000000" w:themeColor="text1"/>
          <w:sz w:val="24"/>
          <w:szCs w:val="24"/>
        </w:rPr>
        <w:t xml:space="preserve"> performance ont une densité d'environ 1,6, contre 2,7 pour les alliages d’aluminium. Selon Airbus, cela permet un gain de poids de 10 à 30 % pour les éléments de structure</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RtI4fMYG","properties":{"formattedCitation":"[11]","plainCitation":"[11]","noteIndex":0},"citationItems":[{"id":"05EnRE1g/Ju4urPWD","uris":["http://zotero.org/users/local/Jac4T2U4/items/MAU99VHA"],"itemData":{"id":123,"type":"article-journal","container-title":"Science &amp; vie, hors-série","issue":"231","page":"22-29","title":"Boeing 787: Les belles promesses de la légèreté","author":[{"family":"Dubois","given":"T."}],"issued":{"date-parts":[["2005"]]}}}],"schema":"https://github.com/citation-style-language/schema/raw/master/csl-citation.json"}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[11]</w:t>
      </w:r>
      <w:r w:rsidRPr="007E2C94">
        <w:rPr>
          <w:color w:val="000000" w:themeColor="text1"/>
          <w:sz w:val="24"/>
          <w:szCs w:val="24"/>
        </w:rPr>
        <w:fldChar w:fldCharType="end"/>
      </w:r>
      <w:r w:rsidRPr="007E2C94">
        <w:rPr>
          <w:color w:val="000000" w:themeColor="text1"/>
          <w:sz w:val="24"/>
          <w:szCs w:val="24"/>
        </w:rPr>
        <w:t>. Ce gain de masse permet l'utilisation de moteurs moins puissants, ce qui entraîne une réduction de la consommation de carburant et une diminution de la taille des réservoirs pour un même cahier des charges.</w:t>
      </w:r>
    </w:p>
    <w:p w14:paraId="4F8F274B"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Production</w:t>
      </w:r>
    </w:p>
    <w:p w14:paraId="41E34203" w14:textId="244C9C66"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Les matériaux composites simplifient l'assemblage des structures, compensant en partie leur coût élevé. La réduction du nombre de pièces par rapport aux matériaux conventionnels peut être significative. Par exemple, un tronçon de fuselage, qui nécessitait typiquement mille pièces et plusieurs milliers de fixations, est désormais fabriqué en un seul morceau pour le Boeing 787</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XG0ggwZC","properties":{"formattedCitation":"[11]","plainCitation":"[11]","noteIndex":0},"citationItems":[{"id":"05EnRE1g/Ju4urPWD","uris":["http://zotero.org/users/local/Jac4T2U4/items/MAU99VHA"],"itemData":{"id":123,"type":"article-journal","container-title":"Science &amp; vie, hors-série","issue":"231","page":"22-29","title":"Boeing 787: Les belles promesses de la légèreté","author":[{"family":"Dubois","given":"T."}],"issued":{"date-parts":[["2005"]]}}}],"schema":"https://github.com/citation-style-language/schema/raw/master/csl-citation.json"}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[11]</w:t>
      </w:r>
      <w:r w:rsidRPr="007E2C94">
        <w:rPr>
          <w:color w:val="000000" w:themeColor="text1"/>
          <w:sz w:val="24"/>
          <w:szCs w:val="24"/>
        </w:rPr>
        <w:fldChar w:fldCharType="end"/>
      </w:r>
      <w:r w:rsidRPr="007E2C94">
        <w:rPr>
          <w:color w:val="000000" w:themeColor="text1"/>
          <w:sz w:val="24"/>
          <w:szCs w:val="24"/>
        </w:rPr>
        <w:t>.</w:t>
      </w:r>
    </w:p>
    <w:p w14:paraId="466837CB"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Maintenance</w:t>
      </w:r>
    </w:p>
    <w:p w14:paraId="27314442"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composites nécessitent moins d'entretien que les alliages métalliques. Ils ne sont pas sensibles à la corrosion et offrent une excellente résistance à la fatigue. Ainsi, l'intervalle entre deux révisions complètes du Boeing 787, qui utilise massivement des matériaux composites, est porté à douze ans, contre dix ans pour le 777[9].</w:t>
      </w:r>
    </w:p>
    <w:p w14:paraId="281465D4" w14:textId="77777777" w:rsidR="00BF773A" w:rsidRPr="007E2C94" w:rsidRDefault="00BF773A" w:rsidP="00BF773A">
      <w:pPr>
        <w:pStyle w:val="Titre3"/>
        <w:spacing w:before="120"/>
        <w:jc w:val="left"/>
        <w:rPr>
          <w:color w:val="000000" w:themeColor="text1"/>
        </w:rPr>
      </w:pPr>
      <w:bookmarkStart w:id="121" w:name="_Toc188353559"/>
      <w:bookmarkStart w:id="122" w:name="_Toc195689050"/>
      <w:r w:rsidRPr="007E2C94">
        <w:rPr>
          <w:color w:val="000000" w:themeColor="text1"/>
        </w:rPr>
        <w:t>Les inconvénients</w:t>
      </w:r>
      <w:bookmarkEnd w:id="121"/>
      <w:bookmarkEnd w:id="122"/>
    </w:p>
    <w:p w14:paraId="79D60876" w14:textId="3F05276C" w:rsidR="00BF773A" w:rsidRPr="007E2C94" w:rsidRDefault="00BF773A" w:rsidP="00620E6E">
      <w:pPr>
        <w:spacing w:before="120" w:line="360" w:lineRule="auto"/>
        <w:rPr>
          <w:color w:val="000000" w:themeColor="text1"/>
          <w:sz w:val="24"/>
          <w:szCs w:val="24"/>
        </w:rPr>
      </w:pPr>
      <w:r w:rsidRPr="007E2C94">
        <w:rPr>
          <w:color w:val="000000" w:themeColor="text1"/>
          <w:sz w:val="24"/>
          <w:szCs w:val="24"/>
        </w:rPr>
        <w:t>Bien que les matériaux composites offrent des avantages indéniables, ils ne constituent pas une solution idéale pour toutes les applications. Plusieurs inconvénients peuvent freiner leur adoption. Les principaux inconvénients rencontrés sont les suivants :</w:t>
      </w:r>
    </w:p>
    <w:p w14:paraId="230F9C3E"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Coût</w:t>
      </w:r>
    </w:p>
    <w:p w14:paraId="28E9B64A"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matériaux composites ont été principalement conçus pour l’aérospatiale, où leur coût élevé est compensé par des performances accrues. Cela freine leur adoption dans des produits de consommation courante.</w:t>
      </w:r>
    </w:p>
    <w:p w14:paraId="72E8DCF1" w14:textId="77777777" w:rsidR="00BF773A" w:rsidRPr="007E2C94" w:rsidRDefault="00BF773A" w:rsidP="00BF773A">
      <w:pPr>
        <w:rPr>
          <w:color w:val="000000" w:themeColor="text1"/>
        </w:rPr>
      </w:pPr>
    </w:p>
    <w:p w14:paraId="231C6D5B" w14:textId="77777777" w:rsidR="00620E6E" w:rsidRPr="007E2C94" w:rsidRDefault="00620E6E" w:rsidP="00BF773A">
      <w:pPr>
        <w:rPr>
          <w:color w:val="000000" w:themeColor="text1"/>
        </w:rPr>
      </w:pPr>
    </w:p>
    <w:p w14:paraId="6A70EEDA" w14:textId="77777777" w:rsidR="00BF773A" w:rsidRPr="007E2C94" w:rsidRDefault="00BF773A" w:rsidP="009C2AA6">
      <w:pPr>
        <w:pStyle w:val="Paragraphedeliste"/>
        <w:numPr>
          <w:ilvl w:val="0"/>
          <w:numId w:val="7"/>
        </w:numPr>
        <w:spacing w:line="360" w:lineRule="auto"/>
        <w:jc w:val="both"/>
        <w:rPr>
          <w:b/>
          <w:bCs/>
          <w:color w:val="000000" w:themeColor="text1"/>
        </w:rPr>
      </w:pPr>
      <w:r w:rsidRPr="007E2C94">
        <w:rPr>
          <w:b/>
          <w:bCs/>
          <w:color w:val="000000" w:themeColor="text1"/>
          <w:sz w:val="24"/>
          <w:szCs w:val="24"/>
        </w:rPr>
        <w:t>Conception</w:t>
      </w:r>
      <w:r w:rsidRPr="007E2C94">
        <w:rPr>
          <w:b/>
          <w:bCs/>
          <w:color w:val="000000" w:themeColor="text1"/>
        </w:rPr>
        <w:t xml:space="preserve"> et analyse</w:t>
      </w:r>
    </w:p>
    <w:p w14:paraId="09881137" w14:textId="7B537CD8"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Souvent hétérogènes et anisotropes, les matériaux composites nécessitent des méthodes de conception et d’analyse plus complexes que celles utilisées pour les matériaux classiques. Les matériaux anisotropes exigent également un plus grand nombre de propriétés mécaniques pour établir les relations contrainte-déformation (lois de comportement)</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WEjSH2M0","properties":{"formattedCitation":"[12]","plainCitation":"[12]","noteIndex":0},"citationItems":[{"id":"05EnRE1g/aK2pKZDV","uris":["http://zotero.org/users/local/Jac4T2U4/items/RXYPFG7J"],"itemData":{"id":124,"type":"book","ISBN":"1-315-27298-9","publisher":"CRC press","title":"Mechanics of composite materials","author":[{"family":"Jones","given":"Robert M."}],"issued":{"date-parts":[["2018"]]}}}],"schema":"https://github.com/citation-style-language/schema/raw/master/csl-citation.json"}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w:t>
      </w:r>
      <w:r w:rsidRPr="007E2C94">
        <w:rPr>
          <w:color w:val="000000" w:themeColor="text1"/>
          <w:sz w:val="24"/>
          <w:szCs w:val="24"/>
        </w:rPr>
        <w:fldChar w:fldCharType="end"/>
      </w:r>
      <w:r w:rsidRPr="007E2C94">
        <w:rPr>
          <w:color w:val="000000" w:themeColor="text1"/>
          <w:sz w:val="24"/>
          <w:szCs w:val="24"/>
        </w:rPr>
        <w:t>.</w:t>
      </w:r>
    </w:p>
    <w:p w14:paraId="440933A9"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Assemblage</w:t>
      </w:r>
    </w:p>
    <w:p w14:paraId="669BE6CB" w14:textId="2D5D7107"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Les composites sont généralement plus fragiles que les métaux, ce qui rend moins efficace la redistribution des contraintes autour des zones critiques, telles que les perforations. La résistance et la rigidité d’un stratifié ne se transmettent pas toujours intégralement à travers un joint. Il est courant de renforcer les trous à l'aide d'inserts métalliques ou d'augmenter l’épaisseur du stratifié à ces emplacements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rTAUHCv","properties":{"formattedCitation":"[12]","plainCitation":"[12]","noteIndex":0},"citationItems":[{"id":"05EnRE1g/aK2pKZDV","uris":["http://zotero.org/users/local/Jac4T2U4/items/RXYPFG7J"],"itemData":{"id":124,"type":"book","ISBN":"1-315-27298-9","publisher":"CRC press","title":"Mechanics of composite materials","author":[{"family":"Jones","given":"Robert M."}],"issued":{"date-parts":[["2018"]]}}}],"schema":"https://github.com/citation-style-language/schema/raw/master/csl-citation.json"}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w:t>
      </w:r>
      <w:r w:rsidRPr="007E2C94">
        <w:rPr>
          <w:color w:val="000000" w:themeColor="text1"/>
          <w:sz w:val="24"/>
          <w:szCs w:val="24"/>
        </w:rPr>
        <w:fldChar w:fldCharType="end"/>
      </w:r>
      <w:r w:rsidRPr="007E2C94">
        <w:rPr>
          <w:color w:val="000000" w:themeColor="text1"/>
          <w:sz w:val="24"/>
          <w:szCs w:val="24"/>
        </w:rPr>
        <w:t>.</w:t>
      </w:r>
    </w:p>
    <w:p w14:paraId="05F1E546" w14:textId="77777777" w:rsidR="00BF773A" w:rsidRPr="007E2C94" w:rsidRDefault="00BF773A" w:rsidP="009C2AA6">
      <w:pPr>
        <w:pStyle w:val="Paragraphedeliste"/>
        <w:numPr>
          <w:ilvl w:val="0"/>
          <w:numId w:val="7"/>
        </w:numPr>
        <w:spacing w:line="360" w:lineRule="auto"/>
        <w:jc w:val="both"/>
        <w:rPr>
          <w:b/>
          <w:bCs/>
          <w:color w:val="000000" w:themeColor="text1"/>
          <w:sz w:val="24"/>
          <w:szCs w:val="24"/>
        </w:rPr>
      </w:pPr>
      <w:r w:rsidRPr="007E2C94">
        <w:rPr>
          <w:b/>
          <w:bCs/>
          <w:color w:val="000000" w:themeColor="text1"/>
          <w:sz w:val="24"/>
          <w:szCs w:val="24"/>
        </w:rPr>
        <w:t>Tolérance aux dommages</w:t>
      </w:r>
    </w:p>
    <w:p w14:paraId="2BF554A5" w14:textId="504F5ADD"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Les structures sont souvent exposées à divers types de dommages. Un matériau ductile absorbe mieux l’énergie d’un impact, permettant aux structures métalliques de se déformer plutôt que de se fracturer. En revanche, la fragilité des composites les rend plus susceptibles aux impacts, entraînant fréquemment des dommages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QPY38qdw","properties":{"formattedCitation":"[13]","plainCitation":"[13]","noteIndex":0},"citationItems":[{"id":"05EnRE1g/P2uMMDxu","uris":["http://zotero.org/users/local/Jac4T2U4/items/DMP5IM7N"],"itemData":{"id":125,"type":"article-journal","container-title":"Engineered materials handbook.","page":"259-267","title":"Damage tolerance of composites","volume":"1","author":[{"family":"Horton","given":"Ray E."},{"family":"McCarty","given":"John E."}],"issued":{"date-parts":[["1993"]]}}}],"schema":"https://github.com/citation-style-language/schema/raw/master/csl-citation.json"}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w:t>
      </w:r>
      <w:r w:rsidRPr="007E2C94">
        <w:rPr>
          <w:color w:val="000000" w:themeColor="text1"/>
          <w:sz w:val="24"/>
          <w:szCs w:val="24"/>
        </w:rPr>
        <w:fldChar w:fldCharType="end"/>
      </w:r>
      <w:r w:rsidRPr="007E2C94">
        <w:rPr>
          <w:color w:val="000000" w:themeColor="text1"/>
          <w:sz w:val="24"/>
          <w:szCs w:val="24"/>
        </w:rPr>
        <w:t>.</w:t>
      </w:r>
    </w:p>
    <w:p w14:paraId="7DBD09D7" w14:textId="77777777" w:rsidR="00BF773A" w:rsidRPr="007E2C94" w:rsidRDefault="00BF773A" w:rsidP="00BF773A">
      <w:pPr>
        <w:pStyle w:val="Titre2"/>
        <w:spacing w:before="120" w:after="120"/>
        <w:rPr>
          <w:color w:val="000000" w:themeColor="text1"/>
        </w:rPr>
      </w:pPr>
      <w:bookmarkStart w:id="123" w:name="_Toc188353560"/>
      <w:bookmarkStart w:id="124" w:name="_Toc195689051"/>
      <w:r w:rsidRPr="007E2C94">
        <w:rPr>
          <w:color w:val="000000" w:themeColor="text1"/>
        </w:rPr>
        <w:t>Mécanismes de rupture dans les matériaux composites</w:t>
      </w:r>
      <w:bookmarkEnd w:id="123"/>
      <w:bookmarkEnd w:id="124"/>
    </w:p>
    <w:p w14:paraId="582F7D62"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La rupture finale d'un composite résulte de l'accumulation de différents mécanismes élémentaires :</w:t>
      </w:r>
    </w:p>
    <w:p w14:paraId="30E9F13E" w14:textId="77777777" w:rsidR="00BF773A" w:rsidRPr="007E2C94" w:rsidRDefault="00BF773A" w:rsidP="009C2AA6">
      <w:pPr>
        <w:pStyle w:val="Paragraphedeliste"/>
        <w:numPr>
          <w:ilvl w:val="0"/>
          <w:numId w:val="8"/>
        </w:numPr>
        <w:spacing w:line="360" w:lineRule="auto"/>
        <w:jc w:val="both"/>
        <w:rPr>
          <w:color w:val="000000" w:themeColor="text1"/>
          <w:sz w:val="24"/>
          <w:szCs w:val="24"/>
        </w:rPr>
      </w:pPr>
      <w:r w:rsidRPr="007E2C94">
        <w:rPr>
          <w:color w:val="000000" w:themeColor="text1"/>
          <w:sz w:val="24"/>
          <w:szCs w:val="24"/>
        </w:rPr>
        <w:t>La rupture des fibres.</w:t>
      </w:r>
    </w:p>
    <w:p w14:paraId="19D8ACCB" w14:textId="77777777" w:rsidR="00BF773A" w:rsidRPr="007E2C94" w:rsidRDefault="00BF773A" w:rsidP="009C2AA6">
      <w:pPr>
        <w:pStyle w:val="Paragraphedeliste"/>
        <w:numPr>
          <w:ilvl w:val="0"/>
          <w:numId w:val="8"/>
        </w:numPr>
        <w:spacing w:line="360" w:lineRule="auto"/>
        <w:jc w:val="both"/>
        <w:rPr>
          <w:color w:val="000000" w:themeColor="text1"/>
          <w:sz w:val="24"/>
          <w:szCs w:val="24"/>
        </w:rPr>
      </w:pPr>
      <w:r w:rsidRPr="007E2C94">
        <w:rPr>
          <w:color w:val="000000" w:themeColor="text1"/>
          <w:sz w:val="24"/>
          <w:szCs w:val="24"/>
        </w:rPr>
        <w:t>La rupture transversale de la matrice.</w:t>
      </w:r>
    </w:p>
    <w:p w14:paraId="2869B659" w14:textId="77777777" w:rsidR="00BF773A" w:rsidRPr="007E2C94" w:rsidRDefault="00BF773A" w:rsidP="009C2AA6">
      <w:pPr>
        <w:pStyle w:val="Paragraphedeliste"/>
        <w:numPr>
          <w:ilvl w:val="0"/>
          <w:numId w:val="8"/>
        </w:numPr>
        <w:spacing w:line="360" w:lineRule="auto"/>
        <w:jc w:val="both"/>
        <w:rPr>
          <w:color w:val="000000" w:themeColor="text1"/>
          <w:sz w:val="24"/>
          <w:szCs w:val="24"/>
        </w:rPr>
      </w:pPr>
      <w:r w:rsidRPr="007E2C94">
        <w:rPr>
          <w:color w:val="000000" w:themeColor="text1"/>
          <w:sz w:val="24"/>
          <w:szCs w:val="24"/>
        </w:rPr>
        <w:t>La rupture longitudinale de la matrice.</w:t>
      </w:r>
    </w:p>
    <w:p w14:paraId="7A853C8F" w14:textId="77777777" w:rsidR="00BF773A" w:rsidRPr="007E2C94" w:rsidRDefault="00BF773A" w:rsidP="009C2AA6">
      <w:pPr>
        <w:pStyle w:val="Paragraphedeliste"/>
        <w:numPr>
          <w:ilvl w:val="0"/>
          <w:numId w:val="8"/>
        </w:numPr>
        <w:spacing w:line="360" w:lineRule="auto"/>
        <w:jc w:val="both"/>
        <w:rPr>
          <w:color w:val="000000" w:themeColor="text1"/>
          <w:sz w:val="24"/>
          <w:szCs w:val="24"/>
        </w:rPr>
      </w:pPr>
      <w:r w:rsidRPr="007E2C94">
        <w:rPr>
          <w:color w:val="000000" w:themeColor="text1"/>
          <w:sz w:val="24"/>
          <w:szCs w:val="24"/>
        </w:rPr>
        <w:t>La rupture de l'interface entre les fibres et la matrice</w:t>
      </w:r>
    </w:p>
    <w:p w14:paraId="64713E0C"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En général, ces mécanismes ne sont pas indépendants ; plusieurs d'entre eux coexistent. Leur développement dépend de la nature des matériaux et des conditions de sollicitation mécanique appliquées.</w:t>
      </w:r>
    </w:p>
    <w:p w14:paraId="67663530" w14:textId="77777777" w:rsidR="00BF773A" w:rsidRPr="007E2C94" w:rsidRDefault="00BF773A" w:rsidP="00BF773A">
      <w:pPr>
        <w:pStyle w:val="Titre3"/>
        <w:spacing w:before="120" w:after="120"/>
        <w:jc w:val="left"/>
        <w:rPr>
          <w:color w:val="000000" w:themeColor="text1"/>
        </w:rPr>
      </w:pPr>
      <w:bookmarkStart w:id="125" w:name="_Toc188353561"/>
      <w:bookmarkStart w:id="126" w:name="_Toc195689052"/>
      <w:r w:rsidRPr="007E2C94">
        <w:rPr>
          <w:color w:val="000000" w:themeColor="text1"/>
        </w:rPr>
        <w:t>Rupture des stratifiés</w:t>
      </w:r>
      <w:bookmarkEnd w:id="125"/>
      <w:bookmarkEnd w:id="126"/>
    </w:p>
    <w:p w14:paraId="571362AE" w14:textId="4CF9620A"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Pour les stratifiés, en plus des mécanismes élémentaires mentionnés précédemment (décrochage entre fibres et matrice, rupture transversale et longitudinale de la matrice, et rupture des fibres), un mécanisme de défaillance supplémentaire peut survenir entre les couches, désigné sous le terme de délaminage (Figure 1.9). Les modes de rupture qui se produisent dépendent de la nature des matériaux constitutifs, de la configuration des couches et du type de contrainte mécanique appliquée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t2hOLEt","properties":{"formattedCitation":"[14]","plainCitation":"[14]","noteIndex":0},"citationItems":[{"id":"05EnRE1g/hmhbjUw3","uris":["http://zotero.org/users/local/Jac4T2U4/items/A2XSXY2U"],"itemData":{"id":126,"type":"book","publisher":"Lavoisier","title":"Matériaux composites (5e éd.)","author":[{"family":"Berthelot","given":"JEAN-MARIE"}],"issued":{"date-parts":[["2012"]]}}}],"schema":"https://github.com/citation-style-language/schema/raw/master/csl-citation.json"}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w:t>
      </w:r>
      <w:r w:rsidRPr="007E2C94">
        <w:rPr>
          <w:color w:val="000000" w:themeColor="text1"/>
          <w:sz w:val="24"/>
          <w:szCs w:val="24"/>
        </w:rPr>
        <w:fldChar w:fldCharType="end"/>
      </w:r>
      <w:r w:rsidRPr="007E2C94">
        <w:rPr>
          <w:color w:val="000000" w:themeColor="text1"/>
          <w:sz w:val="24"/>
          <w:szCs w:val="24"/>
        </w:rPr>
        <w:t>.</w:t>
      </w:r>
    </w:p>
    <w:p w14:paraId="1DBD8ACC" w14:textId="030EA3FF" w:rsidR="00BF773A" w:rsidRPr="007E2C94" w:rsidRDefault="009E325B" w:rsidP="00BF773A">
      <w:pPr>
        <w:rPr>
          <w:color w:val="000000" w:themeColor="text1"/>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72576" behindDoc="1" locked="0" layoutInCell="1" allowOverlap="1" wp14:anchorId="1C46115E" wp14:editId="7217D264">
                <wp:simplePos x="0" y="0"/>
                <wp:positionH relativeFrom="margin">
                  <wp:posOffset>757555</wp:posOffset>
                </wp:positionH>
                <wp:positionV relativeFrom="paragraph">
                  <wp:posOffset>12065</wp:posOffset>
                </wp:positionV>
                <wp:extent cx="4302125" cy="2222500"/>
                <wp:effectExtent l="0" t="0" r="3175" b="6350"/>
                <wp:wrapTight wrapText="bothSides">
                  <wp:wrapPolygon edited="0">
                    <wp:start x="12243" y="0"/>
                    <wp:lineTo x="4591" y="555"/>
                    <wp:lineTo x="0" y="1666"/>
                    <wp:lineTo x="0" y="6295"/>
                    <wp:lineTo x="956" y="6295"/>
                    <wp:lineTo x="956" y="20736"/>
                    <wp:lineTo x="11095" y="21477"/>
                    <wp:lineTo x="15877" y="21477"/>
                    <wp:lineTo x="18460" y="21106"/>
                    <wp:lineTo x="18938" y="19995"/>
                    <wp:lineTo x="18842" y="6295"/>
                    <wp:lineTo x="21520" y="5739"/>
                    <wp:lineTo x="21520" y="3333"/>
                    <wp:lineTo x="18842" y="3333"/>
                    <wp:lineTo x="18651" y="0"/>
                    <wp:lineTo x="12243" y="0"/>
                  </wp:wrapPolygon>
                </wp:wrapTight>
                <wp:docPr id="27" name="Group 27"/>
                <wp:cNvGraphicFramePr/>
                <a:graphic xmlns:a="http://schemas.openxmlformats.org/drawingml/2006/main">
                  <a:graphicData uri="http://schemas.microsoft.com/office/word/2010/wordprocessingGroup">
                    <wpg:wgp>
                      <wpg:cNvGrpSpPr/>
                      <wpg:grpSpPr>
                        <a:xfrm>
                          <a:off x="0" y="0"/>
                          <a:ext cx="4302125" cy="2222500"/>
                          <a:chOff x="0" y="-94947"/>
                          <a:chExt cx="4586180" cy="2894293"/>
                        </a:xfrm>
                      </wpg:grpSpPr>
                      <wpg:grpSp>
                        <wpg:cNvPr id="25" name="Group 25"/>
                        <wpg:cNvGrpSpPr/>
                        <wpg:grpSpPr>
                          <a:xfrm>
                            <a:off x="0" y="-94947"/>
                            <a:ext cx="4586180" cy="2885915"/>
                            <a:chOff x="0" y="-111813"/>
                            <a:chExt cx="5129007" cy="3398573"/>
                          </a:xfrm>
                        </wpg:grpSpPr>
                        <wpg:grpSp>
                          <wpg:cNvPr id="18" name="Group 17"/>
                          <wpg:cNvGrpSpPr>
                            <a:grpSpLocks/>
                          </wpg:cNvGrpSpPr>
                          <wpg:grpSpPr bwMode="auto">
                            <a:xfrm>
                              <a:off x="0" y="0"/>
                              <a:ext cx="4446905" cy="3286760"/>
                              <a:chOff x="2268" y="-5294"/>
                              <a:chExt cx="7003" cy="5176"/>
                            </a:xfrm>
                          </wpg:grpSpPr>
                          <pic:pic xmlns:pic="http://schemas.openxmlformats.org/drawingml/2006/picture">
                            <pic:nvPicPr>
                              <pic:cNvPr id="19"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700" y="-5108"/>
                                <a:ext cx="6571" cy="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AutoShape 4"/>
                            <wps:cNvSpPr>
                              <a:spLocks/>
                            </wps:cNvSpPr>
                            <wps:spPr bwMode="auto">
                              <a:xfrm>
                                <a:off x="2268" y="-5295"/>
                                <a:ext cx="6311" cy="5176"/>
                              </a:xfrm>
                              <a:custGeom>
                                <a:avLst/>
                                <a:gdLst>
                                  <a:gd name="T0" fmla="+- 0 6509 2268"/>
                                  <a:gd name="T1" fmla="*/ T0 w 6311"/>
                                  <a:gd name="T2" fmla="+- 0 -5294 -5294"/>
                                  <a:gd name="T3" fmla="*/ -5294 h 5176"/>
                                  <a:gd name="T4" fmla="+- 0 4154 2268"/>
                                  <a:gd name="T5" fmla="*/ T4 w 6311"/>
                                  <a:gd name="T6" fmla="+- 0 -5294 -5294"/>
                                  <a:gd name="T7" fmla="*/ -5294 h 5176"/>
                                  <a:gd name="T8" fmla="+- 0 4154 2268"/>
                                  <a:gd name="T9" fmla="*/ T8 w 6311"/>
                                  <a:gd name="T10" fmla="+- 0 -4648 -5294"/>
                                  <a:gd name="T11" fmla="*/ -4648 h 5176"/>
                                  <a:gd name="T12" fmla="+- 0 2268 2268"/>
                                  <a:gd name="T13" fmla="*/ T12 w 6311"/>
                                  <a:gd name="T14" fmla="+- 0 -4648 -5294"/>
                                  <a:gd name="T15" fmla="*/ -4648 h 5176"/>
                                  <a:gd name="T16" fmla="+- 0 2268 2268"/>
                                  <a:gd name="T17" fmla="*/ T16 w 6311"/>
                                  <a:gd name="T18" fmla="+- 0 -3972 -5294"/>
                                  <a:gd name="T19" fmla="*/ -3972 h 5176"/>
                                  <a:gd name="T20" fmla="+- 0 4180 2268"/>
                                  <a:gd name="T21" fmla="*/ T20 w 6311"/>
                                  <a:gd name="T22" fmla="+- 0 -3972 -5294"/>
                                  <a:gd name="T23" fmla="*/ -3972 h 5176"/>
                                  <a:gd name="T24" fmla="+- 0 4180 2268"/>
                                  <a:gd name="T25" fmla="*/ T24 w 6311"/>
                                  <a:gd name="T26" fmla="+- 0 -4544 -5294"/>
                                  <a:gd name="T27" fmla="*/ -4544 h 5176"/>
                                  <a:gd name="T28" fmla="+- 0 6509 2268"/>
                                  <a:gd name="T29" fmla="*/ T28 w 6311"/>
                                  <a:gd name="T30" fmla="+- 0 -4544 -5294"/>
                                  <a:gd name="T31" fmla="*/ -4544 h 5176"/>
                                  <a:gd name="T32" fmla="+- 0 6509 2268"/>
                                  <a:gd name="T33" fmla="*/ T32 w 6311"/>
                                  <a:gd name="T34" fmla="+- 0 -5294 -5294"/>
                                  <a:gd name="T35" fmla="*/ -5294 h 5176"/>
                                  <a:gd name="T36" fmla="+- 0 8170 2268"/>
                                  <a:gd name="T37" fmla="*/ T36 w 6311"/>
                                  <a:gd name="T38" fmla="+- 0 -599 -5294"/>
                                  <a:gd name="T39" fmla="*/ -599 h 5176"/>
                                  <a:gd name="T40" fmla="+- 0 6504 2268"/>
                                  <a:gd name="T41" fmla="*/ T40 w 6311"/>
                                  <a:gd name="T42" fmla="+- 0 -599 -5294"/>
                                  <a:gd name="T43" fmla="*/ -599 h 5176"/>
                                  <a:gd name="T44" fmla="+- 0 6504 2268"/>
                                  <a:gd name="T45" fmla="*/ T44 w 6311"/>
                                  <a:gd name="T46" fmla="+- 0 -119 -5294"/>
                                  <a:gd name="T47" fmla="*/ -119 h 5176"/>
                                  <a:gd name="T48" fmla="+- 0 8170 2268"/>
                                  <a:gd name="T49" fmla="*/ T48 w 6311"/>
                                  <a:gd name="T50" fmla="+- 0 -119 -5294"/>
                                  <a:gd name="T51" fmla="*/ -119 h 5176"/>
                                  <a:gd name="T52" fmla="+- 0 8170 2268"/>
                                  <a:gd name="T53" fmla="*/ T52 w 6311"/>
                                  <a:gd name="T54" fmla="+- 0 -599 -5294"/>
                                  <a:gd name="T55" fmla="*/ -599 h 5176"/>
                                  <a:gd name="T56" fmla="+- 0 8369 2268"/>
                                  <a:gd name="T57" fmla="*/ T56 w 6311"/>
                                  <a:gd name="T58" fmla="+- 0 -4739 -5294"/>
                                  <a:gd name="T59" fmla="*/ -4739 h 5176"/>
                                  <a:gd name="T60" fmla="+- 0 7139 2268"/>
                                  <a:gd name="T61" fmla="*/ T60 w 6311"/>
                                  <a:gd name="T62" fmla="+- 0 -4739 -5294"/>
                                  <a:gd name="T63" fmla="*/ -4739 h 5176"/>
                                  <a:gd name="T64" fmla="+- 0 7139 2268"/>
                                  <a:gd name="T65" fmla="*/ T64 w 6311"/>
                                  <a:gd name="T66" fmla="+- 0 -4529 -5294"/>
                                  <a:gd name="T67" fmla="*/ -4529 h 5176"/>
                                  <a:gd name="T68" fmla="+- 0 8369 2268"/>
                                  <a:gd name="T69" fmla="*/ T68 w 6311"/>
                                  <a:gd name="T70" fmla="+- 0 -4529 -5294"/>
                                  <a:gd name="T71" fmla="*/ -4529 h 5176"/>
                                  <a:gd name="T72" fmla="+- 0 8369 2268"/>
                                  <a:gd name="T73" fmla="*/ T72 w 6311"/>
                                  <a:gd name="T74" fmla="+- 0 -4739 -5294"/>
                                  <a:gd name="T75" fmla="*/ -4739 h 5176"/>
                                  <a:gd name="T76" fmla="+- 0 8579 2268"/>
                                  <a:gd name="T77" fmla="*/ T76 w 6311"/>
                                  <a:gd name="T78" fmla="+- 0 -4964 -5294"/>
                                  <a:gd name="T79" fmla="*/ -4964 h 5176"/>
                                  <a:gd name="T80" fmla="+- 0 6899 2268"/>
                                  <a:gd name="T81" fmla="*/ T80 w 6311"/>
                                  <a:gd name="T82" fmla="+- 0 -4964 -5294"/>
                                  <a:gd name="T83" fmla="*/ -4964 h 5176"/>
                                  <a:gd name="T84" fmla="+- 0 6899 2268"/>
                                  <a:gd name="T85" fmla="*/ T84 w 6311"/>
                                  <a:gd name="T86" fmla="+- 0 -4754 -5294"/>
                                  <a:gd name="T87" fmla="*/ -4754 h 5176"/>
                                  <a:gd name="T88" fmla="+- 0 8579 2268"/>
                                  <a:gd name="T89" fmla="*/ T88 w 6311"/>
                                  <a:gd name="T90" fmla="+- 0 -4754 -5294"/>
                                  <a:gd name="T91" fmla="*/ -4754 h 5176"/>
                                  <a:gd name="T92" fmla="+- 0 8579 2268"/>
                                  <a:gd name="T93" fmla="*/ T92 w 6311"/>
                                  <a:gd name="T94" fmla="+- 0 -4964 -5294"/>
                                  <a:gd name="T95" fmla="*/ -4964 h 5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311" h="5176">
                                    <a:moveTo>
                                      <a:pt x="4241" y="0"/>
                                    </a:moveTo>
                                    <a:lnTo>
                                      <a:pt x="1886" y="0"/>
                                    </a:lnTo>
                                    <a:lnTo>
                                      <a:pt x="1886" y="646"/>
                                    </a:lnTo>
                                    <a:lnTo>
                                      <a:pt x="0" y="646"/>
                                    </a:lnTo>
                                    <a:lnTo>
                                      <a:pt x="0" y="1322"/>
                                    </a:lnTo>
                                    <a:lnTo>
                                      <a:pt x="1912" y="1322"/>
                                    </a:lnTo>
                                    <a:lnTo>
                                      <a:pt x="1912" y="750"/>
                                    </a:lnTo>
                                    <a:lnTo>
                                      <a:pt x="4241" y="750"/>
                                    </a:lnTo>
                                    <a:lnTo>
                                      <a:pt x="4241" y="0"/>
                                    </a:lnTo>
                                    <a:close/>
                                    <a:moveTo>
                                      <a:pt x="5902" y="4695"/>
                                    </a:moveTo>
                                    <a:lnTo>
                                      <a:pt x="4236" y="4695"/>
                                    </a:lnTo>
                                    <a:lnTo>
                                      <a:pt x="4236" y="5175"/>
                                    </a:lnTo>
                                    <a:lnTo>
                                      <a:pt x="5902" y="5175"/>
                                    </a:lnTo>
                                    <a:lnTo>
                                      <a:pt x="5902" y="4695"/>
                                    </a:lnTo>
                                    <a:close/>
                                    <a:moveTo>
                                      <a:pt x="6101" y="555"/>
                                    </a:moveTo>
                                    <a:lnTo>
                                      <a:pt x="4871" y="555"/>
                                    </a:lnTo>
                                    <a:lnTo>
                                      <a:pt x="4871" y="765"/>
                                    </a:lnTo>
                                    <a:lnTo>
                                      <a:pt x="6101" y="765"/>
                                    </a:lnTo>
                                    <a:lnTo>
                                      <a:pt x="6101" y="555"/>
                                    </a:lnTo>
                                    <a:close/>
                                    <a:moveTo>
                                      <a:pt x="6311" y="330"/>
                                    </a:moveTo>
                                    <a:lnTo>
                                      <a:pt x="4631" y="330"/>
                                    </a:lnTo>
                                    <a:lnTo>
                                      <a:pt x="4631" y="540"/>
                                    </a:lnTo>
                                    <a:lnTo>
                                      <a:pt x="6311" y="540"/>
                                    </a:lnTo>
                                    <a:lnTo>
                                      <a:pt x="6311" y="3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 name="Group 24"/>
                          <wpg:cNvGrpSpPr/>
                          <wpg:grpSpPr>
                            <a:xfrm>
                              <a:off x="0" y="-111813"/>
                              <a:ext cx="5129007" cy="1059482"/>
                              <a:chOff x="0" y="-30014"/>
                              <a:chExt cx="5129007" cy="1059756"/>
                            </a:xfrm>
                          </wpg:grpSpPr>
                          <wps:wsp>
                            <wps:cNvPr id="21" name="Text Box 20"/>
                            <wps:cNvSpPr txBox="1"/>
                            <wps:spPr>
                              <a:xfrm>
                                <a:off x="0" y="426439"/>
                                <a:ext cx="1139587" cy="603303"/>
                              </a:xfrm>
                              <a:prstGeom prst="rect">
                                <a:avLst/>
                              </a:prstGeom>
                              <a:noFill/>
                              <a:ln w="6350">
                                <a:noFill/>
                              </a:ln>
                              <a:effectLst/>
                            </wps:spPr>
                            <wps:txbx>
                              <w:txbxContent>
                                <w:p w14:paraId="11539639" w14:textId="77777777" w:rsidR="00DC3C12" w:rsidRPr="00B866E2" w:rsidRDefault="00DC3C12" w:rsidP="00BF773A">
                                  <w:pPr>
                                    <w:rPr>
                                      <w:sz w:val="18"/>
                                      <w:szCs w:val="18"/>
                                    </w:rPr>
                                  </w:pPr>
                                  <w:r w:rsidRPr="005D1D34">
                                    <w:rPr>
                                      <w:sz w:val="20"/>
                                      <w:szCs w:val="20"/>
                                    </w:rPr>
                                    <w:t>Décohésion fibre-matrice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1"/>
                            <wps:cNvSpPr txBox="1"/>
                            <wps:spPr>
                              <a:xfrm>
                                <a:off x="1214516" y="88711"/>
                                <a:ext cx="1569492" cy="676359"/>
                              </a:xfrm>
                              <a:prstGeom prst="rect">
                                <a:avLst/>
                              </a:prstGeom>
                              <a:noFill/>
                              <a:ln w="6350">
                                <a:noFill/>
                              </a:ln>
                              <a:effectLst/>
                            </wps:spPr>
                            <wps:txbx>
                              <w:txbxContent>
                                <w:p w14:paraId="54B4395B" w14:textId="77777777" w:rsidR="00DC3C12" w:rsidRPr="00B866E2" w:rsidRDefault="00DC3C12" w:rsidP="00BF773A">
                                  <w:pPr>
                                    <w:jc w:val="center"/>
                                    <w:rPr>
                                      <w:sz w:val="18"/>
                                      <w:szCs w:val="18"/>
                                    </w:rPr>
                                  </w:pPr>
                                  <w:r w:rsidRPr="005D1D34">
                                    <w:rPr>
                                      <w:sz w:val="20"/>
                                      <w:szCs w:val="20"/>
                                    </w:rPr>
                                    <w:t>Rupture longitudinale de la matrice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2"/>
                            <wps:cNvSpPr txBox="1"/>
                            <wps:spPr>
                              <a:xfrm>
                                <a:off x="2858374" y="-30014"/>
                                <a:ext cx="1656276" cy="653499"/>
                              </a:xfrm>
                              <a:prstGeom prst="rect">
                                <a:avLst/>
                              </a:prstGeom>
                              <a:noFill/>
                              <a:ln w="6350">
                                <a:noFill/>
                              </a:ln>
                              <a:effectLst/>
                            </wps:spPr>
                            <wps:txbx>
                              <w:txbxContent>
                                <w:p w14:paraId="79F9E8A5" w14:textId="77777777" w:rsidR="00DC3C12" w:rsidRPr="00B866E2" w:rsidRDefault="00DC3C12" w:rsidP="00BF773A">
                                  <w:pPr>
                                    <w:jc w:val="center"/>
                                    <w:rPr>
                                      <w:sz w:val="18"/>
                                      <w:szCs w:val="18"/>
                                    </w:rPr>
                                  </w:pPr>
                                  <w:r w:rsidRPr="005D1D34">
                                    <w:rPr>
                                      <w:sz w:val="20"/>
                                      <w:szCs w:val="20"/>
                                    </w:rPr>
                                    <w:t>Rupture transverse de la matrice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3"/>
                            <wps:cNvSpPr txBox="1"/>
                            <wps:spPr>
                              <a:xfrm>
                                <a:off x="3559516" y="520461"/>
                                <a:ext cx="1569491" cy="361473"/>
                              </a:xfrm>
                              <a:prstGeom prst="rect">
                                <a:avLst/>
                              </a:prstGeom>
                              <a:solidFill>
                                <a:sysClr val="window" lastClr="FFFFFF"/>
                              </a:solidFill>
                              <a:ln w="6350">
                                <a:noFill/>
                              </a:ln>
                              <a:effectLst/>
                            </wps:spPr>
                            <wps:txbx>
                              <w:txbxContent>
                                <w:p w14:paraId="6D35CA88" w14:textId="77777777" w:rsidR="00DC3C12" w:rsidRPr="00B866E2" w:rsidRDefault="00DC3C12" w:rsidP="00BF773A">
                                  <w:pPr>
                                    <w:rPr>
                                      <w:sz w:val="18"/>
                                      <w:szCs w:val="18"/>
                                    </w:rPr>
                                  </w:pPr>
                                  <w:r w:rsidRPr="005D1D34">
                                    <w:rPr>
                                      <w:sz w:val="20"/>
                                      <w:szCs w:val="20"/>
                                    </w:rPr>
                                    <w:t>Rupture de fibre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8" name="Text Box 26"/>
                        <wps:cNvSpPr txBox="1"/>
                        <wps:spPr>
                          <a:xfrm>
                            <a:off x="2224586" y="2422477"/>
                            <a:ext cx="1569493" cy="376869"/>
                          </a:xfrm>
                          <a:prstGeom prst="rect">
                            <a:avLst/>
                          </a:prstGeom>
                          <a:noFill/>
                          <a:ln w="6350">
                            <a:noFill/>
                          </a:ln>
                          <a:effectLst/>
                        </wps:spPr>
                        <wps:txbx>
                          <w:txbxContent>
                            <w:p w14:paraId="1256540B" w14:textId="77777777" w:rsidR="00DC3C12" w:rsidRPr="00B866E2" w:rsidRDefault="00DC3C12" w:rsidP="00BF773A">
                              <w:pPr>
                                <w:jc w:val="center"/>
                                <w:rPr>
                                  <w:sz w:val="18"/>
                                  <w:szCs w:val="18"/>
                                </w:rPr>
                              </w:pPr>
                              <w:r w:rsidRPr="005D1D34">
                                <w:rPr>
                                  <w:sz w:val="20"/>
                                  <w:szCs w:val="20"/>
                                </w:rPr>
                                <w:t>Délaminage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46115E" id="Group 27" o:spid="_x0000_s1099" style="position:absolute;margin-left:59.65pt;margin-top:.95pt;width:338.75pt;height:175pt;z-index:-251643904;mso-position-horizontal-relative:margin;mso-width-relative:margin;mso-height-relative:margin" coordorigin=",-949" coordsize="45861,28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">
                <v:group id="Group 25" o:spid="_x0000_s1100" style="position:absolute;top:-949;width:45861;height:28858" coordorigin=",-1118" coordsize="51290,33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17" o:spid="_x0000_s1101" style="position:absolute;width:44469;height:32867" coordorigin="2268,-5294" coordsize="7003,5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3" o:spid="_x0000_s1102" type="#_x0000_t75" style="position:absolute;left:2700;top:-5108;width:6571;height:4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CNhfCAAAA2wAAAA8AAABkcnMvZG93bnJldi54bWxET01rAjEQvRf8D2EKvdVED8WuRikVUQoi&#10;XT14HDfjZutmsmyibv+9EQRv83ifM5l1rhYXakPlWcOgr0AQF95UXGrYbRfvIxAhIhusPZOGfwow&#10;m/ZeJpgZf+VfuuSxFCmEQ4YabIxNJmUoLDkMfd8QJ+7oW4cxwbaUpsVrCne1HCr1IR1WnBosNvRt&#10;qTjlZ6ehU4O53e2Xp3x4/tkeNsrM3d9a67fX7msMIlIXn+KHe2XS/E+4/5IOkN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AjYXwgAAANsAAAAPAAAAAAAAAAAAAAAAAJ8C&#10;AABkcnMvZG93bnJldi54bWxQSwUGAAAAAAQABAD3AAAAjgMAAAAA&#10;">
                      <v:imagedata r:id="rId92" o:title=""/>
                    </v:shape>
                    <v:shape id="AutoShape 4" o:spid="_x0000_s1103" style="position:absolute;left:2268;top:-5295;width:6311;height:5176;visibility:visible;mso-wrap-style:square;v-text-anchor:top" coordsize="6311,5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Y69MEA&#10;AADbAAAADwAAAGRycy9kb3ducmV2LnhtbERPz2vCMBS+D/wfwhvsMmy6glO6RhHBUfAgU0GPj+at&#10;LWteSpK13X+/HASPH9/vYjOZTgzkfGtZwVuSgiCurG65VnA57+crED4ga+wsk4I/8rBZz54KzLUd&#10;+YuGU6hFDGGfo4ImhD6X0lcNGfSJ7Ykj922dwRChq6V2OMZw08ksTd+lwZZjQ4M97Rqqfk6/RsF1&#10;eSy37jUr0fSfvj4sbvtFa5V6eZ62HyACTeEhvrtLrSCL6+OX+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mOvTBAAAA2wAAAA8AAAAAAAAAAAAAAAAAmAIAAGRycy9kb3du&#10;cmV2LnhtbFBLBQYAAAAABAAEAPUAAACGAwAAAAA=&#10;" path="m4241,l1886,r,646l,646r,676l1912,1322r,-572l4241,750,4241,xm5902,4695r-1666,l4236,5175r1666,l5902,4695xm6101,555r-1230,l4871,765r1230,l6101,555xm6311,330r-1680,l4631,540r1680,l6311,330xe" stroked="f">
                      <v:path arrowok="t" o:connecttype="custom" o:connectlocs="4241,-5294;1886,-5294;1886,-4648;0,-4648;0,-3972;1912,-3972;1912,-4544;4241,-4544;4241,-5294;5902,-599;4236,-599;4236,-119;5902,-119;5902,-599;6101,-4739;4871,-4739;4871,-4529;6101,-4529;6101,-4739;6311,-4964;4631,-4964;4631,-4754;6311,-4754;6311,-4964" o:connectangles="0,0,0,0,0,0,0,0,0,0,0,0,0,0,0,0,0,0,0,0,0,0,0,0"/>
                    </v:shape>
                  </v:group>
                  <v:group id="Group 24" o:spid="_x0000_s1104" style="position:absolute;top:-1118;width:51290;height:10594" coordorigin=",-300" coordsize="51290,10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Text Box 20" o:spid="_x0000_s1105" type="#_x0000_t202" style="position:absolute;top:4264;width:11395;height:6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11539639" w14:textId="77777777" w:rsidR="00DC3C12" w:rsidRPr="00B866E2" w:rsidRDefault="00DC3C12" w:rsidP="00BF773A">
                            <w:pPr>
                              <w:rPr>
                                <w:sz w:val="18"/>
                                <w:szCs w:val="18"/>
                              </w:rPr>
                            </w:pPr>
                            <w:r w:rsidRPr="005D1D34">
                              <w:rPr>
                                <w:sz w:val="20"/>
                                <w:szCs w:val="20"/>
                              </w:rPr>
                              <w:t>Décohésion fibre-matrice</w:t>
                            </w:r>
                          </w:p>
                        </w:txbxContent>
                      </v:textbox>
                    </v:shape>
                    <v:shape id="Text Box 21" o:spid="_x0000_s1106" type="#_x0000_t202" style="position:absolute;left:12145;top:887;width:15695;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54B4395B" w14:textId="77777777" w:rsidR="00DC3C12" w:rsidRPr="00B866E2" w:rsidRDefault="00DC3C12" w:rsidP="00BF773A">
                            <w:pPr>
                              <w:jc w:val="center"/>
                              <w:rPr>
                                <w:sz w:val="18"/>
                                <w:szCs w:val="18"/>
                              </w:rPr>
                            </w:pPr>
                            <w:r w:rsidRPr="005D1D34">
                              <w:rPr>
                                <w:sz w:val="20"/>
                                <w:szCs w:val="20"/>
                              </w:rPr>
                              <w:t>Rupture longitudinale de la matrice</w:t>
                            </w:r>
                          </w:p>
                        </w:txbxContent>
                      </v:textbox>
                    </v:shape>
                    <v:shape id="Text Box 22" o:spid="_x0000_s1107" type="#_x0000_t202" style="position:absolute;left:28583;top:-300;width:16563;height:6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79F9E8A5" w14:textId="77777777" w:rsidR="00DC3C12" w:rsidRPr="00B866E2" w:rsidRDefault="00DC3C12" w:rsidP="00BF773A">
                            <w:pPr>
                              <w:jc w:val="center"/>
                              <w:rPr>
                                <w:sz w:val="18"/>
                                <w:szCs w:val="18"/>
                              </w:rPr>
                            </w:pPr>
                            <w:r w:rsidRPr="005D1D34">
                              <w:rPr>
                                <w:sz w:val="20"/>
                                <w:szCs w:val="20"/>
                              </w:rPr>
                              <w:t>Rupture transverse de la matrice</w:t>
                            </w:r>
                          </w:p>
                        </w:txbxContent>
                      </v:textbox>
                    </v:shape>
                    <v:shape id="Text Box 23" o:spid="_x0000_s1108" type="#_x0000_t202" style="position:absolute;left:35595;top:5204;width:15695;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YKMUA&#10;AADbAAAADwAAAGRycy9kb3ducmV2LnhtbESPQWvCQBSE74L/YXlCb3WjBympqxRRVDDYpgWvj+wz&#10;Sc2+DbtbE/313ULB4zAz3zDzZW8acSXna8sKJuMEBHFhdc2lgq/PzfMLCB+QNTaWScGNPCwXw8Ec&#10;U207/qBrHkoRIexTVFCF0KZS+qIig35sW+Lona0zGKJ0pdQOuwg3jZwmyUwarDkuVNjSqqLikv8Y&#10;Bacu37rjfv/93u6y+/GeZwdaZ0o9jfq3VxCB+vAI/7d3WsF0B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H9goxQAAANsAAAAPAAAAAAAAAAAAAAAAAJgCAABkcnMv&#10;ZG93bnJldi54bWxQSwUGAAAAAAQABAD1AAAAigMAAAAA&#10;" fillcolor="window" stroked="f" strokeweight=".5pt">
                      <v:textbox>
                        <w:txbxContent>
                          <w:p w14:paraId="6D35CA88" w14:textId="77777777" w:rsidR="00DC3C12" w:rsidRPr="00B866E2" w:rsidRDefault="00DC3C12" w:rsidP="00BF773A">
                            <w:pPr>
                              <w:rPr>
                                <w:sz w:val="18"/>
                                <w:szCs w:val="18"/>
                              </w:rPr>
                            </w:pPr>
                            <w:r w:rsidRPr="005D1D34">
                              <w:rPr>
                                <w:sz w:val="20"/>
                                <w:szCs w:val="20"/>
                              </w:rPr>
                              <w:t>Rupture de fibre</w:t>
                            </w:r>
                          </w:p>
                        </w:txbxContent>
                      </v:textbox>
                    </v:shape>
                  </v:group>
                </v:group>
                <v:shape id="Text Box 26" o:spid="_x0000_s1109" type="#_x0000_t202" style="position:absolute;left:22245;top:24224;width:15695;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cNMIA&#10;AADbAAAADwAAAGRycy9kb3ducmV2LnhtbERPy2rCQBTdC/7DcAvudNKAItFRJCAtxS58bNzdZq5J&#10;6MydmJkmsV/vLApdHs57vR2sER21vnas4HWWgCAunK65VHA576dLED4gazSOScGDPGw349EaM+16&#10;PlJ3CqWIIewzVFCF0GRS+qIii37mGuLI3VxrMUTYllK32Mdwa2SaJAtpsebYUGFDeUXF9+nHKvjI&#10;9594/Ert8tfkb4fbrrlfrnOlJi/DbgUi0BD+xX/ud60gjWP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dw0wgAAANsAAAAPAAAAAAAAAAAAAAAAAJgCAABkcnMvZG93&#10;bnJldi54bWxQSwUGAAAAAAQABAD1AAAAhwMAAAAA&#10;" filled="f" stroked="f" strokeweight=".5pt">
                  <v:textbox>
                    <w:txbxContent>
                      <w:p w14:paraId="1256540B" w14:textId="77777777" w:rsidR="00DC3C12" w:rsidRPr="00B866E2" w:rsidRDefault="00DC3C12" w:rsidP="00BF773A">
                        <w:pPr>
                          <w:jc w:val="center"/>
                          <w:rPr>
                            <w:sz w:val="18"/>
                            <w:szCs w:val="18"/>
                          </w:rPr>
                        </w:pPr>
                        <w:r w:rsidRPr="005D1D34">
                          <w:rPr>
                            <w:sz w:val="20"/>
                            <w:szCs w:val="20"/>
                          </w:rPr>
                          <w:t>Délaminage</w:t>
                        </w:r>
                      </w:p>
                    </w:txbxContent>
                  </v:textbox>
                </v:shape>
                <w10:wrap type="tight" anchorx="margin"/>
              </v:group>
            </w:pict>
          </mc:Fallback>
        </mc:AlternateContent>
      </w:r>
    </w:p>
    <w:p w14:paraId="0B8288EF" w14:textId="777FF609" w:rsidR="00BF773A" w:rsidRPr="007E2C94" w:rsidRDefault="00BF773A" w:rsidP="00BF773A">
      <w:pPr>
        <w:rPr>
          <w:color w:val="000000" w:themeColor="text1"/>
        </w:rPr>
      </w:pPr>
    </w:p>
    <w:p w14:paraId="29CBDD9E" w14:textId="77777777" w:rsidR="00BF773A" w:rsidRPr="007E2C94" w:rsidRDefault="00BF773A" w:rsidP="00BF773A">
      <w:pPr>
        <w:rPr>
          <w:color w:val="000000" w:themeColor="text1"/>
        </w:rPr>
      </w:pPr>
    </w:p>
    <w:p w14:paraId="0D01B0FF" w14:textId="77777777" w:rsidR="00BF773A" w:rsidRPr="007E2C94" w:rsidRDefault="00BF773A" w:rsidP="00BF773A">
      <w:pPr>
        <w:rPr>
          <w:color w:val="000000" w:themeColor="text1"/>
        </w:rPr>
      </w:pPr>
    </w:p>
    <w:p w14:paraId="14EFDBC4" w14:textId="77777777" w:rsidR="00BF773A" w:rsidRPr="007E2C94" w:rsidRDefault="00BF773A" w:rsidP="00BF773A">
      <w:pPr>
        <w:rPr>
          <w:color w:val="000000" w:themeColor="text1"/>
        </w:rPr>
      </w:pPr>
    </w:p>
    <w:p w14:paraId="50CE995C" w14:textId="77777777" w:rsidR="00BF773A" w:rsidRPr="007E2C94" w:rsidRDefault="00BF773A" w:rsidP="00BF773A">
      <w:pPr>
        <w:rPr>
          <w:color w:val="000000" w:themeColor="text1"/>
        </w:rPr>
      </w:pPr>
    </w:p>
    <w:p w14:paraId="20DE503D" w14:textId="77777777" w:rsidR="00BF773A" w:rsidRPr="007E2C94" w:rsidRDefault="00BF773A" w:rsidP="00BF773A">
      <w:pPr>
        <w:rPr>
          <w:color w:val="000000" w:themeColor="text1"/>
        </w:rPr>
      </w:pPr>
    </w:p>
    <w:p w14:paraId="0BB90AA2" w14:textId="77777777" w:rsidR="00BF773A" w:rsidRPr="007E2C94" w:rsidRDefault="00BF773A" w:rsidP="00BF773A">
      <w:pPr>
        <w:rPr>
          <w:color w:val="000000" w:themeColor="text1"/>
        </w:rPr>
      </w:pPr>
    </w:p>
    <w:p w14:paraId="54D98D7E" w14:textId="77777777" w:rsidR="00BF773A" w:rsidRPr="007E2C94" w:rsidRDefault="00BF773A" w:rsidP="00BF773A">
      <w:pPr>
        <w:rPr>
          <w:color w:val="000000" w:themeColor="text1"/>
        </w:rPr>
      </w:pPr>
    </w:p>
    <w:p w14:paraId="3915EDCB" w14:textId="77777777" w:rsidR="00BF773A" w:rsidRPr="007E2C94" w:rsidRDefault="00BF773A" w:rsidP="00BF773A">
      <w:pPr>
        <w:rPr>
          <w:color w:val="000000" w:themeColor="text1"/>
        </w:rPr>
      </w:pPr>
    </w:p>
    <w:p w14:paraId="1950687A" w14:textId="77777777" w:rsidR="00BF773A" w:rsidRPr="007E2C94" w:rsidRDefault="00BF773A" w:rsidP="00BF773A">
      <w:pPr>
        <w:rPr>
          <w:color w:val="000000" w:themeColor="text1"/>
        </w:rPr>
      </w:pPr>
    </w:p>
    <w:p w14:paraId="3CC4E118" w14:textId="77777777" w:rsidR="00BF773A" w:rsidRPr="007E2C94" w:rsidRDefault="00BF773A" w:rsidP="00BF773A">
      <w:pPr>
        <w:rPr>
          <w:color w:val="000000" w:themeColor="text1"/>
        </w:rPr>
      </w:pPr>
    </w:p>
    <w:p w14:paraId="67FC2836" w14:textId="77777777" w:rsidR="00BF773A" w:rsidRPr="007E2C94" w:rsidRDefault="00BF773A" w:rsidP="00BF773A">
      <w:pPr>
        <w:rPr>
          <w:color w:val="000000" w:themeColor="text1"/>
        </w:rPr>
      </w:pPr>
    </w:p>
    <w:p w14:paraId="5A9D442D" w14:textId="77777777" w:rsidR="009E325B" w:rsidRPr="007E2C94" w:rsidRDefault="009E325B" w:rsidP="00BF773A">
      <w:pPr>
        <w:rPr>
          <w:color w:val="000000" w:themeColor="text1"/>
        </w:rPr>
      </w:pPr>
    </w:p>
    <w:p w14:paraId="14273949" w14:textId="5B744C62" w:rsidR="00BF773A" w:rsidRPr="007E2C94" w:rsidRDefault="00BF773A" w:rsidP="00BF773A">
      <w:pPr>
        <w:tabs>
          <w:tab w:val="left" w:pos="5201"/>
        </w:tabs>
        <w:jc w:val="center"/>
        <w:rPr>
          <w:rFonts w:asciiTheme="majorBidi" w:hAnsiTheme="majorBidi" w:cstheme="majorBidi"/>
          <w:color w:val="000000" w:themeColor="text1"/>
          <w:sz w:val="24"/>
          <w:szCs w:val="24"/>
        </w:rPr>
      </w:pPr>
      <w:bookmarkStart w:id="127" w:name="_Toc188099295"/>
      <w:bookmarkStart w:id="128" w:name="_Toc188624512"/>
      <w:bookmarkStart w:id="129" w:name="_Toc195644899"/>
      <w:r w:rsidRPr="007E2C94">
        <w:rPr>
          <w:b/>
          <w:bCs/>
          <w:color w:val="000000" w:themeColor="text1"/>
          <w:sz w:val="24"/>
          <w:szCs w:val="24"/>
        </w:rPr>
        <w:t>Figure 1.</w:t>
      </w:r>
      <w:r w:rsidRPr="007E2C94">
        <w:rPr>
          <w:b/>
          <w:bCs/>
          <w:color w:val="000000" w:themeColor="text1"/>
          <w:sz w:val="24"/>
          <w:szCs w:val="24"/>
        </w:rPr>
        <w:fldChar w:fldCharType="begin"/>
      </w:r>
      <w:r w:rsidRPr="007E2C94">
        <w:rPr>
          <w:b/>
          <w:bCs/>
          <w:color w:val="000000" w:themeColor="text1"/>
          <w:sz w:val="24"/>
          <w:szCs w:val="24"/>
        </w:rPr>
        <w:instrText xml:space="preserve"> SEQ Figure \* ARABIC </w:instrText>
      </w:r>
      <w:r w:rsidRPr="007E2C94">
        <w:rPr>
          <w:b/>
          <w:bCs/>
          <w:color w:val="000000" w:themeColor="text1"/>
          <w:sz w:val="24"/>
          <w:szCs w:val="24"/>
        </w:rPr>
        <w:fldChar w:fldCharType="separate"/>
      </w:r>
      <w:r w:rsidR="00AC660D" w:rsidRPr="007E2C94">
        <w:rPr>
          <w:b/>
          <w:bCs/>
          <w:noProof/>
          <w:color w:val="000000" w:themeColor="text1"/>
          <w:sz w:val="24"/>
          <w:szCs w:val="24"/>
        </w:rPr>
        <w:t>9</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Mécanismes de rupture dans les stratifiés</w:t>
      </w:r>
      <w:r w:rsidR="00745D82"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{"citationID":"SHa7mW19","properties":{"formattedCitation":"[6]","plainCitation":"[6]","noteIndex":0},"citationItems":[{"id":"05EnRE1g/9of1DVy0","uris":["http://zotero.org/users/local/Jac4T2U4/items/Z99HQYYY"],"itemData":{"id":1030,"type":"thesis","title":"Contribution à la modélisation des structures en Matériaux à Gradient Fonctionnel","author":[{"family":"Ziou","given":"Hassina"}],"issued":{"date-parts":[["2017",4,23]]}}}],"schema":"https://github.com/citation-style-language/schema/raw/master/csl-citation.json"} </w:instrText>
      </w:r>
      <w:r w:rsidR="00745D82" w:rsidRPr="007E2C94">
        <w:rPr>
          <w:color w:val="000000" w:themeColor="text1"/>
          <w:sz w:val="24"/>
          <w:szCs w:val="24"/>
        </w:rPr>
        <w:fldChar w:fldCharType="separate"/>
      </w:r>
      <w:r w:rsidR="00745D82" w:rsidRPr="007E2C94">
        <w:rPr>
          <w:color w:val="000000" w:themeColor="text1"/>
          <w:sz w:val="24"/>
        </w:rPr>
        <w:t>[6]</w:t>
      </w:r>
      <w:r w:rsidR="00745D82" w:rsidRPr="007E2C94">
        <w:rPr>
          <w:color w:val="000000" w:themeColor="text1"/>
          <w:sz w:val="24"/>
          <w:szCs w:val="24"/>
        </w:rPr>
        <w:fldChar w:fldCharType="end"/>
      </w:r>
      <w:r w:rsidRPr="007E2C94">
        <w:rPr>
          <w:rFonts w:asciiTheme="majorBidi" w:hAnsiTheme="majorBidi" w:cstheme="majorBidi"/>
          <w:color w:val="000000" w:themeColor="text1"/>
          <w:sz w:val="24"/>
          <w:szCs w:val="24"/>
        </w:rPr>
        <w:t>.</w:t>
      </w:r>
      <w:bookmarkEnd w:id="127"/>
      <w:bookmarkEnd w:id="128"/>
      <w:bookmarkEnd w:id="129"/>
    </w:p>
    <w:p w14:paraId="3FCD638F" w14:textId="77777777" w:rsidR="00BF773A" w:rsidRPr="007E2C94" w:rsidRDefault="00BF773A" w:rsidP="009E325B">
      <w:pPr>
        <w:pStyle w:val="Lgende"/>
        <w:spacing w:after="0"/>
        <w:rPr>
          <w:color w:val="000000" w:themeColor="text1"/>
        </w:rPr>
      </w:pPr>
    </w:p>
    <w:p w14:paraId="45714E13" w14:textId="77777777" w:rsidR="00BF773A" w:rsidRPr="007E2C94" w:rsidRDefault="00BF773A" w:rsidP="00BF773A">
      <w:pPr>
        <w:pStyle w:val="Titre4"/>
        <w:spacing w:after="120"/>
        <w:ind w:left="751"/>
        <w:rPr>
          <w:color w:val="000000" w:themeColor="text1"/>
          <w:sz w:val="22"/>
          <w:szCs w:val="22"/>
        </w:rPr>
      </w:pPr>
      <w:r w:rsidRPr="007E2C94">
        <w:rPr>
          <w:color w:val="000000" w:themeColor="text1"/>
          <w:sz w:val="22"/>
          <w:szCs w:val="22"/>
        </w:rPr>
        <w:t>Mécanismes de rupture des composites stratifiés renforcés par des fibres longues.</w:t>
      </w:r>
    </w:p>
    <w:p w14:paraId="26CD02AD"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 matériau composite renforcé par des fibres longues est couramment utilisé dans des applications où la réduction de poids est cruciale. Cependant, avec l'augmentation de son utilisation, le risque de rupture s'élève également. Il est donc essentiel de pouvoir identifier les différents types de rupture, notamment en analysant les modes de rupture, les paramètres caractéristiques et les valeurs critiques associés à ces ruptures. Cela est indispensable pour garantir l'intégrité des composants en service et pour concevoir de futurs produits.</w:t>
      </w:r>
    </w:p>
    <w:p w14:paraId="21EC5D2C"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La rupture dans les composites stratifiés se manifeste de manière complexe et variée. Les modes de rupture dépendent de la stratification des matériaux et de l'orientation du chargement par rapport aux fibres. Les figures 1.10 et 1.11 illustrent les différents types de rupture observés sous flexion et traction, respectivement [13].</w:t>
      </w:r>
    </w:p>
    <w:p w14:paraId="03BF2EEA" w14:textId="77777777" w:rsidR="00BF773A" w:rsidRPr="007E2C94" w:rsidRDefault="00BF773A" w:rsidP="00BF773A">
      <w:pPr>
        <w:rPr>
          <w:color w:val="000000" w:themeColor="text1"/>
        </w:rPr>
      </w:pPr>
    </w:p>
    <w:p w14:paraId="587776E3" w14:textId="77777777" w:rsidR="00BF773A" w:rsidRPr="007E2C94" w:rsidRDefault="00BF773A" w:rsidP="00BF773A">
      <w:pPr>
        <w:rPr>
          <w:color w:val="000000" w:themeColor="text1"/>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73600" behindDoc="0" locked="0" layoutInCell="1" allowOverlap="1" wp14:anchorId="0E50FB3E" wp14:editId="16EF4BA1">
                <wp:simplePos x="0" y="0"/>
                <wp:positionH relativeFrom="column">
                  <wp:posOffset>1207301</wp:posOffset>
                </wp:positionH>
                <wp:positionV relativeFrom="paragraph">
                  <wp:posOffset>43041</wp:posOffset>
                </wp:positionV>
                <wp:extent cx="3768918" cy="1844703"/>
                <wp:effectExtent l="0" t="0" r="3175" b="3175"/>
                <wp:wrapNone/>
                <wp:docPr id="1353666191" name="Group 1353666191"/>
                <wp:cNvGraphicFramePr/>
                <a:graphic xmlns:a="http://schemas.openxmlformats.org/drawingml/2006/main">
                  <a:graphicData uri="http://schemas.microsoft.com/office/word/2010/wordprocessingGroup">
                    <wpg:wgp>
                      <wpg:cNvGrpSpPr/>
                      <wpg:grpSpPr>
                        <a:xfrm>
                          <a:off x="0" y="0"/>
                          <a:ext cx="3768918" cy="1844703"/>
                          <a:chOff x="0" y="0"/>
                          <a:chExt cx="2982035" cy="1651000"/>
                        </a:xfrm>
                      </wpg:grpSpPr>
                      <pic:pic xmlns:pic="http://schemas.openxmlformats.org/drawingml/2006/picture">
                        <pic:nvPicPr>
                          <pic:cNvPr id="33" name="Image 44"/>
                          <pic:cNvPicPr>
                            <a:picLocks/>
                          </pic:cNvPicPr>
                        </pic:nvPicPr>
                        <pic:blipFill rotWithShape="1">
                          <a:blip r:embed="rId93" cstate="print"/>
                          <a:srcRect r="6332"/>
                          <a:stretch/>
                        </pic:blipFill>
                        <pic:spPr bwMode="auto">
                          <a:xfrm>
                            <a:off x="0" y="0"/>
                            <a:ext cx="2626995" cy="1651000"/>
                          </a:xfrm>
                          <a:prstGeom prst="rect">
                            <a:avLst/>
                          </a:prstGeom>
                          <a:ln>
                            <a:noFill/>
                          </a:ln>
                          <a:extLst>
                            <a:ext uri="{53640926-AAD7-44D8-BBD7-CCE9431645EC}">
                              <a14:shadowObscured xmlns:a14="http://schemas.microsoft.com/office/drawing/2010/main"/>
                            </a:ext>
                          </a:extLst>
                        </pic:spPr>
                      </pic:pic>
                      <wps:wsp>
                        <wps:cNvPr id="1353666183" name="Text Box 1353666183"/>
                        <wps:cNvSpPr txBox="1"/>
                        <wps:spPr>
                          <a:xfrm>
                            <a:off x="2627194" y="20471"/>
                            <a:ext cx="354841" cy="252484"/>
                          </a:xfrm>
                          <a:prstGeom prst="rect">
                            <a:avLst/>
                          </a:prstGeom>
                          <a:solidFill>
                            <a:sysClr val="window" lastClr="FFFFFF"/>
                          </a:solidFill>
                          <a:ln w="6350">
                            <a:noFill/>
                          </a:ln>
                          <a:effectLst/>
                        </wps:spPr>
                        <wps:txbx>
                          <w:txbxContent>
                            <w:p w14:paraId="6253AEB7" w14:textId="77777777" w:rsidR="00DC3C12" w:rsidRPr="008E70A2" w:rsidRDefault="00DC3C12" w:rsidP="00BF773A">
                              <w:pPr>
                                <w:rPr>
                                  <w:b/>
                                  <w:bCs/>
                                </w:rPr>
                              </w:pPr>
                              <w:r w:rsidRPr="008E70A2">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84" name="Text Box 1353666184"/>
                        <wps:cNvSpPr txBox="1"/>
                        <wps:spPr>
                          <a:xfrm>
                            <a:off x="2606722" y="388961"/>
                            <a:ext cx="354841" cy="252484"/>
                          </a:xfrm>
                          <a:prstGeom prst="rect">
                            <a:avLst/>
                          </a:prstGeom>
                          <a:solidFill>
                            <a:sysClr val="window" lastClr="FFFFFF"/>
                          </a:solidFill>
                          <a:ln w="6350">
                            <a:noFill/>
                          </a:ln>
                          <a:effectLst/>
                        </wps:spPr>
                        <wps:txbx>
                          <w:txbxContent>
                            <w:p w14:paraId="45304EF2" w14:textId="77777777" w:rsidR="00DC3C12" w:rsidRPr="008E70A2" w:rsidRDefault="00DC3C12" w:rsidP="00BF773A">
                              <w:pPr>
                                <w:rPr>
                                  <w:b/>
                                  <w:bCs/>
                                </w:rPr>
                              </w:pPr>
                              <w:r w:rsidRPr="008E70A2">
                                <w:rPr>
                                  <w:b/>
                                  <w:bCs/>
                                </w:rPr>
                                <w:t>(</w:t>
                              </w:r>
                              <w:r>
                                <w:rPr>
                                  <w:b/>
                                  <w:bCs/>
                                </w:rPr>
                                <w:t>b</w:t>
                              </w:r>
                              <w:r w:rsidRPr="008E70A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89" name="Text Box 1353666189"/>
                        <wps:cNvSpPr txBox="1"/>
                        <wps:spPr>
                          <a:xfrm>
                            <a:off x="2613546" y="818865"/>
                            <a:ext cx="354841" cy="252484"/>
                          </a:xfrm>
                          <a:prstGeom prst="rect">
                            <a:avLst/>
                          </a:prstGeom>
                          <a:solidFill>
                            <a:sysClr val="window" lastClr="FFFFFF"/>
                          </a:solidFill>
                          <a:ln w="6350">
                            <a:noFill/>
                          </a:ln>
                          <a:effectLst/>
                        </wps:spPr>
                        <wps:txbx>
                          <w:txbxContent>
                            <w:p w14:paraId="7514A1CF" w14:textId="77777777" w:rsidR="00DC3C12" w:rsidRPr="008E70A2" w:rsidRDefault="00DC3C12" w:rsidP="00BF773A">
                              <w:pPr>
                                <w:rPr>
                                  <w:b/>
                                  <w:bCs/>
                                </w:rPr>
                              </w:pPr>
                              <w:r w:rsidRPr="008E70A2">
                                <w:rPr>
                                  <w:b/>
                                  <w:bCs/>
                                </w:rPr>
                                <w:t>(</w:t>
                              </w:r>
                              <w:r>
                                <w:rPr>
                                  <w:b/>
                                  <w:bCs/>
                                </w:rPr>
                                <w:t>c</w:t>
                              </w:r>
                              <w:r w:rsidRPr="008E70A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90" name="Text Box 1353666190"/>
                        <wps:cNvSpPr txBox="1"/>
                        <wps:spPr>
                          <a:xfrm>
                            <a:off x="2606722" y="1173707"/>
                            <a:ext cx="354841" cy="252484"/>
                          </a:xfrm>
                          <a:prstGeom prst="rect">
                            <a:avLst/>
                          </a:prstGeom>
                          <a:solidFill>
                            <a:sysClr val="window" lastClr="FFFFFF"/>
                          </a:solidFill>
                          <a:ln w="6350">
                            <a:noFill/>
                          </a:ln>
                          <a:effectLst/>
                        </wps:spPr>
                        <wps:txbx>
                          <w:txbxContent>
                            <w:p w14:paraId="47217B08" w14:textId="77777777" w:rsidR="00DC3C12" w:rsidRPr="008E70A2" w:rsidRDefault="00DC3C12" w:rsidP="00BF773A">
                              <w:pPr>
                                <w:rPr>
                                  <w:b/>
                                  <w:bCs/>
                                </w:rPr>
                              </w:pPr>
                              <w:r w:rsidRPr="008E70A2">
                                <w:rPr>
                                  <w:b/>
                                  <w:bCs/>
                                </w:rPr>
                                <w:t>(</w:t>
                              </w:r>
                              <w:r>
                                <w:rPr>
                                  <w:b/>
                                  <w:bCs/>
                                </w:rPr>
                                <w:t>d</w:t>
                              </w:r>
                              <w:r w:rsidRPr="008E70A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50FB3E" id="Group 1353666191" o:spid="_x0000_s1110" style="position:absolute;margin-left:95.05pt;margin-top:3.4pt;width:296.75pt;height:145.25pt;z-index:251673600;mso-width-relative:margin;mso-height-relative:margin" coordsize="29820,16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">
                <v:shape id="Image 44" o:spid="_x0000_s1111" type="#_x0000_t75" style="position:absolute;width:26269;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sMhXFAAAA2wAAAA8AAABkcnMvZG93bnJldi54bWxEj0FrwkAUhO8F/8PyBG91U1NEUleRilSK&#10;B008eHxkXzeh2bdpdhvT/vpuQfA4zMw3zHI92Eb01PnasYKnaQKCuHS6ZqPgXOweFyB8QNbYOCYF&#10;P+RhvRo9LDHT7son6vNgRISwz1BBFUKbSenLiiz6qWuJo/fhOoshys5I3eE1wm0jZ0kylxZrjgsV&#10;tvRaUfmZf1sFX+3veSjc8dnsNoft++Xt6JKDUWoyHjYvIAIN4R6+tfdaQZrC/5f4A+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LDIVxQAAANsAAAAPAAAAAAAAAAAAAAAA&#10;AJ8CAABkcnMvZG93bnJldi54bWxQSwUGAAAAAAQABAD3AAAAkQMAAAAA&#10;">
                  <v:imagedata r:id="rId94" o:title="" cropright="4150f"/>
                  <v:path arrowok="t"/>
                  <o:lock v:ext="edit" aspectratio="f"/>
                </v:shape>
                <v:shape id="Text Box 1353666183" o:spid="_x0000_s1112" type="#_x0000_t202" style="position:absolute;left:26271;top:204;width:3549;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2T4ckA&#10;AADjAAAADwAAAGRycy9kb3ducmV2LnhtbERPX0vDMBB/F/wO4QTfXDqLZXTLhojiBpZtVdjr0Zxt&#10;tbmUJK51n34RBj7e7/8tVqPpxJGcby0rmE4SEMSV1S3XCj7eX+5mIHxA1thZJgW/5GG1vL5aYK7t&#10;wHs6lqEWMYR9jgqaEPpcSl81ZNBPbE8cuU/rDIZ4ulpqh0MMN528T5JMGmw5NjTY01ND1Xf5YxQc&#10;hvLVbTebr12/Lk7bU1m80XOh1O3N+DgHEWgM/+KLe63j/PQhzbJsOkvh76cIgFye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2T4ckAAADjAAAADwAAAAAAAAAAAAAAAACYAgAA&#10;ZHJzL2Rvd25yZXYueG1sUEsFBgAAAAAEAAQA9QAAAI4DAAAAAA==&#10;" fillcolor="window" stroked="f" strokeweight=".5pt">
                  <v:textbox>
                    <w:txbxContent>
                      <w:p w14:paraId="6253AEB7" w14:textId="77777777" w:rsidR="00DC3C12" w:rsidRPr="008E70A2" w:rsidRDefault="00DC3C12" w:rsidP="00BF773A">
                        <w:pPr>
                          <w:rPr>
                            <w:b/>
                            <w:bCs/>
                          </w:rPr>
                        </w:pPr>
                        <w:r w:rsidRPr="008E70A2">
                          <w:rPr>
                            <w:b/>
                            <w:bCs/>
                          </w:rPr>
                          <w:t>(a)</w:t>
                        </w:r>
                      </w:p>
                    </w:txbxContent>
                  </v:textbox>
                </v:shape>
                <v:shape id="Text Box 1353666184" o:spid="_x0000_s1113" type="#_x0000_t202" style="position:absolute;left:26067;top:3889;width:3548;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LlckA&#10;AADjAAAADwAAAGRycy9kb3ducmV2LnhtbERPX0vDMBB/F/wO4QTfXDqnZdRlQ0RxA8tcJ/h6NGfb&#10;rbmUJK51n34ZDHy83/+bLQbTigM531hWMB4lIIhLqxuuFHxt3+6mIHxA1thaJgV/5GExv76aYaZt&#10;zxs6FKESMYR9hgrqELpMSl/WZNCPbEccuR/rDIZ4ukpqh30MN628T5JUGmw4NtTY0UtN5b74NQq+&#10;++LdrVer3We3zI/rY5F/0Guu1O3N8PwEItAQ/sUX91LH+ZPHSZqm4+kDnH+KAMj5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UQLlckAAADjAAAADwAAAAAAAAAAAAAAAACYAgAA&#10;ZHJzL2Rvd25yZXYueG1sUEsFBgAAAAAEAAQA9QAAAI4DAAAAAA==&#10;" fillcolor="window" stroked="f" strokeweight=".5pt">
                  <v:textbox>
                    <w:txbxContent>
                      <w:p w14:paraId="45304EF2" w14:textId="77777777" w:rsidR="00DC3C12" w:rsidRPr="008E70A2" w:rsidRDefault="00DC3C12" w:rsidP="00BF773A">
                        <w:pPr>
                          <w:rPr>
                            <w:b/>
                            <w:bCs/>
                          </w:rPr>
                        </w:pPr>
                        <w:r w:rsidRPr="008E70A2">
                          <w:rPr>
                            <w:b/>
                            <w:bCs/>
                          </w:rPr>
                          <w:t>(</w:t>
                        </w:r>
                        <w:r>
                          <w:rPr>
                            <w:b/>
                            <w:bCs/>
                          </w:rPr>
                          <w:t>b</w:t>
                        </w:r>
                        <w:r w:rsidRPr="008E70A2">
                          <w:rPr>
                            <w:b/>
                            <w:bCs/>
                          </w:rPr>
                          <w:t>)</w:t>
                        </w:r>
                      </w:p>
                    </w:txbxContent>
                  </v:textbox>
                </v:shape>
                <v:shape id="Text Box 1353666189" o:spid="_x0000_s1114" type="#_x0000_t202" style="position:absolute;left:26135;top:8188;width:3548;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WkC8kA&#10;AADjAAAADwAAAGRycy9kb3ducmV2LnhtbERPX0vDMBB/F/Ydwg18c+kclq1bNkQUN7BMO8HXo7m1&#10;1eZSkrjWffpFEHy83/9bbQbTihM531hWMJ0kIIhLqxuuFLwfnm7mIHxA1thaJgU/5GGzHl2tMNO2&#10;5zc6FaESMYR9hgrqELpMSl/WZNBPbEccuaN1BkM8XSW1wz6Gm1beJkkqDTYcG2rs6KGm8qv4Ngo+&#10;+uLZ7Xe7z9dum5/35yJ/ocdcqevxcL8EEWgI/+I/91bH+bO7WZqm0/kCfn+KAMj1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0WkC8kAAADjAAAADwAAAAAAAAAAAAAAAACYAgAA&#10;ZHJzL2Rvd25yZXYueG1sUEsFBgAAAAAEAAQA9QAAAI4DAAAAAA==&#10;" fillcolor="window" stroked="f" strokeweight=".5pt">
                  <v:textbox>
                    <w:txbxContent>
                      <w:p w14:paraId="7514A1CF" w14:textId="77777777" w:rsidR="00DC3C12" w:rsidRPr="008E70A2" w:rsidRDefault="00DC3C12" w:rsidP="00BF773A">
                        <w:pPr>
                          <w:rPr>
                            <w:b/>
                            <w:bCs/>
                          </w:rPr>
                        </w:pPr>
                        <w:r w:rsidRPr="008E70A2">
                          <w:rPr>
                            <w:b/>
                            <w:bCs/>
                          </w:rPr>
                          <w:t>(</w:t>
                        </w:r>
                        <w:r>
                          <w:rPr>
                            <w:b/>
                            <w:bCs/>
                          </w:rPr>
                          <w:t>c</w:t>
                        </w:r>
                        <w:r w:rsidRPr="008E70A2">
                          <w:rPr>
                            <w:b/>
                            <w:bCs/>
                          </w:rPr>
                          <w:t>)</w:t>
                        </w:r>
                      </w:p>
                    </w:txbxContent>
                  </v:textbox>
                </v:shape>
                <v:shape id="Text Box 1353666190" o:spid="_x0000_s1115" type="#_x0000_t202" style="position:absolute;left:26067;top:11737;width:3548;height:2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abS8wA&#10;AADjAAAADwAAAGRycy9kb3ducmV2LnhtbESPQUvDQBCF74L/YRnBm93UYtDYbRFRbMFQjYLXITsm&#10;0exs2F2b2F/fOQgeZ+bNe+9brifXqz2F2Hk2MJ9loIhrbztuDLy/PV5cg4oJ2WLvmQz8UoT16vRk&#10;iYX1I7/SvkqNEhOOBRpoUxoKrWPdksM48wOx3D59cJhkDI22AUcxd72+zLJcO+xYEloc6L6l+rv6&#10;cQY+xuop7Lbbr5dhUx52h6p8pofSmPOz6e4WVKIp/Yv/vjdW6i+uFnmez2+EQphkAXp1B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6abS8wAAADjAAAADwAAAAAAAAAAAAAAAACY&#10;AgAAZHJzL2Rvd25yZXYueG1sUEsFBgAAAAAEAAQA9QAAAJEDAAAAAA==&#10;" fillcolor="window" stroked="f" strokeweight=".5pt">
                  <v:textbox>
                    <w:txbxContent>
                      <w:p w14:paraId="47217B08" w14:textId="77777777" w:rsidR="00DC3C12" w:rsidRPr="008E70A2" w:rsidRDefault="00DC3C12" w:rsidP="00BF773A">
                        <w:pPr>
                          <w:rPr>
                            <w:b/>
                            <w:bCs/>
                          </w:rPr>
                        </w:pPr>
                        <w:r w:rsidRPr="008E70A2">
                          <w:rPr>
                            <w:b/>
                            <w:bCs/>
                          </w:rPr>
                          <w:t>(</w:t>
                        </w:r>
                        <w:r>
                          <w:rPr>
                            <w:b/>
                            <w:bCs/>
                          </w:rPr>
                          <w:t>d</w:t>
                        </w:r>
                        <w:r w:rsidRPr="008E70A2">
                          <w:rPr>
                            <w:b/>
                            <w:bCs/>
                          </w:rPr>
                          <w:t>)</w:t>
                        </w:r>
                      </w:p>
                    </w:txbxContent>
                  </v:textbox>
                </v:shape>
              </v:group>
            </w:pict>
          </mc:Fallback>
        </mc:AlternateContent>
      </w:r>
    </w:p>
    <w:p w14:paraId="7A18BEEC" w14:textId="77777777" w:rsidR="00BF773A" w:rsidRPr="007E2C94" w:rsidRDefault="00BF773A" w:rsidP="00BF773A">
      <w:pPr>
        <w:rPr>
          <w:color w:val="000000" w:themeColor="text1"/>
        </w:rPr>
      </w:pPr>
    </w:p>
    <w:p w14:paraId="2261697C" w14:textId="77777777" w:rsidR="00BF773A" w:rsidRPr="007E2C94" w:rsidRDefault="00BF773A" w:rsidP="00BF773A">
      <w:pPr>
        <w:rPr>
          <w:color w:val="000000" w:themeColor="text1"/>
        </w:rPr>
      </w:pPr>
    </w:p>
    <w:p w14:paraId="0E18765E" w14:textId="77777777" w:rsidR="00BF773A" w:rsidRPr="007E2C94" w:rsidRDefault="00BF773A" w:rsidP="00BF773A">
      <w:pPr>
        <w:rPr>
          <w:color w:val="000000" w:themeColor="text1"/>
        </w:rPr>
      </w:pPr>
    </w:p>
    <w:p w14:paraId="5B81B017" w14:textId="77777777" w:rsidR="00BF773A" w:rsidRPr="007E2C94" w:rsidRDefault="00BF773A" w:rsidP="00BF773A">
      <w:pPr>
        <w:rPr>
          <w:color w:val="000000" w:themeColor="text1"/>
        </w:rPr>
      </w:pPr>
    </w:p>
    <w:p w14:paraId="194D4830" w14:textId="77777777" w:rsidR="00BF773A" w:rsidRPr="007E2C94" w:rsidRDefault="00BF773A" w:rsidP="00BF773A">
      <w:pPr>
        <w:rPr>
          <w:color w:val="000000" w:themeColor="text1"/>
        </w:rPr>
      </w:pPr>
    </w:p>
    <w:p w14:paraId="44D70725" w14:textId="77777777" w:rsidR="00BF773A" w:rsidRPr="007E2C94" w:rsidRDefault="00BF773A" w:rsidP="00BF773A">
      <w:pPr>
        <w:rPr>
          <w:color w:val="000000" w:themeColor="text1"/>
        </w:rPr>
      </w:pPr>
    </w:p>
    <w:p w14:paraId="0839E8A4" w14:textId="77777777" w:rsidR="00BF773A" w:rsidRPr="007E2C94" w:rsidRDefault="00BF773A" w:rsidP="00BF773A">
      <w:pPr>
        <w:rPr>
          <w:color w:val="000000" w:themeColor="text1"/>
        </w:rPr>
      </w:pPr>
    </w:p>
    <w:p w14:paraId="309E9905" w14:textId="77777777" w:rsidR="00BF773A" w:rsidRPr="007E2C94" w:rsidRDefault="00BF773A" w:rsidP="00BF773A">
      <w:pPr>
        <w:rPr>
          <w:color w:val="000000" w:themeColor="text1"/>
        </w:rPr>
      </w:pPr>
    </w:p>
    <w:p w14:paraId="4F612C8F" w14:textId="77777777" w:rsidR="00BF773A" w:rsidRPr="007E2C94" w:rsidRDefault="00BF773A" w:rsidP="00BF773A">
      <w:pPr>
        <w:rPr>
          <w:color w:val="000000" w:themeColor="text1"/>
        </w:rPr>
      </w:pPr>
    </w:p>
    <w:p w14:paraId="5DF73853" w14:textId="77777777" w:rsidR="00BF773A" w:rsidRPr="007E2C94" w:rsidRDefault="00BF773A" w:rsidP="00BF773A">
      <w:pPr>
        <w:rPr>
          <w:color w:val="000000" w:themeColor="text1"/>
        </w:rPr>
      </w:pPr>
    </w:p>
    <w:p w14:paraId="7038A1D7" w14:textId="77777777" w:rsidR="00BF773A" w:rsidRPr="007E2C94" w:rsidRDefault="00BF773A" w:rsidP="00BF773A">
      <w:pPr>
        <w:spacing w:line="360" w:lineRule="auto"/>
        <w:rPr>
          <w:b/>
          <w:bCs/>
          <w:color w:val="000000" w:themeColor="text1"/>
          <w:sz w:val="24"/>
          <w:szCs w:val="24"/>
        </w:rPr>
      </w:pPr>
    </w:p>
    <w:p w14:paraId="3DB32CC5" w14:textId="7743B5F3" w:rsidR="00552F46" w:rsidRPr="007E2C94" w:rsidRDefault="00BF773A" w:rsidP="00552F46">
      <w:pPr>
        <w:pStyle w:val="Lgende"/>
        <w:spacing w:line="360" w:lineRule="auto"/>
        <w:rPr>
          <w:i w:val="0"/>
          <w:iCs w:val="0"/>
          <w:color w:val="000000" w:themeColor="text1"/>
          <w:sz w:val="24"/>
          <w:szCs w:val="24"/>
        </w:rPr>
      </w:pPr>
      <w:bookmarkStart w:id="130" w:name="_Toc188099296"/>
      <w:bookmarkStart w:id="131" w:name="_Toc188624513"/>
      <w:bookmarkStart w:id="132" w:name="_Toc195644900"/>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10</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 xml:space="preserve">Ruptures par flexion de différentes séquences d’empilement (a) Quasi-isotrope, (b) Unidirectionnelle, (c) ±45°, (d) 0°/90° </w:t>
      </w:r>
      <w:r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dHywXv2R","properties":{"formattedCitation":"[15]","plainCitation":"[15]","noteIndex":0},"citationItems":[{"id":"05EnRE1g/649JUmlk","uris":["http://zotero.org/users/local/Jac4T2U4/items/AB7SRAPN"],"itemData":{"id":127,"type":"article-journal","container-title":"Engineered materials handbook.","page":"786-793","title":"Fractography for continuous fiber composites","volume":"1","author":[{"family":"Smith","given":"Brian W."}],"issued":{"date-parts":[["1993"]]}}}],"schema":"https://github.com/citation-style-language/schema/raw/master/csl-citation.json"} </w:instrText>
      </w:r>
      <w:r w:rsidRPr="007E2C94">
        <w:rPr>
          <w:i w:val="0"/>
          <w:iCs w:val="0"/>
          <w:color w:val="000000" w:themeColor="text1"/>
          <w:sz w:val="24"/>
          <w:szCs w:val="24"/>
        </w:rPr>
        <w:fldChar w:fldCharType="separate"/>
      </w:r>
      <w:r w:rsidR="009763E0" w:rsidRPr="007E2C94">
        <w:rPr>
          <w:i w:val="0"/>
          <w:iCs w:val="0"/>
          <w:color w:val="000000" w:themeColor="text1"/>
          <w:sz w:val="24"/>
        </w:rPr>
        <w:t>[15]</w:t>
      </w:r>
      <w:r w:rsidRPr="007E2C94">
        <w:rPr>
          <w:i w:val="0"/>
          <w:iCs w:val="0"/>
          <w:color w:val="000000" w:themeColor="text1"/>
          <w:sz w:val="24"/>
          <w:szCs w:val="24"/>
        </w:rPr>
        <w:fldChar w:fldCharType="end"/>
      </w:r>
      <w:r w:rsidRPr="007E2C94">
        <w:rPr>
          <w:i w:val="0"/>
          <w:iCs w:val="0"/>
          <w:color w:val="000000" w:themeColor="text1"/>
          <w:sz w:val="24"/>
          <w:szCs w:val="24"/>
        </w:rPr>
        <w:t>.</w:t>
      </w:r>
      <w:bookmarkEnd w:id="130"/>
      <w:bookmarkEnd w:id="131"/>
      <w:bookmarkEnd w:id="132"/>
    </w:p>
    <w:p w14:paraId="37D96F86" w14:textId="3B22B62A" w:rsidR="00BF773A" w:rsidRPr="007E2C94" w:rsidRDefault="00BF773A" w:rsidP="00552F46">
      <w:pPr>
        <w:pStyle w:val="Lgende"/>
        <w:spacing w:line="360" w:lineRule="auto"/>
        <w:rPr>
          <w:i w:val="0"/>
          <w:iCs w:val="0"/>
          <w:color w:val="000000" w:themeColor="text1"/>
          <w:sz w:val="24"/>
          <w:szCs w:val="24"/>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74624" behindDoc="1" locked="0" layoutInCell="1" allowOverlap="1" wp14:anchorId="0373D5BA" wp14:editId="7535185B">
                <wp:simplePos x="0" y="0"/>
                <wp:positionH relativeFrom="margin">
                  <wp:posOffset>763905</wp:posOffset>
                </wp:positionH>
                <wp:positionV relativeFrom="paragraph">
                  <wp:posOffset>160655</wp:posOffset>
                </wp:positionV>
                <wp:extent cx="3872230" cy="1804670"/>
                <wp:effectExtent l="0" t="0" r="0" b="5080"/>
                <wp:wrapTight wrapText="bothSides">
                  <wp:wrapPolygon edited="0">
                    <wp:start x="18915" y="0"/>
                    <wp:lineTo x="0" y="684"/>
                    <wp:lineTo x="0" y="21433"/>
                    <wp:lineTo x="19871" y="21433"/>
                    <wp:lineTo x="20934" y="21433"/>
                    <wp:lineTo x="21465" y="20293"/>
                    <wp:lineTo x="21465" y="17557"/>
                    <wp:lineTo x="19871" y="14593"/>
                    <wp:lineTo x="20722" y="14593"/>
                    <wp:lineTo x="21465" y="12996"/>
                    <wp:lineTo x="21465" y="0"/>
                    <wp:lineTo x="18915" y="0"/>
                  </wp:wrapPolygon>
                </wp:wrapTight>
                <wp:docPr id="1353666196" name="Group 1353666196"/>
                <wp:cNvGraphicFramePr/>
                <a:graphic xmlns:a="http://schemas.openxmlformats.org/drawingml/2006/main">
                  <a:graphicData uri="http://schemas.microsoft.com/office/word/2010/wordprocessingGroup">
                    <wpg:wgp>
                      <wpg:cNvGrpSpPr/>
                      <wpg:grpSpPr>
                        <a:xfrm>
                          <a:off x="0" y="0"/>
                          <a:ext cx="3872230" cy="1804670"/>
                          <a:chOff x="0" y="0"/>
                          <a:chExt cx="3098032" cy="1675263"/>
                        </a:xfrm>
                      </wpg:grpSpPr>
                      <pic:pic xmlns:pic="http://schemas.openxmlformats.org/drawingml/2006/picture">
                        <pic:nvPicPr>
                          <pic:cNvPr id="1353666181" name="Image 45"/>
                          <pic:cNvPicPr>
                            <a:picLocks/>
                          </pic:cNvPicPr>
                        </pic:nvPicPr>
                        <pic:blipFill rotWithShape="1">
                          <a:blip r:embed="rId95" cstate="print"/>
                          <a:srcRect r="5065"/>
                          <a:stretch/>
                        </pic:blipFill>
                        <pic:spPr bwMode="auto">
                          <a:xfrm>
                            <a:off x="0" y="75063"/>
                            <a:ext cx="2830830" cy="1600200"/>
                          </a:xfrm>
                          <a:prstGeom prst="rect">
                            <a:avLst/>
                          </a:prstGeom>
                          <a:ln>
                            <a:noFill/>
                          </a:ln>
                          <a:extLst>
                            <a:ext uri="{53640926-AAD7-44D8-BBD7-CCE9431645EC}">
                              <a14:shadowObscured xmlns:a14="http://schemas.microsoft.com/office/drawing/2010/main"/>
                            </a:ext>
                          </a:extLst>
                        </pic:spPr>
                      </pic:pic>
                      <wps:wsp>
                        <wps:cNvPr id="1353666192" name="Text Box 1353666192"/>
                        <wps:cNvSpPr txBox="1"/>
                        <wps:spPr>
                          <a:xfrm>
                            <a:off x="2743200" y="0"/>
                            <a:ext cx="354330" cy="252095"/>
                          </a:xfrm>
                          <a:prstGeom prst="rect">
                            <a:avLst/>
                          </a:prstGeom>
                          <a:solidFill>
                            <a:sysClr val="window" lastClr="FFFFFF"/>
                          </a:solidFill>
                          <a:ln w="6350">
                            <a:noFill/>
                          </a:ln>
                          <a:effectLst/>
                        </wps:spPr>
                        <wps:txbx>
                          <w:txbxContent>
                            <w:p w14:paraId="5E23DD87" w14:textId="77777777" w:rsidR="00DC3C12" w:rsidRPr="008E70A2" w:rsidRDefault="00DC3C12" w:rsidP="00BF773A">
                              <w:pPr>
                                <w:rPr>
                                  <w:b/>
                                  <w:bCs/>
                                </w:rPr>
                              </w:pPr>
                              <w:r w:rsidRPr="008E70A2">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93" name="Text Box 1353666193"/>
                        <wps:cNvSpPr txBox="1"/>
                        <wps:spPr>
                          <a:xfrm>
                            <a:off x="2743200" y="334371"/>
                            <a:ext cx="354832" cy="252484"/>
                          </a:xfrm>
                          <a:prstGeom prst="rect">
                            <a:avLst/>
                          </a:prstGeom>
                          <a:solidFill>
                            <a:sysClr val="window" lastClr="FFFFFF"/>
                          </a:solidFill>
                          <a:ln w="6350">
                            <a:noFill/>
                          </a:ln>
                          <a:effectLst/>
                        </wps:spPr>
                        <wps:txbx>
                          <w:txbxContent>
                            <w:p w14:paraId="283FC479" w14:textId="77777777" w:rsidR="00DC3C12" w:rsidRPr="008E70A2" w:rsidRDefault="00DC3C12" w:rsidP="00BF773A">
                              <w:pPr>
                                <w:rPr>
                                  <w:b/>
                                  <w:bCs/>
                                </w:rPr>
                              </w:pPr>
                              <w:r w:rsidRPr="008E70A2">
                                <w:rPr>
                                  <w:b/>
                                  <w:bCs/>
                                </w:rPr>
                                <w:t>(</w:t>
                              </w:r>
                              <w:r>
                                <w:rPr>
                                  <w:b/>
                                  <w:bCs/>
                                </w:rPr>
                                <w:t>b</w:t>
                              </w:r>
                              <w:r w:rsidRPr="008E70A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94" name="Text Box 1353666194"/>
                        <wps:cNvSpPr txBox="1"/>
                        <wps:spPr>
                          <a:xfrm>
                            <a:off x="2729552" y="775135"/>
                            <a:ext cx="354330" cy="252095"/>
                          </a:xfrm>
                          <a:prstGeom prst="rect">
                            <a:avLst/>
                          </a:prstGeom>
                          <a:solidFill>
                            <a:sysClr val="window" lastClr="FFFFFF"/>
                          </a:solidFill>
                          <a:ln w="6350">
                            <a:noFill/>
                          </a:ln>
                          <a:effectLst/>
                        </wps:spPr>
                        <wps:txbx>
                          <w:txbxContent>
                            <w:p w14:paraId="7368D0D9" w14:textId="77777777" w:rsidR="00DC3C12" w:rsidRPr="008E70A2" w:rsidRDefault="00DC3C12" w:rsidP="00BF773A">
                              <w:pPr>
                                <w:rPr>
                                  <w:b/>
                                  <w:bCs/>
                                </w:rPr>
                              </w:pPr>
                              <w:r w:rsidRPr="008E70A2">
                                <w:rPr>
                                  <w:b/>
                                  <w:bCs/>
                                </w:rPr>
                                <w:t>(</w:t>
                              </w:r>
                              <w:r>
                                <w:rPr>
                                  <w:b/>
                                  <w:bCs/>
                                </w:rPr>
                                <w:t>c</w:t>
                              </w:r>
                              <w:r w:rsidRPr="008E70A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95" name="Text Box 1353666195"/>
                        <wps:cNvSpPr txBox="1"/>
                        <wps:spPr>
                          <a:xfrm>
                            <a:off x="2705743" y="1348980"/>
                            <a:ext cx="354330" cy="252095"/>
                          </a:xfrm>
                          <a:prstGeom prst="rect">
                            <a:avLst/>
                          </a:prstGeom>
                          <a:solidFill>
                            <a:sysClr val="window" lastClr="FFFFFF"/>
                          </a:solidFill>
                          <a:ln w="6350">
                            <a:noFill/>
                          </a:ln>
                          <a:effectLst/>
                        </wps:spPr>
                        <wps:txbx>
                          <w:txbxContent>
                            <w:p w14:paraId="66B5DF8A" w14:textId="77777777" w:rsidR="00DC3C12" w:rsidRPr="008E70A2" w:rsidRDefault="00DC3C12" w:rsidP="00BF773A">
                              <w:pPr>
                                <w:rPr>
                                  <w:b/>
                                  <w:bCs/>
                                </w:rPr>
                              </w:pPr>
                              <w:r w:rsidRPr="008E70A2">
                                <w:rPr>
                                  <w:b/>
                                  <w:bCs/>
                                </w:rPr>
                                <w:t>(</w:t>
                              </w:r>
                              <w:r>
                                <w:rPr>
                                  <w:b/>
                                  <w:bCs/>
                                </w:rPr>
                                <w:t>d</w:t>
                              </w:r>
                              <w:r w:rsidRPr="008E70A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73D5BA" id="Group 1353666196" o:spid="_x0000_s1116" style="position:absolute;margin-left:60.15pt;margin-top:12.65pt;width:304.9pt;height:142.1pt;z-index:-251641856;mso-position-horizontal-relative:margin;mso-width-relative:margin;mso-height-relative:margin" coordsize="30980,16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">
                <v:shape id="Image 45" o:spid="_x0000_s1117" type="#_x0000_t75" style="position:absolute;top:750;width:28308;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L4AbIAAAA4wAAAA8AAABkcnMvZG93bnJldi54bWxET09rwjAUvw/8DuEJu800ykrpjCKCsIMO&#10;p+6w26N5NsXmpWsyrd9+GQx2fL//b74cXCuu1IfGswY1yUAQV940XGs4HTdPBYgQkQ22nknDnQIs&#10;F6OHOZbG3/idrodYixTCoUQNNsaulDJUlhyGie+IE3f2vcOYzr6WpsdbCnetnGZZLh02nBosdrS2&#10;VF0O307D/jj92Ku3r5Mv7PZzx9vNztyV1o/jYfUCItIQ/8V/7leT5s+eZ3meq0LB708JALn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6C+AGyAAAAOMAAAAPAAAAAAAAAAAA&#10;AAAAAJ8CAABkcnMvZG93bnJldi54bWxQSwUGAAAAAAQABAD3AAAAlAMAAAAA&#10;">
                  <v:imagedata r:id="rId96" o:title="" cropright="3319f"/>
                  <v:path arrowok="t"/>
                  <o:lock v:ext="edit" aspectratio="f"/>
                </v:shape>
                <v:shape id="Text Box 1353666192" o:spid="_x0000_s1118" type="#_x0000_t202" style="position:absolute;left:27432;width:3543;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gp8kA&#10;AADjAAAADwAAAGRycy9kb3ducmV2LnhtbERPX0vDMBB/F/wO4QTfXLoNy9YtGyKKG1imneDr0dza&#10;anMpSVzrPv0iDHy83/9brgfTiiM531hWMB4lIIhLqxuuFHzsn+9mIHxA1thaJgW/5GG9ur5aYqZt&#10;z+90LEIlYgj7DBXUIXSZlL6syaAf2Y44cgfrDIZ4ukpqh30MN62cJEkqDTYcG2rs6LGm8rv4MQo+&#10;++LF7bbbr7duk592pyJ/padcqdub4WEBItAQ/sUX90bH+dP7aZqm4/kE/n6KAMjVG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igp8kAAADjAAAADwAAAAAAAAAAAAAAAACYAgAA&#10;ZHJzL2Rvd25yZXYueG1sUEsFBgAAAAAEAAQA9QAAAI4DAAAAAA==&#10;" fillcolor="window" stroked="f" strokeweight=".5pt">
                  <v:textbox>
                    <w:txbxContent>
                      <w:p w14:paraId="5E23DD87" w14:textId="77777777" w:rsidR="00DC3C12" w:rsidRPr="008E70A2" w:rsidRDefault="00DC3C12" w:rsidP="00BF773A">
                        <w:pPr>
                          <w:rPr>
                            <w:b/>
                            <w:bCs/>
                          </w:rPr>
                        </w:pPr>
                        <w:r w:rsidRPr="008E70A2">
                          <w:rPr>
                            <w:b/>
                            <w:bCs/>
                          </w:rPr>
                          <w:t>(a)</w:t>
                        </w:r>
                      </w:p>
                    </w:txbxContent>
                  </v:textbox>
                </v:shape>
                <v:shape id="Text Box 1353666193" o:spid="_x0000_s1119" type="#_x0000_t202" style="position:absolute;left:27432;top:3343;width:3548;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FPMkA&#10;AADjAAAADwAAAGRycy9kb3ducmV2LnhtbERPX0vDMBB/F/Ydwgm+uXQWy6zLhojiBpbNbuDr0Zxt&#10;Z3MpSVzrPr0RBB/v9/8Wq9F04kTOt5YVzKYJCOLK6pZrBYf98/UchA/IGjvLpOCbPKyWk4sF5toO&#10;/EanMtQihrDPUUETQp9L6auGDPqp7Ykj92GdwRBPV0vtcIjhppM3SZJJgy3HhgZ7emyo+iy/jIL3&#10;oXxx283muOvXxXl7LotXeiqUurocH+5BBBrDv/jPvdZxfnqbZlk2u0vh96cI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3QFPMkAAADjAAAADwAAAAAAAAAAAAAAAACYAgAA&#10;ZHJzL2Rvd25yZXYueG1sUEsFBgAAAAAEAAQA9QAAAI4DAAAAAA==&#10;" fillcolor="window" stroked="f" strokeweight=".5pt">
                  <v:textbox>
                    <w:txbxContent>
                      <w:p w14:paraId="283FC479" w14:textId="77777777" w:rsidR="00DC3C12" w:rsidRPr="008E70A2" w:rsidRDefault="00DC3C12" w:rsidP="00BF773A">
                        <w:pPr>
                          <w:rPr>
                            <w:b/>
                            <w:bCs/>
                          </w:rPr>
                        </w:pPr>
                        <w:r w:rsidRPr="008E70A2">
                          <w:rPr>
                            <w:b/>
                            <w:bCs/>
                          </w:rPr>
                          <w:t>(</w:t>
                        </w:r>
                        <w:r>
                          <w:rPr>
                            <w:b/>
                            <w:bCs/>
                          </w:rPr>
                          <w:t>b</w:t>
                        </w:r>
                        <w:r w:rsidRPr="008E70A2">
                          <w:rPr>
                            <w:b/>
                            <w:bCs/>
                          </w:rPr>
                          <w:t>)</w:t>
                        </w:r>
                      </w:p>
                    </w:txbxContent>
                  </v:textbox>
                </v:shape>
                <v:shape id="Text Box 1353666194" o:spid="_x0000_s1120" type="#_x0000_t202" style="position:absolute;left:27295;top:7751;width:3543;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2dSMoA&#10;AADjAAAADwAAAGRycy9kb3ducmV2LnhtbERPX0vDMBB/H/gdwgm+bemcFtctGyKKG6zMVWGvR3O2&#10;1eZSkrjWfXojCD7e7/8t14NpxYmcbywrmE4SEMSl1Q1XCt5en8Z3IHxA1thaJgXf5GG9uhgtMdO2&#10;5wOdilCJGMI+QwV1CF0mpS9rMugntiOO3Lt1BkM8XSW1wz6Gm1ZeJ0kqDTYcG2rs6KGm8rP4MgqO&#10;ffHs9tvtx0u3yc/7c5Hv6DFX6upyuF+ACDSEf/Gfe6Pj/NntLE3T6fwGfn+KAMjV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ydnUjKAAAA4wAAAA8AAAAAAAAAAAAAAAAAmAIA&#10;AGRycy9kb3ducmV2LnhtbFBLBQYAAAAABAAEAPUAAACPAwAAAAA=&#10;" fillcolor="window" stroked="f" strokeweight=".5pt">
                  <v:textbox>
                    <w:txbxContent>
                      <w:p w14:paraId="7368D0D9" w14:textId="77777777" w:rsidR="00DC3C12" w:rsidRPr="008E70A2" w:rsidRDefault="00DC3C12" w:rsidP="00BF773A">
                        <w:pPr>
                          <w:rPr>
                            <w:b/>
                            <w:bCs/>
                          </w:rPr>
                        </w:pPr>
                        <w:r w:rsidRPr="008E70A2">
                          <w:rPr>
                            <w:b/>
                            <w:bCs/>
                          </w:rPr>
                          <w:t>(</w:t>
                        </w:r>
                        <w:r>
                          <w:rPr>
                            <w:b/>
                            <w:bCs/>
                          </w:rPr>
                          <w:t>c</w:t>
                        </w:r>
                        <w:r w:rsidRPr="008E70A2">
                          <w:rPr>
                            <w:b/>
                            <w:bCs/>
                          </w:rPr>
                          <w:t>)</w:t>
                        </w:r>
                      </w:p>
                    </w:txbxContent>
                  </v:textbox>
                </v:shape>
                <v:shape id="Text Box 1353666195" o:spid="_x0000_s1121" type="#_x0000_t202" style="position:absolute;left:27057;top:13489;width:3543;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E408kA&#10;AADjAAAADwAAAGRycy9kb3ducmV2LnhtbERPX0vDMBB/F/wO4QTfXDrHytYtGyKKG1imneDr0dza&#10;anMpSVzrPv0iDHy83/9brgfTiiM531hWMB4lIIhLqxuuFHzsn+9mIHxA1thaJgW/5GG9ur5aYqZt&#10;z+90LEIlYgj7DBXUIXSZlL6syaAf2Y44cgfrDIZ4ukpqh30MN628T5JUGmw4NtTY0WNN5XfxYxR8&#10;9sWL2223X2/dJj/tTkX+Sk+5Urc3w8MCRKAh/Isv7o2O8yfTSZqm4/kU/n6KAMjVG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9E408kAAADjAAAADwAAAAAAAAAAAAAAAACYAgAA&#10;ZHJzL2Rvd25yZXYueG1sUEsFBgAAAAAEAAQA9QAAAI4DAAAAAA==&#10;" fillcolor="window" stroked="f" strokeweight=".5pt">
                  <v:textbox>
                    <w:txbxContent>
                      <w:p w14:paraId="66B5DF8A" w14:textId="77777777" w:rsidR="00DC3C12" w:rsidRPr="008E70A2" w:rsidRDefault="00DC3C12" w:rsidP="00BF773A">
                        <w:pPr>
                          <w:rPr>
                            <w:b/>
                            <w:bCs/>
                          </w:rPr>
                        </w:pPr>
                        <w:r w:rsidRPr="008E70A2">
                          <w:rPr>
                            <w:b/>
                            <w:bCs/>
                          </w:rPr>
                          <w:t>(</w:t>
                        </w:r>
                        <w:r>
                          <w:rPr>
                            <w:b/>
                            <w:bCs/>
                          </w:rPr>
                          <w:t>d</w:t>
                        </w:r>
                        <w:r w:rsidRPr="008E70A2">
                          <w:rPr>
                            <w:b/>
                            <w:bCs/>
                          </w:rPr>
                          <w:t>)</w:t>
                        </w:r>
                      </w:p>
                    </w:txbxContent>
                  </v:textbox>
                </v:shape>
                <w10:wrap type="tight" anchorx="margin"/>
              </v:group>
            </w:pict>
          </mc:Fallback>
        </mc:AlternateContent>
      </w:r>
    </w:p>
    <w:p w14:paraId="2B983528" w14:textId="77777777" w:rsidR="00BF773A" w:rsidRPr="007E2C94" w:rsidRDefault="00BF773A" w:rsidP="00BF773A">
      <w:pPr>
        <w:rPr>
          <w:color w:val="000000" w:themeColor="text1"/>
        </w:rPr>
      </w:pPr>
    </w:p>
    <w:p w14:paraId="093C1255" w14:textId="77777777" w:rsidR="00BF773A" w:rsidRPr="007E2C94" w:rsidRDefault="00BF773A" w:rsidP="00BF773A">
      <w:pPr>
        <w:rPr>
          <w:color w:val="000000" w:themeColor="text1"/>
        </w:rPr>
      </w:pPr>
    </w:p>
    <w:p w14:paraId="6097EF57" w14:textId="77777777" w:rsidR="00BF773A" w:rsidRPr="007E2C94" w:rsidRDefault="00BF773A" w:rsidP="00BF773A">
      <w:pPr>
        <w:rPr>
          <w:color w:val="000000" w:themeColor="text1"/>
        </w:rPr>
      </w:pPr>
    </w:p>
    <w:p w14:paraId="3FC5B9BE" w14:textId="77777777" w:rsidR="00BF773A" w:rsidRPr="007E2C94" w:rsidRDefault="00BF773A" w:rsidP="00BF773A">
      <w:pPr>
        <w:rPr>
          <w:color w:val="000000" w:themeColor="text1"/>
        </w:rPr>
      </w:pPr>
    </w:p>
    <w:p w14:paraId="1F737F66" w14:textId="77777777" w:rsidR="00BF773A" w:rsidRPr="007E2C94" w:rsidRDefault="00BF773A" w:rsidP="00BF773A">
      <w:pPr>
        <w:rPr>
          <w:color w:val="000000" w:themeColor="text1"/>
        </w:rPr>
      </w:pPr>
    </w:p>
    <w:p w14:paraId="2CEB2993" w14:textId="77777777" w:rsidR="00BF773A" w:rsidRPr="007E2C94" w:rsidRDefault="00BF773A" w:rsidP="00BF773A">
      <w:pPr>
        <w:rPr>
          <w:color w:val="000000" w:themeColor="text1"/>
        </w:rPr>
      </w:pPr>
    </w:p>
    <w:p w14:paraId="54A6A4BF" w14:textId="77777777" w:rsidR="00BF773A" w:rsidRPr="007E2C94" w:rsidRDefault="00BF773A" w:rsidP="00BF773A">
      <w:pPr>
        <w:rPr>
          <w:color w:val="000000" w:themeColor="text1"/>
        </w:rPr>
      </w:pPr>
    </w:p>
    <w:p w14:paraId="180B2402" w14:textId="77777777" w:rsidR="00BF773A" w:rsidRPr="007E2C94" w:rsidRDefault="00BF773A" w:rsidP="00BF773A">
      <w:pPr>
        <w:rPr>
          <w:color w:val="000000" w:themeColor="text1"/>
        </w:rPr>
      </w:pPr>
    </w:p>
    <w:p w14:paraId="7E71146C" w14:textId="77777777" w:rsidR="00BF773A" w:rsidRPr="007E2C94" w:rsidRDefault="00BF773A" w:rsidP="00BF773A">
      <w:pPr>
        <w:rPr>
          <w:color w:val="000000" w:themeColor="text1"/>
        </w:rPr>
      </w:pPr>
    </w:p>
    <w:p w14:paraId="5329802C" w14:textId="77777777" w:rsidR="00BF773A" w:rsidRPr="007E2C94" w:rsidRDefault="00BF773A" w:rsidP="00BF773A">
      <w:pPr>
        <w:rPr>
          <w:color w:val="000000" w:themeColor="text1"/>
        </w:rPr>
      </w:pPr>
    </w:p>
    <w:p w14:paraId="7A270B72" w14:textId="77777777" w:rsidR="00BF773A" w:rsidRPr="007E2C94" w:rsidRDefault="00BF773A" w:rsidP="00BF773A">
      <w:pPr>
        <w:rPr>
          <w:color w:val="000000" w:themeColor="text1"/>
        </w:rPr>
      </w:pPr>
    </w:p>
    <w:p w14:paraId="46EF1118" w14:textId="77777777" w:rsidR="00BF773A" w:rsidRPr="007E2C94" w:rsidRDefault="00BF773A" w:rsidP="00BF773A">
      <w:pPr>
        <w:rPr>
          <w:color w:val="000000" w:themeColor="text1"/>
        </w:rPr>
      </w:pPr>
    </w:p>
    <w:p w14:paraId="5C6FA926" w14:textId="14D0CEA6" w:rsidR="00BF773A" w:rsidRPr="007E2C94" w:rsidRDefault="00BF773A" w:rsidP="009763E0">
      <w:pPr>
        <w:spacing w:line="360" w:lineRule="auto"/>
        <w:rPr>
          <w:rFonts w:asciiTheme="majorBidi" w:hAnsiTheme="majorBidi" w:cstheme="majorBidi"/>
          <w:color w:val="000000" w:themeColor="text1"/>
          <w:sz w:val="24"/>
          <w:szCs w:val="24"/>
        </w:rPr>
      </w:pPr>
      <w:bookmarkStart w:id="133" w:name="_Toc188099297"/>
      <w:bookmarkStart w:id="134" w:name="_Toc188624514"/>
      <w:bookmarkStart w:id="135" w:name="_Toc195644901"/>
      <w:r w:rsidRPr="007E2C94">
        <w:rPr>
          <w:b/>
          <w:bCs/>
          <w:color w:val="000000" w:themeColor="text1"/>
          <w:sz w:val="24"/>
          <w:szCs w:val="24"/>
        </w:rPr>
        <w:t>Figure 1.</w:t>
      </w:r>
      <w:r w:rsidRPr="007E2C94">
        <w:rPr>
          <w:b/>
          <w:bCs/>
          <w:color w:val="000000" w:themeColor="text1"/>
          <w:sz w:val="24"/>
          <w:szCs w:val="24"/>
        </w:rPr>
        <w:fldChar w:fldCharType="begin"/>
      </w:r>
      <w:r w:rsidRPr="007E2C94">
        <w:rPr>
          <w:b/>
          <w:bCs/>
          <w:color w:val="000000" w:themeColor="text1"/>
          <w:sz w:val="24"/>
          <w:szCs w:val="24"/>
        </w:rPr>
        <w:instrText xml:space="preserve"> SEQ Figure \* ARABIC </w:instrText>
      </w:r>
      <w:r w:rsidRPr="007E2C94">
        <w:rPr>
          <w:b/>
          <w:bCs/>
          <w:color w:val="000000" w:themeColor="text1"/>
          <w:sz w:val="24"/>
          <w:szCs w:val="24"/>
        </w:rPr>
        <w:fldChar w:fldCharType="separate"/>
      </w:r>
      <w:r w:rsidR="00AC660D" w:rsidRPr="007E2C94">
        <w:rPr>
          <w:b/>
          <w:bCs/>
          <w:noProof/>
          <w:color w:val="000000" w:themeColor="text1"/>
          <w:sz w:val="24"/>
          <w:szCs w:val="24"/>
        </w:rPr>
        <w:t>11</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Ruptures par traction de différentes séquences d’empilement (a) 0°/90° tissu, (b) Unidirectionnelle, (c) Quasi-isotrope, (d) 0°/90°</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151iVNWH","properties":{"formattedCitation":"[15]","plainCitation":"[15]","noteIndex":0},"citationItems":[{"id":"05EnRE1g/649JUmlk","uris":["http://zotero.org/users/local/Jac4T2U4/items/AB7SRAPN"],"itemData":{"id":127,"type":"article-journal","container-title":"Engineered materials handbook.","page":"786-793","title":"Fractography for continuous fiber composites","volume":"1","author":[{"family":"Smith","given":"Brian W."}],"issued":{"date-parts":[["1993"]]}}}],"schema":"https://github.com/citation-style-language/schema/raw/master/csl-citation.json"}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w:t>
      </w:r>
      <w:r w:rsidRPr="007E2C94">
        <w:rPr>
          <w:color w:val="000000" w:themeColor="text1"/>
          <w:sz w:val="24"/>
          <w:szCs w:val="24"/>
        </w:rPr>
        <w:fldChar w:fldCharType="end"/>
      </w:r>
      <w:r w:rsidRPr="007E2C94">
        <w:rPr>
          <w:color w:val="000000" w:themeColor="text1"/>
          <w:sz w:val="24"/>
          <w:szCs w:val="24"/>
        </w:rPr>
        <w:t>.</w:t>
      </w:r>
      <w:bookmarkEnd w:id="133"/>
      <w:bookmarkEnd w:id="134"/>
      <w:bookmarkEnd w:id="135"/>
    </w:p>
    <w:p w14:paraId="42B8F211" w14:textId="77777777" w:rsidR="00BF773A" w:rsidRPr="007E2C94" w:rsidRDefault="00BF773A" w:rsidP="00BF773A">
      <w:pPr>
        <w:spacing w:before="120" w:line="360" w:lineRule="auto"/>
        <w:jc w:val="both"/>
        <w:rPr>
          <w:color w:val="000000" w:themeColor="text1"/>
          <w:sz w:val="24"/>
          <w:szCs w:val="24"/>
        </w:rPr>
      </w:pPr>
      <w:r w:rsidRPr="007E2C94">
        <w:rPr>
          <w:rFonts w:ascii="Calibri" w:eastAsia="Calibri" w:hAnsi="Calibri" w:cs="Arial"/>
          <w:noProof/>
          <w:color w:val="000000" w:themeColor="text1"/>
          <w:kern w:val="2"/>
          <w:sz w:val="20"/>
          <w:lang w:eastAsia="fr-FR"/>
          <w14:ligatures w14:val="standardContextual"/>
        </w:rPr>
        <mc:AlternateContent>
          <mc:Choice Requires="wpg">
            <w:drawing>
              <wp:anchor distT="0" distB="0" distL="114300" distR="114300" simplePos="0" relativeHeight="251675648" behindDoc="0" locked="0" layoutInCell="1" allowOverlap="1" wp14:anchorId="216FDD73" wp14:editId="10F45618">
                <wp:simplePos x="0" y="0"/>
                <wp:positionH relativeFrom="margin">
                  <wp:posOffset>131445</wp:posOffset>
                </wp:positionH>
                <wp:positionV relativeFrom="paragraph">
                  <wp:posOffset>1078534</wp:posOffset>
                </wp:positionV>
                <wp:extent cx="5629275" cy="1439545"/>
                <wp:effectExtent l="0" t="0" r="0" b="8255"/>
                <wp:wrapNone/>
                <wp:docPr id="1353666203" name="Group 1353666203"/>
                <wp:cNvGraphicFramePr/>
                <a:graphic xmlns:a="http://schemas.openxmlformats.org/drawingml/2006/main">
                  <a:graphicData uri="http://schemas.microsoft.com/office/word/2010/wordprocessingGroup">
                    <wpg:wgp>
                      <wpg:cNvGrpSpPr/>
                      <wpg:grpSpPr>
                        <a:xfrm>
                          <a:off x="0" y="0"/>
                          <a:ext cx="5629275" cy="1439545"/>
                          <a:chOff x="0" y="0"/>
                          <a:chExt cx="5629702" cy="1439782"/>
                        </a:xfrm>
                      </wpg:grpSpPr>
                      <wps:wsp>
                        <wps:cNvPr id="1353666198" name="Text Box 1353666198"/>
                        <wps:cNvSpPr txBox="1"/>
                        <wps:spPr>
                          <a:xfrm>
                            <a:off x="0" y="1132764"/>
                            <a:ext cx="1665027" cy="293427"/>
                          </a:xfrm>
                          <a:prstGeom prst="rect">
                            <a:avLst/>
                          </a:prstGeom>
                          <a:solidFill>
                            <a:sysClr val="window" lastClr="FFFFFF"/>
                          </a:solidFill>
                          <a:ln w="6350">
                            <a:noFill/>
                          </a:ln>
                          <a:effectLst/>
                        </wps:spPr>
                        <wps:txbx>
                          <w:txbxContent>
                            <w:p w14:paraId="40BBABDF" w14:textId="77777777" w:rsidR="00DC3C12" w:rsidRPr="00BD4F9C" w:rsidRDefault="00DC3C12" w:rsidP="00BF773A">
                              <w:pPr>
                                <w:pStyle w:val="Paragraphedeliste"/>
                                <w:ind w:left="0"/>
                                <w:rPr>
                                  <w:sz w:val="20"/>
                                  <w:szCs w:val="20"/>
                                </w:rPr>
                              </w:pPr>
                              <w:r w:rsidRPr="00BD4F9C">
                                <w:t>Rupture intra-laminaire</w:t>
                              </w:r>
                            </w:p>
                            <w:p w14:paraId="7ABD6DD0"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199" name="Text Box 1353666199"/>
                        <wps:cNvSpPr txBox="1"/>
                        <wps:spPr>
                          <a:xfrm>
                            <a:off x="2053988" y="1132764"/>
                            <a:ext cx="1665027" cy="293427"/>
                          </a:xfrm>
                          <a:prstGeom prst="rect">
                            <a:avLst/>
                          </a:prstGeom>
                          <a:solidFill>
                            <a:sysClr val="window" lastClr="FFFFFF"/>
                          </a:solidFill>
                          <a:ln w="6350">
                            <a:noFill/>
                          </a:ln>
                          <a:effectLst/>
                        </wps:spPr>
                        <wps:txbx>
                          <w:txbxContent>
                            <w:p w14:paraId="137AE893" w14:textId="77777777" w:rsidR="00DC3C12" w:rsidRPr="00BD4F9C" w:rsidRDefault="00DC3C12" w:rsidP="00BF773A">
                              <w:pPr>
                                <w:pStyle w:val="Paragraphedeliste"/>
                                <w:ind w:left="0"/>
                              </w:pPr>
                              <w:r w:rsidRPr="00BD4F9C">
                                <w:t>Rupture inter-laminaire</w:t>
                              </w:r>
                            </w:p>
                            <w:p w14:paraId="6D3909B2"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200" name="Text Box 1353666200"/>
                        <wps:cNvSpPr txBox="1"/>
                        <wps:spPr>
                          <a:xfrm>
                            <a:off x="3903260" y="1146412"/>
                            <a:ext cx="1726442" cy="293370"/>
                          </a:xfrm>
                          <a:prstGeom prst="rect">
                            <a:avLst/>
                          </a:prstGeom>
                          <a:noFill/>
                          <a:ln w="6350">
                            <a:noFill/>
                          </a:ln>
                          <a:effectLst/>
                        </wps:spPr>
                        <wps:txbx>
                          <w:txbxContent>
                            <w:p w14:paraId="6C9E90A8" w14:textId="77777777" w:rsidR="00DC3C12" w:rsidRPr="00BD4F9C" w:rsidRDefault="00DC3C12" w:rsidP="00BF773A">
                              <w:pPr>
                                <w:pStyle w:val="Paragraphedeliste"/>
                                <w:ind w:left="0"/>
                              </w:pPr>
                              <w:r w:rsidRPr="00BD4F9C">
                                <w:t xml:space="preserve">Rupture trans-laminaire  </w:t>
                              </w:r>
                            </w:p>
                            <w:p w14:paraId="1A207452"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3666197" name="Image 46"/>
                          <pic:cNvPicPr>
                            <a:picLocks/>
                          </pic:cNvPicPr>
                        </pic:nvPicPr>
                        <pic:blipFill rotWithShape="1">
                          <a:blip r:embed="rId97" cstate="print">
                            <a:extLst>
                              <a:ext uri="{28A0092B-C50C-407E-A947-70E740481C1C}">
                                <a14:useLocalDpi xmlns:a14="http://schemas.microsoft.com/office/drawing/2010/main" val="0"/>
                              </a:ext>
                            </a:extLst>
                          </a:blip>
                          <a:srcRect l="67128" t="-1" b="12150"/>
                          <a:stretch/>
                        </pic:blipFill>
                        <pic:spPr bwMode="auto">
                          <a:xfrm>
                            <a:off x="4107976" y="0"/>
                            <a:ext cx="1325245" cy="1104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3666201" name="Image 46"/>
                          <pic:cNvPicPr>
                            <a:picLocks/>
                          </pic:cNvPicPr>
                        </pic:nvPicPr>
                        <pic:blipFill rotWithShape="1">
                          <a:blip r:embed="rId97" cstate="print">
                            <a:extLst>
                              <a:ext uri="{28A0092B-C50C-407E-A947-70E740481C1C}">
                                <a14:useLocalDpi xmlns:a14="http://schemas.microsoft.com/office/drawing/2010/main" val="0"/>
                              </a:ext>
                            </a:extLst>
                          </a:blip>
                          <a:srcRect l="31746" r="34932" b="11728"/>
                          <a:stretch/>
                        </pic:blipFill>
                        <pic:spPr bwMode="auto">
                          <a:xfrm>
                            <a:off x="2176818" y="0"/>
                            <a:ext cx="1286510" cy="1146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3666202" name="Image 46"/>
                          <pic:cNvPicPr>
                            <a:picLocks/>
                          </pic:cNvPicPr>
                        </pic:nvPicPr>
                        <pic:blipFill rotWithShape="1">
                          <a:blip r:embed="rId97" cstate="print">
                            <a:extLst>
                              <a:ext uri="{28A0092B-C50C-407E-A947-70E740481C1C}">
                                <a14:useLocalDpi xmlns:a14="http://schemas.microsoft.com/office/drawing/2010/main" val="0"/>
                              </a:ext>
                            </a:extLst>
                          </a:blip>
                          <a:srcRect l="-2026" r="69380" b="12193"/>
                          <a:stretch/>
                        </pic:blipFill>
                        <pic:spPr bwMode="auto">
                          <a:xfrm>
                            <a:off x="259307" y="0"/>
                            <a:ext cx="1257935" cy="11188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16FDD73" id="Group 1353666203" o:spid="_x0000_s1122" style="position:absolute;left:0;text-align:left;margin-left:10.35pt;margin-top:84.9pt;width:443.25pt;height:113.35pt;z-index:251675648;mso-position-horizontal-relative:margin" coordsize="56297,14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">
                <v:shape id="Text Box 1353666198" o:spid="_x0000_s1123" type="#_x0000_t202" style="position:absolute;top:11327;width:16650;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XTcwA&#10;AADjAAAADwAAAGRycy9kb3ducmV2LnhtbESPQUvDQBCF74L/YRnBm93UYtDYbRFRbMFQjYLXITsm&#10;0exs2F2b2F/fOQgeZ96b975ZrifXqz2F2Hk2MJ9loIhrbztuDLy/PV5cg4oJ2WLvmQz8UoT16vRk&#10;iYX1I7/SvkqNkhCOBRpoUxoKrWPdksM48wOxaJ8+OEwyhkbbgKOEu15fZlmuHXYsDS0OdN9S/V39&#10;OAMfY/UUdtvt18uwKQ+7Q1U+00NpzPnZdHcLKtGU/s1/1xsr+IurRZ7n8xuBlp9kAXp1B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dCXTcwAAADjAAAADwAAAAAAAAAAAAAAAACY&#10;AgAAZHJzL2Rvd25yZXYueG1sUEsFBgAAAAAEAAQA9QAAAJEDAAAAAA==&#10;" fillcolor="window" stroked="f" strokeweight=".5pt">
                  <v:textbox>
                    <w:txbxContent>
                      <w:p w14:paraId="40BBABDF" w14:textId="77777777" w:rsidR="00DC3C12" w:rsidRPr="00BD4F9C" w:rsidRDefault="00DC3C12" w:rsidP="00BF773A">
                        <w:pPr>
                          <w:pStyle w:val="Paragraphedeliste"/>
                          <w:ind w:left="0"/>
                          <w:rPr>
                            <w:sz w:val="20"/>
                            <w:szCs w:val="20"/>
                          </w:rPr>
                        </w:pPr>
                        <w:r w:rsidRPr="00BD4F9C">
                          <w:t>Rupture intra-laminaire</w:t>
                        </w:r>
                      </w:p>
                      <w:p w14:paraId="7ABD6DD0" w14:textId="77777777" w:rsidR="00DC3C12" w:rsidRDefault="00DC3C12" w:rsidP="00BF773A"/>
                    </w:txbxContent>
                  </v:textbox>
                </v:shape>
                <v:shape id="Text Box 1353666199" o:spid="_x0000_s1124" type="#_x0000_t202" style="position:absolute;left:20539;top:11327;width:16651;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y1skA&#10;AADjAAAADwAAAGRycy9kb3ducmV2LnhtbERPX0vDMBB/F/wO4YS9uXQbFleXDZENN7DMdYKvR3O2&#10;1eZSkrjWffpFEHy83/9brAbTihM531hWMBknIIhLqxuuFLwdN7f3IHxA1thaJgU/5GG1vL5aYKZt&#10;zwc6FaESMYR9hgrqELpMSl/WZNCPbUccuQ/rDIZ4ukpqh30MN62cJkkqDTYcG2rs6Kmm8qv4Ngre&#10;++LZ7Xe7z9dum5/35yJ/oXWu1OhmeHwAEWgI/+I/91bH+bO7WZqmk/kcfn+KAMjl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pwy1skAAADjAAAADwAAAAAAAAAAAAAAAACYAgAA&#10;ZHJzL2Rvd25yZXYueG1sUEsFBgAAAAAEAAQA9QAAAI4DAAAAAA==&#10;" fillcolor="window" stroked="f" strokeweight=".5pt">
                  <v:textbox>
                    <w:txbxContent>
                      <w:p w14:paraId="137AE893" w14:textId="77777777" w:rsidR="00DC3C12" w:rsidRPr="00BD4F9C" w:rsidRDefault="00DC3C12" w:rsidP="00BF773A">
                        <w:pPr>
                          <w:pStyle w:val="Paragraphedeliste"/>
                          <w:ind w:left="0"/>
                        </w:pPr>
                        <w:r w:rsidRPr="00BD4F9C">
                          <w:t>Rupture inter-laminaire</w:t>
                        </w:r>
                      </w:p>
                      <w:p w14:paraId="6D3909B2" w14:textId="77777777" w:rsidR="00DC3C12" w:rsidRDefault="00DC3C12" w:rsidP="00BF773A"/>
                    </w:txbxContent>
                  </v:textbox>
                </v:shape>
                <v:shape id="Text Box 1353666200" o:spid="_x0000_s1125" type="#_x0000_t202" style="position:absolute;left:39032;top:11464;width:17265;height:2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G18wA&#10;AADjAAAADwAAAGRycy9kb3ducmV2LnhtbESPQWvCQBCF7wX/wzIFb3XThARJXUUCUin1oPXibcyO&#10;SWh2Nma3Ju2vdwuFHmfee9+8WaxG04ob9a6xrOB5FoEgLq1uuFJw/Ng8zUE4j6yxtUwKvsnBajl5&#10;WGCu7cB7uh18JQKEXY4Kau+7XEpX1mTQzWxHHLSL7Q36MPaV1D0OAW5aGUdRJg02HC7U2FFRU/l5&#10;+DIK3orNDvfn2Mx/2uL1/bLursdTqtT0cVy/gPA0+n/zX3qrQ/0kTbIsC2D4/SksQC7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EZG18wAAADjAAAADwAAAAAAAAAAAAAAAACY&#10;AgAAZHJzL2Rvd25yZXYueG1sUEsFBgAAAAAEAAQA9QAAAJEDAAAAAA==&#10;" filled="f" stroked="f" strokeweight=".5pt">
                  <v:textbox>
                    <w:txbxContent>
                      <w:p w14:paraId="6C9E90A8" w14:textId="77777777" w:rsidR="00DC3C12" w:rsidRPr="00BD4F9C" w:rsidRDefault="00DC3C12" w:rsidP="00BF773A">
                        <w:pPr>
                          <w:pStyle w:val="Paragraphedeliste"/>
                          <w:ind w:left="0"/>
                        </w:pPr>
                        <w:r w:rsidRPr="00BD4F9C">
                          <w:t xml:space="preserve">Rupture trans-laminaire  </w:t>
                        </w:r>
                      </w:p>
                      <w:p w14:paraId="1A207452" w14:textId="77777777" w:rsidR="00DC3C12" w:rsidRDefault="00DC3C12" w:rsidP="00BF773A"/>
                    </w:txbxContent>
                  </v:textbox>
                </v:shape>
                <v:shape id="Image 46" o:spid="_x0000_s1126" type="#_x0000_t75" style="position:absolute;left:41079;width:13253;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SP3fIAAAA4wAAAA8AAABkcnMvZG93bnJldi54bWxET0tPwkAQvpvwHzZD4k22BS1QWAgxEuTg&#10;oTzuk+7QNnRna3dt6793TUw8zvee9XYwteiodZVlBfEkAkGcW11xoeBy3j8tQDiPrLG2TAq+ycF2&#10;M3pYY6ptzxl1J1+IEMIuRQWl900qpctLMugmtiEO3M22Bn0420LqFvsQbmo5jaJEGqw4NJTY0GtJ&#10;+f30ZRS8fRzifebirj9enz8PZyyy3bxX6nE87FYgPA3+X/znftdh/uxlliRJvJzD708BALn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kj93yAAAAOMAAAAPAAAAAAAAAAAA&#10;AAAAAJ8CAABkcnMvZG93bnJldi54bWxQSwUGAAAAAAQABAD3AAAAlAMAAAAA&#10;">
                  <v:imagedata r:id="rId98" o:title="" croptop="-1f" cropbottom="7963f" cropleft="43993f"/>
                  <v:path arrowok="t"/>
                  <o:lock v:ext="edit" aspectratio="f"/>
                </v:shape>
                <v:shape id="Image 46" o:spid="_x0000_s1127" type="#_x0000_t75" style="position:absolute;left:21768;width:12865;height:1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SIb7IAAAA4wAAAA8AAABkcnMvZG93bnJldi54bWxET0tLw0AQvgv+h2UEb3bThC42dltEfBZL&#10;X9Jeh+w0CWZnQ3ZN4793BcHjfO+ZLQbbiJ46XzvWMB4lIIgLZ2ouNXzsn25uQfiAbLBxTBq+ycNi&#10;fnkxw9y4M2+p34VSxBD2OWqoQmhzKX1RkUU/ci1x5E6usxji2ZXSdHiO4baRaZIoabHm2FBhSw8V&#10;FZ+7L6vhZTXJ6nS5to/94fkQ3o9mo96mWl9fDfd3IAIN4V/85341cX42yZRSaTKG358iAHL+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EiG+yAAAAOMAAAAPAAAAAAAAAAAA&#10;AAAAAJ8CAABkcnMvZG93bnJldi54bWxQSwUGAAAAAAQABAD3AAAAlAMAAAAA&#10;">
                  <v:imagedata r:id="rId98" o:title="" cropbottom="7686f" cropleft="20805f" cropright="22893f"/>
                  <v:path arrowok="t"/>
                  <o:lock v:ext="edit" aspectratio="f"/>
                </v:shape>
                <v:shape id="Image 46" o:spid="_x0000_s1128" type="#_x0000_t75" style="position:absolute;left:2593;width:12579;height:1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0KnGAAAA4wAAAA8AAABkcnMvZG93bnJldi54bWxET81Kw0AQvgu+wzKCN7triqHEbosoEW9i&#10;60FvQ3ZMQrOzcXdMU5/eFQSP8/3Pejv7QU0UUx/YwvXCgCJuguu5tfC6r69WoJIgOxwCk4UTJdhu&#10;zs/WWLlw5BeadtKqHMKpQgudyFhpnZqOPKZFGIkz9xGiR8lnbLWLeMzhftCFMaX22HNu6HCk+46a&#10;w+7LWzDyLY/76flwepP0vhpi/YkPtbWXF/PdLSihWf7Ff+4nl+cvb5ZlWRamgN+fMgB6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OvQqcYAAADjAAAADwAAAAAAAAAAAAAA&#10;AACfAgAAZHJzL2Rvd25yZXYueG1sUEsFBgAAAAAEAAQA9wAAAJIDAAAAAA==&#10;">
                  <v:imagedata r:id="rId98" o:title="" cropbottom="7991f" cropleft="-1328f" cropright="45469f"/>
                  <v:path arrowok="t"/>
                  <o:lock v:ext="edit" aspectratio="f"/>
                </v:shape>
                <w10:wrap anchorx="margin"/>
              </v:group>
            </w:pict>
          </mc:Fallback>
        </mc:AlternateContent>
      </w:r>
      <w:r w:rsidRPr="007E2C94">
        <w:rPr>
          <w:color w:val="000000" w:themeColor="text1"/>
          <w:sz w:val="24"/>
          <w:szCs w:val="24"/>
        </w:rPr>
        <w:t>La description des ruptures à l'échelle du pli permet de classer les mécanismes de rupture. Dans les stratifiés renforcés par des fibres longues, on distingue trois types de rupture : la rupture intra-laminaire, la rupture inter-laminaire et la rupture translaminaire, comme illustré à la Figure 1.12.</w:t>
      </w:r>
    </w:p>
    <w:p w14:paraId="4C2B5928" w14:textId="77777777" w:rsidR="00BF773A" w:rsidRPr="007E2C94" w:rsidRDefault="00BF773A" w:rsidP="00BF773A">
      <w:pPr>
        <w:rPr>
          <w:color w:val="000000" w:themeColor="text1"/>
        </w:rPr>
      </w:pPr>
    </w:p>
    <w:p w14:paraId="36082B59" w14:textId="77777777" w:rsidR="00BF773A" w:rsidRPr="007E2C94" w:rsidRDefault="00BF773A" w:rsidP="00BF773A">
      <w:pPr>
        <w:rPr>
          <w:color w:val="000000" w:themeColor="text1"/>
        </w:rPr>
      </w:pPr>
    </w:p>
    <w:p w14:paraId="7273CAAC" w14:textId="77777777" w:rsidR="00BF773A" w:rsidRPr="007E2C94" w:rsidRDefault="00BF773A" w:rsidP="00BF773A">
      <w:pPr>
        <w:rPr>
          <w:color w:val="000000" w:themeColor="text1"/>
        </w:rPr>
      </w:pPr>
    </w:p>
    <w:p w14:paraId="5F33246A" w14:textId="77777777" w:rsidR="00BF773A" w:rsidRPr="007E2C94" w:rsidRDefault="00BF773A" w:rsidP="00BF773A">
      <w:pPr>
        <w:rPr>
          <w:color w:val="000000" w:themeColor="text1"/>
        </w:rPr>
      </w:pPr>
    </w:p>
    <w:p w14:paraId="4808E121" w14:textId="77777777" w:rsidR="00BF773A" w:rsidRPr="007E2C94" w:rsidRDefault="00BF773A" w:rsidP="00BF773A">
      <w:pPr>
        <w:rPr>
          <w:color w:val="000000" w:themeColor="text1"/>
        </w:rPr>
      </w:pPr>
    </w:p>
    <w:p w14:paraId="17B19B0A" w14:textId="77777777" w:rsidR="00BF773A" w:rsidRPr="007E2C94" w:rsidRDefault="00BF773A" w:rsidP="00BF773A">
      <w:pPr>
        <w:rPr>
          <w:color w:val="000000" w:themeColor="text1"/>
        </w:rPr>
      </w:pPr>
    </w:p>
    <w:p w14:paraId="13957F44" w14:textId="77777777" w:rsidR="00BF773A" w:rsidRPr="007E2C94" w:rsidRDefault="00BF773A" w:rsidP="00BF773A">
      <w:pPr>
        <w:rPr>
          <w:color w:val="000000" w:themeColor="text1"/>
        </w:rPr>
      </w:pPr>
    </w:p>
    <w:p w14:paraId="694002C2" w14:textId="77777777" w:rsidR="00BF773A" w:rsidRPr="007E2C94" w:rsidRDefault="00BF773A" w:rsidP="00BF773A">
      <w:pPr>
        <w:rPr>
          <w:color w:val="000000" w:themeColor="text1"/>
        </w:rPr>
      </w:pPr>
    </w:p>
    <w:p w14:paraId="57B6A903" w14:textId="77777777" w:rsidR="00BF773A" w:rsidRPr="007E2C94" w:rsidRDefault="00BF773A" w:rsidP="00BF773A">
      <w:pPr>
        <w:rPr>
          <w:color w:val="000000" w:themeColor="text1"/>
        </w:rPr>
      </w:pPr>
    </w:p>
    <w:p w14:paraId="157EBE72" w14:textId="103A6C12" w:rsidR="00BF773A" w:rsidRPr="007E2C94" w:rsidRDefault="009E325B" w:rsidP="009763E0">
      <w:pPr>
        <w:spacing w:line="360" w:lineRule="auto"/>
        <w:rPr>
          <w:rFonts w:asciiTheme="majorBidi" w:hAnsiTheme="majorBidi" w:cstheme="majorBidi"/>
          <w:color w:val="000000" w:themeColor="text1"/>
          <w:sz w:val="24"/>
          <w:szCs w:val="24"/>
        </w:rPr>
      </w:pPr>
      <w:bookmarkStart w:id="136" w:name="_Toc188099298"/>
      <w:r w:rsidRPr="007E2C94">
        <w:rPr>
          <w:b/>
          <w:bCs/>
          <w:color w:val="000000" w:themeColor="text1"/>
          <w:sz w:val="24"/>
          <w:szCs w:val="24"/>
        </w:rPr>
        <w:t xml:space="preserve">     </w:t>
      </w:r>
      <w:bookmarkStart w:id="137" w:name="_Toc188624515"/>
      <w:bookmarkStart w:id="138" w:name="_Toc195644902"/>
      <w:r w:rsidR="00BF773A" w:rsidRPr="007E2C94">
        <w:rPr>
          <w:b/>
          <w:bCs/>
          <w:color w:val="000000" w:themeColor="text1"/>
          <w:sz w:val="24"/>
          <w:szCs w:val="24"/>
        </w:rPr>
        <w:t>Figure 1.</w:t>
      </w:r>
      <w:r w:rsidR="00BF773A" w:rsidRPr="007E2C94">
        <w:rPr>
          <w:b/>
          <w:bCs/>
          <w:color w:val="000000" w:themeColor="text1"/>
          <w:sz w:val="24"/>
          <w:szCs w:val="24"/>
        </w:rPr>
        <w:fldChar w:fldCharType="begin"/>
      </w:r>
      <w:r w:rsidR="00BF773A" w:rsidRPr="007E2C94">
        <w:rPr>
          <w:b/>
          <w:bCs/>
          <w:color w:val="000000" w:themeColor="text1"/>
          <w:sz w:val="24"/>
          <w:szCs w:val="24"/>
        </w:rPr>
        <w:instrText xml:space="preserve"> SEQ Figure \* ARABIC </w:instrText>
      </w:r>
      <w:r w:rsidR="00BF773A" w:rsidRPr="007E2C94">
        <w:rPr>
          <w:b/>
          <w:bCs/>
          <w:color w:val="000000" w:themeColor="text1"/>
          <w:sz w:val="24"/>
          <w:szCs w:val="24"/>
        </w:rPr>
        <w:fldChar w:fldCharType="separate"/>
      </w:r>
      <w:r w:rsidR="00AC660D" w:rsidRPr="007E2C94">
        <w:rPr>
          <w:b/>
          <w:bCs/>
          <w:noProof/>
          <w:color w:val="000000" w:themeColor="text1"/>
          <w:sz w:val="24"/>
          <w:szCs w:val="24"/>
        </w:rPr>
        <w:t>12</w:t>
      </w:r>
      <w:r w:rsidR="00BF773A" w:rsidRPr="007E2C94">
        <w:rPr>
          <w:b/>
          <w:bCs/>
          <w:color w:val="000000" w:themeColor="text1"/>
          <w:sz w:val="24"/>
          <w:szCs w:val="24"/>
        </w:rPr>
        <w:fldChar w:fldCharType="end"/>
      </w:r>
      <w:r w:rsidR="00BF773A" w:rsidRPr="007E2C94">
        <w:rPr>
          <w:b/>
          <w:bCs/>
          <w:color w:val="000000" w:themeColor="text1"/>
          <w:sz w:val="24"/>
          <w:szCs w:val="24"/>
        </w:rPr>
        <w:t>.</w:t>
      </w:r>
      <w:r w:rsidR="00BF773A" w:rsidRPr="007E2C94">
        <w:rPr>
          <w:rFonts w:asciiTheme="majorBidi" w:hAnsiTheme="majorBidi" w:cstheme="majorBidi"/>
          <w:color w:val="000000" w:themeColor="text1"/>
          <w:sz w:val="24"/>
          <w:szCs w:val="24"/>
        </w:rPr>
        <w:t xml:space="preserve"> Mécanismes de rupture dans un stratifié 0°/90°/0° </w:t>
      </w:r>
      <w:r w:rsidR="00BF773A"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QDE3ctOk","properties":{"formattedCitation":"[15]","plainCitation":"[15]","noteIndex":0},"citationItems":[{"id":"05EnRE1g/649JUmlk","uris":["http://zotero.org/users/local/Jac4T2U4/items/AB7SRAPN"],"itemData":{"id":127,"type":"article-journal","container-title":"Engineered materials handbook.","page":"786-793","title":"Fractography for continuous fiber composites","volume":"1","author":[{"family":"Smith","given":"Brian W."}],"issued":{"date-parts":[["1993"]]}}}],"schema":"https://github.com/citation-style-language/schema/raw/master/csl-citation.json"} </w:instrText>
      </w:r>
      <w:r w:rsidR="00BF773A" w:rsidRPr="007E2C94">
        <w:rPr>
          <w:color w:val="000000" w:themeColor="text1"/>
          <w:sz w:val="24"/>
          <w:szCs w:val="24"/>
        </w:rPr>
        <w:fldChar w:fldCharType="separate"/>
      </w:r>
      <w:r w:rsidR="009763E0" w:rsidRPr="007E2C94">
        <w:rPr>
          <w:color w:val="000000" w:themeColor="text1"/>
          <w:sz w:val="24"/>
        </w:rPr>
        <w:t>[15]</w:t>
      </w:r>
      <w:r w:rsidR="00BF773A" w:rsidRPr="007E2C94">
        <w:rPr>
          <w:color w:val="000000" w:themeColor="text1"/>
          <w:sz w:val="24"/>
          <w:szCs w:val="24"/>
        </w:rPr>
        <w:fldChar w:fldCharType="end"/>
      </w:r>
      <w:r w:rsidR="00BF773A" w:rsidRPr="007E2C94">
        <w:rPr>
          <w:color w:val="000000" w:themeColor="text1"/>
          <w:sz w:val="24"/>
          <w:szCs w:val="24"/>
        </w:rPr>
        <w:t>.</w:t>
      </w:r>
      <w:bookmarkEnd w:id="136"/>
      <w:bookmarkEnd w:id="137"/>
      <w:bookmarkEnd w:id="138"/>
    </w:p>
    <w:p w14:paraId="3A5CD389" w14:textId="08DD63A6" w:rsidR="00BF773A" w:rsidRPr="007E2C94" w:rsidRDefault="00BF773A" w:rsidP="009C2AA6">
      <w:pPr>
        <w:pStyle w:val="Lgende"/>
        <w:numPr>
          <w:ilvl w:val="0"/>
          <w:numId w:val="37"/>
        </w:numPr>
        <w:spacing w:before="120" w:after="120"/>
        <w:ind w:left="723"/>
        <w:rPr>
          <w:rFonts w:asciiTheme="majorBidi" w:hAnsiTheme="majorBidi" w:cstheme="majorBidi"/>
          <w:b/>
          <w:bCs/>
          <w:i w:val="0"/>
          <w:iCs w:val="0"/>
          <w:color w:val="000000" w:themeColor="text1"/>
          <w:sz w:val="24"/>
          <w:szCs w:val="24"/>
        </w:rPr>
      </w:pPr>
      <w:r w:rsidRPr="007E2C94">
        <w:rPr>
          <w:rFonts w:asciiTheme="majorBidi" w:hAnsiTheme="majorBidi" w:cstheme="majorBidi"/>
          <w:b/>
          <w:bCs/>
          <w:i w:val="0"/>
          <w:iCs w:val="0"/>
          <w:color w:val="000000" w:themeColor="text1"/>
          <w:sz w:val="24"/>
          <w:szCs w:val="24"/>
        </w:rPr>
        <w:t>Rupture intra-laminaire</w:t>
      </w:r>
    </w:p>
    <w:p w14:paraId="162C0A7C"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La rupture intra-laminaire est principalement causée par la faible résistance de la matrice et l'adhérence entre celle-ci et les fibres. Elle se déclenche sous l'effet des contraintes dans le plan du stratifié. Lorsqu'un pli est soumis à une contrainte en traction dans la direction normale aux fibres, il se détériore, entraînant ce que l'on appelle couramment la fissuration transversale. Cette fissuration de la matrice survient généralement avant la rupture des fibres.</w:t>
      </w:r>
    </w:p>
    <w:p w14:paraId="329AF71D" w14:textId="77777777" w:rsidR="00BF773A" w:rsidRPr="007E2C94" w:rsidRDefault="00BF773A" w:rsidP="009C2AA6">
      <w:pPr>
        <w:pStyle w:val="Lgende"/>
        <w:numPr>
          <w:ilvl w:val="0"/>
          <w:numId w:val="37"/>
        </w:numPr>
        <w:spacing w:before="120" w:after="120"/>
        <w:ind w:left="723"/>
        <w:rPr>
          <w:rFonts w:asciiTheme="majorBidi" w:hAnsiTheme="majorBidi" w:cstheme="majorBidi"/>
          <w:b/>
          <w:bCs/>
          <w:i w:val="0"/>
          <w:iCs w:val="0"/>
          <w:color w:val="000000" w:themeColor="text1"/>
          <w:sz w:val="24"/>
          <w:szCs w:val="24"/>
        </w:rPr>
      </w:pPr>
      <w:r w:rsidRPr="007E2C94">
        <w:rPr>
          <w:rFonts w:asciiTheme="majorBidi" w:hAnsiTheme="majorBidi" w:cstheme="majorBidi"/>
          <w:b/>
          <w:bCs/>
          <w:i w:val="0"/>
          <w:iCs w:val="0"/>
          <w:color w:val="000000" w:themeColor="text1"/>
          <w:sz w:val="24"/>
          <w:szCs w:val="24"/>
        </w:rPr>
        <w:t>Rupture inter-laminaire</w:t>
      </w:r>
    </w:p>
    <w:p w14:paraId="7E06D29F"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La rupture inter-laminaire se produit à l'interface entre deux plis d'un stratifié. La surface de rupture présente généralement la défaillance de la matrice et la décohésion entre les fibres et la matrice, avec peu de rupture des fibres elles-mêmes. Comme c'est le cas pour les matériaux métalliques, la rupture peut se produire selon trois modes : le mode I (ouverture), le mode II (cisaillement) et le mode III (vissage).</w:t>
      </w:r>
    </w:p>
    <w:p w14:paraId="66CB1BB7" w14:textId="77777777" w:rsidR="00BF773A" w:rsidRPr="007E2C94" w:rsidRDefault="00BF773A" w:rsidP="009C2AA6">
      <w:pPr>
        <w:pStyle w:val="Lgende"/>
        <w:numPr>
          <w:ilvl w:val="0"/>
          <w:numId w:val="37"/>
        </w:numPr>
        <w:spacing w:before="120" w:after="120"/>
        <w:ind w:left="723"/>
        <w:rPr>
          <w:rFonts w:asciiTheme="majorBidi" w:hAnsiTheme="majorBidi" w:cstheme="majorBidi"/>
          <w:b/>
          <w:bCs/>
          <w:i w:val="0"/>
          <w:iCs w:val="0"/>
          <w:color w:val="000000" w:themeColor="text1"/>
          <w:sz w:val="24"/>
          <w:szCs w:val="24"/>
        </w:rPr>
      </w:pPr>
      <w:r w:rsidRPr="007E2C94">
        <w:rPr>
          <w:rFonts w:asciiTheme="majorBidi" w:hAnsiTheme="majorBidi" w:cstheme="majorBidi"/>
          <w:b/>
          <w:bCs/>
          <w:i w:val="0"/>
          <w:iCs w:val="0"/>
          <w:color w:val="000000" w:themeColor="text1"/>
          <w:sz w:val="24"/>
          <w:szCs w:val="24"/>
        </w:rPr>
        <w:t xml:space="preserve">Rupture trans-laminaire  </w:t>
      </w:r>
    </w:p>
    <w:p w14:paraId="18F3225C"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La rupture trans-laminaire se caractérise par la défaillance des fibres. Les surfaces de rupture présentent généralement une texture rugueuse due aux extrémités des fibres. La résistance à la rupture des fibres est supérieure à celle des autres composants d'un stratifié composite, ce qui conduit souvent à une défaillance complète du stratifié. Ce type de rupture peut être classé en deux modes selon les types de chargement : rupture par traction et micro-flambage par compression. La rupture peut résulter d'un mode isolé ou d'une combinaison des deux.</w:t>
      </w:r>
    </w:p>
    <w:p w14:paraId="4279E5F5" w14:textId="29C4A990" w:rsidR="00BF773A" w:rsidRPr="007E2C94" w:rsidRDefault="00BF773A" w:rsidP="00BF773A">
      <w:pPr>
        <w:pStyle w:val="Titre2"/>
        <w:spacing w:before="120"/>
        <w:rPr>
          <w:color w:val="000000" w:themeColor="text1"/>
        </w:rPr>
      </w:pPr>
      <w:bookmarkStart w:id="139" w:name="_Toc188353562"/>
      <w:bookmarkStart w:id="140" w:name="_Toc195689053"/>
      <w:r w:rsidRPr="007E2C94">
        <w:rPr>
          <w:color w:val="000000" w:themeColor="text1"/>
        </w:rPr>
        <w:t xml:space="preserve">Délaminage et </w:t>
      </w:r>
      <w:r w:rsidR="006B0081" w:rsidRPr="007E2C94">
        <w:rPr>
          <w:color w:val="000000" w:themeColor="text1"/>
        </w:rPr>
        <w:t>matériaux fonctionnellement gradués</w:t>
      </w:r>
      <w:r w:rsidRPr="007E2C94">
        <w:rPr>
          <w:color w:val="000000" w:themeColor="text1"/>
        </w:rPr>
        <w:t xml:space="preserve"> (FGM)</w:t>
      </w:r>
      <w:bookmarkEnd w:id="139"/>
      <w:bookmarkEnd w:id="140"/>
    </w:p>
    <w:p w14:paraId="5977CD3B" w14:textId="77777777" w:rsidR="00BF773A" w:rsidRPr="007E2C94" w:rsidRDefault="00BF773A" w:rsidP="00BF773A">
      <w:pPr>
        <w:rPr>
          <w:color w:val="000000" w:themeColor="text1"/>
        </w:rPr>
      </w:pPr>
    </w:p>
    <w:p w14:paraId="6409397B"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L'un des principaux atouts des matériaux composites stratifiés renforcés par des fibres longues réside dans leur capacité à orienter les fibres de chaque couche. Cela permet d'optimiser des propriétés telles que la résistance et la rigidité en fonction des charges prévues dans des directions spécifiques. Par exemple, une plaque stratifiée peut présenter une rigidité en traction dans une direction qui est le double de celle d'une autre direction. Malgré leurs excellentes caractéristiques dans le plan, ces stratifiés sont confrontés à un problème lié à la stratification : la rupture inter-laminaire, souvent désignée sous le terme de « délaminage ».</w:t>
      </w:r>
    </w:p>
    <w:p w14:paraId="50EF16D9" w14:textId="014988C9"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Lorsqu’un stratifié est soumis à des charges, il traverse plusieurs étapes de dégradation. Dans le scénario classique d’évolution des défauts, la matrice et l'interface entre les fibres et la matrice sont généralement les premières à se détériorer. Les défauts initiaux incluent des microfissures dans la matrice et une décohésion à l'échelle microscopique. Par la suite, ces défauts peuvent se stabiliser et s'agrandir par coalescence, formant des fissures transversales. Ces fissures peuvent atteindre l'interface entre les couches, entraînant un délaminage dû aux contraintes inter-laminaires. L’évolution de ces défauts est influencée par le mode d’empilement, le nombre de couches, les charges appliquées, ainsi que la taille et la forme de la structure. Les principaux micro-mécanismes de dégradation associés au délaminage sont schématiquement illustrés dans la Figure 1.13. Ils comprennent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{"citationID":"g2lYXdTS","properties":{"formattedCitation":"[16]","plainCitation":"[16]","noteIndex":0},"citationItems":[{"id":"05EnRE1g/xB5go609","uris":["http://zotero.org/users/local/Jac4T2U4/items/9RCMSKXJ"],"itemData":{"id":128,"type":"chapter","container-title":"Composite materials series","ISBN":"0927-0108","page":"425-487","publisher":"Elsevier","title":"Fractographic analysis of polymer composites","volume":"6","author":[{"family":"FRIEDRICH","given":"Klaus"}],"issued":{"date-parts":[["1989"]]}}}],"schema":"https://github.com/citation-style-language/schema/raw/master/csl-citation.json"}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[16]</w:t>
      </w:r>
      <w:r w:rsidRPr="007E2C94">
        <w:rPr>
          <w:color w:val="000000" w:themeColor="text1"/>
          <w:sz w:val="24"/>
          <w:szCs w:val="24"/>
        </w:rPr>
        <w:fldChar w:fldCharType="end"/>
      </w:r>
      <w:r w:rsidRPr="007E2C94">
        <w:rPr>
          <w:color w:val="000000" w:themeColor="text1"/>
          <w:sz w:val="24"/>
          <w:szCs w:val="24"/>
        </w:rPr>
        <w:t xml:space="preserve"> :</w:t>
      </w:r>
    </w:p>
    <w:p w14:paraId="7F4C63A3" w14:textId="77777777" w:rsidR="00BF773A" w:rsidRPr="007E2C94" w:rsidRDefault="00BF773A" w:rsidP="009C2AA6">
      <w:pPr>
        <w:pStyle w:val="Paragraphedeliste"/>
        <w:numPr>
          <w:ilvl w:val="0"/>
          <w:numId w:val="9"/>
        </w:numPr>
        <w:tabs>
          <w:tab w:val="left" w:pos="1190"/>
        </w:tabs>
        <w:spacing w:line="360" w:lineRule="auto"/>
        <w:jc w:val="both"/>
        <w:rPr>
          <w:color w:val="000000" w:themeColor="text1"/>
          <w:sz w:val="24"/>
          <w:szCs w:val="24"/>
        </w:rPr>
      </w:pPr>
      <w:r w:rsidRPr="007E2C94">
        <w:rPr>
          <w:color w:val="000000" w:themeColor="text1"/>
          <w:sz w:val="24"/>
          <w:szCs w:val="24"/>
        </w:rPr>
        <w:t>Zone endommagée : Une forte concentration de contraintes au niveau de la pointe de fissure génère une zone affectée, où se produisent des déformations plastiques et/ou des microfissures au sein de la matrice.</w:t>
      </w:r>
    </w:p>
    <w:p w14:paraId="30975821" w14:textId="77777777" w:rsidR="00BF773A" w:rsidRPr="007E2C94" w:rsidRDefault="00BF773A" w:rsidP="009C2AA6">
      <w:pPr>
        <w:pStyle w:val="Paragraphedeliste"/>
        <w:numPr>
          <w:ilvl w:val="0"/>
          <w:numId w:val="9"/>
        </w:numPr>
        <w:tabs>
          <w:tab w:val="left" w:pos="1190"/>
        </w:tabs>
        <w:spacing w:line="360" w:lineRule="auto"/>
        <w:jc w:val="both"/>
        <w:rPr>
          <w:color w:val="000000" w:themeColor="text1"/>
          <w:sz w:val="24"/>
          <w:szCs w:val="24"/>
        </w:rPr>
      </w:pPr>
      <w:r w:rsidRPr="007E2C94">
        <w:rPr>
          <w:color w:val="000000" w:themeColor="text1"/>
          <w:sz w:val="24"/>
          <w:szCs w:val="24"/>
        </w:rPr>
        <w:t>Fissures latérales : Après le passage de la fissure, les microfissures présentes dans la zone endommagée peuvent évoluer en fissures latérales dans la matrice, autour du plan de délaminage.</w:t>
      </w:r>
    </w:p>
    <w:p w14:paraId="391CC3D4" w14:textId="77777777" w:rsidR="00BF773A" w:rsidRPr="007E2C94" w:rsidRDefault="00BF773A" w:rsidP="009C2AA6">
      <w:pPr>
        <w:pStyle w:val="Paragraphedeliste"/>
        <w:numPr>
          <w:ilvl w:val="0"/>
          <w:numId w:val="9"/>
        </w:numPr>
        <w:tabs>
          <w:tab w:val="left" w:pos="1190"/>
        </w:tabs>
        <w:spacing w:line="360" w:lineRule="auto"/>
        <w:jc w:val="both"/>
        <w:rPr>
          <w:color w:val="000000" w:themeColor="text1"/>
          <w:sz w:val="24"/>
          <w:szCs w:val="24"/>
        </w:rPr>
      </w:pPr>
      <w:r w:rsidRPr="007E2C94">
        <w:rPr>
          <w:color w:val="000000" w:themeColor="text1"/>
          <w:sz w:val="24"/>
          <w:szCs w:val="24"/>
        </w:rPr>
        <w:t xml:space="preserve">Pontage de fibres : La présence de fissures au-dessus ou en dessous du plan de délaminage favorise la formation de ponts de fibres qui relient les deux surfaces délaminées. Certains de ces ponts peuvent se rompre au fur et à mesure que le </w:t>
      </w:r>
      <w:r w:rsidRPr="007E2C94">
        <w:rPr>
          <w:rFonts w:ascii="Calibri" w:eastAsia="Calibri" w:hAnsi="Calibri" w:cs="Arial"/>
          <w:noProof/>
          <w:color w:val="000000" w:themeColor="text1"/>
          <w:kern w:val="2"/>
          <w:lang w:eastAsia="fr-FR"/>
          <w14:ligatures w14:val="standardContextual"/>
        </w:rPr>
        <w:drawing>
          <wp:anchor distT="0" distB="0" distL="0" distR="0" simplePos="0" relativeHeight="251676672" behindDoc="1" locked="0" layoutInCell="1" allowOverlap="1" wp14:anchorId="24CEF4DA" wp14:editId="08979417">
            <wp:simplePos x="0" y="0"/>
            <wp:positionH relativeFrom="margin">
              <wp:posOffset>1095679</wp:posOffset>
            </wp:positionH>
            <wp:positionV relativeFrom="paragraph">
              <wp:posOffset>475533</wp:posOffset>
            </wp:positionV>
            <wp:extent cx="3983355" cy="2122805"/>
            <wp:effectExtent l="0" t="0" r="0" b="0"/>
            <wp:wrapTopAndBottom/>
            <wp:docPr id="1353666204"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99" cstate="print"/>
                    <a:stretch>
                      <a:fillRect/>
                    </a:stretch>
                  </pic:blipFill>
                  <pic:spPr>
                    <a:xfrm>
                      <a:off x="0" y="0"/>
                      <a:ext cx="3983355" cy="2122805"/>
                    </a:xfrm>
                    <a:prstGeom prst="rect">
                      <a:avLst/>
                    </a:prstGeom>
                  </pic:spPr>
                </pic:pic>
              </a:graphicData>
            </a:graphic>
            <wp14:sizeRelH relativeFrom="margin">
              <wp14:pctWidth>0</wp14:pctWidth>
            </wp14:sizeRelH>
            <wp14:sizeRelV relativeFrom="margin">
              <wp14:pctHeight>0</wp14:pctHeight>
            </wp14:sizeRelV>
          </wp:anchor>
        </w:drawing>
      </w:r>
      <w:r w:rsidRPr="007E2C94">
        <w:rPr>
          <w:color w:val="000000" w:themeColor="text1"/>
          <w:sz w:val="24"/>
          <w:szCs w:val="24"/>
        </w:rPr>
        <w:t>délaminage progresse.</w:t>
      </w:r>
    </w:p>
    <w:p w14:paraId="1F916DB1" w14:textId="4FC377C5" w:rsidR="00BF773A" w:rsidRPr="007E2C94" w:rsidRDefault="00BF773A" w:rsidP="000C2D4E">
      <w:pPr>
        <w:pStyle w:val="Lgende"/>
        <w:spacing w:after="0"/>
        <w:rPr>
          <w:b/>
          <w:bCs/>
          <w:i w:val="0"/>
          <w:iCs w:val="0"/>
          <w:color w:val="000000" w:themeColor="text1"/>
          <w:sz w:val="24"/>
          <w:szCs w:val="24"/>
        </w:rPr>
      </w:pPr>
      <w:bookmarkStart w:id="141" w:name="_Toc188099299"/>
      <w:bookmarkStart w:id="142" w:name="_Toc188624516"/>
      <w:bookmarkStart w:id="143" w:name="_Toc195644903"/>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13</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 xml:space="preserve">Les mécanismes d’endommagement accompagnant le délaminage </w:t>
      </w:r>
      <w:r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{"citationID":"HE5ydDfi","properties":{"formattedCitation":"[16]","plainCitation":"[16]","noteIndex":0},"citationItems":[{"id":"05EnRE1g/xB5go609","uris":["http://zotero.org/users/local/Jac4T2U4/items/9RCMSKXJ"],"itemData":{"id":128,"type":"chapter","container-title":"Composite materials series","ISBN":"0927-0108","page":"425-487","publisher":"Elsevier","title":"Fractographic analysis of polymer composites","volume":"6","author":[{"family":"FRIEDRICH","given":"Klaus"}],"issued":{"date-parts":[["1989"]]}}}],"schema":"https://github.com/citation-style-language/schema/raw/master/csl-citation.json"} </w:instrText>
      </w:r>
      <w:r w:rsidRPr="007E2C94">
        <w:rPr>
          <w:i w:val="0"/>
          <w:iCs w:val="0"/>
          <w:color w:val="000000" w:themeColor="text1"/>
          <w:sz w:val="24"/>
          <w:szCs w:val="24"/>
        </w:rPr>
        <w:fldChar w:fldCharType="separate"/>
      </w:r>
      <w:r w:rsidR="009763E0" w:rsidRPr="007E2C94">
        <w:rPr>
          <w:i w:val="0"/>
          <w:iCs w:val="0"/>
          <w:color w:val="000000" w:themeColor="text1"/>
          <w:sz w:val="24"/>
        </w:rPr>
        <w:t>[16]</w:t>
      </w:r>
      <w:r w:rsidRPr="007E2C94">
        <w:rPr>
          <w:i w:val="0"/>
          <w:iCs w:val="0"/>
          <w:color w:val="000000" w:themeColor="text1"/>
          <w:sz w:val="24"/>
          <w:szCs w:val="24"/>
        </w:rPr>
        <w:fldChar w:fldCharType="end"/>
      </w:r>
      <w:r w:rsidRPr="007E2C94">
        <w:rPr>
          <w:i w:val="0"/>
          <w:iCs w:val="0"/>
          <w:color w:val="000000" w:themeColor="text1"/>
          <w:sz w:val="24"/>
          <w:szCs w:val="24"/>
        </w:rPr>
        <w:t>.</w:t>
      </w:r>
      <w:bookmarkEnd w:id="141"/>
      <w:bookmarkEnd w:id="142"/>
      <w:bookmarkEnd w:id="143"/>
    </w:p>
    <w:p w14:paraId="2929D254" w14:textId="77777777" w:rsidR="00BF773A" w:rsidRPr="007E2C94" w:rsidRDefault="00BF773A" w:rsidP="00BF773A">
      <w:pPr>
        <w:rPr>
          <w:color w:val="000000" w:themeColor="text1"/>
        </w:rPr>
      </w:pPr>
    </w:p>
    <w:p w14:paraId="4476AEBE"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 développement des matériaux composites a également permis de combiner des propriétés spécifiques de différents matériaux au sein d'une seule pièce. L'optimisation locale de ces propriétés, comme par exemple l'association d'une surface de haute dureté à une base plus flexible, soulève des défis concernant l'interface entre les matériaux.</w:t>
      </w:r>
    </w:p>
    <w:p w14:paraId="181A7AC7"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Cette transition brutale de composition peut engendrer des concentrations de contraintes importantes au niveau local. Pour atténuer ce problème, une approche consiste à utiliser un gradient de composition, permettant une transition progressive des propriétés recherchées. Ces matériaux à gradient de propriétés, connus en anglais sous le nom de Functionally Graded Materials (FGM), sont fabriqués en modifiant de manière continue les fractions volumétriques dans la direction de l'épaisseur pour obtenir un profil défini. Ces matériaux ont suscité un intérêt croissant récemment en raison de leur capacité à réduire les disparités dans les propriétés matérielles et à minimiser les contraintes.</w:t>
      </w:r>
    </w:p>
    <w:p w14:paraId="4AE4F045" w14:textId="77777777" w:rsidR="00BF773A" w:rsidRPr="007E2C94" w:rsidRDefault="00BF773A" w:rsidP="00BF773A">
      <w:pPr>
        <w:pStyle w:val="Titre3"/>
        <w:jc w:val="left"/>
        <w:rPr>
          <w:color w:val="000000" w:themeColor="text1"/>
        </w:rPr>
      </w:pPr>
      <w:bookmarkStart w:id="144" w:name="_Toc188353563"/>
      <w:bookmarkStart w:id="145" w:name="_Toc195689054"/>
      <w:r w:rsidRPr="007E2C94">
        <w:rPr>
          <w:color w:val="000000" w:themeColor="text1"/>
        </w:rPr>
        <w:t>Définition et historique des FGM</w:t>
      </w:r>
      <w:bookmarkEnd w:id="144"/>
      <w:bookmarkEnd w:id="145"/>
    </w:p>
    <w:p w14:paraId="4BE267F3" w14:textId="77777777" w:rsidR="00BF773A" w:rsidRPr="007E2C94" w:rsidRDefault="00BF773A" w:rsidP="00BF773A">
      <w:pPr>
        <w:rPr>
          <w:color w:val="000000" w:themeColor="text1"/>
        </w:rPr>
      </w:pPr>
    </w:p>
    <w:p w14:paraId="47BAA9CC"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matériaux fonctionnellement gradués, également appelés matériaux à gradient de propriétés ou matériaux à gradient évalués (FGM), sont des composites microscopiquement non homogènes. Ils sont généralement fabriqués à partir de deux matériaux distincts, souvent un métal et une céramique, ou en modifiant la microstructure d’un seul matériau (Figure 1.14).</w:t>
      </w:r>
    </w:p>
    <w:p w14:paraId="5F10CCC0" w14:textId="0C20C2E9"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Les matériaux fonctionnellement gradués (FGM) constituent une catégorie de composites présentant une variation continue des propriétés d'un côté à l'autre. Cette gradation permet d'atténuer la concentration des contraintes souvent observée dans les composites stratifiés. En modulant les propriétés, les FGM réduisent les contraintes thermiques, les contraintes résiduelles et les pics de concentration de contraintes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{"citationID":"ae4WBqUn","properties":{"formattedCitation":"[17], [18]","plainCitation":"[17], [18]","noteIndex":0},"citationItems":[{"id":"05EnRE1g/cbSsCDEo","uris":["http://zotero.org/users/local/Jac4T2U4/items/7RDMM7LC"],"itemData":{"id":131,"type":"article-journal","container-title":"Ceramics international","issue":"1","note":"ISBN: 0272-8842\npublisher: Elsevier","page":"73-83","title":"Concept and P/M fabrication of functionally gradient materials","volume":"23","author":[{"family":"Kawasaki","given":"Akira"},{"family":"Watanabe","given":"Ryuzo"}],"issued":{"date-parts":[["1997"]]}}},{"id":"05EnRE1g/OCnW28yR","uris":["http://zotero.org/users/local/Jac4T2U4/items/WVDFDT4Q"],"itemData":{"id":129,"type":"paper-conference","abstract":"A functionally gradient material (FGM) is a composite that smoothly transitions from one material at one surface to another material at the opposite surface. Metals and ceramics are usually the materials that are combined in a controlled manner to optimize a specific property. The First International Symposium on Functionally Gradient Materials was held in Sendai, Japan, in August 1990. Contained in the present volume are the Proceedings of the Second International Symposium on Functionally Gradient Materials, presented at the Third International Ceramic Science and Technology Congress, held in San Francisco, CA, November 1-4, 1992. The papers presented here are divided into eight sections: the concept of FGM; mathematical modeling; methods of fabrication; material evaluation; applications; joining processes in FGM; process characterization; and design considerations. Separate abstracts are provided for each of the 54 papers.","source":"Semantic Scholar","title":"Ceramic transactions: Functionally gradient materials. Volume 34","title-short":"Ceramic transactions","URL":"https://www.semanticscholar.org/paper/Ceramic-transactions%3A-Functionally-gradient-Volume-Holt-Koizumi/89f0c5666792ce6bb27241e15c4fe61717b20543","author":[{"family":"Holt","given":"J."},{"family":"Koizumi","given":"M."},{"family":"Hirai","given":"T."},{"family":"Munir","given":"Z."}],"accessed":{"date-parts":[["2025",1,6]]},"issued":{"date-parts":[["1993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[17], [18]</w:t>
      </w:r>
      <w:r w:rsidRPr="007E2C94">
        <w:rPr>
          <w:color w:val="000000" w:themeColor="text1"/>
          <w:sz w:val="24"/>
          <w:szCs w:val="24"/>
        </w:rPr>
        <w:fldChar w:fldCharType="end"/>
      </w:r>
    </w:p>
    <w:p w14:paraId="228BD332" w14:textId="77777777" w:rsidR="00BF773A" w:rsidRPr="007E2C94" w:rsidRDefault="00BF773A" w:rsidP="00BF773A">
      <w:pPr>
        <w:rPr>
          <w:color w:val="000000" w:themeColor="text1"/>
        </w:rPr>
      </w:pPr>
      <w:r w:rsidRPr="007E2C94">
        <w:rPr>
          <w:noProof/>
          <w:color w:val="000000" w:themeColor="text1"/>
          <w:lang w:eastAsia="fr-FR"/>
          <w14:ligatures w14:val="standardContextual"/>
        </w:rPr>
        <mc:AlternateContent>
          <mc:Choice Requires="wpg">
            <w:drawing>
              <wp:anchor distT="0" distB="0" distL="114300" distR="114300" simplePos="0" relativeHeight="251677696" behindDoc="0" locked="0" layoutInCell="1" allowOverlap="1" wp14:anchorId="73C14BF2" wp14:editId="3A18E0C4">
                <wp:simplePos x="0" y="0"/>
                <wp:positionH relativeFrom="column">
                  <wp:posOffset>897200</wp:posOffset>
                </wp:positionH>
                <wp:positionV relativeFrom="paragraph">
                  <wp:posOffset>157232</wp:posOffset>
                </wp:positionV>
                <wp:extent cx="3913946" cy="1876425"/>
                <wp:effectExtent l="0" t="0" r="10795" b="0"/>
                <wp:wrapNone/>
                <wp:docPr id="229719630" name="Groupe 31"/>
                <wp:cNvGraphicFramePr/>
                <a:graphic xmlns:a="http://schemas.openxmlformats.org/drawingml/2006/main">
                  <a:graphicData uri="http://schemas.microsoft.com/office/word/2010/wordprocessingGroup">
                    <wpg:wgp>
                      <wpg:cNvGrpSpPr/>
                      <wpg:grpSpPr>
                        <a:xfrm>
                          <a:off x="0" y="0"/>
                          <a:ext cx="3913946" cy="1876425"/>
                          <a:chOff x="0" y="0"/>
                          <a:chExt cx="3913946" cy="1876425"/>
                        </a:xfrm>
                      </wpg:grpSpPr>
                      <wpg:grpSp>
                        <wpg:cNvPr id="1125280211" name="Group 1353666228"/>
                        <wpg:cNvGrpSpPr/>
                        <wpg:grpSpPr>
                          <a:xfrm>
                            <a:off x="0" y="0"/>
                            <a:ext cx="3913946" cy="1876425"/>
                            <a:chOff x="-31744" y="0"/>
                            <a:chExt cx="3914721" cy="1876685"/>
                          </a:xfrm>
                        </wpg:grpSpPr>
                        <wps:wsp>
                          <wps:cNvPr id="1167100053" name="Text Box 1353666206"/>
                          <wps:cNvSpPr txBox="1"/>
                          <wps:spPr>
                            <a:xfrm>
                              <a:off x="1044054" y="1542196"/>
                              <a:ext cx="1289714" cy="334489"/>
                            </a:xfrm>
                            <a:prstGeom prst="rect">
                              <a:avLst/>
                            </a:prstGeom>
                            <a:noFill/>
                            <a:ln w="6350">
                              <a:noFill/>
                            </a:ln>
                            <a:effectLst/>
                          </wps:spPr>
                          <wps:txbx>
                            <w:txbxContent>
                              <w:p w14:paraId="2ED4F3FF" w14:textId="77777777" w:rsidR="00DC3C12" w:rsidRPr="00C45688" w:rsidRDefault="00DC3C12" w:rsidP="00BF773A">
                                <w:pPr>
                                  <w:jc w:val="center"/>
                                  <w:rPr>
                                    <w:b/>
                                    <w:bCs/>
                                    <w:sz w:val="24"/>
                                    <w:szCs w:val="24"/>
                                  </w:rPr>
                                </w:pPr>
                                <w:r w:rsidRPr="00C45688">
                                  <w:rPr>
                                    <w:b/>
                                    <w:bCs/>
                                    <w:sz w:val="24"/>
                                    <w:szCs w:val="24"/>
                                  </w:rPr>
                                  <w:t>Composites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463430" name="Group 1353666227"/>
                          <wpg:cNvGrpSpPr/>
                          <wpg:grpSpPr>
                            <a:xfrm>
                              <a:off x="-31744" y="0"/>
                              <a:ext cx="3914721" cy="1794681"/>
                              <a:chOff x="-31744" y="0"/>
                              <a:chExt cx="3914721" cy="1794681"/>
                            </a:xfrm>
                          </wpg:grpSpPr>
                          <wps:wsp>
                            <wps:cNvPr id="1871250690" name="Text Box 1353666207"/>
                            <wps:cNvSpPr txBox="1"/>
                            <wps:spPr>
                              <a:xfrm>
                                <a:off x="2579427" y="1542197"/>
                                <a:ext cx="1289714" cy="252484"/>
                              </a:xfrm>
                              <a:prstGeom prst="rect">
                                <a:avLst/>
                              </a:prstGeom>
                              <a:noFill/>
                              <a:ln w="6350">
                                <a:noFill/>
                              </a:ln>
                              <a:effectLst/>
                            </wps:spPr>
                            <wps:txbx>
                              <w:txbxContent>
                                <w:p w14:paraId="57F993C5" w14:textId="77777777" w:rsidR="00DC3C12" w:rsidRPr="00C45688" w:rsidRDefault="00DC3C12" w:rsidP="00BF773A">
                                  <w:pPr>
                                    <w:jc w:val="center"/>
                                    <w:rPr>
                                      <w:b/>
                                      <w:bCs/>
                                      <w:sz w:val="24"/>
                                      <w:szCs w:val="24"/>
                                    </w:rPr>
                                  </w:pPr>
                                  <w:r w:rsidRPr="00C45688">
                                    <w:rPr>
                                      <w:b/>
                                      <w:bCs/>
                                      <w:sz w:val="24"/>
                                      <w:szCs w:val="24"/>
                                    </w:rPr>
                                    <w:t>FGM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2931260" name="Group 1353666226"/>
                            <wpg:cNvGrpSpPr/>
                            <wpg:grpSpPr>
                              <a:xfrm>
                                <a:off x="-31744" y="0"/>
                                <a:ext cx="3914721" cy="1793875"/>
                                <a:chOff x="-31744" y="0"/>
                                <a:chExt cx="3914721" cy="1793875"/>
                              </a:xfrm>
                            </wpg:grpSpPr>
                            <pic:pic xmlns:pic="http://schemas.openxmlformats.org/drawingml/2006/picture">
                              <pic:nvPicPr>
                                <pic:cNvPr id="1318010896" name="Image 1318010896"/>
                                <pic:cNvPicPr/>
                              </pic:nvPicPr>
                              <pic:blipFill rotWithShape="1">
                                <a:blip r:embed="rId100" cstate="print"/>
                                <a:srcRect l="64403" b="11079"/>
                                <a:stretch/>
                              </pic:blipFill>
                              <pic:spPr>
                                <a:xfrm>
                                  <a:off x="2495953" y="58421"/>
                                  <a:ext cx="1298608" cy="1482190"/>
                                </a:xfrm>
                                <a:prstGeom prst="rect">
                                  <a:avLst/>
                                </a:prstGeom>
                              </pic:spPr>
                            </pic:pic>
                            <wpg:grpSp>
                              <wpg:cNvPr id="1088453715" name="Group 1353666216"/>
                              <wpg:cNvGrpSpPr>
                                <a:grpSpLocks/>
                              </wpg:cNvGrpSpPr>
                              <wpg:grpSpPr>
                                <a:xfrm>
                                  <a:off x="136477" y="0"/>
                                  <a:ext cx="3746500" cy="1793875"/>
                                  <a:chOff x="1587" y="1587"/>
                                  <a:chExt cx="3746500" cy="1793875"/>
                                </a:xfrm>
                              </wpg:grpSpPr>
                              <pic:pic xmlns:pic="http://schemas.openxmlformats.org/drawingml/2006/picture">
                                <pic:nvPicPr>
                                  <pic:cNvPr id="417352638" name="Image 167"/>
                                  <pic:cNvPicPr/>
                                </pic:nvPicPr>
                                <pic:blipFill rotWithShape="1">
                                  <a:blip r:embed="rId100" cstate="print"/>
                                  <a:srcRect l="64403" b="11079"/>
                                  <a:stretch/>
                                </pic:blipFill>
                                <pic:spPr>
                                  <a:xfrm>
                                    <a:off x="2381534" y="60008"/>
                                    <a:ext cx="1298608" cy="1482190"/>
                                  </a:xfrm>
                                  <a:prstGeom prst="rect">
                                    <a:avLst/>
                                  </a:prstGeom>
                                </pic:spPr>
                              </pic:pic>
                              <wps:wsp>
                                <wps:cNvPr id="1917026228" name="Graphic 168"/>
                                <wps:cNvSpPr/>
                                <wps:spPr>
                                  <a:xfrm>
                                    <a:off x="1587" y="1587"/>
                                    <a:ext cx="3746500" cy="1793875"/>
                                  </a:xfrm>
                                  <a:custGeom>
                                    <a:avLst/>
                                    <a:gdLst/>
                                    <a:ahLst/>
                                    <a:cxnLst/>
                                    <a:rect l="l" t="t" r="r" b="b"/>
                                    <a:pathLst>
                                      <a:path w="3746500" h="1793875">
                                        <a:moveTo>
                                          <a:pt x="0" y="1793875"/>
                                        </a:moveTo>
                                        <a:lnTo>
                                          <a:pt x="3746500" y="1793875"/>
                                        </a:lnTo>
                                        <a:lnTo>
                                          <a:pt x="3746500" y="0"/>
                                        </a:lnTo>
                                        <a:lnTo>
                                          <a:pt x="0" y="0"/>
                                        </a:lnTo>
                                        <a:lnTo>
                                          <a:pt x="0" y="1793875"/>
                                        </a:lnTo>
                                        <a:close/>
                                      </a:path>
                                    </a:pathLst>
                                  </a:custGeom>
                                  <a:ln w="3175">
                                    <a:solidFill>
                                      <a:srgbClr val="000000"/>
                                    </a:solidFill>
                                    <a:prstDash val="solid"/>
                                  </a:ln>
                                </wps:spPr>
                                <wps:bodyPr wrap="square" lIns="0" tIns="0" rIns="0" bIns="0" rtlCol="0">
                                  <a:prstTxWarp prst="textNoShape">
                                    <a:avLst/>
                                  </a:prstTxWarp>
                                  <a:noAutofit/>
                                </wps:bodyPr>
                              </wps:wsp>
                            </wpg:grpSp>
                            <pic:pic xmlns:pic="http://schemas.openxmlformats.org/drawingml/2006/picture">
                              <pic:nvPicPr>
                                <pic:cNvPr id="807077259" name="Image 167"/>
                                <pic:cNvPicPr/>
                              </pic:nvPicPr>
                              <pic:blipFill rotWithShape="1">
                                <a:blip r:embed="rId100" cstate="print"/>
                                <a:srcRect l="27685" r="36396" b="11152"/>
                                <a:stretch/>
                              </pic:blipFill>
                              <pic:spPr bwMode="auto">
                                <a:xfrm>
                                  <a:off x="1098645" y="75063"/>
                                  <a:ext cx="1310005" cy="1480185"/>
                                </a:xfrm>
                                <a:prstGeom prst="rect">
                                  <a:avLst/>
                                </a:prstGeom>
                                <a:ln>
                                  <a:noFill/>
                                </a:ln>
                                <a:extLst>
                                  <a:ext uri="{53640926-AAD7-44D8-BBD7-CCE9431645EC}">
                                    <a14:shadowObscured xmlns:a14="http://schemas.microsoft.com/office/drawing/2010/main"/>
                                  </a:ext>
                                </a:extLst>
                              </pic:spPr>
                            </pic:pic>
                            <wpg:grpSp>
                              <wpg:cNvPr id="633031301" name="Group 1353666219"/>
                              <wpg:cNvGrpSpPr/>
                              <wpg:grpSpPr>
                                <a:xfrm>
                                  <a:off x="-31744" y="127397"/>
                                  <a:ext cx="1289685" cy="705116"/>
                                  <a:chOff x="-31744" y="-15905"/>
                                  <a:chExt cx="1289685" cy="705116"/>
                                </a:xfrm>
                              </wpg:grpSpPr>
                              <wps:wsp>
                                <wps:cNvPr id="45924964" name="Text Box 1353666220"/>
                                <wps:cNvSpPr txBox="1"/>
                                <wps:spPr>
                                  <a:xfrm>
                                    <a:off x="-31744" y="-15905"/>
                                    <a:ext cx="1289685" cy="262270"/>
                                  </a:xfrm>
                                  <a:prstGeom prst="rect">
                                    <a:avLst/>
                                  </a:prstGeom>
                                  <a:noFill/>
                                  <a:ln w="6350">
                                    <a:noFill/>
                                  </a:ln>
                                  <a:effectLst/>
                                </wps:spPr>
                                <wps:txbx>
                                  <w:txbxContent>
                                    <w:p w14:paraId="4846B0B9" w14:textId="77777777" w:rsidR="00DC3C12" w:rsidRPr="00C45688" w:rsidRDefault="00DC3C12" w:rsidP="00BF773A">
                                      <w:pPr>
                                        <w:jc w:val="center"/>
                                        <w:rPr>
                                          <w:b/>
                                          <w:bCs/>
                                          <w:sz w:val="20"/>
                                          <w:szCs w:val="20"/>
                                        </w:rPr>
                                      </w:pPr>
                                      <w:r w:rsidRPr="00C45688">
                                        <w:rPr>
                                          <w:b/>
                                          <w:bCs/>
                                          <w:sz w:val="20"/>
                                          <w:szCs w:val="20"/>
                                        </w:rPr>
                                        <w:t>Métal</w:t>
                                      </w:r>
                                    </w:p>
                                    <w:p w14:paraId="5AF6957A" w14:textId="77777777" w:rsidR="00DC3C12" w:rsidRPr="00C45688" w:rsidRDefault="00DC3C12" w:rsidP="00BF773A">
                                      <w:pPr>
                                        <w:jc w:val="center"/>
                                        <w:rPr>
                                          <w:b/>
                                          <w:bCs/>
                                          <w:sz w:val="20"/>
                                          <w:szCs w:val="20"/>
                                        </w:rPr>
                                      </w:pPr>
                                      <w:r w:rsidRPr="00C45688">
                                        <w:rPr>
                                          <w:b/>
                                          <w:bC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58983530" name="Group 1353666221"/>
                                <wpg:cNvGrpSpPr/>
                                <wpg:grpSpPr>
                                  <a:xfrm>
                                    <a:off x="259308" y="61415"/>
                                    <a:ext cx="116006" cy="627796"/>
                                    <a:chOff x="0" y="20472"/>
                                    <a:chExt cx="116006" cy="627796"/>
                                  </a:xfrm>
                                </wpg:grpSpPr>
                                <wps:wsp>
                                  <wps:cNvPr id="859658766" name="Oval 1353666222"/>
                                  <wps:cNvSpPr/>
                                  <wps:spPr>
                                    <a:xfrm>
                                      <a:off x="34119" y="20472"/>
                                      <a:ext cx="81887" cy="109182"/>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819245" name="Oval 1353666223"/>
                                  <wps:cNvSpPr/>
                                  <wps:spPr>
                                    <a:xfrm>
                                      <a:off x="13647" y="286603"/>
                                      <a:ext cx="81887" cy="109182"/>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759604" name="Rectangle 739759604"/>
                                  <wps:cNvSpPr/>
                                  <wps:spPr>
                                    <a:xfrm>
                                      <a:off x="0" y="545910"/>
                                      <a:ext cx="116006" cy="10235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s:wsp>
                        <wps:cNvPr id="370558396" name="Text Box 1353666220"/>
                        <wps:cNvSpPr txBox="1"/>
                        <wps:spPr>
                          <a:xfrm>
                            <a:off x="95415" y="397565"/>
                            <a:ext cx="1065475" cy="262393"/>
                          </a:xfrm>
                          <a:prstGeom prst="rect">
                            <a:avLst/>
                          </a:prstGeom>
                          <a:noFill/>
                          <a:ln w="6350">
                            <a:noFill/>
                          </a:ln>
                          <a:effectLst/>
                        </wps:spPr>
                        <wps:txbx>
                          <w:txbxContent>
                            <w:p w14:paraId="39BF0E66" w14:textId="77777777" w:rsidR="00DC3C12" w:rsidRPr="00C45688" w:rsidRDefault="00DC3C12" w:rsidP="00BF773A">
                              <w:pPr>
                                <w:jc w:val="center"/>
                                <w:rPr>
                                  <w:b/>
                                  <w:bCs/>
                                  <w:sz w:val="24"/>
                                  <w:szCs w:val="24"/>
                                </w:rPr>
                              </w:pPr>
                              <w:r w:rsidRPr="00C45688">
                                <w:rPr>
                                  <w:b/>
                                  <w:bCs/>
                                  <w:sz w:val="24"/>
                                  <w:szCs w:val="24"/>
                                </w:rPr>
                                <w:t xml:space="preserve">      </w:t>
                              </w:r>
                              <w:r w:rsidRPr="00C45688">
                                <w:rPr>
                                  <w:b/>
                                  <w:bCs/>
                                  <w:sz w:val="20"/>
                                  <w:szCs w:val="20"/>
                                </w:rPr>
                                <w:t>Céramique</w:t>
                              </w:r>
                            </w:p>
                            <w:p w14:paraId="71983CB6" w14:textId="77777777" w:rsidR="00DC3C12" w:rsidRPr="00C45688" w:rsidRDefault="00DC3C12" w:rsidP="00BF773A">
                              <w:pPr>
                                <w:jc w:val="center"/>
                                <w:rPr>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1455372" name="Text Box 1353666220"/>
                        <wps:cNvSpPr txBox="1"/>
                        <wps:spPr>
                          <a:xfrm>
                            <a:off x="166977" y="636104"/>
                            <a:ext cx="858741" cy="301625"/>
                          </a:xfrm>
                          <a:prstGeom prst="rect">
                            <a:avLst/>
                          </a:prstGeom>
                          <a:noFill/>
                          <a:ln w="6350">
                            <a:noFill/>
                          </a:ln>
                          <a:effectLst/>
                        </wps:spPr>
                        <wps:txbx>
                          <w:txbxContent>
                            <w:p w14:paraId="4C3C622C" w14:textId="77777777" w:rsidR="00DC3C12" w:rsidRPr="00C45688" w:rsidRDefault="00DC3C12" w:rsidP="00BF773A">
                              <w:pPr>
                                <w:jc w:val="center"/>
                                <w:rPr>
                                  <w:b/>
                                  <w:bCs/>
                                  <w:sz w:val="20"/>
                                  <w:szCs w:val="20"/>
                                </w:rPr>
                              </w:pPr>
                              <w:r w:rsidRPr="00C45688">
                                <w:rPr>
                                  <w:b/>
                                  <w:bCs/>
                                  <w:sz w:val="20"/>
                                  <w:szCs w:val="20"/>
                                </w:rPr>
                                <w:t xml:space="preserve">Fibre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C14BF2" id="Groupe 31" o:spid="_x0000_s1129" style="position:absolute;margin-left:70.65pt;margin-top:12.4pt;width:308.2pt;height:147.75pt;z-index:251677696" coordsize="39139,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">
                <v:group id="Group 1353666228" o:spid="_x0000_s1130" style="position:absolute;width:39139;height:18764" coordorigin="-317" coordsize="39147,18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I9NeMcAAADj&#10;AAAADwAAAAAAAAAAAAAAAACqAgAAZHJzL2Rvd25yZXYueG1sUEsFBgAAAAAEAAQA+gAAAJ4DAAAA&#10;AA==&#10;">
                  <v:shape id="Text Box 1353666206" o:spid="_x0000_s1131" type="#_x0000_t202" style="position:absolute;left:10440;top:15421;width:12897;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VQb8kA&#10;AADjAAAADwAAAGRycy9kb3ducmV2LnhtbERPS2vCQBC+F/oflil4q7uxaCW6igSkIvbg4+JtzI5J&#10;aHY2za6a9td3BaHH+d4znXe2FldqfeVYQ9JXIIhzZyouNBz2y9cxCB+QDdaOScMPeZjPnp+mmBp3&#10;4y1dd6EQMYR9ihrKEJpUSp+XZNH3XUMcubNrLYZ4toU0Ld5iuK3lQKmRtFhxbCixoayk/Gt3sRrW&#10;2fITt6eBHf/W2cfmvGi+D8eh1r2XbjEBEagL/+KHe2Xi/GT0niilhm9w/ykCI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AVQb8kAAADjAAAADwAAAAAAAAAAAAAAAACYAgAA&#10;ZHJzL2Rvd25yZXYueG1sUEsFBgAAAAAEAAQA9QAAAI4DAAAAAA==&#10;" filled="f" stroked="f" strokeweight=".5pt">
                    <v:textbox>
                      <w:txbxContent>
                        <w:p w14:paraId="2ED4F3FF" w14:textId="77777777" w:rsidR="00DC3C12" w:rsidRPr="00C45688" w:rsidRDefault="00DC3C12" w:rsidP="00BF773A">
                          <w:pPr>
                            <w:jc w:val="center"/>
                            <w:rPr>
                              <w:b/>
                              <w:bCs/>
                              <w:sz w:val="24"/>
                              <w:szCs w:val="24"/>
                            </w:rPr>
                          </w:pPr>
                          <w:r w:rsidRPr="00C45688">
                            <w:rPr>
                              <w:b/>
                              <w:bCs/>
                              <w:sz w:val="24"/>
                              <w:szCs w:val="24"/>
                            </w:rPr>
                            <w:t>Composites</w:t>
                          </w:r>
                        </w:p>
                      </w:txbxContent>
                    </v:textbox>
                  </v:shape>
                  <v:group id="Group 1353666227" o:spid="_x0000_s1132" style="position:absolute;left:-317;width:39146;height:17946" coordorigin="-317" coordsize="39147,17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wcwTnIAAAA&#10;4QAAAA8AAAAAAAAAAAAAAAAAqgIAAGRycy9kb3ducmV2LnhtbFBLBQYAAAAABAAEAPoAAACfAwAA&#10;AAA=&#10;">
                    <v:shape id="Text Box 1353666207" o:spid="_x0000_s1133" type="#_x0000_t202" style="position:absolute;left:25794;top:15421;width:12897;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Xcs0A&#10;AADjAAAADwAAAGRycy9kb3ducmV2LnhtbESPQU/CQBCF7yb+h82YcJMtTcBaWQhpQjAGDyAXb2N3&#10;aBu7s6W7QPXXMwcTjzPz5r33zZeDa9WF+tB4NjAZJ6CIS28brgwcPtaPGagQkS22nsnADwVYLu7v&#10;5phbf+UdXfaxUmLCIUcDdYxdrnUoa3IYxr4jltvR9w6jjH2lbY9XMXetTpNkph02LAk1dlTUVH7v&#10;z87AW7F+x91X6rLftthsj6vudPicGjN6GFYvoCIN8V/89/1qpX72NEmnyexZKIRJFqAXN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ZyV3LNAAAA4wAAAA8AAAAAAAAAAAAAAAAA&#10;mAIAAGRycy9kb3ducmV2LnhtbFBLBQYAAAAABAAEAPUAAACSAwAAAAA=&#10;" filled="f" stroked="f" strokeweight=".5pt">
                      <v:textbox>
                        <w:txbxContent>
                          <w:p w14:paraId="57F993C5" w14:textId="77777777" w:rsidR="00DC3C12" w:rsidRPr="00C45688" w:rsidRDefault="00DC3C12" w:rsidP="00BF773A">
                            <w:pPr>
                              <w:jc w:val="center"/>
                              <w:rPr>
                                <w:b/>
                                <w:bCs/>
                                <w:sz w:val="24"/>
                                <w:szCs w:val="24"/>
                              </w:rPr>
                            </w:pPr>
                            <w:r w:rsidRPr="00C45688">
                              <w:rPr>
                                <w:b/>
                                <w:bCs/>
                                <w:sz w:val="24"/>
                                <w:szCs w:val="24"/>
                              </w:rPr>
                              <w:t>FGM</w:t>
                            </w:r>
                          </w:p>
                        </w:txbxContent>
                      </v:textbox>
                    </v:shape>
                    <v:group id="Group 1353666226" o:spid="_x0000_s1134" style="position:absolute;left:-317;width:39146;height:17938" coordorigin="-317" coordsize="39147,17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XYGKo&#10;zAAAAOMAAAAPAAAAAAAAAAAAAAAAAKoCAABkcnMvZG93bnJldi54bWxQSwUGAAAAAAQABAD6AAAA&#10;owMAAAAA&#10;">
                      <v:shape id="Image 1318010896" o:spid="_x0000_s1135" type="#_x0000_t75" style="position:absolute;left:24959;top:584;width:12986;height:14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Nz1fIAAAA4wAAAA8AAABkcnMvZG93bnJldi54bWxET19rwjAQfx/4HcINfJtJJ2jtGkWEgXuQ&#10;oY7t9WhubbG5lCa1nZ9+GQx8vN//yzejbcSVOl871pDMFAjiwpmaSw0f59enFIQPyAYbx6Thhzxs&#10;1pOHHDPjBj7S9RRKEUPYZ6ihCqHNpPRFRRb9zLXEkft2ncUQz66UpsMhhttGPiu1kBZrjg0VtrSr&#10;qLiceqtheXvv3y7b2vrbKrWHoTjMP7+C1tPHcfsCItAY7uJ/997E+fMkVYlKVwv4+ykCIN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njc9XyAAAAOMAAAAPAAAAAAAAAAAA&#10;AAAAAJ8CAABkcnMvZG93bnJldi54bWxQSwUGAAAAAAQABAD3AAAAlAMAAAAA&#10;">
                        <v:imagedata r:id="rId101" o:title="" cropbottom="7261f" cropleft="42207f"/>
                      </v:shape>
                      <v:group id="Group 1353666216" o:spid="_x0000_s1136" style="position:absolute;left:1364;width:37465;height:17938" coordorigin="15,15" coordsize="37465,17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uqMqvIAAAA&#10;4wAAAA8AAAAAAAAAAAAAAAAAqgIAAGRycy9kb3ducmV2LnhtbFBLBQYAAAAABAAEAPoAAACfAwAA&#10;AAA=&#10;">
                        <v:shape id="Image 167" o:spid="_x0000_s1137" type="#_x0000_t75" style="position:absolute;left:23815;top:600;width:12986;height:14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o3fHAAAA4gAAAA8AAABkcnMvZG93bnJldi54bWxET8uKwjAU3Q/4D+EOuNNUOz6mYxQRhHEh&#10;4gPdXpo7bbG5KU201a83C2GWh/OeLVpTijvVrrCsYNCPQBCnVhecKTgd170pCOeRNZaWScGDHCzm&#10;nY8ZJto2vKf7wWcihLBLUEHufZVI6dKcDLq+rYgD92drgz7AOpO6xiaEm1IOo2gsDRYcGnKsaJVT&#10;ej3cjILJc3fbXJeFcc/vqdk26TY+X7xS3c92+QPCU+v/xW/3r1bwNZjEo+E4DpvDpXAH5P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Lo3fHAAAA4gAAAA8AAAAAAAAAAAAA&#10;AAAAnwIAAGRycy9kb3ducmV2LnhtbFBLBQYAAAAABAAEAPcAAACTAwAAAAA=&#10;">
                          <v:imagedata r:id="rId101" o:title="" cropbottom="7261f" cropleft="42207f"/>
                        </v:shape>
                        <v:shape id="Graphic 168" o:spid="_x0000_s1138" style="position:absolute;left:15;top:15;width:37465;height:17939;visibility:visible;mso-wrap-style:square;v-text-anchor:top" coordsize="3746500,1793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4OssA&#10;AADjAAAADwAAAGRycy9kb3ducmV2LnhtbESPQWvDMAyF74P+B6PCbqvTMNItrVtKYTDYLks66FGL&#10;1Tg0loPtNVl//XwY7Ci9p/c+bXaT7cWVfOgcK1guMhDEjdMdtwqO9cvDE4gQkTX2jknBDwXYbWd3&#10;Gyy1G/mDrlVsRQrhUKICE+NQShkaQxbDwg3ESTs7bzGm0bdSexxTuO1lnmWFtNhxajA40MFQc6m+&#10;rYLT6XLrVu/IX/Xno6nH4q2/VV6p+/m0X4OINMV/89/1q074z8tVlhd5nqDTT2kBcvs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lng6ywAAAOMAAAAPAAAAAAAAAAAAAAAAAJgC&#10;AABkcnMvZG93bnJldi54bWxQSwUGAAAAAAQABAD1AAAAkAMAAAAA&#10;" path="m,1793875r3746500,l3746500,,,,,1793875xe" filled="f" strokeweight=".25pt">
                          <v:path arrowok="t"/>
                        </v:shape>
                      </v:group>
                      <v:shape id="Image 167" o:spid="_x0000_s1139" type="#_x0000_t75" style="position:absolute;left:10986;top:750;width:13100;height:14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OjIg1MwAAADiAAAADwAAAAAA&#10;AAAAAAAAAACfAgAAZHJzL2Rvd25yZXYueG1sUEsFBgAAAAAEAAQA9wAAAJgDAAAAAA==&#10;">
                        <v:imagedata r:id="rId101" o:title="" cropbottom="7309f" cropleft="18144f" cropright="23852f"/>
                      </v:shape>
                      <v:group id="Group 1353666219" o:spid="_x0000_s1140" style="position:absolute;left:-317;top:1273;width:12896;height:7052" coordorigin="-317,-159" coordsize="12896,7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v1uP8soA&#10;AADiAAAADwAAAAAAAAAAAAAAAACqAgAAZHJzL2Rvd25yZXYueG1sUEsFBgAAAAAEAAQA+gAAAKED&#10;AAAAAA==&#10;">
                        <v:shape id="Text Box 1353666220" o:spid="_x0000_s1141" type="#_x0000_t202" style="position:absolute;left:-317;top:-159;width:1289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w1ssA&#10;AADhAAAADwAAAGRycy9kb3ducmV2LnhtbESPT2vCQBTE74LfYXmCN90Yomh0FQlIS2kP/rl4e2af&#10;STD7Ns2umvbTdwuFHoeZ+Q2z2nSmFg9qXWVZwWQcgSDOra64UHA67kZzEM4ja6wtk4IvcrBZ93sr&#10;TLV98p4eB1+IAGGXooLS+yaV0uUlGXRj2xAH72pbgz7ItpC6xWeAm1rGUTSTBisOCyU2lJWU3w53&#10;o+At233g/hKb+Xedvbxft83n6TxVajjotksQnjr/H/5rv2oFyXQRJ4tZAr+PwhuQ6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D7DWywAAAOEAAAAPAAAAAAAAAAAAAAAAAJgC&#10;AABkcnMvZG93bnJldi54bWxQSwUGAAAAAAQABAD1AAAAkAMAAAAA&#10;" filled="f" stroked="f" strokeweight=".5pt">
                          <v:textbox>
                            <w:txbxContent>
                              <w:p w14:paraId="4846B0B9" w14:textId="77777777" w:rsidR="00DC3C12" w:rsidRPr="00C45688" w:rsidRDefault="00DC3C12" w:rsidP="00BF773A">
                                <w:pPr>
                                  <w:jc w:val="center"/>
                                  <w:rPr>
                                    <w:b/>
                                    <w:bCs/>
                                    <w:sz w:val="20"/>
                                    <w:szCs w:val="20"/>
                                  </w:rPr>
                                </w:pPr>
                                <w:r w:rsidRPr="00C45688">
                                  <w:rPr>
                                    <w:b/>
                                    <w:bCs/>
                                    <w:sz w:val="20"/>
                                    <w:szCs w:val="20"/>
                                  </w:rPr>
                                  <w:t>Métal</w:t>
                                </w:r>
                              </w:p>
                              <w:p w14:paraId="5AF6957A" w14:textId="77777777" w:rsidR="00DC3C12" w:rsidRPr="00C45688" w:rsidRDefault="00DC3C12" w:rsidP="00BF773A">
                                <w:pPr>
                                  <w:jc w:val="center"/>
                                  <w:rPr>
                                    <w:b/>
                                    <w:bCs/>
                                    <w:sz w:val="20"/>
                                    <w:szCs w:val="20"/>
                                  </w:rPr>
                                </w:pPr>
                                <w:r w:rsidRPr="00C45688">
                                  <w:rPr>
                                    <w:b/>
                                    <w:bCs/>
                                    <w:sz w:val="20"/>
                                    <w:szCs w:val="20"/>
                                  </w:rPr>
                                  <w:t xml:space="preserve"> </w:t>
                                </w:r>
                              </w:p>
                            </w:txbxContent>
                          </v:textbox>
                        </v:shape>
                        <v:group id="Group 1353666221" o:spid="_x0000_s1142" style="position:absolute;left:2593;top:614;width:1160;height:6278" coordorigin=",204" coordsize="1160,6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FJl2jyQAA&#10;AOIAAAAPAAAAAAAAAAAAAAAAAKoCAABkcnMvZG93bnJldi54bWxQSwUGAAAAAAQABAD6AAAAoAMA&#10;AAAA&#10;">
                          <v:oval id="Oval 1353666222" o:spid="_x0000_s1143" style="position:absolute;left:341;top:204;width:819;height:1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tbcwA&#10;AADiAAAADwAAAGRycy9kb3ducmV2LnhtbESPS2vDMBCE74X+B7GFXkIjJ2lcx40S0kCg17gvHxdr&#10;/aDWylhK7PTXV4VAj8PMfMOst6NpxZl611hWMJtGIIgLqxuuFLy/HR4SEM4ja2wtk4ILOdhubm/W&#10;mGo78JHOma9EgLBLUUHtfZdK6YqaDLqp7YiDV9reoA+yr6TucQhw08p5FMXSYMNhocaO9jUV39nJ&#10;KFjNv34m2eMhK8dTuZh8DvnHyz5X6v5u3D2D8DT6//C1/aoVJMtVvEye4hj+LoU7ID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DptbcwAAADiAAAADwAAAAAAAAAAAAAAAACY&#10;AgAAZHJzL2Rvd25yZXYueG1sUEsFBgAAAAAEAAQA9QAAAJEDAAAAAA==&#10;" fillcolor="windowText" strokeweight="1pt">
                            <v:stroke joinstyle="miter"/>
                          </v:oval>
                          <v:oval id="Oval 1353666223" o:spid="_x0000_s1144" style="position:absolute;left:136;top:2866;width:819;height:1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8kUcoA&#10;AADiAAAADwAAAGRycy9kb3ducmV2LnhtbESPQWvCQBSE70L/w/IKvenGtE1t6ipSUDzWVERvj+wz&#10;G5p9G7JrjP++KxR6HGbmG2a+HGwjeup87VjBdJKAIC6drrlSsP9ej2cgfEDW2DgmBTfysFw8jOaY&#10;a3flHfVFqESEsM9RgQmhzaX0pSGLfuJa4uidXWcxRNlVUnd4jXDbyDRJMmmx5rhgsKVPQ+VPcbEK&#10;Vrfw1fNzU2x25+P6kO6H06k1Sj09DqsPEIGG8B/+a2+1gix7m03f05dXuF+Kd0A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mPJFHKAAAA4gAAAA8AAAAAAAAAAAAAAAAAmAIA&#10;AGRycy9kb3ducmV2LnhtbFBLBQYAAAAABAAEAPUAAACPAwAAAAA=&#10;" fillcolor="window" strokecolor="windowText" strokeweight="1pt">
                            <v:stroke joinstyle="miter"/>
                          </v:oval>
                          <v:rect id="Rectangle 739759604" o:spid="_x0000_s1145" style="position:absolute;top:5459;width:1160;height:1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ly8oA&#10;AADiAAAADwAAAGRycy9kb3ducmV2LnhtbESPW2sCMRSE3wv+h3CEvtWktfWyGkUKQqF98YLg23Fz&#10;3F2anCybdF3/vSkIPg4z8w0zX3bOipaaUHnW8DpQIIhzbyouNOx365cJiBCRDVrPpOFKAZaL3tMc&#10;M+MvvKF2GwuRIBwy1FDGWGdShrwkh2Hga+LknX3jMCbZFNI0eElwZ+WbUiPpsOK0UGJNnyXlv9s/&#10;p2Gjdodv9zNUx5PaH8La2VO7slo/97vVDESkLj7C9/aX0TAeTscf05F6h/9L6Q7Ix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X8pcvKAAAA4gAAAA8AAAAAAAAAAAAAAAAAmAIA&#10;AGRycy9kb3ducmV2LnhtbFBLBQYAAAAABAAEAPUAAACPAwAAAAA=&#10;" filled="f" strokecolor="windowText" strokeweight="1pt"/>
                        </v:group>
                      </v:group>
                    </v:group>
                  </v:group>
                </v:group>
                <v:shape id="Text Box 1353666220" o:spid="_x0000_s1146" type="#_x0000_t202" style="position:absolute;left:954;top:3975;width:10654;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l8UMwA&#10;AADiAAAADwAAAGRycy9kb3ducmV2LnhtbESPQWvCQBSE74L/YXlCb7qpEo3RVSQgLaU9GL14e2af&#10;SWj2bZrdatpf3y0Uehxm5htmve1NI27UudqygsdJBIK4sLrmUsHpuB8nIJxH1thYJgVf5GC7GQ7W&#10;mGp75wPdcl+KAGGXooLK+zaV0hUVGXQT2xIH72o7gz7IrpS6w3uAm0ZOo2guDdYcFipsKauoeM8/&#10;jYKXbP+Gh8vUJN9N9vR63bUfp3Os1MOo361AeOr9f/iv/awVzBZRHCez5Rx+L4U7ID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8l8UMwAAADiAAAADwAAAAAAAAAAAAAAAACY&#10;AgAAZHJzL2Rvd25yZXYueG1sUEsFBgAAAAAEAAQA9QAAAJEDAAAAAA==&#10;" filled="f" stroked="f" strokeweight=".5pt">
                  <v:textbox>
                    <w:txbxContent>
                      <w:p w14:paraId="39BF0E66" w14:textId="77777777" w:rsidR="00DC3C12" w:rsidRPr="00C45688" w:rsidRDefault="00DC3C12" w:rsidP="00BF773A">
                        <w:pPr>
                          <w:jc w:val="center"/>
                          <w:rPr>
                            <w:b/>
                            <w:bCs/>
                            <w:sz w:val="24"/>
                            <w:szCs w:val="24"/>
                          </w:rPr>
                        </w:pPr>
                        <w:r w:rsidRPr="00C45688">
                          <w:rPr>
                            <w:b/>
                            <w:bCs/>
                            <w:sz w:val="24"/>
                            <w:szCs w:val="24"/>
                          </w:rPr>
                          <w:t xml:space="preserve">      </w:t>
                        </w:r>
                        <w:r w:rsidRPr="00C45688">
                          <w:rPr>
                            <w:b/>
                            <w:bCs/>
                            <w:sz w:val="20"/>
                            <w:szCs w:val="20"/>
                          </w:rPr>
                          <w:t>Céramique</w:t>
                        </w:r>
                      </w:p>
                      <w:p w14:paraId="71983CB6" w14:textId="77777777" w:rsidR="00DC3C12" w:rsidRPr="00C45688" w:rsidRDefault="00DC3C12" w:rsidP="00BF773A">
                        <w:pPr>
                          <w:jc w:val="center"/>
                          <w:rPr>
                            <w:b/>
                            <w:bCs/>
                            <w:sz w:val="20"/>
                            <w:szCs w:val="20"/>
                          </w:rPr>
                        </w:pPr>
                      </w:p>
                    </w:txbxContent>
                  </v:textbox>
                </v:shape>
                <v:shape id="Text Box 1353666220" o:spid="_x0000_s1147" type="#_x0000_t202" style="position:absolute;left:1669;top:6361;width:858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W8oA&#10;AADjAAAADwAAAGRycy9kb3ducmV2LnhtbERPzWrCQBC+F/oOywi91U1SoxJdRQJSKfWg9eJtzI5J&#10;MDubZrea9um7BaHH+f5nvuxNI67UudqygngYgSAurK65VHD4WD9PQTiPrLGxTAq+ycFy8fgwx0zb&#10;G+/ouvelCCHsMlRQed9mUrqiIoNuaFviwJ1tZ9CHsyul7vAWwk0jkygaS4M1h4YKW8orKi77L6Pg&#10;LV9vcXdKzPSnyV/fz6v283BMlXoa9KsZCE+9/xff3Rsd5sfjeJSmL5ME/n4KAM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vqxFvKAAAA4wAAAA8AAAAAAAAAAAAAAAAAmAIA&#10;AGRycy9kb3ducmV2LnhtbFBLBQYAAAAABAAEAPUAAACPAwAAAAA=&#10;" filled="f" stroked="f" strokeweight=".5pt">
                  <v:textbox>
                    <w:txbxContent>
                      <w:p w14:paraId="4C3C622C" w14:textId="77777777" w:rsidR="00DC3C12" w:rsidRPr="00C45688" w:rsidRDefault="00DC3C12" w:rsidP="00BF773A">
                        <w:pPr>
                          <w:jc w:val="center"/>
                          <w:rPr>
                            <w:b/>
                            <w:bCs/>
                            <w:sz w:val="20"/>
                            <w:szCs w:val="20"/>
                          </w:rPr>
                        </w:pPr>
                        <w:r w:rsidRPr="00C45688">
                          <w:rPr>
                            <w:b/>
                            <w:bCs/>
                            <w:sz w:val="20"/>
                            <w:szCs w:val="20"/>
                          </w:rPr>
                          <w:t xml:space="preserve">Fibre  </w:t>
                        </w:r>
                      </w:p>
                    </w:txbxContent>
                  </v:textbox>
                </v:shape>
              </v:group>
            </w:pict>
          </mc:Fallback>
        </mc:AlternateContent>
      </w:r>
    </w:p>
    <w:p w14:paraId="6931D8CA" w14:textId="77777777" w:rsidR="00BF773A" w:rsidRPr="007E2C94" w:rsidRDefault="00BF773A" w:rsidP="00BF773A">
      <w:pPr>
        <w:rPr>
          <w:color w:val="000000" w:themeColor="text1"/>
        </w:rPr>
      </w:pPr>
    </w:p>
    <w:p w14:paraId="38569CFE" w14:textId="77777777" w:rsidR="00BF773A" w:rsidRPr="007E2C94" w:rsidRDefault="00BF773A" w:rsidP="00BF773A">
      <w:pPr>
        <w:rPr>
          <w:color w:val="000000" w:themeColor="text1"/>
        </w:rPr>
      </w:pPr>
    </w:p>
    <w:p w14:paraId="6DD18D6B" w14:textId="77777777" w:rsidR="00BF773A" w:rsidRPr="007E2C94" w:rsidRDefault="00BF773A" w:rsidP="00BF773A">
      <w:pPr>
        <w:rPr>
          <w:color w:val="000000" w:themeColor="text1"/>
        </w:rPr>
      </w:pPr>
    </w:p>
    <w:p w14:paraId="1B2B3736" w14:textId="77777777" w:rsidR="00BF773A" w:rsidRPr="007E2C94" w:rsidRDefault="00BF773A" w:rsidP="00BF773A">
      <w:pPr>
        <w:rPr>
          <w:color w:val="000000" w:themeColor="text1"/>
        </w:rPr>
      </w:pPr>
    </w:p>
    <w:p w14:paraId="63F1D779" w14:textId="77777777" w:rsidR="00BF773A" w:rsidRPr="007E2C94" w:rsidRDefault="00BF773A" w:rsidP="00BF773A">
      <w:pPr>
        <w:rPr>
          <w:color w:val="000000" w:themeColor="text1"/>
        </w:rPr>
      </w:pPr>
    </w:p>
    <w:p w14:paraId="4FE43A63" w14:textId="77777777" w:rsidR="00BF773A" w:rsidRPr="007E2C94" w:rsidRDefault="00BF773A" w:rsidP="00BF773A">
      <w:pPr>
        <w:rPr>
          <w:color w:val="000000" w:themeColor="text1"/>
        </w:rPr>
      </w:pPr>
    </w:p>
    <w:p w14:paraId="01A0C45B" w14:textId="77777777" w:rsidR="00BF773A" w:rsidRPr="007E2C94" w:rsidRDefault="00BF773A" w:rsidP="00BF773A">
      <w:pPr>
        <w:rPr>
          <w:color w:val="000000" w:themeColor="text1"/>
        </w:rPr>
      </w:pPr>
    </w:p>
    <w:p w14:paraId="0F99891D" w14:textId="77777777" w:rsidR="00BF773A" w:rsidRPr="007E2C94" w:rsidRDefault="00BF773A" w:rsidP="00BF773A">
      <w:pPr>
        <w:rPr>
          <w:color w:val="000000" w:themeColor="text1"/>
        </w:rPr>
      </w:pPr>
    </w:p>
    <w:p w14:paraId="102DDDE7" w14:textId="77777777" w:rsidR="00BF773A" w:rsidRPr="007E2C94" w:rsidRDefault="00BF773A" w:rsidP="00BF773A">
      <w:pPr>
        <w:rPr>
          <w:color w:val="000000" w:themeColor="text1"/>
        </w:rPr>
      </w:pPr>
    </w:p>
    <w:p w14:paraId="4AA6A705" w14:textId="77777777" w:rsidR="00BF773A" w:rsidRPr="007E2C94" w:rsidRDefault="00BF773A" w:rsidP="00BF773A">
      <w:pPr>
        <w:rPr>
          <w:color w:val="000000" w:themeColor="text1"/>
        </w:rPr>
      </w:pPr>
    </w:p>
    <w:p w14:paraId="76624092" w14:textId="77777777" w:rsidR="00BF773A" w:rsidRPr="007E2C94" w:rsidRDefault="00BF773A" w:rsidP="00BF773A">
      <w:pPr>
        <w:rPr>
          <w:color w:val="000000" w:themeColor="text1"/>
        </w:rPr>
      </w:pPr>
    </w:p>
    <w:p w14:paraId="325409CA" w14:textId="77777777" w:rsidR="00BF773A" w:rsidRPr="007E2C94" w:rsidRDefault="00BF773A" w:rsidP="00BF773A">
      <w:pPr>
        <w:rPr>
          <w:color w:val="000000" w:themeColor="text1"/>
        </w:rPr>
      </w:pPr>
    </w:p>
    <w:p w14:paraId="5D0861D3" w14:textId="197D6FA2" w:rsidR="00BF773A" w:rsidRPr="007E2C94" w:rsidRDefault="00BF773A" w:rsidP="00BF773A">
      <w:pPr>
        <w:pStyle w:val="Lgende"/>
        <w:jc w:val="center"/>
        <w:rPr>
          <w:i w:val="0"/>
          <w:iCs w:val="0"/>
          <w:color w:val="000000" w:themeColor="text1"/>
          <w:sz w:val="24"/>
          <w:szCs w:val="24"/>
        </w:rPr>
      </w:pPr>
      <w:bookmarkStart w:id="146" w:name="_Toc188099300"/>
      <w:bookmarkStart w:id="147" w:name="_Toc188624517"/>
      <w:bookmarkStart w:id="148" w:name="_Toc195644904"/>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14</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Configurations des composites et des FGM</w:t>
      </w:r>
      <w:bookmarkEnd w:id="146"/>
      <w:r w:rsidR="00745D82" w:rsidRPr="007E2C94">
        <w:rPr>
          <w:i w:val="0"/>
          <w:iCs w:val="0"/>
          <w:color w:val="000000" w:themeColor="text1"/>
          <w:sz w:val="24"/>
          <w:szCs w:val="24"/>
        </w:rPr>
        <w:fldChar w:fldCharType="begin"/>
      </w:r>
      <w:r w:rsidR="00A832E5" w:rsidRPr="007E2C94">
        <w:rPr>
          <w:i w:val="0"/>
          <w:iCs w:val="0"/>
          <w:color w:val="000000" w:themeColor="text1"/>
          <w:sz w:val="24"/>
          <w:szCs w:val="24"/>
        </w:rPr>
        <w:instrText xml:space="preserve"> ADDIN ZOTERO_ITEM CSL_CITATION {"citationID":"n9Q2bRWE","properties":{"formattedCitation":"[6]","plainCitation":"[6]","noteIndex":0},"citationItems":[{"id":"05EnRE1g/9of1DVy0","uris":["http://zotero.org/users/local/Jac4T2U4/items/Z99HQYYY"],"itemData":{"id":1030,"type":"thesis","title":"Contribution à la modélisation des structures en Matériaux à Gradient Fonctionnel","author":[{"family":"Ziou","given":"Hassina"}],"issued":{"date-parts":[["2017",4,23]]}}}],"schema":"https://github.com/citation-style-language/schema/raw/master/csl-citation.json"} </w:instrText>
      </w:r>
      <w:r w:rsidR="00745D82" w:rsidRPr="007E2C94">
        <w:rPr>
          <w:i w:val="0"/>
          <w:iCs w:val="0"/>
          <w:color w:val="000000" w:themeColor="text1"/>
          <w:sz w:val="24"/>
          <w:szCs w:val="24"/>
        </w:rPr>
        <w:fldChar w:fldCharType="separate"/>
      </w:r>
      <w:r w:rsidR="00745D82" w:rsidRPr="007E2C94">
        <w:rPr>
          <w:i w:val="0"/>
          <w:iCs w:val="0"/>
          <w:color w:val="000000" w:themeColor="text1"/>
          <w:sz w:val="24"/>
        </w:rPr>
        <w:t>[6]</w:t>
      </w:r>
      <w:r w:rsidR="00745D82" w:rsidRPr="007E2C94">
        <w:rPr>
          <w:i w:val="0"/>
          <w:iCs w:val="0"/>
          <w:color w:val="000000" w:themeColor="text1"/>
          <w:sz w:val="24"/>
          <w:szCs w:val="24"/>
        </w:rPr>
        <w:fldChar w:fldCharType="end"/>
      </w:r>
      <w:r w:rsidR="001F0301" w:rsidRPr="007E2C94">
        <w:rPr>
          <w:i w:val="0"/>
          <w:iCs w:val="0"/>
          <w:color w:val="000000" w:themeColor="text1"/>
          <w:sz w:val="24"/>
          <w:szCs w:val="24"/>
        </w:rPr>
        <w:t>.</w:t>
      </w:r>
      <w:bookmarkEnd w:id="147"/>
      <w:bookmarkEnd w:id="148"/>
    </w:p>
    <w:p w14:paraId="259DB485" w14:textId="2D513E2E"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L'idée générale du concept de </w:t>
      </w:r>
      <w:r w:rsidR="006B0081" w:rsidRPr="007E2C94">
        <w:rPr>
          <w:color w:val="000000" w:themeColor="text1"/>
          <w:sz w:val="24"/>
          <w:szCs w:val="24"/>
        </w:rPr>
        <w:t>matériaux fonctionnellement gradués</w:t>
      </w:r>
      <w:r w:rsidRPr="007E2C94">
        <w:rPr>
          <w:color w:val="000000" w:themeColor="text1"/>
          <w:sz w:val="24"/>
          <w:szCs w:val="24"/>
        </w:rPr>
        <w:t xml:space="preserve"> (FGM) a été introduite au début des années 1980 par des chercheurs japonais. Toutefois, les applications théoriques des matériaux composites et polymères à structure graduée ont été proposées pour la première fois en 1972 par Bever et Duwez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Jbcic511","properties":{"formattedCitation":"[19]","plainCitation":"[19]","noteIndex":0},"citationItems":[{"id":"05EnRE1g/Z8Fv2hh4","uris":["http://zotero.org/users/local/Jac4T2U4/items/3UCCBEHV"],"itemData":{"id":132,"type":"paper-conference","container-title":"Preliminary Reports, Memoranda and Technical Notes of the ARPA Materials Summer Conference","page":"117–140","source":"Google Scholar","title":"On gradient composites","author":[{"family":"Bever","given":"M. B."},{"family":"Duwez","given":"P. E."}],"issued":{"date-parts":[["1970"]]}}}],"schema":"https://github.com/citation-style-language/schema/raw/master/csl-citation.json"}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[19]</w:t>
      </w:r>
      <w:r w:rsidRPr="007E2C94">
        <w:rPr>
          <w:color w:val="000000" w:themeColor="text1"/>
          <w:sz w:val="24"/>
          <w:szCs w:val="24"/>
        </w:rPr>
        <w:fldChar w:fldCharType="end"/>
      </w:r>
      <w:r w:rsidRPr="007E2C94">
        <w:rPr>
          <w:color w:val="000000" w:themeColor="text1"/>
          <w:sz w:val="24"/>
          <w:szCs w:val="24"/>
        </w:rPr>
        <w:t xml:space="preserve">. Cependant, leurs travaux n'ont eu qu'un impact limité, probablement en raison d'un manque de méthodes et de technologies de production adaptées aux </w:t>
      </w:r>
      <w:r w:rsidR="006B0081" w:rsidRPr="007E2C94">
        <w:rPr>
          <w:color w:val="000000" w:themeColor="text1"/>
          <w:sz w:val="24"/>
          <w:szCs w:val="24"/>
        </w:rPr>
        <w:t>matériaux fonctionnellement gradués</w:t>
      </w:r>
      <w:r w:rsidRPr="007E2C94">
        <w:rPr>
          <w:color w:val="000000" w:themeColor="text1"/>
          <w:sz w:val="24"/>
          <w:szCs w:val="24"/>
        </w:rPr>
        <w:t xml:space="preserve"> à cette époque.</w:t>
      </w:r>
    </w:p>
    <w:p w14:paraId="2E231621" w14:textId="22265E7E"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En 1986, le terme officiel « </w:t>
      </w:r>
      <w:r w:rsidR="006B0081" w:rsidRPr="007E2C94">
        <w:rPr>
          <w:color w:val="000000" w:themeColor="text1"/>
          <w:sz w:val="24"/>
          <w:szCs w:val="24"/>
        </w:rPr>
        <w:t>matériaux fonctionnellement gradués</w:t>
      </w:r>
      <w:r w:rsidRPr="007E2C94">
        <w:rPr>
          <w:color w:val="000000" w:themeColor="text1"/>
          <w:sz w:val="24"/>
          <w:szCs w:val="24"/>
        </w:rPr>
        <w:t xml:space="preserve"> », FGM, a été adopté. À la suite d'une discussion lors du troisième symposium international sur les </w:t>
      </w:r>
      <w:r w:rsidR="006B0081" w:rsidRPr="007E2C94">
        <w:rPr>
          <w:color w:val="000000" w:themeColor="text1"/>
          <w:sz w:val="24"/>
          <w:szCs w:val="24"/>
        </w:rPr>
        <w:t>matériaux fonctionnellement gradués</w:t>
      </w:r>
      <w:r w:rsidRPr="007E2C94">
        <w:rPr>
          <w:color w:val="000000" w:themeColor="text1"/>
          <w:sz w:val="24"/>
          <w:szCs w:val="24"/>
        </w:rPr>
        <w:t xml:space="preserve">, tenu à Lausanne en 1994, le nom a été modifié en 1995 en « </w:t>
      </w:r>
      <w:r w:rsidR="006B0081" w:rsidRPr="007E2C94">
        <w:rPr>
          <w:color w:val="000000" w:themeColor="text1"/>
          <w:sz w:val="24"/>
          <w:szCs w:val="24"/>
        </w:rPr>
        <w:t>matériaux fonctionnellement gradués</w:t>
      </w:r>
      <w:r w:rsidRPr="007E2C94">
        <w:rPr>
          <w:color w:val="000000" w:themeColor="text1"/>
          <w:sz w:val="24"/>
          <w:szCs w:val="24"/>
        </w:rPr>
        <w:t xml:space="preserve"> », car cette dénomination est plus précise tant sur le plan descriptif que grammatical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{"citationID":"UJnnYgb8","properties":{"formattedCitation":"[20], [21]","plainCitation":"[20], [21]","noteIndex":0},"citationItems":[{"id":"05EnRE1g/ol3iRrWJ","uris":["http://zotero.org/users/local/Jac4T2U4/items/AWUSHBW4"],"itemData":{"id":134,"type":"book","ISBN":"1-4615-5301-6","publisher":"Springer Science &amp; Business Media","title":"Functionally graded materials: design, processing and applications","volume":"5","author":[{"family":"Miyamoto","given":"Yoshinari"},{"family":"Kaysser","given":"W. A."},{"family":"Rabin","given":"B. H."},{"family":"Kawasaki","given":"Akira"},{"family":"Ford","given":"Reneé G."}],"issued":{"date-parts":[["2013"]]}}},{"id":"05EnRE1g/WxdeGbwJ","uris":["http://zotero.org/users/local/Jac4T2U4/items/PZQASZZM"],"itemData":{"id":133,"type":"chapter","container-title":"Functionally Graded Materials (FGMs)","page":"49-76","publisher":"CRC Press","title":"Gaseous Phase Processing Techniques for Functionally Graded Materials","author":[{"family":"Koppad","given":"Praveennath G."},{"family":"Ramesh","given":"M. R."},{"family":"Joladarashi","given":"S."},{"family":"Aruna","given":"S. T."},{"family":"Reddy","given":"Nagaraja C."},{"family":"Siddaraju","given":"C."}],"issued":{"date-parts":[["2021"]]}}}],"schema":"https://github.com/citation-style-language/schema/raw/master/csl-citation.json"}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[20], [21]</w:t>
      </w:r>
      <w:r w:rsidRPr="007E2C94">
        <w:rPr>
          <w:color w:val="000000" w:themeColor="text1"/>
          <w:sz w:val="24"/>
          <w:szCs w:val="24"/>
        </w:rPr>
        <w:fldChar w:fldCharType="end"/>
      </w:r>
    </w:p>
    <w:p w14:paraId="1314B23A" w14:textId="2E42AC71" w:rsidR="00BF773A" w:rsidRPr="007E2C94" w:rsidRDefault="00BF773A" w:rsidP="009763E0">
      <w:pPr>
        <w:spacing w:line="360" w:lineRule="auto"/>
        <w:rPr>
          <w:color w:val="000000" w:themeColor="text1"/>
          <w:sz w:val="24"/>
          <w:szCs w:val="24"/>
        </w:rPr>
      </w:pPr>
      <w:r w:rsidRPr="007E2C94">
        <w:rPr>
          <w:color w:val="000000" w:themeColor="text1"/>
          <w:sz w:val="24"/>
          <w:szCs w:val="24"/>
        </w:rPr>
        <w:t xml:space="preserve">En 1987, un projet de recherche de cinq ans (1987-1992) a été lancé, intitulé « Recherche sur la technologie de base pour le développement de FGM en vue de la relaxation des contraintes thermiques » (FGM PART 1). Ce programme visait à développer des FGM pour des applications à haute température, avec l'objectif de les utiliser dans des avions spatiaux hypersoniques. À la fin de ce projet, des échantillons de coques carrées de 300 mm et de bols hémisphériques de 50 mm de diamètre, destinés aux cônes de nez FGM SiC-C, ont été préparés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Brks0ZL","properties":{"formattedCitation":"[22]","plainCitation":"[22]","noteIndex":0},"citationItems":[{"id":"05EnRE1g/ynwRUz4S","uris":["http://zotero.org/users/local/Jac4T2U4/items/THKM6TG2"],"itemData":{"id":135,"type":"book","ISBN":"0-7923-7236-0","publisher":"Springer Science &amp; Business Media","title":"Functionally graded materials in the 21st century: a workshop on trends and forecasts","author":[{"family":"Ichikawa","given":"Kiyoshi"}],"issued":{"date-parts":[["2001"]]}}}],"schema":"https://github.com/citation-style-language/schema/raw/master/csl-citation.json"}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[22]</w:t>
      </w:r>
      <w:r w:rsidRPr="007E2C94">
        <w:rPr>
          <w:color w:val="000000" w:themeColor="text1"/>
          <w:sz w:val="24"/>
          <w:szCs w:val="24"/>
        </w:rPr>
        <w:fldChar w:fldCharType="end"/>
      </w:r>
      <w:r w:rsidRPr="007E2C94">
        <w:rPr>
          <w:color w:val="000000" w:themeColor="text1"/>
          <w:sz w:val="24"/>
          <w:szCs w:val="24"/>
        </w:rPr>
        <w:t>.</w:t>
      </w:r>
    </w:p>
    <w:p w14:paraId="1C06246D" w14:textId="7FE59B42" w:rsidR="00BF773A" w:rsidRPr="007E2C94" w:rsidRDefault="00BF773A" w:rsidP="009763E0">
      <w:pPr>
        <w:spacing w:line="360" w:lineRule="auto"/>
        <w:rPr>
          <w:color w:val="000000" w:themeColor="text1"/>
          <w:sz w:val="24"/>
          <w:szCs w:val="24"/>
        </w:rPr>
      </w:pPr>
      <w:r w:rsidRPr="007E2C94">
        <w:rPr>
          <w:color w:val="000000" w:themeColor="text1"/>
          <w:sz w:val="24"/>
          <w:szCs w:val="24"/>
        </w:rPr>
        <w:t xml:space="preserve">En 1990, la première conférence internationale sur les FGM (FGM 1990) s'est tenue à Sendai, au Japon, suivie de conférences régulières tous les deux ans [19]. En 1992, les FGM ont été sélectionnés parmi les dix technologies les plus avancées au Japon [21]. Un autre projet de cinq ans (1993-1998), faisant suite à FGM (PARTIE 1), a été lancé en 1993 sous le nom de « Recherche sur les matériaux de conversion d'énergie avec des structures à gradient fonctionnel » (FGM PART 2). Ce projet visait à améliorer l'efficacité de la conversion énergétique en utilisant la technologie des structures FGM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JXqtNm9","properties":{"formattedCitation":"[23]","plainCitation":"[23]","noteIndex":0},"citationItems":[{"id":"05EnRE1g/80tL2OER","uris":["http://zotero.org/users/local/Jac4T2U4/items/6WLU2GSA"],"itemData":{"id":136,"type":"article-journal","container-title":"Composites part b: engineering","issue":"1-2","note":"ISBN: 1359-8368\npublisher: Elsevier","page":"1-4","title":"FGM activities in Japan","volume":"28","author":[{"family":"Koizumi","given":"MFGM"}],"issued":{"date-parts":[["1997"]]}}}],"schema":"https://github.com/citation-style-language/schema/raw/master/csl-citation.json"}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[23]</w:t>
      </w:r>
      <w:r w:rsidRPr="007E2C94">
        <w:rPr>
          <w:color w:val="000000" w:themeColor="text1"/>
          <w:sz w:val="24"/>
          <w:szCs w:val="24"/>
        </w:rPr>
        <w:fldChar w:fldCharType="end"/>
      </w:r>
      <w:r w:rsidRPr="007E2C94">
        <w:rPr>
          <w:color w:val="000000" w:themeColor="text1"/>
          <w:sz w:val="24"/>
          <w:szCs w:val="24"/>
        </w:rPr>
        <w:t>.</w:t>
      </w:r>
    </w:p>
    <w:p w14:paraId="32B03CC5"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En 2001, un atelier international présentant les tendances récentes et les prévisions a été organisé sous la présidence du professeur Naotake Ooyama. Divers sujets ont été abordés, tels que la modélisation et la simulation, les systèmes de fabrication automatisés pour les FGM, la mesure des contraintes résiduelles, l'imagerie ultrasonore et la biocompatibilité des matériaux d'implant FG. Depuis lors, des programmes de recherche réguliers, des symposiums internationaux et des ateliers ont été organisés à travers le monde [18]. Enfin, la 16e conférence internationale sur les FGM (FGM 2022) s'est tenue du 7 au 10 août 2022 à Hartford, aux États-Unis.</w:t>
      </w:r>
    </w:p>
    <w:p w14:paraId="2E181CDF" w14:textId="77777777" w:rsidR="00BF773A" w:rsidRPr="007E2C94" w:rsidRDefault="00BF773A" w:rsidP="00BF773A">
      <w:pPr>
        <w:pStyle w:val="Titre3"/>
        <w:spacing w:before="120" w:after="120"/>
        <w:jc w:val="left"/>
        <w:rPr>
          <w:color w:val="000000" w:themeColor="text1"/>
        </w:rPr>
      </w:pPr>
      <w:bookmarkStart w:id="149" w:name="_Toc188353564"/>
      <w:bookmarkStart w:id="150" w:name="_Toc195689055"/>
      <w:r w:rsidRPr="007E2C94">
        <w:rPr>
          <w:color w:val="000000" w:themeColor="text1"/>
        </w:rPr>
        <w:t>Conception des structures FGM</w:t>
      </w:r>
      <w:bookmarkEnd w:id="149"/>
      <w:bookmarkEnd w:id="150"/>
    </w:p>
    <w:p w14:paraId="6E185F8A"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Un matériau FGM (matériau à gradient fonctionnel) est un type de composite caractérisé par une microstructure variable dans l'espace, conçue pour optimiser la performance des éléments structurels grâce à une distribution spécifique des propriétés. Ces gradients de propriétés sont présents dans divers produits courants nécessitant des fonctions multiples (c'est-à-dire multifonctionnelles), comme les liaisons entre particules. Ces liaisons doivent être suffisamment dures à l'intérieur pour résister à la rupture, tout en étant assez résistantes à l'extérieur pour prévenir l'usure.</w:t>
      </w:r>
    </w:p>
    <w:p w14:paraId="38162ABE"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La figure 1.15 montre une micrographie obtenue par microscope électronique à balayage de la section transversale d'une billette en FGM (Al2O3-SUS304).</w:t>
      </w:r>
    </w:p>
    <w:p w14:paraId="45728D5F"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Dans un matériau à gradient fonctionnel, les différentes phases microstructurales remplissent des fonctions variées, permettant au matériau global d'atteindre un statut multi-structural grâce à la gradation de ses propriétés. En variant progressivement la fraction volumique des constituants, les propriétés du matériau affichent une transition fluide et continue d'une surface à l'autre, éliminant ainsi les problèmes d'interface et atténuant les concentrations de contraintes. Cela est rendu possible par le fait que le constituant céramique peut résister à des environnements à haute température grâce à ses excellentes caractéristiques de résistance thermique, tandis que le constituant métallique assure une meilleure performance mécanique et réduit le risque de rupture catastrophique.</w:t>
      </w:r>
    </w:p>
    <w:p w14:paraId="56A640E3" w14:textId="77777777" w:rsidR="00BF773A" w:rsidRPr="007E2C94" w:rsidRDefault="00BF773A" w:rsidP="00BF773A">
      <w:pPr>
        <w:rPr>
          <w:color w:val="000000" w:themeColor="text1"/>
        </w:rPr>
      </w:pPr>
    </w:p>
    <w:p w14:paraId="43143A54" w14:textId="77777777" w:rsidR="00BF773A" w:rsidRPr="007E2C94" w:rsidRDefault="00BF773A" w:rsidP="00BF773A">
      <w:pPr>
        <w:rPr>
          <w:color w:val="000000" w:themeColor="text1"/>
        </w:rPr>
      </w:pPr>
    </w:p>
    <w:p w14:paraId="7A0E77A3" w14:textId="77777777" w:rsidR="00BF773A" w:rsidRPr="007E2C94" w:rsidRDefault="00BF773A" w:rsidP="00BF773A">
      <w:pPr>
        <w:rPr>
          <w:color w:val="000000" w:themeColor="text1"/>
        </w:rPr>
      </w:pPr>
    </w:p>
    <w:p w14:paraId="1810A13A" w14:textId="77777777" w:rsidR="00BF773A" w:rsidRPr="007E2C94" w:rsidRDefault="00BF773A" w:rsidP="00BF773A">
      <w:pPr>
        <w:rPr>
          <w:color w:val="000000" w:themeColor="text1"/>
        </w:rPr>
      </w:pPr>
    </w:p>
    <w:p w14:paraId="5105EF08" w14:textId="77777777" w:rsidR="00BF773A" w:rsidRPr="007E2C94" w:rsidRDefault="00BF773A" w:rsidP="00BF773A">
      <w:pPr>
        <w:rPr>
          <w:color w:val="000000" w:themeColor="text1"/>
        </w:rPr>
      </w:pPr>
    </w:p>
    <w:p w14:paraId="6BAFF240" w14:textId="77777777" w:rsidR="00BF773A" w:rsidRPr="007E2C94" w:rsidRDefault="00BF773A" w:rsidP="00BF773A">
      <w:pPr>
        <w:rPr>
          <w:color w:val="000000" w:themeColor="text1"/>
        </w:rPr>
      </w:pPr>
    </w:p>
    <w:p w14:paraId="57ED741D" w14:textId="77777777" w:rsidR="00BF773A" w:rsidRPr="007E2C94" w:rsidRDefault="00BF773A" w:rsidP="00BF773A">
      <w:pPr>
        <w:rPr>
          <w:color w:val="000000" w:themeColor="text1"/>
        </w:rPr>
      </w:pPr>
    </w:p>
    <w:p w14:paraId="4B8C67E8" w14:textId="77777777" w:rsidR="00BF773A" w:rsidRPr="007E2C94" w:rsidRDefault="00BF773A" w:rsidP="00BF773A">
      <w:pPr>
        <w:rPr>
          <w:color w:val="000000" w:themeColor="text1"/>
        </w:rPr>
      </w:pPr>
    </w:p>
    <w:p w14:paraId="647B1448" w14:textId="77777777" w:rsidR="00BF773A" w:rsidRPr="007E2C94" w:rsidRDefault="00BF773A" w:rsidP="00BF773A">
      <w:pPr>
        <w:rPr>
          <w:color w:val="000000" w:themeColor="text1"/>
        </w:rPr>
      </w:pPr>
    </w:p>
    <w:p w14:paraId="60C608AA" w14:textId="77777777" w:rsidR="00BF773A" w:rsidRPr="007E2C94" w:rsidRDefault="00BF773A" w:rsidP="00BF773A">
      <w:pPr>
        <w:rPr>
          <w:color w:val="000000" w:themeColor="text1"/>
        </w:rPr>
      </w:pPr>
    </w:p>
    <w:p w14:paraId="28473AED" w14:textId="77777777" w:rsidR="00BF773A" w:rsidRPr="007E2C94" w:rsidRDefault="00BF773A" w:rsidP="00BF773A">
      <w:pPr>
        <w:rPr>
          <w:color w:val="000000" w:themeColor="text1"/>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78720" behindDoc="0" locked="0" layoutInCell="1" allowOverlap="1" wp14:anchorId="573AB2C4" wp14:editId="677391B2">
                <wp:simplePos x="0" y="0"/>
                <wp:positionH relativeFrom="column">
                  <wp:posOffset>539750</wp:posOffset>
                </wp:positionH>
                <wp:positionV relativeFrom="paragraph">
                  <wp:posOffset>-162891</wp:posOffset>
                </wp:positionV>
                <wp:extent cx="4237260" cy="2258648"/>
                <wp:effectExtent l="0" t="0" r="0" b="0"/>
                <wp:wrapNone/>
                <wp:docPr id="1353666236" name="Group 1353666236"/>
                <wp:cNvGraphicFramePr/>
                <a:graphic xmlns:a="http://schemas.openxmlformats.org/drawingml/2006/main">
                  <a:graphicData uri="http://schemas.microsoft.com/office/word/2010/wordprocessingGroup">
                    <wpg:wgp>
                      <wpg:cNvGrpSpPr/>
                      <wpg:grpSpPr>
                        <a:xfrm>
                          <a:off x="0" y="0"/>
                          <a:ext cx="4237260" cy="2258648"/>
                          <a:chOff x="0" y="0"/>
                          <a:chExt cx="4237260" cy="2258648"/>
                        </a:xfrm>
                      </wpg:grpSpPr>
                      <wps:wsp>
                        <wps:cNvPr id="1353666229" name="Text Box 1353666229"/>
                        <wps:cNvSpPr txBox="1"/>
                        <wps:spPr>
                          <a:xfrm>
                            <a:off x="0" y="1944806"/>
                            <a:ext cx="763905" cy="293370"/>
                          </a:xfrm>
                          <a:prstGeom prst="rect">
                            <a:avLst/>
                          </a:prstGeom>
                          <a:noFill/>
                          <a:ln w="6350">
                            <a:noFill/>
                          </a:ln>
                          <a:effectLst/>
                        </wps:spPr>
                        <wps:txbx>
                          <w:txbxContent>
                            <w:p w14:paraId="63F3163C" w14:textId="77777777" w:rsidR="00DC3C12" w:rsidRPr="00CF31D6" w:rsidRDefault="009A3DBF" w:rsidP="00BF773A">
                              <w:pPr>
                                <w:rPr>
                                  <w:rFonts w:ascii="Cambria Math" w:hAnsi="Cambria Math"/>
                                  <w:b/>
                                  <w:bCs/>
                                  <w:iCs/>
                                  <w:color w:val="404040"/>
                                </w:rPr>
                              </w:pPr>
                              <m:oMathPara>
                                <m:oMath>
                                  <m:sSub>
                                    <m:sSubPr>
                                      <m:ctrlPr>
                                        <w:rPr>
                                          <w:rFonts w:ascii="Cambria Math" w:hAnsi="Cambria Math"/>
                                          <w:b/>
                                          <w:bCs/>
                                          <w:iCs/>
                                          <w:color w:val="404040"/>
                                        </w:rPr>
                                      </m:ctrlPr>
                                    </m:sSubPr>
                                    <m:e>
                                      <m:r>
                                        <m:rPr>
                                          <m:sty m:val="b"/>
                                        </m:rPr>
                                        <w:rPr>
                                          <w:rFonts w:ascii="Cambria Math" w:hAnsi="Cambria Math"/>
                                          <w:color w:val="404040"/>
                                        </w:rPr>
                                        <m:t>Al</m:t>
                                      </m:r>
                                    </m:e>
                                    <m:sub>
                                      <m:r>
                                        <m:rPr>
                                          <m:sty m:val="b"/>
                                        </m:rPr>
                                        <w:rPr>
                                          <w:rFonts w:ascii="Cambria Math" w:hAnsi="Cambria Math"/>
                                          <w:color w:val="404040"/>
                                        </w:rPr>
                                        <m:t>2</m:t>
                                      </m:r>
                                    </m:sub>
                                  </m:sSub>
                                  <m:sSub>
                                    <m:sSubPr>
                                      <m:ctrlPr>
                                        <w:rPr>
                                          <w:rFonts w:ascii="Cambria Math" w:hAnsi="Cambria Math"/>
                                          <w:b/>
                                          <w:bCs/>
                                          <w:iCs/>
                                          <w:color w:val="404040"/>
                                        </w:rPr>
                                      </m:ctrlPr>
                                    </m:sSubPr>
                                    <m:e>
                                      <m:r>
                                        <m:rPr>
                                          <m:sty m:val="b"/>
                                        </m:rPr>
                                        <w:rPr>
                                          <w:rFonts w:ascii="Cambria Math" w:hAnsi="Cambria Math"/>
                                          <w:color w:val="404040"/>
                                        </w:rPr>
                                        <m:t>O</m:t>
                                      </m:r>
                                    </m:e>
                                    <m:sub>
                                      <m:r>
                                        <m:rPr>
                                          <m:sty m:val="b"/>
                                        </m:rPr>
                                        <w:rPr>
                                          <w:rFonts w:ascii="Cambria Math" w:hAnsi="Cambria Math"/>
                                          <w:color w:val="404040"/>
                                        </w:rPr>
                                        <m:t>3</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230" name="Text Box 1353666230"/>
                        <wps:cNvSpPr txBox="1"/>
                        <wps:spPr>
                          <a:xfrm>
                            <a:off x="3473355" y="1965278"/>
                            <a:ext cx="763905" cy="293370"/>
                          </a:xfrm>
                          <a:prstGeom prst="rect">
                            <a:avLst/>
                          </a:prstGeom>
                          <a:noFill/>
                          <a:ln w="6350">
                            <a:noFill/>
                          </a:ln>
                          <a:effectLst/>
                        </wps:spPr>
                        <wps:txbx>
                          <w:txbxContent>
                            <w:p w14:paraId="0BF31610" w14:textId="77777777" w:rsidR="00DC3C12" w:rsidRPr="00CF31D6" w:rsidRDefault="00DC3C12" w:rsidP="00BF773A">
                              <w:pPr>
                                <w:rPr>
                                  <w:b/>
                                  <w:bCs/>
                                  <w:iCs/>
                                  <w:color w:val="404040"/>
                                </w:rPr>
                              </w:pPr>
                              <m:oMathPara>
                                <m:oMath>
                                  <m:r>
                                    <m:rPr>
                                      <m:sty m:val="b"/>
                                    </m:rPr>
                                    <w:rPr>
                                      <w:rFonts w:ascii="Cambria Math" w:hAnsi="Cambria Math"/>
                                      <w:color w:val="404040"/>
                                    </w:rPr>
                                    <m:t>SUS304</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Image 169"/>
                          <pic:cNvPicPr>
                            <a:picLocks/>
                          </pic:cNvPicPr>
                        </pic:nvPicPr>
                        <pic:blipFill rotWithShape="1">
                          <a:blip r:embed="rId102" cstate="print"/>
                          <a:srcRect b="11067"/>
                          <a:stretch/>
                        </pic:blipFill>
                        <pic:spPr bwMode="auto">
                          <a:xfrm>
                            <a:off x="109182" y="0"/>
                            <a:ext cx="3938270" cy="1958340"/>
                          </a:xfrm>
                          <a:prstGeom prst="rect">
                            <a:avLst/>
                          </a:prstGeom>
                          <a:ln>
                            <a:noFill/>
                          </a:ln>
                          <a:extLst>
                            <a:ext uri="{53640926-AAD7-44D8-BBD7-CCE9431645EC}">
                              <a14:shadowObscured xmlns:a14="http://schemas.microsoft.com/office/drawing/2010/main"/>
                            </a:ext>
                          </a:extLst>
                        </pic:spPr>
                      </pic:pic>
                      <wps:wsp>
                        <wps:cNvPr id="1353666232" name="Text Box 1353666232"/>
                        <wps:cNvSpPr txBox="1"/>
                        <wps:spPr>
                          <a:xfrm>
                            <a:off x="2982036" y="1617260"/>
                            <a:ext cx="818865" cy="286603"/>
                          </a:xfrm>
                          <a:prstGeom prst="rect">
                            <a:avLst/>
                          </a:prstGeom>
                          <a:solidFill>
                            <a:sysClr val="window" lastClr="FFFFFF"/>
                          </a:solidFill>
                          <a:ln w="6350">
                            <a:noFill/>
                          </a:ln>
                          <a:effectLst/>
                        </wps:spPr>
                        <wps:txbx>
                          <w:txbxContent>
                            <w:p w14:paraId="6F674EEF" w14:textId="77777777" w:rsidR="00DC3C12" w:rsidRPr="00CF31D6" w:rsidRDefault="00DC3C12" w:rsidP="00BF773A">
                              <w:pPr>
                                <w:rPr>
                                  <w:b/>
                                  <w:bCs/>
                                  <w:iCs/>
                                  <w:color w:val="404040"/>
                                  <w:sz w:val="24"/>
                                  <w:szCs w:val="24"/>
                                </w:rPr>
                              </w:pPr>
                              <m:oMathPara>
                                <m:oMath>
                                  <m:r>
                                    <m:rPr>
                                      <m:sty m:val="b"/>
                                    </m:rPr>
                                    <w:rPr>
                                      <w:rFonts w:ascii="Cambria Math" w:hAnsi="Cambria Math"/>
                                      <w:color w:val="404040"/>
                                      <w:sz w:val="24"/>
                                      <w:szCs w:val="24"/>
                                    </w:rPr>
                                    <m:t>1 mm</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666233" name="Straight Connector 1353666233"/>
                        <wps:cNvCnPr/>
                        <wps:spPr>
                          <a:xfrm>
                            <a:off x="3029801" y="1815153"/>
                            <a:ext cx="784747" cy="0"/>
                          </a:xfrm>
                          <a:prstGeom prst="line">
                            <a:avLst/>
                          </a:prstGeom>
                          <a:noFill/>
                          <a:ln w="6350" cap="flat" cmpd="sng" algn="ctr">
                            <a:solidFill>
                              <a:sysClr val="windowText" lastClr="000000"/>
                            </a:solidFill>
                            <a:prstDash val="solid"/>
                            <a:miter lim="800000"/>
                          </a:ln>
                          <a:effectLst/>
                        </wps:spPr>
                        <wps:bodyPr/>
                      </wps:wsp>
                      <wps:wsp>
                        <wps:cNvPr id="1353666235" name="Straight Arrow Connector 1353666235"/>
                        <wps:cNvCnPr/>
                        <wps:spPr>
                          <a:xfrm flipV="1">
                            <a:off x="627797" y="2053988"/>
                            <a:ext cx="2886075" cy="13335"/>
                          </a:xfrm>
                          <a:prstGeom prst="straightConnector1">
                            <a:avLst/>
                          </a:prstGeom>
                          <a:noFill/>
                          <a:ln w="6350" cap="flat" cmpd="sng" algn="ctr">
                            <a:solidFill>
                              <a:sysClr val="windowText" lastClr="000000">
                                <a:lumMod val="65000"/>
                                <a:lumOff val="35000"/>
                              </a:sysClr>
                            </a:solidFill>
                            <a:prstDash val="solid"/>
                            <a:miter lim="800000"/>
                            <a:headEnd type="triangle"/>
                            <a:tailEnd type="triangle"/>
                          </a:ln>
                          <a:effectLst/>
                        </wps:spPr>
                        <wps:bodyPr/>
                      </wps:wsp>
                    </wpg:wgp>
                  </a:graphicData>
                </a:graphic>
              </wp:anchor>
            </w:drawing>
          </mc:Choice>
          <mc:Fallback>
            <w:pict>
              <v:group w14:anchorId="573AB2C4" id="Group 1353666236" o:spid="_x0000_s1148" style="position:absolute;margin-left:42.5pt;margin-top:-12.85pt;width:333.65pt;height:177.85pt;z-index:251678720" coordsize="42372,22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&#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">
                <v:shape id="Text Box 1353666229" o:spid="_x0000_s1149" type="#_x0000_t202" style="position:absolute;top:19448;width:7639;height:2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zKskA&#10;AADjAAAADwAAAGRycy9kb3ducmV2LnhtbERPzWrCQBC+C77DMoI33Rgx2NRVJCAVqQetl96m2TEJ&#10;ZmfT7Kppn94tCD3O9z+LVWdqcaPWVZYVTMYRCOLc6ooLBaePzWgOwnlkjbVlUvBDDlbLfm+BqbZ3&#10;PtDt6AsRQtilqKD0vkmldHlJBt3YNsSBO9vWoA9nW0jd4j2Em1rGUZRIgxWHhhIbykrKL8erUbDL&#10;Nns8fMVm/ltnb+/ndfN9+pwpNRx061cQnjr/L366tzrMn86mSZLE8Qv8/RQAkMs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mzKskAAADjAAAADwAAAAAAAAAAAAAAAACYAgAA&#10;ZHJzL2Rvd25yZXYueG1sUEsFBgAAAAAEAAQA9QAAAI4DAAAAAA==&#10;" filled="f" stroked="f" strokeweight=".5pt">
                  <v:textbox>
                    <w:txbxContent>
                      <w:p w14:paraId="63F3163C" w14:textId="77777777" w:rsidR="00DC3C12" w:rsidRPr="00CF31D6" w:rsidRDefault="00DC3C12" w:rsidP="00BF773A">
                        <w:pPr>
                          <w:rPr>
                            <w:rFonts w:ascii="Cambria Math" w:hAnsi="Cambria Math"/>
                            <w:b/>
                            <w:bCs/>
                            <w:iCs/>
                            <w:color w:val="404040"/>
                          </w:rPr>
                        </w:pPr>
                        <m:oMathPara>
                          <m:oMath>
                            <m:sSub>
                              <m:sSubPr>
                                <m:ctrlPr>
                                  <w:rPr>
                                    <w:rFonts w:ascii="Cambria Math" w:hAnsi="Cambria Math"/>
                                    <w:b/>
                                    <w:bCs/>
                                    <w:iCs/>
                                    <w:color w:val="404040"/>
                                  </w:rPr>
                                </m:ctrlPr>
                              </m:sSubPr>
                              <m:e>
                                <m:r>
                                  <m:rPr>
                                    <m:sty m:val="b"/>
                                  </m:rPr>
                                  <w:rPr>
                                    <w:rFonts w:ascii="Cambria Math" w:hAnsi="Cambria Math"/>
                                    <w:color w:val="404040"/>
                                  </w:rPr>
                                  <m:t>Al</m:t>
                                </m:r>
                              </m:e>
                              <m:sub>
                                <m:r>
                                  <m:rPr>
                                    <m:sty m:val="b"/>
                                  </m:rPr>
                                  <w:rPr>
                                    <w:rFonts w:ascii="Cambria Math" w:hAnsi="Cambria Math"/>
                                    <w:color w:val="404040"/>
                                  </w:rPr>
                                  <m:t>2</m:t>
                                </m:r>
                              </m:sub>
                            </m:sSub>
                            <m:sSub>
                              <m:sSubPr>
                                <m:ctrlPr>
                                  <w:rPr>
                                    <w:rFonts w:ascii="Cambria Math" w:hAnsi="Cambria Math"/>
                                    <w:b/>
                                    <w:bCs/>
                                    <w:iCs/>
                                    <w:color w:val="404040"/>
                                  </w:rPr>
                                </m:ctrlPr>
                              </m:sSubPr>
                              <m:e>
                                <m:r>
                                  <m:rPr>
                                    <m:sty m:val="b"/>
                                  </m:rPr>
                                  <w:rPr>
                                    <w:rFonts w:ascii="Cambria Math" w:hAnsi="Cambria Math"/>
                                    <w:color w:val="404040"/>
                                  </w:rPr>
                                  <m:t>O</m:t>
                                </m:r>
                              </m:e>
                              <m:sub>
                                <m:r>
                                  <m:rPr>
                                    <m:sty m:val="b"/>
                                  </m:rPr>
                                  <w:rPr>
                                    <w:rFonts w:ascii="Cambria Math" w:hAnsi="Cambria Math"/>
                                    <w:color w:val="404040"/>
                                  </w:rPr>
                                  <m:t>3</m:t>
                                </m:r>
                              </m:sub>
                            </m:sSub>
                          </m:oMath>
                        </m:oMathPara>
                      </w:p>
                    </w:txbxContent>
                  </v:textbox>
                </v:shape>
                <v:shape id="Text Box 1353666230" o:spid="_x0000_s1150" type="#_x0000_t202" style="position:absolute;left:34733;top:19652;width:7639;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Mas0A&#10;AADjAAAADwAAAGRycy9kb3ducmV2LnhtbESPQWvCQBCF7wX/wzJCb3XTBIOkriIBsZT2oPXS2zQ7&#10;JqHZ2Zjdatpf3zkUPM7Mm/fet1yPrlMXGkLr2cDjLAFFXHnbcm3g+L59WIAKEdli55kM/FCA9Wpy&#10;t8TC+ivv6XKItRITDgUaaGLsC61D1ZDDMPM9sdxOfnAYZRxqbQe8irnrdJokuXbYsiQ02FPZUPV1&#10;+HYGXsrtG+4/U7f47crd62nTn48fc2Pup+PmCVSkMd7E/9/PVupn8yzP8zQTCmGSBejV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4qjGrNAAAA4wAAAA8AAAAAAAAAAAAAAAAA&#10;mAIAAGRycy9kb3ducmV2LnhtbFBLBQYAAAAABAAEAPUAAACSAwAAAAA=&#10;" filled="f" stroked="f" strokeweight=".5pt">
                  <v:textbox>
                    <w:txbxContent>
                      <w:p w14:paraId="0BF31610" w14:textId="77777777" w:rsidR="00DC3C12" w:rsidRPr="00CF31D6" w:rsidRDefault="00DC3C12" w:rsidP="00BF773A">
                        <w:pPr>
                          <w:rPr>
                            <w:b/>
                            <w:bCs/>
                            <w:iCs/>
                            <w:color w:val="404040"/>
                          </w:rPr>
                        </w:pPr>
                        <m:oMathPara>
                          <m:oMath>
                            <m:r>
                              <m:rPr>
                                <m:sty m:val="b"/>
                              </m:rPr>
                              <w:rPr>
                                <w:rFonts w:ascii="Cambria Math" w:hAnsi="Cambria Math"/>
                                <w:color w:val="404040"/>
                              </w:rPr>
                              <m:t>SUS304</m:t>
                            </m:r>
                          </m:oMath>
                        </m:oMathPara>
                      </w:p>
                    </w:txbxContent>
                  </v:textbox>
                </v:shape>
                <v:shape id="Image 169" o:spid="_x0000_s1151" type="#_x0000_t75" style="position:absolute;left:1091;width:39383;height:19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2a/BAAAA3AAAAA8AAABkcnMvZG93bnJldi54bWxET0uLwjAQvi/4H8IseFk01YNo11QWQVBP&#10;rnrwONtMH7SZlCRq/fdGEPY2H99zlqvetOJGzteWFUzGCQji3OqaSwXn02Y0B+EDssbWMil4kIdV&#10;NvhYYqrtnX/pdgyliCHsU1RQhdClUvq8IoN+bDviyBXWGQwRulJqh/cYblo5TZKZNFhzbKiwo3VF&#10;eXO8GgWH+a5z/SV8Nadi/3d2utjXrVRq+Nn/fIMI1Id/8du91XH+bAGvZ+IFMn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S2a/BAAAA3AAAAA8AAAAAAAAAAAAAAAAAnwIA&#10;AGRycy9kb3ducmV2LnhtbFBLBQYAAAAABAAEAPcAAACNAwAAAAA=&#10;">
                  <v:imagedata r:id="rId103" o:title="" cropbottom="7253f"/>
                  <v:path arrowok="t"/>
                  <o:lock v:ext="edit" aspectratio="f"/>
                </v:shape>
                <v:shape id="Text Box 1353666232" o:spid="_x0000_s1152" type="#_x0000_t202" style="position:absolute;left:29820;top:16172;width:8189;height:2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ue4ckA&#10;AADjAAAADwAAAGRycy9kb3ducmV2LnhtbERPX0vDMBB/F/wO4Qa+uXQtllGXDRHFDSybVfD1aM62&#10;2lxKEte6T28Ggo/3+3+rzWR6cSTnO8sKFvMEBHFtdceNgrfXx+slCB+QNfaWScEPedisLy9WWGg7&#10;8gsdq9CIGMK+QAVtCEMhpa9bMujndiCO3Id1BkM8XSO1wzGGm16mSZJLgx3HhhYHum+p/qq+jYL3&#10;sXpy+93u8zBsy9P+VJXP9FAqdTWb7m5BBJrCv/jPvdVxfnaT5XmeZimcf4oA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Xue4ckAAADjAAAADwAAAAAAAAAAAAAAAACYAgAA&#10;ZHJzL2Rvd25yZXYueG1sUEsFBgAAAAAEAAQA9QAAAI4DAAAAAA==&#10;" fillcolor="window" stroked="f" strokeweight=".5pt">
                  <v:textbox>
                    <w:txbxContent>
                      <w:p w14:paraId="6F674EEF" w14:textId="77777777" w:rsidR="00DC3C12" w:rsidRPr="00CF31D6" w:rsidRDefault="00DC3C12" w:rsidP="00BF773A">
                        <w:pPr>
                          <w:rPr>
                            <w:b/>
                            <w:bCs/>
                            <w:iCs/>
                            <w:color w:val="404040"/>
                            <w:sz w:val="24"/>
                            <w:szCs w:val="24"/>
                          </w:rPr>
                        </w:pPr>
                        <m:oMathPara>
                          <m:oMath>
                            <m:r>
                              <m:rPr>
                                <m:sty m:val="b"/>
                              </m:rPr>
                              <w:rPr>
                                <w:rFonts w:ascii="Cambria Math" w:hAnsi="Cambria Math"/>
                                <w:color w:val="404040"/>
                                <w:sz w:val="24"/>
                                <w:szCs w:val="24"/>
                              </w:rPr>
                              <m:t>1 mm</m:t>
                            </m:r>
                          </m:oMath>
                        </m:oMathPara>
                      </w:p>
                    </w:txbxContent>
                  </v:textbox>
                </v:shape>
                <v:line id="Straight Connector 1353666233" o:spid="_x0000_s1153" style="position:absolute;visibility:visible;mso-wrap-style:square" from="30298,18151" to="38145,1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FvtcgAAADjAAAADwAAAGRycy9kb3ducmV2LnhtbERPzWrCQBC+C32HZYTedGNCQ0hdxRYK&#10;PfRQjRdvY3aaBLOzYXdr4tt3C4LH+f5nvZ1ML67kfGdZwWqZgCCure64UXCsPhYFCB+QNfaWScGN&#10;PGw3T7M1ltqOvKfrITQihrAvUUEbwlBK6euWDPqlHYgj92OdwRBP10jtcIzhppdpkuTSYMexocWB&#10;3luqL4dfo+CraMZifzp9h7E4p29VfazcLVHqeT7tXkEEmsJDfHd/6jg/e8nyPE+zDP5/igDIz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RFvtcgAAADjAAAADwAAAAAA&#10;AAAAAAAAAAChAgAAZHJzL2Rvd25yZXYueG1sUEsFBgAAAAAEAAQA+QAAAJYDAAAAAA==&#10;" strokecolor="windowText" strokeweight=".5pt">
                  <v:stroke joinstyle="miter"/>
                </v:line>
                <v:shape id="Straight Arrow Connector 1353666235" o:spid="_x0000_s1154" type="#_x0000_t32" style="position:absolute;left:6277;top:20539;width:28861;height:1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LGsYAAADjAAAADwAAAGRycy9kb3ducmV2LnhtbERPS4vCMBC+C/sfwizsRTS1xarVKMuy&#10;wh59gR6HZmyLzaQ0Ueu/3wiCx/nes1h1phY3al1lWcFoGIEgzq2uuFBw2K8HUxDOI2usLZOCBzlY&#10;LT96C8y0vfOWbjtfiBDCLkMFpfdNJqXLSzLohrYhDtzZtgZ9ONtC6hbvIdzUMo6iVBqsODSU2NBP&#10;SflldzUKfh+jdbzfuGaSb46zycxfSZ/6Sn19dt9zEJ46/xa/3H86zE/GSZqmcTKG508BAL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1eyxrGAAAA4wAAAA8AAAAAAAAA&#10;AAAAAAAAoQIAAGRycy9kb3ducmV2LnhtbFBLBQYAAAAABAAEAPkAAACUAwAAAAA=&#10;" strokecolor="#595959" strokeweight=".5pt">
                  <v:stroke startarrow="block" endarrow="block" joinstyle="miter"/>
                </v:shape>
              </v:group>
            </w:pict>
          </mc:Fallback>
        </mc:AlternateContent>
      </w:r>
    </w:p>
    <w:p w14:paraId="4FAC4F6B" w14:textId="77777777" w:rsidR="00BF773A" w:rsidRPr="007E2C94" w:rsidRDefault="00BF773A" w:rsidP="00BF773A">
      <w:pPr>
        <w:rPr>
          <w:color w:val="000000" w:themeColor="text1"/>
        </w:rPr>
      </w:pPr>
    </w:p>
    <w:p w14:paraId="206F93FD" w14:textId="77777777" w:rsidR="00BF773A" w:rsidRPr="007E2C94" w:rsidRDefault="00BF773A" w:rsidP="00BF773A">
      <w:pPr>
        <w:rPr>
          <w:color w:val="000000" w:themeColor="text1"/>
        </w:rPr>
      </w:pPr>
    </w:p>
    <w:p w14:paraId="738D1BC3" w14:textId="77777777" w:rsidR="00BF773A" w:rsidRPr="007E2C94" w:rsidRDefault="00BF773A" w:rsidP="00BF773A">
      <w:pPr>
        <w:rPr>
          <w:color w:val="000000" w:themeColor="text1"/>
        </w:rPr>
      </w:pPr>
    </w:p>
    <w:p w14:paraId="076EF34A" w14:textId="77777777" w:rsidR="00BF773A" w:rsidRPr="007E2C94" w:rsidRDefault="00BF773A" w:rsidP="00BF773A">
      <w:pPr>
        <w:rPr>
          <w:color w:val="000000" w:themeColor="text1"/>
        </w:rPr>
      </w:pPr>
    </w:p>
    <w:p w14:paraId="467823A4" w14:textId="77777777" w:rsidR="00BF773A" w:rsidRPr="007E2C94" w:rsidRDefault="00BF773A" w:rsidP="00BF773A">
      <w:pPr>
        <w:rPr>
          <w:color w:val="000000" w:themeColor="text1"/>
        </w:rPr>
      </w:pPr>
    </w:p>
    <w:p w14:paraId="09FC288B" w14:textId="77777777" w:rsidR="00BF773A" w:rsidRPr="007E2C94" w:rsidRDefault="00BF773A" w:rsidP="00BF773A">
      <w:pPr>
        <w:rPr>
          <w:color w:val="000000" w:themeColor="text1"/>
        </w:rPr>
      </w:pPr>
    </w:p>
    <w:p w14:paraId="29AC076F" w14:textId="77777777" w:rsidR="00BF773A" w:rsidRPr="007E2C94" w:rsidRDefault="00BF773A" w:rsidP="00BF773A">
      <w:pPr>
        <w:rPr>
          <w:color w:val="000000" w:themeColor="text1"/>
        </w:rPr>
      </w:pPr>
    </w:p>
    <w:p w14:paraId="47A5E3DF" w14:textId="77777777" w:rsidR="00BF773A" w:rsidRPr="007E2C94" w:rsidRDefault="00BF773A" w:rsidP="00BF773A">
      <w:pPr>
        <w:rPr>
          <w:color w:val="000000" w:themeColor="text1"/>
        </w:rPr>
      </w:pPr>
    </w:p>
    <w:p w14:paraId="4223C4D8" w14:textId="77777777" w:rsidR="00BF773A" w:rsidRPr="007E2C94" w:rsidRDefault="00BF773A" w:rsidP="00BF773A">
      <w:pPr>
        <w:rPr>
          <w:color w:val="000000" w:themeColor="text1"/>
        </w:rPr>
      </w:pPr>
    </w:p>
    <w:p w14:paraId="71435C58" w14:textId="77777777" w:rsidR="00BF773A" w:rsidRPr="007E2C94" w:rsidRDefault="00BF773A" w:rsidP="00BF773A">
      <w:pPr>
        <w:rPr>
          <w:color w:val="000000" w:themeColor="text1"/>
        </w:rPr>
      </w:pPr>
    </w:p>
    <w:p w14:paraId="403A9FEB" w14:textId="77777777" w:rsidR="00BF773A" w:rsidRPr="007E2C94" w:rsidRDefault="00BF773A" w:rsidP="00BF773A">
      <w:pPr>
        <w:rPr>
          <w:color w:val="000000" w:themeColor="text1"/>
        </w:rPr>
      </w:pPr>
    </w:p>
    <w:p w14:paraId="2415CF44" w14:textId="77777777" w:rsidR="00BF773A" w:rsidRPr="007E2C94" w:rsidRDefault="00BF773A" w:rsidP="00BF773A">
      <w:pPr>
        <w:rPr>
          <w:color w:val="000000" w:themeColor="text1"/>
        </w:rPr>
      </w:pPr>
    </w:p>
    <w:p w14:paraId="73BD35D2" w14:textId="05DFB6AB" w:rsidR="00BF773A" w:rsidRPr="007E2C94" w:rsidRDefault="00BF773A" w:rsidP="00BF773A">
      <w:pPr>
        <w:spacing w:line="360" w:lineRule="auto"/>
        <w:jc w:val="center"/>
        <w:rPr>
          <w:rFonts w:asciiTheme="majorBidi" w:hAnsiTheme="majorBidi" w:cstheme="majorBidi"/>
          <w:color w:val="000000" w:themeColor="text1"/>
          <w:sz w:val="24"/>
          <w:szCs w:val="24"/>
        </w:rPr>
      </w:pPr>
      <w:bookmarkStart w:id="151" w:name="_Toc188099301"/>
      <w:bookmarkStart w:id="152" w:name="_Toc188624518"/>
      <w:bookmarkStart w:id="153" w:name="_Toc195644905"/>
      <w:r w:rsidRPr="007E2C94">
        <w:rPr>
          <w:b/>
          <w:bCs/>
          <w:color w:val="000000" w:themeColor="text1"/>
        </w:rPr>
        <w:t>Figure 1.</w:t>
      </w:r>
      <w:r w:rsidRPr="007E2C94">
        <w:rPr>
          <w:b/>
          <w:bCs/>
          <w:color w:val="000000" w:themeColor="text1"/>
        </w:rPr>
        <w:fldChar w:fldCharType="begin"/>
      </w:r>
      <w:r w:rsidRPr="007E2C94">
        <w:rPr>
          <w:b/>
          <w:bCs/>
          <w:color w:val="000000" w:themeColor="text1"/>
        </w:rPr>
        <w:instrText xml:space="preserve"> SEQ Figure \* ARABIC </w:instrText>
      </w:r>
      <w:r w:rsidRPr="007E2C94">
        <w:rPr>
          <w:b/>
          <w:bCs/>
          <w:color w:val="000000" w:themeColor="text1"/>
        </w:rPr>
        <w:fldChar w:fldCharType="separate"/>
      </w:r>
      <w:r w:rsidR="00AC660D" w:rsidRPr="007E2C94">
        <w:rPr>
          <w:b/>
          <w:bCs/>
          <w:noProof/>
          <w:color w:val="000000" w:themeColor="text1"/>
        </w:rPr>
        <w:t>15</w:t>
      </w:r>
      <w:r w:rsidRPr="007E2C94">
        <w:rPr>
          <w:b/>
          <w:bCs/>
          <w:color w:val="000000" w:themeColor="text1"/>
        </w:rPr>
        <w:fldChar w:fldCharType="end"/>
      </w:r>
      <w:r w:rsidRPr="007E2C94">
        <w:rPr>
          <w:b/>
          <w:bCs/>
          <w:color w:val="000000" w:themeColor="text1"/>
        </w:rPr>
        <w:t>.</w:t>
      </w:r>
      <w:r w:rsidRPr="007E2C94">
        <w:rPr>
          <w:rFonts w:asciiTheme="majorBidi" w:hAnsiTheme="majorBidi" w:cstheme="majorBidi"/>
          <w:color w:val="000000" w:themeColor="text1"/>
          <w:sz w:val="24"/>
          <w:szCs w:val="24"/>
        </w:rPr>
        <w:t xml:space="preserve"> Micrographie par microscope électronique à balayage d'une section transversale d’une billette en </w:t>
      </w:r>
      <w:r w:rsidR="006B0081" w:rsidRPr="007E2C94">
        <w:rPr>
          <w:rFonts w:asciiTheme="majorBidi" w:hAnsiTheme="majorBidi" w:cstheme="majorBidi"/>
          <w:color w:val="000000" w:themeColor="text1"/>
          <w:sz w:val="24"/>
          <w:szCs w:val="24"/>
        </w:rPr>
        <w:t>matériaux fonctionnellement gradués</w:t>
      </w:r>
      <w:r w:rsidRPr="007E2C94">
        <w:rPr>
          <w:rFonts w:asciiTheme="majorBidi" w:hAnsiTheme="majorBidi" w:cstheme="majorBidi"/>
          <w:color w:val="000000" w:themeColor="text1"/>
          <w:sz w:val="24"/>
          <w:szCs w:val="24"/>
        </w:rPr>
        <w:t xml:space="preserve"> (Al2O3-SUS304)</w:t>
      </w:r>
      <w:bookmarkEnd w:id="151"/>
      <w:bookmarkEnd w:id="152"/>
      <w:r w:rsidR="009470D3" w:rsidRPr="007E2C94">
        <w:rPr>
          <w:i/>
          <w:iCs/>
          <w:color w:val="000000" w:themeColor="text1"/>
          <w:sz w:val="24"/>
          <w:szCs w:val="24"/>
        </w:rPr>
        <w:t xml:space="preserve"> </w:t>
      </w:r>
      <w:r w:rsidR="009470D3"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{"citationID":"EXjZ8lyz","properties":{"formattedCitation":"[6]","plainCitation":"[6]","noteIndex":0},"citationItems":[{"id":"05EnRE1g/9of1DVy0","uris":["http://zotero.org/users/local/Jac4T2U4/items/Z99HQYYY"],"itemData":{"id":1030,"type":"thesis","title":"Contribution à la modélisation des structures en Matériaux à Gradient Fonctionnel","author":[{"family":"Ziou","given":"Hassina"}],"issued":{"date-parts":[["2017",4,23]]}}}],"schema":"https://github.com/citation-style-language/schema/raw/master/csl-citation.json"} </w:instrText>
      </w:r>
      <w:r w:rsidR="009470D3" w:rsidRPr="007E2C94">
        <w:rPr>
          <w:color w:val="000000" w:themeColor="text1"/>
          <w:sz w:val="24"/>
          <w:szCs w:val="24"/>
        </w:rPr>
        <w:fldChar w:fldCharType="separate"/>
      </w:r>
      <w:r w:rsidR="009470D3" w:rsidRPr="007E2C94">
        <w:rPr>
          <w:color w:val="000000" w:themeColor="text1"/>
          <w:sz w:val="24"/>
        </w:rPr>
        <w:t>[6]</w:t>
      </w:r>
      <w:r w:rsidR="009470D3" w:rsidRPr="007E2C94">
        <w:rPr>
          <w:color w:val="000000" w:themeColor="text1"/>
          <w:sz w:val="24"/>
          <w:szCs w:val="24"/>
        </w:rPr>
        <w:fldChar w:fldCharType="end"/>
      </w:r>
      <w:r w:rsidR="009470D3" w:rsidRPr="007E2C94">
        <w:rPr>
          <w:color w:val="000000" w:themeColor="text1"/>
          <w:sz w:val="24"/>
          <w:szCs w:val="24"/>
        </w:rPr>
        <w:t>.</w:t>
      </w:r>
      <w:bookmarkEnd w:id="153"/>
    </w:p>
    <w:p w14:paraId="3CC6BC7D"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Un FGM typique, présentant un fort effet de couplage flexion-extension, est illustré à la Figure 1.16 [23]. Dans cette configuration, des particules sphériques ou quasi-sphériques sont intégrées dans une matrice isotrope. Cette conception permet d'optimiser les propriétés mécaniques et de répondre à des exigences spécifiques en matière de performance.</w:t>
      </w:r>
    </w:p>
    <w:p w14:paraId="2F39E359" w14:textId="77777777" w:rsidR="00BF773A" w:rsidRPr="007E2C94" w:rsidRDefault="00BF773A" w:rsidP="00BF773A">
      <w:pPr>
        <w:rPr>
          <w:color w:val="000000" w:themeColor="text1"/>
        </w:rPr>
      </w:pPr>
      <w:r w:rsidRPr="007E2C94">
        <w:rPr>
          <w:noProof/>
          <w:color w:val="000000" w:themeColor="text1"/>
          <w:sz w:val="20"/>
          <w:lang w:eastAsia="fr-FR"/>
        </w:rPr>
        <mc:AlternateContent>
          <mc:Choice Requires="wpg">
            <w:drawing>
              <wp:anchor distT="0" distB="0" distL="114300" distR="114300" simplePos="0" relativeHeight="251679744" behindDoc="0" locked="0" layoutInCell="1" allowOverlap="1" wp14:anchorId="60B3B3A3" wp14:editId="57A95957">
                <wp:simplePos x="0" y="0"/>
                <wp:positionH relativeFrom="column">
                  <wp:posOffset>713851</wp:posOffset>
                </wp:positionH>
                <wp:positionV relativeFrom="paragraph">
                  <wp:posOffset>3727</wp:posOffset>
                </wp:positionV>
                <wp:extent cx="3768919" cy="1971923"/>
                <wp:effectExtent l="0" t="0" r="22225" b="9525"/>
                <wp:wrapNone/>
                <wp:docPr id="566531022" name="Group 566531022"/>
                <wp:cNvGraphicFramePr/>
                <a:graphic xmlns:a="http://schemas.openxmlformats.org/drawingml/2006/main">
                  <a:graphicData uri="http://schemas.microsoft.com/office/word/2010/wordprocessingGroup">
                    <wpg:wgp>
                      <wpg:cNvGrpSpPr/>
                      <wpg:grpSpPr>
                        <a:xfrm>
                          <a:off x="0" y="0"/>
                          <a:ext cx="3768919" cy="1971923"/>
                          <a:chOff x="0" y="0"/>
                          <a:chExt cx="3466129" cy="2148698"/>
                        </a:xfrm>
                      </wpg:grpSpPr>
                      <wps:wsp>
                        <wps:cNvPr id="566531012" name="Text Box 566531012"/>
                        <wps:cNvSpPr txBox="1"/>
                        <wps:spPr>
                          <a:xfrm>
                            <a:off x="1924334" y="955343"/>
                            <a:ext cx="1521483" cy="2524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4BEE47" w14:textId="77777777" w:rsidR="00DC3C12" w:rsidRPr="00B55306" w:rsidRDefault="00DC3C12" w:rsidP="00BF773A">
                              <w:pPr>
                                <w:jc w:val="center"/>
                                <w:rPr>
                                  <w:rFonts w:asciiTheme="majorBidi" w:hAnsiTheme="majorBidi" w:cstheme="majorBidi"/>
                                  <w:b/>
                                  <w:bCs/>
                                </w:rPr>
                              </w:pPr>
                              <w:r>
                                <w:rPr>
                                  <w:rFonts w:asciiTheme="majorBidi" w:hAnsiTheme="majorBidi" w:cstheme="majorBidi"/>
                                  <w:b/>
                                  <w:bCs/>
                                </w:rPr>
                                <w:t xml:space="preserve">Zone de transition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13" name="Text Box 566531013"/>
                        <wps:cNvSpPr txBox="1"/>
                        <wps:spPr>
                          <a:xfrm>
                            <a:off x="1944646" y="1412379"/>
                            <a:ext cx="1521483" cy="6821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F146A3" w14:textId="77777777" w:rsidR="00DC3C12" w:rsidRPr="00B55306" w:rsidRDefault="00DC3C12" w:rsidP="00BF773A">
                              <w:pPr>
                                <w:jc w:val="center"/>
                                <w:rPr>
                                  <w:rFonts w:asciiTheme="majorBidi" w:hAnsiTheme="majorBidi" w:cstheme="majorBidi"/>
                                  <w:b/>
                                  <w:bCs/>
                                </w:rPr>
                              </w:pPr>
                              <w:r w:rsidRPr="00B55306">
                                <w:rPr>
                                  <w:rFonts w:asciiTheme="majorBidi" w:hAnsiTheme="majorBidi" w:cstheme="majorBidi"/>
                                  <w:b/>
                                  <w:bCs/>
                                </w:rPr>
                                <w:t xml:space="preserve">Particules de la phase </w:t>
                              </w:r>
                              <w:r>
                                <w:rPr>
                                  <w:rFonts w:asciiTheme="majorBidi" w:hAnsiTheme="majorBidi" w:cstheme="majorBidi"/>
                                  <w:b/>
                                  <w:bCs/>
                                </w:rPr>
                                <w:t>A</w:t>
                              </w:r>
                              <w:r w:rsidRPr="00B55306">
                                <w:rPr>
                                  <w:rFonts w:asciiTheme="majorBidi" w:hAnsiTheme="majorBidi" w:cstheme="majorBidi"/>
                                  <w:b/>
                                  <w:bCs/>
                                </w:rPr>
                                <w:t xml:space="preserve"> avec la matrice de la phase </w:t>
                              </w:r>
                              <w:r>
                                <w:rPr>
                                  <w:rFonts w:asciiTheme="majorBidi" w:hAnsiTheme="majorBidi" w:cstheme="majorBidi"/>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6531021" name="Group 566531021"/>
                        <wpg:cNvGrpSpPr/>
                        <wpg:grpSpPr>
                          <a:xfrm>
                            <a:off x="0" y="0"/>
                            <a:ext cx="3445463" cy="2148698"/>
                            <a:chOff x="0" y="0"/>
                            <a:chExt cx="3445463" cy="2148698"/>
                          </a:xfrm>
                        </wpg:grpSpPr>
                        <wpg:grpSp>
                          <wpg:cNvPr id="566531011" name="Group 566531011"/>
                          <wpg:cNvGrpSpPr/>
                          <wpg:grpSpPr>
                            <a:xfrm>
                              <a:off x="0" y="0"/>
                              <a:ext cx="3445463" cy="2148698"/>
                              <a:chOff x="0" y="20472"/>
                              <a:chExt cx="3446014" cy="2149475"/>
                            </a:xfrm>
                          </wpg:grpSpPr>
                          <pic:pic xmlns:pic="http://schemas.openxmlformats.org/drawingml/2006/picture">
                            <pic:nvPicPr>
                              <pic:cNvPr id="176" name="Image 176"/>
                              <pic:cNvPicPr>
                                <a:picLocks/>
                              </pic:cNvPicPr>
                            </pic:nvPicPr>
                            <pic:blipFill rotWithShape="1">
                              <a:blip r:embed="rId104" cstate="print">
                                <a:extLst>
                                  <a:ext uri="{28A0092B-C50C-407E-A947-70E740481C1C}">
                                    <a14:useLocalDpi xmlns:a14="http://schemas.microsoft.com/office/drawing/2010/main" val="0"/>
                                  </a:ext>
                                </a:extLst>
                              </a:blip>
                              <a:srcRect l="1" r="48184"/>
                              <a:stretch/>
                            </pic:blipFill>
                            <pic:spPr bwMode="auto">
                              <a:xfrm>
                                <a:off x="0" y="20472"/>
                                <a:ext cx="1637665" cy="2149475"/>
                              </a:xfrm>
                              <a:prstGeom prst="rect">
                                <a:avLst/>
                              </a:prstGeom>
                              <a:ln>
                                <a:noFill/>
                              </a:ln>
                              <a:extLst>
                                <a:ext uri="{53640926-AAD7-44D8-BBD7-CCE9431645EC}">
                                  <a14:shadowObscured xmlns:a14="http://schemas.microsoft.com/office/drawing/2010/main"/>
                                </a:ext>
                              </a:extLst>
                            </pic:spPr>
                          </pic:pic>
                          <wps:wsp>
                            <wps:cNvPr id="1353666238" name="Right Brace 1353666238"/>
                            <wps:cNvSpPr/>
                            <wps:spPr>
                              <a:xfrm>
                                <a:off x="1637732" y="27296"/>
                                <a:ext cx="184150" cy="832513"/>
                              </a:xfrm>
                              <a:prstGeom prst="rightBrace">
                                <a:avLst/>
                              </a:prstGeom>
                              <a:ln>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666239" name="Right Brace 1353666239"/>
                            <wps:cNvSpPr/>
                            <wps:spPr>
                              <a:xfrm>
                                <a:off x="1658203" y="962168"/>
                                <a:ext cx="184150" cy="293370"/>
                              </a:xfrm>
                              <a:prstGeom prst="rightBrace">
                                <a:avLst/>
                              </a:prstGeom>
                              <a:ln>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31008" name="Right Brace 566531008"/>
                            <wps:cNvSpPr/>
                            <wps:spPr>
                              <a:xfrm>
                                <a:off x="1651380" y="1296538"/>
                                <a:ext cx="184150" cy="866140"/>
                              </a:xfrm>
                              <a:prstGeom prst="rightBrace">
                                <a:avLst/>
                              </a:prstGeom>
                              <a:ln>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31009" name="Text Box 566531009"/>
                            <wps:cNvSpPr txBox="1"/>
                            <wps:spPr>
                              <a:xfrm>
                                <a:off x="1924288" y="136525"/>
                                <a:ext cx="1521726" cy="6967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A9529D" w14:textId="77777777" w:rsidR="00DC3C12" w:rsidRPr="00B55306" w:rsidRDefault="00DC3C12" w:rsidP="00BF773A">
                                  <w:pPr>
                                    <w:jc w:val="center"/>
                                    <w:rPr>
                                      <w:rFonts w:asciiTheme="majorBidi" w:hAnsiTheme="majorBidi" w:cstheme="majorBidi"/>
                                      <w:b/>
                                      <w:bCs/>
                                    </w:rPr>
                                  </w:pPr>
                                  <w:r w:rsidRPr="00B55306">
                                    <w:rPr>
                                      <w:rFonts w:asciiTheme="majorBidi" w:hAnsiTheme="majorBidi" w:cstheme="majorBidi"/>
                                      <w:b/>
                                      <w:bCs/>
                                    </w:rPr>
                                    <w:t>Particules de la phase B avec la matrice de la phase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6531014" name="Text Box 566531014"/>
                          <wps:cNvSpPr txBox="1"/>
                          <wps:spPr>
                            <a:xfrm>
                              <a:off x="6824" y="907576"/>
                              <a:ext cx="1616871" cy="402609"/>
                            </a:xfrm>
                            <a:prstGeom prst="rect">
                              <a:avLst/>
                            </a:prstGeom>
                            <a:no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F4C1A21"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0B3B3A3" id="Group 566531022" o:spid="_x0000_s1155" style="position:absolute;margin-left:56.2pt;margin-top:.3pt;width:296.75pt;height:155.25pt;z-index:251679744;mso-width-relative:margin;mso-height-relative:margin" coordsize="34661,21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">
                <v:shape id="Text Box 566531012" o:spid="_x0000_s1156" type="#_x0000_t202" style="position:absolute;left:19243;top:9553;width:15215;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k88cA&#10;AADiAAAADwAAAGRycy9kb3ducmV2LnhtbESPQUsDMRSE74L/ITzBm81upcu6bVpUqgierNLzY/Oa&#10;BDcvSxK36783guBxmJlvmM1u9oOYKCYXWEG9qEAQ90E7Ngo+3p9uWhApI2scApOCb0qw215ebLDT&#10;4cxvNB2yEQXCqUMFNuexkzL1ljymRRiJi3cK0WMuMhqpI54L3A9yWVWN9Oi4LFgc6dFS/3n48gr2&#10;D+bO9C1Gu2+1c9N8PL2aZ6Wur+b7NYhMc/4P/7VftIJV06xu66pewu+lcgf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UJPPHAAAA4gAAAA8AAAAAAAAAAAAAAAAAmAIAAGRy&#10;cy9kb3ducmV2LnhtbFBLBQYAAAAABAAEAPUAAACMAwAAAAA=&#10;" fillcolor="white [3201]" strokeweight=".5pt">
                  <v:textbox>
                    <w:txbxContent>
                      <w:p w14:paraId="264BEE47" w14:textId="77777777" w:rsidR="00DC3C12" w:rsidRPr="00B55306" w:rsidRDefault="00DC3C12" w:rsidP="00BF773A">
                        <w:pPr>
                          <w:jc w:val="center"/>
                          <w:rPr>
                            <w:rFonts w:asciiTheme="majorBidi" w:hAnsiTheme="majorBidi" w:cstheme="majorBidi"/>
                            <w:b/>
                            <w:bCs/>
                          </w:rPr>
                        </w:pPr>
                        <w:r>
                          <w:rPr>
                            <w:rFonts w:asciiTheme="majorBidi" w:hAnsiTheme="majorBidi" w:cstheme="majorBidi"/>
                            <w:b/>
                            <w:bCs/>
                          </w:rPr>
                          <w:t xml:space="preserve">Zone de transition </w:t>
                        </w:r>
                      </w:p>
                    </w:txbxContent>
                  </v:textbox>
                </v:shape>
                <v:shape id="Text Box 566531013" o:spid="_x0000_s1157" type="#_x0000_t202" style="position:absolute;left:19446;top:14123;width:15215;height:6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iBaMcA&#10;AADiAAAADwAAAGRycy9kb3ducmV2LnhtbESPQUsDMRSE74L/ITzBm82upcu6bVpUqgierNLzY/Oa&#10;BDcvSxK36783guBxmJlvmM1u9oOYKCYXWEG9qEAQ90E7Ngo+3p9uWhApI2scApOCb0qw215ebLDT&#10;4cxvNB2yEQXCqUMFNuexkzL1ljymRRiJi3cK0WMuMhqpI54L3A/ytqoa6dFxWbA40qOl/vPw5RXs&#10;H8yd6VuMdt9q56b5eHo1z0pdX833axCZ5vwf/mu/aAWrplkt66pewu+lcgf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YgWjHAAAA4gAAAA8AAAAAAAAAAAAAAAAAmAIAAGRy&#10;cy9kb3ducmV2LnhtbFBLBQYAAAAABAAEAPUAAACMAwAAAAA=&#10;" fillcolor="white [3201]" strokeweight=".5pt">
                  <v:textbox>
                    <w:txbxContent>
                      <w:p w14:paraId="20F146A3" w14:textId="77777777" w:rsidR="00DC3C12" w:rsidRPr="00B55306" w:rsidRDefault="00DC3C12" w:rsidP="00BF773A">
                        <w:pPr>
                          <w:jc w:val="center"/>
                          <w:rPr>
                            <w:rFonts w:asciiTheme="majorBidi" w:hAnsiTheme="majorBidi" w:cstheme="majorBidi"/>
                            <w:b/>
                            <w:bCs/>
                          </w:rPr>
                        </w:pPr>
                        <w:r w:rsidRPr="00B55306">
                          <w:rPr>
                            <w:rFonts w:asciiTheme="majorBidi" w:hAnsiTheme="majorBidi" w:cstheme="majorBidi"/>
                            <w:b/>
                            <w:bCs/>
                          </w:rPr>
                          <w:t xml:space="preserve">Particules de la phase </w:t>
                        </w:r>
                        <w:r>
                          <w:rPr>
                            <w:rFonts w:asciiTheme="majorBidi" w:hAnsiTheme="majorBidi" w:cstheme="majorBidi"/>
                            <w:b/>
                            <w:bCs/>
                          </w:rPr>
                          <w:t>A</w:t>
                        </w:r>
                        <w:r w:rsidRPr="00B55306">
                          <w:rPr>
                            <w:rFonts w:asciiTheme="majorBidi" w:hAnsiTheme="majorBidi" w:cstheme="majorBidi"/>
                            <w:b/>
                            <w:bCs/>
                          </w:rPr>
                          <w:t xml:space="preserve"> avec la matrice de la phase </w:t>
                        </w:r>
                        <w:r>
                          <w:rPr>
                            <w:rFonts w:asciiTheme="majorBidi" w:hAnsiTheme="majorBidi" w:cstheme="majorBidi"/>
                            <w:b/>
                            <w:bCs/>
                          </w:rPr>
                          <w:t>A</w:t>
                        </w:r>
                      </w:p>
                    </w:txbxContent>
                  </v:textbox>
                </v:shape>
                <v:group id="Group 566531021" o:spid="_x0000_s1158" style="position:absolute;width:34454;height:21486" coordsize="34454,21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IbFb8oA&#10;AADiAAAADwAAAAAAAAAAAAAAAACqAgAAZHJzL2Rvd25yZXYueG1sUEsFBgAAAAAEAAQA+gAAAKED&#10;AAAAAA==&#10;">
                  <v:group id="Group 566531011" o:spid="_x0000_s1159" style="position:absolute;width:34454;height:21486" coordorigin=",204" coordsize="34460,21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uoP0soA&#10;AADiAAAADwAAAAAAAAAAAAAAAACqAgAAZHJzL2Rvd25yZXYueG1sUEsFBgAAAAAEAAQA+gAAAKED&#10;AAAAAA==&#10;">
                    <v:shape id="Image 176" o:spid="_x0000_s1160" type="#_x0000_t75" style="position:absolute;top:204;width:16376;height:21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W/ZbBAAAA3AAAAA8AAABkcnMvZG93bnJldi54bWxET01rwkAQvRf6H5YpeKubppBKdJUaENqb&#10;RvE8ZMdsMDsbsquJ/fWuIPQ2j/c5i9VoW3Gl3jeOFXxMExDEldMN1woO+837DIQPyBpbx6TgRh5W&#10;y9eXBebaDbyjaxlqEUPY56jAhNDlUvrKkEU/dR1x5E6utxgi7GupexxiuG1lmiSZtNhwbDDYUWGo&#10;OpcXq2CdHuv0d8wKV2y71P1dBlN+bpWavI3fcxCBxvAvfrp/dJz/lcHjmXiBX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W/ZbBAAAA3AAAAA8AAAAAAAAAAAAAAAAAnwIA&#10;AGRycy9kb3ducmV2LnhtbFBLBQYAAAAABAAEAPcAAACNAwAAAAA=&#10;">
                      <v:imagedata r:id="rId105" o:title="" cropleft="1f" cropright="31578f"/>
                      <v:path arrowok="t"/>
                      <o:lock v:ext="edit" aspectratio="f"/>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353666238" o:spid="_x0000_s1161" type="#_x0000_t88" style="position:absolute;left:16377;top:272;width:1841;height:8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a+98kA&#10;AADjAAAADwAAAGRycy9kb3ducmV2LnhtbESPQUvDQBCF74L/YRnBi9hNG1wldlukECl4atT7kB2z&#10;wexsyG6b+O+dg+Bx5r1575vtfgmDutCU+sgW1qsCFHEbXc+dhY/3+v4JVMrIDofIZOGHEux311db&#10;rFyc+USXJndKQjhVaMHnPFZap9ZTwLSKI7FoX3EKmGWcOu0mnCU8DHpTFEYH7FkaPI508NR+N+dg&#10;ofbLYW5eH8uj0ef0dhc+T3W/tvb2Znl5BpVpyf/mv+ujE/zyoTTGbEqBlp9kAXr3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la+98kAAADjAAAADwAAAAAAAAAAAAAAAACYAgAA&#10;ZHJzL2Rvd25yZXYueG1sUEsFBgAAAAAEAAQA9QAAAI4DAAAAAA==&#10;" adj="398" strokecolor="black [3213]" strokeweight=".5pt">
                      <v:stroke joinstyle="miter"/>
                    </v:shape>
                    <v:shape id="Right Brace 1353666239" o:spid="_x0000_s1162" type="#_x0000_t88" style="position:absolute;left:16582;top:9621;width:1841;height:2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QIsgA&#10;AADjAAAADwAAAGRycy9kb3ducmV2LnhtbERPvW7CMBDekfoO1lViA6ekDZBiUEFColsJMLCd4mti&#10;NT6nsYH07XGlSh3v+7/FqreNuFLnjWMFT+MEBHHptOFKwfGwHc1A+ICssXFMCn7Iw2r5MFhgrt2N&#10;93QtQiViCPscFdQhtLmUvqzJoh+7ljhyn66zGOLZVVJ3eIvhtpGTJMmkRcOxocaWNjWVX8XFKqhm&#10;p3abnotyevbP5uObimT9bpQaPvZvryAC9eFf/Ofe6Tg/fUmzLJukc/j9KQI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LRAiyAAAAOMAAAAPAAAAAAAAAAAAAAAAAJgCAABk&#10;cnMvZG93bnJldi54bWxQSwUGAAAAAAQABAD1AAAAjQMAAAAA&#10;" adj="1130" strokecolor="black [3213]" strokeweight=".5pt">
                      <v:stroke joinstyle="miter"/>
                    </v:shape>
                    <v:shape id="Right Brace 566531008" o:spid="_x0000_s1163" type="#_x0000_t88" style="position:absolute;left:16513;top:12965;width:1842;height:8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FQfsUA&#10;AADiAAAADwAAAGRycy9kb3ducmV2LnhtbERPzUrDQBC+C32HZQre7G61iRK7LaWg9FSw9QGG7JjE&#10;ZmfD7jSNb+8eBI8f3/96O/lejRRTF9jCcmFAEdfBddxY+Dy/PbyASoLssA9MFn4owXYzu1tj5cKN&#10;P2g8SaNyCKcKLbQiQ6V1qlvymBZhIM7cV4geJcPYaBfxlsN9rx+NKbXHjnNDiwPtW6ovp6u3cDwe&#10;vq/FsI+6MM/velyJhJWz9n4+7V5BCU3yL/5zH5yFoiyLp6UxeXO+lO+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QVB+xQAAAOIAAAAPAAAAAAAAAAAAAAAAAJgCAABkcnMv&#10;ZG93bnJldi54bWxQSwUGAAAAAAQABAD1AAAAigMAAAAA&#10;" adj="383" strokecolor="black [3213]" strokeweight=".5pt">
                      <v:stroke joinstyle="miter"/>
                    </v:shape>
                    <v:shape id="Text Box 566531009" o:spid="_x0000_s1164" type="#_x0000_t202" style="position:absolute;left:19242;top:1365;width:15218;height:6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gX8cA&#10;AADiAAAADwAAAGRycy9kb3ducmV2LnhtbESPQUsDMRSE74L/ITzBm02qdNmuTYtKFcGTVTw/Nq9J&#10;cPOyJHG7/nsjCB6HmfmG2ezmMIiJUvaRNSwXCgRxH41nq+H97fGqBZELssEhMmn4pgy77fnZBjsT&#10;T/xK06FYUSGcO9TgShk7KXPvKGBexJG4eseYApYqk5Um4anCwyCvlWpkQM91weFID476z8NX0LC/&#10;t2vbt5jcvjXeT/PH8cU+aX15Md/dgig0l//wX/vZaFg1zepmqdQafi/VO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pIF/HAAAA4gAAAA8AAAAAAAAAAAAAAAAAmAIAAGRy&#10;cy9kb3ducmV2LnhtbFBLBQYAAAAABAAEAPUAAACMAwAAAAA=&#10;" fillcolor="white [3201]" strokeweight=".5pt">
                      <v:textbox>
                        <w:txbxContent>
                          <w:p w14:paraId="37A9529D" w14:textId="77777777" w:rsidR="00DC3C12" w:rsidRPr="00B55306" w:rsidRDefault="00DC3C12" w:rsidP="00BF773A">
                            <w:pPr>
                              <w:jc w:val="center"/>
                              <w:rPr>
                                <w:rFonts w:asciiTheme="majorBidi" w:hAnsiTheme="majorBidi" w:cstheme="majorBidi"/>
                                <w:b/>
                                <w:bCs/>
                              </w:rPr>
                            </w:pPr>
                            <w:r w:rsidRPr="00B55306">
                              <w:rPr>
                                <w:rFonts w:asciiTheme="majorBidi" w:hAnsiTheme="majorBidi" w:cstheme="majorBidi"/>
                                <w:b/>
                                <w:bCs/>
                              </w:rPr>
                              <w:t>Particules de la phase B avec la matrice de la phase B</w:t>
                            </w:r>
                          </w:p>
                        </w:txbxContent>
                      </v:textbox>
                    </v:shape>
                  </v:group>
                  <v:shape id="Text Box 566531014" o:spid="_x0000_s1165" type="#_x0000_t202" style="position:absolute;left:68;top:9075;width:16168;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cHpMoA&#10;AADiAAAADwAAAGRycy9kb3ducmV2LnhtbESPzU7DMBCE70i8g7VI3KiTQqMqrVvxW3ECmubS2ype&#10;ktB4HdkmTd++roTEcTQz32iW69F0YiDnW8sK0kkCgriyuuVaQbl7u5uD8AFZY2eZFJzIw3p1fbXE&#10;XNsjb2koQi0ihH2OCpoQ+lxKXzVk0E9sTxy9b+sMhihdLbXDY4SbTk6TJJMGW44LDfb03FB1KH6N&#10;gqd9ttm9OC1/pl+fZfH6cTA4lErd3oyPCxCBxvAf/mu/awWzLJvdp0n6AJdL8Q7I1Rk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enB6TKAAAA4gAAAA8AAAAAAAAAAAAAAAAAmAIA&#10;AGRycy9kb3ducmV2LnhtbFBLBQYAAAAABAAEAPUAAACPAwAAAAA=&#10;" filled="f" strokecolor="red" strokeweight="1pt">
                    <v:textbox>
                      <w:txbxContent>
                        <w:p w14:paraId="3F4C1A21" w14:textId="77777777" w:rsidR="00DC3C12" w:rsidRDefault="00DC3C12" w:rsidP="00BF773A"/>
                      </w:txbxContent>
                    </v:textbox>
                  </v:shape>
                </v:group>
              </v:group>
            </w:pict>
          </mc:Fallback>
        </mc:AlternateContent>
      </w:r>
    </w:p>
    <w:p w14:paraId="5AD3A24D" w14:textId="77777777" w:rsidR="00BF773A" w:rsidRPr="007E2C94" w:rsidRDefault="00BF773A" w:rsidP="00BF773A">
      <w:pPr>
        <w:rPr>
          <w:color w:val="000000" w:themeColor="text1"/>
        </w:rPr>
      </w:pPr>
    </w:p>
    <w:p w14:paraId="04063D11" w14:textId="77777777" w:rsidR="00BF773A" w:rsidRPr="007E2C94" w:rsidRDefault="00BF773A" w:rsidP="00BF773A">
      <w:pPr>
        <w:rPr>
          <w:color w:val="000000" w:themeColor="text1"/>
        </w:rPr>
      </w:pPr>
    </w:p>
    <w:p w14:paraId="7E616786" w14:textId="77777777" w:rsidR="00BF773A" w:rsidRPr="007E2C94" w:rsidRDefault="00BF773A" w:rsidP="00BF773A">
      <w:pPr>
        <w:rPr>
          <w:color w:val="000000" w:themeColor="text1"/>
        </w:rPr>
      </w:pPr>
    </w:p>
    <w:p w14:paraId="79CD8247" w14:textId="77777777" w:rsidR="00BF773A" w:rsidRPr="007E2C94" w:rsidRDefault="00BF773A" w:rsidP="00BF773A">
      <w:pPr>
        <w:rPr>
          <w:color w:val="000000" w:themeColor="text1"/>
        </w:rPr>
      </w:pPr>
    </w:p>
    <w:p w14:paraId="5C0BCEB5" w14:textId="77777777" w:rsidR="00BF773A" w:rsidRPr="007E2C94" w:rsidRDefault="00BF773A" w:rsidP="00BF773A">
      <w:pPr>
        <w:rPr>
          <w:color w:val="000000" w:themeColor="text1"/>
        </w:rPr>
      </w:pPr>
    </w:p>
    <w:p w14:paraId="4C05EBC4" w14:textId="77777777" w:rsidR="00BF773A" w:rsidRPr="007E2C94" w:rsidRDefault="00BF773A" w:rsidP="00BF773A">
      <w:pPr>
        <w:rPr>
          <w:color w:val="000000" w:themeColor="text1"/>
        </w:rPr>
      </w:pPr>
    </w:p>
    <w:p w14:paraId="1A329B44" w14:textId="77777777" w:rsidR="00BF773A" w:rsidRPr="007E2C94" w:rsidRDefault="00BF773A" w:rsidP="00BF773A">
      <w:pPr>
        <w:rPr>
          <w:color w:val="000000" w:themeColor="text1"/>
        </w:rPr>
      </w:pPr>
    </w:p>
    <w:p w14:paraId="227B4A1C" w14:textId="77777777" w:rsidR="00BF773A" w:rsidRPr="007E2C94" w:rsidRDefault="00BF773A" w:rsidP="00BF773A">
      <w:pPr>
        <w:rPr>
          <w:color w:val="000000" w:themeColor="text1"/>
        </w:rPr>
      </w:pPr>
    </w:p>
    <w:p w14:paraId="6ED6D5CE" w14:textId="77777777" w:rsidR="00BF773A" w:rsidRPr="007E2C94" w:rsidRDefault="00BF773A" w:rsidP="00BF773A">
      <w:pPr>
        <w:rPr>
          <w:color w:val="000000" w:themeColor="text1"/>
        </w:rPr>
      </w:pPr>
    </w:p>
    <w:p w14:paraId="42D54489" w14:textId="77777777" w:rsidR="00BF773A" w:rsidRPr="007E2C94" w:rsidRDefault="00BF773A" w:rsidP="00BF773A">
      <w:pPr>
        <w:rPr>
          <w:color w:val="000000" w:themeColor="text1"/>
        </w:rPr>
      </w:pPr>
    </w:p>
    <w:p w14:paraId="0AB309A0" w14:textId="77777777" w:rsidR="00BF773A" w:rsidRPr="007E2C94" w:rsidRDefault="00BF773A" w:rsidP="00BF773A">
      <w:pPr>
        <w:rPr>
          <w:color w:val="000000" w:themeColor="text1"/>
        </w:rPr>
      </w:pPr>
    </w:p>
    <w:p w14:paraId="1184E80A" w14:textId="77777777" w:rsidR="00BF773A" w:rsidRPr="007E2C94" w:rsidRDefault="00BF773A" w:rsidP="00BF773A">
      <w:pPr>
        <w:rPr>
          <w:color w:val="000000" w:themeColor="text1"/>
        </w:rPr>
      </w:pPr>
    </w:p>
    <w:p w14:paraId="32C681DA" w14:textId="13F8AE7D" w:rsidR="00BF773A" w:rsidRPr="007E2C94" w:rsidRDefault="00BF773A" w:rsidP="009763E0">
      <w:pPr>
        <w:rPr>
          <w:color w:val="000000" w:themeColor="text1"/>
        </w:rPr>
      </w:pPr>
      <w:bookmarkStart w:id="154" w:name="_Toc188099302"/>
      <w:bookmarkStart w:id="155" w:name="_Toc188624519"/>
      <w:bookmarkStart w:id="156" w:name="_Toc195644906"/>
      <w:r w:rsidRPr="007E2C94">
        <w:rPr>
          <w:b/>
          <w:bCs/>
          <w:color w:val="000000" w:themeColor="text1"/>
        </w:rPr>
        <w:t>Figure 1.</w:t>
      </w:r>
      <w:r w:rsidRPr="007E2C94">
        <w:rPr>
          <w:b/>
          <w:bCs/>
          <w:color w:val="000000" w:themeColor="text1"/>
        </w:rPr>
        <w:fldChar w:fldCharType="begin"/>
      </w:r>
      <w:r w:rsidRPr="007E2C94">
        <w:rPr>
          <w:b/>
          <w:bCs/>
          <w:color w:val="000000" w:themeColor="text1"/>
        </w:rPr>
        <w:instrText xml:space="preserve"> SEQ Figure \* ARABIC </w:instrText>
      </w:r>
      <w:r w:rsidRPr="007E2C94">
        <w:rPr>
          <w:b/>
          <w:bCs/>
          <w:color w:val="000000" w:themeColor="text1"/>
        </w:rPr>
        <w:fldChar w:fldCharType="separate"/>
      </w:r>
      <w:r w:rsidR="00AC660D" w:rsidRPr="007E2C94">
        <w:rPr>
          <w:b/>
          <w:bCs/>
          <w:noProof/>
          <w:color w:val="000000" w:themeColor="text1"/>
        </w:rPr>
        <w:t>16</w:t>
      </w:r>
      <w:r w:rsidRPr="007E2C94">
        <w:rPr>
          <w:b/>
          <w:bCs/>
          <w:color w:val="000000" w:themeColor="text1"/>
        </w:rPr>
        <w:fldChar w:fldCharType="end"/>
      </w:r>
      <w:r w:rsidRPr="007E2C94">
        <w:rPr>
          <w:b/>
          <w:bCs/>
          <w:color w:val="000000" w:themeColor="text1"/>
        </w:rPr>
        <w:t>.</w:t>
      </w:r>
      <w:r w:rsidRPr="007E2C94">
        <w:rPr>
          <w:rFonts w:asciiTheme="majorBidi" w:hAnsiTheme="majorBidi" w:cstheme="majorBidi"/>
          <w:color w:val="000000" w:themeColor="text1"/>
          <w:sz w:val="24"/>
          <w:szCs w:val="24"/>
        </w:rPr>
        <w:t xml:space="preserve"> FGM avec des fractions volumiques des phases constitutives graduées</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Tx2NUcXO","properties":{"formattedCitation":"[24]","plainCitation":"[24]","noteIndex":0},"citationItems":[{"id":"05EnRE1g/vHEBtOwn","uris":["http://zotero.org/users/local/Jac4T2U4/items/E9CRZHRV"],"itemData":{"id":137,"type":"article-journal","container-title":"Acta Materialia","issue":"12","note":"ISBN: 1359-6454\npublisher: Elsevier","page":"3535-3543","title":"Micromechanics-based elastic model for functionally graded materials with particle interactions","volume":"52","author":[{"family":"Yin","given":"H. M."},{"family":"Sun","given":"L. Z."},{"family":"Paulino","given":"Glaucio H."}],"issued":{"date-parts":[["2004"]]}}}],"schema":"https://github.com/citation-style-language/schema/raw/master/csl-citation.json"}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[24]</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w:t>
      </w:r>
      <w:bookmarkEnd w:id="154"/>
      <w:bookmarkEnd w:id="155"/>
      <w:bookmarkEnd w:id="156"/>
    </w:p>
    <w:p w14:paraId="04706735" w14:textId="77777777" w:rsidR="00BF773A" w:rsidRPr="007E2C94" w:rsidRDefault="00BF773A" w:rsidP="00BF773A">
      <w:pPr>
        <w:rPr>
          <w:color w:val="000000" w:themeColor="text1"/>
        </w:rPr>
      </w:pPr>
    </w:p>
    <w:p w14:paraId="67341C04" w14:textId="77777777" w:rsidR="00BF773A" w:rsidRPr="007E2C94" w:rsidRDefault="00BF773A" w:rsidP="00BF773A">
      <w:pPr>
        <w:pStyle w:val="Titre3"/>
        <w:spacing w:before="120"/>
        <w:jc w:val="left"/>
        <w:rPr>
          <w:color w:val="000000" w:themeColor="text1"/>
        </w:rPr>
      </w:pPr>
      <w:bookmarkStart w:id="157" w:name="_Toc188353565"/>
      <w:bookmarkStart w:id="158" w:name="_Toc195689056"/>
      <w:r w:rsidRPr="007E2C94">
        <w:rPr>
          <w:color w:val="000000" w:themeColor="text1"/>
        </w:rPr>
        <w:t>Le gradient</w:t>
      </w:r>
      <w:bookmarkEnd w:id="157"/>
      <w:bookmarkEnd w:id="158"/>
    </w:p>
    <w:p w14:paraId="5523B565" w14:textId="77777777" w:rsidR="00BF773A" w:rsidRPr="007E2C94" w:rsidRDefault="00BF773A" w:rsidP="00BF773A">
      <w:pPr>
        <w:rPr>
          <w:color w:val="000000" w:themeColor="text1"/>
        </w:rPr>
      </w:pPr>
    </w:p>
    <w:p w14:paraId="55F2CBC4" w14:textId="0AAF071B"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Contrairement aux matériaux homogènes, les propriétés des FGM (</w:t>
      </w:r>
      <w:r w:rsidR="006B0081" w:rsidRPr="007E2C94">
        <w:rPr>
          <w:color w:val="000000" w:themeColor="text1"/>
          <w:sz w:val="24"/>
          <w:szCs w:val="24"/>
        </w:rPr>
        <w:t>matériaux fonctionnellement gradués</w:t>
      </w:r>
      <w:r w:rsidRPr="007E2C94">
        <w:rPr>
          <w:color w:val="000000" w:themeColor="text1"/>
          <w:sz w:val="24"/>
          <w:szCs w:val="24"/>
        </w:rPr>
        <w:t>) dépendent non seulement de leur composition, mais aussi de la connectivité au sein de leur réseau interne. La Figure 1.17 illustre schématiquement une microstructure typique qui se forme lorsque la proportion de la seconde phase augmente.</w:t>
      </w:r>
    </w:p>
    <w:p w14:paraId="5E800381" w14:textId="09A59350"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À de faibles fractions volumiques, la seconde phase apparaît sous forme de particules isolées dispersées dans la matrice (a). À mesure que cette proportion augmente, les particules commencent à entrer en contact et à former des agrégats (b). Avec une augmentation supplémentaire, une transition microstructurale critique se produit, rendant la seconde phase interconnectée sur de longues distances (c, d, e). Cette transition impacte significativement les propriétés des matériaux, telles que la conductivité thermique ou électrique, de sorte qu'un léger changement dans la composition peut entraîner des variations marquées des propriétés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bbwiltik","properties":{"formattedCitation":"[25]","plainCitation":"[25]","noteIndex":0},"citationItems":[{"id":"05EnRE1g/mRMxgY7i","uris":["http://zotero.org/users/local/Jac4T2U4/items/9YJ3D9G5"],"itemData":{"id":139,"type":"article-journal","container-title":"Sci. Technol","page":"4","title":"Fabricate Thick Alumina-Tungsten FGM Using S lip Cast Method","author":[{"family":"Morinaga","given":"K."},{"family":"Toto","given":"K. U."}],"issued":{"date-parts":[["1993"]]}}}],"schema":"https://github.com/citation-style-language/schema/raw/master/csl-citation.json"}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[25]</w:t>
      </w:r>
      <w:r w:rsidRPr="007E2C94">
        <w:rPr>
          <w:color w:val="000000" w:themeColor="text1"/>
          <w:sz w:val="24"/>
          <w:szCs w:val="24"/>
        </w:rPr>
        <w:fldChar w:fldCharType="end"/>
      </w:r>
    </w:p>
    <w:p w14:paraId="70135BE1" w14:textId="77777777" w:rsidR="00BF773A" w:rsidRPr="007E2C94" w:rsidRDefault="00BF773A" w:rsidP="00BF773A">
      <w:pPr>
        <w:rPr>
          <w:color w:val="000000" w:themeColor="text1"/>
        </w:rPr>
      </w:pPr>
      <w:r w:rsidRPr="007E2C94">
        <w:rPr>
          <w:rFonts w:ascii="Calibri" w:eastAsia="Calibri" w:hAnsi="Calibri" w:cs="Arial"/>
          <w:noProof/>
          <w:color w:val="000000" w:themeColor="text1"/>
          <w:kern w:val="2"/>
          <w:lang w:eastAsia="fr-FR"/>
          <w14:ligatures w14:val="standardContextual"/>
        </w:rPr>
        <mc:AlternateContent>
          <mc:Choice Requires="wpg">
            <w:drawing>
              <wp:anchor distT="0" distB="0" distL="114300" distR="114300" simplePos="0" relativeHeight="251680768" behindDoc="1" locked="0" layoutInCell="1" allowOverlap="1" wp14:anchorId="2878D433" wp14:editId="16D54C3A">
                <wp:simplePos x="0" y="0"/>
                <wp:positionH relativeFrom="margin">
                  <wp:posOffset>308333</wp:posOffset>
                </wp:positionH>
                <wp:positionV relativeFrom="paragraph">
                  <wp:posOffset>156238</wp:posOffset>
                </wp:positionV>
                <wp:extent cx="5056505" cy="1327785"/>
                <wp:effectExtent l="0" t="0" r="0" b="5715"/>
                <wp:wrapTight wrapText="bothSides">
                  <wp:wrapPolygon edited="0">
                    <wp:start x="0" y="0"/>
                    <wp:lineTo x="0" y="18594"/>
                    <wp:lineTo x="814" y="19834"/>
                    <wp:lineTo x="814" y="21073"/>
                    <wp:lineTo x="9277" y="21383"/>
                    <wp:lineTo x="16031" y="21383"/>
                    <wp:lineTo x="20181" y="21383"/>
                    <wp:lineTo x="20751" y="21073"/>
                    <wp:lineTo x="20588" y="19834"/>
                    <wp:lineTo x="21483" y="18594"/>
                    <wp:lineTo x="21483" y="0"/>
                    <wp:lineTo x="0" y="0"/>
                  </wp:wrapPolygon>
                </wp:wrapTight>
                <wp:docPr id="566531034" name="Group 566531034"/>
                <wp:cNvGraphicFramePr/>
                <a:graphic xmlns:a="http://schemas.openxmlformats.org/drawingml/2006/main">
                  <a:graphicData uri="http://schemas.microsoft.com/office/word/2010/wordprocessingGroup">
                    <wpg:wgp>
                      <wpg:cNvGrpSpPr/>
                      <wpg:grpSpPr>
                        <a:xfrm>
                          <a:off x="0" y="0"/>
                          <a:ext cx="5056505" cy="1327785"/>
                          <a:chOff x="0" y="0"/>
                          <a:chExt cx="4871085" cy="1610473"/>
                        </a:xfrm>
                      </wpg:grpSpPr>
                      <wpg:grpSp>
                        <wpg:cNvPr id="566531028" name="Group 566531028"/>
                        <wpg:cNvGrpSpPr/>
                        <wpg:grpSpPr>
                          <a:xfrm>
                            <a:off x="0" y="0"/>
                            <a:ext cx="4871085" cy="1610473"/>
                            <a:chOff x="0" y="0"/>
                            <a:chExt cx="4871085" cy="1610473"/>
                          </a:xfrm>
                        </wpg:grpSpPr>
                        <pic:pic xmlns:pic="http://schemas.openxmlformats.org/drawingml/2006/picture">
                          <pic:nvPicPr>
                            <pic:cNvPr id="178" name="Image 178"/>
                            <pic:cNvPicPr/>
                          </pic:nvPicPr>
                          <pic:blipFill rotWithShape="1">
                            <a:blip r:embed="rId106" cstate="print"/>
                            <a:srcRect b="26852"/>
                            <a:stretch/>
                          </pic:blipFill>
                          <pic:spPr bwMode="auto">
                            <a:xfrm>
                              <a:off x="0" y="0"/>
                              <a:ext cx="4871085" cy="1391920"/>
                            </a:xfrm>
                            <a:prstGeom prst="rect">
                              <a:avLst/>
                            </a:prstGeom>
                            <a:ln>
                              <a:noFill/>
                            </a:ln>
                            <a:extLst>
                              <a:ext uri="{53640926-AAD7-44D8-BBD7-CCE9431645EC}">
                                <a14:shadowObscured xmlns:a14="http://schemas.microsoft.com/office/drawing/2010/main"/>
                              </a:ext>
                            </a:extLst>
                          </pic:spPr>
                        </pic:pic>
                        <wps:wsp>
                          <wps:cNvPr id="566531023" name="Text Box 566531023"/>
                          <wps:cNvSpPr txBox="1"/>
                          <wps:spPr>
                            <a:xfrm>
                              <a:off x="224259" y="1234673"/>
                              <a:ext cx="450215" cy="340995"/>
                            </a:xfrm>
                            <a:prstGeom prst="rect">
                              <a:avLst/>
                            </a:prstGeom>
                            <a:solidFill>
                              <a:sysClr val="window" lastClr="FFFFFF"/>
                            </a:solidFill>
                            <a:ln w="6350">
                              <a:noFill/>
                            </a:ln>
                            <a:effectLst/>
                          </wps:spPr>
                          <wps:txbx>
                            <w:txbxContent>
                              <w:p w14:paraId="59D7E0CB" w14:textId="77777777" w:rsidR="00DC3C12" w:rsidRPr="00730A0E" w:rsidRDefault="00DC3C12" w:rsidP="00BF773A">
                                <w:pPr>
                                  <w:jc w:val="center"/>
                                  <w:rPr>
                                    <w:b/>
                                    <w:bCs/>
                                    <w:sz w:val="24"/>
                                    <w:szCs w:val="24"/>
                                  </w:rPr>
                                </w:pPr>
                                <w:r w:rsidRPr="00730A0E">
                                  <w:rPr>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24" name="Text Box 566531024"/>
                          <wps:cNvSpPr txBox="1"/>
                          <wps:spPr>
                            <a:xfrm>
                              <a:off x="1189213" y="1234715"/>
                              <a:ext cx="450215" cy="340995"/>
                            </a:xfrm>
                            <a:prstGeom prst="rect">
                              <a:avLst/>
                            </a:prstGeom>
                            <a:solidFill>
                              <a:sysClr val="window" lastClr="FFFFFF"/>
                            </a:solidFill>
                            <a:ln w="6350">
                              <a:noFill/>
                            </a:ln>
                            <a:effectLst/>
                          </wps:spPr>
                          <wps:txbx>
                            <w:txbxContent>
                              <w:p w14:paraId="73C6DCD4" w14:textId="77777777" w:rsidR="00DC3C12" w:rsidRPr="00730A0E" w:rsidRDefault="00DC3C12" w:rsidP="00BF773A">
                                <w:pPr>
                                  <w:jc w:val="center"/>
                                  <w:rPr>
                                    <w:b/>
                                    <w:bCs/>
                                    <w:sz w:val="24"/>
                                    <w:szCs w:val="24"/>
                                  </w:rPr>
                                </w:pPr>
                                <w:r w:rsidRPr="00730A0E">
                                  <w:rPr>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25" name="Text Box 566531025"/>
                          <wps:cNvSpPr txBox="1"/>
                          <wps:spPr>
                            <a:xfrm>
                              <a:off x="2137735" y="1269261"/>
                              <a:ext cx="450376" cy="341194"/>
                            </a:xfrm>
                            <a:prstGeom prst="rect">
                              <a:avLst/>
                            </a:prstGeom>
                            <a:solidFill>
                              <a:sysClr val="window" lastClr="FFFFFF"/>
                            </a:solidFill>
                            <a:ln w="6350">
                              <a:noFill/>
                            </a:ln>
                            <a:effectLst/>
                          </wps:spPr>
                          <wps:txbx>
                            <w:txbxContent>
                              <w:p w14:paraId="7BE8FA4B" w14:textId="77777777" w:rsidR="00DC3C12" w:rsidRPr="00730A0E" w:rsidRDefault="00DC3C12" w:rsidP="00BF773A">
                                <w:pPr>
                                  <w:jc w:val="center"/>
                                  <w:rPr>
                                    <w:b/>
                                    <w:bCs/>
                                    <w:sz w:val="24"/>
                                    <w:szCs w:val="24"/>
                                  </w:rPr>
                                </w:pPr>
                                <w:r w:rsidRPr="00730A0E">
                                  <w:rPr>
                                    <w:b/>
                                    <w:bCs/>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26" name="Text Box 566531026"/>
                          <wps:cNvSpPr txBox="1"/>
                          <wps:spPr>
                            <a:xfrm>
                              <a:off x="3138056" y="1269279"/>
                              <a:ext cx="450376" cy="341194"/>
                            </a:xfrm>
                            <a:prstGeom prst="rect">
                              <a:avLst/>
                            </a:prstGeom>
                            <a:solidFill>
                              <a:sysClr val="window" lastClr="FFFFFF"/>
                            </a:solidFill>
                            <a:ln w="6350">
                              <a:noFill/>
                            </a:ln>
                            <a:effectLst/>
                          </wps:spPr>
                          <wps:txbx>
                            <w:txbxContent>
                              <w:p w14:paraId="5BB22985" w14:textId="77777777" w:rsidR="00DC3C12" w:rsidRPr="00730A0E" w:rsidRDefault="00DC3C12" w:rsidP="00BF773A">
                                <w:pPr>
                                  <w:jc w:val="center"/>
                                  <w:rPr>
                                    <w:b/>
                                    <w:bCs/>
                                    <w:sz w:val="24"/>
                                    <w:szCs w:val="24"/>
                                  </w:rPr>
                                </w:pPr>
                                <w:r w:rsidRPr="00730A0E">
                                  <w:rPr>
                                    <w:b/>
                                    <w:bCs/>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27" name="Text Box 566531027"/>
                          <wps:cNvSpPr txBox="1"/>
                          <wps:spPr>
                            <a:xfrm>
                              <a:off x="4182750" y="1262430"/>
                              <a:ext cx="450376" cy="341194"/>
                            </a:xfrm>
                            <a:prstGeom prst="rect">
                              <a:avLst/>
                            </a:prstGeom>
                            <a:solidFill>
                              <a:sysClr val="window" lastClr="FFFFFF"/>
                            </a:solidFill>
                            <a:ln w="6350">
                              <a:noFill/>
                            </a:ln>
                            <a:effectLst/>
                          </wps:spPr>
                          <wps:txbx>
                            <w:txbxContent>
                              <w:p w14:paraId="763696A2" w14:textId="77777777" w:rsidR="00DC3C12" w:rsidRPr="00730A0E" w:rsidRDefault="00DC3C12" w:rsidP="00BF773A">
                                <w:pPr>
                                  <w:jc w:val="center"/>
                                  <w:rPr>
                                    <w:b/>
                                    <w:bCs/>
                                    <w:sz w:val="24"/>
                                    <w:szCs w:val="24"/>
                                  </w:rPr>
                                </w:pPr>
                                <w:r w:rsidRPr="00730A0E">
                                  <w:rPr>
                                    <w:b/>
                                    <w:bCs/>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6531029" name="Text Box 566531029"/>
                        <wps:cNvSpPr txBox="1"/>
                        <wps:spPr>
                          <a:xfrm>
                            <a:off x="54591" y="102358"/>
                            <a:ext cx="900753" cy="1153236"/>
                          </a:xfrm>
                          <a:prstGeom prst="rect">
                            <a:avLst/>
                          </a:prstGeom>
                          <a:noFill/>
                          <a:ln w="19050">
                            <a:solidFill>
                              <a:sysClr val="windowText" lastClr="000000"/>
                            </a:solidFill>
                          </a:ln>
                          <a:effectLst/>
                        </wps:spPr>
                        <wps:txbx>
                          <w:txbxContent>
                            <w:p w14:paraId="07A95CAB"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30" name="Text Box 566531030"/>
                        <wps:cNvSpPr txBox="1"/>
                        <wps:spPr>
                          <a:xfrm>
                            <a:off x="1017886" y="102358"/>
                            <a:ext cx="900753" cy="1153236"/>
                          </a:xfrm>
                          <a:prstGeom prst="rect">
                            <a:avLst/>
                          </a:prstGeom>
                          <a:noFill/>
                          <a:ln w="19050">
                            <a:solidFill>
                              <a:sysClr val="windowText" lastClr="000000"/>
                            </a:solidFill>
                          </a:ln>
                          <a:effectLst/>
                        </wps:spPr>
                        <wps:txbx>
                          <w:txbxContent>
                            <w:p w14:paraId="57C8D374"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31" name="Text Box 566531031"/>
                        <wps:cNvSpPr txBox="1"/>
                        <wps:spPr>
                          <a:xfrm>
                            <a:off x="1985749" y="116006"/>
                            <a:ext cx="900430" cy="1153160"/>
                          </a:xfrm>
                          <a:prstGeom prst="rect">
                            <a:avLst/>
                          </a:prstGeom>
                          <a:noFill/>
                          <a:ln w="19050">
                            <a:solidFill>
                              <a:sysClr val="windowText" lastClr="000000"/>
                            </a:solidFill>
                          </a:ln>
                          <a:effectLst/>
                        </wps:spPr>
                        <wps:txbx>
                          <w:txbxContent>
                            <w:p w14:paraId="10F9D6A0"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32" name="Text Box 566531032"/>
                        <wps:cNvSpPr txBox="1"/>
                        <wps:spPr>
                          <a:xfrm>
                            <a:off x="2961564" y="109182"/>
                            <a:ext cx="900753" cy="1153236"/>
                          </a:xfrm>
                          <a:prstGeom prst="rect">
                            <a:avLst/>
                          </a:prstGeom>
                          <a:noFill/>
                          <a:ln w="19050">
                            <a:solidFill>
                              <a:sysClr val="windowText" lastClr="000000"/>
                            </a:solidFill>
                          </a:ln>
                          <a:effectLst/>
                        </wps:spPr>
                        <wps:txbx>
                          <w:txbxContent>
                            <w:p w14:paraId="5962EF17"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531033" name="Text Box 566531033"/>
                        <wps:cNvSpPr txBox="1"/>
                        <wps:spPr>
                          <a:xfrm>
                            <a:off x="3937379" y="116006"/>
                            <a:ext cx="900753" cy="1153236"/>
                          </a:xfrm>
                          <a:prstGeom prst="rect">
                            <a:avLst/>
                          </a:prstGeom>
                          <a:noFill/>
                          <a:ln w="19050">
                            <a:solidFill>
                              <a:sysClr val="windowText" lastClr="000000"/>
                            </a:solidFill>
                          </a:ln>
                          <a:effectLst/>
                        </wps:spPr>
                        <wps:txbx>
                          <w:txbxContent>
                            <w:p w14:paraId="695F452F"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78D433" id="Group 566531034" o:spid="_x0000_s1166" style="position:absolute;margin-left:24.3pt;margin-top:12.3pt;width:398.15pt;height:104.55pt;z-index:-251635712;mso-position-horizontal-relative:margin;mso-width-relative:margin;mso-height-relative:margin" coordsize="48710,16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&#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">
                <v:group id="Group 566531028" o:spid="_x0000_s1167" style="position:absolute;width:48710;height:16104" coordsize="48710,16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bxs8scAAADi&#10;AAAADwAAAAAAAAAAAAAAAACqAgAAZHJzL2Rvd25yZXYueG1sUEsFBgAAAAAEAAQA+gAAAJ4DAAAA&#10;AA==&#10;">
                  <v:shape id="Image 178" o:spid="_x0000_s1168" type="#_x0000_t75" style="position:absolute;width:48710;height:1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7c3GAAAA3AAAAA8AAABkcnMvZG93bnJldi54bWxEj0FPwkAQhe8k/ofNmHAxsgWjYmUhhAQ0&#10;QQ4Ff8DYHdvG7mzpLqX8e+Zgwm0m781738wWvatVR22oPBsYjxJQxLm3FRcGvg/rxymoEJEt1p7J&#10;wIUCLOZ3gxmm1p85o24fCyUhHFI0UMbYpFqHvCSHYeQbYtF+feswytoW2rZ4lnBX60mSvGiHFUtD&#10;iQ2tSsr/9idn4Etnb0+7QM9N3WW7zXH7gD8fJ2OG9/3yHVSkPt7M/9efVvBfhVaekQn0/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ZDtzcYAAADcAAAADwAAAAAAAAAAAAAA&#10;AACfAgAAZHJzL2Rvd25yZXYueG1sUEsFBgAAAAAEAAQA9wAAAJIDAAAAAA==&#10;">
                    <v:imagedata r:id="rId107" o:title="" cropbottom="17598f"/>
                  </v:shape>
                  <v:shape id="Text Box 566531023" o:spid="_x0000_s1169" type="#_x0000_t202" style="position:absolute;left:2242;top:12346;width:4502;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es38wA&#10;AADiAAAADwAAAGRycy9kb3ducmV2LnhtbESPQUvDQBSE70L/w/IK3uymLQ2SdltEFFswVGOh10f2&#10;NYlm34bdtYn99W5B8DjMzDfMajOYVpzJ+caygukkAUFcWt1wpeDw8Xx3D8IHZI2tZVLwQx4269HN&#10;CjNte36ncxEqESHsM1RQh9BlUvqyJoN+Yjvi6J2sMxiidJXUDvsIN62cJUkqDTYcF2rs6LGm8qv4&#10;NgqOffHi9rvd51u3zS/7S5G/0lOu1O14eFiCCDSE//Bfe6sVLNJ0MZ8mszlcL8U7I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75es38wAAADiAAAADwAAAAAAAAAAAAAAAACY&#10;AgAAZHJzL2Rvd25yZXYueG1sUEsFBgAAAAAEAAQA9QAAAJEDAAAAAA==&#10;" fillcolor="window" stroked="f" strokeweight=".5pt">
                    <v:textbox>
                      <w:txbxContent>
                        <w:p w14:paraId="59D7E0CB" w14:textId="77777777" w:rsidR="00DC3C12" w:rsidRPr="00730A0E" w:rsidRDefault="00DC3C12" w:rsidP="00BF773A">
                          <w:pPr>
                            <w:jc w:val="center"/>
                            <w:rPr>
                              <w:b/>
                              <w:bCs/>
                              <w:sz w:val="24"/>
                              <w:szCs w:val="24"/>
                            </w:rPr>
                          </w:pPr>
                          <w:r w:rsidRPr="00730A0E">
                            <w:rPr>
                              <w:b/>
                              <w:bCs/>
                              <w:sz w:val="24"/>
                              <w:szCs w:val="24"/>
                            </w:rPr>
                            <w:t>(a)</w:t>
                          </w:r>
                        </w:p>
                      </w:txbxContent>
                    </v:textbox>
                  </v:shape>
                  <v:shape id="Text Box 566531024" o:spid="_x0000_s1170" type="#_x0000_t202" style="position:absolute;left:11892;top:12347;width:4502;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0q8wA&#10;AADiAAAADwAAAGRycy9kb3ducmV2LnhtbESPQUvDQBSE74L/YXlCb3bT1oYSuy0iii0Yqqng9ZF9&#10;JtHs27C7NrG/vlsoeBxm5htmuR5MKw7kfGNZwWScgCAurW64UvCxf75dgPABWWNrmRT8kYf16vpq&#10;iZm2Pb/ToQiViBD2GSqoQ+gyKX1Zk0E/th1x9L6sMxiidJXUDvsIN62cJkkqDTYcF2rs6LGm8qf4&#10;NQo+++LF7bbb77dukx93xyJ/padcqdHN8HAPItAQ/sOX9kYrmKfpfDZJpndwvhTvgFy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H40q8wAAADiAAAADwAAAAAAAAAAAAAAAACY&#10;AgAAZHJzL2Rvd25yZXYueG1sUEsFBgAAAAAEAAQA9QAAAJEDAAAAAA==&#10;" fillcolor="window" stroked="f" strokeweight=".5pt">
                    <v:textbox>
                      <w:txbxContent>
                        <w:p w14:paraId="73C6DCD4" w14:textId="77777777" w:rsidR="00DC3C12" w:rsidRPr="00730A0E" w:rsidRDefault="00DC3C12" w:rsidP="00BF773A">
                          <w:pPr>
                            <w:jc w:val="center"/>
                            <w:rPr>
                              <w:b/>
                              <w:bCs/>
                              <w:sz w:val="24"/>
                              <w:szCs w:val="24"/>
                            </w:rPr>
                          </w:pPr>
                          <w:r w:rsidRPr="00730A0E">
                            <w:rPr>
                              <w:b/>
                              <w:bCs/>
                              <w:sz w:val="24"/>
                              <w:szCs w:val="24"/>
                            </w:rPr>
                            <w:t>(b)</w:t>
                          </w:r>
                        </w:p>
                      </w:txbxContent>
                    </v:textbox>
                  </v:shape>
                  <v:shape id="Text Box 566531025" o:spid="_x0000_s1171" type="#_x0000_t202" style="position:absolute;left:21377;top:12692;width:4504;height:3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RMMsA&#10;AADiAAAADwAAAGRycy9kb3ducmV2LnhtbESPQUvDQBSE74L/YXmCN7tpJaGk3RYRxRYMtVHo9ZF9&#10;TVKzb8Pu2sT+elcQPA4z8w2zXI+mE2dyvrWsYDpJQBBXVrdcK/h4f76bg/ABWWNnmRR8k4f16vpq&#10;ibm2A+/pXIZaRAj7HBU0IfS5lL5qyKCf2J44ekfrDIYoXS21wyHCTSdnSZJJgy3HhQZ7emyo+iy/&#10;jILDUL643XZ7eus3xWV3KYtXeiqUur0ZHxYgAo3hP/zX3mgFaZal99NklsLvpXgH5O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MpEwywAAAOIAAAAPAAAAAAAAAAAAAAAAAJgC&#10;AABkcnMvZG93bnJldi54bWxQSwUGAAAAAAQABAD1AAAAkAMAAAAA&#10;" fillcolor="window" stroked="f" strokeweight=".5pt">
                    <v:textbox>
                      <w:txbxContent>
                        <w:p w14:paraId="7BE8FA4B" w14:textId="77777777" w:rsidR="00DC3C12" w:rsidRPr="00730A0E" w:rsidRDefault="00DC3C12" w:rsidP="00BF773A">
                          <w:pPr>
                            <w:jc w:val="center"/>
                            <w:rPr>
                              <w:b/>
                              <w:bCs/>
                              <w:sz w:val="24"/>
                              <w:szCs w:val="24"/>
                            </w:rPr>
                          </w:pPr>
                          <w:r w:rsidRPr="00730A0E">
                            <w:rPr>
                              <w:b/>
                              <w:bCs/>
                              <w:sz w:val="24"/>
                              <w:szCs w:val="24"/>
                            </w:rPr>
                            <w:t>(c)</w:t>
                          </w:r>
                        </w:p>
                      </w:txbxContent>
                    </v:textbox>
                  </v:shape>
                  <v:shape id="Text Box 566531026" o:spid="_x0000_s1172" type="#_x0000_t202" style="position:absolute;left:31380;top:12692;width:4504;height:3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8wA&#10;AADiAAAADwAAAGRycy9kb3ducmV2LnhtbESPQUvDQBSE7wX/w/IEb3bTSoPEbouIpS0YWqPg9ZF9&#10;JtHs27C7bdL+ercg9DjMzDfMfDmYVhzJ+caygsk4AUFcWt1wpeDzY3X/CMIHZI2tZVJwIg/Lxc1o&#10;jpm2Pb/TsQiViBD2GSqoQ+gyKX1Zk0E/th1x9L6tMxiidJXUDvsIN62cJkkqDTYcF2rs6KWm8rc4&#10;GAVffbF2u+32Z99t8vPuXORv9JordXc7PD+BCDSEa/i/vdEKZmk6e5gk0xQul+IdkI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PR8wAAADiAAAADwAAAAAAAAAAAAAAAACY&#10;AgAAZHJzL2Rvd25yZXYueG1sUEsFBgAAAAAEAAQA9QAAAJEDAAAAAA==&#10;" fillcolor="window" stroked="f" strokeweight=".5pt">
                    <v:textbox>
                      <w:txbxContent>
                        <w:p w14:paraId="5BB22985" w14:textId="77777777" w:rsidR="00DC3C12" w:rsidRPr="00730A0E" w:rsidRDefault="00DC3C12" w:rsidP="00BF773A">
                          <w:pPr>
                            <w:jc w:val="center"/>
                            <w:rPr>
                              <w:b/>
                              <w:bCs/>
                              <w:sz w:val="24"/>
                              <w:szCs w:val="24"/>
                            </w:rPr>
                          </w:pPr>
                          <w:r w:rsidRPr="00730A0E">
                            <w:rPr>
                              <w:b/>
                              <w:bCs/>
                              <w:sz w:val="24"/>
                              <w:szCs w:val="24"/>
                            </w:rPr>
                            <w:t>(d)</w:t>
                          </w:r>
                        </w:p>
                      </w:txbxContent>
                    </v:textbox>
                  </v:shape>
                  <v:shape id="Text Box 566531027" o:spid="_x0000_s1173" type="#_x0000_t202" style="position:absolute;left:41827;top:12624;width:4504;height:3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q3MwA&#10;AADiAAAADwAAAGRycy9kb3ducmV2LnhtbESPQUvDQBSE74L/YXlCb3bTlsaSdltEFFswVFPB6yP7&#10;mkSzb8Pu2sT++q4geBxm5htmtRlMK07kfGNZwWScgCAurW64UvB+eLpdgPABWWNrmRT8kIfN+vpq&#10;hZm2Pb/RqQiViBD2GSqoQ+gyKX1Zk0E/th1x9I7WGQxRukpqh32Em1ZOkySVBhuOCzV29FBT+VV8&#10;GwUfffHs9rvd52u3zc/7c5G/0GOu1OhmuF+CCDSE//Bfe6sVzNN0Ppsk0zv4vRTvgFx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Kyq3MwAAADiAAAADwAAAAAAAAAAAAAAAACY&#10;AgAAZHJzL2Rvd25yZXYueG1sUEsFBgAAAAAEAAQA9QAAAJEDAAAAAA==&#10;" fillcolor="window" stroked="f" strokeweight=".5pt">
                    <v:textbox>
                      <w:txbxContent>
                        <w:p w14:paraId="763696A2" w14:textId="77777777" w:rsidR="00DC3C12" w:rsidRPr="00730A0E" w:rsidRDefault="00DC3C12" w:rsidP="00BF773A">
                          <w:pPr>
                            <w:jc w:val="center"/>
                            <w:rPr>
                              <w:b/>
                              <w:bCs/>
                              <w:sz w:val="24"/>
                              <w:szCs w:val="24"/>
                            </w:rPr>
                          </w:pPr>
                          <w:r w:rsidRPr="00730A0E">
                            <w:rPr>
                              <w:b/>
                              <w:bCs/>
                              <w:sz w:val="24"/>
                              <w:szCs w:val="24"/>
                            </w:rPr>
                            <w:t>(e)</w:t>
                          </w:r>
                        </w:p>
                      </w:txbxContent>
                    </v:textbox>
                  </v:shape>
                </v:group>
                <v:shape id="Text Box 566531029" o:spid="_x0000_s1174" type="#_x0000_t202" style="position:absolute;left:545;top:1023;width:9008;height:1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A9MkA&#10;AADiAAAADwAAAGRycy9kb3ducmV2LnhtbESPQWvCQBSE74L/YXmCN91EMbXRVSRU6LXRlh5fs88k&#10;mH2bZleN/75bEDwOM/MNs972phFX6lxtWUE8jUAQF1bXXCo4HvaTJQjnkTU2lknBnRxsN8PBGlNt&#10;b/xB19yXIkDYpaig8r5NpXRFRQbd1LbEwTvZzqAPsiul7vAW4KaRsyhKpMGaw0KFLWUVFef8YhTM&#10;X5ZJmVH++/nzds+y4/ce3Ves1HjU71YgPPX+GX6037WCRZIs5nE0e4X/S+EOyM0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AOA9MkAAADiAAAADwAAAAAAAAAAAAAAAACYAgAA&#10;ZHJzL2Rvd25yZXYueG1sUEsFBgAAAAAEAAQA9QAAAI4DAAAAAA==&#10;" filled="f" strokecolor="windowText" strokeweight="1.5pt">
                  <v:textbox>
                    <w:txbxContent>
                      <w:p w14:paraId="07A95CAB" w14:textId="77777777" w:rsidR="00DC3C12" w:rsidRDefault="00DC3C12" w:rsidP="00BF773A"/>
                    </w:txbxContent>
                  </v:textbox>
                </v:shape>
                <v:shape id="Text Box 566531030" o:spid="_x0000_s1175" type="#_x0000_t202" style="position:absolute;left:10178;top:1023;width:9008;height:1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tMcA&#10;AADiAAAADwAAAGRycy9kb3ducmV2LnhtbESPzWrCQBSF9wXfYbiCuzpJg6lER5FQodtGKy6vmWsS&#10;zNyJmVHj23cWBZeH88e3XA+mFXfqXWNZQTyNQBCXVjdcKdjvtu9zEM4ja2wtk4InOVivRm9LzLR9&#10;8A/dC1+JMMIuQwW1910mpStrMuimtiMO3tn2Bn2QfSV1j48wblr5EUWpNNhweKixo7ym8lLcjILk&#10;c55WORXX39PXM8/3xy26Q6zUZDxsFiA8Df4V/m9/awWzNJ0lcZQEiIAUcE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gv7THAAAA4gAAAA8AAAAAAAAAAAAAAAAAmAIAAGRy&#10;cy9kb3ducmV2LnhtbFBLBQYAAAAABAAEAPUAAACMAwAAAAA=&#10;" filled="f" strokecolor="windowText" strokeweight="1.5pt">
                  <v:textbox>
                    <w:txbxContent>
                      <w:p w14:paraId="57C8D374" w14:textId="77777777" w:rsidR="00DC3C12" w:rsidRDefault="00DC3C12" w:rsidP="00BF773A"/>
                    </w:txbxContent>
                  </v:textbox>
                </v:shape>
                <v:shape id="Text Box 566531031" o:spid="_x0000_s1176" type="#_x0000_t202" style="position:absolute;left:19857;top:1160;width:9004;height:1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waL8gA&#10;AADiAAAADwAAAGRycy9kb3ducmV2LnhtbESPQWvCQBSE7wX/w/IEb3WTBqOkriKhQq+NWnp8zT6T&#10;YPZtzK4a/323IHgcZuYbZrkeTCuu1LvGsoJ4GoEgLq1uuFKw321fFyCcR9bYWiYFd3KwXo1elphp&#10;e+Mvuha+EgHCLkMFtfddJqUrazLoprYjDt7R9gZ9kH0ldY+3ADetfIuiVBpsOCzU2FFeU3kqLkZB&#10;Ml+kVU7F+fD7cc/z/c8W3Xes1GQ8bN5BeBr8M/xof2oFszSdJXGUxPB/Kdw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rBovyAAAAOIAAAAPAAAAAAAAAAAAAAAAAJgCAABk&#10;cnMvZG93bnJldi54bWxQSwUGAAAAAAQABAD1AAAAjQMAAAAA&#10;" filled="f" strokecolor="windowText" strokeweight="1.5pt">
                  <v:textbox>
                    <w:txbxContent>
                      <w:p w14:paraId="10F9D6A0" w14:textId="77777777" w:rsidR="00DC3C12" w:rsidRDefault="00DC3C12" w:rsidP="00BF773A"/>
                    </w:txbxContent>
                  </v:textbox>
                </v:shape>
                <v:shape id="Text Box 566531032" o:spid="_x0000_s1177" type="#_x0000_t202" style="position:absolute;left:29615;top:1091;width:9008;height:11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6EWMgA&#10;AADiAAAADwAAAGRycy9kb3ducmV2LnhtbESPQWvCQBSE7wX/w/IKvdVNDKYSXUWCQq+NWjw+s88k&#10;NPs2Zrca/323IHgcZuYbZrEaTCuu1LvGsoJ4HIEgLq1uuFKw323fZyCcR9bYWiYFd3KwWo5eFphp&#10;e+Mvuha+EgHCLkMFtfddJqUrazLoxrYjDt7Z9gZ9kH0ldY+3ADetnERRKg02HBZq7Civqfwpfo2C&#10;5GOWVjkVl8Npc8/z/XGL7jtW6u11WM9BeBr8M/xof2oF0zSdJnGUTOD/UrgD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foRYyAAAAOIAAAAPAAAAAAAAAAAAAAAAAJgCAABk&#10;cnMvZG93bnJldi54bWxQSwUGAAAAAAQABAD1AAAAjQMAAAAA&#10;" filled="f" strokecolor="windowText" strokeweight="1.5pt">
                  <v:textbox>
                    <w:txbxContent>
                      <w:p w14:paraId="5962EF17" w14:textId="77777777" w:rsidR="00DC3C12" w:rsidRDefault="00DC3C12" w:rsidP="00BF773A"/>
                    </w:txbxContent>
                  </v:textbox>
                </v:shape>
                <v:shape id="Text Box 566531033" o:spid="_x0000_s1178" type="#_x0000_t202" style="position:absolute;left:39373;top:1160;width:9008;height:1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Ihw8gA&#10;AADiAAAADwAAAGRycy9kb3ducmV2LnhtbESPQWvCQBSE70L/w/IK3nQTg1FSVylBwauplh5fs69J&#10;aPZtml01/ntXKHgcZuYbZrUZTCsu1LvGsoJ4GoEgLq1uuFJw/NhNliCcR9bYWiYFN3KwWb+MVphp&#10;e+UDXQpfiQBhl6GC2vsuk9KVNRl0U9sRB+/H9gZ9kH0ldY/XADetnEVRKg02HBZq7CivqfwtzkZB&#10;slimVU7F3+l7e8vz49cO3Wes1Ph1eH8D4Wnwz/B/e68VzNN0nsRRksDjUrgDcn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MiHDyAAAAOIAAAAPAAAAAAAAAAAAAAAAAJgCAABk&#10;cnMvZG93bnJldi54bWxQSwUGAAAAAAQABAD1AAAAjQMAAAAA&#10;" filled="f" strokecolor="windowText" strokeweight="1.5pt">
                  <v:textbox>
                    <w:txbxContent>
                      <w:p w14:paraId="695F452F" w14:textId="77777777" w:rsidR="00DC3C12" w:rsidRDefault="00DC3C12" w:rsidP="00BF773A"/>
                    </w:txbxContent>
                  </v:textbox>
                </v:shape>
                <w10:wrap type="tight" anchorx="margin"/>
              </v:group>
            </w:pict>
          </mc:Fallback>
        </mc:AlternateContent>
      </w:r>
    </w:p>
    <w:p w14:paraId="31B8B5C9" w14:textId="77777777" w:rsidR="00BF773A" w:rsidRPr="007E2C94" w:rsidRDefault="00BF773A" w:rsidP="00BF773A">
      <w:pPr>
        <w:rPr>
          <w:color w:val="000000" w:themeColor="text1"/>
        </w:rPr>
      </w:pPr>
    </w:p>
    <w:p w14:paraId="16229AFE" w14:textId="77777777" w:rsidR="00BF773A" w:rsidRPr="007E2C94" w:rsidRDefault="00BF773A" w:rsidP="00BF773A">
      <w:pPr>
        <w:rPr>
          <w:color w:val="000000" w:themeColor="text1"/>
        </w:rPr>
      </w:pPr>
    </w:p>
    <w:p w14:paraId="48A0B3E0" w14:textId="77777777" w:rsidR="00BF773A" w:rsidRPr="007E2C94" w:rsidRDefault="00BF773A" w:rsidP="00BF773A">
      <w:pPr>
        <w:rPr>
          <w:color w:val="000000" w:themeColor="text1"/>
        </w:rPr>
      </w:pPr>
    </w:p>
    <w:p w14:paraId="58217BA7" w14:textId="77777777" w:rsidR="00BF773A" w:rsidRPr="007E2C94" w:rsidRDefault="00BF773A" w:rsidP="00BF773A">
      <w:pPr>
        <w:rPr>
          <w:color w:val="000000" w:themeColor="text1"/>
        </w:rPr>
      </w:pPr>
    </w:p>
    <w:p w14:paraId="1791A95C" w14:textId="77777777" w:rsidR="00BF773A" w:rsidRPr="007E2C94" w:rsidRDefault="00BF773A" w:rsidP="00BF773A">
      <w:pPr>
        <w:rPr>
          <w:color w:val="000000" w:themeColor="text1"/>
        </w:rPr>
      </w:pPr>
    </w:p>
    <w:p w14:paraId="4A1AF348" w14:textId="77777777" w:rsidR="00BF773A" w:rsidRPr="007E2C94" w:rsidRDefault="00BF773A" w:rsidP="00BF773A">
      <w:pPr>
        <w:rPr>
          <w:color w:val="000000" w:themeColor="text1"/>
        </w:rPr>
      </w:pPr>
    </w:p>
    <w:p w14:paraId="06F3E83A" w14:textId="77777777" w:rsidR="00BF773A" w:rsidRPr="007E2C94" w:rsidRDefault="00BF773A" w:rsidP="00BF773A">
      <w:pPr>
        <w:rPr>
          <w:color w:val="000000" w:themeColor="text1"/>
        </w:rPr>
      </w:pPr>
    </w:p>
    <w:p w14:paraId="5620AF18" w14:textId="77777777" w:rsidR="00BF773A" w:rsidRPr="007E2C94" w:rsidRDefault="00BF773A" w:rsidP="00BF773A">
      <w:pPr>
        <w:pStyle w:val="Lgende"/>
        <w:rPr>
          <w:color w:val="000000" w:themeColor="text1"/>
        </w:rPr>
      </w:pPr>
    </w:p>
    <w:p w14:paraId="3EEA0422" w14:textId="206282EC" w:rsidR="00BF773A" w:rsidRPr="007E2C94" w:rsidRDefault="00BF773A" w:rsidP="009763E0">
      <w:pPr>
        <w:pStyle w:val="Lgende"/>
        <w:rPr>
          <w:color w:val="000000" w:themeColor="text1"/>
        </w:rPr>
      </w:pPr>
      <w:bookmarkStart w:id="159" w:name="_Toc188099303"/>
      <w:bookmarkStart w:id="160" w:name="_Toc188624520"/>
      <w:bookmarkStart w:id="161" w:name="_Toc195644907"/>
      <w:r w:rsidRPr="007E2C94">
        <w:rPr>
          <w:rFonts w:asciiTheme="majorBidi" w:hAnsiTheme="majorBidi" w:cstheme="majorBidi"/>
          <w:b/>
          <w:bCs/>
          <w:i w:val="0"/>
          <w:iCs w:val="0"/>
          <w:color w:val="000000" w:themeColor="text1"/>
          <w:sz w:val="24"/>
          <w:szCs w:val="24"/>
        </w:rPr>
        <w:t>Figure 1.</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Figure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17</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color w:val="000000" w:themeColor="text1"/>
        </w:rPr>
        <w:t xml:space="preserve"> </w:t>
      </w:r>
      <w:r w:rsidRPr="007E2C94">
        <w:rPr>
          <w:rFonts w:asciiTheme="majorBidi" w:hAnsiTheme="majorBidi" w:cstheme="majorBidi"/>
          <w:i w:val="0"/>
          <w:iCs w:val="0"/>
          <w:color w:val="000000" w:themeColor="text1"/>
          <w:sz w:val="24"/>
          <w:szCs w:val="24"/>
        </w:rPr>
        <w:t>Changement schématique de la microstructure dans un profile FGM</w:t>
      </w:r>
      <w:r w:rsidRPr="007E2C94">
        <w:rPr>
          <w:rFonts w:asciiTheme="majorBidi" w:hAnsiTheme="majorBidi" w:cstheme="majorBidi"/>
          <w:i w:val="0"/>
          <w:iCs w:val="0"/>
          <w:color w:val="000000" w:themeColor="text1"/>
          <w:sz w:val="24"/>
          <w:szCs w:val="24"/>
        </w:rPr>
        <w:fldChar w:fldCharType="begin"/>
      </w:r>
      <w:r w:rsidR="00A832E5" w:rsidRPr="007E2C94">
        <w:rPr>
          <w:rFonts w:asciiTheme="majorBidi" w:hAnsiTheme="majorBidi" w:cstheme="majorBidi"/>
          <w:i w:val="0"/>
          <w:iCs w:val="0"/>
          <w:color w:val="000000" w:themeColor="text1"/>
          <w:sz w:val="24"/>
          <w:szCs w:val="24"/>
        </w:rPr>
        <w:instrText xml:space="preserve"> ADDIN ZOTERO_ITEM CSL_CITATION {"citationID":"cdgvJhQj","properties":{"formattedCitation":"[26]","plainCitation":"[26]","noteIndex":0},"citationItems":[{"id":"05EnRE1g/jowKz0Ej","uris":["http://zotero.org/users/local/Jac4T2U4/items/SCPBDEWV"],"itemData":{"id":138,"type":"thesis","event-place":"Biskra","genre":"Doctorat","language":"Francais","number-of-pages":"160","publisher":"Université Mohamed Khider – Biskra","publisher-place":"Biskra","title":"Contribution à la modélisation des structures en  Matériaux à Gradient Fonctionne","author":[{"family":"Ziou","given":"Hassina"}],"issued":{"date-parts":[["2017",4,23]]}}}],"schema":"https://github.com/citation-style-language/schema/raw/master/csl-citation.json"} </w:instrText>
      </w:r>
      <w:r w:rsidRPr="007E2C94">
        <w:rPr>
          <w:rFonts w:asciiTheme="majorBidi" w:hAnsiTheme="majorBidi" w:cstheme="majorBidi"/>
          <w:i w:val="0"/>
          <w:iCs w:val="0"/>
          <w:color w:val="000000" w:themeColor="text1"/>
          <w:sz w:val="24"/>
          <w:szCs w:val="24"/>
        </w:rPr>
        <w:fldChar w:fldCharType="separate"/>
      </w:r>
      <w:r w:rsidR="009763E0" w:rsidRPr="007E2C94">
        <w:rPr>
          <w:i w:val="0"/>
          <w:iCs w:val="0"/>
          <w:color w:val="000000" w:themeColor="text1"/>
          <w:sz w:val="24"/>
        </w:rPr>
        <w:t>[26]</w:t>
      </w:r>
      <w:r w:rsidRPr="007E2C94">
        <w:rPr>
          <w:rFonts w:asciiTheme="majorBidi" w:hAnsiTheme="majorBidi" w:cstheme="majorBidi"/>
          <w:i w:val="0"/>
          <w:iCs w:val="0"/>
          <w:color w:val="000000" w:themeColor="text1"/>
          <w:sz w:val="24"/>
          <w:szCs w:val="24"/>
        </w:rPr>
        <w:fldChar w:fldCharType="end"/>
      </w:r>
      <w:r w:rsidRPr="007E2C94">
        <w:rPr>
          <w:rFonts w:asciiTheme="majorBidi" w:hAnsiTheme="majorBidi" w:cstheme="majorBidi"/>
          <w:i w:val="0"/>
          <w:iCs w:val="0"/>
          <w:color w:val="000000" w:themeColor="text1"/>
          <w:sz w:val="24"/>
          <w:szCs w:val="24"/>
        </w:rPr>
        <w:t>.</w:t>
      </w:r>
      <w:bookmarkEnd w:id="159"/>
      <w:bookmarkEnd w:id="160"/>
      <w:bookmarkEnd w:id="161"/>
    </w:p>
    <w:p w14:paraId="32AD7314" w14:textId="77777777" w:rsidR="00BF773A" w:rsidRPr="007E2C94" w:rsidRDefault="00BF773A" w:rsidP="00BF773A">
      <w:pPr>
        <w:pStyle w:val="Titre3"/>
        <w:spacing w:before="120" w:after="120"/>
        <w:jc w:val="left"/>
        <w:rPr>
          <w:color w:val="000000" w:themeColor="text1"/>
        </w:rPr>
      </w:pPr>
      <w:bookmarkStart w:id="162" w:name="_Toc188353566"/>
      <w:bookmarkStart w:id="163" w:name="_Toc195689057"/>
      <w:r w:rsidRPr="007E2C94">
        <w:rPr>
          <w:color w:val="000000" w:themeColor="text1"/>
        </w:rPr>
        <w:t>Domaine d’utilisation des FGMs</w:t>
      </w:r>
      <w:bookmarkEnd w:id="162"/>
      <w:bookmarkEnd w:id="163"/>
    </w:p>
    <w:p w14:paraId="4324A13B" w14:textId="77777777" w:rsidR="00BF773A" w:rsidRPr="007E2C94" w:rsidRDefault="00BF773A" w:rsidP="009C2AA6">
      <w:pPr>
        <w:pStyle w:val="Paragraphedeliste"/>
        <w:numPr>
          <w:ilvl w:val="0"/>
          <w:numId w:val="10"/>
        </w:numPr>
        <w:spacing w:line="360" w:lineRule="auto"/>
        <w:jc w:val="both"/>
        <w:rPr>
          <w:b/>
          <w:bCs/>
          <w:color w:val="000000" w:themeColor="text1"/>
          <w:sz w:val="24"/>
          <w:szCs w:val="24"/>
        </w:rPr>
      </w:pPr>
      <w:r w:rsidRPr="007E2C94">
        <w:rPr>
          <w:b/>
          <w:bCs/>
          <w:color w:val="000000" w:themeColor="text1"/>
          <w:sz w:val="24"/>
          <w:szCs w:val="24"/>
        </w:rPr>
        <w:t xml:space="preserve">L'industrie aérospatiale </w:t>
      </w:r>
    </w:p>
    <w:p w14:paraId="6F4A1B8A" w14:textId="43354C23"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Les </w:t>
      </w:r>
      <w:r w:rsidR="006B0081" w:rsidRPr="007E2C94">
        <w:rPr>
          <w:color w:val="000000" w:themeColor="text1"/>
          <w:sz w:val="24"/>
          <w:szCs w:val="24"/>
        </w:rPr>
        <w:t>matériaux fonctionnellement gradués</w:t>
      </w:r>
      <w:r w:rsidRPr="007E2C94">
        <w:rPr>
          <w:color w:val="000000" w:themeColor="text1"/>
          <w:sz w:val="24"/>
          <w:szCs w:val="24"/>
        </w:rPr>
        <w:t xml:space="preserve"> (FGMs) sont largement utilisés dans l'industrie aérospatiale en raison de leur capacité à résister à des conditions extrêmes, telles que les variations de température et de pression. Ils sont particulièrement adaptés aux applications telles que les revêtements de protection thermique, les composants de moteurs de fusée et les structures de satellites, où une combinaison de légèreté, de résistance mécanique et de conductivité thermique est essentielle</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j1jJW8R","properties":{"formattedCitation":"[27]","plainCitation":"[27]","noteIndex":0},"citationItems":[{"id":"05EnRE1g/4RrkYj6Z","uris":["http://zotero.org/users/local/Jac4T2U4/items/QSDS9MEG"],"itemData":{"id":140,"type":"article-journal","container-title":"Composites Part B: Engineering","note":"ISBN: 1359-8368\npublisher: Elsevier","page":"108376","title":"30 Years of functionally graded materials: An overview of manufacturing methods, Applications and Future Challenges","volume":"201","author":[{"family":"Saleh","given":"Bassiouny"},{"family":"Jiang","given":"Jinghua"},{"family":"Fathi","given":"Reham"},{"family":"Al-Hababi","given":"Tareq"},{"family":"Xu","given":"Qiong"},{"family":"Wang","given":"Lisha"},{"family":"Song","given":"Dan"},{"family":"Ma","given":"Aibin"}],"issued":{"date-parts":[["2020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[27]</w:t>
      </w:r>
      <w:r w:rsidRPr="007E2C94">
        <w:rPr>
          <w:color w:val="000000" w:themeColor="text1"/>
          <w:sz w:val="24"/>
          <w:szCs w:val="24"/>
        </w:rPr>
        <w:fldChar w:fldCharType="end"/>
      </w:r>
      <w:r w:rsidRPr="007E2C94">
        <w:rPr>
          <w:color w:val="000000" w:themeColor="text1"/>
          <w:sz w:val="24"/>
          <w:szCs w:val="24"/>
        </w:rPr>
        <w:t>.</w:t>
      </w:r>
    </w:p>
    <w:p w14:paraId="090F6570" w14:textId="77777777" w:rsidR="00BF773A" w:rsidRPr="007E2C94" w:rsidRDefault="00BF773A" w:rsidP="009C2AA6">
      <w:pPr>
        <w:pStyle w:val="Paragraphedeliste"/>
        <w:numPr>
          <w:ilvl w:val="0"/>
          <w:numId w:val="10"/>
        </w:numPr>
        <w:spacing w:line="360" w:lineRule="auto"/>
        <w:jc w:val="both"/>
        <w:rPr>
          <w:b/>
          <w:bCs/>
          <w:color w:val="000000" w:themeColor="text1"/>
          <w:sz w:val="24"/>
          <w:szCs w:val="24"/>
        </w:rPr>
      </w:pPr>
      <w:r w:rsidRPr="007E2C94">
        <w:rPr>
          <w:b/>
          <w:bCs/>
          <w:color w:val="000000" w:themeColor="text1"/>
          <w:sz w:val="24"/>
          <w:szCs w:val="24"/>
        </w:rPr>
        <w:t xml:space="preserve">Médecine </w:t>
      </w:r>
    </w:p>
    <w:p w14:paraId="2EB3272C" w14:textId="015FAB21"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 Les tissus humains, tels que les os et les dents, sont des FGM naturels. Ces tissus peuvent parfois subir des dommages irréparables, nécessitant leur remplacement. Pour ce faire, un matériau compatible, capable de remplir la fonction du tissu d'origine, est requis. Les matériaux fonctionnellement gradués (FGM) sont des candidats idéaux pour cette application. Ils ont trouvé un large éventail d’utilisations dans les domaines dentaire et orthopédique, notamment pour le remplacement des dents et des os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IMK2J7V","properties":{"formattedCitation":"[28]","plainCitation":"[28]","noteIndex":0},"citationItems":[{"id":"05EnRE1g/CaiWxsQR","uris":["http://zotero.org/users/local/Jac4T2U4/items/EP2NIRA9"],"itemData":{"id":141,"type":"article-journal","container-title":"Composites Science and Technology","issue":"6","note":"ISBN: 0266-3538\npublisher: Elsevier","page":"893-908","title":"Biocompatibility of materials and development to functionally graded implant for bio-medical application","volume":"64","author":[{"family":"Watari","given":"Fumio"},{"family":"Yokoyama","given":"Atsuro"},{"family":"Omori","given":"Mamoru"},{"family":"Hirai","given":"Toshio"},{"family":"Kondo","given":"Hideomi"},{"family":"Uo","given":"Motohiro"},{"family":"Kawasaki","given":"Takao"}],"issued":{"date-parts":[["2004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[28]</w:t>
      </w:r>
      <w:r w:rsidRPr="007E2C94">
        <w:rPr>
          <w:color w:val="000000" w:themeColor="text1"/>
          <w:sz w:val="24"/>
          <w:szCs w:val="24"/>
        </w:rPr>
        <w:fldChar w:fldCharType="end"/>
      </w:r>
      <w:r w:rsidRPr="007E2C94">
        <w:rPr>
          <w:color w:val="000000" w:themeColor="text1"/>
          <w:sz w:val="24"/>
          <w:szCs w:val="24"/>
        </w:rPr>
        <w:t>.</w:t>
      </w:r>
    </w:p>
    <w:p w14:paraId="29F28047" w14:textId="77777777" w:rsidR="00BF773A" w:rsidRPr="007E2C94" w:rsidRDefault="00BF773A" w:rsidP="009C2AA6">
      <w:pPr>
        <w:pStyle w:val="Paragraphedeliste"/>
        <w:numPr>
          <w:ilvl w:val="0"/>
          <w:numId w:val="10"/>
        </w:numPr>
        <w:spacing w:line="360" w:lineRule="auto"/>
        <w:jc w:val="both"/>
        <w:rPr>
          <w:b/>
          <w:bCs/>
          <w:color w:val="000000" w:themeColor="text1"/>
          <w:sz w:val="24"/>
          <w:szCs w:val="24"/>
        </w:rPr>
      </w:pPr>
      <w:r w:rsidRPr="007E2C94">
        <w:rPr>
          <w:b/>
          <w:bCs/>
          <w:color w:val="000000" w:themeColor="text1"/>
          <w:sz w:val="24"/>
          <w:szCs w:val="24"/>
        </w:rPr>
        <w:t xml:space="preserve">Défense </w:t>
      </w:r>
    </w:p>
    <w:p w14:paraId="572FED99" w14:textId="7244FCBD"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La capacité à inhiber la propagation des fissures est l'une des caractéristiques les plus importantes des </w:t>
      </w:r>
      <w:r w:rsidR="006B0081" w:rsidRPr="007E2C94">
        <w:rPr>
          <w:color w:val="000000" w:themeColor="text1"/>
          <w:sz w:val="24"/>
          <w:szCs w:val="24"/>
        </w:rPr>
        <w:t>matériaux fonctionnellement gradués</w:t>
      </w:r>
      <w:r w:rsidRPr="007E2C94">
        <w:rPr>
          <w:color w:val="000000" w:themeColor="text1"/>
          <w:sz w:val="24"/>
          <w:szCs w:val="24"/>
        </w:rPr>
        <w:t xml:space="preserve">, ce qui les rend particulièrement utiles dans les applications de défense, notamment comme matériaux résistants à la pénétration pour les plaques de blindage et les gilets pare-balles. Une autre application majeure des FGM est dans la conception de carrosseries de véhicules pare-balles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UZzBGcz","properties":{"formattedCitation":"[29]","plainCitation":"[29]","noteIndex":0},"citationItems":[{"id":"05EnRE1g/0L1LtTYs","uris":["http://zotero.org/users/local/Jac4T2U4/items/TT67MY44"],"itemData":{"id":142,"type":"article-journal","container-title":"Journal of the American Ceramic Society","issue":"4","note":"ISBN: 0002-7820\npublisher: Wiley Online Library","page":"1005-1018","title":"Dynamic fracture of ceramics in armor applications","volume":"90","author":[{"family":"Chen","given":"Weinong W."},{"family":"Rajendran","given":"A. M."},{"family":"Song","given":"Bo"},{"family":"Nie","given":"Xu"}],"issued":{"date-parts":[["2007"]]}}}],"schema":"https://github.com/citation-style-language/schema/raw/master/csl-citation.json"}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[29]</w:t>
      </w:r>
      <w:r w:rsidRPr="007E2C94">
        <w:rPr>
          <w:color w:val="000000" w:themeColor="text1"/>
          <w:sz w:val="24"/>
          <w:szCs w:val="24"/>
        </w:rPr>
        <w:fldChar w:fldCharType="end"/>
      </w:r>
      <w:r w:rsidRPr="007E2C94">
        <w:rPr>
          <w:color w:val="000000" w:themeColor="text1"/>
          <w:sz w:val="24"/>
          <w:szCs w:val="24"/>
        </w:rPr>
        <w:t>.</w:t>
      </w:r>
    </w:p>
    <w:p w14:paraId="64BADD32" w14:textId="77777777" w:rsidR="00BF773A" w:rsidRPr="007E2C94" w:rsidRDefault="00BF773A" w:rsidP="009C2AA6">
      <w:pPr>
        <w:pStyle w:val="Paragraphedeliste"/>
        <w:numPr>
          <w:ilvl w:val="0"/>
          <w:numId w:val="10"/>
        </w:numPr>
        <w:spacing w:line="360" w:lineRule="auto"/>
        <w:jc w:val="both"/>
        <w:rPr>
          <w:color w:val="000000" w:themeColor="text1"/>
          <w:sz w:val="24"/>
          <w:szCs w:val="24"/>
        </w:rPr>
      </w:pPr>
      <w:r w:rsidRPr="007E2C94">
        <w:rPr>
          <w:b/>
          <w:bCs/>
          <w:color w:val="000000" w:themeColor="text1"/>
          <w:sz w:val="24"/>
          <w:szCs w:val="24"/>
        </w:rPr>
        <w:t>Énergie</w:t>
      </w:r>
      <w:r w:rsidRPr="007E2C94">
        <w:rPr>
          <w:color w:val="000000" w:themeColor="text1"/>
          <w:sz w:val="24"/>
          <w:szCs w:val="24"/>
        </w:rPr>
        <w:t xml:space="preserve"> </w:t>
      </w:r>
    </w:p>
    <w:p w14:paraId="6FC4C677" w14:textId="728A5240"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 Les FGM sont utilisés dans le secteur de l'énergie pour fournir d'excellentes barrières thermiques et des revêtements protecteurs sur les aubes de turbines dans les moteurs à turbine à gaz. Ils sont également appliqués dans les générateurs thermoélectriques, les dispositifs de conversion d'énergie, les cellules solaires, les capteurs, et bien d'autres applications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wEFZrhhd","properties":{"formattedCitation":"[30]","plainCitation":"[30]","noteIndex":0},"citationItems":[{"id":"05EnRE1g/t97CjrDd","uris":["http://zotero.org/users/local/Jac4T2U4/items/AT695XJ2"],"itemData":{"id":143,"type":"article-journal","container-title":"Materials Science and Engineering: A","issue":"1-2","note":"ISBN: 0921-5093\npublisher: Elsevier","page":"17-39","title":"Functionally graded materials for sensor and energy applications","volume":"362","author":[{"family":"Mueller","given":"Eckhard"},{"family":"Drašar","given":"Č"},{"family":"Schilz","given":"J."},{"family":"Kaysser","given":"W. A."}],"issued":{"date-parts":[["2003"]]}}}],"schema":"https://github.com/citation-style-language/schema/raw/master/csl-citation.json"}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[30]</w:t>
      </w:r>
      <w:r w:rsidRPr="007E2C94">
        <w:rPr>
          <w:color w:val="000000" w:themeColor="text1"/>
          <w:sz w:val="24"/>
          <w:szCs w:val="24"/>
        </w:rPr>
        <w:fldChar w:fldCharType="end"/>
      </w:r>
      <w:r w:rsidRPr="007E2C94">
        <w:rPr>
          <w:color w:val="000000" w:themeColor="text1"/>
          <w:sz w:val="24"/>
          <w:szCs w:val="24"/>
        </w:rPr>
        <w:t>.</w:t>
      </w:r>
    </w:p>
    <w:p w14:paraId="6AFEB45F" w14:textId="77777777" w:rsidR="00BF773A" w:rsidRPr="007E2C94" w:rsidRDefault="00BF773A" w:rsidP="009C2AA6">
      <w:pPr>
        <w:pStyle w:val="Paragraphedeliste"/>
        <w:numPr>
          <w:ilvl w:val="0"/>
          <w:numId w:val="10"/>
        </w:numPr>
        <w:spacing w:line="360" w:lineRule="auto"/>
        <w:jc w:val="both"/>
        <w:rPr>
          <w:color w:val="000000" w:themeColor="text1"/>
        </w:rPr>
      </w:pPr>
      <w:r w:rsidRPr="007E2C94">
        <w:rPr>
          <w:b/>
          <w:bCs/>
          <w:color w:val="000000" w:themeColor="text1"/>
          <w:sz w:val="24"/>
          <w:szCs w:val="24"/>
        </w:rPr>
        <w:t>Marin</w:t>
      </w:r>
      <w:r w:rsidRPr="007E2C94">
        <w:rPr>
          <w:color w:val="000000" w:themeColor="text1"/>
        </w:rPr>
        <w:t xml:space="preserve"> </w:t>
      </w:r>
    </w:p>
    <w:p w14:paraId="485A8524" w14:textId="2D0ABE44"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 Les FGM trouvent également des applications dans l'industrie marine et sous-marine, notamment pour les arbres d'hélice, les cylindres de plongée, les dômes de sonar, les systèmes de tuyauterie composite et les coques cylindriques sous pression</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DVtQ9TD","properties":{"formattedCitation":"[31]","plainCitation":"[31]","noteIndex":0},"citationItems":[{"id":"05EnRE1g/NAGIwzkT","uris":["http://zotero.org/users/local/Jac4T2U4/items/XJ2ME5RY"],"itemData":{"id":144,"type":"book","ISBN":"1-00-043934-8","publisher":"CRC Press","title":"Functionally graded materials (FGMs): fabrication, properties, applications, and advancements","author":[{"family":"Pandey","given":"Pulak M."},{"family":"Rathee","given":"Sandeep"},{"family":"Srivastava","given":"Manu"},{"family":"Jain","given":"Prashant K."}],"issued":{"date-parts":[["2021"]]}}}],"schema":"https://github.com/citation-style-language/schema/raw/master/csl-citation.json"}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[31]</w:t>
      </w:r>
      <w:r w:rsidRPr="007E2C94">
        <w:rPr>
          <w:color w:val="000000" w:themeColor="text1"/>
          <w:sz w:val="24"/>
          <w:szCs w:val="24"/>
        </w:rPr>
        <w:fldChar w:fldCharType="end"/>
      </w:r>
      <w:r w:rsidRPr="007E2C94">
        <w:rPr>
          <w:color w:val="000000" w:themeColor="text1"/>
          <w:sz w:val="24"/>
          <w:szCs w:val="24"/>
        </w:rPr>
        <w:t>.</w:t>
      </w:r>
    </w:p>
    <w:p w14:paraId="53B28DD1" w14:textId="77777777" w:rsidR="00BF773A" w:rsidRPr="007E2C94" w:rsidRDefault="00BF773A" w:rsidP="009C2AA6">
      <w:pPr>
        <w:pStyle w:val="Paragraphedeliste"/>
        <w:numPr>
          <w:ilvl w:val="0"/>
          <w:numId w:val="10"/>
        </w:numPr>
        <w:spacing w:after="120"/>
        <w:rPr>
          <w:color w:val="000000" w:themeColor="text1"/>
        </w:rPr>
      </w:pPr>
      <w:r w:rsidRPr="007E2C94">
        <w:rPr>
          <w:b/>
          <w:bCs/>
          <w:color w:val="000000" w:themeColor="text1"/>
          <w:sz w:val="24"/>
          <w:szCs w:val="24"/>
        </w:rPr>
        <w:t xml:space="preserve">Optoélectronique </w:t>
      </w:r>
    </w:p>
    <w:p w14:paraId="03F77FAB" w14:textId="31A4538E"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 Les FGM sont utilisés dans les dispositifs optoélectroniques en raison des gradients d'indice de réfraction qu'ils peuvent offrir. Parmi les exemples, on trouve les lasers, les supports de stockage magnétique, les capteurs, les fibres, les cellules solaires, les cartes de circuits imprimés et les applications de semi-conducteurs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qIWs31cL","properties":{"formattedCitation":"[31]","plainCitation":"[31]","noteIndex":0},"citationItems":[{"id":"05EnRE1g/NAGIwzkT","uris":["http://zotero.org/users/local/Jac4T2U4/items/XJ2ME5RY"],"itemData":{"id":144,"type":"book","ISBN":"1-00-043934-8","publisher":"CRC Press","title":"Functionally graded materials (FGMs): fabrication, properties, applications, and advancements","author":[{"family":"Pandey","given":"Pulak M."},{"family":"Rathee","given":"Sandeep"},{"family":"Srivastava","given":"Manu"},{"family":"Jain","given":"Prashant K."}],"issued":{"date-parts":[["2021"]]}}}],"schema":"https://github.com/citation-style-language/schema/raw/master/csl-citation.json"}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[31]</w:t>
      </w:r>
      <w:r w:rsidRPr="007E2C94">
        <w:rPr>
          <w:color w:val="000000" w:themeColor="text1"/>
          <w:sz w:val="24"/>
          <w:szCs w:val="24"/>
        </w:rPr>
        <w:fldChar w:fldCharType="end"/>
      </w:r>
      <w:r w:rsidRPr="007E2C94">
        <w:rPr>
          <w:color w:val="000000" w:themeColor="text1"/>
          <w:sz w:val="24"/>
          <w:szCs w:val="24"/>
        </w:rPr>
        <w:t>.</w:t>
      </w:r>
    </w:p>
    <w:p w14:paraId="48E97672" w14:textId="430EB300" w:rsidR="00BF773A" w:rsidRPr="007E2C94" w:rsidRDefault="00BF773A" w:rsidP="00BF773A">
      <w:pPr>
        <w:pStyle w:val="Titre3"/>
        <w:spacing w:before="0"/>
        <w:jc w:val="left"/>
        <w:rPr>
          <w:color w:val="000000" w:themeColor="text1"/>
          <w:kern w:val="2"/>
          <w:szCs w:val="24"/>
          <w14:ligatures w14:val="standardContextual"/>
        </w:rPr>
      </w:pPr>
      <w:bookmarkStart w:id="164" w:name="_Toc182078829"/>
      <w:bookmarkStart w:id="165" w:name="_Toc188353567"/>
      <w:bookmarkStart w:id="166" w:name="_Toc195689058"/>
      <w:r w:rsidRPr="007E2C94">
        <w:rPr>
          <w:color w:val="000000" w:themeColor="text1"/>
          <w:kern w:val="2"/>
          <w:szCs w:val="24"/>
          <w14:ligatures w14:val="standardContextual"/>
        </w:rPr>
        <w:t xml:space="preserve">Caractéristiques effectives des </w:t>
      </w:r>
      <w:r w:rsidR="006B0081" w:rsidRPr="007E2C94">
        <w:rPr>
          <w:color w:val="000000" w:themeColor="text1"/>
          <w:kern w:val="2"/>
          <w:szCs w:val="24"/>
          <w14:ligatures w14:val="standardContextual"/>
        </w:rPr>
        <w:t>matériaux fonctionnellement gradués</w:t>
      </w:r>
      <w:r w:rsidRPr="007E2C94">
        <w:rPr>
          <w:color w:val="000000" w:themeColor="text1"/>
          <w:kern w:val="2"/>
          <w:szCs w:val="24"/>
          <w14:ligatures w14:val="standardContextual"/>
        </w:rPr>
        <w:t>.</w:t>
      </w:r>
      <w:bookmarkEnd w:id="164"/>
      <w:bookmarkEnd w:id="165"/>
      <w:bookmarkEnd w:id="166"/>
    </w:p>
    <w:p w14:paraId="3F71DD83" w14:textId="77777777" w:rsidR="00BF773A" w:rsidRPr="007E2C94" w:rsidRDefault="00BF773A" w:rsidP="00BF773A">
      <w:pPr>
        <w:rPr>
          <w:color w:val="000000" w:themeColor="text1"/>
        </w:rPr>
      </w:pPr>
    </w:p>
    <w:p w14:paraId="0E4BCC3A" w14:textId="4B2A649E"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Les FGM peuvent être classés en deux catégories : continus et discontinus, comme illustré schématiquement dans les figures 1.18 (a) et (b), respectivement. Dans les FGM continus, la composition et/ou la microstructure du matériau changent de manière continue en fonction de la position. Aucune ligne de séparation nette n'est observable, ce qui rend les propriétés de chaque zone indiscernable. En revanche, dans les FGM discontinus, la composition et/ou la microstructure varie progressivement, formant une structure multicouche avec des interfaces distinctes entre les couches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IKe6OSJb","properties":{"formattedCitation":"[20]","plainCitation":"[20]","noteIndex":0},"citationItems":[{"id":"05EnRE1g/ol3iRrWJ","uris":["http://zotero.org/users/local/Jac4T2U4/items/AWUSHBW4"],"itemData":{"id":134,"type":"book","ISBN":"1-4615-5301-6","publisher":"Springer Science &amp; Business Media","title":"Functionally graded materials: design, processing and applications","volume":"5","author":[{"family":"Miyamoto","given":"Yoshinari"},{"family":"Kaysser","given":"W. A."},{"family":"Rabin","given":"B. H."},{"family":"Kawasaki","given":"Akira"},{"family":"Ford","given":"Reneé G."}],"issued":{"date-parts":[["2013"]]}}}],"schema":"https://github.com/citation-style-language/schema/raw/master/csl-citation.json"}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[20]</w:t>
      </w:r>
      <w:r w:rsidRPr="007E2C94">
        <w:rPr>
          <w:color w:val="000000" w:themeColor="text1"/>
          <w:sz w:val="24"/>
          <w:szCs w:val="24"/>
        </w:rPr>
        <w:fldChar w:fldCharType="end"/>
      </w:r>
      <w:r w:rsidRPr="007E2C94">
        <w:rPr>
          <w:color w:val="000000" w:themeColor="text1"/>
          <w:sz w:val="24"/>
          <w:szCs w:val="24"/>
        </w:rPr>
        <w:t>.</w:t>
      </w:r>
    </w:p>
    <w:p w14:paraId="0CE67430" w14:textId="77777777" w:rsidR="00BF773A" w:rsidRPr="007E2C94" w:rsidRDefault="00BF773A" w:rsidP="00BF773A">
      <w:pPr>
        <w:rPr>
          <w:color w:val="000000" w:themeColor="text1"/>
        </w:rPr>
      </w:pPr>
      <w:r w:rsidRPr="007E2C94">
        <w:rPr>
          <w:noProof/>
          <w:color w:val="000000" w:themeColor="text1"/>
          <w:lang w:eastAsia="fr-FR"/>
        </w:rPr>
        <mc:AlternateContent>
          <mc:Choice Requires="wpg">
            <w:drawing>
              <wp:anchor distT="0" distB="0" distL="114300" distR="114300" simplePos="0" relativeHeight="251682816" behindDoc="0" locked="0" layoutInCell="1" allowOverlap="1" wp14:anchorId="1F19D612" wp14:editId="3D953B84">
                <wp:simplePos x="0" y="0"/>
                <wp:positionH relativeFrom="column">
                  <wp:posOffset>1246892</wp:posOffset>
                </wp:positionH>
                <wp:positionV relativeFrom="paragraph">
                  <wp:posOffset>19189</wp:posOffset>
                </wp:positionV>
                <wp:extent cx="2663687" cy="1685676"/>
                <wp:effectExtent l="0" t="0" r="3810" b="0"/>
                <wp:wrapNone/>
                <wp:docPr id="756976219" name="Groupe 152"/>
                <wp:cNvGraphicFramePr/>
                <a:graphic xmlns:a="http://schemas.openxmlformats.org/drawingml/2006/main">
                  <a:graphicData uri="http://schemas.microsoft.com/office/word/2010/wordprocessingGroup">
                    <wpg:wgp>
                      <wpg:cNvGrpSpPr/>
                      <wpg:grpSpPr>
                        <a:xfrm>
                          <a:off x="0" y="0"/>
                          <a:ext cx="2663687" cy="1685676"/>
                          <a:chOff x="0" y="0"/>
                          <a:chExt cx="3004185" cy="2005743"/>
                        </a:xfrm>
                      </wpg:grpSpPr>
                      <wps:wsp>
                        <wps:cNvPr id="1624833680" name="Zone de texte 103"/>
                        <wps:cNvSpPr txBox="1"/>
                        <wps:spPr>
                          <a:xfrm>
                            <a:off x="492040" y="1622034"/>
                            <a:ext cx="481239" cy="383709"/>
                          </a:xfrm>
                          <a:prstGeom prst="rect">
                            <a:avLst/>
                          </a:prstGeom>
                          <a:noFill/>
                          <a:ln w="6350">
                            <a:noFill/>
                          </a:ln>
                        </wps:spPr>
                        <wps:txbx>
                          <w:txbxContent>
                            <w:p w14:paraId="72647F27" w14:textId="77777777" w:rsidR="00DC3C12" w:rsidRPr="007E4AB9" w:rsidRDefault="00DC3C12" w:rsidP="00BF773A">
                              <w:pPr>
                                <w:rPr>
                                  <w:rFonts w:asciiTheme="majorBidi" w:hAnsiTheme="majorBidi" w:cstheme="majorBidi"/>
                                  <w:b/>
                                  <w:bCs/>
                                  <w:sz w:val="24"/>
                                  <w:szCs w:val="24"/>
                                </w:rPr>
                              </w:pPr>
                              <w:r w:rsidRPr="007E4AB9">
                                <w:rPr>
                                  <w:rFonts w:asciiTheme="majorBidi" w:hAnsiTheme="majorBidi" w:cstheme="majorBidi"/>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651748" name="Zone de texte 103"/>
                        <wps:cNvSpPr txBox="1"/>
                        <wps:spPr>
                          <a:xfrm>
                            <a:off x="2098285" y="1577963"/>
                            <a:ext cx="566614" cy="373550"/>
                          </a:xfrm>
                          <a:prstGeom prst="rect">
                            <a:avLst/>
                          </a:prstGeom>
                          <a:noFill/>
                          <a:ln w="6350">
                            <a:noFill/>
                          </a:ln>
                        </wps:spPr>
                        <wps:txbx>
                          <w:txbxContent>
                            <w:p w14:paraId="7C3ED044" w14:textId="77777777" w:rsidR="00DC3C12" w:rsidRPr="007E4AB9" w:rsidRDefault="00DC3C12" w:rsidP="00BF773A">
                              <w:pPr>
                                <w:rPr>
                                  <w:rFonts w:asciiTheme="majorBidi" w:hAnsiTheme="majorBidi" w:cstheme="majorBidi"/>
                                  <w:b/>
                                  <w:bCs/>
                                  <w:sz w:val="24"/>
                                  <w:szCs w:val="24"/>
                                </w:rPr>
                              </w:pPr>
                              <w:r w:rsidRPr="007E4AB9">
                                <w:rPr>
                                  <w:rFonts w:asciiTheme="majorBidi" w:hAnsiTheme="majorBidi" w:cstheme="majorBidi"/>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00671212" name="Picture 3"/>
                          <pic:cNvPicPr>
                            <a:picLocks noChangeAspect="1"/>
                          </pic:cNvPicPr>
                        </pic:nvPicPr>
                        <pic:blipFill rotWithShape="1">
                          <a:blip r:embed="rId108">
                            <a:extLst>
                              <a:ext uri="{28A0092B-C50C-407E-A947-70E740481C1C}">
                                <a14:useLocalDpi xmlns:a14="http://schemas.microsoft.com/office/drawing/2010/main" val="0"/>
                              </a:ext>
                            </a:extLst>
                          </a:blip>
                          <a:srcRect b="9218"/>
                          <a:stretch/>
                        </pic:blipFill>
                        <pic:spPr bwMode="auto">
                          <a:xfrm>
                            <a:off x="0" y="0"/>
                            <a:ext cx="3004185" cy="16795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F19D612" id="Groupe 152" o:spid="_x0000_s1179" style="position:absolute;margin-left:98.2pt;margin-top:1.5pt;width:209.75pt;height:132.75pt;z-index:251682816;mso-width-relative:margin;mso-height-relative:margin" coordsize="30041,20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">
                <v:shape id="Zone de texte 103" o:spid="_x0000_s1180" type="#_x0000_t202" style="position:absolute;left:4920;top:16220;width:4812;height:3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JHM0A&#10;AADjAAAADwAAAGRycy9kb3ducmV2LnhtbESPQU/CQBCF7yb8h82YeJOtRZumshDShGgMHkAu3sbu&#10;0DZ2Z0t3heqvZw4kHmfmzXvvmy9H16kTDaH1bOBhmoAirrxtuTaw/1jf56BCRLbYeSYDvxRguZjc&#10;zLGw/sxbOu1ircSEQ4EGmhj7QutQNeQwTH1PLLeDHxxGGYda2wHPYu46nSZJph22LAkN9lQ2VH3v&#10;fpyBt3L9jtuv1OV/XfmyOaz64/7zyZi723H1DCrSGP/F1+9XK/Wz9DGfzbJcKIRJFqAXF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3QiRzNAAAA4wAAAA8AAAAAAAAAAAAAAAAA&#10;mAIAAGRycy9kb3ducmV2LnhtbFBLBQYAAAAABAAEAPUAAACSAwAAAAA=&#10;" filled="f" stroked="f" strokeweight=".5pt">
                  <v:textbox>
                    <w:txbxContent>
                      <w:p w14:paraId="72647F27" w14:textId="77777777" w:rsidR="00DC3C12" w:rsidRPr="007E4AB9" w:rsidRDefault="00DC3C12" w:rsidP="00BF773A">
                        <w:pPr>
                          <w:rPr>
                            <w:rFonts w:asciiTheme="majorBidi" w:hAnsiTheme="majorBidi" w:cstheme="majorBidi"/>
                            <w:b/>
                            <w:bCs/>
                            <w:sz w:val="24"/>
                            <w:szCs w:val="24"/>
                          </w:rPr>
                        </w:pPr>
                        <w:r w:rsidRPr="007E4AB9">
                          <w:rPr>
                            <w:rFonts w:asciiTheme="majorBidi" w:hAnsiTheme="majorBidi" w:cstheme="majorBidi"/>
                            <w:b/>
                            <w:bCs/>
                            <w:sz w:val="24"/>
                            <w:szCs w:val="24"/>
                          </w:rPr>
                          <w:t>(a)</w:t>
                        </w:r>
                      </w:p>
                    </w:txbxContent>
                  </v:textbox>
                </v:shape>
                <v:shape id="Zone de texte 103" o:spid="_x0000_s1181" type="#_x0000_t202" style="position:absolute;left:20982;top:15779;width:5666;height:3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VguckA&#10;AADiAAAADwAAAGRycy9kb3ducmV2LnhtbERPy2rCQBTdC/2H4Rbc6UTRaKOjSECUUhc+Nt1dM9ck&#10;NHMnzYya+vXOouDycN7zZWsqcaPGlZYVDPoRCOLM6pJzBafjujcF4TyyxsoyKfgjB8vFW2eOibZ3&#10;3tPt4HMRQtglqKDwvk6kdFlBBl3f1sSBu9jGoA+wyaVu8B7CTSWHURRLgyWHhgJrSgvKfg5Xo+Az&#10;Xe9wfx6a6aNKN1+XVf17+h4r1X1vVzMQnlr/Ev+7t1rB6COOx4PJKGwOl8IdkI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7VguckAAADiAAAADwAAAAAAAAAAAAAAAACYAgAA&#10;ZHJzL2Rvd25yZXYueG1sUEsFBgAAAAAEAAQA9QAAAI4DAAAAAA==&#10;" filled="f" stroked="f" strokeweight=".5pt">
                  <v:textbox>
                    <w:txbxContent>
                      <w:p w14:paraId="7C3ED044" w14:textId="77777777" w:rsidR="00DC3C12" w:rsidRPr="007E4AB9" w:rsidRDefault="00DC3C12" w:rsidP="00BF773A">
                        <w:pPr>
                          <w:rPr>
                            <w:rFonts w:asciiTheme="majorBidi" w:hAnsiTheme="majorBidi" w:cstheme="majorBidi"/>
                            <w:b/>
                            <w:bCs/>
                            <w:sz w:val="24"/>
                            <w:szCs w:val="24"/>
                          </w:rPr>
                        </w:pPr>
                        <w:r w:rsidRPr="007E4AB9">
                          <w:rPr>
                            <w:rFonts w:asciiTheme="majorBidi" w:hAnsiTheme="majorBidi" w:cstheme="majorBidi"/>
                            <w:b/>
                            <w:bCs/>
                            <w:sz w:val="24"/>
                            <w:szCs w:val="24"/>
                          </w:rPr>
                          <w:t>(b)</w:t>
                        </w:r>
                      </w:p>
                    </w:txbxContent>
                  </v:textbox>
                </v:shape>
                <v:shape id="Picture 3" o:spid="_x0000_s1182" type="#_x0000_t75" style="position:absolute;width:30041;height:16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ahi4PywAAAOMAAAAPAAAAAAAA&#10;AAAAAAAAAJ8CAABkcnMvZG93bnJldi54bWxQSwUGAAAAAAQABAD3AAAAlwMAAAAA&#10;">
                  <v:imagedata r:id="rId109" o:title="" cropbottom="6041f"/>
                  <v:path arrowok="t"/>
                </v:shape>
              </v:group>
            </w:pict>
          </mc:Fallback>
        </mc:AlternateContent>
      </w:r>
    </w:p>
    <w:p w14:paraId="000401E0" w14:textId="77777777" w:rsidR="00BF773A" w:rsidRPr="007E2C94" w:rsidRDefault="00BF773A" w:rsidP="00BF773A">
      <w:pPr>
        <w:rPr>
          <w:color w:val="000000" w:themeColor="text1"/>
        </w:rPr>
      </w:pPr>
    </w:p>
    <w:p w14:paraId="34C896D6" w14:textId="77777777" w:rsidR="00BF773A" w:rsidRPr="007E2C94" w:rsidRDefault="00BF773A" w:rsidP="00BF773A">
      <w:pPr>
        <w:rPr>
          <w:color w:val="000000" w:themeColor="text1"/>
        </w:rPr>
      </w:pPr>
    </w:p>
    <w:p w14:paraId="0E4F6CE2" w14:textId="77777777" w:rsidR="00BF773A" w:rsidRPr="007E2C94" w:rsidRDefault="00BF773A" w:rsidP="00BF773A">
      <w:pPr>
        <w:rPr>
          <w:color w:val="000000" w:themeColor="text1"/>
        </w:rPr>
      </w:pPr>
    </w:p>
    <w:p w14:paraId="1810D2F0" w14:textId="77777777" w:rsidR="00BF773A" w:rsidRPr="007E2C94" w:rsidRDefault="00BF773A" w:rsidP="00BF773A">
      <w:pPr>
        <w:rPr>
          <w:color w:val="000000" w:themeColor="text1"/>
        </w:rPr>
      </w:pPr>
    </w:p>
    <w:p w14:paraId="5878FF31" w14:textId="77777777" w:rsidR="00BF773A" w:rsidRPr="007E2C94" w:rsidRDefault="00BF773A" w:rsidP="00BF773A">
      <w:pPr>
        <w:rPr>
          <w:color w:val="000000" w:themeColor="text1"/>
        </w:rPr>
      </w:pPr>
    </w:p>
    <w:p w14:paraId="34E2CD43" w14:textId="77777777" w:rsidR="00BF773A" w:rsidRPr="007E2C94" w:rsidRDefault="00BF773A" w:rsidP="00BF773A">
      <w:pPr>
        <w:rPr>
          <w:color w:val="000000" w:themeColor="text1"/>
        </w:rPr>
      </w:pPr>
    </w:p>
    <w:p w14:paraId="7BE94606" w14:textId="77777777" w:rsidR="00BF773A" w:rsidRPr="007E2C94" w:rsidRDefault="00BF773A" w:rsidP="00BF773A">
      <w:pPr>
        <w:rPr>
          <w:color w:val="000000" w:themeColor="text1"/>
        </w:rPr>
      </w:pPr>
    </w:p>
    <w:p w14:paraId="3F304758" w14:textId="77777777" w:rsidR="00BF773A" w:rsidRPr="007E2C94" w:rsidRDefault="00BF773A" w:rsidP="00BF773A">
      <w:pPr>
        <w:rPr>
          <w:color w:val="000000" w:themeColor="text1"/>
        </w:rPr>
      </w:pPr>
    </w:p>
    <w:p w14:paraId="3A2DDBDA" w14:textId="77777777" w:rsidR="00BF773A" w:rsidRPr="007E2C94" w:rsidRDefault="00BF773A" w:rsidP="00BF773A">
      <w:pPr>
        <w:rPr>
          <w:color w:val="000000" w:themeColor="text1"/>
        </w:rPr>
      </w:pPr>
    </w:p>
    <w:p w14:paraId="0C580EB8" w14:textId="3C71B854" w:rsidR="00BF773A" w:rsidRPr="007E2C94" w:rsidRDefault="00BF773A" w:rsidP="009763E0">
      <w:pPr>
        <w:pStyle w:val="Lgende"/>
        <w:spacing w:after="0" w:line="360" w:lineRule="auto"/>
        <w:rPr>
          <w:rFonts w:asciiTheme="majorBidi" w:hAnsiTheme="majorBidi" w:cstheme="majorBidi"/>
          <w:i w:val="0"/>
          <w:iCs w:val="0"/>
          <w:color w:val="000000" w:themeColor="text1"/>
          <w:sz w:val="24"/>
          <w:szCs w:val="24"/>
        </w:rPr>
      </w:pPr>
      <w:bookmarkStart w:id="167" w:name="_Toc188099304"/>
      <w:bookmarkStart w:id="168" w:name="_Toc188624521"/>
      <w:bookmarkStart w:id="169" w:name="_Toc195644908"/>
      <w:r w:rsidRPr="007E2C94">
        <w:rPr>
          <w:rFonts w:asciiTheme="majorBidi" w:hAnsiTheme="majorBidi" w:cstheme="majorBidi"/>
          <w:b/>
          <w:bCs/>
          <w:i w:val="0"/>
          <w:iCs w:val="0"/>
          <w:color w:val="000000" w:themeColor="text1"/>
          <w:sz w:val="24"/>
          <w:szCs w:val="24"/>
        </w:rPr>
        <w:t>Figure 1.</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Figure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18</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Modèle analytique pour une couche de FGM : a) première approche : variation par morceaux b) deuxième approche : variation continue</w:t>
      </w:r>
      <w:r w:rsidRPr="007E2C94">
        <w:rPr>
          <w:rFonts w:asciiTheme="majorBidi" w:hAnsiTheme="majorBidi" w:cstheme="majorBidi"/>
          <w:i w:val="0"/>
          <w:iCs w:val="0"/>
          <w:color w:val="000000" w:themeColor="text1"/>
          <w:sz w:val="24"/>
          <w:szCs w:val="24"/>
        </w:rPr>
        <w:fldChar w:fldCharType="begin"/>
      </w:r>
      <w:r w:rsidR="00A832E5" w:rsidRPr="007E2C94">
        <w:rPr>
          <w:rFonts w:asciiTheme="majorBidi" w:hAnsiTheme="majorBidi" w:cstheme="majorBidi"/>
          <w:i w:val="0"/>
          <w:iCs w:val="0"/>
          <w:color w:val="000000" w:themeColor="text1"/>
          <w:sz w:val="24"/>
          <w:szCs w:val="24"/>
        </w:rPr>
        <w:instrText xml:space="preserve"> ADDIN ZOTERO_ITEM CSL_CITATION {"citationID":"mJCTueav","properties":{"formattedCitation":"[20]","plainCitation":"[20]","noteIndex":0},"citationItems":[{"id":"05EnRE1g/ol3iRrWJ","uris":["http://zotero.org/users/local/Jac4T2U4/items/AWUSHBW4"],"itemData":{"id":134,"type":"book","ISBN":"1-4615-5301-6","publisher":"Springer Science &amp; Business Media","title":"Functionally graded materials: design, processing and applications","volume":"5","author":[{"family":"Miyamoto","given":"Yoshinari"},{"family":"Kaysser","given":"W. A."},{"family":"Rabin","given":"B. H."},{"family":"Kawasaki","given":"Akira"},{"family":"Ford","given":"Reneé G."}],"issued":{"date-parts":[["2013"]]}}}],"schema":"https://github.com/citation-style-language/schema/raw/master/csl-citation.json"} </w:instrText>
      </w:r>
      <w:r w:rsidRPr="007E2C94">
        <w:rPr>
          <w:rFonts w:asciiTheme="majorBidi" w:hAnsiTheme="majorBidi" w:cstheme="majorBidi"/>
          <w:i w:val="0"/>
          <w:iCs w:val="0"/>
          <w:color w:val="000000" w:themeColor="text1"/>
          <w:sz w:val="24"/>
          <w:szCs w:val="24"/>
        </w:rPr>
        <w:fldChar w:fldCharType="separate"/>
      </w:r>
      <w:r w:rsidR="009763E0" w:rsidRPr="007E2C94">
        <w:rPr>
          <w:i w:val="0"/>
          <w:iCs w:val="0"/>
          <w:color w:val="000000" w:themeColor="text1"/>
          <w:sz w:val="24"/>
        </w:rPr>
        <w:t>[20]</w:t>
      </w:r>
      <w:r w:rsidRPr="007E2C94">
        <w:rPr>
          <w:rFonts w:asciiTheme="majorBidi" w:hAnsiTheme="majorBidi" w:cstheme="majorBidi"/>
          <w:i w:val="0"/>
          <w:iCs w:val="0"/>
          <w:color w:val="000000" w:themeColor="text1"/>
          <w:sz w:val="24"/>
          <w:szCs w:val="24"/>
        </w:rPr>
        <w:fldChar w:fldCharType="end"/>
      </w:r>
      <w:r w:rsidRPr="007E2C94">
        <w:rPr>
          <w:rFonts w:asciiTheme="majorBidi" w:hAnsiTheme="majorBidi" w:cstheme="majorBidi"/>
          <w:i w:val="0"/>
          <w:iCs w:val="0"/>
          <w:color w:val="000000" w:themeColor="text1"/>
          <w:sz w:val="24"/>
          <w:szCs w:val="24"/>
        </w:rPr>
        <w:t>.</w:t>
      </w:r>
      <w:bookmarkEnd w:id="167"/>
      <w:bookmarkEnd w:id="168"/>
      <w:bookmarkEnd w:id="169"/>
    </w:p>
    <w:p w14:paraId="29395820" w14:textId="1373DC33"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Les FGM couramment utilisés sont souvent classés en continu dans une direction spécifique. Cependant, quel que soit le type de FGM, une transition en douceur des propriétés thermomécaniques est assurée, ce qui permet de réduire les problèmes liés au délaminage et à la fissuration. Les FGM sont généralement constitués de matériaux isotropes, tels que les métaux et les céramiques. Une microstructure à gradient continu, combinant des constituants métalliques et céramiques, est schématiquement représentée dans la figure 1.19. En règle générale, les FGM métal-céramique sont utilisés dans des applications à haute température, où la partie céramique assure une résistance aux environnements thermiquement exigeants grâce à ses excellentes propriétés thermiques. De son côté, la phase métallique garantit des performances mécaniques solides et réduit les risques de fracture catastrophique. La phase de transition, quant à elle, offre une protection thermique supplémentaire et élimine les problèmes d'interface </w:t>
      </w:r>
      <w:bookmarkStart w:id="170" w:name="_Hlk187065496"/>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bABgL22y","properties":{"formattedCitation":"[32]","plainCitation":"[32]","noteIndex":0},"citationItems":[{"id":"05EnRE1g/iwHSQugI","uris":["http://zotero.org/users/local/Jac4T2U4/items/XIH5M54H"],"itemData":{"id":149,"type":"article-journal","container-title":"Composite structures","note":"ISBN: 0263-8223\npublisher: Elsevier","page":"833-849","title":"A critical review of recent research on functionally graded plates","volume":"96","author":[{"family":"Jha","given":"D. K."},{"family":"Kant","given":"Tarun"},{"family":"Singh","given":"R. K."}],"issued":{"date-parts":[["2013"]]}}}],"schema":"https://github.com/citation-style-language/schema/raw/master/csl-citation.json"}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[32]</w:t>
      </w:r>
      <w:r w:rsidRPr="007E2C94">
        <w:rPr>
          <w:rFonts w:asciiTheme="majorBidi" w:hAnsiTheme="majorBidi" w:cstheme="majorBidi"/>
          <w:color w:val="000000" w:themeColor="text1"/>
          <w:sz w:val="24"/>
          <w:szCs w:val="24"/>
        </w:rPr>
        <w:fldChar w:fldCharType="end"/>
      </w:r>
      <w:bookmarkEnd w:id="170"/>
      <w:r w:rsidRPr="007E2C94">
        <w:rPr>
          <w:rFonts w:asciiTheme="majorBidi" w:hAnsiTheme="majorBidi" w:cstheme="majorBidi"/>
          <w:color w:val="000000" w:themeColor="text1"/>
          <w:sz w:val="24"/>
          <w:szCs w:val="24"/>
        </w:rPr>
        <w:t>.</w:t>
      </w:r>
    </w:p>
    <w:p w14:paraId="17F68EB5" w14:textId="01DCFFA0" w:rsidR="00BF773A" w:rsidRPr="007E2C94" w:rsidRDefault="00BF773A" w:rsidP="00BF773A">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Le choix de la céramique pour les </w:t>
      </w:r>
      <w:r w:rsidR="006B0081" w:rsidRPr="007E2C94">
        <w:rPr>
          <w:rFonts w:asciiTheme="majorBidi" w:hAnsiTheme="majorBidi" w:cstheme="majorBidi"/>
          <w:color w:val="000000" w:themeColor="text1"/>
          <w:sz w:val="24"/>
          <w:szCs w:val="24"/>
        </w:rPr>
        <w:t>matériaux fonctionnellement gradués</w:t>
      </w:r>
      <w:r w:rsidRPr="007E2C94">
        <w:rPr>
          <w:rFonts w:asciiTheme="majorBidi" w:hAnsiTheme="majorBidi" w:cstheme="majorBidi"/>
          <w:color w:val="000000" w:themeColor="text1"/>
          <w:sz w:val="24"/>
          <w:szCs w:val="24"/>
        </w:rPr>
        <w:t xml:space="preserve"> (FGM) n'est pas anodin, car elle présente des caractéristiques exceptionnelles, telles que :</w:t>
      </w:r>
    </w:p>
    <w:p w14:paraId="68CD6961"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Faible réactivité chimique et excellente résistance à la corrosion.</w:t>
      </w:r>
    </w:p>
    <w:p w14:paraId="2B508DD9"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Haute température de fusion ou de décomposition.</w:t>
      </w:r>
    </w:p>
    <w:p w14:paraId="4C5E8EFB"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Haut module d’élasticité et grande dureté.</w:t>
      </w:r>
    </w:p>
    <w:p w14:paraId="62A00228"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Élevée charge à la rupture.</w:t>
      </w:r>
    </w:p>
    <w:p w14:paraId="2F7FA39B"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Faible coefficient de frottement et bonne résistance à l’usure.</w:t>
      </w:r>
    </w:p>
    <w:p w14:paraId="4EB43A70"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Conservation des propriétés à haute température.</w:t>
      </w:r>
    </w:p>
    <w:p w14:paraId="7332BF50"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Faible coefficient de dilatation thermique, assurant une bonne résistance aux chocs thermiques.</w:t>
      </w:r>
    </w:p>
    <w:p w14:paraId="7CE25E17" w14:textId="77777777" w:rsidR="00BF773A" w:rsidRPr="007E2C94" w:rsidRDefault="00BF773A" w:rsidP="009C2AA6">
      <w:pPr>
        <w:pStyle w:val="Paragraphedeliste"/>
        <w:numPr>
          <w:ilvl w:val="0"/>
          <w:numId w:val="11"/>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Faible conductivité thermique, offrant une bonne isolation thermique.</w:t>
      </w:r>
    </w:p>
    <w:p w14:paraId="13408647" w14:textId="77777777" w:rsidR="00BF773A" w:rsidRPr="007E2C94" w:rsidRDefault="00BF773A" w:rsidP="00BF773A">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Cependant, bien que les céramiques présentent ces avantages, elles sont également connues pour leur fragilité et leur vulnérabilité aux défauts de petite taille.</w:t>
      </w:r>
    </w:p>
    <w:p w14:paraId="2D6C1741" w14:textId="77777777" w:rsidR="00BF773A" w:rsidRPr="007E2C94" w:rsidRDefault="00BF773A" w:rsidP="00BF773A">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En revanche, les métaux, qui complètent souvent les FGM, apportent des caractéristiques distinctes :</w:t>
      </w:r>
    </w:p>
    <w:p w14:paraId="26C4DAB4" w14:textId="77777777" w:rsidR="00BF773A" w:rsidRPr="007E2C94" w:rsidRDefault="00BF773A" w:rsidP="009C2AA6">
      <w:pPr>
        <w:pStyle w:val="Paragraphedeliste"/>
        <w:numPr>
          <w:ilvl w:val="0"/>
          <w:numId w:val="12"/>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Bonne résistance mécanique.</w:t>
      </w:r>
    </w:p>
    <w:p w14:paraId="6906E6CE" w14:textId="77777777" w:rsidR="00BF773A" w:rsidRPr="007E2C94" w:rsidRDefault="00BF773A" w:rsidP="009C2AA6">
      <w:pPr>
        <w:pStyle w:val="Paragraphedeliste"/>
        <w:numPr>
          <w:ilvl w:val="0"/>
          <w:numId w:val="12"/>
        </w:num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Conductivité thermique élevée.</w:t>
      </w:r>
    </w:p>
    <w:p w14:paraId="48D16E9D" w14:textId="77777777" w:rsidR="00BF773A" w:rsidRPr="007E2C94" w:rsidRDefault="00BF773A" w:rsidP="009C2AA6">
      <w:pPr>
        <w:pStyle w:val="Paragraphedeliste"/>
        <w:numPr>
          <w:ilvl w:val="0"/>
          <w:numId w:val="12"/>
        </w:numPr>
        <w:spacing w:line="360" w:lineRule="auto"/>
        <w:jc w:val="both"/>
        <w:rPr>
          <w:rFonts w:asciiTheme="majorBidi" w:hAnsiTheme="majorBidi" w:cstheme="majorBidi"/>
          <w:color w:val="000000" w:themeColor="text1"/>
          <w:sz w:val="24"/>
          <w:szCs w:val="24"/>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681792" behindDoc="0" locked="0" layoutInCell="1" allowOverlap="1" wp14:anchorId="6349A584" wp14:editId="0FDA1CF2">
                <wp:simplePos x="0" y="0"/>
                <wp:positionH relativeFrom="margin">
                  <wp:posOffset>-1298</wp:posOffset>
                </wp:positionH>
                <wp:positionV relativeFrom="paragraph">
                  <wp:posOffset>260847</wp:posOffset>
                </wp:positionV>
                <wp:extent cx="5788048" cy="2274072"/>
                <wp:effectExtent l="0" t="0" r="3175" b="0"/>
                <wp:wrapNone/>
                <wp:docPr id="248912352" name="Group 9"/>
                <wp:cNvGraphicFramePr/>
                <a:graphic xmlns:a="http://schemas.openxmlformats.org/drawingml/2006/main">
                  <a:graphicData uri="http://schemas.microsoft.com/office/word/2010/wordprocessingGroup">
                    <wpg:wgp>
                      <wpg:cNvGrpSpPr/>
                      <wpg:grpSpPr>
                        <a:xfrm>
                          <a:off x="0" y="0"/>
                          <a:ext cx="5788048" cy="2274072"/>
                          <a:chOff x="0" y="-17612"/>
                          <a:chExt cx="5644025" cy="2518619"/>
                        </a:xfrm>
                      </wpg:grpSpPr>
                      <wps:wsp>
                        <wps:cNvPr id="1047110851" name="Zone de texte 103"/>
                        <wps:cNvSpPr txBox="1"/>
                        <wps:spPr>
                          <a:xfrm>
                            <a:off x="416239" y="2196207"/>
                            <a:ext cx="533400" cy="304800"/>
                          </a:xfrm>
                          <a:prstGeom prst="rect">
                            <a:avLst/>
                          </a:prstGeom>
                          <a:noFill/>
                          <a:ln w="6350">
                            <a:noFill/>
                          </a:ln>
                        </wps:spPr>
                        <wps:txbx>
                          <w:txbxContent>
                            <w:p w14:paraId="7D479C82" w14:textId="77777777" w:rsidR="00DC3C12" w:rsidRPr="00526354" w:rsidRDefault="00DC3C12" w:rsidP="00BF773A">
                              <w:pPr>
                                <w:rPr>
                                  <w:b/>
                                  <w:bCs/>
                                </w:rPr>
                              </w:pPr>
                              <w:r w:rsidRPr="00526354">
                                <w:rPr>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9869520" name="Zone de texte 103"/>
                        <wps:cNvSpPr txBox="1"/>
                        <wps:spPr>
                          <a:xfrm>
                            <a:off x="3404741" y="2148512"/>
                            <a:ext cx="657225" cy="304800"/>
                          </a:xfrm>
                          <a:prstGeom prst="rect">
                            <a:avLst/>
                          </a:prstGeom>
                          <a:noFill/>
                          <a:ln w="6350">
                            <a:noFill/>
                          </a:ln>
                        </wps:spPr>
                        <wps:txbx>
                          <w:txbxContent>
                            <w:p w14:paraId="690A07D7" w14:textId="77777777" w:rsidR="00DC3C12" w:rsidRPr="00526354" w:rsidRDefault="00DC3C12" w:rsidP="00BF773A">
                              <w:pPr>
                                <w:rPr>
                                  <w:b/>
                                  <w:bCs/>
                                  <w:sz w:val="24"/>
                                  <w:szCs w:val="24"/>
                                </w:rPr>
                              </w:pPr>
                              <w:r w:rsidRPr="00526354">
                                <w:rPr>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142216" name="Zone de texte 103"/>
                        <wps:cNvSpPr txBox="1"/>
                        <wps:spPr>
                          <a:xfrm>
                            <a:off x="4897608" y="2121170"/>
                            <a:ext cx="532737" cy="304800"/>
                          </a:xfrm>
                          <a:prstGeom prst="rect">
                            <a:avLst/>
                          </a:prstGeom>
                          <a:noFill/>
                          <a:ln w="6350">
                            <a:noFill/>
                          </a:ln>
                        </wps:spPr>
                        <wps:txbx>
                          <w:txbxContent>
                            <w:p w14:paraId="45BBCF18" w14:textId="77777777" w:rsidR="00DC3C12" w:rsidRPr="00526354" w:rsidRDefault="00DC3C12" w:rsidP="00BF773A">
                              <w:pPr>
                                <w:rPr>
                                  <w:b/>
                                  <w:bCs/>
                                  <w:sz w:val="24"/>
                                  <w:szCs w:val="24"/>
                                </w:rPr>
                              </w:pPr>
                              <w:r w:rsidRPr="00526354">
                                <w:rPr>
                                  <w:b/>
                                  <w:bCs/>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5892021" name="Groupe 114"/>
                        <wpg:cNvGrpSpPr/>
                        <wpg:grpSpPr>
                          <a:xfrm>
                            <a:off x="0" y="-17612"/>
                            <a:ext cx="5644025" cy="2307921"/>
                            <a:chOff x="270345" y="35804"/>
                            <a:chExt cx="5644025" cy="2344423"/>
                          </a:xfrm>
                        </wpg:grpSpPr>
                        <wpg:grpSp>
                          <wpg:cNvPr id="111531487" name="Groupe 113"/>
                          <wpg:cNvGrpSpPr/>
                          <wpg:grpSpPr>
                            <a:xfrm>
                              <a:off x="270345" y="35804"/>
                              <a:ext cx="4301599" cy="2344423"/>
                              <a:chOff x="270345" y="35804"/>
                              <a:chExt cx="4301599" cy="2344423"/>
                            </a:xfrm>
                          </wpg:grpSpPr>
                          <wpg:grpSp>
                            <wpg:cNvPr id="1477695662" name="Groupe 112"/>
                            <wpg:cNvGrpSpPr/>
                            <wpg:grpSpPr>
                              <a:xfrm>
                                <a:off x="1666875" y="85725"/>
                                <a:ext cx="190474" cy="2233552"/>
                                <a:chOff x="0" y="0"/>
                                <a:chExt cx="190474" cy="2233552"/>
                              </a:xfrm>
                            </wpg:grpSpPr>
                            <wps:wsp>
                              <wps:cNvPr id="694965805" name="Right Brace 1353666238"/>
                              <wps:cNvSpPr/>
                              <wps:spPr>
                                <a:xfrm>
                                  <a:off x="9525" y="0"/>
                                  <a:ext cx="171450" cy="285750"/>
                                </a:xfrm>
                                <a:prstGeom prst="rightBrace">
                                  <a:avLst/>
                                </a:prstGeom>
                                <a:noFill/>
                                <a:ln w="6350" cap="flat" cmpd="sng" algn="ctr">
                                  <a:solidFill>
                                    <a:sysClr val="windowText" lastClr="000000">
                                      <a:lumMod val="85000"/>
                                      <a:lumOff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195724" name="Right Brace 1353666238"/>
                              <wps:cNvSpPr/>
                              <wps:spPr>
                                <a:xfrm>
                                  <a:off x="19050" y="323850"/>
                                  <a:ext cx="142875" cy="628650"/>
                                </a:xfrm>
                                <a:prstGeom prst="rightBrace">
                                  <a:avLst/>
                                </a:prstGeom>
                                <a:noFill/>
                                <a:ln w="6350" cap="flat" cmpd="sng" algn="ctr">
                                  <a:solidFill>
                                    <a:sysClr val="windowText" lastClr="000000">
                                      <a:lumMod val="85000"/>
                                      <a:lumOff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142954" name="Right Brace 1353666238"/>
                              <wps:cNvSpPr/>
                              <wps:spPr>
                                <a:xfrm>
                                  <a:off x="0" y="981075"/>
                                  <a:ext cx="171450" cy="466725"/>
                                </a:xfrm>
                                <a:prstGeom prst="rightBrace">
                                  <a:avLst/>
                                </a:prstGeom>
                                <a:noFill/>
                                <a:ln w="6350" cap="flat" cmpd="sng" algn="ctr">
                                  <a:solidFill>
                                    <a:sysClr val="windowText" lastClr="000000">
                                      <a:lumMod val="85000"/>
                                      <a:lumOff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898809" name="Right Brace 1353666238"/>
                              <wps:cNvSpPr/>
                              <wps:spPr>
                                <a:xfrm>
                                  <a:off x="19024" y="1476172"/>
                                  <a:ext cx="127384" cy="448420"/>
                                </a:xfrm>
                                <a:prstGeom prst="rightBrace">
                                  <a:avLst/>
                                </a:prstGeom>
                                <a:noFill/>
                                <a:ln w="6350" cap="flat" cmpd="sng" algn="ctr">
                                  <a:solidFill>
                                    <a:sysClr val="windowText" lastClr="000000">
                                      <a:lumMod val="85000"/>
                                      <a:lumOff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00666" name="Right Brace 1353666238"/>
                              <wps:cNvSpPr/>
                              <wps:spPr>
                                <a:xfrm>
                                  <a:off x="19024" y="1947803"/>
                                  <a:ext cx="171450" cy="285749"/>
                                </a:xfrm>
                                <a:prstGeom prst="rightBrace">
                                  <a:avLst/>
                                </a:prstGeom>
                                <a:noFill/>
                                <a:ln w="6350" cap="flat" cmpd="sng" algn="ctr">
                                  <a:solidFill>
                                    <a:sysClr val="windowText" lastClr="000000">
                                      <a:lumMod val="85000"/>
                                      <a:lumOff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0156677" name="Groupe 111"/>
                            <wpg:cNvGrpSpPr/>
                            <wpg:grpSpPr>
                              <a:xfrm>
                                <a:off x="270345" y="35804"/>
                                <a:ext cx="4301599" cy="2344423"/>
                                <a:chOff x="270345" y="35804"/>
                                <a:chExt cx="4301599" cy="2344423"/>
                              </a:xfrm>
                            </wpg:grpSpPr>
                            <pic:pic xmlns:pic="http://schemas.openxmlformats.org/drawingml/2006/picture">
                              <pic:nvPicPr>
                                <pic:cNvPr id="281442643" name="Picture 6"/>
                                <pic:cNvPicPr>
                                  <a:picLocks noChangeAspect="1"/>
                                </pic:cNvPicPr>
                              </pic:nvPicPr>
                              <pic:blipFill rotWithShape="1">
                                <a:blip r:embed="rId110">
                                  <a:extLst>
                                    <a:ext uri="{28A0092B-C50C-407E-A947-70E740481C1C}">
                                      <a14:useLocalDpi xmlns:a14="http://schemas.microsoft.com/office/drawing/2010/main" val="0"/>
                                    </a:ext>
                                  </a:extLst>
                                </a:blip>
                                <a:srcRect l="57949" b="7552"/>
                                <a:stretch/>
                              </pic:blipFill>
                              <pic:spPr bwMode="auto">
                                <a:xfrm>
                                  <a:off x="3333469" y="53695"/>
                                  <a:ext cx="1238475" cy="2265696"/>
                                </a:xfrm>
                                <a:prstGeom prst="rect">
                                  <a:avLst/>
                                </a:prstGeom>
                                <a:noFill/>
                                <a:ln>
                                  <a:noFill/>
                                </a:ln>
                              </pic:spPr>
                            </pic:pic>
                            <pic:pic xmlns:pic="http://schemas.openxmlformats.org/drawingml/2006/picture">
                              <pic:nvPicPr>
                                <pic:cNvPr id="1005644392" name="Picture 9"/>
                                <pic:cNvPicPr>
                                  <a:picLocks noChangeAspect="1"/>
                                </pic:cNvPicPr>
                              </pic:nvPicPr>
                              <pic:blipFill rotWithShape="1">
                                <a:blip r:embed="rId110">
                                  <a:extLst>
                                    <a:ext uri="{28A0092B-C50C-407E-A947-70E740481C1C}">
                                      <a14:useLocalDpi xmlns:a14="http://schemas.microsoft.com/office/drawing/2010/main" val="0"/>
                                    </a:ext>
                                  </a:extLst>
                                </a:blip>
                                <a:srcRect r="73919" b="10041"/>
                                <a:stretch/>
                              </pic:blipFill>
                              <pic:spPr bwMode="auto">
                                <a:xfrm>
                                  <a:off x="270345" y="35804"/>
                                  <a:ext cx="1367624" cy="2344423"/>
                                </a:xfrm>
                                <a:prstGeom prst="rect">
                                  <a:avLst/>
                                </a:prstGeom>
                                <a:noFill/>
                                <a:ln>
                                  <a:noFill/>
                                </a:ln>
                              </pic:spPr>
                            </pic:pic>
                            <wpg:grpSp>
                              <wpg:cNvPr id="1031068699" name="Groupe 110"/>
                              <wpg:cNvGrpSpPr/>
                              <wpg:grpSpPr>
                                <a:xfrm>
                                  <a:off x="1914525" y="95250"/>
                                  <a:ext cx="1438275" cy="2210235"/>
                                  <a:chOff x="47625" y="0"/>
                                  <a:chExt cx="1438275" cy="2210235"/>
                                </a:xfrm>
                              </wpg:grpSpPr>
                              <wps:wsp>
                                <wps:cNvPr id="1813017900" name="Zone de texte 107"/>
                                <wps:cNvSpPr txBox="1"/>
                                <wps:spPr>
                                  <a:xfrm>
                                    <a:off x="133350" y="0"/>
                                    <a:ext cx="1133476" cy="276225"/>
                                  </a:xfrm>
                                  <a:prstGeom prst="rect">
                                    <a:avLst/>
                                  </a:prstGeom>
                                  <a:solidFill>
                                    <a:sysClr val="window" lastClr="FFFFFF"/>
                                  </a:solidFill>
                                  <a:ln w="6350">
                                    <a:noFill/>
                                  </a:ln>
                                </wps:spPr>
                                <wps:txbx>
                                  <w:txbxContent>
                                    <w:p w14:paraId="382B2953" w14:textId="77777777" w:rsidR="00DC3C12" w:rsidRPr="00526354" w:rsidRDefault="00DC3C12" w:rsidP="00BF773A">
                                      <w:r w:rsidRPr="00526354">
                                        <w:t xml:space="preserve">Phase céramique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3460350" name="Zone de texte 107"/>
                                <wps:cNvSpPr txBox="1"/>
                                <wps:spPr>
                                  <a:xfrm>
                                    <a:off x="47625" y="352425"/>
                                    <a:ext cx="1409700" cy="619125"/>
                                  </a:xfrm>
                                  <a:prstGeom prst="rect">
                                    <a:avLst/>
                                  </a:prstGeom>
                                  <a:solidFill>
                                    <a:sysClr val="window" lastClr="FFFFFF"/>
                                  </a:solidFill>
                                  <a:ln w="6350">
                                    <a:noFill/>
                                  </a:ln>
                                </wps:spPr>
                                <wps:txbx>
                                  <w:txbxContent>
                                    <w:p w14:paraId="3F8958AA" w14:textId="77777777" w:rsidR="00DC3C12" w:rsidRPr="00526354" w:rsidRDefault="00DC3C12" w:rsidP="00BF773A">
                                      <w:pPr>
                                        <w:jc w:val="center"/>
                                      </w:pPr>
                                      <w:r w:rsidRPr="00526354">
                                        <w:t>Matrice en céramique avec inclusions métalliques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4446193" name="Zone de texte 107"/>
                                <wps:cNvSpPr txBox="1"/>
                                <wps:spPr>
                                  <a:xfrm>
                                    <a:off x="161925" y="1049172"/>
                                    <a:ext cx="1228725" cy="247650"/>
                                  </a:xfrm>
                                  <a:prstGeom prst="rect">
                                    <a:avLst/>
                                  </a:prstGeom>
                                  <a:solidFill>
                                    <a:sysClr val="window" lastClr="FFFFFF"/>
                                  </a:solidFill>
                                  <a:ln w="6350">
                                    <a:noFill/>
                                  </a:ln>
                                </wps:spPr>
                                <wps:txbx>
                                  <w:txbxContent>
                                    <w:p w14:paraId="1A273322" w14:textId="77777777" w:rsidR="00DC3C12" w:rsidRPr="00526354" w:rsidRDefault="00DC3C12" w:rsidP="00BF773A">
                                      <w:r w:rsidRPr="00526354">
                                        <w:t xml:space="preserve">Zone de transition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4961829" name="Zone de texte 107"/>
                                <wps:cNvSpPr txBox="1"/>
                                <wps:spPr>
                                  <a:xfrm>
                                    <a:off x="172554" y="1953060"/>
                                    <a:ext cx="1152525" cy="257175"/>
                                  </a:xfrm>
                                  <a:prstGeom prst="rect">
                                    <a:avLst/>
                                  </a:prstGeom>
                                  <a:solidFill>
                                    <a:sysClr val="window" lastClr="FFFFFF"/>
                                  </a:solidFill>
                                  <a:ln w="6350">
                                    <a:noFill/>
                                  </a:ln>
                                </wps:spPr>
                                <wps:txbx>
                                  <w:txbxContent>
                                    <w:p w14:paraId="1F832F07" w14:textId="77777777" w:rsidR="00DC3C12" w:rsidRPr="00526354" w:rsidRDefault="00DC3C12" w:rsidP="00BF773A">
                                      <w:r w:rsidRPr="00526354">
                                        <w:t>Phase métallique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5209654" name="Zone de texte 107"/>
                                <wps:cNvSpPr txBox="1"/>
                                <wps:spPr>
                                  <a:xfrm>
                                    <a:off x="66675" y="1314459"/>
                                    <a:ext cx="1419225" cy="619124"/>
                                  </a:xfrm>
                                  <a:prstGeom prst="rect">
                                    <a:avLst/>
                                  </a:prstGeom>
                                  <a:solidFill>
                                    <a:sysClr val="window" lastClr="FFFFFF"/>
                                  </a:solidFill>
                                  <a:ln w="6350">
                                    <a:noFill/>
                                  </a:ln>
                                </wps:spPr>
                                <wps:txbx>
                                  <w:txbxContent>
                                    <w:p w14:paraId="26838759" w14:textId="77777777" w:rsidR="00DC3C12" w:rsidRPr="00526354" w:rsidRDefault="00DC3C12" w:rsidP="00BF773A">
                                      <w:pPr>
                                        <w:jc w:val="center"/>
                                      </w:pPr>
                                      <w:r w:rsidRPr="00526354">
                                        <w:t>Matrice en métalliques avec inclusions céramique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56474891" name="Text Box 566531014"/>
                              <wps:cNvSpPr txBox="1"/>
                              <wps:spPr>
                                <a:xfrm>
                                  <a:off x="349858" y="1104900"/>
                                  <a:ext cx="1202654" cy="401955"/>
                                </a:xfrm>
                                <a:prstGeom prst="rect">
                                  <a:avLst/>
                                </a:prstGeom>
                                <a:noFill/>
                                <a:ln w="12700">
                                  <a:solidFill>
                                    <a:srgbClr val="FF0000"/>
                                  </a:solidFill>
                                </a:ln>
                                <a:effectLst/>
                              </wps:spPr>
                              <wps:txbx>
                                <w:txbxContent>
                                  <w:p w14:paraId="62DE4FBF"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1903902464" name="Image 118"/>
                            <pic:cNvPicPr>
                              <a:picLocks/>
                            </pic:cNvPicPr>
                          </pic:nvPicPr>
                          <pic:blipFill rotWithShape="1">
                            <a:blip r:embed="rId111" cstate="print"/>
                            <a:srcRect l="71982" t="1029" r="9569" b="7524"/>
                            <a:stretch/>
                          </pic:blipFill>
                          <pic:spPr bwMode="auto">
                            <a:xfrm>
                              <a:off x="4778244" y="70565"/>
                              <a:ext cx="1136126" cy="2142467"/>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6349A584" id="Group 9" o:spid="_x0000_s1183" style="position:absolute;left:0;text-align:left;margin-left:-.1pt;margin-top:20.55pt;width:455.75pt;height:179.05pt;z-index:251681792;mso-position-horizontal-relative:margin;mso-width-relative:margin;mso-height-relative:margin" coordorigin=",-176" coordsize="56440,251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">
                <v:shape id="Zone de texte 103" o:spid="_x0000_s1184" type="#_x0000_t202" style="position:absolute;left:4162;top:21962;width:5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JD8kA&#10;AADjAAAADwAAAGRycy9kb3ducmV2LnhtbERPS2vCQBC+F/oflin0VncjtYboKhKQFmkPPi7exuyY&#10;BLOzaXarsb++WxA8zvee6by3jThT52vHGpKBAkFcOFNzqWG3Xb6kIHxANtg4Jg1X8jCfPT5MMTPu&#10;wms6b0IpYgj7DDVUIbSZlL6oyKIfuJY4ckfXWQzx7EppOrzEcNvIoVJv0mLNsaHClvKKitPmx2pY&#10;5csvXB+GNv1t8vfP46L93u1HWj8/9YsJiEB9uItv7g8T56vXcZKodJTA/08RADn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ymJD8kAAADjAAAADwAAAAAAAAAAAAAAAACYAgAA&#10;ZHJzL2Rvd25yZXYueG1sUEsFBgAAAAAEAAQA9QAAAI4DAAAAAA==&#10;" filled="f" stroked="f" strokeweight=".5pt">
                  <v:textbox>
                    <w:txbxContent>
                      <w:p w14:paraId="7D479C82" w14:textId="77777777" w:rsidR="00DC3C12" w:rsidRPr="00526354" w:rsidRDefault="00DC3C12" w:rsidP="00BF773A">
                        <w:pPr>
                          <w:rPr>
                            <w:b/>
                            <w:bCs/>
                          </w:rPr>
                        </w:pPr>
                        <w:r w:rsidRPr="00526354">
                          <w:rPr>
                            <w:b/>
                            <w:bCs/>
                            <w:sz w:val="24"/>
                            <w:szCs w:val="24"/>
                          </w:rPr>
                          <w:t>(a)</w:t>
                        </w:r>
                      </w:p>
                    </w:txbxContent>
                  </v:textbox>
                </v:shape>
                <v:shape id="Zone de texte 103" o:spid="_x0000_s1185" type="#_x0000_t202" style="position:absolute;left:34047;top:21485;width:657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qn780A&#10;AADjAAAADwAAAGRycy9kb3ducmV2LnhtbESPT0/CQBDF7yZ8h82YeJOtTYBSWQhpQjRGD/y5eBu7&#10;Q9vYnS3dFaqf3jmQcJyZN++932I1uFadqQ+NZwNP4wQUceltw5WBw37zmIEKEdli65kM/FKA1XJ0&#10;t8Dc+gtv6byLlRITDjkaqGPscq1DWZPDMPYdsdyOvncYZewrbXu8iLlrdZokU+2wYUmosaOipvJ7&#10;9+MMvBWbD9x+pS77a4uX9+O6Ox0+J8Y83A/rZ1CRhngTX79frdSfzebZdD5JhUKYZAF6+Q8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dKp+/NAAAA4wAAAA8AAAAAAAAAAAAAAAAA&#10;mAIAAGRycy9kb3ducmV2LnhtbFBLBQYAAAAABAAEAPUAAACSAwAAAAA=&#10;" filled="f" stroked="f" strokeweight=".5pt">
                  <v:textbox>
                    <w:txbxContent>
                      <w:p w14:paraId="690A07D7" w14:textId="77777777" w:rsidR="00DC3C12" w:rsidRPr="00526354" w:rsidRDefault="00DC3C12" w:rsidP="00BF773A">
                        <w:pPr>
                          <w:rPr>
                            <w:b/>
                            <w:bCs/>
                            <w:sz w:val="24"/>
                            <w:szCs w:val="24"/>
                          </w:rPr>
                        </w:pPr>
                        <w:r w:rsidRPr="00526354">
                          <w:rPr>
                            <w:b/>
                            <w:bCs/>
                            <w:sz w:val="24"/>
                            <w:szCs w:val="24"/>
                          </w:rPr>
                          <w:t>(b)</w:t>
                        </w:r>
                      </w:p>
                    </w:txbxContent>
                  </v:textbox>
                </v:shape>
                <v:shape id="Zone de texte 103" o:spid="_x0000_s1186" type="#_x0000_t202" style="position:absolute;left:48976;top:21211;width:532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CLkMgA&#10;AADiAAAADwAAAGRycy9kb3ducmV2LnhtbERPy2rCQBTdF/yH4Qrd1UnSViQ6igSkInbhY+Pumrkm&#10;wcydmJlq6td3CoLLw3lPZp2pxZVaV1lWEA8iEMS51RUXCva7xdsIhPPIGmvLpOCXHMymvZcJptre&#10;eEPXrS9ECGGXooLS+yaV0uUlGXQD2xAH7mRbgz7AtpC6xVsIN7VMomgoDVYcGkpsKCspP29/jIJV&#10;tvjGzTExo3udfa1P8+ayP3wq9drv5mMQnjr/FD/cSx3mx+/xR5LEQ/i/FDD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kIuQyAAAAOIAAAAPAAAAAAAAAAAAAAAAAJgCAABk&#10;cnMvZG93bnJldi54bWxQSwUGAAAAAAQABAD1AAAAjQMAAAAA&#10;" filled="f" stroked="f" strokeweight=".5pt">
                  <v:textbox>
                    <w:txbxContent>
                      <w:p w14:paraId="45BBCF18" w14:textId="77777777" w:rsidR="00DC3C12" w:rsidRPr="00526354" w:rsidRDefault="00DC3C12" w:rsidP="00BF773A">
                        <w:pPr>
                          <w:rPr>
                            <w:b/>
                            <w:bCs/>
                            <w:sz w:val="24"/>
                            <w:szCs w:val="24"/>
                          </w:rPr>
                        </w:pPr>
                        <w:r w:rsidRPr="00526354">
                          <w:rPr>
                            <w:b/>
                            <w:bCs/>
                            <w:sz w:val="24"/>
                            <w:szCs w:val="24"/>
                          </w:rPr>
                          <w:t>(c)</w:t>
                        </w:r>
                      </w:p>
                    </w:txbxContent>
                  </v:textbox>
                </v:shape>
                <v:group id="Groupe 114" o:spid="_x0000_s1187" style="position:absolute;top:-176;width:56440;height:23079" coordorigin="2703,358" coordsize="56440,23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Ij7+/L&#10;AAAA4gAAAA8AAAAAAAAAAAAAAAAAqgIAAGRycy9kb3ducmV2LnhtbFBLBQYAAAAABAAEAPoAAACi&#10;AwAAAAA=&#10;">
                  <v:group id="Groupe 113" o:spid="_x0000_s1188" style="position:absolute;left:2703;top:358;width:43016;height:23444" coordorigin="2703,358" coordsize="43015,23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6D2RscAAADi&#10;AAAADwAAAAAAAAAAAAAAAACqAgAAZHJzL2Rvd25yZXYueG1sUEsFBgAAAAAEAAQA+gAAAJ4DAAAA&#10;AA==&#10;">
                    <v:group id="Groupe 112" o:spid="_x0000_s1189" style="position:absolute;left:16668;top:857;width:1905;height:22335" coordsize="1904,22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46j+VyQAA&#10;AOMAAAAPAAAAAAAAAAAAAAAAAKoCAABkcnMvZG93bnJldi54bWxQSwUGAAAAAAQABAD6AAAAoAMA&#10;AAAA&#10;">
                      <v:shape id="Right Brace 1353666238" o:spid="_x0000_s1190" type="#_x0000_t88" style="position:absolute;left:95;width:1714;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42uMcA&#10;AADiAAAADwAAAGRycy9kb3ducmV2LnhtbESPW4vCMBSE3xf8D+EI+7am3ortGkUWFnz1gs9nm2NT&#10;bE5qk9XqrzeC4OMwM98w82Vna3Gh1leOFQwHCQjiwumKSwX73e/XDIQPyBprx6TgRh6Wi97HHHPt&#10;rryhyzaUIkLY56jAhNDkUvrCkEU/cA1x9I6utRiibEupW7xGuK3lKElSabHiuGCwoR9DxWn7bxVk&#10;9/Fx3bA35jC5/+FYl+dNulLqs9+tvkEE6sI7/GqvtYI0m2TpdJZM4Xkp3g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ONrjHAAAA4gAAAA8AAAAAAAAAAAAAAAAAmAIAAGRy&#10;cy9kb3ducmV2LnhtbFBLBQYAAAAABAAEAPUAAACMAwAAAAA=&#10;" adj="1080" strokecolor="#262626" strokeweight=".5pt">
                        <v:stroke joinstyle="miter"/>
                      </v:shape>
                      <v:shape id="Right Brace 1353666238" o:spid="_x0000_s1191" type="#_x0000_t88" style="position:absolute;left:190;top:3238;width:1429;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u5McoA&#10;AADiAAAADwAAAGRycy9kb3ducmV2LnhtbESPX0vDMBTF3wW/Q7iCL+LShelmXTZkICgOwW6y10tz&#10;bcqam5LEtfv2RhB8PJw/P85yPbpOnCjE1rOG6aQAQVx703KjYb97vl2AiAnZYOeZNJwpwnp1ebHE&#10;0viBP+hUpUbkEY4larAp9aWUsbbkME58T5y9Lx8cpixDI03AIY+7TqqiuJcOW84Eiz1tLNXH6ttl&#10;rh9mh5vt62c4npV9V5tKvR1ara+vxqdHEInG9B/+a78YDYu5mj7czdUMfi/lOy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qLuTHKAAAA4gAAAA8AAAAAAAAAAAAAAAAAmAIA&#10;AGRycy9kb3ducmV2LnhtbFBLBQYAAAAABAAEAPUAAACPAwAAAAA=&#10;" adj="409" strokecolor="#262626" strokeweight=".5pt">
                        <v:stroke joinstyle="miter"/>
                      </v:shape>
                      <v:shape id="Right Brace 1353666238" o:spid="_x0000_s1192" type="#_x0000_t88" style="position:absolute;top:9810;width:1714;height:4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Uu8gA&#10;AADjAAAADwAAAGRycy9kb3ducmV2LnhtbERPTYvCMBC9L+x/CLPgbU1Xqmg1ilT8AE/riuehGduy&#10;zSQ0Ueu/N4Lg4R1m3rz35s0WnWnElVpfW1bw009AEBdW11wqOP6tv8cgfEDW2FgmBXfysJh/fsww&#10;0/bGv3Q9hFJEE/YZKqhCcJmUvqjIoO9bRxy5s20Nhji2pdQt3qK5aeQgSUbSYM0xoUJHeUXF/+Fi&#10;FBSXdHjK7XiS393KyfVmu+I9K9X76pZTEIG68D5+qXc6vp8ORhGTYQrPTnEB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89S7yAAAAOMAAAAPAAAAAAAAAAAAAAAAAJgCAABk&#10;cnMvZG93bnJldi54bWxQSwUGAAAAAAQABAD1AAAAjQMAAAAA&#10;" adj="661" strokecolor="#262626" strokeweight=".5pt">
                        <v:stroke joinstyle="miter"/>
                      </v:shape>
                      <v:shape id="Right Brace 1353666238" o:spid="_x0000_s1193" type="#_x0000_t88" style="position:absolute;left:190;top:14761;width:1274;height:4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2BC8kA&#10;AADiAAAADwAAAGRycy9kb3ducmV2LnhtbESPwU7DMBBE70j9B2uRuFGHHFo31K1aIipuKIUPWMXb&#10;JDReR7Zpk349RkLiOJqZN5r1drS9uJAPnWMNT/MMBHHtTMeNhs+P10cFIkRkg71j0jBRgO1mdrfG&#10;wrgrV3Q5xkYkCIcCNbQxDoWUoW7JYpi7gTh5J+ctxiR9I43Ha4LbXuZZtpAWO04LLQ700lJ9Pn5b&#10;DR6Xp/Idy6qcqnwf8+nLH9RN64f7cfcMItIY/8N/7TejIV8s1UqpbAW/l9Id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32BC8kAAADiAAAADwAAAAAAAAAAAAAAAACYAgAA&#10;ZHJzL2Rvd25yZXYueG1sUEsFBgAAAAAEAAQA9QAAAI4DAAAAAA==&#10;" adj="511" strokecolor="#262626" strokeweight=".5pt">
                        <v:stroke joinstyle="miter"/>
                      </v:shape>
                      <v:shape id="Right Brace 1353666238" o:spid="_x0000_s1194" type="#_x0000_t88" style="position:absolute;left:190;top:19478;width:1714;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kwR8UA&#10;AADhAAAADwAAAGRycy9kb3ducmV2LnhtbESPT4vCMBTE78J+h/AWvNnUVctajSKC4NU/eH7bPJti&#10;89Jtonb99BtB8DjMzG+Y+bKztbhR6yvHCoZJCoK4cLriUsHxsBl8g/ABWWPtmBT8kYfl4qM3x1y7&#10;O+/otg+liBD2OSowITS5lL4wZNEnriGO3tm1FkOUbSl1i/cIt7X8StNMWqw4LhhsaG2ouOyvVsH0&#10;MTpvG/bGnMaPHxzp8neXrZTqf3arGYhAXXiHX+2tVjCZPJlZBs9H8Q3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TBHxQAAAOEAAAAPAAAAAAAAAAAAAAAAAJgCAABkcnMv&#10;ZG93bnJldi54bWxQSwUGAAAAAAQABAD1AAAAigMAAAAA&#10;" adj="1080" strokecolor="#262626" strokeweight=".5pt">
                        <v:stroke joinstyle="miter"/>
                      </v:shape>
                    </v:group>
                    <v:group id="Groupe 111" o:spid="_x0000_s1195" style="position:absolute;left:2703;top:358;width:43016;height:23444" coordorigin="2703,358" coordsize="43015,23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smEYHIAAAA&#10;4wAAAA8AAAAAAAAAAAAAAAAAqgIAAGRycy9kb3ducmV2LnhtbFBLBQYAAAAABAAEAPoAAACfAwAA&#10;AAA=&#10;">
                      <v:shape id="Picture 6" o:spid="_x0000_s1196" type="#_x0000_t75" style="position:absolute;left:33334;top:536;width:12385;height:22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fM1fKAAAA4gAAAA8AAABkcnMvZG93bnJldi54bWxEj0FrwkAUhO8F/8PyBG91YwwiqasEQfEQ&#10;aLUiPT6yr0lo9m3Mrib9911B6HGYmW+Y1WYwjbhT52rLCmbTCARxYXXNpYLz5+51CcJ5ZI2NZVLw&#10;Sw4269HLClNtez7S/eRLESDsUlRQed+mUrqiIoNualvi4H3bzqAPsiul7rAPcNPIOIoW0mDNYaHC&#10;lrYVFT+nm1GQ7ZvD9dLnu774Or7nWZJ/SO2UmoyH7A2Ep8H/h5/tg1YQL2dJEi+SOTwuhTsg1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xfM1fKAAAA4gAAAA8AAAAAAAAA&#10;AAAAAAAAnwIAAGRycy9kb3ducmV2LnhtbFBLBQYAAAAABAAEAPcAAACWAwAAAAA=&#10;">
                        <v:imagedata r:id="rId112" o:title="" cropbottom="4949f" cropleft="37977f"/>
                        <v:path arrowok="t"/>
                      </v:shape>
                      <v:shape id="Picture 9" o:spid="_x0000_s1197" type="#_x0000_t75" style="position:absolute;left:2703;top:358;width:13676;height:2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AHdzKAAAA4wAAAA8AAABkcnMvZG93bnJldi54bWxET19PwjAQfzfhOzRn4pu0AhKYFGI06OKL&#10;AiPBt3M9t4X1uqwdzG9PTUx8vN//W6x6W4sTtb5yrOFuqEAQ585UXGjIduvbGQgfkA3WjknDD3lY&#10;LQdXC0yMO/OGTttQiBjCPkENZQhNIqXPS7Loh64hjty3ay2GeLaFNC2eY7it5UipqbRYcWwosaGn&#10;kvLjtrMa3prXj6+U9kX1XGcv3fo97bLPg9Y31/3jA4hAffgX/7lTE+crdT+dTMbzEfz+FAGQyws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AAHdzKAAAA4wAAAA8AAAAAAAAA&#10;AAAAAAAAnwIAAGRycy9kb3ducmV2LnhtbFBLBQYAAAAABAAEAPcAAACWAwAAAAA=&#10;">
                        <v:imagedata r:id="rId112" o:title="" cropbottom="6580f" cropright="48444f"/>
                        <v:path arrowok="t"/>
                      </v:shape>
                      <v:group id="Groupe 110" o:spid="_x0000_s1198" style="position:absolute;left:19145;top:952;width:14383;height:22102" coordorigin="476" coordsize="14382,2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Nj9L/IAAAA&#10;4wAAAA8AAAAAAAAAAAAAAAAAqgIAAGRycy9kb3ducmV2LnhtbFBLBQYAAAAABAAEAPoAAACfAwAA&#10;AAA=&#10;">
                        <v:shape id="Zone de texte 107" o:spid="_x0000_s1199" type="#_x0000_t202" style="position:absolute;left:1333;width:1133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7x80A&#10;AADjAAAADwAAAGRycy9kb3ducmV2LnhtbESPQUvDQBCF70L/wzKCN7sbBa2x2yLSYguGalrwOmTH&#10;JDU7G3bXJvbXuwfB48y8ee998+VoO3EiH1rHGrKpAkFcOdNyreGwX1/PQISIbLBzTBp+KMByMbmY&#10;Y27cwO90KmMtkgmHHDU0Mfa5lKFqyGKYup443T6dtxjT6GtpPA7J3HbyRqk7abHllNBgT88NVV/l&#10;t9XwMZQvfrfdHt/6TXHencvilVaF1leX49MjiEhj/Bf/fW9Mqj/LblV2/6ASRWJKC5C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Kwe8fNAAAA4wAAAA8AAAAAAAAAAAAAAAAA&#10;mAIAAGRycy9kb3ducmV2LnhtbFBLBQYAAAAABAAEAPUAAACSAwAAAAA=&#10;" fillcolor="window" stroked="f" strokeweight=".5pt">
                          <v:textbox>
                            <w:txbxContent>
                              <w:p w14:paraId="382B2953" w14:textId="77777777" w:rsidR="00DC3C12" w:rsidRPr="00526354" w:rsidRDefault="00DC3C12" w:rsidP="00BF773A">
                                <w:r w:rsidRPr="00526354">
                                  <w:t xml:space="preserve">Phase céramique </w:t>
                                </w:r>
                              </w:p>
                            </w:txbxContent>
                          </v:textbox>
                        </v:shape>
                        <v:shape id="Zone de texte 107" o:spid="_x0000_s1200" type="#_x0000_t202" style="position:absolute;left:476;top:3524;width:14097;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UCM0A&#10;AADjAAAADwAAAGRycy9kb3ducmV2LnhtbESPQUvDQBCF74L/YRnBm93Y2iKx2yKi2IKhmha8Dtkx&#10;iWZnw+7axP565yB4nJk3771vuR5dp44UYuvZwPUkA0VcedtybeCwf7q6BRUTssXOMxn4oQjr1fnZ&#10;EnPrB36jY5lqJSYcczTQpNTnWseqIYdx4ntiuX344DDJGGptAw5i7jo9zbKFdtiyJDTY00ND1Vf5&#10;7Qy8D+Vz2G23n6/9pjjtTmXxQo+FMZcX4/0dqERj+hf/fW+s1J9PZzeLbDYXCmGSBejV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6JlAjNAAAA4wAAAA8AAAAAAAAAAAAAAAAA&#10;mAIAAGRycy9kb3ducmV2LnhtbFBLBQYAAAAABAAEAPUAAACSAwAAAAA=&#10;" fillcolor="window" stroked="f" strokeweight=".5pt">
                          <v:textbox>
                            <w:txbxContent>
                              <w:p w14:paraId="3F8958AA" w14:textId="77777777" w:rsidR="00DC3C12" w:rsidRPr="00526354" w:rsidRDefault="00DC3C12" w:rsidP="00BF773A">
                                <w:pPr>
                                  <w:jc w:val="center"/>
                                </w:pPr>
                                <w:r w:rsidRPr="00526354">
                                  <w:t>Matrice en céramique avec inclusions métalliques</w:t>
                                </w:r>
                              </w:p>
                            </w:txbxContent>
                          </v:textbox>
                        </v:shape>
                        <v:shape id="Zone de texte 107" o:spid="_x0000_s1201" type="#_x0000_t202" style="position:absolute;left:1619;top:10491;width:12287;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tVckA&#10;AADjAAAADwAAAGRycy9kb3ducmV2LnhtbERPX0vDMBB/F/Ydwg18c2m1jNktGyKKG1imVfD1aG5t&#10;tbmUJK51n34RBB/v9/9Wm9F04kjOt5YVpLMEBHFldcu1gve3x6sFCB+QNXaWScEPedisJxcrzLUd&#10;+JWOZahFDGGfo4ImhD6X0lcNGfQz2xNH7mCdwRBPV0vtcIjhppPXSTKXBluODQ32dN9Q9VV+GwUf&#10;Q/nk9rvd50u/LU77U1k800Oh1OV0vFuCCDSGf/Gfe6vj/EWaZdk8vb2B358iAHJ9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V2tVckAAADjAAAADwAAAAAAAAAAAAAAAACYAgAA&#10;ZHJzL2Rvd25yZXYueG1sUEsFBgAAAAAEAAQA9QAAAI4DAAAAAA==&#10;" fillcolor="window" stroked="f" strokeweight=".5pt">
                          <v:textbox>
                            <w:txbxContent>
                              <w:p w14:paraId="1A273322" w14:textId="77777777" w:rsidR="00DC3C12" w:rsidRPr="00526354" w:rsidRDefault="00DC3C12" w:rsidP="00BF773A">
                                <w:r w:rsidRPr="00526354">
                                  <w:t xml:space="preserve">Zone de transition </w:t>
                                </w:r>
                              </w:p>
                            </w:txbxContent>
                          </v:textbox>
                        </v:shape>
                        <v:shape id="Zone de texte 107" o:spid="_x0000_s1202" type="#_x0000_t202" style="position:absolute;left:1725;top:19530;width:1152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ujMoA&#10;AADjAAAADwAAAGRycy9kb3ducmV2LnhtbERPX0vDMBB/H/gdwg1829JNGV1dNkQUN7BMu4GvR3Nr&#10;q82lJHGt+/RGEHy83/9bbQbTijM531hWMJsmIIhLqxuuFBwPT5MUhA/IGlvLpOCbPGzWV6MVZtr2&#10;/EbnIlQihrDPUEEdQpdJ6cuaDPqp7Ygjd7LOYIinq6R22Mdw08p5kiykwYZjQ40dPdRUfhZfRsF7&#10;Xzy7/W738dpt88v+UuQv9JgrdT0e7u9ABBrCv/jPvdVxfnpzu1zM0vkSfn+KAM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F6rozKAAAA4wAAAA8AAAAAAAAAAAAAAAAAmAIA&#10;AGRycy9kb3ducmV2LnhtbFBLBQYAAAAABAAEAPUAAACPAwAAAAA=&#10;" fillcolor="window" stroked="f" strokeweight=".5pt">
                          <v:textbox>
                            <w:txbxContent>
                              <w:p w14:paraId="1F832F07" w14:textId="77777777" w:rsidR="00DC3C12" w:rsidRPr="00526354" w:rsidRDefault="00DC3C12" w:rsidP="00BF773A">
                                <w:r w:rsidRPr="00526354">
                                  <w:t>Phase métallique</w:t>
                                </w:r>
                              </w:p>
                            </w:txbxContent>
                          </v:textbox>
                        </v:shape>
                        <v:shape id="Zone de texte 107" o:spid="_x0000_s1203" type="#_x0000_t202" style="position:absolute;left:666;top:13144;width:14193;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oG8oA&#10;AADjAAAADwAAAGRycy9kb3ducmV2LnhtbERPX2vCMBB/F/Ydwg32NtOJiuuMIrIxhRW3brDXo7m1&#10;3ZpLSaKtfnojDHy83/+bL3vTiAM5X1tW8DBMQBAXVtdcKvj6fLmfgfABWWNjmRQcycNycTOYY6pt&#10;xx90yEMpYgj7FBVUIbSplL6oyKAf2pY4cj/WGQzxdKXUDrsYbho5SpKpNFhzbKiwpXVFxV++Nwq+&#10;u/zV7bbb3/d2k512pzx7o+dMqbvbfvUEIlAfruJ/90bH+ePZZJQ8TidjuPwUAZCLM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iJ6BvKAAAA4wAAAA8AAAAAAAAAAAAAAAAAmAIA&#10;AGRycy9kb3ducmV2LnhtbFBLBQYAAAAABAAEAPUAAACPAwAAAAA=&#10;" fillcolor="window" stroked="f" strokeweight=".5pt">
                          <v:textbox>
                            <w:txbxContent>
                              <w:p w14:paraId="26838759" w14:textId="77777777" w:rsidR="00DC3C12" w:rsidRPr="00526354" w:rsidRDefault="00DC3C12" w:rsidP="00BF773A">
                                <w:pPr>
                                  <w:jc w:val="center"/>
                                </w:pPr>
                                <w:r w:rsidRPr="00526354">
                                  <w:t>Matrice en métalliques avec inclusions céramique</w:t>
                                </w:r>
                              </w:p>
                            </w:txbxContent>
                          </v:textbox>
                        </v:shape>
                      </v:group>
                      <v:shape id="Text Box 566531014" o:spid="_x0000_s1204" type="#_x0000_t202" style="position:absolute;left:3498;top:11049;width:12027;height:4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Y0lsgA&#10;AADjAAAADwAAAGRycy9kb3ducmV2LnhtbERPS0/CQBC+m/AfNmPiTbYQrFBZiE/CSaH04m3SHdtC&#10;d7bZXUv9964Jicf53rNcD6YVPTnfWFYwGScgiEurG64UFIe32zkIH5A1tpZJwQ95WK9GV0vMtD3z&#10;nvo8VCKGsM9QQR1Cl0npy5oM+rHtiCP3ZZ3BEE9XSe3wHMNNK6dJkkqDDceGGjt6rqk85d9GwdNn&#10;ujm8OC2P091Hkb++nwz2hVI318PjA4hAQ/gXX9xbHecv7tLZ/Wy+mMDfTxE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tjSWyAAAAOMAAAAPAAAAAAAAAAAAAAAAAJgCAABk&#10;cnMvZG93bnJldi54bWxQSwUGAAAAAAQABAD1AAAAjQMAAAAA&#10;" filled="f" strokecolor="red" strokeweight="1pt">
                        <v:textbox>
                          <w:txbxContent>
                            <w:p w14:paraId="62DE4FBF" w14:textId="77777777" w:rsidR="00DC3C12" w:rsidRDefault="00DC3C12" w:rsidP="00BF773A"/>
                          </w:txbxContent>
                        </v:textbox>
                      </v:shape>
                    </v:group>
                  </v:group>
                  <v:shape id="Image 118" o:spid="_x0000_s1205" type="#_x0000_t75" style="position:absolute;left:47782;top:705;width:11361;height:21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9xjDGAAAA4wAAAA8AAABkcnMvZG93bnJldi54bWxET81qwkAQvgt9h2UK3nTXGGxNXaUIQg9e&#10;/HmAMTvNBrOzIbtN4tt3hUKP8/3PZje6RvTUhdqzhsVcgSAuvam50nC9HGbvIEJENth4Jg0PCrDb&#10;vkw2WBg/8In6c6xECuFQoAYbY1tIGUpLDsPct8SJ+/adw5jOrpKmwyGFu0ZmSq2kw5pTg8WW9pbK&#10;+/nHabhUKs8y27pB9Uc63OJtcT+9aT19HT8/QEQa47/4z/1l0vy1Wq5Vlq9yeP6UAJ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3GMMYAAADjAAAADwAAAAAAAAAAAAAA&#10;AACfAgAAZHJzL2Rvd25yZXYueG1sUEsFBgAAAAAEAAQA9wAAAJIDAAAAAA==&#10;">
                    <v:imagedata r:id="rId113" o:title="" croptop="674f" cropbottom="4931f" cropleft="47174f" cropright="6271f"/>
                    <v:path arrowok="t"/>
                    <o:lock v:ext="edit" aspectratio="f"/>
                  </v:shape>
                </v:group>
                <w10:wrap anchorx="margin"/>
              </v:group>
            </w:pict>
          </mc:Fallback>
        </mc:AlternateContent>
      </w:r>
      <w:r w:rsidRPr="007E2C94">
        <w:rPr>
          <w:rFonts w:asciiTheme="majorBidi" w:hAnsiTheme="majorBidi" w:cstheme="majorBidi"/>
          <w:color w:val="000000" w:themeColor="text1"/>
          <w:sz w:val="24"/>
          <w:szCs w:val="24"/>
        </w:rPr>
        <w:t>Excellente ténacité.</w:t>
      </w:r>
    </w:p>
    <w:p w14:paraId="258D4797" w14:textId="77777777" w:rsidR="00BF773A" w:rsidRPr="007E2C94" w:rsidRDefault="00BF773A" w:rsidP="00BF773A">
      <w:pPr>
        <w:rPr>
          <w:color w:val="000000" w:themeColor="text1"/>
        </w:rPr>
      </w:pPr>
    </w:p>
    <w:p w14:paraId="38003B6E" w14:textId="77777777" w:rsidR="00BF773A" w:rsidRPr="007E2C94" w:rsidRDefault="00BF773A" w:rsidP="00BF773A">
      <w:pPr>
        <w:rPr>
          <w:color w:val="000000" w:themeColor="text1"/>
        </w:rPr>
      </w:pPr>
    </w:p>
    <w:p w14:paraId="7BF4C10D" w14:textId="77777777" w:rsidR="00BF773A" w:rsidRPr="007E2C94" w:rsidRDefault="00BF773A" w:rsidP="00BF773A">
      <w:pPr>
        <w:rPr>
          <w:color w:val="000000" w:themeColor="text1"/>
        </w:rPr>
      </w:pPr>
    </w:p>
    <w:p w14:paraId="779F049C" w14:textId="77777777" w:rsidR="00BF773A" w:rsidRPr="007E2C94" w:rsidRDefault="00BF773A" w:rsidP="00BF773A">
      <w:pPr>
        <w:rPr>
          <w:color w:val="000000" w:themeColor="text1"/>
        </w:rPr>
      </w:pPr>
    </w:p>
    <w:p w14:paraId="2A80BC4D" w14:textId="77777777" w:rsidR="00BF773A" w:rsidRPr="007E2C94" w:rsidRDefault="00BF773A" w:rsidP="00BF773A">
      <w:pPr>
        <w:rPr>
          <w:color w:val="000000" w:themeColor="text1"/>
        </w:rPr>
      </w:pPr>
    </w:p>
    <w:p w14:paraId="27C4918B" w14:textId="77777777" w:rsidR="00BF773A" w:rsidRPr="007E2C94" w:rsidRDefault="00BF773A" w:rsidP="00BF773A">
      <w:pPr>
        <w:rPr>
          <w:color w:val="000000" w:themeColor="text1"/>
        </w:rPr>
      </w:pPr>
    </w:p>
    <w:p w14:paraId="3B10447C" w14:textId="77777777" w:rsidR="00BF773A" w:rsidRPr="007E2C94" w:rsidRDefault="00BF773A" w:rsidP="00BF773A">
      <w:pPr>
        <w:rPr>
          <w:color w:val="000000" w:themeColor="text1"/>
        </w:rPr>
      </w:pPr>
    </w:p>
    <w:p w14:paraId="7A200B5B" w14:textId="77777777" w:rsidR="00BF773A" w:rsidRPr="007E2C94" w:rsidRDefault="00BF773A" w:rsidP="00BF773A">
      <w:pPr>
        <w:rPr>
          <w:color w:val="000000" w:themeColor="text1"/>
        </w:rPr>
      </w:pPr>
    </w:p>
    <w:p w14:paraId="3A6098BF" w14:textId="77777777" w:rsidR="00BF773A" w:rsidRPr="007E2C94" w:rsidRDefault="00BF773A" w:rsidP="00BF773A">
      <w:pPr>
        <w:rPr>
          <w:color w:val="000000" w:themeColor="text1"/>
        </w:rPr>
      </w:pPr>
    </w:p>
    <w:p w14:paraId="26D0A670" w14:textId="77777777" w:rsidR="00BF773A" w:rsidRPr="007E2C94" w:rsidRDefault="00BF773A" w:rsidP="00BF773A">
      <w:pPr>
        <w:rPr>
          <w:color w:val="000000" w:themeColor="text1"/>
        </w:rPr>
      </w:pPr>
    </w:p>
    <w:p w14:paraId="2D8DE25E" w14:textId="77777777" w:rsidR="00BF773A" w:rsidRPr="007E2C94" w:rsidRDefault="00BF773A" w:rsidP="00BF773A">
      <w:pPr>
        <w:rPr>
          <w:color w:val="000000" w:themeColor="text1"/>
        </w:rPr>
      </w:pPr>
    </w:p>
    <w:p w14:paraId="3731F529" w14:textId="77777777" w:rsidR="00BF773A" w:rsidRPr="007E2C94" w:rsidRDefault="00BF773A" w:rsidP="00BF773A">
      <w:pPr>
        <w:rPr>
          <w:color w:val="000000" w:themeColor="text1"/>
        </w:rPr>
      </w:pPr>
    </w:p>
    <w:p w14:paraId="1296E48A" w14:textId="77777777" w:rsidR="00BF773A" w:rsidRPr="007E2C94" w:rsidRDefault="00BF773A" w:rsidP="00BF773A">
      <w:pPr>
        <w:rPr>
          <w:color w:val="000000" w:themeColor="text1"/>
        </w:rPr>
      </w:pPr>
    </w:p>
    <w:p w14:paraId="41CA2FEA" w14:textId="77777777" w:rsidR="00BF773A" w:rsidRPr="007E2C94" w:rsidRDefault="00BF773A" w:rsidP="00BF773A">
      <w:pPr>
        <w:rPr>
          <w:color w:val="000000" w:themeColor="text1"/>
        </w:rPr>
      </w:pPr>
    </w:p>
    <w:p w14:paraId="049CFD2D" w14:textId="1AE428F8" w:rsidR="00BF773A" w:rsidRPr="007E2C94" w:rsidRDefault="00BF773A" w:rsidP="009763E0">
      <w:pPr>
        <w:pStyle w:val="Lgende"/>
        <w:spacing w:before="60" w:after="0" w:line="360" w:lineRule="auto"/>
        <w:jc w:val="both"/>
        <w:rPr>
          <w:rFonts w:asciiTheme="majorBidi" w:hAnsiTheme="majorBidi" w:cstheme="majorBidi"/>
          <w:i w:val="0"/>
          <w:iCs w:val="0"/>
          <w:color w:val="000000" w:themeColor="text1"/>
          <w:sz w:val="22"/>
          <w:szCs w:val="22"/>
        </w:rPr>
      </w:pPr>
      <w:bookmarkStart w:id="171" w:name="_Hlk187064874"/>
      <w:bookmarkStart w:id="172" w:name="_Toc188099305"/>
      <w:bookmarkStart w:id="173" w:name="_Toc188624522"/>
      <w:bookmarkStart w:id="174" w:name="_Toc195644909"/>
      <w:r w:rsidRPr="007E2C94">
        <w:rPr>
          <w:b/>
          <w:bCs/>
          <w:i w:val="0"/>
          <w:iCs w:val="0"/>
          <w:color w:val="000000" w:themeColor="text1"/>
          <w:sz w:val="22"/>
          <w:szCs w:val="22"/>
        </w:rPr>
        <w:t>Figure 1.</w:t>
      </w:r>
      <w:r w:rsidRPr="007E2C94">
        <w:rPr>
          <w:b/>
          <w:bCs/>
          <w:i w:val="0"/>
          <w:iCs w:val="0"/>
          <w:color w:val="000000" w:themeColor="text1"/>
          <w:sz w:val="22"/>
          <w:szCs w:val="22"/>
        </w:rPr>
        <w:fldChar w:fldCharType="begin"/>
      </w:r>
      <w:r w:rsidRPr="007E2C94">
        <w:rPr>
          <w:b/>
          <w:bCs/>
          <w:i w:val="0"/>
          <w:iCs w:val="0"/>
          <w:color w:val="000000" w:themeColor="text1"/>
          <w:sz w:val="22"/>
          <w:szCs w:val="22"/>
        </w:rPr>
        <w:instrText xml:space="preserve"> SEQ Figure \* ARABIC </w:instrText>
      </w:r>
      <w:r w:rsidRPr="007E2C94">
        <w:rPr>
          <w:b/>
          <w:bCs/>
          <w:i w:val="0"/>
          <w:iCs w:val="0"/>
          <w:color w:val="000000" w:themeColor="text1"/>
          <w:sz w:val="22"/>
          <w:szCs w:val="22"/>
        </w:rPr>
        <w:fldChar w:fldCharType="separate"/>
      </w:r>
      <w:r w:rsidR="00AC660D" w:rsidRPr="007E2C94">
        <w:rPr>
          <w:b/>
          <w:bCs/>
          <w:i w:val="0"/>
          <w:iCs w:val="0"/>
          <w:noProof/>
          <w:color w:val="000000" w:themeColor="text1"/>
          <w:sz w:val="22"/>
          <w:szCs w:val="22"/>
        </w:rPr>
        <w:t>19</w:t>
      </w:r>
      <w:r w:rsidRPr="007E2C94">
        <w:rPr>
          <w:b/>
          <w:bCs/>
          <w:i w:val="0"/>
          <w:iCs w:val="0"/>
          <w:color w:val="000000" w:themeColor="text1"/>
          <w:sz w:val="22"/>
          <w:szCs w:val="22"/>
        </w:rPr>
        <w:fldChar w:fldCharType="end"/>
      </w:r>
      <w:r w:rsidRPr="007E2C94">
        <w:rPr>
          <w:color w:val="000000" w:themeColor="text1"/>
          <w:sz w:val="22"/>
          <w:szCs w:val="22"/>
        </w:rPr>
        <w:t>.</w:t>
      </w:r>
      <w:r w:rsidRPr="007E2C94">
        <w:rPr>
          <w:rFonts w:asciiTheme="majorBidi" w:hAnsiTheme="majorBidi" w:cstheme="majorBidi"/>
          <w:i w:val="0"/>
          <w:iCs w:val="0"/>
          <w:color w:val="000000" w:themeColor="text1"/>
          <w:sz w:val="22"/>
          <w:szCs w:val="22"/>
        </w:rPr>
        <w:t>Schéma de la microstructure à gradient continu avec des constituants métal-céramique :(a) Microstructure à gradient régulier ; (b) Vue agrandie et (c) FGM céramique-</w:t>
      </w:r>
      <w:r w:rsidRPr="007E2C94">
        <w:rPr>
          <w:rFonts w:asciiTheme="majorBidi" w:hAnsiTheme="majorBidi" w:cstheme="majorBidi"/>
          <w:i w:val="0"/>
          <w:iCs w:val="0"/>
          <w:color w:val="000000" w:themeColor="text1"/>
          <w:sz w:val="24"/>
          <w:szCs w:val="24"/>
        </w:rPr>
        <w:t xml:space="preserve">métal </w:t>
      </w:r>
      <w:bookmarkEnd w:id="171"/>
      <w:r w:rsidRPr="007E2C94">
        <w:rPr>
          <w:rFonts w:asciiTheme="majorBidi" w:hAnsiTheme="majorBidi" w:cstheme="majorBidi"/>
          <w:i w:val="0"/>
          <w:iCs w:val="0"/>
          <w:color w:val="000000" w:themeColor="text1"/>
          <w:sz w:val="24"/>
          <w:szCs w:val="24"/>
        </w:rPr>
        <w:fldChar w:fldCharType="begin"/>
      </w:r>
      <w:r w:rsidR="00A832E5" w:rsidRPr="007E2C94">
        <w:rPr>
          <w:rFonts w:asciiTheme="majorBidi" w:hAnsiTheme="majorBidi" w:cstheme="majorBidi"/>
          <w:i w:val="0"/>
          <w:iCs w:val="0"/>
          <w:color w:val="000000" w:themeColor="text1"/>
          <w:sz w:val="24"/>
          <w:szCs w:val="24"/>
        </w:rPr>
        <w:instrText xml:space="preserve"> ADDIN ZOTERO_ITEM CSL_CITATION {"citationID":"MIFYQdJN","properties":{"formattedCitation":"[32]","plainCitation":"[32]","noteIndex":0},"citationItems":[{"id":"05EnRE1g/iwHSQugI","uris":["http://zotero.org/users/local/Jac4T2U4/items/XIH5M54H"],"itemData":{"id":149,"type":"article-journal","container-title":"Composite structures","note":"ISBN: 0263-8223\npublisher: Elsevier","page":"833-849","title":"A critical review of recent research on functionally graded plates","volume":"96","author":[{"family":"Jha","given":"D. K."},{"family":"Kant","given":"Tarun"},{"family":"Singh","given":"R. K."}],"issued":{"date-parts":[["2013"]]}}}],"schema":"https://github.com/citation-style-language/schema/raw/master/csl-citation.json"} </w:instrText>
      </w:r>
      <w:r w:rsidRPr="007E2C94">
        <w:rPr>
          <w:rFonts w:asciiTheme="majorBidi" w:hAnsiTheme="majorBidi" w:cstheme="majorBidi"/>
          <w:i w:val="0"/>
          <w:iCs w:val="0"/>
          <w:color w:val="000000" w:themeColor="text1"/>
          <w:sz w:val="24"/>
          <w:szCs w:val="24"/>
        </w:rPr>
        <w:fldChar w:fldCharType="separate"/>
      </w:r>
      <w:r w:rsidR="009763E0" w:rsidRPr="007E2C94">
        <w:rPr>
          <w:i w:val="0"/>
          <w:iCs w:val="0"/>
          <w:color w:val="000000" w:themeColor="text1"/>
          <w:sz w:val="24"/>
        </w:rPr>
        <w:t>[32]</w:t>
      </w:r>
      <w:r w:rsidRPr="007E2C94">
        <w:rPr>
          <w:rFonts w:asciiTheme="majorBidi" w:hAnsiTheme="majorBidi" w:cstheme="majorBidi"/>
          <w:i w:val="0"/>
          <w:iCs w:val="0"/>
          <w:color w:val="000000" w:themeColor="text1"/>
          <w:sz w:val="24"/>
          <w:szCs w:val="24"/>
        </w:rPr>
        <w:fldChar w:fldCharType="end"/>
      </w:r>
      <w:r w:rsidRPr="007E2C94">
        <w:rPr>
          <w:rFonts w:asciiTheme="majorBidi" w:hAnsiTheme="majorBidi" w:cstheme="majorBidi"/>
          <w:i w:val="0"/>
          <w:iCs w:val="0"/>
          <w:color w:val="000000" w:themeColor="text1"/>
          <w:sz w:val="24"/>
          <w:szCs w:val="24"/>
        </w:rPr>
        <w:t>.</w:t>
      </w:r>
      <w:bookmarkEnd w:id="172"/>
      <w:bookmarkEnd w:id="173"/>
      <w:bookmarkEnd w:id="174"/>
    </w:p>
    <w:p w14:paraId="1DEE583D" w14:textId="7AF28F64" w:rsidR="00BF773A" w:rsidRPr="007E2C94" w:rsidRDefault="00BF773A" w:rsidP="00552F46">
      <w:pPr>
        <w:pStyle w:val="Titre3"/>
        <w:spacing w:before="0" w:after="120"/>
        <w:jc w:val="left"/>
        <w:rPr>
          <w:color w:val="000000" w:themeColor="text1"/>
        </w:rPr>
      </w:pPr>
      <w:bookmarkStart w:id="175" w:name="_Toc188353568"/>
      <w:bookmarkStart w:id="176" w:name="_Toc195689059"/>
      <w:r w:rsidRPr="007E2C94">
        <w:rPr>
          <w:color w:val="000000" w:themeColor="text1"/>
        </w:rPr>
        <w:t>Lois de variation des propriétés matérielles des plaques FGM :</w:t>
      </w:r>
      <w:bookmarkEnd w:id="175"/>
      <w:bookmarkEnd w:id="176"/>
    </w:p>
    <w:p w14:paraId="5BBBE703" w14:textId="4A506595"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Les </w:t>
      </w:r>
      <w:r w:rsidR="006B0081" w:rsidRPr="007E2C94">
        <w:rPr>
          <w:color w:val="000000" w:themeColor="text1"/>
          <w:sz w:val="24"/>
          <w:szCs w:val="24"/>
        </w:rPr>
        <w:t>matériaux fonctionnellement gradués</w:t>
      </w:r>
      <w:r w:rsidRPr="007E2C94">
        <w:rPr>
          <w:color w:val="000000" w:themeColor="text1"/>
          <w:sz w:val="24"/>
          <w:szCs w:val="24"/>
        </w:rPr>
        <w:t xml:space="preserve"> (FGM) sont composés de deux ou plusieurs matériaux aux propriétés structurales et fonctionnelles variées, avec une transition continue de la composition, de la structure et de la distribution des porosités. Cette approche vise à optimiser les performances de la structure résultante.</w:t>
      </w:r>
    </w:p>
    <w:p w14:paraId="529A4989" w14:textId="45B300FF"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Les FGM se distinguent par leurs microstructures non uniformes et leurs propriétés macroscopiques qui varient dans l'espace. Un aspect essentiel lors de leur fabrication est la composition multiphase à travers l'épaisseur. La variation des propriétés en fonction de la position est intégrée par la loi des mélanges, en utilisant le modèle de Voigt</w:t>
      </w:r>
      <w:r w:rsidR="00B8375C" w:rsidRPr="007E2C94">
        <w:rPr>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CRIk2qPj","properties":{"formattedCitation":"[33]","plainCitation":"[33]","noteIndex":0},"citationItems":[{"id":"05EnRE1g/EUnVAhVI","uris":["http://zotero.org/users/local/Jac4T2U4/items/4JH4SCDQ"],"itemData":{"id":150,"type":"book","ISBN":"0-429-14313-3","publisher":"CRC press","title":"Functionally graded materials: nonlinear analysis of plates and shells","author":[{"family":"Shen","given":"Hui-Shen"}],"issued":{"date-parts":[["2016"]]}}}],"schema":"https://github.com/citation-style-language/schema/raw/master/csl-citation.json"}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[33]</w:t>
      </w:r>
      <w:r w:rsidRPr="007E2C94">
        <w:rPr>
          <w:color w:val="000000" w:themeColor="text1"/>
          <w:sz w:val="24"/>
          <w:szCs w:val="24"/>
        </w:rPr>
        <w:fldChar w:fldCharType="end"/>
      </w:r>
      <w:r w:rsidRPr="007E2C94">
        <w:rPr>
          <w:color w:val="000000" w:themeColor="text1"/>
          <w:sz w:val="24"/>
          <w:szCs w:val="24"/>
        </w:rPr>
        <w:t>.</w:t>
      </w:r>
    </w:p>
    <w:p w14:paraId="0403F8BF" w14:textId="1D98EB4B" w:rsidR="00BF773A" w:rsidRPr="007E2C94" w:rsidRDefault="00BF773A" w:rsidP="0081384E">
      <w:pPr>
        <w:pStyle w:val="Lgende"/>
        <w:spacing w:after="0"/>
        <w:rPr>
          <w:color w:val="000000" w:themeColor="text1"/>
          <w:sz w:val="24"/>
          <w:szCs w:val="24"/>
        </w:rPr>
      </w:pPr>
      <w:r w:rsidRPr="007E2C94">
        <w:rPr>
          <w:color w:val="000000" w:themeColor="text1"/>
          <w:kern w:val="2"/>
          <w:sz w:val="24"/>
          <w:szCs w:val="24"/>
          <w14:ligatures w14:val="standardContextual"/>
        </w:rPr>
        <w:t xml:space="preserve">                                 </w:t>
      </w:r>
      <w:r w:rsidR="00B8375C" w:rsidRPr="007E2C94">
        <w:rPr>
          <w:color w:val="000000" w:themeColor="text1"/>
          <w:kern w:val="2"/>
          <w:position w:val="-28"/>
          <w:sz w:val="24"/>
          <w:szCs w:val="24"/>
          <w14:ligatures w14:val="standardContextual"/>
        </w:rPr>
        <w:object w:dxaOrig="1080" w:dyaOrig="680" w14:anchorId="2F51858C">
          <v:shape id="_x0000_i1030" type="#_x0000_t75" style="width:57.6pt;height:36.3pt" o:ole="">
            <v:imagedata r:id="rId114" o:title=""/>
          </v:shape>
          <o:OLEObject Type="Embed" ProgID="Equation.DSMT4" ShapeID="_x0000_i1030" DrawAspect="Content" ObjectID="_1811097400" r:id="rId115"/>
        </w:object>
      </w:r>
      <w:r w:rsidR="00B8375C"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w:t>
      </w:r>
      <w:r w:rsidR="00B8375C"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w:t>
      </w:r>
      <w:r w:rsidRPr="007E2C94">
        <w:rPr>
          <w:i w:val="0"/>
          <w:iCs w:val="0"/>
          <w:color w:val="000000" w:themeColor="text1"/>
          <w:sz w:val="24"/>
          <w:szCs w:val="24"/>
        </w:rPr>
        <w:t>(1</w:t>
      </w:r>
      <w:proofErr w:type="gramStart"/>
      <w:r w:rsidRPr="007E2C94">
        <w:rPr>
          <w:i w:val="0"/>
          <w:iCs w:val="0"/>
          <w:color w:val="000000" w:themeColor="text1"/>
          <w:sz w:val="24"/>
          <w:szCs w:val="24"/>
        </w:rPr>
        <w:t>.</w:t>
      </w:r>
      <w:proofErr w:type="gramEnd"/>
      <w:r w:rsidRPr="007E2C94">
        <w:rPr>
          <w:i w:val="0"/>
          <w:iCs w:val="0"/>
          <w:color w:val="000000" w:themeColor="text1"/>
          <w:sz w:val="24"/>
          <w:szCs w:val="24"/>
        </w:rPr>
        <w:fldChar w:fldCharType="begin"/>
      </w:r>
      <w:r w:rsidRPr="007E2C94">
        <w:rPr>
          <w:i w:val="0"/>
          <w:iCs w:val="0"/>
          <w:color w:val="000000" w:themeColor="text1"/>
          <w:sz w:val="24"/>
          <w:szCs w:val="24"/>
        </w:rPr>
        <w:instrText xml:space="preserve"> SEQ Équation \* ARABIC </w:instrText>
      </w:r>
      <w:r w:rsidRPr="007E2C94">
        <w:rPr>
          <w:i w:val="0"/>
          <w:iCs w:val="0"/>
          <w:color w:val="000000" w:themeColor="text1"/>
          <w:sz w:val="24"/>
          <w:szCs w:val="24"/>
        </w:rPr>
        <w:fldChar w:fldCharType="separate"/>
      </w:r>
      <w:r w:rsidR="00AC660D" w:rsidRPr="007E2C94">
        <w:rPr>
          <w:i w:val="0"/>
          <w:iCs w:val="0"/>
          <w:noProof/>
          <w:color w:val="000000" w:themeColor="text1"/>
          <w:sz w:val="24"/>
          <w:szCs w:val="24"/>
        </w:rPr>
        <w:t>1</w:t>
      </w:r>
      <w:r w:rsidRPr="007E2C94">
        <w:rPr>
          <w:i w:val="0"/>
          <w:iCs w:val="0"/>
          <w:color w:val="000000" w:themeColor="text1"/>
          <w:sz w:val="24"/>
          <w:szCs w:val="24"/>
        </w:rPr>
        <w:fldChar w:fldCharType="end"/>
      </w:r>
      <w:r w:rsidRPr="007E2C94">
        <w:rPr>
          <w:i w:val="0"/>
          <w:iCs w:val="0"/>
          <w:color w:val="000000" w:themeColor="text1"/>
          <w:sz w:val="24"/>
          <w:szCs w:val="24"/>
        </w:rPr>
        <w:t>)</w:t>
      </w:r>
      <w:r w:rsidRPr="007E2C94">
        <w:rPr>
          <w:color w:val="000000" w:themeColor="text1"/>
          <w:kern w:val="2"/>
          <w:sz w:val="24"/>
          <w:szCs w:val="24"/>
          <w14:ligatures w14:val="standardContextual"/>
        </w:rPr>
        <w:t xml:space="preserve">                                                           </w:t>
      </w:r>
    </w:p>
    <w:p w14:paraId="276A610C" w14:textId="77777777" w:rsidR="00BF773A" w:rsidRPr="007E2C94" w:rsidRDefault="00BF773A" w:rsidP="00BF773A">
      <w:pPr>
        <w:spacing w:line="360" w:lineRule="auto"/>
        <w:rPr>
          <w:color w:val="000000" w:themeColor="text1"/>
          <w:sz w:val="24"/>
          <w:szCs w:val="24"/>
        </w:rPr>
      </w:pPr>
      <m:oMath>
        <m:r>
          <w:rPr>
            <w:rFonts w:ascii="Cambria Math" w:eastAsia="Calibri" w:hAnsi="Cambria Math"/>
            <w:color w:val="000000" w:themeColor="text1"/>
            <w:kern w:val="2"/>
            <w:sz w:val="24"/>
            <w:szCs w:val="24"/>
            <w14:ligatures w14:val="standardContextual"/>
          </w:rPr>
          <m:t>P</m:t>
        </m:r>
      </m:oMath>
      <w:r w:rsidRPr="007E2C94">
        <w:rPr>
          <w:color w:val="000000" w:themeColor="text1"/>
          <w:sz w:val="24"/>
          <w:szCs w:val="24"/>
        </w:rPr>
        <w:t xml:space="preserve">: Propriété définie le long de l'axe </w:t>
      </w:r>
      <w:r w:rsidRPr="007E2C94">
        <w:rPr>
          <w:rFonts w:ascii="Cambria Math" w:hAnsi="Cambria Math" w:cs="Cambria Math"/>
          <w:color w:val="000000" w:themeColor="text1"/>
          <w:sz w:val="24"/>
          <w:szCs w:val="24"/>
        </w:rPr>
        <w:t/>
      </w:r>
      <w:proofErr w:type="gramStart"/>
      <w:r w:rsidRPr="007E2C94">
        <w:rPr>
          <w:rFonts w:ascii="Cambria Math" w:hAnsi="Cambria Math" w:cs="Cambria Math"/>
          <w:color w:val="000000" w:themeColor="text1"/>
          <w:sz w:val="24"/>
          <w:szCs w:val="24"/>
        </w:rPr>
        <w:t/>
      </w:r>
      <w:r w:rsidRPr="007E2C94">
        <w:rPr>
          <w:color w:val="000000" w:themeColor="text1"/>
          <w:spacing w:val="-10"/>
          <w:sz w:val="24"/>
          <w:szCs w:val="24"/>
        </w:rPr>
        <w:t>;</w:t>
      </w:r>
      <w:proofErr w:type="gramEnd"/>
    </w:p>
    <w:p w14:paraId="3719E2E6" w14:textId="77777777" w:rsidR="00BF773A" w:rsidRPr="007E2C94" w:rsidRDefault="009A3DBF" w:rsidP="00BF773A">
      <w:pPr>
        <w:widowControl/>
        <w:autoSpaceDE/>
        <w:autoSpaceDN/>
        <w:spacing w:line="360" w:lineRule="auto"/>
        <w:rPr>
          <w:rFonts w:eastAsia="Calibri"/>
          <w:color w:val="000000" w:themeColor="text1"/>
          <w:kern w:val="2"/>
          <w:sz w:val="24"/>
          <w:szCs w:val="24"/>
          <w14:ligatures w14:val="standardContextual"/>
        </w:rPr>
      </w:pP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P</m:t>
            </m:r>
          </m:e>
          <m:sub>
            <m:r>
              <w:rPr>
                <w:rFonts w:ascii="Cambria Math" w:eastAsia="Calibri" w:hAnsi="Cambria Math"/>
                <w:color w:val="000000" w:themeColor="text1"/>
                <w:kern w:val="2"/>
                <w:sz w:val="24"/>
                <w:szCs w:val="24"/>
                <w14:ligatures w14:val="standardContextual"/>
              </w:rPr>
              <m:t>i</m:t>
            </m:r>
          </m:sub>
        </m:sSub>
      </m:oMath>
      <w:r w:rsidR="00BF773A" w:rsidRPr="007E2C94">
        <w:rPr>
          <w:rFonts w:eastAsia="Calibri"/>
          <w:color w:val="000000" w:themeColor="text1"/>
          <w:kern w:val="2"/>
          <w:sz w:val="24"/>
          <w:szCs w:val="24"/>
          <w14:ligatures w14:val="standardContextual"/>
        </w:rPr>
        <w:t>: La propriété mécanique du constituant (i) ;</w:t>
      </w:r>
    </w:p>
    <w:p w14:paraId="77226DB7" w14:textId="77777777" w:rsidR="00BF773A" w:rsidRPr="007E2C94" w:rsidRDefault="009A3DBF" w:rsidP="00BF773A">
      <w:pPr>
        <w:widowControl/>
        <w:autoSpaceDE/>
        <w:autoSpaceDN/>
        <w:spacing w:line="360" w:lineRule="auto"/>
        <w:rPr>
          <w:rFonts w:eastAsia="Calibri"/>
          <w:color w:val="000000" w:themeColor="text1"/>
          <w:kern w:val="2"/>
          <w:sz w:val="24"/>
          <w:szCs w:val="24"/>
          <w14:ligatures w14:val="standardContextual"/>
        </w:rPr>
      </w:pP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V</m:t>
            </m:r>
          </m:e>
          <m:sub>
            <m:r>
              <w:rPr>
                <w:rFonts w:ascii="Cambria Math" w:eastAsia="Calibri" w:hAnsi="Cambria Math"/>
                <w:color w:val="000000" w:themeColor="text1"/>
                <w:kern w:val="2"/>
                <w:sz w:val="24"/>
                <w:szCs w:val="24"/>
                <w14:ligatures w14:val="standardContextual"/>
              </w:rPr>
              <m:t>i</m:t>
            </m:r>
          </m:sub>
        </m:sSub>
      </m:oMath>
      <w:r w:rsidR="00BF773A" w:rsidRPr="007E2C94">
        <w:rPr>
          <w:rFonts w:eastAsia="Calibri"/>
          <w:color w:val="000000" w:themeColor="text1"/>
          <w:kern w:val="2"/>
          <w:sz w:val="24"/>
          <w:szCs w:val="24"/>
          <w14:ligatures w14:val="standardContextual"/>
        </w:rPr>
        <w:t>: La fraction volumique du constituant (i) ;</w:t>
      </w:r>
    </w:p>
    <w:p w14:paraId="7ED7EF5A"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Avec </w:t>
      </w:r>
    </w:p>
    <w:p w14:paraId="3D0642DC" w14:textId="37089F90" w:rsidR="00BF773A" w:rsidRPr="007E2C94" w:rsidRDefault="00BF773A" w:rsidP="00BF773A">
      <w:pPr>
        <w:spacing w:line="360" w:lineRule="auto"/>
        <w:jc w:val="center"/>
        <w:rPr>
          <w:color w:val="000000" w:themeColor="text1"/>
          <w:sz w:val="24"/>
          <w:szCs w:val="24"/>
        </w:rPr>
      </w:pPr>
      <w:r w:rsidRPr="007E2C94">
        <w:rPr>
          <w:color w:val="000000" w:themeColor="text1"/>
          <w:kern w:val="2"/>
          <w14:ligatures w14:val="standardContextual"/>
        </w:rPr>
        <w:t xml:space="preserve">                                           </w:t>
      </w:r>
      <w:r w:rsidR="0081384E" w:rsidRPr="007E2C94">
        <w:rPr>
          <w:color w:val="000000" w:themeColor="text1"/>
          <w:kern w:val="2"/>
          <w:position w:val="-28"/>
          <w14:ligatures w14:val="standardContextual"/>
        </w:rPr>
        <w:object w:dxaOrig="859" w:dyaOrig="680" w14:anchorId="46E9200B">
          <v:shape id="_x0000_i1031" type="#_x0000_t75" style="width:43.2pt;height:36.3pt" o:ole="">
            <v:imagedata r:id="rId116" o:title=""/>
          </v:shape>
          <o:OLEObject Type="Embed" ProgID="Equation.DSMT4" ShapeID="_x0000_i1031" DrawAspect="Content" ObjectID="_1811097401" r:id="rId117"/>
        </w:object>
      </w:r>
      <w:r w:rsidR="0081384E" w:rsidRPr="007E2C94">
        <w:rPr>
          <w:color w:val="000000" w:themeColor="text1"/>
          <w:kern w:val="2"/>
          <w14:ligatures w14:val="standardContextual"/>
        </w:rPr>
        <w:t xml:space="preserve">                                                                                           </w:t>
      </w:r>
      <w:r w:rsidRPr="007E2C94">
        <w:rPr>
          <w:color w:val="000000" w:themeColor="text1"/>
          <w:kern w:val="2"/>
          <w14:ligatures w14:val="standardContextual"/>
        </w:rPr>
        <w:t xml:space="preserve">  </w:t>
      </w:r>
      <w:r w:rsidR="0081384E" w:rsidRPr="007E2C94">
        <w:rPr>
          <w:color w:val="000000" w:themeColor="text1"/>
          <w:kern w:val="2"/>
          <w14:ligatures w14:val="standardContextual"/>
        </w:rPr>
        <w:t>(</w:t>
      </w:r>
      <w:r w:rsidRPr="007E2C94">
        <w:rPr>
          <w:color w:val="000000" w:themeColor="text1"/>
          <w:kern w:val="2"/>
          <w:sz w:val="24"/>
          <w:szCs w:val="24"/>
          <w14:ligatures w14:val="standardContextual"/>
        </w:rPr>
        <w:t>1.2)</w:t>
      </w:r>
    </w:p>
    <w:p w14:paraId="343FD2CE"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Dans la pratique, la plupart des structures FGM sont constituées de deux matériaux : de la céramique et un métal inoxydable. Dans ce cas, la loi de Voigt peut être simplifiée comme suit </w:t>
      </w:r>
    </w:p>
    <w:p w14:paraId="0F86FD5C" w14:textId="5E703D63" w:rsidR="00BF773A" w:rsidRPr="007E2C94" w:rsidRDefault="00BF773A" w:rsidP="00BF773A">
      <w:pPr>
        <w:spacing w:line="360" w:lineRule="auto"/>
        <w:jc w:val="center"/>
        <w:rPr>
          <w:color w:val="000000" w:themeColor="text1"/>
          <w:sz w:val="24"/>
          <w:szCs w:val="24"/>
        </w:rPr>
      </w:pPr>
      <w:r w:rsidRPr="007E2C94">
        <w:rPr>
          <w:color w:val="000000" w:themeColor="text1"/>
          <w:sz w:val="24"/>
          <w:szCs w:val="24"/>
        </w:rPr>
        <w:t xml:space="preserve">                                   </w:t>
      </w:r>
      <w:r w:rsidR="0081384E" w:rsidRPr="007E2C94">
        <w:rPr>
          <w:color w:val="000000" w:themeColor="text1"/>
          <w:position w:val="-14"/>
          <w:sz w:val="24"/>
          <w:szCs w:val="24"/>
        </w:rPr>
        <w:object w:dxaOrig="1860" w:dyaOrig="400" w14:anchorId="3FDD9615">
          <v:shape id="_x0000_i1032" type="#_x0000_t75" style="width:93.95pt;height:21.9pt" o:ole="">
            <v:imagedata r:id="rId118" o:title=""/>
          </v:shape>
          <o:OLEObject Type="Embed" ProgID="Equation.DSMT4" ShapeID="_x0000_i1032" DrawAspect="Content" ObjectID="_1811097402" r:id="rId119"/>
        </w:object>
      </w:r>
      <w:r w:rsidR="00B8375C" w:rsidRPr="007E2C94">
        <w:rPr>
          <w:color w:val="000000" w:themeColor="text1"/>
          <w:sz w:val="24"/>
          <w:szCs w:val="24"/>
        </w:rPr>
        <w:t xml:space="preserve"> </w:t>
      </w:r>
      <w:r w:rsidRPr="007E2C94">
        <w:rPr>
          <w:color w:val="000000" w:themeColor="text1"/>
          <w:sz w:val="24"/>
          <w:szCs w:val="24"/>
        </w:rPr>
        <w:t xml:space="preserve">                                                        </w:t>
      </w:r>
      <w:r w:rsidR="0081384E" w:rsidRPr="007E2C94">
        <w:rPr>
          <w:color w:val="000000" w:themeColor="text1"/>
          <w:sz w:val="24"/>
          <w:szCs w:val="24"/>
        </w:rPr>
        <w:t xml:space="preserve"> </w:t>
      </w:r>
      <w:r w:rsidRPr="007E2C94">
        <w:rPr>
          <w:color w:val="000000" w:themeColor="text1"/>
          <w:sz w:val="24"/>
          <w:szCs w:val="24"/>
        </w:rPr>
        <w:t xml:space="preserve">       </w:t>
      </w:r>
      <w:r w:rsidR="00620E6E"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kern w:val="2"/>
          <w:sz w:val="24"/>
          <w:szCs w:val="24"/>
          <w14:ligatures w14:val="standardContextual"/>
        </w:rPr>
        <w:t>(1.3)</w:t>
      </w:r>
    </w:p>
    <w:p w14:paraId="48B261B4" w14:textId="5EAEDD11" w:rsidR="00BF773A" w:rsidRPr="007E2C94" w:rsidRDefault="00BF773A" w:rsidP="00BF773A">
      <w:pPr>
        <w:widowControl/>
        <w:autoSpaceDE/>
        <w:autoSpaceDN/>
        <w:spacing w:line="360" w:lineRule="auto"/>
        <w:jc w:val="both"/>
        <w:rPr>
          <w:color w:val="000000" w:themeColor="text1"/>
          <w:sz w:val="24"/>
          <w:szCs w:val="24"/>
        </w:rPr>
      </w:pPr>
      <w:r w:rsidRPr="007E2C94">
        <w:rPr>
          <w:color w:val="000000" w:themeColor="text1"/>
          <w:sz w:val="24"/>
          <w:szCs w:val="24"/>
        </w:rPr>
        <w:t>Où les indices m et c représentent respectivement le métal et la céramique.</w:t>
      </w:r>
      <m:oMath>
        <m:r>
          <m:rPr>
            <m:sty m:val="p"/>
          </m:rPr>
          <w:rPr>
            <w:rFonts w:ascii="Cambria Math" w:hAnsi="Cambria Math"/>
            <w:color w:val="000000" w:themeColor="text1"/>
            <w:sz w:val="24"/>
            <w:szCs w:val="24"/>
          </w:rPr>
          <m:t xml:space="preserve"> </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c</m:t>
            </m:r>
          </m:sub>
        </m:sSub>
      </m:oMath>
      <w:r w:rsidRPr="007E2C94">
        <w:rPr>
          <w:color w:val="000000" w:themeColor="text1"/>
          <w:sz w:val="24"/>
          <w:szCs w:val="24"/>
        </w:rPr>
        <w:t xml:space="preserve"> </w:t>
      </w:r>
      <w:proofErr w:type="gramStart"/>
      <w:r w:rsidRPr="007E2C94">
        <w:rPr>
          <w:color w:val="000000" w:themeColor="text1"/>
          <w:sz w:val="24"/>
          <w:szCs w:val="24"/>
        </w:rPr>
        <w:t>et</w:t>
      </w:r>
      <w:proofErr w:type="gramEnd"/>
      <w:r w:rsidRPr="007E2C94">
        <w:rPr>
          <w:color w:val="000000" w:themeColor="text1"/>
          <w:sz w:val="24"/>
          <w:szCs w:val="24"/>
        </w:rPr>
        <w:t xml:space="preserve">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m</m:t>
            </m:r>
          </m:sub>
        </m:sSub>
        <m:r>
          <m:rPr>
            <m:sty m:val="p"/>
          </m:rPr>
          <w:rPr>
            <w:rFonts w:ascii="Cambria Math" w:hAnsi="Cambria Math"/>
            <w:color w:val="000000" w:themeColor="text1"/>
            <w:sz w:val="24"/>
            <w:szCs w:val="24"/>
          </w:rPr>
          <m:t xml:space="preserve"> </m:t>
        </m:r>
      </m:oMath>
      <w:r w:rsidRPr="007E2C94">
        <w:rPr>
          <w:color w:val="000000" w:themeColor="text1"/>
          <w:sz w:val="24"/>
          <w:szCs w:val="24"/>
        </w:rPr>
        <w:t xml:space="preserve">sont les caractéristiques du matériau associées, telles que la densité (ρ), le module d'Young (E) et diverses autres caractéristiques.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c</m:t>
            </m:r>
          </m:sub>
        </m:sSub>
      </m:oMath>
      <w:r w:rsidRPr="007E2C94">
        <w:rPr>
          <w:color w:val="000000" w:themeColor="text1"/>
          <w:sz w:val="24"/>
          <w:szCs w:val="24"/>
        </w:rPr>
        <w:t xml:space="preserve"> </w:t>
      </w:r>
      <w:proofErr w:type="gramStart"/>
      <w:r w:rsidRPr="007E2C94">
        <w:rPr>
          <w:color w:val="000000" w:themeColor="text1"/>
          <w:sz w:val="24"/>
          <w:szCs w:val="24"/>
        </w:rPr>
        <w:t>et</w:t>
      </w:r>
      <w:proofErr w:type="gramEnd"/>
      <w:r w:rsidRPr="007E2C94">
        <w:rPr>
          <w:color w:val="000000" w:themeColor="text1"/>
          <w:sz w:val="24"/>
          <w:szCs w:val="24"/>
        </w:rPr>
        <w:t xml:space="preserve">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m</m:t>
            </m:r>
          </m:sub>
        </m:sSub>
      </m:oMath>
      <w:r w:rsidRPr="007E2C94">
        <w:rPr>
          <w:color w:val="000000" w:themeColor="text1"/>
          <w:sz w:val="24"/>
          <w:szCs w:val="24"/>
        </w:rPr>
        <w:t xml:space="preserve"> sont les La fraction volumique.</w:t>
      </w:r>
    </w:p>
    <w:p w14:paraId="7E5B0177" w14:textId="7563CA5C" w:rsidR="00BF773A" w:rsidRPr="007E2C94" w:rsidRDefault="000E2269" w:rsidP="00BF773A">
      <w:pPr>
        <w:widowControl/>
        <w:autoSpaceDE/>
        <w:autoSpaceDN/>
        <w:spacing w:after="160" w:line="360" w:lineRule="auto"/>
        <w:jc w:val="both"/>
        <w:rPr>
          <w:rFonts w:eastAsia="Calibri"/>
          <w:color w:val="000000" w:themeColor="text1"/>
          <w:kern w:val="2"/>
          <w:sz w:val="24"/>
          <w:szCs w:val="24"/>
          <w14:ligatures w14:val="standardContextual"/>
        </w:rPr>
      </w:pPr>
      <w:r w:rsidRPr="007E2C94">
        <w:rPr>
          <w:rFonts w:eastAsia="Calibri"/>
          <w:noProof/>
          <w:color w:val="000000" w:themeColor="text1"/>
          <w:sz w:val="24"/>
          <w:szCs w:val="24"/>
          <w:lang w:eastAsia="fr-FR"/>
        </w:rPr>
        <mc:AlternateContent>
          <mc:Choice Requires="wpg">
            <w:drawing>
              <wp:anchor distT="0" distB="0" distL="114300" distR="114300" simplePos="0" relativeHeight="252000256" behindDoc="0" locked="0" layoutInCell="1" allowOverlap="1" wp14:anchorId="08B46843" wp14:editId="09F7097C">
                <wp:simplePos x="0" y="0"/>
                <wp:positionH relativeFrom="margin">
                  <wp:posOffset>889249</wp:posOffset>
                </wp:positionH>
                <wp:positionV relativeFrom="paragraph">
                  <wp:posOffset>904599</wp:posOffset>
                </wp:positionV>
                <wp:extent cx="3506526" cy="1607820"/>
                <wp:effectExtent l="0" t="38100" r="0" b="49530"/>
                <wp:wrapNone/>
                <wp:docPr id="523919324" name="Group 57"/>
                <wp:cNvGraphicFramePr/>
                <a:graphic xmlns:a="http://schemas.openxmlformats.org/drawingml/2006/main">
                  <a:graphicData uri="http://schemas.microsoft.com/office/word/2010/wordprocessingGroup">
                    <wpg:wgp>
                      <wpg:cNvGrpSpPr/>
                      <wpg:grpSpPr>
                        <a:xfrm>
                          <a:off x="0" y="0"/>
                          <a:ext cx="3506526" cy="1607820"/>
                          <a:chOff x="0" y="159042"/>
                          <a:chExt cx="4300224" cy="2008846"/>
                        </a:xfrm>
                      </wpg:grpSpPr>
                      <wpg:grpSp>
                        <wpg:cNvPr id="803953589" name="Group 42"/>
                        <wpg:cNvGrpSpPr/>
                        <wpg:grpSpPr>
                          <a:xfrm>
                            <a:off x="0" y="159042"/>
                            <a:ext cx="4300224" cy="2008846"/>
                            <a:chOff x="0" y="159042"/>
                            <a:chExt cx="4300224" cy="2008846"/>
                          </a:xfrm>
                        </wpg:grpSpPr>
                        <wpg:grpSp>
                          <wpg:cNvPr id="520205738" name="Group 45"/>
                          <wpg:cNvGrpSpPr/>
                          <wpg:grpSpPr>
                            <a:xfrm>
                              <a:off x="0" y="159042"/>
                              <a:ext cx="4300224" cy="2008846"/>
                              <a:chOff x="0" y="194603"/>
                              <a:chExt cx="5222775" cy="2458016"/>
                            </a:xfrm>
                          </wpg:grpSpPr>
                          <wps:wsp>
                            <wps:cNvPr id="1361241531" name="Text Box 21"/>
                            <wps:cNvSpPr txBox="1"/>
                            <wps:spPr>
                              <a:xfrm>
                                <a:off x="1674361" y="213374"/>
                                <a:ext cx="294237" cy="332270"/>
                              </a:xfrm>
                              <a:prstGeom prst="rect">
                                <a:avLst/>
                              </a:prstGeom>
                              <a:noFill/>
                              <a:ln w="6350">
                                <a:noFill/>
                              </a:ln>
                              <a:effectLst/>
                            </wps:spPr>
                            <wps:txbx>
                              <w:txbxContent>
                                <w:p w14:paraId="3FFECFBC" w14:textId="77777777" w:rsidR="00DC3C12" w:rsidRDefault="00DC3C12" w:rsidP="000E2269">
                                  <w:pPr>
                                    <w:rPr>
                                      <w:b/>
                                      <w:sz w:val="20"/>
                                    </w:rPr>
                                  </w:pPr>
                                  <w:r>
                                    <w:rPr>
                                      <w:b/>
                                      <w:sz w:val="20"/>
                                    </w:rPr>
                                    <w:t>Z</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345028894" name="Group 49"/>
                            <wpg:cNvGrpSpPr/>
                            <wpg:grpSpPr>
                              <a:xfrm>
                                <a:off x="0" y="194603"/>
                                <a:ext cx="5222775" cy="2458016"/>
                                <a:chOff x="0" y="194603"/>
                                <a:chExt cx="5222775" cy="2458016"/>
                              </a:xfrm>
                            </wpg:grpSpPr>
                            <wps:wsp>
                              <wps:cNvPr id="1285147013" name="Text Box 22"/>
                              <wps:cNvSpPr txBox="1"/>
                              <wps:spPr>
                                <a:xfrm>
                                  <a:off x="0" y="2021306"/>
                                  <a:ext cx="294237" cy="402489"/>
                                </a:xfrm>
                                <a:prstGeom prst="rect">
                                  <a:avLst/>
                                </a:prstGeom>
                                <a:solidFill>
                                  <a:sysClr val="window" lastClr="FFFFFF"/>
                                </a:solidFill>
                                <a:ln w="6350">
                                  <a:noFill/>
                                </a:ln>
                                <a:effectLst/>
                              </wps:spPr>
                              <wps:txbx>
                                <w:txbxContent>
                                  <w:p w14:paraId="2D743744" w14:textId="77777777" w:rsidR="00DC3C12" w:rsidRDefault="00DC3C12" w:rsidP="000E2269">
                                    <w:pPr>
                                      <w:rPr>
                                        <w:b/>
                                        <w:sz w:val="20"/>
                                      </w:rPr>
                                    </w:pPr>
                                    <w:r>
                                      <w:rPr>
                                        <w:b/>
                                        <w:sz w:val="20"/>
                                      </w:rPr>
                                      <w:t>X</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209742367" name="Group 51"/>
                              <wpg:cNvGrpSpPr/>
                              <wpg:grpSpPr>
                                <a:xfrm>
                                  <a:off x="287113" y="194603"/>
                                  <a:ext cx="4935662" cy="2458016"/>
                                  <a:chOff x="287113" y="194603"/>
                                  <a:chExt cx="4935662" cy="2458016"/>
                                </a:xfrm>
                              </wpg:grpSpPr>
                              <wps:wsp>
                                <wps:cNvPr id="1290687459" name="Text Box 23"/>
                                <wps:cNvSpPr txBox="1"/>
                                <wps:spPr>
                                  <a:xfrm>
                                    <a:off x="4928537" y="978533"/>
                                    <a:ext cx="294238" cy="320281"/>
                                  </a:xfrm>
                                  <a:prstGeom prst="rect">
                                    <a:avLst/>
                                  </a:prstGeom>
                                  <a:solidFill>
                                    <a:sysClr val="window" lastClr="FFFFFF"/>
                                  </a:solidFill>
                                  <a:ln w="6350">
                                    <a:noFill/>
                                  </a:ln>
                                  <a:effectLst/>
                                </wps:spPr>
                                <wps:txbx>
                                  <w:txbxContent>
                                    <w:p w14:paraId="5E78E89E" w14:textId="77777777" w:rsidR="00DC3C12" w:rsidRDefault="00DC3C12" w:rsidP="000E2269">
                                      <w:pPr>
                                        <w:rPr>
                                          <w:b/>
                                          <w:sz w:val="20"/>
                                        </w:rPr>
                                      </w:pPr>
                                      <w:r>
                                        <w:rPr>
                                          <w:b/>
                                          <w:sz w:val="20"/>
                                        </w:rPr>
                                        <w: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810649499" name="Group 53"/>
                                <wpg:cNvGrpSpPr/>
                                <wpg:grpSpPr>
                                  <a:xfrm>
                                    <a:off x="287113" y="194603"/>
                                    <a:ext cx="4730749" cy="2458016"/>
                                    <a:chOff x="287113" y="194603"/>
                                    <a:chExt cx="4730749" cy="2458016"/>
                                  </a:xfrm>
                                </wpg:grpSpPr>
                                <wpg:grpSp>
                                  <wpg:cNvPr id="1101689150" name="Group 54"/>
                                  <wpg:cNvGrpSpPr/>
                                  <wpg:grpSpPr>
                                    <a:xfrm>
                                      <a:off x="287113" y="194603"/>
                                      <a:ext cx="4730749" cy="2458014"/>
                                      <a:chOff x="287113" y="194603"/>
                                      <a:chExt cx="4731014" cy="2458560"/>
                                    </a:xfrm>
                                  </wpg:grpSpPr>
                                  <wpg:grpSp>
                                    <wpg:cNvPr id="1539987653" name="Group 59"/>
                                    <wpg:cNvGrpSpPr/>
                                    <wpg:grpSpPr>
                                      <a:xfrm>
                                        <a:off x="2001657" y="1840696"/>
                                        <a:ext cx="2037297" cy="812467"/>
                                        <a:chOff x="2001657" y="1840696"/>
                                        <a:chExt cx="2037297" cy="812467"/>
                                      </a:xfrm>
                                    </wpg:grpSpPr>
                                    <wps:wsp>
                                      <wps:cNvPr id="904122538" name="Text Box 26"/>
                                      <wps:cNvSpPr txBox="1"/>
                                      <wps:spPr>
                                        <a:xfrm>
                                          <a:off x="2001657" y="2273347"/>
                                          <a:ext cx="294237" cy="379816"/>
                                        </a:xfrm>
                                        <a:prstGeom prst="rect">
                                          <a:avLst/>
                                        </a:prstGeom>
                                        <a:solidFill>
                                          <a:sysClr val="window" lastClr="FFFFFF"/>
                                        </a:solidFill>
                                        <a:ln w="6350">
                                          <a:noFill/>
                                        </a:ln>
                                        <a:effectLst/>
                                      </wps:spPr>
                                      <wps:txbx>
                                        <w:txbxContent>
                                          <w:p w14:paraId="5F80E916" w14:textId="77777777" w:rsidR="00DC3C12" w:rsidRDefault="00DC3C12" w:rsidP="000E2269">
                                            <w:pPr>
                                              <w:rPr>
                                                <w:b/>
                                                <w:sz w:val="20"/>
                                              </w:rPr>
                                            </w:pPr>
                                            <w:proofErr w:type="gramStart"/>
                                            <w:r>
                                              <w:rPr>
                                                <w:b/>
                                                <w:sz w:val="20"/>
                                              </w:rPr>
                                              <w:t>l</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5641207" name="Text Box 27"/>
                                      <wps:cNvSpPr txBox="1"/>
                                      <wps:spPr>
                                        <a:xfrm>
                                          <a:off x="3744718" y="1840696"/>
                                          <a:ext cx="294236" cy="464902"/>
                                        </a:xfrm>
                                        <a:prstGeom prst="rect">
                                          <a:avLst/>
                                        </a:prstGeom>
                                        <a:solidFill>
                                          <a:sysClr val="window" lastClr="FFFFFF"/>
                                        </a:solidFill>
                                        <a:ln w="6350">
                                          <a:solidFill>
                                            <a:sysClr val="window" lastClr="FFFFFF"/>
                                          </a:solidFill>
                                        </a:ln>
                                        <a:effectLst/>
                                      </wps:spPr>
                                      <wps:txbx>
                                        <w:txbxContent>
                                          <w:p w14:paraId="6F7ADC36" w14:textId="77777777" w:rsidR="00DC3C12" w:rsidRDefault="00DC3C12" w:rsidP="000E2269">
                                            <w:pPr>
                                              <w:rPr>
                                                <w:b/>
                                                <w:sz w:val="20"/>
                                              </w:rPr>
                                            </w:pPr>
                                            <w:r>
                                              <w:rPr>
                                                <w:b/>
                                                <w:sz w:val="20"/>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969576501" name="Group 60"/>
                                    <wpg:cNvGrpSpPr/>
                                    <wpg:grpSpPr>
                                      <a:xfrm>
                                        <a:off x="287113" y="194603"/>
                                        <a:ext cx="4731014" cy="2385588"/>
                                        <a:chOff x="287113" y="194603"/>
                                        <a:chExt cx="4731014" cy="2385588"/>
                                      </a:xfrm>
                                    </wpg:grpSpPr>
                                    <wpg:grpSp>
                                      <wpg:cNvPr id="2042374916" name="Group 61"/>
                                      <wpg:cNvGrpSpPr/>
                                      <wpg:grpSpPr>
                                        <a:xfrm>
                                          <a:off x="757894" y="841782"/>
                                          <a:ext cx="3566442" cy="1376240"/>
                                          <a:chOff x="757894" y="841782"/>
                                          <a:chExt cx="3566442" cy="1376240"/>
                                        </a:xfrm>
                                      </wpg:grpSpPr>
                                      <wpg:grpSp>
                                        <wpg:cNvPr id="1539509026" name="Group 69"/>
                                        <wpg:cNvGrpSpPr/>
                                        <wpg:grpSpPr>
                                          <a:xfrm>
                                            <a:off x="762395" y="841782"/>
                                            <a:ext cx="3558038" cy="706315"/>
                                            <a:chOff x="762395" y="841782"/>
                                            <a:chExt cx="3558038" cy="706315"/>
                                          </a:xfrm>
                                        </wpg:grpSpPr>
                                        <wps:wsp>
                                          <wps:cNvPr id="1402077467" name="Straight Connector 75"/>
                                          <wps:cNvCnPr/>
                                          <wps:spPr>
                                            <a:xfrm flipH="1" flipV="1">
                                              <a:off x="766948" y="1539043"/>
                                              <a:ext cx="2634558" cy="9054"/>
                                            </a:xfrm>
                                            <a:prstGeom prst="line">
                                              <a:avLst/>
                                            </a:prstGeom>
                                            <a:noFill/>
                                            <a:ln w="28575" cap="flat" cmpd="sng" algn="ctr">
                                              <a:solidFill>
                                                <a:sysClr val="windowText" lastClr="000000"/>
                                              </a:solidFill>
                                              <a:prstDash val="solid"/>
                                              <a:miter lim="800000"/>
                                            </a:ln>
                                            <a:effectLst/>
                                          </wps:spPr>
                                          <wps:bodyPr/>
                                        </wps:wsp>
                                        <wpg:grpSp>
                                          <wpg:cNvPr id="1931575518" name="Group 76"/>
                                          <wpg:cNvGrpSpPr/>
                                          <wpg:grpSpPr>
                                            <a:xfrm>
                                              <a:off x="762395" y="841782"/>
                                              <a:ext cx="3558038" cy="697261"/>
                                              <a:chOff x="762395" y="841782"/>
                                              <a:chExt cx="3558038" cy="697261"/>
                                            </a:xfrm>
                                          </wpg:grpSpPr>
                                          <wps:wsp>
                                            <wps:cNvPr id="772609245" name="Straight Connector 77"/>
                                            <wps:cNvCnPr/>
                                            <wps:spPr>
                                              <a:xfrm>
                                                <a:off x="1649661" y="850980"/>
                                                <a:ext cx="2670772" cy="9053"/>
                                              </a:xfrm>
                                              <a:prstGeom prst="line">
                                                <a:avLst/>
                                              </a:prstGeom>
                                              <a:noFill/>
                                              <a:ln w="28575" cap="flat" cmpd="sng" algn="ctr">
                                                <a:solidFill>
                                                  <a:sysClr val="windowText" lastClr="000000"/>
                                                </a:solidFill>
                                                <a:prstDash val="solid"/>
                                                <a:miter lim="800000"/>
                                              </a:ln>
                                              <a:effectLst/>
                                            </wps:spPr>
                                            <wps:bodyPr/>
                                          </wps:wsp>
                                          <wps:wsp>
                                            <wps:cNvPr id="1448890402" name="Straight Connector 78"/>
                                            <wps:cNvCnPr/>
                                            <wps:spPr>
                                              <a:xfrm flipH="1">
                                                <a:off x="3410733" y="860033"/>
                                                <a:ext cx="909103" cy="679010"/>
                                              </a:xfrm>
                                              <a:prstGeom prst="line">
                                                <a:avLst/>
                                              </a:prstGeom>
                                              <a:noFill/>
                                              <a:ln w="28575" cap="flat" cmpd="sng" algn="ctr">
                                                <a:solidFill>
                                                  <a:sysClr val="windowText" lastClr="000000"/>
                                                </a:solidFill>
                                                <a:prstDash val="solid"/>
                                                <a:miter lim="800000"/>
                                              </a:ln>
                                              <a:effectLst/>
                                            </wps:spPr>
                                            <wps:bodyPr/>
                                          </wps:wsp>
                                          <wps:wsp>
                                            <wps:cNvPr id="1674226189" name="Straight Connector 79"/>
                                            <wps:cNvCnPr/>
                                            <wps:spPr>
                                              <a:xfrm flipH="1">
                                                <a:off x="762395" y="841782"/>
                                                <a:ext cx="891786" cy="696962"/>
                                              </a:xfrm>
                                              <a:prstGeom prst="line">
                                                <a:avLst/>
                                              </a:prstGeom>
                                              <a:noFill/>
                                              <a:ln w="28575" cap="flat" cmpd="sng" algn="ctr">
                                                <a:solidFill>
                                                  <a:sysClr val="windowText" lastClr="000000"/>
                                                </a:solidFill>
                                                <a:prstDash val="solid"/>
                                                <a:miter lim="800000"/>
                                              </a:ln>
                                              <a:effectLst/>
                                            </wps:spPr>
                                            <wps:bodyPr/>
                                          </wps:wsp>
                                        </wpg:grpSp>
                                      </wpg:grpSp>
                                      <wps:wsp>
                                        <wps:cNvPr id="1641789715" name="Rectangle 1641789715"/>
                                        <wps:cNvSpPr/>
                                        <wps:spPr>
                                          <a:xfrm>
                                            <a:off x="757894" y="1537018"/>
                                            <a:ext cx="2666166" cy="670478"/>
                                          </a:xfrm>
                                          <a:prstGeom prst="rect">
                                            <a:avLst/>
                                          </a:prstGeom>
                                          <a:gradFill flip="none" rotWithShape="1">
                                            <a:gsLst>
                                              <a:gs pos="70000">
                                                <a:srgbClr val="5B9BD5">
                                                  <a:lumMod val="40000"/>
                                                  <a:lumOff val="60000"/>
                                                </a:srgbClr>
                                              </a:gs>
                                              <a:gs pos="19000">
                                                <a:srgbClr val="00B0F0"/>
                                              </a:gs>
                                            </a:gsLst>
                                            <a:lin ang="16200000" scaled="1"/>
                                            <a:tileRect/>
                                          </a:gradFill>
                                          <a:ln w="190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617571339" name="Group 71"/>
                                        <wpg:cNvGrpSpPr/>
                                        <wpg:grpSpPr>
                                          <a:xfrm>
                                            <a:off x="3424140" y="850980"/>
                                            <a:ext cx="900196" cy="1367042"/>
                                            <a:chOff x="3424140" y="850980"/>
                                            <a:chExt cx="900196" cy="1367042"/>
                                          </a:xfrm>
                                        </wpg:grpSpPr>
                                        <wps:wsp>
                                          <wps:cNvPr id="1076361225" name="Straight Connector 72"/>
                                          <wps:cNvCnPr/>
                                          <wps:spPr>
                                            <a:xfrm flipH="1">
                                              <a:off x="3428667" y="1520936"/>
                                              <a:ext cx="895669" cy="688064"/>
                                            </a:xfrm>
                                            <a:prstGeom prst="line">
                                              <a:avLst/>
                                            </a:prstGeom>
                                            <a:noFill/>
                                            <a:ln w="28575" cap="flat" cmpd="sng" algn="ctr">
                                              <a:solidFill>
                                                <a:sysClr val="windowText" lastClr="000000"/>
                                              </a:solidFill>
                                              <a:prstDash val="solid"/>
                                              <a:miter lim="800000"/>
                                            </a:ln>
                                            <a:effectLst/>
                                          </wps:spPr>
                                          <wps:bodyPr/>
                                        </wps:wsp>
                                        <wps:wsp>
                                          <wps:cNvPr id="1785443640" name="Straight Connector 73"/>
                                          <wps:cNvCnPr/>
                                          <wps:spPr>
                                            <a:xfrm>
                                              <a:off x="3424140" y="1548097"/>
                                              <a:ext cx="5043" cy="669925"/>
                                            </a:xfrm>
                                            <a:prstGeom prst="line">
                                              <a:avLst/>
                                            </a:prstGeom>
                                            <a:noFill/>
                                            <a:ln w="28575" cap="flat" cmpd="sng" algn="ctr">
                                              <a:solidFill>
                                                <a:sysClr val="windowText" lastClr="000000"/>
                                              </a:solidFill>
                                              <a:prstDash val="solid"/>
                                              <a:miter lim="800000"/>
                                            </a:ln>
                                            <a:effectLst/>
                                          </wps:spPr>
                                          <wps:bodyPr/>
                                        </wps:wsp>
                                        <wps:wsp>
                                          <wps:cNvPr id="1792432817" name="Straight Connector 74"/>
                                          <wps:cNvCnPr/>
                                          <wps:spPr>
                                            <a:xfrm>
                                              <a:off x="4315906" y="850980"/>
                                              <a:ext cx="5043" cy="669925"/>
                                            </a:xfrm>
                                            <a:prstGeom prst="line">
                                              <a:avLst/>
                                            </a:prstGeom>
                                            <a:noFill/>
                                            <a:ln w="28575" cap="flat" cmpd="sng" algn="ctr">
                                              <a:solidFill>
                                                <a:sysClr val="windowText" lastClr="000000"/>
                                              </a:solidFill>
                                              <a:prstDash val="solid"/>
                                              <a:miter lim="800000"/>
                                            </a:ln>
                                            <a:effectLst/>
                                          </wps:spPr>
                                          <wps:bodyPr/>
                                        </wps:wsp>
                                      </wpg:grpSp>
                                    </wpg:grpSp>
                                    <wps:wsp>
                                      <wps:cNvPr id="1196791908" name="Straight Arrow Connector 62"/>
                                      <wps:cNvCnPr/>
                                      <wps:spPr>
                                        <a:xfrm flipH="1" flipV="1">
                                          <a:off x="1649660" y="194603"/>
                                          <a:ext cx="4597" cy="642796"/>
                                        </a:xfrm>
                                        <a:prstGeom prst="straightConnector1">
                                          <a:avLst/>
                                        </a:prstGeom>
                                        <a:noFill/>
                                        <a:ln w="19050" cap="flat" cmpd="sng" algn="ctr">
                                          <a:solidFill>
                                            <a:sysClr val="windowText" lastClr="000000"/>
                                          </a:solidFill>
                                          <a:prstDash val="solid"/>
                                          <a:miter lim="800000"/>
                                          <a:tailEnd type="triangle"/>
                                        </a:ln>
                                        <a:effectLst/>
                                      </wps:spPr>
                                      <wps:bodyPr/>
                                    </wps:wsp>
                                    <wps:wsp>
                                      <wps:cNvPr id="874634653" name="Straight Arrow Connector 63"/>
                                      <wps:cNvCnPr/>
                                      <wps:spPr>
                                        <a:xfrm flipH="1">
                                          <a:off x="287113" y="1864967"/>
                                          <a:ext cx="466254" cy="343433"/>
                                        </a:xfrm>
                                        <a:prstGeom prst="straightConnector1">
                                          <a:avLst/>
                                        </a:prstGeom>
                                        <a:noFill/>
                                        <a:ln w="19050" cap="flat" cmpd="sng" algn="ctr">
                                          <a:solidFill>
                                            <a:sysClr val="windowText" lastClr="000000"/>
                                          </a:solidFill>
                                          <a:prstDash val="solid"/>
                                          <a:miter lim="800000"/>
                                          <a:tailEnd type="triangle"/>
                                        </a:ln>
                                        <a:effectLst/>
                                      </wps:spPr>
                                      <wps:bodyPr/>
                                    </wps:wsp>
                                    <wps:wsp>
                                      <wps:cNvPr id="1785848921" name="Straight Arrow Connector 64"/>
                                      <wps:cNvCnPr/>
                                      <wps:spPr>
                                        <a:xfrm flipV="1">
                                          <a:off x="4324959" y="1181431"/>
                                          <a:ext cx="693168" cy="18107"/>
                                        </a:xfrm>
                                        <a:prstGeom prst="straightConnector1">
                                          <a:avLst/>
                                        </a:prstGeom>
                                        <a:noFill/>
                                        <a:ln w="19050" cap="flat" cmpd="sng" algn="ctr">
                                          <a:solidFill>
                                            <a:sysClr val="windowText" lastClr="000000"/>
                                          </a:solidFill>
                                          <a:prstDash val="solid"/>
                                          <a:miter lim="800000"/>
                                          <a:tailEnd type="triangle"/>
                                        </a:ln>
                                        <a:effectLst/>
                                      </wps:spPr>
                                      <wps:bodyPr/>
                                    </wps:wsp>
                                    <wps:wsp>
                                      <wps:cNvPr id="1536374467" name="Text Box 24"/>
                                      <wps:cNvSpPr txBox="1"/>
                                      <wps:spPr>
                                        <a:xfrm>
                                          <a:off x="1834849" y="1092882"/>
                                          <a:ext cx="1878626" cy="477534"/>
                                        </a:xfrm>
                                        <a:prstGeom prst="rect">
                                          <a:avLst/>
                                        </a:prstGeom>
                                        <a:noFill/>
                                        <a:ln w="6350">
                                          <a:noFill/>
                                        </a:ln>
                                        <a:effectLst/>
                                      </wps:spPr>
                                      <wps:txbx>
                                        <w:txbxContent>
                                          <w:p w14:paraId="575F010C" w14:textId="77777777" w:rsidR="00DC3C12" w:rsidRDefault="00DC3C12" w:rsidP="000E2269">
                                            <w:pPr>
                                              <w:pStyle w:val="Paragraphedeliste"/>
                                              <w:spacing w:line="360" w:lineRule="auto"/>
                                              <w:ind w:left="0"/>
                                              <w:jc w:val="both"/>
                                              <w:rPr>
                                                <w:sz w:val="18"/>
                                                <w:szCs w:val="20"/>
                                                <w:lang w:val="en-GB" w:eastAsia="ar-SA"/>
                                              </w:rPr>
                                            </w:pPr>
                                            <w:r>
                                              <w:rPr>
                                                <w:sz w:val="20"/>
                                              </w:rPr>
                                              <w:t>Ceramic rich surface</w:t>
                                            </w:r>
                                          </w:p>
                                          <w:p w14:paraId="72B805E5" w14:textId="77777777" w:rsidR="00DC3C12" w:rsidRDefault="00DC3C12" w:rsidP="000E2269">
                                            <w:pPr>
                                              <w:rPr>
                                                <w:rFonts w:ascii="Calibri" w:eastAsia="Calibri" w:hAnsi="Calibri"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8520956" name="Text Box 25"/>
                                      <wps:cNvSpPr txBox="1"/>
                                      <wps:spPr>
                                        <a:xfrm>
                                          <a:off x="762420" y="1895763"/>
                                          <a:ext cx="1737551" cy="347695"/>
                                        </a:xfrm>
                                        <a:prstGeom prst="rect">
                                          <a:avLst/>
                                        </a:prstGeom>
                                        <a:noFill/>
                                        <a:ln w="6350">
                                          <a:noFill/>
                                        </a:ln>
                                        <a:effectLst/>
                                      </wps:spPr>
                                      <wps:txbx>
                                        <w:txbxContent>
                                          <w:p w14:paraId="18C7088C" w14:textId="77777777" w:rsidR="00DC3C12" w:rsidRDefault="00DC3C12" w:rsidP="000E2269">
                                            <w:pPr>
                                              <w:pStyle w:val="Paragraphedeliste"/>
                                              <w:spacing w:line="360" w:lineRule="auto"/>
                                              <w:ind w:left="0"/>
                                              <w:jc w:val="both"/>
                                              <w:rPr>
                                                <w:sz w:val="18"/>
                                                <w:szCs w:val="20"/>
                                                <w:lang w:val="en-GB" w:eastAsia="ar-SA"/>
                                              </w:rPr>
                                            </w:pPr>
                                            <w:r>
                                              <w:rPr>
                                                <w:sz w:val="20"/>
                                              </w:rPr>
                                              <w:t>Metal rich surface</w:t>
                                            </w:r>
                                          </w:p>
                                          <w:p w14:paraId="269F9B22" w14:textId="77777777" w:rsidR="00DC3C12" w:rsidRDefault="00DC3C12" w:rsidP="000E2269">
                                            <w:pPr>
                                              <w:rPr>
                                                <w:rFonts w:ascii="Calibri" w:eastAsia="Calibri" w:hAnsi="Calibri"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55489775" name="Straight Arrow Connector 67"/>
                                      <wps:cNvCnPr/>
                                      <wps:spPr>
                                        <a:xfrm flipV="1">
                                          <a:off x="762420" y="2575664"/>
                                          <a:ext cx="2643612" cy="4527"/>
                                        </a:xfrm>
                                        <a:prstGeom prst="straightConnector1">
                                          <a:avLst/>
                                        </a:prstGeom>
                                        <a:noFill/>
                                        <a:ln w="19050" cap="flat" cmpd="sng" algn="ctr">
                                          <a:solidFill>
                                            <a:sysClr val="windowText" lastClr="000000"/>
                                          </a:solidFill>
                                          <a:prstDash val="solid"/>
                                          <a:miter lim="800000"/>
                                          <a:headEnd type="triangle"/>
                                          <a:tailEnd type="triangle"/>
                                        </a:ln>
                                        <a:effectLst/>
                                      </wps:spPr>
                                      <wps:bodyPr/>
                                    </wps:wsp>
                                    <wps:wsp>
                                      <wps:cNvPr id="1697815494" name="Straight Arrow Connector 68"/>
                                      <wps:cNvCnPr/>
                                      <wps:spPr>
                                        <a:xfrm flipV="1">
                                          <a:off x="3446773" y="1820060"/>
                                          <a:ext cx="919235" cy="732427"/>
                                        </a:xfrm>
                                        <a:prstGeom prst="straightConnector1">
                                          <a:avLst/>
                                        </a:prstGeom>
                                        <a:noFill/>
                                        <a:ln w="19050" cap="flat" cmpd="sng" algn="ctr">
                                          <a:solidFill>
                                            <a:sysClr val="windowText" lastClr="000000"/>
                                          </a:solidFill>
                                          <a:prstDash val="solid"/>
                                          <a:miter lim="800000"/>
                                          <a:headEnd type="triangle"/>
                                          <a:tailEnd type="triangle"/>
                                        </a:ln>
                                        <a:effectLst/>
                                      </wps:spPr>
                                      <wps:bodyPr/>
                                    </wps:wsp>
                                  </wpg:grpSp>
                                </wpg:grpSp>
                                <wps:wsp>
                                  <wps:cNvPr id="1255728170" name="Straight Connector 55"/>
                                  <wps:cNvCnPr/>
                                  <wps:spPr>
                                    <a:xfrm flipH="1">
                                      <a:off x="744313" y="2430809"/>
                                      <a:ext cx="4691" cy="221810"/>
                                    </a:xfrm>
                                    <a:prstGeom prst="line">
                                      <a:avLst/>
                                    </a:prstGeom>
                                    <a:noFill/>
                                    <a:ln w="19050" cap="flat" cmpd="sng" algn="ctr">
                                      <a:solidFill>
                                        <a:sysClr val="windowText" lastClr="000000"/>
                                      </a:solidFill>
                                      <a:prstDash val="solid"/>
                                      <a:miter lim="800000"/>
                                    </a:ln>
                                    <a:effectLst/>
                                  </wps:spPr>
                                  <wps:bodyPr/>
                                </wps:wsp>
                                <wps:wsp>
                                  <wps:cNvPr id="1210728730" name="Straight Connector 56"/>
                                  <wps:cNvCnPr/>
                                  <wps:spPr>
                                    <a:xfrm flipH="1">
                                      <a:off x="3419612" y="2412702"/>
                                      <a:ext cx="4691" cy="221810"/>
                                    </a:xfrm>
                                    <a:prstGeom prst="line">
                                      <a:avLst/>
                                    </a:prstGeom>
                                    <a:noFill/>
                                    <a:ln w="19050" cap="flat" cmpd="sng" algn="ctr">
                                      <a:solidFill>
                                        <a:sysClr val="windowText" lastClr="000000"/>
                                      </a:solidFill>
                                      <a:prstDash val="solid"/>
                                      <a:miter lim="800000"/>
                                    </a:ln>
                                    <a:effectLst/>
                                  </wps:spPr>
                                  <wps:bodyPr/>
                                </wps:wsp>
                                <wps:wsp>
                                  <wps:cNvPr id="535075104" name="Straight Connector 58"/>
                                  <wps:cNvCnPr/>
                                  <wps:spPr>
                                    <a:xfrm>
                                      <a:off x="4352119" y="1693000"/>
                                      <a:ext cx="13662" cy="253077"/>
                                    </a:xfrm>
                                    <a:prstGeom prst="line">
                                      <a:avLst/>
                                    </a:prstGeom>
                                    <a:noFill/>
                                    <a:ln w="19050" cap="flat" cmpd="sng" algn="ctr">
                                      <a:solidFill>
                                        <a:sysClr val="windowText" lastClr="000000"/>
                                      </a:solidFill>
                                      <a:prstDash val="solid"/>
                                      <a:miter lim="800000"/>
                                    </a:ln>
                                    <a:effectLst/>
                                  </wps:spPr>
                                  <wps:bodyPr/>
                                </wps:wsp>
                              </wpg:grpSp>
                            </wpg:grpSp>
                          </wpg:grpSp>
                        </wpg:grpSp>
                        <wps:wsp>
                          <wps:cNvPr id="271092340" name="Straight Arrow Connector 46"/>
                          <wps:cNvCnPr/>
                          <wps:spPr>
                            <a:xfrm>
                              <a:off x="2476123" y="1262958"/>
                              <a:ext cx="13580" cy="540012"/>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282948702" name="Text Box 48"/>
                          <wps:cNvSpPr txBox="1"/>
                          <wps:spPr>
                            <a:xfrm>
                              <a:off x="2254313" y="1289380"/>
                              <a:ext cx="242249" cy="379863"/>
                            </a:xfrm>
                            <a:prstGeom prst="rect">
                              <a:avLst/>
                            </a:prstGeom>
                            <a:noFill/>
                            <a:ln w="6350">
                              <a:noFill/>
                            </a:ln>
                            <a:effectLst/>
                          </wps:spPr>
                          <wps:txbx>
                            <w:txbxContent>
                              <w:p w14:paraId="540F2AA3" w14:textId="77777777" w:rsidR="00DC3C12" w:rsidRDefault="00DC3C12" w:rsidP="000E2269">
                                <w:pPr>
                                  <w:rPr>
                                    <w:b/>
                                    <w:sz w:val="20"/>
                                  </w:rPr>
                                </w:pPr>
                                <w:proofErr w:type="gramStart"/>
                                <w:r>
                                  <w:rPr>
                                    <w:b/>
                                    <w:sz w:val="20"/>
                                  </w:rPr>
                                  <w:t>h</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945104567" name="Straight Connector 43"/>
                        <wps:cNvCnPr/>
                        <wps:spPr>
                          <a:xfrm flipV="1">
                            <a:off x="624689" y="1530035"/>
                            <a:ext cx="2168997" cy="13580"/>
                          </a:xfrm>
                          <a:prstGeom prst="line">
                            <a:avLst/>
                          </a:prstGeom>
                          <a:noFill/>
                          <a:ln w="12700" cap="flat" cmpd="sng" algn="ctr">
                            <a:solidFill>
                              <a:sysClr val="windowText" lastClr="000000"/>
                            </a:solidFill>
                            <a:prstDash val="dashDot"/>
                            <a:miter lim="800000"/>
                          </a:ln>
                          <a:effectLst/>
                        </wps:spPr>
                        <wps:bodyPr/>
                      </wps:wsp>
                      <wps:wsp>
                        <wps:cNvPr id="1665542669" name="Straight Connector 44"/>
                        <wps:cNvCnPr/>
                        <wps:spPr>
                          <a:xfrm flipV="1">
                            <a:off x="2820155" y="986827"/>
                            <a:ext cx="738076" cy="531771"/>
                          </a:xfrm>
                          <a:prstGeom prst="line">
                            <a:avLst/>
                          </a:prstGeom>
                          <a:noFill/>
                          <a:ln w="12700" cap="flat" cmpd="sng" algn="ctr">
                            <a:solidFill>
                              <a:sysClr val="windowText" lastClr="000000"/>
                            </a:solidFill>
                            <a:prstDash val="dashDot"/>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8B46843" id="Group 57" o:spid="_x0000_s1206" style="position:absolute;left:0;text-align:left;margin-left:70pt;margin-top:71.25pt;width:276.1pt;height:126.6pt;z-index:252000256;mso-position-horizontal-relative:margin;mso-width-relative:margin;mso-height-relative:margin" coordorigin=",1590" coordsize="43002,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">
                <v:group id="Group 42" o:spid="_x0000_s1207" style="position:absolute;top:1590;width:43002;height:20088" coordorigin=",1590" coordsize="43002,20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wkTXbL&#10;AAAA4gAAAA8AAAAAAAAAAAAAAAAAqgIAAGRycy9kb3ducmV2LnhtbFBLBQYAAAAABAAEAPoAAACi&#10;AwAAAAA=&#10;">
                  <v:group id="Group 45" o:spid="_x0000_s1208" style="position:absolute;top:1590;width:43002;height:20088" coordorigin=",1946" coordsize="52227,2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3TBS7IAAAA&#10;4gAAAA8AAAAAAAAAAAAAAAAAqgIAAGRycy9kb3ducmV2LnhtbFBLBQYAAAAABAAEAPoAAACfAwAA&#10;AAA=&#10;">
                    <v:shape id="Text Box 21" o:spid="_x0000_s1209" type="#_x0000_t202" style="position:absolute;left:16743;top:2133;width:2942;height:3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zPXckA&#10;AADjAAAADwAAAGRycy9kb3ducmV2LnhtbERPS2vCQBC+C/6HZYTedJP4QFJXkYBUpD34uHibZsck&#10;mJ2N2VXT/vpuodDjfO9ZrDpTiwe1rrKsIB5FIIhzqysuFJyOm+EchPPIGmvLpOCLHKyW/d4CU22f&#10;vKfHwRcihLBLUUHpfZNK6fKSDLqRbYgDd7GtQR/OtpC6xWcIN7VMomgmDVYcGkpsKCspvx7uRsEu&#10;23zg/jMx8+86e3u/rJvb6TxV6mXQrV9BeOr8v/jPvdVh/ngWJ5N4Oo7h96cA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SzPXckAAADjAAAADwAAAAAAAAAAAAAAAACYAgAA&#10;ZHJzL2Rvd25yZXYueG1sUEsFBgAAAAAEAAQA9QAAAI4DAAAAAA==&#10;" filled="f" stroked="f" strokeweight=".5pt">
                      <v:textbox>
                        <w:txbxContent>
                          <w:p w14:paraId="3FFECFBC" w14:textId="77777777" w:rsidR="00DC3C12" w:rsidRDefault="00DC3C12" w:rsidP="000E2269">
                            <w:pPr>
                              <w:rPr>
                                <w:b/>
                                <w:sz w:val="20"/>
                              </w:rPr>
                            </w:pPr>
                            <w:r>
                              <w:rPr>
                                <w:b/>
                                <w:sz w:val="20"/>
                              </w:rPr>
                              <w:t>Z</w:t>
                            </w:r>
                          </w:p>
                        </w:txbxContent>
                      </v:textbox>
                    </v:shape>
                    <v:group id="Group 49" o:spid="_x0000_s1210" style="position:absolute;top:1946;width:52227;height:24580" coordorigin=",1946" coordsize="52227,2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V8UxXL&#10;AAAA4gAAAA8AAAAAAAAAAAAAAAAAqgIAAGRycy9kb3ducmV2LnhtbFBLBQYAAAAABAAEAPoAAACi&#10;AwAAAAA=&#10;">
                      <v:shape id="Text Box 22" o:spid="_x0000_s1211" type="#_x0000_t202" style="position:absolute;top:20213;width:2942;height:4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wucoA&#10;AADjAAAADwAAAGRycy9kb3ducmV2LnhtbERP3UvDMBB/F/Y/hBN8c2nnx0ZdNoYobrAyVwVfj+Zs&#10;uzWXksS17q83guDj/b5vvhxMK07kfGNZQTpOQBCXVjdcKXh/e76egfABWWNrmRR8k4flYnQxx0zb&#10;nvd0KkIlYgj7DBXUIXSZlL6syaAf2444cp/WGQzxdJXUDvsYblo5SZJ7abDh2FBjR481lcfiyyj4&#10;6IsXt9tsDq/dOj/vzkW+padcqavLYfUAItAQ/sV/7rWO8yezu/R2mqQ38PtTBEA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TT8LnKAAAA4wAAAA8AAAAAAAAAAAAAAAAAmAIA&#10;AGRycy9kb3ducmV2LnhtbFBLBQYAAAAABAAEAPUAAACPAwAAAAA=&#10;" fillcolor="window" stroked="f" strokeweight=".5pt">
                        <v:textbox>
                          <w:txbxContent>
                            <w:p w14:paraId="2D743744" w14:textId="77777777" w:rsidR="00DC3C12" w:rsidRDefault="00DC3C12" w:rsidP="000E2269">
                              <w:pPr>
                                <w:rPr>
                                  <w:b/>
                                  <w:sz w:val="20"/>
                                </w:rPr>
                              </w:pPr>
                              <w:r>
                                <w:rPr>
                                  <w:b/>
                                  <w:sz w:val="20"/>
                                </w:rPr>
                                <w:t>X</w:t>
                              </w:r>
                            </w:p>
                          </w:txbxContent>
                        </v:textbox>
                      </v:shape>
                      <v:group id="Group 51" o:spid="_x0000_s1212" style="position:absolute;left:2871;top:1946;width:49356;height:24580" coordorigin="2871,1946" coordsize="49356,2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SceJLyQAA&#10;AOMAAAAPAAAAAAAAAAAAAAAAAKoCAABkcnMvZG93bnJldi54bWxQSwUGAAAAAAQABAD6AAAAoAMA&#10;AAAA&#10;">
                        <v:shape id="Text Box 23" o:spid="_x0000_s1213" type="#_x0000_t202" style="position:absolute;left:49285;top:9785;width:2942;height:3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PsoA&#10;AADjAAAADwAAAGRycy9kb3ducmV2LnhtbERPX0vDMBB/F/Ydwg18c+nGnFtdNoYobmCZVsHXoznb&#10;bs2lJHGt+/SLIPh4v/+3XPemESdyvrasYDxKQBAXVtdcKvh4f7qZg/ABWWNjmRT8kIf1anC1xFTb&#10;jt/olIdSxBD2KSqoQmhTKX1RkUE/si1x5L6sMxji6UqpHXYx3DRykiQzabDm2FBhSw8VFcf82yj4&#10;7PJnt9/tDq/tNjvvz3n2Qo+ZUtfDfnMPIlAf/sV/7q2O8yeLZDa/m94u4PenCIBcX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SQej7KAAAA4wAAAA8AAAAAAAAAAAAAAAAAmAIA&#10;AGRycy9kb3ducmV2LnhtbFBLBQYAAAAABAAEAPUAAACPAwAAAAA=&#10;" fillcolor="window" stroked="f" strokeweight=".5pt">
                          <v:textbox>
                            <w:txbxContent>
                              <w:p w14:paraId="5E78E89E" w14:textId="77777777" w:rsidR="00DC3C12" w:rsidRDefault="00DC3C12" w:rsidP="000E2269">
                                <w:pPr>
                                  <w:rPr>
                                    <w:b/>
                                    <w:sz w:val="20"/>
                                  </w:rPr>
                                </w:pPr>
                                <w:r>
                                  <w:rPr>
                                    <w:b/>
                                    <w:sz w:val="20"/>
                                  </w:rPr>
                                  <w:t>Y</w:t>
                                </w:r>
                              </w:p>
                            </w:txbxContent>
                          </v:textbox>
                        </v:shape>
                        <v:group id="Group 53" o:spid="_x0000_s1214" style="position:absolute;left:2871;top:1946;width:47307;height:24580" coordorigin="2871,1946" coordsize="47307,2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55VBMoA&#10;AADiAAAADwAAAAAAAAAAAAAAAACqAgAAZHJzL2Rvd25yZXYueG1sUEsFBgAAAAAEAAQA+gAAAKED&#10;AAAAAA==&#10;">
                          <v:group id="_x0000_s1215" style="position:absolute;left:2871;top:1946;width:47307;height:24580" coordorigin="2871,1946" coordsize="47310,24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NbVYl&#10;zAAAAOMAAAAPAAAAAAAAAAAAAAAAAKoCAABkcnMvZG93bnJldi54bWxQSwUGAAAAAAQABAD6AAAA&#10;owMAAAAA&#10;">
                            <v:group id="Group 59" o:spid="_x0000_s1216" style="position:absolute;left:20016;top:18406;width:20373;height:8125" coordorigin="20016,18406" coordsize="20372,8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h/R7myQAA&#10;AOMAAAAPAAAAAAAAAAAAAAAAAKoCAABkcnMvZG93bnJldi54bWxQSwUGAAAAAAQABAD6AAAAoAMA&#10;AAAA&#10;">
                              <v:shape id="Text Box 26" o:spid="_x0000_s1217" type="#_x0000_t202" style="position:absolute;left:20016;top:22733;width:2942;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UocMkA&#10;AADiAAAADwAAAGRycy9kb3ducmV2LnhtbERPXUvDMBR9H/gfwhV829JVJ1qXjTEUN1iZVsHXS3Nt&#10;q81NSbK1269fHgQfD+d7vhxMK47kfGNZwXSSgCAurW64UvD58TJ+AOEDssbWMik4kYfl4mo0x0zb&#10;nt/pWIRKxBD2GSqoQ+gyKX1Zk0E/sR1x5L6tMxgidJXUDvsYblqZJsm9NNhwbKixo3VN5W9xMAq+&#10;+uLV7bfbn7duk5/35yLf0XOu1M31sHoCEWgI/+I/90YreEzupmk6u42b46V4B+Ti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QUocMkAAADiAAAADwAAAAAAAAAAAAAAAACYAgAA&#10;ZHJzL2Rvd25yZXYueG1sUEsFBgAAAAAEAAQA9QAAAI4DAAAAAA==&#10;" fillcolor="window" stroked="f" strokeweight=".5pt">
                                <v:textbox>
                                  <w:txbxContent>
                                    <w:p w14:paraId="5F80E916" w14:textId="77777777" w:rsidR="00DC3C12" w:rsidRDefault="00DC3C12" w:rsidP="000E2269">
                                      <w:pPr>
                                        <w:rPr>
                                          <w:b/>
                                          <w:sz w:val="20"/>
                                        </w:rPr>
                                      </w:pPr>
                                      <w:r>
                                        <w:rPr>
                                          <w:b/>
                                          <w:sz w:val="20"/>
                                        </w:rPr>
                                        <w:t>l</w:t>
                                      </w:r>
                                    </w:p>
                                  </w:txbxContent>
                                </v:textbox>
                              </v:shape>
                              <v:shape id="Text Box 27" o:spid="_x0000_s1218" type="#_x0000_t202" style="position:absolute;left:37447;top:18406;width:2942;height: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RWckA&#10;AADiAAAADwAAAGRycy9kb3ducmV2LnhtbESPQUsDMRSE74L/ITzBm0262lXWpmURLEVQaO2hx0fy&#10;zC5uXpYktuu/N4LgcZiZb5jlevKDOFFMfWAN85kCQWyC7dlpOLw/3zyASBnZ4hCYNHxTgvXq8mKJ&#10;jQ1n3tFpn50oEE4NauhyHhspk+nIY5qFkbh4HyF6zEVGJ23Ec4H7QVZK1dJjz2Whw5GeOjKf+y+v&#10;4WW3wcpttur19pjbN5dNm6LR+vpqah9BZJryf/ivvbUaFvWivptX6h5+L5U7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7KRWckAAADiAAAADwAAAAAAAAAAAAAAAACYAgAA&#10;ZHJzL2Rvd25yZXYueG1sUEsFBgAAAAAEAAQA9QAAAI4DAAAAAA==&#10;" fillcolor="window" strokecolor="window" strokeweight=".5pt">
                                <v:textbox>
                                  <w:txbxContent>
                                    <w:p w14:paraId="6F7ADC36" w14:textId="77777777" w:rsidR="00DC3C12" w:rsidRDefault="00DC3C12" w:rsidP="000E2269">
                                      <w:pPr>
                                        <w:rPr>
                                          <w:b/>
                                          <w:sz w:val="20"/>
                                        </w:rPr>
                                      </w:pPr>
                                      <w:r>
                                        <w:rPr>
                                          <w:b/>
                                          <w:sz w:val="20"/>
                                        </w:rPr>
                                        <w:t>L</w:t>
                                      </w:r>
                                    </w:p>
                                  </w:txbxContent>
                                </v:textbox>
                              </v:shape>
                            </v:group>
                            <v:group id="Group 60" o:spid="_x0000_s1219" style="position:absolute;left:2871;top:1946;width:47310;height:23855" coordorigin="2871,1946" coordsize="47310,23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yHQ+HL&#10;AAAA4gAAAA8AAAAAAAAAAAAAAAAAqgIAAGRycy9kb3ducmV2LnhtbFBLBQYAAAAABAAEAPoAAACi&#10;AwAAAAA=&#10;">
                              <v:group id="Group 61" o:spid="_x0000_s1220" style="position:absolute;left:7578;top:8417;width:35665;height:13763" coordorigin="7578,8417" coordsize="35664,13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EixW&#10;os0AAADjAAAADwAAAAAAAAAAAAAAAACqAgAAZHJzL2Rvd25yZXYueG1sUEsFBgAAAAAEAAQA+gAA&#10;AKQDAAAAAA==&#10;">
                                <v:group id="Group 69" o:spid="_x0000_s1221" style="position:absolute;left:7623;top:8417;width:35581;height:7063" coordorigin="7623,8417" coordsize="35580,7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QodPDIAAAA&#10;4wAAAA8AAAAAAAAAAAAAAAAAqgIAAGRycy9kb3ducmV2LnhtbFBLBQYAAAAABAAEAPoAAACfAwAA&#10;AAA=&#10;">
                                  <v:line id="Straight Connector 75" o:spid="_x0000_s1222" style="position:absolute;flip:x y;visibility:visible;mso-wrap-style:square" from="7669,15390" to="34015,1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R1O8gAAADjAAAADwAAAGRycy9kb3ducmV2LnhtbERP3UvDMBB/F/wfwgm+uWS1rKNbNmQq&#10;+CKyD9gej+Zsi82lJNla/euNIOzxft+3XI+2ExfyoXWsYTpRIIgrZ1quNRz2rw9zECEiG+wck4Zv&#10;CrBe3d4ssTRu4C1ddrEWKYRDiRqaGPtSylA1ZDFMXE+cuE/nLcZ0+loaj0MKt53MlJpJiy2nhgZ7&#10;2jRUfe3OVoM/vz/2YXOaflTyaDN8+clPw7PW93fj0wJEpDFexf/uN5Pm5ypTRZHPCvj7KQE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kR1O8gAAADjAAAADwAAAAAA&#10;AAAAAAAAAAChAgAAZHJzL2Rvd25yZXYueG1sUEsFBgAAAAAEAAQA+QAAAJYDAAAAAA==&#10;" strokecolor="windowText" strokeweight="2.25pt">
                                    <v:stroke joinstyle="miter"/>
                                  </v:line>
                                  <v:group id="Group 76" o:spid="_x0000_s1223" style="position:absolute;left:7623;top:8417;width:35581;height:6973" coordorigin="7623,8417" coordsize="35580,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O0dc&#10;zAAAAOMAAAAPAAAAAAAAAAAAAAAAAKoCAABkcnMvZG93bnJldi54bWxQSwUGAAAAAAQABAD6AAAA&#10;owMAAAAA&#10;">
                                    <v:line id="Straight Connector 77" o:spid="_x0000_s1224" style="position:absolute;visibility:visible;mso-wrap-style:square" from="16496,8509" to="43204,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hP/MkAAADiAAAADwAAAGRycy9kb3ducmV2LnhtbESPQWvCQBSE74L/YXkFb7pp0FhTV1FB&#10;8FCQmtLzI/tMQrNvQ3Y10V/vFgSPw8x8wyzXvanFlVpXWVbwPolAEOdWV1wo+Mn24w8QziNrrC2T&#10;ghs5WK+GgyWm2nb8TdeTL0SAsEtRQel9k0rp8pIMuoltiIN3tq1BH2RbSN1iF+CmlnEUJdJgxWGh&#10;xIZ2JeV/p4tRcPi63GX8W3VZVif75r7V2fGmlRq99ZtPEJ56/wo/2wetYD6Pk2gRT2fwfyncAbl6&#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iYT/zJAAAA4gAAAA8AAAAA&#10;AAAAAAAAAAAAoQIAAGRycy9kb3ducmV2LnhtbFBLBQYAAAAABAAEAPkAAACXAwAAAAA=&#10;" strokecolor="windowText" strokeweight="2.25pt">
                                      <v:stroke joinstyle="miter"/>
                                    </v:line>
                                    <v:line id="Straight Connector 78" o:spid="_x0000_s1225" style="position:absolute;flip:x;visibility:visible;mso-wrap-style:square" from="34107,8600" to="43198,1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TVb8gAAADjAAAADwAAAGRycy9kb3ducmV2LnhtbERPzWrCQBC+F3yHZYTe6q6Slpi6ShBS&#10;LNJDrR56G7JjEszOhuwa07fvFgoe5/uf1Wa0rRio941jDfOZAkFcOtNwpeH4VTylIHxANtg6Jg0/&#10;5GGznjysMDPuxp80HEIlYgj7DDXUIXSZlL6syaKfuY44cmfXWwzx7CtperzFcNvKhVIv0mLDsaHG&#10;jrY1lZfD1WqQ++/8ZPa79/z5dDkW5s18DMVS68fpmL+CCDSGu/jfvTNxfpKk6VIlagF/P0UA5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xTVb8gAAADjAAAADwAAAAAA&#10;AAAAAAAAAAChAgAAZHJzL2Rvd25yZXYueG1sUEsFBgAAAAAEAAQA+QAAAJYDAAAAAA==&#10;" strokecolor="windowText" strokeweight="2.25pt">
                                      <v:stroke joinstyle="miter"/>
                                    </v:line>
                                    <v:line id="Straight Connector 79" o:spid="_x0000_s1226" style="position:absolute;flip:x;visibility:visible;mso-wrap-style:square" from="7623,8417" to="16541,15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SL/8kAAADjAAAADwAAAGRycy9kb3ducmV2LnhtbERPS2vCQBC+C/0PyxR6qxtDm2p0lVBI&#10;sYiH+jh4G7JjEszOhuw2xn/vFgoe53vPYjWYRvTUudqygsk4AkFcWF1zqeCwz1+nIJxH1thYJgU3&#10;crBaPo0WmGp75R/qd74UIYRdigoq79tUSldUZNCNbUscuLPtDPpwdqXUHV5DuGlkHEWJNFhzaKiw&#10;pc+Kisvu1yiQm1N21Jv1d/Z+vBxy/aW3fT5T6uV5yOYgPA3+If53r3WYn3y8xXEymc7g76cAgFz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Cki//JAAAA4wAAAA8AAAAA&#10;AAAAAAAAAAAAoQIAAGRycy9kb3ducmV2LnhtbFBLBQYAAAAABAAEAPkAAACXAwAAAAA=&#10;" strokecolor="windowText" strokeweight="2.25pt">
                                      <v:stroke joinstyle="miter"/>
                                    </v:line>
                                  </v:group>
                                </v:group>
                                <v:rect id="Rectangle 1641789715" o:spid="_x0000_s1227" style="position:absolute;left:7578;top:15370;width:26662;height:6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AJrcoA&#10;AADjAAAADwAAAGRycy9kb3ducmV2LnhtbERPX0vDMBB/F/wO4QTfXFrRdXbLxhgK0+lgcwz2dmvO&#10;pthcShK3+u2NIPh4v/83mfW2FSfyoXGsIB9kIIgrpxuuFezen25GIEJE1tg6JgXfFGA2vbyYYKnd&#10;mTd02sZapBAOJSowMXallKEyZDEMXEecuA/nLcZ0+lpqj+cUblt5m2VDabHh1GCwo4Wh6nP7ZRWs&#10;X/aHY7b09evb47FZmGr1XMy9UtdX/XwMIlIf/8V/7qVO84d3eTF6KPJ7+P0pASC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OwCa3KAAAA4wAAAA8AAAAAAAAAAAAAAAAAmAIA&#10;AGRycy9kb3ducmV2LnhtbFBLBQYAAAAABAAEAPUAAACPAwAAAAA=&#10;" fillcolor="#00b0f0" strokecolor="windowText" strokeweight="1.5pt">
                                  <v:fill color2="#bdd7ee" rotate="t" angle="180" colors="0 #00b0f0;12452f #00b0f0" focus="100%" type="gradient"/>
                                </v:rect>
                                <v:group id="Group 71" o:spid="_x0000_s1228" style="position:absolute;left:34241;top:8509;width:9002;height:13671" coordorigin="34241,8509" coordsize="9001,13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MwyhbL&#10;AAAA4gAAAA8AAAAAAAAAAAAAAAAAqgIAAGRycy9kb3ducmV2LnhtbFBLBQYAAAAABAAEAPoAAACi&#10;AwAAAAA=&#10;">
                                  <v:line id="Straight Connector 72" o:spid="_x0000_s1229" style="position:absolute;flip:x;visibility:visible;mso-wrap-style:square" from="34286,15209" to="43243,2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Te9ckAAADjAAAADwAAAGRycy9kb3ducmV2LnhtbERPS2vCQBC+C/6HZYTe6sYUY5u6ShBS&#10;FOmhPg69DdkxCWZnQ3Yb03/fFQoe53vPcj2YRvTUudqygtk0AkFcWF1zqeB0zJ9fQTiPrLGxTAp+&#10;ycF6NR4tMdX2xl/UH3wpQgi7FBVU3replK6oyKCb2pY4cBfbGfTh7EqpO7yFcNPIOIoSabDm0FBh&#10;S5uKiuvhxyiQ++/srPfbXTY/X0+5/tCfff6m1NNkyN5BeBr8Q/zv3uowP1okL8ksjudw/ykAIF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TU3vXJAAAA4wAAAA8AAAAA&#10;AAAAAAAAAAAAoQIAAGRycy9kb3ducmV2LnhtbFBLBQYAAAAABAAEAPkAAACXAwAAAAA=&#10;" strokecolor="windowText" strokeweight="2.25pt">
                                    <v:stroke joinstyle="miter"/>
                                  </v:line>
                                  <v:line id="Straight Connector 73" o:spid="_x0000_s1230" style="position:absolute;visibility:visible;mso-wrap-style:square" from="34241,15480" to="34291,22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w8qNMsAAADjAAAADwAA&#10;AAAAAAAAAAAAAAChAgAAZHJzL2Rvd25yZXYueG1sUEsFBgAAAAAEAAQA+QAAAJkDAAAAAA==&#10;" strokecolor="windowText" strokeweight="2.25pt">
                                    <v:stroke joinstyle="miter"/>
                                  </v:line>
                                  <v:line id="Straight Connector 74" o:spid="_x0000_s1231" style="position:absolute;visibility:visible;mso-wrap-style:square" from="43159,8509" to="43209,15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nI5McAAADjAAAADwAAAGRycy9kb3ducmV2LnhtbERPS4vCMBC+L/gfwgje1tQqPqpR3AXB&#10;w8KiFc9DM7bFZlKaaKu/3iwseJzvPatNZypxp8aVlhWMhhEI4szqknMFp3T3OQfhPLLGyjIpeJCD&#10;zbr3scJE25YPdD/6XIQQdgkqKLyvEyldVpBBN7Q1ceAutjHow9nkUjfYhnBTyTiKptJgyaGhwJq+&#10;C8qux5tRsP+5PWV8Lts0raa7+vml09+HVmrQ77ZLEJ46/xb/u/c6zJ8t4sk4no9m8PdTAECu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qcjkxwAAAOMAAAAPAAAAAAAA&#10;AAAAAAAAAKECAABkcnMvZG93bnJldi54bWxQSwUGAAAAAAQABAD5AAAAlQMAAAAA&#10;" strokecolor="windowText" strokeweight="2.25pt">
                                    <v:stroke joinstyle="miter"/>
                                  </v:line>
                                </v:group>
                              </v:group>
                              <v:shape id="Straight Arrow Connector 62" o:spid="_x0000_s1232" type="#_x0000_t32" style="position:absolute;left:16496;top:1946;width:46;height:642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zmBJcsAAADjAAAADwAA&#10;AAAAAAAAAAAAAAChAgAAZHJzL2Rvd25yZXYueG1sUEsFBgAAAAAEAAQA+QAAAJkDAAAAAA==&#10;" strokecolor="windowText" strokeweight="1.5pt">
                                <v:stroke endarrow="block" joinstyle="miter"/>
                              </v:shape>
                              <v:shape id="Straight Arrow Connector 63" o:spid="_x0000_s1233" type="#_x0000_t32" style="position:absolute;left:2871;top:18649;width:4662;height:3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HqCnEDMAAAA4gAAAA8A&#10;AAAAAAAAAAAAAAAAoQIAAGRycy9kb3ducmV2LnhtbFBLBQYAAAAABAAEAPkAAACaAwAAAAA=&#10;" strokecolor="windowText" strokeweight="1.5pt">
                                <v:stroke endarrow="block" joinstyle="miter"/>
                              </v:shape>
                              <v:shape id="Straight Arrow Connector 64" o:spid="_x0000_s1234" type="#_x0000_t32" style="position:absolute;left:43249;top:11814;width:6932;height: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PztsoAAADjAAAADwAAAGRycy9kb3ducmV2LnhtbERPX2vCMBB/H/gdwg32MmZamdp1RhmD&#10;sQ2f7ETw7dZcm2Jz6Zqo9dsvwmCP9/t/i9VgW3Gi3jeOFaTjBARx6XTDtYLt19tDBsIHZI2tY1Jw&#10;IQ+r5ehmgbl2Z97QqQi1iCHsc1RgQuhyKX1pyKIfu444cpXrLYZ49rXUPZ5juG3lJElm0mLDscFg&#10;R6+GykNxtAp+qnlR4f1ue0z30/L7/bL+rM1aqbvb4eUZRKAh/Iv/3B86zp9n0+wxe5qkcP0pAiC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W0/O2ygAAAOMAAAAPAAAA&#10;AAAAAAAAAAAAAKECAABkcnMvZG93bnJldi54bWxQSwUGAAAAAAQABAD5AAAAmAMAAAAA&#10;" strokecolor="windowText" strokeweight="1.5pt">
                                <v:stroke endarrow="block" joinstyle="miter"/>
                              </v:shape>
                              <v:shape id="Text Box 24" o:spid="_x0000_s1235" type="#_x0000_t202" style="position:absolute;left:18348;top:10928;width:18786;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C89MkA&#10;AADjAAAADwAAAGRycy9kb3ducmV2LnhtbERPS2vCQBC+C/6HZQRvuvEVJXUVCUhL0YPWS2/T7JiE&#10;ZmdjdtW0v94tCD3O957lujWVuFHjSssKRsMIBHFmdcm5gtPHdrAA4TyyxsoyKfghB+tVt7PERNs7&#10;H+h29LkIIewSVFB4XydSuqwgg25oa+LAnW1j0IezyaVu8B7CTSXHURRLgyWHhgJrSgvKvo9Xo+A9&#10;3e7x8DU2i98qfd2dN/Xl9DlTqt9rNy8gPLX+X/x0v+kwfzaJJ/PpNJ7D308BALl6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QC89MkAAADjAAAADwAAAAAAAAAAAAAAAACYAgAA&#10;ZHJzL2Rvd25yZXYueG1sUEsFBgAAAAAEAAQA9QAAAI4DAAAAAA==&#10;" filled="f" stroked="f" strokeweight=".5pt">
                                <v:textbox>
                                  <w:txbxContent>
                                    <w:p w14:paraId="575F010C" w14:textId="77777777" w:rsidR="00DC3C12" w:rsidRDefault="00DC3C12" w:rsidP="000E2269">
                                      <w:pPr>
                                        <w:pStyle w:val="Paragraphedeliste"/>
                                        <w:spacing w:line="360" w:lineRule="auto"/>
                                        <w:ind w:left="0"/>
                                        <w:jc w:val="both"/>
                                        <w:rPr>
                                          <w:sz w:val="18"/>
                                          <w:szCs w:val="20"/>
                                          <w:lang w:val="en-GB" w:eastAsia="ar-SA"/>
                                        </w:rPr>
                                      </w:pPr>
                                      <w:r>
                                        <w:rPr>
                                          <w:sz w:val="20"/>
                                        </w:rPr>
                                        <w:t>Ceramic rich surface</w:t>
                                      </w:r>
                                    </w:p>
                                    <w:p w14:paraId="72B805E5" w14:textId="77777777" w:rsidR="00DC3C12" w:rsidRDefault="00DC3C12" w:rsidP="000E2269">
                                      <w:pPr>
                                        <w:rPr>
                                          <w:rFonts w:ascii="Calibri" w:eastAsia="Calibri" w:hAnsi="Calibri" w:cs="Arial"/>
                                        </w:rPr>
                                      </w:pPr>
                                    </w:p>
                                  </w:txbxContent>
                                </v:textbox>
                              </v:shape>
                              <v:shape id="Text Box 25" o:spid="_x0000_s1236" type="#_x0000_t202" style="position:absolute;left:7624;top:18957;width:17375;height:3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b4ZckA&#10;AADjAAAADwAAAGRycy9kb3ducmV2LnhtbERPzWrCQBC+F/oOyxR6qxtTIjG6igSkIvag9eJtzI5J&#10;aHY2zW41+vRdQehxvv+ZznvTiDN1rrasYDiIQBAXVtdcKth/Ld9SEM4ja2wsk4IrOZjPnp+mmGl7&#10;4S2dd74UIYRdhgoq79tMSldUZNANbEscuJPtDPpwdqXUHV5CuGlkHEUjabDm0FBhS3lFxffu1yhY&#10;58tP3B5jk96a/GNzWrQ/+0Oi1OtLv5iA8NT7f/HDvdJh/vA9TeJonIzg/lMA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qb4ZckAAADjAAAADwAAAAAAAAAAAAAAAACYAgAA&#10;ZHJzL2Rvd25yZXYueG1sUEsFBgAAAAAEAAQA9QAAAI4DAAAAAA==&#10;" filled="f" stroked="f" strokeweight=".5pt">
                                <v:textbox>
                                  <w:txbxContent>
                                    <w:p w14:paraId="18C7088C" w14:textId="77777777" w:rsidR="00DC3C12" w:rsidRDefault="00DC3C12" w:rsidP="000E2269">
                                      <w:pPr>
                                        <w:pStyle w:val="Paragraphedeliste"/>
                                        <w:spacing w:line="360" w:lineRule="auto"/>
                                        <w:ind w:left="0"/>
                                        <w:jc w:val="both"/>
                                        <w:rPr>
                                          <w:sz w:val="18"/>
                                          <w:szCs w:val="20"/>
                                          <w:lang w:val="en-GB" w:eastAsia="ar-SA"/>
                                        </w:rPr>
                                      </w:pPr>
                                      <w:r>
                                        <w:rPr>
                                          <w:sz w:val="20"/>
                                        </w:rPr>
                                        <w:t>Metal rich surface</w:t>
                                      </w:r>
                                    </w:p>
                                    <w:p w14:paraId="269F9B22" w14:textId="77777777" w:rsidR="00DC3C12" w:rsidRDefault="00DC3C12" w:rsidP="000E2269">
                                      <w:pPr>
                                        <w:rPr>
                                          <w:rFonts w:ascii="Calibri" w:eastAsia="Calibri" w:hAnsi="Calibri" w:cs="Arial"/>
                                        </w:rPr>
                                      </w:pPr>
                                    </w:p>
                                  </w:txbxContent>
                                </v:textbox>
                              </v:shape>
                              <v:shape id="Straight Arrow Connector 67" o:spid="_x0000_s1237" type="#_x0000_t32" style="position:absolute;left:7624;top:25756;width:26436;height: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o8A8YAAADjAAAADwAAAGRycy9kb3ducmV2LnhtbERPX0vDMBB/F/wO4Qa+uXRi11qXDac4&#10;fLWb70dztsXkEpqs6/z0ZiDs8X7/b7WZrBEjDaF3rGAxz0AQN0733Co47N/vSxAhIms0jknBmQJs&#10;1rc3K6y0O/EnjXVsRQrhUKGCLkZfSRmajiyGufPEift2g8WYzqGVesBTCrdGPmTZUlrsOTV06Om1&#10;o+anPloFbdabbe2X5503++3b+Ft+HQ9BqbvZ9PIMItIUr+J/94dO84s8fyyfiiKHy08JAL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6PAPGAAAA4wAAAA8AAAAAAAAA&#10;AAAAAAAAoQIAAGRycy9kb3ducmV2LnhtbFBLBQYAAAAABAAEAPkAAACUAwAAAAA=&#10;" strokecolor="windowText" strokeweight="1.5pt">
                                <v:stroke startarrow="block" endarrow="block" joinstyle="miter"/>
                              </v:shape>
                              <v:shape id="Straight Arrow Connector 68" o:spid="_x0000_s1238" type="#_x0000_t32" style="position:absolute;left:34467;top:18200;width:9193;height:73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yk8YAAADjAAAADwAAAGRycy9kb3ducmV2LnhtbERPX0/CMBB/N+E7NEfim3QYnGNQCGg0&#10;vjrw/bIe20J7bdYyhp/empj4eL//t96O1oiB+tA5VjCfZSCIa6c7bhQcD28PBYgQkTUax6TgRgG2&#10;m8ndGkvtrvxJQxUbkUI4lKigjdGXUoa6JYth5jxx4k6utxjT2TdS93hN4dbIxyzLpcWOU0OLnl5a&#10;qs/VxSposs7sK5/f3r057F+H7+LrcgxK3U/H3QpEpDH+i//cHzrNz5fPxfxpsVzA708JAL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Q8pPGAAAA4wAAAA8AAAAAAAAA&#10;AAAAAAAAoQIAAGRycy9kb3ducmV2LnhtbFBLBQYAAAAABAAEAPkAAACUAwAAAAA=&#10;" strokecolor="windowText" strokeweight="1.5pt">
                                <v:stroke startarrow="block" endarrow="block" joinstyle="miter"/>
                              </v:shape>
                            </v:group>
                          </v:group>
                          <v:line id="Straight Connector 55" o:spid="_x0000_s1239" style="position:absolute;flip:x;visibility:visible;mso-wrap-style:square" from="7443,24308" to="7490,26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5Rb5GssAAADjAAAADwAA&#10;AAAAAAAAAAAAAAChAgAAZHJzL2Rvd25yZXYueG1sUEsFBgAAAAAEAAQA+QAAAJkDAAAAAA==&#10;" strokecolor="windowText" strokeweight="1.5pt">
                            <v:stroke joinstyle="miter"/>
                          </v:line>
                          <v:line id="Straight Connector 56" o:spid="_x0000_s1240" style="position:absolute;flip:x;visibility:visible;mso-wrap-style:square" from="34196,24127" to="34243,26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wFsQL8sAAADjAAAADwAA&#10;AAAAAAAAAAAAAAChAgAAZHJzL2Rvd25yZXYueG1sUEsFBgAAAAAEAAQA+QAAAJkDAAAAAA==&#10;" strokecolor="windowText" strokeweight="1.5pt">
                            <v:stroke joinstyle="miter"/>
                          </v:line>
                          <v:line id="Straight Connector 58" o:spid="_x0000_s1241" style="position:absolute;visibility:visible;mso-wrap-style:square" from="43521,16930" to="43657,19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k47cgAAADiAAAADwAAAGRycy9kb3ducmV2LnhtbESPwU7DMBBE70j8g7VI3KhtaEoJdSsE&#10;QnADUtTzKt4mEfE6xEsb/h4jIXEczcwbzWozhV4daExdZAd2ZkAR19F33Dh43z5eLEElQfbYRyYH&#10;35Rgsz49WWHp45Hf6FBJozKEU4kOWpGh1DrVLQVMszgQZ28fx4CS5dhoP+Ixw0OvL41Z6IAd54UW&#10;B7pvqf6ovoKDydrFZ1OTndPL083uVbb7Sh6cOz+b7m5BCU3yH/5rP3sHxVVhrgtr5vB7Kd8Bvf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ek47cgAAADiAAAADwAAAAAA&#10;AAAAAAAAAAChAgAAZHJzL2Rvd25yZXYueG1sUEsFBgAAAAAEAAQA+QAAAJYDAAAAAA==&#10;" strokecolor="windowText" strokeweight="1.5pt">
                            <v:stroke joinstyle="miter"/>
                          </v:line>
                        </v:group>
                      </v:group>
                    </v:group>
                  </v:group>
                  <v:shape id="Straight Arrow Connector 46" o:spid="_x0000_s1242" type="#_x0000_t32" style="position:absolute;left:24761;top:12629;width:136;height:5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YChcgAAADiAAAADwAAAGRycy9kb3ducmV2LnhtbESPzWrCQBSF90LfYbgFdzoxldqmjiKF&#10;gqCLJlq6vWSuSTBzJ8yMJr69sxBcHs4f33I9mFZcyfnGsoLZNAFBXFrdcKXgePiZfIDwAVlja5kU&#10;3MjDevUyWmKmbc85XYtQiTjCPkMFdQhdJqUvazLop7Yjjt7JOoMhSldJ7bCP46aVaZK8S4MNx4ca&#10;O/quqTwXF6PgnO+rfp72f8Xlf7c5LbyTh1+n1Ph12HyBCDSEZ/jR3moF6WKWfKZv8wgRkSIOyN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UYChcgAAADiAAAADwAAAAAA&#10;AAAAAAAAAAChAgAAZHJzL2Rvd25yZXYueG1sUEsFBgAAAAAEAAQA+QAAAJYDAAAAAA==&#10;" strokecolor="windowText" strokeweight=".5pt">
                    <v:stroke startarrow="block" endarrow="block" joinstyle="miter"/>
                  </v:shape>
                  <v:shape id="Text Box 48" o:spid="_x0000_s1243" type="#_x0000_t202" style="position:absolute;left:22543;top:12893;width:2422;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WRrsoA&#10;AADjAAAADwAAAGRycy9kb3ducmV2LnhtbERPS0/CQBC+m/gfNmPiTbZuFEthIaQJwRg58LhwG7pD&#10;29Cdrd0Fqr/eNSHxON97JrPeNuJCna8da3geJCCIC2dqLjXstounFIQPyAYbx6ThmzzMpvd3E8yM&#10;u/KaLptQihjCPkMNVQhtJqUvKrLoB64ljtzRdRZDPLtSmg6vMdw2UiXJUFqsOTZU2FJeUXHanK2G&#10;j3yxwvVB2fSnyZefx3n7tdu/av340M/HIAL14V98c7+bOF+lavSSviUK/n6KAMjp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mlka7KAAAA4wAAAA8AAAAAAAAAAAAAAAAAmAIA&#10;AGRycy9kb3ducmV2LnhtbFBLBQYAAAAABAAEAPUAAACPAwAAAAA=&#10;" filled="f" stroked="f" strokeweight=".5pt">
                    <v:textbox>
                      <w:txbxContent>
                        <w:p w14:paraId="540F2AA3" w14:textId="77777777" w:rsidR="00DC3C12" w:rsidRDefault="00DC3C12" w:rsidP="000E2269">
                          <w:pPr>
                            <w:rPr>
                              <w:b/>
                              <w:sz w:val="20"/>
                            </w:rPr>
                          </w:pPr>
                          <w:r>
                            <w:rPr>
                              <w:b/>
                              <w:sz w:val="20"/>
                            </w:rPr>
                            <w:t>h</w:t>
                          </w:r>
                        </w:p>
                      </w:txbxContent>
                    </v:textbox>
                  </v:shape>
                </v:group>
                <v:line id="Straight Connector 43" o:spid="_x0000_s1244" style="position:absolute;flip:y;visibility:visible;mso-wrap-style:square" from="6246,15300" to="27936,15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bo8YcsAAADiAAAADwAA&#10;AAAAAAAAAAAAAAChAgAAZHJzL2Rvd25yZXYueG1sUEsFBgAAAAAEAAQA+QAAAJkDAAAAAA==&#10;" strokecolor="windowText" strokeweight="1pt">
                  <v:stroke dashstyle="dashDot" joinstyle="miter"/>
                </v:line>
                <v:line id="Straight Connector 44" o:spid="_x0000_s1245" style="position:absolute;flip:y;visibility:visible;mso-wrap-style:square" from="28201,9868" to="35582,15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3ad8gAAADjAAAADwAAAGRycy9kb3ducmV2LnhtbERPT0vDMBS/C36H8ARvLrW4sNVlY2zI&#10;9OJY7aHeHs2zDTYvpYlb/fZGEDy+3/+32kyuF2cag/Ws4X6WgSBuvLHcaqjenu4WIEJENth7Jg3f&#10;FGCzvr5aYWH8hU90LmMrUgiHAjV0MQ6FlKHpyGGY+YE4cR9+dBjTObbSjHhJ4a6XeZYp6dByauhw&#10;oF1HzWf55TTUtD3k7/Whql6Oy9rSvhxerdX69mbaPoKINMV/8Z/72aT5Ss3nD7lSS/j9KQEg1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f3ad8gAAADjAAAADwAAAAAA&#10;AAAAAAAAAAChAgAAZHJzL2Rvd25yZXYueG1sUEsFBgAAAAAEAAQA+QAAAJYDAAAAAA==&#10;" strokecolor="windowText" strokeweight="1pt">
                  <v:stroke dashstyle="dashDot" joinstyle="miter"/>
                </v:line>
                <w10:wrap anchorx="margin"/>
              </v:group>
            </w:pict>
          </mc:Fallback>
        </mc:AlternateContent>
      </w:r>
      <w:r w:rsidR="00BF773A" w:rsidRPr="007E2C94">
        <w:rPr>
          <w:color w:val="000000" w:themeColor="text1"/>
          <w:sz w:val="24"/>
          <w:szCs w:val="24"/>
        </w:rPr>
        <w:t>Un FGM se caractérise par la variation des fractions de volume. La majorité des chercheurs utilisent des fonctions de puissance, exponentielles ou sigmoïdes pour modéliser ces fractions. Les liaisons entre les particules doivent être suffisamment robustes à l'intérieur pour résister à la rupture, tout en étant assez résistantes à l'extérieur pour prévenir l'usure</w:t>
      </w:r>
      <w:r w:rsidR="00BF773A" w:rsidRPr="007E2C94">
        <w:rPr>
          <w:rFonts w:eastAsia="Calibri"/>
          <w:color w:val="000000" w:themeColor="text1"/>
          <w:kern w:val="2"/>
          <w:sz w:val="24"/>
          <w:szCs w:val="24"/>
          <w14:ligatures w14:val="standardContextual"/>
        </w:rPr>
        <w:t>.</w:t>
      </w:r>
    </w:p>
    <w:p w14:paraId="04543296" w14:textId="77777777" w:rsidR="00BF773A" w:rsidRPr="007E2C94" w:rsidRDefault="00BF773A" w:rsidP="00BF773A">
      <w:pPr>
        <w:rPr>
          <w:color w:val="000000" w:themeColor="text1"/>
        </w:rPr>
      </w:pPr>
    </w:p>
    <w:p w14:paraId="2D255DD0" w14:textId="77777777" w:rsidR="00BF773A" w:rsidRPr="007E2C94" w:rsidRDefault="00BF773A" w:rsidP="00BF773A">
      <w:pPr>
        <w:rPr>
          <w:color w:val="000000" w:themeColor="text1"/>
        </w:rPr>
      </w:pPr>
    </w:p>
    <w:p w14:paraId="0D8CCCAE" w14:textId="77777777" w:rsidR="00BF773A" w:rsidRPr="007E2C94" w:rsidRDefault="00BF773A" w:rsidP="00BF773A">
      <w:pPr>
        <w:rPr>
          <w:color w:val="000000" w:themeColor="text1"/>
        </w:rPr>
      </w:pPr>
    </w:p>
    <w:p w14:paraId="6D94FA10" w14:textId="77777777" w:rsidR="00BF773A" w:rsidRPr="007E2C94" w:rsidRDefault="00BF773A" w:rsidP="00BF773A">
      <w:pPr>
        <w:rPr>
          <w:color w:val="000000" w:themeColor="text1"/>
        </w:rPr>
      </w:pPr>
    </w:p>
    <w:p w14:paraId="1911E958" w14:textId="77777777" w:rsidR="00620E6E" w:rsidRPr="007E2C94" w:rsidRDefault="00620E6E" w:rsidP="00BF773A">
      <w:pPr>
        <w:rPr>
          <w:color w:val="000000" w:themeColor="text1"/>
        </w:rPr>
      </w:pPr>
    </w:p>
    <w:p w14:paraId="074A2343" w14:textId="77777777" w:rsidR="00BF773A" w:rsidRPr="007E2C94" w:rsidRDefault="00BF773A" w:rsidP="00BF773A">
      <w:pPr>
        <w:rPr>
          <w:color w:val="000000" w:themeColor="text1"/>
        </w:rPr>
      </w:pPr>
    </w:p>
    <w:p w14:paraId="42378719" w14:textId="77777777" w:rsidR="00BF773A" w:rsidRPr="007E2C94" w:rsidRDefault="00BF773A" w:rsidP="00BF773A">
      <w:pPr>
        <w:rPr>
          <w:color w:val="000000" w:themeColor="text1"/>
        </w:rPr>
      </w:pPr>
    </w:p>
    <w:p w14:paraId="30273566" w14:textId="77777777" w:rsidR="002A0438" w:rsidRPr="007E2C94" w:rsidRDefault="002A0438" w:rsidP="00BF773A">
      <w:pPr>
        <w:rPr>
          <w:color w:val="000000" w:themeColor="text1"/>
        </w:rPr>
      </w:pPr>
    </w:p>
    <w:p w14:paraId="3E83667E" w14:textId="1363174A" w:rsidR="00BF773A" w:rsidRPr="007E2C94" w:rsidRDefault="00BF773A" w:rsidP="004B1D01">
      <w:pPr>
        <w:pStyle w:val="Lgende"/>
        <w:spacing w:before="240" w:after="360"/>
        <w:ind w:left="-737"/>
        <w:jc w:val="center"/>
        <w:rPr>
          <w:i w:val="0"/>
          <w:iCs w:val="0"/>
          <w:color w:val="000000" w:themeColor="text1"/>
          <w:sz w:val="24"/>
          <w:szCs w:val="24"/>
        </w:rPr>
      </w:pPr>
      <w:bookmarkStart w:id="177" w:name="_Toc188099306"/>
      <w:bookmarkStart w:id="178" w:name="_Toc188624523"/>
      <w:bookmarkStart w:id="179" w:name="_Toc195644910"/>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20</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Géométrie d’une plaque FGM</w:t>
      </w:r>
      <w:bookmarkEnd w:id="177"/>
      <w:bookmarkEnd w:id="178"/>
      <w:r w:rsidR="00321048" w:rsidRPr="007E2C94">
        <w:rPr>
          <w:i w:val="0"/>
          <w:iCs w:val="0"/>
          <w:color w:val="000000" w:themeColor="text1"/>
          <w:sz w:val="24"/>
          <w:szCs w:val="24"/>
        </w:rPr>
        <w:t>.</w:t>
      </w:r>
      <w:bookmarkEnd w:id="179"/>
    </w:p>
    <w:p w14:paraId="51FFD287" w14:textId="77777777" w:rsidR="00BF773A" w:rsidRPr="007E2C94" w:rsidRDefault="00BF773A" w:rsidP="00BF773A">
      <w:pPr>
        <w:widowControl/>
        <w:autoSpaceDE/>
        <w:autoSpaceDN/>
        <w:spacing w:line="360" w:lineRule="auto"/>
        <w:jc w:val="both"/>
        <w:rPr>
          <w:color w:val="000000" w:themeColor="text1"/>
          <w:sz w:val="24"/>
          <w:szCs w:val="24"/>
        </w:rPr>
      </w:pPr>
      <w:r w:rsidRPr="007E2C94">
        <w:rPr>
          <w:color w:val="000000" w:themeColor="text1"/>
          <w:sz w:val="24"/>
          <w:szCs w:val="24"/>
        </w:rPr>
        <w:t xml:space="preserve">Les coordonnées x et y définissent le plan de la plaque, tandis que l'axe z est orienté perpendiculairement à sa surface médiane, s'étendant dans le sens de l'épaisseur. Les propriétés du matériau, telles que le module de Young et le coefficient de Poisson, présentent des variations entre les faces supérieure et inférieure, évoluant de manière continue en fonction de l'épaisseur, soit E = E(z) </w:t>
      </w:r>
      <w:proofErr w:type="gramStart"/>
      <w:r w:rsidRPr="007E2C94">
        <w:rPr>
          <w:color w:val="000000" w:themeColor="text1"/>
          <w:sz w:val="24"/>
          <w:szCs w:val="24"/>
        </w:rPr>
        <w:t xml:space="preserve">et  </w:t>
      </w:r>
      <w:proofErr w:type="gramEnd"/>
      <m:oMath>
        <m:r>
          <m:rPr>
            <m:sty m:val="p"/>
          </m:rPr>
          <w:rPr>
            <w:rFonts w:ascii="Cambria Math" w:hAnsi="Cambria Math"/>
            <w:color w:val="000000" w:themeColor="text1"/>
            <w:sz w:val="24"/>
            <w:szCs w:val="24"/>
          </w:rPr>
          <m:t>=</m:t>
        </m:r>
        <m:r>
          <w:rPr>
            <w:rFonts w:ascii="Cambria Math" w:hAnsi="Cambria Math"/>
            <w:color w:val="000000" w:themeColor="text1"/>
            <w:sz w:val="24"/>
            <w:szCs w:val="24"/>
          </w:rPr>
          <m:t>ν</m:t>
        </m:r>
        <m:d>
          <m:dPr>
            <m:ctrlPr>
              <w:rPr>
                <w:rFonts w:ascii="Cambria Math" w:hAnsi="Cambria Math"/>
                <w:color w:val="000000" w:themeColor="text1"/>
                <w:sz w:val="24"/>
                <w:szCs w:val="24"/>
              </w:rPr>
            </m:ctrlPr>
          </m:dPr>
          <m:e>
            <m:r>
              <w:rPr>
                <w:rFonts w:ascii="Cambria Math" w:hAnsi="Cambria Math"/>
                <w:color w:val="000000" w:themeColor="text1"/>
                <w:sz w:val="24"/>
                <w:szCs w:val="24"/>
              </w:rPr>
              <m:t>z</m:t>
            </m:r>
          </m:e>
        </m:d>
      </m:oMath>
      <w:r w:rsidRPr="007E2C94">
        <w:rPr>
          <w:color w:val="000000" w:themeColor="text1"/>
          <w:sz w:val="24"/>
          <w:szCs w:val="24"/>
        </w:rPr>
        <w:t>.</w:t>
      </w:r>
    </w:p>
    <w:p w14:paraId="5E3C6E51" w14:textId="17AB1733" w:rsidR="00BF773A" w:rsidRPr="007E2C94" w:rsidRDefault="00BF773A" w:rsidP="009763E0">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Jin et Batra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W75MTIA6","properties":{"formattedCitation":"[34]","plainCitation":"[34]","noteIndex":0},"citationItems":[{"id":"05EnRE1g/w3882I4s","uris":["http://zotero.org/users/local/Jac4T2U4/items/2HICWKQ7"],"itemData":{"id":151,"type":"article-journal","container-title":"Journal of thermal stresses","issue":"4","note":"ISBN: 0149-5739\npublisher: Taylor &amp; Francis","page":"317-339","title":"Stress intensity relaxation at the tip of an edge crack in a functionally graded material subjected to a thermal shock","volume":"19","author":[{"family":"Jin","given":"Zhi-He"},{"family":"Batra","given":"R. C."}],"issued":{"date-parts":[["1996"]]}}}],"schema":"https://github.com/citation-style-language/schema/raw/master/csl-citation.json"}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9763E0" w:rsidRPr="007E2C94">
        <w:rPr>
          <w:rFonts w:eastAsia="Calibri"/>
          <w:color w:val="000000" w:themeColor="text1"/>
          <w:sz w:val="24"/>
        </w:rPr>
        <w:t>[34]</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ainsi que Ziou et al.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QxFvgDnT","properties":{"formattedCitation":"[35]","plainCitation":"[35]","noteIndex":0},"citationItems":[{"id":"05EnRE1g/q7yq4I2Y","uris":["http://zotero.org/users/local/Jac4T2U4/items/G5H9EWFL"],"itemData":{"id":152,"type":"article-journal","container-title":"International Journal of Structural Engineering","issue":"3","note":"ISBN: 1758-7328\npublisher: Inderscience Publishers (IEL)","page":"239-261","title":"Numerical modelling of a Timoshenko FGM beam using the finite element method","volume":"7","author":[{"family":"Ziou","given":"Hassina"},{"family":"Guenfoud","given":"Hamza"},{"family":"Guenfoud","given":"Mohamed"}],"issued":{"date-parts":[["2016"]]}}}],"schema":"https://github.com/citation-style-language/schema/raw/master/csl-citation.json"}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9763E0" w:rsidRPr="007E2C94">
        <w:rPr>
          <w:rFonts w:eastAsia="Calibri"/>
          <w:color w:val="000000" w:themeColor="text1"/>
          <w:sz w:val="24"/>
        </w:rPr>
        <w:t>[35]</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ont montré que l'influence du coefficient de Poisson sur les déformations est négligeable par rapport à celle du module de Young, permettant ainsi de considérer le coefficient de Poisson comme constant. En revanche, le module de Young dans la direction de l'épaisseur de la poutre FGM varie selon des lois de puissance (P-FGM), exponentielle (E-FGM) ou sigmoïde (S-FGM).</w:t>
      </w:r>
    </w:p>
    <w:p w14:paraId="4F60FB22" w14:textId="3ED5614B" w:rsidR="00BF773A" w:rsidRPr="007E2C94" w:rsidRDefault="00BF773A" w:rsidP="00BF773A">
      <w:pPr>
        <w:pStyle w:val="Titre4"/>
        <w:spacing w:after="120"/>
        <w:jc w:val="left"/>
        <w:rPr>
          <w:color w:val="000000" w:themeColor="text1"/>
          <w:sz w:val="24"/>
          <w:szCs w:val="24"/>
        </w:rPr>
      </w:pPr>
      <w:r w:rsidRPr="007E2C94">
        <w:rPr>
          <w:color w:val="000000" w:themeColor="text1"/>
          <w:sz w:val="24"/>
          <w:szCs w:val="24"/>
        </w:rPr>
        <w:t>Lois de puissance (P-FGM</w:t>
      </w:r>
      <w:r w:rsidR="000C7E59" w:rsidRPr="007E2C94">
        <w:rPr>
          <w:color w:val="000000" w:themeColor="text1"/>
          <w:kern w:val="2"/>
          <w:sz w:val="24"/>
          <w:szCs w:val="24"/>
          <w:lang w:eastAsia="fr-FR"/>
          <w14:ligatures w14:val="standardContextual"/>
        </w:rPr>
        <w:t xml:space="preserve"> : loi appliquée dans notre étude)</w:t>
      </w:r>
    </w:p>
    <w:p w14:paraId="568F1BCB" w14:textId="65D9C0AA" w:rsidR="00BF773A" w:rsidRPr="007E2C94" w:rsidRDefault="00BF773A" w:rsidP="009763E0">
      <w:pPr>
        <w:widowControl/>
        <w:autoSpaceDE/>
        <w:autoSpaceDN/>
        <w:spacing w:line="360" w:lineRule="auto"/>
        <w:jc w:val="both"/>
        <w:rPr>
          <w:color w:val="000000" w:themeColor="text1"/>
          <w:sz w:val="24"/>
          <w:szCs w:val="24"/>
        </w:rPr>
      </w:pPr>
      <w:r w:rsidRPr="007E2C94">
        <w:rPr>
          <w:color w:val="000000" w:themeColor="text1"/>
          <w:sz w:val="24"/>
          <w:szCs w:val="24"/>
        </w:rPr>
        <w:t>La loi de puissance pour la gradation des matériaux a été introduite pour la première fois par Wakashima et al.</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{"citationID":"rAMYvKcd","properties":{"formattedCitation":"[36]","plainCitation":"[36]","noteIndex":0},"citationItems":[{"id":"05EnRE1g/lc3yofI1","uris":["http://zotero.org/users/local/Jac4T2U4/items/LCXGDQY6"],"itemData":{"id":153,"type":"article-journal","title":"Functionally Gradient Materials(Fgm) Architecture: A New Type of Ceramic-Metal Assemblage Designed for Hot Structural Components","author":[{"family":"Wakashima","given":"K."},{"family":"Hirano","given":"T."},{"family":"Niino","given":"M."}],"issued":{"date-parts":[["1990"]]}}}],"schema":"https://github.com/citation-style-language/schema/raw/master/csl-citation.json"}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[36]</w:t>
      </w:r>
      <w:r w:rsidRPr="007E2C94">
        <w:rPr>
          <w:color w:val="000000" w:themeColor="text1"/>
          <w:sz w:val="24"/>
          <w:szCs w:val="24"/>
        </w:rPr>
        <w:fldChar w:fldCharType="end"/>
      </w:r>
      <w:r w:rsidRPr="007E2C94">
        <w:rPr>
          <w:color w:val="000000" w:themeColor="text1"/>
          <w:sz w:val="24"/>
          <w:szCs w:val="24"/>
        </w:rPr>
        <w:t>. De plus, cette loi est largement utilisée par de nombreux chercheurs et elle est couramment employée dans l'analyse des contraintes des FGM. Si une plaque FG d'épaisseur uniforme « h », comme le montre la figure 1.20, est utilisée pour l'analyse, alors selon cette loi, la propriété effective du matériau P(z) dans une direction spécifique (le long de l'axe z) peut être déterminée par :</w:t>
      </w:r>
    </w:p>
    <w:p w14:paraId="4B2A2FC9" w14:textId="11348DD4" w:rsidR="00BF773A" w:rsidRPr="007E2C94" w:rsidRDefault="00BF773A" w:rsidP="00BF773A">
      <w:pPr>
        <w:spacing w:after="120"/>
        <w:jc w:val="center"/>
        <w:rPr>
          <w:color w:val="000000" w:themeColor="text1"/>
        </w:rPr>
      </w:pPr>
      <w:r w:rsidRPr="007E2C94">
        <w:rPr>
          <w:color w:val="000000" w:themeColor="text1"/>
          <w:sz w:val="24"/>
          <w:szCs w:val="24"/>
        </w:rPr>
        <w:t xml:space="preserve">                                        </w:t>
      </w:r>
      <w:r w:rsidR="009F3C8A" w:rsidRPr="007E2C94">
        <w:rPr>
          <w:color w:val="000000" w:themeColor="text1"/>
          <w:position w:val="-14"/>
          <w:sz w:val="24"/>
          <w:szCs w:val="24"/>
        </w:rPr>
        <w:object w:dxaOrig="2540" w:dyaOrig="400" w14:anchorId="23285A2D">
          <v:shape id="_x0000_i1033" type="#_x0000_t75" style="width:130.3pt;height:21.3pt" o:ole="">
            <v:imagedata r:id="rId120" o:title=""/>
          </v:shape>
          <o:OLEObject Type="Embed" ProgID="Equation.DSMT4" ShapeID="_x0000_i1033" DrawAspect="Content" ObjectID="_1811097403" r:id="rId121"/>
        </w:object>
      </w:r>
      <w:r w:rsidR="009F3C8A"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kern w:val="2"/>
          <w:sz w:val="24"/>
          <w:szCs w:val="24"/>
          <w14:ligatures w14:val="standardContextual"/>
        </w:rPr>
        <w:t>(1.4)</w:t>
      </w:r>
    </w:p>
    <w:p w14:paraId="2C780138" w14:textId="77777777" w:rsidR="00BF773A" w:rsidRPr="007E2C94" w:rsidRDefault="00BF773A" w:rsidP="00BF773A">
      <w:pPr>
        <w:widowControl/>
        <w:autoSpaceDE/>
        <w:autoSpaceDN/>
        <w:spacing w:line="360" w:lineRule="auto"/>
        <w:jc w:val="both"/>
        <w:rPr>
          <w:rFonts w:eastAsia="Calibri"/>
          <w:color w:val="000000" w:themeColor="text1"/>
          <w:kern w:val="2"/>
          <w:sz w:val="24"/>
          <w:szCs w:val="24"/>
          <w14:ligatures w14:val="standardContextual"/>
        </w:rPr>
      </w:pPr>
      <m:oMath>
        <m:r>
          <w:rPr>
            <w:rFonts w:ascii="Cambria Math" w:eastAsia="Calibri" w:hAnsi="Cambria Math"/>
            <w:color w:val="000000" w:themeColor="text1"/>
            <w:kern w:val="2"/>
            <w:sz w:val="24"/>
            <w:szCs w:val="24"/>
            <w14:ligatures w14:val="standardContextual"/>
          </w:rPr>
          <m:t>P</m:t>
        </m:r>
      </m:oMath>
      <w:r w:rsidRPr="007E2C94">
        <w:rPr>
          <w:rFonts w:eastAsia="Calibri"/>
          <w:color w:val="000000" w:themeColor="text1"/>
          <w:kern w:val="2"/>
          <w:sz w:val="24"/>
          <w:szCs w:val="24"/>
          <w14:ligatures w14:val="standardContextual"/>
        </w:rPr>
        <w:t xml:space="preserve"> </w:t>
      </w:r>
      <w:proofErr w:type="gramStart"/>
      <w:r w:rsidRPr="007E2C94">
        <w:rPr>
          <w:rFonts w:eastAsia="Calibri"/>
          <w:color w:val="000000" w:themeColor="text1"/>
          <w:kern w:val="2"/>
          <w:sz w:val="24"/>
          <w:szCs w:val="24"/>
          <w14:ligatures w14:val="standardContextual"/>
        </w:rPr>
        <w:t>représente</w:t>
      </w:r>
      <w:proofErr w:type="gramEnd"/>
      <w:r w:rsidRPr="007E2C94">
        <w:rPr>
          <w:rFonts w:eastAsia="Calibri"/>
          <w:color w:val="000000" w:themeColor="text1"/>
          <w:kern w:val="2"/>
          <w:sz w:val="24"/>
          <w:szCs w:val="24"/>
          <w14:ligatures w14:val="standardContextual"/>
        </w:rPr>
        <w:t xml:space="preserve"> l'ensemble des propriétés matérielles effectives (comme E, α et ρ). Les valeurs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1</m:t>
            </m:r>
          </m:sub>
        </m:sSub>
      </m:oMath>
      <w:r w:rsidRPr="007E2C94">
        <w:rPr>
          <w:rFonts w:eastAsia="Calibri"/>
          <w:color w:val="000000" w:themeColor="text1"/>
          <w:kern w:val="2"/>
          <w:sz w:val="24"/>
          <w:szCs w:val="24"/>
          <w14:ligatures w14:val="standardContextual"/>
        </w:rPr>
        <w:t xml:space="preserve"> et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2</m:t>
            </m:r>
          </m:sub>
        </m:sSub>
        <m:r>
          <w:rPr>
            <w:rFonts w:ascii="Cambria Math" w:hAnsi="Cambria Math"/>
            <w:color w:val="000000" w:themeColor="text1"/>
            <w:sz w:val="24"/>
            <w:szCs w:val="24"/>
          </w:rPr>
          <m:t xml:space="preserve"> </m:t>
        </m:r>
      </m:oMath>
      <w:r w:rsidRPr="007E2C94">
        <w:rPr>
          <w:rFonts w:eastAsia="Calibri"/>
          <w:color w:val="000000" w:themeColor="text1"/>
          <w:kern w:val="2"/>
          <w:sz w:val="24"/>
          <w:szCs w:val="24"/>
          <w14:ligatures w14:val="standardContextual"/>
        </w:rPr>
        <w:t xml:space="preserve">correspondent aux propriétés matérielles des surfaces supérieure (z </w:t>
      </w:r>
      <w:proofErr w:type="gramStart"/>
      <w:r w:rsidRPr="007E2C94">
        <w:rPr>
          <w:rFonts w:eastAsia="Calibri"/>
          <w:color w:val="000000" w:themeColor="text1"/>
          <w:kern w:val="2"/>
          <w:sz w:val="24"/>
          <w:szCs w:val="24"/>
          <w14:ligatures w14:val="standardContextual"/>
        </w:rPr>
        <w:t xml:space="preserve">= </w:t>
      </w:r>
      <w:proofErr w:type="gramEnd"/>
      <m:oMath>
        <m:r>
          <w:rPr>
            <w:rFonts w:ascii="Cambria Math" w:eastAsia="Calibri" w:hAnsi="Cambria Math"/>
            <w:color w:val="000000" w:themeColor="text1"/>
            <w:kern w:val="2"/>
            <w:sz w:val="24"/>
            <w:szCs w:val="24"/>
            <w14:ligatures w14:val="standardContextual"/>
          </w:rPr>
          <m:t>+</m:t>
        </m:r>
        <w:bookmarkStart w:id="180" w:name="_Hlk181201802"/>
        <m:f>
          <m:fPr>
            <m:type m:val="lin"/>
            <m:ctrlPr>
              <w:rPr>
                <w:rFonts w:ascii="Cambria Math" w:eastAsia="Calibri" w:hAnsi="Cambria Math"/>
                <w:i/>
                <w:color w:val="000000" w:themeColor="text1"/>
                <w:kern w:val="2"/>
                <w:sz w:val="24"/>
                <w:szCs w:val="24"/>
                <w14:ligatures w14:val="standardContextual"/>
              </w:rPr>
            </m:ctrlPr>
          </m:fPr>
          <m:num>
            <m:r>
              <w:rPr>
                <w:rFonts w:ascii="Cambria Math" w:eastAsia="Calibri" w:hAnsi="Cambria Math"/>
                <w:color w:val="000000" w:themeColor="text1"/>
                <w:kern w:val="2"/>
                <w:sz w:val="24"/>
                <w:szCs w:val="24"/>
                <w14:ligatures w14:val="standardContextual"/>
              </w:rPr>
              <m:t>h</m:t>
            </m:r>
          </m:num>
          <m:den>
            <m:r>
              <w:rPr>
                <w:rFonts w:ascii="Cambria Math" w:eastAsia="Calibri" w:hAnsi="Cambria Math"/>
                <w:color w:val="000000" w:themeColor="text1"/>
                <w:kern w:val="2"/>
                <w:sz w:val="24"/>
                <w:szCs w:val="24"/>
                <w14:ligatures w14:val="standardContextual"/>
              </w:rPr>
              <m:t>2</m:t>
            </m:r>
          </m:den>
        </m:f>
      </m:oMath>
      <w:bookmarkEnd w:id="180"/>
      <w:r w:rsidRPr="007E2C94">
        <w:rPr>
          <w:rFonts w:eastAsia="Calibri"/>
          <w:color w:val="000000" w:themeColor="text1"/>
          <w:kern w:val="2"/>
          <w:sz w:val="24"/>
          <w:szCs w:val="24"/>
          <w14:ligatures w14:val="standardContextual"/>
        </w:rPr>
        <w:t xml:space="preserve">) et inférieure (z = </w:t>
      </w:r>
      <m:oMath>
        <m:r>
          <w:rPr>
            <w:rFonts w:ascii="Cambria Math" w:hAnsi="Cambria Math"/>
            <w:color w:val="000000" w:themeColor="text1"/>
            <w:sz w:val="24"/>
            <w:szCs w:val="24"/>
          </w:rPr>
          <m:t>-</m:t>
        </m:r>
        <m:f>
          <m:fPr>
            <m:type m:val="lin"/>
            <m:ctrlPr>
              <w:rPr>
                <w:rFonts w:ascii="Cambria Math" w:eastAsia="Calibri" w:hAnsi="Cambria Math"/>
                <w:i/>
                <w:color w:val="000000" w:themeColor="text1"/>
                <w:kern w:val="2"/>
                <w:sz w:val="24"/>
                <w:szCs w:val="24"/>
                <w14:ligatures w14:val="standardContextual"/>
              </w:rPr>
            </m:ctrlPr>
          </m:fPr>
          <m:num>
            <m:r>
              <w:rPr>
                <w:rFonts w:ascii="Cambria Math" w:eastAsia="Calibri" w:hAnsi="Cambria Math"/>
                <w:color w:val="000000" w:themeColor="text1"/>
                <w:kern w:val="2"/>
                <w:sz w:val="24"/>
                <w:szCs w:val="24"/>
                <w14:ligatures w14:val="standardContextual"/>
              </w:rPr>
              <m:t>h</m:t>
            </m:r>
          </m:num>
          <m:den>
            <m:r>
              <w:rPr>
                <w:rFonts w:ascii="Cambria Math" w:eastAsia="Calibri" w:hAnsi="Cambria Math"/>
                <w:color w:val="000000" w:themeColor="text1"/>
                <w:kern w:val="2"/>
                <w:sz w:val="24"/>
                <w:szCs w:val="24"/>
                <w14:ligatures w14:val="standardContextual"/>
              </w:rPr>
              <m:t>2</m:t>
            </m:r>
          </m:den>
        </m:f>
      </m:oMath>
      <w:r w:rsidRPr="007E2C94">
        <w:rPr>
          <w:rFonts w:eastAsia="Calibri"/>
          <w:color w:val="000000" w:themeColor="text1"/>
          <w:kern w:val="2"/>
          <w:sz w:val="24"/>
          <w:szCs w:val="24"/>
          <w14:ligatures w14:val="standardContextual"/>
        </w:rPr>
        <w:t xml:space="preserve">) de la plaque, respectivement. Il est important de noter que ces propriétés matérielles dépendent de la fraction volumique </w:t>
      </w:r>
      <m:oMath>
        <m:r>
          <w:rPr>
            <w:rFonts w:ascii="Cambria Math" w:hAnsi="Cambria Math"/>
            <w:color w:val="000000" w:themeColor="text1"/>
            <w:sz w:val="24"/>
            <w:szCs w:val="24"/>
          </w:rPr>
          <m:t>V</m:t>
        </m:r>
      </m:oMath>
      <w:r w:rsidRPr="007E2C94">
        <w:rPr>
          <w:rFonts w:eastAsia="Calibri"/>
          <w:color w:val="000000" w:themeColor="text1"/>
          <w:kern w:val="2"/>
          <w:sz w:val="24"/>
          <w:szCs w:val="24"/>
          <w14:ligatures w14:val="standardContextual"/>
        </w:rPr>
        <w:t xml:space="preserve"> de FGM, qui suit une loi de puissance, formulée comme suit :</w:t>
      </w:r>
    </w:p>
    <w:p w14:paraId="5AEC8C22" w14:textId="53F18501" w:rsidR="00BF773A" w:rsidRPr="007E2C94" w:rsidRDefault="00BF773A" w:rsidP="009F3C8A">
      <w:pPr>
        <w:rPr>
          <w:color w:val="000000" w:themeColor="text1"/>
        </w:rPr>
      </w:pPr>
      <w:r w:rsidRPr="007E2C94">
        <w:rPr>
          <w:rFonts w:eastAsia="Calibri"/>
          <w:color w:val="000000" w:themeColor="text1"/>
          <w:sz w:val="24"/>
          <w:szCs w:val="24"/>
        </w:rPr>
        <w:t xml:space="preserve">                                        </w:t>
      </w:r>
      <w:r w:rsidR="009F3C8A" w:rsidRPr="007E2C94">
        <w:rPr>
          <w:rFonts w:eastAsia="Calibri"/>
          <w:color w:val="000000" w:themeColor="text1"/>
          <w:position w:val="-28"/>
          <w:sz w:val="24"/>
          <w:szCs w:val="24"/>
        </w:rPr>
        <w:object w:dxaOrig="1680" w:dyaOrig="740" w14:anchorId="65B790EF">
          <v:shape id="_x0000_i1034" type="#_x0000_t75" style="width:86.45pt;height:36.3pt" o:ole="">
            <v:imagedata r:id="rId122" o:title=""/>
          </v:shape>
          <o:OLEObject Type="Embed" ProgID="Equation.DSMT4" ShapeID="_x0000_i1034" DrawAspect="Content" ObjectID="_1811097404" r:id="rId123"/>
        </w:object>
      </w:r>
      <w:r w:rsidR="009F3C8A" w:rsidRPr="007E2C94">
        <w:rPr>
          <w:rFonts w:eastAsia="Calibri"/>
          <w:color w:val="000000" w:themeColor="text1"/>
          <w:sz w:val="24"/>
          <w:szCs w:val="24"/>
        </w:rPr>
        <w:t xml:space="preserve"> </w:t>
      </w:r>
      <w:r w:rsidRPr="007E2C94">
        <w:rPr>
          <w:rFonts w:eastAsia="Calibri"/>
          <w:color w:val="000000" w:themeColor="text1"/>
          <w:sz w:val="24"/>
          <w:szCs w:val="24"/>
        </w:rPr>
        <w:t xml:space="preserve">         </w:t>
      </w:r>
      <w:r w:rsidR="009F3C8A" w:rsidRPr="007E2C94">
        <w:rPr>
          <w:rFonts w:eastAsia="Calibri"/>
          <w:color w:val="000000" w:themeColor="text1"/>
          <w:sz w:val="24"/>
          <w:szCs w:val="24"/>
        </w:rPr>
        <w:t xml:space="preserve">                                                           </w:t>
      </w:r>
      <w:r w:rsidRPr="007E2C94">
        <w:rPr>
          <w:rFonts w:eastAsia="Calibri"/>
          <w:color w:val="000000" w:themeColor="text1"/>
          <w:sz w:val="24"/>
          <w:szCs w:val="24"/>
        </w:rPr>
        <w:t xml:space="preserve">    </w:t>
      </w:r>
      <w:r w:rsidRPr="007E2C94">
        <w:rPr>
          <w:rFonts w:asciiTheme="majorBidi" w:eastAsiaTheme="minorEastAsia" w:hAnsiTheme="majorBidi" w:cstheme="majorBidi"/>
          <w:color w:val="000000" w:themeColor="text1"/>
          <w:sz w:val="24"/>
          <w:szCs w:val="24"/>
        </w:rPr>
        <w:t>(1-5)</w:t>
      </w:r>
    </w:p>
    <w:p w14:paraId="3FC8DA1B" w14:textId="6D461AE5" w:rsidR="00BF773A" w:rsidRPr="007E2C94" w:rsidRDefault="00BF773A" w:rsidP="00BF773A">
      <w:pPr>
        <w:widowControl/>
        <w:autoSpaceDE/>
        <w:autoSpaceDN/>
        <w:spacing w:after="120" w:line="259"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Où (0 ≤ p ≤ ∞) est un indice de loi de puissance.</w:t>
      </w:r>
    </w:p>
    <w:p w14:paraId="17640AEA" w14:textId="77777777" w:rsidR="00BF773A" w:rsidRPr="007E2C94" w:rsidRDefault="00BF773A" w:rsidP="009F3C8A">
      <w:pPr>
        <w:widowControl/>
        <w:tabs>
          <w:tab w:val="left" w:pos="3143"/>
        </w:tabs>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La figure 1.21 illustre la variation de la fraction volumique dans le sens de l'épaisseur de la plaque. On peut observer sur la figure que la fraction volumique diminue rapidement près de la surface inférieure pour p &lt; 1 et augmente rapidement près de la surface supérieure pour p &gt;1.</w:t>
      </w:r>
    </w:p>
    <w:p w14:paraId="740362F6" w14:textId="77777777" w:rsidR="00BF773A" w:rsidRPr="007E2C94" w:rsidRDefault="00BF773A" w:rsidP="00BF773A">
      <w:pPr>
        <w:rPr>
          <w:color w:val="000000" w:themeColor="text1"/>
        </w:rPr>
      </w:pPr>
    </w:p>
    <w:p w14:paraId="40F85ACC" w14:textId="77777777" w:rsidR="00BF773A" w:rsidRPr="007E2C94" w:rsidRDefault="00BF773A" w:rsidP="00BF773A">
      <w:pPr>
        <w:rPr>
          <w:color w:val="000000" w:themeColor="text1"/>
        </w:rPr>
      </w:pPr>
    </w:p>
    <w:p w14:paraId="12C01F73" w14:textId="77777777" w:rsidR="00BF773A" w:rsidRPr="007E2C94" w:rsidRDefault="00BF773A" w:rsidP="00BF773A">
      <w:pPr>
        <w:rPr>
          <w:color w:val="000000" w:themeColor="text1"/>
        </w:rPr>
      </w:pPr>
    </w:p>
    <w:p w14:paraId="6F83425C" w14:textId="77777777" w:rsidR="00BF773A" w:rsidRPr="007E2C94" w:rsidRDefault="00BF773A" w:rsidP="00BF773A">
      <w:pPr>
        <w:rPr>
          <w:color w:val="000000" w:themeColor="text1"/>
        </w:rPr>
      </w:pPr>
    </w:p>
    <w:p w14:paraId="3FAD3A56" w14:textId="77777777" w:rsidR="00BF773A" w:rsidRPr="007E2C94" w:rsidRDefault="00BF773A" w:rsidP="00BF773A">
      <w:pPr>
        <w:rPr>
          <w:color w:val="000000" w:themeColor="text1"/>
        </w:rPr>
      </w:pPr>
    </w:p>
    <w:p w14:paraId="73A3C6FC" w14:textId="77777777" w:rsidR="00BF773A" w:rsidRPr="007E2C94" w:rsidRDefault="00BF773A" w:rsidP="00BF773A">
      <w:pPr>
        <w:rPr>
          <w:color w:val="000000" w:themeColor="text1"/>
        </w:rPr>
      </w:pPr>
    </w:p>
    <w:p w14:paraId="6D15B844" w14:textId="77777777" w:rsidR="00BF773A" w:rsidRPr="007E2C94" w:rsidRDefault="00BF773A" w:rsidP="00BF773A">
      <w:pPr>
        <w:rPr>
          <w:color w:val="000000" w:themeColor="text1"/>
        </w:rPr>
      </w:pPr>
      <w:r w:rsidRPr="007E2C94">
        <w:rPr>
          <w:noProof/>
          <w:color w:val="000000" w:themeColor="text1"/>
          <w:lang w:eastAsia="fr-FR"/>
        </w:rPr>
        <w:drawing>
          <wp:anchor distT="0" distB="0" distL="114300" distR="114300" simplePos="0" relativeHeight="251684864" behindDoc="1" locked="0" layoutInCell="1" allowOverlap="1" wp14:anchorId="48BDFC2F" wp14:editId="5B3B5B2F">
            <wp:simplePos x="0" y="0"/>
            <wp:positionH relativeFrom="margin">
              <wp:posOffset>889000</wp:posOffset>
            </wp:positionH>
            <wp:positionV relativeFrom="paragraph">
              <wp:posOffset>0</wp:posOffset>
            </wp:positionV>
            <wp:extent cx="3856355" cy="2337435"/>
            <wp:effectExtent l="0" t="0" r="10795" b="5715"/>
            <wp:wrapTight wrapText="bothSides">
              <wp:wrapPolygon edited="0">
                <wp:start x="0" y="0"/>
                <wp:lineTo x="0" y="21477"/>
                <wp:lineTo x="21554" y="21477"/>
                <wp:lineTo x="21554" y="0"/>
                <wp:lineTo x="0" y="0"/>
              </wp:wrapPolygon>
            </wp:wrapTight>
            <wp:docPr id="60692651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p>
    <w:p w14:paraId="754AF951" w14:textId="77777777" w:rsidR="00BF773A" w:rsidRPr="007E2C94" w:rsidRDefault="00BF773A" w:rsidP="00BF773A">
      <w:pPr>
        <w:rPr>
          <w:color w:val="000000" w:themeColor="text1"/>
        </w:rPr>
      </w:pPr>
    </w:p>
    <w:p w14:paraId="584B98ED" w14:textId="77777777" w:rsidR="00BF773A" w:rsidRPr="007E2C94" w:rsidRDefault="00BF773A" w:rsidP="00BF773A">
      <w:pPr>
        <w:rPr>
          <w:color w:val="000000" w:themeColor="text1"/>
        </w:rPr>
      </w:pPr>
    </w:p>
    <w:p w14:paraId="6736A9B7" w14:textId="77777777" w:rsidR="00BF773A" w:rsidRPr="007E2C94" w:rsidRDefault="00BF773A" w:rsidP="00BF773A">
      <w:pPr>
        <w:rPr>
          <w:color w:val="000000" w:themeColor="text1"/>
        </w:rPr>
      </w:pPr>
    </w:p>
    <w:p w14:paraId="3719C7B8" w14:textId="77777777" w:rsidR="00BF773A" w:rsidRPr="007E2C94" w:rsidRDefault="00BF773A" w:rsidP="00BF773A">
      <w:pPr>
        <w:rPr>
          <w:color w:val="000000" w:themeColor="text1"/>
        </w:rPr>
      </w:pPr>
    </w:p>
    <w:p w14:paraId="730FA972" w14:textId="77777777" w:rsidR="00BF773A" w:rsidRPr="007E2C94" w:rsidRDefault="00BF773A" w:rsidP="00BF773A">
      <w:pPr>
        <w:rPr>
          <w:color w:val="000000" w:themeColor="text1"/>
        </w:rPr>
      </w:pPr>
      <w:r w:rsidRPr="007E2C94">
        <w:rPr>
          <w:noProof/>
          <w:color w:val="000000" w:themeColor="text1"/>
          <w:lang w:eastAsia="fr-FR"/>
        </w:rPr>
        <mc:AlternateContent>
          <mc:Choice Requires="wps">
            <w:drawing>
              <wp:anchor distT="0" distB="0" distL="114300" distR="114300" simplePos="0" relativeHeight="251685888" behindDoc="0" locked="0" layoutInCell="1" allowOverlap="1" wp14:anchorId="489E1C82" wp14:editId="0F25EDD9">
                <wp:simplePos x="0" y="0"/>
                <wp:positionH relativeFrom="column">
                  <wp:posOffset>357560</wp:posOffset>
                </wp:positionH>
                <wp:positionV relativeFrom="paragraph">
                  <wp:posOffset>88679</wp:posOffset>
                </wp:positionV>
                <wp:extent cx="603250" cy="325755"/>
                <wp:effectExtent l="0" t="0" r="0" b="0"/>
                <wp:wrapNone/>
                <wp:docPr id="1048469094" name="Zone de texte 146"/>
                <wp:cNvGraphicFramePr/>
                <a:graphic xmlns:a="http://schemas.openxmlformats.org/drawingml/2006/main">
                  <a:graphicData uri="http://schemas.microsoft.com/office/word/2010/wordprocessingShape">
                    <wps:wsp>
                      <wps:cNvSpPr txBox="1"/>
                      <wps:spPr>
                        <a:xfrm>
                          <a:off x="0" y="0"/>
                          <a:ext cx="603250" cy="325755"/>
                        </a:xfrm>
                        <a:prstGeom prst="rect">
                          <a:avLst/>
                        </a:prstGeom>
                        <a:noFill/>
                        <a:ln w="6350">
                          <a:noFill/>
                        </a:ln>
                      </wps:spPr>
                      <wps:txbx>
                        <w:txbxContent>
                          <w:p w14:paraId="414DBA89" w14:textId="77777777" w:rsidR="00DC3C12" w:rsidRPr="00B83C8F" w:rsidRDefault="00DC3C12" w:rsidP="00BF773A">
                            <w:pPr>
                              <w:rPr>
                                <w:iCs/>
                              </w:rPr>
                            </w:pPr>
                            <m:oMathPara>
                              <m:oMath>
                                <m:r>
                                  <m:rPr>
                                    <m:sty m:val="p"/>
                                  </m:rPr>
                                  <w:rPr>
                                    <w:rFonts w:ascii="Cambria Math" w:hAnsi="Cambria Math" w:cstheme="majorBidi"/>
                                    <w:sz w:val="24"/>
                                    <w:szCs w:val="24"/>
                                  </w:rPr>
                                  <m:t>V</m:t>
                                </m:r>
                                <m:d>
                                  <m:dPr>
                                    <m:ctrlPr>
                                      <w:rPr>
                                        <w:rFonts w:ascii="Cambria Math" w:hAnsi="Cambria Math" w:cstheme="majorBidi"/>
                                        <w:iCs/>
                                        <w:sz w:val="24"/>
                                        <w:szCs w:val="24"/>
                                      </w:rPr>
                                    </m:ctrlPr>
                                  </m:dPr>
                                  <m:e>
                                    <m:r>
                                      <m:rPr>
                                        <m:sty m:val="p"/>
                                      </m:rPr>
                                      <w:rPr>
                                        <w:rFonts w:ascii="Cambria Math" w:hAnsi="Cambria Math" w:cstheme="majorBidi"/>
                                        <w:sz w:val="24"/>
                                        <w:szCs w:val="24"/>
                                      </w:rPr>
                                      <m:t>z</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E1C82" id="Zone de texte 146" o:spid="_x0000_s1246" type="#_x0000_t202" style="position:absolute;margin-left:28.15pt;margin-top:7pt;width:47.5pt;height:25.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" filled="f" stroked="f" strokeweight=".5pt">
                <v:textbox>
                  <w:txbxContent>
                    <w:p w14:paraId="414DBA89" w14:textId="77777777" w:rsidR="00DC3C12" w:rsidRPr="00B83C8F" w:rsidRDefault="00DC3C12" w:rsidP="00BF773A">
                      <w:pPr>
                        <w:rPr>
                          <w:iCs/>
                        </w:rPr>
                      </w:pPr>
                      <m:oMathPara>
                        <m:oMath>
                          <m:r>
                            <m:rPr>
                              <m:sty m:val="p"/>
                            </m:rPr>
                            <w:rPr>
                              <w:rFonts w:ascii="Cambria Math" w:hAnsi="Cambria Math" w:cstheme="majorBidi"/>
                              <w:sz w:val="24"/>
                              <w:szCs w:val="24"/>
                            </w:rPr>
                            <m:t>V</m:t>
                          </m:r>
                          <m:d>
                            <m:dPr>
                              <m:ctrlPr>
                                <w:rPr>
                                  <w:rFonts w:ascii="Cambria Math" w:hAnsi="Cambria Math" w:cstheme="majorBidi"/>
                                  <w:iCs/>
                                  <w:sz w:val="24"/>
                                  <w:szCs w:val="24"/>
                                </w:rPr>
                              </m:ctrlPr>
                            </m:dPr>
                            <m:e>
                              <m:r>
                                <m:rPr>
                                  <m:sty m:val="p"/>
                                </m:rPr>
                                <w:rPr>
                                  <w:rFonts w:ascii="Cambria Math" w:hAnsi="Cambria Math" w:cstheme="majorBidi"/>
                                  <w:sz w:val="24"/>
                                  <w:szCs w:val="24"/>
                                </w:rPr>
                                <m:t>z</m:t>
                              </m:r>
                            </m:e>
                          </m:d>
                        </m:oMath>
                      </m:oMathPara>
                    </w:p>
                  </w:txbxContent>
                </v:textbox>
              </v:shape>
            </w:pict>
          </mc:Fallback>
        </mc:AlternateContent>
      </w:r>
    </w:p>
    <w:p w14:paraId="3AE45ED2" w14:textId="77777777" w:rsidR="00BF773A" w:rsidRPr="007E2C94" w:rsidRDefault="00BF773A" w:rsidP="00BF773A">
      <w:pPr>
        <w:rPr>
          <w:color w:val="000000" w:themeColor="text1"/>
        </w:rPr>
      </w:pPr>
    </w:p>
    <w:p w14:paraId="6616610C" w14:textId="77777777" w:rsidR="00BF773A" w:rsidRPr="007E2C94" w:rsidRDefault="00BF773A" w:rsidP="00BF773A">
      <w:pPr>
        <w:rPr>
          <w:color w:val="000000" w:themeColor="text1"/>
        </w:rPr>
      </w:pPr>
    </w:p>
    <w:p w14:paraId="0396037F" w14:textId="77777777" w:rsidR="00BF773A" w:rsidRPr="007E2C94" w:rsidRDefault="00BF773A" w:rsidP="00BF773A">
      <w:pPr>
        <w:rPr>
          <w:color w:val="000000" w:themeColor="text1"/>
        </w:rPr>
      </w:pPr>
    </w:p>
    <w:p w14:paraId="2D10D576" w14:textId="77777777" w:rsidR="00BF773A" w:rsidRPr="007E2C94" w:rsidRDefault="00BF773A" w:rsidP="00BF773A">
      <w:pPr>
        <w:rPr>
          <w:color w:val="000000" w:themeColor="text1"/>
        </w:rPr>
      </w:pPr>
    </w:p>
    <w:p w14:paraId="79D9DDCA" w14:textId="77777777" w:rsidR="00BF773A" w:rsidRPr="007E2C94" w:rsidRDefault="00BF773A" w:rsidP="00BF773A">
      <w:pPr>
        <w:rPr>
          <w:color w:val="000000" w:themeColor="text1"/>
        </w:rPr>
      </w:pPr>
    </w:p>
    <w:p w14:paraId="361E8AFD" w14:textId="77777777" w:rsidR="00BF773A" w:rsidRPr="007E2C94" w:rsidRDefault="00BF773A" w:rsidP="00BF773A">
      <w:pPr>
        <w:rPr>
          <w:color w:val="000000" w:themeColor="text1"/>
        </w:rPr>
      </w:pPr>
    </w:p>
    <w:p w14:paraId="4CC6E872" w14:textId="77777777" w:rsidR="00BF773A" w:rsidRPr="007E2C94" w:rsidRDefault="00BF773A" w:rsidP="00BF773A">
      <w:pPr>
        <w:rPr>
          <w:color w:val="000000" w:themeColor="text1"/>
        </w:rPr>
      </w:pPr>
    </w:p>
    <w:p w14:paraId="05D043C5" w14:textId="77777777" w:rsidR="00BF773A" w:rsidRPr="007E2C94" w:rsidRDefault="00BF773A" w:rsidP="00BF773A">
      <w:pPr>
        <w:rPr>
          <w:color w:val="000000" w:themeColor="text1"/>
        </w:rPr>
      </w:pPr>
    </w:p>
    <w:p w14:paraId="21C494B1" w14:textId="77777777" w:rsidR="00BF773A" w:rsidRPr="007E2C94" w:rsidRDefault="00BF773A" w:rsidP="00BF773A">
      <w:pPr>
        <w:rPr>
          <w:color w:val="000000" w:themeColor="text1"/>
        </w:rPr>
      </w:pPr>
      <w:r w:rsidRPr="007E2C94">
        <w:rPr>
          <w:noProof/>
          <w:color w:val="000000" w:themeColor="text1"/>
          <w:lang w:eastAsia="fr-FR"/>
        </w:rPr>
        <mc:AlternateContent>
          <mc:Choice Requires="wps">
            <w:drawing>
              <wp:anchor distT="0" distB="0" distL="114300" distR="114300" simplePos="0" relativeHeight="251686912" behindDoc="0" locked="0" layoutInCell="1" allowOverlap="1" wp14:anchorId="661C70C2" wp14:editId="3D225428">
                <wp:simplePos x="0" y="0"/>
                <wp:positionH relativeFrom="margin">
                  <wp:posOffset>2646487</wp:posOffset>
                </wp:positionH>
                <wp:positionV relativeFrom="paragraph">
                  <wp:posOffset>7703</wp:posOffset>
                </wp:positionV>
                <wp:extent cx="492981" cy="325755"/>
                <wp:effectExtent l="0" t="0" r="0" b="0"/>
                <wp:wrapNone/>
                <wp:docPr id="1666205777" name="Zone de texte 146"/>
                <wp:cNvGraphicFramePr/>
                <a:graphic xmlns:a="http://schemas.openxmlformats.org/drawingml/2006/main">
                  <a:graphicData uri="http://schemas.microsoft.com/office/word/2010/wordprocessingShape">
                    <wps:wsp>
                      <wps:cNvSpPr txBox="1"/>
                      <wps:spPr>
                        <a:xfrm>
                          <a:off x="0" y="0"/>
                          <a:ext cx="492981" cy="325755"/>
                        </a:xfrm>
                        <a:prstGeom prst="rect">
                          <a:avLst/>
                        </a:prstGeom>
                        <a:noFill/>
                        <a:ln w="6350">
                          <a:noFill/>
                        </a:ln>
                      </wps:spPr>
                      <wps:txbx>
                        <w:txbxContent>
                          <w:p w14:paraId="5B14618C" w14:textId="77777777" w:rsidR="00DC3C12" w:rsidRPr="00B83C8F" w:rsidRDefault="009A3DBF" w:rsidP="00BF773A">
                            <w:pPr>
                              <w:rPr>
                                <w:iCs/>
                              </w:rPr>
                            </w:pPr>
                            <m:oMathPara>
                              <m:oMath>
                                <m:f>
                                  <m:fPr>
                                    <m:type m:val="lin"/>
                                    <m:ctrlPr>
                                      <w:rPr>
                                        <w:rFonts w:ascii="Cambria Math" w:hAnsi="Cambria Math" w:cstheme="majorBidi"/>
                                        <w:iCs/>
                                        <w:sz w:val="24"/>
                                        <w:szCs w:val="24"/>
                                      </w:rPr>
                                    </m:ctrlPr>
                                  </m:fPr>
                                  <m:num>
                                    <m:r>
                                      <m:rPr>
                                        <m:sty m:val="p"/>
                                      </m:rPr>
                                      <w:rPr>
                                        <w:rFonts w:ascii="Cambria Math" w:hAnsi="Cambria Math" w:cstheme="majorBidi"/>
                                        <w:sz w:val="24"/>
                                        <w:szCs w:val="24"/>
                                      </w:rPr>
                                      <m:t>z</m:t>
                                    </m:r>
                                  </m:num>
                                  <m:den>
                                    <m:r>
                                      <m:rPr>
                                        <m:sty m:val="p"/>
                                      </m:rPr>
                                      <w:rPr>
                                        <w:rFonts w:ascii="Cambria Math" w:hAnsi="Cambria Math" w:cstheme="majorBidi"/>
                                        <w:sz w:val="24"/>
                                        <w:szCs w:val="24"/>
                                      </w:rPr>
                                      <m:t>h</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C70C2" id="_x0000_s1247" type="#_x0000_t202" style="position:absolute;margin-left:208.4pt;margin-top:.6pt;width:38.8pt;height:25.6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" filled="f" stroked="f" strokeweight=".5pt">
                <v:textbox>
                  <w:txbxContent>
                    <w:p w14:paraId="5B14618C" w14:textId="77777777" w:rsidR="00DC3C12" w:rsidRPr="00B83C8F" w:rsidRDefault="00DC3C12" w:rsidP="00BF773A">
                      <w:pPr>
                        <w:rPr>
                          <w:iCs/>
                        </w:rPr>
                      </w:pPr>
                      <m:oMathPara>
                        <m:oMath>
                          <m:f>
                            <m:fPr>
                              <m:type m:val="lin"/>
                              <m:ctrlPr>
                                <w:rPr>
                                  <w:rFonts w:ascii="Cambria Math" w:hAnsi="Cambria Math" w:cstheme="majorBidi"/>
                                  <w:iCs/>
                                  <w:sz w:val="24"/>
                                  <w:szCs w:val="24"/>
                                </w:rPr>
                              </m:ctrlPr>
                            </m:fPr>
                            <m:num>
                              <m:r>
                                <m:rPr>
                                  <m:sty m:val="p"/>
                                </m:rPr>
                                <w:rPr>
                                  <w:rFonts w:ascii="Cambria Math" w:hAnsi="Cambria Math" w:cstheme="majorBidi"/>
                                  <w:sz w:val="24"/>
                                  <w:szCs w:val="24"/>
                                </w:rPr>
                                <m:t>z</m:t>
                              </m:r>
                            </m:num>
                            <m:den>
                              <m:r>
                                <m:rPr>
                                  <m:sty m:val="p"/>
                                </m:rPr>
                                <w:rPr>
                                  <w:rFonts w:ascii="Cambria Math" w:hAnsi="Cambria Math" w:cstheme="majorBidi"/>
                                  <w:sz w:val="24"/>
                                  <w:szCs w:val="24"/>
                                </w:rPr>
                                <m:t>h</m:t>
                              </m:r>
                            </m:den>
                          </m:f>
                        </m:oMath>
                      </m:oMathPara>
                    </w:p>
                  </w:txbxContent>
                </v:textbox>
                <w10:wrap anchorx="margin"/>
              </v:shape>
            </w:pict>
          </mc:Fallback>
        </mc:AlternateContent>
      </w:r>
    </w:p>
    <w:p w14:paraId="0D88FFA7" w14:textId="77777777" w:rsidR="00BF773A" w:rsidRPr="007E2C94" w:rsidRDefault="00BF773A" w:rsidP="00BF773A">
      <w:pPr>
        <w:rPr>
          <w:b/>
          <w:bCs/>
          <w:color w:val="000000" w:themeColor="text1"/>
        </w:rPr>
      </w:pPr>
    </w:p>
    <w:p w14:paraId="5BC469BB" w14:textId="61A9F171" w:rsidR="00BF773A" w:rsidRPr="007E2C94" w:rsidRDefault="00BF773A" w:rsidP="00BF773A">
      <w:pPr>
        <w:pStyle w:val="Lgende"/>
        <w:rPr>
          <w:i w:val="0"/>
          <w:iCs w:val="0"/>
          <w:color w:val="000000" w:themeColor="text1"/>
          <w:sz w:val="24"/>
          <w:szCs w:val="24"/>
        </w:rPr>
      </w:pPr>
      <w:bookmarkStart w:id="181" w:name="_Toc188099307"/>
      <w:bookmarkStart w:id="182" w:name="_Toc188624524"/>
      <w:bookmarkStart w:id="183" w:name="_Toc195644911"/>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21</w:t>
      </w:r>
      <w:r w:rsidRPr="007E2C94">
        <w:rPr>
          <w:b/>
          <w:bCs/>
          <w:i w:val="0"/>
          <w:iCs w:val="0"/>
          <w:color w:val="000000" w:themeColor="text1"/>
          <w:sz w:val="24"/>
          <w:szCs w:val="24"/>
        </w:rPr>
        <w:fldChar w:fldCharType="end"/>
      </w:r>
      <w:r w:rsidRPr="007E2C94">
        <w:rPr>
          <w:i w:val="0"/>
          <w:iCs w:val="0"/>
          <w:color w:val="000000" w:themeColor="text1"/>
          <w:sz w:val="24"/>
          <w:szCs w:val="24"/>
        </w:rPr>
        <w:t>. Variations de la proportion volumique à travers l'épaisseur de la plaque FGM</w:t>
      </w:r>
      <w:bookmarkEnd w:id="181"/>
      <w:bookmarkEnd w:id="182"/>
      <w:bookmarkEnd w:id="183"/>
    </w:p>
    <w:p w14:paraId="19191064" w14:textId="77777777" w:rsidR="00BF773A" w:rsidRPr="007E2C94" w:rsidRDefault="00BF773A" w:rsidP="00BF773A">
      <w:pPr>
        <w:pStyle w:val="Titre4"/>
        <w:spacing w:after="120"/>
        <w:jc w:val="left"/>
        <w:rPr>
          <w:color w:val="000000" w:themeColor="text1"/>
          <w:sz w:val="24"/>
          <w:szCs w:val="24"/>
        </w:rPr>
      </w:pPr>
      <w:r w:rsidRPr="007E2C94">
        <w:rPr>
          <w:color w:val="000000" w:themeColor="text1"/>
          <w:sz w:val="24"/>
          <w:szCs w:val="24"/>
        </w:rPr>
        <w:t>Loi sigmoïde (S-FGM)</w:t>
      </w:r>
    </w:p>
    <w:p w14:paraId="71967D8E" w14:textId="2C5957C8"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Lorsqu'une seule fonction de loi de puissance FGM est ajoutée au composite multicouche, des concentrations de contraintes apparaissent à l'une des interfaces, où le matériau est continu mais change rapidement. Chung et Chi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pY9sBSL","properties":{"formattedCitation":"[37]","plainCitation":"[37]","noteIndex":0},"citationItems":[{"id":"05EnRE1g/ZASuldkL","uris":["http://zotero.org/users/local/Jac4T2U4/items/XPXZ5NVA"],"itemData":{"id":154,"type":"article-journal","container-title":"International Journal of Solids and Structures","issue":"13","note":"ISBN: 0020-7683\npublisher: Elsevier","page":"3657-3674","title":"Mechanical behavior of functionally graded material plates under transverse load—Part I: Analysis","volume":"43","author":[{"family":"Chi","given":"Shyang-Ho"},{"family":"Chung","given":"Yen-Ling"}],"issued":{"date-parts":[["2006"]]}}}],"schema":"https://github.com/citation-style-language/schema/raw/master/csl-citation.json"}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[37]</w:t>
      </w:r>
      <w:r w:rsidRPr="007E2C94">
        <w:rPr>
          <w:color w:val="000000" w:themeColor="text1"/>
          <w:sz w:val="24"/>
          <w:szCs w:val="24"/>
        </w:rPr>
        <w:fldChar w:fldCharType="end"/>
      </w:r>
      <w:r w:rsidRPr="007E2C94">
        <w:rPr>
          <w:color w:val="000000" w:themeColor="text1"/>
          <w:sz w:val="24"/>
          <w:szCs w:val="24"/>
        </w:rPr>
        <w:t xml:space="preserve">ont donc développé une autre loi, appelée loi sigmoïde, qui est une combinaison de deux fonctions de loi de puissance, afin d'assurer une distribution régulière des contraintes entre toutes les interfaces. Cette loi est également utilisée pour réduire les facteurs d'intensité de contrainte dans les structures fissurées. Les deux fonctions de loi de puissance sont définies par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{"citationID":"a31yFL9a","properties":{"formattedCitation":"[38]","plainCitation":"[38]","noteIndex":0},"citationItems":[{"id":"05EnRE1g/PKosFoOy","uris":["http://zotero.org/users/local/Jac4T2U4/items/MWFLRPWG"],"itemData":{"id":155,"type":"article-journal","container-title":"J Mech","issue":"2002","page":"41-53p","title":"Cracking in sigmoid functionally graded coating","volume":"18","author":[{"family":"Chi","given":"S. H."},{"family":"Chung","given":"Y. L."}],"issued":{"date-parts":[["2002"]]}}}],"schema":"https://github.com/citation-style-language/schema/raw/master/csl-citation.json"}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[38]</w:t>
      </w:r>
      <w:r w:rsidRPr="007E2C94">
        <w:rPr>
          <w:color w:val="000000" w:themeColor="text1"/>
          <w:sz w:val="24"/>
          <w:szCs w:val="24"/>
        </w:rPr>
        <w:fldChar w:fldCharType="end"/>
      </w:r>
      <w:r w:rsidRPr="007E2C94">
        <w:rPr>
          <w:color w:val="000000" w:themeColor="text1"/>
          <w:sz w:val="24"/>
          <w:szCs w:val="24"/>
        </w:rPr>
        <w:t>:</w:t>
      </w:r>
    </w:p>
    <w:p w14:paraId="5964FA5F" w14:textId="10309E44" w:rsidR="007C2904" w:rsidRPr="007E2C94" w:rsidRDefault="00BF773A" w:rsidP="007C2904">
      <w:pPr>
        <w:widowControl/>
        <w:tabs>
          <w:tab w:val="left" w:pos="1402"/>
        </w:tabs>
        <w:autoSpaceDE/>
        <w:autoSpaceDN/>
        <w:spacing w:line="259" w:lineRule="auto"/>
        <w:jc w:val="center"/>
        <w:rPr>
          <w:color w:val="000000" w:themeColor="text1"/>
          <w:kern w:val="2"/>
          <w:sz w:val="24"/>
          <w:szCs w:val="24"/>
          <w14:ligatures w14:val="standardContextual"/>
        </w:rPr>
      </w:pPr>
      <w:r w:rsidRPr="007E2C94">
        <w:rPr>
          <w:color w:val="000000" w:themeColor="text1"/>
          <w:kern w:val="2"/>
          <w:sz w:val="24"/>
          <w:szCs w:val="24"/>
          <w14:ligatures w14:val="standardContextual"/>
        </w:rPr>
        <w:t xml:space="preserve">                          </w:t>
      </w:r>
      <w:r w:rsidR="007C2904" w:rsidRPr="007E2C94">
        <w:rPr>
          <w:color w:val="000000" w:themeColor="text1"/>
          <w:kern w:val="2"/>
          <w:position w:val="-72"/>
          <w:sz w:val="24"/>
          <w:szCs w:val="24"/>
          <w14:ligatures w14:val="standardContextual"/>
        </w:rPr>
        <w:object w:dxaOrig="2220" w:dyaOrig="1560" w14:anchorId="08CDF1FE">
          <v:shape id="_x0000_i1035" type="#_x0000_t75" style="width:108.35pt;height:79.5pt" o:ole="">
            <v:imagedata r:id="rId125" o:title=""/>
          </v:shape>
          <o:OLEObject Type="Embed" ProgID="Equation.DSMT4" ShapeID="_x0000_i1035" DrawAspect="Content" ObjectID="_1811097405" r:id="rId126"/>
        </w:object>
      </w:r>
      <w:r w:rsidR="007C2904"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Pour </w:t>
      </w:r>
      <w:r w:rsidR="007C2904" w:rsidRPr="007E2C94">
        <w:rPr>
          <w:color w:val="000000" w:themeColor="text1"/>
          <w:kern w:val="2"/>
          <w:position w:val="-24"/>
          <w:sz w:val="24"/>
          <w:szCs w:val="24"/>
          <w14:ligatures w14:val="standardContextual"/>
        </w:rPr>
        <w:object w:dxaOrig="940" w:dyaOrig="620" w14:anchorId="1C750864">
          <v:shape id="_x0000_i1036" type="#_x0000_t75" style="width:43.85pt;height:28.8pt" o:ole="">
            <v:imagedata r:id="rId127" o:title=""/>
          </v:shape>
          <o:OLEObject Type="Embed" ProgID="Equation.DSMT4" ShapeID="_x0000_i1036" DrawAspect="Content" ObjectID="_1811097406" r:id="rId128"/>
        </w:object>
      </w:r>
      <w:r w:rsidR="007C2904"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(1-6a)    </w:t>
      </w:r>
    </w:p>
    <w:p w14:paraId="15CB92E6" w14:textId="3D8167D7" w:rsidR="00BF773A" w:rsidRPr="007E2C94" w:rsidRDefault="007C2904" w:rsidP="007C2904">
      <w:pPr>
        <w:widowControl/>
        <w:tabs>
          <w:tab w:val="left" w:pos="1402"/>
        </w:tabs>
        <w:autoSpaceDE/>
        <w:autoSpaceDN/>
        <w:spacing w:line="259" w:lineRule="auto"/>
        <w:jc w:val="center"/>
        <w:rPr>
          <w:color w:val="000000" w:themeColor="text1"/>
          <w:kern w:val="2"/>
          <w:sz w:val="24"/>
          <w:szCs w:val="24"/>
          <w14:ligatures w14:val="standardContextual"/>
        </w:rPr>
      </w:pPr>
      <w:r w:rsidRPr="007E2C94">
        <w:rPr>
          <w:color w:val="000000" w:themeColor="text1"/>
        </w:rPr>
        <w:t xml:space="preserve">                             </w:t>
      </w:r>
      <w:r w:rsidRPr="007E2C94">
        <w:rPr>
          <w:color w:val="000000" w:themeColor="text1"/>
          <w:position w:val="-56"/>
        </w:rPr>
        <w:object w:dxaOrig="1900" w:dyaOrig="1280" w14:anchorId="0A191966">
          <v:shape id="_x0000_i1037" type="#_x0000_t75" style="width:93.85pt;height:64.5pt" o:ole="">
            <v:imagedata r:id="rId129" o:title=""/>
          </v:shape>
          <o:OLEObject Type="Embed" ProgID="Equation.DSMT4" ShapeID="_x0000_i1037" DrawAspect="Content" ObjectID="_1811097407" r:id="rId130"/>
        </w:object>
      </w:r>
      <w:r w:rsidRPr="007E2C94">
        <w:rPr>
          <w:color w:val="000000" w:themeColor="text1"/>
        </w:rPr>
        <w:t xml:space="preserve">                           </w:t>
      </w:r>
      <w:r w:rsidR="00BF773A" w:rsidRPr="007E2C94">
        <w:rPr>
          <w:color w:val="000000" w:themeColor="text1"/>
          <w:kern w:val="2"/>
          <w:sz w:val="24"/>
          <w:szCs w:val="24"/>
          <w14:ligatures w14:val="standardContextual"/>
        </w:rPr>
        <w:t xml:space="preserve">Pour   </w:t>
      </w:r>
      <w:r w:rsidRPr="007E2C94">
        <w:rPr>
          <w:color w:val="000000" w:themeColor="text1"/>
          <w:position w:val="-24"/>
        </w:rPr>
        <w:object w:dxaOrig="1100" w:dyaOrig="620" w14:anchorId="774EF7A6">
          <v:shape id="_x0000_i1038" type="#_x0000_t75" style="width:57.6pt;height:28.8pt" o:ole="">
            <v:imagedata r:id="rId131" o:title=""/>
          </v:shape>
          <o:OLEObject Type="Embed" ProgID="Equation.DSMT4" ShapeID="_x0000_i1038" DrawAspect="Content" ObjectID="_1811097408" r:id="rId132"/>
        </w:object>
      </w:r>
      <w:r w:rsidR="00BF773A"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(1-6b)</w:t>
      </w:r>
    </w:p>
    <w:p w14:paraId="3DCF448B" w14:textId="77777777" w:rsidR="00BF773A" w:rsidRPr="007E2C94" w:rsidRDefault="00BF773A" w:rsidP="00BF773A">
      <w:pPr>
        <w:widowControl/>
        <w:tabs>
          <w:tab w:val="left" w:pos="1841"/>
        </w:tabs>
        <w:autoSpaceDE/>
        <w:autoSpaceDN/>
        <w:spacing w:line="259" w:lineRule="auto"/>
        <w:rPr>
          <w:color w:val="000000" w:themeColor="text1"/>
          <w:sz w:val="24"/>
          <w:szCs w:val="24"/>
        </w:rPr>
      </w:pPr>
      <w:r w:rsidRPr="007E2C94">
        <w:rPr>
          <w:color w:val="000000" w:themeColor="text1"/>
          <w:sz w:val="24"/>
          <w:szCs w:val="24"/>
        </w:rPr>
        <w:t>En utilisant la règle du mélange, les propriétés effectives du S-FGM peuvent être calculées par :</w:t>
      </w:r>
    </w:p>
    <w:p w14:paraId="347AC661" w14:textId="2F758BE3" w:rsidR="0089251F" w:rsidRPr="007E2C94" w:rsidRDefault="00F71C5B" w:rsidP="00F71C5B">
      <w:pPr>
        <w:widowControl/>
        <w:tabs>
          <w:tab w:val="left" w:pos="1841"/>
        </w:tabs>
        <w:autoSpaceDE/>
        <w:autoSpaceDN/>
        <w:spacing w:line="259" w:lineRule="auto"/>
        <w:jc w:val="center"/>
        <w:rPr>
          <w:color w:val="000000" w:themeColor="text1"/>
          <w:sz w:val="24"/>
          <w:szCs w:val="24"/>
        </w:rPr>
      </w:pPr>
      <w:r w:rsidRPr="007E2C94">
        <w:rPr>
          <w:color w:val="000000" w:themeColor="text1"/>
          <w:sz w:val="24"/>
          <w:szCs w:val="24"/>
        </w:rPr>
        <w:t xml:space="preserve">               </w:t>
      </w:r>
      <w:r w:rsidRPr="007E2C94">
        <w:rPr>
          <w:color w:val="000000" w:themeColor="text1"/>
          <w:position w:val="-14"/>
          <w:sz w:val="24"/>
          <w:szCs w:val="24"/>
        </w:rPr>
        <w:object w:dxaOrig="3140" w:dyaOrig="400" w14:anchorId="48166A6D">
          <v:shape id="_x0000_i1039" type="#_x0000_t75" style="width:158.4pt;height:21.3pt" o:ole="">
            <v:imagedata r:id="rId133" o:title=""/>
          </v:shape>
          <o:OLEObject Type="Embed" ProgID="Equation.DSMT4" ShapeID="_x0000_i1039" DrawAspect="Content" ObjectID="_1811097409" r:id="rId134"/>
        </w:object>
      </w:r>
      <w:r w:rsidR="0089251F"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kern w:val="2"/>
          <w:sz w:val="24"/>
          <w:szCs w:val="24"/>
          <w14:ligatures w14:val="standardContextual"/>
        </w:rPr>
        <w:t xml:space="preserve">Pour   </w:t>
      </w:r>
      <w:r w:rsidRPr="007E2C94">
        <w:rPr>
          <w:color w:val="000000" w:themeColor="text1"/>
          <w:position w:val="-24"/>
        </w:rPr>
        <w:object w:dxaOrig="1100" w:dyaOrig="620" w14:anchorId="3A1A58AA">
          <v:shape id="_x0000_i1040" type="#_x0000_t75" style="width:57.6pt;height:28.8pt" o:ole="">
            <v:imagedata r:id="rId131" o:title=""/>
          </v:shape>
          <o:OLEObject Type="Embed" ProgID="Equation.DSMT4" ShapeID="_x0000_i1040" DrawAspect="Content" ObjectID="_1811097410" r:id="rId135"/>
        </w:object>
      </w:r>
      <w:r w:rsidRPr="007E2C94">
        <w:rPr>
          <w:color w:val="000000" w:themeColor="text1"/>
        </w:rPr>
        <w:t xml:space="preserve">                       </w:t>
      </w:r>
      <w:r w:rsidR="00620E6E" w:rsidRPr="007E2C94">
        <w:rPr>
          <w:color w:val="000000" w:themeColor="text1"/>
        </w:rPr>
        <w:t xml:space="preserve">     </w:t>
      </w:r>
      <w:r w:rsidRPr="007E2C94">
        <w:rPr>
          <w:color w:val="000000" w:themeColor="text1"/>
          <w:kern w:val="2"/>
          <w:sz w:val="24"/>
          <w:szCs w:val="24"/>
          <w14:ligatures w14:val="standardContextual"/>
        </w:rPr>
        <w:t>(1-7a)</w:t>
      </w:r>
    </w:p>
    <w:p w14:paraId="76440C7B" w14:textId="76E24341" w:rsidR="00F71C5B" w:rsidRPr="007E2C94" w:rsidRDefault="00F71C5B" w:rsidP="00F71C5B">
      <w:pPr>
        <w:widowControl/>
        <w:tabs>
          <w:tab w:val="left" w:pos="1841"/>
        </w:tabs>
        <w:autoSpaceDE/>
        <w:autoSpaceDN/>
        <w:spacing w:line="259" w:lineRule="auto"/>
        <w:jc w:val="center"/>
        <w:rPr>
          <w:color w:val="000000" w:themeColor="text1"/>
          <w:sz w:val="24"/>
          <w:szCs w:val="24"/>
        </w:rPr>
      </w:pPr>
      <w:r w:rsidRPr="007E2C94">
        <w:rPr>
          <w:color w:val="000000" w:themeColor="text1"/>
        </w:rPr>
        <w:t xml:space="preserve">              </w:t>
      </w:r>
      <w:r w:rsidRPr="007E2C94">
        <w:rPr>
          <w:color w:val="000000" w:themeColor="text1"/>
          <w:position w:val="-14"/>
        </w:rPr>
        <w:object w:dxaOrig="3200" w:dyaOrig="400" w14:anchorId="2B488B97">
          <v:shape id="_x0000_i1041" type="#_x0000_t75" style="width:158.4pt;height:21.3pt" o:ole="">
            <v:imagedata r:id="rId136" o:title=""/>
          </v:shape>
          <o:OLEObject Type="Embed" ProgID="Equation.DSMT4" ShapeID="_x0000_i1041" DrawAspect="Content" ObjectID="_1811097411" r:id="rId137"/>
        </w:object>
      </w:r>
      <w:r w:rsidRPr="007E2C94">
        <w:rPr>
          <w:color w:val="000000" w:themeColor="text1"/>
          <w:kern w:val="2"/>
          <w:sz w:val="24"/>
          <w:szCs w:val="24"/>
          <w14:ligatures w14:val="standardContextual"/>
        </w:rPr>
        <w:t xml:space="preserve">          Pour </w:t>
      </w:r>
      <w:r w:rsidRPr="007E2C94">
        <w:rPr>
          <w:color w:val="000000" w:themeColor="text1"/>
          <w:kern w:val="2"/>
          <w:position w:val="-24"/>
          <w:sz w:val="24"/>
          <w:szCs w:val="24"/>
          <w14:ligatures w14:val="standardContextual"/>
        </w:rPr>
        <w:object w:dxaOrig="940" w:dyaOrig="620" w14:anchorId="4C870BC2">
          <v:shape id="_x0000_i1042" type="#_x0000_t75" style="width:43.85pt;height:28.8pt" o:ole="">
            <v:imagedata r:id="rId127" o:title=""/>
          </v:shape>
          <o:OLEObject Type="Embed" ProgID="Equation.DSMT4" ShapeID="_x0000_i1042" DrawAspect="Content" ObjectID="_1811097412" r:id="rId138"/>
        </w:object>
      </w:r>
      <w:r w:rsidRPr="007E2C94">
        <w:rPr>
          <w:color w:val="000000" w:themeColor="text1"/>
          <w:kern w:val="2"/>
          <w:sz w:val="24"/>
          <w:szCs w:val="24"/>
          <w14:ligatures w14:val="standardContextual"/>
        </w:rPr>
        <w:t xml:space="preserve">                        </w:t>
      </w:r>
      <w:r w:rsidR="00620E6E"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(1-7b)</w:t>
      </w:r>
    </w:p>
    <w:p w14:paraId="5274FC68" w14:textId="6729C414" w:rsidR="00BF773A" w:rsidRPr="007E2C94" w:rsidRDefault="00BF773A" w:rsidP="00F71C5B">
      <w:pPr>
        <w:widowControl/>
        <w:tabs>
          <w:tab w:val="left" w:pos="2016"/>
        </w:tabs>
        <w:autoSpaceDE/>
        <w:autoSpaceDN/>
        <w:spacing w:after="160" w:line="360" w:lineRule="auto"/>
        <w:jc w:val="both"/>
        <w:rPr>
          <w:color w:val="000000" w:themeColor="text1"/>
          <w:sz w:val="24"/>
          <w:szCs w:val="24"/>
        </w:rPr>
      </w:pPr>
      <w:r w:rsidRPr="007E2C94">
        <w:rPr>
          <w:color w:val="000000" w:themeColor="text1"/>
          <w:sz w:val="24"/>
          <w:szCs w:val="24"/>
        </w:rPr>
        <w:t>La figure 1.22 montre la variation de la fraction volumique dans les équations (1-6a) et (1-6b) en fonction de l'épaisseur de la plaque S-FGM.</w:t>
      </w:r>
    </w:p>
    <w:p w14:paraId="6D0406C8" w14:textId="77777777" w:rsidR="00BF773A" w:rsidRPr="007E2C94" w:rsidRDefault="00BF773A" w:rsidP="00BF773A">
      <w:pPr>
        <w:rPr>
          <w:color w:val="000000" w:themeColor="text1"/>
        </w:rPr>
      </w:pPr>
      <w:r w:rsidRPr="007E2C94">
        <w:rPr>
          <w:rFonts w:ascii="Calibri" w:eastAsia="Calibri" w:hAnsi="Calibri" w:cs="Arial"/>
          <w:noProof/>
          <w:color w:val="000000" w:themeColor="text1"/>
          <w:kern w:val="2"/>
          <w:lang w:eastAsia="fr-FR"/>
          <w14:ligatures w14:val="standardContextual"/>
        </w:rPr>
        <w:drawing>
          <wp:anchor distT="0" distB="0" distL="114300" distR="114300" simplePos="0" relativeHeight="251687936" behindDoc="1" locked="0" layoutInCell="1" allowOverlap="1" wp14:anchorId="70E078BF" wp14:editId="69035074">
            <wp:simplePos x="0" y="0"/>
            <wp:positionH relativeFrom="margin">
              <wp:posOffset>833120</wp:posOffset>
            </wp:positionH>
            <wp:positionV relativeFrom="paragraph">
              <wp:posOffset>0</wp:posOffset>
            </wp:positionV>
            <wp:extent cx="4118610" cy="2592070"/>
            <wp:effectExtent l="0" t="0" r="15240" b="17780"/>
            <wp:wrapTight wrapText="bothSides">
              <wp:wrapPolygon edited="0">
                <wp:start x="0" y="0"/>
                <wp:lineTo x="0" y="21589"/>
                <wp:lineTo x="21580" y="21589"/>
                <wp:lineTo x="21580" y="0"/>
                <wp:lineTo x="0" y="0"/>
              </wp:wrapPolygon>
            </wp:wrapTight>
            <wp:docPr id="462268325" name="Graphiqu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997666C-E167-2B84-E050-6B1694CA3F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margin">
              <wp14:pctWidth>0</wp14:pctWidth>
            </wp14:sizeRelH>
            <wp14:sizeRelV relativeFrom="margin">
              <wp14:pctHeight>0</wp14:pctHeight>
            </wp14:sizeRelV>
          </wp:anchor>
        </w:drawing>
      </w:r>
    </w:p>
    <w:p w14:paraId="4E85212A" w14:textId="77777777" w:rsidR="00BF773A" w:rsidRPr="007E2C94" w:rsidRDefault="00BF773A" w:rsidP="00BF773A">
      <w:pPr>
        <w:rPr>
          <w:color w:val="000000" w:themeColor="text1"/>
        </w:rPr>
      </w:pPr>
    </w:p>
    <w:p w14:paraId="6456217F" w14:textId="77777777" w:rsidR="00BF773A" w:rsidRPr="007E2C94" w:rsidRDefault="00BF773A" w:rsidP="00BF773A">
      <w:pPr>
        <w:rPr>
          <w:color w:val="000000" w:themeColor="text1"/>
        </w:rPr>
      </w:pPr>
    </w:p>
    <w:p w14:paraId="574FEBCA" w14:textId="77777777" w:rsidR="00BF773A" w:rsidRPr="007E2C94" w:rsidRDefault="00BF773A" w:rsidP="00BF773A">
      <w:pPr>
        <w:rPr>
          <w:color w:val="000000" w:themeColor="text1"/>
        </w:rPr>
      </w:pPr>
    </w:p>
    <w:p w14:paraId="30157861" w14:textId="77777777" w:rsidR="00BF773A" w:rsidRPr="007E2C94" w:rsidRDefault="00BF773A" w:rsidP="00BF773A">
      <w:pPr>
        <w:rPr>
          <w:color w:val="000000" w:themeColor="text1"/>
        </w:rPr>
      </w:pPr>
    </w:p>
    <w:p w14:paraId="42B7EC77" w14:textId="77777777" w:rsidR="00BF773A" w:rsidRPr="007E2C94" w:rsidRDefault="00BF773A" w:rsidP="00BF773A">
      <w:pPr>
        <w:rPr>
          <w:color w:val="000000" w:themeColor="text1"/>
        </w:rPr>
      </w:pPr>
    </w:p>
    <w:p w14:paraId="24F77928" w14:textId="77777777" w:rsidR="00BF773A" w:rsidRPr="007E2C94" w:rsidRDefault="00BF773A" w:rsidP="00BF773A">
      <w:pPr>
        <w:rPr>
          <w:color w:val="000000" w:themeColor="text1"/>
        </w:rPr>
      </w:pPr>
      <w:r w:rsidRPr="007E2C94">
        <w:rPr>
          <w:rFonts w:ascii="Calibri" w:eastAsia="Calibri" w:hAnsi="Calibri" w:cs="Arial"/>
          <w:noProof/>
          <w:color w:val="000000" w:themeColor="text1"/>
          <w:kern w:val="2"/>
          <w:lang w:eastAsia="fr-FR"/>
          <w14:ligatures w14:val="standardContextual"/>
        </w:rPr>
        <mc:AlternateContent>
          <mc:Choice Requires="wps">
            <w:drawing>
              <wp:anchor distT="0" distB="0" distL="114300" distR="114300" simplePos="0" relativeHeight="251688960" behindDoc="0" locked="0" layoutInCell="1" allowOverlap="1" wp14:anchorId="04B01044" wp14:editId="3F326EBF">
                <wp:simplePos x="0" y="0"/>
                <wp:positionH relativeFrom="column">
                  <wp:posOffset>195248</wp:posOffset>
                </wp:positionH>
                <wp:positionV relativeFrom="paragraph">
                  <wp:posOffset>9884</wp:posOffset>
                </wp:positionV>
                <wp:extent cx="603250" cy="325755"/>
                <wp:effectExtent l="0" t="0" r="0" b="0"/>
                <wp:wrapNone/>
                <wp:docPr id="432552512" name="Zone de texte 146"/>
                <wp:cNvGraphicFramePr/>
                <a:graphic xmlns:a="http://schemas.openxmlformats.org/drawingml/2006/main">
                  <a:graphicData uri="http://schemas.microsoft.com/office/word/2010/wordprocessingShape">
                    <wps:wsp>
                      <wps:cNvSpPr txBox="1"/>
                      <wps:spPr>
                        <a:xfrm>
                          <a:off x="0" y="0"/>
                          <a:ext cx="603250" cy="325755"/>
                        </a:xfrm>
                        <a:prstGeom prst="rect">
                          <a:avLst/>
                        </a:prstGeom>
                        <a:noFill/>
                        <a:ln w="6350">
                          <a:noFill/>
                        </a:ln>
                      </wps:spPr>
                      <wps:txbx>
                        <w:txbxContent>
                          <w:p w14:paraId="6ACE82F4" w14:textId="77777777" w:rsidR="00DC3C12" w:rsidRPr="00417116" w:rsidRDefault="00DC3C12" w:rsidP="00BF773A">
                            <w:pPr>
                              <w:rPr>
                                <w:iCs/>
                              </w:rPr>
                            </w:pPr>
                            <m:oMathPara>
                              <m:oMath>
                                <m:r>
                                  <m:rPr>
                                    <m:sty m:val="p"/>
                                  </m:rPr>
                                  <w:rPr>
                                    <w:rFonts w:ascii="Cambria Math" w:hAnsi="Cambria Math"/>
                                    <w:sz w:val="24"/>
                                    <w:szCs w:val="24"/>
                                  </w:rPr>
                                  <m:t>V</m:t>
                                </m:r>
                                <m:d>
                                  <m:dPr>
                                    <m:ctrlPr>
                                      <w:rPr>
                                        <w:rFonts w:ascii="Cambria Math" w:hAnsi="Cambria Math"/>
                                        <w:iCs/>
                                        <w:sz w:val="24"/>
                                        <w:szCs w:val="24"/>
                                      </w:rPr>
                                    </m:ctrlPr>
                                  </m:dPr>
                                  <m:e>
                                    <m:r>
                                      <m:rPr>
                                        <m:sty m:val="p"/>
                                      </m:rPr>
                                      <w:rPr>
                                        <w:rFonts w:ascii="Cambria Math" w:hAnsi="Cambria Math"/>
                                        <w:sz w:val="24"/>
                                        <w:szCs w:val="24"/>
                                      </w:rPr>
                                      <m:t>z</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01044" id="_x0000_s1248" type="#_x0000_t202" style="position:absolute;margin-left:15.35pt;margin-top:.8pt;width:47.5pt;height:25.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" filled="f" stroked="f" strokeweight=".5pt">
                <v:textbox>
                  <w:txbxContent>
                    <w:p w14:paraId="6ACE82F4" w14:textId="77777777" w:rsidR="00DC3C12" w:rsidRPr="00417116" w:rsidRDefault="00DC3C12" w:rsidP="00BF773A">
                      <w:pPr>
                        <w:rPr>
                          <w:iCs/>
                        </w:rPr>
                      </w:pPr>
                      <m:oMathPara>
                        <m:oMath>
                          <m:r>
                            <m:rPr>
                              <m:sty m:val="p"/>
                            </m:rPr>
                            <w:rPr>
                              <w:rFonts w:ascii="Cambria Math" w:hAnsi="Cambria Math"/>
                              <w:sz w:val="24"/>
                              <w:szCs w:val="24"/>
                            </w:rPr>
                            <m:t>V</m:t>
                          </m:r>
                          <m:d>
                            <m:dPr>
                              <m:ctrlPr>
                                <w:rPr>
                                  <w:rFonts w:ascii="Cambria Math" w:hAnsi="Cambria Math"/>
                                  <w:iCs/>
                                  <w:sz w:val="24"/>
                                  <w:szCs w:val="24"/>
                                </w:rPr>
                              </m:ctrlPr>
                            </m:dPr>
                            <m:e>
                              <m:r>
                                <m:rPr>
                                  <m:sty m:val="p"/>
                                </m:rPr>
                                <w:rPr>
                                  <w:rFonts w:ascii="Cambria Math" w:hAnsi="Cambria Math"/>
                                  <w:sz w:val="24"/>
                                  <w:szCs w:val="24"/>
                                </w:rPr>
                                <m:t>z</m:t>
                              </m:r>
                            </m:e>
                          </m:d>
                        </m:oMath>
                      </m:oMathPara>
                    </w:p>
                  </w:txbxContent>
                </v:textbox>
              </v:shape>
            </w:pict>
          </mc:Fallback>
        </mc:AlternateContent>
      </w:r>
    </w:p>
    <w:p w14:paraId="44EFCAE6" w14:textId="77777777" w:rsidR="00BF773A" w:rsidRPr="007E2C94" w:rsidRDefault="00BF773A" w:rsidP="00BF773A">
      <w:pPr>
        <w:rPr>
          <w:color w:val="000000" w:themeColor="text1"/>
        </w:rPr>
      </w:pPr>
    </w:p>
    <w:p w14:paraId="3E47AB74" w14:textId="77777777" w:rsidR="00BF773A" w:rsidRPr="007E2C94" w:rsidRDefault="00BF773A" w:rsidP="00BF773A">
      <w:pPr>
        <w:rPr>
          <w:color w:val="000000" w:themeColor="text1"/>
        </w:rPr>
      </w:pPr>
    </w:p>
    <w:p w14:paraId="5E894912" w14:textId="77777777" w:rsidR="00BF773A" w:rsidRPr="007E2C94" w:rsidRDefault="00BF773A" w:rsidP="00BF773A">
      <w:pPr>
        <w:rPr>
          <w:color w:val="000000" w:themeColor="text1"/>
        </w:rPr>
      </w:pPr>
    </w:p>
    <w:p w14:paraId="53C51FC3" w14:textId="77777777" w:rsidR="00BF773A" w:rsidRPr="007E2C94" w:rsidRDefault="00BF773A" w:rsidP="00BF773A">
      <w:pPr>
        <w:rPr>
          <w:color w:val="000000" w:themeColor="text1"/>
        </w:rPr>
      </w:pPr>
    </w:p>
    <w:p w14:paraId="4C606F14" w14:textId="77777777" w:rsidR="00BF773A" w:rsidRPr="007E2C94" w:rsidRDefault="00BF773A" w:rsidP="00BF773A">
      <w:pPr>
        <w:rPr>
          <w:color w:val="000000" w:themeColor="text1"/>
        </w:rPr>
      </w:pPr>
    </w:p>
    <w:p w14:paraId="2A923A0B" w14:textId="77777777" w:rsidR="00BF773A" w:rsidRPr="007E2C94" w:rsidRDefault="00BF773A" w:rsidP="00BF773A">
      <w:pPr>
        <w:rPr>
          <w:color w:val="000000" w:themeColor="text1"/>
        </w:rPr>
      </w:pPr>
    </w:p>
    <w:p w14:paraId="46C9816D" w14:textId="77777777" w:rsidR="00BF773A" w:rsidRPr="007E2C94" w:rsidRDefault="00BF773A" w:rsidP="00BF773A">
      <w:pPr>
        <w:rPr>
          <w:color w:val="000000" w:themeColor="text1"/>
        </w:rPr>
      </w:pPr>
    </w:p>
    <w:p w14:paraId="3B770CBD" w14:textId="77777777" w:rsidR="00BF773A" w:rsidRPr="007E2C94" w:rsidRDefault="00BF773A" w:rsidP="00BF773A">
      <w:pPr>
        <w:rPr>
          <w:color w:val="000000" w:themeColor="text1"/>
        </w:rPr>
      </w:pPr>
    </w:p>
    <w:p w14:paraId="613075D7" w14:textId="77777777" w:rsidR="00BF773A" w:rsidRPr="007E2C94" w:rsidRDefault="00BF773A" w:rsidP="00BF773A">
      <w:pPr>
        <w:rPr>
          <w:color w:val="000000" w:themeColor="text1"/>
        </w:rPr>
      </w:pPr>
    </w:p>
    <w:p w14:paraId="1B25A860" w14:textId="77777777" w:rsidR="00BF773A" w:rsidRPr="007E2C94" w:rsidRDefault="00BF773A" w:rsidP="00BF773A">
      <w:pPr>
        <w:rPr>
          <w:color w:val="000000" w:themeColor="text1"/>
        </w:rPr>
      </w:pPr>
      <w:r w:rsidRPr="007E2C94">
        <w:rPr>
          <w:rFonts w:ascii="Calibri" w:eastAsia="Calibri" w:hAnsi="Calibri" w:cs="Arial"/>
          <w:noProof/>
          <w:color w:val="000000" w:themeColor="text1"/>
          <w:kern w:val="2"/>
          <w:lang w:eastAsia="fr-FR"/>
          <w14:ligatures w14:val="standardContextual"/>
        </w:rPr>
        <mc:AlternateContent>
          <mc:Choice Requires="wps">
            <w:drawing>
              <wp:anchor distT="0" distB="0" distL="114300" distR="114300" simplePos="0" relativeHeight="251689984" behindDoc="0" locked="0" layoutInCell="1" allowOverlap="1" wp14:anchorId="720F9CF7" wp14:editId="0CCF71DA">
                <wp:simplePos x="0" y="0"/>
                <wp:positionH relativeFrom="margin">
                  <wp:posOffset>2582876</wp:posOffset>
                </wp:positionH>
                <wp:positionV relativeFrom="paragraph">
                  <wp:posOffset>4445</wp:posOffset>
                </wp:positionV>
                <wp:extent cx="603250" cy="262393"/>
                <wp:effectExtent l="0" t="0" r="0" b="4445"/>
                <wp:wrapNone/>
                <wp:docPr id="432552513" name="Zone de texte 146"/>
                <wp:cNvGraphicFramePr/>
                <a:graphic xmlns:a="http://schemas.openxmlformats.org/drawingml/2006/main">
                  <a:graphicData uri="http://schemas.microsoft.com/office/word/2010/wordprocessingShape">
                    <wps:wsp>
                      <wps:cNvSpPr txBox="1"/>
                      <wps:spPr>
                        <a:xfrm>
                          <a:off x="0" y="0"/>
                          <a:ext cx="603250" cy="262393"/>
                        </a:xfrm>
                        <a:prstGeom prst="rect">
                          <a:avLst/>
                        </a:prstGeom>
                        <a:noFill/>
                        <a:ln w="6350">
                          <a:noFill/>
                        </a:ln>
                      </wps:spPr>
                      <wps:txbx>
                        <w:txbxContent>
                          <w:p w14:paraId="2631234A" w14:textId="77777777" w:rsidR="00DC3C12" w:rsidRPr="00417116" w:rsidRDefault="009A3DBF" w:rsidP="00BF773A">
                            <w:pPr>
                              <w:rPr>
                                <w:iCs/>
                              </w:rPr>
                            </w:pPr>
                            <m:oMathPara>
                              <m:oMath>
                                <m:f>
                                  <m:fPr>
                                    <m:type m:val="lin"/>
                                    <m:ctrlPr>
                                      <w:rPr>
                                        <w:rFonts w:ascii="Cambria Math" w:hAnsi="Cambria Math"/>
                                        <w:iCs/>
                                        <w:sz w:val="24"/>
                                        <w:szCs w:val="24"/>
                                      </w:rPr>
                                    </m:ctrlPr>
                                  </m:fPr>
                                  <m:num>
                                    <m:r>
                                      <m:rPr>
                                        <m:sty m:val="p"/>
                                      </m:rPr>
                                      <w:rPr>
                                        <w:rFonts w:ascii="Cambria Math" w:hAnsi="Cambria Math"/>
                                        <w:sz w:val="24"/>
                                        <w:szCs w:val="24"/>
                                      </w:rPr>
                                      <m:t>z</m:t>
                                    </m:r>
                                  </m:num>
                                  <m:den>
                                    <m:r>
                                      <m:rPr>
                                        <m:sty m:val="p"/>
                                      </m:rPr>
                                      <w:rPr>
                                        <w:rFonts w:ascii="Cambria Math" w:hAnsi="Cambria Math"/>
                                        <w:sz w:val="24"/>
                                        <w:szCs w:val="24"/>
                                      </w:rPr>
                                      <m:t>h</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F9CF7" id="_x0000_s1249" type="#_x0000_t202" style="position:absolute;margin-left:203.4pt;margin-top:.35pt;width:47.5pt;height:20.6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" filled="f" stroked="f" strokeweight=".5pt">
                <v:textbox>
                  <w:txbxContent>
                    <w:p w14:paraId="2631234A" w14:textId="77777777" w:rsidR="00DC3C12" w:rsidRPr="00417116" w:rsidRDefault="00DC3C12" w:rsidP="00BF773A">
                      <w:pPr>
                        <w:rPr>
                          <w:iCs/>
                        </w:rPr>
                      </w:pPr>
                      <m:oMathPara>
                        <m:oMath>
                          <m:f>
                            <m:fPr>
                              <m:type m:val="lin"/>
                              <m:ctrlPr>
                                <w:rPr>
                                  <w:rFonts w:ascii="Cambria Math" w:hAnsi="Cambria Math"/>
                                  <w:iCs/>
                                  <w:sz w:val="24"/>
                                  <w:szCs w:val="24"/>
                                </w:rPr>
                              </m:ctrlPr>
                            </m:fPr>
                            <m:num>
                              <m:r>
                                <m:rPr>
                                  <m:sty m:val="p"/>
                                </m:rPr>
                                <w:rPr>
                                  <w:rFonts w:ascii="Cambria Math" w:hAnsi="Cambria Math"/>
                                  <w:sz w:val="24"/>
                                  <w:szCs w:val="24"/>
                                </w:rPr>
                                <m:t>z</m:t>
                              </m:r>
                            </m:num>
                            <m:den>
                              <m:r>
                                <m:rPr>
                                  <m:sty m:val="p"/>
                                </m:rPr>
                                <w:rPr>
                                  <w:rFonts w:ascii="Cambria Math" w:hAnsi="Cambria Math"/>
                                  <w:sz w:val="24"/>
                                  <w:szCs w:val="24"/>
                                </w:rPr>
                                <m:t>h</m:t>
                              </m:r>
                            </m:den>
                          </m:f>
                        </m:oMath>
                      </m:oMathPara>
                    </w:p>
                  </w:txbxContent>
                </v:textbox>
                <w10:wrap anchorx="margin"/>
              </v:shape>
            </w:pict>
          </mc:Fallback>
        </mc:AlternateContent>
      </w:r>
    </w:p>
    <w:p w14:paraId="0EB93A9A" w14:textId="77777777" w:rsidR="00BF773A" w:rsidRPr="007E2C94" w:rsidRDefault="00BF773A" w:rsidP="00BF773A">
      <w:pPr>
        <w:rPr>
          <w:color w:val="000000" w:themeColor="text1"/>
        </w:rPr>
      </w:pPr>
    </w:p>
    <w:p w14:paraId="7309E39C" w14:textId="21C9DA89" w:rsidR="00BF773A" w:rsidRPr="007E2C94" w:rsidRDefault="00BF773A" w:rsidP="00BF773A">
      <w:pPr>
        <w:pStyle w:val="Lgende"/>
        <w:spacing w:after="0"/>
        <w:rPr>
          <w:i w:val="0"/>
          <w:iCs w:val="0"/>
          <w:color w:val="000000" w:themeColor="text1"/>
          <w:sz w:val="24"/>
          <w:szCs w:val="24"/>
        </w:rPr>
      </w:pPr>
      <w:bookmarkStart w:id="184" w:name="_Toc188099308"/>
      <w:bookmarkStart w:id="185" w:name="_Toc188624525"/>
      <w:bookmarkStart w:id="186" w:name="_Toc195644912"/>
      <w:r w:rsidRPr="007E2C94">
        <w:rPr>
          <w:b/>
          <w:bCs/>
          <w:i w:val="0"/>
          <w:iCs w:val="0"/>
          <w:color w:val="000000" w:themeColor="text1"/>
          <w:sz w:val="24"/>
          <w:szCs w:val="24"/>
        </w:rPr>
        <w:t>Figure 1.</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22</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Variation de la fraction volumique à travers l’épaisseur de la plaque S-FGM.</w:t>
      </w:r>
      <w:bookmarkEnd w:id="184"/>
      <w:bookmarkEnd w:id="185"/>
      <w:bookmarkEnd w:id="186"/>
    </w:p>
    <w:p w14:paraId="5D6DC451" w14:textId="77777777" w:rsidR="00BF773A" w:rsidRPr="007E2C94" w:rsidRDefault="00BF773A" w:rsidP="00BF773A">
      <w:pPr>
        <w:rPr>
          <w:color w:val="000000" w:themeColor="text1"/>
        </w:rPr>
      </w:pPr>
    </w:p>
    <w:p w14:paraId="57113FF3" w14:textId="77777777" w:rsidR="00BF773A" w:rsidRPr="007E2C94" w:rsidRDefault="00BF773A" w:rsidP="00BF773A">
      <w:pPr>
        <w:pStyle w:val="Titre4"/>
        <w:spacing w:after="120"/>
        <w:jc w:val="left"/>
        <w:rPr>
          <w:iCs/>
          <w:color w:val="000000" w:themeColor="text1"/>
          <w:kern w:val="2"/>
          <w:sz w:val="24"/>
          <w:szCs w:val="28"/>
          <w14:ligatures w14:val="standardContextual"/>
        </w:rPr>
      </w:pPr>
      <w:r w:rsidRPr="007E2C94">
        <w:rPr>
          <w:iCs/>
          <w:color w:val="000000" w:themeColor="text1"/>
          <w:kern w:val="2"/>
          <w:sz w:val="24"/>
          <w:szCs w:val="28"/>
          <w14:ligatures w14:val="standardContextual"/>
        </w:rPr>
        <w:t>Loi exponentielle (E-FGM)</w:t>
      </w:r>
    </w:p>
    <w:p w14:paraId="4BCF3607" w14:textId="6635EDEA"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La loi exponentielle est généralement utilisée pour traiter les problèmes liés au mécanisme de fracture des FGM. Elle est donnée par Kim et Paulino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7i0pywSd","properties":{"formattedCitation":"[39]","plainCitation":"[39]","noteIndex":0},"citationItems":[{"id":"05EnRE1g/Xy2LrgJV","uris":["http://zotero.org/users/local/Jac4T2U4/items/XGFDEGMA"],"itemData":{"id":156,"type":"article-journal","container-title":"International Journal for Numerical Methods in Engineering","issue":"8","note":"ISBN: 0029-5981\npublisher: Wiley Online Library","page":"1903-1935","title":"Finite element evaluation of mixed mode stress intensity factors in functionally graded materials","volume":"53","author":[{"family":"Kim","given":"Jeong-Ho"},{"family":"Paulino","given":"Glaucio H."}],"issued":{"date-parts":[["2002"]]}}}],"schema":"https://github.com/citation-style-language/schema/raw/master/csl-citation.json"}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[39]</w:t>
      </w:r>
      <w:r w:rsidRPr="007E2C94">
        <w:rPr>
          <w:color w:val="000000" w:themeColor="text1"/>
          <w:sz w:val="24"/>
          <w:szCs w:val="24"/>
        </w:rPr>
        <w:fldChar w:fldCharType="end"/>
      </w:r>
      <w:r w:rsidRPr="007E2C94">
        <w:rPr>
          <w:color w:val="000000" w:themeColor="text1"/>
          <w:sz w:val="24"/>
          <w:szCs w:val="24"/>
        </w:rPr>
        <w:t>. La distribution des propriétés des plaques FG à travers l'épaisseur selon la loi exponentielle est la suivante :</w:t>
      </w:r>
    </w:p>
    <w:p w14:paraId="675881D5" w14:textId="77777777" w:rsidR="00BF773A" w:rsidRPr="007E2C94" w:rsidRDefault="00BF773A" w:rsidP="00BF773A">
      <w:pPr>
        <w:widowControl/>
        <w:autoSpaceDE/>
        <w:autoSpaceDN/>
        <w:spacing w:before="120" w:after="160" w:line="259" w:lineRule="auto"/>
        <w:ind w:left="454"/>
        <w:jc w:val="center"/>
        <w:rPr>
          <w:rFonts w:eastAsia="Calibri"/>
          <w:color w:val="000000" w:themeColor="text1"/>
          <w:kern w:val="2"/>
          <w:sz w:val="24"/>
          <w:szCs w:val="24"/>
          <w14:ligatures w14:val="standardContextual"/>
        </w:rPr>
      </w:pPr>
      <w:r w:rsidRPr="007E2C94">
        <w:rPr>
          <w:color w:val="000000" w:themeColor="text1"/>
          <w:kern w:val="2"/>
          <w:sz w:val="24"/>
          <w:szCs w:val="24"/>
          <w14:ligatures w14:val="standardContextual"/>
        </w:rPr>
        <w:t xml:space="preserve">                          </w:t>
      </w:r>
      <m:oMath>
        <m:r>
          <w:rPr>
            <w:rFonts w:ascii="Cambria Math" w:eastAsia="Calibri" w:hAnsi="Cambria Math"/>
            <w:color w:val="000000" w:themeColor="text1"/>
            <w:kern w:val="2"/>
            <w:sz w:val="24"/>
            <w:szCs w:val="24"/>
            <w14:ligatures w14:val="standardContextual"/>
          </w:rPr>
          <m:t>P</m:t>
        </m:r>
        <m:d>
          <m:dPr>
            <m:ctrlPr>
              <w:rPr>
                <w:rFonts w:ascii="Cambria Math" w:eastAsia="Calibri" w:hAnsi="Cambria Math"/>
                <w:i/>
                <w:color w:val="000000" w:themeColor="text1"/>
                <w:kern w:val="2"/>
                <w:sz w:val="24"/>
                <w:szCs w:val="24"/>
                <w14:ligatures w14:val="standardContextual"/>
              </w:rPr>
            </m:ctrlPr>
          </m:dPr>
          <m:e>
            <m:r>
              <w:rPr>
                <w:rFonts w:ascii="Cambria Math" w:eastAsia="Calibri" w:hAnsi="Cambria Math"/>
                <w:color w:val="000000" w:themeColor="text1"/>
                <w:kern w:val="2"/>
                <w:sz w:val="24"/>
                <w:szCs w:val="24"/>
                <w14:ligatures w14:val="standardContextual"/>
              </w:rPr>
              <m:t>z</m:t>
            </m:r>
          </m:e>
        </m:d>
        <m:r>
          <w:rPr>
            <w:rFonts w:ascii="Cambria Math" w:eastAsia="Calibri" w:hAnsi="Cambria Math"/>
            <w:color w:val="000000" w:themeColor="text1"/>
            <w:kern w:val="2"/>
            <w:sz w:val="24"/>
            <w:szCs w:val="24"/>
            <w14:ligatures w14:val="standardContextual"/>
          </w:rPr>
          <m:t>=</m:t>
        </m:r>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P</m:t>
            </m:r>
          </m:e>
          <m:sub>
            <m:r>
              <w:rPr>
                <w:rFonts w:ascii="Cambria Math" w:eastAsia="Calibri" w:hAnsi="Cambria Math"/>
                <w:color w:val="000000" w:themeColor="text1"/>
                <w:kern w:val="2"/>
                <w:sz w:val="24"/>
                <w:szCs w:val="24"/>
                <w14:ligatures w14:val="standardContextual"/>
              </w:rPr>
              <m:t>2</m:t>
            </m:r>
          </m:sub>
        </m:sSub>
        <m:sSup>
          <m:sSupPr>
            <m:ctrlPr>
              <w:rPr>
                <w:rFonts w:ascii="Cambria Math" w:eastAsia="Calibri" w:hAnsi="Cambria Math"/>
                <w:i/>
                <w:color w:val="000000" w:themeColor="text1"/>
                <w:kern w:val="2"/>
                <w:sz w:val="24"/>
                <w:szCs w:val="24"/>
                <w14:ligatures w14:val="standardContextual"/>
              </w:rPr>
            </m:ctrlPr>
          </m:sSupPr>
          <m:e>
            <m:r>
              <w:rPr>
                <w:rFonts w:ascii="Cambria Math" w:eastAsia="Calibri" w:hAnsi="Cambria Math"/>
                <w:color w:val="000000" w:themeColor="text1"/>
                <w:kern w:val="2"/>
                <w:sz w:val="24"/>
                <w:szCs w:val="24"/>
                <w14:ligatures w14:val="standardContextual"/>
              </w:rPr>
              <m:t>e</m:t>
            </m:r>
          </m:e>
          <m:sup>
            <m:f>
              <m:fPr>
                <m:ctrlPr>
                  <w:rPr>
                    <w:rFonts w:ascii="Cambria Math" w:eastAsia="Calibri" w:hAnsi="Cambria Math"/>
                    <w:i/>
                    <w:color w:val="000000" w:themeColor="text1"/>
                    <w:kern w:val="2"/>
                    <w:sz w:val="24"/>
                    <w:szCs w:val="24"/>
                    <w14:ligatures w14:val="standardContextual"/>
                  </w:rPr>
                </m:ctrlPr>
              </m:fPr>
              <m:num>
                <m:r>
                  <w:rPr>
                    <w:rFonts w:ascii="Cambria Math" w:eastAsia="Calibri" w:hAnsi="Cambria Math"/>
                    <w:color w:val="000000" w:themeColor="text1"/>
                    <w:kern w:val="2"/>
                    <w:sz w:val="24"/>
                    <w:szCs w:val="24"/>
                    <w14:ligatures w14:val="standardContextual"/>
                  </w:rPr>
                  <m:t>1</m:t>
                </m:r>
              </m:num>
              <m:den>
                <m:r>
                  <w:rPr>
                    <w:rFonts w:ascii="Cambria Math" w:eastAsia="Calibri" w:hAnsi="Cambria Math"/>
                    <w:color w:val="000000" w:themeColor="text1"/>
                    <w:kern w:val="2"/>
                    <w:sz w:val="24"/>
                    <w:szCs w:val="24"/>
                    <w14:ligatures w14:val="standardContextual"/>
                  </w:rPr>
                  <m:t>h</m:t>
                </m:r>
              </m:den>
            </m:f>
            <m:d>
              <m:dPr>
                <m:ctrlPr>
                  <w:rPr>
                    <w:rFonts w:ascii="Cambria Math" w:eastAsia="Calibri" w:hAnsi="Cambria Math"/>
                    <w:i/>
                    <w:color w:val="000000" w:themeColor="text1"/>
                    <w:kern w:val="2"/>
                    <w:sz w:val="24"/>
                    <w:szCs w:val="24"/>
                    <w14:ligatures w14:val="standardContextual"/>
                  </w:rPr>
                </m:ctrlPr>
              </m:dPr>
              <m:e>
                <m:r>
                  <w:rPr>
                    <w:rFonts w:ascii="Cambria Math" w:eastAsia="Calibri" w:hAnsi="Cambria Math"/>
                    <w:color w:val="000000" w:themeColor="text1"/>
                    <w:kern w:val="2"/>
                    <w:sz w:val="24"/>
                    <w:szCs w:val="24"/>
                    <w14:ligatures w14:val="standardContextual"/>
                  </w:rPr>
                  <m:t>ln</m:t>
                </m:r>
                <m:f>
                  <m:fPr>
                    <m:ctrlPr>
                      <w:rPr>
                        <w:rFonts w:ascii="Cambria Math" w:eastAsia="Calibri" w:hAnsi="Cambria Math"/>
                        <w:i/>
                        <w:color w:val="000000" w:themeColor="text1"/>
                        <w:kern w:val="2"/>
                        <w:sz w:val="24"/>
                        <w:szCs w:val="24"/>
                        <w14:ligatures w14:val="standardContextual"/>
                      </w:rPr>
                    </m:ctrlPr>
                  </m:fPr>
                  <m:num>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P</m:t>
                        </m:r>
                      </m:e>
                      <m:sub>
                        <m:r>
                          <w:rPr>
                            <w:rFonts w:ascii="Cambria Math" w:eastAsia="Calibri" w:hAnsi="Cambria Math"/>
                            <w:color w:val="000000" w:themeColor="text1"/>
                            <w:kern w:val="2"/>
                            <w:sz w:val="24"/>
                            <w:szCs w:val="24"/>
                            <w14:ligatures w14:val="standardContextual"/>
                          </w:rPr>
                          <m:t>1</m:t>
                        </m:r>
                      </m:sub>
                    </m:sSub>
                  </m:num>
                  <m:den>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P</m:t>
                        </m:r>
                      </m:e>
                      <m:sub>
                        <m:r>
                          <w:rPr>
                            <w:rFonts w:ascii="Cambria Math" w:eastAsia="Calibri" w:hAnsi="Cambria Math"/>
                            <w:color w:val="000000" w:themeColor="text1"/>
                            <w:kern w:val="2"/>
                            <w:sz w:val="24"/>
                            <w:szCs w:val="24"/>
                            <w14:ligatures w14:val="standardContextual"/>
                          </w:rPr>
                          <m:t>2</m:t>
                        </m:r>
                      </m:sub>
                    </m:sSub>
                  </m:den>
                </m:f>
              </m:e>
            </m:d>
            <m:d>
              <m:dPr>
                <m:ctrlPr>
                  <w:rPr>
                    <w:rFonts w:ascii="Cambria Math" w:eastAsia="Calibri" w:hAnsi="Cambria Math"/>
                    <w:i/>
                    <w:color w:val="000000" w:themeColor="text1"/>
                    <w:kern w:val="2"/>
                    <w:sz w:val="24"/>
                    <w:szCs w:val="24"/>
                    <w14:ligatures w14:val="standardContextual"/>
                  </w:rPr>
                </m:ctrlPr>
              </m:dPr>
              <m:e>
                <m:r>
                  <w:rPr>
                    <w:rFonts w:ascii="Cambria Math" w:eastAsia="Calibri" w:hAnsi="Cambria Math"/>
                    <w:color w:val="000000" w:themeColor="text1"/>
                    <w:kern w:val="2"/>
                    <w:sz w:val="24"/>
                    <w:szCs w:val="24"/>
                    <w14:ligatures w14:val="standardContextual"/>
                  </w:rPr>
                  <m:t>z+</m:t>
                </m:r>
                <m:f>
                  <m:fPr>
                    <m:ctrlPr>
                      <w:rPr>
                        <w:rFonts w:ascii="Cambria Math" w:eastAsia="Calibri" w:hAnsi="Cambria Math"/>
                        <w:i/>
                        <w:color w:val="000000" w:themeColor="text1"/>
                        <w:kern w:val="2"/>
                        <w:sz w:val="24"/>
                        <w:szCs w:val="24"/>
                        <w14:ligatures w14:val="standardContextual"/>
                      </w:rPr>
                    </m:ctrlPr>
                  </m:fPr>
                  <m:num>
                    <m:r>
                      <w:rPr>
                        <w:rFonts w:ascii="Cambria Math" w:eastAsia="Calibri" w:hAnsi="Cambria Math"/>
                        <w:color w:val="000000" w:themeColor="text1"/>
                        <w:kern w:val="2"/>
                        <w:sz w:val="24"/>
                        <w:szCs w:val="24"/>
                        <w14:ligatures w14:val="standardContextual"/>
                      </w:rPr>
                      <m:t>h</m:t>
                    </m:r>
                  </m:num>
                  <m:den>
                    <m:r>
                      <w:rPr>
                        <w:rFonts w:ascii="Cambria Math" w:eastAsia="Calibri" w:hAnsi="Cambria Math"/>
                        <w:color w:val="000000" w:themeColor="text1"/>
                        <w:kern w:val="2"/>
                        <w:sz w:val="24"/>
                        <w:szCs w:val="24"/>
                        <w14:ligatures w14:val="standardContextual"/>
                      </w:rPr>
                      <m:t>2</m:t>
                    </m:r>
                  </m:den>
                </m:f>
              </m:e>
            </m:d>
          </m:sup>
        </m:sSup>
      </m:oMath>
      <w:r w:rsidRPr="007E2C94">
        <w:rPr>
          <w:color w:val="000000" w:themeColor="text1"/>
          <w:kern w:val="2"/>
          <w:sz w:val="24"/>
          <w:szCs w:val="24"/>
          <w14:ligatures w14:val="standardContextual"/>
        </w:rPr>
        <w:t xml:space="preserve">                                                                   (1-8)</w:t>
      </w:r>
    </w:p>
    <w:p w14:paraId="4979B9AC" w14:textId="77777777" w:rsidR="00BF773A" w:rsidRPr="007E2C94" w:rsidRDefault="00BF773A" w:rsidP="00BF773A">
      <w:pPr>
        <w:widowControl/>
        <w:autoSpaceDE/>
        <w:autoSpaceDN/>
        <w:spacing w:line="360" w:lineRule="auto"/>
        <w:rPr>
          <w:color w:val="000000" w:themeColor="text1"/>
          <w:sz w:val="24"/>
          <w:szCs w:val="24"/>
        </w:rPr>
      </w:pPr>
      <w:r w:rsidRPr="007E2C94">
        <w:rPr>
          <w:color w:val="000000" w:themeColor="text1"/>
          <w:sz w:val="24"/>
          <w:szCs w:val="24"/>
        </w:rPr>
        <w:t>La distribution du matériau (par exemple la distribution du module de Young E) dans le sens de l'épaisseur des plaques E-FGM est représentée sur la figure 1.23.</w:t>
      </w:r>
    </w:p>
    <w:p w14:paraId="5DD4C789" w14:textId="77777777" w:rsidR="00BF773A" w:rsidRPr="007E2C94" w:rsidRDefault="00BF773A" w:rsidP="00BF773A">
      <w:pPr>
        <w:rPr>
          <w:color w:val="000000" w:themeColor="text1"/>
        </w:rPr>
      </w:pPr>
    </w:p>
    <w:p w14:paraId="46F7BA9F" w14:textId="77777777" w:rsidR="00BF773A" w:rsidRPr="007E2C94" w:rsidRDefault="00BF773A" w:rsidP="00BF773A">
      <w:pPr>
        <w:rPr>
          <w:color w:val="000000" w:themeColor="text1"/>
        </w:rPr>
      </w:pPr>
      <w:r w:rsidRPr="007E2C94">
        <w:rPr>
          <w:rFonts w:ascii="Calibri" w:eastAsia="Calibri" w:hAnsi="Calibri" w:cs="Arial"/>
          <w:noProof/>
          <w:color w:val="000000" w:themeColor="text1"/>
          <w:kern w:val="2"/>
          <w:lang w:eastAsia="fr-FR"/>
          <w14:ligatures w14:val="standardContextual"/>
        </w:rPr>
        <w:drawing>
          <wp:anchor distT="0" distB="0" distL="114300" distR="114300" simplePos="0" relativeHeight="251691008" behindDoc="1" locked="0" layoutInCell="1" allowOverlap="1" wp14:anchorId="620A2C42" wp14:editId="0D4F7138">
            <wp:simplePos x="0" y="0"/>
            <wp:positionH relativeFrom="margin">
              <wp:align>center</wp:align>
            </wp:positionH>
            <wp:positionV relativeFrom="paragraph">
              <wp:posOffset>9304</wp:posOffset>
            </wp:positionV>
            <wp:extent cx="3550285" cy="2490470"/>
            <wp:effectExtent l="0" t="0" r="0" b="5080"/>
            <wp:wrapTight wrapText="bothSides">
              <wp:wrapPolygon edited="0">
                <wp:start x="0" y="0"/>
                <wp:lineTo x="0" y="21479"/>
                <wp:lineTo x="21442" y="21479"/>
                <wp:lineTo x="21442" y="0"/>
                <wp:lineTo x="0" y="0"/>
              </wp:wrapPolygon>
            </wp:wrapTight>
            <wp:docPr id="432552515" name="Picture 43255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550285" cy="2490470"/>
                    </a:xfrm>
                    <a:prstGeom prst="rect">
                      <a:avLst/>
                    </a:prstGeom>
                  </pic:spPr>
                </pic:pic>
              </a:graphicData>
            </a:graphic>
            <wp14:sizeRelH relativeFrom="margin">
              <wp14:pctWidth>0</wp14:pctWidth>
            </wp14:sizeRelH>
            <wp14:sizeRelV relativeFrom="margin">
              <wp14:pctHeight>0</wp14:pctHeight>
            </wp14:sizeRelV>
          </wp:anchor>
        </w:drawing>
      </w:r>
    </w:p>
    <w:p w14:paraId="28BF3629" w14:textId="77777777" w:rsidR="00BF773A" w:rsidRPr="007E2C94" w:rsidRDefault="00BF773A" w:rsidP="00BF773A">
      <w:pPr>
        <w:rPr>
          <w:color w:val="000000" w:themeColor="text1"/>
        </w:rPr>
      </w:pPr>
    </w:p>
    <w:p w14:paraId="4A8D98E9" w14:textId="77777777" w:rsidR="00BF773A" w:rsidRPr="007E2C94" w:rsidRDefault="00BF773A" w:rsidP="00BF773A">
      <w:pPr>
        <w:rPr>
          <w:color w:val="000000" w:themeColor="text1"/>
        </w:rPr>
      </w:pPr>
    </w:p>
    <w:p w14:paraId="35301091" w14:textId="77777777" w:rsidR="00BF773A" w:rsidRPr="007E2C94" w:rsidRDefault="00BF773A" w:rsidP="00BF773A">
      <w:pPr>
        <w:rPr>
          <w:color w:val="000000" w:themeColor="text1"/>
        </w:rPr>
      </w:pPr>
    </w:p>
    <w:p w14:paraId="0FF85010" w14:textId="77777777" w:rsidR="00BF773A" w:rsidRPr="007E2C94" w:rsidRDefault="00BF773A" w:rsidP="00BF773A">
      <w:pPr>
        <w:rPr>
          <w:color w:val="000000" w:themeColor="text1"/>
        </w:rPr>
      </w:pPr>
    </w:p>
    <w:p w14:paraId="442430EE" w14:textId="77777777" w:rsidR="00BF773A" w:rsidRPr="007E2C94" w:rsidRDefault="00BF773A" w:rsidP="00BF773A">
      <w:pPr>
        <w:rPr>
          <w:color w:val="000000" w:themeColor="text1"/>
        </w:rPr>
      </w:pPr>
      <w:r w:rsidRPr="007E2C94">
        <w:rPr>
          <w:noProof/>
          <w:color w:val="000000" w:themeColor="text1"/>
          <w:lang w:eastAsia="fr-FR"/>
        </w:rPr>
        <mc:AlternateContent>
          <mc:Choice Requires="wps">
            <w:drawing>
              <wp:anchor distT="0" distB="0" distL="114300" distR="114300" simplePos="0" relativeHeight="251692032" behindDoc="0" locked="0" layoutInCell="1" allowOverlap="1" wp14:anchorId="25765BC3" wp14:editId="3BB72D96">
                <wp:simplePos x="0" y="0"/>
                <wp:positionH relativeFrom="margin">
                  <wp:posOffset>476582</wp:posOffset>
                </wp:positionH>
                <wp:positionV relativeFrom="paragraph">
                  <wp:posOffset>75178</wp:posOffset>
                </wp:positionV>
                <wp:extent cx="603692" cy="326004"/>
                <wp:effectExtent l="0" t="0" r="0" b="0"/>
                <wp:wrapNone/>
                <wp:docPr id="432552516" name="Zone de texte 146"/>
                <wp:cNvGraphicFramePr/>
                <a:graphic xmlns:a="http://schemas.openxmlformats.org/drawingml/2006/main">
                  <a:graphicData uri="http://schemas.microsoft.com/office/word/2010/wordprocessingShape">
                    <wps:wsp>
                      <wps:cNvSpPr txBox="1"/>
                      <wps:spPr>
                        <a:xfrm>
                          <a:off x="0" y="0"/>
                          <a:ext cx="603692" cy="326004"/>
                        </a:xfrm>
                        <a:prstGeom prst="rect">
                          <a:avLst/>
                        </a:prstGeom>
                        <a:noFill/>
                        <a:ln w="6350">
                          <a:noFill/>
                        </a:ln>
                      </wps:spPr>
                      <wps:txbx>
                        <w:txbxContent>
                          <w:p w14:paraId="5D2900F1" w14:textId="77777777" w:rsidR="00DC3C12" w:rsidRPr="00F71C5B" w:rsidRDefault="009A3DBF" w:rsidP="00BF773A">
                            <w:pPr>
                              <w:rPr>
                                <w:rFonts w:asciiTheme="majorBidi" w:hAnsiTheme="majorBidi" w:cstheme="majorBidi"/>
                              </w:rPr>
                            </w:pPr>
                            <m:oMathPara>
                              <m:oMath>
                                <m:f>
                                  <m:fPr>
                                    <m:type m:val="lin"/>
                                    <m:ctrlPr>
                                      <w:rPr>
                                        <w:rFonts w:ascii="Cambria Math" w:hAnsi="Cambria Math" w:cstheme="majorBidi"/>
                                        <w:i/>
                                        <w:sz w:val="24"/>
                                        <w:szCs w:val="24"/>
                                      </w:rPr>
                                    </m:ctrlPr>
                                  </m:fPr>
                                  <m:num>
                                    <m:r>
                                      <w:rPr>
                                        <w:rFonts w:ascii="Cambria Math" w:hAnsi="Cambria Math" w:cstheme="majorBidi"/>
                                        <w:sz w:val="24"/>
                                        <w:szCs w:val="24"/>
                                      </w:rPr>
                                      <m:t>z</m:t>
                                    </m:r>
                                  </m:num>
                                  <m:den>
                                    <m:r>
                                      <w:rPr>
                                        <w:rFonts w:ascii="Cambria Math" w:hAnsi="Cambria Math" w:cstheme="majorBidi"/>
                                        <w:sz w:val="24"/>
                                        <w:szCs w:val="24"/>
                                      </w:rPr>
                                      <m:t>h</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65BC3" id="_x0000_s1250" type="#_x0000_t202" style="position:absolute;margin-left:37.55pt;margin-top:5.9pt;width:47.55pt;height:25.6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" filled="f" stroked="f" strokeweight=".5pt">
                <v:textbox>
                  <w:txbxContent>
                    <w:p w14:paraId="5D2900F1" w14:textId="77777777" w:rsidR="00DC3C12" w:rsidRPr="00F71C5B" w:rsidRDefault="00DC3C12" w:rsidP="00BF773A">
                      <w:pPr>
                        <w:rPr>
                          <w:rFonts w:asciiTheme="majorBidi" w:hAnsiTheme="majorBidi" w:cstheme="majorBidi"/>
                        </w:rPr>
                      </w:pPr>
                      <m:oMathPara>
                        <m:oMath>
                          <m:f>
                            <m:fPr>
                              <m:type m:val="lin"/>
                              <m:ctrlPr>
                                <w:rPr>
                                  <w:rFonts w:ascii="Cambria Math" w:hAnsi="Cambria Math" w:cstheme="majorBidi"/>
                                  <w:i/>
                                  <w:sz w:val="24"/>
                                  <w:szCs w:val="24"/>
                                </w:rPr>
                              </m:ctrlPr>
                            </m:fPr>
                            <m:num>
                              <m:r>
                                <w:rPr>
                                  <w:rFonts w:ascii="Cambria Math" w:hAnsi="Cambria Math" w:cstheme="majorBidi"/>
                                  <w:sz w:val="24"/>
                                  <w:szCs w:val="24"/>
                                </w:rPr>
                                <m:t>z</m:t>
                              </m:r>
                            </m:num>
                            <m:den>
                              <m:r>
                                <w:rPr>
                                  <w:rFonts w:ascii="Cambria Math" w:hAnsi="Cambria Math" w:cstheme="majorBidi"/>
                                  <w:sz w:val="24"/>
                                  <w:szCs w:val="24"/>
                                </w:rPr>
                                <m:t>h</m:t>
                              </m:r>
                            </m:den>
                          </m:f>
                        </m:oMath>
                      </m:oMathPara>
                    </w:p>
                  </w:txbxContent>
                </v:textbox>
                <w10:wrap anchorx="margin"/>
              </v:shape>
            </w:pict>
          </mc:Fallback>
        </mc:AlternateContent>
      </w:r>
    </w:p>
    <w:p w14:paraId="3B76005D" w14:textId="77777777" w:rsidR="00BF773A" w:rsidRPr="007E2C94" w:rsidRDefault="00BF773A" w:rsidP="00BF773A">
      <w:pPr>
        <w:rPr>
          <w:color w:val="000000" w:themeColor="text1"/>
        </w:rPr>
      </w:pPr>
    </w:p>
    <w:p w14:paraId="38F8CAD3" w14:textId="77777777" w:rsidR="00BF773A" w:rsidRPr="007E2C94" w:rsidRDefault="00BF773A" w:rsidP="00BF773A">
      <w:pPr>
        <w:rPr>
          <w:color w:val="000000" w:themeColor="text1"/>
        </w:rPr>
      </w:pPr>
    </w:p>
    <w:p w14:paraId="3B89CEBA" w14:textId="77777777" w:rsidR="00BF773A" w:rsidRPr="007E2C94" w:rsidRDefault="00BF773A" w:rsidP="00BF773A">
      <w:pPr>
        <w:rPr>
          <w:color w:val="000000" w:themeColor="text1"/>
        </w:rPr>
      </w:pPr>
    </w:p>
    <w:p w14:paraId="30CC99C0" w14:textId="77777777" w:rsidR="00BF773A" w:rsidRPr="007E2C94" w:rsidRDefault="00BF773A" w:rsidP="00BF773A">
      <w:pPr>
        <w:rPr>
          <w:color w:val="000000" w:themeColor="text1"/>
        </w:rPr>
      </w:pPr>
    </w:p>
    <w:p w14:paraId="34332EF8" w14:textId="77777777" w:rsidR="00BF773A" w:rsidRPr="007E2C94" w:rsidRDefault="00BF773A" w:rsidP="00BF773A">
      <w:pPr>
        <w:rPr>
          <w:color w:val="000000" w:themeColor="text1"/>
        </w:rPr>
      </w:pPr>
    </w:p>
    <w:p w14:paraId="2A9DC03A" w14:textId="77777777" w:rsidR="00BF773A" w:rsidRPr="007E2C94" w:rsidRDefault="00BF773A" w:rsidP="00BF773A">
      <w:pPr>
        <w:rPr>
          <w:color w:val="000000" w:themeColor="text1"/>
        </w:rPr>
      </w:pPr>
    </w:p>
    <w:p w14:paraId="00E44CA3" w14:textId="77777777" w:rsidR="00BF773A" w:rsidRPr="007E2C94" w:rsidRDefault="00BF773A" w:rsidP="00BF773A">
      <w:pPr>
        <w:rPr>
          <w:color w:val="000000" w:themeColor="text1"/>
        </w:rPr>
      </w:pPr>
    </w:p>
    <w:p w14:paraId="515CBB57" w14:textId="77777777" w:rsidR="00BF773A" w:rsidRPr="007E2C94" w:rsidRDefault="00BF773A" w:rsidP="00BF773A">
      <w:pPr>
        <w:rPr>
          <w:color w:val="000000" w:themeColor="text1"/>
        </w:rPr>
      </w:pPr>
    </w:p>
    <w:p w14:paraId="6D8BE64D" w14:textId="77777777" w:rsidR="00BF773A" w:rsidRPr="007E2C94" w:rsidRDefault="00BF773A" w:rsidP="00BF773A">
      <w:pPr>
        <w:rPr>
          <w:color w:val="000000" w:themeColor="text1"/>
        </w:rPr>
      </w:pPr>
    </w:p>
    <w:p w14:paraId="2B0EFA48" w14:textId="77777777" w:rsidR="00BF773A" w:rsidRPr="007E2C94" w:rsidRDefault="00BF773A" w:rsidP="00BF773A">
      <w:pPr>
        <w:rPr>
          <w:color w:val="000000" w:themeColor="text1"/>
        </w:rPr>
      </w:pPr>
      <w:r w:rsidRPr="007E2C94">
        <w:rPr>
          <w:noProof/>
          <w:color w:val="000000" w:themeColor="text1"/>
          <w:lang w:eastAsia="fr-FR"/>
        </w:rPr>
        <mc:AlternateContent>
          <mc:Choice Requires="wps">
            <w:drawing>
              <wp:anchor distT="0" distB="0" distL="114300" distR="114300" simplePos="0" relativeHeight="251693056" behindDoc="0" locked="0" layoutInCell="1" allowOverlap="1" wp14:anchorId="62A901E6" wp14:editId="7D5CAED4">
                <wp:simplePos x="0" y="0"/>
                <wp:positionH relativeFrom="margin">
                  <wp:align>center</wp:align>
                </wp:positionH>
                <wp:positionV relativeFrom="paragraph">
                  <wp:posOffset>67531</wp:posOffset>
                </wp:positionV>
                <wp:extent cx="603692" cy="326004"/>
                <wp:effectExtent l="0" t="0" r="0" b="0"/>
                <wp:wrapNone/>
                <wp:docPr id="432552517" name="Zone de texte 146"/>
                <wp:cNvGraphicFramePr/>
                <a:graphic xmlns:a="http://schemas.openxmlformats.org/drawingml/2006/main">
                  <a:graphicData uri="http://schemas.microsoft.com/office/word/2010/wordprocessingShape">
                    <wps:wsp>
                      <wps:cNvSpPr txBox="1"/>
                      <wps:spPr>
                        <a:xfrm>
                          <a:off x="0" y="0"/>
                          <a:ext cx="603692" cy="326004"/>
                        </a:xfrm>
                        <a:prstGeom prst="rect">
                          <a:avLst/>
                        </a:prstGeom>
                        <a:noFill/>
                        <a:ln w="6350">
                          <a:noFill/>
                        </a:ln>
                      </wps:spPr>
                      <wps:txbx>
                        <w:txbxContent>
                          <w:p w14:paraId="2F1EB6B2" w14:textId="77777777" w:rsidR="00DC3C12" w:rsidRDefault="00DC3C12" w:rsidP="00BF773A">
                            <m:oMathPara>
                              <m:oMath>
                                <m:r>
                                  <w:rPr>
                                    <w:rFonts w:ascii="Cambria Math" w:hAnsi="Cambria Math" w:cstheme="majorBidi"/>
                                    <w:sz w:val="24"/>
                                    <w:szCs w:val="24"/>
                                  </w:rPr>
                                  <m:t>E</m:t>
                                </m:r>
                                <m:d>
                                  <m:dPr>
                                    <m:ctrlPr>
                                      <w:rPr>
                                        <w:rFonts w:ascii="Cambria Math" w:hAnsi="Cambria Math" w:cstheme="majorBidi"/>
                                        <w:i/>
                                        <w:sz w:val="24"/>
                                        <w:szCs w:val="24"/>
                                      </w:rPr>
                                    </m:ctrlPr>
                                  </m:dPr>
                                  <m:e>
                                    <m:r>
                                      <w:rPr>
                                        <w:rFonts w:ascii="Cambria Math" w:hAnsi="Cambria Math" w:cstheme="majorBidi"/>
                                        <w:sz w:val="24"/>
                                        <w:szCs w:val="24"/>
                                      </w:rPr>
                                      <m:t>z</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901E6" id="_x0000_s1251" type="#_x0000_t202" style="position:absolute;margin-left:0;margin-top:5.3pt;width:47.55pt;height:25.65pt;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" filled="f" stroked="f" strokeweight=".5pt">
                <v:textbox>
                  <w:txbxContent>
                    <w:p w14:paraId="2F1EB6B2" w14:textId="77777777" w:rsidR="00DC3C12" w:rsidRDefault="00DC3C12" w:rsidP="00BF773A">
                      <m:oMathPara>
                        <m:oMath>
                          <m:r>
                            <w:rPr>
                              <w:rFonts w:ascii="Cambria Math" w:hAnsi="Cambria Math" w:cstheme="majorBidi"/>
                              <w:sz w:val="24"/>
                              <w:szCs w:val="24"/>
                            </w:rPr>
                            <m:t>E</m:t>
                          </m:r>
                          <m:d>
                            <m:dPr>
                              <m:ctrlPr>
                                <w:rPr>
                                  <w:rFonts w:ascii="Cambria Math" w:hAnsi="Cambria Math" w:cstheme="majorBidi"/>
                                  <w:i/>
                                  <w:sz w:val="24"/>
                                  <w:szCs w:val="24"/>
                                </w:rPr>
                              </m:ctrlPr>
                            </m:dPr>
                            <m:e>
                              <m:r>
                                <w:rPr>
                                  <w:rFonts w:ascii="Cambria Math" w:hAnsi="Cambria Math" w:cstheme="majorBidi"/>
                                  <w:sz w:val="24"/>
                                  <w:szCs w:val="24"/>
                                </w:rPr>
                                <m:t>z</m:t>
                              </m:r>
                            </m:e>
                          </m:d>
                        </m:oMath>
                      </m:oMathPara>
                    </w:p>
                  </w:txbxContent>
                </v:textbox>
                <w10:wrap anchorx="margin"/>
              </v:shape>
            </w:pict>
          </mc:Fallback>
        </mc:AlternateContent>
      </w:r>
    </w:p>
    <w:p w14:paraId="78A45B9E" w14:textId="77777777" w:rsidR="00BF773A" w:rsidRPr="007E2C94" w:rsidRDefault="00BF773A" w:rsidP="00BF773A">
      <w:pPr>
        <w:rPr>
          <w:color w:val="000000" w:themeColor="text1"/>
        </w:rPr>
      </w:pPr>
    </w:p>
    <w:p w14:paraId="545BB6D5" w14:textId="77976692" w:rsidR="00BF773A" w:rsidRPr="007E2C94" w:rsidRDefault="00BF773A" w:rsidP="00BF773A">
      <w:pPr>
        <w:spacing w:before="120"/>
        <w:jc w:val="center"/>
        <w:rPr>
          <w:rFonts w:asciiTheme="majorBidi" w:hAnsiTheme="majorBidi" w:cstheme="majorBidi"/>
          <w:color w:val="000000" w:themeColor="text1"/>
          <w:sz w:val="24"/>
          <w:szCs w:val="24"/>
        </w:rPr>
      </w:pPr>
      <w:bookmarkStart w:id="187" w:name="_Toc188099309"/>
      <w:bookmarkStart w:id="188" w:name="_Toc188624526"/>
      <w:bookmarkStart w:id="189" w:name="_Toc195644913"/>
      <w:r w:rsidRPr="007E2C94">
        <w:rPr>
          <w:b/>
          <w:bCs/>
          <w:color w:val="000000" w:themeColor="text1"/>
          <w:sz w:val="24"/>
          <w:szCs w:val="24"/>
        </w:rPr>
        <w:t>Figure 1.</w:t>
      </w:r>
      <w:r w:rsidRPr="007E2C94">
        <w:rPr>
          <w:b/>
          <w:bCs/>
          <w:color w:val="000000" w:themeColor="text1"/>
          <w:sz w:val="24"/>
          <w:szCs w:val="24"/>
        </w:rPr>
        <w:fldChar w:fldCharType="begin"/>
      </w:r>
      <w:r w:rsidRPr="007E2C94">
        <w:rPr>
          <w:b/>
          <w:bCs/>
          <w:color w:val="000000" w:themeColor="text1"/>
          <w:sz w:val="24"/>
          <w:szCs w:val="24"/>
        </w:rPr>
        <w:instrText xml:space="preserve"> SEQ Figure \* ARABIC </w:instrText>
      </w:r>
      <w:r w:rsidRPr="007E2C94">
        <w:rPr>
          <w:b/>
          <w:bCs/>
          <w:color w:val="000000" w:themeColor="text1"/>
          <w:sz w:val="24"/>
          <w:szCs w:val="24"/>
        </w:rPr>
        <w:fldChar w:fldCharType="separate"/>
      </w:r>
      <w:r w:rsidR="00AC660D" w:rsidRPr="007E2C94">
        <w:rPr>
          <w:b/>
          <w:bCs/>
          <w:noProof/>
          <w:color w:val="000000" w:themeColor="text1"/>
          <w:sz w:val="24"/>
          <w:szCs w:val="24"/>
        </w:rPr>
        <w:t>23</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Variation du module de Young E dans toute l’épaisseur de la plaque E-FGM.</w:t>
      </w:r>
      <w:bookmarkEnd w:id="187"/>
      <w:bookmarkEnd w:id="188"/>
      <w:bookmarkEnd w:id="189"/>
    </w:p>
    <w:p w14:paraId="5D81DBB9" w14:textId="77777777" w:rsidR="00BF773A" w:rsidRPr="007E2C94" w:rsidRDefault="00BF773A" w:rsidP="00BF773A">
      <w:pPr>
        <w:pStyle w:val="Lgende"/>
        <w:rPr>
          <w:color w:val="000000" w:themeColor="text1"/>
        </w:rPr>
      </w:pPr>
    </w:p>
    <w:p w14:paraId="59D739F2" w14:textId="77777777" w:rsidR="00BF773A" w:rsidRPr="007E2C94" w:rsidRDefault="00BF773A" w:rsidP="00BF773A">
      <w:pPr>
        <w:rPr>
          <w:color w:val="000000" w:themeColor="text1"/>
        </w:rPr>
      </w:pPr>
    </w:p>
    <w:p w14:paraId="30D6EEC7" w14:textId="77777777" w:rsidR="00BF773A" w:rsidRPr="007E2C94" w:rsidRDefault="00BF773A" w:rsidP="008B6677">
      <w:pPr>
        <w:pStyle w:val="Titre2"/>
        <w:spacing w:before="120"/>
        <w:rPr>
          <w:rStyle w:val="lev"/>
          <w:b/>
          <w:bCs w:val="0"/>
          <w:color w:val="000000" w:themeColor="text1"/>
        </w:rPr>
      </w:pPr>
      <w:bookmarkStart w:id="190" w:name="_Toc188353569"/>
      <w:bookmarkStart w:id="191" w:name="_Toc195689060"/>
      <w:r w:rsidRPr="007E2C94">
        <w:rPr>
          <w:rStyle w:val="lev"/>
          <w:b/>
          <w:bCs w:val="0"/>
          <w:color w:val="000000" w:themeColor="text1"/>
        </w:rPr>
        <w:t>Conclusion</w:t>
      </w:r>
      <w:bookmarkEnd w:id="190"/>
      <w:bookmarkEnd w:id="191"/>
    </w:p>
    <w:p w14:paraId="4093176B" w14:textId="77777777" w:rsidR="00BF773A" w:rsidRPr="007E2C94" w:rsidRDefault="00BF773A" w:rsidP="00BF773A">
      <w:pPr>
        <w:rPr>
          <w:color w:val="000000" w:themeColor="text1"/>
        </w:rPr>
      </w:pPr>
    </w:p>
    <w:p w14:paraId="5C968CB0" w14:textId="22D4E54A" w:rsidR="00BF773A" w:rsidRPr="007E2C94" w:rsidRDefault="009E7F91" w:rsidP="009E7F91">
      <w:pPr>
        <w:pStyle w:val="NormalWeb"/>
        <w:spacing w:before="0" w:beforeAutospacing="0" w:after="0" w:afterAutospacing="0" w:line="360" w:lineRule="auto"/>
        <w:jc w:val="both"/>
        <w:rPr>
          <w:color w:val="000000" w:themeColor="text1"/>
        </w:rPr>
      </w:pPr>
      <w:r w:rsidRPr="007E2C94">
        <w:rPr>
          <w:color w:val="000000" w:themeColor="text1"/>
        </w:rPr>
        <w:t>Ce chapitre présente les matériaux composites et les matériaux à gradient fonctionnel (FGM), en mettant en avant leurs propriétés et applications. Il souligne les limites des composites classiques, comme le délaminage, et introduit les FGM comme une solution innovante grâce à la variation progressive des propriétés. Les principales lois de distribution des propriétés (puissance, sigmoïde, exponentielle) sont expliquées. L’intérêt des FGM pour les applications en conditions extrêmes est également abordé. Enfin, le chapitre prépare à l’étude des théories et méthodes utilisées pour analyser leur comportement mécanique</w:t>
      </w:r>
    </w:p>
    <w:p w14:paraId="16A026DD" w14:textId="77777777" w:rsidR="00BF773A" w:rsidRPr="007E2C94" w:rsidRDefault="00BF773A" w:rsidP="00BF773A">
      <w:pPr>
        <w:rPr>
          <w:color w:val="000000" w:themeColor="text1"/>
        </w:rPr>
      </w:pPr>
    </w:p>
    <w:p w14:paraId="18FFA77B" w14:textId="77777777" w:rsidR="00BF773A" w:rsidRPr="007E2C94" w:rsidRDefault="00BF773A" w:rsidP="00BF773A">
      <w:pPr>
        <w:rPr>
          <w:color w:val="000000" w:themeColor="text1"/>
        </w:rPr>
      </w:pPr>
    </w:p>
    <w:p w14:paraId="22C8E031" w14:textId="77777777" w:rsidR="00BF773A" w:rsidRPr="007E2C94" w:rsidRDefault="00BF773A" w:rsidP="00BF773A">
      <w:pPr>
        <w:rPr>
          <w:color w:val="000000" w:themeColor="text1"/>
        </w:rPr>
      </w:pPr>
    </w:p>
    <w:p w14:paraId="0F4D8EB9" w14:textId="77777777" w:rsidR="00BF773A" w:rsidRPr="007E2C94" w:rsidRDefault="00BF773A" w:rsidP="00BF773A">
      <w:pPr>
        <w:rPr>
          <w:color w:val="000000" w:themeColor="text1"/>
        </w:rPr>
      </w:pPr>
    </w:p>
    <w:p w14:paraId="2D68F74C" w14:textId="77777777" w:rsidR="00BF773A" w:rsidRPr="007E2C94" w:rsidRDefault="00BF773A" w:rsidP="00BF773A">
      <w:pPr>
        <w:rPr>
          <w:color w:val="000000" w:themeColor="text1"/>
        </w:rPr>
      </w:pPr>
    </w:p>
    <w:p w14:paraId="2EE3D8E8" w14:textId="77777777" w:rsidR="00BF773A" w:rsidRPr="007E2C94" w:rsidRDefault="00BF773A" w:rsidP="00BF773A">
      <w:pPr>
        <w:rPr>
          <w:color w:val="000000" w:themeColor="text1"/>
        </w:rPr>
      </w:pPr>
    </w:p>
    <w:p w14:paraId="38406233" w14:textId="77777777" w:rsidR="00BF773A" w:rsidRPr="007E2C94" w:rsidRDefault="00BF773A" w:rsidP="00BF773A">
      <w:pPr>
        <w:rPr>
          <w:color w:val="000000" w:themeColor="text1"/>
        </w:rPr>
      </w:pPr>
    </w:p>
    <w:p w14:paraId="1904087C" w14:textId="77777777" w:rsidR="00BF773A" w:rsidRPr="007E2C94" w:rsidRDefault="00BF773A" w:rsidP="00BF773A">
      <w:pPr>
        <w:rPr>
          <w:color w:val="000000" w:themeColor="text1"/>
        </w:rPr>
      </w:pPr>
    </w:p>
    <w:p w14:paraId="4AC63B3D" w14:textId="77777777" w:rsidR="00BF773A" w:rsidRPr="007E2C94" w:rsidRDefault="00BF773A" w:rsidP="00BF773A">
      <w:pPr>
        <w:rPr>
          <w:color w:val="000000" w:themeColor="text1"/>
        </w:rPr>
      </w:pPr>
    </w:p>
    <w:p w14:paraId="5E49D37E" w14:textId="77777777" w:rsidR="009E7F91" w:rsidRPr="007E2C94" w:rsidRDefault="009E7F91" w:rsidP="00BF773A">
      <w:pPr>
        <w:rPr>
          <w:color w:val="000000" w:themeColor="text1"/>
        </w:rPr>
      </w:pPr>
    </w:p>
    <w:p w14:paraId="220848C0" w14:textId="77777777" w:rsidR="009E7F91" w:rsidRPr="007E2C94" w:rsidRDefault="009E7F91" w:rsidP="00BF773A">
      <w:pPr>
        <w:rPr>
          <w:color w:val="000000" w:themeColor="text1"/>
        </w:rPr>
      </w:pPr>
    </w:p>
    <w:p w14:paraId="32E3F048" w14:textId="77777777" w:rsidR="009E7F91" w:rsidRPr="007E2C94" w:rsidRDefault="009E7F91" w:rsidP="00BF773A">
      <w:pPr>
        <w:rPr>
          <w:color w:val="000000" w:themeColor="text1"/>
        </w:rPr>
      </w:pPr>
    </w:p>
    <w:p w14:paraId="3FA1AC26" w14:textId="77777777" w:rsidR="009E7F91" w:rsidRPr="007E2C94" w:rsidRDefault="009E7F91" w:rsidP="00BF773A">
      <w:pPr>
        <w:rPr>
          <w:color w:val="000000" w:themeColor="text1"/>
        </w:rPr>
      </w:pPr>
    </w:p>
    <w:p w14:paraId="571F9A3C" w14:textId="77777777" w:rsidR="009E7F91" w:rsidRPr="007E2C94" w:rsidRDefault="009E7F91" w:rsidP="00BF773A">
      <w:pPr>
        <w:rPr>
          <w:color w:val="000000" w:themeColor="text1"/>
        </w:rPr>
      </w:pPr>
    </w:p>
    <w:p w14:paraId="6D9D83DD" w14:textId="77777777" w:rsidR="009E7F91" w:rsidRPr="007E2C94" w:rsidRDefault="009E7F91" w:rsidP="00BF773A">
      <w:pPr>
        <w:rPr>
          <w:color w:val="000000" w:themeColor="text1"/>
        </w:rPr>
      </w:pPr>
    </w:p>
    <w:p w14:paraId="681C6C29" w14:textId="77777777" w:rsidR="009E7F91" w:rsidRPr="007E2C94" w:rsidRDefault="009E7F91" w:rsidP="00BF773A">
      <w:pPr>
        <w:rPr>
          <w:color w:val="000000" w:themeColor="text1"/>
        </w:rPr>
      </w:pPr>
    </w:p>
    <w:p w14:paraId="115729E5" w14:textId="77777777" w:rsidR="009E7F91" w:rsidRPr="007E2C94" w:rsidRDefault="009E7F91" w:rsidP="00BF773A">
      <w:pPr>
        <w:rPr>
          <w:color w:val="000000" w:themeColor="text1"/>
        </w:rPr>
      </w:pPr>
    </w:p>
    <w:p w14:paraId="032DFACE" w14:textId="77777777" w:rsidR="009E7F91" w:rsidRPr="007E2C94" w:rsidRDefault="009E7F91" w:rsidP="00BF773A">
      <w:pPr>
        <w:rPr>
          <w:color w:val="000000" w:themeColor="text1"/>
        </w:rPr>
      </w:pPr>
    </w:p>
    <w:p w14:paraId="6A18ADA8" w14:textId="77777777" w:rsidR="009E7F91" w:rsidRPr="007E2C94" w:rsidRDefault="009E7F91" w:rsidP="00BF773A">
      <w:pPr>
        <w:rPr>
          <w:color w:val="000000" w:themeColor="text1"/>
        </w:rPr>
      </w:pPr>
    </w:p>
    <w:p w14:paraId="356E3A83" w14:textId="77777777" w:rsidR="009E7F91" w:rsidRPr="007E2C94" w:rsidRDefault="009E7F91" w:rsidP="00BF773A">
      <w:pPr>
        <w:rPr>
          <w:color w:val="000000" w:themeColor="text1"/>
        </w:rPr>
      </w:pPr>
    </w:p>
    <w:p w14:paraId="60C35B11" w14:textId="77777777" w:rsidR="009E7F91" w:rsidRPr="007E2C94" w:rsidRDefault="009E7F91" w:rsidP="00BF773A">
      <w:pPr>
        <w:rPr>
          <w:color w:val="000000" w:themeColor="text1"/>
        </w:rPr>
      </w:pPr>
    </w:p>
    <w:p w14:paraId="51216EB6" w14:textId="77777777" w:rsidR="009E7F91" w:rsidRPr="007E2C94" w:rsidRDefault="009E7F91" w:rsidP="00BF773A">
      <w:pPr>
        <w:rPr>
          <w:color w:val="000000" w:themeColor="text1"/>
        </w:rPr>
      </w:pPr>
    </w:p>
    <w:p w14:paraId="527A8425" w14:textId="77777777" w:rsidR="009E7F91" w:rsidRPr="007E2C94" w:rsidRDefault="009E7F91" w:rsidP="00BF773A">
      <w:pPr>
        <w:rPr>
          <w:color w:val="000000" w:themeColor="text1"/>
        </w:rPr>
      </w:pPr>
    </w:p>
    <w:p w14:paraId="5E94E360" w14:textId="77777777" w:rsidR="009E7F91" w:rsidRPr="007E2C94" w:rsidRDefault="009E7F91" w:rsidP="00BF773A">
      <w:pPr>
        <w:rPr>
          <w:color w:val="000000" w:themeColor="text1"/>
        </w:rPr>
      </w:pPr>
    </w:p>
    <w:p w14:paraId="0F23CF19" w14:textId="77777777" w:rsidR="009E7F91" w:rsidRPr="007E2C94" w:rsidRDefault="009E7F91" w:rsidP="00BF773A">
      <w:pPr>
        <w:rPr>
          <w:color w:val="000000" w:themeColor="text1"/>
        </w:rPr>
      </w:pPr>
    </w:p>
    <w:p w14:paraId="2576AAEF" w14:textId="77777777" w:rsidR="009E7F91" w:rsidRPr="007E2C94" w:rsidRDefault="009E7F91" w:rsidP="00BF773A">
      <w:pPr>
        <w:rPr>
          <w:color w:val="000000" w:themeColor="text1"/>
        </w:rPr>
      </w:pPr>
    </w:p>
    <w:p w14:paraId="0C84B80F" w14:textId="77777777" w:rsidR="009E7F91" w:rsidRPr="007E2C94" w:rsidRDefault="009E7F91" w:rsidP="00BF773A">
      <w:pPr>
        <w:rPr>
          <w:color w:val="000000" w:themeColor="text1"/>
        </w:rPr>
      </w:pPr>
    </w:p>
    <w:p w14:paraId="41C45EAE" w14:textId="77777777" w:rsidR="009E7F91" w:rsidRPr="007E2C94" w:rsidRDefault="009E7F91" w:rsidP="00BF773A">
      <w:pPr>
        <w:rPr>
          <w:color w:val="000000" w:themeColor="text1"/>
        </w:rPr>
      </w:pPr>
    </w:p>
    <w:p w14:paraId="7ECF2190" w14:textId="77777777" w:rsidR="009E7F91" w:rsidRPr="007E2C94" w:rsidRDefault="009E7F91" w:rsidP="00BF773A">
      <w:pPr>
        <w:rPr>
          <w:color w:val="000000" w:themeColor="text1"/>
        </w:rPr>
      </w:pPr>
    </w:p>
    <w:p w14:paraId="32A39257" w14:textId="77777777" w:rsidR="009E7F91" w:rsidRPr="007E2C94" w:rsidRDefault="009E7F91" w:rsidP="00BF773A">
      <w:pPr>
        <w:rPr>
          <w:color w:val="000000" w:themeColor="text1"/>
        </w:rPr>
      </w:pPr>
    </w:p>
    <w:p w14:paraId="31DB63DC" w14:textId="77777777" w:rsidR="00BF773A" w:rsidRPr="007E2C94" w:rsidRDefault="00BF773A" w:rsidP="00BF773A">
      <w:pPr>
        <w:rPr>
          <w:color w:val="000000" w:themeColor="text1"/>
        </w:rPr>
      </w:pPr>
    </w:p>
    <w:p w14:paraId="63D3F1F9" w14:textId="77777777" w:rsidR="00BF773A" w:rsidRPr="007E2C94" w:rsidRDefault="00BF773A" w:rsidP="00BF773A">
      <w:pPr>
        <w:rPr>
          <w:color w:val="000000" w:themeColor="text1"/>
        </w:rPr>
      </w:pPr>
    </w:p>
    <w:p w14:paraId="73A822BB" w14:textId="77777777" w:rsidR="00F42F9A" w:rsidRPr="007E2C94" w:rsidRDefault="00F42F9A" w:rsidP="00BF773A">
      <w:pPr>
        <w:rPr>
          <w:color w:val="000000" w:themeColor="text1"/>
        </w:rPr>
      </w:pPr>
    </w:p>
    <w:p w14:paraId="5E6FCB15" w14:textId="77777777" w:rsidR="00F42F9A" w:rsidRPr="007E2C94" w:rsidRDefault="00F42F9A" w:rsidP="00BF773A">
      <w:pPr>
        <w:rPr>
          <w:color w:val="000000" w:themeColor="text1"/>
        </w:rPr>
      </w:pPr>
    </w:p>
    <w:p w14:paraId="76C94C98" w14:textId="77777777" w:rsidR="00F42F9A" w:rsidRPr="007E2C94" w:rsidRDefault="00F42F9A" w:rsidP="00BF773A">
      <w:pPr>
        <w:rPr>
          <w:color w:val="000000" w:themeColor="text1"/>
        </w:rPr>
      </w:pPr>
    </w:p>
    <w:p w14:paraId="5B0E77A6" w14:textId="77777777" w:rsidR="00F42F9A" w:rsidRPr="007E2C94" w:rsidRDefault="00F42F9A" w:rsidP="00BF773A">
      <w:pPr>
        <w:rPr>
          <w:color w:val="000000" w:themeColor="text1"/>
        </w:rPr>
      </w:pPr>
    </w:p>
    <w:p w14:paraId="0759F574" w14:textId="77777777" w:rsidR="00F42F9A" w:rsidRPr="007E2C94" w:rsidRDefault="00F42F9A" w:rsidP="00BF773A">
      <w:pPr>
        <w:rPr>
          <w:color w:val="000000" w:themeColor="text1"/>
        </w:rPr>
      </w:pPr>
    </w:p>
    <w:p w14:paraId="54F6BC3E" w14:textId="77777777" w:rsidR="00BF773A" w:rsidRPr="007E2C94" w:rsidRDefault="00BF773A" w:rsidP="00F42F9A">
      <w:pPr>
        <w:pStyle w:val="Titre1"/>
        <w:spacing w:before="0"/>
        <w:ind w:left="3818"/>
        <w:rPr>
          <w:color w:val="000000" w:themeColor="text1"/>
        </w:rPr>
      </w:pPr>
      <w:bookmarkStart w:id="192" w:name="_Toc188353570"/>
      <w:bookmarkStart w:id="193" w:name="_Toc195689061"/>
      <w:bookmarkEnd w:id="192"/>
      <w:bookmarkEnd w:id="193"/>
    </w:p>
    <w:p w14:paraId="18A067C0" w14:textId="77777777" w:rsidR="00BF773A" w:rsidRPr="007E2C94" w:rsidRDefault="00BF773A" w:rsidP="00F42F9A">
      <w:pPr>
        <w:pStyle w:val="Titre1"/>
        <w:numPr>
          <w:ilvl w:val="0"/>
          <w:numId w:val="0"/>
        </w:numPr>
        <w:ind w:left="510"/>
        <w:rPr>
          <w:color w:val="000000" w:themeColor="text1"/>
        </w:rPr>
      </w:pPr>
      <w:bookmarkStart w:id="194" w:name="_Toc188353571"/>
      <w:bookmarkStart w:id="195" w:name="_Toc195689062"/>
      <w:r w:rsidRPr="007E2C94">
        <w:rPr>
          <w:color w:val="000000" w:themeColor="text1"/>
        </w:rPr>
        <w:t>Revue des travaux antérieurs sur la modélisation des plaques FGM</w:t>
      </w:r>
      <w:bookmarkEnd w:id="194"/>
      <w:bookmarkEnd w:id="195"/>
    </w:p>
    <w:p w14:paraId="5CB8E054" w14:textId="77777777" w:rsidR="00BF773A" w:rsidRPr="007E2C94" w:rsidRDefault="00BF773A" w:rsidP="00BF773A">
      <w:pPr>
        <w:rPr>
          <w:color w:val="000000" w:themeColor="text1"/>
        </w:rPr>
      </w:pPr>
    </w:p>
    <w:p w14:paraId="3B82DD78" w14:textId="77777777" w:rsidR="00BF773A" w:rsidRPr="007E2C94" w:rsidRDefault="00BF773A" w:rsidP="00BF773A">
      <w:pPr>
        <w:pStyle w:val="Titre2"/>
        <w:rPr>
          <w:color w:val="000000" w:themeColor="text1"/>
        </w:rPr>
      </w:pPr>
      <w:bookmarkStart w:id="196" w:name="_Toc182053804"/>
      <w:bookmarkStart w:id="197" w:name="_Toc188353572"/>
      <w:bookmarkStart w:id="198" w:name="_Toc195689063"/>
      <w:r w:rsidRPr="007E2C94">
        <w:rPr>
          <w:color w:val="000000" w:themeColor="text1"/>
        </w:rPr>
        <w:t>Introduction</w:t>
      </w:r>
      <w:bookmarkEnd w:id="196"/>
      <w:bookmarkEnd w:id="197"/>
      <w:bookmarkEnd w:id="198"/>
    </w:p>
    <w:p w14:paraId="26770E1A" w14:textId="54E34EC8" w:rsidR="00BF773A" w:rsidRPr="007E2C94" w:rsidRDefault="00BF773A" w:rsidP="00BF773A">
      <w:pPr>
        <w:widowControl/>
        <w:autoSpaceDE/>
        <w:autoSpaceDN/>
        <w:spacing w:before="120"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Les </w:t>
      </w:r>
      <w:r w:rsidR="006B0081" w:rsidRPr="007E2C94">
        <w:rPr>
          <w:rFonts w:eastAsia="Calibri"/>
          <w:color w:val="000000" w:themeColor="text1"/>
          <w:kern w:val="2"/>
          <w:sz w:val="24"/>
          <w:szCs w:val="24"/>
          <w14:ligatures w14:val="standardContextual"/>
        </w:rPr>
        <w:t>matériaux fonctionnellement gradués</w:t>
      </w:r>
      <w:r w:rsidRPr="007E2C94">
        <w:rPr>
          <w:rFonts w:eastAsia="Calibri"/>
          <w:color w:val="000000" w:themeColor="text1"/>
          <w:kern w:val="2"/>
          <w:sz w:val="24"/>
          <w:szCs w:val="24"/>
          <w14:ligatures w14:val="standardContextual"/>
        </w:rPr>
        <w:t xml:space="preserve"> (FGM) gagnent en popularité dans le domaine de l'ingénierie, servant d'éléments structurels comme des plaques, des poutres et des coques. Dans une plaque FG, les propriétés sont ajustées par le mélange de deux matériaux différents, tels que la céramique et le métal. Ces matériaux offrent des avantages significatifs, notamment la réduction des contraintes thermiques, une résistance accrue aux environnements à haute température et une protection contre la corrosion.</w:t>
      </w:r>
    </w:p>
    <w:p w14:paraId="72AE38DC" w14:textId="77777777" w:rsidR="00BF773A" w:rsidRPr="007E2C94" w:rsidRDefault="00BF773A" w:rsidP="00BF773A">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Le comportement des plaques FG peut être modélisé à l'aide de théories tridimensionnelles (3D) ou bidimensionnelles (2D). Bien que les approches 3D soient plus précises, elles sont plus complexes à mettre en œuvre. En revanche, les théories 2D, en raison de leur simplicité et de leur coût de calcul réduit, sont largement adoptées.</w:t>
      </w:r>
    </w:p>
    <w:p w14:paraId="20C83F91" w14:textId="77777777" w:rsidR="00BF773A" w:rsidRPr="007E2C94" w:rsidRDefault="00BF773A" w:rsidP="00BF773A">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Les théories 2D les plus courantes incluent :</w:t>
      </w:r>
    </w:p>
    <w:p w14:paraId="3D3B6A07" w14:textId="77777777" w:rsidR="00BF773A" w:rsidRPr="007E2C94" w:rsidRDefault="00BF773A" w:rsidP="009C2AA6">
      <w:pPr>
        <w:widowControl/>
        <w:numPr>
          <w:ilvl w:val="0"/>
          <w:numId w:val="13"/>
        </w:numPr>
        <w:autoSpaceDE/>
        <w:autoSpaceDN/>
        <w:spacing w:before="120" w:after="160" w:line="360" w:lineRule="auto"/>
        <w:contextualSpacing/>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La théorie des plaques classiques (CPT), qui ignore les effets de cisaillement transversal, adaptée aux plaques minces.</w:t>
      </w:r>
    </w:p>
    <w:p w14:paraId="2B5F6BE8" w14:textId="77777777" w:rsidR="00BF773A" w:rsidRPr="007E2C94" w:rsidRDefault="00BF773A" w:rsidP="009C2AA6">
      <w:pPr>
        <w:widowControl/>
        <w:numPr>
          <w:ilvl w:val="0"/>
          <w:numId w:val="13"/>
        </w:numPr>
        <w:autoSpaceDE/>
        <w:autoSpaceDN/>
        <w:spacing w:after="160" w:line="360" w:lineRule="auto"/>
        <w:contextualSpacing/>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La théorie de la déformation par cisaillement du premier ordre (FSDT), qui prend en compte ces effets et convient aux plaques de moyenne épaisseur.</w:t>
      </w:r>
    </w:p>
    <w:p w14:paraId="06BB6333" w14:textId="77777777" w:rsidR="00BF773A" w:rsidRPr="007E2C94" w:rsidRDefault="00BF773A" w:rsidP="009C2AA6">
      <w:pPr>
        <w:widowControl/>
        <w:numPr>
          <w:ilvl w:val="0"/>
          <w:numId w:val="13"/>
        </w:numPr>
        <w:autoSpaceDE/>
        <w:autoSpaceDN/>
        <w:spacing w:after="120" w:line="360" w:lineRule="auto"/>
        <w:contextualSpacing/>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Les théories de déformation par cisaillement d'ordre supérieur (HSDT), qui sont adaptées aux plaques plus épaisses.</w:t>
      </w:r>
    </w:p>
    <w:p w14:paraId="657EEAE8" w14:textId="01C6521C" w:rsidR="00F42F9A" w:rsidRPr="007E2C94" w:rsidRDefault="00BF773A" w:rsidP="00220B6C">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Ces modèles reposent sur des hypothèses concernant les déformations ou les contraintes à travers l'épaisseur de la plaque, permettant ainsi de simplifier le problème 3D en un problème 2D.</w:t>
      </w:r>
      <w:r w:rsidR="00220B6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Étant donné qu'elles ont été largement utilisées dans la modélisation des plaques FG, les théories mentionnées ci-dessus seront brièvement décrites dans ce chapitre. De plus, une revue des études sur les analyses statiques, vibratoires et de flambage des plaques FG est présentée.</w:t>
      </w:r>
    </w:p>
    <w:p w14:paraId="45B3562E" w14:textId="77777777" w:rsidR="00DE240D" w:rsidRPr="007E2C94" w:rsidRDefault="00DE240D" w:rsidP="00DE240D">
      <w:pPr>
        <w:widowControl/>
        <w:autoSpaceDE/>
        <w:autoSpaceDN/>
        <w:spacing w:line="360" w:lineRule="auto"/>
        <w:jc w:val="both"/>
        <w:rPr>
          <w:rFonts w:eastAsia="Calibri"/>
          <w:color w:val="000000" w:themeColor="text1"/>
          <w:kern w:val="2"/>
          <w:sz w:val="24"/>
          <w:szCs w:val="24"/>
          <w14:ligatures w14:val="standardContextual"/>
        </w:rPr>
      </w:pPr>
    </w:p>
    <w:p w14:paraId="68D6F8BD" w14:textId="77777777" w:rsidR="00DE240D" w:rsidRPr="007E2C94" w:rsidRDefault="00DE240D" w:rsidP="00DE240D">
      <w:pPr>
        <w:widowControl/>
        <w:autoSpaceDE/>
        <w:autoSpaceDN/>
        <w:spacing w:line="360" w:lineRule="auto"/>
        <w:jc w:val="both"/>
        <w:rPr>
          <w:rFonts w:eastAsia="Calibri"/>
          <w:color w:val="000000" w:themeColor="text1"/>
          <w:kern w:val="2"/>
          <w:sz w:val="24"/>
          <w:szCs w:val="24"/>
          <w14:ligatures w14:val="standardContextual"/>
        </w:rPr>
      </w:pPr>
    </w:p>
    <w:p w14:paraId="41D0DC19" w14:textId="77777777" w:rsidR="00DE240D" w:rsidRPr="007E2C94" w:rsidRDefault="00DE240D" w:rsidP="00DE240D">
      <w:pPr>
        <w:widowControl/>
        <w:autoSpaceDE/>
        <w:autoSpaceDN/>
        <w:spacing w:line="360" w:lineRule="auto"/>
        <w:jc w:val="both"/>
        <w:rPr>
          <w:rFonts w:eastAsia="Calibri"/>
          <w:color w:val="000000" w:themeColor="text1"/>
          <w:kern w:val="2"/>
          <w:sz w:val="24"/>
          <w:szCs w:val="24"/>
          <w14:ligatures w14:val="standardContextual"/>
        </w:rPr>
      </w:pPr>
    </w:p>
    <w:p w14:paraId="6CD843E3" w14:textId="77777777" w:rsidR="00220B6C" w:rsidRPr="007E2C94" w:rsidRDefault="00220B6C" w:rsidP="00DE240D">
      <w:pPr>
        <w:widowControl/>
        <w:autoSpaceDE/>
        <w:autoSpaceDN/>
        <w:spacing w:line="360" w:lineRule="auto"/>
        <w:jc w:val="both"/>
        <w:rPr>
          <w:rFonts w:eastAsia="Calibri"/>
          <w:color w:val="000000" w:themeColor="text1"/>
          <w:kern w:val="2"/>
          <w:sz w:val="24"/>
          <w:szCs w:val="24"/>
          <w14:ligatures w14:val="standardContextual"/>
        </w:rPr>
      </w:pPr>
    </w:p>
    <w:p w14:paraId="7C94A6B7" w14:textId="77777777" w:rsidR="00DE240D" w:rsidRPr="007E2C94" w:rsidRDefault="00DE240D" w:rsidP="00DE240D">
      <w:pPr>
        <w:widowControl/>
        <w:autoSpaceDE/>
        <w:autoSpaceDN/>
        <w:spacing w:line="360" w:lineRule="auto"/>
        <w:jc w:val="both"/>
        <w:rPr>
          <w:rFonts w:eastAsia="Calibri"/>
          <w:color w:val="000000" w:themeColor="text1"/>
          <w:kern w:val="2"/>
          <w:sz w:val="24"/>
          <w:szCs w:val="24"/>
          <w14:ligatures w14:val="standardContextual"/>
        </w:rPr>
      </w:pPr>
    </w:p>
    <w:p w14:paraId="3175886A" w14:textId="77777777" w:rsidR="00DE240D" w:rsidRPr="007E2C94" w:rsidRDefault="00DE240D" w:rsidP="00DE240D">
      <w:pPr>
        <w:widowControl/>
        <w:autoSpaceDE/>
        <w:autoSpaceDN/>
        <w:spacing w:line="360" w:lineRule="auto"/>
        <w:jc w:val="both"/>
        <w:rPr>
          <w:rFonts w:eastAsia="Calibri"/>
          <w:color w:val="000000" w:themeColor="text1"/>
          <w:kern w:val="2"/>
          <w:sz w:val="24"/>
          <w:szCs w:val="24"/>
          <w14:ligatures w14:val="standardContextual"/>
        </w:rPr>
      </w:pPr>
    </w:p>
    <w:p w14:paraId="387947FE" w14:textId="77777777" w:rsidR="00DE240D" w:rsidRPr="007E2C94" w:rsidRDefault="00DE240D" w:rsidP="00DE240D">
      <w:pPr>
        <w:widowControl/>
        <w:autoSpaceDE/>
        <w:autoSpaceDN/>
        <w:spacing w:line="360" w:lineRule="auto"/>
        <w:jc w:val="both"/>
        <w:rPr>
          <w:rFonts w:eastAsia="Calibri"/>
          <w:color w:val="000000" w:themeColor="text1"/>
          <w:kern w:val="2"/>
          <w:sz w:val="24"/>
          <w:szCs w:val="24"/>
          <w14:ligatures w14:val="standardContextual"/>
        </w:rPr>
      </w:pPr>
    </w:p>
    <w:p w14:paraId="10FF7F0D" w14:textId="77777777" w:rsidR="00BF773A" w:rsidRPr="007E2C94" w:rsidRDefault="00BF773A" w:rsidP="00BF773A">
      <w:pPr>
        <w:pStyle w:val="Titre2"/>
        <w:rPr>
          <w:color w:val="000000" w:themeColor="text1"/>
        </w:rPr>
      </w:pPr>
      <w:bookmarkStart w:id="199" w:name="_Toc188353573"/>
      <w:bookmarkStart w:id="200" w:name="_Toc195689064"/>
      <w:r w:rsidRPr="007E2C94">
        <w:rPr>
          <w:color w:val="000000" w:themeColor="text1"/>
        </w:rPr>
        <w:t>Définition d’une plaque</w:t>
      </w:r>
      <w:bookmarkEnd w:id="199"/>
      <w:bookmarkEnd w:id="200"/>
    </w:p>
    <w:p w14:paraId="34B9D87C" w14:textId="77777777" w:rsidR="00BF773A" w:rsidRPr="007E2C94" w:rsidRDefault="00BF773A" w:rsidP="00BF773A">
      <w:pPr>
        <w:rPr>
          <w:color w:val="000000" w:themeColor="text1"/>
        </w:rPr>
      </w:pPr>
    </w:p>
    <w:p w14:paraId="48F0D35A" w14:textId="2C446B95" w:rsidR="00DE240D" w:rsidRPr="007E2C94" w:rsidRDefault="00BF773A" w:rsidP="00DE240D">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Une plaque est un solide bidimensionnel défini par une surface plane (plan x</w:t>
      </w:r>
      <w:proofErr w:type="gramStart"/>
      <w:r w:rsidRPr="007E2C94">
        <w:rPr>
          <w:rFonts w:eastAsia="Calibri"/>
          <w:color w:val="000000" w:themeColor="text1"/>
          <w:kern w:val="2"/>
          <w:sz w:val="24"/>
          <w:szCs w:val="24"/>
          <w14:ligatures w14:val="standardContextual"/>
        </w:rPr>
        <w:t>,y</w:t>
      </w:r>
      <w:proofErr w:type="gramEnd"/>
      <w:r w:rsidRPr="007E2C94">
        <w:rPr>
          <w:rFonts w:eastAsia="Calibri"/>
          <w:color w:val="000000" w:themeColor="text1"/>
          <w:kern w:val="2"/>
          <w:sz w:val="24"/>
          <w:szCs w:val="24"/>
          <w14:ligatures w14:val="standardContextual"/>
        </w:rPr>
        <w:t>) et une petite épaisseur notée h par rapport aux autres dimensions (longueur et largeur). Elle peut être constituée d'un matériau homogène ou non homogène. Les plaques se classent en trois catégories principales :</w:t>
      </w:r>
    </w:p>
    <w:p w14:paraId="61678E9C" w14:textId="77777777" w:rsidR="00BF773A" w:rsidRPr="007E2C94" w:rsidRDefault="00BF773A" w:rsidP="00BF773A">
      <w:pPr>
        <w:pStyle w:val="Titre3"/>
        <w:spacing w:before="120" w:after="120"/>
        <w:jc w:val="left"/>
        <w:rPr>
          <w:color w:val="000000" w:themeColor="text1"/>
        </w:rPr>
      </w:pPr>
      <w:bookmarkStart w:id="201" w:name="_Toc182053806"/>
      <w:bookmarkStart w:id="202" w:name="_Toc188353574"/>
      <w:bookmarkStart w:id="203" w:name="_Toc195689065"/>
      <w:r w:rsidRPr="007E2C94">
        <w:rPr>
          <w:color w:val="000000" w:themeColor="text1"/>
        </w:rPr>
        <w:t>Plaques isotropes</w:t>
      </w:r>
      <w:bookmarkEnd w:id="201"/>
      <w:bookmarkEnd w:id="202"/>
      <w:bookmarkEnd w:id="203"/>
      <w:r w:rsidRPr="007E2C94">
        <w:rPr>
          <w:color w:val="000000" w:themeColor="text1"/>
        </w:rPr>
        <w:t xml:space="preserve">  </w:t>
      </w:r>
    </w:p>
    <w:p w14:paraId="5CD6EAF6" w14:textId="77777777" w:rsidR="00BF773A" w:rsidRPr="007E2C94" w:rsidRDefault="00BF773A" w:rsidP="00BF773A">
      <w:pPr>
        <w:spacing w:line="360" w:lineRule="auto"/>
        <w:jc w:val="both"/>
        <w:rPr>
          <w:rFonts w:eastAsia="Calibri"/>
          <w:color w:val="000000" w:themeColor="text1"/>
          <w:sz w:val="24"/>
          <w:szCs w:val="24"/>
        </w:rPr>
      </w:pPr>
      <w:r w:rsidRPr="007E2C94">
        <w:rPr>
          <w:rFonts w:eastAsia="Calibri"/>
          <w:color w:val="000000" w:themeColor="text1"/>
          <w:sz w:val="24"/>
          <w:szCs w:val="24"/>
        </w:rPr>
        <w:t>Une plaque isotrope est une plaque dont le matériau présente les mêmes propriétés mécaniques dans toutes les directions. Autrement dit, les propriétés telles que la résistance à la traction, la flexion, la compression ou la conductivité thermique sont identiques dans toutes les directions. Cette hypothèse est valable dans le cas où le matériau est homogène et ne présente pas de variation de ses caractéristiques en fonction de la direction, comme c’est le cas de certains matériaux métalliques ou plastiques.</w:t>
      </w:r>
    </w:p>
    <w:p w14:paraId="3C00B59C" w14:textId="77777777" w:rsidR="00BF773A" w:rsidRPr="007E2C94" w:rsidRDefault="00BF773A" w:rsidP="00BF773A">
      <w:pPr>
        <w:pStyle w:val="Titre3"/>
        <w:spacing w:before="120" w:after="240"/>
        <w:jc w:val="left"/>
        <w:rPr>
          <w:rFonts w:eastAsia="Calibri"/>
          <w:color w:val="000000" w:themeColor="text1"/>
          <w:kern w:val="2"/>
          <w:szCs w:val="24"/>
          <w14:ligatures w14:val="standardContextual"/>
        </w:rPr>
      </w:pPr>
      <w:bookmarkStart w:id="204" w:name="_Toc188353575"/>
      <w:bookmarkStart w:id="205" w:name="_Toc195689066"/>
      <w:r w:rsidRPr="007E2C94">
        <w:rPr>
          <w:rFonts w:eastAsia="Calibri"/>
          <w:color w:val="000000" w:themeColor="text1"/>
          <w:kern w:val="2"/>
          <w:szCs w:val="24"/>
          <w14:ligatures w14:val="standardContextual"/>
        </w:rPr>
        <w:t>Plaques orthotropes</w:t>
      </w:r>
      <w:bookmarkEnd w:id="204"/>
      <w:bookmarkEnd w:id="205"/>
    </w:p>
    <w:p w14:paraId="0243FE23" w14:textId="77777777" w:rsidR="00BF773A" w:rsidRPr="007E2C94" w:rsidRDefault="00BF773A" w:rsidP="00BF773A">
      <w:pPr>
        <w:spacing w:before="120"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Une plaque orthotrope est une plaque dont le matériau présente des propriétés mécaniques différentes selon trois directions principales. Ces directions sont généralement associées aux axes de la plaque, notamment les directions longitudinale (dans la direction de la longueur), transversale (dans la direction de la largeur) et normale (perpendiculaire à la plaque, c'est-à-dire dans l'épaisseur). Ce type de matériau est souvent utilisé dans des structures composites ou dans des matériaux stratifiés. Dans les plaques orthotropes, la rigidité et la résistance peuvent varier selon ces trois directions, et donc les propriétés mécaniques ne sont pas uniformes à travers le matériau.</w:t>
      </w:r>
    </w:p>
    <w:p w14:paraId="05793DBD" w14:textId="77777777" w:rsidR="00BF773A" w:rsidRPr="007E2C94" w:rsidRDefault="00BF773A" w:rsidP="00BF773A">
      <w:pPr>
        <w:pStyle w:val="Titre3"/>
        <w:spacing w:before="0"/>
        <w:jc w:val="left"/>
        <w:rPr>
          <w:color w:val="000000" w:themeColor="text1"/>
        </w:rPr>
      </w:pPr>
      <w:bookmarkStart w:id="206" w:name="_Toc188353576"/>
      <w:bookmarkStart w:id="207" w:name="_Toc195689067"/>
      <w:r w:rsidRPr="007E2C94">
        <w:rPr>
          <w:color w:val="000000" w:themeColor="text1"/>
        </w:rPr>
        <w:t>Plaques anisotropes</w:t>
      </w:r>
      <w:bookmarkEnd w:id="206"/>
      <w:bookmarkEnd w:id="207"/>
    </w:p>
    <w:p w14:paraId="174237E8" w14:textId="77777777" w:rsidR="00BF773A" w:rsidRPr="007E2C94" w:rsidRDefault="00BF773A" w:rsidP="00BF773A">
      <w:pPr>
        <w:spacing w:before="120"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Une plaque anisotrope est une plaque constituée d'un matériau dont les propriétés mécaniques varient de manière non uniforme selon toutes les directions de l'espace, pas seulement selon trois directions principales comme dans les plaques orthotropes. Autrement dit, dans une plaque anisotrope, les propriétés matérielles (comme la rigidité, la résistance, la conductivité thermique, etc.) sont fonction de la direction dans l'espace à partir de n'importe quel point de la plaque.</w:t>
      </w:r>
    </w:p>
    <w:p w14:paraId="7202C17D" w14:textId="77777777" w:rsidR="00245876" w:rsidRPr="007E2C94" w:rsidRDefault="00245876" w:rsidP="00BF773A">
      <w:pPr>
        <w:spacing w:before="120" w:line="360" w:lineRule="auto"/>
        <w:jc w:val="both"/>
        <w:rPr>
          <w:rFonts w:eastAsia="Calibri"/>
          <w:color w:val="000000" w:themeColor="text1"/>
          <w:kern w:val="2"/>
          <w:sz w:val="24"/>
          <w:szCs w:val="24"/>
          <w14:ligatures w14:val="standardContextual"/>
        </w:rPr>
      </w:pPr>
    </w:p>
    <w:p w14:paraId="6EC5D1C1" w14:textId="77777777" w:rsidR="00245876" w:rsidRPr="007E2C94" w:rsidRDefault="00245876" w:rsidP="00BF773A">
      <w:pPr>
        <w:spacing w:before="120" w:line="360" w:lineRule="auto"/>
        <w:jc w:val="both"/>
        <w:rPr>
          <w:rFonts w:eastAsia="Calibri"/>
          <w:color w:val="000000" w:themeColor="text1"/>
          <w:kern w:val="2"/>
          <w:sz w:val="24"/>
          <w:szCs w:val="24"/>
          <w14:ligatures w14:val="standardContextual"/>
        </w:rPr>
      </w:pPr>
    </w:p>
    <w:p w14:paraId="360CCC94" w14:textId="77777777" w:rsidR="00245876" w:rsidRPr="007E2C94" w:rsidRDefault="00245876" w:rsidP="00BF773A">
      <w:pPr>
        <w:spacing w:before="120" w:line="360" w:lineRule="auto"/>
        <w:jc w:val="both"/>
        <w:rPr>
          <w:rFonts w:eastAsia="Calibri"/>
          <w:color w:val="000000" w:themeColor="text1"/>
          <w:kern w:val="2"/>
          <w:sz w:val="24"/>
          <w:szCs w:val="24"/>
          <w14:ligatures w14:val="standardContextual"/>
        </w:rPr>
      </w:pPr>
    </w:p>
    <w:p w14:paraId="62678B3F" w14:textId="77777777" w:rsidR="00BF773A" w:rsidRPr="007E2C94" w:rsidRDefault="00BF773A" w:rsidP="00BF773A">
      <w:pPr>
        <w:pStyle w:val="Titre2"/>
        <w:spacing w:before="120" w:after="120"/>
        <w:rPr>
          <w:color w:val="000000" w:themeColor="text1"/>
          <w:szCs w:val="24"/>
        </w:rPr>
      </w:pPr>
      <w:bookmarkStart w:id="208" w:name="_Toc182053809"/>
      <w:bookmarkStart w:id="209" w:name="_Toc188353577"/>
      <w:bookmarkStart w:id="210" w:name="_Toc195689068"/>
      <w:r w:rsidRPr="007E2C94">
        <w:rPr>
          <w:color w:val="000000" w:themeColor="text1"/>
        </w:rPr>
        <w:t>Modèles analytiques des plaques FGM</w:t>
      </w:r>
      <w:bookmarkEnd w:id="208"/>
      <w:bookmarkEnd w:id="209"/>
      <w:bookmarkEnd w:id="210"/>
    </w:p>
    <w:p w14:paraId="3955E7E3" w14:textId="77777777" w:rsidR="00BF773A" w:rsidRPr="007E2C94" w:rsidRDefault="00BF773A" w:rsidP="00BF773A">
      <w:pPr>
        <w:rPr>
          <w:color w:val="000000" w:themeColor="text1"/>
        </w:rPr>
      </w:pPr>
      <w:r w:rsidRPr="007E2C94">
        <w:rPr>
          <w:color w:val="000000" w:themeColor="text1"/>
        </w:rPr>
        <w:t>Dans l'analyse des plaques en flexion, trois théories fondamentales peuvent être utilisées :</w:t>
      </w:r>
    </w:p>
    <w:p w14:paraId="22044B79" w14:textId="77777777" w:rsidR="00BF773A" w:rsidRPr="007E2C94" w:rsidRDefault="00BF773A" w:rsidP="00BF773A">
      <w:pPr>
        <w:rPr>
          <w:color w:val="000000" w:themeColor="text1"/>
        </w:rPr>
      </w:pPr>
    </w:p>
    <w:p w14:paraId="19D0145C" w14:textId="77777777" w:rsidR="00BF773A" w:rsidRPr="007E2C94" w:rsidRDefault="00BF773A" w:rsidP="00BF773A">
      <w:pPr>
        <w:pStyle w:val="Titre3"/>
        <w:spacing w:before="0"/>
        <w:jc w:val="left"/>
        <w:rPr>
          <w:color w:val="000000" w:themeColor="text1"/>
        </w:rPr>
      </w:pPr>
      <w:bookmarkStart w:id="211" w:name="_Toc188353578"/>
      <w:bookmarkStart w:id="212" w:name="_Toc195689069"/>
      <w:r w:rsidRPr="007E2C94">
        <w:rPr>
          <w:color w:val="000000" w:themeColor="text1"/>
        </w:rPr>
        <w:t>Théorie des plaques classiques (CPT)</w:t>
      </w:r>
      <w:bookmarkEnd w:id="211"/>
      <w:bookmarkEnd w:id="212"/>
    </w:p>
    <w:p w14:paraId="5EA9D820" w14:textId="77777777" w:rsidR="00BF773A" w:rsidRPr="007E2C94" w:rsidRDefault="00BF773A" w:rsidP="00BF773A">
      <w:pPr>
        <w:rPr>
          <w:color w:val="000000" w:themeColor="text1"/>
        </w:rPr>
      </w:pPr>
    </w:p>
    <w:p w14:paraId="34D52123" w14:textId="43BEC70D" w:rsidR="00BF773A" w:rsidRPr="007E2C94" w:rsidRDefault="00BF773A" w:rsidP="009763E0">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La théorie des plaques classiques, la plus ancienne et la plus simple, a été développée en 1888 par Love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gL2SF14f","properties":{"formattedCitation":"[40]","plainCitation":"[40]","noteIndex":0},"citationItems":[{"id":"05EnRE1g/2C8OjE2V","uris":["http://zotero.org/users/local/Jac4T2U4/items/WWC2L6IT"],"itemData":{"id":157,"type":"article-journal","container-title":"Nature","issue":"2643","page":"511–512","source":"Google Scholar","title":"A treatise on the mathematical theory of elasticity","volume":"105","author":[{"family":"LNG","given":"F."}],"issued":{"date-parts":[["1920"]]}}}],"schema":"https://github.com/citation-style-language/schema/raw/master/csl-citation.json"}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9763E0" w:rsidRPr="007E2C94">
        <w:rPr>
          <w:rFonts w:eastAsia="Calibri"/>
          <w:color w:val="000000" w:themeColor="text1"/>
          <w:sz w:val="24"/>
        </w:rPr>
        <w:t>[40]</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en utilisant des hypothèses proposées par Kirchhoff en 1850</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sRcwU1w0","properties":{"formattedCitation":"[41]","plainCitation":"[41]","noteIndex":0},"citationItems":[{"id":"05EnRE1g/X3tPgN2H","uris":["http://zotero.org/users/local/Jac4T2U4/items/JFWZN33V"],"itemData":{"id":158,"type":"article-journal","container-title":"Journal für die reine und angewandte Mathematik (Crelles Journal)","issue":"40","note":"ISBN: 0075-4102\npublisher: De Gruyter Berlin, New York","page":"51-88","title":"Über das Gleichgewicht und die Bewegung einer elastischen Scheibe.","volume":"1850","author":[{"family":"Kirchhoff","given":"Gustav"}],"issued":{"date-parts":[["1850"]]}}}],"schema":"https://github.com/citation-style-language/schema/raw/master/csl-citation.json"}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9763E0" w:rsidRPr="007E2C94">
        <w:rPr>
          <w:rFonts w:eastAsia="Calibri"/>
          <w:color w:val="000000" w:themeColor="text1"/>
          <w:sz w:val="24"/>
        </w:rPr>
        <w:t>[41]</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Elle est également appelée « théorie des plaques de Kirchhoff », « théorie des plaques de Kirchhoff-Love » ou « théorie des plaques minces ». Il s'agit en fait d'une extension de la « théorie des poutres d'Euler-Bernoulli » aux plaques minces.</w:t>
      </w:r>
    </w:p>
    <w:p w14:paraId="6F650990" w14:textId="77777777" w:rsidR="00BF773A" w:rsidRPr="007E2C94" w:rsidRDefault="00BF773A" w:rsidP="00BF773A">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Les hypothèses fondamentales de la CPT (Théorie des Plaques Classiques) sont les suivantes :</w:t>
      </w:r>
    </w:p>
    <w:p w14:paraId="122CCEF4" w14:textId="77777777" w:rsidR="00BF773A" w:rsidRPr="007E2C94" w:rsidRDefault="00BF773A" w:rsidP="009C2AA6">
      <w:pPr>
        <w:pStyle w:val="Paragraphedeliste"/>
        <w:widowControl/>
        <w:numPr>
          <w:ilvl w:val="0"/>
          <w:numId w:val="14"/>
        </w:numPr>
        <w:autoSpaceDE/>
        <w:autoSpaceDN/>
        <w:spacing w:before="120" w:after="160" w:line="360" w:lineRule="auto"/>
        <w:ind w:left="723"/>
        <w:jc w:val="both"/>
        <w:rPr>
          <w:rFonts w:asciiTheme="majorBidi" w:eastAsia="Calibri" w:hAnsiTheme="majorBidi" w:cstheme="majorBid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Les sections planes initialement normales à la surface médiane restent planes et normales à la surface médiane après déformation (Figure 2.1). De manière analogue aux poutres, cette hypothèse implique que l'effet des contraintes de cisaillement transversales est négligeable. La déformation de la plaque est donc principalement associée </w:t>
      </w:r>
      <w:r w:rsidRPr="007E2C94">
        <w:rPr>
          <w:rFonts w:asciiTheme="majorBidi" w:eastAsia="Calibri" w:hAnsiTheme="majorBidi" w:cstheme="majorBidi"/>
          <w:color w:val="000000" w:themeColor="text1"/>
          <w:kern w:val="2"/>
          <w:sz w:val="24"/>
          <w:szCs w:val="24"/>
          <w14:ligatures w14:val="standardContextual"/>
        </w:rPr>
        <w:t xml:space="preserve">aux contraintes de flexion. Par conséquent, la déformation normale transversale </w:t>
      </w:r>
      <m:oMath>
        <m:sSub>
          <m:sSubPr>
            <m:ctrlPr>
              <w:rPr>
                <w:rFonts w:ascii="Cambria Math" w:eastAsia="Calibri" w:hAnsi="Cambria Math" w:cstheme="majorBidi"/>
                <w: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ε</m:t>
            </m:r>
          </m:e>
          <m:sub>
            <m:r>
              <m:rPr>
                <m:sty m:val="p"/>
              </m:rPr>
              <w:rPr>
                <w:rFonts w:ascii="Cambria Math" w:eastAsia="Calibri" w:hAnsi="Cambria Math" w:cstheme="majorBidi"/>
                <w:color w:val="000000" w:themeColor="text1"/>
                <w:kern w:val="2"/>
                <w:sz w:val="24"/>
                <w:szCs w:val="24"/>
                <w14:ligatures w14:val="standardContextual"/>
              </w:rPr>
              <m:t>z</m:t>
            </m:r>
          </m:sub>
        </m:sSub>
      </m:oMath>
      <w:r w:rsidRPr="007E2C94">
        <w:rPr>
          <w:rFonts w:asciiTheme="majorBidi" w:eastAsia="Calibri" w:hAnsiTheme="majorBidi" w:cstheme="majorBidi"/>
          <w:color w:val="000000" w:themeColor="text1"/>
          <w:kern w:val="2"/>
          <w:sz w:val="24"/>
          <w:szCs w:val="24"/>
          <w14:ligatures w14:val="standardContextual"/>
        </w:rPr>
        <w:t xml:space="preserve"> résultant du chargement transversal peut être négligée.</w:t>
      </w:r>
    </w:p>
    <w:p w14:paraId="5C0C2102" w14:textId="77777777" w:rsidR="00BF773A" w:rsidRPr="007E2C94" w:rsidRDefault="00BF773A" w:rsidP="009C2AA6">
      <w:pPr>
        <w:pStyle w:val="Paragraphedeliste"/>
        <w:widowControl/>
        <w:numPr>
          <w:ilvl w:val="0"/>
          <w:numId w:val="14"/>
        </w:numPr>
        <w:autoSpaceDE/>
        <w:autoSpaceDN/>
        <w:spacing w:before="120" w:after="160" w:line="360" w:lineRule="auto"/>
        <w:ind w:left="723"/>
        <w:jc w:val="both"/>
        <w:rPr>
          <w:rFonts w:eastAsia="Calibri"/>
          <w:color w:val="000000" w:themeColor="text1"/>
          <w:kern w:val="2"/>
          <w:sz w:val="24"/>
          <w:szCs w:val="24"/>
          <w14:ligatures w14:val="standardContextual"/>
        </w:rPr>
      </w:pPr>
      <w:r w:rsidRPr="007E2C94">
        <w:rPr>
          <w:rFonts w:asciiTheme="majorBidi" w:eastAsia="Calibri" w:hAnsiTheme="majorBidi" w:cstheme="majorBidi"/>
          <w:color w:val="000000" w:themeColor="text1"/>
          <w:kern w:val="2"/>
          <w:sz w:val="24"/>
          <w:szCs w:val="24"/>
          <w14:ligatures w14:val="standardContextual"/>
        </w:rPr>
        <w:t>La contrainte normale transversale</w:t>
      </w:r>
      <m:oMath>
        <m:r>
          <w:rPr>
            <w:rFonts w:ascii="Cambria Math" w:eastAsia="Calibri" w:hAnsi="Cambria Math" w:cstheme="majorBidi"/>
            <w:color w:val="000000" w:themeColor="text1"/>
            <w:kern w:val="2"/>
            <w:sz w:val="24"/>
            <w:szCs w:val="24"/>
            <w14:ligatures w14:val="standardContextual"/>
          </w:rPr>
          <m:t xml:space="preserve"> </m:t>
        </m:r>
        <m:sSub>
          <m:sSubPr>
            <m:ctrlPr>
              <w:rPr>
                <w:rFonts w:ascii="Cambria Math" w:hAnsi="Cambria Math" w:cstheme="majorBidi"/>
                <w:i/>
                <w:color w:val="000000" w:themeColor="text1"/>
                <w:kern w:val="2"/>
                <w:sz w:val="24"/>
                <w:szCs w:val="24"/>
                <w14:ligatures w14:val="standardContextual"/>
              </w:rPr>
            </m:ctrlPr>
          </m:sSubPr>
          <m:e>
            <m:r>
              <w:rPr>
                <w:rFonts w:ascii="Cambria Math" w:hAnsi="Cambria Math" w:cstheme="majorBidi"/>
                <w:color w:val="000000" w:themeColor="text1"/>
                <w:kern w:val="2"/>
                <w:sz w:val="24"/>
                <w:szCs w:val="24"/>
                <w14:ligatures w14:val="standardContextual"/>
              </w:rPr>
              <m:t>σ</m:t>
            </m:r>
          </m:e>
          <m:sub>
            <m:r>
              <m:rPr>
                <m:sty m:val="p"/>
              </m:rPr>
              <w:rPr>
                <w:rFonts w:ascii="Cambria Math" w:eastAsia="Calibri" w:hAnsi="Cambria Math" w:cstheme="majorBidi"/>
                <w:color w:val="000000" w:themeColor="text1"/>
                <w:kern w:val="2"/>
                <w:sz w:val="24"/>
                <w:szCs w:val="24"/>
                <w14:ligatures w14:val="standardContextual"/>
              </w:rPr>
              <m:t xml:space="preserve">z </m:t>
            </m:r>
          </m:sub>
        </m:sSub>
      </m:oMath>
      <w:r w:rsidRPr="007E2C94">
        <w:rPr>
          <w:rFonts w:asciiTheme="majorBidi" w:eastAsia="Calibri" w:hAnsiTheme="majorBidi" w:cstheme="majorBidi"/>
          <w:color w:val="000000" w:themeColor="text1"/>
          <w:kern w:val="2"/>
          <w:sz w:val="24"/>
          <w:szCs w:val="24"/>
          <w14:ligatures w14:val="standardContextual"/>
        </w:rPr>
        <w:t>est faible par rapport aux autres composantes de contrainte de la plaque et peut donc être négligée</w:t>
      </w:r>
      <w:r w:rsidRPr="007E2C94">
        <w:rPr>
          <w:rFonts w:eastAsia="Calibri"/>
          <w:color w:val="000000" w:themeColor="text1"/>
          <w:kern w:val="2"/>
          <w:sz w:val="24"/>
          <w:szCs w:val="24"/>
          <w14:ligatures w14:val="standardContextual"/>
        </w:rPr>
        <w:t>.</w:t>
      </w:r>
    </w:p>
    <w:p w14:paraId="585B36AC" w14:textId="2FE406FB" w:rsidR="00BF773A" w:rsidRPr="007E2C94" w:rsidRDefault="00BF773A" w:rsidP="009763E0">
      <w:pPr>
        <w:pStyle w:val="Paragraphedeliste"/>
        <w:widowControl/>
        <w:autoSpaceDE/>
        <w:autoSpaceDN/>
        <w:spacing w:before="120" w:after="160" w:line="360" w:lineRule="auto"/>
        <w:ind w:left="0"/>
        <w:jc w:val="both"/>
        <w:rPr>
          <w:rFonts w:asciiTheme="majorBidi" w:eastAsia="Calibri" w:hAnsiTheme="majorBidi" w:cstheme="majorBidi"/>
          <w:color w:val="000000" w:themeColor="text1"/>
          <w:kern w:val="2"/>
          <w:sz w:val="24"/>
          <w:szCs w:val="24"/>
          <w14:ligatures w14:val="standardContextual"/>
        </w:rPr>
      </w:pPr>
      <w:r w:rsidRPr="007E2C94">
        <w:rPr>
          <w:rFonts w:asciiTheme="majorBidi" w:eastAsia="Calibri" w:hAnsiTheme="majorBidi" w:cstheme="majorBidi"/>
          <w:color w:val="000000" w:themeColor="text1"/>
          <w:kern w:val="2"/>
          <w:sz w:val="24"/>
          <w:szCs w:val="24"/>
          <w14:ligatures w14:val="standardContextual"/>
        </w:rPr>
        <w:t xml:space="preserve">Pour une grande majorité des problèmes de plaques minces, la CPT fournit des résultats précis qui ne diffèrent pas significativement de ceux obtenus en utilisant la théorie tridimensionnelle de l'élasticité. Sous les hypothèses mentionnées ci-dessus, le champ de déplacement de la CPT peut être exprimé sous la forme suivante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zoAniCLr","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[42]</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w:t>
      </w:r>
    </w:p>
    <w:p w14:paraId="34F800D7" w14:textId="0528862F" w:rsidR="00BF773A" w:rsidRPr="007E2C94" w:rsidRDefault="0010624A" w:rsidP="0010624A">
      <w:pPr>
        <w:pStyle w:val="Paragraphedeliste"/>
        <w:widowControl/>
        <w:autoSpaceDE/>
        <w:autoSpaceDN/>
        <w:spacing w:line="360" w:lineRule="auto"/>
        <w:ind w:left="0"/>
        <w:jc w:val="center"/>
        <w:rPr>
          <w:rFonts w:eastAsia="Calibri"/>
          <w:color w:val="000000" w:themeColor="text1"/>
          <w:kern w:val="2"/>
          <w:sz w:val="24"/>
          <w:szCs w:val="24"/>
          <w14:ligatures w14:val="standardContextual"/>
        </w:rPr>
      </w:pPr>
      <w:r w:rsidRPr="007E2C94">
        <w:rPr>
          <w:color w:val="000000" w:themeColor="text1"/>
        </w:rPr>
        <w:t xml:space="preserve">                   </w:t>
      </w:r>
      <w:r w:rsidRPr="007E2C94">
        <w:rPr>
          <w:color w:val="000000" w:themeColor="text1"/>
          <w:position w:val="-54"/>
        </w:rPr>
        <w:object w:dxaOrig="3140" w:dyaOrig="1200" w14:anchorId="72C29D64">
          <v:shape id="_x0000_i1043" type="#_x0000_t75" style="width:158.4pt;height:58.25pt" o:ole="">
            <v:imagedata r:id="rId141" o:title=""/>
          </v:shape>
          <o:OLEObject Type="Embed" ProgID="Equation.DSMT4" ShapeID="_x0000_i1043" DrawAspect="Content" ObjectID="_1811097413" r:id="rId142"/>
        </w:object>
      </w:r>
      <w:r w:rsidRPr="007E2C94">
        <w:rPr>
          <w:color w:val="000000" w:themeColor="text1"/>
        </w:rPr>
        <w:t xml:space="preserve">                                                                         </w:t>
      </w:r>
      <w:r w:rsidR="00BF773A" w:rsidRPr="007E2C94">
        <w:rPr>
          <w:color w:val="000000" w:themeColor="text1"/>
          <w:kern w:val="2"/>
          <w:sz w:val="24"/>
          <w:szCs w:val="24"/>
          <w14:ligatures w14:val="standardContextual"/>
        </w:rPr>
        <w:t xml:space="preserve"> (2.1)</w:t>
      </w:r>
    </w:p>
    <w:p w14:paraId="5AE2362B" w14:textId="77777777" w:rsidR="00BF773A" w:rsidRPr="007E2C94" w:rsidRDefault="00BF773A" w:rsidP="0010624A">
      <w:pPr>
        <w:widowControl/>
        <w:autoSpaceDE/>
        <w:autoSpaceDN/>
        <w:spacing w:line="360" w:lineRule="auto"/>
        <w:jc w:val="both"/>
        <w:rPr>
          <w:rFonts w:asciiTheme="majorBidi" w:eastAsia="Calibri" w:hAnsiTheme="majorBidi" w:cstheme="majorBidi"/>
          <w:color w:val="000000" w:themeColor="text1"/>
          <w:kern w:val="2"/>
          <w:sz w:val="24"/>
          <w:szCs w:val="24"/>
          <w14:ligatures w14:val="standardContextual"/>
        </w:rPr>
      </w:pPr>
      <w:r w:rsidRPr="007E2C94">
        <w:rPr>
          <w:rFonts w:asciiTheme="majorBidi" w:eastAsia="Calibri" w:hAnsiTheme="majorBidi" w:cstheme="majorBidi"/>
          <w:color w:val="000000" w:themeColor="text1"/>
          <w:kern w:val="2"/>
          <w:sz w:val="24"/>
          <w:szCs w:val="24"/>
          <w14:ligatures w14:val="standardContextual"/>
        </w:rPr>
        <w:t>Où</w:t>
      </w:r>
      <m:oMath>
        <m:r>
          <w:rPr>
            <w:rFonts w:ascii="Cambria Math" w:eastAsia="Calibri" w:hAnsi="Cambria Math" w:cstheme="majorBidi"/>
            <w:color w:val="000000" w:themeColor="text1"/>
            <w:kern w:val="2"/>
            <w:sz w:val="24"/>
            <w:szCs w:val="24"/>
            <w14:ligatures w14:val="standardContextual"/>
          </w:rPr>
          <m:t xml:space="preserve"> </m:t>
        </m:r>
        <m:sSub>
          <m:sSubPr>
            <m:ctrlPr>
              <w:rPr>
                <w:rFonts w:ascii="Cambria Math" w:eastAsia="Calibri" w:hAnsi="Cambria Math" w:cstheme="majorBidi"/>
                <w: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u</m:t>
            </m:r>
          </m:e>
          <m:sub>
            <m:r>
              <w:rPr>
                <w:rFonts w:ascii="Cambria Math" w:eastAsia="Calibri" w:hAnsi="Cambria Math" w:cstheme="majorBidi"/>
                <w:color w:val="000000" w:themeColor="text1"/>
                <w:kern w:val="2"/>
                <w:sz w:val="24"/>
                <w:szCs w:val="24"/>
                <w14:ligatures w14:val="standardContextual"/>
              </w:rPr>
              <m:t>0</m:t>
            </m:r>
          </m:sub>
        </m:sSub>
      </m:oMath>
      <w:r w:rsidRPr="007E2C94">
        <w:rPr>
          <w:rFonts w:asciiTheme="majorBidi" w:eastAsia="Calibri" w:hAnsiTheme="majorBidi" w:cstheme="majorBidi"/>
          <w:color w:val="000000" w:themeColor="text1"/>
          <w:kern w:val="2"/>
          <w:sz w:val="24"/>
          <w:szCs w:val="24"/>
          <w14:ligatures w14:val="standardContextual"/>
        </w:rPr>
        <w:t xml:space="preserve">, </w:t>
      </w:r>
      <m:oMath>
        <m:sSub>
          <m:sSubPr>
            <m:ctrlPr>
              <w:rPr>
                <w:rFonts w:ascii="Cambria Math" w:eastAsia="Calibri" w:hAnsi="Cambria Math" w:cstheme="majorBidi"/>
                <w: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v</m:t>
            </m:r>
          </m:e>
          <m:sub>
            <m:r>
              <w:rPr>
                <w:rFonts w:ascii="Cambria Math" w:eastAsia="Calibri" w:hAnsi="Cambria Math" w:cstheme="majorBidi"/>
                <w:color w:val="000000" w:themeColor="text1"/>
                <w:kern w:val="2"/>
                <w:sz w:val="24"/>
                <w:szCs w:val="24"/>
                <w14:ligatures w14:val="standardContextual"/>
              </w:rPr>
              <m:t>0</m:t>
            </m:r>
          </m:sub>
        </m:sSub>
      </m:oMath>
      <w:r w:rsidRPr="007E2C94">
        <w:rPr>
          <w:rFonts w:asciiTheme="majorBidi" w:eastAsia="Calibri" w:hAnsiTheme="majorBidi" w:cstheme="majorBidi"/>
          <w:color w:val="000000" w:themeColor="text1"/>
          <w:kern w:val="2"/>
          <w:sz w:val="24"/>
          <w:szCs w:val="24"/>
          <w14:ligatures w14:val="standardContextual"/>
        </w:rPr>
        <w:t xml:space="preserve"> et </w:t>
      </w:r>
      <m:oMath>
        <m:sSub>
          <m:sSubPr>
            <m:ctrlPr>
              <w:rPr>
                <w:rFonts w:ascii="Cambria Math" w:eastAsia="Calibri" w:hAnsi="Cambria Math" w:cstheme="majorBidi"/>
                <w: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w</m:t>
            </m:r>
          </m:e>
          <m:sub>
            <m:r>
              <w:rPr>
                <w:rFonts w:ascii="Cambria Math" w:eastAsia="Calibri" w:hAnsi="Cambria Math" w:cstheme="majorBidi"/>
                <w:color w:val="000000" w:themeColor="text1"/>
                <w:kern w:val="2"/>
                <w:sz w:val="24"/>
                <w:szCs w:val="24"/>
                <w14:ligatures w14:val="standardContextual"/>
              </w:rPr>
              <m:t>0</m:t>
            </m:r>
          </m:sub>
        </m:sSub>
      </m:oMath>
      <w:r w:rsidRPr="007E2C94">
        <w:rPr>
          <w:rFonts w:asciiTheme="majorBidi" w:eastAsia="Calibri" w:hAnsiTheme="majorBidi" w:cstheme="majorBidi"/>
          <w:color w:val="000000" w:themeColor="text1"/>
          <w:kern w:val="2"/>
          <w:sz w:val="24"/>
          <w:szCs w:val="24"/>
          <w14:ligatures w14:val="standardContextual"/>
        </w:rPr>
        <w:t xml:space="preserve"> sont les composantes de déplacement le long des axes x, y et z au niveau du plan médian (z=0). </w:t>
      </w:r>
      <m:oMath>
        <m:sSub>
          <m:sSubPr>
            <m:ctrlPr>
              <w:rPr>
                <w:rFonts w:ascii="Cambria Math" w:eastAsia="Calibri" w:hAnsi="Cambria Math" w:cstheme="majorBid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w</m:t>
            </m:r>
          </m:e>
          <m:sub>
            <m:r>
              <m:rPr>
                <m:sty m:val="p"/>
              </m:rPr>
              <w:rPr>
                <w:rFonts w:ascii="Cambria Math" w:eastAsia="Calibri" w:hAnsi="Cambria Math" w:cstheme="majorBidi"/>
                <w:color w:val="000000" w:themeColor="text1"/>
                <w:kern w:val="2"/>
                <w:sz w:val="24"/>
                <w:szCs w:val="24"/>
                <w14:ligatures w14:val="standardContextual"/>
              </w:rPr>
              <m:t>,</m:t>
            </m:r>
            <m:r>
              <w:rPr>
                <w:rFonts w:ascii="Cambria Math" w:eastAsia="Calibri" w:hAnsi="Cambria Math" w:cstheme="majorBidi"/>
                <w:color w:val="000000" w:themeColor="text1"/>
                <w:kern w:val="2"/>
                <w:sz w:val="24"/>
                <w:szCs w:val="24"/>
                <w14:ligatures w14:val="standardContextual"/>
              </w:rPr>
              <m:t>x</m:t>
            </m:r>
          </m:sub>
        </m:sSub>
      </m:oMath>
      <w:r w:rsidRPr="007E2C94">
        <w:rPr>
          <w:rFonts w:asciiTheme="majorBidi" w:eastAsia="Calibri" w:hAnsiTheme="majorBidi" w:cstheme="majorBidi"/>
          <w:color w:val="000000" w:themeColor="text1"/>
          <w:kern w:val="2"/>
          <w:sz w:val="24"/>
          <w:szCs w:val="24"/>
          <w14:ligatures w14:val="standardContextual"/>
        </w:rPr>
        <w:t xml:space="preserve"> </w:t>
      </w:r>
      <w:proofErr w:type="gramStart"/>
      <w:r w:rsidRPr="007E2C94">
        <w:rPr>
          <w:rFonts w:asciiTheme="majorBidi" w:eastAsia="Calibri" w:hAnsiTheme="majorBidi" w:cstheme="majorBidi"/>
          <w:color w:val="000000" w:themeColor="text1"/>
          <w:kern w:val="2"/>
          <w:sz w:val="24"/>
          <w:szCs w:val="24"/>
          <w14:ligatures w14:val="standardContextual"/>
        </w:rPr>
        <w:t>et</w:t>
      </w:r>
      <w:proofErr w:type="gramEnd"/>
      <w:r w:rsidRPr="007E2C94">
        <w:rPr>
          <w:rFonts w:asciiTheme="majorBidi" w:eastAsia="Calibri" w:hAnsiTheme="majorBidi" w:cstheme="majorBidi"/>
          <w:color w:val="000000" w:themeColor="text1"/>
          <w:kern w:val="2"/>
          <w:sz w:val="24"/>
          <w:szCs w:val="24"/>
          <w14:ligatures w14:val="standardContextual"/>
        </w:rPr>
        <w:t xml:space="preserve"> </w:t>
      </w:r>
      <m:oMath>
        <m:sSub>
          <m:sSubPr>
            <m:ctrlPr>
              <w:rPr>
                <w:rFonts w:ascii="Cambria Math" w:eastAsia="Calibri" w:hAnsi="Cambria Math" w:cstheme="majorBid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w</m:t>
            </m:r>
          </m:e>
          <m:sub>
            <m:r>
              <m:rPr>
                <m:sty m:val="p"/>
              </m:rPr>
              <w:rPr>
                <w:rFonts w:ascii="Cambria Math" w:eastAsia="Calibri" w:hAnsi="Cambria Math" w:cstheme="majorBidi"/>
                <w:color w:val="000000" w:themeColor="text1"/>
                <w:kern w:val="2"/>
                <w:sz w:val="24"/>
                <w:szCs w:val="24"/>
                <w14:ligatures w14:val="standardContextual"/>
              </w:rPr>
              <m:t>,</m:t>
            </m:r>
            <m:r>
              <w:rPr>
                <w:rFonts w:ascii="Cambria Math" w:eastAsia="Calibri" w:hAnsi="Cambria Math" w:cstheme="majorBidi"/>
                <w:color w:val="000000" w:themeColor="text1"/>
                <w:kern w:val="2"/>
                <w:sz w:val="24"/>
                <w:szCs w:val="24"/>
                <w14:ligatures w14:val="standardContextual"/>
              </w:rPr>
              <m:t>y</m:t>
            </m:r>
          </m:sub>
        </m:sSub>
        <m:r>
          <m:rPr>
            <m:sty m:val="p"/>
          </m:rPr>
          <w:rPr>
            <w:rFonts w:ascii="Cambria Math" w:eastAsia="Calibri" w:hAnsi="Cambria Math" w:cstheme="majorBidi"/>
            <w:color w:val="000000" w:themeColor="text1"/>
            <w:kern w:val="2"/>
            <w:sz w:val="24"/>
            <w:szCs w:val="24"/>
            <w14:ligatures w14:val="standardContextual"/>
          </w:rPr>
          <m:t xml:space="preserve"> </m:t>
        </m:r>
      </m:oMath>
      <w:r w:rsidRPr="007E2C94">
        <w:rPr>
          <w:rFonts w:asciiTheme="majorBidi" w:eastAsia="Calibri" w:hAnsiTheme="majorBidi" w:cstheme="majorBidi"/>
          <w:color w:val="000000" w:themeColor="text1"/>
          <w:kern w:val="2"/>
          <w:sz w:val="24"/>
          <w:szCs w:val="24"/>
          <w14:ligatures w14:val="standardContextual"/>
        </w:rPr>
        <w:t>sont les rotations dues à la flexion dans les deux sens.</w:t>
      </w:r>
    </w:p>
    <w:p w14:paraId="33450363" w14:textId="77777777" w:rsidR="00BF773A" w:rsidRPr="007E2C94" w:rsidRDefault="00BF773A" w:rsidP="00BF773A">
      <w:pPr>
        <w:widowControl/>
        <w:autoSpaceDE/>
        <w:autoSpaceDN/>
        <w:spacing w:line="360" w:lineRule="auto"/>
        <w:jc w:val="both"/>
        <w:rPr>
          <w:rFonts w:asciiTheme="majorBidi" w:eastAsia="Calibri" w:hAnsiTheme="majorBidi" w:cstheme="majorBidi"/>
          <w:color w:val="000000" w:themeColor="text1"/>
          <w:kern w:val="2"/>
          <w:sz w:val="24"/>
          <w:szCs w:val="24"/>
          <w14:ligatures w14:val="standardContextual"/>
        </w:rPr>
      </w:pPr>
      <w:r w:rsidRPr="007E2C94">
        <w:rPr>
          <w:rFonts w:asciiTheme="majorBidi" w:eastAsia="Calibri" w:hAnsiTheme="majorBidi" w:cstheme="majorBidi"/>
          <w:color w:val="000000" w:themeColor="text1"/>
          <w:kern w:val="2"/>
          <w:sz w:val="24"/>
          <w:szCs w:val="24"/>
          <w14:ligatures w14:val="standardContextual"/>
        </w:rPr>
        <w:t>Étant donné que l'effet du cisaillement transversal n'est pas pris en compte dans cette théorie, les résultats pour les plaques épaisses (en particulier les plaques en composites avancés) peuvent être inexacts. À cet égard, la théorie de la déformation par cisaillement du premier ordre a été développée.</w:t>
      </w:r>
    </w:p>
    <w:p w14:paraId="16506124" w14:textId="77777777" w:rsidR="00BF773A" w:rsidRPr="007E2C94" w:rsidRDefault="00BF773A" w:rsidP="00BF773A">
      <w:pPr>
        <w:widowControl/>
        <w:autoSpaceDE/>
        <w:autoSpaceDN/>
        <w:spacing w:before="120" w:after="240" w:line="360" w:lineRule="auto"/>
        <w:rPr>
          <w:rFonts w:asciiTheme="majorBidi" w:eastAsia="Calibri" w:hAnsiTheme="majorBidi" w:cstheme="majorBidi"/>
          <w:color w:val="000000" w:themeColor="text1"/>
          <w:kern w:val="2"/>
          <w:sz w:val="24"/>
          <w:szCs w:val="24"/>
          <w14:ligatures w14:val="standardContextual"/>
        </w:rPr>
      </w:pPr>
    </w:p>
    <w:p w14:paraId="24AB57A7" w14:textId="77777777" w:rsidR="00BF773A" w:rsidRPr="007E2C94" w:rsidRDefault="00BF773A" w:rsidP="00BF773A">
      <w:pPr>
        <w:widowControl/>
        <w:autoSpaceDE/>
        <w:autoSpaceDN/>
        <w:spacing w:before="120" w:after="240" w:line="360" w:lineRule="auto"/>
        <w:rPr>
          <w:rFonts w:asciiTheme="majorBidi" w:eastAsia="Calibri" w:hAnsiTheme="majorBidi" w:cstheme="majorBidi"/>
          <w:color w:val="000000" w:themeColor="text1"/>
          <w:kern w:val="2"/>
          <w:sz w:val="24"/>
          <w:szCs w:val="24"/>
          <w14:ligatures w14:val="standardContextual"/>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0" distR="0" simplePos="0" relativeHeight="251694080" behindDoc="1" locked="0" layoutInCell="1" allowOverlap="1" wp14:anchorId="7DAFBFA0" wp14:editId="67ABE4F6">
                <wp:simplePos x="0" y="0"/>
                <wp:positionH relativeFrom="margin">
                  <wp:posOffset>1604010</wp:posOffset>
                </wp:positionH>
                <wp:positionV relativeFrom="paragraph">
                  <wp:posOffset>22225</wp:posOffset>
                </wp:positionV>
                <wp:extent cx="2933700" cy="2154555"/>
                <wp:effectExtent l="0" t="0" r="19050" b="17145"/>
                <wp:wrapTight wrapText="bothSides">
                  <wp:wrapPolygon edited="0">
                    <wp:start x="0" y="0"/>
                    <wp:lineTo x="0" y="21581"/>
                    <wp:lineTo x="21600" y="21581"/>
                    <wp:lineTo x="21600" y="0"/>
                    <wp:lineTo x="0" y="0"/>
                  </wp:wrapPolygon>
                </wp:wrapTight>
                <wp:docPr id="196384982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700" cy="2154555"/>
                          <a:chOff x="2937" y="356"/>
                          <a:chExt cx="6246" cy="5432"/>
                        </a:xfrm>
                      </wpg:grpSpPr>
                      <pic:pic xmlns:pic="http://schemas.openxmlformats.org/drawingml/2006/picture">
                        <pic:nvPicPr>
                          <pic:cNvPr id="1619208509"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957" y="472"/>
                            <a:ext cx="6110" cy="5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9961255" name="Rectangle 4"/>
                        <wps:cNvSpPr>
                          <a:spLocks noChangeArrowheads="1"/>
                        </wps:cNvSpPr>
                        <wps:spPr bwMode="auto">
                          <a:xfrm>
                            <a:off x="2942" y="361"/>
                            <a:ext cx="6236" cy="5422"/>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200E2ABF" id="Group 3" o:spid="_x0000_s1026" style="position:absolute;margin-left:126.3pt;margin-top:1.75pt;width:231pt;height:169.65pt;z-index:-251622400;mso-wrap-distance-left:0;mso-wrap-distance-right:0;mso-position-horizontal-relative:margin" coordorigin="2937,356" coordsize="6246,5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">
                <v:shape id="Picture 3" o:spid="_x0000_s1027" type="#_x0000_t75" style="position:absolute;left:2957;top:472;width:6110;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">
                  <v:imagedata r:id="rId144" o:title=""/>
                </v:shape>
                <v:rect id="Rectangle 4" o:spid="_x0000_s1028" style="position:absolute;left:2942;top:361;width:6236;height:5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" filled="f" strokeweight=".5pt"/>
                <w10:wrap type="tight" anchorx="margin"/>
              </v:group>
            </w:pict>
          </mc:Fallback>
        </mc:AlternateContent>
      </w:r>
    </w:p>
    <w:p w14:paraId="5C4E76A3" w14:textId="77777777" w:rsidR="00BF773A" w:rsidRPr="007E2C94" w:rsidRDefault="00BF773A" w:rsidP="00BF773A">
      <w:pPr>
        <w:widowControl/>
        <w:autoSpaceDE/>
        <w:autoSpaceDN/>
        <w:spacing w:before="120" w:after="240" w:line="360" w:lineRule="auto"/>
        <w:rPr>
          <w:rFonts w:asciiTheme="majorBidi" w:eastAsia="Calibri" w:hAnsiTheme="majorBidi" w:cstheme="majorBidi"/>
          <w:color w:val="000000" w:themeColor="text1"/>
          <w:kern w:val="2"/>
          <w:sz w:val="24"/>
          <w:szCs w:val="24"/>
          <w14:ligatures w14:val="standardContextual"/>
        </w:rPr>
      </w:pPr>
    </w:p>
    <w:p w14:paraId="492A244E" w14:textId="77777777" w:rsidR="00BF773A" w:rsidRPr="007E2C94" w:rsidRDefault="00BF773A" w:rsidP="00BF773A">
      <w:pPr>
        <w:rPr>
          <w:color w:val="000000" w:themeColor="text1"/>
        </w:rPr>
      </w:pPr>
    </w:p>
    <w:p w14:paraId="70BF9D0C" w14:textId="77777777" w:rsidR="00BF773A" w:rsidRPr="007E2C94" w:rsidRDefault="00BF773A" w:rsidP="00BF773A">
      <w:pPr>
        <w:rPr>
          <w:color w:val="000000" w:themeColor="text1"/>
        </w:rPr>
      </w:pPr>
    </w:p>
    <w:p w14:paraId="01F8D7F7" w14:textId="77777777" w:rsidR="00BF773A" w:rsidRPr="007E2C94" w:rsidRDefault="00BF773A" w:rsidP="00BF773A">
      <w:pPr>
        <w:rPr>
          <w:color w:val="000000" w:themeColor="text1"/>
        </w:rPr>
      </w:pPr>
    </w:p>
    <w:p w14:paraId="4281C2EC" w14:textId="77777777" w:rsidR="00BF773A" w:rsidRPr="007E2C94" w:rsidRDefault="00BF773A" w:rsidP="00BF773A">
      <w:pPr>
        <w:rPr>
          <w:color w:val="000000" w:themeColor="text1"/>
        </w:rPr>
      </w:pPr>
    </w:p>
    <w:p w14:paraId="071FA750" w14:textId="77777777" w:rsidR="00BF773A" w:rsidRPr="007E2C94" w:rsidRDefault="00BF773A" w:rsidP="00BF773A">
      <w:pPr>
        <w:rPr>
          <w:rFonts w:eastAsia="Calibri"/>
          <w:noProof/>
          <w:color w:val="000000" w:themeColor="text1"/>
          <w:kern w:val="2"/>
          <w:sz w:val="24"/>
          <w:szCs w:val="24"/>
          <w:lang w:eastAsia="fr-FR"/>
          <w14:ligatures w14:val="standardContextual"/>
        </w:rPr>
      </w:pPr>
    </w:p>
    <w:p w14:paraId="64626ECB" w14:textId="77777777" w:rsidR="00BF773A" w:rsidRPr="007E2C94" w:rsidRDefault="00BF773A" w:rsidP="00BF773A">
      <w:pPr>
        <w:rPr>
          <w:color w:val="000000" w:themeColor="text1"/>
        </w:rPr>
      </w:pPr>
    </w:p>
    <w:p w14:paraId="2F414D92" w14:textId="77777777" w:rsidR="00BF773A" w:rsidRPr="007E2C94" w:rsidRDefault="00BF773A" w:rsidP="00BF773A">
      <w:pPr>
        <w:rPr>
          <w:color w:val="000000" w:themeColor="text1"/>
        </w:rPr>
      </w:pPr>
    </w:p>
    <w:p w14:paraId="77499C1F" w14:textId="77777777" w:rsidR="00BF773A" w:rsidRPr="007E2C94" w:rsidRDefault="00BF773A" w:rsidP="00BF773A">
      <w:pPr>
        <w:rPr>
          <w:color w:val="000000" w:themeColor="text1"/>
        </w:rPr>
      </w:pPr>
    </w:p>
    <w:p w14:paraId="5DF75968" w14:textId="77777777" w:rsidR="00BF773A" w:rsidRPr="007E2C94" w:rsidRDefault="00BF773A" w:rsidP="00BF773A">
      <w:pPr>
        <w:rPr>
          <w:color w:val="000000" w:themeColor="text1"/>
        </w:rPr>
      </w:pPr>
    </w:p>
    <w:p w14:paraId="752DC644" w14:textId="2B97928E" w:rsidR="00BF773A" w:rsidRPr="007E2C94" w:rsidRDefault="00BF773A" w:rsidP="009763E0">
      <w:pPr>
        <w:pStyle w:val="Lgende"/>
        <w:spacing w:before="120"/>
        <w:jc w:val="center"/>
        <w:rPr>
          <w:i w:val="0"/>
          <w:iCs w:val="0"/>
          <w:color w:val="000000" w:themeColor="text1"/>
          <w:sz w:val="24"/>
          <w:szCs w:val="24"/>
        </w:rPr>
      </w:pPr>
      <w:bookmarkStart w:id="213" w:name="_Toc188623514"/>
      <w:bookmarkStart w:id="214" w:name="_Toc188624527"/>
      <w:bookmarkStart w:id="215" w:name="_Toc195686984"/>
      <w:r w:rsidRPr="007E2C94">
        <w:rPr>
          <w:b/>
          <w:bCs/>
          <w:i w:val="0"/>
          <w:iCs w:val="0"/>
          <w:color w:val="000000" w:themeColor="text1"/>
          <w:sz w:val="24"/>
          <w:szCs w:val="24"/>
        </w:rPr>
        <w:t xml:space="preserve">Figure 2.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Figure_2.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Cinématique de la plaque de Love Kirchhoff (CPT)</w:t>
      </w:r>
      <w:r w:rsidRPr="007E2C94">
        <w:rPr>
          <w:rFonts w:asciiTheme="majorBidi" w:eastAsia="Calibri" w:hAnsiTheme="majorBidi" w:cstheme="majorBidi"/>
          <w:i w:val="0"/>
          <w:iCs w:val="0"/>
          <w:color w:val="000000" w:themeColor="text1"/>
          <w:kern w:val="2"/>
          <w:sz w:val="24"/>
          <w:szCs w:val="24"/>
          <w14:ligatures w14:val="standardContextual"/>
        </w:rPr>
        <w:t xml:space="preserve"> </w:t>
      </w:r>
      <w:r w:rsidRPr="007E2C94">
        <w:rPr>
          <w:rFonts w:asciiTheme="majorBidi" w:eastAsia="Calibri" w:hAnsiTheme="majorBidi" w:cstheme="majorBidi"/>
          <w:i w:val="0"/>
          <w:iCs w:val="0"/>
          <w:color w:val="000000" w:themeColor="text1"/>
          <w:kern w:val="2"/>
          <w:sz w:val="24"/>
          <w:szCs w:val="24"/>
          <w14:ligatures w14:val="standardContextual"/>
        </w:rPr>
        <w:fldChar w:fldCharType="begin"/>
      </w:r>
      <w:r w:rsidR="00A832E5" w:rsidRPr="007E2C94">
        <w:rPr>
          <w:rFonts w:asciiTheme="majorBidi" w:eastAsia="Calibri" w:hAnsiTheme="majorBidi" w:cstheme="majorBidi"/>
          <w:i w:val="0"/>
          <w:iCs w:val="0"/>
          <w:color w:val="000000" w:themeColor="text1"/>
          <w:kern w:val="2"/>
          <w:sz w:val="24"/>
          <w:szCs w:val="24"/>
          <w14:ligatures w14:val="standardContextual"/>
        </w:rPr>
        <w:instrText xml:space="preserve"> ADDIN ZOTERO_ITEM CSL_CITATION {"citationID":"AtvbfaP0","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val="0"/>
          <w:iCs w:val="0"/>
          <w:color w:val="000000" w:themeColor="text1"/>
          <w:kern w:val="2"/>
          <w:sz w:val="24"/>
          <w:szCs w:val="24"/>
          <w14:ligatures w14:val="standardContextual"/>
        </w:rPr>
        <w:fldChar w:fldCharType="separate"/>
      </w:r>
      <w:r w:rsidR="009763E0" w:rsidRPr="007E2C94">
        <w:rPr>
          <w:rFonts w:eastAsia="Calibri"/>
          <w:i w:val="0"/>
          <w:iCs w:val="0"/>
          <w:color w:val="000000" w:themeColor="text1"/>
          <w:sz w:val="24"/>
        </w:rPr>
        <w:t>[42]</w:t>
      </w:r>
      <w:r w:rsidRPr="007E2C94">
        <w:rPr>
          <w:rFonts w:asciiTheme="majorBidi" w:eastAsia="Calibri" w:hAnsiTheme="majorBidi" w:cstheme="majorBidi"/>
          <w:i w:val="0"/>
          <w:iCs w:val="0"/>
          <w:color w:val="000000" w:themeColor="text1"/>
          <w:kern w:val="2"/>
          <w:sz w:val="24"/>
          <w:szCs w:val="24"/>
          <w14:ligatures w14:val="standardContextual"/>
        </w:rPr>
        <w:fldChar w:fldCharType="end"/>
      </w:r>
      <w:r w:rsidRPr="007E2C94">
        <w:rPr>
          <w:rFonts w:asciiTheme="majorBidi" w:eastAsia="Calibri" w:hAnsiTheme="majorBidi" w:cstheme="majorBidi"/>
          <w:i w:val="0"/>
          <w:iCs w:val="0"/>
          <w:color w:val="000000" w:themeColor="text1"/>
          <w:kern w:val="2"/>
          <w:sz w:val="24"/>
          <w:szCs w:val="24"/>
          <w14:ligatures w14:val="standardContextual"/>
        </w:rPr>
        <w:t>.</w:t>
      </w:r>
      <w:bookmarkEnd w:id="213"/>
      <w:bookmarkEnd w:id="214"/>
      <w:bookmarkEnd w:id="215"/>
    </w:p>
    <w:p w14:paraId="781C1696" w14:textId="77777777" w:rsidR="00BF773A" w:rsidRPr="007E2C94" w:rsidRDefault="00BF773A" w:rsidP="00BF773A">
      <w:pPr>
        <w:pStyle w:val="Titre3"/>
        <w:spacing w:before="240" w:after="120"/>
        <w:jc w:val="left"/>
        <w:rPr>
          <w:color w:val="000000" w:themeColor="text1"/>
        </w:rPr>
      </w:pPr>
      <w:bookmarkStart w:id="216" w:name="_Toc188353579"/>
      <w:bookmarkStart w:id="217" w:name="_Toc195689070"/>
      <w:r w:rsidRPr="007E2C94">
        <w:rPr>
          <w:color w:val="000000" w:themeColor="text1"/>
        </w:rPr>
        <w:t>First-order shear deformation theory (FSDT)</w:t>
      </w:r>
      <w:bookmarkEnd w:id="216"/>
      <w:bookmarkEnd w:id="217"/>
    </w:p>
    <w:p w14:paraId="689B6A4E" w14:textId="2314419D" w:rsidR="00BF773A" w:rsidRPr="007E2C94" w:rsidRDefault="00BF773A" w:rsidP="009763E0">
      <w:pPr>
        <w:spacing w:line="360" w:lineRule="auto"/>
        <w:jc w:val="both"/>
        <w:rPr>
          <w:rFonts w:asciiTheme="majorBidi" w:eastAsia="Calibri" w:hAnsiTheme="majorBidi" w:cstheme="majorBidi"/>
          <w:color w:val="000000" w:themeColor="text1"/>
          <w:kern w:val="2"/>
          <w:sz w:val="24"/>
          <w:szCs w:val="24"/>
          <w14:ligatures w14:val="standardContextual"/>
        </w:rPr>
      </w:pPr>
      <w:r w:rsidRPr="007E2C94">
        <w:rPr>
          <w:rFonts w:asciiTheme="majorBidi" w:eastAsia="Calibri" w:hAnsiTheme="majorBidi" w:cstheme="majorBidi"/>
          <w:color w:val="000000" w:themeColor="text1"/>
          <w:kern w:val="2"/>
          <w:sz w:val="24"/>
          <w:szCs w:val="24"/>
          <w14:ligatures w14:val="standardContextual"/>
        </w:rPr>
        <w:t>La théorie de la déformation par cisaillement du premier ordre, également appelée théorie de Mindlin-Reissner (Reissner, 1945</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{"citationID":"pa7PL8d7","properties":{"formattedCitation":"[43]","plainCitation":"[43]","noteIndex":0},"citationItems":[{"id":"05EnRE1g/oresCuD3","uris":["http://zotero.org/users/local/Jac4T2U4/items/ZMFR6SL7"],"itemData":{"id":160,"type":"article-journal","note":"publisher: American Society of Mechanical Engineers","source":"Google Scholar","title":"The effect of transverse shear deformation on the bending of elastic plates","URL":"https://asmedigitalcollection.asme.org/appliedmechanics/article-abstract/12/2/A69/1103158","author":[{"family":"Reissner","given":"Eric"}],"accessed":{"date-parts":[["2025",1,7]]},"issued":{"date-parts":[["1945"]]}}}],"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[43]</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 Mindlin, 1951</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{"citationID":"cnEpa6Pj","properties":{"formattedCitation":"[44]","plainCitation":"[44]","noteIndex":0},"citationItems":[{"id":"05EnRE1g/FqycEy9f","uris":["http://zotero.org/users/local/Jac4T2U4/items/QIF6N3CE"],"itemData":{"id":161,"type":"article-journal","note":"ISBN: 0021-8936\npublisher: American Society of Mechanical Engineers","title":"Influence of rotatory inertia and shear on flexural motions of isotropic, elastic plates","author":[{"family":"Mindlin","given":"RD0044"}],"issued":{"date-parts":[["1951"]]}}}],"schema":"https://github.com/citation-style-language/schema/raw/master/csl-citation.json"}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[44]</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 ou théorie des plaques de Mindlin, a étendu la théorie classique des plaques en prenant en compte l'effet des contraintes de cisaillement transversales. Selon cette théorie, les lignes droites transversales avant déformation restent droites après déformation, mais elles ne sont pas nécessairement normales au plan médian après déformation (Figure 2.2). En conséquence, les contraintes de cisaillement transversales sont constantes sur toute l'épaisseur de la plaque. De plus, cette théorie suppose que la contrainte normale transversale</w:t>
      </w:r>
      <w:proofErr w:type="gramStart"/>
      <w:r w:rsidRPr="007E2C94">
        <w:rPr>
          <w:rFonts w:asciiTheme="majorBidi" w:eastAsia="Calibri" w:hAnsiTheme="majorBidi" w:cstheme="majorBidi"/>
          <w:color w:val="000000" w:themeColor="text1"/>
          <w:kern w:val="2"/>
          <w:sz w:val="24"/>
          <w:szCs w:val="24"/>
          <w14:ligatures w14:val="standardContextual"/>
        </w:rPr>
        <w:t xml:space="preserve">, </w:t>
      </w:r>
      <w:proofErr w:type="gramEnd"/>
      <m:oMath>
        <m:sSub>
          <m:sSubPr>
            <m:ctrlPr>
              <w:rPr>
                <w:rFonts w:ascii="Cambria Math" w:hAnsi="Cambria Math"/>
                <w:i/>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σ</m:t>
            </m:r>
          </m:e>
          <m:sub>
            <m:r>
              <m:rPr>
                <m:sty m:val="p"/>
              </m:rPr>
              <w:rPr>
                <w:rFonts w:ascii="Cambria Math" w:eastAsia="Calibri" w:hAnsi="Cambria Math"/>
                <w:color w:val="000000" w:themeColor="text1"/>
                <w:kern w:val="2"/>
                <w:sz w:val="24"/>
                <w:szCs w:val="24"/>
                <w14:ligatures w14:val="standardContextual"/>
              </w:rPr>
              <m:t xml:space="preserve">z </m:t>
            </m:r>
          </m:sub>
        </m:sSub>
      </m:oMath>
      <w:r w:rsidRPr="007E2C94">
        <w:rPr>
          <w:rFonts w:asciiTheme="majorBidi" w:eastAsia="Calibri" w:hAnsiTheme="majorBidi" w:cstheme="majorBidi"/>
          <w:color w:val="000000" w:themeColor="text1"/>
          <w:kern w:val="2"/>
          <w:sz w:val="24"/>
          <w:szCs w:val="24"/>
          <w14:ligatures w14:val="standardContextual"/>
        </w:rPr>
        <w:t>​, est nulle.</w:t>
      </w:r>
    </w:p>
    <w:p w14:paraId="2D4A2F3E" w14:textId="77777777" w:rsidR="00BF773A" w:rsidRPr="007E2C94" w:rsidRDefault="00BF773A" w:rsidP="00BF773A">
      <w:pPr>
        <w:rPr>
          <w:color w:val="000000" w:themeColor="text1"/>
        </w:rPr>
      </w:pPr>
      <w:r w:rsidRPr="007E2C94">
        <w:rPr>
          <w:noProof/>
          <w:color w:val="000000" w:themeColor="text1"/>
          <w:sz w:val="20"/>
          <w:lang w:eastAsia="fr-FR"/>
        </w:rPr>
        <mc:AlternateContent>
          <mc:Choice Requires="wpg">
            <w:drawing>
              <wp:anchor distT="0" distB="0" distL="114300" distR="114300" simplePos="0" relativeHeight="251695104" behindDoc="1" locked="0" layoutInCell="1" allowOverlap="1" wp14:anchorId="650E8C67" wp14:editId="4351CB33">
                <wp:simplePos x="0" y="0"/>
                <wp:positionH relativeFrom="margin">
                  <wp:posOffset>1384935</wp:posOffset>
                </wp:positionH>
                <wp:positionV relativeFrom="paragraph">
                  <wp:posOffset>134620</wp:posOffset>
                </wp:positionV>
                <wp:extent cx="3355340" cy="2425065"/>
                <wp:effectExtent l="0" t="0" r="16510" b="13335"/>
                <wp:wrapTight wrapText="bothSides">
                  <wp:wrapPolygon edited="0">
                    <wp:start x="0" y="0"/>
                    <wp:lineTo x="0" y="21549"/>
                    <wp:lineTo x="21584" y="21549"/>
                    <wp:lineTo x="21584" y="0"/>
                    <wp:lineTo x="0" y="0"/>
                  </wp:wrapPolygon>
                </wp:wrapTight>
                <wp:docPr id="14508249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5340" cy="2425065"/>
                          <a:chOff x="0" y="0"/>
                          <a:chExt cx="6721" cy="5408"/>
                        </a:xfrm>
                      </wpg:grpSpPr>
                      <pic:pic xmlns:pic="http://schemas.openxmlformats.org/drawingml/2006/picture">
                        <pic:nvPicPr>
                          <pic:cNvPr id="1777119441"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72" y="125"/>
                            <a:ext cx="6556" cy="5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5038819" name="Rectangle 7"/>
                        <wps:cNvSpPr>
                          <a:spLocks noChangeArrowheads="1"/>
                        </wps:cNvSpPr>
                        <wps:spPr bwMode="auto">
                          <a:xfrm>
                            <a:off x="5" y="5"/>
                            <a:ext cx="6711" cy="5398"/>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276DD02E" id="Group 6" o:spid="_x0000_s1026" style="position:absolute;margin-left:109.05pt;margin-top:10.6pt;width:264.2pt;height:190.95pt;z-index:-251621376;mso-position-horizontal-relative:margin;mso-width-relative:margin;mso-height-relative:margin" coordsize="6721,5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">
                <v:shape id="Picture 6" o:spid="_x0000_s1027" type="#_x0000_t75" style="position:absolute;left:72;top:125;width:6556;height: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">
                  <v:imagedata r:id="rId146" o:title=""/>
                </v:shape>
                <v:rect id="Rectangle 7" o:spid="_x0000_s1028" style="position:absolute;left:5;top:5;width:6711;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" filled="f" strokeweight=".5pt"/>
                <w10:wrap type="tight" anchorx="margin"/>
              </v:group>
            </w:pict>
          </mc:Fallback>
        </mc:AlternateContent>
      </w:r>
    </w:p>
    <w:p w14:paraId="12032F80" w14:textId="77777777" w:rsidR="00BF773A" w:rsidRPr="007E2C94" w:rsidRDefault="00BF773A" w:rsidP="00BF773A">
      <w:pPr>
        <w:rPr>
          <w:color w:val="000000" w:themeColor="text1"/>
        </w:rPr>
      </w:pPr>
    </w:p>
    <w:p w14:paraId="1F41EA0A" w14:textId="77777777" w:rsidR="00BF773A" w:rsidRPr="007E2C94" w:rsidRDefault="00BF773A" w:rsidP="00BF773A">
      <w:pPr>
        <w:rPr>
          <w:color w:val="000000" w:themeColor="text1"/>
        </w:rPr>
      </w:pPr>
    </w:p>
    <w:p w14:paraId="3EBC3F60" w14:textId="77777777" w:rsidR="00BF773A" w:rsidRPr="007E2C94" w:rsidRDefault="00BF773A" w:rsidP="00BF773A">
      <w:pPr>
        <w:rPr>
          <w:color w:val="000000" w:themeColor="text1"/>
        </w:rPr>
      </w:pPr>
    </w:p>
    <w:p w14:paraId="56D81320" w14:textId="77777777" w:rsidR="00BF773A" w:rsidRPr="007E2C94" w:rsidRDefault="00BF773A" w:rsidP="00BF773A">
      <w:pPr>
        <w:rPr>
          <w:color w:val="000000" w:themeColor="text1"/>
        </w:rPr>
      </w:pPr>
    </w:p>
    <w:p w14:paraId="3A6296E1" w14:textId="77777777" w:rsidR="00BF773A" w:rsidRPr="007E2C94" w:rsidRDefault="00BF773A" w:rsidP="00BF773A">
      <w:pPr>
        <w:rPr>
          <w:color w:val="000000" w:themeColor="text1"/>
        </w:rPr>
      </w:pPr>
    </w:p>
    <w:p w14:paraId="734310EC" w14:textId="77777777" w:rsidR="00BF773A" w:rsidRPr="007E2C94" w:rsidRDefault="00BF773A" w:rsidP="00BF773A">
      <w:pPr>
        <w:rPr>
          <w:color w:val="000000" w:themeColor="text1"/>
        </w:rPr>
      </w:pPr>
    </w:p>
    <w:p w14:paraId="6EED301B" w14:textId="77777777" w:rsidR="00BF773A" w:rsidRPr="007E2C94" w:rsidRDefault="00BF773A" w:rsidP="00BF773A">
      <w:pPr>
        <w:rPr>
          <w:color w:val="000000" w:themeColor="text1"/>
        </w:rPr>
      </w:pPr>
    </w:p>
    <w:p w14:paraId="1C5B7E1D" w14:textId="77777777" w:rsidR="00BF773A" w:rsidRPr="007E2C94" w:rsidRDefault="00BF773A" w:rsidP="00BF773A">
      <w:pPr>
        <w:rPr>
          <w:color w:val="000000" w:themeColor="text1"/>
        </w:rPr>
      </w:pPr>
    </w:p>
    <w:p w14:paraId="7D01CD36" w14:textId="77777777" w:rsidR="00BF773A" w:rsidRPr="007E2C94" w:rsidRDefault="00BF773A" w:rsidP="00BF773A">
      <w:pPr>
        <w:rPr>
          <w:color w:val="000000" w:themeColor="text1"/>
        </w:rPr>
      </w:pPr>
    </w:p>
    <w:p w14:paraId="492A970A" w14:textId="77777777" w:rsidR="00BF773A" w:rsidRPr="007E2C94" w:rsidRDefault="00BF773A" w:rsidP="00BF773A">
      <w:pPr>
        <w:rPr>
          <w:color w:val="000000" w:themeColor="text1"/>
        </w:rPr>
      </w:pPr>
    </w:p>
    <w:p w14:paraId="01F12F61" w14:textId="77777777" w:rsidR="00BF773A" w:rsidRPr="007E2C94" w:rsidRDefault="00BF773A" w:rsidP="00BF773A">
      <w:pPr>
        <w:rPr>
          <w:color w:val="000000" w:themeColor="text1"/>
        </w:rPr>
      </w:pPr>
    </w:p>
    <w:p w14:paraId="1CB3606D" w14:textId="77777777" w:rsidR="00BF773A" w:rsidRPr="007E2C94" w:rsidRDefault="00BF773A" w:rsidP="00BF773A">
      <w:pPr>
        <w:rPr>
          <w:color w:val="000000" w:themeColor="text1"/>
        </w:rPr>
      </w:pPr>
    </w:p>
    <w:p w14:paraId="2886F451" w14:textId="77777777" w:rsidR="00BF773A" w:rsidRPr="007E2C94" w:rsidRDefault="00BF773A" w:rsidP="00BF773A">
      <w:pPr>
        <w:rPr>
          <w:color w:val="000000" w:themeColor="text1"/>
        </w:rPr>
      </w:pPr>
    </w:p>
    <w:p w14:paraId="5C57932D" w14:textId="77777777" w:rsidR="00BF773A" w:rsidRPr="007E2C94" w:rsidRDefault="00BF773A" w:rsidP="00BF773A">
      <w:pPr>
        <w:rPr>
          <w:color w:val="000000" w:themeColor="text1"/>
        </w:rPr>
      </w:pPr>
    </w:p>
    <w:p w14:paraId="26B617B1" w14:textId="77777777" w:rsidR="00BF773A" w:rsidRPr="007E2C94" w:rsidRDefault="00BF773A" w:rsidP="00BF773A">
      <w:pPr>
        <w:rPr>
          <w:color w:val="000000" w:themeColor="text1"/>
        </w:rPr>
      </w:pPr>
    </w:p>
    <w:p w14:paraId="32B79BD2" w14:textId="77777777" w:rsidR="00BF773A" w:rsidRPr="007E2C94" w:rsidRDefault="00BF773A" w:rsidP="00BF773A">
      <w:pPr>
        <w:rPr>
          <w:color w:val="000000" w:themeColor="text1"/>
        </w:rPr>
      </w:pPr>
    </w:p>
    <w:p w14:paraId="48E19BCF" w14:textId="2FEFCD18" w:rsidR="00BF773A" w:rsidRPr="007E2C94" w:rsidRDefault="00BF773A" w:rsidP="009763E0">
      <w:pPr>
        <w:pStyle w:val="Lgende"/>
        <w:jc w:val="center"/>
        <w:rPr>
          <w:rFonts w:asciiTheme="majorBidi" w:eastAsia="Calibri" w:hAnsiTheme="majorBidi" w:cstheme="majorBidi"/>
          <w:i w:val="0"/>
          <w:iCs w:val="0"/>
          <w:color w:val="000000" w:themeColor="text1"/>
          <w:kern w:val="2"/>
          <w:sz w:val="24"/>
          <w:szCs w:val="24"/>
          <w14:ligatures w14:val="standardContextual"/>
        </w:rPr>
      </w:pPr>
      <w:bookmarkStart w:id="218" w:name="_Toc188623515"/>
      <w:bookmarkStart w:id="219" w:name="_Toc188624528"/>
      <w:bookmarkStart w:id="220" w:name="_Toc195686985"/>
      <w:r w:rsidRPr="007E2C94">
        <w:rPr>
          <w:b/>
          <w:bCs/>
          <w:i w:val="0"/>
          <w:iCs w:val="0"/>
          <w:color w:val="000000" w:themeColor="text1"/>
          <w:sz w:val="24"/>
          <w:szCs w:val="24"/>
        </w:rPr>
        <w:t xml:space="preserve">Figure 2.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Figure_2.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 xml:space="preserve">Cinématique de la plaque de Reissner- Mindlin (FSDT) </w:t>
      </w:r>
      <w:r w:rsidRPr="007E2C94">
        <w:rPr>
          <w:rFonts w:asciiTheme="majorBidi" w:eastAsia="Calibri" w:hAnsiTheme="majorBidi" w:cstheme="majorBidi"/>
          <w:i w:val="0"/>
          <w:iCs w:val="0"/>
          <w:color w:val="000000" w:themeColor="text1"/>
          <w:kern w:val="2"/>
          <w:sz w:val="24"/>
          <w:szCs w:val="24"/>
          <w14:ligatures w14:val="standardContextual"/>
        </w:rPr>
        <w:fldChar w:fldCharType="begin"/>
      </w:r>
      <w:r w:rsidR="00A832E5" w:rsidRPr="007E2C94">
        <w:rPr>
          <w:rFonts w:asciiTheme="majorBidi" w:eastAsia="Calibri" w:hAnsiTheme="majorBidi" w:cstheme="majorBidi"/>
          <w:i w:val="0"/>
          <w:iCs w:val="0"/>
          <w:color w:val="000000" w:themeColor="text1"/>
          <w:kern w:val="2"/>
          <w:sz w:val="24"/>
          <w:szCs w:val="24"/>
          <w14:ligatures w14:val="standardContextual"/>
        </w:rPr>
        <w:instrText xml:space="preserve"> ADDIN ZOTERO_ITEM CSL_CITATION {"citationID":"ZOQhu8na","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val="0"/>
          <w:iCs w:val="0"/>
          <w:color w:val="000000" w:themeColor="text1"/>
          <w:kern w:val="2"/>
          <w:sz w:val="24"/>
          <w:szCs w:val="24"/>
          <w14:ligatures w14:val="standardContextual"/>
        </w:rPr>
        <w:fldChar w:fldCharType="separate"/>
      </w:r>
      <w:r w:rsidR="009763E0" w:rsidRPr="007E2C94">
        <w:rPr>
          <w:rFonts w:eastAsia="Calibri"/>
          <w:i w:val="0"/>
          <w:iCs w:val="0"/>
          <w:color w:val="000000" w:themeColor="text1"/>
          <w:sz w:val="24"/>
        </w:rPr>
        <w:t>[42]</w:t>
      </w:r>
      <w:r w:rsidRPr="007E2C94">
        <w:rPr>
          <w:rFonts w:asciiTheme="majorBidi" w:eastAsia="Calibri" w:hAnsiTheme="majorBidi" w:cstheme="majorBidi"/>
          <w:i w:val="0"/>
          <w:iCs w:val="0"/>
          <w:color w:val="000000" w:themeColor="text1"/>
          <w:kern w:val="2"/>
          <w:sz w:val="24"/>
          <w:szCs w:val="24"/>
          <w14:ligatures w14:val="standardContextual"/>
        </w:rPr>
        <w:fldChar w:fldCharType="end"/>
      </w:r>
      <w:r w:rsidRPr="007E2C94">
        <w:rPr>
          <w:rFonts w:asciiTheme="majorBidi" w:eastAsia="Calibri" w:hAnsiTheme="majorBidi" w:cstheme="majorBidi"/>
          <w:i w:val="0"/>
          <w:iCs w:val="0"/>
          <w:color w:val="000000" w:themeColor="text1"/>
          <w:kern w:val="2"/>
          <w:sz w:val="24"/>
          <w:szCs w:val="24"/>
          <w14:ligatures w14:val="standardContextual"/>
        </w:rPr>
        <w:t>.</w:t>
      </w:r>
      <w:bookmarkEnd w:id="218"/>
      <w:bookmarkEnd w:id="219"/>
      <w:bookmarkEnd w:id="220"/>
    </w:p>
    <w:p w14:paraId="122329D8" w14:textId="77777777" w:rsidR="00BF773A" w:rsidRPr="007E2C94" w:rsidRDefault="00BF773A" w:rsidP="00BF773A">
      <w:pPr>
        <w:rPr>
          <w:color w:val="000000" w:themeColor="text1"/>
        </w:rPr>
      </w:pPr>
    </w:p>
    <w:p w14:paraId="6A090E8B" w14:textId="77777777" w:rsidR="00BF773A" w:rsidRPr="007E2C94" w:rsidRDefault="00BF773A" w:rsidP="00BF773A">
      <w:pPr>
        <w:rPr>
          <w:color w:val="000000" w:themeColor="text1"/>
        </w:rPr>
      </w:pPr>
    </w:p>
    <w:p w14:paraId="787FEAD8" w14:textId="77777777" w:rsidR="00BF773A" w:rsidRPr="007E2C94" w:rsidRDefault="00BF773A" w:rsidP="00BF773A">
      <w:pPr>
        <w:rPr>
          <w:color w:val="000000" w:themeColor="text1"/>
        </w:rPr>
      </w:pPr>
    </w:p>
    <w:p w14:paraId="5E616670" w14:textId="77777777" w:rsidR="00BF773A" w:rsidRPr="007E2C94" w:rsidRDefault="00BF773A" w:rsidP="00BF773A">
      <w:pPr>
        <w:rPr>
          <w:color w:val="000000" w:themeColor="text1"/>
        </w:rPr>
      </w:pPr>
    </w:p>
    <w:p w14:paraId="59A3CE32" w14:textId="77777777" w:rsidR="00BF773A" w:rsidRPr="007E2C94" w:rsidRDefault="00BF773A" w:rsidP="00BF773A">
      <w:pPr>
        <w:rPr>
          <w:color w:val="000000" w:themeColor="text1"/>
        </w:rPr>
      </w:pPr>
    </w:p>
    <w:p w14:paraId="7C2A4980" w14:textId="7BB7D63B" w:rsidR="00BF773A" w:rsidRPr="007E2C94" w:rsidRDefault="00BF773A" w:rsidP="009763E0">
      <w:pPr>
        <w:rPr>
          <w:rFonts w:asciiTheme="majorBidi" w:eastAsia="Calibri" w:hAnsiTheme="majorBidi" w:cstheme="majorBid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Le champ de déplacement du FSDT peut être écrit comme suit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{"citationID":"pB04auMT","properties":{"formattedCitation":"[43]","plainCitation":"[43]","noteIndex":0},"citationItems":[{"id":"05EnRE1g/oresCuD3","uris":["http://zotero.org/users/local/Jac4T2U4/items/ZMFR6SL7"],"itemData":{"id":160,"type":"article-journal","note":"publisher: American Society of Mechanical Engineers","source":"Google Scholar","title":"The effect of transverse shear deformation on the bending of elastic plates","URL":"https://asmedigitalcollection.asme.org/appliedmechanics/article-abstract/12/2/A69/1103158","author":[{"family":"Reissner","given":"Eric"}],"accessed":{"date-parts":[["2025",1,7]]},"issued":{"date-parts":[["1945"]]}}}],"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[43]</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color w:val="000000" w:themeColor="text1"/>
        </w:rPr>
        <w:t>,</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{"citationID":"wrmFbNTG","properties":{"formattedCitation":"[44]","plainCitation":"[44]","noteIndex":0},"citationItems":[{"id":"05EnRE1g/FqycEy9f","uris":["http://zotero.org/users/local/Jac4T2U4/items/QIF6N3CE"],"itemData":{"id":161,"type":"article-journal","note":"ISBN: 0021-8936\npublisher: American Society of Mechanical Engineers","title":"Influence of rotatory inertia and shear on flexural motions of isotropic, elastic plates","author":[{"family":"Mindlin","given":"RD0044"}],"issued":{"date-parts":[["1951"]]}}}],"schema":"https://github.com/citation-style-language/schema/raw/master/csl-citation.json"}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[44]</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 :</w:t>
      </w:r>
    </w:p>
    <w:p w14:paraId="682DC3FA" w14:textId="7596DD94" w:rsidR="00BF773A" w:rsidRPr="007E2C94" w:rsidRDefault="0010624A" w:rsidP="0010624A">
      <w:pPr>
        <w:spacing w:before="120"/>
        <w:jc w:val="center"/>
        <w:rPr>
          <w:color w:val="000000" w:themeColor="text1"/>
        </w:rPr>
      </w:pPr>
      <w:r w:rsidRPr="007E2C94">
        <w:rPr>
          <w:color w:val="000000" w:themeColor="text1"/>
        </w:rPr>
        <w:t xml:space="preserve">                                     </w:t>
      </w:r>
      <w:r w:rsidRPr="007E2C94">
        <w:rPr>
          <w:color w:val="000000" w:themeColor="text1"/>
          <w:position w:val="-54"/>
        </w:rPr>
        <w:object w:dxaOrig="3060" w:dyaOrig="1200" w14:anchorId="44254F9F">
          <v:shape id="_x0000_i1044" type="#_x0000_t75" style="width:157.75pt;height:58.25pt" o:ole="">
            <v:imagedata r:id="rId147" o:title=""/>
          </v:shape>
          <o:OLEObject Type="Embed" ProgID="Equation.DSMT4" ShapeID="_x0000_i1044" DrawAspect="Content" ObjectID="_1811097414" r:id="rId148"/>
        </w:object>
      </w:r>
      <w:r w:rsidR="00BF773A" w:rsidRPr="007E2C94">
        <w:rPr>
          <w:color w:val="000000" w:themeColor="text1"/>
          <w:kern w:val="2"/>
          <w:sz w:val="24"/>
          <w:szCs w:val="24"/>
          <w14:ligatures w14:val="standardContextual"/>
        </w:rPr>
        <w:t xml:space="preserve"> </w:t>
      </w:r>
      <w:r w:rsidRPr="007E2C94">
        <w:rPr>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(2.2)</w:t>
      </w:r>
    </w:p>
    <w:p w14:paraId="3EC44EB3" w14:textId="64A0EA39" w:rsidR="00BF773A" w:rsidRPr="007E2C94" w:rsidRDefault="00BF773A" w:rsidP="00552F46">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Où</w:t>
      </w: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 xml:space="preserve"> u</m:t>
            </m:r>
          </m:e>
          <m:sub>
            <m:r>
              <w:rPr>
                <w:rFonts w:ascii="Cambria Math" w:eastAsia="Calibri" w:hAnsi="Cambria Math"/>
                <w:color w:val="000000" w:themeColor="text1"/>
                <w:kern w:val="2"/>
                <w:sz w:val="24"/>
                <w:szCs w:val="24"/>
                <w14:ligatures w14:val="standardContextual"/>
              </w:rPr>
              <m:t>0</m:t>
            </m:r>
          </m:sub>
        </m:sSub>
      </m:oMath>
      <w:r w:rsidRPr="007E2C94">
        <w:rPr>
          <w:rFonts w:eastAsia="Calibri"/>
          <w:color w:val="000000" w:themeColor="text1"/>
          <w:kern w:val="2"/>
          <w:sz w:val="24"/>
          <w:szCs w:val="24"/>
          <w14:ligatures w14:val="standardContextual"/>
        </w:rPr>
        <w:t xml:space="preserve">, </w:t>
      </w: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v</m:t>
            </m:r>
          </m:e>
          <m:sub>
            <m:r>
              <w:rPr>
                <w:rFonts w:ascii="Cambria Math" w:eastAsia="Calibri" w:hAnsi="Cambria Math"/>
                <w:color w:val="000000" w:themeColor="text1"/>
                <w:kern w:val="2"/>
                <w:sz w:val="24"/>
                <w:szCs w:val="24"/>
                <w14:ligatures w14:val="standardContextual"/>
              </w:rPr>
              <m:t>0</m:t>
            </m:r>
          </m:sub>
        </m:sSub>
      </m:oMath>
      <w:r w:rsidRPr="007E2C94">
        <w:rPr>
          <w:rFonts w:eastAsia="Calibri"/>
          <w:color w:val="000000" w:themeColor="text1"/>
          <w:kern w:val="2"/>
          <w:sz w:val="24"/>
          <w:szCs w:val="24"/>
          <w14:ligatures w14:val="standardContextual"/>
        </w:rPr>
        <w:t xml:space="preserve"> et </w:t>
      </w: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w</m:t>
            </m:r>
          </m:e>
          <m:sub>
            <m:r>
              <w:rPr>
                <w:rFonts w:ascii="Cambria Math" w:eastAsia="Calibri" w:hAnsi="Cambria Math"/>
                <w:color w:val="000000" w:themeColor="text1"/>
                <w:kern w:val="2"/>
                <w:sz w:val="24"/>
                <w:szCs w:val="24"/>
                <w14:ligatures w14:val="standardContextual"/>
              </w:rPr>
              <m:t>0</m:t>
            </m:r>
          </m:sub>
        </m:sSub>
      </m:oMath>
      <w:r w:rsidRPr="007E2C94">
        <w:rPr>
          <w:rFonts w:eastAsia="Calibri"/>
          <w:color w:val="000000" w:themeColor="text1"/>
          <w:kern w:val="2"/>
          <w:sz w:val="24"/>
          <w:szCs w:val="24"/>
          <w14:ligatures w14:val="standardContextual"/>
        </w:rPr>
        <w:t xml:space="preserve"> désignent le déplacement d'un point sur le plan z = 0.</w:t>
      </w: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m:t>
            </m:r>
          </m:e>
          <m:sub>
            <m:r>
              <w:rPr>
                <w:rFonts w:ascii="Cambria Math" w:eastAsia="Calibri" w:hAnsi="Cambria Math"/>
                <w:color w:val="000000" w:themeColor="text1"/>
                <w:kern w:val="2"/>
                <w:sz w:val="24"/>
                <w:szCs w:val="24"/>
                <w14:ligatures w14:val="standardContextual"/>
              </w:rPr>
              <m:t>x</m:t>
            </m:r>
          </m:sub>
        </m:sSub>
      </m:oMath>
      <w:r w:rsidRPr="007E2C94">
        <w:rPr>
          <w:rFonts w:eastAsia="Calibri"/>
          <w:color w:val="000000" w:themeColor="text1"/>
          <w:kern w:val="2"/>
          <w:sz w:val="24"/>
          <w:szCs w:val="24"/>
          <w14:ligatures w14:val="standardContextual"/>
        </w:rPr>
        <w:t xml:space="preserve">, </w:t>
      </w: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m:t>
            </m:r>
          </m:e>
          <m:sub>
            <m:r>
              <w:rPr>
                <w:rFonts w:ascii="Cambria Math" w:eastAsia="Calibri" w:hAnsi="Cambria Math"/>
                <w:color w:val="000000" w:themeColor="text1"/>
                <w:kern w:val="2"/>
                <w:sz w:val="24"/>
                <w:szCs w:val="24"/>
                <w14:ligatures w14:val="standardContextual"/>
              </w:rPr>
              <m:t>y</m:t>
            </m:r>
          </m:sub>
        </m:sSub>
        <m:r>
          <w:rPr>
            <w:rFonts w:ascii="Cambria Math" w:eastAsia="Calibri" w:hAnsi="Cambria Math"/>
            <w:color w:val="000000" w:themeColor="text1"/>
            <w:kern w:val="2"/>
            <w:sz w:val="24"/>
            <w:szCs w:val="24"/>
            <w14:ligatures w14:val="standardContextual"/>
          </w:rPr>
          <m:t xml:space="preserve"> </m:t>
        </m:r>
      </m:oMath>
      <w:r w:rsidRPr="007E2C94">
        <w:rPr>
          <w:rFonts w:eastAsia="Calibri"/>
          <w:color w:val="000000" w:themeColor="text1"/>
          <w:kern w:val="2"/>
          <w:sz w:val="24"/>
          <w:szCs w:val="24"/>
          <w14:ligatures w14:val="standardContextual"/>
        </w:rPr>
        <w:t>sont les rotations autour des axes y et x, respectivement.</w:t>
      </w:r>
    </w:p>
    <w:p w14:paraId="0C0BECB1" w14:textId="77777777" w:rsidR="00BF773A" w:rsidRPr="007E2C94" w:rsidRDefault="00BF773A" w:rsidP="00BF773A">
      <w:pPr>
        <w:spacing w:line="360" w:lineRule="auto"/>
        <w:jc w:val="both"/>
        <w:rPr>
          <w:rFonts w:asciiTheme="majorBidi" w:eastAsia="Calibri" w:hAnsiTheme="majorBidi" w:cstheme="majorBidi"/>
          <w:iCs/>
          <w:color w:val="000000" w:themeColor="text1"/>
          <w:kern w:val="2"/>
          <w:sz w:val="24"/>
          <w:szCs w:val="24"/>
          <w14:ligatures w14:val="standardContextual"/>
        </w:rPr>
      </w:pPr>
      <w:r w:rsidRPr="007E2C94">
        <w:rPr>
          <w:rFonts w:asciiTheme="majorBidi" w:eastAsia="Calibri" w:hAnsiTheme="majorBidi" w:cstheme="majorBidi"/>
          <w:iCs/>
          <w:color w:val="000000" w:themeColor="text1"/>
          <w:kern w:val="2"/>
          <w:sz w:val="24"/>
          <w:szCs w:val="24"/>
          <w14:ligatures w14:val="standardContextual"/>
        </w:rPr>
        <w:t>Les déformations de cisaillement transversales étant constantes sur toute l'épaisseur de la plaque, il en résulte que la contrainte de cisaillement transversale sera également constante. En revanche, en théorie classique, la contrainte de cisaillement varie de manière parabolique sur l'épaisseur de la plaque. Par conséquent, un facteur de correction de cisaillement est requis dans la théorie des plaques de déformation par cisaillement (FSDT) pour compenser la variation parabolique réelle de la contrainte de cisaillement et pour satisfaire aux conditions limites, selon lesquelles la contrainte de cisaillement doit être nulle sur les surfaces supérieure et inférieure de la plaque.</w:t>
      </w:r>
    </w:p>
    <w:p w14:paraId="4083F69A" w14:textId="77777777" w:rsidR="00BF773A" w:rsidRPr="007E2C94" w:rsidRDefault="00BF773A" w:rsidP="00BF773A">
      <w:pPr>
        <w:pStyle w:val="Titre3"/>
        <w:spacing w:before="0" w:after="120"/>
        <w:jc w:val="left"/>
        <w:rPr>
          <w:color w:val="000000" w:themeColor="text1"/>
        </w:rPr>
      </w:pPr>
      <w:bookmarkStart w:id="221" w:name="_Toc188353580"/>
      <w:bookmarkStart w:id="222" w:name="_Toc195689071"/>
      <w:r w:rsidRPr="007E2C94">
        <w:rPr>
          <w:color w:val="000000" w:themeColor="text1"/>
        </w:rPr>
        <w:t>Théories de déformation par cisaillement d'ordre supérieur (HSDT)</w:t>
      </w:r>
      <w:bookmarkEnd w:id="221"/>
      <w:bookmarkEnd w:id="222"/>
    </w:p>
    <w:p w14:paraId="2198438B" w14:textId="6D01743B"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Pour surmonter les limitations du CPT et du FSDT (c'est-à-dire pour obtenir une variation réaliste des contraintes et des déformations de cisaillement transversal à travers l'épaisseur de la plaque, et pour éviter l'utilisation du facteur de correction de cisaillement, FCC), plusieurs théories de déformation de cisaillement d'ordre élevé (HSDT) ont été développées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{"citationID":"4n4X8Bgt","properties":{"formattedCitation":"[45], [46], [47], [48], [49], [50], [51]","plainCitation":"[45], [46], [47], [48], [49], [50], [51]","noteIndex":0},"citationItems":[{"id":"05EnRE1g/ioUTqv95","uris":["http://zotero.org/users/local/Jac4T2U4/items/VQFYXZXT"],"itemData":{"id":162,"type":"article-journal","container-title":"Composite structures","issue":"4","note":"publisher: Elsevier","page":"329–344","source":"Google Scholar","title":"Analytical solutions for the static analysis of laminated composite and sandwich plates based on a higher order refined theory","volume":"56","author":[{"family":"Kant","given":"TARUN"},{"family":"Swaminathan","given":"K."}],"issued":{"date-parts":[["2002"]]}}},{"id":"05EnRE1g/6cMpQ95Z","uris":["http://zotero.org/users/local/Jac4T2U4/items/JLKYIDJK"],"itemData":{"id":163,"type":"article-journal","container-title":"Mechanics Research Communications","issue":"6","note":"ISBN: 0093-6413\npublisher: Elsevier","page":"343-350","title":"An accurate, simple theory of the statics and dynamics of elastic plates","volume":"7","author":[{"family":"Levinson","given":"Mark"}],"issued":{"date-parts":[["1980"]]}}},{"id":"05EnRE1g/v8EKN13c","uris":["http://zotero.org/users/local/Jac4T2U4/items/FWNTKLTA"],"itemData":{"id":164,"type":"article-journal","note":"ISBN: 0021-8936","title":"A high-order theory of plate deformation—Part 1: Homogeneous plates","author":[{"family":"Lo","given":"K. H."},{"family":"Christensen","given":"R. M."},{"family":"Wu","given":"E. M."}],"issued":{"date-parts":[["1977"]]}}},{"id":"05EnRE1g/VCJiVthj","uris":["http://zotero.org/users/local/Jac4T2U4/items/NSAFDXJG"],"itemData":{"id":165,"type":"article-journal","note":"ISBN: 0021-8936\npublisher: The American Society of Mechanical Engineers (ASME)","title":"A high-order theory of plate deformation—part 2: laminated plates","author":[{"family":"Lo","given":"K. H."},{"family":"Christensen","given":"R. Mi"},{"family":"Wu","given":"E. M."}],"issued":{"date-parts":[["1977"]]}}},{"id":"05EnRE1g/7I7tUWqW","uris":["http://zotero.org/users/local/Jac4T2U4/items/JYZFKXRZ"],"itemData":{"id":166,"type":"report","title":"An improved transverse shear deformation theory for laminated antisotropic plates","author":[{"family":"Murthy","given":"M. V. V."}],"issued":{"date-parts":[["1981"]]}}},{"id":"05EnRE1g/zhI4xo81","uris":["http://zotero.org/users/local/Jac4T2U4/items/Q7Q7J9N7"],"itemData":{"id":167,"type":"article-journal","note":"ISBN: 0021-8936","title":"A simple higher-order theory for laminated composite plates","author":[{"family":"Reddy","given":"Junuthula N."}],"issued":{"date-parts":[["1984"]]}}},{"id":"05EnRE1g/Fwz7ioJU","uris":["http://zotero.org/users/local/Jac4T2U4/items/QH4PWY6F"],"itemData":{"id":168,"type":"article-journal","container-title":"Proceedings of the Royal Society of London. Series A. Mathematical and Physical Sciences","issue":"1365","note":"ISBN: 0080-4630\npublisher: The Royal Society London","page":"178-186","title":"On the derivation of boundary conditions for plate theory","volume":"276","author":[{"family":"Reissner","given":"E."}],"issued":{"date-parts":[["1963"]]}}}],"schema":"https://github.com/citation-style-language/schema/raw/master/csl-citation.json"}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[45], [46], [47], [48], [49], [50], [51]</w:t>
      </w:r>
      <w:r w:rsidRPr="007E2C94">
        <w:rPr>
          <w:color w:val="000000" w:themeColor="text1"/>
          <w:sz w:val="24"/>
          <w:szCs w:val="24"/>
        </w:rPr>
        <w:fldChar w:fldCharType="end"/>
      </w:r>
      <w:r w:rsidRPr="007E2C94">
        <w:rPr>
          <w:color w:val="000000" w:themeColor="text1"/>
          <w:sz w:val="24"/>
          <w:szCs w:val="24"/>
        </w:rPr>
        <w:t>. Ces modèles reposent sur l'hypothèse d'une variation non linéaire des contraintes à travers l'épaisseur et sont capables de représenter le gauchissement de la section dans la configuration déformée (Figure 2.3). Les HSDT les plus avancées s'appuient sur le développement en série de Taylor des champs de déplacement pour approcher la théorie tridimensionnelle</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KmYw5nBp","properties":{"formattedCitation":"[52]","plainCitation":"[52]","noteIndex":0},"citationItems":[{"id":"05EnRE1g/8tkFcnis","uris":["http://zotero.org/users/local/Jac4T2U4/items/XJCYTXGP"],"itemData":{"id":169,"type":"article-journal","container-title":"Journal of reinforced plastics and composites","issue":"9","note":"ISBN: 0731-6844\npublisher: SAGE Publications Sage CA: Thousand Oaks, CA","page":"775-813","title":"A review of refined shear deformation theories of isotropic and anisotropic laminated plates","volume":"21","author":[{"family":"Ghugal","given":"Y. M."},{"family":"Shimpi","given":"R. P."}],"issued":{"date-parts":[["2002"]]}}}],"schema":"https://github.com/citation-style-language/schema/raw/master/csl-citation.json"}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[52]</w:t>
      </w:r>
      <w:r w:rsidRPr="007E2C94">
        <w:rPr>
          <w:color w:val="000000" w:themeColor="text1"/>
          <w:sz w:val="24"/>
          <w:szCs w:val="24"/>
        </w:rPr>
        <w:fldChar w:fldCharType="end"/>
      </w:r>
      <w:r w:rsidRPr="007E2C94">
        <w:rPr>
          <w:color w:val="000000" w:themeColor="text1"/>
          <w:sz w:val="24"/>
          <w:szCs w:val="24"/>
        </w:rPr>
        <w:t>. Le déplacement est donc supposé être sous la forme suivante :</w:t>
      </w:r>
    </w:p>
    <w:p w14:paraId="6963FDEA" w14:textId="3ACA43B8" w:rsidR="00BF773A" w:rsidRPr="007E2C94" w:rsidRDefault="0010624A" w:rsidP="000E291A">
      <w:pPr>
        <w:spacing w:line="360" w:lineRule="auto"/>
        <w:rPr>
          <w:color w:val="000000" w:themeColor="text1"/>
          <w:sz w:val="24"/>
          <w:szCs w:val="24"/>
        </w:rPr>
      </w:pPr>
      <w:r w:rsidRPr="007E2C94">
        <w:rPr>
          <w:color w:val="000000" w:themeColor="text1"/>
          <w:sz w:val="24"/>
          <w:szCs w:val="24"/>
        </w:rPr>
        <w:t xml:space="preserve">                </w:t>
      </w:r>
      <w:r w:rsidRPr="007E2C94">
        <w:rPr>
          <w:color w:val="000000" w:themeColor="text1"/>
          <w:position w:val="-14"/>
          <w:sz w:val="24"/>
          <w:szCs w:val="24"/>
        </w:rPr>
        <w:object w:dxaOrig="6280" w:dyaOrig="420" w14:anchorId="542AA3E6">
          <v:shape id="_x0000_i1045" type="#_x0000_t75" style="width:316.85pt;height:21.3pt" o:ole="">
            <v:imagedata r:id="rId149" o:title=""/>
          </v:shape>
          <o:OLEObject Type="Embed" ProgID="Equation.DSMT4" ShapeID="_x0000_i1045" DrawAspect="Content" ObjectID="_1811097415" r:id="rId150"/>
        </w:object>
      </w:r>
      <w:r w:rsidRPr="007E2C94">
        <w:rPr>
          <w:color w:val="000000" w:themeColor="text1"/>
          <w:sz w:val="24"/>
          <w:szCs w:val="24"/>
        </w:rPr>
        <w:t xml:space="preserve">                </w:t>
      </w:r>
      <w:r w:rsidR="00BF773A" w:rsidRPr="007E2C94">
        <w:rPr>
          <w:color w:val="000000" w:themeColor="text1"/>
          <w:kern w:val="2"/>
          <w:sz w:val="24"/>
          <w:szCs w:val="24"/>
          <w14:ligatures w14:val="standardContextual"/>
        </w:rPr>
        <w:t>(2.3)</w:t>
      </w:r>
    </w:p>
    <w:p w14:paraId="3C10F2B8" w14:textId="77777777" w:rsidR="00BF773A" w:rsidRPr="007E2C94" w:rsidRDefault="00BF773A" w:rsidP="00552F46">
      <w:pPr>
        <w:rPr>
          <w:color w:val="000000" w:themeColor="text1"/>
          <w:sz w:val="24"/>
          <w:szCs w:val="24"/>
        </w:rPr>
      </w:pPr>
      <w:r w:rsidRPr="007E2C94">
        <w:rPr>
          <w:color w:val="000000" w:themeColor="text1"/>
          <w:sz w:val="24"/>
          <w:szCs w:val="24"/>
        </w:rPr>
        <w:t>Où i =1, 2,3, et j définit l'ordre utilisé dans la théorie.</w:t>
      </w:r>
    </w:p>
    <w:p w14:paraId="713C4838" w14:textId="7C157EAC" w:rsidR="00BF773A" w:rsidRPr="007E2C94" w:rsidRDefault="00BF773A" w:rsidP="009763E0">
      <w:pPr>
        <w:spacing w:after="60" w:line="360" w:lineRule="auto"/>
        <w:jc w:val="both"/>
        <w:rPr>
          <w:color w:val="000000" w:themeColor="text1"/>
          <w:sz w:val="24"/>
          <w:szCs w:val="24"/>
        </w:rPr>
      </w:pPr>
      <w:r w:rsidRPr="007E2C94">
        <w:rPr>
          <w:rFonts w:asciiTheme="majorBidi" w:hAnsiTheme="majorBidi" w:cstheme="majorBidi"/>
          <w:color w:val="000000" w:themeColor="text1"/>
          <w:sz w:val="24"/>
          <w:szCs w:val="24"/>
        </w:rPr>
        <w:t xml:space="preserve">La théorie de premier ordre de Reissner-Mindlin correspond au développement en série de Taylor jusqu'à l'ordre </w:t>
      </w:r>
      <w:r w:rsidRPr="007E2C94">
        <w:rPr>
          <w:rFonts w:asciiTheme="majorBidi" w:hAnsiTheme="majorBidi" w:cstheme="majorBidi"/>
          <w:color w:val="000000" w:themeColor="text1"/>
          <w:sz w:val="24"/>
          <w:szCs w:val="24"/>
          <w:lang w:eastAsia="fr-FR"/>
        </w:rPr>
        <w:t xml:space="preserve">j =1 et </w:t>
      </w:r>
      <m:oMath>
        <m:sSubSup>
          <m:sSubSupPr>
            <m:ctrlPr>
              <w:rPr>
                <w:rFonts w:ascii="Cambria Math" w:eastAsia="Calibri" w:hAnsi="Cambria Math" w:cstheme="majorBidi"/>
                <w:color w:val="000000" w:themeColor="text1"/>
                <w:kern w:val="2"/>
                <w:sz w:val="24"/>
                <w:szCs w:val="24"/>
                <w14:ligatures w14:val="standardContextual"/>
              </w:rPr>
            </m:ctrlPr>
          </m:sSubSupPr>
          <m:e>
            <m:r>
              <m:rPr>
                <m:sty m:val="p"/>
              </m:rPr>
              <w:rPr>
                <w:rFonts w:ascii="Cambria Math" w:eastAsia="Calibri" w:hAnsi="Cambria Math" w:cstheme="majorBidi"/>
                <w:color w:val="000000" w:themeColor="text1"/>
                <w:kern w:val="2"/>
                <w:sz w:val="24"/>
                <w:szCs w:val="24"/>
                <w14:ligatures w14:val="standardContextual"/>
              </w:rPr>
              <m:t>∅</m:t>
            </m:r>
          </m:e>
          <m:sub>
            <m:r>
              <w:rPr>
                <w:rFonts w:ascii="Cambria Math" w:eastAsia="Calibri" w:hAnsi="Cambria Math" w:cstheme="majorBidi"/>
                <w:color w:val="000000" w:themeColor="text1"/>
                <w:kern w:val="2"/>
                <w:sz w:val="24"/>
                <w:szCs w:val="24"/>
                <w14:ligatures w14:val="standardContextual"/>
              </w:rPr>
              <m:t>3</m:t>
            </m:r>
          </m:sub>
          <m:sup>
            <m:r>
              <w:rPr>
                <w:rFonts w:ascii="Cambria Math" w:eastAsia="Calibri" w:hAnsi="Cambria Math" w:cstheme="majorBidi"/>
                <w:color w:val="000000" w:themeColor="text1"/>
                <w:kern w:val="2"/>
                <w:sz w:val="24"/>
                <w:szCs w:val="24"/>
                <w14:ligatures w14:val="standardContextual"/>
              </w:rPr>
              <m:t>(1)</m:t>
            </m:r>
          </m:sup>
        </m:sSubSup>
      </m:oMath>
      <w:r w:rsidRPr="007E2C94">
        <w:rPr>
          <w:rFonts w:asciiTheme="majorBidi" w:hAnsiTheme="majorBidi" w:cstheme="majorBidi"/>
          <w:color w:val="000000" w:themeColor="text1"/>
          <w:sz w:val="24"/>
          <w:szCs w:val="24"/>
          <w:lang w:eastAsia="fr-FR"/>
        </w:rPr>
        <w:t xml:space="preserve"> = 0</w:t>
      </w:r>
      <w:r w:rsidRPr="007E2C94">
        <w:rPr>
          <w:rFonts w:asciiTheme="majorBidi" w:hAnsiTheme="majorBidi" w:cstheme="majorBidi"/>
          <w:color w:val="000000" w:themeColor="text1"/>
          <w:sz w:val="24"/>
          <w:szCs w:val="24"/>
        </w:rPr>
        <w:t>. Dans les cas où un modèle de premier ordre ne permet pas d'approcher correctement un problème donné, il est nécessaire de passer à un modèle d'ordre supérieur (</w:t>
      </w:r>
      <m:oMath>
        <m:sSup>
          <m:sSupPr>
            <m:ctrlPr>
              <w:rPr>
                <w:rFonts w:ascii="Cambria Math" w:hAnsi="Cambria Math" w:cstheme="majorBidi"/>
                <w:i/>
                <w:color w:val="000000" w:themeColor="text1"/>
                <w:sz w:val="24"/>
                <w:szCs w:val="24"/>
                <w:lang w:eastAsia="fr-FR"/>
              </w:rPr>
            </m:ctrlPr>
          </m:sSupPr>
          <m:e>
            <m:r>
              <w:rPr>
                <w:rFonts w:ascii="Cambria Math" w:hAnsi="Cambria Math" w:cstheme="majorBidi"/>
                <w:color w:val="000000" w:themeColor="text1"/>
                <w:sz w:val="24"/>
                <w:szCs w:val="24"/>
                <w:lang w:eastAsia="fr-FR"/>
              </w:rPr>
              <m:t>2</m:t>
            </m:r>
          </m:e>
          <m:sup>
            <m:r>
              <w:rPr>
                <w:rFonts w:ascii="Cambria Math" w:hAnsi="Cambria Math" w:cstheme="majorBidi"/>
                <w:color w:val="000000" w:themeColor="text1"/>
                <w:sz w:val="24"/>
                <w:szCs w:val="24"/>
                <w:lang w:eastAsia="fr-FR"/>
              </w:rPr>
              <m:t>éme</m:t>
            </m:r>
          </m:sup>
        </m:sSup>
      </m:oMath>
      <w:r w:rsidRPr="007E2C94">
        <w:rPr>
          <w:rFonts w:asciiTheme="majorBidi" w:hAnsiTheme="majorBidi" w:cstheme="majorBidi"/>
          <w:color w:val="000000" w:themeColor="text1"/>
          <w:sz w:val="24"/>
          <w:szCs w:val="24"/>
          <w:lang w:eastAsia="fr-FR"/>
        </w:rPr>
        <w:t xml:space="preserve"> ordre, </w:t>
      </w:r>
      <m:oMath>
        <m:sSup>
          <m:sSupPr>
            <m:ctrlPr>
              <w:rPr>
                <w:rFonts w:ascii="Cambria Math" w:hAnsi="Cambria Math" w:cstheme="majorBidi"/>
                <w:i/>
                <w:color w:val="000000" w:themeColor="text1"/>
                <w:sz w:val="24"/>
                <w:szCs w:val="24"/>
                <w:lang w:eastAsia="fr-FR"/>
              </w:rPr>
            </m:ctrlPr>
          </m:sSupPr>
          <m:e>
            <m:r>
              <w:rPr>
                <w:rFonts w:ascii="Cambria Math" w:hAnsi="Cambria Math" w:cstheme="majorBidi"/>
                <w:color w:val="000000" w:themeColor="text1"/>
                <w:sz w:val="24"/>
                <w:szCs w:val="24"/>
                <w:lang w:eastAsia="fr-FR"/>
              </w:rPr>
              <m:t>3</m:t>
            </m:r>
          </m:e>
          <m:sup>
            <m:r>
              <w:rPr>
                <w:rFonts w:ascii="Cambria Math" w:hAnsi="Cambria Math" w:cstheme="majorBidi"/>
                <w:color w:val="000000" w:themeColor="text1"/>
                <w:sz w:val="24"/>
                <w:szCs w:val="24"/>
                <w:lang w:eastAsia="fr-FR"/>
              </w:rPr>
              <m:t>éme</m:t>
            </m:r>
          </m:sup>
        </m:sSup>
      </m:oMath>
      <w:r w:rsidRPr="007E2C94">
        <w:rPr>
          <w:rFonts w:asciiTheme="majorBidi" w:hAnsiTheme="majorBidi" w:cstheme="majorBidi"/>
          <w:color w:val="000000" w:themeColor="text1"/>
          <w:sz w:val="24"/>
          <w:szCs w:val="24"/>
          <w:lang w:eastAsia="fr-FR"/>
        </w:rPr>
        <w:t xml:space="preserve"> ordre</w:t>
      </w:r>
      <w:r w:rsidRPr="007E2C94">
        <w:rPr>
          <w:rFonts w:asciiTheme="majorBidi" w:hAnsiTheme="majorBidi" w:cstheme="majorBidi"/>
          <w:color w:val="000000" w:themeColor="text1"/>
          <w:sz w:val="24"/>
          <w:szCs w:val="24"/>
        </w:rPr>
        <w:t>, ou même plus) dans l'expansion des déplacements.</w:t>
      </w:r>
      <w:r w:rsidRPr="007E2C94">
        <w:rPr>
          <w:rFonts w:asciiTheme="majorBidi" w:hAnsiTheme="majorBidi" w:cstheme="majorBidi"/>
          <w:color w:val="000000" w:themeColor="text1"/>
          <w:sz w:val="24"/>
          <w:szCs w:val="24"/>
        </w:rPr>
        <w:br/>
        <w:t xml:space="preserve">Les théories de déformation par cisaillement du second ordre (SCSDT)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YRw7RpG","properties":{"formattedCitation":"[53]","plainCitation":"[53]","noteIndex":0},"citationItems":[{"id":"05EnRE1g/U0XvJerg","uris":["http://zotero.org/users/local/Jac4T2U4/items/696LSTFW"],"itemData":{"id":170,"type":"article-journal","container-title":"Journal of Sound and Vibration","issue":"1","note":"publisher: Elsevier","page":"85–97","source":"Google Scholar","title":"A higher order theory for extensional motion of laminated composites","volume":"30","author":[{"family":"Whitney","given":"J. M."},{"family":"Sun","given":"C. T."}],"issued":{"date-parts":[["1973"]]}}}],"schema":"https://github.com/citation-style-language/schema/raw/master/csl-citation.json"}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[53]</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donnent des résultats légèrement meilleurs que la FSDT, mais souffrent des mêmes inconvénients, notamment la nécessité de facteurs de correction. Le champ de déplacement dans ces théories est généralement exprimé de la manière suivante</w:t>
      </w:r>
      <w:r w:rsidRPr="007E2C94">
        <w:rPr>
          <w:color w:val="000000" w:themeColor="text1"/>
          <w:sz w:val="24"/>
          <w:szCs w:val="24"/>
        </w:rPr>
        <w:t xml:space="preserve"> :</w:t>
      </w:r>
    </w:p>
    <w:p w14:paraId="3EAEFA74" w14:textId="5F614E19" w:rsidR="00BF773A" w:rsidRPr="007E2C94" w:rsidRDefault="001F1677" w:rsidP="001F1677">
      <w:pPr>
        <w:spacing w:after="60" w:line="360" w:lineRule="auto"/>
        <w:jc w:val="center"/>
        <w:rPr>
          <w:color w:val="000000" w:themeColor="text1"/>
        </w:rPr>
      </w:pPr>
      <w:r w:rsidRPr="007E2C94">
        <w:rPr>
          <w:color w:val="000000" w:themeColor="text1"/>
        </w:rPr>
        <w:t xml:space="preserve">                  </w:t>
      </w:r>
      <w:r w:rsidRPr="007E2C94">
        <w:rPr>
          <w:color w:val="000000" w:themeColor="text1"/>
          <w:position w:val="-56"/>
        </w:rPr>
        <w:object w:dxaOrig="4380" w:dyaOrig="1240" w14:anchorId="2A37658A">
          <v:shape id="_x0000_i1046" type="#_x0000_t75" style="width:223.6pt;height:57.6pt" o:ole="">
            <v:imagedata r:id="rId151" o:title=""/>
          </v:shape>
          <o:OLEObject Type="Embed" ProgID="Equation.DSMT4" ShapeID="_x0000_i1046" DrawAspect="Content" ObjectID="_1811097416" r:id="rId152"/>
        </w:object>
      </w:r>
      <w:r w:rsidR="00BF773A" w:rsidRPr="007E2C94">
        <w:rPr>
          <w:color w:val="000000" w:themeColor="text1"/>
          <w:kern w:val="2"/>
          <w:sz w:val="24"/>
          <w:szCs w:val="24"/>
          <w14:ligatures w14:val="standardContextual"/>
        </w:rPr>
        <w:t xml:space="preserve">                                             (2.4)</w:t>
      </w:r>
    </w:p>
    <w:p w14:paraId="5DDB883E" w14:textId="77777777" w:rsidR="00BF773A" w:rsidRPr="007E2C94" w:rsidRDefault="00BF773A" w:rsidP="00BF773A">
      <w:pPr>
        <w:widowControl/>
        <w:tabs>
          <w:tab w:val="left" w:pos="2640"/>
        </w:tabs>
        <w:autoSpaceDE/>
        <w:autoSpaceDN/>
        <w:spacing w:before="120" w:line="259"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Où les paramètres</w:t>
      </w:r>
      <m:oMath>
        <m:r>
          <w:rPr>
            <w:rFonts w:ascii="Cambria Math" w:eastAsia="Calibri" w:hAnsi="Cambria Math"/>
            <w:color w:val="000000" w:themeColor="text1"/>
            <w:kern w:val="2"/>
            <w:sz w:val="24"/>
            <w:szCs w:val="24"/>
            <w14:ligatures w14:val="standardContextual"/>
          </w:rPr>
          <m:t xml:space="preserve"> </m:t>
        </m:r>
        <m:sSub>
          <m:sSubPr>
            <m:ctrlPr>
              <w:rPr>
                <w:rFonts w:ascii="Cambria Math" w:hAnsi="Cambria Math"/>
                <w:i/>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ψ</m:t>
            </m:r>
          </m:e>
          <m:sub>
            <m:r>
              <w:rPr>
                <w:rFonts w:ascii="Cambria Math" w:hAnsi="Cambria Math"/>
                <w:color w:val="000000" w:themeColor="text1"/>
                <w:kern w:val="2"/>
                <w:sz w:val="24"/>
                <w:szCs w:val="24"/>
                <w14:ligatures w14:val="standardContextual"/>
              </w:rPr>
              <m:t>x</m:t>
            </m:r>
          </m:sub>
        </m:sSub>
      </m:oMath>
      <w:r w:rsidRPr="007E2C94">
        <w:rPr>
          <w:rFonts w:eastAsia="Calibri"/>
          <w:color w:val="000000" w:themeColor="text1"/>
          <w:kern w:val="2"/>
          <w:sz w:val="24"/>
          <w:szCs w:val="24"/>
          <w14:ligatures w14:val="standardContextual"/>
        </w:rPr>
        <w:t xml:space="preserve">​, </w:t>
      </w:r>
      <m:oMath>
        <m:sSub>
          <m:sSubPr>
            <m:ctrlPr>
              <w:rPr>
                <w:rFonts w:ascii="Cambria Math" w:hAnsi="Cambria Math"/>
                <w:i/>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ψ</m:t>
            </m:r>
          </m:e>
          <m:sub>
            <m:r>
              <w:rPr>
                <w:rFonts w:ascii="Cambria Math" w:hAnsi="Cambria Math"/>
                <w:color w:val="000000" w:themeColor="text1"/>
                <w:kern w:val="2"/>
                <w:sz w:val="24"/>
                <w:szCs w:val="24"/>
                <w14:ligatures w14:val="standardContextual"/>
              </w:rPr>
              <m:t>y</m:t>
            </m:r>
          </m:sub>
        </m:sSub>
      </m:oMath>
      <w:r w:rsidRPr="007E2C94">
        <w:rPr>
          <w:rFonts w:eastAsia="Calibri"/>
          <w:color w:val="000000" w:themeColor="text1"/>
          <w:kern w:val="2"/>
          <w:sz w:val="24"/>
          <w:szCs w:val="24"/>
          <w14:ligatures w14:val="standardContextual"/>
        </w:rPr>
        <w:t xml:space="preserve">​ et </w:t>
      </w:r>
      <m:oMath>
        <m:sSub>
          <m:sSubPr>
            <m:ctrlPr>
              <w:rPr>
                <w:rFonts w:ascii="Cambria Math" w:hAnsi="Cambria Math"/>
                <w:i/>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ψ</m:t>
            </m:r>
          </m:e>
          <m:sub>
            <m:r>
              <w:rPr>
                <w:rFonts w:ascii="Cambria Math" w:hAnsi="Cambria Math"/>
                <w:color w:val="000000" w:themeColor="text1"/>
                <w:kern w:val="2"/>
                <w:sz w:val="24"/>
                <w:szCs w:val="24"/>
                <w14:ligatures w14:val="standardContextual"/>
              </w:rPr>
              <m:t>z</m:t>
            </m:r>
          </m:sub>
        </m:sSub>
      </m:oMath>
      <w:r w:rsidRPr="007E2C94">
        <w:rPr>
          <w:rFonts w:eastAsia="Calibri"/>
          <w:color w:val="000000" w:themeColor="text1"/>
          <w:kern w:val="2"/>
          <w:sz w:val="24"/>
          <w:szCs w:val="24"/>
          <w14:ligatures w14:val="standardContextual"/>
        </w:rPr>
        <w:t>​ représentent les termes d'ordre supérieur.</w:t>
      </w:r>
    </w:p>
    <w:p w14:paraId="4A069847" w14:textId="77777777" w:rsidR="00BF773A" w:rsidRPr="007E2C94" w:rsidRDefault="00BF773A" w:rsidP="00BF773A">
      <w:pPr>
        <w:rPr>
          <w:color w:val="000000" w:themeColor="text1"/>
        </w:rPr>
      </w:pPr>
    </w:p>
    <w:p w14:paraId="7A0CA8E4" w14:textId="77777777" w:rsidR="00BF773A" w:rsidRPr="007E2C94" w:rsidRDefault="00BF773A" w:rsidP="00BF773A">
      <w:pPr>
        <w:rPr>
          <w:color w:val="000000" w:themeColor="text1"/>
        </w:rPr>
      </w:pPr>
      <w:r w:rsidRPr="007E2C94">
        <w:rPr>
          <w:rFonts w:eastAsia="Calibri"/>
          <w:noProof/>
          <w:color w:val="000000" w:themeColor="text1"/>
          <w:kern w:val="2"/>
          <w:sz w:val="24"/>
          <w:szCs w:val="24"/>
          <w:lang w:eastAsia="fr-FR"/>
        </w:rPr>
        <mc:AlternateContent>
          <mc:Choice Requires="wpg">
            <w:drawing>
              <wp:anchor distT="0" distB="0" distL="114300" distR="114300" simplePos="0" relativeHeight="251696128" behindDoc="0" locked="0" layoutInCell="1" allowOverlap="1" wp14:anchorId="310F45BF" wp14:editId="4B720A0E">
                <wp:simplePos x="0" y="0"/>
                <wp:positionH relativeFrom="margin">
                  <wp:posOffset>653746</wp:posOffset>
                </wp:positionH>
                <wp:positionV relativeFrom="paragraph">
                  <wp:posOffset>31115</wp:posOffset>
                </wp:positionV>
                <wp:extent cx="3782060" cy="3647440"/>
                <wp:effectExtent l="0" t="0" r="8890" b="0"/>
                <wp:wrapNone/>
                <wp:docPr id="2016270135" name="Group 13"/>
                <wp:cNvGraphicFramePr/>
                <a:graphic xmlns:a="http://schemas.openxmlformats.org/drawingml/2006/main">
                  <a:graphicData uri="http://schemas.microsoft.com/office/word/2010/wordprocessingGroup">
                    <wpg:wgp>
                      <wpg:cNvGrpSpPr/>
                      <wpg:grpSpPr>
                        <a:xfrm>
                          <a:off x="0" y="0"/>
                          <a:ext cx="3782060" cy="3647440"/>
                          <a:chOff x="50800" y="50800"/>
                          <a:chExt cx="3782060" cy="3647440"/>
                        </a:xfrm>
                      </wpg:grpSpPr>
                      <wps:wsp>
                        <wps:cNvPr id="654080429" name="Text Box 2"/>
                        <wps:cNvSpPr txBox="1"/>
                        <wps:spPr>
                          <a:xfrm>
                            <a:off x="50800" y="266700"/>
                            <a:ext cx="1028700" cy="336550"/>
                          </a:xfrm>
                          <a:prstGeom prst="rect">
                            <a:avLst/>
                          </a:prstGeom>
                          <a:solidFill>
                            <a:sysClr val="window" lastClr="FFFFFF"/>
                          </a:solidFill>
                          <a:ln w="6350">
                            <a:noFill/>
                          </a:ln>
                          <a:effectLst/>
                        </wps:spPr>
                        <wps:txbx>
                          <w:txbxContent>
                            <w:p w14:paraId="47430F6E" w14:textId="77777777" w:rsidR="00DC3C12" w:rsidRPr="00917C1A" w:rsidRDefault="00DC3C12" w:rsidP="00BF773A">
                              <w:pPr>
                                <w:jc w:val="center"/>
                                <w:rPr>
                                  <w:b/>
                                  <w:bCs/>
                                  <w:sz w:val="24"/>
                                  <w:szCs w:val="24"/>
                                </w:rPr>
                              </w:pPr>
                              <w:r w:rsidRPr="00917C1A">
                                <w:rPr>
                                  <w:b/>
                                  <w:bCs/>
                                  <w:sz w:val="24"/>
                                  <w:szCs w:val="24"/>
                                </w:rPr>
                                <w:t>Undeformed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2736908" name="Picture 9" descr="C:\Users\pc\AppData\Local\Packages\Microsoft.Windows.Photos_8wekyb3d8bbwe\TempState\ShareServiceTempFolder\ygpnhgch.jpeg"/>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1149350" y="50800"/>
                            <a:ext cx="2683510" cy="3647440"/>
                          </a:xfrm>
                          <a:prstGeom prst="rect">
                            <a:avLst/>
                          </a:prstGeom>
                          <a:noFill/>
                          <a:ln>
                            <a:noFill/>
                          </a:ln>
                        </pic:spPr>
                      </pic:pic>
                      <wps:wsp>
                        <wps:cNvPr id="833339402" name="Text Box 10"/>
                        <wps:cNvSpPr txBox="1"/>
                        <wps:spPr>
                          <a:xfrm>
                            <a:off x="63500" y="1231900"/>
                            <a:ext cx="1028700" cy="336550"/>
                          </a:xfrm>
                          <a:prstGeom prst="rect">
                            <a:avLst/>
                          </a:prstGeom>
                          <a:solidFill>
                            <a:sysClr val="window" lastClr="FFFFFF"/>
                          </a:solidFill>
                          <a:ln w="6350">
                            <a:noFill/>
                          </a:ln>
                          <a:effectLst/>
                        </wps:spPr>
                        <wps:txbx>
                          <w:txbxContent>
                            <w:p w14:paraId="75BB172F" w14:textId="77777777" w:rsidR="00DC3C12" w:rsidRPr="00917C1A" w:rsidRDefault="00DC3C12" w:rsidP="00BF773A">
                              <w:pPr>
                                <w:jc w:val="center"/>
                                <w:rPr>
                                  <w:b/>
                                  <w:bCs/>
                                </w:rPr>
                              </w:pPr>
                              <w:r w:rsidRPr="00917C1A">
                                <w:rPr>
                                  <w:b/>
                                  <w:bCs/>
                                </w:rPr>
                                <w:t>CLPT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2767519" name="Text Box 11"/>
                        <wps:cNvSpPr txBox="1"/>
                        <wps:spPr>
                          <a:xfrm>
                            <a:off x="50800" y="2190750"/>
                            <a:ext cx="1028700" cy="336550"/>
                          </a:xfrm>
                          <a:prstGeom prst="rect">
                            <a:avLst/>
                          </a:prstGeom>
                          <a:solidFill>
                            <a:sysClr val="window" lastClr="FFFFFF"/>
                          </a:solidFill>
                          <a:ln w="6350">
                            <a:noFill/>
                          </a:ln>
                          <a:effectLst/>
                        </wps:spPr>
                        <wps:txbx>
                          <w:txbxContent>
                            <w:p w14:paraId="24E9F7A5" w14:textId="77777777" w:rsidR="00DC3C12" w:rsidRPr="00917C1A" w:rsidRDefault="00DC3C12" w:rsidP="00BF773A">
                              <w:pPr>
                                <w:jc w:val="center"/>
                                <w:rPr>
                                  <w:b/>
                                  <w:bCs/>
                                </w:rPr>
                              </w:pPr>
                              <w:r w:rsidRPr="00917C1A">
                                <w:rPr>
                                  <w:b/>
                                  <w:bCs/>
                                </w:rPr>
                                <w:t>FSDT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6111489" name="Text Box 12"/>
                        <wps:cNvSpPr txBox="1"/>
                        <wps:spPr>
                          <a:xfrm>
                            <a:off x="82550" y="3143250"/>
                            <a:ext cx="1028700" cy="336550"/>
                          </a:xfrm>
                          <a:prstGeom prst="rect">
                            <a:avLst/>
                          </a:prstGeom>
                          <a:solidFill>
                            <a:sysClr val="window" lastClr="FFFFFF"/>
                          </a:solidFill>
                          <a:ln w="6350">
                            <a:noFill/>
                          </a:ln>
                          <a:effectLst/>
                        </wps:spPr>
                        <wps:txbx>
                          <w:txbxContent>
                            <w:p w14:paraId="0797EF89" w14:textId="77777777" w:rsidR="00DC3C12" w:rsidRPr="00917C1A" w:rsidRDefault="00DC3C12" w:rsidP="00BF773A">
                              <w:pPr>
                                <w:rPr>
                                  <w:b/>
                                  <w:bCs/>
                                </w:rPr>
                              </w:pPr>
                              <w:r w:rsidRPr="00917C1A">
                                <w:rPr>
                                  <w:b/>
                                  <w:bCs/>
                                </w:rPr>
                                <w:t xml:space="preserve">HSDT/ TSDT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0F45BF" id="Group 13" o:spid="_x0000_s1252" style="position:absolute;margin-left:51.5pt;margin-top:2.45pt;width:297.8pt;height:287.2pt;z-index:251696128;mso-position-horizontal-relative:margin;mso-width-relative:margin;mso-height-relative:margin" coordorigin="508,508" coordsize="37820,36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">
                <v:shape id="Text Box 2" o:spid="_x0000_s1253" type="#_x0000_t202" style="position:absolute;left:508;top:2667;width:10287;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SMswA&#10;AADiAAAADwAAAGRycy9kb3ducmV2LnhtbESPUUvDMBSF34X9h3AHvrlkY45Zlw0RxQ0s0yr4emmu&#10;bWdzU5K41v36RRB8PJxzvsNZbQbbiiP50DjWMJ0oEMSlMw1XGt7fHq+WIEJENtg6Jg0/FGCzHl2s&#10;MDOu51c6FrESCcIhQw11jF0mZShrshgmriNO3qfzFmOSvpLGY5/gtpUzpRbSYsNpocaO7msqv4pv&#10;q+GjL578frc7vHTb/LQ/FfkzPeRaX46Hu1sQkYb4H/5rb42GxfVcLdV8dgO/l9IdkOs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EySMswAAADiAAAADwAAAAAAAAAAAAAAAACY&#10;AgAAZHJzL2Rvd25yZXYueG1sUEsFBgAAAAAEAAQA9QAAAJEDAAAAAA==&#10;" fillcolor="window" stroked="f" strokeweight=".5pt">
                  <v:textbox>
                    <w:txbxContent>
                      <w:p w14:paraId="47430F6E" w14:textId="77777777" w:rsidR="00DC3C12" w:rsidRPr="00917C1A" w:rsidRDefault="00DC3C12" w:rsidP="00BF773A">
                        <w:pPr>
                          <w:jc w:val="center"/>
                          <w:rPr>
                            <w:b/>
                            <w:bCs/>
                            <w:sz w:val="24"/>
                            <w:szCs w:val="24"/>
                          </w:rPr>
                        </w:pPr>
                        <w:r w:rsidRPr="00917C1A">
                          <w:rPr>
                            <w:b/>
                            <w:bCs/>
                            <w:sz w:val="24"/>
                            <w:szCs w:val="24"/>
                          </w:rPr>
                          <w:t>Undeformed</w:t>
                        </w:r>
                      </w:p>
                    </w:txbxContent>
                  </v:textbox>
                </v:shape>
                <v:shape id="Picture 9" o:spid="_x0000_s1254" type="#_x0000_t75" style="position:absolute;left:11493;top:508;width:26835;height:36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TC/PJAAAA4wAAAA8AAABkcnMvZG93bnJldi54bWxEj09LAzEQxe+C3yGM4M0mVljttmkRpeBJ&#10;6B+V3obNuAluJssmbtdv7xwEjzPvzXu/WW2m2KmRhhwSW7idGVDETXKBWwvHw/bmAVQuyA67xGTh&#10;hzJs1pcXK6xdOvOOxn1plYRwrtGCL6Wvtc6Np4h5lnpi0T7TELHIOLTaDXiW8NjpuTGVjhhYGjz2&#10;9OSp+dp/Rwtl6wNONL4dgn59fz7tuCL9Ye311fS4BFVoKv/mv+sXJ/gLM7+/qxZGoOUnWYBe/w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FML88kAAADjAAAADwAAAAAAAAAA&#10;AAAAAACfAgAAZHJzL2Rvd25yZXYueG1sUEsFBgAAAAAEAAQA9wAAAJUDAAAAAA==&#10;">
                  <v:imagedata r:id="rId154" o:title="ygpnhgch"/>
                  <v:path arrowok="t"/>
                </v:shape>
                <v:shape id="Text Box 10" o:spid="_x0000_s1255" type="#_x0000_t202" style="position:absolute;left:635;top:12319;width:10287;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BlOckA&#10;AADiAAAADwAAAGRycy9kb3ducmV2LnhtbERPXWvCMBR9H/gfwh3sbaZzY2hnlDE2prCiVsHXS3PX&#10;1jU3Jcls5683grDzdjhfnOm8N404kvO1ZQUPwwQEcWF1zaWC3fbjfgzCB2SNjWVS8Ece5rPBzRRT&#10;bTve0DEPpYgl7FNUUIXQplL6oiKDfmhb4qh9W2cwROpKqR12sdw0cpQkz9JgzXGhwpbeKip+8l+j&#10;YN/ln261XB7W7SI7rU559kXvmVJ3t/3rC4hAffg3X9MLrWD8GDF5SkZwuRTvgJy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3BlOckAAADiAAAADwAAAAAAAAAAAAAAAACYAgAA&#10;ZHJzL2Rvd25yZXYueG1sUEsFBgAAAAAEAAQA9QAAAI4DAAAAAA==&#10;" fillcolor="window" stroked="f" strokeweight=".5pt">
                  <v:textbox>
                    <w:txbxContent>
                      <w:p w14:paraId="75BB172F" w14:textId="77777777" w:rsidR="00DC3C12" w:rsidRPr="00917C1A" w:rsidRDefault="00DC3C12" w:rsidP="00BF773A">
                        <w:pPr>
                          <w:jc w:val="center"/>
                          <w:rPr>
                            <w:b/>
                            <w:bCs/>
                          </w:rPr>
                        </w:pPr>
                        <w:r w:rsidRPr="00917C1A">
                          <w:rPr>
                            <w:b/>
                            <w:bCs/>
                          </w:rPr>
                          <w:t>CLPT</w:t>
                        </w:r>
                      </w:p>
                    </w:txbxContent>
                  </v:textbox>
                </v:shape>
                <v:shape id="Text Box 11" o:spid="_x0000_s1256" type="#_x0000_t202" style="position:absolute;left:508;top:21907;width:10287;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Zi0coA&#10;AADjAAAADwAAAGRycy9kb3ducmV2LnhtbERPX0vDMBB/F/wO4QTfXLqh6+yWDRHFDSxzdbDXo7m1&#10;1eZSkrjWfXojCD7e7/8tVoNpxYmcbywrGI8SEMSl1Q1XCvbvzzczED4ga2wtk4Jv8rBaXl4sMNO2&#10;5x2dilCJGMI+QwV1CF0mpS9rMuhHtiOO3NE6gyGerpLaYR/DTSsnSTKVBhuODTV29FhT+Vl8GQWH&#10;vnhx283m461b5+ftuchf6SlX6vpqeJiDCDSEf/Gfe63j/Nt0kk7Tu/E9/P4UAZDL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zGYtHKAAAA4wAAAA8AAAAAAAAAAAAAAAAAmAIA&#10;AGRycy9kb3ducmV2LnhtbFBLBQYAAAAABAAEAPUAAACPAwAAAAA=&#10;" fillcolor="window" stroked="f" strokeweight=".5pt">
                  <v:textbox>
                    <w:txbxContent>
                      <w:p w14:paraId="24E9F7A5" w14:textId="77777777" w:rsidR="00DC3C12" w:rsidRPr="00917C1A" w:rsidRDefault="00DC3C12" w:rsidP="00BF773A">
                        <w:pPr>
                          <w:jc w:val="center"/>
                          <w:rPr>
                            <w:b/>
                            <w:bCs/>
                          </w:rPr>
                        </w:pPr>
                        <w:r w:rsidRPr="00917C1A">
                          <w:rPr>
                            <w:b/>
                            <w:bCs/>
                          </w:rPr>
                          <w:t>FSDT</w:t>
                        </w:r>
                      </w:p>
                    </w:txbxContent>
                  </v:textbox>
                </v:shape>
                <v:shape id="Text Box 12" o:spid="_x0000_s1257" type="#_x0000_t202" style="position:absolute;left:825;top:31432;width:10287;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XLcoA&#10;AADjAAAADwAAAGRycy9kb3ducmV2LnhtbERP3UvDMBB/F/wfwgm+ubR+jK0uG0MUN1iZq4KvR3O2&#10;dc2lJHGt++vNYODj/b5vthhMKw7kfGNZQTpKQBCXVjdcKfh4f7mZgPABWWNrmRT8kofF/PJihpm2&#10;Pe/oUIRKxBD2GSqoQ+gyKX1Zk0E/sh1x5L6sMxji6SqpHfYx3LTyNknG0mDDsaHGjp5qKvfFj1Hw&#10;2Revbrtef791q/y4PRb5hp5zpa6vhuUjiEBD+Bef3Ssd5989jNM0vZ9M4fRTBED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nBly3KAAAA4wAAAA8AAAAAAAAAAAAAAAAAmAIA&#10;AGRycy9kb3ducmV2LnhtbFBLBQYAAAAABAAEAPUAAACPAwAAAAA=&#10;" fillcolor="window" stroked="f" strokeweight=".5pt">
                  <v:textbox>
                    <w:txbxContent>
                      <w:p w14:paraId="0797EF89" w14:textId="77777777" w:rsidR="00DC3C12" w:rsidRPr="00917C1A" w:rsidRDefault="00DC3C12" w:rsidP="00BF773A">
                        <w:pPr>
                          <w:rPr>
                            <w:b/>
                            <w:bCs/>
                          </w:rPr>
                        </w:pPr>
                        <w:r w:rsidRPr="00917C1A">
                          <w:rPr>
                            <w:b/>
                            <w:bCs/>
                          </w:rPr>
                          <w:t xml:space="preserve">HSDT/ TSDT </w:t>
                        </w:r>
                      </w:p>
                    </w:txbxContent>
                  </v:textbox>
                </v:shape>
                <w10:wrap anchorx="margin"/>
              </v:group>
            </w:pict>
          </mc:Fallback>
        </mc:AlternateContent>
      </w:r>
    </w:p>
    <w:p w14:paraId="52B82F82" w14:textId="77777777" w:rsidR="00BF773A" w:rsidRPr="007E2C94" w:rsidRDefault="00BF773A" w:rsidP="00BF773A">
      <w:pPr>
        <w:rPr>
          <w:color w:val="000000" w:themeColor="text1"/>
        </w:rPr>
      </w:pPr>
    </w:p>
    <w:p w14:paraId="7F0371A7" w14:textId="77777777" w:rsidR="00BF773A" w:rsidRPr="007E2C94" w:rsidRDefault="00BF773A" w:rsidP="00BF773A">
      <w:pPr>
        <w:rPr>
          <w:color w:val="000000" w:themeColor="text1"/>
        </w:rPr>
      </w:pPr>
    </w:p>
    <w:p w14:paraId="422C154B" w14:textId="77777777" w:rsidR="00BF773A" w:rsidRPr="007E2C94" w:rsidRDefault="00BF773A" w:rsidP="00BF773A">
      <w:pPr>
        <w:rPr>
          <w:color w:val="000000" w:themeColor="text1"/>
        </w:rPr>
      </w:pPr>
    </w:p>
    <w:p w14:paraId="3039C161" w14:textId="77777777" w:rsidR="00BF773A" w:rsidRPr="007E2C94" w:rsidRDefault="00BF773A" w:rsidP="00BF773A">
      <w:pPr>
        <w:rPr>
          <w:color w:val="000000" w:themeColor="text1"/>
        </w:rPr>
      </w:pPr>
    </w:p>
    <w:p w14:paraId="32BC65A1" w14:textId="77777777" w:rsidR="00BF773A" w:rsidRPr="007E2C94" w:rsidRDefault="00BF773A" w:rsidP="00BF773A">
      <w:pPr>
        <w:rPr>
          <w:color w:val="000000" w:themeColor="text1"/>
        </w:rPr>
      </w:pPr>
    </w:p>
    <w:p w14:paraId="00939E98" w14:textId="77777777" w:rsidR="00BF773A" w:rsidRPr="007E2C94" w:rsidRDefault="00BF773A" w:rsidP="00BF773A">
      <w:pPr>
        <w:rPr>
          <w:color w:val="000000" w:themeColor="text1"/>
        </w:rPr>
      </w:pPr>
    </w:p>
    <w:p w14:paraId="3A37DD2C" w14:textId="77777777" w:rsidR="00BF773A" w:rsidRPr="007E2C94" w:rsidRDefault="00BF773A" w:rsidP="00BF773A">
      <w:pPr>
        <w:rPr>
          <w:color w:val="000000" w:themeColor="text1"/>
        </w:rPr>
      </w:pPr>
    </w:p>
    <w:p w14:paraId="0C2CC46B" w14:textId="77777777" w:rsidR="00BF773A" w:rsidRPr="007E2C94" w:rsidRDefault="00BF773A" w:rsidP="00BF773A">
      <w:pPr>
        <w:rPr>
          <w:color w:val="000000" w:themeColor="text1"/>
        </w:rPr>
      </w:pPr>
    </w:p>
    <w:p w14:paraId="2C77FD3C" w14:textId="77777777" w:rsidR="00BF773A" w:rsidRPr="007E2C94" w:rsidRDefault="00BF773A" w:rsidP="00BF773A">
      <w:pPr>
        <w:rPr>
          <w:color w:val="000000" w:themeColor="text1"/>
        </w:rPr>
      </w:pPr>
    </w:p>
    <w:p w14:paraId="123AC1C3" w14:textId="77777777" w:rsidR="00BF773A" w:rsidRPr="007E2C94" w:rsidRDefault="00BF773A" w:rsidP="00BF773A">
      <w:pPr>
        <w:rPr>
          <w:color w:val="000000" w:themeColor="text1"/>
        </w:rPr>
      </w:pPr>
    </w:p>
    <w:p w14:paraId="73281CF2" w14:textId="77777777" w:rsidR="00BF773A" w:rsidRPr="007E2C94" w:rsidRDefault="00BF773A" w:rsidP="00BF773A">
      <w:pPr>
        <w:rPr>
          <w:color w:val="000000" w:themeColor="text1"/>
        </w:rPr>
      </w:pPr>
    </w:p>
    <w:p w14:paraId="64EB5836" w14:textId="77777777" w:rsidR="00BF773A" w:rsidRPr="007E2C94" w:rsidRDefault="00BF773A" w:rsidP="00BF773A">
      <w:pPr>
        <w:rPr>
          <w:color w:val="000000" w:themeColor="text1"/>
        </w:rPr>
      </w:pPr>
    </w:p>
    <w:p w14:paraId="33A409D4" w14:textId="77777777" w:rsidR="00BF773A" w:rsidRPr="007E2C94" w:rsidRDefault="00BF773A" w:rsidP="00BF773A">
      <w:pPr>
        <w:rPr>
          <w:color w:val="000000" w:themeColor="text1"/>
        </w:rPr>
      </w:pPr>
    </w:p>
    <w:p w14:paraId="3719C74F" w14:textId="77777777" w:rsidR="00BF773A" w:rsidRPr="007E2C94" w:rsidRDefault="00BF773A" w:rsidP="00BF773A">
      <w:pPr>
        <w:rPr>
          <w:color w:val="000000" w:themeColor="text1"/>
        </w:rPr>
      </w:pPr>
    </w:p>
    <w:p w14:paraId="72FFEB80" w14:textId="77777777" w:rsidR="00BF773A" w:rsidRPr="007E2C94" w:rsidRDefault="00BF773A" w:rsidP="00BF773A">
      <w:pPr>
        <w:rPr>
          <w:color w:val="000000" w:themeColor="text1"/>
        </w:rPr>
      </w:pPr>
    </w:p>
    <w:p w14:paraId="5EFA8A7B" w14:textId="77777777" w:rsidR="00BF773A" w:rsidRPr="007E2C94" w:rsidRDefault="00BF773A" w:rsidP="00BF773A">
      <w:pPr>
        <w:rPr>
          <w:color w:val="000000" w:themeColor="text1"/>
        </w:rPr>
      </w:pPr>
    </w:p>
    <w:p w14:paraId="4C9F699F" w14:textId="77777777" w:rsidR="00BF773A" w:rsidRPr="007E2C94" w:rsidRDefault="00BF773A" w:rsidP="00BF773A">
      <w:pPr>
        <w:rPr>
          <w:color w:val="000000" w:themeColor="text1"/>
        </w:rPr>
      </w:pPr>
    </w:p>
    <w:p w14:paraId="1AA3E9E8" w14:textId="77777777" w:rsidR="00BF773A" w:rsidRPr="007E2C94" w:rsidRDefault="00BF773A" w:rsidP="00BF773A">
      <w:pPr>
        <w:rPr>
          <w:color w:val="000000" w:themeColor="text1"/>
        </w:rPr>
      </w:pPr>
    </w:p>
    <w:p w14:paraId="1D512766" w14:textId="77777777" w:rsidR="00BF773A" w:rsidRPr="007E2C94" w:rsidRDefault="00BF773A" w:rsidP="00BF773A">
      <w:pPr>
        <w:rPr>
          <w:color w:val="000000" w:themeColor="text1"/>
        </w:rPr>
      </w:pPr>
    </w:p>
    <w:p w14:paraId="4D613DC9" w14:textId="77777777" w:rsidR="00BF773A" w:rsidRPr="007E2C94" w:rsidRDefault="00BF773A" w:rsidP="00BF773A">
      <w:pPr>
        <w:rPr>
          <w:color w:val="000000" w:themeColor="text1"/>
        </w:rPr>
      </w:pPr>
    </w:p>
    <w:p w14:paraId="268C17AC" w14:textId="77777777" w:rsidR="00BF773A" w:rsidRPr="007E2C94" w:rsidRDefault="00BF773A" w:rsidP="00BF773A">
      <w:pPr>
        <w:rPr>
          <w:color w:val="000000" w:themeColor="text1"/>
        </w:rPr>
      </w:pPr>
    </w:p>
    <w:p w14:paraId="6774D82E" w14:textId="77777777" w:rsidR="00BF773A" w:rsidRPr="007E2C94" w:rsidRDefault="00BF773A" w:rsidP="00BF773A">
      <w:pPr>
        <w:rPr>
          <w:color w:val="000000" w:themeColor="text1"/>
        </w:rPr>
      </w:pPr>
    </w:p>
    <w:p w14:paraId="08964D7B" w14:textId="6EB007F6" w:rsidR="00BF773A" w:rsidRPr="007E2C94" w:rsidRDefault="00BF773A" w:rsidP="009763E0">
      <w:pPr>
        <w:pStyle w:val="Lgende"/>
        <w:spacing w:after="0" w:line="360" w:lineRule="auto"/>
        <w:jc w:val="center"/>
        <w:rPr>
          <w:i w:val="0"/>
          <w:iCs w:val="0"/>
          <w:color w:val="000000" w:themeColor="text1"/>
          <w:sz w:val="24"/>
          <w:szCs w:val="24"/>
        </w:rPr>
      </w:pPr>
      <w:bookmarkStart w:id="223" w:name="_Toc188623516"/>
      <w:bookmarkStart w:id="224" w:name="_Toc188624529"/>
      <w:bookmarkStart w:id="225" w:name="_Toc195686986"/>
      <w:r w:rsidRPr="007E2C94">
        <w:rPr>
          <w:b/>
          <w:bCs/>
          <w:i w:val="0"/>
          <w:iCs w:val="0"/>
          <w:color w:val="000000" w:themeColor="text1"/>
          <w:sz w:val="24"/>
          <w:szCs w:val="24"/>
        </w:rPr>
        <w:t xml:space="preserve">Figure 2.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Figure_2.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Géométrie non déformée et déformée d'une plaque selon les CPT, FSDT et HSDT </w:t>
      </w:r>
      <w:r w:rsidRPr="007E2C94">
        <w:rPr>
          <w:rFonts w:asciiTheme="majorBidi" w:eastAsia="Calibri" w:hAnsiTheme="majorBidi" w:cstheme="majorBidi"/>
          <w:i w:val="0"/>
          <w:iCs w:val="0"/>
          <w:color w:val="000000" w:themeColor="text1"/>
          <w:kern w:val="2"/>
          <w:sz w:val="24"/>
          <w:szCs w:val="24"/>
          <w14:ligatures w14:val="standardContextual"/>
        </w:rPr>
        <w:fldChar w:fldCharType="begin"/>
      </w:r>
      <w:r w:rsidR="00A832E5" w:rsidRPr="007E2C94">
        <w:rPr>
          <w:rFonts w:asciiTheme="majorBidi" w:eastAsia="Calibri" w:hAnsiTheme="majorBidi" w:cstheme="majorBidi"/>
          <w:i w:val="0"/>
          <w:iCs w:val="0"/>
          <w:color w:val="000000" w:themeColor="text1"/>
          <w:kern w:val="2"/>
          <w:sz w:val="24"/>
          <w:szCs w:val="24"/>
          <w14:ligatures w14:val="standardContextual"/>
        </w:rPr>
        <w:instrText xml:space="preserve"> ADDIN ZOTERO_ITEM CSL_CITATION {"citationID":"bJQlU6Ku","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val="0"/>
          <w:iCs w:val="0"/>
          <w:color w:val="000000" w:themeColor="text1"/>
          <w:kern w:val="2"/>
          <w:sz w:val="24"/>
          <w:szCs w:val="24"/>
          <w14:ligatures w14:val="standardContextual"/>
        </w:rPr>
        <w:fldChar w:fldCharType="separate"/>
      </w:r>
      <w:r w:rsidR="009763E0" w:rsidRPr="007E2C94">
        <w:rPr>
          <w:rFonts w:eastAsia="Calibri"/>
          <w:i w:val="0"/>
          <w:iCs w:val="0"/>
          <w:color w:val="000000" w:themeColor="text1"/>
          <w:sz w:val="24"/>
        </w:rPr>
        <w:t>[42]</w:t>
      </w:r>
      <w:r w:rsidRPr="007E2C94">
        <w:rPr>
          <w:rFonts w:asciiTheme="majorBidi" w:eastAsia="Calibri" w:hAnsiTheme="majorBidi" w:cstheme="majorBidi"/>
          <w:i w:val="0"/>
          <w:iCs w:val="0"/>
          <w:color w:val="000000" w:themeColor="text1"/>
          <w:kern w:val="2"/>
          <w:sz w:val="24"/>
          <w:szCs w:val="24"/>
          <w14:ligatures w14:val="standardContextual"/>
        </w:rPr>
        <w:fldChar w:fldCharType="end"/>
      </w:r>
      <w:r w:rsidRPr="007E2C94">
        <w:rPr>
          <w:rFonts w:asciiTheme="majorBidi" w:eastAsia="Calibri" w:hAnsiTheme="majorBidi" w:cstheme="majorBidi"/>
          <w:i w:val="0"/>
          <w:iCs w:val="0"/>
          <w:color w:val="000000" w:themeColor="text1"/>
          <w:kern w:val="2"/>
          <w:sz w:val="24"/>
          <w:szCs w:val="24"/>
          <w14:ligatures w14:val="standardContextual"/>
        </w:rPr>
        <w:t>.</w:t>
      </w:r>
      <w:bookmarkEnd w:id="223"/>
      <w:bookmarkEnd w:id="224"/>
      <w:bookmarkEnd w:id="225"/>
    </w:p>
    <w:p w14:paraId="09272953" w14:textId="6B524CF6"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Plusieurs théories de déformation de cisaillement d'ordre supérieur (TSDT), telles que la théorie parabolique de déformation de cisaillement, ont été proposées par de nombreux chercheurs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{"citationID":"PheVSbUd","properties":{"formattedCitation":"[43], [44], [45], [46], [47], [48], [49]","plainCitation":"[43], [44], [45], [46], [47], [48], [49]","dontUpdate":true,"noteIndex":0},"citationItems":[{"id":"05EnRE1g/ioUTqv95","uris":["http://zotero.org/users/local/Jac4T2U4/items/VQFYXZXT"],"itemData":{"id":162,"type":"article-journal","container-title":"Composite structures","issue":"4","note":"publisher: Elsevier","page":"329–344","source":"Google Scholar","title":"Analytical solutions for the static analysis of laminated composite and sandwich plates based on a higher order refined theory","volume":"56","author":[{"family":"Kant","given":"TARUN"},{"family":"Swaminathan","given":"K."}],"issued":{"date-parts":[["2002"]]}}},{"id":"05EnRE1g/6cMpQ95Z","uris":["http://zotero.org/users/local/Jac4T2U4/items/JLKYIDJK"],"itemData":{"id":163,"type":"article-journal","container-title":"Mechanics Research Communications","issue":"6","note":"ISBN: 0093-6413\npublisher: Elsevier","page":"343-350","title":"An accurate, simple theory of the statics and dynamics of elastic plates","volume":"7","author":[{"family":"Levinson","given":"Mark"}],"issued":{"date-parts":[["1980"]]}}},{"id":"05EnRE1g/v8EKN13c","uris":["http://zotero.org/users/local/Jac4T2U4/items/FWNTKLTA"],"itemData":{"id":164,"type":"article-journal","note":"ISBN: 0021-8936","title":"A high-order theory of plate deformation—Part 1: Homogeneous plates","author":[{"family":"Lo","given":"K. H."},{"family":"Christensen","given":"R. M."},{"family":"Wu","given":"E. M."}],"issued":{"date-parts":[["1977"]]}}},{"id":"05EnRE1g/VCJiVthj","uris":["http://zotero.org/users/local/Jac4T2U4/items/NSAFDXJG"],"itemData":{"id":165,"type":"article-journal","note":"ISBN: 0021-8936\npublisher: The American Society of Mechanical Engineers (ASME)","title":"A high-order theory of plate deformation—part 2: laminated plates","author":[{"family":"Lo","given":"K. H."},{"family":"Christensen","given":"R. Mi"},{"family":"Wu","given":"E. M."}],"issued":{"date-parts":[["1977"]]}}},{"id":"05EnRE1g/7I7tUWqW","uris":["http://zotero.org/users/local/Jac4T2U4/items/JYZFKXRZ"],"itemData":{"id":166,"type":"report","title":"An improved transverse shear deformation theory for laminated antisotropic plates","author":[{"family":"Murthy","given":"M. V. V."}],"issued":{"date-parts":[["1981"]]}}},{"id":"05EnRE1g/zhI4xo81","uris":["http://zotero.org/users/local/Jac4T2U4/items/Q7Q7J9N7"],"itemData":{"id":167,"type":"article-journal","note":"ISBN: 0021-8936","title":"A simple higher-order theory for laminated composite plates","author":[{"family":"Reddy","given":"Junuthula N."}],"issued":{"date-parts":[["1984"]]}}},{"id":"05EnRE1g/Fwz7ioJU","uris":["http://zotero.org/users/local/Jac4T2U4/items/QH4PWY6F"],"itemData":{"id":168,"type":"article-journal","container-title":"Proceedings of the Royal Society of London. Series A. Mathematical and Physical Sciences","issue":"1365","note":"ISBN: 0080-4630\npublisher: The Royal Society London","page":"178-186","title":"On the derivation of boundary conditions for plate theory","volume":"276","author":[{"family":"Reissner","given":"E."}],"issued":{"date-parts":[["1963"]]}}}],"schema":"https://github.com/citation-style-language/schema/raw/master/csl-citation.json"}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rPr>
        <w:t xml:space="preserve"> [44], [47], [48]</w:t>
      </w:r>
      <w:r w:rsidRPr="007E2C94">
        <w:rPr>
          <w:color w:val="000000" w:themeColor="text1"/>
          <w:sz w:val="24"/>
          <w:szCs w:val="24"/>
        </w:rPr>
        <w:fldChar w:fldCharType="end"/>
      </w:r>
      <w:r w:rsidRPr="007E2C94">
        <w:rPr>
          <w:rFonts w:asciiTheme="majorBidi" w:hAnsiTheme="majorBidi" w:cstheme="majorBidi"/>
          <w:color w:val="000000" w:themeColor="text1"/>
          <w:sz w:val="24"/>
          <w:szCs w:val="24"/>
        </w:rPr>
        <w:t xml:space="preserve"> . Le champ de déplacement de la TSDT de Reddy </w:t>
      </w:r>
      <w:bookmarkStart w:id="226" w:name="_Hlk188360212"/>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{"citationID":"hCdBJjWF","properties":{"formattedCitation":"[50]","plainCitation":"[50]","noteIndex":0},"citationItems":[{"id":"05EnRE1g/zhI4xo81","uris":["http://zotero.org/users/local/Jac4T2U4/items/Q7Q7J9N7"],"itemData":{"id":167,"type":"article-journal","note":"ISBN: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[50]</w:t>
      </w:r>
      <w:r w:rsidRPr="007E2C94">
        <w:rPr>
          <w:rFonts w:asciiTheme="majorBidi" w:hAnsiTheme="majorBidi" w:cstheme="majorBidi"/>
          <w:color w:val="000000" w:themeColor="text1"/>
          <w:sz w:val="24"/>
          <w:szCs w:val="24"/>
        </w:rPr>
        <w:fldChar w:fldCharType="end"/>
      </w:r>
      <w:bookmarkEnd w:id="226"/>
      <w:r w:rsidRPr="007E2C94">
        <w:rPr>
          <w:rFonts w:asciiTheme="majorBidi" w:hAnsiTheme="majorBidi" w:cstheme="majorBidi"/>
          <w:color w:val="000000" w:themeColor="text1"/>
          <w:sz w:val="24"/>
          <w:szCs w:val="24"/>
        </w:rPr>
        <w:t>est exprimé par :</w:t>
      </w:r>
    </w:p>
    <w:p w14:paraId="5F295266" w14:textId="16A66943" w:rsidR="00BF773A" w:rsidRPr="007E2C94" w:rsidRDefault="001F1677" w:rsidP="001F1677">
      <w:pPr>
        <w:spacing w:line="360" w:lineRule="auto"/>
        <w:jc w:val="center"/>
        <w:rPr>
          <w:rFonts w:asciiTheme="majorBidi" w:hAnsiTheme="majorBidi" w:cstheme="majorBidi"/>
          <w:color w:val="000000" w:themeColor="text1"/>
          <w:sz w:val="24"/>
          <w:szCs w:val="24"/>
        </w:rPr>
      </w:pPr>
      <w:r w:rsidRPr="007E2C94">
        <w:rPr>
          <w:color w:val="000000" w:themeColor="text1"/>
        </w:rPr>
        <w:t xml:space="preserve">                       </w:t>
      </w:r>
      <w:r w:rsidRPr="007E2C94">
        <w:rPr>
          <w:color w:val="000000" w:themeColor="text1"/>
          <w:position w:val="-54"/>
        </w:rPr>
        <w:object w:dxaOrig="5500" w:dyaOrig="1219" w14:anchorId="0DB652B0">
          <v:shape id="_x0000_i1047" type="#_x0000_t75" style="width:280.5pt;height:57.6pt" o:ole="">
            <v:imagedata r:id="rId155" o:title=""/>
          </v:shape>
          <o:OLEObject Type="Embed" ProgID="Equation.DSMT4" ShapeID="_x0000_i1047" DrawAspect="Content" ObjectID="_1811097417" r:id="rId156"/>
        </w:object>
      </w:r>
      <w:r w:rsidRPr="007E2C94">
        <w:rPr>
          <w:rFonts w:asciiTheme="majorBidi" w:hAnsiTheme="majorBidi" w:cstheme="majorBidi"/>
          <w:color w:val="000000" w:themeColor="text1"/>
          <w:sz w:val="24"/>
          <w:szCs w:val="24"/>
        </w:rPr>
        <w:t xml:space="preserve">                          </w:t>
      </w:r>
      <w:r w:rsidR="00BF773A" w:rsidRPr="007E2C94">
        <w:rPr>
          <w:color w:val="000000" w:themeColor="text1"/>
          <w:kern w:val="2"/>
          <w:sz w:val="24"/>
          <w:szCs w:val="24"/>
          <w14:ligatures w14:val="standardContextual"/>
        </w:rPr>
        <w:t>(2.5)</w:t>
      </w:r>
    </w:p>
    <w:p w14:paraId="0B8DFAEA" w14:textId="77777777" w:rsidR="00BF773A" w:rsidRPr="007E2C94" w:rsidRDefault="00BF773A" w:rsidP="00BF773A">
      <w:pPr>
        <w:widowControl/>
        <w:autoSpaceDE/>
        <w:autoSpaceDN/>
        <w:spacing w:after="120" w:line="259"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Où les paramètres</w:t>
      </w:r>
      <m:oMath>
        <m:r>
          <w:rPr>
            <w:rFonts w:ascii="Cambria Math" w:eastAsia="Calibri" w:hAnsi="Cambria Math"/>
            <w:color w:val="000000" w:themeColor="text1"/>
            <w:kern w:val="2"/>
            <w:sz w:val="24"/>
            <w:szCs w:val="24"/>
            <w14:ligatures w14:val="standardContextual"/>
          </w:rPr>
          <m:t xml:space="preserve"> </m:t>
        </m:r>
        <m:sSub>
          <m:sSubPr>
            <m:ctrlPr>
              <w:rPr>
                <w:rFonts w:ascii="Cambria Math" w:eastAsia="Calibri" w:hAnsi="Cambria Math"/>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ψ</m:t>
            </m:r>
          </m:e>
          <m:sub>
            <m:r>
              <w:rPr>
                <w:rFonts w:ascii="Cambria Math" w:eastAsia="Calibri" w:hAnsi="Cambria Math"/>
                <w:color w:val="000000" w:themeColor="text1"/>
                <w:kern w:val="2"/>
                <w:sz w:val="24"/>
                <w:szCs w:val="24"/>
                <w14:ligatures w14:val="standardContextual"/>
              </w:rPr>
              <m:t>x</m:t>
            </m:r>
          </m:sub>
        </m:sSub>
      </m:oMath>
      <w:proofErr w:type="gramStart"/>
      <w:r w:rsidRPr="007E2C94">
        <w:rPr>
          <w:rFonts w:eastAsia="Calibri"/>
          <w:color w:val="000000" w:themeColor="text1"/>
          <w:kern w:val="2"/>
          <w:sz w:val="24"/>
          <w:szCs w:val="24"/>
          <w14:ligatures w14:val="standardContextual"/>
        </w:rPr>
        <w:t xml:space="preserve">, </w:t>
      </w:r>
      <w:proofErr w:type="gramEnd"/>
      <m:oMath>
        <m:sSub>
          <m:sSubPr>
            <m:ctrlPr>
              <w:rPr>
                <w:rFonts w:ascii="Cambria Math" w:eastAsia="Calibri" w:hAnsi="Cambria Math"/>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ψ</m:t>
            </m:r>
          </m:e>
          <m:sub>
            <m:r>
              <w:rPr>
                <w:rFonts w:ascii="Cambria Math" w:eastAsia="Calibri" w:hAnsi="Cambria Math"/>
                <w:color w:val="000000" w:themeColor="text1"/>
                <w:kern w:val="2"/>
                <w:sz w:val="24"/>
                <w:szCs w:val="24"/>
                <w14:ligatures w14:val="standardContextual"/>
              </w:rPr>
              <m:t>y</m:t>
            </m:r>
          </m:sub>
        </m:sSub>
      </m:oMath>
      <w:r w:rsidRPr="007E2C94">
        <w:rPr>
          <w:rFonts w:eastAsia="Calibri"/>
          <w:color w:val="000000" w:themeColor="text1"/>
          <w:kern w:val="2"/>
          <w:sz w:val="24"/>
          <w:szCs w:val="24"/>
          <w14:ligatures w14:val="standardContextual"/>
        </w:rPr>
        <w:t xml:space="preserve">​, </w:t>
      </w:r>
      <m:oMath>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ζ</m:t>
            </m:r>
          </m:e>
          <m:sub>
            <m:r>
              <w:rPr>
                <w:rFonts w:ascii="Cambria Math" w:eastAsia="Calibri" w:hAnsi="Cambria Math"/>
                <w:color w:val="000000" w:themeColor="text1"/>
                <w:kern w:val="2"/>
                <w:sz w:val="24"/>
                <w:szCs w:val="24"/>
                <w14:ligatures w14:val="standardContextual"/>
              </w:rPr>
              <m:t>x</m:t>
            </m:r>
          </m:sub>
        </m:sSub>
      </m:oMath>
      <w:r w:rsidRPr="007E2C94">
        <w:rPr>
          <w:rFonts w:eastAsia="Calibri"/>
          <w:color w:val="000000" w:themeColor="text1"/>
          <w:kern w:val="2"/>
          <w:sz w:val="24"/>
          <w:szCs w:val="24"/>
          <w14:ligatures w14:val="standardContextual"/>
        </w:rPr>
        <w:t xml:space="preserve">​ et </w:t>
      </w:r>
      <m:oMath>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ζ</m:t>
            </m:r>
          </m:e>
          <m:sub>
            <m:r>
              <w:rPr>
                <w:rFonts w:ascii="Cambria Math" w:eastAsia="Calibri" w:hAnsi="Cambria Math"/>
                <w:color w:val="000000" w:themeColor="text1"/>
                <w:kern w:val="2"/>
                <w:sz w:val="24"/>
                <w:szCs w:val="24"/>
                <w14:ligatures w14:val="standardContextual"/>
              </w:rPr>
              <m:t>y</m:t>
            </m:r>
          </m:sub>
        </m:sSub>
      </m:oMath>
      <w:r w:rsidRPr="007E2C94">
        <w:rPr>
          <w:rFonts w:eastAsia="Calibri"/>
          <w:color w:val="000000" w:themeColor="text1"/>
          <w:kern w:val="2"/>
          <w:sz w:val="24"/>
          <w:szCs w:val="24"/>
          <w14:ligatures w14:val="standardContextual"/>
        </w:rPr>
        <w:t>sont les termes d'ordre supérieur.</w:t>
      </w:r>
    </w:p>
    <w:p w14:paraId="60DF9B47" w14:textId="77777777" w:rsidR="00BF773A" w:rsidRPr="007E2C94" w:rsidRDefault="00BF773A" w:rsidP="00BF773A">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Avec l'augmentation de l'ordre d'expansion, le nombre de paramètres supplémentaires croît, ce qui rend souvent leur interprétation difficile. Des simplifications ont donc été apportées pour réduire le nombre de paramètres de déplacement. Ces simplifications consistent à tronquer les derniers termes de la série de Taylor en introduisant une « fonction de cisaillement ». Après ces simplifications, la forme du champ de déplacement est proposée comme suit :</w:t>
      </w:r>
    </w:p>
    <w:p w14:paraId="3B99B93C" w14:textId="482CD8A8" w:rsidR="00BF773A" w:rsidRPr="007E2C94" w:rsidRDefault="001F1677" w:rsidP="001F1677">
      <w:pPr>
        <w:spacing w:line="360" w:lineRule="auto"/>
        <w:jc w:val="center"/>
        <w:rPr>
          <w:rFonts w:asciiTheme="majorBidi" w:hAnsiTheme="majorBidi" w:cstheme="majorBidi"/>
          <w:color w:val="000000" w:themeColor="text1"/>
          <w:sz w:val="24"/>
          <w:szCs w:val="24"/>
        </w:rPr>
      </w:pPr>
      <w:r w:rsidRPr="007E2C94">
        <w:rPr>
          <w:color w:val="000000" w:themeColor="text1"/>
        </w:rPr>
        <w:t xml:space="preserve">                           </w:t>
      </w:r>
      <w:r w:rsidRPr="007E2C94">
        <w:rPr>
          <w:color w:val="000000" w:themeColor="text1"/>
          <w:position w:val="-70"/>
        </w:rPr>
        <w:object w:dxaOrig="4239" w:dyaOrig="1740" w14:anchorId="50B826F3">
          <v:shape id="_x0000_i1048" type="#_x0000_t75" style="width:3in;height:85.8pt" o:ole="">
            <v:imagedata r:id="rId157" o:title=""/>
          </v:shape>
          <o:OLEObject Type="Embed" ProgID="Equation.DSMT4" ShapeID="_x0000_i1048" DrawAspect="Content" ObjectID="_1811097418" r:id="rId158"/>
        </w:object>
      </w:r>
      <w:r w:rsidRPr="007E2C94">
        <w:rPr>
          <w:rFonts w:asciiTheme="majorBidi" w:hAnsiTheme="majorBidi" w:cstheme="majorBidi"/>
          <w:color w:val="000000" w:themeColor="text1"/>
          <w:sz w:val="24"/>
          <w:szCs w:val="24"/>
        </w:rPr>
        <w:t xml:space="preserve">                                           </w:t>
      </w:r>
      <w:r w:rsidR="00BF773A" w:rsidRPr="007E2C94">
        <w:rPr>
          <w:color w:val="000000" w:themeColor="text1"/>
          <w:kern w:val="2"/>
          <w:sz w:val="24"/>
          <w:szCs w:val="24"/>
          <w14:ligatures w14:val="standardContextual"/>
        </w:rPr>
        <w:t>(2.6)</w:t>
      </w:r>
    </w:p>
    <w:p w14:paraId="0222C56C" w14:textId="77777777" w:rsidR="00BF773A" w:rsidRPr="007E2C94" w:rsidRDefault="00BF773A" w:rsidP="00BF773A">
      <w:pPr>
        <w:widowControl/>
        <w:autoSpaceDE/>
        <w:autoSpaceDN/>
        <w:jc w:val="both"/>
        <w:rPr>
          <w:color w:val="000000" w:themeColor="text1"/>
          <w:sz w:val="24"/>
          <w:szCs w:val="24"/>
          <w:lang w:eastAsia="fr-FR"/>
        </w:rPr>
      </w:pPr>
      <w:r w:rsidRPr="007E2C94">
        <w:rPr>
          <w:color w:val="000000" w:themeColor="text1"/>
          <w:sz w:val="24"/>
          <w:szCs w:val="24"/>
          <w:lang w:eastAsia="fr-FR"/>
        </w:rPr>
        <w:t xml:space="preserve">Où </w:t>
      </w:r>
      <m:oMath>
        <m:r>
          <w:rPr>
            <w:rFonts w:ascii="Cambria Math" w:hAnsi="Cambria Math"/>
            <w:color w:val="000000" w:themeColor="text1"/>
            <w:sz w:val="24"/>
            <w:szCs w:val="24"/>
            <w:lang w:eastAsia="fr-FR"/>
          </w:rPr>
          <m:t>f(</m:t>
        </m:r>
        <m:r>
          <m:rPr>
            <m:sty m:val="p"/>
          </m:rPr>
          <w:rPr>
            <w:rFonts w:ascii="Cambria Math" w:hAnsi="Cambria Math"/>
            <w:color w:val="000000" w:themeColor="text1"/>
            <w:sz w:val="24"/>
            <w:szCs w:val="24"/>
            <w:lang w:eastAsia="fr-FR"/>
          </w:rPr>
          <m:t>z)</m:t>
        </m:r>
      </m:oMath>
      <w:r w:rsidRPr="007E2C94">
        <w:rPr>
          <w:color w:val="000000" w:themeColor="text1"/>
          <w:sz w:val="24"/>
          <w:szCs w:val="24"/>
          <w:lang w:eastAsia="fr-FR"/>
        </w:rPr>
        <w:t xml:space="preserve"> est la fonction de cisaillement qui détermine la distribution des déformations et des contraintes de cisaillement transversal à travers l'épaisseur de la plaque h, </w:t>
      </w:r>
      <w:proofErr w:type="gramStart"/>
      <w:r w:rsidRPr="007E2C94">
        <w:rPr>
          <w:color w:val="000000" w:themeColor="text1"/>
          <w:sz w:val="24"/>
          <w:szCs w:val="24"/>
          <w:lang w:eastAsia="fr-FR"/>
        </w:rPr>
        <w:t xml:space="preserve">et </w:t>
      </w:r>
      <m:oMath>
        <m:sSub>
          <m:sSubPr>
            <m:ctrlPr>
              <w:rPr>
                <w:rFonts w:ascii="Cambria Math" w:hAnsi="Cambria Math"/>
                <w:color w:val="000000" w:themeColor="text1"/>
                <w:sz w:val="24"/>
                <w:szCs w:val="24"/>
                <w:lang w:eastAsia="fr-FR"/>
              </w:rPr>
            </m:ctrlPr>
          </m:sSubPr>
          <m:e>
            <w:proofErr w:type="gramEnd"/>
            <m:r>
              <m:rPr>
                <m:sty m:val="p"/>
              </m:rPr>
              <w:rPr>
                <w:rFonts w:ascii="Cambria Math" w:hAnsi="Cambria Math"/>
                <w:color w:val="000000" w:themeColor="text1"/>
                <w:sz w:val="24"/>
                <w:szCs w:val="24"/>
                <w:lang w:eastAsia="fr-FR"/>
              </w:rPr>
              <m:t>θ</m:t>
            </m:r>
          </m:e>
          <m:sub>
            <m:r>
              <w:rPr>
                <w:rFonts w:ascii="Cambria Math" w:hAnsi="Cambria Math"/>
                <w:color w:val="000000" w:themeColor="text1"/>
                <w:sz w:val="24"/>
                <w:szCs w:val="24"/>
                <w:lang w:eastAsia="fr-FR"/>
              </w:rPr>
              <m:t>x</m:t>
            </m:r>
          </m:sub>
        </m:sSub>
        <m:r>
          <w:rPr>
            <w:rFonts w:ascii="Cambria Math" w:hAnsi="Cambria Math"/>
            <w:color w:val="000000" w:themeColor="text1"/>
            <w:sz w:val="24"/>
            <w:szCs w:val="24"/>
            <w:lang w:eastAsia="fr-FR"/>
          </w:rPr>
          <m:t>=</m:t>
        </m:r>
        <m:f>
          <m:fPr>
            <m:ctrlPr>
              <w:rPr>
                <w:rFonts w:ascii="Cambria Math" w:eastAsia="Calibri" w:hAnsi="Cambria Math"/>
                <w:i/>
                <w:color w:val="000000" w:themeColor="text1"/>
                <w:kern w:val="2"/>
                <w:sz w:val="24"/>
                <w:szCs w:val="24"/>
                <w14:ligatures w14:val="standardContextual"/>
              </w:rPr>
            </m:ctrlPr>
          </m:fPr>
          <m:num>
            <m:r>
              <w:rPr>
                <w:rFonts w:ascii="Cambria Math" w:hAnsi="Cambria Math"/>
                <w:color w:val="000000" w:themeColor="text1"/>
                <w:sz w:val="24"/>
                <w:szCs w:val="24"/>
                <w:lang w:eastAsia="fr-FR"/>
              </w:rPr>
              <m:t>∂</m:t>
            </m:r>
            <m:sSub>
              <m:sSubPr>
                <m:ctrlPr>
                  <w:rPr>
                    <w:rFonts w:ascii="Cambria Math" w:eastAsia="Calibri" w:hAnsi="Cambria Math"/>
                    <w:i/>
                    <w:color w:val="000000" w:themeColor="text1"/>
                    <w:kern w:val="2"/>
                    <w:sz w:val="24"/>
                    <w:szCs w:val="24"/>
                    <w14:ligatures w14:val="standardContextual"/>
                  </w:rPr>
                </m:ctrlPr>
              </m:sSubPr>
              <m:e>
                <m:r>
                  <w:rPr>
                    <w:rFonts w:ascii="Cambria Math" w:hAnsi="Cambria Math"/>
                    <w:color w:val="000000" w:themeColor="text1"/>
                    <w:sz w:val="24"/>
                    <w:szCs w:val="24"/>
                    <w:lang w:eastAsia="fr-FR"/>
                  </w:rPr>
                  <m:t>w</m:t>
                </m:r>
              </m:e>
              <m:sub>
                <m:r>
                  <w:rPr>
                    <w:rFonts w:ascii="Cambria Math" w:hAnsi="Cambria Math"/>
                    <w:color w:val="000000" w:themeColor="text1"/>
                    <w:sz w:val="24"/>
                    <w:szCs w:val="24"/>
                    <w:lang w:eastAsia="fr-FR"/>
                  </w:rPr>
                  <m:t>0</m:t>
                </m:r>
              </m:sub>
            </m:sSub>
          </m:num>
          <m:den>
            <m:r>
              <w:rPr>
                <w:rFonts w:ascii="Cambria Math" w:hAnsi="Cambria Math"/>
                <w:color w:val="000000" w:themeColor="text1"/>
                <w:sz w:val="24"/>
                <w:szCs w:val="24"/>
                <w:lang w:eastAsia="fr-FR"/>
              </w:rPr>
              <m:t>∂x</m:t>
            </m:r>
          </m:den>
        </m:f>
        <m:r>
          <w:rPr>
            <w:rFonts w:ascii="Cambria Math" w:eastAsia="Calibri" w:hAnsi="Cambria Math"/>
            <w:color w:val="000000" w:themeColor="text1"/>
            <w:kern w:val="2"/>
            <w:sz w:val="24"/>
            <w:szCs w:val="24"/>
            <w14:ligatures w14:val="standardContextual"/>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m:t>
            </m:r>
          </m:e>
          <m:sub>
            <m:r>
              <w:rPr>
                <w:rFonts w:ascii="Cambria Math" w:hAnsi="Cambria Math"/>
                <w:color w:val="000000" w:themeColor="text1"/>
                <w:sz w:val="24"/>
                <w:szCs w:val="24"/>
                <w:lang w:eastAsia="fr-FR"/>
              </w:rPr>
              <m:t>x</m:t>
            </m:r>
          </m:sub>
        </m:sSub>
        <m: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θ</m:t>
            </m:r>
          </m:e>
          <m:sub>
            <m:r>
              <w:rPr>
                <w:rFonts w:ascii="Cambria Math" w:hAnsi="Cambria Math"/>
                <w:color w:val="000000" w:themeColor="text1"/>
                <w:sz w:val="24"/>
                <w:szCs w:val="24"/>
                <w:lang w:eastAsia="fr-FR"/>
              </w:rPr>
              <m:t>y</m:t>
            </m:r>
          </m:sub>
        </m:sSub>
        <m:r>
          <w:rPr>
            <w:rFonts w:ascii="Cambria Math" w:hAnsi="Cambria Math"/>
            <w:color w:val="000000" w:themeColor="text1"/>
            <w:sz w:val="24"/>
            <w:szCs w:val="24"/>
            <w:lang w:eastAsia="fr-FR"/>
          </w:rPr>
          <m:t>=</m:t>
        </m:r>
        <m:f>
          <m:fPr>
            <m:ctrlPr>
              <w:rPr>
                <w:rFonts w:ascii="Cambria Math" w:eastAsia="Calibri" w:hAnsi="Cambria Math"/>
                <w:i/>
                <w:color w:val="000000" w:themeColor="text1"/>
                <w:kern w:val="2"/>
                <w:sz w:val="24"/>
                <w:szCs w:val="24"/>
                <w14:ligatures w14:val="standardContextual"/>
              </w:rPr>
            </m:ctrlPr>
          </m:fPr>
          <m:num>
            <m:r>
              <w:rPr>
                <w:rFonts w:ascii="Cambria Math" w:hAnsi="Cambria Math"/>
                <w:color w:val="000000" w:themeColor="text1"/>
                <w:sz w:val="24"/>
                <w:szCs w:val="24"/>
                <w:lang w:eastAsia="fr-FR"/>
              </w:rPr>
              <m:t>∂</m:t>
            </m:r>
            <m:sSub>
              <m:sSubPr>
                <m:ctrlPr>
                  <w:rPr>
                    <w:rFonts w:ascii="Cambria Math" w:eastAsia="Calibri" w:hAnsi="Cambria Math"/>
                    <w:i/>
                    <w:color w:val="000000" w:themeColor="text1"/>
                    <w:kern w:val="2"/>
                    <w:sz w:val="24"/>
                    <w:szCs w:val="24"/>
                    <w14:ligatures w14:val="standardContextual"/>
                  </w:rPr>
                </m:ctrlPr>
              </m:sSubPr>
              <m:e>
                <m:r>
                  <w:rPr>
                    <w:rFonts w:ascii="Cambria Math" w:hAnsi="Cambria Math"/>
                    <w:color w:val="000000" w:themeColor="text1"/>
                    <w:sz w:val="24"/>
                    <w:szCs w:val="24"/>
                    <w:lang w:eastAsia="fr-FR"/>
                  </w:rPr>
                  <m:t>w</m:t>
                </m:r>
              </m:e>
              <m:sub>
                <m:r>
                  <w:rPr>
                    <w:rFonts w:ascii="Cambria Math" w:hAnsi="Cambria Math"/>
                    <w:color w:val="000000" w:themeColor="text1"/>
                    <w:sz w:val="24"/>
                    <w:szCs w:val="24"/>
                    <w:lang w:eastAsia="fr-FR"/>
                  </w:rPr>
                  <m:t>0</m:t>
                </m:r>
              </m:sub>
            </m:sSub>
          </m:num>
          <m:den>
            <m:r>
              <w:rPr>
                <w:rFonts w:ascii="Cambria Math" w:hAnsi="Cambria Math"/>
                <w:color w:val="000000" w:themeColor="text1"/>
                <w:sz w:val="24"/>
                <w:szCs w:val="24"/>
                <w:lang w:eastAsia="fr-FR"/>
              </w:rPr>
              <m:t>∂y</m:t>
            </m:r>
          </m:den>
        </m:f>
        <m:r>
          <w:rPr>
            <w:rFonts w:ascii="Cambria Math" w:eastAsia="Calibri" w:hAnsi="Cambria Math"/>
            <w:color w:val="000000" w:themeColor="text1"/>
            <w:kern w:val="2"/>
            <w:sz w:val="24"/>
            <w:szCs w:val="24"/>
            <w14:ligatures w14:val="standardContextual"/>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m:t>
            </m:r>
          </m:e>
          <m:sub>
            <m:r>
              <w:rPr>
                <w:rFonts w:ascii="Cambria Math" w:hAnsi="Cambria Math"/>
                <w:color w:val="000000" w:themeColor="text1"/>
                <w:sz w:val="24"/>
                <w:szCs w:val="24"/>
                <w:lang w:eastAsia="fr-FR"/>
              </w:rPr>
              <m:t>y</m:t>
            </m:r>
          </m:sub>
        </m:sSub>
      </m:oMath>
      <w:r w:rsidRPr="007E2C94">
        <w:rPr>
          <w:color w:val="000000" w:themeColor="text1"/>
          <w:sz w:val="24"/>
          <w:szCs w:val="24"/>
          <w:lang w:eastAsia="fr-FR"/>
        </w:rPr>
        <w:t xml:space="preserve"> , avec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θ</m:t>
            </m:r>
          </m:e>
          <m:sub>
            <m:r>
              <w:rPr>
                <w:rFonts w:ascii="Cambria Math" w:hAnsi="Cambria Math"/>
                <w:color w:val="000000" w:themeColor="text1"/>
                <w:sz w:val="24"/>
                <w:szCs w:val="24"/>
                <w:lang w:eastAsia="fr-FR"/>
              </w:rPr>
              <m:t>x</m:t>
            </m:r>
          </m:sub>
        </m:sSub>
        <m:r>
          <w:rPr>
            <w:rFonts w:ascii="Cambria Math" w:hAnsi="Cambria Math"/>
            <w:color w:val="000000" w:themeColor="text1"/>
            <w:sz w:val="24"/>
            <w:szCs w:val="24"/>
            <w:lang w:eastAsia="fr-FR"/>
          </w:rPr>
          <m:t xml:space="preserve"> </m:t>
        </m:r>
      </m:oMath>
      <w:r w:rsidRPr="007E2C94">
        <w:rPr>
          <w:color w:val="000000" w:themeColor="text1"/>
          <w:sz w:val="24"/>
          <w:szCs w:val="24"/>
          <w:lang w:eastAsia="fr-FR"/>
        </w:rPr>
        <w:t xml:space="preserve">et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θ</m:t>
            </m:r>
          </m:e>
          <m:sub>
            <m:r>
              <w:rPr>
                <w:rFonts w:ascii="Cambria Math" w:hAnsi="Cambria Math"/>
                <w:color w:val="000000" w:themeColor="text1"/>
                <w:sz w:val="24"/>
                <w:szCs w:val="24"/>
                <w:lang w:eastAsia="fr-FR"/>
              </w:rPr>
              <m:t>y</m:t>
            </m:r>
          </m:sub>
        </m:sSub>
      </m:oMath>
      <w:r w:rsidRPr="007E2C94">
        <w:rPr>
          <w:color w:val="000000" w:themeColor="text1"/>
          <w:sz w:val="24"/>
          <w:szCs w:val="24"/>
          <w:lang w:eastAsia="fr-FR"/>
        </w:rPr>
        <w:t>​ désignent les rotations autour des axes y et x, respectivement.</w:t>
      </w:r>
    </w:p>
    <w:p w14:paraId="0AFC79B5" w14:textId="77777777" w:rsidR="00BF773A" w:rsidRPr="007E2C94" w:rsidRDefault="00BF773A" w:rsidP="00BF773A">
      <w:pPr>
        <w:spacing w:line="360" w:lineRule="auto"/>
        <w:rPr>
          <w:rFonts w:asciiTheme="majorBidi" w:eastAsia="Calibri" w:hAnsiTheme="majorBidi" w:cstheme="majorBidi"/>
          <w:color w:val="000000" w:themeColor="text1"/>
          <w:kern w:val="2"/>
          <w:sz w:val="24"/>
          <w:szCs w:val="24"/>
          <w14:ligatures w14:val="standardContextual"/>
        </w:rPr>
      </w:pPr>
      <w:r w:rsidRPr="007E2C94">
        <w:rPr>
          <w:color w:val="000000" w:themeColor="text1"/>
          <w:sz w:val="24"/>
          <w:szCs w:val="24"/>
          <w:lang w:eastAsia="fr-FR"/>
        </w:rPr>
        <w:t xml:space="preserve">Selon </w:t>
      </w:r>
      <w:r w:rsidRPr="007E2C94">
        <w:rPr>
          <w:rFonts w:asciiTheme="majorBidi" w:hAnsiTheme="majorBidi" w:cstheme="majorBidi"/>
          <w:color w:val="000000" w:themeColor="text1"/>
          <w:sz w:val="24"/>
          <w:szCs w:val="24"/>
          <w:lang w:eastAsia="fr-FR"/>
        </w:rPr>
        <w:t xml:space="preserve">l'équation (2.6), le champ de déplacement de la théorie des plaques classiques (CPT) est obtenu en posant </w:t>
      </w:r>
      <w:r w:rsidRPr="007E2C94">
        <w:rPr>
          <w:rFonts w:asciiTheme="majorBidi" w:eastAsia="Calibri" w:hAnsiTheme="majorBidi" w:cstheme="majorBidi"/>
          <w:color w:val="000000" w:themeColor="text1"/>
          <w:kern w:val="2"/>
          <w:sz w:val="24"/>
          <w:szCs w:val="24"/>
          <w14:ligatures w14:val="standardContextual"/>
        </w:rPr>
        <w:t>f(z) = 0</w:t>
      </w:r>
      <w:r w:rsidRPr="007E2C94">
        <w:rPr>
          <w:rFonts w:asciiTheme="majorBidi" w:hAnsiTheme="majorBidi" w:cstheme="majorBidi"/>
          <w:color w:val="000000" w:themeColor="text1"/>
          <w:sz w:val="24"/>
          <w:szCs w:val="24"/>
          <w:lang w:eastAsia="fr-FR"/>
        </w:rPr>
        <w:t xml:space="preserve">, tandis que celui de la théorie de la déformation par cisaillement (FSDT) est obtenu en posant </w:t>
      </w:r>
      <w:r w:rsidRPr="007E2C94">
        <w:rPr>
          <w:rFonts w:asciiTheme="majorBidi" w:eastAsia="Calibri" w:hAnsiTheme="majorBidi" w:cstheme="majorBidi"/>
          <w:color w:val="000000" w:themeColor="text1"/>
          <w:kern w:val="2"/>
          <w:sz w:val="24"/>
          <w:szCs w:val="24"/>
          <w14:ligatures w14:val="standardContextual"/>
        </w:rPr>
        <w:t>f(z) = z.</w:t>
      </w:r>
    </w:p>
    <w:p w14:paraId="12D5D473" w14:textId="77777777" w:rsidR="00BF773A" w:rsidRPr="007E2C94" w:rsidRDefault="00BF773A" w:rsidP="006E38C0">
      <w:pPr>
        <w:pStyle w:val="Titre4"/>
        <w:spacing w:after="120"/>
        <w:rPr>
          <w:color w:val="000000" w:themeColor="text1"/>
          <w:sz w:val="22"/>
          <w:szCs w:val="22"/>
        </w:rPr>
      </w:pPr>
      <w:bookmarkStart w:id="227" w:name="_Toc182053813"/>
      <w:r w:rsidRPr="007E2C94">
        <w:rPr>
          <w:color w:val="000000" w:themeColor="text1"/>
          <w:sz w:val="22"/>
          <w:szCs w:val="22"/>
        </w:rPr>
        <w:t>Revue sur les différents modèles de la théorie d’ordre élevé (HSDT)</w:t>
      </w:r>
      <w:bookmarkEnd w:id="227"/>
    </w:p>
    <w:p w14:paraId="3043F305"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Pour dépasser les limites des théories du premier ordre, plusieurs auteurs ont apporté des contributions significatives au développement de modèles d'ordre supérieur, qui se distinguent dans la littérature par l'expression de la fonction de cisaillement </w:t>
      </w:r>
      <w:r w:rsidRPr="007E2C94">
        <w:rPr>
          <w:color w:val="000000" w:themeColor="text1"/>
          <w:sz w:val="24"/>
          <w:szCs w:val="24"/>
          <w:lang w:eastAsia="fr-FR"/>
        </w:rPr>
        <w:t>f(z)</w:t>
      </w:r>
      <w:r w:rsidRPr="007E2C94">
        <w:rPr>
          <w:color w:val="000000" w:themeColor="text1"/>
          <w:sz w:val="24"/>
          <w:szCs w:val="24"/>
        </w:rPr>
        <w:t>. Ces modèles reposent sur une distribution non linéaire des champs de déplacement à travers l'épaisseur, permettant ainsi de représenter le gauchissement de la section transversale dans la configuration déformée. Parmi ceux-ci, nous pouvons mentionner :</w:t>
      </w:r>
    </w:p>
    <w:p w14:paraId="39CEDAB3" w14:textId="2C8649B2" w:rsidR="00BF773A" w:rsidRPr="007E2C94" w:rsidRDefault="00BF773A" w:rsidP="009C2AA6">
      <w:pPr>
        <w:pStyle w:val="Paragraphedeliste"/>
        <w:widowControl/>
        <w:numPr>
          <w:ilvl w:val="0"/>
          <w:numId w:val="16"/>
        </w:numPr>
        <w:autoSpaceDE/>
        <w:autoSpaceDN/>
        <w:spacing w:line="360" w:lineRule="auto"/>
        <w:ind w:left="723"/>
        <w:jc w:val="both"/>
        <w:rPr>
          <w:rFonts w:ascii="Calibri" w:eastAsia="Calibri" w:hAnsi="Calibri" w:cs="Arial"/>
          <w:color w:val="000000" w:themeColor="text1"/>
          <w:kern w:val="2"/>
          <w:sz w:val="24"/>
          <w:szCs w:val="24"/>
          <w14:ligatures w14:val="standardContextual"/>
        </w:rPr>
      </w:pPr>
      <w:r w:rsidRPr="007E2C94">
        <w:rPr>
          <w:color w:val="000000" w:themeColor="text1"/>
          <w:sz w:val="24"/>
          <w:szCs w:val="24"/>
          <w:lang w:eastAsia="fr-FR"/>
        </w:rPr>
        <w:t xml:space="preserve">Le champ de déplacement de la TSDT de Reddy </w:t>
      </w:r>
      <w:r w:rsidRPr="007E2C94">
        <w:rPr>
          <w:rFonts w:asciiTheme="majorBidi" w:eastAsia="Calibri" w:hAnsiTheme="majorBidi" w:cstheme="majorBidi"/>
          <w:i/>
          <w:iCs/>
          <w:color w:val="000000" w:themeColor="text1"/>
          <w:kern w:val="2"/>
          <w:sz w:val="24"/>
          <w:szCs w:val="24"/>
          <w14:ligatures w14:val="standardContextual"/>
        </w:rPr>
        <w:fldChar w:fldCharType="begin"/>
      </w:r>
      <w:r w:rsidR="00A832E5" w:rsidRPr="007E2C94">
        <w:rPr>
          <w:rFonts w:asciiTheme="majorBidi" w:eastAsia="Calibri" w:hAnsiTheme="majorBidi" w:cstheme="majorBidi"/>
          <w:i/>
          <w:iCs/>
          <w:color w:val="000000" w:themeColor="text1"/>
          <w:kern w:val="2"/>
          <w:sz w:val="24"/>
          <w:szCs w:val="24"/>
          <w14:ligatures w14:val="standardContextual"/>
        </w:rPr>
        <w:instrText xml:space="preserve"> ADDIN ZOTERO_ITEM CSL_CITATION {"citationID":"fQXjCpzv","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iCs/>
          <w:color w:val="000000" w:themeColor="text1"/>
          <w:kern w:val="2"/>
          <w:sz w:val="24"/>
          <w:szCs w:val="24"/>
          <w14:ligatures w14:val="standardContextual"/>
        </w:rPr>
        <w:fldChar w:fldCharType="separate"/>
      </w:r>
      <w:r w:rsidR="009763E0" w:rsidRPr="007E2C94">
        <w:rPr>
          <w:rFonts w:eastAsia="Calibri"/>
          <w:color w:val="000000" w:themeColor="text1"/>
          <w:sz w:val="24"/>
        </w:rPr>
        <w:t>[42]</w:t>
      </w:r>
      <w:r w:rsidRPr="007E2C94">
        <w:rPr>
          <w:rFonts w:asciiTheme="majorBidi" w:eastAsia="Calibri" w:hAnsiTheme="majorBidi" w:cstheme="majorBidi"/>
          <w:i/>
          <w:iCs/>
          <w:color w:val="000000" w:themeColor="text1"/>
          <w:kern w:val="2"/>
          <w:sz w:val="24"/>
          <w:szCs w:val="24"/>
          <w14:ligatures w14:val="standardContextual"/>
        </w:rPr>
        <w:fldChar w:fldCharType="end"/>
      </w:r>
      <w:r w:rsidRPr="007E2C94">
        <w:rPr>
          <w:color w:val="000000" w:themeColor="text1"/>
          <w:sz w:val="24"/>
          <w:szCs w:val="24"/>
          <w:lang w:eastAsia="fr-FR"/>
        </w:rPr>
        <w:t xml:space="preserve"> est obtenu en prenant la fonction suivante :</w:t>
      </w:r>
    </w:p>
    <w:p w14:paraId="4FA8D8FC" w14:textId="077E4D57" w:rsidR="00BF773A" w:rsidRPr="007E2C94" w:rsidRDefault="0025713C" w:rsidP="0025713C">
      <w:pPr>
        <w:pStyle w:val="Paragraphedeliste"/>
        <w:widowControl/>
        <w:autoSpaceDE/>
        <w:autoSpaceDN/>
        <w:spacing w:line="360" w:lineRule="auto"/>
        <w:ind w:left="723"/>
        <w:jc w:val="center"/>
        <w:rPr>
          <w:rFonts w:ascii="Calibri" w:eastAsia="Calibri" w:hAnsi="Calibri" w:cs="Arial"/>
          <w:color w:val="000000" w:themeColor="text1"/>
          <w:kern w:val="2"/>
          <w:sz w:val="24"/>
          <w:szCs w:val="24"/>
          <w14:ligatures w14:val="standardContextual"/>
        </w:rPr>
      </w:pPr>
      <w:r w:rsidRPr="007E2C94">
        <w:rPr>
          <w:color w:val="000000" w:themeColor="text1"/>
          <w:sz w:val="24"/>
          <w:szCs w:val="24"/>
          <w:lang w:eastAsia="fr-FR"/>
        </w:rPr>
        <w:t xml:space="preserve">                               </w:t>
      </w:r>
      <w:r w:rsidRPr="007E2C94">
        <w:rPr>
          <w:color w:val="000000" w:themeColor="text1"/>
          <w:position w:val="-24"/>
          <w:sz w:val="24"/>
          <w:szCs w:val="24"/>
          <w:lang w:eastAsia="fr-FR"/>
        </w:rPr>
        <w:object w:dxaOrig="1520" w:dyaOrig="660" w14:anchorId="7148DE68">
          <v:shape id="_x0000_i1049" type="#_x0000_t75" style="width:79.5pt;height:36.3pt" o:ole="">
            <v:imagedata r:id="rId159" o:title=""/>
          </v:shape>
          <o:OLEObject Type="Embed" ProgID="Equation.DSMT4" ShapeID="_x0000_i1049" DrawAspect="Content" ObjectID="_1811097419" r:id="rId160"/>
        </w:object>
      </w:r>
      <w:r w:rsidRPr="007E2C94">
        <w:rPr>
          <w:color w:val="000000" w:themeColor="text1"/>
          <w:sz w:val="24"/>
          <w:szCs w:val="24"/>
          <w:lang w:eastAsia="fr-FR"/>
        </w:rPr>
        <w:t xml:space="preserve"> </w:t>
      </w:r>
      <w:r w:rsidR="00BF773A" w:rsidRPr="007E2C94">
        <w:rPr>
          <w:rFonts w:ascii="Calibri" w:eastAsia="Calibri" w:hAnsi="Calibri" w:cs="Arial"/>
          <w:color w:val="000000" w:themeColor="text1"/>
          <w:kern w:val="2"/>
          <w:sz w:val="24"/>
          <w:szCs w:val="24"/>
          <w14:ligatures w14:val="standardContextual"/>
        </w:rPr>
        <w:t xml:space="preserve">        </w:t>
      </w:r>
      <w:r w:rsidRPr="007E2C94">
        <w:rPr>
          <w:rFonts w:ascii="Calibri" w:eastAsia="Calibri" w:hAnsi="Calibri" w:cs="Arial"/>
          <w:color w:val="000000" w:themeColor="text1"/>
          <w:kern w:val="2"/>
          <w:sz w:val="24"/>
          <w:szCs w:val="24"/>
          <w14:ligatures w14:val="standardContextual"/>
        </w:rPr>
        <w:t xml:space="preserve">                                                                       </w:t>
      </w:r>
      <w:r w:rsidR="00BF773A" w:rsidRPr="007E2C94">
        <w:rPr>
          <w:rFonts w:ascii="Calibri" w:eastAsia="Calibri" w:hAnsi="Calibri" w:cs="Arial"/>
          <w:color w:val="000000" w:themeColor="text1"/>
          <w:kern w:val="2"/>
          <w:sz w:val="24"/>
          <w:szCs w:val="24"/>
          <w14:ligatures w14:val="standardContextual"/>
        </w:rPr>
        <w:t xml:space="preserve"> </w:t>
      </w:r>
      <w:r w:rsidR="00BF773A" w:rsidRPr="007E2C94">
        <w:rPr>
          <w:color w:val="000000" w:themeColor="text1"/>
          <w:sz w:val="24"/>
          <w:szCs w:val="24"/>
        </w:rPr>
        <w:t>(2.7)</w:t>
      </w:r>
    </w:p>
    <w:p w14:paraId="1B991683" w14:textId="212F4951" w:rsidR="00BF773A" w:rsidRPr="007E2C94" w:rsidRDefault="00BF773A" w:rsidP="009C2AA6">
      <w:pPr>
        <w:pStyle w:val="Paragraphedeliste"/>
        <w:widowControl/>
        <w:numPr>
          <w:ilvl w:val="0"/>
          <w:numId w:val="16"/>
        </w:numPr>
        <w:autoSpaceDE/>
        <w:autoSpaceDN/>
        <w:spacing w:line="360" w:lineRule="auto"/>
        <w:ind w:left="723"/>
        <w:jc w:val="both"/>
        <w:rPr>
          <w:color w:val="000000" w:themeColor="text1"/>
          <w:sz w:val="24"/>
          <w:szCs w:val="24"/>
        </w:rPr>
      </w:pPr>
      <w:r w:rsidRPr="007E2C94">
        <w:rPr>
          <w:color w:val="000000" w:themeColor="text1"/>
          <w:sz w:val="24"/>
          <w:szCs w:val="24"/>
        </w:rPr>
        <w:t>La théorie de déformation de cisaillement d'ordre supérieur (HSDT) a été proposée par Touratier</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TZ0qnyYR","properties":{"formattedCitation":"[54]","plainCitation":"[54]","noteIndex":0},"citationItems":[{"id":"05EnRE1g/8fEVPtLb","uris":["http://zotero.org/users/local/Jac4T2U4/items/B95428WL"],"itemData":{"id":172,"type":"article-journal","container-title":"International journal of engineering science","issue":"8","note":"publisher: Elsevier","page":"901–916","source":"Google Scholar","title":"An efficient standard plate theory","volume":"29","author":[{"family":"Touratier","given":"M."}],"issued":{"date-parts":[["1991"]]}}}],"schema":"https://github.com/citation-style-language/schema/raw/master/csl-citation.json"}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[54]</w:t>
      </w:r>
      <w:r w:rsidRPr="007E2C94">
        <w:rPr>
          <w:color w:val="000000" w:themeColor="text1"/>
          <w:sz w:val="24"/>
          <w:szCs w:val="24"/>
        </w:rPr>
        <w:fldChar w:fldCharType="end"/>
      </w:r>
      <w:r w:rsidRPr="007E2C94">
        <w:rPr>
          <w:color w:val="000000" w:themeColor="text1"/>
          <w:sz w:val="24"/>
          <w:szCs w:val="24"/>
        </w:rPr>
        <w:t>, basée sur une fonction trigonométrique sinusoïdale, appelée théorie de déformation de cisaillement sinusoïdale (SSDT). Cette théorie est un exemple fondamental de la famille des HSDT trigonométriques et est mise en œuvre en posant :</w:t>
      </w:r>
    </w:p>
    <w:p w14:paraId="5B0166B2" w14:textId="5924F75C" w:rsidR="00BF773A" w:rsidRPr="007E2C94" w:rsidRDefault="0025713C" w:rsidP="0025713C">
      <w:pPr>
        <w:pStyle w:val="Paragraphedeliste"/>
        <w:widowControl/>
        <w:autoSpaceDE/>
        <w:autoSpaceDN/>
        <w:spacing w:line="360" w:lineRule="auto"/>
        <w:ind w:left="723"/>
        <w:jc w:val="center"/>
        <w:rPr>
          <w:color w:val="000000" w:themeColor="text1"/>
          <w:sz w:val="24"/>
          <w:szCs w:val="24"/>
        </w:rPr>
      </w:pPr>
      <w:r w:rsidRPr="007E2C94">
        <w:rPr>
          <w:color w:val="000000" w:themeColor="text1"/>
        </w:rPr>
        <w:t xml:space="preserve">                              </w:t>
      </w:r>
      <w:r w:rsidRPr="007E2C94">
        <w:rPr>
          <w:color w:val="000000" w:themeColor="text1"/>
          <w:position w:val="-28"/>
        </w:rPr>
        <w:object w:dxaOrig="1880" w:dyaOrig="680" w14:anchorId="10500FF2">
          <v:shape id="_x0000_i1050" type="#_x0000_t75" style="width:93.35pt;height:36.3pt" o:ole="">
            <v:imagedata r:id="rId161" o:title=""/>
          </v:shape>
          <o:OLEObject Type="Embed" ProgID="Equation.DSMT4" ShapeID="_x0000_i1050" DrawAspect="Content" ObjectID="_1811097420" r:id="rId162"/>
        </w:object>
      </w:r>
      <w:r w:rsidR="00BF773A" w:rsidRPr="007E2C94">
        <w:rPr>
          <w:rFonts w:ascii="Calibri" w:hAnsi="Calibri" w:cs="Arial"/>
          <w:color w:val="000000" w:themeColor="text1"/>
          <w:kern w:val="2"/>
          <w:sz w:val="24"/>
          <w:szCs w:val="24"/>
          <w14:ligatures w14:val="standardContextual"/>
        </w:rPr>
        <w:t xml:space="preserve"> </w:t>
      </w:r>
      <w:r w:rsidRPr="007E2C94">
        <w:rPr>
          <w:rFonts w:ascii="Calibri" w:hAnsi="Calibri" w:cs="Arial"/>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(2.8)</w:t>
      </w:r>
    </w:p>
    <w:p w14:paraId="5FCDA2F6" w14:textId="037A37EA" w:rsidR="00BF773A" w:rsidRPr="007E2C94" w:rsidRDefault="00BF773A" w:rsidP="009C2AA6">
      <w:pPr>
        <w:pStyle w:val="Paragraphedeliste"/>
        <w:widowControl/>
        <w:numPr>
          <w:ilvl w:val="0"/>
          <w:numId w:val="16"/>
        </w:numPr>
        <w:autoSpaceDE/>
        <w:autoSpaceDN/>
        <w:spacing w:line="360" w:lineRule="auto"/>
        <w:ind w:left="723"/>
        <w:jc w:val="both"/>
        <w:rPr>
          <w:color w:val="000000" w:themeColor="text1"/>
          <w:sz w:val="24"/>
          <w:szCs w:val="24"/>
        </w:rPr>
      </w:pPr>
      <w:r w:rsidRPr="007E2C94">
        <w:rPr>
          <w:color w:val="000000" w:themeColor="text1"/>
          <w:sz w:val="24"/>
          <w:szCs w:val="24"/>
        </w:rPr>
        <w:t>Une théorie de déformation de cisaillement hyperbolique pour les plaques (HSDPT) a été proposée par Soldatos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4RCCTGK","properties":{"formattedCitation":"[55]","plainCitation":"[55]","noteIndex":0},"citationItems":[{"id":"05EnRE1g/1NxNXGNX","uris":["http://zotero.org/users/local/Jac4T2U4/items/7QC9M4ZR"],"itemData":{"id":173,"type":"article-journal","container-title":"Acta Mechanica","issue":"3","note":"ISBN: 0001-5970\npublisher: Springer","page":"195-220","title":"A transverse shear deformation theory for homogeneous monoclinic plates","volume":"94","author":[{"family":"Soldatos","given":"KP1173275"}],"issued":{"date-parts":[["1992"]]}}}],"schema":"https://github.com/citation-style-language/schema/raw/master/csl-citation.json"}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[55]</w:t>
      </w:r>
      <w:r w:rsidRPr="007E2C94">
        <w:rPr>
          <w:color w:val="000000" w:themeColor="text1"/>
          <w:sz w:val="24"/>
          <w:szCs w:val="24"/>
        </w:rPr>
        <w:fldChar w:fldCharType="end"/>
      </w:r>
      <w:r w:rsidRPr="007E2C94">
        <w:rPr>
          <w:color w:val="000000" w:themeColor="text1"/>
          <w:sz w:val="24"/>
          <w:szCs w:val="24"/>
        </w:rPr>
        <w:t>. Elle est obtenue en prenant :</w:t>
      </w:r>
    </w:p>
    <w:p w14:paraId="6EF1B193" w14:textId="3A3A8293" w:rsidR="00BF773A" w:rsidRPr="007E2C94" w:rsidRDefault="00415577" w:rsidP="00415577">
      <w:pPr>
        <w:pStyle w:val="Paragraphedeliste"/>
        <w:widowControl/>
        <w:autoSpaceDE/>
        <w:autoSpaceDN/>
        <w:spacing w:line="360" w:lineRule="auto"/>
        <w:ind w:left="723"/>
        <w:jc w:val="center"/>
        <w:rPr>
          <w:color w:val="000000" w:themeColor="text1"/>
          <w:sz w:val="24"/>
          <w:szCs w:val="24"/>
        </w:rPr>
      </w:pPr>
      <w:r w:rsidRPr="007E2C94">
        <w:rPr>
          <w:color w:val="000000" w:themeColor="text1"/>
        </w:rPr>
        <w:t xml:space="preserve">                             </w:t>
      </w:r>
      <w:r w:rsidRPr="007E2C94">
        <w:rPr>
          <w:color w:val="000000" w:themeColor="text1"/>
          <w:position w:val="-28"/>
        </w:rPr>
        <w:object w:dxaOrig="3019" w:dyaOrig="680" w14:anchorId="3E5EC996">
          <v:shape id="_x0000_i1051" type="#_x0000_t75" style="width:151.55pt;height:36.3pt" o:ole="">
            <v:imagedata r:id="rId163" o:title=""/>
          </v:shape>
          <o:OLEObject Type="Embed" ProgID="Equation.DSMT4" ShapeID="_x0000_i1051" DrawAspect="Content" ObjectID="_1811097421" r:id="rId164"/>
        </w:object>
      </w:r>
      <w:r w:rsidRPr="007E2C94">
        <w:rPr>
          <w:color w:val="000000" w:themeColor="text1"/>
        </w:rPr>
        <w:t xml:space="preserve">                                                         </w:t>
      </w:r>
      <w:r w:rsidR="00BF773A" w:rsidRPr="007E2C94">
        <w:rPr>
          <w:rFonts w:ascii="Calibri" w:hAnsi="Calibri" w:cs="Arial"/>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(2.9)</w:t>
      </w:r>
    </w:p>
    <w:p w14:paraId="4936380F" w14:textId="0D54B90D" w:rsidR="00BF773A" w:rsidRPr="007E2C94" w:rsidRDefault="00BF773A" w:rsidP="009C2AA6">
      <w:pPr>
        <w:widowControl/>
        <w:numPr>
          <w:ilvl w:val="0"/>
          <w:numId w:val="15"/>
        </w:numPr>
        <w:autoSpaceDE/>
        <w:autoSpaceDN/>
        <w:spacing w:line="360" w:lineRule="auto"/>
        <w:contextualSpacing/>
        <w:rPr>
          <w:color w:val="000000" w:themeColor="text1"/>
          <w:sz w:val="24"/>
          <w:szCs w:val="24"/>
          <w:lang w:eastAsia="fr-FR"/>
        </w:rPr>
      </w:pPr>
      <w:r w:rsidRPr="007E2C94">
        <w:rPr>
          <w:color w:val="000000" w:themeColor="text1"/>
          <w:sz w:val="24"/>
          <w:szCs w:val="24"/>
          <w:lang w:eastAsia="fr-FR"/>
        </w:rPr>
        <w:t xml:space="preserve">La théorie de déformation de cisaillement exponentielle (ESDPT) développée par Karama et al. </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yyFBxihk","properties":{"formattedCitation":"[56]","plainCitation":"[56]","noteIndex":0},"citationItems":[{"id":"05EnRE1g/RNXxoQ0q","uris":["http://zotero.org/users/local/Jac4T2U4/items/NNDJCKQJ"],"itemData":{"id":174,"type":"article-journal","container-title":"International Journal of solids and structures","issue":"6","note":"ISBN: 0020-7683\npublisher: Elsevier","page":"1525-1546","title":"Mechanical behaviour of laminated composite beam by the new multi-layered laminated composite structures model with transverse shear stress continuity","volume":"40","author":[{"family":"Karama","given":"M."},{"family":"Afaq","given":"K. S."},{"family":"Mistou","given":"S."}],"issued":{"date-parts":[["2003"]]}}}],"schema":"https://github.com/citation-style-language/schema/raw/master/csl-citation.json"} </w:instrText>
      </w:r>
      <w:r w:rsidRPr="007E2C94">
        <w:rPr>
          <w:color w:val="000000" w:themeColor="text1"/>
          <w:sz w:val="24"/>
          <w:szCs w:val="24"/>
          <w:lang w:eastAsia="fr-FR"/>
        </w:rPr>
        <w:fldChar w:fldCharType="separate"/>
      </w:r>
      <w:r w:rsidR="009763E0" w:rsidRPr="007E2C94">
        <w:rPr>
          <w:color w:val="000000" w:themeColor="text1"/>
          <w:sz w:val="24"/>
        </w:rPr>
        <w:t>[56</w:t>
      </w:r>
      <w:proofErr w:type="gramStart"/>
      <w:r w:rsidR="009763E0" w:rsidRPr="007E2C94">
        <w:rPr>
          <w:color w:val="000000" w:themeColor="text1"/>
          <w:sz w:val="24"/>
        </w:rPr>
        <w:t>]</w:t>
      </w:r>
      <w:proofErr w:type="gramEnd"/>
      <w:r w:rsidRPr="007E2C94">
        <w:rPr>
          <w:color w:val="000000" w:themeColor="text1"/>
          <w:sz w:val="24"/>
          <w:szCs w:val="24"/>
          <w:lang w:eastAsia="fr-FR"/>
        </w:rPr>
        <w:fldChar w:fldCharType="end"/>
      </w:r>
      <w:r w:rsidRPr="007E2C94">
        <w:rPr>
          <w:color w:val="000000" w:themeColor="text1"/>
          <w:sz w:val="24"/>
          <w:szCs w:val="24"/>
          <w:lang w:eastAsia="fr-FR"/>
        </w:rPr>
        <w:t>est obtenue en prenant :</w:t>
      </w:r>
    </w:p>
    <w:p w14:paraId="40116167" w14:textId="06FC5802" w:rsidR="00BF773A" w:rsidRPr="007E2C94" w:rsidRDefault="00415577" w:rsidP="00415577">
      <w:pPr>
        <w:widowControl/>
        <w:autoSpaceDE/>
        <w:autoSpaceDN/>
        <w:spacing w:line="360" w:lineRule="auto"/>
        <w:ind w:left="720"/>
        <w:contextualSpacing/>
        <w:jc w:val="center"/>
        <w:rPr>
          <w:color w:val="000000" w:themeColor="text1"/>
          <w:sz w:val="24"/>
          <w:szCs w:val="24"/>
        </w:rPr>
      </w:pPr>
      <w:r w:rsidRPr="007E2C94">
        <w:rPr>
          <w:color w:val="000000" w:themeColor="text1"/>
          <w:sz w:val="24"/>
          <w:szCs w:val="24"/>
          <w:lang w:eastAsia="fr-FR"/>
        </w:rPr>
        <w:t xml:space="preserve">                   </w:t>
      </w:r>
      <w:r w:rsidR="00715822" w:rsidRPr="007E2C94">
        <w:rPr>
          <w:color w:val="000000" w:themeColor="text1"/>
          <w:sz w:val="24"/>
          <w:szCs w:val="24"/>
          <w:lang w:eastAsia="fr-FR"/>
        </w:rPr>
        <w:t xml:space="preserve">  </w:t>
      </w:r>
      <w:r w:rsidRPr="007E2C94">
        <w:rPr>
          <w:color w:val="000000" w:themeColor="text1"/>
          <w:sz w:val="24"/>
          <w:szCs w:val="24"/>
          <w:lang w:eastAsia="fr-FR"/>
        </w:rPr>
        <w:t xml:space="preserve">   </w:t>
      </w:r>
      <w:r w:rsidRPr="007E2C94">
        <w:rPr>
          <w:color w:val="000000" w:themeColor="text1"/>
          <w:position w:val="-14"/>
          <w:sz w:val="24"/>
          <w:szCs w:val="24"/>
          <w:lang w:eastAsia="fr-FR"/>
        </w:rPr>
        <w:object w:dxaOrig="1520" w:dyaOrig="540" w14:anchorId="3EEA3AAF">
          <v:shape id="_x0000_i1052" type="#_x0000_t75" style="width:79.5pt;height:28.8pt" o:ole="">
            <v:imagedata r:id="rId165" o:title=""/>
          </v:shape>
          <o:OLEObject Type="Embed" ProgID="Equation.DSMT4" ShapeID="_x0000_i1052" DrawAspect="Content" ObjectID="_1811097422" r:id="rId166"/>
        </w:object>
      </w:r>
      <w:r w:rsidRPr="007E2C94">
        <w:rPr>
          <w:color w:val="000000" w:themeColor="text1"/>
          <w:sz w:val="24"/>
          <w:szCs w:val="24"/>
          <w:lang w:eastAsia="fr-FR"/>
        </w:rPr>
        <w:t xml:space="preserve">                                                                             </w:t>
      </w:r>
      <w:r w:rsidR="00BF773A" w:rsidRPr="007E2C94">
        <w:rPr>
          <w:color w:val="000000" w:themeColor="text1"/>
          <w:kern w:val="2"/>
          <w:sz w:val="24"/>
          <w:szCs w:val="24"/>
          <w14:ligatures w14:val="standardContextual"/>
        </w:rPr>
        <w:t>(2.10)</w:t>
      </w:r>
    </w:p>
    <w:p w14:paraId="75D290F8" w14:textId="7B758A5D" w:rsidR="00BF773A" w:rsidRPr="007E2C94" w:rsidRDefault="00BF773A" w:rsidP="009C2AA6">
      <w:pPr>
        <w:widowControl/>
        <w:numPr>
          <w:ilvl w:val="0"/>
          <w:numId w:val="15"/>
        </w:numPr>
        <w:autoSpaceDE/>
        <w:autoSpaceDN/>
        <w:spacing w:line="360" w:lineRule="auto"/>
        <w:contextualSpacing/>
        <w:rPr>
          <w:color w:val="000000" w:themeColor="text1"/>
          <w:sz w:val="24"/>
          <w:szCs w:val="24"/>
        </w:rPr>
      </w:pPr>
      <w:r w:rsidRPr="007E2C94">
        <w:rPr>
          <w:color w:val="000000" w:themeColor="text1"/>
          <w:sz w:val="24"/>
          <w:szCs w:val="24"/>
          <w:lang w:eastAsia="fr-FR"/>
        </w:rPr>
        <w:t>La</w:t>
      </w:r>
      <w:r w:rsidRPr="007E2C94">
        <w:rPr>
          <w:color w:val="000000" w:themeColor="text1"/>
          <w:sz w:val="24"/>
          <w:szCs w:val="24"/>
        </w:rPr>
        <w:t xml:space="preserve"> théorie de déformation par cisaillement hyperbolique des plaques (HSDPT), développée par Ait Atmane et al.</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svzLvgws","properties":{"formattedCitation":"[57]","plainCitation":"[57]","noteIndex":0},"citationItems":[{"id":"05EnRE1g/kFfVmYtk","uris":["http://zotero.org/users/local/Jac4T2U4/items/T6UPFZZ6"],"itemData":{"id":175,"type":"article-journal","container-title":"International Journal of Mechanics and Materials in Design","note":"ISBN: 1569-1713\npublisher: Springer","page":"113-121","title":"Free vibration analysis of functionally graded plates resting on Winkler–Pasternak elastic foundations using a new shear deformation theory","volume":"6","author":[{"family":"Ait Atmane","given":"Hassen"},{"family":"Tounsi","given":"Abdelouahed"},{"family":"Mechab","given":"Ismail"},{"family":"Adda Bedia","given":"El Abbas"}],"issued":{"date-parts":[["2010"]]}}}],"schema":"https://github.com/citation-style-language/schema/raw/master/csl-citation.json"}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[57]</w:t>
      </w:r>
      <w:r w:rsidRPr="007E2C94">
        <w:rPr>
          <w:color w:val="000000" w:themeColor="text1"/>
          <w:sz w:val="24"/>
          <w:szCs w:val="24"/>
        </w:rPr>
        <w:fldChar w:fldCharType="end"/>
      </w:r>
      <w:r w:rsidRPr="007E2C94">
        <w:rPr>
          <w:color w:val="000000" w:themeColor="text1"/>
          <w:sz w:val="24"/>
          <w:szCs w:val="24"/>
        </w:rPr>
        <w:t>, est formulée en considérant :</w:t>
      </w:r>
    </w:p>
    <w:p w14:paraId="2A107128" w14:textId="2588D93A" w:rsidR="00BF773A" w:rsidRPr="007E2C94" w:rsidRDefault="00415577" w:rsidP="00415577">
      <w:pPr>
        <w:widowControl/>
        <w:autoSpaceDE/>
        <w:autoSpaceDN/>
        <w:spacing w:line="360" w:lineRule="auto"/>
        <w:ind w:left="720"/>
        <w:contextualSpacing/>
        <w:jc w:val="center"/>
        <w:rPr>
          <w:color w:val="000000" w:themeColor="text1"/>
          <w:sz w:val="24"/>
          <w:szCs w:val="24"/>
        </w:rPr>
      </w:pPr>
      <w:r w:rsidRPr="007E2C94">
        <w:rPr>
          <w:color w:val="000000" w:themeColor="text1"/>
          <w:sz w:val="24"/>
          <w:szCs w:val="24"/>
        </w:rPr>
        <w:t xml:space="preserve">          </w:t>
      </w:r>
      <w:r w:rsidRPr="007E2C94">
        <w:rPr>
          <w:color w:val="000000" w:themeColor="text1"/>
          <w:position w:val="-64"/>
          <w:sz w:val="24"/>
          <w:szCs w:val="24"/>
        </w:rPr>
        <w:object w:dxaOrig="4099" w:dyaOrig="1359" w14:anchorId="288108A3">
          <v:shape id="_x0000_i1053" type="#_x0000_t75" style="width:201.65pt;height:64.5pt" o:ole="">
            <v:imagedata r:id="rId167" o:title=""/>
          </v:shape>
          <o:OLEObject Type="Embed" ProgID="Equation.DSMT4" ShapeID="_x0000_i1053" DrawAspect="Content" ObjectID="_1811097423" r:id="rId168"/>
        </w:object>
      </w:r>
      <w:r w:rsidRPr="007E2C94">
        <w:rPr>
          <w:color w:val="000000" w:themeColor="text1"/>
          <w:sz w:val="24"/>
          <w:szCs w:val="24"/>
        </w:rPr>
        <w:t xml:space="preserve">                                            </w:t>
      </w:r>
      <w:r w:rsidR="00BF773A" w:rsidRPr="007E2C94">
        <w:rPr>
          <w:color w:val="000000" w:themeColor="text1"/>
          <w:kern w:val="2"/>
          <w:sz w:val="24"/>
          <w:szCs w:val="24"/>
          <w14:ligatures w14:val="standardContextual"/>
        </w:rPr>
        <w:t xml:space="preserve"> (2.11)</w:t>
      </w:r>
    </w:p>
    <w:p w14:paraId="53D1D722" w14:textId="050C298E" w:rsidR="00BF773A" w:rsidRPr="007E2C94" w:rsidRDefault="00BF773A" w:rsidP="009C2AA6">
      <w:pPr>
        <w:widowControl/>
        <w:numPr>
          <w:ilvl w:val="0"/>
          <w:numId w:val="15"/>
        </w:numPr>
        <w:tabs>
          <w:tab w:val="left" w:pos="1020"/>
          <w:tab w:val="left" w:pos="2890"/>
        </w:tabs>
        <w:autoSpaceDE/>
        <w:autoSpaceDN/>
        <w:spacing w:line="360" w:lineRule="auto"/>
        <w:contextualSpacing/>
        <w:rPr>
          <w:color w:val="000000" w:themeColor="text1"/>
          <w:kern w:val="2"/>
          <w:sz w:val="24"/>
          <w:szCs w:val="24"/>
          <w14:ligatures w14:val="standardContextual"/>
        </w:rPr>
      </w:pPr>
      <w:r w:rsidRPr="007E2C94">
        <w:rPr>
          <w:color w:val="000000" w:themeColor="text1"/>
          <w:kern w:val="2"/>
          <w:sz w:val="24"/>
          <w:szCs w:val="24"/>
          <w14:ligatures w14:val="standardContextual"/>
        </w:rPr>
        <w:t>Un modèle d'éléments finis à cinq inconnues avec déformation de cisaillement d'ordre élevé développée par Tati</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novIo9sT","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r w:rsidRPr="007E2C94">
        <w:rPr>
          <w:color w:val="000000" w:themeColor="text1"/>
          <w:kern w:val="2"/>
          <w:sz w:val="24"/>
          <w:szCs w:val="24"/>
          <w14:ligatures w14:val="standardContextual"/>
        </w:rPr>
        <w:t>:</w:t>
      </w:r>
    </w:p>
    <w:p w14:paraId="343717C2" w14:textId="675B93C8" w:rsidR="00BF773A" w:rsidRPr="007E2C94" w:rsidRDefault="00715822" w:rsidP="00715822">
      <w:pPr>
        <w:widowControl/>
        <w:tabs>
          <w:tab w:val="left" w:pos="1020"/>
          <w:tab w:val="left" w:pos="2890"/>
        </w:tabs>
        <w:autoSpaceDE/>
        <w:autoSpaceDN/>
        <w:spacing w:line="360" w:lineRule="auto"/>
        <w:ind w:left="720"/>
        <w:contextualSpacing/>
        <w:jc w:val="center"/>
        <w:rPr>
          <w:color w:val="000000" w:themeColor="text1"/>
          <w:kern w:val="2"/>
          <w:sz w:val="24"/>
          <w:szCs w:val="24"/>
          <w14:ligatures w14:val="standardContextual"/>
        </w:rPr>
      </w:pPr>
      <w:r w:rsidRPr="007E2C94">
        <w:rPr>
          <w:color w:val="000000" w:themeColor="text1"/>
          <w:sz w:val="24"/>
          <w:szCs w:val="24"/>
          <w:lang w:eastAsia="fr-FR"/>
        </w:rPr>
        <w:t xml:space="preserve">                                 </w:t>
      </w:r>
      <w:r w:rsidRPr="007E2C94">
        <w:rPr>
          <w:color w:val="000000" w:themeColor="text1"/>
          <w:position w:val="-32"/>
          <w:sz w:val="24"/>
          <w:szCs w:val="24"/>
          <w:lang w:eastAsia="fr-FR"/>
        </w:rPr>
        <w:object w:dxaOrig="1900" w:dyaOrig="760" w14:anchorId="1322FE8F">
          <v:shape id="_x0000_i1054" type="#_x0000_t75" style="width:93.85pt;height:35.7pt" o:ole="">
            <v:imagedata r:id="rId169" o:title=""/>
          </v:shape>
          <o:OLEObject Type="Embed" ProgID="Equation.DSMT4" ShapeID="_x0000_i1054" DrawAspect="Content" ObjectID="_1811097424" r:id="rId170"/>
        </w:object>
      </w:r>
      <w:r w:rsidRPr="007E2C94">
        <w:rPr>
          <w:color w:val="000000" w:themeColor="text1"/>
          <w:kern w:val="2"/>
          <w:sz w:val="24"/>
          <w:szCs w:val="24"/>
          <w14:ligatures w14:val="standardContextual"/>
        </w:rPr>
        <w:t xml:space="preserve">                                                        </w:t>
      </w:r>
      <w:r w:rsidR="00BF773A" w:rsidRPr="007E2C94">
        <w:rPr>
          <w:rFonts w:ascii="Calibri" w:hAnsi="Calibri" w:cs="Arial"/>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(2.12)</w:t>
      </w:r>
    </w:p>
    <w:p w14:paraId="3975FF2A" w14:textId="3A899EE8" w:rsidR="00715822" w:rsidRPr="007E2C94" w:rsidRDefault="00BF773A" w:rsidP="009C2AA6">
      <w:pPr>
        <w:widowControl/>
        <w:numPr>
          <w:ilvl w:val="0"/>
          <w:numId w:val="15"/>
        </w:numPr>
        <w:tabs>
          <w:tab w:val="left" w:pos="1020"/>
          <w:tab w:val="left" w:pos="2890"/>
        </w:tabs>
        <w:autoSpaceDE/>
        <w:autoSpaceDN/>
        <w:spacing w:line="360" w:lineRule="auto"/>
        <w:contextualSpacing/>
        <w:rPr>
          <w:color w:val="000000" w:themeColor="text1"/>
          <w:kern w:val="2"/>
          <w:sz w:val="24"/>
          <w:szCs w:val="24"/>
          <w14:ligatures w14:val="standardContextual"/>
        </w:rPr>
      </w:pPr>
      <w:r w:rsidRPr="007E2C94">
        <w:rPr>
          <w:color w:val="000000" w:themeColor="text1"/>
          <w:kern w:val="2"/>
          <w:sz w:val="24"/>
          <w:szCs w:val="24"/>
          <w14:ligatures w14:val="standardContextual"/>
        </w:rPr>
        <w:t>La théorie de déformation de cisaillement trigonométrique proposée par Sadgui et Tati</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56P7K7QF","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kern w:val="2"/>
          <w:sz w:val="24"/>
          <w:szCs w:val="24"/>
          <w14:ligatures w14:val="standardContextual"/>
        </w:rPr>
        <w:t xml:space="preserve"> :    </w:t>
      </w:r>
    </w:p>
    <w:p w14:paraId="59F9F225" w14:textId="77A3F098" w:rsidR="00BF773A" w:rsidRPr="007E2C94" w:rsidRDefault="00715822" w:rsidP="00271C67">
      <w:pPr>
        <w:widowControl/>
        <w:tabs>
          <w:tab w:val="left" w:pos="1020"/>
          <w:tab w:val="left" w:pos="2890"/>
        </w:tabs>
        <w:autoSpaceDE/>
        <w:autoSpaceDN/>
        <w:spacing w:line="360" w:lineRule="auto"/>
        <w:ind w:left="720"/>
        <w:contextualSpacing/>
        <w:jc w:val="center"/>
        <w:rPr>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30"/>
          <w:sz w:val="24"/>
          <w:szCs w:val="24"/>
          <w14:ligatures w14:val="standardContextual"/>
        </w:rPr>
        <w:object w:dxaOrig="2900" w:dyaOrig="740" w14:anchorId="7ECABCEE">
          <v:shape id="_x0000_i1055" type="#_x0000_t75" style="width:2in;height:36.3pt" o:ole="">
            <v:imagedata r:id="rId171" o:title=""/>
          </v:shape>
          <o:OLEObject Type="Embed" ProgID="Equation.DSMT4" ShapeID="_x0000_i1055" DrawAspect="Content" ObjectID="_1811097425" r:id="rId172"/>
        </w:object>
      </w:r>
      <w:r w:rsidRPr="007E2C94">
        <w:rPr>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 xml:space="preserve"> (2.13)</w:t>
      </w:r>
    </w:p>
    <w:p w14:paraId="64CB69BB" w14:textId="77777777" w:rsidR="00BF773A" w:rsidRPr="007E2C94" w:rsidRDefault="00BF773A" w:rsidP="00BF773A">
      <w:pPr>
        <w:pStyle w:val="Titre3"/>
        <w:jc w:val="left"/>
        <w:rPr>
          <w:color w:val="000000" w:themeColor="text1"/>
        </w:rPr>
      </w:pPr>
      <w:bookmarkStart w:id="228" w:name="_Toc182053814"/>
      <w:bookmarkStart w:id="229" w:name="_Toc188353581"/>
      <w:bookmarkStart w:id="230" w:name="_Toc195689072"/>
      <w:r w:rsidRPr="007E2C94">
        <w:rPr>
          <w:color w:val="000000" w:themeColor="text1"/>
        </w:rPr>
        <w:t>Nouvelle théorie raffinée de déformation des plaques (RPT) :</w:t>
      </w:r>
      <w:bookmarkEnd w:id="228"/>
      <w:bookmarkEnd w:id="229"/>
      <w:bookmarkEnd w:id="230"/>
    </w:p>
    <w:p w14:paraId="6AA4182D" w14:textId="6ED42441" w:rsidR="00BF773A" w:rsidRPr="007E2C94" w:rsidRDefault="00BF773A" w:rsidP="009763E0">
      <w:pPr>
        <w:widowControl/>
        <w:tabs>
          <w:tab w:val="left" w:pos="2890"/>
        </w:tabs>
        <w:autoSpaceDE/>
        <w:autoSpaceDN/>
        <w:spacing w:before="120" w:after="160" w:line="360" w:lineRule="auto"/>
        <w:jc w:val="both"/>
        <w:rPr>
          <w:color w:val="000000" w:themeColor="text1"/>
          <w:kern w:val="2"/>
          <w:sz w:val="24"/>
          <w:szCs w:val="24"/>
          <w14:ligatures w14:val="standardContextual"/>
        </w:rPr>
      </w:pPr>
      <w:r w:rsidRPr="007E2C94">
        <w:rPr>
          <w:color w:val="000000" w:themeColor="text1"/>
          <w:kern w:val="2"/>
          <w:sz w:val="24"/>
          <w:szCs w:val="24"/>
          <w14:ligatures w14:val="standardContextual"/>
        </w:rPr>
        <w:t xml:space="preserve">Shimpi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UJo1GLrf","properties":{"formattedCitation":"[60]","plainCitation":"[60]","noteIndex":0},"citationItems":[{"id":"05EnRE1g/9kLO1rG7","uris":["http://zotero.org/users/local/Jac4T2U4/items/7VDLZB7R"],"itemData":{"id":178,"type":"article-journal","container-title":"AIAA Journal","DOI":"10.2514/2.1622","ISSN":"0001-1452, 1533-385X","issue":"1","journalAbbreviation":"AIAA Journal","language":"en","page":"137-146","source":"DOI.org (Crossref)","title":"Refined Plate Theory and Its Variants","volume":"40","author":[{"family":"Shimpi","given":"Rameshchandra P."}],"issued":{"date-parts":[["2002",1]]}}}],"schema":"https://github.com/citation-style-language/schema/raw/master/csl-citation.json"}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[60]</w:t>
      </w:r>
      <w:r w:rsidRPr="007E2C94">
        <w:rPr>
          <w:color w:val="000000" w:themeColor="text1"/>
          <w:kern w:val="2"/>
          <w:sz w:val="24"/>
          <w:szCs w:val="24"/>
          <w14:ligatures w14:val="standardContextual"/>
        </w:rPr>
        <w:fldChar w:fldCharType="end"/>
      </w:r>
      <w:r w:rsidRPr="007E2C94">
        <w:rPr>
          <w:color w:val="000000" w:themeColor="text1"/>
          <w:kern w:val="2"/>
          <w:sz w:val="24"/>
          <w:szCs w:val="24"/>
          <w14:ligatures w14:val="standardContextual"/>
        </w:rPr>
        <w:t xml:space="preserve"> a développé une théorie des plaques simple appelée théorie des plaques raffinées (RPT) en séparant le déplacement transversal en parties de flexion et de cisaillement. La caractéristique la plus intéressante de la théorie de Shimpi est qu'elle comporte moins d'inconnues (quatre inconnues) et d'équations gouvernantes que la FSDT. De plus, cette théorie ne nécessite pas de FCC et donne une distribution parabolique du cisaillement à travers l'épaisseur de la plaque. De plus, elle présente de nombreuses similitudes avec la CPT en ce qui concerne les équations de mouvement, les conditions aux limites et les expressions résultantes des contraintes. Le champ de déplacement de la RPT est présenté comme suit :</w:t>
      </w:r>
    </w:p>
    <w:p w14:paraId="27199C05" w14:textId="173561C4" w:rsidR="00BF773A" w:rsidRPr="007E2C94" w:rsidRDefault="00271C67" w:rsidP="00271C67">
      <w:pPr>
        <w:widowControl/>
        <w:tabs>
          <w:tab w:val="left" w:pos="2890"/>
        </w:tabs>
        <w:autoSpaceDE/>
        <w:autoSpaceDN/>
        <w:spacing w:before="120" w:after="160" w:line="360" w:lineRule="auto"/>
        <w:jc w:val="center"/>
        <w:rPr>
          <w:color w:val="000000" w:themeColor="text1"/>
          <w:kern w:val="2"/>
          <w:sz w:val="24"/>
          <w:szCs w:val="24"/>
          <w14:ligatures w14:val="standardContextual"/>
        </w:rPr>
      </w:pPr>
      <w:r w:rsidRPr="007E2C94">
        <w:rPr>
          <w:color w:val="000000" w:themeColor="text1"/>
        </w:rPr>
        <w:t xml:space="preserve">             </w:t>
      </w:r>
      <w:r w:rsidRPr="007E2C94">
        <w:rPr>
          <w:color w:val="000000" w:themeColor="text1"/>
          <w:position w:val="-70"/>
        </w:rPr>
        <w:object w:dxaOrig="4980" w:dyaOrig="1800" w14:anchorId="621B2ED5">
          <v:shape id="_x0000_i1056" type="#_x0000_t75" style="width:251.75pt;height:85.75pt" o:ole="">
            <v:imagedata r:id="rId173" o:title=""/>
          </v:shape>
          <o:OLEObject Type="Embed" ProgID="Equation.DSMT4" ShapeID="_x0000_i1056" DrawAspect="Content" ObjectID="_1811097426" r:id="rId174"/>
        </w:object>
      </w:r>
      <w:r w:rsidRPr="007E2C94">
        <w:rPr>
          <w:color w:val="000000" w:themeColor="text1"/>
          <w:kern w:val="2"/>
          <w:sz w:val="24"/>
          <w:szCs w:val="24"/>
          <w14:ligatures w14:val="standardContextual"/>
        </w:rPr>
        <w:t xml:space="preserve">                                           </w:t>
      </w:r>
      <w:r w:rsidR="00BF773A" w:rsidRPr="007E2C94">
        <w:rPr>
          <w:color w:val="000000" w:themeColor="text1"/>
          <w:kern w:val="2"/>
          <w:sz w:val="24"/>
          <w:szCs w:val="24"/>
          <w14:ligatures w14:val="standardContextual"/>
        </w:rPr>
        <w:t xml:space="preserve"> (2.14)</w:t>
      </w:r>
    </w:p>
    <w:p w14:paraId="00349F75" w14:textId="45193E9C" w:rsidR="006E38C0" w:rsidRPr="007E2C94" w:rsidRDefault="00BF773A" w:rsidP="0076273B">
      <w:pPr>
        <w:widowControl/>
        <w:tabs>
          <w:tab w:val="left" w:pos="2890"/>
        </w:tabs>
        <w:autoSpaceDE/>
        <w:autoSpaceDN/>
        <w:spacing w:before="120" w:after="160" w:line="360" w:lineRule="auto"/>
        <w:jc w:val="both"/>
        <w:rPr>
          <w:rFonts w:asciiTheme="majorBidi" w:hAnsiTheme="majorBidi" w:cstheme="majorBidi"/>
          <w:color w:val="000000" w:themeColor="text1"/>
          <w:kern w:val="2"/>
          <w:sz w:val="24"/>
          <w:szCs w:val="24"/>
          <w14:ligatures w14:val="standardContextual"/>
        </w:rPr>
      </w:pPr>
      <w:r w:rsidRPr="007E2C94">
        <w:rPr>
          <w:rFonts w:asciiTheme="majorBidi" w:hAnsiTheme="majorBidi" w:cstheme="majorBidi"/>
          <w:color w:val="000000" w:themeColor="text1"/>
          <w:kern w:val="2"/>
          <w:sz w:val="24"/>
          <w:szCs w:val="24"/>
          <w14:ligatures w14:val="standardContextual"/>
        </w:rPr>
        <w:t xml:space="preserve">Où </w:t>
      </w:r>
      <m:oMath>
        <m:sSub>
          <m:sSubPr>
            <m:ctrlPr>
              <w:rPr>
                <w:rFonts w:ascii="Cambria Math" w:eastAsia="Calibri" w:hAnsi="Cambria Math" w:cstheme="majorBidi"/>
                <w: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w</m:t>
            </m:r>
          </m:e>
          <m:sub>
            <m:r>
              <w:rPr>
                <w:rFonts w:ascii="Cambria Math" w:eastAsia="Calibri" w:hAnsi="Cambria Math" w:cstheme="majorBidi"/>
                <w:color w:val="000000" w:themeColor="text1"/>
                <w:kern w:val="2"/>
                <w:sz w:val="24"/>
                <w:szCs w:val="24"/>
                <w14:ligatures w14:val="standardContextual"/>
              </w:rPr>
              <m:t>b</m:t>
            </m:r>
          </m:sub>
        </m:sSub>
      </m:oMath>
      <w:r w:rsidRPr="007E2C94">
        <w:rPr>
          <w:rFonts w:asciiTheme="majorBidi" w:hAnsiTheme="majorBidi" w:cstheme="majorBidi"/>
          <w:color w:val="000000" w:themeColor="text1"/>
          <w:kern w:val="2"/>
          <w:sz w:val="24"/>
          <w:szCs w:val="24"/>
          <w14:ligatures w14:val="standardContextual"/>
        </w:rPr>
        <w:t xml:space="preserve"> et </w:t>
      </w:r>
      <m:oMath>
        <m:sSub>
          <m:sSubPr>
            <m:ctrlPr>
              <w:rPr>
                <w:rFonts w:ascii="Cambria Math" w:eastAsia="Calibri" w:hAnsi="Cambria Math" w:cstheme="majorBidi"/>
                <w:i/>
                <w:color w:val="000000" w:themeColor="text1"/>
                <w:kern w:val="2"/>
                <w:sz w:val="24"/>
                <w:szCs w:val="24"/>
                <w14:ligatures w14:val="standardContextual"/>
              </w:rPr>
            </m:ctrlPr>
          </m:sSubPr>
          <m:e>
            <m:r>
              <w:rPr>
                <w:rFonts w:ascii="Cambria Math" w:eastAsia="Calibri" w:hAnsi="Cambria Math" w:cstheme="majorBidi"/>
                <w:color w:val="000000" w:themeColor="text1"/>
                <w:kern w:val="2"/>
                <w:sz w:val="24"/>
                <w:szCs w:val="24"/>
                <w14:ligatures w14:val="standardContextual"/>
              </w:rPr>
              <m:t>w</m:t>
            </m:r>
          </m:e>
          <m:sub>
            <m:r>
              <w:rPr>
                <w:rFonts w:ascii="Cambria Math" w:eastAsia="Calibri" w:hAnsi="Cambria Math" w:cstheme="majorBidi"/>
                <w:color w:val="000000" w:themeColor="text1"/>
                <w:kern w:val="2"/>
                <w:sz w:val="24"/>
                <w:szCs w:val="24"/>
                <w14:ligatures w14:val="standardContextual"/>
              </w:rPr>
              <m:t>s</m:t>
            </m:r>
          </m:sub>
        </m:sSub>
      </m:oMath>
      <w:r w:rsidRPr="007E2C94">
        <w:rPr>
          <w:rFonts w:asciiTheme="majorBidi" w:hAnsiTheme="majorBidi" w:cstheme="majorBidi"/>
          <w:color w:val="000000" w:themeColor="text1"/>
          <w:kern w:val="2"/>
          <w:sz w:val="24"/>
          <w:szCs w:val="24"/>
          <w14:ligatures w14:val="standardContextual"/>
        </w:rPr>
        <w:t xml:space="preserve"> sont respectivement les composantes de flexion et de cisaillement du déplacement transversal</w:t>
      </w:r>
      <w:r w:rsidR="006E38C0" w:rsidRPr="007E2C94">
        <w:rPr>
          <w:rFonts w:asciiTheme="majorBidi" w:hAnsiTheme="majorBidi" w:cstheme="majorBidi"/>
          <w:color w:val="000000" w:themeColor="text1"/>
          <w:kern w:val="2"/>
          <w:sz w:val="24"/>
          <w:szCs w:val="24"/>
          <w14:ligatures w14:val="standardContextual"/>
        </w:rPr>
        <w:t>.</w:t>
      </w:r>
    </w:p>
    <w:p w14:paraId="7C94C88D" w14:textId="77777777" w:rsidR="000E291A" w:rsidRPr="007E2C94" w:rsidRDefault="000E291A" w:rsidP="0076273B">
      <w:pPr>
        <w:widowControl/>
        <w:tabs>
          <w:tab w:val="left" w:pos="2890"/>
        </w:tabs>
        <w:autoSpaceDE/>
        <w:autoSpaceDN/>
        <w:spacing w:before="120" w:after="160" w:line="360" w:lineRule="auto"/>
        <w:jc w:val="both"/>
        <w:rPr>
          <w:rFonts w:asciiTheme="majorBidi" w:hAnsiTheme="majorBidi" w:cstheme="majorBidi"/>
          <w:color w:val="000000" w:themeColor="text1"/>
          <w:kern w:val="2"/>
          <w:sz w:val="24"/>
          <w:szCs w:val="24"/>
          <w14:ligatures w14:val="standardContextual"/>
        </w:rPr>
      </w:pPr>
    </w:p>
    <w:p w14:paraId="4EBF7914" w14:textId="77777777" w:rsidR="00BF773A" w:rsidRPr="007E2C94" w:rsidRDefault="00BF773A" w:rsidP="00BF773A">
      <w:pPr>
        <w:pStyle w:val="Titre2"/>
        <w:rPr>
          <w:color w:val="000000" w:themeColor="text1"/>
        </w:rPr>
      </w:pPr>
      <w:bookmarkStart w:id="231" w:name="_Toc188353582"/>
      <w:bookmarkStart w:id="232" w:name="_Toc195689073"/>
      <w:r w:rsidRPr="007E2C94">
        <w:rPr>
          <w:color w:val="000000" w:themeColor="text1"/>
        </w:rPr>
        <w:t>Revue des études antérieures sur la modélisation des plaques FGM</w:t>
      </w:r>
      <w:bookmarkEnd w:id="231"/>
      <w:bookmarkEnd w:id="232"/>
    </w:p>
    <w:p w14:paraId="2294C7AA" w14:textId="77777777" w:rsidR="00BF773A" w:rsidRPr="007E2C94" w:rsidRDefault="00BF773A" w:rsidP="00BF773A">
      <w:pPr>
        <w:rPr>
          <w:color w:val="000000" w:themeColor="text1"/>
        </w:rPr>
      </w:pPr>
    </w:p>
    <w:p w14:paraId="40BC7E9A" w14:textId="77777777" w:rsidR="00BF773A" w:rsidRPr="007E2C94" w:rsidRDefault="00BF773A" w:rsidP="00BF773A">
      <w:pPr>
        <w:spacing w:line="360" w:lineRule="auto"/>
        <w:jc w:val="both"/>
        <w:rPr>
          <w:color w:val="000000" w:themeColor="text1"/>
          <w:kern w:val="2"/>
          <w:sz w:val="24"/>
          <w:szCs w:val="24"/>
          <w14:ligatures w14:val="standardContextual"/>
        </w:rPr>
      </w:pPr>
      <w:r w:rsidRPr="007E2C94">
        <w:rPr>
          <w:color w:val="000000" w:themeColor="text1"/>
          <w:kern w:val="2"/>
          <w:sz w:val="24"/>
          <w:szCs w:val="24"/>
          <w14:ligatures w14:val="standardContextual"/>
        </w:rPr>
        <w:t>En raison de leur efficacité structurelle inhérente, l'analyse des structures en matériaux fonctionnellement gradés (FGM) suscite un intérêt croissant. Dans cette section, nous proposons une revue des travaux réalisés jusqu'à présent sur l'analyse des plaques FGM, en mettant l'accent sur les analyses statiques, vibratoires et de flambage des plaques monocouches et sandwich. L'objectif est de souligner l'étendue du champ de recherche concernant les FGM et de mettre en évidence les nombreuses pistes encore à explorer. Cette étude bibliographique présente divers travaux sur les structures en FGM, en se concentrant sur l'application de la méthode des éléments finis, qui a permis de mieux comprendre les comportements complexes de ces nouveaux matériaux au cours des deux dernières décennies.</w:t>
      </w:r>
    </w:p>
    <w:p w14:paraId="1A51BC7B" w14:textId="77777777" w:rsidR="00BF773A" w:rsidRPr="007E2C94" w:rsidRDefault="00BF773A" w:rsidP="006E38C0">
      <w:pPr>
        <w:pStyle w:val="Titre3"/>
        <w:spacing w:before="0"/>
        <w:jc w:val="left"/>
        <w:rPr>
          <w:color w:val="000000" w:themeColor="text1"/>
        </w:rPr>
      </w:pPr>
      <w:bookmarkStart w:id="233" w:name="_Toc188353583"/>
      <w:bookmarkStart w:id="234" w:name="_Toc195689074"/>
      <w:r w:rsidRPr="007E2C94">
        <w:rPr>
          <w:color w:val="000000" w:themeColor="text1"/>
        </w:rPr>
        <w:t>Analyse statique de la plaque FG</w:t>
      </w:r>
      <w:bookmarkEnd w:id="233"/>
      <w:bookmarkEnd w:id="234"/>
    </w:p>
    <w:p w14:paraId="4CB868B0" w14:textId="77777777" w:rsidR="00BF773A" w:rsidRPr="007E2C94" w:rsidRDefault="00BF773A" w:rsidP="00BF773A">
      <w:pPr>
        <w:rPr>
          <w:color w:val="000000" w:themeColor="text1"/>
        </w:rPr>
      </w:pPr>
    </w:p>
    <w:p w14:paraId="59951602" w14:textId="77777777" w:rsidR="00BF773A" w:rsidRPr="007E2C94" w:rsidRDefault="00BF773A" w:rsidP="00BF773A">
      <w:pPr>
        <w:spacing w:line="360" w:lineRule="auto"/>
        <w:jc w:val="both"/>
        <w:rPr>
          <w:rFonts w:asciiTheme="majorBidi" w:hAnsiTheme="majorBidi" w:cstheme="majorBidi"/>
          <w:color w:val="000000" w:themeColor="text1"/>
          <w:kern w:val="2"/>
          <w:sz w:val="24"/>
          <w:szCs w:val="24"/>
          <w14:ligatures w14:val="standardContextual"/>
        </w:rPr>
      </w:pPr>
      <w:r w:rsidRPr="007E2C94">
        <w:rPr>
          <w:rFonts w:asciiTheme="majorBidi" w:hAnsiTheme="majorBidi" w:cstheme="majorBidi"/>
          <w:color w:val="000000" w:themeColor="text1"/>
          <w:kern w:val="2"/>
          <w:sz w:val="24"/>
          <w:szCs w:val="24"/>
          <w14:ligatures w14:val="standardContextual"/>
        </w:rPr>
        <w:t>La compréhension du comportement statique des plaques FG est l'un des enjeux les plus importants pour la conception de ce type de structure. Par conséquent, plusieurs chercheurs se sont consacrés à l'étude du comportement statique des plaques monocouches et sandwich FG, en utilisant une variété de théories des plaques ainsi que différentes méthodes analytiques et numériques. Certains des travaux sélectionnés dans la littérature sont présentés dans cette section.</w:t>
      </w:r>
    </w:p>
    <w:p w14:paraId="477A1E0C" w14:textId="7B1C791B" w:rsidR="00BF773A" w:rsidRPr="007E2C94" w:rsidRDefault="00BF773A" w:rsidP="009763E0">
      <w:pPr>
        <w:spacing w:line="360" w:lineRule="auto"/>
        <w:jc w:val="both"/>
        <w:rPr>
          <w:rFonts w:asciiTheme="majorBidi" w:hAnsiTheme="majorBidi" w:cstheme="majorBidi"/>
          <w:color w:val="000000" w:themeColor="text1"/>
          <w:kern w:val="2"/>
          <w:sz w:val="24"/>
          <w:szCs w:val="24"/>
          <w14:ligatures w14:val="standardContextual"/>
        </w:rPr>
      </w:pPr>
      <w:r w:rsidRPr="007E2C94">
        <w:rPr>
          <w:rFonts w:asciiTheme="majorBidi" w:hAnsiTheme="majorBidi" w:cstheme="majorBidi"/>
          <w:color w:val="000000" w:themeColor="text1"/>
          <w:kern w:val="2"/>
          <w:sz w:val="24"/>
          <w:szCs w:val="24"/>
          <w14:ligatures w14:val="standardContextual"/>
        </w:rPr>
        <w:t xml:space="preserve">Reddy et Cheng </w:t>
      </w:r>
      <w:r w:rsidRPr="007E2C94">
        <w:rPr>
          <w:rFonts w:asciiTheme="majorBidi" w:hAnsiTheme="majorBidi" w:cstheme="majorBidi"/>
          <w:color w:val="000000" w:themeColor="text1"/>
          <w:kern w:val="2"/>
          <w:sz w:val="24"/>
          <w:szCs w:val="24"/>
          <w14:ligatures w14:val="standardContextual"/>
        </w:rPr>
        <w:fldChar w:fldCharType="begin"/>
      </w:r>
      <w:r w:rsidR="00A832E5" w:rsidRPr="007E2C94">
        <w:rPr>
          <w:rFonts w:asciiTheme="majorBidi" w:hAnsiTheme="majorBidi" w:cstheme="majorBidi"/>
          <w:color w:val="000000" w:themeColor="text1"/>
          <w:kern w:val="2"/>
          <w:sz w:val="24"/>
          <w:szCs w:val="24"/>
          <w14:ligatures w14:val="standardContextual"/>
        </w:rPr>
        <w:instrText xml:space="preserve"> ADDIN ZOTERO_ITEM CSL_CITATION {"citationID":"sGOTs5cP","properties":{"formattedCitation":"[61]","plainCitation":"[61]","noteIndex":0},"citationItems":[{"id":"05EnRE1g/OJNHXvce","uris":["http://zotero.org/users/local/Jac4T2U4/items/KRNWR8YI"],"itemData":{"id":179,"type":"article-journal","container-title":"European Journal of Mechanics-A/Solids","issue":"5","note":"publisher: Elsevier","page":"841–855","source":"Google Scholar","title":"Three-dimensional thermomechanical deformations of functionally graded rectangular plates","volume":"20","author":[{"family":"Reddy","given":"J. N."},{"family":"Cheng","given":"Zhen-Qiang"}],"issued":{"date-parts":[["2001"]]}}}],"schema":"https://github.com/citation-style-language/schema/raw/master/csl-citation.json"} </w:instrText>
      </w:r>
      <w:r w:rsidRPr="007E2C94">
        <w:rPr>
          <w:rFonts w:asciiTheme="majorBidi" w:hAnsiTheme="majorBidi" w:cstheme="majorBidi"/>
          <w:color w:val="000000" w:themeColor="text1"/>
          <w:kern w:val="2"/>
          <w:sz w:val="24"/>
          <w:szCs w:val="24"/>
          <w14:ligatures w14:val="standardContextual"/>
        </w:rPr>
        <w:fldChar w:fldCharType="separate"/>
      </w:r>
      <w:r w:rsidR="009763E0" w:rsidRPr="007E2C94">
        <w:rPr>
          <w:color w:val="000000" w:themeColor="text1"/>
          <w:sz w:val="24"/>
        </w:rPr>
        <w:t>[61]</w:t>
      </w:r>
      <w:r w:rsidRPr="007E2C94">
        <w:rPr>
          <w:rFonts w:asciiTheme="majorBidi" w:hAnsiTheme="majorBidi" w:cstheme="majorBidi"/>
          <w:color w:val="000000" w:themeColor="text1"/>
          <w:kern w:val="2"/>
          <w:sz w:val="24"/>
          <w:szCs w:val="24"/>
          <w14:ligatures w14:val="standardContextual"/>
        </w:rPr>
        <w:fldChar w:fldCharType="end"/>
      </w:r>
      <w:r w:rsidRPr="007E2C94">
        <w:rPr>
          <w:rFonts w:asciiTheme="majorBidi" w:hAnsiTheme="majorBidi" w:cstheme="majorBidi"/>
          <w:color w:val="000000" w:themeColor="text1"/>
          <w:kern w:val="2"/>
          <w:sz w:val="24"/>
          <w:szCs w:val="24"/>
          <w14:ligatures w14:val="standardContextual"/>
        </w:rPr>
        <w:t xml:space="preserve">ont étudié les déformations thermomécaniques en trois dimensions des plaques rectangulaires en matériaux fonctionnellement gradés (FG) avec un appui simple, en utilisant une méthode asymptotique. Vel et Batra </w:t>
      </w:r>
      <w:r w:rsidRPr="007E2C94">
        <w:rPr>
          <w:rFonts w:asciiTheme="majorBidi" w:hAnsiTheme="majorBidi" w:cstheme="majorBidi"/>
          <w:color w:val="000000" w:themeColor="text1"/>
          <w:kern w:val="2"/>
          <w:sz w:val="24"/>
          <w:szCs w:val="24"/>
          <w14:ligatures w14:val="standardContextual"/>
        </w:rPr>
        <w:fldChar w:fldCharType="begin"/>
      </w:r>
      <w:r w:rsidRPr="007E2C94">
        <w:rPr>
          <w:rFonts w:asciiTheme="majorBidi" w:hAnsiTheme="majorBidi" w:cstheme="majorBidi"/>
          <w:color w:val="000000" w:themeColor="text1"/>
          <w:kern w:val="2"/>
          <w:sz w:val="24"/>
          <w:szCs w:val="24"/>
          <w14:ligatures w14:val="standardContextual"/>
        </w:rPr>
        <w:instrText xml:space="preserve"> ADDIN EN.CITE &lt;EndNote&gt;&lt;Cite&gt;&lt;Author&gt;Vel&lt;/Author&gt;&lt;Year&gt;2002&lt;/Year&gt;&lt;RecNum&gt;2&lt;/RecNum&gt;&lt;DisplayText&gt;[35]&lt;/DisplayText&gt;&lt;record&gt;&lt;rec-number&gt;2&lt;/rec-number&gt;&lt;foreign-keys&gt;&lt;key app="EN" db-id="feefvrf0hxwfw7ezvwm5vz5utv02v2zvedsd" timestamp="1730662639"&gt;2&lt;/key&gt;&lt;/foreign-keys&gt;&lt;ref-type name="Journal Article"&gt;17&lt;/ref-type&gt;&lt;contributors&gt;&lt;authors&gt;&lt;author&gt;Vel, Senthil S&lt;/author&gt;&lt;author&gt;Batra, RC&lt;/author&gt;&lt;/authors&gt;&lt;/contributors&gt;&lt;titles&gt;&lt;title&gt;Exact solution for thermoelastic deformations of functionally graded thick rectangular plates&lt;/title&gt;&lt;secondary-title&gt;AIAA journal&lt;/secondary-title&gt;&lt;/titles&gt;&lt;pages&gt;1421-1433&lt;/pages&gt;&lt;volume&gt;40&lt;/volume&gt;&lt;number&gt;7&lt;/number&gt;&lt;dates&gt;&lt;year&gt;2002&lt;/year&gt;&lt;/dates&gt;&lt;isbn&gt;0001-1452&lt;/isbn&gt;&lt;urls&gt;&lt;/urls&gt;&lt;/record&gt;&lt;/Cite&gt;&lt;/EndNote&gt;</w:instrText>
      </w:r>
      <w:r w:rsidRPr="007E2C94">
        <w:rPr>
          <w:rFonts w:asciiTheme="majorBidi" w:hAnsiTheme="majorBidi" w:cstheme="majorBidi"/>
          <w:color w:val="000000" w:themeColor="text1"/>
          <w:kern w:val="2"/>
          <w:sz w:val="24"/>
          <w:szCs w:val="24"/>
          <w14:ligatures w14:val="standardContextual"/>
        </w:rPr>
        <w:fldChar w:fldCharType="separate"/>
      </w:r>
      <w:r w:rsidRPr="007E2C94">
        <w:rPr>
          <w:rFonts w:asciiTheme="majorBidi" w:hAnsiTheme="majorBidi" w:cstheme="majorBidi"/>
          <w:color w:val="000000" w:themeColor="text1"/>
          <w:kern w:val="2"/>
          <w:sz w:val="24"/>
          <w:szCs w:val="24"/>
          <w14:ligatures w14:val="standardContextual"/>
        </w:rPr>
        <w:fldChar w:fldCharType="begin"/>
      </w:r>
      <w:r w:rsidR="00A832E5" w:rsidRPr="007E2C94">
        <w:rPr>
          <w:rFonts w:asciiTheme="majorBidi" w:hAnsiTheme="majorBidi" w:cstheme="majorBidi"/>
          <w:color w:val="000000" w:themeColor="text1"/>
          <w:kern w:val="2"/>
          <w:sz w:val="24"/>
          <w:szCs w:val="24"/>
          <w14:ligatures w14:val="standardContextual"/>
        </w:rPr>
        <w:instrText xml:space="preserve"> ADDIN ZOTERO_ITEM CSL_CITATION {"citationID":"5fDI4DAF","properties":{"formattedCitation":"[62]","plainCitation":"[62]","noteIndex":0},"citationItems":[{"id":"05EnRE1g/B0EcHIgh","uris":["http://zotero.org/users/local/Jac4T2U4/items/XKXXGBU2"],"itemData":{"id":181,"type":"article-journal","container-title":"AIAA journal","issue":"7","note":"ISBN: 0001-1452","page":"1421-1433","title":"Exact solution for thermoelastic deformations of functionally graded thick rectangular plates","volume":"40","author":[{"family":"Vel","given":"Senthil S."},{"family":"Batra","given":"R. C."}],"issued":{"date-parts":[["2002"]]}}}],"schema":"https://github.com/citation-style-language/schema/raw/master/csl-citation.json"} </w:instrText>
      </w:r>
      <w:r w:rsidRPr="007E2C94">
        <w:rPr>
          <w:rFonts w:asciiTheme="majorBidi" w:hAnsiTheme="majorBidi" w:cstheme="majorBidi"/>
          <w:color w:val="000000" w:themeColor="text1"/>
          <w:kern w:val="2"/>
          <w:sz w:val="24"/>
          <w:szCs w:val="24"/>
          <w14:ligatures w14:val="standardContextual"/>
        </w:rPr>
        <w:fldChar w:fldCharType="separate"/>
      </w:r>
      <w:r w:rsidR="009763E0" w:rsidRPr="007E2C94">
        <w:rPr>
          <w:color w:val="000000" w:themeColor="text1"/>
          <w:sz w:val="24"/>
        </w:rPr>
        <w:t>[62]</w:t>
      </w:r>
      <w:r w:rsidRPr="007E2C94">
        <w:rPr>
          <w:rFonts w:asciiTheme="majorBidi" w:hAnsiTheme="majorBidi" w:cstheme="majorBidi"/>
          <w:color w:val="000000" w:themeColor="text1"/>
          <w:kern w:val="2"/>
          <w:sz w:val="24"/>
          <w:szCs w:val="24"/>
          <w14:ligatures w14:val="standardContextual"/>
        </w:rPr>
        <w:fldChar w:fldCharType="end"/>
      </w:r>
      <w:r w:rsidRPr="007E2C94">
        <w:rPr>
          <w:rFonts w:asciiTheme="majorBidi" w:hAnsiTheme="majorBidi" w:cstheme="majorBidi"/>
          <w:color w:val="000000" w:themeColor="text1"/>
          <w:kern w:val="2"/>
          <w:sz w:val="24"/>
          <w:szCs w:val="24"/>
          <w14:ligatures w14:val="standardContextual"/>
        </w:rPr>
        <w:fldChar w:fldCharType="end"/>
      </w:r>
      <w:r w:rsidRPr="007E2C94">
        <w:rPr>
          <w:rFonts w:asciiTheme="majorBidi" w:hAnsiTheme="majorBidi" w:cstheme="majorBidi"/>
          <w:color w:val="000000" w:themeColor="text1"/>
          <w:kern w:val="2"/>
          <w:sz w:val="24"/>
          <w:szCs w:val="24"/>
          <w14:ligatures w14:val="standardContextual"/>
        </w:rPr>
        <w:t xml:space="preserve"> ont présenté une solution exacte pour les déformations en trois dimensions d'une plaque épaisse en matériaux fonctionnellement gradés (FG) à appui simple.</w:t>
      </w:r>
      <w:r w:rsidRPr="007E2C94">
        <w:rPr>
          <w:rFonts w:asciiTheme="majorBidi" w:hAnsiTheme="majorBidi" w:cstheme="majorBidi"/>
          <w:color w:val="000000" w:themeColor="text1"/>
          <w:sz w:val="24"/>
          <w:szCs w:val="24"/>
        </w:rPr>
        <w:t xml:space="preserve"> Pan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N1LZt9Mj","properties":{"formattedCitation":"[63]","plainCitation":"[63]","noteIndex":0},"citationItems":[{"id":"05EnRE1g/OlAESGqw","uris":["http://zotero.org/users/local/Jac4T2U4/items/45YXS8EZ"],"itemData":{"id":182,"type":"article-journal","container-title":"Journal of Composite materials","issue":"21","note":"ISBN: 0021-9983\npublisher: Sage Publications","page":"1903-1920","title":"Exact solution for functionally graded anisotropic elastic composite laminates","volume":"37","author":[{"family":"Pan","given":"E."}],"issued":{"date-parts":[["2003"]]}}}],"schema":"https://github.com/citation-style-language/schema/raw/master/csl-citation.json"}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[63]</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a étendu la solution de Pagano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WaCPaMb","properties":{"formattedCitation":"[64]","plainCitation":"[64]","noteIndex":0},"citationItems":[{"id":"05EnRE1g/Q5UzTZLa","uris":["http://zotero.org/users/local/Jac4T2U4/items/CMUIBM2T"],"itemData":{"id":183,"type":"article-journal","container-title":"Journal of composite materials","issue":"1","note":"ISBN: 0021-9983\npublisher: Sage Publications Sage CA: Thousand Oaks, CA","page":"20-34","title":"Exact solutions for rectangular bidirectional composites and sandwich plates","volume":"4","author":[{"family":"Pagano","given":"Nicholas J."}],"issued":{"date-parts":[["1970"]]}}}],"schema":"https://github.com/citation-style-language/schema/raw/master/csl-citation.json"}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[64]</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pour obtenir une solution 3D exacte pour le stratifié composite rectangulaire FG avec des conditions limites </w:t>
      </w:r>
      <w:r w:rsidR="00D04666" w:rsidRPr="007E2C94">
        <w:rPr>
          <w:rFonts w:asciiTheme="majorBidi" w:hAnsiTheme="majorBidi" w:cstheme="majorBidi"/>
          <w:color w:val="000000" w:themeColor="text1"/>
          <w:sz w:val="24"/>
          <w:szCs w:val="24"/>
        </w:rPr>
        <w:t>simplement appuyée</w:t>
      </w:r>
      <w:r w:rsidRPr="007E2C94">
        <w:rPr>
          <w:rFonts w:asciiTheme="majorBidi" w:hAnsiTheme="majorBidi" w:cstheme="majorBidi"/>
          <w:color w:val="000000" w:themeColor="text1"/>
          <w:sz w:val="24"/>
          <w:szCs w:val="24"/>
        </w:rPr>
        <w:t xml:space="preserve">s, sous une charge de surface. Kashtalyan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YBUYbNN2","properties":{"formattedCitation":"[65]","plainCitation":"[65]","noteIndex":0},"citationItems":[{"id":"05EnRE1g/p9L1aEYc","uris":["http://zotero.org/users/local/Jac4T2U4/items/YQ8Q6KSD"],"itemData":{"id":184,"type":"article-journal","container-title":"European Journal of Mechanics-A/Solids","issue":"5","note":"ISBN: 0997-7538\npublisher: Elsevier","page":"853-864","title":"Three-dimensional elasticity solution for bending of functionally graded rectangular plates","volume":"23","author":[{"family":"Kashtalyan","given":"Maria"}],"issued":{"date-parts":[["2004"]]}}}],"schema":"https://github.com/citation-style-language/schema/raw/master/csl-citation.json"}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[65]</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et Woodward et Kashtalyan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Vzb5AgCv","properties":{"formattedCitation":"[66]","plainCitation":"[66]","noteIndex":0},"citationItems":[{"id":"05EnRE1g/eGyPKjwX","uris":["http://zotero.org/users/local/Jac4T2U4/items/7YYUGQ3X"],"itemData":{"id":185,"type":"article-journal","container-title":"European Journal of Mechanics-A/Solids","issue":"5","note":"ISBN: 0997-7538\npublisher: Elsevier","page":"705-718","title":"Three-dimensional elasticity solution for bending of transversely isotropic functionally graded plates","volume":"30","author":[{"family":"Woodward","given":"Benjamin"},{"family":"Kashtalyan","given":"Maria"}],"issued":{"date-parts":[["2011"]]}}}],"schema":"https://github.com/citation-style-language/schema/raw/master/csl-citation.json"}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[66]</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dérivé des solutions exactes pour l'analyse de flexion statique 3D de plaques FG simplement appuyées soumises à une charge transversale. Récemment, Gholami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OqGxbnOr","properties":{"formattedCitation":"[67]","plainCitation":"[67]","noteIndex":0},"citationItems":[{"id":"05EnRE1g/gIyEIcLE","uris":["http://zotero.org/users/local/Jac4T2U4/items/PP4RWXFF"],"itemData":{"id":186,"type":"article-journal","container-title":"European Journal of Computational Mechanics","note":"ISBN: 1779-7179\npublisher: Taylor &amp; Francis","page":"1-25","title":"Bending analysis of anisotropic functionally graded plates based on three-dimensional elasticity","author":[{"family":"Gholami","given":"M."},{"family":"Hassani","given":"A."},{"family":"Mousavi","given":"S. S."},{"family":"Alashti","given":"R. A."}],"issued":{"date-parts":[["2019"]]}}}],"schema":"https://github.com/citation-style-language/schema/raw/master/csl-citation.json"}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[67</w:t>
      </w:r>
      <w:proofErr w:type="gramStart"/>
      <w:r w:rsidR="009763E0" w:rsidRPr="007E2C94">
        <w:rPr>
          <w:color w:val="000000" w:themeColor="text1"/>
          <w:sz w:val="24"/>
        </w:rPr>
        <w:t>]</w:t>
      </w:r>
      <w:proofErr w:type="gramEnd"/>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ont proposé une solution d'élasticité 3D pour l'analyse de la flexion des plaques en matériaux fonctionnellement gradés (FG) anisotropes.</w:t>
      </w:r>
    </w:p>
    <w:p w14:paraId="32DF8B9A" w14:textId="77777777" w:rsidR="00BF773A" w:rsidRPr="007E2C94" w:rsidRDefault="00BF773A" w:rsidP="00BF773A">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Les solutions analytiques 3D pour les plaques FG sont très utiles, car elles fournissent des résultats de référence pour évaluer la précision de diverses théories des plaques 2D et formulations par éléments finis (EF). Cependant, leurs méthodes de résolution impliquent des complexités mathématiques et sont très difficiles et fastidieuses à résoudre.</w:t>
      </w:r>
    </w:p>
    <w:p w14:paraId="44FB533C" w14:textId="00D1C1B8"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De nombreuses théories 2D ont été développées pour l'analyse statique des plaques FG. Parmi elles, la théorie de la plaque classique (CPT) est la plus simple à utiliser. Toutefois, la CPT est principalement adaptée aux plaques minces et, par conséquent, peu de chercheurs l'ont exploitée pour analyser le comportement statique des plaques FG. Notamment, Chi et Chung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{"citationID":"nri44EwH","properties":{"formattedCitation":"[68], [69]","plainCitation":"[68], [69]","noteIndex":0},"citationItems":[{"id":"05EnRE1g/XEtIj6rG","uris":["http://zotero.org/users/local/Jac4T2U4/items/QFNTGQHW"],"itemData":{"id":188,"type":"article-journal","container-title":"International Journal of Solids and Structures","issue":"13","note":"ISBN: 0020-7683\npublisher: Elsevier","page":"3675-3691","title":"Mechanical behavior of functionally graded material plates under transverse load—Part II: Numerical results","volume":"43","author":[{"family":"Chi","given":"Shyang-Ho"},{"family":"Chung","given":"Yen-Ling"}],"issued":{"date-parts":[["2006"]]}}},{"id":"05EnRE1g/Gaqj5CqR","uris":["http://zotero.org/users/local/Jac4T2U4/items/PAWU9NFR"],"itemData":{"id":187,"type":"article-journal","container-title":"International Journal of Solids and Structures","issue":"13","note":"ISBN: 0020-7683\npublisher: Elsevier","page":"3657-3674","title":"Mechanical behavior of functionally graded material plates under transverse load—Part I: Analysis","volume":"43","author":[{"family":"Chi","given":"Shyang-Ho"},{"family":"Chung","given":"Yen-Ling"}],"issued":{"date-parts":[["2006"]]}}}],"schema":"https://github.com/citation-style-language/schema/raw/master/csl-citation.json"}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[68], [69]</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réalisé une analyse de la flexion des plaques FG sous charge transversale en utilisant la CPT. Dans le travail d'Amirpour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XRrqhohT","properties":{"formattedCitation":"[70]","plainCitation":"[70]","noteIndex":0},"citationItems":[{"id":"05EnRE1g/DtI0rm5H","uris":["http://zotero.org/users/local/Jac4T2U4/items/ZSKPXDE2"],"itemData":{"id":189,"type":"article-journal","container-title":"Applied Mathematical Modelling","note":"ISBN: 0307-904X\npublisher: Elsevier","page":"481-496","title":"Bending analysis of thin functionally graded plate under in-plane stiffness variations","volume":"44","author":[{"family":"Amirpour","given":"Maedeh"},{"family":"Das","given":"Raj"},{"family":"Flores","given":"Erick I. Saavedra"}],"issued":{"date-parts":[["2017"]]}}}],"schema":"https://github.com/citation-style-language/schema/raw/master/csl-citation.json"}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[70]</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l'analyse de la flexion de plaques FG minces et sur toute la longueur a été réalisée à l'aide de la CPT. Les résultats analytiques ont été comparés à la simulation par éléments finis (EF) à l'aide d'éléments solides gradués.</w:t>
      </w:r>
    </w:p>
    <w:p w14:paraId="78B4F8CA" w14:textId="5315F8A1"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Ensuite, la théorie des plaques de Reissner-Mindlin</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{"citationID":"FKfj0jhJ","properties":{"formattedCitation":"[44]","plainCitation":"[44]","noteIndex":0},"citationItems":[{"id":"05EnRE1g/FqycEy9f","uris":["http://zotero.org/users/local/Jac4T2U4/items/QIF6N3CE"],"itemData":{"id":161,"type":"article-journal","note":"ISBN: 0021-8936\npublisher: American Society of Mechanical Engineers","title":"Influence of rotatory inertia and shear on flexural motions of isotropic, elastic plates","author":[{"family":"Mindlin","given":"RD0044"}],"issued":{"date-parts":[["1951"]]}}}],"schema":"https://github.com/citation-style-language/schema/raw/master/csl-citation.json"}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[44]</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hAnsiTheme="majorBidi" w:cstheme="majorBidi"/>
          <w:color w:val="000000" w:themeColor="text1"/>
          <w:sz w:val="24"/>
          <w:szCs w:val="24"/>
        </w:rPr>
        <w:t xml:space="preserve">, également connue sous le nom de théorie de la déformation par cisaillement du premier ordre (FSDT), aborde les limites de la théorie des plaques classiques (CPT). Dans ce modèle, la déformation par cisaillement transversal est supposée constante sur toute l'épaisseur de la plaque, ce qui permet l'analyse des plaques modérées et épaisses. Praveen et Reddy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2OdX5oUW","properties":{"formattedCitation":"[71]","plainCitation":"[71]","noteIndex":0},"citationItems":[{"id":"05EnRE1g/XDQx4Coh","uris":["http://zotero.org/users/local/Jac4T2U4/items/FLSZ9LM4"],"itemData":{"id":191,"type":"article-journal","container-title":"International journal of solids and structures","issue":"33","note":"ISBN: 0020-7683\npublisher: Elsevier","page":"4457-4476","title":"Nonlinear transient thermoelastic analysis of functionally graded ceramic-metal plates","volume":"35","author":[{"family":"Praveen","given":"G. N."},{"family":"Reddy","given":"J. N."}],"issued":{"date-parts":[["1998"]]}}}],"schema":"https://github.com/citation-style-language/schema/raw/master/csl-citation.json"}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[71]</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ont analysé les réponses statiques et dynamiques non linéaires des plaques FG en utilisant la méthode des éléments finis (EF) et la FSDT, avec des hypothèses de von Karman. Della Croce et Venini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RmmOIiNW","properties":{"formattedCitation":"[72]","plainCitation":"[72]","noteIndex":0},"citationItems":[{"id":"05EnRE1g/pabqoue5","uris":["http://zotero.org/users/local/Jac4T2U4/items/Q8UCCZ85"],"itemData":{"id":192,"type":"article-journal","container-title":"Computer Methods in Applied Mechanics and Engineering","issue":"9-11","note":"ISBN: 0045-7825\npublisher: Elsevier","page":"705-725","title":"Finite elements for functionally graded Reissner–Mindlin plates","volume":"193","author":[{"family":"Della Croce","given":"Lucia"},{"family":"Venini","given":"Paolo"}],"issued":{"date-parts":[["2004"]]}}}],"schema":"https://github.com/citation-style-language/schema/raw/master/csl-citation.json"}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[72]</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développé une famille hiérarchique d'éléments finis pour l'analyse de la flexion des plaques FG sous charges mécaniques et thermiques, en utilisant le FSDT et une formulation variationnelle. Singha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3jHDEP3K","properties":{"formattedCitation":"[73]","plainCitation":"[73]","noteIndex":0},"citationItems":[{"id":"05EnRE1g/fZMYMQSV","uris":["http://zotero.org/users/local/Jac4T2U4/items/469DEPEH"],"itemData":{"id":193,"type":"article-journal","container-title":"Finite elements in Analysis and Design","issue":"4","note":"ISBN: 0168-874X\npublisher: Elsevier","page":"453-460","title":"Finite element analysis of functionally graded plates under transverse load","volume":"47","author":[{"family":"Singha","given":"M. K."},{"family":"Prakash","given":"T."},{"family":"Ganapathi","given":"M."}],"issued":{"date-parts":[["2011"]]}}}],"schema":"https://github.com/citation-style-language/schema/raw/master/csl-citation.json"}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[73]</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étudié les comportements non linéaires des plaques FG sous charge transversale répartie à l'aide d'un élément fini (EF) de flexion de plaque de haute précision. La formulation a été développée sur la base du FSDT, en tenant compte du concept de position de surface neutre physique. Les FCC ont été introduites, et les équations d'équilibre ont été utilisées pour la détermination des contraintes de cisaillement transversales et des composantes de contrainte normale transversale. Thai et Choi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eSsLc6Fi","properties":{"formattedCitation":"[74]","plainCitation":"[74]","noteIndex":0},"citationItems":[{"id":"05EnRE1g/uoD9J0Fc","uris":["http://zotero.org/users/local/Jac4T2U4/items/EXJ5ZWXU"],"itemData":{"id":194,"type":"article-journal","container-title":"Composite Structures","note":"ISBN: 0263-8223\npublisher: Elsevier","page":"332-340","title":"A simple first-order shear deformation theory for the bending and free vibration analysis of functionally graded plates","volume":"101","author":[{"family":"Thai","given":"Huu-Tai"},{"family":"Choi","given":"Dong-Ho"}],"issued":{"date-parts":[["2013"]]}}}],"schema":"https://github.com/citation-style-language/schema/raw/master/csl-citation.json"}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[74]</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présenté un FSDT simplifié avec quatre inconnues pour l'analyse de la flexion et de la vibration libre des plaques isotropes FG et des plaques sandwich avec noyau FG et peaux isotropes, en divisant le déplacement transversal en parties de flexion et de cisaillement. Thai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6913hrZ","properties":{"formattedCitation":"[75]","plainCitation":"[75]","noteIndex":0},"citationItems":[{"id":"05EnRE1g/gmniqvEA","uris":["http://zotero.org/users/local/Jac4T2U4/items/MPNMXLH2"],"itemData":{"id":195,"type":"article-journal","container-title":"European Journal of Mechanics-A/Solids","note":"ISBN: 0997-7538\npublisher: Elsevier","page":"211-225","title":"Analysis of functionally graded sandwich plates using a new first-order shear deformation theory","volume":"45","author":[{"family":"Thai","given":"Huu-Tai"},{"family":"Nguyen","given":"Trung-Kien"},{"family":"Vo","given":"Thuc P."},{"family":"Lee","given":"Jaehong"}],"issued":{"date-parts":[["2014"]]}}}],"schema":"https://github.com/citation-style-language/schema/raw/master/csl-citation.json"}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[75]</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présenté des solutions analytiques pour l'analyse de la flexion, du flambage et des vibrations libres des plaques isotropes FG et des plaques sandwich avec des peaux FG, dans diverses conditions limites, en utilisant un nouveau FSDT. Mantari et Granados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RjC0BjTk","properties":{"formattedCitation":"[76]","plainCitation":"[76]","noteIndex":0},"citationItems":[{"id":"05EnRE1g/094SUQ8e","uris":["http://zotero.org/users/local/Jac4T2U4/items/93WFP6V6"],"itemData":{"id":196,"type":"article-journal","container-title":"Thin-Walled Structures","note":"ISBN: 0263-8231\npublisher: Elsevier","page":"150-158","title":"A refined FSDT for the static analysis of functionally graded sandwich plates","volume":"90","author":[{"family":"Mantari","given":"J. L."},{"family":"Granados","given":"E. V."}],"issued":{"date-parts":[["2015"]]}}}],"schema":"https://github.com/citation-style-language/schema/raw/master/csl-citation.json"}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[76]</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utilisé un nouveau FSDT avec seulement quatre inconnues pour l'analyse statique des plaques sandwich FG, en considérant les termes intégraux dans le champ de déplacement au lieu des termes dérivés. Bellifa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69UNIhuM","properties":{"formattedCitation":"[77]","plainCitation":"[77]","noteIndex":0},"citationItems":[{"id":"05EnRE1g/OfJejmL3","uris":["http://zotero.org/users/local/Jac4T2U4/items/DATGQL56"],"itemData":{"id":197,"type":"article-journal","container-title":"Journal of the Brazilian Society of Mechanical Sciences and Engineering","note":"ISBN: 1678-5878\npublisher: Springer","page":"265-275","title":"Bending and free vibration analysis of functionally graded plates using a simple shear deformation theory and the concept the neutral surface position","volume":"38","author":[{"family":"Bellifa","given":"Hichem"},{"family":"Benrahou","given":"Kouider Halim"},{"family":"Hadji","given":"L."},{"family":"Houari","given":"Mohammed Sid Ahmed"},{"family":"Tounsi","given":"Abdelouahed"}],"issued":{"date-parts":[["2016"]]}}}],"schema":"https://github.com/citation-style-language/schema/raw/master/csl-citation.json"}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[77</w:t>
      </w:r>
      <w:proofErr w:type="gramStart"/>
      <w:r w:rsidR="009763E0" w:rsidRPr="007E2C94">
        <w:rPr>
          <w:color w:val="000000" w:themeColor="text1"/>
          <w:sz w:val="24"/>
        </w:rPr>
        <w:t>]</w:t>
      </w:r>
      <w:proofErr w:type="gramEnd"/>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ont présenté une solution analytique pour la flexion et la vibration libre des plaques FG en utilisant un nouveau FSDT avec seulement quatre inconnues, basé sur la position exacte de la surface neutre.</w:t>
      </w:r>
    </w:p>
    <w:p w14:paraId="51B94EF9" w14:textId="7FE4022B"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Récemment, Joshi et Kar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ZPxnZZhu","properties":{"formattedCitation":"[78]","plainCitation":"[78]","noteIndex":0},"citationItems":[{"id":"05EnRE1g/b4XiRleR","uris":["http://zotero.org/users/local/Jac4T2U4/items/MJSVH4JZ"],"itemData":{"id":198,"type":"article-journal","container-title":"Materials today: proceedings","note":"ISBN: 2214-7853\npublisher: Elsevier","page":"1766-1770","title":"Bending analysis of bi-dimensional functionally graded plate using FEA","volume":"26","author":[{"family":"Joshi","given":"Kamal Kishore"},{"family":"Kar","given":"V. R."}],"issued":{"date-parts":[["2020"]]}}}],"schema":"https://github.com/citation-style-language/schema/raw/master/csl-citation.json"}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[78]</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analysé le comportement en flexion d'une plaque FG bidimensionnelle soumise à une charge uniforme, en utilisant la méthode FSDT et les éléments finis (FE). Belounar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NO1Bl1jy","properties":{"formattedCitation":"[79]","plainCitation":"[79]","noteIndex":0},"citationItems":[{"id":"05EnRE1g/ffqzUBQO","uris":["http://zotero.org/users/local/Jac4T2U4/items/2FGQJEZJ"],"itemData":{"id":199,"type":"article-journal","container-title":"Archive of Applied Mechanics","issue":"7","note":"ISBN: 0939-1533\npublisher: Springer","page":"2061-2079","title":"Strain-based finite element formulation for the analysis of functionally graded plates","volume":"92","author":[{"family":"Belounar","given":"Abderahim"},{"family":"Boussem","given":"Faiçal"},{"family":"Houhou","given":"Mohamed Nabil"},{"family":"Tati","given":"Abdelouahab"},{"family":"Fortas","given":"Lahcene"}],"issued":{"date-parts":[["2022"]]}}}],"schema":"https://github.com/citation-style-language/schema/raw/master/csl-citation.json"}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[79]</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proposé un modèle à éléments finis utilisant l'approche de déformation et le FSDT pour le comportement statique et vibrationnel des plaques carrées et circulaires FG. Tati et al. </w:t>
      </w:r>
      <w:r w:rsidRPr="007E2C94">
        <w:rPr>
          <w:rFonts w:asciiTheme="majorBidi" w:hAnsiTheme="majorBidi" w:cstheme="majorBidi"/>
          <w:color w:val="000000" w:themeColor="text1"/>
          <w:kern w:val="2"/>
          <w:sz w:val="24"/>
          <w:szCs w:val="24"/>
          <w14:ligatures w14:val="standardContextual"/>
        </w:rPr>
        <w:fldChar w:fldCharType="begin"/>
      </w:r>
      <w:r w:rsidR="00A832E5" w:rsidRPr="007E2C94">
        <w:rPr>
          <w:rFonts w:asciiTheme="majorBidi" w:hAnsiTheme="majorBidi" w:cstheme="majorBidi"/>
          <w:color w:val="000000" w:themeColor="text1"/>
          <w:kern w:val="2"/>
          <w:sz w:val="24"/>
          <w:szCs w:val="24"/>
          <w14:ligatures w14:val="standardContextual"/>
        </w:rPr>
        <w:instrText xml:space="preserve"> ADDIN ZOTERO_ITEM CSL_CITATION {"citationID":"OiGkVRHx","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rFonts w:asciiTheme="majorBidi" w:hAnsiTheme="majorBidi" w:cstheme="majorBidi"/>
          <w:color w:val="000000" w:themeColor="text1"/>
          <w:kern w:val="2"/>
          <w:sz w:val="24"/>
          <w:szCs w:val="24"/>
          <w14:ligatures w14:val="standardContextual"/>
        </w:rPr>
        <w:fldChar w:fldCharType="separate"/>
      </w:r>
      <w:r w:rsidR="009763E0" w:rsidRPr="007E2C94">
        <w:rPr>
          <w:color w:val="000000" w:themeColor="text1"/>
          <w:sz w:val="24"/>
        </w:rPr>
        <w:t>[58]</w:t>
      </w:r>
      <w:r w:rsidRPr="007E2C94">
        <w:rPr>
          <w:rFonts w:asciiTheme="majorBidi" w:hAnsiTheme="majorBidi" w:cstheme="majorBidi"/>
          <w:color w:val="000000" w:themeColor="text1"/>
          <w:kern w:val="2"/>
          <w:sz w:val="24"/>
          <w:szCs w:val="24"/>
          <w14:ligatures w14:val="standardContextual"/>
        </w:rPr>
        <w:fldChar w:fldCharType="end"/>
      </w:r>
      <w:r w:rsidRPr="007E2C94">
        <w:rPr>
          <w:rFonts w:asciiTheme="majorBidi" w:hAnsiTheme="majorBidi" w:cstheme="majorBidi"/>
          <w:color w:val="000000" w:themeColor="text1"/>
          <w:sz w:val="24"/>
          <w:szCs w:val="24"/>
        </w:rPr>
        <w:t xml:space="preserve"> ont développé un élément de flexion de plaque de déformation par cisaillement d'ordre élevé à quatre nœuds, basé sur une théorie modifiée de déformation de cisaillement du premier ordre, pour analyser des plaques fonctionnellement gradées soumises à des charges transversales sinusoïdales ou uniformément réparties. Mohamed-Ouejdi Belarbi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MTIYo3FC","properties":{"formattedCitation":"[80]","plainCitation":"[80]","noteIndex":0},"citationItems":[{"id":"05EnRE1g/iiqcgqac","uris":["http://zotero.org/users/local/Jac4T2U4/items/DWCUJQN2"],"itemData":{"id":200,"type":"article-journal","container-title":"Mechanics Based Design of Structures and Machines","note":"ISBN: 1539-7734\npublisher: Taylor &amp; Francis","page":"1-45","title":"Bending, free vibration and buckling finite element analysis of porous functionally graded plates with various porosity distributions using an improved FSDT","author":[{"family":"Belarbi","given":"Mohamed-Ouejdi"},{"family":"Karamanli","given":"Armagan"},{"family":"Benounas","given":"Soufiane"},{"family":"Daikh","given":"Ahmed Amine"}],"issued":{"date-parts":[["2024"]]}}}],"schema":"https://github.com/citation-style-language/schema/raw/master/csl-citation.json"}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[80]</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réalisé une analyse numérique par éléments finis des comportements de flexion, de vibrations libres et de flambement des plaques en matériaux fonctionnellement gradués (FG) poreux, en prenant en compte diverses distributions de porosité et en utilisant FSDT. Dans une autre étude, Mohamed-Ouejdi Belarbi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jsu2LFPN","properties":{"formattedCitation":"[81]","plainCitation":"[81]","noteIndex":0},"citationItems":[{"id":"05EnRE1g/PeJzOdOp","uris":["http://zotero.org/users/local/Jac4T2U4/items/B88CFGDB"],"itemData":{"id":201,"type":"article-journal","container-title":"Archive of Applied Mechanics","issue":"1","note":"ISBN: 1432-0681\npublisher: Springer","page":"1-24","title":"An enhanced finite element model for static bending analysis of functionally graded plates with power-law, exponential, and sigmoid material gradients","volume":"95","author":[{"family":"Belarbi","given":"Mohamed-Ouejdi"},{"family":"Benounas","given":"Soufiane"},{"family":"Salami","given":"Sattar Jedari"},{"family":"Khechai","given":"Abdelhak"},{"family":"Daikh","given":"Ahmed-Amine"},{"family":"Houari","given":"Mohammed Sid Ahmed"},{"family":"Bezzina","given":"Smain"}],"issued":{"date-parts":[["2025"]]}}}],"schema":"https://github.com/citation-style-language/schema/raw/master/csl-citation.json"}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[81]</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formulé un modèle par éléments finis pour analyser de manière précise le comportement de flexion des plaques FG, en utilisant une version améliorée de la FSDT. Mohamed-Ouejdi Belarbi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2siG0dtO","properties":{"formattedCitation":"[82]","plainCitation":"[82]","noteIndex":0},"citationItems":[{"id":"05EnRE1g/1LhpzYga","uris":["http://zotero.org/users/local/Jac4T2U4/items/CK9TTN27"],"itemData":{"id":203,"type":"article-journal","container-title":"Mechanics Based Design of Structures and Machines","note":"ISBN: 1539-7734\npublisher: Taylor &amp; Francis","page":"1-40","title":"A comprehensive investigation of the bending and vibration behavior of size-dependent functionally graded nanoplates via an enhanced nonlocal finite element shear model","author":[{"family":"Belarbi","given":"Mohamed-Ouejdi"},{"family":"Benounas","given":"Soufiane"},{"family":"Khechai","given":"Abdelhak"},{"family":"Vinh","given":"Pham Van"},{"family":"Truong Son","given":"Le"},{"family":"Ruocco","given":"Eugenio"},{"family":"Garg","given":"Aman"},{"family":"Gohery","given":"Scott"}],"issued":{"date-parts":[["2024"]]}}}],"schema":"https://github.com/citation-style-language/schema/raw/master/csl-citation.json"}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[82]</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mené une étude approfondie sur le comportement en flexion et en vibration des nanoplaques fonctionnellement graduées dépendantes de la taille, en utilisant un modèle amélioré de FSDT. Benounas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wqNYWU7","properties":{"formattedCitation":"[83]","plainCitation":"[83]","noteIndex":0},"citationItems":[{"id":"05EnRE1g/L9qLX5ZC","uris":["http://zotero.org/users/local/Jac4T2U4/items/SUPY2BMY"],"itemData":{"id":202,"type":"article-journal","container-title":"Engineering Structures","note":"ISBN: 0141-0296\npublisher: Elsevier","page":"118829","title":"Precise analysis of the static bending response of functionally graded doubly curved shallow shells via an improved finite element shear model","volume":"319","author":[{"family":"Benounas","given":"Soufiane"},{"family":"Belarbi","given":"Mohamed-Ouejdi"},{"family":"Van","given":"Vinh Pham"},{"family":"Daikh","given":"Ahmed Amine"}],"issued":{"date-parts":[["2024"]]}}}],"schema":"https://github.com/citation-style-language/schema/raw/master/csl-citation.json"}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[83]</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développé un modèle efficace d'élément isoparamétrique quadrilatère à huit nœuds basé sur une nouvelle théorie améliorée de la déformation par cisaillement de premier ordre (IFSDT) pour analyser la déflexion en flexion et la distribution des contraintes des coquilles minces doublement courbées en matériaux fonctionnellement gradués (FG).</w:t>
      </w:r>
    </w:p>
    <w:p w14:paraId="4D178E62" w14:textId="603D2AFF"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Pour éviter l’utilisation des FCCs, plusieurs HSDT ont été proposés et appliqués aux plaques FG. Reddy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aNENpFeU","properties":{"formattedCitation":"[84]","plainCitation":"[84]","noteIndex":0},"citationItems":[{"id":"05EnRE1g/i31R05wY","uris":["http://zotero.org/users/local/Jac4T2U4/items/PA5IJI7B"],"itemData":{"id":205,"type":"article-journal","container-title":"International Journal for numerical methods in engineering","issue":"1‐3","note":"ISBN: 0029-5981\npublisher: Wiley Online Library","page":"663-684","title":"Analysis of functionally graded plates","volume":"47","author":[{"family":"Reddy","given":"JN0970"}],"issued":{"date-parts":[["2000"]]}}}],"schema":"https://github.com/citation-style-language/schema/raw/master/csl-citation.json"}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[84]</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a présenté des formulations analytiques et des éléments finis (EF) basées sur son TSDT. Ferreira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F27ztDA","properties":{"formattedCitation":"[85]","plainCitation":"[85]","noteIndex":0},"citationItems":[{"id":"05EnRE1g/VvMU9AkI","uris":["http://zotero.org/users/local/Jac4T2U4/items/E2Y8QFG4"],"itemData":{"id":206,"type":"article-journal","container-title":"Composite structures","issue":"4","note":"ISBN: 0263-8223\npublisher: Elsevier","page":"449-457","title":"Static analysis of functionally graded plates using third-order shear deformation theory and a meshless method","volume":"69","author":[{"family":"Ferreira","given":"A. J. M."},{"family":"Batra","given":"R. C."},{"family":"Roque","given":"C. M. C."},{"family":"Qian","given":"L. F."},{"family":"Martins","given":"PALS"}],"issued":{"date-parts":[["2005"]]}}}],"schema":"https://github.com/citation-style-language/schema/raw/master/csl-citation.json"}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[85]</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réalisé une analyse statique des plaques fonctionnellement graduées (FG) en utilisant la théorie TSDT. Zenkour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eOSQhEaK","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a présenté une solution analytique utilisant la SSDT pour le comportement en flexion des plaques FG. La réponse thermoélastique à la flexion des plaques sandwich FG a également été étudiée par Zenkour et Alghamdi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NYUqtcb0","properties":{"formattedCitation":"[87]","plainCitation":"[87]","noteIndex":0},"citationItems":[{"id":"05EnRE1g/4bORAzo9","uris":["http://zotero.org/users/local/Jac4T2U4/items/IERPDS75"],"itemData":{"id":208,"type":"article-journal","container-title":"Journal of materials science","issue":"8","note":"ISBN: 0022-2461\npublisher: Springer","page":"2574-2589","title":"Thermoelastic bending analysis of functionally graded sandwich plates","volume":"43","author":[{"family":"Zenkour","given":"Ashraf M."},{"family":"Alghamdi","given":"N. A."}],"issued":{"date-parts":[["2008"]]}}}],"schema":"https://github.com/citation-style-language/schema/raw/master/csl-citation.json"}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[87]</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en utilisant la SSDT. Zenkour et Alghamdi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3m7FgFn1","properties":{"formattedCitation":"[88]","plainCitation":"[88]","noteIndex":0},"citationItems":[{"id":"05EnRE1g/bTfMaGhI","uris":["http://zotero.org/users/local/Jac4T2U4/items/LHNDPV7H"],"itemData":{"id":209,"type":"article-journal","container-title":"Mechanics of Advanced Materials and Structures","issue":"6","note":"ISBN: 1537-6494\npublisher: Taylor &amp; Francis","page":"419-432","title":"Bending analysis of functionally graded sandwich plates under the effect of mechanical and thermal loads","volume":"17","author":[{"family":"Zenkour","given":"A. M."},{"family":"Alghamdi","given":"N. A."}],"issued":{"date-parts":[["2010"]]}}}],"schema":"https://github.com/citation-style-language/schema/raw/master/csl-citation.json"}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[88]</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analysé la réponse en flexion de plaques sandwich constituées de peaux FG et d’un noyau isotrope soumis à des charges thermomécaniques réparties de manière sinusoïdale, en utilisant la SSDT. Zenkour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HQFJoBx0","properties":{"formattedCitation":"[89]","plainCitation":"[89]","noteIndex":0},"citationItems":[{"id":"05EnRE1g/IlLukLDS","uris":["http://zotero.org/users/local/Jac4T2U4/items/MCE7KP53"],"itemData":{"id":210,"type":"article-journal","container-title":"Mechanics of Advanced Materials and Structures","issue":"7","note":"ISBN: 1537-6494\npublisher: Taylor &amp; Francis","page":"551-567","title":"Exact relationships between classical and sinusoidal theories for FGM plates","volume":"19","author":[{"family":"Zenkour","given":"Ashraf M."}],"issued":{"date-parts":[["2012"]]}}}],"schema":"https://github.com/citation-style-language/schema/raw/master/csl-citation.json"}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[89]</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a utilisé le SSDT pour résoudre le problème de flexion des plaques FG avec la dérivation des relations de flexion entre les quantités SSDT et CPT. Mahi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174j9ecl","properties":{"formattedCitation":"[90]","plainCitation":"[90]","noteIndex":0},"citationItems":[{"id":"05EnRE1g/GVmw0GB0","uris":["http://zotero.org/users/local/Jac4T2U4/items/UN7QFIQT"],"itemData":{"id":211,"type":"article-journal","container-title":"Applied mathematical modelling","issue":"9","note":"ISBN: 0307-904X\npublisher: Elsevier","page":"2489-2508","title":"A new hyperbolic shear deformation theory for bending and free vibration analysis of isotropic, functionally graded, sandwich and laminated composite plates","volume":"39","author":[{"family":"Mahi","given":"Amale"},{"family":"Tounsi","given":"Abdelouahed"}],"issued":{"date-parts":[["2015"]]}}}],"schema":"https://github.com/citation-style-language/schema/raw/master/csl-citation.json"}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[90</w:t>
      </w:r>
      <w:proofErr w:type="gramStart"/>
      <w:r w:rsidR="009763E0" w:rsidRPr="007E2C94">
        <w:rPr>
          <w:color w:val="000000" w:themeColor="text1"/>
          <w:sz w:val="24"/>
        </w:rPr>
        <w:t>]</w:t>
      </w:r>
      <w:proofErr w:type="gramEnd"/>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ont utilisé une nouvelle théorie de déformation par cisaillement hyperbolique (HPSDT) pour l’analyse de la flexion et des vibrations libres des plaques composites isotropes, fonctionnellement graduées, sandwich et laminées. Mantari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YjcfU90A","properties":{"formattedCitation":"[91]","plainCitation":"[91]","noteIndex":0},"citationItems":[{"id":"05EnRE1g/omEkLVGW","uris":["http://zotero.org/users/local/Jac4T2U4/items/QWPYYRWC"],"itemData":{"id":212,"type":"article-journal","container-title":"Composite Structures","issue":"2","note":"ISBN: 0263-8223\npublisher: Elsevier","page":"714-723","title":"Bending response of functionally graded plates by using a new higher order shear deformation theory","volume":"94","author":[{"family":"Mantari","given":"J. L</w:instrText>
      </w:r>
      <w:r w:rsidR="00A832E5" w:rsidRPr="007E2C94">
        <w:rPr>
          <w:rFonts w:ascii="Microsoft Yi Baiti" w:eastAsia="Microsoft Yi Baiti" w:hAnsi="Microsoft Yi Baiti" w:cs="Microsoft Yi Baiti" w:hint="eastAsia"/>
          <w:color w:val="000000" w:themeColor="text1"/>
          <w:sz w:val="24"/>
          <w:szCs w:val="24"/>
        </w:rPr>
        <w:instrText>ꎬ</w:instrText>
      </w:r>
      <w:r w:rsidR="00A832E5" w:rsidRPr="007E2C94">
        <w:rPr>
          <w:rFonts w:asciiTheme="majorBidi" w:hAnsiTheme="majorBidi" w:cstheme="majorBidi"/>
          <w:color w:val="000000" w:themeColor="text1"/>
          <w:sz w:val="24"/>
          <w:szCs w:val="24"/>
        </w:rPr>
        <w:instrText>"},{"family":"Oktem","given":"A. S</w:instrText>
      </w:r>
      <w:r w:rsidR="00A832E5" w:rsidRPr="007E2C94">
        <w:rPr>
          <w:rFonts w:ascii="Microsoft Yi Baiti" w:eastAsia="Microsoft Yi Baiti" w:hAnsi="Microsoft Yi Baiti" w:cs="Microsoft Yi Baiti" w:hint="eastAsia"/>
          <w:color w:val="000000" w:themeColor="text1"/>
          <w:sz w:val="24"/>
          <w:szCs w:val="24"/>
        </w:rPr>
        <w:instrText>ꎬ</w:instrText>
      </w:r>
      <w:r w:rsidR="00A832E5" w:rsidRPr="007E2C94">
        <w:rPr>
          <w:rFonts w:asciiTheme="majorBidi" w:hAnsiTheme="majorBidi" w:cstheme="majorBidi"/>
          <w:color w:val="000000" w:themeColor="text1"/>
          <w:sz w:val="24"/>
          <w:szCs w:val="24"/>
        </w:rPr>
        <w:instrText xml:space="preserve">"},{"family":"Soares","given":"C. Guedes"}],"issued":{"date-parts":[["2012"]]}}}],"schema":"https://github.com/citation-style-language/schema/raw/master/csl-citation.json"}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[91]</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combiné des fonctions exponentielles et trigonométriques pour développer un HSDT destiné à l’analyse de la flexion des plaques FG.</w:t>
      </w:r>
    </w:p>
    <w:p w14:paraId="1BBE1CF8" w14:textId="687FFF7D"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La réponse statique des plaques à gradient exponentiel, où les propriétés mécaniques varient de manière exponentielle selon l'épaisseur, a été analysée par Mantari et Guedes Soares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6kLcs0w","properties":{"formattedCitation":"[92]","plainCitation":"[92]","noteIndex":0},"citationItems":[{"id":"05EnRE1g/CD7D1kch","uris":["http://zotero.org/users/local/Jac4T2U4/items/5ZXB8V67"],"itemData":{"id":213,"type":"article-journal","container-title":"Composite Structures","issue":"6","note":"ISBN: 0263-8223\npublisher: Elsevier","page":"1991-2000","title":"Bending analysis of thick exponentially graded plates using a new trigonometric higher order shear deformation theory","volume":"94","author":[{"family":"Mantari","given":"J. L."},{"family":"Soares","given":"C. Guedes"}],"issued":{"date-parts":[["2012"]]}}}],"schema":"https://github.com/citation-style-language/schema/raw/master/csl-citation.json"}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[92]</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en utilisant une nouvelle théorie de la déformation par cisaillement de haut ordre (HSDT) avec une fonction tangentielle.</w:t>
      </w:r>
      <w:r w:rsidRPr="007E2C94">
        <w:rPr>
          <w:rStyle w:val="Titre3Car"/>
          <w:rFonts w:eastAsiaTheme="majorEastAsia"/>
          <w:color w:val="000000" w:themeColor="text1"/>
          <w:szCs w:val="24"/>
        </w:rPr>
        <w:t xml:space="preserve"> </w:t>
      </w:r>
    </w:p>
    <w:p w14:paraId="676A27FD" w14:textId="6E8B5844"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Récemment, Belkhodja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dD3aCT0Q","properties":{"formattedCitation":"[93]","plainCitation":"[93]","noteIndex":0},"citationItems":[{"id":"05EnRE1g/yyQ2fts6","uris":["http://zotero.org/users/local/Jac4T2U4/items/7ARA79NP"],"itemData":{"id":214,"type":"article-journal","container-title":"Advanced Composites Letters","note":"ISBN: 2633-366X\npublisher: SAGE Publications Sage UK: London, England","page":"0963693519875739","title":"An exponential-trigonometric higher order shear deformation theory (HSDT) for bending, free vibration, and buckling analysis of functionally graded materials (FGMs) plates","volume":"29","author":[{"family":"Belkhodja","given":"Yamna"},{"family":"Ouinas","given":"Djamel"},{"family":"Zaoui","given":"Fatima Zohra"},{"family":"Fekirini","given":"Hamida"}],"issued":{"date-parts":[["2020"]]}}}],"schema":"https://github.com/citation-style-language/schema/raw/master/csl-citation.json"}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[93]</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étudié les comportements mécaniques de flexion, de vibration libre et de flambement des plaques carrées et rectangulaires fonctionnellement gradées (FG). En utilisant une théorie de déformation par cisaillement d'ordre supérieur (HSDT) avec 11 inconnues et des modèles par éléments finis (EF), Talha et Singh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bKmVwOJu","properties":{"formattedCitation":"[94]","plainCitation":"[94]","noteIndex":0},"citationItems":[{"id":"05EnRE1g/tSMtgpzN","uris":["http://zotero.org/users/local/Jac4T2U4/items/X5S94LBH"],"itemData":{"id":215,"type":"article-journal","container-title":"Applied mathematical modelling","issue":"12","note":"ISBN: 0307-904X\npublisher: Elsevier","page":"3991-4011","title":"Static response and free vibration analysis of FGM plates using higher order shear deformation theory","volume":"34","author":[{"family":"Talha","given":"Mohammad"},{"family":"Singh","given":"BN26596511201"}],"issued":{"date-parts":[["2010"]]}}}],"schema":"https://github.com/citation-style-language/schema/raw/master/csl-citation.json"}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[94]</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étudié la réponse statique et analysé les vibrations libres des plaques fonctionnellement gradées (FG). Natarajan et Manickam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EtU1v0H4","properties":{"formattedCitation":"[95]","plainCitation":"[95]","noteIndex":0},"citationItems":[{"id":"05EnRE1g/kaKFu2wl","uris":["http://zotero.org/users/local/Jac4T2U4/items/6C6JWAA3"],"itemData":{"id":216,"type":"article-journal","container-title":"Finite Elements in Analysis and Design","note":"ISBN: 0168-874X\npublisher: Elsevier","page":"32-42","title":"Bending and vibration of functionally graded material sandwich plates using an accurate theory","volume":"57","author":[{"family":"Natarajan","given":"S."},{"family":"Manickam","given":"Ganapathi"}],"issued":{"date-parts":[["2012"]]}}}],"schema":"https://github.com/citation-style-language/schema/raw/master/csl-citation.json"}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[95]</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utilisé un élément quadrilatère à 8 nœuds de type </w:t>
      </w:r>
      <w:r w:rsidRPr="007E2C94">
        <w:rPr>
          <w:rStyle w:val="katex-mathml"/>
          <w:rFonts w:asciiTheme="majorBidi" w:hAnsiTheme="majorBidi" w:cstheme="majorBidi"/>
          <w:color w:val="000000" w:themeColor="text1"/>
          <w:sz w:val="24"/>
          <w:szCs w:val="24"/>
        </w:rPr>
        <w:t>C0</w:t>
      </w:r>
      <w:r w:rsidRPr="007E2C94">
        <w:rPr>
          <w:rStyle w:val="vlist-s"/>
          <w:rFonts w:asciiTheme="majorBidi" w:eastAsiaTheme="majorEastAsia" w:hAnsiTheme="majorBidi" w:cstheme="majorBidi"/>
          <w:color w:val="000000" w:themeColor="text1"/>
          <w:sz w:val="24"/>
          <w:szCs w:val="24"/>
        </w:rPr>
        <w:t>​</w:t>
      </w:r>
      <w:r w:rsidRPr="007E2C94">
        <w:rPr>
          <w:rFonts w:asciiTheme="majorBidi" w:hAnsiTheme="majorBidi" w:cstheme="majorBidi"/>
          <w:color w:val="000000" w:themeColor="text1"/>
          <w:sz w:val="24"/>
          <w:szCs w:val="24"/>
        </w:rPr>
        <w:t xml:space="preserve">, basé sur une HSDT avec 13 inconnues, pour étudier la déflexion statique et l’analyse des vibrations libres des plaques sandwich fonctionnellement gradées (FG). La déflexion et les contraintes des plaques fonctionnellement gradées (FG) </w:t>
      </w:r>
      <w:r w:rsidR="00D04666" w:rsidRPr="007E2C94">
        <w:rPr>
          <w:rFonts w:asciiTheme="majorBidi" w:hAnsiTheme="majorBidi" w:cstheme="majorBidi"/>
          <w:color w:val="000000" w:themeColor="text1"/>
          <w:sz w:val="24"/>
          <w:szCs w:val="24"/>
        </w:rPr>
        <w:t>simplement appuyée</w:t>
      </w:r>
      <w:r w:rsidRPr="007E2C94">
        <w:rPr>
          <w:rFonts w:asciiTheme="majorBidi" w:hAnsiTheme="majorBidi" w:cstheme="majorBidi"/>
          <w:color w:val="000000" w:themeColor="text1"/>
          <w:sz w:val="24"/>
          <w:szCs w:val="24"/>
        </w:rPr>
        <w:t xml:space="preserve">s sous une charge uniformément répartie ont été analysées par Tu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H7SGaq7w","properties":{"formattedCitation":"[96]","plainCitation":"[96]","noteIndex":0},"citationItems":[{"id":"05EnRE1g/C9HuU7zm","uris":["http://zotero.org/users/local/Jac4T2U4/items/28E9H6BM"],"itemData":{"id":217,"type":"article-journal","container-title":"Struct. Eng. Mech","issue":"3","page":"311-324","title":"Bending analysis of functionally graded plates using new eight-unknown higher order shear deformation theory","volume":"62","author":[{"family":"Tu","given":"Tran Minh"},{"family":"Quoc","given":"Tran Huu"},{"family":"Long","given":"Nguyen Van"}],"issued":{"date-parts":[["2017"]]}}}],"schema":"https://github.com/citation-style-language/schema/raw/master/csl-citation.json"}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[96]</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en utilisant une nouvelle théorie de déformation par cisaillement d'ordre supérieur (HSDT) à huit inconnues, dérivée d'une HSDT complète à douze inconnues, tout en satisfaisant la condition de contraintes transversales nulles sur les surfaces supérieure et inférieure des plaques FG.</w:t>
      </w:r>
    </w:p>
    <w:p w14:paraId="6E8D0334" w14:textId="32A1318E" w:rsidR="00BF773A" w:rsidRPr="007E2C94" w:rsidRDefault="00BF773A"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En général, la plupart des HSDT sont coûteuses en termes de calcul en raison du grand nombre d'inconnues impliquées. Afin de réduire le coût computationnel, des HSDT à quatre inconnues ont été développées pour les plaques fonctionnellement gradées (FG). Mechab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Vr14RhCK","properties":{"formattedCitation":"[97]","plainCitation":"[97]","noteIndex":0},"citationItems":[{"id":"05EnRE1g/64OxkOko","uris":["http://zotero.org/users/local/Jac4T2U4/items/G4DTYVDP"],"itemData":{"id":218,"type":"article-journal","container-title":"Acta Mechanica Sinica","note":"ISBN: 0567-7718\npublisher: Springer","page":"941-949","title":"A two variable refined plate theory for the bending analysis of functionally graded plates","volume":"26","author":[{"family":"Mechab","given":"Ismail"},{"family":"Atmane","given":"Hassen Ait"},{"family":"Tounsi","given":"Abdlouahed"},{"family":"Belhadj","given":"Hichem Abdesselem"},{"family":"Bedia","given":"El Abbas Adda"}],"issued":{"date-parts":[["2010"]]}}}],"schema":"https://github.com/citation-style-language/schema/raw/master/csl-citation.json"}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[97]</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utilisé une théorie de la plaque à deux variables (RPT) pour analyser la flexion des plaques FG, reposant sur quatre inconnues et satisfaisant les conditions d'équilibre aux surfaces de la plaque sans besoin de facteur de correction de cisaillement.</w:t>
      </w:r>
      <w:r w:rsidRPr="007E2C94">
        <w:rPr>
          <w:rStyle w:val="Titre3Car"/>
          <w:rFonts w:eastAsiaTheme="majorEastAsia"/>
          <w:color w:val="000000" w:themeColor="text1"/>
          <w:szCs w:val="24"/>
        </w:rPr>
        <w:t xml:space="preserve"> </w:t>
      </w:r>
      <w:r w:rsidRPr="007E2C94">
        <w:rPr>
          <w:rFonts w:asciiTheme="majorBidi" w:hAnsiTheme="majorBidi" w:cstheme="majorBidi"/>
          <w:color w:val="000000" w:themeColor="text1"/>
          <w:sz w:val="24"/>
          <w:szCs w:val="24"/>
        </w:rPr>
        <w:t xml:space="preserve">Abdelaziz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MNVswMG","properties":{"formattedCitation":"[98]","plainCitation":"[98]","noteIndex":0},"citationItems":[{"id":"05EnRE1g/JV52vq1d","uris":["http://zotero.org/users/local/Jac4T2U4/items/MKWEENIL"],"itemData":{"id":219,"type":"article-journal","container-title":"Chinese journal of aeronautics","issue":"4","note":"ISBN: 1000-9361\npublisher: Elsevier","page":"434-448","title":"Static analysis of functionally graded sandwich plates using an efficient and simple refined theory","volume":"24","author":[{"family":"Abdelaziz","given":"Hadj Henni"},{"family":"Atmane","given":"Hassen Ait"},{"family":"Mechab","given":"Ismail"},{"family":"Boumia","given":"Lakhdar"},{"family":"Tounsi","given":"Abdelouahed"},{"family":"El Abbas","given":"Adda Bedia"}],"issued":{"date-parts":[["2011"]]}}}],"schema":"https://github.com/citation-style-language/schema/raw/master/csl-citation.json"}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[98]</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étendu la théorie de la plaque à deux variables (RPT</w:t>
      </w:r>
      <w:r w:rsidRPr="007E2C94">
        <w:rPr>
          <w:rFonts w:asciiTheme="majorBidi" w:hAnsiTheme="majorBidi" w:cstheme="majorBidi"/>
          <w:b/>
          <w:bCs/>
          <w:color w:val="000000" w:themeColor="text1"/>
          <w:sz w:val="24"/>
          <w:szCs w:val="24"/>
        </w:rPr>
        <w:t>)</w:t>
      </w:r>
      <w:r w:rsidRPr="007E2C94">
        <w:rPr>
          <w:rFonts w:asciiTheme="majorBidi" w:hAnsiTheme="majorBidi" w:cstheme="majorBidi"/>
          <w:color w:val="000000" w:themeColor="text1"/>
          <w:sz w:val="24"/>
          <w:szCs w:val="24"/>
        </w:rPr>
        <w:t xml:space="preserve">, développée par Shimpi et Patel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VPK2oy6n","properties":{"formattedCitation":"[99]","plainCitation":"[99]","noteIndex":0},"citationItems":[{"id":"05EnRE1g/Eor5gsdu","uris":["http://zotero.org/users/local/Jac4T2U4/items/8ML5NEFP"],"itemData":{"id":220,"type":"article-journal","container-title":"International Journal of Solids and Structures","issue":"22-23","note":"ISBN: 0020-7683\npublisher: Elsevier","page":"6783-6799","title":"A two variable refined plate theory for orthotropic plate analysis","volume":"43","author":[{"family":"Shimpi","given":"R. P."},{"family":"Patel","given":"H. G."}],"issued":{"date-parts":[["2006"]]}}}],"schema":"https://github.com/citation-style-language/schema/raw/master/csl-citation.json"}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[99]</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 pour analyser la réponse statique des plaques sandwich fonctionnellement gradées (FG). De plus, Mechab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8oyGLyAI","properties":{"formattedCitation":"[100]","plainCitation":"[100]","noteIndex":0},"citationItems":[{"id":"05EnRE1g/ygiDvURt","uris":["http://zotero.org/users/local/Jac4T2U4/items/TM7GZFAZ"],"itemData":{"id":221,"type":"article-journal","container-title":"Composites Part B: Engineering","issue":"1","note":"ISBN: 1359-8368\npublisher: Elsevier","page":"748-757","title":"Static and dynamic analysis of functionally graded plates using four-variable refined plate theory by the new function","volume":"45","author":[{"family":"Mechab","given":"Ismail"},{"family":"Mechab","given":"Belaid"},{"family":"Benaissa","given":"Samir"}],"issued":{"date-parts":[["2013"]]}}}],"schema":"https://github.com/citation-style-language/schema/raw/master/csl-citation.json"}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[100]</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présenté des solutions analytiques pour l’analyse statique et dynamique des plaques fonctionnellement gradées (FG) en utilisant une RPT à quatre inconnues avec une nouvelle fonction de cisaillement hyperbolique. Thai et Choi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cbVaNua","properties":{"formattedCitation":"[101]","plainCitation":"[101]","noteIndex":0},"citationItems":[{"id":"05EnRE1g/Bmzi6xlb","uris":["http://zotero.org/users/local/Jac4T2U4/items/KY5FNGIW"],"itemData":{"id":222,"type":"article-journal","container-title":"Finite Elements in Analysis and Design","note":"ISBN: 0168-874X\npublisher: Elsevier","page":"50-61","title":"Finite element formulation of various four unknown shear deformation theories for functionally graded plates","volume":"75","author":[{"family":"Thai","given":"Huu-Tai"},{"family":"Choi","given":"Dong-Ho"}],"issued":{"date-parts":[["2013"]]}}}],"schema":"https://github.com/citation-style-language/schema/raw/master/csl-citation.json"}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[101]</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présenté une formulation par éléments finis (EF) de diverses théories de déformation par cisaillement à quatre inconnues pour les analyses de flexion et de vibrations des plaques fonctionnellement gradées (FG). Thai et Kim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hReeMuOS","properties":{"formattedCitation":"[102]","plainCitation":"[102]","noteIndex":0},"citationItems":[{"id":"05EnRE1g/6fHd88tl","uris":["http://zotero.org/users/local/Jac4T2U4/items/ZZ55WDWK"],"itemData":{"id":223,"type":"article-journal","container-title":"Composite Structures","note":"ISBN: 0263-8223\npublisher: Elsevier","page":"165-173","title":"A simple higher-order shear deformation theory for bending and free vibration analysis of functionally graded plates","volume":"96","author":[{"family":"Thai","given":"Huu-Tai"},{"family":"Kim","given":"Seung-Eock"}],"issued":{"date-parts":[["2013"]]}}}],"schema":"https://github.com/citation-style-language/schema/raw/master/csl-citation.json"}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[102]</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présenté des solutions analytiques pour l’analyse de la flexion et des vibrations libres des plaques fonctionnellement gradées (FG) </w:t>
      </w:r>
      <w:r w:rsidR="00D04666" w:rsidRPr="007E2C94">
        <w:rPr>
          <w:rFonts w:asciiTheme="majorBidi" w:hAnsiTheme="majorBidi" w:cstheme="majorBidi"/>
          <w:color w:val="000000" w:themeColor="text1"/>
          <w:sz w:val="24"/>
          <w:szCs w:val="24"/>
        </w:rPr>
        <w:t>simplement appuyée</w:t>
      </w:r>
      <w:r w:rsidRPr="007E2C94">
        <w:rPr>
          <w:rFonts w:asciiTheme="majorBidi" w:hAnsiTheme="majorBidi" w:cstheme="majorBidi"/>
          <w:color w:val="000000" w:themeColor="text1"/>
          <w:sz w:val="24"/>
          <w:szCs w:val="24"/>
        </w:rPr>
        <w:t xml:space="preserve">s, en utilisant une HSDT à quatre inconnues. Li et al.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m5D3b8z7","properties":{"formattedCitation":"[103]","plainCitation":"[103]","noteIndex":0},"citationItems":[{"id":"05EnRE1g/yp3FMiHU","uris":["http://zotero.org/users/local/Jac4T2U4/items/P2HE23FS"],"itemData":{"id":224,"type":"article-journal","container-title":"Composite Structures","note":"ISBN: 0263-8223\npublisher: Elsevier","page":"29-41","title":"Thermomechanical bending analysis of sandwich plates with both functionally graded face sheets and functionally graded core","volume":"169","author":[{"family":"Li","given":"Dongdong"},{"family":"Deng","given":"Zongbai"},{"family":"Chen","given":"Guoping"},{"family":"Xiao","given":"Huaizhi"},{"family":"Zhu","given":"Lujia"}],"issued":{"date-parts":[["2017"]]}}}],"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[103]</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ont étudié le comportement thermomécanique en flexion d’un nouveau type de plaques sandwich fonctionnellement gradées (FG), constituées de peaux FG et d’un noyau FG, en utilisant une RPT à quatre inconnues.</w:t>
      </w:r>
    </w:p>
    <w:p w14:paraId="32C0CA1E" w14:textId="77777777" w:rsidR="00BF773A" w:rsidRPr="007E2C94" w:rsidRDefault="00BF773A" w:rsidP="00BF773A">
      <w:pPr>
        <w:pStyle w:val="Titre3"/>
        <w:jc w:val="left"/>
        <w:rPr>
          <w:color w:val="000000" w:themeColor="text1"/>
          <w:lang w:eastAsia="fr-FR"/>
        </w:rPr>
      </w:pPr>
      <w:bookmarkStart w:id="235" w:name="_Toc182053817"/>
      <w:bookmarkStart w:id="236" w:name="_Toc188353584"/>
      <w:bookmarkStart w:id="237" w:name="_Toc195689075"/>
      <w:r w:rsidRPr="007E2C94">
        <w:rPr>
          <w:color w:val="000000" w:themeColor="text1"/>
          <w:lang w:eastAsia="fr-FR"/>
        </w:rPr>
        <w:t>Analyse des vibrations de la plaque FG</w:t>
      </w:r>
      <w:bookmarkEnd w:id="235"/>
      <w:bookmarkEnd w:id="236"/>
      <w:bookmarkEnd w:id="237"/>
    </w:p>
    <w:p w14:paraId="2916ADDA" w14:textId="77777777" w:rsidR="00BF773A" w:rsidRPr="007E2C94" w:rsidRDefault="00BF773A" w:rsidP="00BF773A">
      <w:pPr>
        <w:rPr>
          <w:color w:val="000000" w:themeColor="text1"/>
        </w:rPr>
      </w:pPr>
    </w:p>
    <w:p w14:paraId="66184C93" w14:textId="574B2719" w:rsidR="00BF773A" w:rsidRPr="007E2C94" w:rsidRDefault="00BF773A" w:rsidP="009763E0">
      <w:pPr>
        <w:spacing w:line="360" w:lineRule="auto"/>
        <w:jc w:val="both"/>
        <w:rPr>
          <w:color w:val="000000" w:themeColor="text1"/>
          <w:sz w:val="24"/>
          <w:szCs w:val="24"/>
        </w:rPr>
      </w:pPr>
      <w:r w:rsidRPr="007E2C94">
        <w:rPr>
          <w:color w:val="000000" w:themeColor="text1"/>
          <w:sz w:val="24"/>
          <w:szCs w:val="24"/>
        </w:rPr>
        <w:t xml:space="preserve">Les réponses en vibration des plaques fonctionnellement gradées (FG) ont été largement étudiées. Plusieurs recherches ont été menées pour obtenir des solutions exactes en 3D pour l’analyse des vibrations des plaques FG. Vel et Batra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SsffQiC","properties":{"formattedCitation":"[104]","plainCitation":"[104]","noteIndex":0},"citationItems":[{"id":"05EnRE1g/ECRVhpOl","uris":["http://zotero.org/users/local/Jac4T2U4/items/RQKVA54Y"],"itemData":{"id":225,"type":"article-journal","container-title":"Journal of Sound and Vibration","issue":"3-5","note":"ISBN: 0022-460X\npublisher: Elsevier","page":"703-730","title":"Three-dimensional exact solution for the vibration of functionally graded rectangular plates","volume":"272","author":[{"family":"Vel","given":"Senthil S."},{"family":"Batra","given":"R. C."}],"issued":{"date-parts":[["2004"]]}}}],"schema":"https://github.com/citation-style-language/schema/raw/master/csl-citation.json"}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[104]</w:t>
      </w:r>
      <w:r w:rsidRPr="007E2C94">
        <w:rPr>
          <w:color w:val="000000" w:themeColor="text1"/>
          <w:sz w:val="24"/>
          <w:szCs w:val="24"/>
        </w:rPr>
        <w:fldChar w:fldCharType="end"/>
      </w:r>
      <w:r w:rsidRPr="007E2C94">
        <w:rPr>
          <w:color w:val="000000" w:themeColor="text1"/>
          <w:sz w:val="24"/>
          <w:szCs w:val="24"/>
        </w:rPr>
        <w:t xml:space="preserve"> ont proposé une solution exacte en 3D pour les vibrations des plaques rectangulaires FG. De plus, Uymaz et Aydogdu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P9LbVzx","properties":{"formattedCitation":"[105]","plainCitation":"[105]","noteIndex":0},"citationItems":[{"id":"05EnRE1g/KHBpMea4","uris":["http://zotero.org/users/local/Jac4T2U4/items/DSKEETYD"],"itemData":{"id":226,"type":"article-journal","container-title":"Journal of Reinforced Plastics and Composites","issue":"18","note":"ISBN: 0731-6844\npublisher: Sage Publications Sage UK: London, England","page":"1847-1863","title":"Three-dimensional vibration analyses of functionally graded plates under various boundary conditions","volume":"26","author":[{"family":"Uymaz","given":"Bahar"},{"family":"Aydogdu","given":"Metin"}],"issued":{"date-parts":[["2007"]]}}}],"schema":"https://github.com/citation-style-language/schema/raw/master/csl-citation.json"}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[105]</w:t>
      </w:r>
      <w:r w:rsidRPr="007E2C94">
        <w:rPr>
          <w:color w:val="000000" w:themeColor="text1"/>
          <w:sz w:val="24"/>
          <w:szCs w:val="24"/>
        </w:rPr>
        <w:fldChar w:fldCharType="end"/>
      </w:r>
      <w:r w:rsidRPr="007E2C94">
        <w:rPr>
          <w:color w:val="000000" w:themeColor="text1"/>
          <w:sz w:val="24"/>
          <w:szCs w:val="24"/>
        </w:rPr>
        <w:t xml:space="preserve"> ont présenté des solutions 3D pour les vibrations de plaques rectangulaires FG avec des conditions aux limites arbitraires, en utilisant la méthode de Ritz avec des fonctions de déplacement de Chebyshev. Pour les plaques sandwich rectangulaires FG avec bords simplement supportés et encastrés, la réponse en vibrations libres a été étudiée sur la base de la théorie 3D de l’élasticité linéaire par Li et al.</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Cs0hh5vk","properties":{"formattedCitation":"[106]","plainCitation":"[106]","noteIndex":0},"citationItems":[{"id":"05EnRE1g/9s0Wq2uJ","uris":["http://zotero.org/users/local/Jac4T2U4/items/ILZ8JYA2"],"itemData":{"id":227,"type":"article-journal","container-title":"Journal of Sound and Vibration","issue":"1-2","note":"ISBN: 0022-460X\npublisher: Elsevier","page":"498-515","title":"Three-dimensional vibration analysis of functionally graded material sandwich plates","volume":"311","author":[{"family":"Li","given":"Q."},{"family":"Iu","given":"V. P."},{"family":"Kou","given":"K. P."}],"issued":{"date-parts":[["2008"]]}}}],"schema":"https://github.com/citation-style-language/schema/raw/master/csl-citation.json"}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[106]</w:t>
      </w:r>
      <w:r w:rsidRPr="007E2C94">
        <w:rPr>
          <w:color w:val="000000" w:themeColor="text1"/>
          <w:sz w:val="24"/>
          <w:szCs w:val="24"/>
        </w:rPr>
        <w:fldChar w:fldCharType="end"/>
      </w:r>
      <w:r w:rsidRPr="007E2C94">
        <w:rPr>
          <w:color w:val="000000" w:themeColor="text1"/>
          <w:sz w:val="24"/>
          <w:szCs w:val="24"/>
        </w:rPr>
        <w:t xml:space="preserve">. Reddy et Kant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OQo6tsdm","properties":{"formattedCitation":"[107]","plainCitation":"[107]","noteIndex":0},"citationItems":[{"id":"05EnRE1g/8LVg0vca","uris":["http://zotero.org/users/local/Jac4T2U4/items/DMH9LXHW"],"itemData":{"id":228,"type":"article-journal","container-title":"Journal of Engineering Mechanics","issue":"7","note":"ISBN: 0733-9399\npublisher: American Society of Civil Engineers","page":"04014047","title":"Three-dimensional elasticity solution for free vibrations of exponentially graded plates","volume":"140","author":[{"family":"Reddy","given":"K. S. K."},{"family":"Kant","given":"Tarun"}],"issued":{"date-parts":[["2014"]]}}}],"schema":"https://github.com/citation-style-language/schema/raw/master/csl-citation.json"}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[107]</w:t>
      </w:r>
      <w:r w:rsidRPr="007E2C94">
        <w:rPr>
          <w:color w:val="000000" w:themeColor="text1"/>
          <w:sz w:val="24"/>
          <w:szCs w:val="24"/>
        </w:rPr>
        <w:fldChar w:fldCharType="end"/>
      </w:r>
      <w:r w:rsidRPr="007E2C94">
        <w:rPr>
          <w:color w:val="000000" w:themeColor="text1"/>
          <w:sz w:val="24"/>
          <w:szCs w:val="24"/>
        </w:rPr>
        <w:t xml:space="preserve"> ont présenté une solution analytique pour l’analyse des vibrations libres 3D des plaques FG </w:t>
      </w:r>
      <w:r w:rsidR="00D04666" w:rsidRPr="007E2C94">
        <w:rPr>
          <w:color w:val="000000" w:themeColor="text1"/>
          <w:sz w:val="24"/>
          <w:szCs w:val="24"/>
        </w:rPr>
        <w:t>simplement appuyée</w:t>
      </w:r>
      <w:r w:rsidRPr="007E2C94">
        <w:rPr>
          <w:color w:val="000000" w:themeColor="text1"/>
          <w:sz w:val="24"/>
          <w:szCs w:val="24"/>
        </w:rPr>
        <w:t xml:space="preserve">s suivant une distribution exponentielle, en utilisant la méthode des séries de puissances. Jin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dELzd8WZ","properties":{"formattedCitation":"[108]","plainCitation":"[108]","noteIndex":0},"citationItems":[{"id":"05EnRE1g/BE2ylWAz","uris":["http://zotero.org/users/local/Jac4T2U4/items/HY4GCNVW"],"itemData":{"id":229,"type":"article-journal","container-title":"Composite Structures","note":"ISBN: 0263-8223\npublisher: Elsevier","page":"565-577","title":"Three-dimensional exact solution for the free vibration of arbitrarily thick functionally graded rectangular plates with general boundary conditions","volume":"108","author":[{"family":"Jin","given":"Guoyong"},{"family":"Su","given":"Zhu"},{"family":"Shi","given":"Shuangxia"},{"family":"Ye","given":"Tiangui"},{"family":"Gao","given":"Siyang"}],"issued":{"date-parts":[["2014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[108]</w:t>
      </w:r>
      <w:r w:rsidRPr="007E2C94">
        <w:rPr>
          <w:color w:val="000000" w:themeColor="text1"/>
          <w:sz w:val="24"/>
          <w:szCs w:val="24"/>
        </w:rPr>
        <w:fldChar w:fldCharType="end"/>
      </w:r>
      <w:r w:rsidRPr="007E2C94">
        <w:rPr>
          <w:color w:val="000000" w:themeColor="text1"/>
          <w:sz w:val="24"/>
          <w:szCs w:val="24"/>
        </w:rPr>
        <w:t xml:space="preserve"> ont présenté une nouvelle solution exacte 3D pour les vibrations libres des plaques rectangulaires FG, de n'importe quelle épaisseur, avec des conditions aux limites générales. Singh et Kumari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LWGeLMt","properties":{"formattedCitation":"[109]","plainCitation":"[109]","noteIndex":0},"citationItems":[{"id":"05EnRE1g/sgs6aeCq","uris":["http://zotero.org/users/local/Jac4T2U4/items/PCVGANDB"],"itemData":{"id":230,"type":"article-journal","container-title":"International Journal of Mechanical Sciences","note":"ISBN: 0020-7403\npublisher: Elsevier","page":"105711","title":"Three-Dimensional free vibration analysis of composite FGM rectangular plates with in-plane heterogeneity: An EKM solution","volume":"180","author":[{"family":"Singh","given":"Agyapal"},{"family":"Kumari","given":"Poonam"}],"issued":{"date-parts":[["2020"]]}}}],"schema":"https://github.com/citation-style-language/schema/raw/master/csl-citation.json"}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[109]</w:t>
      </w:r>
      <w:r w:rsidRPr="007E2C94">
        <w:rPr>
          <w:color w:val="000000" w:themeColor="text1"/>
          <w:sz w:val="24"/>
          <w:szCs w:val="24"/>
        </w:rPr>
        <w:fldChar w:fldCharType="end"/>
      </w:r>
      <w:r w:rsidRPr="007E2C94">
        <w:rPr>
          <w:color w:val="000000" w:themeColor="text1"/>
          <w:sz w:val="24"/>
          <w:szCs w:val="24"/>
        </w:rPr>
        <w:t xml:space="preserve"> ont présenté une solution analytique basée sur l’élasticité 3D pour l’analyse des vibrations libres des plaques rectangulaires FG de type Lévy dans le plan.</w:t>
      </w:r>
    </w:p>
    <w:p w14:paraId="4D3E8F13" w14:textId="7528DEDC" w:rsidR="00BF773A" w:rsidRPr="007E2C94" w:rsidRDefault="00BF773A" w:rsidP="009763E0">
      <w:pPr>
        <w:pStyle w:val="NormalWeb"/>
        <w:spacing w:before="0" w:beforeAutospacing="0" w:after="0" w:afterAutospacing="0" w:line="360" w:lineRule="auto"/>
        <w:jc w:val="both"/>
        <w:rPr>
          <w:color w:val="000000" w:themeColor="text1"/>
        </w:rPr>
      </w:pPr>
      <w:r w:rsidRPr="007E2C94">
        <w:rPr>
          <w:color w:val="000000" w:themeColor="text1"/>
        </w:rPr>
        <w:t xml:space="preserve">En utilisant la théorie des plaques classiques (CPT), Abrate </w:t>
      </w:r>
      <w:r w:rsidRPr="007E2C94">
        <w:rPr>
          <w:color w:val="000000" w:themeColor="text1"/>
        </w:rPr>
        <w:fldChar w:fldCharType="begin"/>
      </w:r>
      <w:r w:rsidR="00A832E5" w:rsidRPr="007E2C94">
        <w:rPr>
          <w:color w:val="000000" w:themeColor="text1"/>
        </w:rPr>
        <w:instrText xml:space="preserve"> ADDIN ZOTERO_ITEM CSL_CITATION {"citationID":"211ffPIE","properties":{"formattedCitation":"[110]","plainCitation":"[110]","noteIndex":0},"citationItems":[{"id":"05EnRE1g/x5rEUaTL","uris":["http://zotero.org/users/local/Jac4T2U4/items/IVP3DQKA"],"itemData":{"id":231,"type":"article-journal","container-title":"Composites part B: engineering","issue":"1","note":"ISBN: 1359-8368\npublisher: Elsevier","page":"151-158","title":"Functionally graded plates behave like homogeneous plates","volume":"39","author":[{"family":"Abrate","given":"Serge"}],"issued":{"date-parts":[["2008"]]}}}],"schema":"https://github.com/citation-style-language/schema/raw/master/csl-citation.json"} </w:instrText>
      </w:r>
      <w:r w:rsidRPr="007E2C94">
        <w:rPr>
          <w:color w:val="000000" w:themeColor="text1"/>
        </w:rPr>
        <w:fldChar w:fldCharType="separate"/>
      </w:r>
      <w:r w:rsidR="009763E0" w:rsidRPr="007E2C94">
        <w:rPr>
          <w:color w:val="000000" w:themeColor="text1"/>
        </w:rPr>
        <w:t>[110]</w:t>
      </w:r>
      <w:r w:rsidRPr="007E2C94">
        <w:rPr>
          <w:color w:val="000000" w:themeColor="text1"/>
        </w:rPr>
        <w:fldChar w:fldCharType="end"/>
      </w:r>
      <w:r w:rsidRPr="007E2C94">
        <w:rPr>
          <w:color w:val="000000" w:themeColor="text1"/>
        </w:rPr>
        <w:t xml:space="preserve"> a étudié la réponse en vibrations libres des plaques FG. Zhang et Zhou </w:t>
      </w:r>
      <w:r w:rsidRPr="007E2C94">
        <w:rPr>
          <w:color w:val="000000" w:themeColor="text1"/>
        </w:rPr>
        <w:fldChar w:fldCharType="begin"/>
      </w:r>
      <w:r w:rsidR="00A832E5" w:rsidRPr="007E2C94">
        <w:rPr>
          <w:color w:val="000000" w:themeColor="text1"/>
        </w:rPr>
        <w:instrText xml:space="preserve"> ADDIN ZOTERO_ITEM CSL_CITATION {"citationID":"NVFH7ZGv","properties":{"formattedCitation":"[111]","plainCitation":"[111]","noteIndex":0},"citationItems":[{"id":"05EnRE1g/XQFCo6VK","uris":["http://zotero.org/users/local/Jac4T2U4/items/KWKETF24"],"itemData":{"id":232,"type":"article-journal","container-title":"Computational Materials Science","issue":"2","note":"ISBN: 0927-0256\npublisher: Elsevier","page":"716-720","title":"A theoretical analysis of FGM thin plates based on physical neutral surface","volume":"44","author":[{"family":"Zhang","given":"Da-Guang"},{"family":"Zhou","given":"You-He"}],"issued":{"date-parts":[["2008"]]}}}],"schema":"https://github.com/citation-style-language/schema/raw/master/csl-citation.json"} </w:instrText>
      </w:r>
      <w:r w:rsidRPr="007E2C94">
        <w:rPr>
          <w:color w:val="000000" w:themeColor="text1"/>
        </w:rPr>
        <w:fldChar w:fldCharType="separate"/>
      </w:r>
      <w:r w:rsidR="009763E0" w:rsidRPr="007E2C94">
        <w:rPr>
          <w:color w:val="000000" w:themeColor="text1"/>
        </w:rPr>
        <w:t>[111]</w:t>
      </w:r>
      <w:r w:rsidRPr="007E2C94">
        <w:rPr>
          <w:color w:val="000000" w:themeColor="text1"/>
        </w:rPr>
        <w:fldChar w:fldCharType="end"/>
      </w:r>
      <w:r w:rsidRPr="007E2C94">
        <w:rPr>
          <w:color w:val="000000" w:themeColor="text1"/>
        </w:rPr>
        <w:t xml:space="preserve"> ont utilisé le concept de surface neutre physique ainsi que la théorie classique non linéaire de von Kármán pour l’analyse des vibrations des plaques FG fines. Liu et Chen </w:t>
      </w:r>
      <w:r w:rsidRPr="007E2C94">
        <w:rPr>
          <w:color w:val="000000" w:themeColor="text1"/>
        </w:rPr>
        <w:fldChar w:fldCharType="begin"/>
      </w:r>
      <w:r w:rsidR="00A832E5" w:rsidRPr="007E2C94">
        <w:rPr>
          <w:color w:val="000000" w:themeColor="text1"/>
        </w:rPr>
        <w:instrText xml:space="preserve"> ADDIN ZOTERO_ITEM CSL_CITATION {"citationID":"izmxBp7G","properties":{"formattedCitation":"[112]","plainCitation":"[112]","noteIndex":0},"citationItems":[{"id":"05EnRE1g/DRyjAaqZ","uris":["http://zotero.org/users/local/Jac4T2U4/items/K84ULQET"],"itemData":{"id":233,"type":"article-journal","container-title":"Composite Structures","issue":"5","note":"ISBN: 0263-8223\npublisher: Elsevier","page":"1047-1051","title":"Free vibration of FGM plates with in-plane material inhomogeneity","volume":"92","author":[{"family":"Liu","given":"D. Y."},{"family":"Wang","given":"C. Y."},{"family":"Chen","given":"W. Q."}],"issued":{"date-parts":[["2010"]]}}}],"schema":"https://github.com/citation-style-language/schema/raw/master/csl-citation.json"} </w:instrText>
      </w:r>
      <w:r w:rsidRPr="007E2C94">
        <w:rPr>
          <w:color w:val="000000" w:themeColor="text1"/>
        </w:rPr>
        <w:fldChar w:fldCharType="separate"/>
      </w:r>
      <w:r w:rsidR="009763E0" w:rsidRPr="007E2C94">
        <w:rPr>
          <w:color w:val="000000" w:themeColor="text1"/>
        </w:rPr>
        <w:t>[112]</w:t>
      </w:r>
      <w:r w:rsidRPr="007E2C94">
        <w:rPr>
          <w:color w:val="000000" w:themeColor="text1"/>
        </w:rPr>
        <w:fldChar w:fldCharType="end"/>
      </w:r>
      <w:r w:rsidRPr="007E2C94">
        <w:rPr>
          <w:color w:val="000000" w:themeColor="text1"/>
        </w:rPr>
        <w:t xml:space="preserve"> ont utilisé la CPT pour étudier les vibrations libres des plaques rectangulaires FG dans le plan. Yin et al. </w:t>
      </w:r>
      <w:r w:rsidRPr="007E2C94">
        <w:rPr>
          <w:color w:val="000000" w:themeColor="text1"/>
        </w:rPr>
        <w:fldChar w:fldCharType="begin"/>
      </w:r>
      <w:r w:rsidR="00A832E5" w:rsidRPr="007E2C94">
        <w:rPr>
          <w:color w:val="000000" w:themeColor="text1"/>
        </w:rPr>
        <w:instrText xml:space="preserve"> ADDIN ZOTERO_ITEM CSL_CITATION {"citationID":"RVjFk8aT","properties":{"formattedCitation":"[113]","plainCitation":"[113]","noteIndex":0},"citationItems":[{"id":"05EnRE1g/KUC4JZOO","uris":["http://zotero.org/users/local/Jac4T2U4/items/W25YL342"],"itemData":{"id":234,"type":"article-journal","container-title":"Advances in Mechanical Engineering","note":"ISBN: 1687-8140\npublisher: SAGE Publications Sage UK: London, England","page":"634584","title":"Free vibration analyses of FGM thin plates by isogeometric analysis based on classical plate theory and physical neutral surface","volume":"5","author":[{"family":"Yin","given":"Shuohui"},{"family":"Yu","given":"Tiantang"},{"family":"Liu","given":"Peng"}],"issued":{"date-parts":[["2013"]]}}}],"schema":"https://github.com/citation-style-language/schema/raw/master/csl-citation.json"} </w:instrText>
      </w:r>
      <w:r w:rsidRPr="007E2C94">
        <w:rPr>
          <w:color w:val="000000" w:themeColor="text1"/>
        </w:rPr>
        <w:fldChar w:fldCharType="separate"/>
      </w:r>
      <w:r w:rsidR="009763E0" w:rsidRPr="007E2C94">
        <w:rPr>
          <w:color w:val="000000" w:themeColor="text1"/>
        </w:rPr>
        <w:t>[113]</w:t>
      </w:r>
      <w:r w:rsidRPr="007E2C94">
        <w:rPr>
          <w:color w:val="000000" w:themeColor="text1"/>
        </w:rPr>
        <w:fldChar w:fldCharType="end"/>
      </w:r>
      <w:r w:rsidRPr="007E2C94">
        <w:rPr>
          <w:color w:val="000000" w:themeColor="text1"/>
        </w:rPr>
        <w:t xml:space="preserve"> ont réalisé une analyse des vibrations libres des plaques FG fines en utilisant la CPT et le concept de surface neutre physique. Ramu et Mohanty </w:t>
      </w:r>
      <w:r w:rsidRPr="007E2C94">
        <w:rPr>
          <w:color w:val="000000" w:themeColor="text1"/>
        </w:rPr>
        <w:fldChar w:fldCharType="begin"/>
      </w:r>
      <w:r w:rsidR="00A832E5" w:rsidRPr="007E2C94">
        <w:rPr>
          <w:color w:val="000000" w:themeColor="text1"/>
        </w:rPr>
        <w:instrText xml:space="preserve"> ADDIN ZOTERO_ITEM CSL_CITATION {"citationID":"LS4EflXI","properties":{"formattedCitation":"[114]","plainCitation":"[114]","noteIndex":0},"citationItems":[{"id":"05EnRE1g/T6oeT1EI","uris":["http://zotero.org/users/local/Jac4T2U4/items/S8FFFUYN"],"itemData":{"id":235,"type":"article-journal","container-title":"Procedia Materials Science","note":"ISBN: 2211-8128\npublisher: Elsevier","page":"460-467","title":"Modal analysis of functionally graded material plates using finite element method","volume":"6","author":[{"family":"Ramu","given":"I."},{"family":"Mohanty","given":"S. C."}],"issued":{"date-parts":[["2014"]]}}}],"schema":"https://github.com/citation-style-language/schema/raw/master/csl-citation.json"} </w:instrText>
      </w:r>
      <w:r w:rsidRPr="007E2C94">
        <w:rPr>
          <w:color w:val="000000" w:themeColor="text1"/>
        </w:rPr>
        <w:fldChar w:fldCharType="separate"/>
      </w:r>
      <w:r w:rsidR="009763E0" w:rsidRPr="007E2C94">
        <w:rPr>
          <w:color w:val="000000" w:themeColor="text1"/>
        </w:rPr>
        <w:t>[114]</w:t>
      </w:r>
      <w:r w:rsidRPr="007E2C94">
        <w:rPr>
          <w:color w:val="000000" w:themeColor="text1"/>
        </w:rPr>
        <w:fldChar w:fldCharType="end"/>
      </w:r>
      <w:r w:rsidRPr="007E2C94">
        <w:rPr>
          <w:color w:val="000000" w:themeColor="text1"/>
        </w:rPr>
        <w:t xml:space="preserve"> ont proposé une approche par éléments finis (EF) pour l’analyse modale des plaques rectangulaires FG, basée sur la CPT. La méthode FSDT, couplée à la méthode FE, a été utilisée par Batra et Jin </w:t>
      </w:r>
      <w:r w:rsidRPr="007E2C94">
        <w:rPr>
          <w:color w:val="000000" w:themeColor="text1"/>
        </w:rPr>
        <w:fldChar w:fldCharType="begin"/>
      </w:r>
      <w:r w:rsidR="00A832E5" w:rsidRPr="007E2C94">
        <w:rPr>
          <w:color w:val="000000" w:themeColor="text1"/>
        </w:rPr>
        <w:instrText xml:space="preserve"> ADDIN ZOTERO_ITEM CSL_CITATION {"citationID":"eFNvDVPl","properties":{"formattedCitation":"[115]","plainCitation":"[115]","noteIndex":0},"citationItems":[{"id":"05EnRE1g/tJl0Y3PM","uris":["http://zotero.org/users/local/Jac4T2U4/items/BXUY2WFU"],"itemData":{"id":236,"type":"article-journal","container-title":"Journal of Sound and Vibration","issue":"1-2","note":"ISBN: 0022-460X\npublisher: Elsevier","page":"509-516","title":"Natural frequencies of a functionally graded anisotropic rectangular plate","volume":"282","author":[{"family":"Batra","given":"R. C."},{"family":"Jin","given":"J."}],"issued":{"date-parts":[["2005"]]}}}],"schema":"https://github.com/citation-style-language/schema/raw/master/csl-citation.json"} </w:instrText>
      </w:r>
      <w:r w:rsidRPr="007E2C94">
        <w:rPr>
          <w:color w:val="000000" w:themeColor="text1"/>
        </w:rPr>
        <w:fldChar w:fldCharType="separate"/>
      </w:r>
      <w:r w:rsidR="009763E0" w:rsidRPr="007E2C94">
        <w:rPr>
          <w:color w:val="000000" w:themeColor="text1"/>
        </w:rPr>
        <w:t>[115]</w:t>
      </w:r>
      <w:r w:rsidRPr="007E2C94">
        <w:rPr>
          <w:color w:val="000000" w:themeColor="text1"/>
        </w:rPr>
        <w:fldChar w:fldCharType="end"/>
      </w:r>
      <w:r w:rsidRPr="007E2C94">
        <w:rPr>
          <w:color w:val="000000" w:themeColor="text1"/>
        </w:rPr>
        <w:t xml:space="preserve"> pour l’analyse des vibrations libres d’une plaque rectangulaire anisotrope FG. Zhao et al. </w:t>
      </w:r>
      <w:r w:rsidRPr="007E2C94">
        <w:rPr>
          <w:color w:val="000000" w:themeColor="text1"/>
        </w:rPr>
        <w:fldChar w:fldCharType="begin"/>
      </w:r>
      <w:r w:rsidR="00A832E5" w:rsidRPr="007E2C94">
        <w:rPr>
          <w:color w:val="000000" w:themeColor="text1"/>
        </w:rPr>
        <w:instrText xml:space="preserve"> ADDIN ZOTERO_ITEM CSL_CITATION {"citationID":"DYu2bH7O","properties":{"formattedCitation":"[116]","plainCitation":"[116]","noteIndex":0},"citationItems":[{"id":"05EnRE1g/FdKOLZrv","uris":["http://zotero.org/users/local/Jac4T2U4/items/UTMPN8SL"],"itemData":{"id":237,"type":"article-journal","container-title":"Journal of sound and Vibration","issue":"3-5","note":"ISBN: 0022-460X\npublisher: Elsevier","page":"918-939","title":"Free vibration analysis of functionally graded plates using the element-free kp-Ritz method","volume":"319","author":[{"family":"Zhao","given":"Xin"},{"family":"Lee","given":"Y. Y."},{"family":"Liew","given":"Kim Meow"}],"issued":{"date-parts":[["2009"]]}}}],"schema":"https://github.com/citation-style-language/schema/raw/master/csl-citation.json"} </w:instrText>
      </w:r>
      <w:r w:rsidRPr="007E2C94">
        <w:rPr>
          <w:color w:val="000000" w:themeColor="text1"/>
        </w:rPr>
        <w:fldChar w:fldCharType="separate"/>
      </w:r>
      <w:r w:rsidR="009763E0" w:rsidRPr="007E2C94">
        <w:rPr>
          <w:color w:val="000000" w:themeColor="text1"/>
          <w:sz w:val="22"/>
        </w:rPr>
        <w:t>[116]</w:t>
      </w:r>
      <w:r w:rsidRPr="007E2C94">
        <w:rPr>
          <w:color w:val="000000" w:themeColor="text1"/>
        </w:rPr>
        <w:fldChar w:fldCharType="end"/>
      </w:r>
      <w:r w:rsidRPr="007E2C94">
        <w:rPr>
          <w:color w:val="000000" w:themeColor="text1"/>
        </w:rPr>
        <w:t xml:space="preserve"> ont également utilisé le FSDT et la méthode kp-Ritz sans maillage pour l’analyse des vibrations des plaques FG avec des conditions aux limites arbitraires</w:t>
      </w:r>
      <w:r w:rsidRPr="007E2C94">
        <w:rPr>
          <w:b/>
          <w:bCs/>
          <w:color w:val="000000" w:themeColor="text1"/>
        </w:rPr>
        <w:t>.</w:t>
      </w:r>
      <w:r w:rsidRPr="007E2C94">
        <w:rPr>
          <w:rStyle w:val="Titre3Car"/>
          <w:rFonts w:eastAsiaTheme="majorEastAsia"/>
          <w:b w:val="0"/>
          <w:color w:val="000000" w:themeColor="text1"/>
        </w:rPr>
        <w:t xml:space="preserve"> </w:t>
      </w:r>
      <w:r w:rsidRPr="007E2C94">
        <w:rPr>
          <w:rStyle w:val="lev"/>
          <w:b w:val="0"/>
          <w:bCs w:val="0"/>
          <w:color w:val="000000" w:themeColor="text1"/>
        </w:rPr>
        <w:t>Mantari et Granados</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SIcOVAST","properties":{"formattedCitation":"[117]","plainCitation":"[117]","noteIndex":0},"citationItems":[{"id":"05EnRE1g/6SV3T0HO","uris":["http://zotero.org/users/local/Jac4T2U4/items/9EE6FSXX"],"itemData":{"id":238,"type":"article-journal","container-title":"Composites Part B: Engineering","note":"ISBN: 1359-8368\npublisher: Elsevier","page":"148-155","title":"Dynamic analysis of functionally graded plates using a novel FSDT","volume":"75","author":[{"family":"Mantari","given":"J. L."},{"family":"Granados","given":"E. V."}],"issued":{"date-parts":[["2015"]]}}}],"schema":"https://github.com/citation-style-language/schema/raw/master/csl-citation.json"} </w:instrText>
      </w:r>
      <w:r w:rsidRPr="007E2C94">
        <w:rPr>
          <w:color w:val="000000" w:themeColor="text1"/>
        </w:rPr>
        <w:fldChar w:fldCharType="separate"/>
      </w:r>
      <w:r w:rsidR="009763E0" w:rsidRPr="007E2C94">
        <w:rPr>
          <w:color w:val="000000" w:themeColor="text1"/>
          <w:sz w:val="22"/>
        </w:rPr>
        <w:t>[117]</w:t>
      </w:r>
      <w:r w:rsidRPr="007E2C94">
        <w:rPr>
          <w:color w:val="000000" w:themeColor="text1"/>
        </w:rPr>
        <w:fldChar w:fldCharType="end"/>
      </w:r>
      <w:r w:rsidRPr="007E2C94">
        <w:rPr>
          <w:color w:val="000000" w:themeColor="text1"/>
        </w:rPr>
        <w:t xml:space="preserve"> ont utilisé une nouvelle </w:t>
      </w:r>
      <w:r w:rsidRPr="007E2C94">
        <w:rPr>
          <w:rStyle w:val="lev"/>
          <w:b w:val="0"/>
          <w:bCs w:val="0"/>
          <w:color w:val="000000" w:themeColor="text1"/>
        </w:rPr>
        <w:t>théorie de FSDT</w:t>
      </w:r>
      <w:r w:rsidRPr="007E2C94">
        <w:rPr>
          <w:color w:val="000000" w:themeColor="text1"/>
        </w:rPr>
        <w:t xml:space="preserve"> avec seulement quatre inconnues pour analyser les vibrations libres des plaques monocouches et sandwich FG.</w:t>
      </w:r>
      <w:r w:rsidRPr="007E2C94">
        <w:rPr>
          <w:rStyle w:val="Titre3Car"/>
          <w:rFonts w:eastAsiaTheme="majorEastAsia"/>
          <w:color w:val="000000" w:themeColor="text1"/>
        </w:rPr>
        <w:t xml:space="preserve"> </w:t>
      </w:r>
      <w:r w:rsidRPr="007E2C94">
        <w:rPr>
          <w:rStyle w:val="lev"/>
          <w:b w:val="0"/>
          <w:bCs w:val="0"/>
          <w:color w:val="000000" w:themeColor="text1"/>
        </w:rPr>
        <w:t>Bernardo et al.</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gwG1HhJI","properties":{"formattedCitation":"[118]","plainCitation":"[118]","noteIndex":0},"citationItems":[{"id":"05EnRE1g/oPDN6z1k","uris":["http://zotero.org/users/local/Jac4T2U4/items/FG7PVZVN"],"itemData":{"id":239,"type":"article-journal","container-title":"Composite Structures","note":"ISBN: 0263-8223\npublisher: Elsevier","page":"124-138","title":"A study on the structural behaviour of FGM plates static and free vibrations analyses","volume":"136","author":[{"family":"Bernardo","given":"G. M. S."},{"family":"Damásio","given":"F. R."},{"family":"Silva","given":"T. A. N."},{"family":"Loja","given":"M. A. R."}],"issued":{"date-parts":[["2016"]]}}}],"schema":"https://github.com/citation-style-language/schema/raw/master/csl-citation.json"} </w:instrText>
      </w:r>
      <w:r w:rsidRPr="007E2C94">
        <w:rPr>
          <w:color w:val="000000" w:themeColor="text1"/>
        </w:rPr>
        <w:fldChar w:fldCharType="separate"/>
      </w:r>
      <w:r w:rsidR="009763E0" w:rsidRPr="007E2C94">
        <w:rPr>
          <w:color w:val="000000" w:themeColor="text1"/>
          <w:sz w:val="22"/>
        </w:rPr>
        <w:t>[118]</w:t>
      </w:r>
      <w:r w:rsidRPr="007E2C94">
        <w:rPr>
          <w:color w:val="000000" w:themeColor="text1"/>
        </w:rPr>
        <w:fldChar w:fldCharType="end"/>
      </w:r>
      <w:r w:rsidRPr="007E2C94">
        <w:rPr>
          <w:color w:val="000000" w:themeColor="text1"/>
        </w:rPr>
        <w:t xml:space="preserve"> ont étudié les vibrations libres et les réponses statiques des plaques FG en utilisant différentes techniques numériques basées sur la </w:t>
      </w:r>
      <w:r w:rsidRPr="007E2C94">
        <w:rPr>
          <w:rStyle w:val="lev"/>
          <w:b w:val="0"/>
          <w:bCs w:val="0"/>
          <w:color w:val="000000" w:themeColor="text1"/>
        </w:rPr>
        <w:t>théorie de FSDT</w:t>
      </w:r>
      <w:r w:rsidRPr="007E2C94">
        <w:rPr>
          <w:b/>
          <w:bCs/>
          <w:color w:val="000000" w:themeColor="text1"/>
        </w:rPr>
        <w:t>.</w:t>
      </w:r>
      <w:r w:rsidRPr="007E2C94">
        <w:rPr>
          <w:color w:val="000000" w:themeColor="text1"/>
        </w:rPr>
        <w:t xml:space="preserve"> Pour calculer les fréquences naturelles des plaques FG, </w:t>
      </w:r>
      <w:r w:rsidRPr="007E2C94">
        <w:rPr>
          <w:rStyle w:val="lev"/>
          <w:b w:val="0"/>
          <w:bCs w:val="0"/>
          <w:color w:val="000000" w:themeColor="text1"/>
        </w:rPr>
        <w:t>Ferreira et al.</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nOQNyzDR","properties":{"formattedCitation":"[119]","plainCitation":"[119]","noteIndex":0},"citationItems":[{"id":"05EnRE1g/12905oqI","uris":["http://zotero.org/users/local/Jac4T2U4/items/3753BMKG"],"itemData":{"id":240,"type":"article-journal","container-title":"Composite Structures","issue":"1-4","note":"ISBN: 0263-8223\npublisher: Elsevier","page":"593-600","title":"Natural frequencies of functionally graded plates by a meshless method","volume":"75","author":[{"family":"Ferreira","given":"A. J. M."},{"family":"Batra","given":"R. C."},{"family":"Roque","given":"C. M. C."},{"family":"Qian","given":"L. F."},{"family":"Jorge","given":"R. M. N."}],"issued":{"date-parts":[["2006"]]}}}],"schema":"https://github.com/citation-style-language/schema/raw/master/csl-citation.json"} </w:instrText>
      </w:r>
      <w:r w:rsidRPr="007E2C94">
        <w:rPr>
          <w:color w:val="000000" w:themeColor="text1"/>
        </w:rPr>
        <w:fldChar w:fldCharType="separate"/>
      </w:r>
      <w:r w:rsidR="009763E0" w:rsidRPr="007E2C94">
        <w:rPr>
          <w:color w:val="000000" w:themeColor="text1"/>
          <w:sz w:val="22"/>
        </w:rPr>
        <w:t>[119]</w:t>
      </w:r>
      <w:r w:rsidRPr="007E2C94">
        <w:rPr>
          <w:color w:val="000000" w:themeColor="text1"/>
        </w:rPr>
        <w:fldChar w:fldCharType="end"/>
      </w:r>
      <w:r w:rsidRPr="007E2C94">
        <w:rPr>
          <w:color w:val="000000" w:themeColor="text1"/>
        </w:rPr>
        <w:t xml:space="preserve"> ont utilisé la méthode </w:t>
      </w:r>
      <w:r w:rsidRPr="007E2C94">
        <w:rPr>
          <w:rStyle w:val="lev"/>
          <w:b w:val="0"/>
          <w:bCs w:val="0"/>
          <w:color w:val="000000" w:themeColor="text1"/>
        </w:rPr>
        <w:t>FSDT</w:t>
      </w:r>
      <w:r w:rsidRPr="007E2C94">
        <w:rPr>
          <w:color w:val="000000" w:themeColor="text1"/>
        </w:rPr>
        <w:t xml:space="preserve">, la méthode </w:t>
      </w:r>
      <w:r w:rsidRPr="007E2C94">
        <w:rPr>
          <w:rStyle w:val="lev"/>
          <w:b w:val="0"/>
          <w:bCs w:val="0"/>
          <w:color w:val="000000" w:themeColor="text1"/>
        </w:rPr>
        <w:t>TSDT</w:t>
      </w:r>
      <w:r w:rsidRPr="007E2C94">
        <w:rPr>
          <w:color w:val="000000" w:themeColor="text1"/>
        </w:rPr>
        <w:t xml:space="preserve"> et la méthode </w:t>
      </w:r>
      <w:r w:rsidRPr="007E2C94">
        <w:rPr>
          <w:rStyle w:val="lev"/>
          <w:b w:val="0"/>
          <w:bCs w:val="0"/>
          <w:color w:val="000000" w:themeColor="text1"/>
        </w:rPr>
        <w:t>sans maillage</w:t>
      </w:r>
      <w:r w:rsidRPr="007E2C94">
        <w:rPr>
          <w:color w:val="000000" w:themeColor="text1"/>
        </w:rPr>
        <w:t xml:space="preserve">. La technique de </w:t>
      </w:r>
      <w:r w:rsidRPr="007E2C94">
        <w:rPr>
          <w:rStyle w:val="lev"/>
          <w:b w:val="0"/>
          <w:bCs w:val="0"/>
          <w:color w:val="000000" w:themeColor="text1"/>
        </w:rPr>
        <w:t>Mori-Tanaka</w:t>
      </w:r>
      <w:r w:rsidRPr="007E2C94">
        <w:rPr>
          <w:color w:val="000000" w:themeColor="text1"/>
        </w:rPr>
        <w:t xml:space="preserve"> a été employée pour homogénéiser les propriétés des matériaux. Sur la base du </w:t>
      </w:r>
      <w:r w:rsidRPr="007E2C94">
        <w:rPr>
          <w:rStyle w:val="lev"/>
          <w:b w:val="0"/>
          <w:bCs w:val="0"/>
          <w:color w:val="000000" w:themeColor="text1"/>
        </w:rPr>
        <w:t>SSDT</w:t>
      </w:r>
      <w:r w:rsidRPr="007E2C94">
        <w:rPr>
          <w:b/>
          <w:bCs/>
          <w:color w:val="000000" w:themeColor="text1"/>
        </w:rPr>
        <w:t xml:space="preserve">, </w:t>
      </w:r>
      <w:r w:rsidRPr="007E2C94">
        <w:rPr>
          <w:rStyle w:val="lev"/>
          <w:b w:val="0"/>
          <w:bCs w:val="0"/>
          <w:color w:val="000000" w:themeColor="text1"/>
        </w:rPr>
        <w:t>Zenkour</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BTBULVkC","properties":{"formattedCitation":"[120]","plainCitation":"[120]","noteIndex":0},"citationItems":[{"id":"05EnRE1g/dJUF1Yws","uris":["http://zotero.org/users/local/Jac4T2U4/items/RNK95NDC"],"itemData":{"id":241,"type":"article-journal","container-title":"International Journal of Structural Stability and Dynamics","issue":"02","note":"ISBN: 0219-4554\npublisher: World Scientific","page":"279-297","title":"On vibration of functionally graded plates according to a refined trigonometric plate theory","volume":"5","author":[{"family":"Zenkour","given":"Ashraf M."}],"issued":{"date-parts":[["2005"]]}}}],"schema":"https://github.com/citation-style-language/schema/raw/master/csl-citation.json"} </w:instrText>
      </w:r>
      <w:r w:rsidRPr="007E2C94">
        <w:rPr>
          <w:color w:val="000000" w:themeColor="text1"/>
        </w:rPr>
        <w:fldChar w:fldCharType="separate"/>
      </w:r>
      <w:r w:rsidR="009763E0" w:rsidRPr="007E2C94">
        <w:rPr>
          <w:color w:val="000000" w:themeColor="text1"/>
          <w:sz w:val="22"/>
        </w:rPr>
        <w:t>[120]</w:t>
      </w:r>
      <w:r w:rsidRPr="007E2C94">
        <w:rPr>
          <w:color w:val="000000" w:themeColor="text1"/>
        </w:rPr>
        <w:fldChar w:fldCharType="end"/>
      </w:r>
      <w:r w:rsidRPr="007E2C94">
        <w:rPr>
          <w:color w:val="000000" w:themeColor="text1"/>
        </w:rPr>
        <w:t xml:space="preserve"> a effectué l'analyse des vibrations libres des plaques FG épaisses en tenant compte des effets de l'inertie rotatoire. À l'aide d'un </w:t>
      </w:r>
      <w:r w:rsidRPr="007E2C94">
        <w:rPr>
          <w:rStyle w:val="lev"/>
          <w:b w:val="0"/>
          <w:bCs w:val="0"/>
          <w:color w:val="000000" w:themeColor="text1"/>
        </w:rPr>
        <w:t>HSDT 2D</w:t>
      </w:r>
      <w:r w:rsidRPr="007E2C94">
        <w:rPr>
          <w:b/>
          <w:bCs/>
          <w:color w:val="000000" w:themeColor="text1"/>
        </w:rPr>
        <w:t xml:space="preserve">, </w:t>
      </w:r>
      <w:r w:rsidRPr="007E2C94">
        <w:rPr>
          <w:rStyle w:val="lev"/>
          <w:b w:val="0"/>
          <w:bCs w:val="0"/>
          <w:color w:val="000000" w:themeColor="text1"/>
        </w:rPr>
        <w:t>Matsunaga</w:t>
      </w:r>
      <w:r w:rsidRPr="007E2C94">
        <w:rPr>
          <w:b/>
          <w:bCs/>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TZvoGVZL","properties":{"formattedCitation":"[121]","plainCitation":"[121]","noteIndex":0},"citationItems":[{"id":"05EnRE1g/40lBH3it","uris":["http://zotero.org/users/local/Jac4T2U4/items/94ZAPPAA"],"itemData":{"id":242,"type":"article-journal","container-title":"Composite structures","issue":"4","note":"ISBN: 0263-8223\npublisher: Elsevier","page":"499-512","title":"Free vibration and stability of functionally graded plates according to a 2-D higher-order deformation theory","volume":"82","author":[{"family":"Matsunaga","given":"Hiroyuki"}],"issued":{"date-parts":[["2008"]]}}}],"schema":"https://github.com/citation-style-language/schema/raw/master/csl-citation.json"} </w:instrText>
      </w:r>
      <w:r w:rsidRPr="007E2C94">
        <w:rPr>
          <w:color w:val="000000" w:themeColor="text1"/>
        </w:rPr>
        <w:fldChar w:fldCharType="separate"/>
      </w:r>
      <w:r w:rsidR="009763E0" w:rsidRPr="007E2C94">
        <w:rPr>
          <w:color w:val="000000" w:themeColor="text1"/>
          <w:sz w:val="22"/>
        </w:rPr>
        <w:t>[121]</w:t>
      </w:r>
      <w:r w:rsidRPr="007E2C94">
        <w:rPr>
          <w:color w:val="000000" w:themeColor="text1"/>
        </w:rPr>
        <w:fldChar w:fldCharType="end"/>
      </w:r>
      <w:r w:rsidRPr="007E2C94">
        <w:rPr>
          <w:color w:val="000000" w:themeColor="text1"/>
        </w:rPr>
        <w:t xml:space="preserve"> a calculé les fréquences naturelles et les contraintes de flambage des plaques FG.</w:t>
      </w:r>
      <w:r w:rsidRPr="007E2C94">
        <w:rPr>
          <w:rStyle w:val="Titre3Car"/>
          <w:rFonts w:eastAsiaTheme="majorEastAsia"/>
          <w:color w:val="000000" w:themeColor="text1"/>
        </w:rPr>
        <w:t xml:space="preserve"> </w:t>
      </w:r>
      <w:r w:rsidRPr="007E2C94">
        <w:rPr>
          <w:rStyle w:val="lev"/>
          <w:b w:val="0"/>
          <w:bCs w:val="0"/>
          <w:color w:val="000000" w:themeColor="text1"/>
        </w:rPr>
        <w:t>Xiang et al.</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DsDzbyki","properties":{"formattedCitation":"[122]","plainCitation":"[122]","noteIndex":0},"citationItems":[{"id":"05EnRE1g/LsTJjw99","uris":["http://zotero.org/users/local/Jac4T2U4/items/L7IQXDQW"],"itemData":{"id":243,"type":"article-journal","container-title":"Composite Structures","issue":"11","note":"ISBN: 0263-8223\npublisher: Elsevier","page":"2826-2832","title":"A n-order shear deformation theory for free vibration of functionally graded and composite sandwich plates","volume":"93","author":[{"family":"Xiang","given":"Song"},{"family":"Jin","given":"Yao-xing"},{"family":"Bi","given":"Ze-yang"},{"family":"Jiang","given":"Shao-xi"},{"family":"Yang","given":"Ming-sui"}],"issued":{"date-parts":[["2011"]]}}}],"schema":"https://github.com/citation-style-language/schema/raw/master/csl-citation.json"} </w:instrText>
      </w:r>
      <w:r w:rsidRPr="007E2C94">
        <w:rPr>
          <w:color w:val="000000" w:themeColor="text1"/>
        </w:rPr>
        <w:fldChar w:fldCharType="separate"/>
      </w:r>
      <w:r w:rsidR="009763E0" w:rsidRPr="007E2C94">
        <w:rPr>
          <w:color w:val="000000" w:themeColor="text1"/>
          <w:sz w:val="22"/>
        </w:rPr>
        <w:t>[122]</w:t>
      </w:r>
      <w:r w:rsidRPr="007E2C94">
        <w:rPr>
          <w:color w:val="000000" w:themeColor="text1"/>
        </w:rPr>
        <w:fldChar w:fldCharType="end"/>
      </w:r>
      <w:r w:rsidRPr="007E2C94">
        <w:rPr>
          <w:color w:val="000000" w:themeColor="text1"/>
        </w:rPr>
        <w:t xml:space="preserve"> ont proposé une </w:t>
      </w:r>
      <w:r w:rsidRPr="007E2C94">
        <w:rPr>
          <w:rStyle w:val="lev"/>
          <w:b w:val="0"/>
          <w:bCs w:val="0"/>
          <w:color w:val="000000" w:themeColor="text1"/>
        </w:rPr>
        <w:t>théorie de déformation par cisaillement d'ordre n</w:t>
      </w:r>
      <w:r w:rsidRPr="007E2C94">
        <w:rPr>
          <w:color w:val="000000" w:themeColor="text1"/>
        </w:rPr>
        <w:t xml:space="preserve"> pour l'analyse des vibrations libres des plaques sandwich FG et composites. De plus, </w:t>
      </w:r>
      <w:r w:rsidRPr="007E2C94">
        <w:rPr>
          <w:rStyle w:val="lev"/>
          <w:b w:val="0"/>
          <w:bCs w:val="0"/>
          <w:color w:val="000000" w:themeColor="text1"/>
        </w:rPr>
        <w:t>Sheikholeslami et Saidi</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u3UEGuXY","properties":{"formattedCitation":"[123]","plainCitation":"[123]","noteIndex":0},"citationItems":[{"id":"05EnRE1g/g6LGOWhE","uris":["http://zotero.org/users/local/Jac4T2U4/items/TM2DUDTP"],"itemData":{"id":244,"type":"article-journal","container-title":"Composite Structures","note":"ISBN: 0263-8223\npublisher: Elsevier","page":"350-361","title":"Vibration analysis of functionally graded rectangular plates resting on elastic foundation using higher-order shear and normal deformable plate theory","volume":"106","author":[{"family":"Sheikholeslami","given":"S. A."},{"family":"Saidi","given":"A. R."}],"issued":{"date-parts":[["2013"]]}}}],"schema":"https://github.com/citation-style-language/schema/raw/master/csl-citation.json"} </w:instrText>
      </w:r>
      <w:r w:rsidRPr="007E2C94">
        <w:rPr>
          <w:color w:val="000000" w:themeColor="text1"/>
        </w:rPr>
        <w:fldChar w:fldCharType="separate"/>
      </w:r>
      <w:r w:rsidR="009763E0" w:rsidRPr="007E2C94">
        <w:rPr>
          <w:color w:val="000000" w:themeColor="text1"/>
          <w:sz w:val="22"/>
        </w:rPr>
        <w:t>[123]</w:t>
      </w:r>
      <w:r w:rsidRPr="007E2C94">
        <w:rPr>
          <w:color w:val="000000" w:themeColor="text1"/>
        </w:rPr>
        <w:fldChar w:fldCharType="end"/>
      </w:r>
      <w:r w:rsidRPr="007E2C94">
        <w:rPr>
          <w:color w:val="000000" w:themeColor="text1"/>
        </w:rPr>
        <w:t xml:space="preserve">ont utilisé la </w:t>
      </w:r>
      <w:r w:rsidRPr="007E2C94">
        <w:rPr>
          <w:rStyle w:val="lev"/>
          <w:b w:val="0"/>
          <w:bCs w:val="0"/>
          <w:color w:val="000000" w:themeColor="text1"/>
        </w:rPr>
        <w:t>théorie de la plaque déformable normale</w:t>
      </w:r>
      <w:r w:rsidRPr="007E2C94">
        <w:rPr>
          <w:b/>
          <w:bCs/>
          <w:color w:val="000000" w:themeColor="text1"/>
        </w:rPr>
        <w:t xml:space="preserve"> </w:t>
      </w:r>
      <w:r w:rsidRPr="007E2C94">
        <w:rPr>
          <w:color w:val="000000" w:themeColor="text1"/>
        </w:rPr>
        <w:t>et la</w:t>
      </w:r>
      <w:r w:rsidRPr="007E2C94">
        <w:rPr>
          <w:b/>
          <w:bCs/>
          <w:color w:val="000000" w:themeColor="text1"/>
        </w:rPr>
        <w:t xml:space="preserve"> </w:t>
      </w:r>
      <w:r w:rsidRPr="007E2C94">
        <w:rPr>
          <w:rStyle w:val="lev"/>
          <w:b w:val="0"/>
          <w:bCs w:val="0"/>
          <w:color w:val="000000" w:themeColor="text1"/>
        </w:rPr>
        <w:t>théorie du cisaillement d'ordre élevé</w:t>
      </w:r>
      <w:r w:rsidRPr="007E2C94">
        <w:rPr>
          <w:b/>
          <w:bCs/>
          <w:color w:val="000000" w:themeColor="text1"/>
        </w:rPr>
        <w:t xml:space="preserve"> </w:t>
      </w:r>
      <w:r w:rsidRPr="007E2C94">
        <w:rPr>
          <w:color w:val="000000" w:themeColor="text1"/>
        </w:rPr>
        <w:t>de</w:t>
      </w:r>
      <w:r w:rsidRPr="007E2C94">
        <w:rPr>
          <w:b/>
          <w:bCs/>
          <w:color w:val="000000" w:themeColor="text1"/>
        </w:rPr>
        <w:t xml:space="preserve"> </w:t>
      </w:r>
      <w:r w:rsidRPr="007E2C94">
        <w:rPr>
          <w:rStyle w:val="lev"/>
          <w:b w:val="0"/>
          <w:bCs w:val="0"/>
          <w:color w:val="000000" w:themeColor="text1"/>
        </w:rPr>
        <w:t>Batra et Vidoli</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6PX0HxVD","properties":{"formattedCitation":"[124]","plainCitation":"[124]","noteIndex":0},"citationItems":[{"id":"05EnRE1g/8nVkyMyt","uris":["http://zotero.org/users/local/Jac4T2U4/items/I9596BNP"],"itemData":{"id":245,"type":"article-journal","container-title":"AIAA journal","issue":"1","note":"ISBN: 0001-1452","page":"91-104","title":"Higher-order piezoelectric plate theory derived from a three-dimensional variational principle","volume":"40","author":[{"family":"Batra","given":"R. C."},{"family":"Vidoli","given":"Stefano"}],"issued":{"date-parts":[["2002"]]}}}],"schema":"https://github.com/citation-style-language/schema/raw/master/csl-citation.json"} </w:instrText>
      </w:r>
      <w:r w:rsidRPr="007E2C94">
        <w:rPr>
          <w:color w:val="000000" w:themeColor="text1"/>
        </w:rPr>
        <w:fldChar w:fldCharType="separate"/>
      </w:r>
      <w:r w:rsidR="009763E0" w:rsidRPr="007E2C94">
        <w:rPr>
          <w:color w:val="000000" w:themeColor="text1"/>
          <w:sz w:val="22"/>
        </w:rPr>
        <w:t>[124]</w:t>
      </w:r>
      <w:r w:rsidRPr="007E2C94">
        <w:rPr>
          <w:color w:val="000000" w:themeColor="text1"/>
        </w:rPr>
        <w:fldChar w:fldCharType="end"/>
      </w:r>
      <w:r w:rsidRPr="007E2C94">
        <w:rPr>
          <w:color w:val="000000" w:themeColor="text1"/>
        </w:rPr>
        <w:t xml:space="preserve"> pour étudier la vibration libre de plaques rectangulaires FG à appui simple reposant sur une fondation élastique à deux paramètres. Sur la base d'une nouvelle fonction exponentielle, </w:t>
      </w:r>
      <w:r w:rsidRPr="007E2C94">
        <w:rPr>
          <w:rStyle w:val="lev"/>
          <w:b w:val="0"/>
          <w:bCs w:val="0"/>
          <w:color w:val="000000" w:themeColor="text1"/>
        </w:rPr>
        <w:t>Mantari et al.</w:t>
      </w:r>
      <w:r w:rsidRPr="007E2C94">
        <w:rPr>
          <w:b/>
          <w:bCs/>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{"citationID":"GF333foO","properties":{"formattedCitation":"[125]","plainCitation":"[125]","noteIndex":0},"citationItems":[{"id":"05EnRE1g/g5ijizxP","uris":["http://zotero.org/users/local/Jac4T2U4/items/UJW7Q7LF"],"itemData":{"id":246,"type":"article-journal","abstract":"This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Pr="007E2C94">
        <w:rPr>
          <w:color w:val="000000" w:themeColor="text1"/>
        </w:rPr>
        <w:fldChar w:fldCharType="separate"/>
      </w:r>
      <w:r w:rsidR="009763E0" w:rsidRPr="007E2C94">
        <w:rPr>
          <w:color w:val="000000" w:themeColor="text1"/>
        </w:rPr>
        <w:t>[125]</w:t>
      </w:r>
      <w:r w:rsidRPr="007E2C94">
        <w:rPr>
          <w:color w:val="000000" w:themeColor="text1"/>
        </w:rPr>
        <w:fldChar w:fldCharType="end"/>
      </w:r>
      <w:r w:rsidRPr="007E2C94">
        <w:rPr>
          <w:color w:val="000000" w:themeColor="text1"/>
        </w:rPr>
        <w:t xml:space="preserve"> ont proposé un </w:t>
      </w:r>
      <w:r w:rsidRPr="007E2C94">
        <w:rPr>
          <w:rStyle w:val="lev"/>
          <w:b w:val="0"/>
          <w:bCs w:val="0"/>
          <w:color w:val="000000" w:themeColor="text1"/>
        </w:rPr>
        <w:t>HSDT</w:t>
      </w:r>
      <w:r w:rsidRPr="007E2C94">
        <w:rPr>
          <w:color w:val="000000" w:themeColor="text1"/>
        </w:rPr>
        <w:t xml:space="preserve"> pour l'analyse des vibrations des plaques FG reposant sur des fondations élastiques.</w:t>
      </w:r>
      <w:r w:rsidRPr="007E2C94">
        <w:rPr>
          <w:rStyle w:val="Titre3Car"/>
          <w:rFonts w:eastAsiaTheme="majorEastAsia"/>
          <w:color w:val="000000" w:themeColor="text1"/>
        </w:rPr>
        <w:t xml:space="preserve"> </w:t>
      </w:r>
      <w:r w:rsidRPr="007E2C94">
        <w:rPr>
          <w:rStyle w:val="lev"/>
          <w:b w:val="0"/>
          <w:bCs w:val="0"/>
          <w:color w:val="000000" w:themeColor="text1"/>
        </w:rPr>
        <w:t>Ankit Gupta et al.</w:t>
      </w:r>
      <w:r w:rsidRPr="007E2C94">
        <w:rPr>
          <w:color w:val="000000" w:themeColor="text1"/>
        </w:rPr>
        <w:t xml:space="preserve"> </w:t>
      </w:r>
      <w:r w:rsidRPr="007E2C94">
        <w:rPr>
          <w:color w:val="000000" w:themeColor="text1"/>
        </w:rPr>
        <w:fldChar w:fldCharType="begin"/>
      </w:r>
      <w:r w:rsidR="00A832E5" w:rsidRPr="007E2C94">
        <w:rPr>
          <w:color w:val="000000" w:themeColor="text1"/>
        </w:rPr>
        <w:instrText xml:space="preserve"> ADDIN ZOTERO_ITEM CSL_CITATION {"citationID":"PfyKq54s","properties":{"formattedCitation":"[126]","plainCitation":"[126]","noteIndex":0},"citationItems":[{"id":"05EnRE1g/Unkk3KNq","uris":["http://zotero.org/users/local/Jac4T2U4/items/LQBS3QNY"],"itemData":{"id":247,"type":"article-journal","container-title":"Procedia Technology","note":"ISBN: 2212-0173\npublisher: Elsevier","page":"163-170","title":"Natural frequency of functionally graded plates resting on elastic foundation using finite element method","volume":"23","author":[{"family":"Gupta","given":"Ankit"},{"family":"Talha","given":"Mohammad"},{"family":"Chaudhari","given":"Virendra Kumar"}],"issued":{"date-parts":[["2016"]]}}}],"schema":"https://github.com/citation-style-language/schema/raw/master/csl-citation.json"} </w:instrText>
      </w:r>
      <w:r w:rsidRPr="007E2C94">
        <w:rPr>
          <w:color w:val="000000" w:themeColor="text1"/>
        </w:rPr>
        <w:fldChar w:fldCharType="separate"/>
      </w:r>
      <w:r w:rsidR="009763E0" w:rsidRPr="007E2C94">
        <w:rPr>
          <w:color w:val="000000" w:themeColor="text1"/>
        </w:rPr>
        <w:t>[126]</w:t>
      </w:r>
      <w:r w:rsidRPr="007E2C94">
        <w:rPr>
          <w:color w:val="000000" w:themeColor="text1"/>
        </w:rPr>
        <w:fldChar w:fldCharType="end"/>
      </w:r>
      <w:r w:rsidRPr="007E2C94">
        <w:rPr>
          <w:color w:val="000000" w:themeColor="text1"/>
        </w:rPr>
        <w:t xml:space="preserve"> ont étudié les vibrations libres des plaques carrées FG simplement appuyées reposant sur des fondations élastiques. Tabatabaei et Fattahi </w:t>
      </w:r>
      <w:r w:rsidRPr="007E2C94">
        <w:rPr>
          <w:color w:val="000000" w:themeColor="text1"/>
        </w:rPr>
        <w:fldChar w:fldCharType="begin"/>
      </w:r>
      <w:r w:rsidR="00A832E5" w:rsidRPr="007E2C94">
        <w:rPr>
          <w:color w:val="000000" w:themeColor="text1"/>
        </w:rPr>
        <w:instrText xml:space="preserve"> ADDIN ZOTERO_ITEM CSL_CITATION {"citationID":"bCbkLE9E","properties":{"formattedCitation":"[127]","plainCitation":"[127]","noteIndex":0},"citationItems":[{"id":"05EnRE1g/lmMOGZ7O","uris":["http://zotero.org/users/local/Jac4T2U4/items/ACNGEWA8"],"itemData":{"id":248,"type":"article-journal","container-title":"Mechanics Based Design of Structures and Machines","issue":"4","note":"ISBN: 1539-7734\npublisher: Taylor &amp; Francis","page":"1111-1122","title":"A finite element method for modal analysis of FGM plates","volume":"50","author":[{"family":"Tabatabaei","given":"SJ Shahidzadeh"},{"family":"Fattahi","given":"A. M."}],"issued":{"date-parts":[["2022"]]}}}],"schema":"https://github.com/citation-style-language/schema/raw/master/csl-citation.json"} </w:instrText>
      </w:r>
      <w:r w:rsidRPr="007E2C94">
        <w:rPr>
          <w:color w:val="000000" w:themeColor="text1"/>
        </w:rPr>
        <w:fldChar w:fldCharType="separate"/>
      </w:r>
      <w:r w:rsidR="009763E0" w:rsidRPr="007E2C94">
        <w:rPr>
          <w:color w:val="000000" w:themeColor="text1"/>
        </w:rPr>
        <w:t>[127]</w:t>
      </w:r>
      <w:r w:rsidRPr="007E2C94">
        <w:rPr>
          <w:color w:val="000000" w:themeColor="text1"/>
        </w:rPr>
        <w:fldChar w:fldCharType="end"/>
      </w:r>
      <w:r w:rsidRPr="007E2C94">
        <w:rPr>
          <w:color w:val="000000" w:themeColor="text1"/>
        </w:rPr>
        <w:t xml:space="preserve"> ont développé une approche par éléments finis (EF) pour l'analyse modale des plaques FG carrées en utilisant le logiciel ABAQUS.</w:t>
      </w:r>
    </w:p>
    <w:p w14:paraId="7403A66A" w14:textId="03FE6203" w:rsidR="00BF773A" w:rsidRPr="007E2C94" w:rsidRDefault="00BF773A" w:rsidP="009763E0">
      <w:pPr>
        <w:pStyle w:val="NormalWeb"/>
        <w:spacing w:before="0" w:beforeAutospacing="0" w:after="0" w:afterAutospacing="0" w:line="360" w:lineRule="auto"/>
        <w:jc w:val="both"/>
        <w:rPr>
          <w:color w:val="000000" w:themeColor="text1"/>
        </w:rPr>
      </w:pPr>
      <w:r w:rsidRPr="007E2C94">
        <w:rPr>
          <w:color w:val="000000" w:themeColor="text1"/>
        </w:rPr>
        <w:t xml:space="preserve">Récemment, Sadgi et Tati </w:t>
      </w:r>
      <w:r w:rsidRPr="007E2C94">
        <w:rPr>
          <w:color w:val="000000" w:themeColor="text1"/>
          <w:kern w:val="2"/>
          <w14:ligatures w14:val="standardContextual"/>
        </w:rPr>
        <w:fldChar w:fldCharType="begin"/>
      </w:r>
      <w:r w:rsidR="00A832E5" w:rsidRPr="007E2C94">
        <w:rPr>
          <w:color w:val="000000" w:themeColor="text1"/>
          <w:kern w:val="2"/>
          <w14:ligatures w14:val="standardContextual"/>
        </w:rPr>
        <w:instrText xml:space="preserve"> ADDIN ZOTERO_ITEM CSL_CITATION {"citationID":"cEjzmRLh","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14:ligatures w14:val="standardContextual"/>
        </w:rPr>
        <w:fldChar w:fldCharType="separate"/>
      </w:r>
      <w:r w:rsidR="009763E0" w:rsidRPr="007E2C94">
        <w:rPr>
          <w:color w:val="000000" w:themeColor="text1"/>
        </w:rPr>
        <w:t>[59]</w:t>
      </w:r>
      <w:r w:rsidRPr="007E2C94">
        <w:rPr>
          <w:color w:val="000000" w:themeColor="text1"/>
          <w:kern w:val="2"/>
          <w14:ligatures w14:val="standardContextual"/>
        </w:rPr>
        <w:fldChar w:fldCharType="end"/>
      </w:r>
      <w:r w:rsidRPr="007E2C94">
        <w:rPr>
          <w:color w:val="000000" w:themeColor="text1"/>
        </w:rPr>
        <w:t xml:space="preserve"> ont développé une nouvelle théorie de déformation par cisaillement trigonométrique pour l'analyse du flambement et des vibrations libres des plaques fonctionnellement graduées. Belounar et al. </w:t>
      </w:r>
      <w:bookmarkStart w:id="238" w:name="_Hlk188446415"/>
      <w:r w:rsidRPr="007E2C94">
        <w:rPr>
          <w:color w:val="000000" w:themeColor="text1"/>
        </w:rPr>
        <w:fldChar w:fldCharType="begin"/>
      </w:r>
      <w:r w:rsidR="00A832E5" w:rsidRPr="007E2C94">
        <w:rPr>
          <w:color w:val="000000" w:themeColor="text1"/>
        </w:rPr>
        <w:instrText xml:space="preserve"> ADDIN ZOTERO_ITEM CSL_CITATION {"citationID":"2lfcVV78","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color w:val="000000" w:themeColor="text1"/>
        </w:rPr>
        <w:fldChar w:fldCharType="separate"/>
      </w:r>
      <w:r w:rsidR="009763E0" w:rsidRPr="007E2C94">
        <w:rPr>
          <w:color w:val="000000" w:themeColor="text1"/>
        </w:rPr>
        <w:t>[128]</w:t>
      </w:r>
      <w:r w:rsidRPr="007E2C94">
        <w:rPr>
          <w:color w:val="000000" w:themeColor="text1"/>
        </w:rPr>
        <w:fldChar w:fldCharType="end"/>
      </w:r>
      <w:bookmarkEnd w:id="238"/>
      <w:r w:rsidRPr="007E2C94">
        <w:rPr>
          <w:color w:val="000000" w:themeColor="text1"/>
        </w:rPr>
        <w:t xml:space="preserve"> ont introduit un nouvel élément fini quadrilatère utilisant l'approche de déformation et un FSDT pour le flambement et la réponse vibratoire libre des plaques FG obliques, circulaires et carrées.</w:t>
      </w:r>
      <w:r w:rsidRPr="007E2C94">
        <w:rPr>
          <w:color w:val="000000" w:themeColor="text1"/>
          <w:sz w:val="22"/>
          <w:szCs w:val="22"/>
          <w:lang w:eastAsia="en-US"/>
        </w:rPr>
        <w:t xml:space="preserve"> </w:t>
      </w:r>
      <w:r w:rsidRPr="007E2C94">
        <w:rPr>
          <w:color w:val="000000" w:themeColor="text1"/>
        </w:rPr>
        <w:t xml:space="preserve">Tati et al. </w:t>
      </w:r>
      <w:bookmarkStart w:id="239" w:name="_Hlk188347402"/>
      <w:r w:rsidRPr="007E2C94">
        <w:rPr>
          <w:color w:val="000000" w:themeColor="text1"/>
        </w:rPr>
        <w:fldChar w:fldCharType="begin"/>
      </w:r>
      <w:r w:rsidR="00A832E5" w:rsidRPr="007E2C94">
        <w:rPr>
          <w:color w:val="000000" w:themeColor="text1"/>
        </w:rPr>
        <w:instrText xml:space="preserve"> ADDIN ZOTERO_ITEM CSL_CITATION {"citationID":"2qoNzBug","properties":{"formattedCitation":"[129]","plainCitation":"[129]","noteIndex":0},"citationItems":[{"id":"05EnRE1g/45rsEHi2","uris":["http://zotero.org/users/local/Jac4T2U4/items/IA55NX9G"],"itemData":{"id":251,"type":"article-journal","container-title":"Mechanics Based Design of Structures and Machines","note":"ISBN: 1539-7734\npublisher: Taylor &amp; Francis","page":"1-25","title":"Bending and free vibration analysis of FG circular plates using a five unknown high order shear deformation theory","author":[{"family":"Tati","given":"Abdelouahab"},{"family":"Belounar","given":"Abderahim"},{"family":"Sadgui","given":"Amira"}],"issued":{"date-parts":[["2024"]]}}}],"schema":"https://github.com/citation-style-language/schema/raw/master/csl-citation.json"} </w:instrText>
      </w:r>
      <w:r w:rsidRPr="007E2C94">
        <w:rPr>
          <w:color w:val="000000" w:themeColor="text1"/>
        </w:rPr>
        <w:fldChar w:fldCharType="separate"/>
      </w:r>
      <w:r w:rsidR="009763E0" w:rsidRPr="007E2C94">
        <w:rPr>
          <w:color w:val="000000" w:themeColor="text1"/>
        </w:rPr>
        <w:t>[129]</w:t>
      </w:r>
      <w:r w:rsidRPr="007E2C94">
        <w:rPr>
          <w:color w:val="000000" w:themeColor="text1"/>
        </w:rPr>
        <w:fldChar w:fldCharType="end"/>
      </w:r>
      <w:bookmarkEnd w:id="239"/>
      <w:r w:rsidRPr="007E2C94">
        <w:rPr>
          <w:color w:val="000000" w:themeColor="text1"/>
        </w:rPr>
        <w:t xml:space="preserve"> ont étudié l'analyse de la flexion et des vibrations libres des plaques circulaires FG en utilisant un HSDT à cinq inconnues. Benounas et al.</w:t>
      </w:r>
      <w:r w:rsidRPr="007E2C94">
        <w:rPr>
          <w:color w:val="000000" w:themeColor="text1"/>
        </w:rPr>
        <w:fldChar w:fldCharType="begin"/>
      </w:r>
      <w:r w:rsidR="00A832E5" w:rsidRPr="007E2C94">
        <w:rPr>
          <w:color w:val="000000" w:themeColor="text1"/>
        </w:rPr>
        <w:instrText xml:space="preserve"> ADDIN ZOTERO_ITEM CSL_CITATION {"citationID":"j3sXS8DP","properties":{"formattedCitation":"[130]","plainCitation":"[130]","noteIndex":0},"citationItems":[{"id":"05EnRE1g/9hj5ediZ","uris":["http://zotero.org/users/local/Jac4T2U4/items/DDILXUNP"],"itemData":{"id":252,"type":"article-journal","abstract":"A novel finite element model based on the improved first-order shear deformation theory (IFSDT) is proposed to investigate the vibration behavior of functionally graded doubly curved shallow shells in this study. The IFSDT adopted in the present model eliminates the need for a shear correction factor by making a simplified assumption about the transverse shear stress. This assumption ensures that the model accurately predicts both normal and shear stresses across the shell’s thickness while satisfying the free traction conditions on the shell's upper and lower surfaces. Five types of doubly curved shells, named flat plates, spherical shells, hyperbolic parabolic shells, cylindrical shells, and elliptical paraboloid shells, are selected here for numerical analysis. The fundamental equations are derived from the Hamiltonian principle, and they are solved numerically by the finite element method. The accuracy and efficiency of the proposed finite element model are demonstrated via several comparison studies. A comprehensive parameter study is then presented to illustrate the influence of some parameters on the vibration behaviors of the functionally graded doubly curved shallow shells. The outcomes of this research provide a robust benchmark for the design, testing, and manufacture of doubly curved shallow shells and will inform future investigations into shell structures.","container-title":"Structures","DOI":"10.1016/j.istruc.2024.106594","ISSN":"2352-0124","journalAbbreviation":"Structures","page":"106594","title":"Finite element model for free vibration analysis of functionally graded doubly curved shallow shells by using an improved first-order shear deformation theory","volume":"64","author":[{"family":"Benounas","given":"Soufiane"},{"family":"Belarbi","given":"Mohamed-Ouejdi"},{"family":"Van Vinh","given":"Pham"},{"family":"Daikh","given":"Ahmed Amine"},{"family":"Fantuzzi","given":"Nicholas"}],"issued":{"date-parts":[["2024",6,1]]}}}],"schema":"https://github.com/citation-style-language/schema/raw/master/csl-citation.json"} </w:instrText>
      </w:r>
      <w:r w:rsidRPr="007E2C94">
        <w:rPr>
          <w:color w:val="000000" w:themeColor="text1"/>
        </w:rPr>
        <w:fldChar w:fldCharType="separate"/>
      </w:r>
      <w:r w:rsidR="009763E0" w:rsidRPr="007E2C94">
        <w:rPr>
          <w:color w:val="000000" w:themeColor="text1"/>
        </w:rPr>
        <w:t>[130]</w:t>
      </w:r>
      <w:r w:rsidRPr="007E2C94">
        <w:rPr>
          <w:color w:val="000000" w:themeColor="text1"/>
        </w:rPr>
        <w:fldChar w:fldCharType="end"/>
      </w:r>
      <w:r w:rsidRPr="007E2C94">
        <w:rPr>
          <w:color w:val="000000" w:themeColor="text1"/>
        </w:rPr>
        <w:t xml:space="preserve"> ont proposé un nouveau modèle d'élément fini basé sur la théorie améliorée de la déformation par cisaillement de premier ordre (IFSDT) pour étudier le comportement vibratoire des coques fonctionnellement graduées. Mudit Mishra et al.</w:t>
      </w:r>
      <w:r w:rsidRPr="007E2C94">
        <w:rPr>
          <w:color w:val="000000" w:themeColor="text1"/>
        </w:rPr>
        <w:fldChar w:fldCharType="begin"/>
      </w:r>
      <w:r w:rsidR="00A832E5" w:rsidRPr="007E2C94">
        <w:rPr>
          <w:color w:val="000000" w:themeColor="text1"/>
        </w:rPr>
        <w:instrText xml:space="preserve"> ADDIN ZOTERO_ITEM CSL_CITATION {"citationID":"TyS4Zp1c","properties":{"formattedCitation":"[131]","plainCitation":"[131]","noteIndex":0},"citationItems":[{"id":"05EnRE1g/9BRk198w","uris":["http://zotero.org/users/local/Jac4T2U4/items/DXAU5ZKK"],"itemData":{"id":253,"type":"article-journal","abstract":"In the current simulation work, free vibration analysis of the levy-type plates made of functionally graded material (FGM) has been carried out using first-order shear deformation theory (FSDT) and dynamic stiffness method (DSM). It is assumed that for functionally graded (FG) plates, density and elastic modulus continuously vary along the transverse direction of the plates following power law distribution. The governing differential equation for the free vibration of a rectangular FG plate and its associated natural boundary conditions are formulated using Hamilton's principle under the assumption of displacement fields following FSDT. Eigen-values for different vibration modes are obtained by implementing the Wittrick-William algorithm on the DSM of the FG plate. Results using the current method have been validated from previously published literature to check their accuracy level. The validation analysis shows the current results are in good agreement with the published literature, which gives us enough confidence to carry out further investigation. The effects of different plate parameters on the frequency such as material gradient index, aspect ratio, and boundary conditions are investigated and discussed in detail.","container-title":"Second International Conference on Advances in Mechanical Engineering and Material Science","DOI":"10.1016/j.matpr.2023.08.295","ISSN":"2214-7853","journalAbbreviation":"Materials Today: Proceedings","page":"7-15","title":"Free vibration analysis using dynamic stiffness method and first-order shear deformation theory for a functionally graded material plate","volume":"98","author":[{"family":"Mishra","given":"Mudit"},{"family":"Srivastav","given":"Chitrance Kumar"},{"family":"Kumar","given":"Sandeep"}],"issued":{"date-parts":[["2024",1,1]]}}}],"schema":"https://github.com/citation-style-language/schema/raw/master/csl-citation.json"} </w:instrText>
      </w:r>
      <w:r w:rsidRPr="007E2C94">
        <w:rPr>
          <w:color w:val="000000" w:themeColor="text1"/>
        </w:rPr>
        <w:fldChar w:fldCharType="separate"/>
      </w:r>
      <w:r w:rsidR="009763E0" w:rsidRPr="007E2C94">
        <w:rPr>
          <w:color w:val="000000" w:themeColor="text1"/>
        </w:rPr>
        <w:t>[131]</w:t>
      </w:r>
      <w:r w:rsidRPr="007E2C94">
        <w:rPr>
          <w:color w:val="000000" w:themeColor="text1"/>
        </w:rPr>
        <w:fldChar w:fldCharType="end"/>
      </w:r>
      <w:r w:rsidRPr="007E2C94">
        <w:rPr>
          <w:color w:val="000000" w:themeColor="text1"/>
        </w:rPr>
        <w:t xml:space="preserve"> ont réalisé une analyse des vibrations libres en utilisant la méthode de rigidité dynamique et la théorie de </w:t>
      </w:r>
      <w:r w:rsidR="000C2D4E" w:rsidRPr="007E2C94">
        <w:rPr>
          <w:color w:val="000000" w:themeColor="text1"/>
        </w:rPr>
        <w:t>FSDT pour</w:t>
      </w:r>
      <w:r w:rsidRPr="007E2C94">
        <w:rPr>
          <w:color w:val="000000" w:themeColor="text1"/>
        </w:rPr>
        <w:t xml:space="preserve"> une plaque en matériau fonctionnellement gradué.</w:t>
      </w:r>
    </w:p>
    <w:p w14:paraId="4B141A88" w14:textId="77777777" w:rsidR="00BF773A" w:rsidRPr="007E2C94" w:rsidRDefault="00BF773A" w:rsidP="00BF773A">
      <w:pPr>
        <w:pStyle w:val="Titre3"/>
        <w:spacing w:before="120" w:after="120"/>
        <w:jc w:val="left"/>
        <w:rPr>
          <w:color w:val="000000" w:themeColor="text1"/>
          <w:lang w:eastAsia="fr-FR"/>
        </w:rPr>
      </w:pPr>
      <w:bookmarkStart w:id="240" w:name="_Toc182053818"/>
      <w:bookmarkStart w:id="241" w:name="_Toc188353585"/>
      <w:bookmarkStart w:id="242" w:name="_Toc195689076"/>
      <w:r w:rsidRPr="007E2C94">
        <w:rPr>
          <w:color w:val="000000" w:themeColor="text1"/>
          <w:lang w:eastAsia="fr-FR"/>
        </w:rPr>
        <w:t>Analyse de flambage des plaques FG</w:t>
      </w:r>
      <w:bookmarkEnd w:id="240"/>
      <w:bookmarkEnd w:id="241"/>
      <w:bookmarkEnd w:id="242"/>
    </w:p>
    <w:p w14:paraId="5D4AAE25" w14:textId="4994630E" w:rsidR="00BF773A" w:rsidRPr="007E2C94" w:rsidRDefault="00BF773A" w:rsidP="009763E0">
      <w:pPr>
        <w:spacing w:line="360" w:lineRule="auto"/>
        <w:jc w:val="both"/>
        <w:rPr>
          <w:color w:val="000000" w:themeColor="text1"/>
          <w:sz w:val="24"/>
          <w:szCs w:val="24"/>
        </w:rPr>
      </w:pPr>
      <w:r w:rsidRPr="007E2C94">
        <w:rPr>
          <w:color w:val="000000" w:themeColor="text1"/>
          <w:sz w:val="24"/>
          <w:szCs w:val="24"/>
          <w:lang w:eastAsia="fr-FR"/>
        </w:rPr>
        <w:t>Le comportement de flambage constitue l'un des principaux critères de conception pour les plaques soumises à des compressions. De nombreuses études ont été menées pour analyser le flambage des plaques isotropes et des plaques sandwich en matériaux fonctionnellement gradués (FG), afin de prédire les charges de flambage critiques sous différentes conditions de bord et de chargement. Parmi les recherches majeures, on retrouve celles de Birman</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gQzUtzuL","properties":{"formattedCitation":"[132]","plainCitation":"[132]","noteIndex":0},"citationItems":[{"id":"05EnRE1g/h2Il6wxl","uris":["http://zotero.org/users/local/Jac4T2U4/items/89PXV4M8"],"itemData":{"id":254,"type":"article-journal","container-title":"Composites Engineering","issue":"7","note":"ISBN: 0961-9526\npublisher: Elsevier","page":"913-921","title":"Stability of functionally graded hybrid composite plates","volume":"5","author":[{"family":"Birman","given":"Victor"}],"issued":{"date-parts":[["1995"]]}}}],"schema":"https://github.com/citation-style-language/schema/raw/master/csl-citation.json"} </w:instrText>
      </w:r>
      <w:r w:rsidRPr="007E2C94">
        <w:rPr>
          <w:color w:val="000000" w:themeColor="text1"/>
          <w:sz w:val="24"/>
          <w:szCs w:val="24"/>
          <w:lang w:eastAsia="fr-FR"/>
        </w:rPr>
        <w:fldChar w:fldCharType="separate"/>
      </w:r>
      <w:r w:rsidR="009763E0" w:rsidRPr="007E2C94">
        <w:rPr>
          <w:color w:val="000000" w:themeColor="text1"/>
          <w:sz w:val="24"/>
        </w:rPr>
        <w:t>[132]</w:t>
      </w:r>
      <w:r w:rsidRPr="007E2C94">
        <w:rPr>
          <w:color w:val="000000" w:themeColor="text1"/>
          <w:sz w:val="24"/>
          <w:szCs w:val="24"/>
          <w:lang w:eastAsia="fr-FR"/>
        </w:rPr>
        <w:fldChar w:fldCharType="end"/>
      </w:r>
      <w:r w:rsidRPr="007E2C94">
        <w:rPr>
          <w:color w:val="000000" w:themeColor="text1"/>
          <w:sz w:val="24"/>
          <w:szCs w:val="24"/>
          <w:lang w:eastAsia="fr-FR"/>
        </w:rPr>
        <w:t>, qui a proposé une solution pour le flambage des plaques composites hybrides renforcées de fibres FG plus rigides.</w:t>
      </w:r>
      <w:r w:rsidRPr="007E2C94">
        <w:rPr>
          <w:color w:val="000000" w:themeColor="text1"/>
          <w:sz w:val="24"/>
          <w:szCs w:val="24"/>
        </w:rPr>
        <w:t xml:space="preserve"> Feldman et Aboudi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94IS8Ual","properties":{"formattedCitation":"[133]","plainCitation":"[133]","noteIndex":0},"citationItems":[{"id":"05EnRE1g/rALMLdf2","uris":["http://zotero.org/users/local/Jac4T2U4/items/LA6RSW68"],"itemData":{"id":255,"type":"article-journal","container-title":"Composite Structures","issue":"1-4","note":"ISBN: 0263-8223\npublisher: Elsevier","page":"29-36","title":"Buckling analysis of functionally graded plates subjected to uniaxial loading","volume":"38","author":[{"family":"Feldman","given":"Esther"},{"family":"Aboudi","given":"Jacob"}],"issued":{"date-parts":[["1997"]]}}}],"schema":"https://github.com/citation-style-language/schema/raw/master/csl-citation.json"}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[133]</w:t>
      </w:r>
      <w:r w:rsidRPr="007E2C94">
        <w:rPr>
          <w:color w:val="000000" w:themeColor="text1"/>
          <w:sz w:val="24"/>
          <w:szCs w:val="24"/>
        </w:rPr>
        <w:fldChar w:fldCharType="end"/>
      </w:r>
      <w:r w:rsidRPr="007E2C94">
        <w:rPr>
          <w:color w:val="000000" w:themeColor="text1"/>
          <w:sz w:val="24"/>
          <w:szCs w:val="24"/>
        </w:rPr>
        <w:t xml:space="preserve"> ont quant à eux étudié le flambage élastique par bifurcation des plaques FG sous une charge de compression appliquée dans le plan. Shariat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iAEqKclA","properties":{"formattedCitation":"[134]","plainCitation":"[134]","noteIndex":0},"citationItems":[{"id":"05EnRE1g/zwYaTPZL","uris":["http://zotero.org/users/local/Jac4T2U4/items/KHGI5SMP"],"itemData":{"id":256,"type":"article-journal","container-title":"International journal of solids and structures","issue":"14-15","note":"ISBN: 0020-7683\npublisher: Elsevier","page":"4082-4096","title":"Thermal buckling of imperfect functionally graded plates","volume":"43","author":[{"family":"Shariat","given":"BA Samsam"},{"family":"Eslami","given":"M. R."}],"issued":{"date-parts":[["2006"]]}}}],"schema":"https://github.com/citation-style-language/schema/raw/master/csl-citation.json"}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[134]</w:t>
      </w:r>
      <w:r w:rsidRPr="007E2C94">
        <w:rPr>
          <w:color w:val="000000" w:themeColor="text1"/>
          <w:sz w:val="24"/>
          <w:szCs w:val="24"/>
        </w:rPr>
        <w:fldChar w:fldCharType="end"/>
      </w:r>
      <w:r w:rsidRPr="007E2C94">
        <w:rPr>
          <w:color w:val="000000" w:themeColor="text1"/>
          <w:sz w:val="24"/>
          <w:szCs w:val="24"/>
        </w:rPr>
        <w:t xml:space="preserve"> ont étudié le comportement mécanique et thermique au flambage de plaques FG rectangulaires présentant des imperfections géométriques à l'aide de la théorie </w:t>
      </w:r>
      <w:r w:rsidR="000C2D4E" w:rsidRPr="007E2C94">
        <w:rPr>
          <w:color w:val="000000" w:themeColor="text1"/>
          <w:sz w:val="24"/>
          <w:szCs w:val="24"/>
        </w:rPr>
        <w:t>de la plaque classique</w:t>
      </w:r>
      <w:r w:rsidRPr="007E2C94">
        <w:rPr>
          <w:color w:val="000000" w:themeColor="text1"/>
          <w:sz w:val="24"/>
          <w:szCs w:val="24"/>
        </w:rPr>
        <w:t xml:space="preserve"> (CPT). Mahdavian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{"citationID":"fC7v2bF7","properties":{"formattedCitation":"[135]","plainCitation":"[135]","noteIndex":0},"citationItems":[{"id":"05EnRE1g/m29Uu7JS","uris":["http://zotero.org/users/local/Jac4T2U4/items/SIN3EIPN"],"itemData":{"id":257,"type":"article-journal","note":"publisher: JOURNAL OF SOLID MECHANICS","title":"Buckling analysis of simply-supported functionally graded rectangular plates under non-uniform in-plane compressive loading","author":[{"family":"Mahdavian","given":"M."}],"issued":{"date-parts":[["2009"]]}}}],"schema":"https://github.com/citation-style-language/schema/raw/master/csl-citation.json"}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[135]</w:t>
      </w:r>
      <w:r w:rsidRPr="007E2C94">
        <w:rPr>
          <w:color w:val="000000" w:themeColor="text1"/>
          <w:sz w:val="24"/>
          <w:szCs w:val="24"/>
        </w:rPr>
        <w:fldChar w:fldCharType="end"/>
      </w:r>
      <w:r w:rsidRPr="007E2C94">
        <w:rPr>
          <w:color w:val="000000" w:themeColor="text1"/>
          <w:sz w:val="24"/>
          <w:szCs w:val="24"/>
        </w:rPr>
        <w:t xml:space="preserve"> a adopté le CPT pour réaliser l'analyse du flambage des plaques rectangulaires FG simplement appuyées sous une charge de compression non uniforme dans le plan. Mohammadi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YeFr0aH1","properties":{"formattedCitation":"[136]","plainCitation":"[136]","noteIndex":0},"citationItems":[{"id":"05EnRE1g/lDiTxyVh","uris":["http://zotero.org/users/local/Jac4T2U4/items/S3WKMH86"],"itemData":{"id":258,"type":"article-journal","container-title":"Applied Composite Materials","note":"ISBN: 0929-189X\npublisher: Springer","page":"81-93","title":"Levy solution for buckling analysis of functionally graded rectangular plates","volume":"17","author":[{"family":"Mohammadi","given":"Meisam"},{"family":"Saidi","given":"Ali Reza"},{"family":"Jomehzadeh","given":"Emad"}],"issued":{"date-parts":[["2010"]]}}}],"schema":"https://github.com/citation-style-language/schema/raw/master/csl-citation.json"}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[136]</w:t>
      </w:r>
      <w:r w:rsidRPr="007E2C94">
        <w:rPr>
          <w:color w:val="000000" w:themeColor="text1"/>
          <w:sz w:val="24"/>
          <w:szCs w:val="24"/>
        </w:rPr>
        <w:fldChar w:fldCharType="end"/>
      </w:r>
      <w:r w:rsidRPr="007E2C94">
        <w:rPr>
          <w:color w:val="000000" w:themeColor="text1"/>
          <w:sz w:val="24"/>
          <w:szCs w:val="24"/>
        </w:rPr>
        <w:t xml:space="preserve"> ont présenté la solution de Levy en utilisant le principe de l'énergie potentielle minimale pour l'analyse du flambage des plaques FG minces basées sur le CPT, soumises à différentes charges mécaniques et dans diverses conditions limites. Ramu et Mohanty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qXXfVIb","properties":{"formattedCitation":"[137]","plainCitation":"[137]","noteIndex":0},"citationItems":[{"id":"05EnRE1g/1ChcAHzh","uris":["http://zotero.org/users/local/Jac4T2U4/items/JAAGQXYB"],"itemData":{"id":259,"type":"article-journal","container-title":"Procedia Engineering","note":"ISBN: 1877-7058\npublisher: Elsevier","page":"748-757","title":"Buckling analysis of rectangular functionally graded material plates under uniaxial and biaxial compression load","volume":"86","author":[{"family":"Ramu","given":"I."},{"family":"Mohanty","given":"S. C."}],"issued":{"date-parts":[["2014"]]}}}],"schema":"https://github.com/citation-style-language/schema/raw/master/csl-citation.json"}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[137]</w:t>
      </w:r>
      <w:r w:rsidRPr="007E2C94">
        <w:rPr>
          <w:color w:val="000000" w:themeColor="text1"/>
          <w:sz w:val="24"/>
          <w:szCs w:val="24"/>
        </w:rPr>
        <w:fldChar w:fldCharType="end"/>
      </w:r>
      <w:r w:rsidRPr="007E2C94">
        <w:rPr>
          <w:color w:val="000000" w:themeColor="text1"/>
          <w:sz w:val="24"/>
          <w:szCs w:val="24"/>
        </w:rPr>
        <w:t xml:space="preserve"> ont utilisé la méthode des éléments finis (EF) et le CPT pour étudier le comportement de flambage de plaques FG rectangulaires à appui simple sous des charges de compression uniaxiales et biaxiales. Can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xJoFx53","properties":{"formattedCitation":"[138]","plainCitation":"[138]","noteIndex":0},"citationItems":[{"id":"05EnRE1g/3YTxVUl2","uris":["http://zotero.org/users/local/Jac4T2U4/items/2GNK3PQG"],"itemData":{"id":260,"type":"article-journal","container-title":"International Journal of Engineering and Applied Sciences","issue":"1","note":"ISBN: 1309-0267\npublisher: Akdeniz University","page":"43-56","title":"Buckling analysis of functionally graded plates using finite element analysis","volume":"12","author":[{"family":"Can","given":"Nihat"},{"family":"Kurgan","given":"Naci"},{"family":"Hassan","given":"Ahmed Hassan Ahmed"}],"issued":{"date-parts":[["2020"]]}}}],"schema":"https://github.com/citation-style-language/schema/raw/master/csl-citation.json"}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[138]</w:t>
      </w:r>
      <w:r w:rsidRPr="007E2C94">
        <w:rPr>
          <w:color w:val="000000" w:themeColor="text1"/>
          <w:sz w:val="24"/>
          <w:szCs w:val="24"/>
        </w:rPr>
        <w:fldChar w:fldCharType="end"/>
      </w:r>
      <w:r w:rsidRPr="007E2C94">
        <w:rPr>
          <w:color w:val="000000" w:themeColor="text1"/>
          <w:sz w:val="24"/>
          <w:szCs w:val="24"/>
        </w:rPr>
        <w:t xml:space="preserve"> ont également utilisé la méthode des éléments finis (EF) pour analyser la stabilité des plaques FG minces sous diverses conditions limite. Le FSDT a été utilisé par Lanhe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MRDRzkm","properties":{"formattedCitation":"[139]","plainCitation":"[139]","noteIndex":0},"citationItems":[{"id":"05EnRE1g/9miEQEWk","uris":["http://zotero.org/users/local/Jac4T2U4/items/86US6VPL"],"itemData":{"id":261,"type":"article-journal","container-title":"Composite Structures","issue":"2","note":"ISBN: 0263-8223\npublisher: Elsevier","page":"211-218","title":"Thermal buckling of a simply supported moderately thick rectangular FGM plate","volume":"64","author":[{"family":"Lanhe","given":"Wu"}],"issued":{"date-parts":[["2004"]]}}}],"schema":"https://github.com/citation-style-language/schema/raw/master/csl-citation.json"}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[139]</w:t>
      </w:r>
      <w:r w:rsidRPr="007E2C94">
        <w:rPr>
          <w:color w:val="000000" w:themeColor="text1"/>
          <w:sz w:val="24"/>
          <w:szCs w:val="24"/>
        </w:rPr>
        <w:fldChar w:fldCharType="end"/>
      </w:r>
      <w:r w:rsidRPr="007E2C94">
        <w:rPr>
          <w:color w:val="000000" w:themeColor="text1"/>
          <w:sz w:val="24"/>
          <w:szCs w:val="24"/>
        </w:rPr>
        <w:t xml:space="preserve"> pour l'analyse du flambage thermique d'une plaque rectangulaire FG d'épaisseur moyenne, </w:t>
      </w:r>
      <w:r w:rsidR="00D04666" w:rsidRPr="007E2C94">
        <w:rPr>
          <w:color w:val="000000" w:themeColor="text1"/>
          <w:sz w:val="24"/>
          <w:szCs w:val="24"/>
        </w:rPr>
        <w:t>simplement appuyée</w:t>
      </w:r>
      <w:r w:rsidRPr="007E2C94">
        <w:rPr>
          <w:color w:val="000000" w:themeColor="text1"/>
          <w:sz w:val="24"/>
          <w:szCs w:val="24"/>
        </w:rPr>
        <w:t xml:space="preserve">, sous une augmentation de température uniforme et non linéaire. Zhao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WqgVRbL","properties":{"formattedCitation":"[140]","plainCitation":"[140]","noteIndex":0},"citationItems":[{"id":"05EnRE1g/nVgd5aSi","uris":["http://zotero.org/users/local/Jac4T2U4/items/9Q57Q5T2"],"itemData":{"id":262,"type":"article-journal","container-title":"Composite Structures","issue":"2","note":"ISBN: 0263-8223\npublisher: Elsevier","page":"161-171","title":"Mechanical and thermal buckling analysis of functionally graded plates","volume":"90","author":[{"family":"Zhao","given":"Xin"},{"family":"Lee","given":"Y. Y."},{"family":"Liew","given":"Kim Meow"}],"issued":{"date-parts":[["2009"]]}}}],"schema":"https://github.com/citation-style-language/schema/raw/master/csl-citation.json"}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[140]</w:t>
      </w:r>
      <w:r w:rsidRPr="007E2C94">
        <w:rPr>
          <w:color w:val="000000" w:themeColor="text1"/>
          <w:sz w:val="24"/>
          <w:szCs w:val="24"/>
        </w:rPr>
        <w:fldChar w:fldCharType="end"/>
      </w:r>
      <w:r w:rsidRPr="007E2C94">
        <w:rPr>
          <w:color w:val="000000" w:themeColor="text1"/>
          <w:sz w:val="24"/>
          <w:szCs w:val="24"/>
        </w:rPr>
        <w:t xml:space="preserve"> ont étudié le comportement de flambage mécanique et thermique des plaques FG en utilisant le FSDT et la méthode kp-Ritz sans éléments finis. L'analyse du flambage des plaques sandwich FG a été réalisée par Yaghoobi et Yaghoobi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kfFvOFX","properties":{"formattedCitation":"[141]","plainCitation":"[141]","noteIndex":0},"citationItems":[{"id":"05EnRE1g/JSc20U9z","uris":["http://zotero.org/users/local/Jac4T2U4/items/V3WES98Y"],"itemData":{"id":263,"type":"article-journal","container-title":"Meccanica","note":"ISBN: 0025-6455\npublisher: Springer","page":"2019-2035","title":"Buckling analysis of sandwich plates with FGM face sheets resting on elastic foundation with various boundary conditions: an analytical approach","volume":"48","author":[{"family":"Yaghoobi","given":"Hessameddin"},{"family":"Yaghoobi","given":"Pooria"}],"issued":{"date-parts":[["2013"]]}}}],"schema":"https://github.com/citation-style-language/schema/raw/master/csl-citation.json"}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[141]</w:t>
      </w:r>
      <w:r w:rsidRPr="007E2C94">
        <w:rPr>
          <w:color w:val="000000" w:themeColor="text1"/>
          <w:sz w:val="24"/>
          <w:szCs w:val="24"/>
        </w:rPr>
        <w:fldChar w:fldCharType="end"/>
      </w:r>
      <w:r w:rsidRPr="007E2C94">
        <w:rPr>
          <w:color w:val="000000" w:themeColor="text1"/>
          <w:sz w:val="24"/>
          <w:szCs w:val="24"/>
        </w:rPr>
        <w:t xml:space="preserve"> en utilisant une approche analytique basée sur le FSDT, en considérant diverses conditions limites sous des charges thermiques, mécaniques et thermomécaniques. Les comportements de flambage thermique des plaques FG ont été étudiés par Lee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Spxytws7","properties":{"formattedCitation":"[142]","plainCitation":"[142]","noteIndex":0},"citationItems":[{"id":"05EnRE1g/lqW7QuEU","uris":["http://zotero.org/users/local/Jac4T2U4/items/RQ2D4WDC"],"itemData":{"id":264,"type":"article-journal","container-title":"Composite Structures","note":"ISBN: 0263-8223\npublisher: Elsevier","page":"208-214","title":"Thermal buckling behavior of functionally graded plates based on neutral surface","volume":"137","author":[{"family":"Lee","given":"Young-Hoon"},{"family":"Bae","given":"Seok-In"},{"family":"Kim","given":"Ji-Hwan"}],"issued":{"date-parts":[["2016"]]}}}],"schema":"https://github.com/citation-style-language/schema/raw/master/csl-citation.json"}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[142]</w:t>
      </w:r>
      <w:r w:rsidRPr="007E2C94">
        <w:rPr>
          <w:color w:val="000000" w:themeColor="text1"/>
          <w:sz w:val="24"/>
          <w:szCs w:val="24"/>
        </w:rPr>
        <w:fldChar w:fldCharType="end"/>
      </w:r>
      <w:r w:rsidRPr="007E2C94">
        <w:rPr>
          <w:color w:val="000000" w:themeColor="text1"/>
          <w:sz w:val="24"/>
          <w:szCs w:val="24"/>
        </w:rPr>
        <w:t xml:space="preserve"> sur la base du concept de surface neutre, en utilisant la méthode des éléments finis (EF) et le FSDT.</w:t>
      </w:r>
    </w:p>
    <w:p w14:paraId="15079A02" w14:textId="10A6E01D" w:rsidR="00BF773A" w:rsidRPr="007E2C94" w:rsidRDefault="00BF773A" w:rsidP="009763E0">
      <w:pPr>
        <w:spacing w:line="360" w:lineRule="auto"/>
        <w:jc w:val="both"/>
        <w:rPr>
          <w:color w:val="000000" w:themeColor="text1"/>
        </w:rPr>
      </w:pPr>
      <w:r w:rsidRPr="007E2C94">
        <w:rPr>
          <w:color w:val="000000" w:themeColor="text1"/>
          <w:sz w:val="24"/>
          <w:szCs w:val="24"/>
        </w:rPr>
        <w:t xml:space="preserve">Shahbaztabar et Arteshyar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WdIip9gD","properties":{"formattedCitation":"[143]","plainCitation":"[143]","noteIndex":0},"citationItems":[{"id":"05EnRE1g/Ok701w4E","uris":["http://zotero.org/users/local/Jac4T2U4/items/QSXDIU27"],"itemData":{"id":265,"type":"article-journal","container-title":"Acta Mechanica Sinica","note":"ISBN: 0567-7718\npublisher: Springer","page":"174-189","title":"Buckling analysis of functionally graded plates partially resting on elastic foundation using the differential quadrature element method","volume":"35","author":[{"family":"Shahbaztabar","given":"Arash"},{"family":"Arteshyar","given":"Koosha"}],"issued":{"date-parts":[["2019"]]}}}],"schema":"https://github.com/citation-style-language/schema/raw/master/csl-citation.json"}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[143]</w:t>
      </w:r>
      <w:r w:rsidRPr="007E2C94">
        <w:rPr>
          <w:color w:val="000000" w:themeColor="text1"/>
          <w:sz w:val="24"/>
          <w:szCs w:val="24"/>
        </w:rPr>
        <w:fldChar w:fldCharType="end"/>
      </w:r>
      <w:r w:rsidRPr="007E2C94">
        <w:rPr>
          <w:color w:val="000000" w:themeColor="text1"/>
          <w:sz w:val="24"/>
          <w:szCs w:val="24"/>
        </w:rPr>
        <w:t xml:space="preserve"> ont utilisé la méthode FSDT et la méthode des éléments en quadrature différentielle (DQEM) pour étudier les caractéristiques de flambage des plaques FG reposant entièrement ou partiellement sur une fondation élastique et soumises à des charges uniaxiales et biaxiales dans le plan. Shariat et Eslami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Bbr1HaFS","properties":{"formattedCitation":"[144]","plainCitation":"[144]","noteIndex":0},"citationItems":[{"id":"05EnRE1g/AwIuw9lx","uris":["http://zotero.org/users/local/Jac4T2U4/items/Q8YQV33Q"],"itemData":{"id":266,"type":"article-journal","container-title":"Composite Structures","issue":"3","note":"ISBN: 0263-8223\npublisher: Elsevier","page":"433-439","title":"Buckling of thick functionally graded plates under mechanical and thermal loads","volume":"78","author":[{"family":"Shariat","given":"BA Samsam"},{"family":"Eslami","given":"M. R."}],"issued":{"date-parts":[["2007"]]}}}],"schema":"https://github.com/citation-style-language/schema/raw/master/csl-citation.json"}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[144]</w:t>
      </w:r>
      <w:r w:rsidRPr="007E2C94">
        <w:rPr>
          <w:color w:val="000000" w:themeColor="text1"/>
          <w:sz w:val="24"/>
          <w:szCs w:val="24"/>
        </w:rPr>
        <w:fldChar w:fldCharType="end"/>
      </w:r>
      <w:r w:rsidRPr="007E2C94">
        <w:rPr>
          <w:color w:val="000000" w:themeColor="text1"/>
          <w:sz w:val="24"/>
          <w:szCs w:val="24"/>
        </w:rPr>
        <w:t xml:space="preserve"> ont présenté dans leur article une analyse du flambage des plaques fonctionnellement gradées (FG) épaisses de forme rectangulaire sous l'effet de charges mécaniques et thermiques. Une approche de calcul précise basée sur la méthode des éléments finis (EF) et un nouveau TSDT a été développée par Van Do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CNXQ5c7K","properties":{"formattedCitation":"[145]","plainCitation":"[145]","noteIndex":0},"citationItems":[{"id":"05EnRE1g/RF7v6x1v","uris":["http://zotero.org/users/local/Jac4T2U4/items/UXSJM23G"],"itemData":{"id":267,"type":"article-journal","container-title":"Thin-Walled Structures","note":"ISBN: 0263-8231\npublisher: Elsevier","page":"687-699","title":"Analysis of bi-directional functionally graded plates by FEM and a new third-order shear deformation plate theory","volume":"119","author":[{"family":"Van Do","given":"Thom"},{"family":"Nguyen","given":"Dinh Kien"},{"family":"Duc","given":"Nguyen Dinh"},{"family":"Doan","given":"Duc Hong"},{"family":"Bui","given":"Tinh Quoc"}],"issued":{"date-parts":[["2017"]]}}}],"schema":"https://github.com/citation-style-language/schema/raw/master/csl-citation.json"}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[145]</w:t>
      </w:r>
      <w:r w:rsidRPr="007E2C94">
        <w:rPr>
          <w:color w:val="000000" w:themeColor="text1"/>
          <w:sz w:val="24"/>
          <w:szCs w:val="24"/>
        </w:rPr>
        <w:fldChar w:fldCharType="end"/>
      </w:r>
      <w:r w:rsidRPr="007E2C94">
        <w:rPr>
          <w:color w:val="000000" w:themeColor="text1"/>
          <w:sz w:val="24"/>
          <w:szCs w:val="24"/>
        </w:rPr>
        <w:t xml:space="preserve"> pour analyser les comportements de flambage et de flexion des plaques FG bidirectionnelles. Moita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k72MYH80","properties":{"formattedCitation":"[146]","plainCitation":"[146]","noteIndex":0},"citationItems":[{"id":"05EnRE1g/C0Cln9tV","uris":["http://zotero.org/users/local/Jac4T2U4/items/6RQJSP8G"],"itemData":{"id":268,"type":"article-journal","container-title":"Composite Structures","note":"ISBN: 0263-8223\npublisher: Elsevier","page":"719-730","title":"Buckling and nonlinear response of functionally graded plates under thermo-mechanical loading","volume":"202","author":[{"family":"Moita","given":"José S."},{"family":"Araújo","given":"Aurélio L."},{"family":"Correia","given":"Victor Franco"},{"family":"Soares","given":"Cristóvão M. Mota"},{"family":"Herskovits","given":"José"}],"issued":{"date-parts":[["2018"]]}}}],"schema":"https://github.com/citation-style-language/schema/raw/master/csl-citation.json"}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[146]</w:t>
      </w:r>
      <w:r w:rsidRPr="007E2C94">
        <w:rPr>
          <w:color w:val="000000" w:themeColor="text1"/>
          <w:sz w:val="24"/>
          <w:szCs w:val="24"/>
        </w:rPr>
        <w:fldChar w:fldCharType="end"/>
      </w:r>
      <w:r w:rsidRPr="007E2C94">
        <w:rPr>
          <w:color w:val="000000" w:themeColor="text1"/>
          <w:sz w:val="24"/>
          <w:szCs w:val="24"/>
        </w:rPr>
        <w:t xml:space="preserve"> ont utilisé le modèle des éléments finis (EF) pour comparer le flambage mécanique et thermomécanique, linéaire et non linéaire, des plaques FG rectangulaires basées sur le TSDT. La théorie de déformation par cisaillement de second ordre (SSDT) a été utilisée par Zenkour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WrTe8MH","properties":{"formattedCitation":"[147]","plainCitation":"[147]","noteIndex":0},"citationItems":[{"id":"05EnRE1g/SB1KfsXL","uris":["http://zotero.org/users/local/Jac4T2U4/items/VBAYCD72"],"itemData":{"id":269,"type":"article-journal","container-title":"International Journal of Solids and Structures","issue":"18-19","note":"ISBN: 0020-7683\npublisher: Elsevier","page":"5243-5258","title":"A comprehensive analysis of functionally graded sandwich plates: Part 2—Buckling and free vibration","volume":"42","author":[{"family":"Zenkour","given":"A. M."}],"issued":{"date-parts":[["2005"]]}}}],"schema":"https://github.com/citation-style-language/schema/raw/master/csl-citation.json"}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[147]</w:t>
      </w:r>
      <w:r w:rsidRPr="007E2C94">
        <w:rPr>
          <w:color w:val="000000" w:themeColor="text1"/>
          <w:sz w:val="24"/>
          <w:szCs w:val="24"/>
        </w:rPr>
        <w:fldChar w:fldCharType="end"/>
      </w:r>
      <w:r w:rsidRPr="007E2C94">
        <w:rPr>
          <w:color w:val="000000" w:themeColor="text1"/>
          <w:sz w:val="24"/>
          <w:szCs w:val="24"/>
        </w:rPr>
        <w:t xml:space="preserve"> pour étudier le flambage et les vibrations libres des plaques sandwich FG simplement appuyées. De plus, Zenkour et Mashat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T1SA11Gp","properties":{"formattedCitation":"[148]","plainCitation":"[148]","noteIndex":0},"citationItems":[{"id":"05EnRE1g/cP3KG6BZ","uris":["http://zotero.org/users/local/Jac4T2U4/items/Z7TLH9MJ"],"itemData":{"id":270,"type":"article-journal","container-title":"Natural Science","issue":"09","note":"publisher: Scientific Research Publishing","page":"968","title":"Thermal buckling analysis of ceramic-metal functionally graded plates","volume":"2","author":[{"family":"Zenkour","given":"Ashraf M."},{"family":"Mashat","given":"Daoud S."}],"issued":{"date-parts":[["2010"]]}}}],"schema":"https://github.com/citation-style-language/schema/raw/master/csl-citation.json"}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[148]</w:t>
      </w:r>
      <w:r w:rsidRPr="007E2C94">
        <w:rPr>
          <w:color w:val="000000" w:themeColor="text1"/>
          <w:sz w:val="24"/>
          <w:szCs w:val="24"/>
        </w:rPr>
        <w:fldChar w:fldCharType="end"/>
      </w:r>
      <w:r w:rsidRPr="007E2C94">
        <w:rPr>
          <w:color w:val="000000" w:themeColor="text1"/>
          <w:sz w:val="24"/>
          <w:szCs w:val="24"/>
        </w:rPr>
        <w:t xml:space="preserve"> ont appliqué la SSDT pour obtenir la réponse de flambage des plaques FG sous différents types de charges thermiques, notamment uniformes, linéaires et non linéaires. Par ailleurs, Zenkour et Sobhy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urXuNRGX","properties":{"formattedCitation":"[149]","plainCitation":"[149]","noteIndex":0},"citationItems":[{"id":"05EnRE1g/w9LhQlU9","uris":["http://zotero.org/users/local/Jac4T2U4/items/6YL5N3UN"],"itemData":{"id":271,"type":"article-journal","container-title":"Composite Structures","issue":"1","note":"ISBN: 0263-8223\npublisher: Elsevier","page":"93-102","title":"Thermal buckling of various types of FGM sandwich plates","volume":"93","author":[{"family":"Zenkour","given":"A. M."},{"family":"Sobhy","given":"Mohammed"}],"issued":{"date-parts":[["2010"]]}}}],"schema":"https://github.com/citation-style-language/schema/raw/master/csl-citation.json"}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[149]</w:t>
      </w:r>
      <w:r w:rsidRPr="007E2C94">
        <w:rPr>
          <w:color w:val="000000" w:themeColor="text1"/>
          <w:sz w:val="24"/>
          <w:szCs w:val="24"/>
        </w:rPr>
        <w:fldChar w:fldCharType="end"/>
      </w:r>
      <w:r w:rsidRPr="007E2C94">
        <w:rPr>
          <w:color w:val="000000" w:themeColor="text1"/>
          <w:sz w:val="24"/>
          <w:szCs w:val="24"/>
        </w:rPr>
        <w:t xml:space="preserve"> ont étudié la température de flambage critique des plaques sandwich FG, en utilisant la SSDT pour déduire les équations de stabilité. Boghadi et Saidi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iE8rVfc","properties":{"formattedCitation":"[150]","plainCitation":"[150]","noteIndex":0},"citationItems":[{"id":"05EnRE1g/mf1nf4Ui","uris":["http://zotero.org/users/local/Jac4T2U4/items/C4IMDZHU"],"itemData":{"id":272,"type":"article-journal","container-title":"Applied Mathematical Modelling","issue":"11","note":"ISBN: 0307-904X\npublisher: Elsevier","page":"3659-3673","title":"Levy-type solution for buckling analysis of thick functionally graded rectangular plates based on the higher-order shear deformation plate theory","volume":"34","author":[{"family":"Bodaghi","given":"M."},{"family":"Saidi","given":"A. R."}],"issued":{"date-parts":[["2010"]]}}}],"schema":"https://github.com/citation-style-language/schema/raw/master/csl-citation.json"}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[150]</w:t>
      </w:r>
      <w:r w:rsidRPr="007E2C94">
        <w:rPr>
          <w:color w:val="000000" w:themeColor="text1"/>
          <w:sz w:val="24"/>
          <w:szCs w:val="24"/>
        </w:rPr>
        <w:fldChar w:fldCharType="end"/>
      </w:r>
      <w:r w:rsidRPr="007E2C94">
        <w:rPr>
          <w:color w:val="000000" w:themeColor="text1"/>
          <w:sz w:val="24"/>
          <w:szCs w:val="24"/>
        </w:rPr>
        <w:t xml:space="preserve"> ont proposé une solution de type Levy pour l'analyse du flambage des plaques rectangulaires épaisses en FG, basée sur le HSDT. Neves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ScKklhGS","properties":{"formattedCitation":"[151]","plainCitation":"[151]","noteIndex":0},"citationItems":[{"id":"05EnRE1g/M90dsOgQ","uris":["http://zotero.org/users/local/Jac4T2U4/items/HXVIS9IH"],"itemData":{"id":273,"type":"article-journal","container-title":"ZAMM‐Journal of Applied Mathematics and Mechanics/Zeitschrift für Angewandte Mathematik und Mechanik","issue":"9","note":"ISBN: 0044-2267\npublisher: Wiley Online Library","page":"749-766","title":"Buckling analysis of sandwich plates with functionally graded skins using a new quasi‐3D hyperbolic sine shear deformation theory and collocation with radial basis functions","volume":"92","author":[{"family":"Neves","given":"A. M. A."},{"family":"Ferreira","given":"A. J. M."},{"family":"Carrera","given":"E."},{"family":"Cinefra","given":"M."},{"family":"Jorge","given":"R. M. N."},{"family":"Soares","given":"C. M. M."}],"issued":{"date-parts":[["2012"]]}}}],"schema":"https://github.com/citation-style-language/schema/raw/master/csl-citation.json"}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[151]</w:t>
      </w:r>
      <w:r w:rsidRPr="007E2C94">
        <w:rPr>
          <w:color w:val="000000" w:themeColor="text1"/>
          <w:sz w:val="24"/>
          <w:szCs w:val="24"/>
        </w:rPr>
        <w:fldChar w:fldCharType="end"/>
      </w:r>
      <w:r w:rsidRPr="007E2C94">
        <w:rPr>
          <w:color w:val="000000" w:themeColor="text1"/>
          <w:sz w:val="24"/>
          <w:szCs w:val="24"/>
        </w:rPr>
        <w:t xml:space="preserve"> ont utilisé une théorie de déformation par cisaillement sinusoïdal hyperbolique pour l'analyse du flambage linéaire des plaques sandwich FG. Dans une autre étude, Reddy et al.</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8q5R0Nc4","properties":{"formattedCitation":"[152]","plainCitation":"[152]","noteIndex":0},"citationItems":[{"id":"05EnRE1g/eqMHYeWe","uris":["http://zotero.org/users/local/Jac4T2U4/items/PA28ZDSA"],"itemData":{"id":274,"type":"article-journal","container-title":"Journal of composites","issue":"1","note":"ISBN: 2314-5978\npublisher: Wiley Online Library","page":"808764","title":"Buckling analysis of functionally graded material plates using higher order shear deformation theory","volume":"2013","author":[{"family":"Reddy","given":"B. Sidda"},{"family":"Kumar","given":"J. Suresh"},{"family":"Reddy","given":"C. Eswara"},{"family":"Reddy","given":"K. Vijaya Kumar"}],"issued":{"date-parts":[["2013"]]}}}],"schema":"https://github.com/citation-style-language/schema/raw/master/csl-citation.json"}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[152]</w:t>
      </w:r>
      <w:r w:rsidRPr="007E2C94">
        <w:rPr>
          <w:color w:val="000000" w:themeColor="text1"/>
          <w:sz w:val="24"/>
          <w:szCs w:val="24"/>
        </w:rPr>
        <w:fldChar w:fldCharType="end"/>
      </w:r>
      <w:r w:rsidRPr="007E2C94">
        <w:rPr>
          <w:color w:val="000000" w:themeColor="text1"/>
          <w:sz w:val="24"/>
          <w:szCs w:val="24"/>
        </w:rPr>
        <w:t xml:space="preserve"> ont développé et appliqué un HSDT pour calculer la charge de flambage mécanique des plaques FG rectangulaires, sans imposer de contraintes de cisaillement transversales nulles sur les surfaces supérieure et inférieure de la plaque. Thinh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0qf6oOhu","properties":{"formattedCitation":"[153]","plainCitation":"[153]","noteIndex":0},"citationItems":[{"id":"05EnRE1g/fMKqbpUJ","uris":["http://zotero.org/users/local/Jac4T2U4/items/KP2C7CTJ"],"itemData":{"id":275,"type":"article-journal","container-title":"Latin American Journal of Solids and Structures","issue":"3","note":"ISBN: 1679-7825\npublisher: SciELO Brasil","page":"456-477","title":"Vibration and buckling analysis of functionally graded plates using new eight-unknown higher order shear deformation theory","volume":"13","author":[{"family":"Thinh","given":"Tran Ich"},{"family":"Tu","given":"Tran Minh"},{"family":"Quoc","given":"Tran Huu"},{"family":"Long","given":"Nguyen Van"}],"issued":{"date-parts":[["2016"]]}}}],"schema":"https://github.com/citation-style-language/schema/raw/master/csl-citation.json"}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[153]</w:t>
      </w:r>
      <w:r w:rsidRPr="007E2C94">
        <w:rPr>
          <w:color w:val="000000" w:themeColor="text1"/>
          <w:sz w:val="24"/>
          <w:szCs w:val="24"/>
        </w:rPr>
        <w:fldChar w:fldCharType="end"/>
      </w:r>
      <w:r w:rsidRPr="007E2C94">
        <w:rPr>
          <w:color w:val="000000" w:themeColor="text1"/>
          <w:sz w:val="24"/>
          <w:szCs w:val="24"/>
        </w:rPr>
        <w:t xml:space="preserve"> ont proposé un nouveau HSDT à huit inconnues, dérivé d'un HSDT complet à douze inconnues, pour étudier le flambage et les vibrations libres des plaques FG. Zenkour et Aljadani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0PyUJSbl","properties":{"formattedCitation":"[154]","plainCitation":"[154]","noteIndex":0},"citationItems":[{"id":"05EnRE1g/iuZgi03O","uris":["http://zotero.org/users/local/Jac4T2U4/items/MDC9IADH"],"itemData":{"id":276,"type":"article-journal","container-title":"Advances in aircraft and spacecraft science","issue":"6","note":"ISBN: 2287-528X\npublisher: Techno-Press","page":"615","title":"Mechanical buckling of functionally graded plates using a refined higher-order shear and normal deformation plate theory","volume":"5","author":[{"family":"Zenkour","given":"A. M."},{"family":"Aljadani","given":"M. H."}],"issued":{"date-parts":[["2018"]]}}}],"schema":"https://github.com/citation-style-language/schema/raw/master/csl-citation.json"}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[154]</w:t>
      </w:r>
      <w:r w:rsidRPr="007E2C94">
        <w:rPr>
          <w:color w:val="000000" w:themeColor="text1"/>
          <w:sz w:val="24"/>
          <w:szCs w:val="24"/>
        </w:rPr>
        <w:fldChar w:fldCharType="end"/>
      </w:r>
      <w:r w:rsidRPr="007E2C94">
        <w:rPr>
          <w:color w:val="000000" w:themeColor="text1"/>
          <w:sz w:val="24"/>
          <w:szCs w:val="24"/>
        </w:rPr>
        <w:t xml:space="preserve"> ont examiné l'analyse du flambage mécanique des plaques FG rectangulaires à appui simple en utilisant une théorie raffinée de cisaillement d'ordre supérieur, combinée à la déformation normale, ainsi que la technique de Navier. Récemment, Tati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C6tCvrH","properties":{"formattedCitation":"[155]","plainCitation":"[155]","noteIndex":0},"citationItems":[{"id":"05EnRE1g/5uWCKSLU","uris":["http://zotero.org/users/local/Jac4T2U4/items/YCMYBL29"],"itemData":{"id":277,"type":"article-journal","container-title":"Archive of Applied Mechanics","issue":"11","note":"ISBN: 0939-1533\npublisher: Springer","page":"4571-4587","title":"Finite element analysis of thermal and mechanical buckling behavior of functionally graded plates","volume":"91","author":[{"family":"Tati","given":"Abdelouahab"}],"issued":{"date-parts":[["2021"]]}}}],"schema":"https://github.com/citation-style-language/schema/raw/master/csl-citation.json"}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[155]</w:t>
      </w:r>
      <w:r w:rsidRPr="007E2C94">
        <w:rPr>
          <w:color w:val="000000" w:themeColor="text1"/>
          <w:sz w:val="24"/>
          <w:szCs w:val="24"/>
        </w:rPr>
        <w:fldChar w:fldCharType="end"/>
      </w:r>
      <w:r w:rsidRPr="007E2C94">
        <w:rPr>
          <w:color w:val="000000" w:themeColor="text1"/>
          <w:sz w:val="24"/>
          <w:szCs w:val="24"/>
        </w:rPr>
        <w:t xml:space="preserve"> a utilisé un élément fini (EF) à quatre nœuds, avec cinq degrés de liberté par nœud, basé sur un HSDT simple, pour étudier le comportement de flambage des plaques rectangulaires FG sous chargement mécanique et thermique.</w:t>
      </w:r>
      <w:r w:rsidRPr="007E2C94">
        <w:rPr>
          <w:color w:val="000000" w:themeColor="text1"/>
        </w:rPr>
        <w:t xml:space="preserve"> Farrokh et al. </w:t>
      </w:r>
      <w:r w:rsidRPr="007E2C94">
        <w:rPr>
          <w:color w:val="000000" w:themeColor="text1"/>
        </w:rPr>
        <w:fldChar w:fldCharType="begin"/>
      </w:r>
      <w:r w:rsidR="00A832E5" w:rsidRPr="007E2C94">
        <w:rPr>
          <w:color w:val="000000" w:themeColor="text1"/>
        </w:rPr>
        <w:instrText xml:space="preserve"> ADDIN ZOTERO_ITEM CSL_CITATION {"citationID":"GaLW7Y3g","properties":{"formattedCitation":"[156]","plainCitation":"[156]","noteIndex":0},"citationItems":[{"id":"05EnRE1g/xdxE07JQ","uris":["http://zotero.org/users/local/Jac4T2U4/items/2QAKTI3T"],"itemData":{"id":278,"type":"article-journal","container-title":"Mechanics of Advanced Materials and Structures","issue":"6","note":"ISBN: 1537-6494\npublisher: Taylor &amp; Francis","page":"608-617","title":"Mechanical and thermal buckling loads of rectangular FG plates by using higher-order unified formulation","volume":"28","author":[{"family":"Farrokh","given":"Mojtaba"},{"family":"Afzali","given":"Majid"},{"family":"Carrera","given":"Erasmo"}],"issued":{"date-parts":[["2021"]]}}}],"schema":"https://github.com/citation-style-language/schema/raw/master/csl-citation.json"} </w:instrText>
      </w:r>
      <w:r w:rsidRPr="007E2C94">
        <w:rPr>
          <w:color w:val="000000" w:themeColor="text1"/>
        </w:rPr>
        <w:fldChar w:fldCharType="separate"/>
      </w:r>
      <w:r w:rsidR="009763E0" w:rsidRPr="007E2C94">
        <w:rPr>
          <w:color w:val="000000" w:themeColor="text1"/>
        </w:rPr>
        <w:t>[156]</w:t>
      </w:r>
      <w:r w:rsidRPr="007E2C94">
        <w:rPr>
          <w:color w:val="000000" w:themeColor="text1"/>
        </w:rPr>
        <w:fldChar w:fldCharType="end"/>
      </w:r>
      <w:r w:rsidRPr="007E2C94">
        <w:rPr>
          <w:color w:val="000000" w:themeColor="text1"/>
        </w:rPr>
        <w:t xml:space="preserve"> ont étudié l'instabilité de flambage des plaques FG sous des charges mécaniques, ainsi que sous une élévation de température uniforme, linéaire et non linéaire. De leur côté, Adim et Daouadji </w:t>
      </w:r>
      <w:r w:rsidRPr="007E2C94">
        <w:rPr>
          <w:color w:val="000000" w:themeColor="text1"/>
        </w:rPr>
        <w:fldChar w:fldCharType="begin"/>
      </w:r>
      <w:r w:rsidR="00A832E5" w:rsidRPr="007E2C94">
        <w:rPr>
          <w:color w:val="000000" w:themeColor="text1"/>
        </w:rPr>
        <w:instrText xml:space="preserve"> ADDIN ZOTERO_ITEM CSL_CITATION {"citationID":"nF4mYntL","properties":{"formattedCitation":"[157]","plainCitation":"[157]","noteIndex":0},"citationItems":[{"id":"05EnRE1g/eVaJbSgn","uris":["http://zotero.org/users/local/Jac4T2U4/items/T4YVJJ4Q"],"itemData":{"id":279,"type":"article-journal","container-title":"Journal of Nano-&amp; Electronic Physics","issue":"2","note":"ISBN: 2077-6772","title":"Analysis of Buckling Behavior of Functionally Graded Plates Under Mechanical Loading","volume":"16","author":[{"family":"Adim","given":"B."},{"family":"Daouadji","given":"T. H."}],"issued":{"date-parts":[["2024"]]}}}],"schema":"https://github.com/citation-style-language/schema/raw/master/csl-citation.json"} </w:instrText>
      </w:r>
      <w:r w:rsidRPr="007E2C94">
        <w:rPr>
          <w:color w:val="000000" w:themeColor="text1"/>
        </w:rPr>
        <w:fldChar w:fldCharType="separate"/>
      </w:r>
      <w:r w:rsidR="009763E0" w:rsidRPr="007E2C94">
        <w:rPr>
          <w:color w:val="000000" w:themeColor="text1"/>
        </w:rPr>
        <w:t>[157]</w:t>
      </w:r>
      <w:r w:rsidRPr="007E2C94">
        <w:rPr>
          <w:color w:val="000000" w:themeColor="text1"/>
        </w:rPr>
        <w:fldChar w:fldCharType="end"/>
      </w:r>
      <w:r w:rsidRPr="007E2C94">
        <w:rPr>
          <w:color w:val="000000" w:themeColor="text1"/>
        </w:rPr>
        <w:t xml:space="preserve"> ont présenté une théorie raffinée de cisaillement et de déformation pour l'analyse du flambage des plaques FGM soumises à une charge mécanique. Van-Loi Nguyen et al. </w:t>
      </w:r>
      <w:r w:rsidRPr="007E2C94">
        <w:rPr>
          <w:color w:val="000000" w:themeColor="text1"/>
        </w:rPr>
        <w:fldChar w:fldCharType="begin"/>
      </w:r>
      <w:r w:rsidR="00A832E5" w:rsidRPr="007E2C94">
        <w:rPr>
          <w:color w:val="000000" w:themeColor="text1"/>
        </w:rPr>
        <w:instrText xml:space="preserve"> ADDIN ZOTERO_ITEM CSL_CITATION {"citationID":"Oa4HAjQ8","properties":{"formattedCitation":"[158]","plainCitation":"[158]","noteIndex":0},"citationItems":[{"id":"05EnRE1g/dkBtAqqo","uris":["http://zotero.org/users/local/Jac4T2U4/items/RJ8PFH99"],"itemData":{"id":280,"type":"article-journal","container-title":"Acta Mechanica","note":"ISBN: 0001-5970\npublisher: Springer","page":"1-27","title":"Investigation of static buckling and bending of nanoplates made of new functionally graded materials considering surface effects on an elastic foundation","author":[{"family":"Nguyen","given":"Van-Loi"},{"family":"Nguyen","given":"Van-Long"},{"family":"Tran","given":"Minh-Tu"},{"family":"Dang","given":"Xuan-Trung"}],"issued":{"date-parts":[["2024"]]}}}],"schema":"https://github.com/citation-style-language/schema/raw/master/csl-citation.json"} </w:instrText>
      </w:r>
      <w:r w:rsidRPr="007E2C94">
        <w:rPr>
          <w:color w:val="000000" w:themeColor="text1"/>
        </w:rPr>
        <w:fldChar w:fldCharType="separate"/>
      </w:r>
      <w:r w:rsidR="009763E0" w:rsidRPr="007E2C94">
        <w:rPr>
          <w:color w:val="000000" w:themeColor="text1"/>
        </w:rPr>
        <w:t>[158]</w:t>
      </w:r>
      <w:r w:rsidRPr="007E2C94">
        <w:rPr>
          <w:color w:val="000000" w:themeColor="text1"/>
        </w:rPr>
        <w:fldChar w:fldCharType="end"/>
      </w:r>
      <w:r w:rsidRPr="007E2C94">
        <w:rPr>
          <w:color w:val="000000" w:themeColor="text1"/>
        </w:rPr>
        <w:t xml:space="preserve"> ont étudié le flambage et la flexion statiques de nano-plaques constituées de nouveaux matériaux fonctionnellement gradués, en prenant en compte les effets de surface sur une base élastique. Sidda Reddy et al. </w:t>
      </w:r>
      <w:r w:rsidRPr="007E2C94">
        <w:rPr>
          <w:color w:val="000000" w:themeColor="text1"/>
        </w:rPr>
        <w:fldChar w:fldCharType="begin"/>
      </w:r>
      <w:r w:rsidR="00A832E5" w:rsidRPr="007E2C94">
        <w:rPr>
          <w:color w:val="000000" w:themeColor="text1"/>
        </w:rPr>
        <w:instrText xml:space="preserve"> ADDIN ZOTERO_ITEM CSL_CITATION {"citationID":"SEmO28mV","properties":{"formattedCitation":"[159]","plainCitation":"[159]","noteIndex":0},"citationItems":[{"id":"05EnRE1g/ML9MgSWg","uris":["http://zotero.org/users/local/Jac4T2U4/items/V7T4U9AB"],"itemData":{"id":281,"type":"article-journal","container-title":"Journal of Computational Applied Mechanics","issue":"3","note":"ISBN: 2423-6713\npublisher: University of Tehran Press","page":"322-339","title":"Analyzing the buckling behavior of in-plane bidirectional functionally graded porous plates","volume":"55","author":[{"family":"Sidda Reddy","given":"Bathini"},{"family":"Vijaya Kumar Reddy","given":"K."}],"issued":{"date-parts":[["2024"]]}}}],"schema":"https://github.com/citation-style-language/schema/raw/master/csl-citation.json"} </w:instrText>
      </w:r>
      <w:r w:rsidRPr="007E2C94">
        <w:rPr>
          <w:color w:val="000000" w:themeColor="text1"/>
        </w:rPr>
        <w:fldChar w:fldCharType="separate"/>
      </w:r>
      <w:r w:rsidR="009763E0" w:rsidRPr="007E2C94">
        <w:rPr>
          <w:color w:val="000000" w:themeColor="text1"/>
        </w:rPr>
        <w:t>[159]</w:t>
      </w:r>
      <w:r w:rsidRPr="007E2C94">
        <w:rPr>
          <w:color w:val="000000" w:themeColor="text1"/>
        </w:rPr>
        <w:fldChar w:fldCharType="end"/>
      </w:r>
      <w:r w:rsidRPr="007E2C94">
        <w:rPr>
          <w:color w:val="000000" w:themeColor="text1"/>
        </w:rPr>
        <w:t xml:space="preserve"> ont analysé le comportement de flambage des plaques poreuses fonctionnellement graduées bidirectionnelles sous des charges dans le plan. Khorshidvand et al. </w:t>
      </w:r>
      <w:r w:rsidRPr="007E2C94">
        <w:rPr>
          <w:color w:val="000000" w:themeColor="text1"/>
        </w:rPr>
        <w:fldChar w:fldCharType="begin"/>
      </w:r>
      <w:r w:rsidR="00A832E5" w:rsidRPr="007E2C94">
        <w:rPr>
          <w:color w:val="000000" w:themeColor="text1"/>
        </w:rPr>
        <w:instrText xml:space="preserve"> ADDIN ZOTERO_ITEM CSL_CITATION {"citationID":"RosHEEBd","properties":{"formattedCitation":"[160]","plainCitation":"[160]","noteIndex":0},"citationItems":[{"id":"05EnRE1g/xPWeayUh","uris":["http://zotero.org/users/local/Jac4T2U4/items/V5UG8GFB"],"itemData":{"id":282,"type":"article-journal","container-title":"Australian Journal of Mechanical Engineering","issue":"2","note":"ISBN: 1448-4846\npublisher: Taylor &amp; Francis","page":"705-724","title":"Bending, axial buckling and shear buckling analyses of FG-porous plates based on a refined plate theory","volume":"21","author":[{"family":"Khorshidvand","given":"Ahmad Reza"},{"family":"Damercheloo","given":"Ali Reza"}],"issued":{"date-parts":[["2023"]]}}}],"schema":"https://github.com/citation-style-language/schema/raw/master/csl-citation.json"} </w:instrText>
      </w:r>
      <w:r w:rsidRPr="007E2C94">
        <w:rPr>
          <w:color w:val="000000" w:themeColor="text1"/>
        </w:rPr>
        <w:fldChar w:fldCharType="separate"/>
      </w:r>
      <w:r w:rsidR="009763E0" w:rsidRPr="007E2C94">
        <w:rPr>
          <w:color w:val="000000" w:themeColor="text1"/>
        </w:rPr>
        <w:t>[160]</w:t>
      </w:r>
      <w:r w:rsidRPr="007E2C94">
        <w:rPr>
          <w:color w:val="000000" w:themeColor="text1"/>
        </w:rPr>
        <w:fldChar w:fldCharType="end"/>
      </w:r>
      <w:r w:rsidRPr="007E2C94">
        <w:rPr>
          <w:color w:val="000000" w:themeColor="text1"/>
        </w:rPr>
        <w:t xml:space="preserve"> ont présenté des solutions numériques pour l'analyse de la flexion, du flambement axial et du flambement par cisaillement des plaques poreuses FG, basées sur une théorie de plaque raffinée.</w:t>
      </w:r>
    </w:p>
    <w:p w14:paraId="6694045D" w14:textId="77777777" w:rsidR="00EC131E" w:rsidRPr="007E2C94" w:rsidRDefault="00EC131E" w:rsidP="009763E0">
      <w:pPr>
        <w:spacing w:line="360" w:lineRule="auto"/>
        <w:jc w:val="both"/>
        <w:rPr>
          <w:color w:val="000000" w:themeColor="text1"/>
        </w:rPr>
      </w:pPr>
    </w:p>
    <w:p w14:paraId="3E02F0B7" w14:textId="77777777" w:rsidR="00EC131E" w:rsidRPr="007E2C94" w:rsidRDefault="00EC131E" w:rsidP="009763E0">
      <w:pPr>
        <w:spacing w:line="360" w:lineRule="auto"/>
        <w:jc w:val="both"/>
        <w:rPr>
          <w:color w:val="000000" w:themeColor="text1"/>
        </w:rPr>
      </w:pPr>
    </w:p>
    <w:p w14:paraId="106077F8" w14:textId="77777777" w:rsidR="00EC131E" w:rsidRPr="007E2C94" w:rsidRDefault="00EC131E" w:rsidP="009763E0">
      <w:pPr>
        <w:spacing w:line="360" w:lineRule="auto"/>
        <w:jc w:val="both"/>
        <w:rPr>
          <w:color w:val="000000" w:themeColor="text1"/>
        </w:rPr>
      </w:pPr>
    </w:p>
    <w:p w14:paraId="5B4DFAFE" w14:textId="77777777" w:rsidR="00EC131E" w:rsidRPr="007E2C94" w:rsidRDefault="00EC131E" w:rsidP="009763E0">
      <w:pPr>
        <w:spacing w:line="360" w:lineRule="auto"/>
        <w:jc w:val="both"/>
        <w:rPr>
          <w:color w:val="000000" w:themeColor="text1"/>
        </w:rPr>
      </w:pPr>
    </w:p>
    <w:p w14:paraId="3476246D" w14:textId="77777777" w:rsidR="00EC131E" w:rsidRPr="007E2C94" w:rsidRDefault="00EC131E" w:rsidP="009763E0">
      <w:pPr>
        <w:spacing w:line="360" w:lineRule="auto"/>
        <w:jc w:val="both"/>
        <w:rPr>
          <w:color w:val="000000" w:themeColor="text1"/>
        </w:rPr>
      </w:pPr>
    </w:p>
    <w:p w14:paraId="52360EAC" w14:textId="77777777" w:rsidR="00EC131E" w:rsidRPr="007E2C94" w:rsidRDefault="00EC131E" w:rsidP="009763E0">
      <w:pPr>
        <w:spacing w:line="360" w:lineRule="auto"/>
        <w:jc w:val="both"/>
        <w:rPr>
          <w:color w:val="000000" w:themeColor="text1"/>
        </w:rPr>
      </w:pPr>
    </w:p>
    <w:p w14:paraId="5FAC0D06" w14:textId="77777777" w:rsidR="00BF773A" w:rsidRPr="007E2C94" w:rsidRDefault="00BF773A" w:rsidP="00BF773A">
      <w:pPr>
        <w:pStyle w:val="Titre2"/>
        <w:spacing w:before="0" w:after="120"/>
        <w:rPr>
          <w:color w:val="000000" w:themeColor="text1"/>
          <w:lang w:eastAsia="fr-FR"/>
        </w:rPr>
      </w:pPr>
      <w:bookmarkStart w:id="243" w:name="_Toc182053819"/>
      <w:bookmarkStart w:id="244" w:name="_Toc188353586"/>
      <w:bookmarkStart w:id="245" w:name="_Toc195689077"/>
      <w:r w:rsidRPr="007E2C94">
        <w:rPr>
          <w:color w:val="000000" w:themeColor="text1"/>
          <w:lang w:eastAsia="fr-FR"/>
        </w:rPr>
        <w:t>Conclusion</w:t>
      </w:r>
      <w:bookmarkEnd w:id="243"/>
      <w:bookmarkEnd w:id="244"/>
      <w:bookmarkEnd w:id="245"/>
    </w:p>
    <w:p w14:paraId="47C2EFA7" w14:textId="40AF07C9" w:rsidR="00BF773A" w:rsidRPr="007E2C94" w:rsidRDefault="00802057" w:rsidP="00BF773A">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Les matériaux (FGM) sont des composites constitués de deux ou plusieurs phases dont la composition varie de manière continue dans l’espace. Grâce à cette transition progressive, ils présentent plusieurs avantages pour diverses applications avancées. Au cours des deux dernières décennies, de nombreux travaux ont été consacrés à l’étude de ces matériaux. Ce chapitre se concentre sur les recherches appliquées aux plaques en FGM, utilisant principalement la méthode des éléments finis. L’objectif est de souligner l’étendue des travaux menés tout en mettant en évidence les perspectives encore ouvertes dans ce domaine.</w:t>
      </w:r>
    </w:p>
    <w:p w14:paraId="1C70A69F" w14:textId="77777777" w:rsidR="00BF773A" w:rsidRPr="007E2C94" w:rsidRDefault="00BF773A" w:rsidP="00BF773A">
      <w:pPr>
        <w:rPr>
          <w:color w:val="000000" w:themeColor="text1"/>
        </w:rPr>
      </w:pPr>
    </w:p>
    <w:p w14:paraId="28B4EA25" w14:textId="77777777" w:rsidR="00BF773A" w:rsidRPr="007E2C94" w:rsidRDefault="00BF773A" w:rsidP="00BF773A">
      <w:pPr>
        <w:rPr>
          <w:color w:val="000000" w:themeColor="text1"/>
        </w:rPr>
      </w:pPr>
    </w:p>
    <w:p w14:paraId="3F8752C0" w14:textId="77777777" w:rsidR="00BF773A" w:rsidRPr="007E2C94" w:rsidRDefault="00BF773A" w:rsidP="00BF773A">
      <w:pPr>
        <w:rPr>
          <w:color w:val="000000" w:themeColor="text1"/>
        </w:rPr>
      </w:pPr>
    </w:p>
    <w:p w14:paraId="457E6A43" w14:textId="77777777" w:rsidR="00BF773A" w:rsidRPr="007E2C94" w:rsidRDefault="00BF773A" w:rsidP="00BF773A">
      <w:pPr>
        <w:rPr>
          <w:color w:val="000000" w:themeColor="text1"/>
        </w:rPr>
      </w:pPr>
    </w:p>
    <w:p w14:paraId="1DBF765E" w14:textId="77777777" w:rsidR="00BF773A" w:rsidRPr="007E2C94" w:rsidRDefault="00BF773A" w:rsidP="00BF773A">
      <w:pPr>
        <w:rPr>
          <w:color w:val="000000" w:themeColor="text1"/>
        </w:rPr>
      </w:pPr>
    </w:p>
    <w:p w14:paraId="552CA873" w14:textId="77777777" w:rsidR="00BF773A" w:rsidRPr="007E2C94" w:rsidRDefault="00BF773A" w:rsidP="00BF773A">
      <w:pPr>
        <w:rPr>
          <w:color w:val="000000" w:themeColor="text1"/>
        </w:rPr>
      </w:pPr>
    </w:p>
    <w:p w14:paraId="2D471560" w14:textId="77777777" w:rsidR="00BF773A" w:rsidRPr="007E2C94" w:rsidRDefault="00BF773A" w:rsidP="00BF773A">
      <w:pPr>
        <w:rPr>
          <w:color w:val="000000" w:themeColor="text1"/>
        </w:rPr>
      </w:pPr>
    </w:p>
    <w:p w14:paraId="1B0BD64C" w14:textId="77777777" w:rsidR="00BF773A" w:rsidRPr="007E2C94" w:rsidRDefault="00BF773A" w:rsidP="00BF773A">
      <w:pPr>
        <w:rPr>
          <w:color w:val="000000" w:themeColor="text1"/>
        </w:rPr>
      </w:pPr>
    </w:p>
    <w:p w14:paraId="3028F3F5" w14:textId="77777777" w:rsidR="00BF773A" w:rsidRPr="007E2C94" w:rsidRDefault="00BF773A" w:rsidP="00BF773A">
      <w:pPr>
        <w:rPr>
          <w:color w:val="000000" w:themeColor="text1"/>
        </w:rPr>
      </w:pPr>
    </w:p>
    <w:p w14:paraId="3BEF9816" w14:textId="77777777" w:rsidR="00802057" w:rsidRPr="007E2C94" w:rsidRDefault="00802057" w:rsidP="00BF773A">
      <w:pPr>
        <w:rPr>
          <w:color w:val="000000" w:themeColor="text1"/>
        </w:rPr>
      </w:pPr>
    </w:p>
    <w:p w14:paraId="30E6FA27" w14:textId="77777777" w:rsidR="00802057" w:rsidRPr="007E2C94" w:rsidRDefault="00802057" w:rsidP="00BF773A">
      <w:pPr>
        <w:rPr>
          <w:color w:val="000000" w:themeColor="text1"/>
        </w:rPr>
      </w:pPr>
    </w:p>
    <w:p w14:paraId="29D10B28" w14:textId="77777777" w:rsidR="00802057" w:rsidRPr="007E2C94" w:rsidRDefault="00802057" w:rsidP="00BF773A">
      <w:pPr>
        <w:rPr>
          <w:color w:val="000000" w:themeColor="text1"/>
        </w:rPr>
      </w:pPr>
    </w:p>
    <w:p w14:paraId="1C1BEAFF" w14:textId="77777777" w:rsidR="00802057" w:rsidRPr="007E2C94" w:rsidRDefault="00802057" w:rsidP="00BF773A">
      <w:pPr>
        <w:rPr>
          <w:color w:val="000000" w:themeColor="text1"/>
        </w:rPr>
      </w:pPr>
    </w:p>
    <w:p w14:paraId="51CD459E" w14:textId="77777777" w:rsidR="00802057" w:rsidRPr="007E2C94" w:rsidRDefault="00802057" w:rsidP="00BF773A">
      <w:pPr>
        <w:rPr>
          <w:color w:val="000000" w:themeColor="text1"/>
        </w:rPr>
      </w:pPr>
    </w:p>
    <w:p w14:paraId="240E3302" w14:textId="77777777" w:rsidR="00802057" w:rsidRPr="007E2C94" w:rsidRDefault="00802057" w:rsidP="00BF773A">
      <w:pPr>
        <w:rPr>
          <w:color w:val="000000" w:themeColor="text1"/>
        </w:rPr>
      </w:pPr>
    </w:p>
    <w:p w14:paraId="363E54AF" w14:textId="77777777" w:rsidR="00802057" w:rsidRPr="007E2C94" w:rsidRDefault="00802057" w:rsidP="00BF773A">
      <w:pPr>
        <w:rPr>
          <w:color w:val="000000" w:themeColor="text1"/>
        </w:rPr>
      </w:pPr>
    </w:p>
    <w:p w14:paraId="08153D39" w14:textId="77777777" w:rsidR="00802057" w:rsidRPr="007E2C94" w:rsidRDefault="00802057" w:rsidP="00BF773A">
      <w:pPr>
        <w:rPr>
          <w:color w:val="000000" w:themeColor="text1"/>
        </w:rPr>
      </w:pPr>
    </w:p>
    <w:p w14:paraId="2408787D" w14:textId="77777777" w:rsidR="00802057" w:rsidRPr="007E2C94" w:rsidRDefault="00802057" w:rsidP="00BF773A">
      <w:pPr>
        <w:rPr>
          <w:color w:val="000000" w:themeColor="text1"/>
        </w:rPr>
      </w:pPr>
    </w:p>
    <w:p w14:paraId="34F7EF72" w14:textId="77777777" w:rsidR="00802057" w:rsidRPr="007E2C94" w:rsidRDefault="00802057" w:rsidP="00BF773A">
      <w:pPr>
        <w:rPr>
          <w:color w:val="000000" w:themeColor="text1"/>
        </w:rPr>
      </w:pPr>
    </w:p>
    <w:p w14:paraId="586E9637" w14:textId="77777777" w:rsidR="00802057" w:rsidRPr="007E2C94" w:rsidRDefault="00802057" w:rsidP="00BF773A">
      <w:pPr>
        <w:rPr>
          <w:color w:val="000000" w:themeColor="text1"/>
        </w:rPr>
      </w:pPr>
    </w:p>
    <w:p w14:paraId="15047A99" w14:textId="77777777" w:rsidR="00802057" w:rsidRPr="007E2C94" w:rsidRDefault="00802057" w:rsidP="00BF773A">
      <w:pPr>
        <w:rPr>
          <w:color w:val="000000" w:themeColor="text1"/>
        </w:rPr>
      </w:pPr>
    </w:p>
    <w:p w14:paraId="1468648A" w14:textId="77777777" w:rsidR="00802057" w:rsidRPr="007E2C94" w:rsidRDefault="00802057" w:rsidP="00BF773A">
      <w:pPr>
        <w:rPr>
          <w:color w:val="000000" w:themeColor="text1"/>
        </w:rPr>
      </w:pPr>
    </w:p>
    <w:p w14:paraId="202F9F6E" w14:textId="77777777" w:rsidR="00802057" w:rsidRPr="007E2C94" w:rsidRDefault="00802057" w:rsidP="00BF773A">
      <w:pPr>
        <w:rPr>
          <w:color w:val="000000" w:themeColor="text1"/>
        </w:rPr>
      </w:pPr>
    </w:p>
    <w:p w14:paraId="5B07E6DF" w14:textId="77777777" w:rsidR="00802057" w:rsidRPr="007E2C94" w:rsidRDefault="00802057" w:rsidP="00BF773A">
      <w:pPr>
        <w:rPr>
          <w:color w:val="000000" w:themeColor="text1"/>
        </w:rPr>
      </w:pPr>
    </w:p>
    <w:p w14:paraId="43EFE605" w14:textId="77777777" w:rsidR="00802057" w:rsidRPr="007E2C94" w:rsidRDefault="00802057" w:rsidP="00BF773A">
      <w:pPr>
        <w:rPr>
          <w:color w:val="000000" w:themeColor="text1"/>
        </w:rPr>
      </w:pPr>
    </w:p>
    <w:p w14:paraId="00413D5D" w14:textId="77777777" w:rsidR="00802057" w:rsidRPr="007E2C94" w:rsidRDefault="00802057" w:rsidP="00BF773A">
      <w:pPr>
        <w:rPr>
          <w:color w:val="000000" w:themeColor="text1"/>
        </w:rPr>
      </w:pPr>
    </w:p>
    <w:p w14:paraId="4A09A310" w14:textId="77777777" w:rsidR="00802057" w:rsidRPr="007E2C94" w:rsidRDefault="00802057" w:rsidP="00BF773A">
      <w:pPr>
        <w:rPr>
          <w:color w:val="000000" w:themeColor="text1"/>
        </w:rPr>
      </w:pPr>
    </w:p>
    <w:p w14:paraId="0EB838EE" w14:textId="77777777" w:rsidR="00802057" w:rsidRPr="007E2C94" w:rsidRDefault="00802057" w:rsidP="00BF773A">
      <w:pPr>
        <w:rPr>
          <w:color w:val="000000" w:themeColor="text1"/>
        </w:rPr>
      </w:pPr>
    </w:p>
    <w:p w14:paraId="025B808D" w14:textId="77777777" w:rsidR="00802057" w:rsidRPr="007E2C94" w:rsidRDefault="00802057" w:rsidP="00BF773A">
      <w:pPr>
        <w:rPr>
          <w:color w:val="000000" w:themeColor="text1"/>
        </w:rPr>
      </w:pPr>
    </w:p>
    <w:p w14:paraId="64B6D7E3" w14:textId="77777777" w:rsidR="00802057" w:rsidRPr="007E2C94" w:rsidRDefault="00802057" w:rsidP="00BF773A">
      <w:pPr>
        <w:rPr>
          <w:color w:val="000000" w:themeColor="text1"/>
        </w:rPr>
      </w:pPr>
    </w:p>
    <w:p w14:paraId="6CF191BD" w14:textId="77777777" w:rsidR="00802057" w:rsidRPr="007E2C94" w:rsidRDefault="00802057" w:rsidP="00BF773A">
      <w:pPr>
        <w:rPr>
          <w:color w:val="000000" w:themeColor="text1"/>
        </w:rPr>
      </w:pPr>
    </w:p>
    <w:p w14:paraId="2A290913" w14:textId="77777777" w:rsidR="00802057" w:rsidRPr="007E2C94" w:rsidRDefault="00802057" w:rsidP="00BF773A">
      <w:pPr>
        <w:rPr>
          <w:color w:val="000000" w:themeColor="text1"/>
        </w:rPr>
      </w:pPr>
    </w:p>
    <w:p w14:paraId="5D74503E" w14:textId="77777777" w:rsidR="00802057" w:rsidRPr="007E2C94" w:rsidRDefault="00802057" w:rsidP="00BF773A">
      <w:pPr>
        <w:rPr>
          <w:color w:val="000000" w:themeColor="text1"/>
        </w:rPr>
      </w:pPr>
    </w:p>
    <w:p w14:paraId="2CC6869B" w14:textId="77777777" w:rsidR="00802057" w:rsidRPr="007E2C94" w:rsidRDefault="00802057" w:rsidP="00BF773A">
      <w:pPr>
        <w:rPr>
          <w:color w:val="000000" w:themeColor="text1"/>
        </w:rPr>
      </w:pPr>
    </w:p>
    <w:p w14:paraId="149BE752" w14:textId="77777777" w:rsidR="00802057" w:rsidRPr="007E2C94" w:rsidRDefault="00802057" w:rsidP="00BF773A">
      <w:pPr>
        <w:rPr>
          <w:color w:val="000000" w:themeColor="text1"/>
        </w:rPr>
      </w:pPr>
    </w:p>
    <w:p w14:paraId="02A2D81F" w14:textId="77777777" w:rsidR="00802057" w:rsidRPr="007E2C94" w:rsidRDefault="00802057" w:rsidP="00BF773A">
      <w:pPr>
        <w:rPr>
          <w:color w:val="000000" w:themeColor="text1"/>
        </w:rPr>
      </w:pPr>
    </w:p>
    <w:p w14:paraId="77862C92" w14:textId="77777777" w:rsidR="00802057" w:rsidRPr="007E2C94" w:rsidRDefault="00802057" w:rsidP="00BF773A">
      <w:pPr>
        <w:rPr>
          <w:color w:val="000000" w:themeColor="text1"/>
        </w:rPr>
      </w:pPr>
    </w:p>
    <w:p w14:paraId="2E23C962" w14:textId="77777777" w:rsidR="00BF773A" w:rsidRPr="007E2C94" w:rsidRDefault="00BF773A" w:rsidP="00BF773A">
      <w:pPr>
        <w:rPr>
          <w:color w:val="000000" w:themeColor="text1"/>
        </w:rPr>
      </w:pPr>
    </w:p>
    <w:p w14:paraId="0F33D346" w14:textId="77777777" w:rsidR="00BF773A" w:rsidRPr="007E2C94" w:rsidRDefault="00BF773A" w:rsidP="00BF773A">
      <w:pPr>
        <w:rPr>
          <w:color w:val="000000" w:themeColor="text1"/>
        </w:rPr>
      </w:pPr>
    </w:p>
    <w:p w14:paraId="523CD8BB" w14:textId="77777777" w:rsidR="00BF773A" w:rsidRPr="007E2C94" w:rsidRDefault="00BF773A" w:rsidP="00DE19F1">
      <w:pPr>
        <w:pStyle w:val="Titre1"/>
        <w:spacing w:before="0"/>
        <w:ind w:left="3932"/>
        <w:rPr>
          <w:color w:val="000000" w:themeColor="text1"/>
        </w:rPr>
      </w:pPr>
      <w:bookmarkStart w:id="246" w:name="_Toc188353587"/>
      <w:bookmarkStart w:id="247" w:name="_Toc195689078"/>
      <w:bookmarkEnd w:id="246"/>
      <w:bookmarkEnd w:id="247"/>
    </w:p>
    <w:p w14:paraId="03534F89" w14:textId="77777777" w:rsidR="00BF773A" w:rsidRPr="007E2C94" w:rsidRDefault="00BF773A" w:rsidP="00DE19F1">
      <w:pPr>
        <w:jc w:val="center"/>
        <w:rPr>
          <w:color w:val="000000" w:themeColor="text1"/>
          <w:sz w:val="44"/>
          <w:szCs w:val="44"/>
        </w:rPr>
      </w:pPr>
      <w:r w:rsidRPr="007E2C94">
        <w:rPr>
          <w:rFonts w:asciiTheme="majorBidi" w:eastAsiaTheme="majorEastAsia" w:hAnsiTheme="majorBidi" w:cstheme="majorBidi"/>
          <w:b/>
          <w:color w:val="000000" w:themeColor="text1"/>
          <w:sz w:val="44"/>
          <w:szCs w:val="44"/>
        </w:rPr>
        <w:t>La méthode des éléments finis</w:t>
      </w:r>
    </w:p>
    <w:p w14:paraId="2E1EE6D4" w14:textId="77777777" w:rsidR="00BF773A" w:rsidRPr="007E2C94" w:rsidRDefault="00BF773A" w:rsidP="00BF773A">
      <w:pPr>
        <w:jc w:val="center"/>
        <w:rPr>
          <w:color w:val="000000" w:themeColor="text1"/>
        </w:rPr>
      </w:pPr>
    </w:p>
    <w:p w14:paraId="728A255D" w14:textId="77777777" w:rsidR="00BF773A" w:rsidRPr="007E2C94" w:rsidRDefault="00BF773A" w:rsidP="00BF773A">
      <w:pPr>
        <w:rPr>
          <w:color w:val="000000" w:themeColor="text1"/>
        </w:rPr>
      </w:pPr>
    </w:p>
    <w:p w14:paraId="38C8432B" w14:textId="77777777" w:rsidR="00BF773A" w:rsidRPr="007E2C94" w:rsidRDefault="00BF773A" w:rsidP="00BF773A">
      <w:pPr>
        <w:pStyle w:val="Titre2"/>
        <w:rPr>
          <w:color w:val="000000" w:themeColor="text1"/>
          <w:lang w:eastAsia="fr-FR"/>
        </w:rPr>
      </w:pPr>
      <w:bookmarkStart w:id="248" w:name="_Toc182751216"/>
      <w:bookmarkStart w:id="249" w:name="_Toc182751447"/>
      <w:bookmarkStart w:id="250" w:name="_Toc184055420"/>
      <w:bookmarkStart w:id="251" w:name="_Toc184130777"/>
      <w:bookmarkStart w:id="252" w:name="_Toc188353588"/>
      <w:bookmarkStart w:id="253" w:name="_Toc195689079"/>
      <w:r w:rsidRPr="007E2C94">
        <w:rPr>
          <w:color w:val="000000" w:themeColor="text1"/>
          <w:lang w:eastAsia="fr-FR"/>
        </w:rPr>
        <w:t>Introduction</w:t>
      </w:r>
      <w:bookmarkEnd w:id="248"/>
      <w:bookmarkEnd w:id="249"/>
      <w:bookmarkEnd w:id="250"/>
      <w:bookmarkEnd w:id="251"/>
      <w:bookmarkEnd w:id="252"/>
      <w:bookmarkEnd w:id="253"/>
    </w:p>
    <w:p w14:paraId="75C58F20" w14:textId="77777777" w:rsidR="00BF773A" w:rsidRPr="007E2C94" w:rsidRDefault="00BF773A" w:rsidP="00BF773A">
      <w:pPr>
        <w:rPr>
          <w:color w:val="000000" w:themeColor="text1"/>
        </w:rPr>
      </w:pPr>
    </w:p>
    <w:p w14:paraId="3710BBE8" w14:textId="77777777" w:rsidR="00BF773A" w:rsidRPr="007E2C94" w:rsidRDefault="00BF773A" w:rsidP="00EC131E">
      <w:pPr>
        <w:pStyle w:val="NormalWeb"/>
        <w:spacing w:before="0" w:beforeAutospacing="0" w:after="0" w:afterAutospacing="0" w:line="360" w:lineRule="auto"/>
        <w:jc w:val="both"/>
        <w:rPr>
          <w:color w:val="000000" w:themeColor="text1"/>
        </w:rPr>
      </w:pPr>
      <w:r w:rsidRPr="007E2C94">
        <w:rPr>
          <w:color w:val="000000" w:themeColor="text1"/>
        </w:rPr>
        <w:t>L'objectif principal en génie est d'analyser le comportement des structures soumises à diverses sollicitations externes, en étudiant leurs déplacements, déformations et contraintes. Pour les structures simples, ces variables peuvent être déterminées analytiquement, bien que souvent sous des hypothèses simplificatrices. Cependant, pour des structures plus complexes, la résolution analytique devient impraticable. C'est pourquoi on utilise la discrétisation en éléments finis, qui simplifie les équations et permet une résolution plus efficace.</w:t>
      </w:r>
    </w:p>
    <w:p w14:paraId="180581BC" w14:textId="77777777" w:rsidR="00BF773A" w:rsidRPr="007E2C94" w:rsidRDefault="00BF773A" w:rsidP="00BF773A">
      <w:pPr>
        <w:pStyle w:val="NormalWeb"/>
        <w:spacing w:before="0" w:beforeAutospacing="0" w:after="0" w:afterAutospacing="0" w:line="360" w:lineRule="auto"/>
        <w:jc w:val="both"/>
        <w:rPr>
          <w:color w:val="000000" w:themeColor="text1"/>
        </w:rPr>
      </w:pPr>
      <w:r w:rsidRPr="007E2C94">
        <w:rPr>
          <w:color w:val="000000" w:themeColor="text1"/>
        </w:rPr>
        <w:t>Parmi les méthodes courantes pour résoudre ces problèmes discrétisés, on trouve la méthode des différences finies, les équations intégrales aux frontières et la méthode des éléments finis (MEF). La MEF repose sur une approche dite "faible", transformant un problème aux dérivées partielles en un système d'équations algébriques par discrétisation de l'espace en éléments. Elle permet d’obtenir une solution approximative tout en respectant les conditions aux limites, mais soulève des questions sur l’existence, l’unicité, la stabilité et la convergence des solutions numériques.</w:t>
      </w:r>
    </w:p>
    <w:p w14:paraId="264EC398" w14:textId="10BD61F8" w:rsidR="00BF773A" w:rsidRPr="007E2C94" w:rsidRDefault="00BF773A" w:rsidP="009763E0">
      <w:pPr>
        <w:pStyle w:val="NormalWeb"/>
        <w:spacing w:before="0" w:beforeAutospacing="0" w:after="0" w:afterAutospacing="0" w:line="360" w:lineRule="auto"/>
        <w:jc w:val="both"/>
        <w:rPr>
          <w:color w:val="000000" w:themeColor="text1"/>
        </w:rPr>
      </w:pPr>
      <w:r w:rsidRPr="007E2C94">
        <w:rPr>
          <w:color w:val="000000" w:themeColor="text1"/>
        </w:rPr>
        <w:t xml:space="preserve">L’émergence des méthodes d'éléments finis dans l'ingénierie a été rendue possible par l’apparition des ordinateurs, répondant au besoin de résoudre des problèmes complexes en génie civil et aéronautique. La MEF s’est véritablement développée dans les années 1950, grâce aux travaux de chercheurs tels que J.H. Argyris </w:t>
      </w:r>
      <w:r w:rsidRPr="007E2C94">
        <w:rPr>
          <w:color w:val="000000" w:themeColor="text1"/>
        </w:rPr>
        <w:fldChar w:fldCharType="begin"/>
      </w:r>
      <w:r w:rsidR="00A832E5" w:rsidRPr="007E2C94">
        <w:rPr>
          <w:color w:val="000000" w:themeColor="text1"/>
        </w:rPr>
        <w:instrText xml:space="preserve"> ADDIN ZOTERO_ITEM CSL_CITATION {"citationID":"4TO6Fqy5","properties":{"formattedCitation":"[161]","plainCitation":"[161]","noteIndex":0},"citationItems":[{"id":"05EnRE1g/1apQMiYq","uris":["http://zotero.org/users/local/Jac4T2U4/items/3R97DPXI"],"itemData":{"id":283,"type":"book","publisher":"Springer","title":"Energy theorems and structural analysis","volume":"60","author":[{"family":"Argyris","given":"John H."},{"family":"Kelsey","given":"Sydney"}],"issued":{"date-parts":[["1960"]]}}}],"schema":"https://github.com/citation-style-language/schema/raw/master/csl-citation.json"} </w:instrText>
      </w:r>
      <w:r w:rsidRPr="007E2C94">
        <w:rPr>
          <w:color w:val="000000" w:themeColor="text1"/>
        </w:rPr>
        <w:fldChar w:fldCharType="separate"/>
      </w:r>
      <w:r w:rsidR="009763E0" w:rsidRPr="007E2C94">
        <w:rPr>
          <w:color w:val="000000" w:themeColor="text1"/>
        </w:rPr>
        <w:t>[161]</w:t>
      </w:r>
      <w:r w:rsidRPr="007E2C94">
        <w:rPr>
          <w:color w:val="000000" w:themeColor="text1"/>
        </w:rPr>
        <w:fldChar w:fldCharType="end"/>
      </w:r>
      <w:r w:rsidRPr="007E2C94">
        <w:rPr>
          <w:color w:val="000000" w:themeColor="text1"/>
        </w:rPr>
        <w:t xml:space="preserve"> et R.W. Clough</w:t>
      </w:r>
      <w:r w:rsidRPr="007E2C94">
        <w:rPr>
          <w:color w:val="000000" w:themeColor="text1"/>
        </w:rPr>
        <w:fldChar w:fldCharType="begin"/>
      </w:r>
      <w:r w:rsidR="00A832E5" w:rsidRPr="007E2C94">
        <w:rPr>
          <w:color w:val="000000" w:themeColor="text1"/>
        </w:rPr>
        <w:instrText xml:space="preserve"> ADDIN ZOTERO_ITEM CSL_CITATION {"citationID":"O0VONx3N","properties":{"formattedCitation":"[162]","plainCitation":"[162]","noteIndex":0},"citationItems":[{"id":"05EnRE1g/LEMPVKdf","uris":["http://zotero.org/users/local/Jac4T2U4/items/5TG93JML"],"itemData":{"id":287,"type":"paper-conference","container-title":"Fifth US national conference on computational mechanics","page":"1-35","title":"Early finite element research at Berkeley","author":[{"family":"Clough","given":"Ray W."},{"family":"Wilson","given":"Edward L."}],"issued":{"date-parts":[["1999"]]}}}],"schema":"https://github.com/citation-style-language/schema/raw/master/csl-citation.json"} </w:instrText>
      </w:r>
      <w:r w:rsidRPr="007E2C94">
        <w:rPr>
          <w:color w:val="000000" w:themeColor="text1"/>
        </w:rPr>
        <w:fldChar w:fldCharType="separate"/>
      </w:r>
      <w:r w:rsidR="009763E0" w:rsidRPr="007E2C94">
        <w:rPr>
          <w:color w:val="000000" w:themeColor="text1"/>
        </w:rPr>
        <w:t>[162]</w:t>
      </w:r>
      <w:r w:rsidRPr="007E2C94">
        <w:rPr>
          <w:color w:val="000000" w:themeColor="text1"/>
        </w:rPr>
        <w:fldChar w:fldCharType="end"/>
      </w:r>
      <w:r w:rsidRPr="007E2C94">
        <w:rPr>
          <w:color w:val="000000" w:themeColor="text1"/>
        </w:rPr>
        <w:t xml:space="preserve">. Ce dernier a introduit le terme "méthode des éléments finis" dans un article de 1960. La base mathématique rigoureuse de la méthode a été solidement établie en 1973 par la publication de l’ouvrage </w:t>
      </w:r>
      <w:r w:rsidRPr="007E2C94">
        <w:rPr>
          <w:rStyle w:val="Accentuation"/>
          <w:i w:val="0"/>
          <w:iCs w:val="0"/>
          <w:color w:val="000000" w:themeColor="text1"/>
        </w:rPr>
        <w:t>An Analysis of The Finite Element Method</w:t>
      </w:r>
      <w:r w:rsidRPr="007E2C94">
        <w:rPr>
          <w:i/>
          <w:iCs/>
          <w:color w:val="000000" w:themeColor="text1"/>
        </w:rPr>
        <w:t xml:space="preserve"> </w:t>
      </w:r>
      <w:r w:rsidRPr="007E2C94">
        <w:rPr>
          <w:color w:val="000000" w:themeColor="text1"/>
        </w:rPr>
        <w:t>de Strang et Fix</w:t>
      </w:r>
      <w:r w:rsidRPr="007E2C94">
        <w:rPr>
          <w:i/>
          <w:iCs/>
          <w:color w:val="000000" w:themeColor="text1"/>
        </w:rPr>
        <w:t xml:space="preserve">, </w:t>
      </w:r>
      <w:r w:rsidRPr="007E2C94">
        <w:rPr>
          <w:color w:val="000000" w:themeColor="text1"/>
        </w:rPr>
        <w:t>ce qui a permis son intégration dans les mathématiques appliquées pour la modélisation numérique dans de nombreuses disciplines.</w:t>
      </w:r>
    </w:p>
    <w:p w14:paraId="36B25DD5" w14:textId="77777777" w:rsidR="00BF773A" w:rsidRPr="007E2C94" w:rsidRDefault="00BF773A" w:rsidP="00BF773A">
      <w:pPr>
        <w:spacing w:line="360" w:lineRule="auto"/>
        <w:jc w:val="both"/>
        <w:rPr>
          <w:color w:val="000000" w:themeColor="text1"/>
          <w:sz w:val="24"/>
          <w:szCs w:val="24"/>
          <w:lang w:eastAsia="fr-FR"/>
        </w:rPr>
      </w:pPr>
      <w:r w:rsidRPr="007E2C94">
        <w:rPr>
          <w:color w:val="000000" w:themeColor="text1"/>
          <w:sz w:val="24"/>
          <w:szCs w:val="24"/>
          <w:lang w:eastAsia="fr-FR"/>
        </w:rPr>
        <w:t>Ce chapitre vise à fournir une vue d'ensemble approfondie des modèles d'éléments finis à formulation en déformation, de leurs applications, et de leur évolution au sein de la recherche actuelle, en mettant en avant leur rôle crucial dans l'analyse moderne des structures.</w:t>
      </w:r>
    </w:p>
    <w:p w14:paraId="77D2C8AA" w14:textId="77777777" w:rsidR="00BF773A" w:rsidRPr="007E2C94" w:rsidRDefault="00BF773A" w:rsidP="00BF773A">
      <w:pPr>
        <w:rPr>
          <w:color w:val="000000" w:themeColor="text1"/>
        </w:rPr>
      </w:pPr>
    </w:p>
    <w:p w14:paraId="6873B28C" w14:textId="77777777" w:rsidR="00EC131E" w:rsidRPr="007E2C94" w:rsidRDefault="00EC131E" w:rsidP="00BF773A">
      <w:pPr>
        <w:rPr>
          <w:color w:val="000000" w:themeColor="text1"/>
        </w:rPr>
      </w:pPr>
    </w:p>
    <w:p w14:paraId="3A1E68B0" w14:textId="77777777" w:rsidR="00EC131E" w:rsidRPr="007E2C94" w:rsidRDefault="00EC131E" w:rsidP="00BF773A">
      <w:pPr>
        <w:rPr>
          <w:color w:val="000000" w:themeColor="text1"/>
        </w:rPr>
      </w:pPr>
    </w:p>
    <w:p w14:paraId="2BB40017" w14:textId="77777777" w:rsidR="00EC131E" w:rsidRPr="007E2C94" w:rsidRDefault="00EC131E" w:rsidP="00BF773A">
      <w:pPr>
        <w:rPr>
          <w:color w:val="000000" w:themeColor="text1"/>
        </w:rPr>
      </w:pPr>
    </w:p>
    <w:p w14:paraId="5AD206F9" w14:textId="77777777" w:rsidR="00EC131E" w:rsidRPr="007E2C94" w:rsidRDefault="00EC131E" w:rsidP="00BF773A">
      <w:pPr>
        <w:rPr>
          <w:color w:val="000000" w:themeColor="text1"/>
        </w:rPr>
      </w:pPr>
    </w:p>
    <w:p w14:paraId="4A7EDDEB" w14:textId="77777777" w:rsidR="00DE19F1" w:rsidRPr="007E2C94" w:rsidRDefault="00DE19F1" w:rsidP="00BF773A">
      <w:pPr>
        <w:rPr>
          <w:color w:val="000000" w:themeColor="text1"/>
        </w:rPr>
      </w:pPr>
    </w:p>
    <w:p w14:paraId="6C690FAD" w14:textId="77777777" w:rsidR="00BF773A" w:rsidRPr="007E2C94" w:rsidRDefault="00BF773A" w:rsidP="00BF773A">
      <w:pPr>
        <w:pStyle w:val="Titre2"/>
        <w:rPr>
          <w:color w:val="000000" w:themeColor="text1"/>
        </w:rPr>
      </w:pPr>
      <w:bookmarkStart w:id="254" w:name="_Toc182751217"/>
      <w:bookmarkStart w:id="255" w:name="_Toc182751448"/>
      <w:bookmarkStart w:id="256" w:name="_Toc184055421"/>
      <w:bookmarkStart w:id="257" w:name="_Toc184130778"/>
      <w:bookmarkStart w:id="258" w:name="_Toc188353589"/>
      <w:bookmarkStart w:id="259" w:name="_Toc195689080"/>
      <w:r w:rsidRPr="007E2C94">
        <w:rPr>
          <w:color w:val="000000" w:themeColor="text1"/>
        </w:rPr>
        <w:t>Définition de la méthode des éléments finis</w:t>
      </w:r>
      <w:bookmarkEnd w:id="254"/>
      <w:bookmarkEnd w:id="255"/>
      <w:bookmarkEnd w:id="256"/>
      <w:bookmarkEnd w:id="257"/>
      <w:bookmarkEnd w:id="258"/>
      <w:bookmarkEnd w:id="259"/>
      <w:r w:rsidRPr="007E2C94">
        <w:rPr>
          <w:color w:val="000000" w:themeColor="text1"/>
        </w:rPr>
        <w:t xml:space="preserve"> </w:t>
      </w:r>
    </w:p>
    <w:p w14:paraId="158B4BAC" w14:textId="77777777" w:rsidR="00BF773A" w:rsidRPr="007E2C94" w:rsidRDefault="00BF773A" w:rsidP="00BF773A">
      <w:pPr>
        <w:rPr>
          <w:color w:val="000000" w:themeColor="text1"/>
        </w:rPr>
      </w:pPr>
    </w:p>
    <w:p w14:paraId="1BE2C7A6"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La </w:t>
      </w:r>
      <w:r w:rsidRPr="007E2C94">
        <w:rPr>
          <w:rStyle w:val="lev"/>
          <w:b w:val="0"/>
          <w:bCs w:val="0"/>
          <w:color w:val="000000" w:themeColor="text1"/>
          <w:sz w:val="24"/>
          <w:szCs w:val="24"/>
        </w:rPr>
        <w:t>méthode des éléments finis (MEF)</w:t>
      </w:r>
      <w:r w:rsidRPr="007E2C94">
        <w:rPr>
          <w:b/>
          <w:bCs/>
          <w:color w:val="000000" w:themeColor="text1"/>
          <w:sz w:val="24"/>
          <w:szCs w:val="24"/>
        </w:rPr>
        <w:t xml:space="preserve"> </w:t>
      </w:r>
      <w:r w:rsidRPr="007E2C94">
        <w:rPr>
          <w:color w:val="000000" w:themeColor="text1"/>
          <w:sz w:val="24"/>
          <w:szCs w:val="24"/>
        </w:rPr>
        <w:t>est une technique numérique utilisée pour résoudre des problèmes de physique et d'ingénierie complexes, notamment dans les domaines de la mécanique des solides, de la thermique, de l'acoustique, de la dynamique des fluides, et bien d'autres. Elle permet de modéliser et de résoudre des équations différentielles partielles qui décrivent des phénomènes physiques dans des domaines géométriques compliqués, en les transformant en un problème d'algèbre linéaire.</w:t>
      </w:r>
    </w:p>
    <w:p w14:paraId="6611EDB0" w14:textId="77777777" w:rsidR="00BF773A" w:rsidRPr="007E2C94" w:rsidRDefault="00BF773A" w:rsidP="00BF773A">
      <w:pPr>
        <w:pStyle w:val="Titre2"/>
        <w:rPr>
          <w:color w:val="000000" w:themeColor="text1"/>
          <w:lang w:eastAsia="fr-FR"/>
        </w:rPr>
      </w:pPr>
      <w:bookmarkStart w:id="260" w:name="_Toc182751218"/>
      <w:bookmarkStart w:id="261" w:name="_Toc182751449"/>
      <w:bookmarkStart w:id="262" w:name="_Toc184055422"/>
      <w:bookmarkStart w:id="263" w:name="_Toc184130779"/>
      <w:bookmarkStart w:id="264" w:name="_Toc188353590"/>
      <w:bookmarkStart w:id="265" w:name="_Toc195689081"/>
      <w:r w:rsidRPr="007E2C94">
        <w:rPr>
          <w:color w:val="000000" w:themeColor="text1"/>
          <w:lang w:eastAsia="fr-FR"/>
        </w:rPr>
        <w:t xml:space="preserve">Étapes principales de la méthode des éléments finis </w:t>
      </w:r>
      <w:r w:rsidRPr="007E2C94">
        <w:rPr>
          <w:bCs/>
          <w:color w:val="000000" w:themeColor="text1"/>
          <w:lang w:eastAsia="fr-FR"/>
        </w:rPr>
        <w:t>(MEF)</w:t>
      </w:r>
      <w:bookmarkEnd w:id="260"/>
      <w:bookmarkEnd w:id="261"/>
      <w:bookmarkEnd w:id="262"/>
      <w:bookmarkEnd w:id="263"/>
      <w:bookmarkEnd w:id="264"/>
      <w:bookmarkEnd w:id="265"/>
    </w:p>
    <w:p w14:paraId="58D87697" w14:textId="77777777" w:rsidR="00BF773A" w:rsidRPr="007E2C94" w:rsidRDefault="00BF773A" w:rsidP="00BF773A">
      <w:pPr>
        <w:rPr>
          <w:color w:val="000000" w:themeColor="text1"/>
        </w:rPr>
      </w:pPr>
    </w:p>
    <w:p w14:paraId="034A7027"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étapes principales de la méthode des éléments finis (MEF</w:t>
      </w:r>
      <w:r w:rsidRPr="007E2C94">
        <w:rPr>
          <w:b/>
          <w:bCs/>
          <w:color w:val="000000" w:themeColor="text1"/>
          <w:sz w:val="24"/>
          <w:szCs w:val="24"/>
        </w:rPr>
        <w:t>)</w:t>
      </w:r>
      <w:r w:rsidRPr="007E2C94">
        <w:rPr>
          <w:color w:val="000000" w:themeColor="text1"/>
          <w:sz w:val="24"/>
          <w:szCs w:val="24"/>
        </w:rPr>
        <w:t xml:space="preserve"> sont les différentes phases par lesquelles on passe pour résoudre un problème physique complexe à l'aide de cette méthode numérique. Ces étapes permettent de transformer un problème continu en un système d'équations discrètes qu'il est possible de résoudre numériquement.</w:t>
      </w:r>
    </w:p>
    <w:p w14:paraId="59BD2DDB" w14:textId="77777777" w:rsidR="00BF773A" w:rsidRPr="007E2C94" w:rsidRDefault="00BF773A" w:rsidP="00EC131E">
      <w:pPr>
        <w:pStyle w:val="Titre3"/>
        <w:spacing w:before="0" w:after="120"/>
        <w:jc w:val="left"/>
        <w:rPr>
          <w:color w:val="000000" w:themeColor="text1"/>
        </w:rPr>
      </w:pPr>
      <w:bookmarkStart w:id="266" w:name="_Toc188353591"/>
      <w:bookmarkStart w:id="267" w:name="_Toc195689082"/>
      <w:r w:rsidRPr="007E2C94">
        <w:rPr>
          <w:color w:val="000000" w:themeColor="text1"/>
        </w:rPr>
        <w:t>Discrétisation du domaine</w:t>
      </w:r>
      <w:bookmarkEnd w:id="266"/>
      <w:bookmarkEnd w:id="267"/>
    </w:p>
    <w:p w14:paraId="49951269" w14:textId="77777777" w:rsidR="00BF773A" w:rsidRPr="007E2C94" w:rsidRDefault="00BF773A" w:rsidP="00BF773A">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La première étape consiste à diviser le domaine physique (qui est généralement continu) en un ensemble d'éléments finis. Cela s'appelle la discrétisation.</w:t>
      </w:r>
    </w:p>
    <w:p w14:paraId="76F02D8B" w14:textId="77777777" w:rsidR="00BF773A" w:rsidRPr="007E2C94" w:rsidRDefault="00BF773A" w:rsidP="009C2AA6">
      <w:pPr>
        <w:pStyle w:val="Paragraphedeliste"/>
        <w:widowControl/>
        <w:numPr>
          <w:ilvl w:val="0"/>
          <w:numId w:val="15"/>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Le domaine de calcul est subdivisé en une grille ou un maillage constitué de petits éléments. Ces éléments peuvent être de différentes formes géométriques : triangles ou quadrilatères pour des problèmes en 2D, tétraèdres ou cubes pour des problèmes en 3D.</w:t>
      </w:r>
    </w:p>
    <w:p w14:paraId="771020CF" w14:textId="77777777" w:rsidR="00BF773A" w:rsidRPr="007E2C94" w:rsidRDefault="00BF773A" w:rsidP="009C2AA6">
      <w:pPr>
        <w:pStyle w:val="Paragraphedeliste"/>
        <w:widowControl/>
        <w:numPr>
          <w:ilvl w:val="0"/>
          <w:numId w:val="15"/>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La taille du maillage (ou la densité des éléments) joue un rôle important dans la précision de la solution. Plus le maillage est fin, plus la solution sera précise, mais cela augmente également la complexité du calcul.</w:t>
      </w:r>
    </w:p>
    <w:p w14:paraId="40C79405" w14:textId="77777777" w:rsidR="00BF773A" w:rsidRPr="007E2C94" w:rsidRDefault="00BF773A" w:rsidP="00BF773A">
      <w:pPr>
        <w:pStyle w:val="Titre3"/>
        <w:spacing w:before="120" w:after="120"/>
        <w:jc w:val="left"/>
        <w:rPr>
          <w:color w:val="000000" w:themeColor="text1"/>
        </w:rPr>
      </w:pPr>
      <w:bookmarkStart w:id="268" w:name="_Toc188353592"/>
      <w:bookmarkStart w:id="269" w:name="_Toc195689083"/>
      <w:r w:rsidRPr="007E2C94">
        <w:rPr>
          <w:color w:val="000000" w:themeColor="text1"/>
        </w:rPr>
        <w:t>Choix des fonctions de forme</w:t>
      </w:r>
      <w:bookmarkEnd w:id="268"/>
      <w:bookmarkEnd w:id="269"/>
    </w:p>
    <w:p w14:paraId="4386502B" w14:textId="77777777" w:rsidR="00BF773A" w:rsidRPr="007E2C94" w:rsidRDefault="00BF773A" w:rsidP="00BF773A">
      <w:pPr>
        <w:spacing w:before="120" w:line="360" w:lineRule="auto"/>
        <w:jc w:val="both"/>
        <w:rPr>
          <w:color w:val="000000" w:themeColor="text1"/>
          <w:sz w:val="24"/>
          <w:szCs w:val="24"/>
          <w:lang w:eastAsia="fr-FR"/>
        </w:rPr>
      </w:pPr>
      <w:r w:rsidRPr="007E2C94">
        <w:rPr>
          <w:color w:val="000000" w:themeColor="text1"/>
          <w:sz w:val="24"/>
          <w:szCs w:val="24"/>
          <w:lang w:eastAsia="fr-FR"/>
        </w:rPr>
        <w:t>Ensuite, il faut affecter une fonction d'interpolation (</w:t>
      </w:r>
      <w:r w:rsidRPr="007E2C94">
        <w:rPr>
          <w:color w:val="000000" w:themeColor="text1"/>
        </w:rPr>
        <w:t>fonctions de forme)</w:t>
      </w:r>
      <w:r w:rsidRPr="007E2C94">
        <w:rPr>
          <w:color w:val="000000" w:themeColor="text1"/>
          <w:sz w:val="24"/>
          <w:szCs w:val="24"/>
          <w:lang w:eastAsia="fr-FR"/>
        </w:rPr>
        <w:t xml:space="preserve"> pour chaque élément. Cette fonction permet de représenter la variation du champ (déplacement, température, pression, etc.) sur l’ensemble de l'élément, en fonction des valeurs aux nœuds.</w:t>
      </w:r>
    </w:p>
    <w:p w14:paraId="12BE5EFC" w14:textId="77777777" w:rsidR="00BF773A" w:rsidRPr="007E2C94" w:rsidRDefault="00BF773A" w:rsidP="00BF773A">
      <w:pPr>
        <w:spacing w:line="360" w:lineRule="auto"/>
        <w:jc w:val="both"/>
        <w:rPr>
          <w:color w:val="000000" w:themeColor="text1"/>
          <w:sz w:val="24"/>
          <w:szCs w:val="24"/>
          <w:lang w:eastAsia="fr-FR"/>
        </w:rPr>
      </w:pPr>
      <w:r w:rsidRPr="007E2C94">
        <w:rPr>
          <w:color w:val="000000" w:themeColor="text1"/>
          <w:sz w:val="24"/>
          <w:szCs w:val="24"/>
          <w:lang w:eastAsia="fr-FR"/>
        </w:rPr>
        <w:t>Les fonctions d’interpolation sont souvent des polynômes (par exemple, polynômes de Lagrange), car elles sont faciles à manipuler, à intégrer et à dériver. Le choix du degré du polynôme dépend de :</w:t>
      </w:r>
    </w:p>
    <w:p w14:paraId="2C4EA976" w14:textId="77777777" w:rsidR="00BF773A" w:rsidRPr="007E2C94" w:rsidRDefault="00BF773A" w:rsidP="009C2AA6">
      <w:pPr>
        <w:pStyle w:val="Paragraphedeliste"/>
        <w:numPr>
          <w:ilvl w:val="0"/>
          <w:numId w:val="17"/>
        </w:numPr>
        <w:spacing w:line="360" w:lineRule="auto"/>
        <w:jc w:val="both"/>
        <w:rPr>
          <w:color w:val="000000" w:themeColor="text1"/>
          <w:sz w:val="24"/>
          <w:szCs w:val="24"/>
          <w:lang w:eastAsia="fr-FR"/>
        </w:rPr>
      </w:pPr>
      <w:r w:rsidRPr="007E2C94">
        <w:rPr>
          <w:color w:val="000000" w:themeColor="text1"/>
          <w:sz w:val="24"/>
          <w:szCs w:val="24"/>
          <w:lang w:eastAsia="fr-FR"/>
        </w:rPr>
        <w:t>Le nombre de nœuds par élément.</w:t>
      </w:r>
    </w:p>
    <w:p w14:paraId="60C7EB62" w14:textId="77777777" w:rsidR="00BF773A" w:rsidRPr="007E2C94" w:rsidRDefault="00BF773A" w:rsidP="009C2AA6">
      <w:pPr>
        <w:pStyle w:val="Paragraphedeliste"/>
        <w:numPr>
          <w:ilvl w:val="0"/>
          <w:numId w:val="17"/>
        </w:numPr>
        <w:spacing w:line="360" w:lineRule="auto"/>
        <w:jc w:val="both"/>
        <w:rPr>
          <w:color w:val="000000" w:themeColor="text1"/>
          <w:sz w:val="24"/>
          <w:szCs w:val="24"/>
          <w:lang w:eastAsia="fr-FR"/>
        </w:rPr>
      </w:pPr>
      <w:r w:rsidRPr="007E2C94">
        <w:rPr>
          <w:color w:val="000000" w:themeColor="text1"/>
          <w:sz w:val="24"/>
          <w:szCs w:val="24"/>
          <w:lang w:eastAsia="fr-FR"/>
        </w:rPr>
        <w:t>La nature du champ (scalaire, vecteur, ou tenseur).</w:t>
      </w:r>
    </w:p>
    <w:p w14:paraId="709DEE6F" w14:textId="77777777" w:rsidR="00BF773A" w:rsidRPr="007E2C94" w:rsidRDefault="00BF773A" w:rsidP="009C2AA6">
      <w:pPr>
        <w:pStyle w:val="Paragraphedeliste"/>
        <w:numPr>
          <w:ilvl w:val="0"/>
          <w:numId w:val="17"/>
        </w:numPr>
        <w:spacing w:line="360" w:lineRule="auto"/>
        <w:jc w:val="both"/>
        <w:rPr>
          <w:color w:val="000000" w:themeColor="text1"/>
        </w:rPr>
      </w:pPr>
      <w:r w:rsidRPr="007E2C94">
        <w:rPr>
          <w:color w:val="000000" w:themeColor="text1"/>
          <w:sz w:val="24"/>
          <w:szCs w:val="24"/>
          <w:lang w:eastAsia="fr-FR"/>
        </w:rPr>
        <w:t>Les critères de continuité qui doivent être respectés au niveau des nœuds et des frontières des éléments (par exemple, la continuité des déplacements et des contraintes pour un problème mécanique).</w:t>
      </w:r>
    </w:p>
    <w:p w14:paraId="75D0FE60" w14:textId="77777777" w:rsidR="00BF773A" w:rsidRPr="007E2C94" w:rsidRDefault="00BF773A" w:rsidP="00BF773A">
      <w:pPr>
        <w:pStyle w:val="Titre3"/>
        <w:jc w:val="left"/>
        <w:rPr>
          <w:color w:val="000000" w:themeColor="text1"/>
          <w:lang w:eastAsia="fr-FR"/>
        </w:rPr>
      </w:pPr>
      <w:bookmarkStart w:id="270" w:name="_Toc182751452"/>
      <w:bookmarkStart w:id="271" w:name="_Toc184055425"/>
      <w:bookmarkStart w:id="272" w:name="_Toc184130782"/>
      <w:bookmarkStart w:id="273" w:name="_Toc188353593"/>
      <w:bookmarkStart w:id="274" w:name="_Toc195689084"/>
      <w:r w:rsidRPr="007E2C94">
        <w:rPr>
          <w:color w:val="000000" w:themeColor="text1"/>
        </w:rPr>
        <w:t>Détermination</w:t>
      </w:r>
      <w:r w:rsidRPr="007E2C94">
        <w:rPr>
          <w:color w:val="000000" w:themeColor="text1"/>
          <w:lang w:eastAsia="fr-FR"/>
        </w:rPr>
        <w:t xml:space="preserve"> des propriétés de l'élément</w:t>
      </w:r>
      <w:bookmarkEnd w:id="270"/>
      <w:bookmarkEnd w:id="271"/>
      <w:bookmarkEnd w:id="272"/>
      <w:bookmarkEnd w:id="273"/>
      <w:bookmarkEnd w:id="274"/>
      <w:r w:rsidRPr="007E2C94">
        <w:rPr>
          <w:color w:val="000000" w:themeColor="text1"/>
          <w:lang w:eastAsia="fr-FR"/>
        </w:rPr>
        <w:t xml:space="preserve"> </w:t>
      </w:r>
    </w:p>
    <w:p w14:paraId="6DBB91FF" w14:textId="77777777" w:rsidR="00BF773A" w:rsidRPr="007E2C94" w:rsidRDefault="00BF773A" w:rsidP="00BF773A">
      <w:pPr>
        <w:spacing w:before="120" w:line="360" w:lineRule="auto"/>
        <w:jc w:val="both"/>
        <w:rPr>
          <w:color w:val="000000" w:themeColor="text1"/>
          <w:sz w:val="24"/>
          <w:szCs w:val="24"/>
          <w:lang w:eastAsia="fr-FR"/>
        </w:rPr>
      </w:pPr>
      <w:r w:rsidRPr="007E2C94">
        <w:rPr>
          <w:color w:val="000000" w:themeColor="text1"/>
          <w:sz w:val="24"/>
          <w:szCs w:val="24"/>
          <w:lang w:eastAsia="fr-FR"/>
        </w:rPr>
        <w:t>Une fois les éléments définis et les fonctions d'interpolation choisies, il est nécessaire de déterminer les propriétés physiques de chaque élément. Cela inclut des calculs pour obtenir les matrices de rigidité ou d’autres matrices représentant les caractéristiques physiques de l’élément (conductivité thermique, capacité de résistance mécanique, etc.).</w:t>
      </w:r>
    </w:p>
    <w:p w14:paraId="4FDCDDD8" w14:textId="77777777" w:rsidR="00BF773A" w:rsidRPr="007E2C94" w:rsidRDefault="00BF773A" w:rsidP="00BF773A">
      <w:pPr>
        <w:pStyle w:val="Titre3"/>
        <w:jc w:val="left"/>
        <w:rPr>
          <w:color w:val="000000" w:themeColor="text1"/>
        </w:rPr>
      </w:pPr>
      <w:bookmarkStart w:id="275" w:name="_Toc182751453"/>
      <w:bookmarkStart w:id="276" w:name="_Toc184055426"/>
      <w:bookmarkStart w:id="277" w:name="_Toc184130783"/>
      <w:bookmarkStart w:id="278" w:name="_Toc188353594"/>
      <w:bookmarkStart w:id="279" w:name="_Toc195689085"/>
      <w:r w:rsidRPr="007E2C94">
        <w:rPr>
          <w:color w:val="000000" w:themeColor="text1"/>
        </w:rPr>
        <w:t>Assemblage des matrices pour obtenir les systèmes d’équations</w:t>
      </w:r>
      <w:bookmarkEnd w:id="275"/>
      <w:bookmarkEnd w:id="276"/>
      <w:bookmarkEnd w:id="277"/>
      <w:bookmarkEnd w:id="278"/>
      <w:bookmarkEnd w:id="279"/>
      <w:r w:rsidRPr="007E2C94">
        <w:rPr>
          <w:color w:val="000000" w:themeColor="text1"/>
        </w:rPr>
        <w:t xml:space="preserve"> </w:t>
      </w:r>
    </w:p>
    <w:p w14:paraId="67378B32" w14:textId="77777777" w:rsidR="00BF773A" w:rsidRPr="007E2C94" w:rsidRDefault="00BF773A" w:rsidP="00BF773A">
      <w:pPr>
        <w:spacing w:before="120" w:line="360" w:lineRule="auto"/>
        <w:jc w:val="both"/>
        <w:rPr>
          <w:color w:val="000000" w:themeColor="text1"/>
          <w:sz w:val="24"/>
          <w:szCs w:val="24"/>
          <w:lang w:eastAsia="fr-FR"/>
        </w:rPr>
      </w:pPr>
      <w:r w:rsidRPr="007E2C94">
        <w:rPr>
          <w:color w:val="000000" w:themeColor="text1"/>
          <w:sz w:val="24"/>
          <w:szCs w:val="24"/>
          <w:lang w:eastAsia="fr-FR"/>
        </w:rPr>
        <w:t>Après avoir calculé les propriétés de chaque élément (par exemple, les matrices de rigidité), il faut assembler toutes ces informations pour obtenir le système d'équations global représentant le comportement du système complet. Ce processus consiste à combiner les matrices locales (celles de chaque élément) en une grande matrice globale.</w:t>
      </w:r>
    </w:p>
    <w:p w14:paraId="58E3F44D" w14:textId="77777777" w:rsidR="00BF773A" w:rsidRPr="007E2C94" w:rsidRDefault="00BF773A" w:rsidP="00BF773A">
      <w:pPr>
        <w:spacing w:line="360" w:lineRule="auto"/>
        <w:jc w:val="both"/>
        <w:rPr>
          <w:color w:val="000000" w:themeColor="text1"/>
          <w:sz w:val="24"/>
          <w:szCs w:val="24"/>
          <w:lang w:eastAsia="fr-FR"/>
        </w:rPr>
      </w:pPr>
      <w:r w:rsidRPr="007E2C94">
        <w:rPr>
          <w:color w:val="000000" w:themeColor="text1"/>
          <w:sz w:val="24"/>
          <w:szCs w:val="24"/>
          <w:lang w:eastAsia="fr-FR"/>
        </w:rPr>
        <w:t>La particularité de la MEF est que, lorsqu'on assemble les équations des éléments, on doit prendre en compte que les nœuds sont partagés entre plusieurs éléments. Par conséquent, la solution pour un nœud doit être identique pour tous les éléments qui le partagent, ce qui permet de construire un système global</w:t>
      </w:r>
    </w:p>
    <w:p w14:paraId="3C200078" w14:textId="77777777" w:rsidR="00BF773A" w:rsidRPr="007E2C94" w:rsidRDefault="00BF773A" w:rsidP="00BF773A">
      <w:pPr>
        <w:pStyle w:val="Titre3"/>
        <w:spacing w:before="0" w:after="120"/>
        <w:jc w:val="left"/>
        <w:rPr>
          <w:color w:val="000000" w:themeColor="text1"/>
          <w:lang w:eastAsia="fr-FR"/>
        </w:rPr>
      </w:pPr>
      <w:bookmarkStart w:id="280" w:name="_Toc182751454"/>
      <w:bookmarkStart w:id="281" w:name="_Toc184055427"/>
      <w:bookmarkStart w:id="282" w:name="_Toc184130784"/>
      <w:bookmarkStart w:id="283" w:name="_Toc188353595"/>
      <w:bookmarkStart w:id="284" w:name="_Toc195689086"/>
      <w:r w:rsidRPr="007E2C94">
        <w:rPr>
          <w:color w:val="000000" w:themeColor="text1"/>
        </w:rPr>
        <w:t>Imposition</w:t>
      </w:r>
      <w:r w:rsidRPr="007E2C94">
        <w:rPr>
          <w:color w:val="000000" w:themeColor="text1"/>
          <w:lang w:eastAsia="fr-FR"/>
        </w:rPr>
        <w:t xml:space="preserve"> des conditions aux limites</w:t>
      </w:r>
      <w:bookmarkEnd w:id="280"/>
      <w:bookmarkEnd w:id="281"/>
      <w:bookmarkEnd w:id="282"/>
      <w:bookmarkEnd w:id="283"/>
      <w:bookmarkEnd w:id="284"/>
      <w:r w:rsidRPr="007E2C94">
        <w:rPr>
          <w:color w:val="000000" w:themeColor="text1"/>
          <w:lang w:eastAsia="fr-FR"/>
        </w:rPr>
        <w:t xml:space="preserve"> </w:t>
      </w:r>
    </w:p>
    <w:p w14:paraId="32BED4E9" w14:textId="77777777" w:rsidR="00BF773A" w:rsidRPr="007E2C94" w:rsidRDefault="00BF773A" w:rsidP="00BF773A">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Avant de résoudre le système d'équations, il est nécessaire d'imposer les conditions aux limites du problème. Cela inclut :</w:t>
      </w:r>
    </w:p>
    <w:p w14:paraId="5DFAB5E6" w14:textId="77777777" w:rsidR="00BF773A" w:rsidRPr="007E2C94" w:rsidRDefault="00BF773A" w:rsidP="009C2AA6">
      <w:pPr>
        <w:pStyle w:val="Paragraphedeliste"/>
        <w:widowControl/>
        <w:numPr>
          <w:ilvl w:val="0"/>
          <w:numId w:val="18"/>
        </w:numPr>
        <w:autoSpaceDE/>
        <w:autoSpaceDN/>
        <w:spacing w:line="360" w:lineRule="auto"/>
        <w:ind w:left="723"/>
        <w:jc w:val="both"/>
        <w:rPr>
          <w:color w:val="000000" w:themeColor="text1"/>
          <w:sz w:val="24"/>
          <w:szCs w:val="24"/>
          <w:lang w:eastAsia="fr-FR"/>
        </w:rPr>
      </w:pPr>
      <w:r w:rsidRPr="007E2C94">
        <w:rPr>
          <w:color w:val="000000" w:themeColor="text1"/>
          <w:sz w:val="24"/>
          <w:szCs w:val="24"/>
          <w:lang w:eastAsia="fr-FR"/>
        </w:rPr>
        <w:t>Les valeurs fixes des variables aux nœuds (par exemple, déplacements ou températures connues).</w:t>
      </w:r>
    </w:p>
    <w:p w14:paraId="76212ECA" w14:textId="77777777" w:rsidR="00BF773A" w:rsidRPr="007E2C94" w:rsidRDefault="00BF773A" w:rsidP="009C2AA6">
      <w:pPr>
        <w:pStyle w:val="Paragraphedeliste"/>
        <w:widowControl/>
        <w:numPr>
          <w:ilvl w:val="0"/>
          <w:numId w:val="18"/>
        </w:numPr>
        <w:autoSpaceDE/>
        <w:autoSpaceDN/>
        <w:spacing w:line="360" w:lineRule="auto"/>
        <w:ind w:left="723"/>
        <w:jc w:val="both"/>
        <w:rPr>
          <w:color w:val="000000" w:themeColor="text1"/>
          <w:sz w:val="24"/>
          <w:szCs w:val="24"/>
          <w:lang w:eastAsia="fr-FR"/>
        </w:rPr>
      </w:pPr>
      <w:r w:rsidRPr="007E2C94">
        <w:rPr>
          <w:color w:val="000000" w:themeColor="text1"/>
          <w:sz w:val="24"/>
          <w:szCs w:val="24"/>
          <w:lang w:eastAsia="fr-FR"/>
        </w:rPr>
        <w:t>Les forces ou charges nodales appliquées sur certains nœuds (par exemple, charges mécaniques ou flux thermiques).</w:t>
      </w:r>
    </w:p>
    <w:p w14:paraId="720CED59" w14:textId="77777777" w:rsidR="00BF773A" w:rsidRPr="007E2C94" w:rsidRDefault="00BF773A" w:rsidP="00BF773A">
      <w:pPr>
        <w:spacing w:line="360" w:lineRule="auto"/>
        <w:jc w:val="both"/>
        <w:rPr>
          <w:color w:val="000000" w:themeColor="text1"/>
          <w:sz w:val="24"/>
          <w:szCs w:val="24"/>
          <w:lang w:eastAsia="fr-FR"/>
        </w:rPr>
      </w:pPr>
      <w:r w:rsidRPr="007E2C94">
        <w:rPr>
          <w:color w:val="000000" w:themeColor="text1"/>
          <w:sz w:val="24"/>
          <w:szCs w:val="24"/>
          <w:lang w:eastAsia="fr-FR"/>
        </w:rPr>
        <w:t>Ces conditions aux limites sont essentielles pour garantir que la solution du système reflète correctement les contraintes physiques du problème</w:t>
      </w:r>
    </w:p>
    <w:p w14:paraId="74FA53CF" w14:textId="77777777" w:rsidR="00BF773A" w:rsidRPr="007E2C94" w:rsidRDefault="00BF773A" w:rsidP="00BF773A">
      <w:pPr>
        <w:pStyle w:val="Titre3"/>
        <w:spacing w:before="120" w:after="120"/>
        <w:jc w:val="left"/>
        <w:rPr>
          <w:color w:val="000000" w:themeColor="text1"/>
          <w:lang w:eastAsia="fr-FR"/>
        </w:rPr>
      </w:pPr>
      <w:bookmarkStart w:id="285" w:name="_Toc182751455"/>
      <w:bookmarkStart w:id="286" w:name="_Toc184055428"/>
      <w:bookmarkStart w:id="287" w:name="_Toc184130785"/>
      <w:bookmarkStart w:id="288" w:name="_Toc188353596"/>
      <w:bookmarkStart w:id="289" w:name="_Toc195689087"/>
      <w:r w:rsidRPr="007E2C94">
        <w:rPr>
          <w:color w:val="000000" w:themeColor="text1"/>
          <w:lang w:eastAsia="fr-FR"/>
        </w:rPr>
        <w:t>Résolution du système d’équations</w:t>
      </w:r>
      <w:bookmarkEnd w:id="285"/>
      <w:bookmarkEnd w:id="286"/>
      <w:bookmarkEnd w:id="287"/>
      <w:bookmarkEnd w:id="288"/>
      <w:bookmarkEnd w:id="289"/>
      <w:r w:rsidRPr="007E2C94">
        <w:rPr>
          <w:color w:val="000000" w:themeColor="text1"/>
          <w:lang w:eastAsia="fr-FR"/>
        </w:rPr>
        <w:t xml:space="preserve"> </w:t>
      </w:r>
    </w:p>
    <w:p w14:paraId="426E1C5E" w14:textId="77777777" w:rsidR="00BF773A" w:rsidRPr="007E2C94" w:rsidRDefault="00BF773A" w:rsidP="00BF773A">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Une fois le système d’équations assemblé et les conditions aux limites appliquées, nous obtenons un système d’équations simultanées (linéaires ou non linéaires), que l’on résout pour trouver les valeurs inconnues aux nœuds.</w:t>
      </w:r>
    </w:p>
    <w:p w14:paraId="154318D8" w14:textId="77777777" w:rsidR="00BF773A" w:rsidRPr="007E2C94" w:rsidRDefault="00BF773A" w:rsidP="009C2AA6">
      <w:pPr>
        <w:pStyle w:val="Paragraphedeliste"/>
        <w:widowControl/>
        <w:numPr>
          <w:ilvl w:val="0"/>
          <w:numId w:val="19"/>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Si le problème est stationnaire (comme un problème d'équilibre statique), les équations sont généralement linéaires.</w:t>
      </w:r>
    </w:p>
    <w:p w14:paraId="4A1CD003" w14:textId="77777777" w:rsidR="00BF773A" w:rsidRPr="007E2C94" w:rsidRDefault="00BF773A" w:rsidP="009C2AA6">
      <w:pPr>
        <w:pStyle w:val="Paragraphedeliste"/>
        <w:widowControl/>
        <w:numPr>
          <w:ilvl w:val="0"/>
          <w:numId w:val="19"/>
        </w:numPr>
        <w:autoSpaceDE/>
        <w:autoSpaceDN/>
        <w:spacing w:line="360" w:lineRule="auto"/>
        <w:jc w:val="both"/>
        <w:rPr>
          <w:color w:val="000000" w:themeColor="text1"/>
          <w:sz w:val="24"/>
          <w:szCs w:val="24"/>
          <w:lang w:eastAsia="fr-FR"/>
        </w:rPr>
      </w:pPr>
      <w:r w:rsidRPr="007E2C94">
        <w:rPr>
          <w:color w:val="000000" w:themeColor="text1"/>
          <w:sz w:val="24"/>
          <w:szCs w:val="24"/>
          <w:lang w:eastAsia="fr-FR"/>
        </w:rPr>
        <w:t>Si le problème est dynamique (par exemple, avec des forces qui varient dans le temps), on résout des équations différentielles qui peuvent être linéaires ou non linéaires.</w:t>
      </w:r>
    </w:p>
    <w:p w14:paraId="4E64F01C" w14:textId="77777777" w:rsidR="00BF773A" w:rsidRPr="007E2C94" w:rsidRDefault="00BF773A" w:rsidP="00BF773A">
      <w:pPr>
        <w:rPr>
          <w:color w:val="000000" w:themeColor="text1"/>
        </w:rPr>
      </w:pPr>
    </w:p>
    <w:p w14:paraId="259A10EE" w14:textId="77777777" w:rsidR="00EC131E" w:rsidRPr="007E2C94" w:rsidRDefault="00EC131E" w:rsidP="00BF773A">
      <w:pPr>
        <w:rPr>
          <w:color w:val="000000" w:themeColor="text1"/>
        </w:rPr>
      </w:pPr>
    </w:p>
    <w:p w14:paraId="5D851FCA" w14:textId="77777777" w:rsidR="00EC131E" w:rsidRPr="007E2C94" w:rsidRDefault="00EC131E" w:rsidP="00BF773A">
      <w:pPr>
        <w:rPr>
          <w:color w:val="000000" w:themeColor="text1"/>
        </w:rPr>
      </w:pPr>
    </w:p>
    <w:p w14:paraId="115C4707" w14:textId="77777777" w:rsidR="00BF773A" w:rsidRPr="007E2C94" w:rsidRDefault="00BF773A" w:rsidP="00BF773A">
      <w:pPr>
        <w:pStyle w:val="Titre3"/>
        <w:spacing w:before="120" w:after="120"/>
        <w:jc w:val="left"/>
        <w:rPr>
          <w:color w:val="000000" w:themeColor="text1"/>
          <w:lang w:eastAsia="fr-FR"/>
        </w:rPr>
      </w:pPr>
      <w:bookmarkStart w:id="290" w:name="_Toc182751456"/>
      <w:bookmarkStart w:id="291" w:name="_Toc184055429"/>
      <w:bookmarkStart w:id="292" w:name="_Toc184130786"/>
      <w:bookmarkStart w:id="293" w:name="_Toc188353597"/>
      <w:bookmarkStart w:id="294" w:name="_Toc195689088"/>
      <w:r w:rsidRPr="007E2C94">
        <w:rPr>
          <w:color w:val="000000" w:themeColor="text1"/>
          <w:lang w:eastAsia="fr-FR"/>
        </w:rPr>
        <w:t xml:space="preserve">Post-traitement et </w:t>
      </w:r>
      <w:r w:rsidRPr="007E2C94">
        <w:rPr>
          <w:color w:val="000000" w:themeColor="text1"/>
          <w:kern w:val="2"/>
          <w14:ligatures w14:val="standardContextual"/>
        </w:rPr>
        <w:t>calculs</w:t>
      </w:r>
      <w:r w:rsidRPr="007E2C94">
        <w:rPr>
          <w:color w:val="000000" w:themeColor="text1"/>
          <w:lang w:eastAsia="fr-FR"/>
        </w:rPr>
        <w:t xml:space="preserve"> supplémentaires</w:t>
      </w:r>
      <w:bookmarkEnd w:id="290"/>
      <w:bookmarkEnd w:id="291"/>
      <w:bookmarkEnd w:id="292"/>
      <w:bookmarkEnd w:id="293"/>
      <w:bookmarkEnd w:id="294"/>
      <w:r w:rsidRPr="007E2C94">
        <w:rPr>
          <w:color w:val="000000" w:themeColor="text1"/>
          <w:lang w:eastAsia="fr-FR"/>
        </w:rPr>
        <w:t xml:space="preserve"> </w:t>
      </w:r>
    </w:p>
    <w:p w14:paraId="1C1D9DC1" w14:textId="77777777" w:rsidR="00BF773A" w:rsidRPr="007E2C94" w:rsidRDefault="00BF773A" w:rsidP="00BF773A">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Une fois que les valeurs nodales (par exemple, les déplacements, les températures, etc.) sont déterminées, il peut être nécessaire de calculer d’autres paramètres importants du problème. Par exemple :</w:t>
      </w:r>
    </w:p>
    <w:p w14:paraId="3739B028" w14:textId="77777777" w:rsidR="00BF773A" w:rsidRPr="007E2C94" w:rsidRDefault="00BF773A" w:rsidP="009C2AA6">
      <w:pPr>
        <w:pStyle w:val="Paragraphedeliste"/>
        <w:widowControl/>
        <w:numPr>
          <w:ilvl w:val="0"/>
          <w:numId w:val="20"/>
        </w:numPr>
        <w:autoSpaceDE/>
        <w:autoSpaceDN/>
        <w:spacing w:before="120" w:line="360" w:lineRule="auto"/>
        <w:ind w:left="723"/>
        <w:jc w:val="both"/>
        <w:rPr>
          <w:color w:val="000000" w:themeColor="text1"/>
          <w:sz w:val="24"/>
          <w:szCs w:val="24"/>
          <w:lang w:eastAsia="fr-FR"/>
        </w:rPr>
      </w:pPr>
      <w:r w:rsidRPr="007E2C94">
        <w:rPr>
          <w:color w:val="000000" w:themeColor="text1"/>
          <w:sz w:val="24"/>
          <w:szCs w:val="24"/>
          <w:lang w:eastAsia="fr-FR"/>
        </w:rPr>
        <w:t>Dans un problème de mécanique des structures, les inconnues nodales peuvent être les déplacements, et à partir de ceux-ci, on peut calculer les contraintes et déformations.</w:t>
      </w:r>
    </w:p>
    <w:p w14:paraId="3B27CD77" w14:textId="77777777" w:rsidR="00BF773A" w:rsidRPr="007E2C94" w:rsidRDefault="00BF773A" w:rsidP="009C2AA6">
      <w:pPr>
        <w:pStyle w:val="Paragraphedeliste"/>
        <w:widowControl/>
        <w:numPr>
          <w:ilvl w:val="0"/>
          <w:numId w:val="20"/>
        </w:numPr>
        <w:autoSpaceDE/>
        <w:autoSpaceDN/>
        <w:spacing w:before="120" w:line="360" w:lineRule="auto"/>
        <w:ind w:left="723"/>
        <w:jc w:val="both"/>
        <w:rPr>
          <w:color w:val="000000" w:themeColor="text1"/>
          <w:sz w:val="24"/>
          <w:szCs w:val="24"/>
          <w:lang w:eastAsia="fr-FR"/>
        </w:rPr>
      </w:pPr>
      <w:r w:rsidRPr="007E2C94">
        <w:rPr>
          <w:color w:val="000000" w:themeColor="text1"/>
          <w:sz w:val="24"/>
          <w:szCs w:val="24"/>
          <w:lang w:eastAsia="fr-FR"/>
        </w:rPr>
        <w:t>Dans un problème thermique, les inconnues nodales peuvent être les températures, et on peut en déduire les flux de chaleur.</w:t>
      </w:r>
    </w:p>
    <w:p w14:paraId="01022D65" w14:textId="77777777" w:rsidR="00BF773A" w:rsidRPr="007E2C94" w:rsidRDefault="00BF773A" w:rsidP="00BF773A">
      <w:pPr>
        <w:spacing w:line="360" w:lineRule="auto"/>
        <w:jc w:val="both"/>
        <w:rPr>
          <w:color w:val="000000" w:themeColor="text1"/>
          <w:sz w:val="24"/>
          <w:szCs w:val="24"/>
          <w:lang w:eastAsia="fr-FR"/>
        </w:rPr>
      </w:pPr>
      <w:r w:rsidRPr="007E2C94">
        <w:rPr>
          <w:color w:val="000000" w:themeColor="text1"/>
          <w:sz w:val="24"/>
          <w:szCs w:val="24"/>
          <w:lang w:eastAsia="fr-FR"/>
        </w:rPr>
        <w:t>Le post-traitement inclut souvent des visualisations graphiques des résultats (comme des cartes de température ou de contrainte) et des analyses supplémentaires (comme le calcul de facteurs de sécurité ou de performance).</w:t>
      </w:r>
    </w:p>
    <w:p w14:paraId="4B942307" w14:textId="77777777" w:rsidR="00BF773A" w:rsidRPr="007E2C94" w:rsidRDefault="00BF773A" w:rsidP="00BF773A">
      <w:pPr>
        <w:pStyle w:val="Titre2"/>
        <w:rPr>
          <w:color w:val="000000" w:themeColor="text1"/>
        </w:rPr>
      </w:pPr>
      <w:bookmarkStart w:id="295" w:name="_Toc182751219"/>
      <w:bookmarkStart w:id="296" w:name="_Toc182751457"/>
      <w:bookmarkStart w:id="297" w:name="_Toc184055430"/>
      <w:bookmarkStart w:id="298" w:name="_Toc184130787"/>
      <w:bookmarkStart w:id="299" w:name="_Toc188353598"/>
      <w:bookmarkStart w:id="300" w:name="_Toc195689089"/>
      <w:r w:rsidRPr="007E2C94">
        <w:rPr>
          <w:color w:val="000000" w:themeColor="text1"/>
        </w:rPr>
        <w:t>Rappel de la MMC et de la MEF</w:t>
      </w:r>
      <w:bookmarkEnd w:id="295"/>
      <w:bookmarkEnd w:id="296"/>
      <w:bookmarkEnd w:id="297"/>
      <w:bookmarkEnd w:id="298"/>
      <w:bookmarkEnd w:id="299"/>
      <w:bookmarkEnd w:id="300"/>
    </w:p>
    <w:p w14:paraId="0D10AB40" w14:textId="77777777" w:rsidR="00BF773A" w:rsidRPr="007E2C94" w:rsidRDefault="00BF773A" w:rsidP="00BF773A">
      <w:pPr>
        <w:rPr>
          <w:color w:val="000000" w:themeColor="text1"/>
        </w:rPr>
      </w:pPr>
    </w:p>
    <w:p w14:paraId="53865DD0" w14:textId="77777777" w:rsidR="00BF773A" w:rsidRPr="007E2C94" w:rsidRDefault="00BF773A" w:rsidP="00BF773A">
      <w:pPr>
        <w:pStyle w:val="Titre3"/>
        <w:spacing w:before="0" w:after="240"/>
        <w:jc w:val="left"/>
        <w:rPr>
          <w:color w:val="000000" w:themeColor="text1"/>
          <w:lang w:eastAsia="fr-FR"/>
        </w:rPr>
      </w:pPr>
      <w:bookmarkStart w:id="301" w:name="_Toc182751220"/>
      <w:bookmarkStart w:id="302" w:name="_Toc182751458"/>
      <w:bookmarkStart w:id="303" w:name="_Toc184055431"/>
      <w:bookmarkStart w:id="304" w:name="_Toc184130788"/>
      <w:bookmarkStart w:id="305" w:name="_Toc188353599"/>
      <w:bookmarkStart w:id="306" w:name="_Toc195689090"/>
      <w:r w:rsidRPr="007E2C94">
        <w:rPr>
          <w:color w:val="000000" w:themeColor="text1"/>
        </w:rPr>
        <w:t>Equations de base d’élasticité plane</w:t>
      </w:r>
      <w:bookmarkEnd w:id="301"/>
      <w:bookmarkEnd w:id="302"/>
      <w:bookmarkEnd w:id="303"/>
      <w:bookmarkEnd w:id="304"/>
      <w:bookmarkEnd w:id="305"/>
      <w:bookmarkEnd w:id="306"/>
    </w:p>
    <w:p w14:paraId="64C9CACE"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 xml:space="preserve">Le problème d’élasticité des solides consiste à déterminer, pour un point quelconque </w:t>
      </w:r>
      <m:oMath>
        <m:r>
          <w:rPr>
            <w:rFonts w:ascii="Cambria Math" w:eastAsia="Calibri" w:hAnsi="Cambria Math"/>
            <w:color w:val="000000" w:themeColor="text1"/>
            <w:kern w:val="2"/>
            <w:sz w:val="24"/>
            <w:szCs w:val="24"/>
            <w14:ligatures w14:val="standardContextual"/>
          </w:rPr>
          <m:t>M</m:t>
        </m:r>
        <m:d>
          <m:dPr>
            <m:ctrlPr>
              <w:rPr>
                <w:rFonts w:ascii="Cambria Math" w:eastAsia="Calibri" w:hAnsi="Cambria Math"/>
                <w:color w:val="000000" w:themeColor="text1"/>
                <w:kern w:val="2"/>
                <w:sz w:val="24"/>
                <w:szCs w:val="24"/>
                <w14:ligatures w14:val="standardContextual"/>
              </w:rPr>
            </m:ctrlPr>
          </m:dPr>
          <m:e>
            <m:r>
              <w:rPr>
                <w:rFonts w:ascii="Cambria Math" w:eastAsia="Calibri" w:hAnsi="Cambria Math"/>
                <w:color w:val="000000" w:themeColor="text1"/>
                <w:kern w:val="2"/>
                <w:sz w:val="24"/>
                <w:szCs w:val="24"/>
                <w14:ligatures w14:val="standardContextual"/>
              </w:rPr>
              <m:t>x</m:t>
            </m:r>
            <m:r>
              <m:rPr>
                <m:sty m:val="p"/>
              </m:rPr>
              <w:rPr>
                <w:rFonts w:ascii="Cambria Math" w:eastAsia="Calibri" w:hAnsi="Cambria Math"/>
                <w:color w:val="000000" w:themeColor="text1"/>
                <w:kern w:val="2"/>
                <w:sz w:val="24"/>
                <w:szCs w:val="24"/>
                <w14:ligatures w14:val="standardContextual"/>
              </w:rPr>
              <m:t>,</m:t>
            </m:r>
            <m:r>
              <w:rPr>
                <w:rFonts w:ascii="Cambria Math" w:eastAsia="Calibri" w:hAnsi="Cambria Math"/>
                <w:color w:val="000000" w:themeColor="text1"/>
                <w:kern w:val="2"/>
                <w:sz w:val="24"/>
                <w:szCs w:val="24"/>
                <w14:ligatures w14:val="standardContextual"/>
              </w:rPr>
              <m:t>y</m:t>
            </m:r>
            <m:r>
              <m:rPr>
                <m:sty m:val="p"/>
              </m:rPr>
              <w:rPr>
                <w:rFonts w:ascii="Cambria Math" w:eastAsia="Calibri" w:hAnsi="Cambria Math"/>
                <w:color w:val="000000" w:themeColor="text1"/>
                <w:kern w:val="2"/>
                <w:sz w:val="24"/>
                <w:szCs w:val="24"/>
                <w14:ligatures w14:val="standardContextual"/>
              </w:rPr>
              <m:t>,z</m:t>
            </m:r>
          </m:e>
        </m:d>
        <m:r>
          <w:rPr>
            <w:rFonts w:ascii="Cambria Math" w:eastAsia="Calibri" w:hAnsi="Cambria Math"/>
            <w:color w:val="000000" w:themeColor="text1"/>
            <w:kern w:val="2"/>
            <w:sz w:val="24"/>
            <w:szCs w:val="24"/>
            <w14:ligatures w14:val="standardContextual"/>
          </w:rPr>
          <m:t xml:space="preserve"> </m:t>
        </m:r>
      </m:oMath>
      <w:r w:rsidRPr="007E2C94">
        <w:rPr>
          <w:color w:val="000000" w:themeColor="text1"/>
          <w:sz w:val="24"/>
          <w:szCs w:val="24"/>
        </w:rPr>
        <w:t xml:space="preserve">dans un matériau (Figure 3.1), les champs de déplacements </w:t>
      </w:r>
      <m:oMath>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u</m:t>
            </m:r>
          </m:e>
          <m:sub>
            <m:r>
              <w:rPr>
                <w:rFonts w:ascii="Cambria Math" w:eastAsia="Calibri" w:hAnsi="Cambria Math"/>
                <w:color w:val="000000" w:themeColor="text1"/>
                <w:kern w:val="2"/>
                <w:sz w:val="24"/>
                <w:szCs w:val="24"/>
                <w14:ligatures w14:val="standardContextual"/>
              </w:rPr>
              <m:t>i</m:t>
            </m:r>
          </m:sub>
        </m:sSub>
      </m:oMath>
      <w:r w:rsidRPr="007E2C94">
        <w:rPr>
          <w:rStyle w:val="vlist-s"/>
          <w:color w:val="000000" w:themeColor="text1"/>
          <w:sz w:val="24"/>
          <w:szCs w:val="24"/>
        </w:rPr>
        <w:t>​</w:t>
      </w:r>
      <w:r w:rsidRPr="007E2C94">
        <w:rPr>
          <w:color w:val="000000" w:themeColor="text1"/>
          <w:sz w:val="24"/>
          <w:szCs w:val="24"/>
        </w:rPr>
        <w:t xml:space="preserve"> et les champs de contraintes </w:t>
      </w:r>
      <m:oMath>
        <m:sSub>
          <m:sSubPr>
            <m:ctrlPr>
              <w:rPr>
                <w:rFonts w:ascii="Cambria Math" w:eastAsia="Calibri" w:hAnsi="Cambria Math"/>
                <w:i/>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σ</m:t>
            </m:r>
          </m:e>
          <m:sub>
            <m:r>
              <w:rPr>
                <w:rFonts w:ascii="Cambria Math" w:eastAsia="Calibri" w:hAnsi="Cambria Math"/>
                <w:color w:val="000000" w:themeColor="text1"/>
                <w:kern w:val="2"/>
                <w:sz w:val="24"/>
                <w:szCs w:val="24"/>
                <w14:ligatures w14:val="standardContextual"/>
              </w:rPr>
              <m:t>ij</m:t>
            </m:r>
          </m:sub>
        </m:sSub>
        <m:r>
          <w:rPr>
            <w:rFonts w:ascii="Cambria Math" w:eastAsia="Calibri" w:hAnsi="Cambria Math"/>
            <w:color w:val="000000" w:themeColor="text1"/>
            <w:kern w:val="2"/>
            <w:sz w:val="24"/>
            <w:szCs w:val="24"/>
            <w14:ligatures w14:val="standardContextual"/>
          </w:rPr>
          <m:t xml:space="preserve"> </m:t>
        </m:r>
      </m:oMath>
      <w:r w:rsidRPr="007E2C94">
        <w:rPr>
          <w:color w:val="000000" w:themeColor="text1"/>
          <w:sz w:val="24"/>
          <w:szCs w:val="24"/>
        </w:rPr>
        <w:t xml:space="preserve">dans un matériau soumis à des forces </w:t>
      </w:r>
      <w:proofErr w:type="gramStart"/>
      <w:r w:rsidRPr="007E2C94">
        <w:rPr>
          <w:color w:val="000000" w:themeColor="text1"/>
          <w:sz w:val="24"/>
          <w:szCs w:val="24"/>
        </w:rPr>
        <w:t xml:space="preserve">volumétriques </w:t>
      </w:r>
      <w:proofErr w:type="gramEnd"/>
      <m:oMath>
        <m:r>
          <w:rPr>
            <w:rFonts w:ascii="Cambria Math" w:eastAsia="Calibri" w:hAnsi="Cambria Math"/>
            <w:color w:val="000000" w:themeColor="text1"/>
            <w:kern w:val="2"/>
            <w:sz w:val="24"/>
            <w:szCs w:val="24"/>
            <w14:ligatures w14:val="standardContextual"/>
          </w:rPr>
          <m:t>(</m:t>
        </m:r>
        <m:sSub>
          <m:sSubPr>
            <m:ctrlPr>
              <w:rPr>
                <w:rFonts w:ascii="Cambria Math" w:eastAsia="Calibri" w:hAnsi="Cambria Math"/>
                <w:i/>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f</m:t>
            </m:r>
          </m:e>
          <m:sub>
            <m:r>
              <w:rPr>
                <w:rFonts w:ascii="Cambria Math" w:eastAsia="Calibri" w:hAnsi="Cambria Math"/>
                <w:color w:val="000000" w:themeColor="text1"/>
                <w:kern w:val="2"/>
                <w:sz w:val="24"/>
                <w:szCs w:val="24"/>
                <w14:ligatures w14:val="standardContextual"/>
              </w:rPr>
              <m:t>i</m:t>
            </m:r>
          </m:sub>
        </m:sSub>
      </m:oMath>
      <w:r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et de surface </w:t>
      </w:r>
      <m:oMath>
        <m:d>
          <m:dPr>
            <m:ctrlPr>
              <w:rPr>
                <w:rFonts w:ascii="Cambria Math" w:eastAsia="Calibri" w:hAnsi="Cambria Math"/>
                <w:i/>
                <w:color w:val="000000" w:themeColor="text1"/>
                <w:kern w:val="2"/>
                <w:sz w:val="24"/>
                <w:szCs w:val="24"/>
                <w14:ligatures w14:val="standardContextual"/>
              </w:rPr>
            </m:ctrlPr>
          </m:dPr>
          <m:e>
            <m:sSub>
              <m:sSubPr>
                <m:ctrlPr>
                  <w:rPr>
                    <w:rFonts w:ascii="Cambria Math" w:eastAsia="Calibri" w:hAnsi="Cambria Math"/>
                    <w:i/>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m:t>
                </m:r>
              </m:e>
              <m:sub>
                <m:r>
                  <w:rPr>
                    <w:rFonts w:ascii="Cambria Math" w:eastAsia="Calibri" w:hAnsi="Cambria Math"/>
                    <w:color w:val="000000" w:themeColor="text1"/>
                    <w:kern w:val="2"/>
                    <w:sz w:val="24"/>
                    <w:szCs w:val="24"/>
                    <w14:ligatures w14:val="standardContextual"/>
                  </w:rPr>
                  <m:t>i</m:t>
                </m:r>
              </m:sub>
            </m:sSub>
          </m:e>
        </m:d>
      </m:oMath>
      <w:r w:rsidRPr="007E2C94">
        <w:rPr>
          <w:rStyle w:val="vlist-s"/>
          <w:color w:val="000000" w:themeColor="text1"/>
          <w:sz w:val="24"/>
          <w:szCs w:val="24"/>
        </w:rPr>
        <w:t>​</w:t>
      </w:r>
      <w:r w:rsidRPr="007E2C94">
        <w:rPr>
          <w:color w:val="000000" w:themeColor="text1"/>
          <w:sz w:val="24"/>
          <w:szCs w:val="24"/>
        </w:rPr>
        <w:t>. Cela revient à résoudre les équations de l'élasticité des solides en prenant en compte les conditions aux limites et les propriétés du matériau.</w:t>
      </w:r>
    </w:p>
    <w:p w14:paraId="2C761D4D" w14:textId="77777777" w:rsidR="00BF773A" w:rsidRPr="007E2C94" w:rsidRDefault="00BF773A" w:rsidP="00BF773A">
      <w:pPr>
        <w:rPr>
          <w:color w:val="000000" w:themeColor="text1"/>
        </w:rPr>
      </w:pPr>
      <w:r w:rsidRPr="007E2C94">
        <w:rPr>
          <w:noProof/>
          <w:color w:val="000000" w:themeColor="text1"/>
          <w:lang w:eastAsia="fr-FR"/>
          <w14:ligatures w14:val="standardContextual"/>
        </w:rPr>
        <mc:AlternateContent>
          <mc:Choice Requires="wpg">
            <w:drawing>
              <wp:anchor distT="0" distB="0" distL="114300" distR="114300" simplePos="0" relativeHeight="251697152" behindDoc="0" locked="0" layoutInCell="1" allowOverlap="1" wp14:anchorId="62A9972D" wp14:editId="70F8AB40">
                <wp:simplePos x="0" y="0"/>
                <wp:positionH relativeFrom="column">
                  <wp:posOffset>1732004</wp:posOffset>
                </wp:positionH>
                <wp:positionV relativeFrom="paragraph">
                  <wp:posOffset>27305</wp:posOffset>
                </wp:positionV>
                <wp:extent cx="1944370" cy="1531870"/>
                <wp:effectExtent l="0" t="0" r="17780" b="0"/>
                <wp:wrapNone/>
                <wp:docPr id="79316697" name="Groupe 150"/>
                <wp:cNvGraphicFramePr/>
                <a:graphic xmlns:a="http://schemas.openxmlformats.org/drawingml/2006/main">
                  <a:graphicData uri="http://schemas.microsoft.com/office/word/2010/wordprocessingGroup">
                    <wpg:wgp>
                      <wpg:cNvGrpSpPr/>
                      <wpg:grpSpPr>
                        <a:xfrm>
                          <a:off x="0" y="0"/>
                          <a:ext cx="1944370" cy="1531870"/>
                          <a:chOff x="0" y="0"/>
                          <a:chExt cx="1944370" cy="1531870"/>
                        </a:xfrm>
                      </wpg:grpSpPr>
                      <wpg:grpSp>
                        <wpg:cNvPr id="1164431841" name="Groupe 317"/>
                        <wpg:cNvGrpSpPr/>
                        <wpg:grpSpPr>
                          <a:xfrm>
                            <a:off x="0" y="0"/>
                            <a:ext cx="1944370" cy="1531870"/>
                            <a:chOff x="0" y="0"/>
                            <a:chExt cx="1944370" cy="1531870"/>
                          </a:xfrm>
                        </wpg:grpSpPr>
                        <wpg:grpSp>
                          <wpg:cNvPr id="674528579" name="Groupe 316"/>
                          <wpg:cNvGrpSpPr/>
                          <wpg:grpSpPr>
                            <a:xfrm>
                              <a:off x="0" y="0"/>
                              <a:ext cx="1944370" cy="1531870"/>
                              <a:chOff x="0" y="0"/>
                              <a:chExt cx="1944370" cy="1531870"/>
                            </a:xfrm>
                          </wpg:grpSpPr>
                          <wpg:grpSp>
                            <wpg:cNvPr id="2094507308" name="Group 8"/>
                            <wpg:cNvGrpSpPr/>
                            <wpg:grpSpPr>
                              <a:xfrm>
                                <a:off x="0" y="0"/>
                                <a:ext cx="1944370" cy="1379691"/>
                                <a:chOff x="0" y="0"/>
                                <a:chExt cx="1944370" cy="1379691"/>
                              </a:xfrm>
                            </wpg:grpSpPr>
                            <wpg:grpSp>
                              <wpg:cNvPr id="385496606" name="Group 9"/>
                              <wpg:cNvGrpSpPr>
                                <a:grpSpLocks/>
                              </wpg:cNvGrpSpPr>
                              <wpg:grpSpPr>
                                <a:xfrm>
                                  <a:off x="0" y="0"/>
                                  <a:ext cx="1944370" cy="1379691"/>
                                  <a:chOff x="3175" y="1245"/>
                                  <a:chExt cx="1945004" cy="1380288"/>
                                </a:xfrm>
                              </wpg:grpSpPr>
                              <pic:pic xmlns:pic="http://schemas.openxmlformats.org/drawingml/2006/picture">
                                <pic:nvPicPr>
                                  <pic:cNvPr id="1515040734" name="Image 1515040734"/>
                                  <pic:cNvPicPr/>
                                </pic:nvPicPr>
                                <pic:blipFill>
                                  <a:blip r:embed="rId175" cstate="print"/>
                                  <a:stretch>
                                    <a:fillRect/>
                                  </a:stretch>
                                </pic:blipFill>
                                <pic:spPr>
                                  <a:xfrm>
                                    <a:off x="57865" y="227811"/>
                                    <a:ext cx="1595986" cy="1153722"/>
                                  </a:xfrm>
                                  <a:prstGeom prst="rect">
                                    <a:avLst/>
                                  </a:prstGeom>
                                </pic:spPr>
                              </pic:pic>
                              <wps:wsp>
                                <wps:cNvPr id="383886695" name="Graphic 11"/>
                                <wps:cNvSpPr/>
                                <wps:spPr>
                                  <a:xfrm>
                                    <a:off x="1525651" y="78841"/>
                                    <a:ext cx="421005" cy="645160"/>
                                  </a:xfrm>
                                  <a:custGeom>
                                    <a:avLst/>
                                    <a:gdLst/>
                                    <a:ahLst/>
                                    <a:cxnLst/>
                                    <a:rect l="l" t="t" r="r" b="b"/>
                                    <a:pathLst>
                                      <a:path w="421005" h="645160">
                                        <a:moveTo>
                                          <a:pt x="360299" y="0"/>
                                        </a:moveTo>
                                        <a:lnTo>
                                          <a:pt x="243078" y="61976"/>
                                        </a:lnTo>
                                        <a:lnTo>
                                          <a:pt x="290347" y="55587"/>
                                        </a:lnTo>
                                        <a:lnTo>
                                          <a:pt x="0" y="341249"/>
                                        </a:lnTo>
                                        <a:lnTo>
                                          <a:pt x="13335" y="354838"/>
                                        </a:lnTo>
                                        <a:lnTo>
                                          <a:pt x="303568" y="69278"/>
                                        </a:lnTo>
                                        <a:lnTo>
                                          <a:pt x="296545" y="116332"/>
                                        </a:lnTo>
                                        <a:lnTo>
                                          <a:pt x="334683" y="46736"/>
                                        </a:lnTo>
                                        <a:lnTo>
                                          <a:pt x="360299" y="0"/>
                                        </a:lnTo>
                                        <a:close/>
                                      </a:path>
                                      <a:path w="421005" h="645160">
                                        <a:moveTo>
                                          <a:pt x="420624" y="588264"/>
                                        </a:moveTo>
                                        <a:lnTo>
                                          <a:pt x="289433" y="569595"/>
                                        </a:lnTo>
                                        <a:lnTo>
                                          <a:pt x="331381" y="592201"/>
                                        </a:lnTo>
                                        <a:lnTo>
                                          <a:pt x="117348" y="624586"/>
                                        </a:lnTo>
                                        <a:lnTo>
                                          <a:pt x="120269" y="643382"/>
                                        </a:lnTo>
                                        <a:lnTo>
                                          <a:pt x="334200" y="610997"/>
                                        </a:lnTo>
                                        <a:lnTo>
                                          <a:pt x="300736" y="645033"/>
                                        </a:lnTo>
                                        <a:lnTo>
                                          <a:pt x="416331" y="590296"/>
                                        </a:lnTo>
                                        <a:lnTo>
                                          <a:pt x="420624" y="588264"/>
                                        </a:lnTo>
                                        <a:close/>
                                      </a:path>
                                    </a:pathLst>
                                  </a:custGeom>
                                  <a:solidFill>
                                    <a:srgbClr val="0070C0"/>
                                  </a:solidFill>
                                </wps:spPr>
                                <wps:bodyPr wrap="square" lIns="0" tIns="0" rIns="0" bIns="0" rtlCol="0">
                                  <a:prstTxWarp prst="textNoShape">
                                    <a:avLst/>
                                  </a:prstTxWarp>
                                  <a:noAutofit/>
                                </wps:bodyPr>
                              </wps:wsp>
                              <wps:wsp>
                                <wps:cNvPr id="1922311785" name="Graphic 13"/>
                                <wps:cNvSpPr/>
                                <wps:spPr>
                                  <a:xfrm>
                                    <a:off x="1275080" y="1245"/>
                                    <a:ext cx="112395" cy="265430"/>
                                  </a:xfrm>
                                  <a:custGeom>
                                    <a:avLst/>
                                    <a:gdLst/>
                                    <a:ahLst/>
                                    <a:cxnLst/>
                                    <a:rect l="l" t="t" r="r" b="b"/>
                                    <a:pathLst>
                                      <a:path w="112395" h="265430">
                                        <a:moveTo>
                                          <a:pt x="84290" y="70889"/>
                                        </a:moveTo>
                                        <a:lnTo>
                                          <a:pt x="70950" y="79093"/>
                                        </a:lnTo>
                                        <a:lnTo>
                                          <a:pt x="0" y="258317"/>
                                        </a:lnTo>
                                        <a:lnTo>
                                          <a:pt x="17779" y="265302"/>
                                        </a:lnTo>
                                        <a:lnTo>
                                          <a:pt x="88536" y="86266"/>
                                        </a:lnTo>
                                        <a:lnTo>
                                          <a:pt x="84339" y="70909"/>
                                        </a:lnTo>
                                        <a:close/>
                                      </a:path>
                                      <a:path w="112395" h="265430">
                                        <a:moveTo>
                                          <a:pt x="106336" y="70865"/>
                                        </a:moveTo>
                                        <a:lnTo>
                                          <a:pt x="84327" y="70865"/>
                                        </a:lnTo>
                                        <a:lnTo>
                                          <a:pt x="93217" y="74422"/>
                                        </a:lnTo>
                                        <a:lnTo>
                                          <a:pt x="88536" y="86266"/>
                                        </a:lnTo>
                                        <a:lnTo>
                                          <a:pt x="101091" y="132206"/>
                                        </a:lnTo>
                                        <a:lnTo>
                                          <a:pt x="106336" y="70865"/>
                                        </a:lnTo>
                                        <a:close/>
                                      </a:path>
                                      <a:path w="112395" h="265430">
                                        <a:moveTo>
                                          <a:pt x="112394" y="0"/>
                                        </a:moveTo>
                                        <a:lnTo>
                                          <a:pt x="30225" y="104139"/>
                                        </a:lnTo>
                                        <a:lnTo>
                                          <a:pt x="70950" y="79093"/>
                                        </a:lnTo>
                                        <a:lnTo>
                                          <a:pt x="75564" y="67436"/>
                                        </a:lnTo>
                                        <a:lnTo>
                                          <a:pt x="106629" y="67436"/>
                                        </a:lnTo>
                                        <a:lnTo>
                                          <a:pt x="112394" y="0"/>
                                        </a:lnTo>
                                        <a:close/>
                                      </a:path>
                                      <a:path w="112395" h="265430">
                                        <a:moveTo>
                                          <a:pt x="84339" y="70909"/>
                                        </a:moveTo>
                                        <a:lnTo>
                                          <a:pt x="88536" y="86266"/>
                                        </a:lnTo>
                                        <a:lnTo>
                                          <a:pt x="93217" y="74422"/>
                                        </a:lnTo>
                                        <a:lnTo>
                                          <a:pt x="84339" y="70909"/>
                                        </a:lnTo>
                                        <a:close/>
                                      </a:path>
                                      <a:path w="112395" h="265430">
                                        <a:moveTo>
                                          <a:pt x="75564" y="67436"/>
                                        </a:moveTo>
                                        <a:lnTo>
                                          <a:pt x="70950" y="79093"/>
                                        </a:lnTo>
                                        <a:lnTo>
                                          <a:pt x="84258" y="70909"/>
                                        </a:lnTo>
                                        <a:lnTo>
                                          <a:pt x="75564" y="67436"/>
                                        </a:lnTo>
                                        <a:close/>
                                      </a:path>
                                      <a:path w="112395" h="265430">
                                        <a:moveTo>
                                          <a:pt x="106629" y="67436"/>
                                        </a:moveTo>
                                        <a:lnTo>
                                          <a:pt x="75564" y="67436"/>
                                        </a:lnTo>
                                        <a:lnTo>
                                          <a:pt x="84290" y="70889"/>
                                        </a:lnTo>
                                        <a:lnTo>
                                          <a:pt x="106336" y="70865"/>
                                        </a:lnTo>
                                        <a:lnTo>
                                          <a:pt x="106629" y="67436"/>
                                        </a:lnTo>
                                        <a:close/>
                                      </a:path>
                                    </a:pathLst>
                                  </a:custGeom>
                                  <a:solidFill>
                                    <a:srgbClr val="0070C0"/>
                                  </a:solidFill>
                                </wps:spPr>
                                <wps:bodyPr wrap="square" lIns="0" tIns="0" rIns="0" bIns="0" rtlCol="0">
                                  <a:prstTxWarp prst="textNoShape">
                                    <a:avLst/>
                                  </a:prstTxWarp>
                                  <a:noAutofit/>
                                </wps:bodyPr>
                              </wps:wsp>
                              <wps:wsp>
                                <wps:cNvPr id="956093654" name="Graphic 14"/>
                                <wps:cNvSpPr/>
                                <wps:spPr>
                                  <a:xfrm>
                                    <a:off x="997585" y="6350"/>
                                    <a:ext cx="950594" cy="668020"/>
                                  </a:xfrm>
                                  <a:custGeom>
                                    <a:avLst/>
                                    <a:gdLst/>
                                    <a:ahLst/>
                                    <a:cxnLst/>
                                    <a:rect l="l" t="t" r="r" b="b"/>
                                    <a:pathLst>
                                      <a:path w="950594" h="668020">
                                        <a:moveTo>
                                          <a:pt x="922909" y="667995"/>
                                        </a:moveTo>
                                        <a:lnTo>
                                          <a:pt x="929304" y="610995"/>
                                        </a:lnTo>
                                        <a:lnTo>
                                          <a:pt x="935381" y="554373"/>
                                        </a:lnTo>
                                        <a:lnTo>
                                          <a:pt x="940813" y="498505"/>
                                        </a:lnTo>
                                        <a:lnTo>
                                          <a:pt x="945276" y="443768"/>
                                        </a:lnTo>
                                        <a:lnTo>
                                          <a:pt x="948447" y="390539"/>
                                        </a:lnTo>
                                        <a:lnTo>
                                          <a:pt x="950001" y="339195"/>
                                        </a:lnTo>
                                        <a:lnTo>
                                          <a:pt x="949614" y="290113"/>
                                        </a:lnTo>
                                        <a:lnTo>
                                          <a:pt x="946961" y="243670"/>
                                        </a:lnTo>
                                        <a:lnTo>
                                          <a:pt x="941719" y="200243"/>
                                        </a:lnTo>
                                        <a:lnTo>
                                          <a:pt x="933562" y="160209"/>
                                        </a:lnTo>
                                        <a:lnTo>
                                          <a:pt x="907209" y="91829"/>
                                        </a:lnTo>
                                        <a:lnTo>
                                          <a:pt x="859440" y="38575"/>
                                        </a:lnTo>
                                        <a:lnTo>
                                          <a:pt x="822966" y="20428"/>
                                        </a:lnTo>
                                        <a:lnTo>
                                          <a:pt x="780302" y="8688"/>
                                        </a:lnTo>
                                        <a:lnTo>
                                          <a:pt x="732809" y="2248"/>
                                        </a:lnTo>
                                        <a:lnTo>
                                          <a:pt x="681849" y="0"/>
                                        </a:lnTo>
                                        <a:lnTo>
                                          <a:pt x="628782" y="837"/>
                                        </a:lnTo>
                                        <a:lnTo>
                                          <a:pt x="574970" y="3652"/>
                                        </a:lnTo>
                                        <a:lnTo>
                                          <a:pt x="521772" y="7338"/>
                                        </a:lnTo>
                                        <a:lnTo>
                                          <a:pt x="470549" y="10787"/>
                                        </a:lnTo>
                                        <a:lnTo>
                                          <a:pt x="422664" y="12893"/>
                                        </a:lnTo>
                                        <a:lnTo>
                                          <a:pt x="379475" y="12548"/>
                                        </a:lnTo>
                                        <a:lnTo>
                                          <a:pt x="316427" y="10667"/>
                                        </a:lnTo>
                                        <a:lnTo>
                                          <a:pt x="254814" y="10827"/>
                                        </a:lnTo>
                                        <a:lnTo>
                                          <a:pt x="195542" y="12428"/>
                                        </a:lnTo>
                                        <a:lnTo>
                                          <a:pt x="139519" y="14865"/>
                                        </a:lnTo>
                                        <a:lnTo>
                                          <a:pt x="87649" y="17539"/>
                                        </a:lnTo>
                                        <a:lnTo>
                                          <a:pt x="40841" y="19845"/>
                                        </a:lnTo>
                                        <a:lnTo>
                                          <a:pt x="0" y="21184"/>
                                        </a:lnTo>
                                      </a:path>
                                    </a:pathLst>
                                  </a:custGeom>
                                  <a:ln w="9525">
                                    <a:solidFill>
                                      <a:sysClr val="windowText" lastClr="000000"/>
                                    </a:solidFill>
                                    <a:prstDash val="dashDot"/>
                                  </a:ln>
                                </wps:spPr>
                                <wps:bodyPr wrap="square" lIns="0" tIns="0" rIns="0" bIns="0" rtlCol="0">
                                  <a:prstTxWarp prst="textNoShape">
                                    <a:avLst/>
                                  </a:prstTxWarp>
                                  <a:noAutofit/>
                                </wps:bodyPr>
                              </wps:wsp>
                              <wps:wsp>
                                <wps:cNvPr id="1567999510" name="Graphic 15"/>
                                <wps:cNvSpPr/>
                                <wps:spPr>
                                  <a:xfrm>
                                    <a:off x="506249" y="342620"/>
                                    <a:ext cx="182245" cy="586740"/>
                                  </a:xfrm>
                                  <a:custGeom>
                                    <a:avLst/>
                                    <a:gdLst/>
                                    <a:ahLst/>
                                    <a:cxnLst/>
                                    <a:rect l="l" t="t" r="r" b="b"/>
                                    <a:pathLst>
                                      <a:path w="182245" h="586740">
                                        <a:moveTo>
                                          <a:pt x="21435" y="586485"/>
                                        </a:moveTo>
                                        <a:lnTo>
                                          <a:pt x="14205" y="531757"/>
                                        </a:lnTo>
                                        <a:lnTo>
                                          <a:pt x="7718" y="477546"/>
                                        </a:lnTo>
                                        <a:lnTo>
                                          <a:pt x="2730" y="424386"/>
                                        </a:lnTo>
                                        <a:lnTo>
                                          <a:pt x="0" y="372810"/>
                                        </a:lnTo>
                                        <a:lnTo>
                                          <a:pt x="283" y="323351"/>
                                        </a:lnTo>
                                        <a:lnTo>
                                          <a:pt x="4340" y="276543"/>
                                        </a:lnTo>
                                        <a:lnTo>
                                          <a:pt x="12926" y="232918"/>
                                        </a:lnTo>
                                        <a:lnTo>
                                          <a:pt x="32231" y="191490"/>
                                        </a:lnTo>
                                        <a:lnTo>
                                          <a:pt x="63722" y="151529"/>
                                        </a:lnTo>
                                        <a:lnTo>
                                          <a:pt x="100907" y="113786"/>
                                        </a:lnTo>
                                        <a:lnTo>
                                          <a:pt x="137294" y="79010"/>
                                        </a:lnTo>
                                        <a:lnTo>
                                          <a:pt x="166392" y="47953"/>
                                        </a:lnTo>
                                        <a:lnTo>
                                          <a:pt x="181710" y="21366"/>
                                        </a:lnTo>
                                        <a:lnTo>
                                          <a:pt x="176756" y="0"/>
                                        </a:lnTo>
                                      </a:path>
                                    </a:pathLst>
                                  </a:custGeom>
                                  <a:ln w="12700">
                                    <a:solidFill>
                                      <a:sysClr val="windowText" lastClr="000000"/>
                                    </a:solidFill>
                                    <a:prstDash val="lgDashDot"/>
                                  </a:ln>
                                </wps:spPr>
                                <wps:bodyPr wrap="square" lIns="0" tIns="0" rIns="0" bIns="0" rtlCol="0">
                                  <a:prstTxWarp prst="textNoShape">
                                    <a:avLst/>
                                  </a:prstTxWarp>
                                  <a:noAutofit/>
                                </wps:bodyPr>
                              </wps:wsp>
                              <wps:wsp>
                                <wps:cNvPr id="317809256" name="Graphic 16"/>
                                <wps:cNvSpPr/>
                                <wps:spPr>
                                  <a:xfrm>
                                    <a:off x="3175" y="280263"/>
                                    <a:ext cx="645160" cy="659130"/>
                                  </a:xfrm>
                                  <a:custGeom>
                                    <a:avLst/>
                                    <a:gdLst/>
                                    <a:ahLst/>
                                    <a:cxnLst/>
                                    <a:rect l="l" t="t" r="r" b="b"/>
                                    <a:pathLst>
                                      <a:path w="645160" h="659130">
                                        <a:moveTo>
                                          <a:pt x="644779" y="31622"/>
                                        </a:moveTo>
                                        <a:lnTo>
                                          <a:pt x="623569" y="124967"/>
                                        </a:lnTo>
                                      </a:path>
                                      <a:path w="645160" h="659130">
                                        <a:moveTo>
                                          <a:pt x="591693" y="26415"/>
                                        </a:moveTo>
                                        <a:lnTo>
                                          <a:pt x="570737" y="119125"/>
                                        </a:lnTo>
                                      </a:path>
                                      <a:path w="645160" h="659130">
                                        <a:moveTo>
                                          <a:pt x="549656" y="21081"/>
                                        </a:moveTo>
                                        <a:lnTo>
                                          <a:pt x="528446" y="114426"/>
                                        </a:lnTo>
                                      </a:path>
                                      <a:path w="645160" h="659130">
                                        <a:moveTo>
                                          <a:pt x="496569" y="10540"/>
                                        </a:moveTo>
                                        <a:lnTo>
                                          <a:pt x="475614" y="103250"/>
                                        </a:lnTo>
                                      </a:path>
                                      <a:path w="645160" h="659130">
                                        <a:moveTo>
                                          <a:pt x="443864" y="5206"/>
                                        </a:moveTo>
                                        <a:lnTo>
                                          <a:pt x="422782" y="98551"/>
                                        </a:lnTo>
                                      </a:path>
                                      <a:path w="645160" h="659130">
                                        <a:moveTo>
                                          <a:pt x="475614" y="554862"/>
                                        </a:moveTo>
                                        <a:lnTo>
                                          <a:pt x="454532" y="648080"/>
                                        </a:lnTo>
                                      </a:path>
                                      <a:path w="645160" h="659130">
                                        <a:moveTo>
                                          <a:pt x="428117" y="565403"/>
                                        </a:moveTo>
                                        <a:lnTo>
                                          <a:pt x="406907" y="658748"/>
                                        </a:lnTo>
                                      </a:path>
                                      <a:path w="645160" h="659130">
                                        <a:moveTo>
                                          <a:pt x="354075" y="0"/>
                                        </a:moveTo>
                                        <a:lnTo>
                                          <a:pt x="332994" y="93344"/>
                                        </a:lnTo>
                                      </a:path>
                                      <a:path w="645160" h="659130">
                                        <a:moveTo>
                                          <a:pt x="332994" y="560069"/>
                                        </a:moveTo>
                                        <a:lnTo>
                                          <a:pt x="311784" y="653414"/>
                                        </a:lnTo>
                                      </a:path>
                                      <a:path w="645160" h="659130">
                                        <a:moveTo>
                                          <a:pt x="385825" y="560069"/>
                                        </a:moveTo>
                                        <a:lnTo>
                                          <a:pt x="364617" y="653414"/>
                                        </a:lnTo>
                                      </a:path>
                                      <a:path w="645160" h="659130">
                                        <a:moveTo>
                                          <a:pt x="253619" y="549528"/>
                                        </a:moveTo>
                                        <a:lnTo>
                                          <a:pt x="232537" y="642873"/>
                                        </a:lnTo>
                                      </a:path>
                                      <a:path w="645160" h="659130">
                                        <a:moveTo>
                                          <a:pt x="197738" y="533653"/>
                                        </a:moveTo>
                                        <a:lnTo>
                                          <a:pt x="158495" y="602360"/>
                                        </a:lnTo>
                                      </a:path>
                                      <a:path w="645160" h="659130">
                                        <a:moveTo>
                                          <a:pt x="110108" y="338200"/>
                                        </a:moveTo>
                                        <a:lnTo>
                                          <a:pt x="0" y="343407"/>
                                        </a:lnTo>
                                      </a:path>
                                      <a:path w="645160" h="659130">
                                        <a:moveTo>
                                          <a:pt x="110743" y="290575"/>
                                        </a:moveTo>
                                        <a:lnTo>
                                          <a:pt x="15875" y="285368"/>
                                        </a:lnTo>
                                      </a:path>
                                      <a:path w="645160" h="659130">
                                        <a:moveTo>
                                          <a:pt x="232537" y="36956"/>
                                        </a:moveTo>
                                        <a:lnTo>
                                          <a:pt x="269494" y="116077"/>
                                        </a:lnTo>
                                      </a:path>
                                      <a:path w="645160" h="659130">
                                        <a:moveTo>
                                          <a:pt x="120395" y="412114"/>
                                        </a:moveTo>
                                        <a:lnTo>
                                          <a:pt x="10540" y="433069"/>
                                        </a:lnTo>
                                      </a:path>
                                      <a:path w="645160" h="659130">
                                        <a:moveTo>
                                          <a:pt x="52831" y="533653"/>
                                        </a:moveTo>
                                        <a:lnTo>
                                          <a:pt x="142367" y="470280"/>
                                        </a:lnTo>
                                      </a:path>
                                      <a:path w="645160" h="659130">
                                        <a:moveTo>
                                          <a:pt x="201421" y="144906"/>
                                        </a:moveTo>
                                        <a:lnTo>
                                          <a:pt x="121538" y="95122"/>
                                        </a:lnTo>
                                      </a:path>
                                      <a:path w="645160" h="659130">
                                        <a:moveTo>
                                          <a:pt x="163321" y="205866"/>
                                        </a:moveTo>
                                        <a:lnTo>
                                          <a:pt x="52831" y="174370"/>
                                        </a:lnTo>
                                      </a:path>
                                    </a:pathLst>
                                  </a:custGeom>
                                  <a:noFill/>
                                  <a:ln w="6350" cap="flat" cmpd="sng" algn="ctr">
                                    <a:solidFill>
                                      <a:sysClr val="windowText" lastClr="000000"/>
                                    </a:solidFill>
                                    <a:prstDash val="solid"/>
                                    <a:miter lim="800000"/>
                                  </a:ln>
                                  <a:effectLst/>
                                </wps:spPr>
                                <wps:bodyPr wrap="square" lIns="0" tIns="0" rIns="0" bIns="0" rtlCol="0">
                                  <a:prstTxWarp prst="textNoShape">
                                    <a:avLst/>
                                  </a:prstTxWarp>
                                  <a:noAutofit/>
                                </wps:bodyPr>
                              </wps:wsp>
                              <wps:wsp>
                                <wps:cNvPr id="1615232821" name="Graphic 17"/>
                                <wps:cNvSpPr/>
                                <wps:spPr>
                                  <a:xfrm>
                                    <a:off x="917447" y="965175"/>
                                    <a:ext cx="29209" cy="29209"/>
                                  </a:xfrm>
                                  <a:custGeom>
                                    <a:avLst/>
                                    <a:gdLst/>
                                    <a:ahLst/>
                                    <a:cxnLst/>
                                    <a:rect l="l" t="t" r="r" b="b"/>
                                    <a:pathLst>
                                      <a:path w="29209" h="29209">
                                        <a:moveTo>
                                          <a:pt x="22351" y="0"/>
                                        </a:moveTo>
                                        <a:lnTo>
                                          <a:pt x="6476" y="0"/>
                                        </a:lnTo>
                                        <a:lnTo>
                                          <a:pt x="0" y="6350"/>
                                        </a:lnTo>
                                        <a:lnTo>
                                          <a:pt x="0" y="14350"/>
                                        </a:lnTo>
                                        <a:lnTo>
                                          <a:pt x="0" y="22225"/>
                                        </a:lnTo>
                                        <a:lnTo>
                                          <a:pt x="6476" y="28701"/>
                                        </a:lnTo>
                                        <a:lnTo>
                                          <a:pt x="22351" y="28701"/>
                                        </a:lnTo>
                                        <a:lnTo>
                                          <a:pt x="28829" y="22225"/>
                                        </a:lnTo>
                                        <a:lnTo>
                                          <a:pt x="28829" y="6350"/>
                                        </a:lnTo>
                                        <a:lnTo>
                                          <a:pt x="22351" y="0"/>
                                        </a:lnTo>
                                        <a:close/>
                                      </a:path>
                                    </a:pathLst>
                                  </a:custGeom>
                                  <a:solidFill>
                                    <a:srgbClr val="000000"/>
                                  </a:solidFill>
                                </wps:spPr>
                                <wps:bodyPr wrap="square" lIns="0" tIns="0" rIns="0" bIns="0" rtlCol="0">
                                  <a:prstTxWarp prst="textNoShape">
                                    <a:avLst/>
                                  </a:prstTxWarp>
                                  <a:noAutofit/>
                                </wps:bodyPr>
                              </wps:wsp>
                              <wps:wsp>
                                <wps:cNvPr id="1169260538" name="Graphic 18"/>
                                <wps:cNvSpPr/>
                                <wps:spPr>
                                  <a:xfrm>
                                    <a:off x="917447" y="965175"/>
                                    <a:ext cx="29209" cy="29209"/>
                                  </a:xfrm>
                                  <a:custGeom>
                                    <a:avLst/>
                                    <a:gdLst/>
                                    <a:ahLst/>
                                    <a:cxnLst/>
                                    <a:rect l="l" t="t" r="r" b="b"/>
                                    <a:pathLst>
                                      <a:path w="29209" h="29209">
                                        <a:moveTo>
                                          <a:pt x="0" y="14350"/>
                                        </a:moveTo>
                                        <a:lnTo>
                                          <a:pt x="0" y="6350"/>
                                        </a:lnTo>
                                        <a:lnTo>
                                          <a:pt x="6476" y="0"/>
                                        </a:lnTo>
                                        <a:lnTo>
                                          <a:pt x="14350" y="0"/>
                                        </a:lnTo>
                                        <a:lnTo>
                                          <a:pt x="22351" y="0"/>
                                        </a:lnTo>
                                        <a:lnTo>
                                          <a:pt x="28829" y="6350"/>
                                        </a:lnTo>
                                        <a:lnTo>
                                          <a:pt x="28829" y="14350"/>
                                        </a:lnTo>
                                        <a:lnTo>
                                          <a:pt x="28829" y="22225"/>
                                        </a:lnTo>
                                        <a:lnTo>
                                          <a:pt x="22351" y="28701"/>
                                        </a:lnTo>
                                        <a:lnTo>
                                          <a:pt x="14350" y="28701"/>
                                        </a:lnTo>
                                        <a:lnTo>
                                          <a:pt x="6476" y="28701"/>
                                        </a:lnTo>
                                        <a:lnTo>
                                          <a:pt x="0" y="22225"/>
                                        </a:lnTo>
                                        <a:lnTo>
                                          <a:pt x="0" y="143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8932431" name="Image 128932431"/>
                                  <pic:cNvPicPr/>
                                </pic:nvPicPr>
                                <pic:blipFill>
                                  <a:blip r:embed="rId176" cstate="print"/>
                                  <a:stretch>
                                    <a:fillRect/>
                                  </a:stretch>
                                </pic:blipFill>
                                <pic:spPr>
                                  <a:xfrm>
                                    <a:off x="940309" y="535777"/>
                                    <a:ext cx="93852" cy="253365"/>
                                  </a:xfrm>
                                  <a:prstGeom prst="rect">
                                    <a:avLst/>
                                  </a:prstGeom>
                                </pic:spPr>
                              </pic:pic>
                              <wps:wsp>
                                <wps:cNvPr id="700483719" name="Textbox 21"/>
                                <wps:cNvSpPr txBox="1"/>
                                <wps:spPr>
                                  <a:xfrm>
                                    <a:off x="1688720" y="360331"/>
                                    <a:ext cx="207300" cy="196136"/>
                                  </a:xfrm>
                                  <a:prstGeom prst="rect">
                                    <a:avLst/>
                                  </a:prstGeom>
                                </wps:spPr>
                                <wps:txbx>
                                  <w:txbxContent>
                                    <w:p w14:paraId="58CAAB7F" w14:textId="77777777" w:rsidR="00DC3C12" w:rsidRPr="00BD09C8" w:rsidRDefault="009A3DBF" w:rsidP="00BF773A">
                                      <w:pPr>
                                        <w:spacing w:line="225" w:lineRule="exact"/>
                                        <w:rPr>
                                          <w:sz w:val="24"/>
                                          <w:szCs w:val="24"/>
                                        </w:rPr>
                                      </w:pPr>
                                      <m:oMathPara>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i</m:t>
                                              </m:r>
                                            </m:sub>
                                          </m:sSub>
                                        </m:oMath>
                                      </m:oMathPara>
                                    </w:p>
                                  </w:txbxContent>
                                </wps:txbx>
                                <wps:bodyPr wrap="square" lIns="0" tIns="0" rIns="0" bIns="0" rtlCol="0">
                                  <a:noAutofit/>
                                </wps:bodyPr>
                              </wps:wsp>
                              <wps:wsp>
                                <wps:cNvPr id="1667197527" name="Textbox 22"/>
                                <wps:cNvSpPr txBox="1"/>
                                <wps:spPr>
                                  <a:xfrm>
                                    <a:off x="257700" y="495717"/>
                                    <a:ext cx="308824" cy="204088"/>
                                  </a:xfrm>
                                  <a:prstGeom prst="rect">
                                    <a:avLst/>
                                  </a:prstGeom>
                                </wps:spPr>
                                <wps:txbx>
                                  <w:txbxContent>
                                    <w:p w14:paraId="1E5B3F2F" w14:textId="77777777" w:rsidR="00DC3C12" w:rsidRPr="00DA22FA" w:rsidRDefault="00DC3C12" w:rsidP="00BF773A">
                                      <w:pPr>
                                        <w:spacing w:before="10"/>
                                        <w:ind w:left="20"/>
                                        <w:rPr>
                                          <w:b/>
                                          <w:bCs/>
                                          <w:color w:val="0070C0"/>
                                        </w:rPr>
                                      </w:pPr>
                                      <w:r w:rsidRPr="00DA22FA">
                                        <w:rPr>
                                          <w:b/>
                                          <w:bCs/>
                                          <w:color w:val="0070C0"/>
                                          <w:spacing w:val="-5"/>
                                          <w:position w:val="2"/>
                                        </w:rPr>
                                        <w:t xml:space="preserve">S </w:t>
                                      </w:r>
                                      <w:r w:rsidRPr="00DA22FA">
                                        <w:rPr>
                                          <w:b/>
                                          <w:bCs/>
                                          <w:color w:val="0070C0"/>
                                          <w:spacing w:val="-5"/>
                                        </w:rPr>
                                        <w:t>u</w:t>
                                      </w:r>
                                    </w:p>
                                  </w:txbxContent>
                                </wps:txbx>
                                <wps:bodyPr wrap="square" lIns="0" tIns="0" rIns="0" bIns="0" rtlCol="0">
                                  <a:noAutofit/>
                                </wps:bodyPr>
                              </wps:wsp>
                              <wps:wsp>
                                <wps:cNvPr id="631001370" name="Textbox 23"/>
                                <wps:cNvSpPr txBox="1"/>
                                <wps:spPr>
                                  <a:xfrm>
                                    <a:off x="711671" y="571636"/>
                                    <a:ext cx="675804" cy="575945"/>
                                  </a:xfrm>
                                  <a:prstGeom prst="rect">
                                    <a:avLst/>
                                  </a:prstGeom>
                                </wps:spPr>
                                <wps:txbx>
                                  <w:txbxContent>
                                    <w:p w14:paraId="1524DED4" w14:textId="77777777" w:rsidR="00DC3C12" w:rsidRPr="00916CA3" w:rsidRDefault="00DC3C12" w:rsidP="00BF773A">
                                      <w:pPr>
                                        <w:tabs>
                                          <w:tab w:val="left" w:pos="628"/>
                                        </w:tabs>
                                        <w:spacing w:before="6"/>
                                        <w:ind w:right="113"/>
                                        <w:rPr>
                                          <w:sz w:val="24"/>
                                          <w:szCs w:val="24"/>
                                        </w:rPr>
                                      </w:pPr>
                                      <w:r>
                                        <w:rPr>
                                          <w:i/>
                                          <w:spacing w:val="-5"/>
                                          <w:position w:val="4"/>
                                          <w:sz w:val="20"/>
                                        </w:rPr>
                                        <w:t xml:space="preserve">   </w:t>
                                      </w:r>
                                      <w:r w:rsidRPr="00916CA3">
                                        <w:rPr>
                                          <w:i/>
                                          <w:position w:val="2"/>
                                          <w:sz w:val="24"/>
                                          <w:szCs w:val="24"/>
                                        </w:rPr>
                                        <w:tab/>
                                      </w:r>
                                    </w:p>
                                    <w:p w14:paraId="42851726" w14:textId="77777777" w:rsidR="00DC3C12" w:rsidRDefault="00DC3C12" w:rsidP="00BF773A">
                                      <w:pPr>
                                        <w:rPr>
                                          <w:sz w:val="13"/>
                                        </w:rPr>
                                      </w:pPr>
                                    </w:p>
                                    <w:p w14:paraId="06D5E61F" w14:textId="77777777" w:rsidR="00DC3C12" w:rsidRDefault="00DC3C12" w:rsidP="00BF773A">
                                      <w:pPr>
                                        <w:spacing w:before="97"/>
                                        <w:rPr>
                                          <w:sz w:val="13"/>
                                        </w:rPr>
                                      </w:pPr>
                                    </w:p>
                                    <w:p w14:paraId="56E9FA84" w14:textId="77777777" w:rsidR="00DC3C12" w:rsidRDefault="00DC3C12" w:rsidP="00BF773A">
                                      <w:pPr>
                                        <w:ind w:right="38"/>
                                        <w:jc w:val="right"/>
                                        <w:rPr>
                                          <w:sz w:val="20"/>
                                        </w:rPr>
                                      </w:pPr>
                                    </w:p>
                                  </w:txbxContent>
                                </wps:txbx>
                                <wps:bodyPr wrap="square" lIns="0" tIns="0" rIns="0" bIns="0" rtlCol="0">
                                  <a:noAutofit/>
                                </wps:bodyPr>
                              </wps:wsp>
                            </wpg:grpSp>
                            <wps:wsp>
                              <wps:cNvPr id="71013788" name="Text Box 4"/>
                              <wps:cNvSpPr txBox="1"/>
                              <wps:spPr>
                                <a:xfrm>
                                  <a:off x="813975" y="845687"/>
                                  <a:ext cx="792832" cy="317133"/>
                                </a:xfrm>
                                <a:prstGeom prst="rect">
                                  <a:avLst/>
                                </a:prstGeom>
                                <a:noFill/>
                                <a:ln w="6350">
                                  <a:noFill/>
                                </a:ln>
                                <a:effectLst/>
                              </wps:spPr>
                              <wps:txbx>
                                <w:txbxContent>
                                  <w:p w14:paraId="53747367" w14:textId="77777777" w:rsidR="00DC3C12" w:rsidRPr="00BD09C8" w:rsidRDefault="00DC3C12" w:rsidP="00BF773A">
                                    <w:pPr>
                                      <w:rPr>
                                        <w:sz w:val="20"/>
                                        <w:szCs w:val="20"/>
                                      </w:rPr>
                                    </w:pPr>
                                    <m:oMathPara>
                                      <m:oMath>
                                        <m:r>
                                          <w:rPr>
                                            <w:rFonts w:ascii="Cambria Math" w:hAnsi="Cambria Math"/>
                                            <w:sz w:val="20"/>
                                            <w:szCs w:val="20"/>
                                          </w:rPr>
                                          <m:t xml:space="preserve"> M</m:t>
                                        </m:r>
                                        <m:d>
                                          <m:dPr>
                                            <m:ctrlPr>
                                              <w:rPr>
                                                <w:rFonts w:ascii="Cambria Math" w:hAnsi="Cambria Math"/>
                                                <w:sz w:val="20"/>
                                                <w:szCs w:val="20"/>
                                              </w:rPr>
                                            </m:ctrlPr>
                                          </m:dPr>
                                          <m:e>
                                            <m:r>
                                              <w:rPr>
                                                <w:rFonts w:ascii="Cambria Math" w:hAnsi="Cambria Math"/>
                                                <w:sz w:val="20"/>
                                                <w:szCs w:val="20"/>
                                              </w:rPr>
                                              <m:t>x</m:t>
                                            </m:r>
                                            <m:r>
                                              <m:rPr>
                                                <m:sty m:val="p"/>
                                              </m:rPr>
                                              <w:rPr>
                                                <w:rFonts w:ascii="Cambria Math" w:hAnsi="Cambria Math"/>
                                                <w:sz w:val="20"/>
                                                <w:szCs w:val="20"/>
                                              </w:rPr>
                                              <m:t>,</m:t>
                                            </m:r>
                                            <m:r>
                                              <w:rPr>
                                                <w:rFonts w:ascii="Cambria Math" w:hAnsi="Cambria Math"/>
                                                <w:sz w:val="20"/>
                                                <w:szCs w:val="20"/>
                                              </w:rPr>
                                              <m:t>y</m:t>
                                            </m:r>
                                            <m:r>
                                              <m:rPr>
                                                <m:sty m:val="p"/>
                                              </m:rPr>
                                              <w:rPr>
                                                <w:rFonts w:ascii="Cambria Math" w:hAnsi="Cambria Math"/>
                                                <w:sz w:val="20"/>
                                                <w:szCs w:val="20"/>
                                              </w:rPr>
                                              <m:t>,z</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8138033" name="Textbox 21"/>
                            <wps:cNvSpPr txBox="1"/>
                            <wps:spPr>
                              <a:xfrm>
                                <a:off x="1494846" y="1335819"/>
                                <a:ext cx="207232" cy="196051"/>
                              </a:xfrm>
                              <a:prstGeom prst="rect">
                                <a:avLst/>
                              </a:prstGeom>
                            </wps:spPr>
                            <wps:txbx>
                              <w:txbxContent>
                                <w:p w14:paraId="751DD369" w14:textId="77777777" w:rsidR="00DC3C12" w:rsidRPr="00BD09C8" w:rsidRDefault="009A3DBF" w:rsidP="00BF773A">
                                  <w:pPr>
                                    <w:spacing w:line="225" w:lineRule="exact"/>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i</m:t>
                                          </m:r>
                                        </m:sub>
                                      </m:sSub>
                                    </m:oMath>
                                  </m:oMathPara>
                                </w:p>
                              </w:txbxContent>
                            </wps:txbx>
                            <wps:bodyPr wrap="square" lIns="0" tIns="0" rIns="0" bIns="0" rtlCol="0">
                              <a:noAutofit/>
                            </wps:bodyPr>
                          </wps:wsp>
                        </wpg:grpSp>
                        <wps:wsp>
                          <wps:cNvPr id="676499088" name="Straight Arrow Connector 26"/>
                          <wps:cNvCnPr/>
                          <wps:spPr>
                            <a:xfrm>
                              <a:off x="1351722" y="1280160"/>
                              <a:ext cx="142240" cy="184785"/>
                            </a:xfrm>
                            <a:prstGeom prst="straightConnector1">
                              <a:avLst/>
                            </a:prstGeom>
                            <a:noFill/>
                            <a:ln w="19050" cap="flat" cmpd="sng" algn="ctr">
                              <a:solidFill>
                                <a:srgbClr val="FF0000"/>
                              </a:solidFill>
                              <a:prstDash val="solid"/>
                              <a:miter lim="800000"/>
                              <a:tailEnd type="triangle"/>
                            </a:ln>
                            <a:effectLst/>
                          </wps:spPr>
                          <wps:bodyPr/>
                        </wps:wsp>
                      </wpg:grpSp>
                      <wps:wsp>
                        <wps:cNvPr id="1236428482" name="Graphic 13"/>
                        <wps:cNvSpPr/>
                        <wps:spPr>
                          <a:xfrm flipH="1">
                            <a:off x="993913" y="31805"/>
                            <a:ext cx="105711" cy="201126"/>
                          </a:xfrm>
                          <a:custGeom>
                            <a:avLst/>
                            <a:gdLst/>
                            <a:ahLst/>
                            <a:cxnLst/>
                            <a:rect l="l" t="t" r="r" b="b"/>
                            <a:pathLst>
                              <a:path w="112395" h="265430">
                                <a:moveTo>
                                  <a:pt x="84290" y="70889"/>
                                </a:moveTo>
                                <a:lnTo>
                                  <a:pt x="70950" y="79093"/>
                                </a:lnTo>
                                <a:lnTo>
                                  <a:pt x="0" y="258317"/>
                                </a:lnTo>
                                <a:lnTo>
                                  <a:pt x="17779" y="265302"/>
                                </a:lnTo>
                                <a:lnTo>
                                  <a:pt x="88536" y="86266"/>
                                </a:lnTo>
                                <a:lnTo>
                                  <a:pt x="84339" y="70909"/>
                                </a:lnTo>
                                <a:close/>
                              </a:path>
                              <a:path w="112395" h="265430">
                                <a:moveTo>
                                  <a:pt x="106336" y="70865"/>
                                </a:moveTo>
                                <a:lnTo>
                                  <a:pt x="84327" y="70865"/>
                                </a:lnTo>
                                <a:lnTo>
                                  <a:pt x="93217" y="74422"/>
                                </a:lnTo>
                                <a:lnTo>
                                  <a:pt x="88536" y="86266"/>
                                </a:lnTo>
                                <a:lnTo>
                                  <a:pt x="101091" y="132206"/>
                                </a:lnTo>
                                <a:lnTo>
                                  <a:pt x="106336" y="70865"/>
                                </a:lnTo>
                                <a:close/>
                              </a:path>
                              <a:path w="112395" h="265430">
                                <a:moveTo>
                                  <a:pt x="112394" y="0"/>
                                </a:moveTo>
                                <a:lnTo>
                                  <a:pt x="30225" y="104139"/>
                                </a:lnTo>
                                <a:lnTo>
                                  <a:pt x="70950" y="79093"/>
                                </a:lnTo>
                                <a:lnTo>
                                  <a:pt x="75564" y="67436"/>
                                </a:lnTo>
                                <a:lnTo>
                                  <a:pt x="106629" y="67436"/>
                                </a:lnTo>
                                <a:lnTo>
                                  <a:pt x="112394" y="0"/>
                                </a:lnTo>
                                <a:close/>
                              </a:path>
                              <a:path w="112395" h="265430">
                                <a:moveTo>
                                  <a:pt x="84339" y="70909"/>
                                </a:moveTo>
                                <a:lnTo>
                                  <a:pt x="88536" y="86266"/>
                                </a:lnTo>
                                <a:lnTo>
                                  <a:pt x="93217" y="74422"/>
                                </a:lnTo>
                                <a:lnTo>
                                  <a:pt x="84339" y="70909"/>
                                </a:lnTo>
                                <a:close/>
                              </a:path>
                              <a:path w="112395" h="265430">
                                <a:moveTo>
                                  <a:pt x="75564" y="67436"/>
                                </a:moveTo>
                                <a:lnTo>
                                  <a:pt x="70950" y="79093"/>
                                </a:lnTo>
                                <a:lnTo>
                                  <a:pt x="84258" y="70909"/>
                                </a:lnTo>
                                <a:lnTo>
                                  <a:pt x="75564" y="67436"/>
                                </a:lnTo>
                                <a:close/>
                              </a:path>
                              <a:path w="112395" h="265430">
                                <a:moveTo>
                                  <a:pt x="106629" y="67436"/>
                                </a:moveTo>
                                <a:lnTo>
                                  <a:pt x="75564" y="67436"/>
                                </a:lnTo>
                                <a:lnTo>
                                  <a:pt x="84290" y="70889"/>
                                </a:lnTo>
                                <a:lnTo>
                                  <a:pt x="106336" y="70865"/>
                                </a:lnTo>
                                <a:lnTo>
                                  <a:pt x="106629" y="67436"/>
                                </a:lnTo>
                                <a:close/>
                              </a:path>
                            </a:pathLst>
                          </a:custGeom>
                          <a:solidFill>
                            <a:srgbClr val="0070C0"/>
                          </a:solidFill>
                        </wps:spPr>
                        <wps:bodyPr wrap="square" lIns="0" tIns="0" rIns="0" bIns="0" rtlCol="0">
                          <a:prstTxWarp prst="textNoShape">
                            <a:avLst/>
                          </a:prstTxWarp>
                          <a:noAutofit/>
                        </wps:bodyPr>
                      </wps:wsp>
                    </wpg:wgp>
                  </a:graphicData>
                </a:graphic>
              </wp:anchor>
            </w:drawing>
          </mc:Choice>
          <mc:Fallback>
            <w:pict>
              <v:group w14:anchorId="62A9972D" id="Groupe 150" o:spid="_x0000_s1258" style="position:absolute;margin-left:136.4pt;margin-top:2.15pt;width:153.1pt;height:120.6pt;z-index:251697152" coordsize="19443,15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">
                <v:group id="Groupe 317" o:spid="_x0000_s1259" style="position:absolute;width:19443;height:15318" coordsize="19443,15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4ae/XIAAAA&#10;4wAAAA8AAAAAAAAAAAAAAAAAqgIAAGRycy9kb3ducmV2LnhtbFBLBQYAAAAABAAEAPoAAACfAwAA&#10;AAA=&#10;">
                  <v:group id="Groupe 316" o:spid="_x0000_s1260" style="position:absolute;width:19443;height:15318" coordsize="19443,15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bDcBV&#10;zAAAAOIAAAAPAAAAAAAAAAAAAAAAAKoCAABkcnMvZG93bnJldi54bWxQSwUGAAAAAAQABAD6AAAA&#10;owMAAAAA&#10;">
                    <v:group id="Group 8" o:spid="_x0000_s1261" style="position:absolute;width:19443;height:13796" coordsize="19443,13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s9SE2yQAA&#10;AOMAAAAPAAAAAAAAAAAAAAAAAKoCAABkcnMvZG93bnJldi54bWxQSwUGAAAAAAQABAD6AAAAoAMA&#10;AAAA&#10;">
                      <v:group id="_x0000_s1262" style="position:absolute;width:19443;height:13796" coordorigin="31,12" coordsize="19450,1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K5D5HL&#10;AAAA4gAAAA8AAAAAAAAAAAAAAAAAqgIAAGRycy9kb3ducmV2LnhtbFBLBQYAAAAABAAEAPoAAACi&#10;AwAAAAA=&#10;">
                        <v:shape id="Image 1515040734" o:spid="_x0000_s1263" type="#_x0000_t75" style="position:absolute;left:578;top:2278;width:15960;height:1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iVLfHAAAA4wAAAA8AAABkcnMvZG93bnJldi54bWxET0trwkAQvhf8D8sIvUjdNTVVoqtYQerF&#10;g6/7kB2TYHY2Zrea/vtuQehxvvfMl52txZ1aXznWMBoqEMS5MxUXGk7HzdsUhA/IBmvHpOGHPCwX&#10;vZc5ZsY9eE/3QyhEDGGfoYYyhCaT0uclWfRD1xBH7uJaiyGebSFNi48YbmuZKPUhLVYcG0psaF1S&#10;fj18Ww34eV7LwY1o+nVKjnK3TTfJLdX6td+tZiACdeFf/HRvTZyfjlI1VpP3Mfz9FAG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oiVLfHAAAA4wAAAA8AAAAAAAAAAAAA&#10;AAAAnwIAAGRycy9kb3ducmV2LnhtbFBLBQYAAAAABAAEAPcAAACTAwAAAAA=&#10;">
                          <v:imagedata r:id="rId177" o:title=""/>
                        </v:shape>
                        <v:shape id="Graphic 11" o:spid="_x0000_s1264" style="position:absolute;left:15256;top:788;width:4210;height:6452;visibility:visible;mso-wrap-style:square;v-text-anchor:top" coordsize="42100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w0csA&#10;AADiAAAADwAAAGRycy9kb3ducmV2LnhtbESPQWvCQBSE70L/w/IK3nRjQ+M2dZW2UvFSpLHQ6yP7&#10;mgSzb0N2jfHfu4VCj8PMfMOsNqNtxUC9bxxrWMwTEMSlMw1XGr6O7zMFwgdkg61j0nAlD5v13WSF&#10;uXEX/qShCJWIEPY5aqhD6HIpfVmTRT93HXH0flxvMUTZV9L0eIlw28qHJMmkxYbjQo0dvdVUnoqz&#10;1bA8ZMdkt/w4XIftvnhN21Sdu2+tp/fjyzOIQGP4D/+190ZDqlKlsuzpEX4vxTsg1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STDRywAAAOIAAAAPAAAAAAAAAAAAAAAAAJgC&#10;AABkcnMvZG93bnJldi54bWxQSwUGAAAAAAQABAD1AAAAkAMAAAAA&#10;" path="m360299,l243078,61976r47269,-6389l,341249r13335,13589l303568,69278r-7023,47054l334683,46736,360299,xem420624,588264l289433,569595r41948,22606l117348,624586r2921,18796l334200,610997r-33464,34036l416331,590296r4293,-2032xe" fillcolor="#0070c0" stroked="f">
                          <v:path arrowok="t"/>
                        </v:shape>
                        <v:shape id="Graphic 13" o:spid="_x0000_s1265" style="position:absolute;left:12750;top:12;width:1124;height:2654;visibility:visible;mso-wrap-style:square;v-text-anchor:top" coordsize="112395,265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jdMkA&#10;AADjAAAADwAAAGRycy9kb3ducmV2LnhtbERPS2vCQBC+C/6HZYTe6iZpbWPqKkVa6EEo9dnjkB2T&#10;YHY2ZDea/ntXKHic7z2zRW9qcabWVZYVxOMIBHFudcWFgu3m8zEF4TyyxtoyKfgjB4v5cDDDTNsL&#10;/9B57QsRQthlqKD0vsmkdHlJBt3YNsSBO9rWoA9nW0jd4iWEm1omUfQiDVYcGkpsaFlSflp3RsEz&#10;/S5X36tYH/Zduul2Pkom2w+lHkb9+xsIT72/i//dXzrMnybJUxy/phO4/RQA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amjdMkAAADjAAAADwAAAAAAAAAAAAAAAACYAgAA&#10;ZHJzL2Rvd25yZXYueG1sUEsFBgAAAAAEAAQA9QAAAI4DAAAAAA==&#10;" path="m84290,70889l70950,79093,,258317r17779,6985l88536,86266,84339,70909r-49,-20xem106336,70865r-22009,l93217,74422,88536,86266r12555,45940l106336,70865xem112394,l30225,104139,70950,79093,75564,67436r31065,l112394,xem84339,70909r4197,15357l93217,74422,84339,70909xem75564,67436l70950,79093,84258,70909,75564,67436xem106629,67436r-31065,l84290,70889r22046,-24l106629,67436xe" fillcolor="#0070c0" stroked="f">
                          <v:path arrowok="t"/>
                        </v:shape>
                        <v:shape id="Graphic 14" o:spid="_x0000_s1266" style="position:absolute;left:9975;top:63;width:9506;height:6680;visibility:visible;mso-wrap-style:square;v-text-anchor:top" coordsize="950594,66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9UMwA&#10;AADiAAAADwAAAGRycy9kb3ducmV2LnhtbESPW0vDQBSE3wX/w3IE3+zGS4KN3ZbgDSEPxbZQfDtk&#10;j8na7Nmwu6bRX+8Kgo/DzHzDLFaT7cVIPhjHCi5nGQjixmnDrYLd9uniFkSIyBp7x6TgiwKslqcn&#10;Cyy1O/IrjZvYigThUKKCLsahlDI0HVkMMzcQJ+/deYsxSd9K7fGY4LaXV1lWSIuG00KHA9131Bw2&#10;n1bB47hbV/zs3yrzbfL1vq4fDh+1UudnU3UHItIU/8N/7RetYJ4X2fy6yG/g91K6A3L5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Bs9UMwAAADiAAAADwAAAAAAAAAAAAAAAACY&#10;AgAAZHJzL2Rvd25yZXYueG1sUEsFBgAAAAAEAAQA9QAAAJEDAAAAAA==&#10;" path="m922909,667995r6395,-57000l935381,554373r5432,-55868l945276,443768r3171,-53229l950001,339195r-387,-49082l946961,243670r-5242,-43427l933562,160209,907209,91829,859440,38575,822966,20428,780302,8688,732809,2248,681849,,628782,837,574970,3652,521772,7338r-51223,3449l422664,12893r-43189,-345l316427,10667r-61613,160l195542,12428r-56023,2437l87649,17539,40841,19845,,21184e" filled="f" strokecolor="windowText">
                          <v:stroke dashstyle="dashDot"/>
                          <v:path arrowok="t"/>
                        </v:shape>
                        <v:shape id="Graphic 15" o:spid="_x0000_s1267" style="position:absolute;left:5062;top:3426;width:1822;height:5867;visibility:visible;mso-wrap-style:square;v-text-anchor:top" coordsize="182245,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8Yw8sA&#10;AADjAAAADwAAAGRycy9kb3ducmV2LnhtbESP0WrCQBBF3wv9h2UKfasbI9EmuooILUVKUesHjNkx&#10;CWZnQ3ar8e87D4U+zsyde+9ZrAbXqiv1ofFsYDxKQBGX3jZcGTh+v728ggoR2WLrmQzcKcBq+fiw&#10;wML6G+/peoiVEhMOBRqoY+wKrUNZk8Mw8h2x3M6+dxhl7Ctte7yJuWt1miRT7bBhSaixo01N5eXw&#10;4wzQZJKmp/tlm+3i1/79k7c7N0Njnp+G9RxUpCH+i/++P6zUz6azPM+zsVAIkyxAL3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xjDywAAAOMAAAAPAAAAAAAAAAAAAAAAAJgC&#10;AABkcnMvZG93bnJldi54bWxQSwUGAAAAAAQABAD1AAAAkAMAAAAA&#10;" path="m21435,586485l14205,531757,7718,477546,2730,424386,,372810,283,323351,4340,276543r8586,-43625l32231,191490,63722,151529r37185,-37743l137294,79010,166392,47953,181710,21366,176756,e" filled="f" strokecolor="windowText" strokeweight="1pt">
                          <v:stroke dashstyle="longDashDot"/>
                          <v:path arrowok="t"/>
                        </v:shape>
                        <v:shape id="Graphic 16" o:spid="_x0000_s1268" style="position:absolute;left:31;top:2802;width:6452;height:6591;visibility:visible;mso-wrap-style:square;v-text-anchor:top" coordsize="645160,65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639swA&#10;AADiAAAADwAAAGRycy9kb3ducmV2LnhtbESPQWvCQBSE74L/YXlCb7rRkpimrlJaQnvQQm0Ventk&#10;n0ls9m3Irhr/fbcg9DjMzDfMYtWbRpypc7VlBdNJBIK4sLrmUsHXZz5OQTiPrLGxTAqu5GC1HA4W&#10;mGl74Q86b30pAoRdhgoq79tMSldUZNBNbEscvIPtDPogu1LqDi8Bbho5i6JEGqw5LFTY0nNFxc/2&#10;ZBQ4l8f5cRe/75tk/pJ+v9J6409K3Y36p0cQnnr/H76137SC++k8jR5mcQJ/l8Idk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V639swAAADiAAAADwAAAAAAAAAAAAAAAACY&#10;AgAAZHJzL2Rvd25yZXYueG1sUEsFBgAAAAAEAAQA9QAAAJEDAAAAAA==&#10;" path="m644779,31622r-21210,93345em591693,26415r-20956,92710em549656,21081r-21210,93345em496569,10540r-20955,92710em443864,5206l422782,98551em475614,554862r-21082,93218em428117,565403r-21210,93345em354075,l332994,93344em332994,560069r-21210,93345em385825,560069r-21208,93345em253619,549528r-21082,93345em197738,533653r-39243,68707em110108,338200l,343407em110743,290575l15875,285368em232537,36956r36957,79121em120395,412114l10540,433069em52831,533653r89536,-63373em201421,144906l121538,95122em163321,205866l52831,174370e" filled="f" strokecolor="windowText" strokeweight=".5pt">
                          <v:stroke joinstyle="miter"/>
                          <v:path arrowok="t"/>
                        </v:shape>
                        <v:shape id="Graphic 17" o:spid="_x0000_s1269" style="position:absolute;left:9174;top:9651;width:292;height:292;visibility:visible;mso-wrap-style:square;v-text-anchor:top" coordsize="29209,2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tJ8cA&#10;AADjAAAADwAAAGRycy9kb3ducmV2LnhtbERPX2vCMBB/F/Ydwg18EU3boWg1iogDGXuxGz4fzdkW&#10;m0tJYq3ffhkM9ni//7fZDaYVPTnfWFaQzhIQxKXVDVcKvr/ep0sQPiBrbC2Tgid52G1fRhvMtX3w&#10;mfoiVCKGsM9RQR1Cl0vpy5oM+pntiCN3tc5giKerpHb4iOGmlVmSLKTBhmNDjR0daipvxd0omOCz&#10;5L47fa5WH7fjcJk0ReoOSo1fh/0aRKAh/Iv/3Ccd5y/SefaWLbMUfn+KAM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7SfHAAAA4wAAAA8AAAAAAAAAAAAAAAAAmAIAAGRy&#10;cy9kb3ducmV2LnhtbFBLBQYAAAAABAAEAPUAAACMAwAAAAA=&#10;" path="m22351,l6476,,,6350r,8000l,22225r6476,6476l22351,28701r6478,-6476l28829,6350,22351,xe" fillcolor="black" stroked="f">
                          <v:path arrowok="t"/>
                        </v:shape>
                        <v:shape id="Graphic 18" o:spid="_x0000_s1270" style="position:absolute;left:9174;top:9651;width:292;height:292;visibility:visible;mso-wrap-style:square;v-text-anchor:top" coordsize="29209,2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XV8sA&#10;AADjAAAADwAAAGRycy9kb3ducmV2LnhtbESPQU/DMAyF70j7D5GRuLG0Q3SsLJu2SkiIC1rXA0ev&#10;MW1F43RN2Mq/xwckjvZ7fu/zeju5Xl1oDJ1nA+k8AUVce9txY6A6vtw/gQoR2WLvmQz8UIDtZnaz&#10;xtz6Kx/oUsZGSQiHHA20MQ651qFuyWGY+4FYtE8/Oowyjo22I14l3PV6kSSZdtixNLQ4UNFS/VV+&#10;OwPLfZnuTu/F28f5XFU263SJhTbm7nbaPYOKNMV/89/1qxX8NFstsuTxQaDlJ1mA3v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xJRdXywAAAOMAAAAPAAAAAAAAAAAAAAAAAJgC&#10;AABkcnMvZG93bnJldi54bWxQSwUGAAAAAAQABAD1AAAAkAMAAAAA&#10;" path="m,14350l,6350,6476,r7874,l22351,r6478,6350l28829,14350r,7875l22351,28701r-8001,l6476,28701,,22225,,14350xe" filled="f" strokeweight="1pt">
                          <v:path arrowok="t"/>
                        </v:shape>
                        <v:shape id="Image 128932431" o:spid="_x0000_s1271" type="#_x0000_t75" style="position:absolute;left:9403;top:5357;width:938;height:2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gUGjIAAAA4gAAAA8AAABkcnMvZG93bnJldi54bWxET8tqwkAU3Rf6D8MtdFcnifWVOooIhS7c&#10;aAPF3TVzm0mbuRMzo8a/7xQEl4fzni9724gzdb52rCAdJCCIS6drrhQUn+8vUxA+IGtsHJOCK3lY&#10;Lh4f5phrd+EtnXehEjGEfY4KTAhtLqUvDVn0A9cSR+7bdRZDhF0ldYeXGG4bmSXJWFqsOTYYbGlt&#10;qPzdnayCTXVIR/3XeLI6mo0v9vX6dPy5KvX81K/eQATqw118c3/oOD+bzobZ6zCF/0sRg1z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D4FBoyAAAAOIAAAAPAAAAAAAAAAAA&#10;AAAAAJ8CAABkcnMvZG93bnJldi54bWxQSwUGAAAAAAQABAD3AAAAlAMAAAAA&#10;">
                          <v:imagedata r:id="rId178" o:title=""/>
                        </v:shape>
                        <v:shape id="Textbox 21" o:spid="_x0000_s1272" type="#_x0000_t202" style="position:absolute;left:16887;top:3603;width:2073;height:1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Zod8sA&#10;AADiAAAADwAAAGRycy9kb3ducmV2LnhtbESPT2sCMRTE74V+h/AK3mpiLf7ZGkWKgiCUrttDj6+b&#10;525w87LdRN1++0Yo9DjMzG+Yxap3jbhQF6xnDaOhAkFcemO50vBRbB9nIEJENth4Jg0/FGC1vL9b&#10;YGb8lXO6HGIlEoRDhhrqGNtMylDW5DAMfUucvKPvHMYku0qaDq8J7hr5pNREOrScFmps6bWm8nQ4&#10;Ow3rT8439vvt6z0/5rYo5or3k5PWg4d+/QIiUh//w3/tndEwVep5Np6O5nC7lO6AX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Jmh3ywAAAOIAAAAPAAAAAAAAAAAAAAAAAJgC&#10;AABkcnMvZG93bnJldi54bWxQSwUGAAAAAAQABAD1AAAAkAMAAAAA&#10;" filled="f" stroked="f">
                          <v:textbox inset="0,0,0,0">
                            <w:txbxContent>
                              <w:p w14:paraId="58CAAB7F" w14:textId="77777777" w:rsidR="00DC3C12" w:rsidRPr="00BD09C8" w:rsidRDefault="00DC3C12" w:rsidP="00BF773A">
                                <w:pPr>
                                  <w:spacing w:line="225" w:lineRule="exact"/>
                                  <w:rPr>
                                    <w:sz w:val="24"/>
                                    <w:szCs w:val="24"/>
                                  </w:rPr>
                                </w:pPr>
                                <m:oMathPara>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i</m:t>
                                        </m:r>
                                      </m:sub>
                                    </m:sSub>
                                  </m:oMath>
                                </m:oMathPara>
                              </w:p>
                            </w:txbxContent>
                          </v:textbox>
                        </v:shape>
                        <v:shape id="Textbox 22" o:spid="_x0000_s1273" type="#_x0000_t202" style="position:absolute;left:2577;top:4957;width:3088;height: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fMgA&#10;AADjAAAADwAAAGRycy9kb3ducmV2LnhtbERPX2vCMBB/H+w7hBP2NlOFtbMaRYaDwWCsdg8+ns3Z&#10;BptLbTKt394MBj7e7/8tVoNtxZl6bxwrmIwTEMSV04ZrBT/l+/MrCB+QNbaOScGVPKyWjw8LzLW7&#10;cEHnbahFDGGfo4ImhC6X0lcNWfRj1xFH7uB6iyGefS11j5cYbls5TZJUWjQcGxrs6K2h6rj9tQrW&#10;Oy425vS1/y4OhSnLWcKf6VGpp9GwnoMINIS7+N/9oeP8NM0ms+xlmsHfTxEA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lv58yAAAAOMAAAAPAAAAAAAAAAAAAAAAAJgCAABk&#10;cnMvZG93bnJldi54bWxQSwUGAAAAAAQABAD1AAAAjQMAAAAA&#10;" filled="f" stroked="f">
                          <v:textbox inset="0,0,0,0">
                            <w:txbxContent>
                              <w:p w14:paraId="1E5B3F2F" w14:textId="77777777" w:rsidR="00DC3C12" w:rsidRPr="00DA22FA" w:rsidRDefault="00DC3C12" w:rsidP="00BF773A">
                                <w:pPr>
                                  <w:spacing w:before="10"/>
                                  <w:ind w:left="20"/>
                                  <w:rPr>
                                    <w:b/>
                                    <w:bCs/>
                                    <w:color w:val="0070C0"/>
                                  </w:rPr>
                                </w:pPr>
                                <w:r w:rsidRPr="00DA22FA">
                                  <w:rPr>
                                    <w:b/>
                                    <w:bCs/>
                                    <w:color w:val="0070C0"/>
                                    <w:spacing w:val="-5"/>
                                    <w:position w:val="2"/>
                                  </w:rPr>
                                  <w:t xml:space="preserve">S </w:t>
                                </w:r>
                                <w:r w:rsidRPr="00DA22FA">
                                  <w:rPr>
                                    <w:b/>
                                    <w:bCs/>
                                    <w:color w:val="0070C0"/>
                                    <w:spacing w:val="-5"/>
                                  </w:rPr>
                                  <w:t>u</w:t>
                                </w:r>
                              </w:p>
                            </w:txbxContent>
                          </v:textbox>
                        </v:shape>
                        <v:shape id="Textbox 23" o:spid="_x0000_s1274" type="#_x0000_t202" style="position:absolute;left:7116;top:5716;width:6758;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520skA&#10;AADiAAAADwAAAGRycy9kb3ducmV2LnhtbESPXUvDMBSG7wf+h3AE79akDjqtzcYQBUGQdfXCy2Nz&#10;1oY1J7WJW/335kLw8uX94qm2sxvEmaZgPWvIMwWCuPXGcqfhvXle3oEIEdng4Jk0/FCA7eZqUWFp&#10;/IVrOh9iJ9IIhxI19DGOpZSh7clhyPxInLyjnxzGJKdOmgkvadwN8lapQjq0nB56HOmxp/Z0+HYa&#10;dh9cP9mvt899faxt09wrfi1OWt9cz7sHEJHm+B/+a78YDcUqVypfrRNEQko4ID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E520skAAADiAAAADwAAAAAAAAAAAAAAAACYAgAA&#10;ZHJzL2Rvd25yZXYueG1sUEsFBgAAAAAEAAQA9QAAAI4DAAAAAA==&#10;" filled="f" stroked="f">
                          <v:textbox inset="0,0,0,0">
                            <w:txbxContent>
                              <w:p w14:paraId="1524DED4" w14:textId="77777777" w:rsidR="00DC3C12" w:rsidRPr="00916CA3" w:rsidRDefault="00DC3C12" w:rsidP="00BF773A">
                                <w:pPr>
                                  <w:tabs>
                                    <w:tab w:val="left" w:pos="628"/>
                                  </w:tabs>
                                  <w:spacing w:before="6"/>
                                  <w:ind w:right="113"/>
                                  <w:rPr>
                                    <w:sz w:val="24"/>
                                    <w:szCs w:val="24"/>
                                  </w:rPr>
                                </w:pPr>
                                <w:r>
                                  <w:rPr>
                                    <w:i/>
                                    <w:spacing w:val="-5"/>
                                    <w:position w:val="4"/>
                                    <w:sz w:val="20"/>
                                  </w:rPr>
                                  <w:t xml:space="preserve">   </w:t>
                                </w:r>
                                <w:r w:rsidRPr="00916CA3">
                                  <w:rPr>
                                    <w:i/>
                                    <w:position w:val="2"/>
                                    <w:sz w:val="24"/>
                                    <w:szCs w:val="24"/>
                                  </w:rPr>
                                  <w:tab/>
                                </w:r>
                              </w:p>
                              <w:p w14:paraId="42851726" w14:textId="77777777" w:rsidR="00DC3C12" w:rsidRDefault="00DC3C12" w:rsidP="00BF773A">
                                <w:pPr>
                                  <w:rPr>
                                    <w:sz w:val="13"/>
                                  </w:rPr>
                                </w:pPr>
                              </w:p>
                              <w:p w14:paraId="06D5E61F" w14:textId="77777777" w:rsidR="00DC3C12" w:rsidRDefault="00DC3C12" w:rsidP="00BF773A">
                                <w:pPr>
                                  <w:spacing w:before="97"/>
                                  <w:rPr>
                                    <w:sz w:val="13"/>
                                  </w:rPr>
                                </w:pPr>
                              </w:p>
                              <w:p w14:paraId="56E9FA84" w14:textId="77777777" w:rsidR="00DC3C12" w:rsidRDefault="00DC3C12" w:rsidP="00BF773A">
                                <w:pPr>
                                  <w:ind w:right="38"/>
                                  <w:jc w:val="right"/>
                                  <w:rPr>
                                    <w:sz w:val="20"/>
                                  </w:rPr>
                                </w:pPr>
                              </w:p>
                            </w:txbxContent>
                          </v:textbox>
                        </v:shape>
                      </v:group>
                      <v:shape id="Text Box 4" o:spid="_x0000_s1275" type="#_x0000_t202" style="position:absolute;left:8139;top:8456;width:7929;height:3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VGmccA&#10;AADhAAAADwAAAGRycy9kb3ducmV2LnhtbERPy2rCQBTdF/yH4Qrd1UksrSE6igREKe3Cx8bdNXNN&#10;gpk7MTNq9Os7C8Hl4bwns87U4kqtqywriAcRCOLc6ooLBbvt4iMB4TyyxtoyKbiTg9m09zbBVNsb&#10;r+m68YUIIexSVFB636RSurwkg25gG+LAHW1r0AfYFlK3eAvhppbDKPqWBisODSU2lJWUnzYXo+An&#10;W/zh+jA0yaPOlr/HeXPe7b+Ueu938zEIT51/iZ/ulVYwiqP4c5SEyeFReAN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1RpnHAAAA4QAAAA8AAAAAAAAAAAAAAAAAmAIAAGRy&#10;cy9kb3ducmV2LnhtbFBLBQYAAAAABAAEAPUAAACMAwAAAAA=&#10;" filled="f" stroked="f" strokeweight=".5pt">
                        <v:textbox>
                          <w:txbxContent>
                            <w:p w14:paraId="53747367" w14:textId="77777777" w:rsidR="00DC3C12" w:rsidRPr="00BD09C8" w:rsidRDefault="00DC3C12" w:rsidP="00BF773A">
                              <w:pPr>
                                <w:rPr>
                                  <w:sz w:val="20"/>
                                  <w:szCs w:val="20"/>
                                </w:rPr>
                              </w:pPr>
                              <m:oMathPara>
                                <m:oMath>
                                  <m:r>
                                    <w:rPr>
                                      <w:rFonts w:ascii="Cambria Math" w:hAnsi="Cambria Math"/>
                                      <w:sz w:val="20"/>
                                      <w:szCs w:val="20"/>
                                    </w:rPr>
                                    <m:t xml:space="preserve"> M</m:t>
                                  </m:r>
                                  <m:d>
                                    <m:dPr>
                                      <m:ctrlPr>
                                        <w:rPr>
                                          <w:rFonts w:ascii="Cambria Math" w:hAnsi="Cambria Math"/>
                                          <w:sz w:val="20"/>
                                          <w:szCs w:val="20"/>
                                        </w:rPr>
                                      </m:ctrlPr>
                                    </m:dPr>
                                    <m:e>
                                      <m:r>
                                        <w:rPr>
                                          <w:rFonts w:ascii="Cambria Math" w:hAnsi="Cambria Math"/>
                                          <w:sz w:val="20"/>
                                          <w:szCs w:val="20"/>
                                        </w:rPr>
                                        <m:t>x</m:t>
                                      </m:r>
                                      <m:r>
                                        <m:rPr>
                                          <m:sty m:val="p"/>
                                        </m:rPr>
                                        <w:rPr>
                                          <w:rFonts w:ascii="Cambria Math" w:hAnsi="Cambria Math"/>
                                          <w:sz w:val="20"/>
                                          <w:szCs w:val="20"/>
                                        </w:rPr>
                                        <m:t>,</m:t>
                                      </m:r>
                                      <m:r>
                                        <w:rPr>
                                          <w:rFonts w:ascii="Cambria Math" w:hAnsi="Cambria Math"/>
                                          <w:sz w:val="20"/>
                                          <w:szCs w:val="20"/>
                                        </w:rPr>
                                        <m:t>y</m:t>
                                      </m:r>
                                      <m:r>
                                        <m:rPr>
                                          <m:sty m:val="p"/>
                                        </m:rPr>
                                        <w:rPr>
                                          <w:rFonts w:ascii="Cambria Math" w:hAnsi="Cambria Math"/>
                                          <w:sz w:val="20"/>
                                          <w:szCs w:val="20"/>
                                        </w:rPr>
                                        <m:t>,z</m:t>
                                      </m:r>
                                    </m:e>
                                  </m:d>
                                </m:oMath>
                              </m:oMathPara>
                            </w:p>
                          </w:txbxContent>
                        </v:textbox>
                      </v:shape>
                    </v:group>
                    <v:shape id="Textbox 21" o:spid="_x0000_s1276" type="#_x0000_t202" style="position:absolute;left:14948;top:13358;width:2072;height:1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vLMoA&#10;AADiAAAADwAAAGRycy9kb3ducmV2LnhtbESPQUvDQBSE74L/YXmCN7tbAyHGbksRhYIgTePB4zP7&#10;mizNvo3ZbRv/fVcQehxm5htmsZpcL040ButZw3ymQBA33lhuNXzWbw8FiBCRDfaeScMvBVgtb28W&#10;WBp/5opOu9iKBOFQooYuxqGUMjQdOQwzPxAnb+9HhzHJsZVmxHOCu14+KpVLh5bTQocDvXTUHHZH&#10;p2H9xdWr/fn43lb7ytb1k+L3/KD1/d20fgYRaYrX8H97YzRkeTHPCpVl8Hcp3QG5v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LyzKAAAA4gAAAA8AAAAAAAAAAAAAAAAAmAIA&#10;AGRycy9kb3ducmV2LnhtbFBLBQYAAAAABAAEAPUAAACPAwAAAAA=&#10;" filled="f" stroked="f">
                      <v:textbox inset="0,0,0,0">
                        <w:txbxContent>
                          <w:p w14:paraId="751DD369" w14:textId="77777777" w:rsidR="00DC3C12" w:rsidRPr="00BD09C8" w:rsidRDefault="00DC3C12" w:rsidP="00BF773A">
                            <w:pPr>
                              <w:spacing w:line="225" w:lineRule="exact"/>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i</m:t>
                                    </m:r>
                                  </m:sub>
                                </m:sSub>
                              </m:oMath>
                            </m:oMathPara>
                          </w:p>
                        </w:txbxContent>
                      </v:textbox>
                    </v:shape>
                  </v:group>
                  <v:shape id="Straight Arrow Connector 26" o:spid="_x0000_s1277" type="#_x0000_t32" style="position:absolute;left:13517;top:12801;width:1422;height:18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jHqsgAAADiAAAADwAAAGRycy9kb3ducmV2LnhtbERPz2vCMBS+C/sfwhvsIppsSK3VKGMw&#10;mAwPrYLXR/NsO5uXkmTa/ffLYbDjx/d7sxttL27kQ+dYw/NcgSCunem40XA6vs9yECEiG+wdk4Yf&#10;CrDbPkw2WBh355JuVWxECuFQoIY2xqGQMtQtWQxzNxAn7uK8xZigb6TxeE/htpcvSmXSYsepocWB&#10;3lqqr9W31eC7syq/xvy6PJjq89Cc99NTPWj99Di+rkFEGuO/+M/9YTRky2yxWqk8bU6X0h2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djHqsgAAADiAAAADwAAAAAA&#10;AAAAAAAAAAChAgAAZHJzL2Rvd25yZXYueG1sUEsFBgAAAAAEAAQA+QAAAJYDAAAAAA==&#10;" strokecolor="red" strokeweight="1.5pt">
                    <v:stroke endarrow="block" joinstyle="miter"/>
                  </v:shape>
                </v:group>
                <v:shape id="Graphic 13" o:spid="_x0000_s1278" style="position:absolute;left:9939;top:318;width:1057;height:2011;flip:x;visibility:visible;mso-wrap-style:square;v-text-anchor:top" coordsize="112395,265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2osQA&#10;AADjAAAADwAAAGRycy9kb3ducmV2LnhtbERPX2vCMBB/H+w7hBP2NlOrSFeNMgTRV13d89GcabG5&#10;1CRq9+3NYLDH+/2/5XqwnbiTD61jBZNxBoK4drplo6D62r4XIEJE1tg5JgU/FGC9en1ZYqndgw90&#10;P0YjUgiHEhU0MfallKFuyGIYu544cWfnLcZ0eiO1x0cKt53Ms2wuLbacGhrsadNQfTnerILNzlzP&#10;38brcNrK6wf32e5AlVJvo+FzASLSEP/Ff+69TvPz6XyWF7Mih9+fEgB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SdqLEAAAA4wAAAA8AAAAAAAAAAAAAAAAAmAIAAGRycy9k&#10;b3ducmV2LnhtbFBLBQYAAAAABAAEAPUAAACJAwAAAAA=&#10;" path="m84290,70889l70950,79093,,258317r17779,6985l88536,86266,84339,70909r-49,-20xem106336,70865r-22009,l93217,74422,88536,86266r12555,45940l106336,70865xem112394,l30225,104139,70950,79093,75564,67436r31065,l112394,xem84339,70909r4197,15357l93217,74422,84339,70909xem75564,67436l70950,79093,84258,70909,75564,67436xem106629,67436r-31065,l84290,70889r22046,-24l106629,67436xe" fillcolor="#0070c0" stroked="f">
                  <v:path arrowok="t"/>
                </v:shape>
              </v:group>
            </w:pict>
          </mc:Fallback>
        </mc:AlternateContent>
      </w:r>
    </w:p>
    <w:p w14:paraId="4A4ECBFE" w14:textId="77777777" w:rsidR="00BF773A" w:rsidRPr="007E2C94" w:rsidRDefault="00BF773A" w:rsidP="00BF773A">
      <w:pPr>
        <w:rPr>
          <w:color w:val="000000" w:themeColor="text1"/>
        </w:rPr>
      </w:pPr>
    </w:p>
    <w:p w14:paraId="4BF4B1E1" w14:textId="77777777" w:rsidR="00BF773A" w:rsidRPr="007E2C94" w:rsidRDefault="00BF773A" w:rsidP="00BF773A">
      <w:pPr>
        <w:rPr>
          <w:color w:val="000000" w:themeColor="text1"/>
        </w:rPr>
      </w:pPr>
    </w:p>
    <w:p w14:paraId="0558E014" w14:textId="77777777" w:rsidR="00BF773A" w:rsidRPr="007E2C94" w:rsidRDefault="00BF773A" w:rsidP="00BF773A">
      <w:pPr>
        <w:rPr>
          <w:color w:val="000000" w:themeColor="text1"/>
        </w:rPr>
      </w:pPr>
    </w:p>
    <w:p w14:paraId="3D9922DA" w14:textId="77777777" w:rsidR="00BF773A" w:rsidRPr="007E2C94" w:rsidRDefault="00BF773A" w:rsidP="00BF773A">
      <w:pPr>
        <w:rPr>
          <w:color w:val="000000" w:themeColor="text1"/>
        </w:rPr>
      </w:pPr>
    </w:p>
    <w:p w14:paraId="36DAD8E4" w14:textId="77777777" w:rsidR="00BF773A" w:rsidRPr="007E2C94" w:rsidRDefault="00BF773A" w:rsidP="00BF773A">
      <w:pPr>
        <w:rPr>
          <w:color w:val="000000" w:themeColor="text1"/>
        </w:rPr>
      </w:pPr>
    </w:p>
    <w:p w14:paraId="04BF788D" w14:textId="77777777" w:rsidR="00BF773A" w:rsidRPr="007E2C94" w:rsidRDefault="00BF773A" w:rsidP="00BF773A">
      <w:pPr>
        <w:rPr>
          <w:color w:val="000000" w:themeColor="text1"/>
        </w:rPr>
      </w:pPr>
    </w:p>
    <w:p w14:paraId="408064E8" w14:textId="77777777" w:rsidR="00BF773A" w:rsidRPr="007E2C94" w:rsidRDefault="00BF773A" w:rsidP="00BF773A">
      <w:pPr>
        <w:rPr>
          <w:color w:val="000000" w:themeColor="text1"/>
        </w:rPr>
      </w:pPr>
    </w:p>
    <w:p w14:paraId="18ABEE27" w14:textId="77777777" w:rsidR="00BF773A" w:rsidRPr="007E2C94" w:rsidRDefault="00BF773A" w:rsidP="00BF773A">
      <w:pPr>
        <w:rPr>
          <w:color w:val="000000" w:themeColor="text1"/>
        </w:rPr>
      </w:pPr>
    </w:p>
    <w:p w14:paraId="16DC07CA" w14:textId="77777777" w:rsidR="00BF773A" w:rsidRPr="007E2C94" w:rsidRDefault="00BF773A" w:rsidP="00BF773A">
      <w:pPr>
        <w:rPr>
          <w:color w:val="000000" w:themeColor="text1"/>
        </w:rPr>
      </w:pPr>
    </w:p>
    <w:p w14:paraId="12239E03" w14:textId="039718A7" w:rsidR="00BF773A" w:rsidRPr="007E2C94" w:rsidRDefault="00BF773A" w:rsidP="000C3EAA">
      <w:pPr>
        <w:pStyle w:val="Lgende"/>
        <w:jc w:val="center"/>
        <w:rPr>
          <w:i w:val="0"/>
          <w:iCs w:val="0"/>
          <w:color w:val="000000" w:themeColor="text1"/>
          <w:sz w:val="24"/>
          <w:szCs w:val="24"/>
        </w:rPr>
      </w:pPr>
      <w:bookmarkStart w:id="307" w:name="_Toc188623609"/>
      <w:bookmarkStart w:id="308" w:name="_Toc188624530"/>
      <w:bookmarkStart w:id="309" w:name="_Toc195687016"/>
      <w:r w:rsidRPr="007E2C94">
        <w:rPr>
          <w:b/>
          <w:bCs/>
          <w:i w:val="0"/>
          <w:iCs w:val="0"/>
          <w:color w:val="000000" w:themeColor="text1"/>
          <w:sz w:val="24"/>
          <w:szCs w:val="24"/>
        </w:rPr>
        <w:t xml:space="preserve">Figure 3.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Figure3.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rFonts w:eastAsia="Calibri"/>
          <w:i w:val="0"/>
          <w:iCs w:val="0"/>
          <w:color w:val="000000" w:themeColor="text1"/>
          <w:kern w:val="2"/>
          <w:sz w:val="24"/>
          <w:szCs w:val="24"/>
          <w14:ligatures w14:val="standardContextual"/>
        </w:rPr>
        <w:t xml:space="preserve"> Corps solide soumis à de surfaces (</w:t>
      </w:r>
      <m:oMath>
        <m:sSub>
          <m:sSubPr>
            <m:ctrlPr>
              <w:rPr>
                <w:rFonts w:ascii="Cambria Math" w:eastAsia="Calibri" w:hAnsi="Cambria Math"/>
                <w:i w:val="0"/>
                <w:iCs w:val="0"/>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m:t>
            </m:r>
          </m:e>
          <m:sub>
            <m:r>
              <w:rPr>
                <w:rFonts w:ascii="Cambria Math" w:eastAsia="Calibri" w:hAnsi="Cambria Math"/>
                <w:color w:val="000000" w:themeColor="text1"/>
                <w:kern w:val="2"/>
                <w:sz w:val="24"/>
                <w:szCs w:val="24"/>
                <w14:ligatures w14:val="standardContextual"/>
              </w:rPr>
              <m:t>i</m:t>
            </m:r>
          </m:sub>
        </m:sSub>
      </m:oMath>
      <w:r w:rsidRPr="007E2C94">
        <w:rPr>
          <w:rFonts w:eastAsia="Calibri"/>
          <w:i w:val="0"/>
          <w:iCs w:val="0"/>
          <w:color w:val="000000" w:themeColor="text1"/>
          <w:kern w:val="2"/>
          <w:sz w:val="24"/>
          <w:szCs w:val="24"/>
          <w14:ligatures w14:val="standardContextual"/>
        </w:rPr>
        <w:t>) et des forces de volume (</w:t>
      </w:r>
      <m:oMath>
        <m:sSub>
          <m:sSubPr>
            <m:ctrlPr>
              <w:rPr>
                <w:rFonts w:ascii="Cambria Math" w:eastAsia="Calibri" w:hAnsi="Cambria Math"/>
                <w:i w:val="0"/>
                <w:iCs w:val="0"/>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f</m:t>
            </m:r>
          </m:e>
          <m:sub>
            <m:r>
              <w:rPr>
                <w:rFonts w:ascii="Cambria Math" w:eastAsia="Calibri" w:hAnsi="Cambria Math"/>
                <w:color w:val="000000" w:themeColor="text1"/>
                <w:kern w:val="2"/>
                <w:sz w:val="24"/>
                <w:szCs w:val="24"/>
                <w14:ligatures w14:val="standardContextual"/>
              </w:rPr>
              <m:t>i</m:t>
            </m:r>
          </m:sub>
        </m:sSub>
      </m:oMath>
      <w:r w:rsidRPr="007E2C94">
        <w:rPr>
          <w:rFonts w:eastAsia="Calibri"/>
          <w:i w:val="0"/>
          <w:iCs w:val="0"/>
          <w:color w:val="000000" w:themeColor="text1"/>
          <w:kern w:val="2"/>
          <w:sz w:val="24"/>
          <w:szCs w:val="24"/>
          <w14:ligatures w14:val="standardContextual"/>
        </w:rPr>
        <w:t>)</w:t>
      </w:r>
      <w:r w:rsidR="000C3EAA" w:rsidRPr="007E2C94">
        <w:rPr>
          <w:rFonts w:eastAsia="Calibri"/>
          <w:i w:val="0"/>
          <w:iCs w:val="0"/>
          <w:color w:val="000000" w:themeColor="text1"/>
          <w:kern w:val="2"/>
          <w:sz w:val="24"/>
          <w:szCs w:val="24"/>
          <w14:ligatures w14:val="standardContextual"/>
        </w:rPr>
        <w:fldChar w:fldCharType="begin"/>
      </w:r>
      <w:r w:rsidR="00A832E5" w:rsidRPr="007E2C94">
        <w:rPr>
          <w:rFonts w:eastAsia="Calibri"/>
          <w:i w:val="0"/>
          <w:iCs w:val="0"/>
          <w:color w:val="000000" w:themeColor="text1"/>
          <w:kern w:val="2"/>
          <w:sz w:val="24"/>
          <w:szCs w:val="24"/>
          <w14:ligatures w14:val="standardContextual"/>
        </w:rPr>
        <w:instrText xml:space="preserve"> ADDIN ZOTERO_ITEM CSL_CITATION {"citationID":"1LOpnAWn","properties":{"formattedCitation":"[163]","plainCitation":"[163]","noteIndex":0},"citationItems":[{"id":"05EnRE1g/Gdp1gnaJ","uris":["http://zotero.org/users/local/Jac4T2U4/items/R6DFB4Y5"],"itemData":{"id":1034,"type":"thesis","event-place":"Université Mohamed Khider – Biskra","genre":"these Doctorat LMD en Génie Civil","language":"Francais","number-of-pages":"165","publisher":"Université Mohamed Khider – Biskra","publisher-place":"Université Mohamed Khider – Biskra","title":"Eléments finis membranaires et flexionnels à champ de déformation pour l’analyse des structures","author":[{"family":"BELOUNAR","given":"Abderahim"}],"issued":{"date-parts":[["2019",6,26]]}}}],"schema":"https://github.com/citation-style-language/schema/raw/master/csl-citation.json"} </w:instrText>
      </w:r>
      <w:r w:rsidR="000C3EAA" w:rsidRPr="007E2C94">
        <w:rPr>
          <w:rFonts w:eastAsia="Calibri"/>
          <w:i w:val="0"/>
          <w:iCs w:val="0"/>
          <w:color w:val="000000" w:themeColor="text1"/>
          <w:kern w:val="2"/>
          <w:sz w:val="24"/>
          <w:szCs w:val="24"/>
          <w14:ligatures w14:val="standardContextual"/>
        </w:rPr>
        <w:fldChar w:fldCharType="separate"/>
      </w:r>
      <w:r w:rsidR="000C3EAA" w:rsidRPr="007E2C94">
        <w:rPr>
          <w:rFonts w:eastAsia="Calibri"/>
          <w:i w:val="0"/>
          <w:iCs w:val="0"/>
          <w:color w:val="000000" w:themeColor="text1"/>
          <w:sz w:val="24"/>
        </w:rPr>
        <w:t>[163]</w:t>
      </w:r>
      <w:r w:rsidR="000C3EAA" w:rsidRPr="007E2C94">
        <w:rPr>
          <w:rFonts w:eastAsia="Calibri"/>
          <w:i w:val="0"/>
          <w:iCs w:val="0"/>
          <w:color w:val="000000" w:themeColor="text1"/>
          <w:kern w:val="2"/>
          <w:sz w:val="24"/>
          <w:szCs w:val="24"/>
          <w14:ligatures w14:val="standardContextual"/>
        </w:rPr>
        <w:fldChar w:fldCharType="end"/>
      </w:r>
      <w:r w:rsidRPr="007E2C94">
        <w:rPr>
          <w:rFonts w:eastAsia="Calibri"/>
          <w:i w:val="0"/>
          <w:iCs w:val="0"/>
          <w:color w:val="000000" w:themeColor="text1"/>
          <w:kern w:val="2"/>
          <w:sz w:val="24"/>
          <w:szCs w:val="24"/>
          <w14:ligatures w14:val="standardContextual"/>
        </w:rPr>
        <w:t>.</w:t>
      </w:r>
      <w:bookmarkEnd w:id="307"/>
      <w:bookmarkEnd w:id="308"/>
      <w:bookmarkEnd w:id="309"/>
    </w:p>
    <w:p w14:paraId="7B719375"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Dans le cadre de la mécanique des solides, l'élasticité plane est un cas particulier de la théorie de l'élasticité qui se limite aux phénomènes se déroulant dans un plan bidimensionnel.</w:t>
      </w:r>
    </w:p>
    <w:p w14:paraId="4F32DC73"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équations de champ en élasticité décrivent comment un matériau se déforme sous l’action de forces. Ces équations sont généralement des équations aux dérivées partielles qui modélisent la relation entre les contraintes, les déformations et les forces appliquées. En élasticité plane, ces équations sont simplifiées en tenant compte d'hypothèses géométriques et physiques spécifiques.</w:t>
      </w:r>
      <w:r w:rsidRPr="007E2C94">
        <w:rPr>
          <w:color w:val="000000" w:themeColor="text1"/>
          <w:sz w:val="24"/>
          <w:szCs w:val="24"/>
        </w:rPr>
        <w:br/>
        <w:t>On distingue principalement deux types de problèmes en élasticité 2D : le modèle en contrainte plane et le modèle en déformation plane. Ces deux modèles correspondent à des approximations spécifiques selon les conditions géométriques du corps solide.</w:t>
      </w:r>
    </w:p>
    <w:p w14:paraId="6D4005CF" w14:textId="292741F6" w:rsidR="00BF773A" w:rsidRPr="007E2C94" w:rsidRDefault="00BF773A" w:rsidP="00350905">
      <w:pPr>
        <w:pStyle w:val="Titre4"/>
        <w:spacing w:after="120"/>
        <w:ind w:left="977"/>
        <w:jc w:val="left"/>
        <w:rPr>
          <w:color w:val="000000" w:themeColor="text1"/>
          <w:sz w:val="24"/>
          <w:szCs w:val="24"/>
          <w:lang w:eastAsia="fr-FR"/>
        </w:rPr>
      </w:pPr>
      <w:bookmarkStart w:id="310" w:name="_Toc182751459"/>
      <w:bookmarkStart w:id="311" w:name="_Toc184055432"/>
      <w:bookmarkStart w:id="312" w:name="_Toc184130789"/>
      <w:r w:rsidRPr="007E2C94">
        <w:rPr>
          <w:color w:val="000000" w:themeColor="text1"/>
          <w:sz w:val="24"/>
          <w:szCs w:val="24"/>
          <w:lang w:eastAsia="fr-FR"/>
        </w:rPr>
        <w:t>Modèle en contrainte plane</w:t>
      </w:r>
      <w:bookmarkEnd w:id="310"/>
      <w:bookmarkEnd w:id="311"/>
      <w:bookmarkEnd w:id="312"/>
      <w:r w:rsidRPr="007E2C94">
        <w:rPr>
          <w:color w:val="000000" w:themeColor="text1"/>
          <w:sz w:val="24"/>
          <w:szCs w:val="24"/>
          <w:lang w:eastAsia="fr-FR"/>
        </w:rPr>
        <w:t xml:space="preserve"> </w:t>
      </w:r>
      <w:r w:rsidR="00470B61" w:rsidRPr="007E2C94">
        <w:rPr>
          <w:color w:val="000000" w:themeColor="text1"/>
          <w:kern w:val="2"/>
          <w:sz w:val="24"/>
          <w:szCs w:val="24"/>
          <w:lang w:eastAsia="fr-FR"/>
          <w14:ligatures w14:val="standardContextual"/>
        </w:rPr>
        <w:t>(modèle appliqué dans notre étude)</w:t>
      </w:r>
    </w:p>
    <w:p w14:paraId="4C2BD4D4" w14:textId="77777777" w:rsidR="00BF773A" w:rsidRPr="007E2C94" w:rsidRDefault="00BF773A" w:rsidP="00BF773A">
      <w:pPr>
        <w:widowControl/>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eastAsia="Calibri" w:hAnsiTheme="majorBidi" w:cstheme="majorBidi"/>
          <w:color w:val="000000" w:themeColor="text1"/>
          <w:kern w:val="2"/>
          <w:sz w:val="24"/>
          <w:szCs w:val="24"/>
          <w:lang w:eastAsia="fr-FR"/>
          <w14:ligatures w14:val="standardContextual"/>
        </w:rPr>
        <w:t>Le modèle en contrainte plane est utilisé pour des plaques minces sollicitées dans leur plan (xy), avec un axe z perpendiculaire au plan de la plaque. Dans ce modèle, on fait l’hypothèse que les contraintes normales dans la direction z, c'est-à-</w:t>
      </w:r>
      <w:proofErr w:type="gramStart"/>
      <w:r w:rsidRPr="007E2C94">
        <w:rPr>
          <w:rFonts w:asciiTheme="majorBidi" w:eastAsia="Calibri" w:hAnsiTheme="majorBidi" w:cstheme="majorBidi"/>
          <w:color w:val="000000" w:themeColor="text1"/>
          <w:kern w:val="2"/>
          <w:sz w:val="24"/>
          <w:szCs w:val="24"/>
          <w:lang w:eastAsia="fr-FR"/>
          <w14:ligatures w14:val="standardContextual"/>
        </w:rPr>
        <w:t xml:space="preserve">dire </w:t>
      </w:r>
      <m:oMath>
        <m:sSub>
          <m:sSubPr>
            <m:ctrlPr>
              <w:rPr>
                <w:rFonts w:ascii="Cambria Math" w:eastAsia="Calibri" w:hAnsi="Cambria Math" w:cstheme="majorBidi"/>
                <w:i/>
                <w:color w:val="000000" w:themeColor="text1"/>
                <w:kern w:val="2"/>
                <w:sz w:val="24"/>
                <w:szCs w:val="24"/>
                <w14:ligatures w14:val="standardContextual"/>
              </w:rPr>
            </m:ctrlPr>
          </m:sSubPr>
          <m:e>
            <w:proofErr w:type="gramEnd"/>
            <m:r>
              <m:rPr>
                <m:sty m:val="b"/>
              </m:rPr>
              <w:rPr>
                <w:rFonts w:ascii="Cambria Math" w:eastAsia="Calibri" w:hAnsi="Cambria Math" w:cstheme="majorBidi"/>
                <w:color w:val="000000" w:themeColor="text1"/>
                <w:kern w:val="2"/>
                <w:sz w:val="24"/>
                <w:szCs w:val="24"/>
                <w14:ligatures w14:val="standardContextual"/>
              </w:rPr>
              <m:t xml:space="preserve"> </m:t>
            </m:r>
            <m:r>
              <m:rPr>
                <m:sty m:val="p"/>
              </m:rPr>
              <w:rPr>
                <w:rFonts w:ascii="Cambria Math" w:eastAsia="Calibri" w:hAnsi="Cambria Math" w:cstheme="majorBidi"/>
                <w:color w:val="000000" w:themeColor="text1"/>
                <w:kern w:val="2"/>
                <w:sz w:val="24"/>
                <w:szCs w:val="24"/>
                <w:lang w:eastAsia="fr-FR"/>
                <w14:ligatures w14:val="standardContextual"/>
              </w:rPr>
              <m:t>σ</m:t>
            </m:r>
          </m:e>
          <m:sub>
            <m:r>
              <m:rPr>
                <m:sty m:val="p"/>
              </m:rPr>
              <w:rPr>
                <w:rFonts w:ascii="Cambria Math" w:hAnsi="Cambria Math" w:cstheme="majorBidi"/>
                <w:color w:val="000000" w:themeColor="text1"/>
                <w:sz w:val="24"/>
                <w:szCs w:val="24"/>
                <w:lang w:eastAsia="fr-FR"/>
              </w:rPr>
              <m:t>z</m:t>
            </m:r>
          </m:sub>
        </m:sSub>
      </m:oMath>
      <w:r w:rsidRPr="007E2C94">
        <w:rPr>
          <w:rFonts w:asciiTheme="majorBidi" w:eastAsia="Calibri" w:hAnsiTheme="majorBidi" w:cstheme="majorBidi"/>
          <w:color w:val="000000" w:themeColor="text1"/>
          <w:kern w:val="2"/>
          <w:sz w:val="24"/>
          <w:szCs w:val="24"/>
          <w:lang w:eastAsia="fr-FR"/>
          <w14:ligatures w14:val="standardContextual"/>
        </w:rPr>
        <w:t xml:space="preserve"> , sont nulles (Figure 3.2</w:t>
      </w:r>
      <w:r w:rsidRPr="007E2C94">
        <w:rPr>
          <w:rFonts w:asciiTheme="majorBidi" w:hAnsiTheme="majorBidi" w:cstheme="majorBidi"/>
          <w:color w:val="000000" w:themeColor="text1"/>
          <w:sz w:val="24"/>
          <w:szCs w:val="24"/>
          <w:lang w:eastAsia="fr-FR"/>
        </w:rPr>
        <w:t>a).</w:t>
      </w:r>
    </w:p>
    <w:p w14:paraId="4890A1F5" w14:textId="77777777" w:rsidR="00BF773A" w:rsidRPr="007E2C94" w:rsidRDefault="00BF773A" w:rsidP="00BF773A">
      <w:pPr>
        <w:widowControl/>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Le modèle en contrainte plane est basé sur les trois hypothèses suivantes :</w:t>
      </w:r>
    </w:p>
    <w:p w14:paraId="6FA1FEC8" w14:textId="77777777" w:rsidR="00BF773A" w:rsidRPr="007E2C94" w:rsidRDefault="00BF773A" w:rsidP="009C2AA6">
      <w:pPr>
        <w:widowControl/>
        <w:numPr>
          <w:ilvl w:val="0"/>
          <w:numId w:val="21"/>
        </w:numPr>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Plaques minces : Le matériau est supposé suffisamment mince dans la direction z pour que les effets dans cette direction soient négligeables.</w:t>
      </w:r>
    </w:p>
    <w:p w14:paraId="34B82323" w14:textId="77777777" w:rsidR="00BF773A" w:rsidRPr="007E2C94" w:rsidRDefault="00BF773A" w:rsidP="009C2AA6">
      <w:pPr>
        <w:widowControl/>
        <w:numPr>
          <w:ilvl w:val="0"/>
          <w:numId w:val="21"/>
        </w:numPr>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Forces de surface et de volume : Les forces sont appliquées dans le plan xy, et il est supposé que les variations de contraintes dans la direction z sont négligeables.</w:t>
      </w:r>
    </w:p>
    <w:p w14:paraId="1728BF86" w14:textId="77777777" w:rsidR="00BF773A" w:rsidRPr="007E2C94" w:rsidRDefault="00BF773A" w:rsidP="009C2AA6">
      <w:pPr>
        <w:widowControl/>
        <w:numPr>
          <w:ilvl w:val="0"/>
          <w:numId w:val="21"/>
        </w:numPr>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Degré de liberté : Les déplacements se produisent dans le plan xy, et les contraintes et déformations sont considérées dans ce même plan.</w:t>
      </w:r>
    </w:p>
    <w:p w14:paraId="114827F0" w14:textId="3B67927D" w:rsidR="00BF773A" w:rsidRPr="007E2C94" w:rsidRDefault="00350905" w:rsidP="00BF773A">
      <w:pPr>
        <w:spacing w:after="120"/>
        <w:rPr>
          <w:color w:val="000000" w:themeColor="text1"/>
        </w:rPr>
      </w:pPr>
      <w:r w:rsidRPr="007E2C94">
        <w:rPr>
          <w:b/>
          <w:bCs/>
          <w:color w:val="000000" w:themeColor="text1"/>
          <w:sz w:val="24"/>
          <w:szCs w:val="24"/>
          <w:lang w:eastAsia="fr-FR"/>
        </w:rPr>
        <w:t>3</w:t>
      </w:r>
      <w:r w:rsidR="00BF773A" w:rsidRPr="007E2C94">
        <w:rPr>
          <w:b/>
          <w:bCs/>
          <w:color w:val="000000" w:themeColor="text1"/>
          <w:sz w:val="24"/>
          <w:szCs w:val="24"/>
          <w:lang w:eastAsia="fr-FR"/>
        </w:rPr>
        <w:t>.4.1.2</w:t>
      </w:r>
      <w:r w:rsidR="00BF773A" w:rsidRPr="007E2C94">
        <w:rPr>
          <w:b/>
          <w:bCs/>
          <w:color w:val="000000" w:themeColor="text1"/>
          <w:sz w:val="24"/>
          <w:szCs w:val="24"/>
          <w:lang w:eastAsia="fr-FR"/>
        </w:rPr>
        <w:tab/>
        <w:t>Modèle en déformation plane</w:t>
      </w:r>
    </w:p>
    <w:p w14:paraId="1830D4C4" w14:textId="77777777" w:rsidR="00BF773A" w:rsidRPr="007E2C94" w:rsidRDefault="00BF773A" w:rsidP="00BF773A">
      <w:pPr>
        <w:widowControl/>
        <w:autoSpaceDE/>
        <w:autoSpaceDN/>
        <w:spacing w:line="360" w:lineRule="auto"/>
        <w:jc w:val="both"/>
        <w:rPr>
          <w:rFonts w:asciiTheme="majorBidi" w:eastAsia="Calibri" w:hAnsiTheme="majorBidi" w:cstheme="majorBidi"/>
          <w:color w:val="000000" w:themeColor="text1"/>
          <w:kern w:val="2"/>
          <w:sz w:val="24"/>
          <w:szCs w:val="24"/>
          <w:lang w:eastAsia="fr-FR"/>
          <w14:ligatures w14:val="standardContextual"/>
        </w:rPr>
      </w:pPr>
      <w:r w:rsidRPr="007E2C94">
        <w:rPr>
          <w:rFonts w:asciiTheme="majorBidi" w:eastAsia="Calibri" w:hAnsiTheme="majorBidi" w:cstheme="majorBidi"/>
          <w:color w:val="000000" w:themeColor="text1"/>
          <w:kern w:val="2"/>
          <w:sz w:val="24"/>
          <w:szCs w:val="24"/>
          <w:lang w:eastAsia="fr-FR"/>
          <w14:ligatures w14:val="standardContextual"/>
        </w:rPr>
        <w:t>Le modèle en déformation plane s'applique à des corps solides pour lesquels la dimension suivant l'axe z (la direction perpendiculaire au plan xy) est suffisamment grande par rapport aux autres dimensions. En d’autres termes, ce modèle est applicable lorsque l'extension dans la direction z est significativement plus grande que dans le plan xy (Figure 3.2b).</w:t>
      </w:r>
    </w:p>
    <w:p w14:paraId="245F2DFC" w14:textId="3E608B27" w:rsidR="00BF773A" w:rsidRPr="007E2C94" w:rsidRDefault="00BF773A" w:rsidP="00BF773A">
      <w:pPr>
        <w:widowControl/>
        <w:autoSpaceDE/>
        <w:autoSpaceDN/>
        <w:spacing w:line="360" w:lineRule="auto"/>
        <w:jc w:val="both"/>
        <w:rPr>
          <w:rFonts w:asciiTheme="majorBidi" w:eastAsia="Calibri" w:hAnsiTheme="majorBidi" w:cstheme="majorBidi"/>
          <w:color w:val="000000" w:themeColor="text1"/>
          <w:kern w:val="2"/>
          <w:sz w:val="24"/>
          <w:szCs w:val="24"/>
          <w:lang w:eastAsia="fr-FR"/>
          <w14:ligatures w14:val="standardContextual"/>
        </w:rPr>
      </w:pPr>
      <w:r w:rsidRPr="007E2C94">
        <w:rPr>
          <w:rFonts w:asciiTheme="majorBidi" w:eastAsia="Calibri" w:hAnsiTheme="majorBidi" w:cstheme="majorBidi"/>
          <w:color w:val="000000" w:themeColor="text1"/>
          <w:kern w:val="2"/>
          <w:sz w:val="24"/>
          <w:szCs w:val="24"/>
          <w:lang w:eastAsia="fr-FR"/>
          <w14:ligatures w14:val="standardContextual"/>
        </w:rPr>
        <w:t xml:space="preserve">Le modèle en </w:t>
      </w:r>
      <w:r w:rsidR="00350905" w:rsidRPr="007E2C94">
        <w:rPr>
          <w:rFonts w:asciiTheme="majorBidi" w:eastAsia="Calibri" w:hAnsiTheme="majorBidi" w:cstheme="majorBidi"/>
          <w:color w:val="000000" w:themeColor="text1"/>
          <w:kern w:val="2"/>
          <w:sz w:val="24"/>
          <w:szCs w:val="24"/>
          <w:lang w:eastAsia="fr-FR"/>
          <w14:ligatures w14:val="standardContextual"/>
        </w:rPr>
        <w:t xml:space="preserve">déformation plane </w:t>
      </w:r>
      <w:r w:rsidRPr="007E2C94">
        <w:rPr>
          <w:rFonts w:asciiTheme="majorBidi" w:eastAsia="Calibri" w:hAnsiTheme="majorBidi" w:cstheme="majorBidi"/>
          <w:color w:val="000000" w:themeColor="text1"/>
          <w:kern w:val="2"/>
          <w:sz w:val="24"/>
          <w:szCs w:val="24"/>
          <w:lang w:eastAsia="fr-FR"/>
          <w14:ligatures w14:val="standardContextual"/>
        </w:rPr>
        <w:t>est basé sur les deux hypothèses suivantes :</w:t>
      </w:r>
    </w:p>
    <w:p w14:paraId="7273DAA9" w14:textId="77777777" w:rsidR="00BF773A" w:rsidRPr="007E2C94" w:rsidRDefault="00BF773A" w:rsidP="009C2AA6">
      <w:pPr>
        <w:pStyle w:val="Paragraphedeliste"/>
        <w:widowControl/>
        <w:numPr>
          <w:ilvl w:val="0"/>
          <w:numId w:val="22"/>
        </w:numPr>
        <w:autoSpaceDE/>
        <w:autoSpaceDN/>
        <w:spacing w:line="360" w:lineRule="auto"/>
        <w:jc w:val="both"/>
        <w:rPr>
          <w:rFonts w:asciiTheme="majorBidi" w:eastAsia="Calibri" w:hAnsiTheme="majorBidi" w:cstheme="majorBidi"/>
          <w:color w:val="000000" w:themeColor="text1"/>
          <w:kern w:val="2"/>
          <w:sz w:val="24"/>
          <w:szCs w:val="24"/>
          <w:lang w:eastAsia="fr-FR"/>
          <w14:ligatures w14:val="standardContextual"/>
        </w:rPr>
      </w:pPr>
      <w:r w:rsidRPr="007E2C94">
        <w:rPr>
          <w:rFonts w:asciiTheme="majorBidi" w:eastAsia="Calibri" w:hAnsiTheme="majorBidi" w:cstheme="majorBidi"/>
          <w:color w:val="000000" w:themeColor="text1"/>
          <w:kern w:val="2"/>
          <w:sz w:val="24"/>
          <w:szCs w:val="24"/>
          <w:lang w:eastAsia="fr-FR"/>
          <w14:ligatures w14:val="standardContextual"/>
        </w:rPr>
        <w:t>Déformation plane : La déformation du solide est limitée au plan xy, et il est supposé que les déformations dans la direction z sont nulles. Autrement dit, on impose</w:t>
      </w:r>
      <m:oMath>
        <m:sSub>
          <m:sSubPr>
            <m:ctrlPr>
              <w:rPr>
                <w:rFonts w:ascii="Cambria Math" w:eastAsia="Calibri" w:hAnsi="Cambria Math" w:cstheme="majorBidi"/>
                <w:color w:val="000000" w:themeColor="text1"/>
                <w:kern w:val="2"/>
                <w:sz w:val="24"/>
                <w:szCs w:val="24"/>
                <w:lang w:eastAsia="fr-FR"/>
                <w14:ligatures w14:val="standardContextual"/>
              </w:rPr>
            </m:ctrlPr>
          </m:sSubPr>
          <m:e>
            <m:r>
              <m:rPr>
                <m:sty m:val="p"/>
              </m:rPr>
              <w:rPr>
                <w:rFonts w:ascii="Cambria Math" w:eastAsia="Calibri" w:hAnsi="Cambria Math" w:cstheme="majorBidi"/>
                <w:color w:val="000000" w:themeColor="text1"/>
                <w:kern w:val="2"/>
                <w:sz w:val="24"/>
                <w:szCs w:val="24"/>
                <w:lang w:eastAsia="fr-FR"/>
                <w14:ligatures w14:val="standardContextual"/>
              </w:rPr>
              <m:t xml:space="preserve"> (ε</m:t>
            </m:r>
          </m:e>
          <m:sub>
            <m:r>
              <m:rPr>
                <m:sty m:val="p"/>
              </m:rPr>
              <w:rPr>
                <w:rFonts w:ascii="Cambria Math" w:eastAsia="Calibri" w:hAnsi="Cambria Math" w:cstheme="majorBidi"/>
                <w:color w:val="000000" w:themeColor="text1"/>
                <w:kern w:val="2"/>
                <w:sz w:val="24"/>
                <w:szCs w:val="24"/>
                <w:lang w:eastAsia="fr-FR"/>
                <w14:ligatures w14:val="standardContextual"/>
              </w:rPr>
              <m:t>z</m:t>
            </m:r>
          </m:sub>
        </m:sSub>
        <m:r>
          <m:rPr>
            <m:sty m:val="p"/>
          </m:rPr>
          <w:rPr>
            <w:rFonts w:ascii="Cambria Math" w:eastAsia="Calibri" w:hAnsi="Cambria Math" w:cstheme="majorBidi"/>
            <w:color w:val="000000" w:themeColor="text1"/>
            <w:kern w:val="2"/>
            <w:sz w:val="24"/>
            <w:szCs w:val="24"/>
            <w:lang w:eastAsia="fr-FR"/>
            <w14:ligatures w14:val="standardContextual"/>
          </w:rPr>
          <m:t xml:space="preserve">=0) </m:t>
        </m:r>
      </m:oMath>
      <w:r w:rsidRPr="007E2C94">
        <w:rPr>
          <w:rFonts w:asciiTheme="majorBidi" w:eastAsia="Calibri" w:hAnsiTheme="majorBidi" w:cstheme="majorBidi"/>
          <w:color w:val="000000" w:themeColor="text1"/>
          <w:kern w:val="2"/>
          <w:sz w:val="24"/>
          <w:szCs w:val="24"/>
          <w:lang w:eastAsia="fr-FR"/>
          <w14:ligatures w14:val="standardContextual"/>
        </w:rPr>
        <w:t>, ce qui signifie qu'il n'y a pas de variation de forme dans la direction z.</w:t>
      </w:r>
    </w:p>
    <w:p w14:paraId="6198757C" w14:textId="77777777" w:rsidR="00BF773A" w:rsidRPr="007E2C94" w:rsidRDefault="00BF773A" w:rsidP="009C2AA6">
      <w:pPr>
        <w:pStyle w:val="Paragraphedeliste"/>
        <w:widowControl/>
        <w:numPr>
          <w:ilvl w:val="0"/>
          <w:numId w:val="22"/>
        </w:numPr>
        <w:autoSpaceDE/>
        <w:autoSpaceDN/>
        <w:spacing w:line="360" w:lineRule="auto"/>
        <w:jc w:val="both"/>
        <w:rPr>
          <w:rFonts w:asciiTheme="majorBidi" w:eastAsia="Calibri" w:hAnsiTheme="majorBidi" w:cstheme="majorBidi"/>
          <w:color w:val="000000" w:themeColor="text1"/>
          <w:kern w:val="2"/>
          <w:sz w:val="24"/>
          <w:szCs w:val="24"/>
          <w:lang w:eastAsia="fr-FR"/>
          <w14:ligatures w14:val="standardContextual"/>
        </w:rPr>
      </w:pPr>
      <w:r w:rsidRPr="007E2C94">
        <w:rPr>
          <w:noProof/>
          <w:color w:val="000000" w:themeColor="text1"/>
          <w:sz w:val="24"/>
          <w:szCs w:val="24"/>
          <w:lang w:eastAsia="fr-FR"/>
        </w:rPr>
        <mc:AlternateContent>
          <mc:Choice Requires="wpg">
            <w:drawing>
              <wp:anchor distT="0" distB="0" distL="114300" distR="114300" simplePos="0" relativeHeight="251698176" behindDoc="0" locked="0" layoutInCell="1" allowOverlap="1" wp14:anchorId="33780FA8" wp14:editId="2F73B4C2">
                <wp:simplePos x="0" y="0"/>
                <wp:positionH relativeFrom="column">
                  <wp:posOffset>583565</wp:posOffset>
                </wp:positionH>
                <wp:positionV relativeFrom="paragraph">
                  <wp:posOffset>446405</wp:posOffset>
                </wp:positionV>
                <wp:extent cx="4707172" cy="2043485"/>
                <wp:effectExtent l="0" t="0" r="0" b="0"/>
                <wp:wrapNone/>
                <wp:docPr id="1888609383" name="Groupe 318"/>
                <wp:cNvGraphicFramePr/>
                <a:graphic xmlns:a="http://schemas.openxmlformats.org/drawingml/2006/main">
                  <a:graphicData uri="http://schemas.microsoft.com/office/word/2010/wordprocessingGroup">
                    <wpg:wgp>
                      <wpg:cNvGrpSpPr/>
                      <wpg:grpSpPr>
                        <a:xfrm>
                          <a:off x="0" y="0"/>
                          <a:ext cx="4707172" cy="2043485"/>
                          <a:chOff x="0" y="0"/>
                          <a:chExt cx="5222813" cy="2350249"/>
                        </a:xfrm>
                      </wpg:grpSpPr>
                      <wpg:grpSp>
                        <wpg:cNvPr id="1932840244" name="Group 30"/>
                        <wpg:cNvGrpSpPr>
                          <a:grpSpLocks/>
                        </wpg:cNvGrpSpPr>
                        <wpg:grpSpPr>
                          <a:xfrm>
                            <a:off x="0" y="357808"/>
                            <a:ext cx="2372939" cy="1685667"/>
                            <a:chOff x="0" y="0"/>
                            <a:chExt cx="2567374" cy="1800482"/>
                          </a:xfrm>
                        </wpg:grpSpPr>
                        <pic:pic xmlns:pic="http://schemas.openxmlformats.org/drawingml/2006/picture">
                          <pic:nvPicPr>
                            <pic:cNvPr id="458507266" name="Image 458507266"/>
                            <pic:cNvPicPr/>
                          </pic:nvPicPr>
                          <pic:blipFill>
                            <a:blip r:embed="rId179" cstate="print"/>
                            <a:stretch>
                              <a:fillRect/>
                            </a:stretch>
                          </pic:blipFill>
                          <pic:spPr>
                            <a:xfrm>
                              <a:off x="138656" y="302440"/>
                              <a:ext cx="1999914" cy="930954"/>
                            </a:xfrm>
                            <a:prstGeom prst="rect">
                              <a:avLst/>
                            </a:prstGeom>
                          </pic:spPr>
                        </pic:pic>
                        <wps:wsp>
                          <wps:cNvPr id="1815594100" name="Graphic 32"/>
                          <wps:cNvSpPr/>
                          <wps:spPr>
                            <a:xfrm>
                              <a:off x="914527" y="69919"/>
                              <a:ext cx="824230" cy="1076325"/>
                            </a:xfrm>
                            <a:custGeom>
                              <a:avLst/>
                              <a:gdLst/>
                              <a:ahLst/>
                              <a:cxnLst/>
                              <a:rect l="l" t="t" r="r" b="b"/>
                              <a:pathLst>
                                <a:path w="824230" h="1076325">
                                  <a:moveTo>
                                    <a:pt x="824103" y="597408"/>
                                  </a:moveTo>
                                  <a:lnTo>
                                    <a:pt x="802932" y="591058"/>
                                  </a:lnTo>
                                  <a:lnTo>
                                    <a:pt x="697103" y="559308"/>
                                  </a:lnTo>
                                  <a:lnTo>
                                    <a:pt x="739432" y="591058"/>
                                  </a:lnTo>
                                  <a:lnTo>
                                    <a:pt x="225425" y="591058"/>
                                  </a:lnTo>
                                  <a:lnTo>
                                    <a:pt x="225425" y="84670"/>
                                  </a:lnTo>
                                  <a:lnTo>
                                    <a:pt x="257175" y="127000"/>
                                  </a:lnTo>
                                  <a:lnTo>
                                    <a:pt x="241935" y="76200"/>
                                  </a:lnTo>
                                  <a:lnTo>
                                    <a:pt x="219075" y="0"/>
                                  </a:lnTo>
                                  <a:lnTo>
                                    <a:pt x="180975" y="127000"/>
                                  </a:lnTo>
                                  <a:lnTo>
                                    <a:pt x="212725" y="84670"/>
                                  </a:lnTo>
                                  <a:lnTo>
                                    <a:pt x="212725" y="598017"/>
                                  </a:lnTo>
                                  <a:lnTo>
                                    <a:pt x="29641" y="996594"/>
                                  </a:lnTo>
                                  <a:lnTo>
                                    <a:pt x="18415" y="944753"/>
                                  </a:lnTo>
                                  <a:lnTo>
                                    <a:pt x="0" y="1076071"/>
                                  </a:lnTo>
                                  <a:lnTo>
                                    <a:pt x="58724" y="1009523"/>
                                  </a:lnTo>
                                  <a:lnTo>
                                    <a:pt x="87757" y="976630"/>
                                  </a:lnTo>
                                  <a:lnTo>
                                    <a:pt x="41109" y="1001864"/>
                                  </a:lnTo>
                                  <a:lnTo>
                                    <a:pt x="220802" y="610870"/>
                                  </a:lnTo>
                                  <a:lnTo>
                                    <a:pt x="225425" y="610870"/>
                                  </a:lnTo>
                                  <a:lnTo>
                                    <a:pt x="225425" y="603758"/>
                                  </a:lnTo>
                                  <a:lnTo>
                                    <a:pt x="739432" y="603758"/>
                                  </a:lnTo>
                                  <a:lnTo>
                                    <a:pt x="697103" y="635508"/>
                                  </a:lnTo>
                                  <a:lnTo>
                                    <a:pt x="802932" y="603758"/>
                                  </a:lnTo>
                                  <a:lnTo>
                                    <a:pt x="824103" y="59740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8646030" name="Image 278646030"/>
                            <pic:cNvPicPr/>
                          </pic:nvPicPr>
                          <pic:blipFill>
                            <a:blip r:embed="rId180" cstate="print"/>
                            <a:stretch>
                              <a:fillRect/>
                            </a:stretch>
                          </pic:blipFill>
                          <pic:spPr>
                            <a:xfrm>
                              <a:off x="1700910" y="1088586"/>
                              <a:ext cx="160019" cy="240664"/>
                            </a:xfrm>
                            <a:prstGeom prst="rect">
                              <a:avLst/>
                            </a:prstGeom>
                          </pic:spPr>
                        </pic:pic>
                        <wps:wsp>
                          <wps:cNvPr id="380711454" name="Graphic 34"/>
                          <wps:cNvSpPr/>
                          <wps:spPr>
                            <a:xfrm>
                              <a:off x="2114423" y="827728"/>
                              <a:ext cx="254635" cy="50800"/>
                            </a:xfrm>
                            <a:custGeom>
                              <a:avLst/>
                              <a:gdLst/>
                              <a:ahLst/>
                              <a:cxnLst/>
                              <a:rect l="l" t="t" r="r" b="b"/>
                              <a:pathLst>
                                <a:path w="254635" h="50800">
                                  <a:moveTo>
                                    <a:pt x="203326" y="25400"/>
                                  </a:moveTo>
                                  <a:lnTo>
                                    <a:pt x="177926" y="50800"/>
                                  </a:lnTo>
                                  <a:lnTo>
                                    <a:pt x="240030" y="30099"/>
                                  </a:lnTo>
                                  <a:lnTo>
                                    <a:pt x="203326" y="30099"/>
                                  </a:lnTo>
                                  <a:lnTo>
                                    <a:pt x="203326" y="25400"/>
                                  </a:lnTo>
                                  <a:close/>
                                </a:path>
                                <a:path w="254635" h="50800">
                                  <a:moveTo>
                                    <a:pt x="198500" y="20574"/>
                                  </a:moveTo>
                                  <a:lnTo>
                                    <a:pt x="0" y="20574"/>
                                  </a:lnTo>
                                  <a:lnTo>
                                    <a:pt x="0" y="30099"/>
                                  </a:lnTo>
                                  <a:lnTo>
                                    <a:pt x="198627" y="30099"/>
                                  </a:lnTo>
                                  <a:lnTo>
                                    <a:pt x="203326" y="25400"/>
                                  </a:lnTo>
                                  <a:lnTo>
                                    <a:pt x="198500" y="20574"/>
                                  </a:lnTo>
                                  <a:close/>
                                </a:path>
                                <a:path w="254635" h="50800">
                                  <a:moveTo>
                                    <a:pt x="239649" y="20574"/>
                                  </a:moveTo>
                                  <a:lnTo>
                                    <a:pt x="203326" y="20574"/>
                                  </a:lnTo>
                                  <a:lnTo>
                                    <a:pt x="203326" y="30099"/>
                                  </a:lnTo>
                                  <a:lnTo>
                                    <a:pt x="240030" y="30099"/>
                                  </a:lnTo>
                                  <a:lnTo>
                                    <a:pt x="254127" y="25400"/>
                                  </a:lnTo>
                                  <a:lnTo>
                                    <a:pt x="239649" y="20574"/>
                                  </a:lnTo>
                                  <a:close/>
                                </a:path>
                                <a:path w="254635" h="50800">
                                  <a:moveTo>
                                    <a:pt x="177926" y="0"/>
                                  </a:moveTo>
                                  <a:lnTo>
                                    <a:pt x="203326" y="25400"/>
                                  </a:lnTo>
                                  <a:lnTo>
                                    <a:pt x="203326" y="20574"/>
                                  </a:lnTo>
                                  <a:lnTo>
                                    <a:pt x="239649" y="20574"/>
                                  </a:lnTo>
                                  <a:lnTo>
                                    <a:pt x="17792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96117970" name="Image 1896117970"/>
                            <pic:cNvPicPr/>
                          </pic:nvPicPr>
                          <pic:blipFill>
                            <a:blip r:embed="rId181" cstate="print"/>
                            <a:stretch>
                              <a:fillRect/>
                            </a:stretch>
                          </pic:blipFill>
                          <pic:spPr>
                            <a:xfrm>
                              <a:off x="0" y="905960"/>
                              <a:ext cx="249631" cy="118490"/>
                            </a:xfrm>
                            <a:prstGeom prst="rect">
                              <a:avLst/>
                            </a:prstGeom>
                          </pic:spPr>
                        </pic:pic>
                        <pic:pic xmlns:pic="http://schemas.openxmlformats.org/drawingml/2006/picture">
                          <pic:nvPicPr>
                            <pic:cNvPr id="2138106385" name="Image 2138106385"/>
                            <pic:cNvPicPr/>
                          </pic:nvPicPr>
                          <pic:blipFill>
                            <a:blip r:embed="rId182" cstate="print"/>
                            <a:stretch>
                              <a:fillRect/>
                            </a:stretch>
                          </pic:blipFill>
                          <pic:spPr>
                            <a:xfrm>
                              <a:off x="219062" y="205555"/>
                              <a:ext cx="184670" cy="225932"/>
                            </a:xfrm>
                            <a:prstGeom prst="rect">
                              <a:avLst/>
                            </a:prstGeom>
                          </pic:spPr>
                        </pic:pic>
                        <pic:pic xmlns:pic="http://schemas.openxmlformats.org/drawingml/2006/picture">
                          <pic:nvPicPr>
                            <pic:cNvPr id="239277666" name="Image 239277666"/>
                            <pic:cNvPicPr/>
                          </pic:nvPicPr>
                          <pic:blipFill>
                            <a:blip r:embed="rId183" cstate="print"/>
                            <a:stretch>
                              <a:fillRect/>
                            </a:stretch>
                          </pic:blipFill>
                          <pic:spPr>
                            <a:xfrm>
                              <a:off x="1711325" y="205555"/>
                              <a:ext cx="189865" cy="165481"/>
                            </a:xfrm>
                            <a:prstGeom prst="rect">
                              <a:avLst/>
                            </a:prstGeom>
                          </pic:spPr>
                        </pic:pic>
                        <wps:wsp>
                          <wps:cNvPr id="1787538934" name="Graphic 38"/>
                          <wps:cNvSpPr/>
                          <wps:spPr>
                            <a:xfrm>
                              <a:off x="2014982" y="1191202"/>
                              <a:ext cx="1270" cy="360045"/>
                            </a:xfrm>
                            <a:custGeom>
                              <a:avLst/>
                              <a:gdLst/>
                              <a:ahLst/>
                              <a:cxnLst/>
                              <a:rect l="l" t="t" r="r" b="b"/>
                              <a:pathLst>
                                <a:path h="360045">
                                  <a:moveTo>
                                    <a:pt x="0" y="0"/>
                                  </a:moveTo>
                                  <a:lnTo>
                                    <a:pt x="0" y="359918"/>
                                  </a:lnTo>
                                </a:path>
                              </a:pathLst>
                            </a:custGeom>
                            <a:ln w="6350">
                              <a:solidFill>
                                <a:srgbClr val="000000"/>
                              </a:solidFill>
                              <a:prstDash val="solid"/>
                            </a:ln>
                          </wps:spPr>
                          <wps:bodyPr wrap="square" lIns="0" tIns="0" rIns="0" bIns="0" rtlCol="0">
                            <a:prstTxWarp prst="textNoShape">
                              <a:avLst/>
                            </a:prstTxWarp>
                            <a:noAutofit/>
                          </wps:bodyPr>
                        </wps:wsp>
                        <wps:wsp>
                          <wps:cNvPr id="306049863" name="Textbox 39"/>
                          <wps:cNvSpPr txBox="1"/>
                          <wps:spPr>
                            <a:xfrm>
                              <a:off x="942086" y="0"/>
                              <a:ext cx="90170" cy="140335"/>
                            </a:xfrm>
                            <a:prstGeom prst="rect">
                              <a:avLst/>
                            </a:prstGeom>
                          </wps:spPr>
                          <wps:txbx>
                            <w:txbxContent>
                              <w:p w14:paraId="1DBB49A2" w14:textId="77777777" w:rsidR="00DC3C12" w:rsidRPr="00BD025C" w:rsidRDefault="00DC3C12" w:rsidP="00BF773A">
                                <w:pPr>
                                  <w:spacing w:line="221" w:lineRule="exact"/>
                                  <w:rPr>
                                    <w:b/>
                                    <w:bCs/>
                                    <w:spacing w:val="-10"/>
                                    <w:szCs w:val="24"/>
                                  </w:rPr>
                                </w:pPr>
                                <w:r w:rsidRPr="00BD025C">
                                  <w:rPr>
                                    <w:b/>
                                    <w:bCs/>
                                    <w:spacing w:val="-10"/>
                                    <w:szCs w:val="24"/>
                                  </w:rPr>
                                  <w:t>Z</w:t>
                                </w:r>
                              </w:p>
                            </w:txbxContent>
                          </wps:txbx>
                          <wps:bodyPr wrap="square" lIns="0" tIns="0" rIns="0" bIns="0" rtlCol="0">
                            <a:noAutofit/>
                          </wps:bodyPr>
                        </wps:wsp>
                        <wps:wsp>
                          <wps:cNvPr id="1299945984" name="Textbox 40"/>
                          <wps:cNvSpPr txBox="1"/>
                          <wps:spPr>
                            <a:xfrm>
                              <a:off x="1695323" y="496823"/>
                              <a:ext cx="104139" cy="140335"/>
                            </a:xfrm>
                            <a:prstGeom prst="rect">
                              <a:avLst/>
                            </a:prstGeom>
                          </wps:spPr>
                          <wps:txbx>
                            <w:txbxContent>
                              <w:p w14:paraId="08E327B3" w14:textId="77777777" w:rsidR="00DC3C12" w:rsidRPr="00BD025C" w:rsidRDefault="00DC3C12" w:rsidP="00BF773A">
                                <w:pPr>
                                  <w:spacing w:line="221" w:lineRule="exact"/>
                                  <w:rPr>
                                    <w:b/>
                                    <w:bCs/>
                                    <w:spacing w:val="-10"/>
                                    <w:szCs w:val="24"/>
                                  </w:rPr>
                                </w:pPr>
                                <w:r w:rsidRPr="00BD025C">
                                  <w:rPr>
                                    <w:b/>
                                    <w:bCs/>
                                    <w:spacing w:val="-10"/>
                                    <w:szCs w:val="24"/>
                                  </w:rPr>
                                  <w:t>Y</w:t>
                                </w:r>
                              </w:p>
                            </w:txbxContent>
                          </wps:txbx>
                          <wps:bodyPr wrap="square" lIns="0" tIns="0" rIns="0" bIns="0" rtlCol="0">
                            <a:noAutofit/>
                          </wps:bodyPr>
                        </wps:wsp>
                        <wps:wsp>
                          <wps:cNvPr id="413826396" name="Textbox 41"/>
                          <wps:cNvSpPr txBox="1"/>
                          <wps:spPr>
                            <a:xfrm>
                              <a:off x="771398" y="943355"/>
                              <a:ext cx="104139" cy="140335"/>
                            </a:xfrm>
                            <a:prstGeom prst="rect">
                              <a:avLst/>
                            </a:prstGeom>
                          </wps:spPr>
                          <wps:txbx>
                            <w:txbxContent>
                              <w:p w14:paraId="1E05CDB8" w14:textId="77777777" w:rsidR="00DC3C12" w:rsidRPr="00BD025C" w:rsidRDefault="00DC3C12" w:rsidP="00BF773A">
                                <w:pPr>
                                  <w:spacing w:line="221" w:lineRule="exact"/>
                                  <w:rPr>
                                    <w:b/>
                                    <w:bCs/>
                                    <w:szCs w:val="24"/>
                                  </w:rPr>
                                </w:pPr>
                                <w:r w:rsidRPr="00BD025C">
                                  <w:rPr>
                                    <w:b/>
                                    <w:bCs/>
                                    <w:spacing w:val="-10"/>
                                    <w:szCs w:val="24"/>
                                  </w:rPr>
                                  <w:t>X</w:t>
                                </w:r>
                              </w:p>
                              <w:p w14:paraId="5FB1C53D" w14:textId="77777777" w:rsidR="00DC3C12" w:rsidRPr="00BD025C" w:rsidRDefault="00DC3C12" w:rsidP="00BF773A">
                                <w:pPr>
                                  <w:spacing w:line="221" w:lineRule="exact"/>
                                  <w:rPr>
                                    <w:b/>
                                    <w:bCs/>
                                    <w:szCs w:val="24"/>
                                  </w:rPr>
                                </w:pPr>
                              </w:p>
                            </w:txbxContent>
                          </wps:txbx>
                          <wps:bodyPr wrap="square" lIns="0" tIns="0" rIns="0" bIns="0" rtlCol="0">
                            <a:noAutofit/>
                          </wps:bodyPr>
                        </wps:wsp>
                        <wps:wsp>
                          <wps:cNvPr id="1707650405" name="Textbox 43"/>
                          <wps:cNvSpPr txBox="1"/>
                          <wps:spPr>
                            <a:xfrm>
                              <a:off x="1889951" y="1195810"/>
                              <a:ext cx="677423" cy="604672"/>
                            </a:xfrm>
                            <a:prstGeom prst="rect">
                              <a:avLst/>
                            </a:prstGeom>
                          </wps:spPr>
                          <wps:txbx>
                            <w:txbxContent>
                              <w:p w14:paraId="128BFB9F" w14:textId="77777777" w:rsidR="00DC3C12" w:rsidRDefault="00DC3C12" w:rsidP="00BF773A">
                                <w:pPr>
                                  <w:spacing w:line="246" w:lineRule="exact"/>
                                  <w:ind w:right="18"/>
                                  <w:rPr>
                                    <w:sz w:val="14"/>
                                    <w:szCs w:val="14"/>
                                  </w:rPr>
                                </w:pPr>
                                <w:r w:rsidRPr="00BD025C">
                                  <w:rPr>
                                    <w:b/>
                                    <w:bCs/>
                                    <w:spacing w:val="-10"/>
                                    <w:szCs w:val="24"/>
                                  </w:rPr>
                                  <w:t>P</w:t>
                                </w:r>
                                <w:r>
                                  <w:rPr>
                                    <w:b/>
                                    <w:bCs/>
                                    <w:spacing w:val="-10"/>
                                    <w:szCs w:val="24"/>
                                  </w:rPr>
                                  <w:t xml:space="preserve"> </w:t>
                                </w:r>
                                <w:r>
                                  <w:rPr>
                                    <w:spacing w:val="55"/>
                                    <w:position w:val="2"/>
                                  </w:rPr>
                                  <w:t xml:space="preserve">  </w:t>
                                </w:r>
                                <w:r w:rsidRPr="00BD025C">
                                  <w:rPr>
                                    <w:b/>
                                    <w:bCs/>
                                    <w:spacing w:val="-10"/>
                                    <w:szCs w:val="24"/>
                                  </w:rPr>
                                  <w:t>ϕ</w:t>
                                </w:r>
                                <w:r>
                                  <w:rPr>
                                    <w:i/>
                                    <w:iCs/>
                                    <w:spacing w:val="-5"/>
                                    <w:sz w:val="14"/>
                                    <w:szCs w:val="14"/>
                                  </w:rPr>
                                  <w:t>x</w:t>
                                </w:r>
                                <w:r>
                                  <w:rPr>
                                    <w:spacing w:val="-5"/>
                                    <w:sz w:val="14"/>
                                    <w:szCs w:val="14"/>
                                  </w:rPr>
                                  <w:t>,</w:t>
                                </w:r>
                              </w:p>
                              <w:p w14:paraId="1F40C839" w14:textId="77777777" w:rsidR="00DC3C12" w:rsidRDefault="00DC3C12" w:rsidP="00BF773A">
                                <w:pPr>
                                  <w:ind w:left="57" w:right="283"/>
                                  <w:jc w:val="right"/>
                                  <w:rPr>
                                    <w:i/>
                                    <w:iCs/>
                                    <w:sz w:val="14"/>
                                    <w:szCs w:val="14"/>
                                  </w:rPr>
                                </w:pPr>
                                <w:r>
                                  <w:rPr>
                                    <w:spacing w:val="-5"/>
                                    <w:position w:val="2"/>
                                  </w:rPr>
                                  <w:t xml:space="preserve">  </w:t>
                                </w:r>
                                <w:r w:rsidRPr="00BD025C">
                                  <w:rPr>
                                    <w:b/>
                                    <w:bCs/>
                                    <w:spacing w:val="-10"/>
                                    <w:szCs w:val="24"/>
                                  </w:rPr>
                                  <w:t>ϕ</w:t>
                                </w:r>
                                <w:r>
                                  <w:rPr>
                                    <w:i/>
                                    <w:iCs/>
                                    <w:spacing w:val="-5"/>
                                    <w:sz w:val="14"/>
                                    <w:szCs w:val="14"/>
                                  </w:rPr>
                                  <w:t>y</w:t>
                                </w:r>
                              </w:p>
                            </w:txbxContent>
                          </wps:txbx>
                          <wps:bodyPr wrap="square" lIns="0" tIns="0" rIns="0" bIns="0" rtlCol="0">
                            <a:noAutofit/>
                          </wps:bodyPr>
                        </wps:wsp>
                      </wpg:grpSp>
                      <wpg:grpSp>
                        <wpg:cNvPr id="2047682423" name="Group 73"/>
                        <wpg:cNvGrpSpPr>
                          <a:grpSpLocks/>
                        </wpg:cNvGrpSpPr>
                        <wpg:grpSpPr>
                          <a:xfrm>
                            <a:off x="2981740" y="39756"/>
                            <a:ext cx="2241073" cy="2012271"/>
                            <a:chOff x="0" y="0"/>
                            <a:chExt cx="2663825" cy="2339975"/>
                          </a:xfrm>
                        </wpg:grpSpPr>
                        <pic:pic xmlns:pic="http://schemas.openxmlformats.org/drawingml/2006/picture">
                          <pic:nvPicPr>
                            <pic:cNvPr id="1278583484" name="Image 26"/>
                            <pic:cNvPicPr/>
                          </pic:nvPicPr>
                          <pic:blipFill>
                            <a:blip r:embed="rId184" cstate="print"/>
                            <a:stretch>
                              <a:fillRect/>
                            </a:stretch>
                          </pic:blipFill>
                          <pic:spPr>
                            <a:xfrm>
                              <a:off x="0" y="211812"/>
                              <a:ext cx="1908692" cy="1943470"/>
                            </a:xfrm>
                            <a:prstGeom prst="rect">
                              <a:avLst/>
                            </a:prstGeom>
                          </pic:spPr>
                        </pic:pic>
                        <wps:wsp>
                          <wps:cNvPr id="71013408" name="Graphic 27"/>
                          <wps:cNvSpPr/>
                          <wps:spPr>
                            <a:xfrm>
                              <a:off x="741263" y="0"/>
                              <a:ext cx="1922780" cy="2339975"/>
                            </a:xfrm>
                            <a:custGeom>
                              <a:avLst/>
                              <a:gdLst/>
                              <a:ahLst/>
                              <a:cxnLst/>
                              <a:rect l="l" t="t" r="r" b="b"/>
                              <a:pathLst>
                                <a:path w="1922780" h="2339975">
                                  <a:moveTo>
                                    <a:pt x="1083183" y="1065911"/>
                                  </a:moveTo>
                                  <a:lnTo>
                                    <a:pt x="807796" y="1018209"/>
                                  </a:lnTo>
                                  <a:lnTo>
                                    <a:pt x="808939" y="1017397"/>
                                  </a:lnTo>
                                  <a:lnTo>
                                    <a:pt x="831723" y="1001395"/>
                                  </a:lnTo>
                                  <a:lnTo>
                                    <a:pt x="752221" y="1013460"/>
                                  </a:lnTo>
                                  <a:lnTo>
                                    <a:pt x="822960" y="1051560"/>
                                  </a:lnTo>
                                  <a:lnTo>
                                    <a:pt x="806119" y="1027595"/>
                                  </a:lnTo>
                                  <a:lnTo>
                                    <a:pt x="1081532" y="1075182"/>
                                  </a:lnTo>
                                  <a:lnTo>
                                    <a:pt x="1083183" y="1065911"/>
                                  </a:lnTo>
                                  <a:close/>
                                </a:path>
                                <a:path w="1922780" h="2339975">
                                  <a:moveTo>
                                    <a:pt x="1922399" y="1683893"/>
                                  </a:moveTo>
                                  <a:lnTo>
                                    <a:pt x="1909953" y="1677797"/>
                                  </a:lnTo>
                                  <a:lnTo>
                                    <a:pt x="1803400" y="1625600"/>
                                  </a:lnTo>
                                  <a:lnTo>
                                    <a:pt x="1840052" y="1663865"/>
                                  </a:lnTo>
                                  <a:lnTo>
                                    <a:pt x="819492" y="1495145"/>
                                  </a:lnTo>
                                  <a:lnTo>
                                    <a:pt x="790752" y="1490052"/>
                                  </a:lnTo>
                                  <a:lnTo>
                                    <a:pt x="791959" y="1489202"/>
                                  </a:lnTo>
                                  <a:lnTo>
                                    <a:pt x="814705" y="1473327"/>
                                  </a:lnTo>
                                  <a:lnTo>
                                    <a:pt x="747395" y="1483220"/>
                                  </a:lnTo>
                                  <a:lnTo>
                                    <a:pt x="733882" y="1480985"/>
                                  </a:lnTo>
                                  <a:lnTo>
                                    <a:pt x="739267" y="1342186"/>
                                  </a:lnTo>
                                  <a:lnTo>
                                    <a:pt x="806196" y="1378712"/>
                                  </a:lnTo>
                                  <a:lnTo>
                                    <a:pt x="789597" y="1354797"/>
                                  </a:lnTo>
                                  <a:lnTo>
                                    <a:pt x="1325626" y="1450848"/>
                                  </a:lnTo>
                                  <a:lnTo>
                                    <a:pt x="1327277" y="1441450"/>
                                  </a:lnTo>
                                  <a:lnTo>
                                    <a:pt x="791248" y="1345412"/>
                                  </a:lnTo>
                                  <a:lnTo>
                                    <a:pt x="792467" y="1344549"/>
                                  </a:lnTo>
                                  <a:lnTo>
                                    <a:pt x="815213" y="1328674"/>
                                  </a:lnTo>
                                  <a:lnTo>
                                    <a:pt x="739355" y="1339710"/>
                                  </a:lnTo>
                                  <a:lnTo>
                                    <a:pt x="745223" y="1188440"/>
                                  </a:lnTo>
                                  <a:lnTo>
                                    <a:pt x="798322" y="1216787"/>
                                  </a:lnTo>
                                  <a:lnTo>
                                    <a:pt x="781405" y="1193076"/>
                                  </a:lnTo>
                                  <a:lnTo>
                                    <a:pt x="1205738" y="1265555"/>
                                  </a:lnTo>
                                  <a:lnTo>
                                    <a:pt x="1207262" y="1256157"/>
                                  </a:lnTo>
                                  <a:lnTo>
                                    <a:pt x="782967" y="1183690"/>
                                  </a:lnTo>
                                  <a:lnTo>
                                    <a:pt x="784110" y="1182878"/>
                                  </a:lnTo>
                                  <a:lnTo>
                                    <a:pt x="806831" y="1166749"/>
                                  </a:lnTo>
                                  <a:lnTo>
                                    <a:pt x="745705" y="1176147"/>
                                  </a:lnTo>
                                  <a:lnTo>
                                    <a:pt x="757834" y="864082"/>
                                  </a:lnTo>
                                  <a:lnTo>
                                    <a:pt x="827913" y="897636"/>
                                  </a:lnTo>
                                  <a:lnTo>
                                    <a:pt x="810044" y="874610"/>
                                  </a:lnTo>
                                  <a:lnTo>
                                    <a:pt x="977138" y="895604"/>
                                  </a:lnTo>
                                  <a:lnTo>
                                    <a:pt x="978408" y="886206"/>
                                  </a:lnTo>
                                  <a:lnTo>
                                    <a:pt x="811352" y="865098"/>
                                  </a:lnTo>
                                  <a:lnTo>
                                    <a:pt x="812126" y="864489"/>
                                  </a:lnTo>
                                  <a:lnTo>
                                    <a:pt x="834263" y="847217"/>
                                  </a:lnTo>
                                  <a:lnTo>
                                    <a:pt x="757885" y="862495"/>
                                  </a:lnTo>
                                  <a:lnTo>
                                    <a:pt x="788085" y="84924"/>
                                  </a:lnTo>
                                  <a:lnTo>
                                    <a:pt x="818134" y="128397"/>
                                  </a:lnTo>
                                  <a:lnTo>
                                    <a:pt x="804583" y="75946"/>
                                  </a:lnTo>
                                  <a:lnTo>
                                    <a:pt x="784987" y="0"/>
                                  </a:lnTo>
                                  <a:lnTo>
                                    <a:pt x="742061" y="125476"/>
                                  </a:lnTo>
                                  <a:lnTo>
                                    <a:pt x="775385" y="84429"/>
                                  </a:lnTo>
                                  <a:lnTo>
                                    <a:pt x="782053" y="76212"/>
                                  </a:lnTo>
                                  <a:lnTo>
                                    <a:pt x="775385" y="84429"/>
                                  </a:lnTo>
                                  <a:lnTo>
                                    <a:pt x="732917" y="1178102"/>
                                  </a:lnTo>
                                  <a:lnTo>
                                    <a:pt x="727456" y="1178941"/>
                                  </a:lnTo>
                                  <a:lnTo>
                                    <a:pt x="732777" y="1181785"/>
                                  </a:lnTo>
                                  <a:lnTo>
                                    <a:pt x="721245" y="1478902"/>
                                  </a:lnTo>
                                  <a:lnTo>
                                    <a:pt x="719074" y="1478534"/>
                                  </a:lnTo>
                                  <a:lnTo>
                                    <a:pt x="717042" y="1491107"/>
                                  </a:lnTo>
                                  <a:lnTo>
                                    <a:pt x="720737" y="1491729"/>
                                  </a:lnTo>
                                  <a:lnTo>
                                    <a:pt x="720547" y="1496847"/>
                                  </a:lnTo>
                                  <a:lnTo>
                                    <a:pt x="50507" y="2271852"/>
                                  </a:lnTo>
                                  <a:lnTo>
                                    <a:pt x="54229" y="2218944"/>
                                  </a:lnTo>
                                  <a:lnTo>
                                    <a:pt x="49923" y="2228558"/>
                                  </a:lnTo>
                                  <a:lnTo>
                                    <a:pt x="49923" y="2280094"/>
                                  </a:lnTo>
                                  <a:lnTo>
                                    <a:pt x="49834" y="2282317"/>
                                  </a:lnTo>
                                  <a:lnTo>
                                    <a:pt x="49923" y="2280094"/>
                                  </a:lnTo>
                                  <a:lnTo>
                                    <a:pt x="49923" y="2228558"/>
                                  </a:lnTo>
                                  <a:lnTo>
                                    <a:pt x="0" y="2339975"/>
                                  </a:lnTo>
                                  <a:lnTo>
                                    <a:pt x="84112" y="2286508"/>
                                  </a:lnTo>
                                  <a:lnTo>
                                    <a:pt x="111887" y="2268855"/>
                                  </a:lnTo>
                                  <a:lnTo>
                                    <a:pt x="60172" y="2280069"/>
                                  </a:lnTo>
                                  <a:lnTo>
                                    <a:pt x="729437" y="1505839"/>
                                  </a:lnTo>
                                  <a:lnTo>
                                    <a:pt x="732917" y="1505966"/>
                                  </a:lnTo>
                                  <a:lnTo>
                                    <a:pt x="733386" y="1493812"/>
                                  </a:lnTo>
                                  <a:lnTo>
                                    <a:pt x="759282" y="1498104"/>
                                  </a:lnTo>
                                  <a:lnTo>
                                    <a:pt x="805815" y="1523365"/>
                                  </a:lnTo>
                                  <a:lnTo>
                                    <a:pt x="791921" y="1503502"/>
                                  </a:lnTo>
                                  <a:lnTo>
                                    <a:pt x="1096403" y="1553845"/>
                                  </a:lnTo>
                                  <a:lnTo>
                                    <a:pt x="1430909" y="1613027"/>
                                  </a:lnTo>
                                  <a:lnTo>
                                    <a:pt x="1431569" y="1609255"/>
                                  </a:lnTo>
                                  <a:lnTo>
                                    <a:pt x="1837804" y="1676412"/>
                                  </a:lnTo>
                                  <a:lnTo>
                                    <a:pt x="1790954" y="1700784"/>
                                  </a:lnTo>
                                  <a:lnTo>
                                    <a:pt x="1922399" y="1683893"/>
                                  </a:lnTo>
                                  <a:close/>
                                </a:path>
                              </a:pathLst>
                            </a:custGeom>
                            <a:solidFill>
                              <a:srgbClr val="000000"/>
                            </a:solidFill>
                          </wps:spPr>
                          <wps:bodyPr wrap="square" lIns="0" tIns="0" rIns="0" bIns="0" rtlCol="0">
                            <a:prstTxWarp prst="textNoShape">
                              <a:avLst/>
                            </a:prstTxWarp>
                            <a:noAutofit/>
                          </wps:bodyPr>
                        </wps:wsp>
                        <wps:wsp>
                          <wps:cNvPr id="855381719" name="Graphic 28"/>
                          <wps:cNvSpPr/>
                          <wps:spPr>
                            <a:xfrm>
                              <a:off x="1496786" y="561720"/>
                              <a:ext cx="682625" cy="1047115"/>
                            </a:xfrm>
                            <a:custGeom>
                              <a:avLst/>
                              <a:gdLst/>
                              <a:ahLst/>
                              <a:cxnLst/>
                              <a:rect l="l" t="t" r="r" b="b"/>
                              <a:pathLst>
                                <a:path w="682625" h="1047115">
                                  <a:moveTo>
                                    <a:pt x="682625" y="1046606"/>
                                  </a:moveTo>
                                  <a:lnTo>
                                    <a:pt x="0" y="0"/>
                                  </a:lnTo>
                                </a:path>
                              </a:pathLst>
                            </a:custGeom>
                            <a:ln w="6349">
                              <a:solidFill>
                                <a:srgbClr val="000000"/>
                              </a:solidFill>
                              <a:prstDash val="solid"/>
                            </a:ln>
                          </wps:spPr>
                          <wps:bodyPr wrap="square" lIns="0" tIns="0" rIns="0" bIns="0" rtlCol="0">
                            <a:prstTxWarp prst="textNoShape">
                              <a:avLst/>
                            </a:prstTxWarp>
                            <a:noAutofit/>
                          </wps:bodyPr>
                        </wps:wsp>
                        <wps:wsp>
                          <wps:cNvPr id="1439161289" name="Graphic 29"/>
                          <wps:cNvSpPr/>
                          <wps:spPr>
                            <a:xfrm>
                              <a:off x="1496786" y="727329"/>
                              <a:ext cx="137160" cy="50800"/>
                            </a:xfrm>
                            <a:custGeom>
                              <a:avLst/>
                              <a:gdLst/>
                              <a:ahLst/>
                              <a:cxnLst/>
                              <a:rect l="l" t="t" r="r" b="b"/>
                              <a:pathLst>
                                <a:path w="137160" h="50800">
                                  <a:moveTo>
                                    <a:pt x="78740" y="0"/>
                                  </a:moveTo>
                                  <a:lnTo>
                                    <a:pt x="0" y="15620"/>
                                  </a:lnTo>
                                  <a:lnTo>
                                    <a:pt x="72390" y="50418"/>
                                  </a:lnTo>
                                  <a:lnTo>
                                    <a:pt x="54531" y="27399"/>
                                  </a:lnTo>
                                  <a:lnTo>
                                    <a:pt x="49784" y="26796"/>
                                  </a:lnTo>
                                  <a:lnTo>
                                    <a:pt x="51054" y="17271"/>
                                  </a:lnTo>
                                  <a:lnTo>
                                    <a:pt x="56604" y="17271"/>
                                  </a:lnTo>
                                  <a:lnTo>
                                    <a:pt x="78740" y="0"/>
                                  </a:lnTo>
                                  <a:close/>
                                </a:path>
                                <a:path w="137160" h="50800">
                                  <a:moveTo>
                                    <a:pt x="55827" y="17877"/>
                                  </a:moveTo>
                                  <a:lnTo>
                                    <a:pt x="50419" y="22097"/>
                                  </a:lnTo>
                                  <a:lnTo>
                                    <a:pt x="54531" y="27399"/>
                                  </a:lnTo>
                                  <a:lnTo>
                                    <a:pt x="135890" y="37718"/>
                                  </a:lnTo>
                                  <a:lnTo>
                                    <a:pt x="137160" y="28193"/>
                                  </a:lnTo>
                                  <a:lnTo>
                                    <a:pt x="55827" y="17877"/>
                                  </a:lnTo>
                                  <a:close/>
                                </a:path>
                                <a:path w="137160" h="50800">
                                  <a:moveTo>
                                    <a:pt x="51054" y="17271"/>
                                  </a:moveTo>
                                  <a:lnTo>
                                    <a:pt x="49784" y="26796"/>
                                  </a:lnTo>
                                  <a:lnTo>
                                    <a:pt x="54531" y="27399"/>
                                  </a:lnTo>
                                  <a:lnTo>
                                    <a:pt x="50419" y="22097"/>
                                  </a:lnTo>
                                  <a:lnTo>
                                    <a:pt x="55827" y="17877"/>
                                  </a:lnTo>
                                  <a:lnTo>
                                    <a:pt x="51054" y="17271"/>
                                  </a:lnTo>
                                  <a:close/>
                                </a:path>
                                <a:path w="137160" h="50800">
                                  <a:moveTo>
                                    <a:pt x="56604" y="17271"/>
                                  </a:moveTo>
                                  <a:lnTo>
                                    <a:pt x="51054" y="17271"/>
                                  </a:lnTo>
                                  <a:lnTo>
                                    <a:pt x="55827" y="17877"/>
                                  </a:lnTo>
                                  <a:lnTo>
                                    <a:pt x="56604" y="17271"/>
                                  </a:lnTo>
                                  <a:close/>
                                </a:path>
                              </a:pathLst>
                            </a:custGeom>
                            <a:solidFill>
                              <a:srgbClr val="000000"/>
                            </a:solidFill>
                          </wps:spPr>
                          <wps:bodyPr wrap="square" lIns="0" tIns="0" rIns="0" bIns="0" rtlCol="0">
                            <a:prstTxWarp prst="textNoShape">
                              <a:avLst/>
                            </a:prstTxWarp>
                            <a:noAutofit/>
                          </wps:bodyPr>
                        </wps:wsp>
                      </wpg:grpSp>
                      <wps:wsp>
                        <wps:cNvPr id="1322585275" name="Text Box 78"/>
                        <wps:cNvSpPr txBox="1"/>
                        <wps:spPr>
                          <a:xfrm>
                            <a:off x="2075291" y="0"/>
                            <a:ext cx="1886739" cy="591981"/>
                          </a:xfrm>
                          <a:prstGeom prst="rect">
                            <a:avLst/>
                          </a:prstGeom>
                          <a:noFill/>
                          <a:ln w="6350">
                            <a:noFill/>
                          </a:ln>
                          <a:effectLst/>
                        </wps:spPr>
                        <wps:txbx>
                          <w:txbxContent>
                            <w:p w14:paraId="30B4F187" w14:textId="77777777" w:rsidR="00DC3C12" w:rsidRPr="00BD025C" w:rsidRDefault="00DC3C12" w:rsidP="00BF773A">
                              <w:pPr>
                                <w:jc w:val="center"/>
                              </w:pPr>
                              <w:r w:rsidRPr="00BD025C">
                                <w:t>Coupe transversale dans le plan des déformations.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9448562" name="Text Box 87"/>
                        <wps:cNvSpPr txBox="1"/>
                        <wps:spPr>
                          <a:xfrm>
                            <a:off x="3692259" y="2061076"/>
                            <a:ext cx="396416" cy="289173"/>
                          </a:xfrm>
                          <a:prstGeom prst="rect">
                            <a:avLst/>
                          </a:prstGeom>
                          <a:noFill/>
                          <a:ln w="6350">
                            <a:noFill/>
                          </a:ln>
                          <a:effectLst/>
                        </wps:spPr>
                        <wps:txbx>
                          <w:txbxContent>
                            <w:p w14:paraId="02658A10" w14:textId="77777777" w:rsidR="00DC3C12" w:rsidRPr="00BD025C" w:rsidRDefault="00DC3C12" w:rsidP="00BF773A">
                              <w:pPr>
                                <w:spacing w:line="221" w:lineRule="exact"/>
                                <w:rPr>
                                  <w:b/>
                                  <w:bCs/>
                                  <w:spacing w:val="-10"/>
                                  <w:szCs w:val="24"/>
                                </w:rPr>
                              </w:pPr>
                              <w:r w:rsidRPr="00BD025C">
                                <w:rPr>
                                  <w:b/>
                                  <w:bCs/>
                                  <w:spacing w:val="-10"/>
                                  <w:szCs w:val="24"/>
                                </w:rPr>
                                <w:t>(b)</w:t>
                              </w:r>
                            </w:p>
                            <w:p w14:paraId="0C6E3107"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1805570" name="Text Box 88"/>
                        <wps:cNvSpPr txBox="1"/>
                        <wps:spPr>
                          <a:xfrm>
                            <a:off x="731435" y="1924164"/>
                            <a:ext cx="396416" cy="334636"/>
                          </a:xfrm>
                          <a:prstGeom prst="rect">
                            <a:avLst/>
                          </a:prstGeom>
                          <a:noFill/>
                          <a:ln w="6350">
                            <a:noFill/>
                          </a:ln>
                          <a:effectLst/>
                        </wps:spPr>
                        <wps:txbx>
                          <w:txbxContent>
                            <w:p w14:paraId="24AE27F3" w14:textId="77777777" w:rsidR="00DC3C12" w:rsidRPr="00BD025C" w:rsidRDefault="00DC3C12" w:rsidP="00BF773A">
                              <w:pPr>
                                <w:spacing w:line="221" w:lineRule="exact"/>
                                <w:rPr>
                                  <w:b/>
                                  <w:bCs/>
                                  <w:spacing w:val="-10"/>
                                  <w:sz w:val="24"/>
                                  <w:szCs w:val="24"/>
                                </w:rPr>
                              </w:pPr>
                              <w:r w:rsidRPr="00BD025C">
                                <w:rPr>
                                  <w:b/>
                                  <w:bCs/>
                                  <w:spacing w:val="-10"/>
                                  <w:sz w:val="24"/>
                                  <w:szCs w:val="24"/>
                                </w:rPr>
                                <w:t>(</w:t>
                              </w:r>
                              <w:r w:rsidRPr="00BD025C">
                                <w:rPr>
                                  <w:b/>
                                  <w:spacing w:val="-5"/>
                                  <w:sz w:val="24"/>
                                  <w:szCs w:val="24"/>
                                </w:rPr>
                                <w:t>a</w:t>
                              </w:r>
                              <w:r w:rsidRPr="00BD025C">
                                <w:rPr>
                                  <w:b/>
                                  <w:bCs/>
                                  <w:spacing w:val="-10"/>
                                  <w:sz w:val="24"/>
                                  <w:szCs w:val="24"/>
                                </w:rPr>
                                <w:t>)</w:t>
                              </w:r>
                            </w:p>
                            <w:p w14:paraId="483F64A0" w14:textId="77777777" w:rsidR="00DC3C12" w:rsidRDefault="00DC3C12" w:rsidP="00BF7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780FA8" id="Groupe 318" o:spid="_x0000_s1279" style="position:absolute;left:0;text-align:left;margin-left:45.95pt;margin-top:35.15pt;width:370.65pt;height:160.9pt;z-index:251698176;mso-width-relative:margin;mso-height-relative:margin" coordsize="52228,235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">
                <v:group id="Group 30" o:spid="_x0000_s1280" style="position:absolute;top:3578;width:23729;height:16856" coordsize="25673,18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kG9jDyQAA&#10;AOMAAAAPAAAAAAAAAAAAAAAAAKoCAABkcnMvZG93bnJldi54bWxQSwUGAAAAAAQABAD6AAAAoAMA&#10;AAAA&#10;">
                  <v:shape id="Image 458507266" o:spid="_x0000_s1281" type="#_x0000_t75" style="position:absolute;left:1386;top:3024;width:19999;height:9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OJPIAAAA4gAAAA8AAABkcnMvZG93bnJldi54bWxEj1FrwjAUhd+F/YdwB3vTZEGrdEaRibDt&#10;zeoPuDTXttrclCar3b9fBgMfD+ec73DW29G1YqA+NJ4NvM4UCOLS24YrA+fTYboCESKyxdYzGfih&#10;ANvN02SNufV3PtJQxEokCIccDdQxdrmUoazJYZj5jjh5F987jEn2lbQ93hPctVIrlUmHDaeFGjt6&#10;r6m8Fd/OwOfuWizVVYd5y8NtPGvn9l/amJfncfcGItIYH+H/9oc1MF+sFmqpswz+LqU7ID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aTiTyAAAAOIAAAAPAAAAAAAAAAAA&#10;AAAAAJ8CAABkcnMvZG93bnJldi54bWxQSwUGAAAAAAQABAD3AAAAlAMAAAAA&#10;">
                    <v:imagedata r:id="rId185" o:title=""/>
                  </v:shape>
                  <v:shape id="Graphic 32" o:spid="_x0000_s1282" style="position:absolute;left:9145;top:699;width:8242;height:10763;visibility:visible;mso-wrap-style:square;v-text-anchor:top" coordsize="824230,107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IssA&#10;AADjAAAADwAAAGRycy9kb3ducmV2LnhtbESP0UoDMRBF34X+Q5iCL2KTFVvatWkRURQphdZ+wHQz&#10;7i7dTNYktuvfOw+CjzNz5957luvBd+pMMbWBLRQTA4q4Cq7l2sLh4+V2DiplZIddYLLwQwnWq9HV&#10;EksXLryj8z7XSkw4lWihybkvtU5VQx7TJPTEcvsM0WOWMdbaRbyIue/0nTEz7bFlSWiwp6eGqtP+&#10;21t43oSb7dd7lYuji2zM66mfHYy11+Ph8QFUpiH/i/++35zUnxfT6eK+MEIhTLIAvf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38rEiywAAAOMAAAAPAAAAAAAAAAAAAAAAAJgC&#10;AABkcnMvZG93bnJldi54bWxQSwUGAAAAAAQABAD1AAAAkAMAAAAA&#10;" path="m824103,597408r-21171,-6350l697103,559308r42329,31750l225425,591058r,-506388l257175,127000,241935,76200,219075,,180975,127000,212725,84670r,513347l29641,996594,18415,944753,,1076071r58724,-66548l87757,976630r-46648,25234l220802,610870r4623,l225425,603758r514007,l697103,635508,802932,603758r21171,-6350xe" fillcolor="black" stroked="f">
                    <v:path arrowok="t"/>
                  </v:shape>
                  <v:shape id="Image 278646030" o:spid="_x0000_s1283" type="#_x0000_t75" style="position:absolute;left:17009;top:10885;width:1600;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0lIrJAAAA4gAAAA8AAABkcnMvZG93bnJldi54bWxEj89Kw0AQxu9C32GZgje7sa0xxG5LKwrS&#10;g2D0AcbsmA1mZ0N22yY+vXMQPH58//htdqPv1JmG2AY2cLvIQBHXwbbcGPh4f74pQMWEbLELTAYm&#10;irDbzq42WNpw4Tc6V6lRMsKxRAMupb7UOtaOPMZF6InF+wqDxyRyaLQd8CLjvtPLLMu1x5blwWFP&#10;j47q7+rkDSyPn6uf6VicXseqvTs8uWpNxWTM9XzcP4BKNKb/8F/7xUrvvsjXebYSCEESHNDb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LSUiskAAADiAAAADwAAAAAAAAAA&#10;AAAAAACfAgAAZHJzL2Rvd25yZXYueG1sUEsFBgAAAAAEAAQA9wAAAJUDAAAAAA==&#10;">
                    <v:imagedata r:id="rId186" o:title=""/>
                  </v:shape>
                  <v:shape id="Graphic 34" o:spid="_x0000_s1284" style="position:absolute;left:21144;top:8277;width:2546;height:508;visibility:visible;mso-wrap-style:square;v-text-anchor:top" coordsize="2546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OJ9MoA&#10;AADiAAAADwAAAGRycy9kb3ducmV2LnhtbESPUUvDQBCE3wX/w7GCb/aSttYSey2lVBQLBdMKPi65&#10;NQnN7YXc2qT/3hOEPg4z8w2zWA2uUWfqQu3ZQDpKQBEX3tZcGjgeXh7moIIgW2w8k4ELBVgtb28W&#10;mFnf8wedcylVhHDI0EAl0mZah6Iih2HkW+LoffvOoUTZldp22Ee4a/Q4SWbaYc1xocKWNhUVp/zH&#10;Gai/ZkinVxnn8r7drfv9htPPizH3d8P6GZTQINfwf/vNGpjMk6c0nT5O4e9SvAN6+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DTifTKAAAA4gAAAA8AAAAAAAAAAAAAAAAAmAIA&#10;AGRycy9kb3ducmV2LnhtbFBLBQYAAAAABAAEAPUAAACPAwAAAAA=&#10;" path="m203326,25400l177926,50800,240030,30099r-36704,l203326,25400xem198500,20574l,20574r,9525l198627,30099r4699,-4699l198500,20574xem239649,20574r-36323,l203326,30099r36704,l254127,25400,239649,20574xem177926,r25400,25400l203326,20574r36323,l177926,xe" fillcolor="black" stroked="f">
                    <v:path arrowok="t"/>
                  </v:shape>
                  <v:shape id="Image 1896117970" o:spid="_x0000_s1285" type="#_x0000_t75" style="position:absolute;top:9059;width:2496;height:1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ErLAAAA4wAAAA8AAABkcnMvZG93bnJldi54bWxEj0FPwzAMhe9I/IfISNxYGg7dWpZNCIbg&#10;wGUDxtVqTFvROFWSbYVfjw9IO9p+fu99y/XkB3WkmPrAFsysAEXcBNdza+H97elmASplZIdDYLLw&#10;QwnWq8uLJdYunHhLx11ulZhwqtFCl/NYa52ajjymWRiJ5fYVoscsY2y1i3gScz/o26IotceeJaHD&#10;kR46ar53B28hlK8H87n/GEyIj/tp+7yp9O/G2uur6f4OVKYpn8X/3y9O6i+q0ph5NRcKYZIF6NU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eP2hKywAAAOMAAAAPAAAAAAAA&#10;AAAAAAAAAJ8CAABkcnMvZG93bnJldi54bWxQSwUGAAAAAAQABAD3AAAAlwMAAAAA&#10;">
                    <v:imagedata r:id="rId187" o:title=""/>
                  </v:shape>
                  <v:shape id="Image 2138106385" o:spid="_x0000_s1286" type="#_x0000_t75" style="position:absolute;left:2190;top:2055;width:1847;height:2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MZ0p33NAAAA4wAAAA8AAAAA&#10;AAAAAAAAAAAAnwIAAGRycy9kb3ducmV2LnhtbFBLBQYAAAAABAAEAPcAAACZAwAAAAA=&#10;">
                    <v:imagedata r:id="rId188" o:title=""/>
                  </v:shape>
                  <v:shape id="Image 239277666" o:spid="_x0000_s1287" type="#_x0000_t75" style="position:absolute;left:17113;top:2055;width:1898;height:1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s6n/JAAAA4gAAAA8AAABkcnMvZG93bnJldi54bWxEj09rwkAUxO+FfoflFbzVjRFiTLOKCEJv&#10;RW2R3B7Zl3/Nvg3ZrcZv3y0UPA4z8xsm306mF1caXWtZwWIegSAurW65VvB5PrymIJxH1thbJgV3&#10;crDdPD/lmGl74yNdT74WAcIuQwWN90MmpSsbMujmdiAOXmVHgz7IsZZ6xFuAm17GUZRIgy2HhQYH&#10;2jdUfp9+jIL0UFTdgp0t7130dWk/jmlcTErNXqbdGwhPk3+E/9vvWkG8XMerVZIk8Hcp3AG5+Q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Gzqf8kAAADiAAAADwAAAAAAAAAA&#10;AAAAAACfAgAAZHJzL2Rvd25yZXYueG1sUEsFBgAAAAAEAAQA9wAAAJUDAAAAAA==&#10;">
                    <v:imagedata r:id="rId189" o:title=""/>
                  </v:shape>
                  <v:shape id="Graphic 38" o:spid="_x0000_s1288" style="position:absolute;left:20149;top:11912;width:13;height:3600;visibility:visible;mso-wrap-style:square;v-text-anchor:top" coordsize="1270,360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EyMkA&#10;AADjAAAADwAAAGRycy9kb3ducmV2LnhtbERPS0vDQBC+C/6HZQRvdvPQNsZui1gLglDoi+JtyE6T&#10;0OxsyG6b9N93BcHjfO+ZzgfTiAt1rrasIB5FIIgLq2suFey2y6cMhPPIGhvLpOBKDuaz+7sp5tr2&#10;vKbLxpcihLDLUUHlfZtL6YqKDLqRbYkDd7SdQR/OrpS6wz6Em0YmUTSWBmsODRW29FFRcdqcjYLV&#10;/vswXiSnpE6Py5/408bS9o1Sjw/D+xsIT4P/F/+5v3SYP8kmL2n2mj7D708BADm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RbEyMkAAADjAAAADwAAAAAAAAAAAAAAAACYAgAA&#10;ZHJzL2Rvd25yZXYueG1sUEsFBgAAAAAEAAQA9QAAAI4DAAAAAA==&#10;" path="m,l,359918e" filled="f" strokeweight=".5pt">
                    <v:path arrowok="t"/>
                  </v:shape>
                  <v:shape id="Textbox 39" o:spid="_x0000_s1289" type="#_x0000_t202" style="position:absolute;left:9420;width:902;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MRcoA&#10;AADiAAAADwAAAGRycy9kb3ducmV2LnhtbESPQWsCMRSE74X+h/AK3mpSlUW3RpHSgiCUrttDj6+b&#10;525w87Juoq7/vikUehxm5htmuR5cKy7UB+tZw9NYgSCuvLFca/gs3x7nIEJENth6Jg03CrBe3d8t&#10;MTf+ygVd9rEWCcIhRw1NjF0uZagachjGviNO3sH3DmOSfS1Nj9cEd62cKJVJh5bTQoMdvTRUHfdn&#10;p2HzxcWrPb1/fxSHwpblQvEuO2o9ehg2zyAiDfE//NfeGg1TlanZYp5N4fdSugNy9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6iDEXKAAAA4gAAAA8AAAAAAAAAAAAAAAAAmAIA&#10;AGRycy9kb3ducmV2LnhtbFBLBQYAAAAABAAEAPUAAACPAwAAAAA=&#10;" filled="f" stroked="f">
                    <v:textbox inset="0,0,0,0">
                      <w:txbxContent>
                        <w:p w14:paraId="1DBB49A2" w14:textId="77777777" w:rsidR="00DC3C12" w:rsidRPr="00BD025C" w:rsidRDefault="00DC3C12" w:rsidP="00BF773A">
                          <w:pPr>
                            <w:spacing w:line="221" w:lineRule="exact"/>
                            <w:rPr>
                              <w:b/>
                              <w:bCs/>
                              <w:spacing w:val="-10"/>
                              <w:szCs w:val="24"/>
                            </w:rPr>
                          </w:pPr>
                          <w:r w:rsidRPr="00BD025C">
                            <w:rPr>
                              <w:b/>
                              <w:bCs/>
                              <w:spacing w:val="-10"/>
                              <w:szCs w:val="24"/>
                            </w:rPr>
                            <w:t>Z</w:t>
                          </w:r>
                        </w:p>
                      </w:txbxContent>
                    </v:textbox>
                  </v:shape>
                  <v:shape id="Textbox 40" o:spid="_x0000_s1290" type="#_x0000_t202" style="position:absolute;left:16953;top:4968;width:1041;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JSMgA&#10;AADjAAAADwAAAGRycy9kb3ducmV2LnhtbERPX2vCMBB/H+w7hBvsbaaKE1ONImODwUBW68Meb83Z&#10;BptL12TafXszEHy83/9brgfXihP1wXrWMB5lIIgrbyzXGvbl29McRIjIBlvPpOGPAqxX93dLzI0/&#10;c0GnXaxFCuGQo4Ymxi6XMlQNOQwj3xEn7uB7hzGdfS1Nj+cU7lo5ybKZdGg5NTTY0UtD1XH36zRs&#10;vrh4tT/b78/iUNiyVBl/zI5aPz4MmwWISEO8ia/ud5PmT5RS02c1n8L/TwkAub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YElIyAAAAOMAAAAPAAAAAAAAAAAAAAAAAJgCAABk&#10;cnMvZG93bnJldi54bWxQSwUGAAAAAAQABAD1AAAAjQMAAAAA&#10;" filled="f" stroked="f">
                    <v:textbox inset="0,0,0,0">
                      <w:txbxContent>
                        <w:p w14:paraId="08E327B3" w14:textId="77777777" w:rsidR="00DC3C12" w:rsidRPr="00BD025C" w:rsidRDefault="00DC3C12" w:rsidP="00BF773A">
                          <w:pPr>
                            <w:spacing w:line="221" w:lineRule="exact"/>
                            <w:rPr>
                              <w:b/>
                              <w:bCs/>
                              <w:spacing w:val="-10"/>
                              <w:szCs w:val="24"/>
                            </w:rPr>
                          </w:pPr>
                          <w:r w:rsidRPr="00BD025C">
                            <w:rPr>
                              <w:b/>
                              <w:bCs/>
                              <w:spacing w:val="-10"/>
                              <w:szCs w:val="24"/>
                            </w:rPr>
                            <w:t>Y</w:t>
                          </w:r>
                        </w:p>
                      </w:txbxContent>
                    </v:textbox>
                  </v:shape>
                  <v:shape id="Textbox 41" o:spid="_x0000_s1291" type="#_x0000_t202" style="position:absolute;left:7713;top:9433;width:1042;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yhssA&#10;AADiAAAADwAAAGRycy9kb3ducmV2LnhtbESPT2vCQBTE74V+h+UVvNWNfwgaXUWKQqEgjemhx2f2&#10;mSxm36bZVeO3dwuFHoeZ+Q2zXPe2EVfqvHGsYDRMQBCXThuuFHwVu9cZCB+QNTaOScGdPKxXz09L&#10;zLS7cU7XQ6hEhLDPUEEdQptJ6cuaLPqha4mjd3KdxRBlV0nd4S3CbSPHSZJKi4bjQo0tvdVUng8X&#10;q2DzzfnW/OyPn/kpN0UxT/gjPSs1eOk3CxCB+vAf/mu/awXT0WQ2TifzFH4vxTsgVw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NmbKGywAAAOIAAAAPAAAAAAAAAAAAAAAAAJgC&#10;AABkcnMvZG93bnJldi54bWxQSwUGAAAAAAQABAD1AAAAkAMAAAAA&#10;" filled="f" stroked="f">
                    <v:textbox inset="0,0,0,0">
                      <w:txbxContent>
                        <w:p w14:paraId="1E05CDB8" w14:textId="77777777" w:rsidR="00DC3C12" w:rsidRPr="00BD025C" w:rsidRDefault="00DC3C12" w:rsidP="00BF773A">
                          <w:pPr>
                            <w:spacing w:line="221" w:lineRule="exact"/>
                            <w:rPr>
                              <w:b/>
                              <w:bCs/>
                              <w:szCs w:val="24"/>
                            </w:rPr>
                          </w:pPr>
                          <w:r w:rsidRPr="00BD025C">
                            <w:rPr>
                              <w:b/>
                              <w:bCs/>
                              <w:spacing w:val="-10"/>
                              <w:szCs w:val="24"/>
                            </w:rPr>
                            <w:t>X</w:t>
                          </w:r>
                        </w:p>
                        <w:p w14:paraId="5FB1C53D" w14:textId="77777777" w:rsidR="00DC3C12" w:rsidRPr="00BD025C" w:rsidRDefault="00DC3C12" w:rsidP="00BF773A">
                          <w:pPr>
                            <w:spacing w:line="221" w:lineRule="exact"/>
                            <w:rPr>
                              <w:b/>
                              <w:bCs/>
                              <w:szCs w:val="24"/>
                            </w:rPr>
                          </w:pPr>
                        </w:p>
                      </w:txbxContent>
                    </v:textbox>
                  </v:shape>
                  <v:shape id="Textbox 43" o:spid="_x0000_s1292" type="#_x0000_t202" style="position:absolute;left:18899;top:11958;width:6774;height:6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cicgA&#10;AADjAAAADwAAAGRycy9kb3ducmV2LnhtbERPX2vCMBB/H+w7hBvsbSYbs26dUUQmCINh7R72eGvO&#10;NthcapNp9+2NMPDxfv9vOh9cK47UB+tZw+NIgSCuvLFca/gqVw8vIEJENth6Jg1/FGA+u72ZYm78&#10;iQs6bmMtUgiHHDU0MXa5lKFqyGEY+Y44cTvfO4zp7GtpejylcNfKJ6Uy6dByamiwo2VD1X776zQs&#10;vrl4t4fPn02xK2xZvir+yPZa398NizcQkYZ4Ff+71ybNn6hJNlbPagyXnxIAcnY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zJyJyAAAAOMAAAAPAAAAAAAAAAAAAAAAAJgCAABk&#10;cnMvZG93bnJldi54bWxQSwUGAAAAAAQABAD1AAAAjQMAAAAA&#10;" filled="f" stroked="f">
                    <v:textbox inset="0,0,0,0">
                      <w:txbxContent>
                        <w:p w14:paraId="128BFB9F" w14:textId="77777777" w:rsidR="00DC3C12" w:rsidRDefault="00DC3C12" w:rsidP="00BF773A">
                          <w:pPr>
                            <w:spacing w:line="246" w:lineRule="exact"/>
                            <w:ind w:right="18"/>
                            <w:rPr>
                              <w:sz w:val="14"/>
                              <w:szCs w:val="14"/>
                            </w:rPr>
                          </w:pPr>
                          <w:r w:rsidRPr="00BD025C">
                            <w:rPr>
                              <w:b/>
                              <w:bCs/>
                              <w:spacing w:val="-10"/>
                              <w:szCs w:val="24"/>
                            </w:rPr>
                            <w:t>P</w:t>
                          </w:r>
                          <w:r>
                            <w:rPr>
                              <w:b/>
                              <w:bCs/>
                              <w:spacing w:val="-10"/>
                              <w:szCs w:val="24"/>
                            </w:rPr>
                            <w:t xml:space="preserve"> </w:t>
                          </w:r>
                          <w:r>
                            <w:rPr>
                              <w:spacing w:val="55"/>
                              <w:position w:val="2"/>
                            </w:rPr>
                            <w:t xml:space="preserve">  </w:t>
                          </w:r>
                          <w:r w:rsidRPr="00BD025C">
                            <w:rPr>
                              <w:b/>
                              <w:bCs/>
                              <w:spacing w:val="-10"/>
                              <w:szCs w:val="24"/>
                            </w:rPr>
                            <w:t>ϕ</w:t>
                          </w:r>
                          <w:r>
                            <w:rPr>
                              <w:i/>
                              <w:iCs/>
                              <w:spacing w:val="-5"/>
                              <w:sz w:val="14"/>
                              <w:szCs w:val="14"/>
                            </w:rPr>
                            <w:t>x</w:t>
                          </w:r>
                          <w:r>
                            <w:rPr>
                              <w:spacing w:val="-5"/>
                              <w:sz w:val="14"/>
                              <w:szCs w:val="14"/>
                            </w:rPr>
                            <w:t>,</w:t>
                          </w:r>
                        </w:p>
                        <w:p w14:paraId="1F40C839" w14:textId="77777777" w:rsidR="00DC3C12" w:rsidRDefault="00DC3C12" w:rsidP="00BF773A">
                          <w:pPr>
                            <w:ind w:left="57" w:right="283"/>
                            <w:jc w:val="right"/>
                            <w:rPr>
                              <w:i/>
                              <w:iCs/>
                              <w:sz w:val="14"/>
                              <w:szCs w:val="14"/>
                            </w:rPr>
                          </w:pPr>
                          <w:r>
                            <w:rPr>
                              <w:spacing w:val="-5"/>
                              <w:position w:val="2"/>
                            </w:rPr>
                            <w:t xml:space="preserve">  </w:t>
                          </w:r>
                          <w:r w:rsidRPr="00BD025C">
                            <w:rPr>
                              <w:b/>
                              <w:bCs/>
                              <w:spacing w:val="-10"/>
                              <w:szCs w:val="24"/>
                            </w:rPr>
                            <w:t>ϕ</w:t>
                          </w:r>
                          <w:r>
                            <w:rPr>
                              <w:i/>
                              <w:iCs/>
                              <w:spacing w:val="-5"/>
                              <w:sz w:val="14"/>
                              <w:szCs w:val="14"/>
                            </w:rPr>
                            <w:t>y</w:t>
                          </w:r>
                        </w:p>
                      </w:txbxContent>
                    </v:textbox>
                  </v:shape>
                </v:group>
                <v:group id="Group 73" o:spid="_x0000_s1293" style="position:absolute;left:29817;top:397;width:22411;height:20123" coordsize="26638,23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R5gYzL&#10;AAAA4wAAAA8AAAAAAAAAAAAAAAAAqgIAAGRycy9kb3ducmV2LnhtbFBLBQYAAAAABAAEAPoAAACi&#10;AwAAAAA=&#10;">
                  <v:shape id="Image 26" o:spid="_x0000_s1294" type="#_x0000_t75" style="position:absolute;top:2118;width:19086;height:19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TqnHAAAA4wAAAA8AAABkcnMvZG93bnJldi54bWxET81qwkAQvhf6DssUequbplZjdBURCl4s&#10;GL14G7JjNpidjdmtxrfvCoLH+f5ntuhtIy7U+dqxgs9BAoK4dLrmSsF+9/ORgfABWWPjmBTcyMNi&#10;/voyw1y7K2/pUoRKxBD2OSowIbS5lL40ZNEPXEscuaPrLIZ4dpXUHV5juG1kmiQjabHm2GCwpZWh&#10;8lT8WQXF7lam1eR3ddbnJR/Wm63cjIxS72/9cgoiUB+e4od7reP8dJx9Z1/DbAj3nyIAcv4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dTqnHAAAA4wAAAA8AAAAAAAAAAAAA&#10;AAAAnwIAAGRycy9kb3ducmV2LnhtbFBLBQYAAAAABAAEAPcAAACTAwAAAAA=&#10;">
                    <v:imagedata r:id="rId190" o:title=""/>
                  </v:shape>
                  <v:shape id="Graphic 27" o:spid="_x0000_s1295" style="position:absolute;left:7412;width:19228;height:23399;visibility:visible;mso-wrap-style:square;v-text-anchor:top" coordsize="1922780,2339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i8PscA&#10;AADhAAAADwAAAGRycy9kb3ducmV2LnhtbERP3WrCMBS+H+wdwhF2M2ZSN6d0RhmDsV0oaOsDHJqz&#10;ttqclCTW+vbLxWCXH9//ajPaTgzkQ+tYQzZVIIgrZ1quNRzLz6cliBCRDXaOScONAmzW93crzI27&#10;8oGGItYihXDIUUMTY59LGaqGLIap64kT9+O8xZigr6XxeE3htpMzpV6lxZZTQ4M9fTRUnYuL1bCX&#10;h/PwdXk81dvtrrz5eVEuZoXWD5Px/Q1EpDH+i//c30bDIlPZ84tKk9Oj9Ab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ovD7HAAAA4QAAAA8AAAAAAAAAAAAAAAAAmAIAAGRy&#10;cy9kb3ducmV2LnhtbFBLBQYAAAAABAAEAPUAAACMAwAAAAA=&#10;" path="m1083183,1065911l807796,1018209r1143,-812l831723,1001395r-79502,12065l822960,1051560r-16841,-23965l1081532,1075182r1651,-9271xem1922399,1683893r-12446,-6096l1803400,1625600r36652,38265l819492,1495145r-28740,-5093l791959,1489202r22746,-15875l747395,1483220r-13513,-2235l739267,1342186r66929,36526l789597,1354797r536029,96051l1327277,1441450,791248,1345412r1219,-863l815213,1328674r-75858,11036l745223,1188440r53099,28347l781405,1193076r424333,72479l1207262,1256157,782967,1183690r1143,-812l806831,1166749r-61126,9398l757834,864082r70079,33554l810044,874610r167094,20994l978408,886206,811352,865098r774,-609l834263,847217r-76378,15278l788085,84924r30049,43473l804583,75946,784987,,742061,125476,775385,84429r6668,-8217l775385,84429,732917,1178102r-5461,839l732777,1181785r-11532,297117l719074,1478534r-2032,12573l720737,1491729r-190,5118l50507,2271852r3722,-52908l49923,2228558r,51536l49834,2282317r89,-2223l49923,2228558,,2339975r84112,-53467l111887,2268855r-51715,11214l729437,1505839r3480,127l733386,1493812r25896,4292l805815,1523365r-13894,-19863l1096403,1553845r334506,59182l1431569,1609255r406235,67157l1790954,1700784r131445,-16891xe" fillcolor="black" stroked="f">
                    <v:path arrowok="t"/>
                  </v:shape>
                  <v:shape id="Graphic 28" o:spid="_x0000_s1296" style="position:absolute;left:14967;top:5617;width:6827;height:10471;visibility:visible;mso-wrap-style:square;v-text-anchor:top" coordsize="682625,104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5LsoA&#10;AADiAAAADwAAAGRycy9kb3ducmV2LnhtbESP3UrDQBSE74W+w3IE7+wmSmyadluKKBREoa1CLw/Z&#10;02wwezZmNz++vSsIXg4z8w2z3k62EQN1vnasIJ0nIIhLp2uuFLyfnm9zED4ga2wck4Jv8rDdzK7W&#10;WGg38oGGY6hEhLAvUIEJoS2k9KUhi37uWuLoXVxnMUTZVVJ3OEa4beRdkjxIizXHBYMtPRoqP4+9&#10;VfCKTx/nRaXNKLP+rX/ZD+cvvCh1cz3tViACTeE//NfeawV5lt3n6SJdwu+le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l1uS7KAAAA4gAAAA8AAAAAAAAAAAAAAAAAmAIA&#10;AGRycy9kb3ducmV2LnhtbFBLBQYAAAAABAAEAPUAAACPAwAAAAA=&#10;" path="m682625,1046606l,e" filled="f" strokeweight=".17636mm">
                    <v:path arrowok="t"/>
                  </v:shape>
                  <v:shape id="Graphic 29" o:spid="_x0000_s1297" style="position:absolute;left:14967;top:7273;width:1372;height:508;visibility:visible;mso-wrap-style:square;v-text-anchor:top" coordsize="13716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1hMkA&#10;AADjAAAADwAAAGRycy9kb3ducmV2LnhtbERPX2vCMBB/H/gdwgm+zbTqxFajqDA6GIxNB93j0Zxt&#10;sbmUJtPqp18Ggz3e7/+tNr1pxIU6V1tWEI8jEMSF1TWXCj6Pz48LEM4ja2wsk4IbOdisBw8rTLW9&#10;8gddDr4UIYRdigoq79tUSldUZNCNbUscuJPtDPpwdqXUHV5DuGnkJIrm0mDNoaHClvYVFefDt1FQ&#10;Pr3Gu7djdqct6vz99JXl9yhTajTst0sQnnr/L/5zv+gwfzZN4nk8WSTw+1MA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a31hMkAAADjAAAADwAAAAAAAAAAAAAAAACYAgAA&#10;ZHJzL2Rvd25yZXYueG1sUEsFBgAAAAAEAAQA9QAAAI4DAAAAAA==&#10;" path="m78740,l,15620,72390,50418,54531,27399r-4747,-603l51054,17271r5550,l78740,xem55827,17877r-5408,4220l54531,27399r81359,10319l137160,28193,55827,17877xem51054,17271r-1270,9525l54531,27399,50419,22097r5408,-4220l51054,17271xem56604,17271r-5550,l55827,17877r777,-606xe" fillcolor="black" stroked="f">
                    <v:path arrowok="t"/>
                  </v:shape>
                </v:group>
                <v:shape id="Text Box 78" o:spid="_x0000_s1298" type="#_x0000_t202" style="position:absolute;left:20752;width:18868;height: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f9ckA&#10;AADjAAAADwAAAGRycy9kb3ducmV2LnhtbERPzWrCQBC+F/oOyxR6q5tuiYbUVSQgLVIPWi+9TbNj&#10;EpqdTbNbjX16VxA8zvc/0/lgW3Gg3jeONTyPEhDEpTMNVxp2n8unDIQPyAZbx6ThRB7ms/u7KebG&#10;HXlDh22oRAxhn6OGOoQul9KXNVn0I9cRR27veoshnn0lTY/HGG5bqZJkLC02HBtq7KioqfzZ/lkN&#10;q2K5xs23stl/W7x97Bfd7+4r1frxYVi8ggg0hJv46n43cf6LUmmWqkkKl58iAHJ2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M2f9ckAAADjAAAADwAAAAAAAAAAAAAAAACYAgAA&#10;ZHJzL2Rvd25yZXYueG1sUEsFBgAAAAAEAAQA9QAAAI4DAAAAAA==&#10;" filled="f" stroked="f" strokeweight=".5pt">
                  <v:textbox>
                    <w:txbxContent>
                      <w:p w14:paraId="30B4F187" w14:textId="77777777" w:rsidR="00DC3C12" w:rsidRPr="00BD025C" w:rsidRDefault="00DC3C12" w:rsidP="00BF773A">
                        <w:pPr>
                          <w:jc w:val="center"/>
                        </w:pPr>
                        <w:r w:rsidRPr="00BD025C">
                          <w:t>Coupe transversale dans le plan des déformations.</w:t>
                        </w:r>
                      </w:p>
                    </w:txbxContent>
                  </v:textbox>
                </v:shape>
                <v:shape id="Text Box 87" o:spid="_x0000_s1299" type="#_x0000_t202" style="position:absolute;left:36922;top:20610;width:3964;height:2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4b/MoA&#10;AADjAAAADwAAAGRycy9kb3ducmV2LnhtbERPS2vCQBC+F/oflil4qxuD2hhdRQLSUurBx8XbmB2T&#10;YHY2Zrea9te7QqHH+d4zW3SmFldqXWVZwaAfgSDOra64ULDfrV4TEM4ja6wtk4IfcrCYPz/NMNX2&#10;xhu6bn0hQgi7FBWU3jeplC4vyaDr24Y4cCfbGvThbAupW7yFcFPLOIrG0mDFoaHEhrKS8vP22yj4&#10;zFZr3Bxjk/zW2fvXadlc9oeRUr2XbjkF4anz/+I/94cO898mk+EwGY1jePwUAJDz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I+G/zKAAAA4wAAAA8AAAAAAAAAAAAAAAAAmAIA&#10;AGRycy9kb3ducmV2LnhtbFBLBQYAAAAABAAEAPUAAACPAwAAAAA=&#10;" filled="f" stroked="f" strokeweight=".5pt">
                  <v:textbox>
                    <w:txbxContent>
                      <w:p w14:paraId="02658A10" w14:textId="77777777" w:rsidR="00DC3C12" w:rsidRPr="00BD025C" w:rsidRDefault="00DC3C12" w:rsidP="00BF773A">
                        <w:pPr>
                          <w:spacing w:line="221" w:lineRule="exact"/>
                          <w:rPr>
                            <w:b/>
                            <w:bCs/>
                            <w:spacing w:val="-10"/>
                            <w:szCs w:val="24"/>
                          </w:rPr>
                        </w:pPr>
                        <w:r w:rsidRPr="00BD025C">
                          <w:rPr>
                            <w:b/>
                            <w:bCs/>
                            <w:spacing w:val="-10"/>
                            <w:szCs w:val="24"/>
                          </w:rPr>
                          <w:t>(b)</w:t>
                        </w:r>
                      </w:p>
                      <w:p w14:paraId="0C6E3107" w14:textId="77777777" w:rsidR="00DC3C12" w:rsidRDefault="00DC3C12" w:rsidP="00BF773A"/>
                    </w:txbxContent>
                  </v:textbox>
                </v:shape>
                <v:shape id="Text Box 88" o:spid="_x0000_s1300" type="#_x0000_t202" style="position:absolute;left:7314;top:19241;width:3964;height:3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79MsA&#10;AADjAAAADwAAAGRycy9kb3ducmV2LnhtbESPy2rDMBBF94X+g5hCdo1kg1vjRgnBEFpCsshj093U&#10;mtim1si11MTp10eLQpaX++LMFqPtxJkG3zrWkEwVCOLKmZZrDcfD6jkH4QOywc4xabiSh8X88WGG&#10;hXEX3tF5H2oRR9gXqKEJoS+k9FVDFv3U9cTRO7nBYohyqKUZ8BLHbSdTpV6kxZbjQ4M9lQ1V3/tf&#10;q2Fdrra4+0pt/teV75vTsv85fmZaT57G5RuIQGO4h//bH0ZDqpIkV1n2GikiU+QBOb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7uDv0ywAAAOMAAAAPAAAAAAAAAAAAAAAAAJgC&#10;AABkcnMvZG93bnJldi54bWxQSwUGAAAAAAQABAD1AAAAkAMAAAAA&#10;" filled="f" stroked="f" strokeweight=".5pt">
                  <v:textbox>
                    <w:txbxContent>
                      <w:p w14:paraId="24AE27F3" w14:textId="77777777" w:rsidR="00DC3C12" w:rsidRPr="00BD025C" w:rsidRDefault="00DC3C12" w:rsidP="00BF773A">
                        <w:pPr>
                          <w:spacing w:line="221" w:lineRule="exact"/>
                          <w:rPr>
                            <w:b/>
                            <w:bCs/>
                            <w:spacing w:val="-10"/>
                            <w:sz w:val="24"/>
                            <w:szCs w:val="24"/>
                          </w:rPr>
                        </w:pPr>
                        <w:r w:rsidRPr="00BD025C">
                          <w:rPr>
                            <w:b/>
                            <w:bCs/>
                            <w:spacing w:val="-10"/>
                            <w:sz w:val="24"/>
                            <w:szCs w:val="24"/>
                          </w:rPr>
                          <w:t>(</w:t>
                        </w:r>
                        <w:r w:rsidRPr="00BD025C">
                          <w:rPr>
                            <w:b/>
                            <w:spacing w:val="-5"/>
                            <w:sz w:val="24"/>
                            <w:szCs w:val="24"/>
                          </w:rPr>
                          <w:t>a</w:t>
                        </w:r>
                        <w:r w:rsidRPr="00BD025C">
                          <w:rPr>
                            <w:b/>
                            <w:bCs/>
                            <w:spacing w:val="-10"/>
                            <w:sz w:val="24"/>
                            <w:szCs w:val="24"/>
                          </w:rPr>
                          <w:t>)</w:t>
                        </w:r>
                      </w:p>
                      <w:p w14:paraId="483F64A0" w14:textId="77777777" w:rsidR="00DC3C12" w:rsidRDefault="00DC3C12" w:rsidP="00BF773A"/>
                    </w:txbxContent>
                  </v:textbox>
                </v:shape>
              </v:group>
            </w:pict>
          </mc:Fallback>
        </mc:AlternateContent>
      </w:r>
      <w:r w:rsidRPr="007E2C94">
        <w:rPr>
          <w:rFonts w:asciiTheme="majorBidi" w:eastAsia="Calibri" w:hAnsiTheme="majorBidi" w:cstheme="majorBidi"/>
          <w:color w:val="000000" w:themeColor="text1"/>
          <w:kern w:val="2"/>
          <w:sz w:val="24"/>
          <w:szCs w:val="24"/>
          <w:lang w:eastAsia="fr-FR"/>
          <w14:ligatures w14:val="standardContextual"/>
        </w:rPr>
        <w:t>Forces de surface et de volume : Les forces externes appliquées sur le corps solide sont également dans le plan xy, et il n'y a pas de variation de forces ou de contraintes dans la direction z.</w:t>
      </w:r>
    </w:p>
    <w:p w14:paraId="30E00C0F" w14:textId="77777777" w:rsidR="00BF773A" w:rsidRPr="007E2C94" w:rsidRDefault="00BF773A" w:rsidP="00BF773A">
      <w:pPr>
        <w:rPr>
          <w:color w:val="000000" w:themeColor="text1"/>
        </w:rPr>
      </w:pPr>
    </w:p>
    <w:p w14:paraId="1E3B7883" w14:textId="77777777" w:rsidR="00BF773A" w:rsidRPr="007E2C94" w:rsidRDefault="00BF773A" w:rsidP="00BF773A">
      <w:pPr>
        <w:rPr>
          <w:color w:val="000000" w:themeColor="text1"/>
        </w:rPr>
      </w:pPr>
    </w:p>
    <w:p w14:paraId="6A8B03FE" w14:textId="77777777" w:rsidR="00BF773A" w:rsidRPr="007E2C94" w:rsidRDefault="00BF773A" w:rsidP="00BF773A">
      <w:pPr>
        <w:rPr>
          <w:color w:val="000000" w:themeColor="text1"/>
        </w:rPr>
      </w:pPr>
    </w:p>
    <w:p w14:paraId="72250F45" w14:textId="77777777" w:rsidR="00BF773A" w:rsidRPr="007E2C94" w:rsidRDefault="00BF773A" w:rsidP="00BF773A">
      <w:pPr>
        <w:rPr>
          <w:color w:val="000000" w:themeColor="text1"/>
        </w:rPr>
      </w:pPr>
    </w:p>
    <w:p w14:paraId="12C7CEC4" w14:textId="77777777" w:rsidR="00BF773A" w:rsidRPr="007E2C94" w:rsidRDefault="00BF773A" w:rsidP="00BF773A">
      <w:pPr>
        <w:rPr>
          <w:color w:val="000000" w:themeColor="text1"/>
        </w:rPr>
      </w:pPr>
    </w:p>
    <w:p w14:paraId="1654030E" w14:textId="77777777" w:rsidR="00BF773A" w:rsidRPr="007E2C94" w:rsidRDefault="00BF773A" w:rsidP="00BF773A">
      <w:pPr>
        <w:rPr>
          <w:color w:val="000000" w:themeColor="text1"/>
        </w:rPr>
      </w:pPr>
    </w:p>
    <w:p w14:paraId="3005FF5D" w14:textId="77777777" w:rsidR="00BF773A" w:rsidRPr="007E2C94" w:rsidRDefault="00BF773A" w:rsidP="00BF773A">
      <w:pPr>
        <w:rPr>
          <w:color w:val="000000" w:themeColor="text1"/>
        </w:rPr>
      </w:pPr>
    </w:p>
    <w:p w14:paraId="71224D00" w14:textId="77777777" w:rsidR="00BF773A" w:rsidRPr="007E2C94" w:rsidRDefault="00BF773A" w:rsidP="00BF773A">
      <w:pPr>
        <w:rPr>
          <w:color w:val="000000" w:themeColor="text1"/>
        </w:rPr>
      </w:pPr>
    </w:p>
    <w:p w14:paraId="4BF0FE5F" w14:textId="77777777" w:rsidR="00BF773A" w:rsidRPr="007E2C94" w:rsidRDefault="00BF773A" w:rsidP="00BF773A">
      <w:pPr>
        <w:rPr>
          <w:color w:val="000000" w:themeColor="text1"/>
        </w:rPr>
      </w:pPr>
    </w:p>
    <w:p w14:paraId="775B68A3" w14:textId="77777777" w:rsidR="00BF773A" w:rsidRPr="007E2C94" w:rsidRDefault="00BF773A" w:rsidP="00BF773A">
      <w:pPr>
        <w:rPr>
          <w:color w:val="000000" w:themeColor="text1"/>
        </w:rPr>
      </w:pPr>
    </w:p>
    <w:p w14:paraId="08CA2529" w14:textId="4ED05137" w:rsidR="00BF773A" w:rsidRPr="007E2C94" w:rsidRDefault="00BF773A" w:rsidP="00BF773A">
      <w:pPr>
        <w:spacing w:before="120"/>
        <w:ind w:left="340"/>
        <w:jc w:val="center"/>
        <w:rPr>
          <w:color w:val="000000" w:themeColor="text1"/>
          <w:sz w:val="24"/>
          <w:szCs w:val="24"/>
          <w:lang w:eastAsia="fr-FR"/>
        </w:rPr>
      </w:pPr>
      <w:bookmarkStart w:id="313" w:name="_Toc188623610"/>
      <w:bookmarkStart w:id="314" w:name="_Toc188624531"/>
      <w:bookmarkStart w:id="315" w:name="_Toc195687017"/>
      <w:r w:rsidRPr="007E2C94">
        <w:rPr>
          <w:b/>
          <w:bCs/>
          <w:color w:val="000000" w:themeColor="text1"/>
          <w:sz w:val="24"/>
          <w:szCs w:val="24"/>
        </w:rPr>
        <w:t xml:space="preserve">Figure3. </w:t>
      </w:r>
      <w:r w:rsidRPr="007E2C94">
        <w:rPr>
          <w:b/>
          <w:bCs/>
          <w:color w:val="000000" w:themeColor="text1"/>
          <w:sz w:val="24"/>
          <w:szCs w:val="24"/>
        </w:rPr>
        <w:fldChar w:fldCharType="begin"/>
      </w:r>
      <w:r w:rsidRPr="007E2C94">
        <w:rPr>
          <w:b/>
          <w:bCs/>
          <w:color w:val="000000" w:themeColor="text1"/>
          <w:sz w:val="24"/>
          <w:szCs w:val="24"/>
        </w:rPr>
        <w:instrText xml:space="preserve"> SEQ Figure3. \* ARABIC </w:instrText>
      </w:r>
      <w:r w:rsidRPr="007E2C94">
        <w:rPr>
          <w:b/>
          <w:bCs/>
          <w:color w:val="000000" w:themeColor="text1"/>
          <w:sz w:val="24"/>
          <w:szCs w:val="24"/>
        </w:rPr>
        <w:fldChar w:fldCharType="separate"/>
      </w:r>
      <w:r w:rsidR="00AC660D" w:rsidRPr="007E2C94">
        <w:rPr>
          <w:b/>
          <w:bCs/>
          <w:noProof/>
          <w:color w:val="000000" w:themeColor="text1"/>
          <w:sz w:val="24"/>
          <w:szCs w:val="24"/>
        </w:rPr>
        <w:t>2</w:t>
      </w:r>
      <w:r w:rsidRPr="007E2C94">
        <w:rPr>
          <w:b/>
          <w:bCs/>
          <w:color w:val="000000" w:themeColor="text1"/>
          <w:sz w:val="24"/>
          <w:szCs w:val="24"/>
        </w:rPr>
        <w:fldChar w:fldCharType="end"/>
      </w:r>
      <w:r w:rsidRPr="007E2C94">
        <w:rPr>
          <w:b/>
          <w:bCs/>
          <w:color w:val="000000" w:themeColor="text1"/>
          <w:sz w:val="24"/>
          <w:szCs w:val="24"/>
        </w:rPr>
        <w:t>.</w:t>
      </w:r>
      <w:r w:rsidRPr="007E2C94">
        <w:rPr>
          <w:color w:val="000000" w:themeColor="text1"/>
          <w:sz w:val="24"/>
          <w:szCs w:val="24"/>
        </w:rPr>
        <w:t xml:space="preserve"> </w:t>
      </w:r>
      <w:r w:rsidRPr="007E2C94">
        <w:rPr>
          <w:rFonts w:eastAsia="Calibri"/>
          <w:color w:val="000000" w:themeColor="text1"/>
          <w:kern w:val="2"/>
          <w:sz w:val="24"/>
          <w:szCs w:val="24"/>
          <w14:ligatures w14:val="standardContextual"/>
        </w:rPr>
        <w:t>(a) Modèle en contrainte plane et (b) modèle en déformation plane</w:t>
      </w:r>
      <w:r w:rsidR="000C3EAA"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{"citationID":"RxCwiWEj","properties":{"formattedCitation":"[163]","plainCitation":"[163]","noteIndex":0},"citationItems":[{"id":"05EnRE1g/Gdp1gnaJ","uris":["http://zotero.org/users/local/Jac4T2U4/items/R6DFB4Y5"],"itemData":{"id":1034,"type":"thesis","event-place":"Université Mohamed Khider – Biskra","genre":"these Doctorat LMD en Génie Civil","language":"Francais","number-of-pages":"165","publisher":"Université Mohamed Khider – Biskra","publisher-place":"Université Mohamed Khider – Biskra","title":"Eléments finis membranaires et flexionnels à champ de déformation pour l’analyse des structures","author":[{"family":"BELOUNAR","given":"Abderahim"}],"issued":{"date-parts":[["2019",6,26]]}}}],"schema":"https://github.com/citation-style-language/schema/raw/master/csl-citation.json"} </w:instrText>
      </w:r>
      <w:r w:rsidR="000C3EAA" w:rsidRPr="007E2C94">
        <w:rPr>
          <w:rFonts w:eastAsia="Calibri"/>
          <w:color w:val="000000" w:themeColor="text1"/>
          <w:kern w:val="2"/>
          <w:sz w:val="24"/>
          <w:szCs w:val="24"/>
          <w14:ligatures w14:val="standardContextual"/>
        </w:rPr>
        <w:fldChar w:fldCharType="separate"/>
      </w:r>
      <w:r w:rsidR="000C3EAA" w:rsidRPr="007E2C94">
        <w:rPr>
          <w:rFonts w:eastAsia="Calibri"/>
          <w:color w:val="000000" w:themeColor="text1"/>
          <w:sz w:val="24"/>
        </w:rPr>
        <w:t>[163]</w:t>
      </w:r>
      <w:r w:rsidR="000C3EAA"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w:t>
      </w:r>
      <w:bookmarkEnd w:id="313"/>
      <w:bookmarkEnd w:id="314"/>
      <w:bookmarkEnd w:id="315"/>
    </w:p>
    <w:p w14:paraId="17E9B679" w14:textId="77777777" w:rsidR="00BF773A" w:rsidRPr="007E2C94" w:rsidRDefault="00BF773A" w:rsidP="00BF773A">
      <w:pPr>
        <w:pStyle w:val="Titre4"/>
        <w:jc w:val="left"/>
        <w:rPr>
          <w:color w:val="000000" w:themeColor="text1"/>
          <w:sz w:val="24"/>
          <w:szCs w:val="24"/>
          <w:lang w:eastAsia="fr-FR"/>
        </w:rPr>
      </w:pPr>
      <w:bookmarkStart w:id="316" w:name="_Toc182751461"/>
      <w:bookmarkStart w:id="317" w:name="_Toc184055434"/>
      <w:bookmarkStart w:id="318" w:name="_Toc184130791"/>
      <w:r w:rsidRPr="007E2C94">
        <w:rPr>
          <w:color w:val="000000" w:themeColor="text1"/>
          <w:sz w:val="24"/>
          <w:szCs w:val="24"/>
        </w:rPr>
        <w:t>Relation déformations-déplacements (relation cinématiques)</w:t>
      </w:r>
      <w:bookmarkEnd w:id="316"/>
      <w:bookmarkEnd w:id="317"/>
      <w:bookmarkEnd w:id="318"/>
    </w:p>
    <w:p w14:paraId="7C0A0975" w14:textId="77777777" w:rsidR="00BF773A" w:rsidRPr="007E2C94" w:rsidRDefault="00BF773A" w:rsidP="00BF773A">
      <w:pPr>
        <w:widowControl/>
        <w:autoSpaceDE/>
        <w:autoSpaceDN/>
        <w:spacing w:before="120" w:after="120" w:line="360" w:lineRule="auto"/>
        <w:jc w:val="both"/>
        <w:rPr>
          <w:color w:val="000000" w:themeColor="text1"/>
          <w:sz w:val="24"/>
          <w:szCs w:val="24"/>
          <w:lang w:eastAsia="fr-FR"/>
        </w:rPr>
      </w:pPr>
      <w:r w:rsidRPr="007E2C94">
        <w:rPr>
          <w:rFonts w:asciiTheme="majorBidi" w:eastAsia="Calibri" w:hAnsiTheme="majorBidi" w:cstheme="majorBidi"/>
          <w:color w:val="000000" w:themeColor="text1"/>
          <w:kern w:val="2"/>
          <w:sz w:val="24"/>
          <w:szCs w:val="24"/>
          <w:lang w:eastAsia="fr-FR"/>
          <w14:ligatures w14:val="standardContextual"/>
        </w:rPr>
        <w:t xml:space="preserve">En élasticité plane, où les déplacements et déformations se produisent dans le plan xy (ce qui implique </w:t>
      </w:r>
      <m:oMath>
        <m:sSub>
          <m:sSubPr>
            <m:ctrlPr>
              <w:rPr>
                <w:rFonts w:ascii="Cambria Math" w:eastAsia="Calibri" w:hAnsi="Cambria Math" w:cstheme="majorBidi"/>
                <w:color w:val="000000" w:themeColor="text1"/>
                <w:kern w:val="2"/>
                <w:sz w:val="24"/>
                <w:szCs w:val="24"/>
                <w:lang w:eastAsia="fr-FR"/>
                <w14:ligatures w14:val="standardContextual"/>
              </w:rPr>
            </m:ctrlPr>
          </m:sSubPr>
          <m:e>
            <m:r>
              <m:rPr>
                <m:sty m:val="p"/>
              </m:rPr>
              <w:rPr>
                <w:rFonts w:ascii="Cambria Math" w:eastAsia="Calibri" w:hAnsi="Cambria Math" w:cstheme="majorBidi"/>
                <w:color w:val="000000" w:themeColor="text1"/>
                <w:kern w:val="2"/>
                <w:sz w:val="24"/>
                <w:szCs w:val="24"/>
                <w:lang w:eastAsia="fr-FR"/>
                <w14:ligatures w14:val="standardContextual"/>
              </w:rPr>
              <m:t xml:space="preserve"> </m:t>
            </m:r>
            <m:r>
              <m:rPr>
                <m:sty m:val="b"/>
              </m:rPr>
              <w:rPr>
                <w:rFonts w:ascii="Cambria Math" w:eastAsia="Calibri" w:hAnsi="Cambria Math" w:cstheme="majorBidi"/>
                <w:color w:val="000000" w:themeColor="text1"/>
                <w:kern w:val="2"/>
                <w:sz w:val="24"/>
                <w:szCs w:val="24"/>
                <w:lang w:eastAsia="fr-FR"/>
                <w14:ligatures w14:val="standardContextual"/>
              </w:rPr>
              <m:t>ε</m:t>
            </m:r>
          </m:e>
          <m:sub>
            <m:r>
              <m:rPr>
                <m:sty m:val="p"/>
              </m:rPr>
              <w:rPr>
                <w:rFonts w:ascii="Cambria Math" w:eastAsia="Calibri" w:hAnsi="Cambria Math" w:cstheme="majorBidi"/>
                <w:color w:val="000000" w:themeColor="text1"/>
                <w:kern w:val="2"/>
                <w:sz w:val="24"/>
                <w:szCs w:val="24"/>
                <w:lang w:eastAsia="fr-FR"/>
                <w14:ligatures w14:val="standardContextual"/>
              </w:rPr>
              <m:t>z</m:t>
            </m:r>
          </m:sub>
        </m:sSub>
        <m:r>
          <m:rPr>
            <m:sty m:val="p"/>
          </m:rPr>
          <w:rPr>
            <w:rFonts w:ascii="Cambria Math" w:eastAsia="Calibri" w:hAnsi="Cambria Math" w:cstheme="majorBidi"/>
            <w:color w:val="000000" w:themeColor="text1"/>
            <w:kern w:val="2"/>
            <w:sz w:val="24"/>
            <w:szCs w:val="24"/>
            <w:lang w:eastAsia="fr-FR"/>
            <w14:ligatures w14:val="standardContextual"/>
          </w:rPr>
          <m:t xml:space="preserve">=0  </m:t>
        </m:r>
      </m:oMath>
      <w:r w:rsidRPr="007E2C94">
        <w:rPr>
          <w:rFonts w:asciiTheme="majorBidi" w:eastAsia="Calibri" w:hAnsiTheme="majorBidi" w:cstheme="majorBidi"/>
          <w:color w:val="000000" w:themeColor="text1"/>
          <w:kern w:val="2"/>
          <w:sz w:val="24"/>
          <w:szCs w:val="24"/>
          <w:lang w:eastAsia="fr-FR"/>
          <w14:ligatures w14:val="standardContextual"/>
        </w:rPr>
        <w:t xml:space="preserve"> et </w:t>
      </w:r>
      <m:oMath>
        <m:sSub>
          <m:sSubPr>
            <m:ctrlPr>
              <w:rPr>
                <w:rFonts w:ascii="Cambria Math" w:eastAsia="Calibri" w:hAnsi="Cambria Math" w:cstheme="majorBidi"/>
                <w:color w:val="000000" w:themeColor="text1"/>
                <w:kern w:val="2"/>
                <w:sz w:val="24"/>
                <w:szCs w:val="24"/>
                <w:lang w:eastAsia="fr-FR"/>
                <w14:ligatures w14:val="standardContextual"/>
              </w:rPr>
            </m:ctrlPr>
          </m:sSubPr>
          <m:e>
            <m:r>
              <m:rPr>
                <m:sty m:val="p"/>
              </m:rPr>
              <w:rPr>
                <w:rFonts w:ascii="Cambria Math" w:eastAsia="Calibri" w:hAnsi="Cambria Math" w:cstheme="majorBidi"/>
                <w:color w:val="000000" w:themeColor="text1"/>
                <w:kern w:val="2"/>
                <w:sz w:val="24"/>
                <w:szCs w:val="24"/>
                <w:lang w:eastAsia="fr-FR"/>
                <w14:ligatures w14:val="standardContextual"/>
              </w:rPr>
              <m:t xml:space="preserve"> γ</m:t>
            </m:r>
          </m:e>
          <m:sub>
            <m:r>
              <m:rPr>
                <m:sty m:val="p"/>
              </m:rPr>
              <w:rPr>
                <w:rFonts w:ascii="Cambria Math" w:eastAsia="Calibri" w:hAnsi="Cambria Math" w:cstheme="majorBidi"/>
                <w:color w:val="000000" w:themeColor="text1"/>
                <w:kern w:val="2"/>
                <w:sz w:val="24"/>
                <w:szCs w:val="24"/>
                <w:lang w:eastAsia="fr-FR"/>
                <w14:ligatures w14:val="standardContextual"/>
              </w:rPr>
              <m:t>xz</m:t>
            </m:r>
          </m:sub>
        </m:sSub>
      </m:oMath>
      <w:r w:rsidRPr="007E2C94">
        <w:rPr>
          <w:rFonts w:asciiTheme="majorBidi" w:eastAsia="Calibri" w:hAnsiTheme="majorBidi" w:cstheme="majorBidi"/>
          <w:color w:val="000000" w:themeColor="text1"/>
          <w:kern w:val="2"/>
          <w:sz w:val="24"/>
          <w:szCs w:val="24"/>
          <w:lang w:eastAsia="fr-FR"/>
          <w14:ligatures w14:val="standardContextual"/>
        </w:rPr>
        <w:t xml:space="preserve"> </w:t>
      </w:r>
      <m:oMath>
        <m:r>
          <m:rPr>
            <m:sty m:val="p"/>
          </m:rPr>
          <w:rPr>
            <w:rFonts w:ascii="Cambria Math" w:eastAsia="Calibri" w:hAnsi="Cambria Math" w:cstheme="majorBidi"/>
            <w:color w:val="000000" w:themeColor="text1"/>
            <w:kern w:val="2"/>
            <w:sz w:val="24"/>
            <w:szCs w:val="24"/>
            <w:lang w:eastAsia="fr-FR"/>
            <w14:ligatures w14:val="standardContextual"/>
          </w:rPr>
          <m:t>=</m:t>
        </m:r>
        <m:sSub>
          <m:sSubPr>
            <m:ctrlPr>
              <w:rPr>
                <w:rFonts w:ascii="Cambria Math" w:eastAsia="Calibri" w:hAnsi="Cambria Math" w:cstheme="majorBidi"/>
                <w:color w:val="000000" w:themeColor="text1"/>
                <w:kern w:val="2"/>
                <w:sz w:val="24"/>
                <w:szCs w:val="24"/>
                <w:lang w:eastAsia="fr-FR"/>
                <w14:ligatures w14:val="standardContextual"/>
              </w:rPr>
            </m:ctrlPr>
          </m:sSubPr>
          <m:e>
            <m:r>
              <m:rPr>
                <m:sty m:val="p"/>
              </m:rPr>
              <w:rPr>
                <w:rFonts w:ascii="Cambria Math" w:eastAsia="Calibri" w:hAnsi="Cambria Math" w:cstheme="majorBidi"/>
                <w:color w:val="000000" w:themeColor="text1"/>
                <w:kern w:val="2"/>
                <w:sz w:val="24"/>
                <w:szCs w:val="24"/>
                <w:lang w:eastAsia="fr-FR"/>
                <w14:ligatures w14:val="standardContextual"/>
              </w:rPr>
              <m:t xml:space="preserve"> γ</m:t>
            </m:r>
          </m:e>
          <m:sub>
            <m:r>
              <m:rPr>
                <m:sty m:val="p"/>
              </m:rPr>
              <w:rPr>
                <w:rFonts w:ascii="Cambria Math" w:eastAsia="Calibri" w:hAnsi="Cambria Math" w:cstheme="majorBidi"/>
                <w:color w:val="000000" w:themeColor="text1"/>
                <w:kern w:val="2"/>
                <w:sz w:val="24"/>
                <w:szCs w:val="24"/>
                <w:lang w:eastAsia="fr-FR"/>
                <w14:ligatures w14:val="standardContextual"/>
              </w:rPr>
              <m:t>yz</m:t>
            </m:r>
          </m:sub>
        </m:sSub>
        <m:r>
          <m:rPr>
            <m:sty m:val="p"/>
          </m:rPr>
          <w:rPr>
            <w:rFonts w:ascii="Cambria Math" w:eastAsia="Calibri" w:hAnsi="Cambria Math" w:cstheme="majorBidi"/>
            <w:color w:val="000000" w:themeColor="text1"/>
            <w:kern w:val="2"/>
            <w:sz w:val="24"/>
            <w:szCs w:val="24"/>
            <w:lang w:eastAsia="fr-FR"/>
            <w14:ligatures w14:val="standardContextual"/>
          </w:rPr>
          <m:t>=</m:t>
        </m:r>
      </m:oMath>
      <w:r w:rsidRPr="007E2C94">
        <w:rPr>
          <w:rFonts w:asciiTheme="majorBidi" w:eastAsia="Calibri" w:hAnsiTheme="majorBidi" w:cstheme="majorBidi"/>
          <w:color w:val="000000" w:themeColor="text1"/>
          <w:kern w:val="2"/>
          <w:sz w:val="24"/>
          <w:szCs w:val="24"/>
          <w:lang w:eastAsia="fr-FR"/>
          <w14:ligatures w14:val="standardContextual"/>
        </w:rPr>
        <w:t xml:space="preserve"> 0), les relations cinématiques sont réduites à deux dimensions (2D)</w:t>
      </w:r>
      <w:r w:rsidRPr="007E2C94">
        <w:rPr>
          <w:color w:val="000000" w:themeColor="text1"/>
          <w:sz w:val="24"/>
          <w:szCs w:val="24"/>
          <w:lang w:eastAsia="fr-FR"/>
        </w:rPr>
        <w:t> :</w:t>
      </w:r>
    </w:p>
    <w:p w14:paraId="2819D4FA" w14:textId="77777777" w:rsidR="00BF773A" w:rsidRPr="007E2C94" w:rsidRDefault="00BF773A" w:rsidP="00BF773A">
      <w:pPr>
        <w:widowControl/>
        <w:autoSpaceDE/>
        <w:autoSpaceDN/>
        <w:spacing w:before="120" w:after="120"/>
        <w:jc w:val="both"/>
        <w:rPr>
          <w:color w:val="000000" w:themeColor="text1"/>
          <w:sz w:val="24"/>
          <w:szCs w:val="24"/>
          <w:lang w:eastAsia="fr-FR"/>
        </w:rPr>
      </w:pPr>
      <w:r w:rsidRPr="007E2C94">
        <w:rPr>
          <w:color w:val="000000" w:themeColor="text1"/>
          <w:sz w:val="24"/>
          <w:szCs w:val="24"/>
          <w:lang w:eastAsia="fr-FR"/>
        </w:rPr>
        <w:t xml:space="preserve">                                  </w:t>
      </w:r>
      <w:r w:rsidRPr="007E2C94">
        <w:rPr>
          <w:color w:val="000000" w:themeColor="text1"/>
          <w:position w:val="-30"/>
          <w:sz w:val="24"/>
          <w:szCs w:val="24"/>
          <w:lang w:eastAsia="fr-FR"/>
        </w:rPr>
        <w:object w:dxaOrig="3280" w:dyaOrig="720" w14:anchorId="490A3228">
          <v:shape id="_x0000_i1057" type="#_x0000_t75" style="width:165.95pt;height:36.3pt" o:ole="">
            <v:imagedata r:id="rId191" o:title=""/>
          </v:shape>
          <o:OLEObject Type="Embed" ProgID="Equation.DSMT4" ShapeID="_x0000_i1057" DrawAspect="Content" ObjectID="_1811097427" r:id="rId192"/>
        </w:object>
      </w:r>
      <w:r w:rsidRPr="007E2C94">
        <w:rPr>
          <w:color w:val="000000" w:themeColor="text1"/>
          <w:sz w:val="24"/>
          <w:szCs w:val="24"/>
          <w:lang w:eastAsia="fr-FR"/>
        </w:rPr>
        <w:t xml:space="preserve">                                                        </w:t>
      </w:r>
      <w:r w:rsidRPr="007E2C94">
        <w:rPr>
          <w:rFonts w:asciiTheme="majorBidi" w:hAnsiTheme="majorBidi" w:cstheme="majorBidi"/>
          <w:color w:val="000000" w:themeColor="text1"/>
          <w:sz w:val="24"/>
          <w:szCs w:val="24"/>
          <w:lang w:eastAsia="fr-FR"/>
        </w:rPr>
        <w:t xml:space="preserve">(3.1) </w:t>
      </w:r>
    </w:p>
    <w:p w14:paraId="020C3DE3" w14:textId="77777777" w:rsidR="00BF773A" w:rsidRPr="007E2C94" w:rsidRDefault="00BF773A" w:rsidP="00BF773A">
      <w:pPr>
        <w:pStyle w:val="Titre4"/>
        <w:jc w:val="left"/>
        <w:rPr>
          <w:iCs/>
          <w:color w:val="000000" w:themeColor="text1"/>
          <w:sz w:val="24"/>
          <w:szCs w:val="24"/>
          <w:lang w:eastAsia="fr-FR"/>
        </w:rPr>
      </w:pPr>
      <w:bookmarkStart w:id="319" w:name="_Toc182751462"/>
      <w:bookmarkStart w:id="320" w:name="_Toc184055435"/>
      <w:bookmarkStart w:id="321" w:name="_Toc184130792"/>
      <w:r w:rsidRPr="007E2C94">
        <w:rPr>
          <w:iCs/>
          <w:color w:val="000000" w:themeColor="text1"/>
          <w:kern w:val="2"/>
          <w:sz w:val="24"/>
          <w14:ligatures w14:val="standardContextual"/>
        </w:rPr>
        <w:t>Équations d'équilibre en 2D (plan)</w:t>
      </w:r>
      <w:bookmarkEnd w:id="319"/>
      <w:bookmarkEnd w:id="320"/>
      <w:bookmarkEnd w:id="321"/>
      <w:r w:rsidRPr="007E2C94">
        <w:rPr>
          <w:iCs/>
          <w:color w:val="000000" w:themeColor="text1"/>
          <w:kern w:val="2"/>
          <w:sz w:val="24"/>
          <w14:ligatures w14:val="standardContextual"/>
        </w:rPr>
        <w:t xml:space="preserve"> </w:t>
      </w:r>
    </w:p>
    <w:p w14:paraId="2AAED062" w14:textId="51960325" w:rsidR="00BF773A" w:rsidRPr="007E2C94" w:rsidRDefault="00BF773A" w:rsidP="00BF773A">
      <w:pPr>
        <w:widowControl/>
        <w:autoSpaceDE/>
        <w:autoSpaceDN/>
        <w:spacing w:before="120" w:line="360" w:lineRule="auto"/>
        <w:jc w:val="both"/>
        <w:rPr>
          <w:rFonts w:asciiTheme="majorBidi" w:eastAsia="Calibri" w:hAnsiTheme="majorBidi" w:cstheme="majorBidi"/>
          <w:color w:val="000000" w:themeColor="text1"/>
          <w:kern w:val="2"/>
          <w:sz w:val="24"/>
          <w:szCs w:val="24"/>
          <w:lang w:eastAsia="fr-FR"/>
          <w14:ligatures w14:val="standardContextual"/>
        </w:rPr>
      </w:pPr>
      <w:r w:rsidRPr="007E2C94">
        <w:rPr>
          <w:rFonts w:asciiTheme="majorBidi" w:eastAsia="Calibri" w:hAnsiTheme="majorBidi" w:cstheme="majorBidi"/>
          <w:color w:val="000000" w:themeColor="text1"/>
          <w:kern w:val="2"/>
          <w:sz w:val="24"/>
          <w:szCs w:val="24"/>
          <w:lang w:eastAsia="fr-FR"/>
          <w14:ligatures w14:val="standardContextual"/>
        </w:rPr>
        <w:t xml:space="preserve">Pour un problème d'élasticité plane (dans le plan xy, avec z </w:t>
      </w:r>
      <w:r w:rsidR="000E291A" w:rsidRPr="007E2C94">
        <w:rPr>
          <w:rFonts w:asciiTheme="majorBidi" w:eastAsia="Calibri" w:hAnsiTheme="majorBidi" w:cstheme="majorBidi"/>
          <w:color w:val="000000" w:themeColor="text1"/>
          <w:kern w:val="2"/>
          <w:sz w:val="24"/>
          <w:szCs w:val="24"/>
          <w:lang w:eastAsia="fr-FR"/>
          <w14:ligatures w14:val="standardContextual"/>
        </w:rPr>
        <w:t>perpendiculaires</w:t>
      </w:r>
      <w:r w:rsidRPr="007E2C94">
        <w:rPr>
          <w:rFonts w:asciiTheme="majorBidi" w:eastAsia="Calibri" w:hAnsiTheme="majorBidi" w:cstheme="majorBidi"/>
          <w:color w:val="000000" w:themeColor="text1"/>
          <w:kern w:val="2"/>
          <w:sz w:val="24"/>
          <w:szCs w:val="24"/>
          <w:lang w:eastAsia="fr-FR"/>
          <w14:ligatures w14:val="standardContextual"/>
        </w:rPr>
        <w:t xml:space="preserve"> au plan), les équations d'équilibre sont obtenues en appliquant la condition d'équilibre à chaque élément de volume. Elles expriment l'équilibre statique des forces dans le plan et sont généralement sous la forme de systèmes d'équations aux dérivées partielles pour les contraintes internes.</w:t>
      </w:r>
    </w:p>
    <w:p w14:paraId="0F7D0BCF" w14:textId="77777777" w:rsidR="00BF773A" w:rsidRPr="007E2C94" w:rsidRDefault="00BF773A" w:rsidP="009C2AA6">
      <w:pPr>
        <w:pStyle w:val="Paragraphedeliste"/>
        <w:widowControl/>
        <w:numPr>
          <w:ilvl w:val="0"/>
          <w:numId w:val="23"/>
        </w:numPr>
        <w:autoSpaceDE/>
        <w:autoSpaceDN/>
        <w:spacing w:after="120"/>
        <w:ind w:left="700"/>
        <w:outlineLvl w:val="3"/>
        <w:rPr>
          <w:color w:val="000000" w:themeColor="text1"/>
          <w:sz w:val="24"/>
          <w:szCs w:val="24"/>
          <w:lang w:eastAsia="fr-FR"/>
        </w:rPr>
      </w:pPr>
      <w:r w:rsidRPr="007E2C94">
        <w:rPr>
          <w:color w:val="000000" w:themeColor="text1"/>
        </w:rPr>
        <w:tab/>
      </w:r>
      <w:bookmarkStart w:id="322" w:name="_Toc182751463"/>
      <w:bookmarkStart w:id="323" w:name="_Toc184055436"/>
      <w:bookmarkStart w:id="324" w:name="_Toc184130793"/>
      <w:r w:rsidRPr="007E2C94">
        <w:rPr>
          <w:color w:val="000000" w:themeColor="text1"/>
          <w:sz w:val="24"/>
          <w:szCs w:val="24"/>
          <w:lang w:eastAsia="fr-FR"/>
        </w:rPr>
        <w:t>Équilibre des forces dans la direction x</w:t>
      </w:r>
      <w:bookmarkEnd w:id="322"/>
      <w:bookmarkEnd w:id="323"/>
      <w:bookmarkEnd w:id="324"/>
    </w:p>
    <w:p w14:paraId="4B3AC443" w14:textId="77777777" w:rsidR="00BF773A" w:rsidRPr="007E2C94" w:rsidRDefault="00BF773A" w:rsidP="00BF773A">
      <w:pPr>
        <w:widowControl/>
        <w:autoSpaceDE/>
        <w:autoSpaceDN/>
        <w:jc w:val="center"/>
        <w:rPr>
          <w:color w:val="000000" w:themeColor="text1"/>
          <w:sz w:val="24"/>
          <w:szCs w:val="24"/>
          <w:lang w:eastAsia="fr-FR"/>
        </w:rPr>
      </w:pPr>
      <w:r w:rsidRPr="007E2C94">
        <w:rPr>
          <w:color w:val="000000" w:themeColor="text1"/>
          <w:sz w:val="24"/>
          <w:szCs w:val="24"/>
          <w:lang w:eastAsia="fr-FR"/>
        </w:rPr>
        <w:t xml:space="preserve">                                     </w:t>
      </w:r>
      <w:r w:rsidRPr="007E2C94">
        <w:rPr>
          <w:color w:val="000000" w:themeColor="text1"/>
          <w:position w:val="-28"/>
          <w:sz w:val="24"/>
          <w:szCs w:val="24"/>
          <w:lang w:eastAsia="fr-FR"/>
        </w:rPr>
        <w:object w:dxaOrig="2040" w:dyaOrig="700" w14:anchorId="273303DF">
          <v:shape id="_x0000_i1058" type="#_x0000_t75" style="width:100.15pt;height:36.3pt" o:ole="">
            <v:imagedata r:id="rId193" o:title=""/>
          </v:shape>
          <o:OLEObject Type="Embed" ProgID="Equation.DSMT4" ShapeID="_x0000_i1058" DrawAspect="Content" ObjectID="_1811097428" r:id="rId194"/>
        </w:object>
      </w:r>
      <w:r w:rsidRPr="007E2C94">
        <w:rPr>
          <w:color w:val="000000" w:themeColor="text1"/>
          <w:sz w:val="24"/>
          <w:szCs w:val="24"/>
          <w:lang w:eastAsia="fr-FR"/>
        </w:rPr>
        <w:t xml:space="preserve">                                                                       (3.2)</w:t>
      </w:r>
    </w:p>
    <w:p w14:paraId="288823CB" w14:textId="77777777" w:rsidR="00BF773A" w:rsidRPr="007E2C94" w:rsidRDefault="00BF773A" w:rsidP="009C2AA6">
      <w:pPr>
        <w:widowControl/>
        <w:numPr>
          <w:ilvl w:val="0"/>
          <w:numId w:val="23"/>
        </w:numPr>
        <w:autoSpaceDE/>
        <w:autoSpaceDN/>
        <w:spacing w:before="120" w:after="360" w:line="256" w:lineRule="auto"/>
        <w:ind w:left="700"/>
        <w:contextualSpacing/>
        <w:outlineLvl w:val="3"/>
        <w:rPr>
          <w:color w:val="000000" w:themeColor="text1"/>
          <w:sz w:val="24"/>
          <w:szCs w:val="24"/>
          <w:lang w:eastAsia="fr-FR"/>
        </w:rPr>
      </w:pPr>
      <w:bookmarkStart w:id="325" w:name="_Toc182751464"/>
      <w:bookmarkStart w:id="326" w:name="_Toc184055437"/>
      <w:bookmarkStart w:id="327" w:name="_Toc184130794"/>
      <w:r w:rsidRPr="007E2C94">
        <w:rPr>
          <w:color w:val="000000" w:themeColor="text1"/>
          <w:sz w:val="24"/>
          <w:szCs w:val="24"/>
          <w:lang w:eastAsia="fr-FR"/>
        </w:rPr>
        <w:t>Équilibre des forces dans la direction y</w:t>
      </w:r>
      <w:bookmarkEnd w:id="325"/>
      <w:bookmarkEnd w:id="326"/>
      <w:bookmarkEnd w:id="327"/>
    </w:p>
    <w:p w14:paraId="09D1FA57" w14:textId="77777777" w:rsidR="00BF773A" w:rsidRPr="007E2C94" w:rsidRDefault="00BF773A" w:rsidP="00BF773A">
      <w:pPr>
        <w:tabs>
          <w:tab w:val="left" w:pos="2367"/>
        </w:tabs>
        <w:spacing w:after="240"/>
        <w:rPr>
          <w:color w:val="000000" w:themeColor="text1"/>
        </w:rPr>
      </w:pPr>
      <w:r w:rsidRPr="007E2C94">
        <w:rPr>
          <w:color w:val="000000" w:themeColor="text1"/>
          <w:sz w:val="24"/>
          <w:szCs w:val="24"/>
          <w:lang w:eastAsia="fr-FR"/>
        </w:rPr>
        <w:t xml:space="preserve">                                      </w:t>
      </w:r>
      <w:bookmarkStart w:id="328" w:name="_Toc182751465"/>
      <w:bookmarkStart w:id="329" w:name="_Toc184055438"/>
      <w:bookmarkStart w:id="330" w:name="_Toc184130795"/>
      <w:r w:rsidRPr="007E2C94">
        <w:rPr>
          <w:color w:val="000000" w:themeColor="text1"/>
          <w:position w:val="-28"/>
          <w:sz w:val="24"/>
          <w:szCs w:val="24"/>
          <w:lang w:eastAsia="fr-FR"/>
        </w:rPr>
        <w:object w:dxaOrig="2040" w:dyaOrig="700" w14:anchorId="6B284598">
          <v:shape id="_x0000_i1059" type="#_x0000_t75" style="width:100.15pt;height:36.3pt" o:ole="">
            <v:imagedata r:id="rId193" o:title=""/>
          </v:shape>
          <o:OLEObject Type="Embed" ProgID="Equation.DSMT4" ShapeID="_x0000_i1059" DrawAspect="Content" ObjectID="_1811097429" r:id="rId195"/>
        </w:object>
      </w:r>
      <w:r w:rsidRPr="007E2C94">
        <w:rPr>
          <w:color w:val="000000" w:themeColor="text1"/>
          <w:sz w:val="24"/>
          <w:szCs w:val="24"/>
          <w:lang w:eastAsia="fr-FR"/>
        </w:rPr>
        <w:t xml:space="preserve">                                                                       (3.3)</w:t>
      </w:r>
      <w:bookmarkEnd w:id="328"/>
      <w:bookmarkEnd w:id="329"/>
      <w:bookmarkEnd w:id="330"/>
    </w:p>
    <w:p w14:paraId="577D9C0B" w14:textId="77777777" w:rsidR="00BF773A" w:rsidRPr="007E2C94" w:rsidRDefault="00BF773A" w:rsidP="00BF773A">
      <w:pPr>
        <w:pStyle w:val="Titre4"/>
        <w:spacing w:after="120"/>
        <w:jc w:val="left"/>
        <w:rPr>
          <w:color w:val="000000" w:themeColor="text1"/>
          <w:sz w:val="24"/>
          <w:szCs w:val="24"/>
        </w:rPr>
      </w:pPr>
      <w:bookmarkStart w:id="331" w:name="_Toc182751466"/>
      <w:bookmarkStart w:id="332" w:name="_Toc184055439"/>
      <w:bookmarkStart w:id="333" w:name="_Toc184130796"/>
      <w:r w:rsidRPr="007E2C94">
        <w:rPr>
          <w:color w:val="000000" w:themeColor="text1"/>
          <w:sz w:val="24"/>
          <w:szCs w:val="24"/>
        </w:rPr>
        <w:t>Equation de compatibilité</w:t>
      </w:r>
      <w:bookmarkEnd w:id="331"/>
      <w:bookmarkEnd w:id="332"/>
      <w:bookmarkEnd w:id="333"/>
    </w:p>
    <w:p w14:paraId="08D833EE" w14:textId="77777777" w:rsidR="00BF773A" w:rsidRPr="007E2C94" w:rsidRDefault="00BF773A" w:rsidP="00BF773A">
      <w:pPr>
        <w:spacing w:line="360" w:lineRule="auto"/>
        <w:jc w:val="both"/>
        <w:rPr>
          <w:rFonts w:asciiTheme="majorBidi" w:eastAsia="Calibri" w:hAnsiTheme="majorBidi" w:cstheme="majorBidi"/>
          <w:color w:val="000000" w:themeColor="text1"/>
          <w:kern w:val="2"/>
          <w:sz w:val="24"/>
          <w:szCs w:val="24"/>
          <w:lang w:eastAsia="fr-FR"/>
          <w14:ligatures w14:val="standardContextual"/>
        </w:rPr>
      </w:pPr>
      <w:r w:rsidRPr="007E2C94">
        <w:rPr>
          <w:rFonts w:asciiTheme="majorBidi" w:eastAsia="Calibri" w:hAnsiTheme="majorBidi" w:cstheme="majorBidi"/>
          <w:color w:val="000000" w:themeColor="text1"/>
          <w:kern w:val="2"/>
          <w:sz w:val="24"/>
          <w:szCs w:val="24"/>
          <w:lang w:eastAsia="fr-FR"/>
          <w14:ligatures w14:val="standardContextual"/>
        </w:rPr>
        <w:t>Pour un problème en élasticité plane, les déformations sont des fonctions des déplacements dans le plan xy, et les équations de compatibilité sont obtenues à partir des dérivées croisées des déformations normales et de cisaillement.</w:t>
      </w:r>
    </w:p>
    <w:p w14:paraId="694CF472" w14:textId="77777777" w:rsidR="00BF773A" w:rsidRPr="007E2C94" w:rsidRDefault="00BF773A" w:rsidP="00BF773A">
      <w:pPr>
        <w:spacing w:line="360" w:lineRule="auto"/>
        <w:jc w:val="center"/>
        <w:rPr>
          <w:rFonts w:asciiTheme="majorBidi" w:eastAsia="Calibri" w:hAnsiTheme="majorBidi" w:cstheme="majorBidi"/>
          <w:color w:val="000000" w:themeColor="text1"/>
          <w:kern w:val="2"/>
          <w:sz w:val="24"/>
          <w:szCs w:val="24"/>
          <w:lang w:eastAsia="fr-FR"/>
          <w14:ligatures w14:val="standardContextual"/>
        </w:rPr>
      </w:pPr>
      <w:r w:rsidRPr="007E2C94">
        <w:rPr>
          <w:rFonts w:asciiTheme="majorBidi" w:eastAsia="Calibri" w:hAnsiTheme="majorBidi" w:cstheme="majorBidi"/>
          <w:color w:val="000000" w:themeColor="text1"/>
          <w:kern w:val="2"/>
          <w:sz w:val="24"/>
          <w:szCs w:val="24"/>
          <w:lang w:eastAsia="fr-FR"/>
          <w14:ligatures w14:val="standardContextual"/>
        </w:rPr>
        <w:t xml:space="preserve">                                  </w:t>
      </w:r>
      <w:r w:rsidRPr="007E2C94">
        <w:rPr>
          <w:rFonts w:asciiTheme="majorBidi" w:eastAsia="Calibri" w:hAnsiTheme="majorBidi" w:cstheme="majorBidi"/>
          <w:color w:val="000000" w:themeColor="text1"/>
          <w:kern w:val="2"/>
          <w:position w:val="-28"/>
          <w:sz w:val="24"/>
          <w:szCs w:val="24"/>
          <w:lang w:eastAsia="fr-FR"/>
          <w14:ligatures w14:val="standardContextual"/>
        </w:rPr>
        <w:object w:dxaOrig="2320" w:dyaOrig="720" w14:anchorId="0302D248">
          <v:shape id="_x0000_i1060" type="#_x0000_t75" style="width:115.9pt;height:36.3pt" o:ole="">
            <v:imagedata r:id="rId196" o:title=""/>
          </v:shape>
          <o:OLEObject Type="Embed" ProgID="Equation.DSMT4" ShapeID="_x0000_i1060" DrawAspect="Content" ObjectID="_1811097430" r:id="rId197"/>
        </w:object>
      </w:r>
      <w:r w:rsidRPr="007E2C94">
        <w:rPr>
          <w:rFonts w:asciiTheme="majorBidi" w:eastAsia="Calibri" w:hAnsiTheme="majorBidi" w:cstheme="majorBidi"/>
          <w:color w:val="000000" w:themeColor="text1"/>
          <w:kern w:val="2"/>
          <w:sz w:val="24"/>
          <w:szCs w:val="24"/>
          <w:lang w:eastAsia="fr-FR"/>
          <w14:ligatures w14:val="standardContextual"/>
        </w:rPr>
        <w:t xml:space="preserve">                                                                    </w:t>
      </w:r>
      <w:r w:rsidRPr="007E2C94">
        <w:rPr>
          <w:rFonts w:eastAsiaTheme="minorEastAsia"/>
          <w:bCs/>
          <w:color w:val="000000" w:themeColor="text1"/>
          <w:sz w:val="24"/>
          <w:szCs w:val="24"/>
        </w:rPr>
        <w:t xml:space="preserve"> </w:t>
      </w:r>
      <w:r w:rsidRPr="007E2C94">
        <w:rPr>
          <w:rFonts w:asciiTheme="majorBidi" w:hAnsiTheme="majorBidi" w:cstheme="majorBidi"/>
          <w:color w:val="000000" w:themeColor="text1"/>
          <w:sz w:val="24"/>
          <w:szCs w:val="24"/>
          <w:lang w:eastAsia="fr-FR"/>
        </w:rPr>
        <w:t>(3.4)</w:t>
      </w:r>
    </w:p>
    <w:p w14:paraId="484AA217" w14:textId="77777777" w:rsidR="00BF773A" w:rsidRPr="007E2C94" w:rsidRDefault="00BF773A" w:rsidP="00BF773A">
      <w:pPr>
        <w:pStyle w:val="Titre4"/>
        <w:spacing w:after="120"/>
        <w:jc w:val="left"/>
        <w:rPr>
          <w:iCs/>
          <w:color w:val="000000" w:themeColor="text1"/>
          <w:sz w:val="24"/>
          <w:szCs w:val="24"/>
          <w:lang w:eastAsia="fr-FR"/>
        </w:rPr>
      </w:pPr>
      <w:bookmarkStart w:id="334" w:name="_Toc182751467"/>
      <w:bookmarkStart w:id="335" w:name="_Toc184055440"/>
      <w:bookmarkStart w:id="336" w:name="_Toc184130797"/>
      <w:r w:rsidRPr="007E2C94">
        <w:rPr>
          <w:iCs/>
          <w:color w:val="000000" w:themeColor="text1"/>
          <w:kern w:val="2"/>
          <w:sz w:val="24"/>
          <w14:ligatures w14:val="standardContextual"/>
        </w:rPr>
        <w:t>Relation contraintes-déformations (équations constitutives)</w:t>
      </w:r>
      <w:bookmarkEnd w:id="334"/>
      <w:bookmarkEnd w:id="335"/>
      <w:bookmarkEnd w:id="336"/>
    </w:p>
    <w:p w14:paraId="72391CAD" w14:textId="77777777" w:rsidR="00BF773A" w:rsidRPr="007E2C94" w:rsidRDefault="00BF773A" w:rsidP="00BF773A">
      <w:pPr>
        <w:rPr>
          <w:color w:val="000000" w:themeColor="text1"/>
          <w:sz w:val="24"/>
          <w:szCs w:val="24"/>
        </w:rPr>
      </w:pPr>
      <w:r w:rsidRPr="007E2C94">
        <w:rPr>
          <w:color w:val="000000" w:themeColor="text1"/>
          <w:sz w:val="24"/>
          <w:szCs w:val="24"/>
        </w:rPr>
        <w:t>Les relations générales de la loi de Hooke pour un matériau isotrope sont données par :</w:t>
      </w:r>
    </w:p>
    <w:p w14:paraId="140E0E43" w14:textId="77777777" w:rsidR="00BF773A" w:rsidRPr="007E2C94" w:rsidRDefault="00BF773A" w:rsidP="00BF773A">
      <w:pPr>
        <w:widowControl/>
        <w:autoSpaceDE/>
        <w:autoSpaceDN/>
        <w:spacing w:before="120"/>
        <w:jc w:val="center"/>
        <w:rPr>
          <w:color w:val="000000" w:themeColor="text1"/>
          <w:kern w:val="2"/>
          <w:sz w:val="24"/>
          <w:szCs w:val="24"/>
          <w:lang w:eastAsia="fr-FR"/>
        </w:rPr>
      </w:pPr>
      <w:r w:rsidRPr="007E2C94">
        <w:rPr>
          <w:color w:val="000000" w:themeColor="text1"/>
          <w:kern w:val="2"/>
          <w:sz w:val="24"/>
          <w:szCs w:val="24"/>
          <w:lang w:eastAsia="fr-FR"/>
        </w:rPr>
        <w:t xml:space="preserve">                                 </w:t>
      </w:r>
      <w:r w:rsidRPr="007E2C94">
        <w:rPr>
          <w:color w:val="000000" w:themeColor="text1"/>
          <w:kern w:val="2"/>
          <w:position w:val="-56"/>
          <w:sz w:val="24"/>
          <w:szCs w:val="24"/>
          <w:lang w:eastAsia="fr-FR"/>
        </w:rPr>
        <w:object w:dxaOrig="2280" w:dyaOrig="1300" w14:anchorId="1E49C397">
          <v:shape id="_x0000_i1061" type="#_x0000_t75" style="width:115.25pt;height:64.5pt" o:ole="">
            <v:imagedata r:id="rId198" o:title=""/>
          </v:shape>
          <o:OLEObject Type="Embed" ProgID="Equation.DSMT4" ShapeID="_x0000_i1061" DrawAspect="Content" ObjectID="_1811097431" r:id="rId199"/>
        </w:object>
      </w:r>
      <w:r w:rsidRPr="007E2C94">
        <w:rPr>
          <w:color w:val="000000" w:themeColor="text1"/>
          <w:kern w:val="2"/>
          <w:sz w:val="24"/>
          <w:szCs w:val="24"/>
          <w:lang w:eastAsia="fr-FR"/>
        </w:rPr>
        <w:t xml:space="preserve">                                                                   </w:t>
      </w:r>
      <w:r w:rsidRPr="007E2C94">
        <w:rPr>
          <w:color w:val="000000" w:themeColor="text1"/>
          <w:sz w:val="24"/>
          <w:szCs w:val="24"/>
          <w:lang w:eastAsia="fr-FR"/>
        </w:rPr>
        <w:t>(3.5)</w:t>
      </w:r>
      <w:r w:rsidRPr="007E2C94">
        <w:rPr>
          <w:color w:val="000000" w:themeColor="text1"/>
          <w:kern w:val="2"/>
          <w:sz w:val="24"/>
          <w:szCs w:val="24"/>
          <w:lang w:eastAsia="fr-FR"/>
        </w:rPr>
        <w:t xml:space="preserve">   </w:t>
      </w:r>
    </w:p>
    <w:p w14:paraId="7A45EC17" w14:textId="77777777" w:rsidR="00BF773A" w:rsidRPr="007E2C94" w:rsidRDefault="00BF773A" w:rsidP="00BF773A">
      <w:pPr>
        <w:widowControl/>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 xml:space="preserve">Où </w:t>
      </w:r>
    </w:p>
    <w:p w14:paraId="677F20B2" w14:textId="77777777" w:rsidR="00BF773A" w:rsidRPr="007E2C94" w:rsidRDefault="00BF773A" w:rsidP="00BF773A">
      <w:pPr>
        <w:widowControl/>
        <w:autoSpaceDE/>
        <w:autoSpaceDN/>
        <w:spacing w:line="360" w:lineRule="auto"/>
        <w:jc w:val="both"/>
        <w:rPr>
          <w:rFonts w:asciiTheme="majorBidi" w:hAnsiTheme="majorBidi" w:cstheme="majorBidi"/>
          <w:color w:val="000000" w:themeColor="text1"/>
          <w:sz w:val="24"/>
          <w:szCs w:val="24"/>
          <w:lang w:eastAsia="fr-FR"/>
        </w:rPr>
      </w:pPr>
      <m:oMath>
        <m:r>
          <m:rPr>
            <m:sty m:val="b"/>
          </m:rPr>
          <w:rPr>
            <w:rFonts w:ascii="Cambria Math" w:eastAsia="Calibri" w:hAnsi="Cambria Math" w:cstheme="majorBidi"/>
            <w:color w:val="000000" w:themeColor="text1"/>
            <w:w w:val="85"/>
            <w:kern w:val="2"/>
            <w:sz w:val="24"/>
            <w:szCs w:val="24"/>
            <w14:ligatures w14:val="standardContextual"/>
          </w:rPr>
          <m:t>λ</m:t>
        </m:r>
      </m:oMath>
      <w:r w:rsidRPr="007E2C94">
        <w:rPr>
          <w:rFonts w:asciiTheme="majorBidi" w:hAnsiTheme="majorBidi" w:cstheme="majorBidi"/>
          <w:color w:val="000000" w:themeColor="text1"/>
          <w:sz w:val="24"/>
          <w:szCs w:val="24"/>
          <w:lang w:eastAsia="fr-FR"/>
        </w:rPr>
        <w:t xml:space="preserve"> et </w:t>
      </w:r>
      <w:proofErr w:type="gramStart"/>
      <w:r w:rsidRPr="007E2C94">
        <w:rPr>
          <w:rFonts w:asciiTheme="majorBidi" w:eastAsia="Calibri" w:hAnsiTheme="majorBidi" w:cstheme="majorBidi"/>
          <w:b/>
          <w:bCs/>
          <w:color w:val="000000" w:themeColor="text1"/>
          <w:w w:val="85"/>
          <w:kern w:val="2"/>
          <w:sz w:val="24"/>
          <w:szCs w:val="24"/>
          <w14:ligatures w14:val="standardContextual"/>
        </w:rPr>
        <w:t>μ</w:t>
      </w:r>
      <w:r w:rsidRPr="007E2C94">
        <w:rPr>
          <w:rFonts w:asciiTheme="majorBidi" w:hAnsiTheme="majorBidi" w:cstheme="majorBidi"/>
          <w:color w:val="000000" w:themeColor="text1"/>
          <w:sz w:val="24"/>
          <w:szCs w:val="24"/>
          <w:lang w:eastAsia="fr-FR"/>
        </w:rPr>
        <w:t>:</w:t>
      </w:r>
      <w:proofErr w:type="gramEnd"/>
      <w:r w:rsidRPr="007E2C94">
        <w:rPr>
          <w:rFonts w:asciiTheme="majorBidi" w:hAnsiTheme="majorBidi" w:cstheme="majorBidi"/>
          <w:color w:val="000000" w:themeColor="text1"/>
          <w:sz w:val="24"/>
          <w:szCs w:val="24"/>
          <w:lang w:eastAsia="fr-FR"/>
        </w:rPr>
        <w:t xml:space="preserve"> sont les paramètres de Lamé. Ces deux constantes sont des propriétés matérielles qui décrivent le comportement élastique du matériau.</w:t>
      </w:r>
    </w:p>
    <w:p w14:paraId="13162DB3" w14:textId="77777777" w:rsidR="00BF773A" w:rsidRPr="007E2C94" w:rsidRDefault="00BF773A" w:rsidP="009C2AA6">
      <w:pPr>
        <w:widowControl/>
        <w:numPr>
          <w:ilvl w:val="0"/>
          <w:numId w:val="24"/>
        </w:numPr>
        <w:autoSpaceDE/>
        <w:autoSpaceDN/>
        <w:spacing w:line="360" w:lineRule="auto"/>
        <w:jc w:val="both"/>
        <w:rPr>
          <w:rFonts w:asciiTheme="majorBidi" w:hAnsiTheme="majorBidi" w:cstheme="majorBidi"/>
          <w:color w:val="000000" w:themeColor="text1"/>
          <w:sz w:val="24"/>
          <w:szCs w:val="24"/>
          <w:lang w:eastAsia="fr-FR"/>
        </w:rPr>
      </w:pPr>
      <m:oMath>
        <m:r>
          <m:rPr>
            <m:sty m:val="b"/>
          </m:rPr>
          <w:rPr>
            <w:rFonts w:ascii="Cambria Math" w:eastAsia="Calibri" w:hAnsi="Cambria Math" w:cstheme="majorBidi"/>
            <w:color w:val="000000" w:themeColor="text1"/>
            <w:w w:val="85"/>
            <w:kern w:val="2"/>
            <w:sz w:val="24"/>
            <w:szCs w:val="24"/>
            <w14:ligatures w14:val="standardContextual"/>
          </w:rPr>
          <m:t>λ</m:t>
        </m:r>
      </m:oMath>
      <w:r w:rsidRPr="007E2C94">
        <w:rPr>
          <w:rFonts w:asciiTheme="majorBidi" w:eastAsia="Calibri" w:hAnsiTheme="majorBidi" w:cstheme="majorBidi"/>
          <w:b/>
          <w:bCs/>
          <w:color w:val="000000" w:themeColor="text1"/>
          <w:w w:val="85"/>
          <w:kern w:val="2"/>
          <w:sz w:val="24"/>
          <w:szCs w:val="24"/>
          <w14:ligatures w14:val="standardContextual"/>
        </w:rPr>
        <w:t xml:space="preserve"> </w:t>
      </w:r>
      <w:r w:rsidRPr="007E2C94">
        <w:rPr>
          <w:rFonts w:asciiTheme="majorBidi" w:hAnsiTheme="majorBidi" w:cstheme="majorBidi"/>
          <w:color w:val="000000" w:themeColor="text1"/>
          <w:sz w:val="24"/>
          <w:szCs w:val="24"/>
          <w:lang w:eastAsia="fr-FR"/>
        </w:rPr>
        <w:t>est appelé le paramètre de Lamé du premier ordre.</w:t>
      </w:r>
    </w:p>
    <w:p w14:paraId="54E3E81E" w14:textId="77777777" w:rsidR="00BF773A" w:rsidRPr="007E2C94" w:rsidRDefault="00BF773A" w:rsidP="009C2AA6">
      <w:pPr>
        <w:widowControl/>
        <w:numPr>
          <w:ilvl w:val="0"/>
          <w:numId w:val="24"/>
        </w:numPr>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eastAsia="Calibri" w:hAnsiTheme="majorBidi" w:cstheme="majorBidi"/>
          <w:b/>
          <w:bCs/>
          <w:color w:val="000000" w:themeColor="text1"/>
          <w:w w:val="85"/>
          <w:kern w:val="2"/>
          <w:sz w:val="24"/>
          <w:szCs w:val="24"/>
          <w14:ligatures w14:val="standardContextual"/>
        </w:rPr>
        <w:t>μ</w:t>
      </w:r>
      <w:r w:rsidRPr="007E2C94">
        <w:rPr>
          <w:rFonts w:asciiTheme="majorBidi" w:hAnsiTheme="majorBidi" w:cstheme="majorBidi"/>
          <w:color w:val="000000" w:themeColor="text1"/>
          <w:sz w:val="24"/>
          <w:szCs w:val="24"/>
          <w:lang w:eastAsia="fr-FR"/>
        </w:rPr>
        <w:t xml:space="preserve"> est le module de cisaillement (ou module de rigidité).</w:t>
      </w:r>
    </w:p>
    <w:p w14:paraId="464CBAAA" w14:textId="087B0380" w:rsidR="00BF773A" w:rsidRPr="007E2C94" w:rsidRDefault="00BF773A" w:rsidP="00EC131E">
      <w:pPr>
        <w:widowControl/>
        <w:autoSpaceDE/>
        <w:autoSpaceDN/>
        <w:spacing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Ces relations peuvent être écrites sous forme matricielle en regroupant les contraintes et les déformations dans des vecteurs comme suit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{"citationID":"GUg76JfE","properties":{"formattedCitation":"[164]","plainCitation":"[164]","noteIndex":0},"citationItems":[{"id":"05EnRE1g/4XhWg1AM","uris":["http://zotero.org/users/local/Jac4T2U4/items/7SFBQPJM"],"itemData":{"id":290,"type":"thesis","publisher":"Université Mohamed Khider–Biskra","title":"Contribution de l’approche en déformation pour l’analyse linéaire et non-linéaire des structures","author":[{"family":"REBIAI","given":"Cherif"}],"issued":{"date-parts":[["2013"]]}}}],"schema":"https://github.com/citation-style-language/schema/raw/master/csl-citation.json"}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[164]</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w:t>
      </w:r>
    </w:p>
    <w:p w14:paraId="08A1D797" w14:textId="77777777" w:rsidR="00BF773A" w:rsidRPr="007E2C94" w:rsidRDefault="00BF773A" w:rsidP="00BF773A">
      <w:pPr>
        <w:widowControl/>
        <w:autoSpaceDE/>
        <w:autoSpaceDN/>
        <w:spacing w:before="120"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 xml:space="preserve">                                 </w:t>
      </w:r>
      <w:r w:rsidRPr="007E2C94">
        <w:rPr>
          <w:rFonts w:asciiTheme="majorBidi" w:hAnsiTheme="majorBidi" w:cstheme="majorBidi"/>
          <w:color w:val="000000" w:themeColor="text1"/>
          <w:position w:val="-52"/>
          <w:sz w:val="24"/>
          <w:szCs w:val="24"/>
          <w:lang w:eastAsia="fr-FR"/>
        </w:rPr>
        <w:object w:dxaOrig="3500" w:dyaOrig="1160" w14:anchorId="0EE12A83">
          <v:shape id="_x0000_i1062" type="#_x0000_t75" style="width:172.7pt;height:58.25pt" o:ole="">
            <v:imagedata r:id="rId200" o:title=""/>
          </v:shape>
          <o:OLEObject Type="Embed" ProgID="Equation.DSMT4" ShapeID="_x0000_i1062" DrawAspect="Content" ObjectID="_1811097432" r:id="rId201"/>
        </w:object>
      </w:r>
      <w:r w:rsidRPr="007E2C94">
        <w:rPr>
          <w:rFonts w:asciiTheme="majorBidi" w:hAnsiTheme="majorBidi" w:cstheme="majorBidi"/>
          <w:color w:val="000000" w:themeColor="text1"/>
          <w:sz w:val="24"/>
          <w:szCs w:val="24"/>
          <w:lang w:eastAsia="fr-FR"/>
        </w:rPr>
        <w:t xml:space="preserve">                                                     </w:t>
      </w:r>
      <w:r w:rsidRPr="007E2C94">
        <w:rPr>
          <w:color w:val="000000" w:themeColor="text1"/>
          <w:sz w:val="24"/>
          <w:szCs w:val="24"/>
          <w:lang w:eastAsia="fr-FR"/>
        </w:rPr>
        <w:t>(3.6)</w:t>
      </w:r>
    </w:p>
    <w:p w14:paraId="43D86870" w14:textId="77777777" w:rsidR="00BF773A" w:rsidRPr="007E2C94" w:rsidRDefault="00BF773A" w:rsidP="00BF773A">
      <w:pPr>
        <w:widowControl/>
        <w:autoSpaceDE/>
        <w:autoSpaceDN/>
        <w:spacing w:before="120"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 xml:space="preserve">                                   </w:t>
      </w:r>
      <w:r w:rsidRPr="007E2C94">
        <w:rPr>
          <w:rFonts w:asciiTheme="majorBidi" w:hAnsiTheme="majorBidi" w:cstheme="majorBidi"/>
          <w:color w:val="000000" w:themeColor="text1"/>
          <w:position w:val="-14"/>
          <w:sz w:val="24"/>
          <w:szCs w:val="24"/>
          <w:lang w:eastAsia="fr-FR"/>
        </w:rPr>
        <w:object w:dxaOrig="1359" w:dyaOrig="400" w14:anchorId="6F28A5F9">
          <v:shape id="_x0000_i1063" type="#_x0000_t75" style="width:64.5pt;height:21.3pt" o:ole="">
            <v:imagedata r:id="rId202" o:title=""/>
          </v:shape>
          <o:OLEObject Type="Embed" ProgID="Equation.DSMT4" ShapeID="_x0000_i1063" DrawAspect="Content" ObjectID="_1811097433" r:id="rId203"/>
        </w:object>
      </w:r>
      <w:r w:rsidRPr="007E2C94">
        <w:rPr>
          <w:rFonts w:asciiTheme="majorBidi" w:hAnsiTheme="majorBidi" w:cstheme="majorBidi"/>
          <w:color w:val="000000" w:themeColor="text1"/>
          <w:sz w:val="24"/>
          <w:szCs w:val="24"/>
          <w:lang w:eastAsia="fr-FR"/>
        </w:rPr>
        <w:t xml:space="preserve">                                                                                      </w:t>
      </w:r>
      <w:r w:rsidRPr="007E2C94">
        <w:rPr>
          <w:color w:val="000000" w:themeColor="text1"/>
          <w:sz w:val="24"/>
          <w:szCs w:val="24"/>
          <w:lang w:eastAsia="fr-FR"/>
        </w:rPr>
        <w:t>(3.7)</w:t>
      </w:r>
    </w:p>
    <w:p w14:paraId="602B6D72" w14:textId="594D2E4E" w:rsidR="00BF773A" w:rsidRPr="007E2C94" w:rsidRDefault="00BF773A" w:rsidP="000C3EAA">
      <w:pPr>
        <w:widowControl/>
        <w:autoSpaceDE/>
        <w:autoSpaceDN/>
        <w:rPr>
          <w:color w:val="000000" w:themeColor="text1"/>
          <w:sz w:val="24"/>
          <w:szCs w:val="24"/>
          <w:lang w:eastAsia="fr-FR"/>
        </w:rPr>
      </w:pPr>
      <w:r w:rsidRPr="007E2C94">
        <w:rPr>
          <w:color w:val="000000" w:themeColor="text1"/>
          <w:sz w:val="24"/>
          <w:szCs w:val="24"/>
          <w:lang w:eastAsia="fr-FR"/>
        </w:rPr>
        <w:t>Où D est la matrice d'élasticité, donnée sous la forme du</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{"citationID":"kFrJxnf8","properties":{"formattedCitation":"[164]","plainCitation":"[164]","noteIndex":0},"citationItems":[{"id":"05EnRE1g/4XhWg1AM","uris":["http://zotero.org/users/local/Jac4T2U4/items/7SFBQPJM"],"itemData":{"id":290,"type":"thesis","publisher":"Université Mohamed Khider–Biskra","title":"Contribution de l’approche en déformation pour l’analyse linéaire et non-linéaire des structures","author":[{"family":"REBIAI","given":"Cherif"}],"issued":{"date-parts":[["2013"]]}}}],"schema":"https://github.com/citation-style-language/schema/raw/master/csl-citation.json"}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[164]</w:t>
      </w:r>
      <w:r w:rsidRPr="007E2C94">
        <w:rPr>
          <w:rFonts w:asciiTheme="majorBidi" w:hAnsiTheme="majorBidi" w:cstheme="majorBidi"/>
          <w:color w:val="000000" w:themeColor="text1"/>
          <w:sz w:val="24"/>
          <w:szCs w:val="24"/>
          <w:lang w:eastAsia="fr-FR"/>
        </w:rPr>
        <w:fldChar w:fldCharType="end"/>
      </w:r>
      <w:r w:rsidRPr="007E2C94">
        <w:rPr>
          <w:color w:val="000000" w:themeColor="text1"/>
          <w:sz w:val="24"/>
          <w:szCs w:val="24"/>
          <w:lang w:eastAsia="fr-FR"/>
        </w:rPr>
        <w:t> :</w:t>
      </w:r>
    </w:p>
    <w:p w14:paraId="7D12A9AB" w14:textId="77777777" w:rsidR="00BF773A" w:rsidRPr="007E2C94" w:rsidRDefault="00BF773A" w:rsidP="009C2AA6">
      <w:pPr>
        <w:pStyle w:val="NormalWeb"/>
        <w:numPr>
          <w:ilvl w:val="0"/>
          <w:numId w:val="26"/>
        </w:numPr>
        <w:rPr>
          <w:color w:val="000000" w:themeColor="text1"/>
        </w:rPr>
      </w:pPr>
      <w:r w:rsidRPr="007E2C94">
        <w:rPr>
          <w:color w:val="000000" w:themeColor="text1"/>
        </w:rPr>
        <w:t xml:space="preserve">Cas modèle en déformation plane </w:t>
      </w:r>
    </w:p>
    <w:p w14:paraId="5003FD9B" w14:textId="1D1BBE86" w:rsidR="00BF773A" w:rsidRPr="007E2C94" w:rsidRDefault="00BF773A" w:rsidP="00BF773A">
      <w:pPr>
        <w:widowControl/>
        <w:autoSpaceDE/>
        <w:autoSpaceDN/>
        <w:spacing w:before="120"/>
        <w:rPr>
          <w:rFonts w:asciiTheme="majorBidi" w:hAnsiTheme="majorBidi" w:cstheme="majorBidi"/>
          <w:color w:val="000000" w:themeColor="text1"/>
          <w:kern w:val="2"/>
          <w:sz w:val="24"/>
          <w:szCs w:val="24"/>
          <w:lang w:eastAsia="fr-FR"/>
        </w:rPr>
      </w:pPr>
      <w:r w:rsidRPr="007E2C94">
        <w:rPr>
          <w:rFonts w:asciiTheme="majorBidi" w:hAnsiTheme="majorBidi" w:cstheme="majorBidi"/>
          <w:color w:val="000000" w:themeColor="text1"/>
          <w:kern w:val="2"/>
          <w:sz w:val="24"/>
          <w:szCs w:val="24"/>
          <w:lang w:eastAsia="fr-FR"/>
        </w:rPr>
        <w:t xml:space="preserve">                                  </w:t>
      </w:r>
      <w:r w:rsidRPr="007E2C94">
        <w:rPr>
          <w:rFonts w:asciiTheme="majorBidi" w:hAnsiTheme="majorBidi" w:cstheme="majorBidi"/>
          <w:color w:val="000000" w:themeColor="text1"/>
          <w:kern w:val="2"/>
          <w:position w:val="-76"/>
          <w:sz w:val="24"/>
          <w:szCs w:val="24"/>
          <w:lang w:eastAsia="fr-FR"/>
        </w:rPr>
        <w:object w:dxaOrig="4480" w:dyaOrig="1640" w14:anchorId="05743F1E">
          <v:shape id="_x0000_i1064" type="#_x0000_t75" style="width:222.2pt;height:79.55pt" o:ole="">
            <v:imagedata r:id="rId204" o:title=""/>
          </v:shape>
          <o:OLEObject Type="Embed" ProgID="Equation.DSMT4" ShapeID="_x0000_i1064" DrawAspect="Content" ObjectID="_1811097434" r:id="rId205"/>
        </w:object>
      </w:r>
      <w:r w:rsidRPr="007E2C94">
        <w:rPr>
          <w:rFonts w:asciiTheme="majorBidi" w:hAnsiTheme="majorBidi" w:cstheme="majorBidi"/>
          <w:color w:val="000000" w:themeColor="text1"/>
          <w:kern w:val="2"/>
          <w:sz w:val="24"/>
          <w:szCs w:val="24"/>
          <w:lang w:eastAsia="fr-FR"/>
        </w:rPr>
        <w:t xml:space="preserve">                              </w:t>
      </w:r>
      <w:r w:rsidR="00D62498" w:rsidRPr="007E2C94">
        <w:rPr>
          <w:rFonts w:asciiTheme="majorBidi" w:hAnsiTheme="majorBidi" w:cstheme="majorBidi"/>
          <w:color w:val="000000" w:themeColor="text1"/>
          <w:kern w:val="2"/>
          <w:sz w:val="24"/>
          <w:szCs w:val="24"/>
          <w:lang w:eastAsia="fr-FR"/>
        </w:rPr>
        <w:t xml:space="preserve">   </w:t>
      </w:r>
      <w:r w:rsidRPr="007E2C94">
        <w:rPr>
          <w:rFonts w:asciiTheme="majorBidi" w:hAnsiTheme="majorBidi" w:cstheme="majorBidi"/>
          <w:color w:val="000000" w:themeColor="text1"/>
          <w:kern w:val="2"/>
          <w:sz w:val="24"/>
          <w:szCs w:val="24"/>
          <w:lang w:eastAsia="fr-FR"/>
        </w:rPr>
        <w:t xml:space="preserve"> </w:t>
      </w:r>
      <w:r w:rsidRPr="007E2C94">
        <w:rPr>
          <w:color w:val="000000" w:themeColor="text1"/>
          <w:sz w:val="24"/>
          <w:szCs w:val="24"/>
          <w:lang w:eastAsia="fr-FR"/>
        </w:rPr>
        <w:t>(3.8)</w:t>
      </w:r>
    </w:p>
    <w:p w14:paraId="5A83674D" w14:textId="367EE487" w:rsidR="00BF773A" w:rsidRPr="007E2C94" w:rsidRDefault="00BF773A" w:rsidP="009C2AA6">
      <w:pPr>
        <w:widowControl/>
        <w:numPr>
          <w:ilvl w:val="0"/>
          <w:numId w:val="25"/>
        </w:numPr>
        <w:autoSpaceDE/>
        <w:autoSpaceDN/>
        <w:spacing w:before="120" w:after="120" w:line="256" w:lineRule="auto"/>
        <w:contextualSpacing/>
        <w:jc w:val="both"/>
        <w:rPr>
          <w:rFonts w:asciiTheme="majorBidi" w:hAnsiTheme="majorBidi" w:cstheme="majorBidi"/>
          <w:color w:val="000000" w:themeColor="text1"/>
          <w:sz w:val="24"/>
          <w:szCs w:val="24"/>
          <w:lang w:eastAsia="fr-FR"/>
        </w:rPr>
      </w:pPr>
      <w:r w:rsidRPr="007E2C94">
        <w:rPr>
          <w:color w:val="000000" w:themeColor="text1"/>
          <w:kern w:val="2"/>
          <w:sz w:val="24"/>
          <w:szCs w:val="24"/>
          <w:lang w:eastAsia="fr-FR"/>
          <w14:ligatures w14:val="standardContextual"/>
        </w:rPr>
        <w:t>C</w:t>
      </w:r>
      <w:r w:rsidRPr="007E2C94">
        <w:rPr>
          <w:color w:val="000000" w:themeColor="text1"/>
          <w:sz w:val="24"/>
          <w:szCs w:val="24"/>
          <w:lang w:eastAsia="fr-FR"/>
        </w:rPr>
        <w:t>a</w:t>
      </w:r>
      <w:r w:rsidRPr="007E2C94">
        <w:rPr>
          <w:color w:val="000000" w:themeColor="text1"/>
          <w:kern w:val="2"/>
          <w:sz w:val="24"/>
          <w:szCs w:val="24"/>
          <w:lang w:eastAsia="fr-FR"/>
          <w14:ligatures w14:val="standardContextual"/>
        </w:rPr>
        <w:t xml:space="preserve">s modèle en contrainte plane </w:t>
      </w:r>
      <w:r w:rsidR="00470B61" w:rsidRPr="007E2C94">
        <w:rPr>
          <w:color w:val="000000" w:themeColor="text1"/>
          <w:kern w:val="2"/>
          <w:sz w:val="24"/>
          <w:szCs w:val="24"/>
          <w:lang w:eastAsia="fr-FR"/>
          <w14:ligatures w14:val="standardContextual"/>
        </w:rPr>
        <w:t xml:space="preserve">(modèle </w:t>
      </w:r>
      <w:r w:rsidR="001B1E81" w:rsidRPr="007E2C94">
        <w:rPr>
          <w:color w:val="000000" w:themeColor="text1"/>
          <w:kern w:val="2"/>
          <w:sz w:val="24"/>
          <w:szCs w:val="24"/>
          <w:lang w:eastAsia="fr-FR"/>
          <w14:ligatures w14:val="standardContextual"/>
        </w:rPr>
        <w:t>retenu</w:t>
      </w:r>
      <w:r w:rsidR="00470B61" w:rsidRPr="007E2C94">
        <w:rPr>
          <w:color w:val="000000" w:themeColor="text1"/>
          <w:kern w:val="2"/>
          <w:sz w:val="24"/>
          <w:szCs w:val="24"/>
          <w:lang w:eastAsia="fr-FR"/>
          <w14:ligatures w14:val="standardContextual"/>
        </w:rPr>
        <w:t xml:space="preserve"> dans notre étude)</w:t>
      </w:r>
    </w:p>
    <w:p w14:paraId="7E1EE955" w14:textId="77777777" w:rsidR="00BF773A" w:rsidRPr="007E2C94" w:rsidRDefault="00BF773A" w:rsidP="00BF773A">
      <w:pPr>
        <w:pStyle w:val="Paragraphedeliste"/>
        <w:spacing w:before="120" w:after="120"/>
        <w:ind w:left="778"/>
        <w:jc w:val="center"/>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 xml:space="preserve">                         </w:t>
      </w:r>
      <w:r w:rsidRPr="007E2C94">
        <w:rPr>
          <w:rFonts w:asciiTheme="majorBidi" w:hAnsiTheme="majorBidi" w:cstheme="majorBidi"/>
          <w:color w:val="000000" w:themeColor="text1"/>
          <w:position w:val="-76"/>
          <w:sz w:val="24"/>
          <w:szCs w:val="24"/>
          <w:lang w:eastAsia="fr-FR"/>
        </w:rPr>
        <w:object w:dxaOrig="2780" w:dyaOrig="1640" w14:anchorId="57A6068A">
          <v:shape id="_x0000_i1065" type="#_x0000_t75" style="width:136.5pt;height:79.55pt" o:ole="">
            <v:imagedata r:id="rId206" o:title=""/>
          </v:shape>
          <o:OLEObject Type="Embed" ProgID="Equation.DSMT4" ShapeID="_x0000_i1065" DrawAspect="Content" ObjectID="_1811097435" r:id="rId207"/>
        </w:object>
      </w:r>
      <w:r w:rsidRPr="007E2C94">
        <w:rPr>
          <w:rFonts w:asciiTheme="majorBidi" w:hAnsiTheme="majorBidi" w:cstheme="majorBidi"/>
          <w:color w:val="000000" w:themeColor="text1"/>
          <w:sz w:val="24"/>
          <w:szCs w:val="24"/>
          <w:lang w:eastAsia="fr-FR"/>
        </w:rPr>
        <w:t xml:space="preserve">                                                      </w:t>
      </w:r>
      <w:r w:rsidRPr="007E2C94">
        <w:rPr>
          <w:rFonts w:asciiTheme="majorBidi" w:hAnsiTheme="majorBidi" w:cstheme="majorBidi"/>
          <w:color w:val="000000" w:themeColor="text1"/>
          <w:w w:val="85"/>
          <w:sz w:val="24"/>
          <w:szCs w:val="24"/>
        </w:rPr>
        <w:t xml:space="preserve"> </w:t>
      </w:r>
      <w:r w:rsidRPr="007E2C94">
        <w:rPr>
          <w:rFonts w:asciiTheme="majorBidi" w:hAnsiTheme="majorBidi" w:cstheme="majorBidi"/>
          <w:color w:val="000000" w:themeColor="text1"/>
          <w:sz w:val="24"/>
          <w:szCs w:val="24"/>
          <w:lang w:eastAsia="fr-FR"/>
        </w:rPr>
        <w:t>(3.9)</w:t>
      </w:r>
    </w:p>
    <w:p w14:paraId="02EA6575" w14:textId="77777777" w:rsidR="00BF773A" w:rsidRPr="007E2C94" w:rsidRDefault="00BF773A" w:rsidP="00BF773A">
      <w:pPr>
        <w:pStyle w:val="Titre3"/>
        <w:jc w:val="left"/>
        <w:rPr>
          <w:color w:val="000000" w:themeColor="text1"/>
        </w:rPr>
      </w:pPr>
      <w:bookmarkStart w:id="337" w:name="_Toc182751221"/>
      <w:bookmarkStart w:id="338" w:name="_Toc182751468"/>
      <w:bookmarkStart w:id="339" w:name="_Toc184055441"/>
      <w:bookmarkStart w:id="340" w:name="_Toc184130798"/>
      <w:bookmarkStart w:id="341" w:name="_Toc188353600"/>
      <w:bookmarkStart w:id="342" w:name="_Toc195689091"/>
      <w:r w:rsidRPr="007E2C94">
        <w:rPr>
          <w:color w:val="000000" w:themeColor="text1"/>
        </w:rPr>
        <w:t>La théorie des plaques du premier ordre (Reissner-Mindlin)</w:t>
      </w:r>
      <w:bookmarkEnd w:id="337"/>
      <w:bookmarkEnd w:id="338"/>
      <w:bookmarkEnd w:id="339"/>
      <w:bookmarkEnd w:id="340"/>
      <w:bookmarkEnd w:id="341"/>
      <w:bookmarkEnd w:id="342"/>
      <w:r w:rsidRPr="007E2C94">
        <w:rPr>
          <w:color w:val="000000" w:themeColor="text1"/>
        </w:rPr>
        <w:t xml:space="preserve"> </w:t>
      </w:r>
    </w:p>
    <w:p w14:paraId="7542EB7A" w14:textId="77777777" w:rsidR="00BF773A" w:rsidRPr="007E2C94" w:rsidRDefault="00BF773A" w:rsidP="00BF773A">
      <w:pPr>
        <w:pStyle w:val="Titre4"/>
        <w:spacing w:before="120"/>
        <w:jc w:val="left"/>
        <w:rPr>
          <w:color w:val="000000" w:themeColor="text1"/>
          <w:sz w:val="24"/>
          <w:szCs w:val="24"/>
          <w:lang w:eastAsia="fr-FR"/>
        </w:rPr>
      </w:pPr>
      <w:r w:rsidRPr="007E2C94">
        <w:rPr>
          <w:color w:val="000000" w:themeColor="text1"/>
          <w:sz w:val="24"/>
          <w:szCs w:val="24"/>
          <w:lang w:eastAsia="fr-FR"/>
        </w:rPr>
        <w:t>Géométrie et hypothèse d’une plaque Reissner-Mindlin</w:t>
      </w:r>
    </w:p>
    <w:p w14:paraId="2350AD72" w14:textId="77777777" w:rsidR="00BF773A" w:rsidRPr="007E2C94" w:rsidRDefault="00BF773A" w:rsidP="00BF773A">
      <w:pPr>
        <w:rPr>
          <w:rFonts w:asciiTheme="majorBidi" w:hAnsiTheme="majorBidi" w:cstheme="majorBidi"/>
          <w:color w:val="000000" w:themeColor="text1"/>
        </w:rPr>
      </w:pPr>
    </w:p>
    <w:p w14:paraId="691ABE36" w14:textId="77777777" w:rsidR="00BF773A" w:rsidRPr="007E2C94" w:rsidRDefault="00BF773A" w:rsidP="00BF773A">
      <w:pPr>
        <w:spacing w:line="360" w:lineRule="auto"/>
        <w:jc w:val="both"/>
        <w:rPr>
          <w:color w:val="000000" w:themeColor="text1"/>
          <w:sz w:val="24"/>
          <w:szCs w:val="24"/>
          <w:lang w:eastAsia="fr-FR"/>
        </w:rPr>
      </w:pPr>
      <w:r w:rsidRPr="007E2C94">
        <w:rPr>
          <w:noProof/>
          <w:color w:val="000000" w:themeColor="text1"/>
          <w:lang w:eastAsia="fr-FR"/>
        </w:rPr>
        <w:drawing>
          <wp:anchor distT="0" distB="0" distL="114300" distR="114300" simplePos="0" relativeHeight="251699200" behindDoc="1" locked="0" layoutInCell="1" allowOverlap="1" wp14:anchorId="56F79730" wp14:editId="2ABEB760">
            <wp:simplePos x="0" y="0"/>
            <wp:positionH relativeFrom="column">
              <wp:posOffset>260985</wp:posOffset>
            </wp:positionH>
            <wp:positionV relativeFrom="paragraph">
              <wp:posOffset>841375</wp:posOffset>
            </wp:positionV>
            <wp:extent cx="5719445" cy="1717040"/>
            <wp:effectExtent l="0" t="0" r="0" b="0"/>
            <wp:wrapTight wrapText="bothSides">
              <wp:wrapPolygon edited="0">
                <wp:start x="0" y="0"/>
                <wp:lineTo x="0" y="21328"/>
                <wp:lineTo x="21511" y="21328"/>
                <wp:lineTo x="21511" y="0"/>
                <wp:lineTo x="0" y="0"/>
              </wp:wrapPolygon>
            </wp:wrapTight>
            <wp:docPr id="8692835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83592" name=""/>
                    <pic:cNvPicPr/>
                  </pic:nvPicPr>
                  <pic:blipFill>
                    <a:blip r:embed="rId208">
                      <a:extLst>
                        <a:ext uri="{28A0092B-C50C-407E-A947-70E740481C1C}">
                          <a14:useLocalDpi xmlns:a14="http://schemas.microsoft.com/office/drawing/2010/main" val="0"/>
                        </a:ext>
                      </a:extLst>
                    </a:blip>
                    <a:stretch>
                      <a:fillRect/>
                    </a:stretch>
                  </pic:blipFill>
                  <pic:spPr>
                    <a:xfrm>
                      <a:off x="0" y="0"/>
                      <a:ext cx="5719445" cy="1717040"/>
                    </a:xfrm>
                    <a:prstGeom prst="rect">
                      <a:avLst/>
                    </a:prstGeom>
                  </pic:spPr>
                </pic:pic>
              </a:graphicData>
            </a:graphic>
            <wp14:sizeRelH relativeFrom="margin">
              <wp14:pctWidth>0</wp14:pctWidth>
            </wp14:sizeRelH>
            <wp14:sizeRelV relativeFrom="margin">
              <wp14:pctHeight>0</wp14:pctHeight>
            </wp14:sizeRelV>
          </wp:anchor>
        </w:drawing>
      </w:r>
      <w:r w:rsidRPr="007E2C94">
        <w:rPr>
          <w:color w:val="000000" w:themeColor="text1"/>
          <w:sz w:val="24"/>
          <w:szCs w:val="24"/>
          <w:lang w:eastAsia="fr-FR"/>
        </w:rPr>
        <w:t xml:space="preserve">Une plaque est un solide élastique tridimensionnel dont l'épaisseur h (figure 3.3) est faible par rapport aux deux autres dimensions, et qui possède généralement un plan de symétrie situé au niveau du milieu de l'épaisseur, correspondant au plan moyen </w:t>
      </w:r>
      <w:r w:rsidRPr="007E2C94">
        <w:rPr>
          <w:rFonts w:eastAsia="Calibri"/>
          <w:color w:val="000000" w:themeColor="text1"/>
          <w:kern w:val="2"/>
          <w:sz w:val="24"/>
          <w:szCs w:val="24"/>
          <w14:ligatures w14:val="standardContextual"/>
        </w:rPr>
        <w:t>(</w:t>
      </w:r>
      <m:oMath>
        <m:sSub>
          <m:sSubPr>
            <m:ctrlPr>
              <w:rPr>
                <w:rFonts w:ascii="Cambria Math" w:eastAsia="Calibri" w:hAnsi="Cambria Math"/>
                <w:i/>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P</m:t>
            </m:r>
          </m:e>
          <m:sub>
            <m:r>
              <w:rPr>
                <w:rFonts w:ascii="Cambria Math" w:eastAsia="Calibri" w:hAnsi="Cambria Math"/>
                <w:color w:val="000000" w:themeColor="text1"/>
                <w:kern w:val="2"/>
                <w:sz w:val="24"/>
                <w:szCs w:val="24"/>
                <w14:ligatures w14:val="standardContextual"/>
              </w:rPr>
              <m:t>moy</m:t>
            </m:r>
          </m:sub>
        </m:sSub>
      </m:oMath>
      <w:r w:rsidRPr="007E2C94">
        <w:rPr>
          <w:rFonts w:eastAsia="Calibri"/>
          <w:color w:val="000000" w:themeColor="text1"/>
          <w:kern w:val="2"/>
          <w:sz w:val="24"/>
          <w:szCs w:val="24"/>
          <w14:ligatures w14:val="standardContextual"/>
        </w:rPr>
        <w:t>​, O</w:t>
      </w:r>
      <m:oMath>
        <m:r>
          <w:rPr>
            <w:rFonts w:ascii="Cambria Math" w:eastAsia="Calibri" w:hAnsi="Cambria Math"/>
            <w:color w:val="000000" w:themeColor="text1"/>
            <w:kern w:val="2"/>
            <w:sz w:val="24"/>
            <w:szCs w:val="24"/>
            <w14:ligatures w14:val="standardContextual"/>
          </w:rPr>
          <m:t>xy</m:t>
        </m:r>
      </m:oMath>
      <w:r w:rsidRPr="007E2C94">
        <w:rPr>
          <w:rFonts w:eastAsia="Calibri"/>
          <w:color w:val="000000" w:themeColor="text1"/>
          <w:kern w:val="2"/>
          <w:sz w:val="24"/>
          <w:szCs w:val="24"/>
          <w14:ligatures w14:val="standardContextual"/>
        </w:rPr>
        <w:t>, avec z = 0)</w:t>
      </w:r>
      <w:r w:rsidRPr="007E2C94">
        <w:rPr>
          <w:color w:val="000000" w:themeColor="text1"/>
          <w:sz w:val="24"/>
          <w:szCs w:val="24"/>
          <w:lang w:eastAsia="fr-FR"/>
        </w:rPr>
        <w:t>.</w:t>
      </w:r>
    </w:p>
    <w:p w14:paraId="4200089D" w14:textId="0CB17A0B" w:rsidR="00BF773A" w:rsidRPr="007E2C94" w:rsidRDefault="00BF773A" w:rsidP="00BF773A">
      <w:pPr>
        <w:pStyle w:val="Paragraphedeliste"/>
        <w:spacing w:before="120"/>
        <w:ind w:left="0"/>
        <w:jc w:val="center"/>
        <w:rPr>
          <w:rStyle w:val="katex-mathml"/>
          <w:rFonts w:asciiTheme="majorBidi" w:hAnsiTheme="majorBidi" w:cstheme="majorBidi"/>
          <w:color w:val="000000" w:themeColor="text1"/>
          <w:sz w:val="24"/>
          <w:szCs w:val="24"/>
        </w:rPr>
      </w:pPr>
      <w:bookmarkStart w:id="343" w:name="_Toc188623611"/>
      <w:bookmarkStart w:id="344" w:name="_Toc188624532"/>
      <w:bookmarkStart w:id="345" w:name="_Toc195687018"/>
      <w:r w:rsidRPr="007E2C94">
        <w:rPr>
          <w:b/>
          <w:bCs/>
          <w:color w:val="000000" w:themeColor="text1"/>
          <w:sz w:val="24"/>
          <w:szCs w:val="24"/>
        </w:rPr>
        <w:t xml:space="preserve">Figure3. </w:t>
      </w:r>
      <w:r w:rsidRPr="007E2C94">
        <w:rPr>
          <w:b/>
          <w:bCs/>
          <w:color w:val="000000" w:themeColor="text1"/>
          <w:sz w:val="24"/>
          <w:szCs w:val="24"/>
        </w:rPr>
        <w:fldChar w:fldCharType="begin"/>
      </w:r>
      <w:r w:rsidRPr="007E2C94">
        <w:rPr>
          <w:b/>
          <w:bCs/>
          <w:color w:val="000000" w:themeColor="text1"/>
          <w:sz w:val="24"/>
          <w:szCs w:val="24"/>
        </w:rPr>
        <w:instrText xml:space="preserve"> SEQ Figure3. \* ARABIC </w:instrText>
      </w:r>
      <w:r w:rsidRPr="007E2C94">
        <w:rPr>
          <w:b/>
          <w:bCs/>
          <w:color w:val="000000" w:themeColor="text1"/>
          <w:sz w:val="24"/>
          <w:szCs w:val="24"/>
        </w:rPr>
        <w:fldChar w:fldCharType="separate"/>
      </w:r>
      <w:r w:rsidR="00AC660D" w:rsidRPr="007E2C94">
        <w:rPr>
          <w:b/>
          <w:bCs/>
          <w:noProof/>
          <w:color w:val="000000" w:themeColor="text1"/>
          <w:sz w:val="24"/>
          <w:szCs w:val="24"/>
        </w:rPr>
        <w:t>3</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w:t>
      </w:r>
      <w:r w:rsidRPr="007E2C94">
        <w:rPr>
          <w:rStyle w:val="katex-mathml"/>
          <w:rFonts w:asciiTheme="majorBidi" w:hAnsiTheme="majorBidi" w:cstheme="majorBidi"/>
          <w:color w:val="000000" w:themeColor="text1"/>
          <w:sz w:val="24"/>
          <w:szCs w:val="24"/>
        </w:rPr>
        <w:t>Description d’une plaque</w:t>
      </w:r>
      <w:r w:rsidR="000C3EAA"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{"citationID":"SWbpG2fu","properties":{"formattedCitation":"[163]","plainCitation":"[163]","noteIndex":0},"citationItems":[{"id":"05EnRE1g/Gdp1gnaJ","uris":["http://zotero.org/users/local/Jac4T2U4/items/R6DFB4Y5"],"itemData":{"id":1034,"type":"thesis","event-place":"Université Mohamed Khider – Biskra","genre":"these Doctorat LMD en Génie Civil","language":"Francais","number-of-pages":"165","publisher":"Université Mohamed Khider – Biskra","publisher-place":"Université Mohamed Khider – Biskra","title":"Eléments finis membranaires et flexionnels à champ de déformation pour l’analyse des structures","author":[{"family":"BELOUNAR","given":"Abderahim"}],"issued":{"date-parts":[["2019",6,26]]}}}],"schema":"https://github.com/citation-style-language/schema/raw/master/csl-citation.json"} </w:instrText>
      </w:r>
      <w:r w:rsidR="000C3EAA" w:rsidRPr="007E2C94">
        <w:rPr>
          <w:rFonts w:eastAsia="Calibri"/>
          <w:color w:val="000000" w:themeColor="text1"/>
          <w:kern w:val="2"/>
          <w:sz w:val="24"/>
          <w:szCs w:val="24"/>
          <w14:ligatures w14:val="standardContextual"/>
        </w:rPr>
        <w:fldChar w:fldCharType="separate"/>
      </w:r>
      <w:r w:rsidR="000C3EAA" w:rsidRPr="007E2C94">
        <w:rPr>
          <w:rFonts w:eastAsia="Calibri"/>
          <w:color w:val="000000" w:themeColor="text1"/>
          <w:sz w:val="24"/>
        </w:rPr>
        <w:t>[163]</w:t>
      </w:r>
      <w:r w:rsidR="000C3EAA" w:rsidRPr="007E2C94">
        <w:rPr>
          <w:rFonts w:eastAsia="Calibri"/>
          <w:color w:val="000000" w:themeColor="text1"/>
          <w:kern w:val="2"/>
          <w:sz w:val="24"/>
          <w:szCs w:val="24"/>
          <w14:ligatures w14:val="standardContextual"/>
        </w:rPr>
        <w:fldChar w:fldCharType="end"/>
      </w:r>
      <w:r w:rsidRPr="007E2C94">
        <w:rPr>
          <w:rStyle w:val="katex-mathml"/>
          <w:rFonts w:asciiTheme="majorBidi" w:hAnsiTheme="majorBidi" w:cstheme="majorBidi"/>
          <w:color w:val="000000" w:themeColor="text1"/>
          <w:sz w:val="24"/>
          <w:szCs w:val="24"/>
        </w:rPr>
        <w:t>.</w:t>
      </w:r>
      <w:bookmarkEnd w:id="343"/>
      <w:bookmarkEnd w:id="344"/>
      <w:bookmarkEnd w:id="345"/>
    </w:p>
    <w:p w14:paraId="2FC6F1B3" w14:textId="77777777" w:rsidR="00BF773A" w:rsidRPr="007E2C94" w:rsidRDefault="00BF773A" w:rsidP="00BF773A">
      <w:pPr>
        <w:rPr>
          <w:color w:val="000000" w:themeColor="text1"/>
        </w:rPr>
      </w:pPr>
    </w:p>
    <w:p w14:paraId="7E333751" w14:textId="358B0547" w:rsidR="00BF773A" w:rsidRPr="007E2C94" w:rsidRDefault="00BF773A" w:rsidP="009763E0">
      <w:pPr>
        <w:widowControl/>
        <w:autoSpaceDE/>
        <w:autoSpaceDN/>
        <w:spacing w:before="120" w:line="360" w:lineRule="auto"/>
        <w:contextualSpacing/>
        <w:jc w:val="both"/>
        <w:rPr>
          <w:color w:val="000000" w:themeColor="text1"/>
          <w:sz w:val="24"/>
          <w:szCs w:val="24"/>
          <w:lang w:eastAsia="fr-FR"/>
        </w:rPr>
      </w:pPr>
      <w:r w:rsidRPr="007E2C94">
        <w:rPr>
          <w:color w:val="000000" w:themeColor="text1"/>
          <w:sz w:val="24"/>
          <w:szCs w:val="24"/>
          <w:lang w:eastAsia="fr-FR"/>
        </w:rPr>
        <w:t xml:space="preserve">La théorie de Reissner-Mindlin pour les plaques épaisses repose sur est basée essentiellement sur les hypothèses suivantes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{"citationID":"lLklKWV5","properties":{"formattedCitation":"[43]","plainCitation":"[43]","noteIndex":0},"citationItems":[{"id":"05EnRE1g/oresCuD3","uris":["http://zotero.org/users/local/Jac4T2U4/items/ZMFR6SL7"],"itemData":{"id":160,"type":"article-journal","note":"publisher: American Society of Mechanical Engineers","source":"Google Scholar","title":"The effect of transverse shear deformation on the bending of elastic plates","URL":"https://asmedigitalcollection.asme.org/appliedmechanics/article-abstract/12/2/A69/1103158","author":[{"family":"Reissner","given":"Eric"}],"accessed":{"date-parts":[["2025",1,7]]},"issued":{"date-parts":[["1945"]]}}}],"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[43]</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{"citationID":"BoQFiccu","properties":{"formattedCitation":"[44]","plainCitation":"[44]","noteIndex":0},"citationItems":[{"id":"05EnRE1g/FqycEy9f","uris":["http://zotero.org/users/local/Jac4T2U4/items/QIF6N3CE"],"itemData":{"id":161,"type":"article-journal","note":"ISBN: 0021-8936\npublisher: American Society of Mechanical Engineers","title":"Influence of rotatory inertia and shear on flexural motions of isotropic, elastic plates","author":[{"family":"Mindlin","given":"RD0044"}],"issued":{"date-parts":[["1951"]]}}}],"schema":"https://github.com/citation-style-language/schema/raw/master/csl-citation.json"}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[44]</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color w:val="000000" w:themeColor="text1"/>
          <w:sz w:val="24"/>
          <w:szCs w:val="24"/>
          <w:lang w:eastAsia="fr-FR"/>
        </w:rPr>
        <w:t>:</w:t>
      </w:r>
    </w:p>
    <w:p w14:paraId="0DDE0FB9" w14:textId="77777777" w:rsidR="00BF773A" w:rsidRPr="007E2C94" w:rsidRDefault="00BF773A" w:rsidP="009C2AA6">
      <w:pPr>
        <w:pStyle w:val="Paragraphedeliste"/>
        <w:numPr>
          <w:ilvl w:val="0"/>
          <w:numId w:val="26"/>
        </w:numPr>
        <w:rPr>
          <w:b/>
          <w:bCs/>
          <w:color w:val="000000" w:themeColor="text1"/>
          <w:sz w:val="24"/>
          <w:szCs w:val="24"/>
          <w:lang w:eastAsia="fr-FR"/>
        </w:rPr>
      </w:pPr>
      <w:r w:rsidRPr="007E2C94">
        <w:rPr>
          <w:b/>
          <w:bCs/>
          <w:color w:val="000000" w:themeColor="text1"/>
          <w:sz w:val="24"/>
          <w:szCs w:val="24"/>
          <w:lang w:eastAsia="fr-FR"/>
        </w:rPr>
        <w:t>H1 : Hypothèse des sections droites</w:t>
      </w:r>
    </w:p>
    <w:p w14:paraId="1B0DD1E6" w14:textId="77777777" w:rsidR="00BF773A" w:rsidRPr="007E2C94" w:rsidRDefault="00BF773A" w:rsidP="00BF773A">
      <w:pPr>
        <w:widowControl/>
        <w:autoSpaceDE/>
        <w:autoSpaceDN/>
        <w:spacing w:before="120" w:after="120" w:line="360" w:lineRule="auto"/>
        <w:jc w:val="both"/>
        <w:rPr>
          <w:color w:val="000000" w:themeColor="text1"/>
          <w:sz w:val="24"/>
          <w:szCs w:val="24"/>
          <w:lang w:eastAsia="fr-FR"/>
        </w:rPr>
      </w:pPr>
      <w:r w:rsidRPr="007E2C94">
        <w:rPr>
          <w:color w:val="000000" w:themeColor="text1"/>
          <w:sz w:val="24"/>
          <w:szCs w:val="24"/>
          <w:lang w:eastAsia="fr-FR"/>
        </w:rPr>
        <w:t>Toute section droite perpendiculaire à la surface moyenne non déformée reste droite après déformation, mais elle n'est pas nécessairement perpendiculaire à la surface moyenne déformée. Cette hypothèse permet de prendre en compte la rotation des sections internes de la plaque sous l'effet des charges, ce qui n'est pas considéré dans la théorie de Kirchhoff.</w:t>
      </w:r>
    </w:p>
    <w:p w14:paraId="7C3A260A" w14:textId="03656250" w:rsidR="00BF773A" w:rsidRPr="007E2C94" w:rsidRDefault="00BF773A" w:rsidP="009C2AA6">
      <w:pPr>
        <w:pStyle w:val="Paragraphedeliste"/>
        <w:numPr>
          <w:ilvl w:val="0"/>
          <w:numId w:val="26"/>
        </w:numPr>
        <w:rPr>
          <w:b/>
          <w:bCs/>
          <w:color w:val="000000" w:themeColor="text1"/>
          <w:sz w:val="24"/>
          <w:szCs w:val="24"/>
          <w:lang w:eastAsia="fr-FR"/>
        </w:rPr>
      </w:pPr>
      <w:r w:rsidRPr="007E2C94">
        <w:rPr>
          <w:b/>
          <w:bCs/>
          <w:color w:val="000000" w:themeColor="text1"/>
          <w:sz w:val="24"/>
          <w:szCs w:val="24"/>
          <w:lang w:eastAsia="fr-FR"/>
        </w:rPr>
        <w:t>H2 : Hypothèse de non-variation de l'épaisseur (</w:t>
      </w:r>
      <m:oMath>
        <m:sSub>
          <m:sSubPr>
            <m:ctrlPr>
              <w:rPr>
                <w:rFonts w:ascii="Cambria Math" w:hAnsi="Cambria Math"/>
                <w:b/>
                <w:bCs/>
                <w:i/>
                <w:color w:val="000000" w:themeColor="text1"/>
                <w:sz w:val="24"/>
                <w:szCs w:val="24"/>
                <w:lang w:eastAsia="fr-FR"/>
              </w:rPr>
            </m:ctrlPr>
          </m:sSubPr>
          <m:e>
            <m:r>
              <m:rPr>
                <m:sty m:val="bi"/>
              </m:rPr>
              <w:rPr>
                <w:rFonts w:ascii="Cambria Math" w:hAnsi="Cambria Math"/>
                <w:color w:val="000000" w:themeColor="text1"/>
                <w:sz w:val="24"/>
                <w:szCs w:val="24"/>
                <w:lang w:eastAsia="fr-FR"/>
              </w:rPr>
              <m:t>ε</m:t>
            </m:r>
          </m:e>
          <m:sub>
            <m:r>
              <m:rPr>
                <m:sty m:val="bi"/>
              </m:rPr>
              <w:rPr>
                <w:rFonts w:ascii="Cambria Math" w:hAnsi="Cambria Math"/>
                <w:color w:val="000000" w:themeColor="text1"/>
                <w:sz w:val="24"/>
                <w:szCs w:val="24"/>
                <w:lang w:eastAsia="fr-FR"/>
              </w:rPr>
              <m:t>z</m:t>
            </m:r>
          </m:sub>
        </m:sSub>
      </m:oMath>
      <w:r w:rsidRPr="007E2C94">
        <w:rPr>
          <w:b/>
          <w:bCs/>
          <w:color w:val="000000" w:themeColor="text1"/>
          <w:sz w:val="24"/>
          <w:szCs w:val="24"/>
          <w:lang w:eastAsia="fr-FR"/>
        </w:rPr>
        <w:t>= 0)</w:t>
      </w:r>
    </w:p>
    <w:p w14:paraId="5DD24465" w14:textId="77777777" w:rsidR="00BF773A" w:rsidRPr="007E2C94" w:rsidRDefault="00BF773A" w:rsidP="00BF773A">
      <w:pPr>
        <w:widowControl/>
        <w:autoSpaceDE/>
        <w:autoSpaceDN/>
        <w:spacing w:before="120" w:line="360" w:lineRule="auto"/>
        <w:jc w:val="both"/>
        <w:rPr>
          <w:color w:val="000000" w:themeColor="text1"/>
          <w:sz w:val="24"/>
          <w:szCs w:val="24"/>
          <w:lang w:eastAsia="fr-FR"/>
        </w:rPr>
      </w:pPr>
      <w:r w:rsidRPr="007E2C94">
        <w:rPr>
          <w:color w:val="000000" w:themeColor="text1"/>
          <w:sz w:val="24"/>
          <w:szCs w:val="24"/>
          <w:lang w:eastAsia="fr-FR"/>
        </w:rPr>
        <w:t>L’épaisseur de la plaque reste constante, ce qui signifie que la déformation dans la direction de l'épaisseur est négligeable. Cette hypothèse s'applique principalement aux déformations de flexion et de cisaillement, mais peut être inappropriée pour de grandes déformations ou en cas de torsion.</w:t>
      </w:r>
    </w:p>
    <w:p w14:paraId="6696ACC8" w14:textId="77777777" w:rsidR="00BF773A" w:rsidRPr="007E2C94" w:rsidRDefault="00BF773A" w:rsidP="009C2AA6">
      <w:pPr>
        <w:pStyle w:val="Paragraphedeliste"/>
        <w:widowControl/>
        <w:numPr>
          <w:ilvl w:val="0"/>
          <w:numId w:val="25"/>
        </w:numPr>
        <w:autoSpaceDE/>
        <w:autoSpaceDN/>
        <w:spacing w:line="360" w:lineRule="auto"/>
        <w:jc w:val="both"/>
        <w:rPr>
          <w:color w:val="000000" w:themeColor="text1"/>
          <w:sz w:val="24"/>
          <w:szCs w:val="24"/>
          <w:lang w:eastAsia="fr-FR"/>
        </w:rPr>
      </w:pPr>
      <w:r w:rsidRPr="007E2C94">
        <w:rPr>
          <w:b/>
          <w:bCs/>
          <w:color w:val="000000" w:themeColor="text1"/>
          <w:sz w:val="24"/>
          <w:szCs w:val="24"/>
          <w:lang w:eastAsia="fr-FR"/>
        </w:rPr>
        <w:t>H3 : Hypothèse des contraintes planes</w:t>
      </w:r>
    </w:p>
    <w:p w14:paraId="3D6F698B" w14:textId="77777777" w:rsidR="00BF773A" w:rsidRPr="007E2C94" w:rsidRDefault="00BF773A" w:rsidP="00BF773A">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La contrainte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σ</m:t>
            </m:r>
          </m:e>
          <m:sub>
            <m:r>
              <w:rPr>
                <w:rFonts w:ascii="Cambria Math" w:hAnsi="Cambria Math"/>
                <w:color w:val="000000" w:themeColor="text1"/>
                <w:sz w:val="24"/>
                <w:szCs w:val="24"/>
                <w:lang w:eastAsia="fr-FR"/>
              </w:rPr>
              <m:t>z</m:t>
            </m:r>
          </m:sub>
        </m:sSub>
      </m:oMath>
      <w:r w:rsidRPr="007E2C94">
        <w:rPr>
          <w:color w:val="000000" w:themeColor="text1"/>
          <w:sz w:val="24"/>
          <w:szCs w:val="24"/>
          <w:lang w:eastAsia="fr-FR"/>
        </w:rPr>
        <w:t>) dans la direction de l'épaisseur (z) est considérée comme négligeable par rapport aux autres composantes du tenseur des contraintes (comme celles dans les directions x et y). Cette hypothèse est valable dans le cadre des plaques minces soumises à des charges principalement en flexion et cisaillement, où les contraintes transversales sont faibles.</w:t>
      </w:r>
    </w:p>
    <w:p w14:paraId="7630E11E" w14:textId="77777777" w:rsidR="00BF773A" w:rsidRPr="007E2C94" w:rsidRDefault="00BF773A" w:rsidP="009C2AA6">
      <w:pPr>
        <w:pStyle w:val="Paragraphedeliste"/>
        <w:widowControl/>
        <w:numPr>
          <w:ilvl w:val="0"/>
          <w:numId w:val="25"/>
        </w:numPr>
        <w:autoSpaceDE/>
        <w:autoSpaceDN/>
        <w:spacing w:line="360" w:lineRule="auto"/>
        <w:jc w:val="both"/>
        <w:rPr>
          <w:color w:val="000000" w:themeColor="text1"/>
          <w:sz w:val="24"/>
          <w:szCs w:val="24"/>
          <w:lang w:eastAsia="fr-FR"/>
        </w:rPr>
      </w:pPr>
      <w:r w:rsidRPr="007E2C94">
        <w:rPr>
          <w:b/>
          <w:bCs/>
          <w:color w:val="000000" w:themeColor="text1"/>
          <w:sz w:val="24"/>
          <w:szCs w:val="24"/>
          <w:lang w:eastAsia="fr-FR"/>
        </w:rPr>
        <w:t xml:space="preserve">H4 : Hypothèse d’anisotropie plane pour les plaques composites </w:t>
      </w:r>
    </w:p>
    <w:p w14:paraId="4C39441E" w14:textId="77777777" w:rsidR="00BF773A" w:rsidRPr="007E2C94" w:rsidRDefault="00BF773A" w:rsidP="00BF773A">
      <w:pPr>
        <w:widowControl/>
        <w:autoSpaceDE/>
        <w:autoSpaceDN/>
        <w:spacing w:line="360" w:lineRule="auto"/>
        <w:contextualSpacing/>
        <w:jc w:val="both"/>
        <w:rPr>
          <w:color w:val="000000" w:themeColor="text1"/>
          <w:sz w:val="24"/>
          <w:szCs w:val="24"/>
          <w:lang w:eastAsia="fr-FR"/>
        </w:rPr>
      </w:pPr>
      <w:r w:rsidRPr="007E2C94">
        <w:rPr>
          <w:color w:val="000000" w:themeColor="text1"/>
          <w:sz w:val="24"/>
          <w:szCs w:val="24"/>
          <w:lang w:eastAsia="fr-FR"/>
        </w:rPr>
        <w:t>Dans le cas d'une plaque composite, chaque couche est considérée comme étant anisotrope dans le plan LT, avec z étant l'axe d'orthotropie. Cela signifie que les propriétés mécaniques de chaque couche peuvent être différentes dans le plan de la plaque, mais sont symétriques autour de l'axe z (comme dans le cas des matériaux composites avec plusieurs couches ayant des orientations spécifiques). L'orthotropie dans le plan LT (longitudinal-transversal) est donc prise en compte pour modéliser les comportements spécifiques des matériaux composites.</w:t>
      </w:r>
    </w:p>
    <w:p w14:paraId="4BF7156E" w14:textId="77777777" w:rsidR="00BF773A" w:rsidRPr="007E2C94" w:rsidRDefault="00BF773A" w:rsidP="00BF773A">
      <w:pPr>
        <w:pStyle w:val="Titre4"/>
        <w:jc w:val="left"/>
        <w:rPr>
          <w:color w:val="000000" w:themeColor="text1"/>
          <w:sz w:val="24"/>
          <w:szCs w:val="24"/>
          <w:lang w:eastAsia="fr-FR"/>
        </w:rPr>
      </w:pPr>
      <w:bookmarkStart w:id="346" w:name="_Toc182751473"/>
      <w:bookmarkStart w:id="347" w:name="_Toc184055443"/>
      <w:bookmarkStart w:id="348" w:name="_Toc184130800"/>
      <w:r w:rsidRPr="007E2C94">
        <w:rPr>
          <w:color w:val="000000" w:themeColor="text1"/>
          <w:sz w:val="24"/>
          <w:szCs w:val="24"/>
        </w:rPr>
        <w:t xml:space="preserve">Contraintes et efforts résultants </w:t>
      </w:r>
      <w:bookmarkEnd w:id="346"/>
      <w:bookmarkEnd w:id="347"/>
      <w:bookmarkEnd w:id="348"/>
    </w:p>
    <w:p w14:paraId="60FDF154" w14:textId="77777777" w:rsidR="00BF773A" w:rsidRPr="007E2C94" w:rsidRDefault="00BF773A" w:rsidP="00BF773A">
      <w:pPr>
        <w:rPr>
          <w:color w:val="000000" w:themeColor="text1"/>
        </w:rPr>
      </w:pPr>
    </w:p>
    <w:p w14:paraId="09201197" w14:textId="77777777" w:rsidR="00BF773A" w:rsidRPr="007E2C94" w:rsidRDefault="00BF773A" w:rsidP="00BF773A">
      <w:pPr>
        <w:widowControl/>
        <w:autoSpaceDE/>
        <w:autoSpaceDN/>
        <w:spacing w:before="120" w:line="360" w:lineRule="auto"/>
        <w:contextualSpacing/>
        <w:jc w:val="both"/>
        <w:rPr>
          <w:color w:val="000000" w:themeColor="text1"/>
          <w:sz w:val="24"/>
          <w:szCs w:val="24"/>
          <w:lang w:eastAsia="fr-FR"/>
        </w:rPr>
      </w:pPr>
      <w:r w:rsidRPr="007E2C94">
        <w:rPr>
          <w:color w:val="000000" w:themeColor="text1"/>
          <w:sz w:val="24"/>
          <w:szCs w:val="24"/>
          <w:lang w:eastAsia="fr-FR"/>
        </w:rPr>
        <w:t>La figure (3.4) illustre les contraintes agissant sur les sections d'un élément différentiel de plaque soumis à une charge extérieure q suivant l'axe z, avec un matériau homogène linéairement élastique.</w:t>
      </w:r>
    </w:p>
    <w:p w14:paraId="2E4F7AD0" w14:textId="77777777" w:rsidR="00BF773A" w:rsidRPr="007E2C94" w:rsidRDefault="00BF773A" w:rsidP="00BF773A">
      <w:pPr>
        <w:rPr>
          <w:color w:val="000000" w:themeColor="text1"/>
        </w:rPr>
      </w:pPr>
    </w:p>
    <w:p w14:paraId="3A2756CE" w14:textId="77777777" w:rsidR="00BF773A" w:rsidRPr="007E2C94" w:rsidRDefault="00BF773A" w:rsidP="00BF773A">
      <w:pPr>
        <w:rPr>
          <w:color w:val="000000" w:themeColor="text1"/>
        </w:rPr>
      </w:pPr>
    </w:p>
    <w:p w14:paraId="1239DD21" w14:textId="77777777" w:rsidR="00BF773A" w:rsidRPr="007E2C94" w:rsidRDefault="00BF773A" w:rsidP="00BF773A">
      <w:pPr>
        <w:rPr>
          <w:color w:val="000000" w:themeColor="text1"/>
        </w:rPr>
      </w:pPr>
    </w:p>
    <w:p w14:paraId="50E4E89E" w14:textId="77777777" w:rsidR="00BF773A" w:rsidRPr="007E2C94" w:rsidRDefault="00BF773A" w:rsidP="00BF773A">
      <w:pPr>
        <w:rPr>
          <w:color w:val="000000" w:themeColor="text1"/>
        </w:rPr>
      </w:pPr>
    </w:p>
    <w:p w14:paraId="78BCE6FD" w14:textId="77777777" w:rsidR="00BF773A" w:rsidRPr="007E2C94" w:rsidRDefault="00BF773A" w:rsidP="00BF773A">
      <w:pPr>
        <w:rPr>
          <w:color w:val="000000" w:themeColor="text1"/>
        </w:rPr>
      </w:pPr>
    </w:p>
    <w:p w14:paraId="01F65FD7" w14:textId="77777777" w:rsidR="00BF773A" w:rsidRPr="007E2C94" w:rsidRDefault="00BF773A" w:rsidP="00BF773A">
      <w:pPr>
        <w:rPr>
          <w:color w:val="000000" w:themeColor="text1"/>
        </w:rPr>
      </w:pPr>
    </w:p>
    <w:p w14:paraId="7F6E8727" w14:textId="77777777" w:rsidR="00EC131E" w:rsidRPr="007E2C94" w:rsidRDefault="00EC131E" w:rsidP="00BF773A">
      <w:pPr>
        <w:rPr>
          <w:color w:val="000000" w:themeColor="text1"/>
        </w:rPr>
      </w:pPr>
    </w:p>
    <w:p w14:paraId="63C76C2F" w14:textId="77777777" w:rsidR="00BF773A" w:rsidRPr="007E2C94" w:rsidRDefault="00BF773A" w:rsidP="00BF773A">
      <w:pPr>
        <w:rPr>
          <w:color w:val="000000" w:themeColor="text1"/>
        </w:rPr>
      </w:pPr>
    </w:p>
    <w:p w14:paraId="748E1FF0" w14:textId="77777777" w:rsidR="00BF773A" w:rsidRPr="007E2C94" w:rsidRDefault="00BF773A" w:rsidP="00BF773A">
      <w:pPr>
        <w:rPr>
          <w:color w:val="000000" w:themeColor="text1"/>
        </w:rPr>
      </w:pPr>
      <w:r w:rsidRPr="007E2C94">
        <w:rPr>
          <w:noProof/>
          <w:color w:val="000000" w:themeColor="text1"/>
          <w:sz w:val="24"/>
          <w:szCs w:val="24"/>
          <w:lang w:eastAsia="fr-FR"/>
        </w:rPr>
        <mc:AlternateContent>
          <mc:Choice Requires="wpg">
            <w:drawing>
              <wp:anchor distT="0" distB="0" distL="114300" distR="114300" simplePos="0" relativeHeight="251700224" behindDoc="0" locked="0" layoutInCell="1" allowOverlap="1" wp14:anchorId="27B0FA28" wp14:editId="758F801D">
                <wp:simplePos x="0" y="0"/>
                <wp:positionH relativeFrom="margin">
                  <wp:posOffset>1090930</wp:posOffset>
                </wp:positionH>
                <wp:positionV relativeFrom="paragraph">
                  <wp:posOffset>-252095</wp:posOffset>
                </wp:positionV>
                <wp:extent cx="3482458" cy="2464904"/>
                <wp:effectExtent l="0" t="0" r="22860" b="0"/>
                <wp:wrapNone/>
                <wp:docPr id="2029594291" name="Groupe 144"/>
                <wp:cNvGraphicFramePr/>
                <a:graphic xmlns:a="http://schemas.openxmlformats.org/drawingml/2006/main">
                  <a:graphicData uri="http://schemas.microsoft.com/office/word/2010/wordprocessingGroup">
                    <wpg:wgp>
                      <wpg:cNvGrpSpPr/>
                      <wpg:grpSpPr>
                        <a:xfrm>
                          <a:off x="0" y="0"/>
                          <a:ext cx="3482458" cy="2464904"/>
                          <a:chOff x="0" y="0"/>
                          <a:chExt cx="4092658" cy="2971414"/>
                        </a:xfrm>
                      </wpg:grpSpPr>
                      <wpg:grpSp>
                        <wpg:cNvPr id="186658329" name="Groupe 142"/>
                        <wpg:cNvGrpSpPr/>
                        <wpg:grpSpPr>
                          <a:xfrm>
                            <a:off x="0" y="0"/>
                            <a:ext cx="4092658" cy="2971414"/>
                            <a:chOff x="0" y="0"/>
                            <a:chExt cx="4092658" cy="2971414"/>
                          </a:xfrm>
                        </wpg:grpSpPr>
                        <wpg:grpSp>
                          <wpg:cNvPr id="1675676626" name="Groupe 140"/>
                          <wpg:cNvGrpSpPr/>
                          <wpg:grpSpPr>
                            <a:xfrm>
                              <a:off x="0" y="228932"/>
                              <a:ext cx="4092658" cy="2742482"/>
                              <a:chOff x="0" y="0"/>
                              <a:chExt cx="4092658" cy="2742482"/>
                            </a:xfrm>
                          </wpg:grpSpPr>
                          <wpg:grpSp>
                            <wpg:cNvPr id="1944340258" name="Groupe 137"/>
                            <wpg:cNvGrpSpPr/>
                            <wpg:grpSpPr>
                              <a:xfrm>
                                <a:off x="47708" y="0"/>
                                <a:ext cx="4044950" cy="2677685"/>
                                <a:chOff x="0" y="0"/>
                                <a:chExt cx="4044950" cy="2677685"/>
                              </a:xfrm>
                            </wpg:grpSpPr>
                            <pic:pic xmlns:pic="http://schemas.openxmlformats.org/drawingml/2006/picture">
                              <pic:nvPicPr>
                                <pic:cNvPr id="35460621" name="Image 1356137983"/>
                                <pic:cNvPicPr/>
                              </pic:nvPicPr>
                              <pic:blipFill>
                                <a:blip r:embed="rId209" cstate="print"/>
                                <a:stretch>
                                  <a:fillRect/>
                                </a:stretch>
                              </pic:blipFill>
                              <pic:spPr>
                                <a:xfrm>
                                  <a:off x="0" y="446930"/>
                                  <a:ext cx="4037330" cy="2230755"/>
                                </a:xfrm>
                                <a:prstGeom prst="rect">
                                  <a:avLst/>
                                </a:prstGeom>
                              </pic:spPr>
                            </pic:pic>
                            <wps:wsp>
                              <wps:cNvPr id="795997115" name="Connecteur droit 117"/>
                              <wps:cNvCnPr/>
                              <wps:spPr>
                                <a:xfrm>
                                  <a:off x="922351" y="1512404"/>
                                  <a:ext cx="5715" cy="536575"/>
                                </a:xfrm>
                                <a:prstGeom prst="line">
                                  <a:avLst/>
                                </a:prstGeom>
                                <a:noFill/>
                                <a:ln w="12700" cap="flat" cmpd="sng" algn="ctr">
                                  <a:solidFill>
                                    <a:srgbClr val="00B050"/>
                                  </a:solidFill>
                                  <a:prstDash val="solid"/>
                                  <a:miter lim="800000"/>
                                </a:ln>
                                <a:effectLst/>
                              </wps:spPr>
                              <wps:bodyPr/>
                            </wps:wsp>
                            <wpg:grpSp>
                              <wpg:cNvPr id="1948167685" name="Groupe 135"/>
                              <wpg:cNvGrpSpPr/>
                              <wpg:grpSpPr>
                                <a:xfrm>
                                  <a:off x="0" y="0"/>
                                  <a:ext cx="4044950" cy="2393343"/>
                                  <a:chOff x="0" y="0"/>
                                  <a:chExt cx="4044950" cy="2393343"/>
                                </a:xfrm>
                              </wpg:grpSpPr>
                              <wpg:grpSp>
                                <wpg:cNvPr id="1201366827" name="Groupe 134"/>
                                <wpg:cNvGrpSpPr/>
                                <wpg:grpSpPr>
                                  <a:xfrm>
                                    <a:off x="0" y="303806"/>
                                    <a:ext cx="4044950" cy="2089537"/>
                                    <a:chOff x="0" y="0"/>
                                    <a:chExt cx="4044950" cy="2089537"/>
                                  </a:xfrm>
                                </wpg:grpSpPr>
                                <wpg:grpSp>
                                  <wpg:cNvPr id="57887278" name="Groupe 124"/>
                                  <wpg:cNvGrpSpPr/>
                                  <wpg:grpSpPr>
                                    <a:xfrm>
                                      <a:off x="0" y="0"/>
                                      <a:ext cx="4044950" cy="2089537"/>
                                      <a:chOff x="0" y="0"/>
                                      <a:chExt cx="4044950" cy="2089537"/>
                                    </a:xfrm>
                                  </wpg:grpSpPr>
                                  <wps:wsp>
                                    <wps:cNvPr id="2092432131" name="Graphic 85"/>
                                    <wps:cNvSpPr/>
                                    <wps:spPr>
                                      <a:xfrm>
                                        <a:off x="23853" y="381663"/>
                                        <a:ext cx="3957320" cy="1678305"/>
                                      </a:xfrm>
                                      <a:custGeom>
                                        <a:avLst/>
                                        <a:gdLst/>
                                        <a:ahLst/>
                                        <a:cxnLst/>
                                        <a:rect l="l" t="t" r="r" b="b"/>
                                        <a:pathLst>
                                          <a:path w="3957320" h="1678305">
                                            <a:moveTo>
                                              <a:pt x="3956812" y="716279"/>
                                            </a:moveTo>
                                            <a:lnTo>
                                              <a:pt x="1896744" y="1677797"/>
                                            </a:lnTo>
                                          </a:path>
                                          <a:path w="3957320" h="1678305">
                                            <a:moveTo>
                                              <a:pt x="1871599" y="1676146"/>
                                            </a:moveTo>
                                            <a:lnTo>
                                              <a:pt x="0" y="597662"/>
                                            </a:lnTo>
                                          </a:path>
                                          <a:path w="3957320" h="1678305">
                                            <a:moveTo>
                                              <a:pt x="2028952" y="0"/>
                                            </a:moveTo>
                                            <a:lnTo>
                                              <a:pt x="12445" y="596011"/>
                                            </a:lnTo>
                                          </a:path>
                                          <a:path w="3957320" h="1678305">
                                            <a:moveTo>
                                              <a:pt x="3941699" y="701928"/>
                                            </a:moveTo>
                                            <a:lnTo>
                                              <a:pt x="2021586" y="12700"/>
                                            </a:lnTo>
                                          </a:path>
                                        </a:pathLst>
                                      </a:custGeom>
                                      <a:ln w="12700">
                                        <a:solidFill>
                                          <a:srgbClr val="FF0000"/>
                                        </a:solidFill>
                                        <a:prstDash val="lgDash"/>
                                      </a:ln>
                                    </wps:spPr>
                                    <wps:bodyPr wrap="square" lIns="0" tIns="0" rIns="0" bIns="0" rtlCol="0">
                                      <a:prstTxWarp prst="textNoShape">
                                        <a:avLst/>
                                      </a:prstTxWarp>
                                      <a:noAutofit/>
                                    </wps:bodyPr>
                                  </wps:wsp>
                                  <wps:wsp>
                                    <wps:cNvPr id="1113516005" name="Graphic 106"/>
                                    <wps:cNvSpPr/>
                                    <wps:spPr>
                                      <a:xfrm>
                                        <a:off x="1653871" y="779016"/>
                                        <a:ext cx="683812" cy="529590"/>
                                      </a:xfrm>
                                      <a:custGeom>
                                        <a:avLst/>
                                        <a:gdLst/>
                                        <a:ahLst/>
                                        <a:cxnLst/>
                                        <a:rect l="l" t="t" r="r" b="b"/>
                                        <a:pathLst>
                                          <a:path w="443230" h="529590">
                                            <a:moveTo>
                                              <a:pt x="85725" y="142875"/>
                                            </a:moveTo>
                                            <a:lnTo>
                                              <a:pt x="71412" y="114300"/>
                                            </a:lnTo>
                                            <a:lnTo>
                                              <a:pt x="42799" y="57150"/>
                                            </a:lnTo>
                                            <a:lnTo>
                                              <a:pt x="0" y="142875"/>
                                            </a:lnTo>
                                            <a:lnTo>
                                              <a:pt x="28486" y="123863"/>
                                            </a:lnTo>
                                            <a:lnTo>
                                              <a:pt x="28575" y="114300"/>
                                            </a:lnTo>
                                            <a:lnTo>
                                              <a:pt x="28575" y="123799"/>
                                            </a:lnTo>
                                            <a:lnTo>
                                              <a:pt x="28575" y="453136"/>
                                            </a:lnTo>
                                            <a:lnTo>
                                              <a:pt x="57150" y="453136"/>
                                            </a:lnTo>
                                            <a:lnTo>
                                              <a:pt x="57061" y="123812"/>
                                            </a:lnTo>
                                            <a:lnTo>
                                              <a:pt x="85725" y="142875"/>
                                            </a:lnTo>
                                            <a:close/>
                                          </a:path>
                                          <a:path w="443230" h="529590">
                                            <a:moveTo>
                                              <a:pt x="204724" y="85725"/>
                                            </a:moveTo>
                                            <a:lnTo>
                                              <a:pt x="190449" y="57150"/>
                                            </a:lnTo>
                                            <a:lnTo>
                                              <a:pt x="161925" y="0"/>
                                            </a:lnTo>
                                            <a:lnTo>
                                              <a:pt x="118999" y="85725"/>
                                            </a:lnTo>
                                            <a:lnTo>
                                              <a:pt x="147574" y="66713"/>
                                            </a:lnTo>
                                            <a:lnTo>
                                              <a:pt x="147574" y="395986"/>
                                            </a:lnTo>
                                            <a:lnTo>
                                              <a:pt x="176149" y="395986"/>
                                            </a:lnTo>
                                            <a:lnTo>
                                              <a:pt x="176149" y="66649"/>
                                            </a:lnTo>
                                            <a:lnTo>
                                              <a:pt x="176149" y="57150"/>
                                            </a:lnTo>
                                            <a:lnTo>
                                              <a:pt x="176225" y="66713"/>
                                            </a:lnTo>
                                            <a:lnTo>
                                              <a:pt x="204724" y="85725"/>
                                            </a:lnTo>
                                            <a:close/>
                                          </a:path>
                                          <a:path w="443230" h="529590">
                                            <a:moveTo>
                                              <a:pt x="266700" y="219075"/>
                                            </a:moveTo>
                                            <a:lnTo>
                                              <a:pt x="252387" y="190500"/>
                                            </a:lnTo>
                                            <a:lnTo>
                                              <a:pt x="223774" y="133350"/>
                                            </a:lnTo>
                                            <a:lnTo>
                                              <a:pt x="180975" y="219075"/>
                                            </a:lnTo>
                                            <a:lnTo>
                                              <a:pt x="209461" y="200063"/>
                                            </a:lnTo>
                                            <a:lnTo>
                                              <a:pt x="209550" y="190500"/>
                                            </a:lnTo>
                                            <a:lnTo>
                                              <a:pt x="209550" y="199999"/>
                                            </a:lnTo>
                                            <a:lnTo>
                                              <a:pt x="209550" y="529336"/>
                                            </a:lnTo>
                                            <a:lnTo>
                                              <a:pt x="238125" y="529336"/>
                                            </a:lnTo>
                                            <a:lnTo>
                                              <a:pt x="238036" y="200012"/>
                                            </a:lnTo>
                                            <a:lnTo>
                                              <a:pt x="266700" y="219075"/>
                                            </a:lnTo>
                                            <a:close/>
                                          </a:path>
                                          <a:path w="443230" h="529590">
                                            <a:moveTo>
                                              <a:pt x="352425" y="95250"/>
                                            </a:moveTo>
                                            <a:lnTo>
                                              <a:pt x="338112" y="66675"/>
                                            </a:lnTo>
                                            <a:lnTo>
                                              <a:pt x="309499" y="9525"/>
                                            </a:lnTo>
                                            <a:lnTo>
                                              <a:pt x="266700" y="95250"/>
                                            </a:lnTo>
                                            <a:lnTo>
                                              <a:pt x="295186" y="76238"/>
                                            </a:lnTo>
                                            <a:lnTo>
                                              <a:pt x="295275" y="66675"/>
                                            </a:lnTo>
                                            <a:lnTo>
                                              <a:pt x="295275" y="76174"/>
                                            </a:lnTo>
                                            <a:lnTo>
                                              <a:pt x="295275" y="405511"/>
                                            </a:lnTo>
                                            <a:lnTo>
                                              <a:pt x="323850" y="405511"/>
                                            </a:lnTo>
                                            <a:lnTo>
                                              <a:pt x="323761" y="76187"/>
                                            </a:lnTo>
                                            <a:lnTo>
                                              <a:pt x="352425" y="95250"/>
                                            </a:lnTo>
                                            <a:close/>
                                          </a:path>
                                          <a:path w="443230" h="529590">
                                            <a:moveTo>
                                              <a:pt x="442849" y="219075"/>
                                            </a:moveTo>
                                            <a:lnTo>
                                              <a:pt x="428574" y="190500"/>
                                            </a:lnTo>
                                            <a:lnTo>
                                              <a:pt x="400050" y="133350"/>
                                            </a:lnTo>
                                            <a:lnTo>
                                              <a:pt x="357124" y="219075"/>
                                            </a:lnTo>
                                            <a:lnTo>
                                              <a:pt x="385699" y="200063"/>
                                            </a:lnTo>
                                            <a:lnTo>
                                              <a:pt x="385699" y="529336"/>
                                            </a:lnTo>
                                            <a:lnTo>
                                              <a:pt x="414274" y="529336"/>
                                            </a:lnTo>
                                            <a:lnTo>
                                              <a:pt x="414274" y="199999"/>
                                            </a:lnTo>
                                            <a:lnTo>
                                              <a:pt x="414274" y="190500"/>
                                            </a:lnTo>
                                            <a:lnTo>
                                              <a:pt x="414350" y="200063"/>
                                            </a:lnTo>
                                            <a:lnTo>
                                              <a:pt x="442849" y="219075"/>
                                            </a:lnTo>
                                            <a:close/>
                                          </a:path>
                                        </a:pathLst>
                                      </a:custGeom>
                                      <a:solidFill>
                                        <a:srgbClr val="7030A0"/>
                                      </a:solidFill>
                                      <a:ln>
                                        <a:solidFill>
                                          <a:sysClr val="window" lastClr="FFFFFF">
                                            <a:lumMod val="50000"/>
                                          </a:sysClr>
                                        </a:solidFill>
                                      </a:ln>
                                    </wps:spPr>
                                    <wps:bodyPr wrap="square" lIns="0" tIns="0" rIns="0" bIns="0" rtlCol="0">
                                      <a:prstTxWarp prst="textNoShape">
                                        <a:avLst/>
                                      </a:prstTxWarp>
                                      <a:noAutofit/>
                                    </wps:bodyPr>
                                  </wps:wsp>
                                  <wps:wsp>
                                    <wps:cNvPr id="392529792" name="Graphic 107"/>
                                    <wps:cNvSpPr/>
                                    <wps:spPr>
                                      <a:xfrm>
                                        <a:off x="0" y="0"/>
                                        <a:ext cx="4044950" cy="685800"/>
                                      </a:xfrm>
                                      <a:custGeom>
                                        <a:avLst/>
                                        <a:gdLst/>
                                        <a:ahLst/>
                                        <a:cxnLst/>
                                        <a:rect l="l" t="t" r="r" b="b"/>
                                        <a:pathLst>
                                          <a:path w="4044950" h="685800">
                                            <a:moveTo>
                                              <a:pt x="2038096" y="4191"/>
                                            </a:moveTo>
                                            <a:lnTo>
                                              <a:pt x="1957832" y="0"/>
                                            </a:lnTo>
                                            <a:lnTo>
                                              <a:pt x="1983092" y="14376"/>
                                            </a:lnTo>
                                            <a:lnTo>
                                              <a:pt x="52209" y="545350"/>
                                            </a:lnTo>
                                            <a:lnTo>
                                              <a:pt x="66675" y="519938"/>
                                            </a:lnTo>
                                            <a:lnTo>
                                              <a:pt x="0" y="564642"/>
                                            </a:lnTo>
                                            <a:lnTo>
                                              <a:pt x="80137" y="568960"/>
                                            </a:lnTo>
                                            <a:lnTo>
                                              <a:pt x="56921" y="555752"/>
                                            </a:lnTo>
                                            <a:lnTo>
                                              <a:pt x="54724" y="554507"/>
                                            </a:lnTo>
                                            <a:lnTo>
                                              <a:pt x="1985733" y="23622"/>
                                            </a:lnTo>
                                            <a:lnTo>
                                              <a:pt x="1971294" y="48895"/>
                                            </a:lnTo>
                                            <a:lnTo>
                                              <a:pt x="2024799" y="13081"/>
                                            </a:lnTo>
                                            <a:lnTo>
                                              <a:pt x="2038096" y="4191"/>
                                            </a:lnTo>
                                            <a:close/>
                                          </a:path>
                                          <a:path w="4044950" h="685800">
                                            <a:moveTo>
                                              <a:pt x="4044442" y="685673"/>
                                            </a:moveTo>
                                            <a:lnTo>
                                              <a:pt x="4028706" y="673608"/>
                                            </a:lnTo>
                                            <a:lnTo>
                                              <a:pt x="3980688" y="636778"/>
                                            </a:lnTo>
                                            <a:lnTo>
                                              <a:pt x="3993515" y="663067"/>
                                            </a:lnTo>
                                            <a:lnTo>
                                              <a:pt x="2120912" y="17843"/>
                                            </a:lnTo>
                                            <a:lnTo>
                                              <a:pt x="2124164" y="16256"/>
                                            </a:lnTo>
                                            <a:lnTo>
                                              <a:pt x="2147062" y="5080"/>
                                            </a:lnTo>
                                            <a:lnTo>
                                              <a:pt x="2066798" y="4191"/>
                                            </a:lnTo>
                                            <a:lnTo>
                                              <a:pt x="2130552" y="53086"/>
                                            </a:lnTo>
                                            <a:lnTo>
                                              <a:pt x="2117712" y="26809"/>
                                            </a:lnTo>
                                            <a:lnTo>
                                              <a:pt x="3990314" y="672033"/>
                                            </a:lnTo>
                                            <a:lnTo>
                                              <a:pt x="3964178" y="684784"/>
                                            </a:lnTo>
                                            <a:lnTo>
                                              <a:pt x="4044442" y="685673"/>
                                            </a:lnTo>
                                            <a:close/>
                                          </a:path>
                                        </a:pathLst>
                                      </a:custGeom>
                                      <a:solidFill>
                                        <a:srgbClr val="000000"/>
                                      </a:solidFill>
                                      <a:ln>
                                        <a:solidFill>
                                          <a:sysClr val="windowText" lastClr="000000"/>
                                        </a:solidFill>
                                      </a:ln>
                                    </wps:spPr>
                                    <wps:bodyPr wrap="square" lIns="0" tIns="0" rIns="0" bIns="0" rtlCol="0">
                                      <a:prstTxWarp prst="textNoShape">
                                        <a:avLst/>
                                      </a:prstTxWarp>
                                      <a:noAutofit/>
                                    </wps:bodyPr>
                                  </wps:wsp>
                                  <wpg:grpSp>
                                    <wpg:cNvPr id="2010798407" name="Groupe 120"/>
                                    <wpg:cNvGrpSpPr/>
                                    <wpg:grpSpPr>
                                      <a:xfrm>
                                        <a:off x="1135380" y="1478943"/>
                                        <a:ext cx="1645422" cy="610594"/>
                                        <a:chOff x="0" y="0"/>
                                        <a:chExt cx="1645422" cy="610594"/>
                                      </a:xfrm>
                                    </wpg:grpSpPr>
                                    <wpg:grpSp>
                                      <wpg:cNvPr id="1027092533" name="Groupe 92"/>
                                      <wpg:cNvGrpSpPr/>
                                      <wpg:grpSpPr>
                                        <a:xfrm>
                                          <a:off x="1001864" y="15903"/>
                                          <a:ext cx="643558" cy="564542"/>
                                          <a:chOff x="0" y="-15902"/>
                                          <a:chExt cx="643558" cy="564542"/>
                                        </a:xfrm>
                                      </wpg:grpSpPr>
                                      <wps:wsp>
                                        <wps:cNvPr id="2036944205" name="Connecteur droit avec flèche 85"/>
                                        <wps:cNvCnPr/>
                                        <wps:spPr>
                                          <a:xfrm flipH="1">
                                            <a:off x="0" y="0"/>
                                            <a:ext cx="318053" cy="125564"/>
                                          </a:xfrm>
                                          <a:prstGeom prst="straightConnector1">
                                            <a:avLst/>
                                          </a:prstGeom>
                                          <a:noFill/>
                                          <a:ln w="12700" cap="flat" cmpd="sng" algn="ctr">
                                            <a:solidFill>
                                              <a:srgbClr val="0070C0"/>
                                            </a:solidFill>
                                            <a:prstDash val="solid"/>
                                            <a:miter lim="800000"/>
                                            <a:tailEnd type="triangle"/>
                                          </a:ln>
                                          <a:effectLst/>
                                        </wps:spPr>
                                        <wps:bodyPr/>
                                      </wps:wsp>
                                      <wps:wsp>
                                        <wps:cNvPr id="2081619750" name="Connecteur droit avec flèche 86"/>
                                        <wps:cNvCnPr/>
                                        <wps:spPr>
                                          <a:xfrm flipH="1">
                                            <a:off x="135172" y="114465"/>
                                            <a:ext cx="206734" cy="63611"/>
                                          </a:xfrm>
                                          <a:prstGeom prst="straightConnector1">
                                            <a:avLst/>
                                          </a:prstGeom>
                                          <a:noFill/>
                                          <a:ln w="12700" cap="flat" cmpd="sng" algn="ctr">
                                            <a:solidFill>
                                              <a:srgbClr val="0070C0"/>
                                            </a:solidFill>
                                            <a:prstDash val="solid"/>
                                            <a:miter lim="800000"/>
                                            <a:tailEnd type="triangle"/>
                                          </a:ln>
                                          <a:effectLst/>
                                        </wps:spPr>
                                        <wps:bodyPr/>
                                      </wps:wsp>
                                      <wps:wsp>
                                        <wps:cNvPr id="557254020" name="Connecteur droit avec flèche 87"/>
                                        <wps:cNvCnPr/>
                                        <wps:spPr>
                                          <a:xfrm flipH="1">
                                            <a:off x="214685" y="197126"/>
                                            <a:ext cx="111318" cy="46990"/>
                                          </a:xfrm>
                                          <a:prstGeom prst="straightConnector1">
                                            <a:avLst/>
                                          </a:prstGeom>
                                          <a:noFill/>
                                          <a:ln w="12700" cap="flat" cmpd="sng" algn="ctr">
                                            <a:solidFill>
                                              <a:srgbClr val="0070C0"/>
                                            </a:solidFill>
                                            <a:prstDash val="solid"/>
                                            <a:miter lim="800000"/>
                                            <a:tailEnd type="triangle"/>
                                          </a:ln>
                                          <a:effectLst/>
                                        </wps:spPr>
                                        <wps:bodyPr/>
                                      </wps:wsp>
                                      <wps:wsp>
                                        <wps:cNvPr id="814903634" name="Connecteur droit avec flèche 88"/>
                                        <wps:cNvCnPr/>
                                        <wps:spPr>
                                          <a:xfrm flipV="1">
                                            <a:off x="343563" y="300493"/>
                                            <a:ext cx="119269" cy="71562"/>
                                          </a:xfrm>
                                          <a:prstGeom prst="straightConnector1">
                                            <a:avLst/>
                                          </a:prstGeom>
                                          <a:noFill/>
                                          <a:ln w="12700" cap="flat" cmpd="sng" algn="ctr">
                                            <a:solidFill>
                                              <a:srgbClr val="0070C0"/>
                                            </a:solidFill>
                                            <a:prstDash val="solid"/>
                                            <a:miter lim="800000"/>
                                            <a:tailEnd type="triangle"/>
                                          </a:ln>
                                          <a:effectLst/>
                                        </wps:spPr>
                                        <wps:bodyPr/>
                                      </wps:wsp>
                                      <wps:wsp>
                                        <wps:cNvPr id="474768175" name="Connecteur droit avec flèche 89"/>
                                        <wps:cNvCnPr/>
                                        <wps:spPr>
                                          <a:xfrm flipV="1">
                                            <a:off x="351514" y="372055"/>
                                            <a:ext cx="196519" cy="94670"/>
                                          </a:xfrm>
                                          <a:prstGeom prst="straightConnector1">
                                            <a:avLst/>
                                          </a:prstGeom>
                                          <a:noFill/>
                                          <a:ln w="12700" cap="flat" cmpd="sng" algn="ctr">
                                            <a:solidFill>
                                              <a:srgbClr val="0070C0"/>
                                            </a:solidFill>
                                            <a:prstDash val="solid"/>
                                            <a:miter lim="800000"/>
                                            <a:tailEnd type="triangle"/>
                                          </a:ln>
                                          <a:effectLst/>
                                        </wps:spPr>
                                        <wps:bodyPr/>
                                      </wps:wsp>
                                      <wps:wsp>
                                        <wps:cNvPr id="1996239514" name="Connecteur droit avec flèche 90"/>
                                        <wps:cNvCnPr/>
                                        <wps:spPr>
                                          <a:xfrm flipV="1">
                                            <a:off x="335611" y="419762"/>
                                            <a:ext cx="307947" cy="128878"/>
                                          </a:xfrm>
                                          <a:prstGeom prst="straightConnector1">
                                            <a:avLst/>
                                          </a:prstGeom>
                                          <a:noFill/>
                                          <a:ln w="12700" cap="flat" cmpd="sng" algn="ctr">
                                            <a:solidFill>
                                              <a:srgbClr val="0070C0"/>
                                            </a:solidFill>
                                            <a:prstDash val="solid"/>
                                            <a:miter lim="800000"/>
                                            <a:tailEnd type="triangle"/>
                                          </a:ln>
                                          <a:effectLst/>
                                        </wps:spPr>
                                        <wps:bodyPr/>
                                      </wps:wsp>
                                      <wps:wsp>
                                        <wps:cNvPr id="193420339" name="Connecteur droit 91"/>
                                        <wps:cNvCnPr/>
                                        <wps:spPr>
                                          <a:xfrm flipH="1">
                                            <a:off x="343563" y="-15902"/>
                                            <a:ext cx="15902" cy="548032"/>
                                          </a:xfrm>
                                          <a:prstGeom prst="line">
                                            <a:avLst/>
                                          </a:prstGeom>
                                          <a:noFill/>
                                          <a:ln w="12700" cap="flat" cmpd="sng" algn="ctr">
                                            <a:solidFill>
                                              <a:srgbClr val="0070C0"/>
                                            </a:solidFill>
                                            <a:prstDash val="solid"/>
                                            <a:miter lim="800000"/>
                                          </a:ln>
                                          <a:effectLst/>
                                        </wps:spPr>
                                        <wps:bodyPr/>
                                      </wps:wsp>
                                    </wpg:grpSp>
                                    <wpg:grpSp>
                                      <wpg:cNvPr id="605084876" name="Groupe 100"/>
                                      <wpg:cNvGrpSpPr/>
                                      <wpg:grpSpPr>
                                        <a:xfrm>
                                          <a:off x="0" y="0"/>
                                          <a:ext cx="608523" cy="610594"/>
                                          <a:chOff x="0" y="0"/>
                                          <a:chExt cx="608523" cy="610594"/>
                                        </a:xfrm>
                                      </wpg:grpSpPr>
                                      <wps:wsp>
                                        <wps:cNvPr id="1710299062" name="Connecteur droit avec flèche 93"/>
                                        <wps:cNvCnPr/>
                                        <wps:spPr>
                                          <a:xfrm>
                                            <a:off x="303806" y="15902"/>
                                            <a:ext cx="304717" cy="115212"/>
                                          </a:xfrm>
                                          <a:prstGeom prst="straightConnector1">
                                            <a:avLst/>
                                          </a:prstGeom>
                                          <a:noFill/>
                                          <a:ln w="12700" cap="flat" cmpd="sng" algn="ctr">
                                            <a:solidFill>
                                              <a:srgbClr val="0070C0"/>
                                            </a:solidFill>
                                            <a:prstDash val="solid"/>
                                            <a:miter lim="800000"/>
                                            <a:tailEnd type="triangle"/>
                                          </a:ln>
                                          <a:effectLst/>
                                        </wps:spPr>
                                        <wps:bodyPr/>
                                      </wps:wsp>
                                      <wps:wsp>
                                        <wps:cNvPr id="1631173835" name="Connecteur droit avec flèche 94"/>
                                        <wps:cNvCnPr/>
                                        <wps:spPr>
                                          <a:xfrm>
                                            <a:off x="303806" y="111318"/>
                                            <a:ext cx="171422" cy="98563"/>
                                          </a:xfrm>
                                          <a:prstGeom prst="straightConnector1">
                                            <a:avLst/>
                                          </a:prstGeom>
                                          <a:noFill/>
                                          <a:ln w="12700" cap="flat" cmpd="sng" algn="ctr">
                                            <a:solidFill>
                                              <a:srgbClr val="0070C0"/>
                                            </a:solidFill>
                                            <a:prstDash val="solid"/>
                                            <a:miter lim="800000"/>
                                            <a:tailEnd type="triangle"/>
                                          </a:ln>
                                          <a:effectLst/>
                                        </wps:spPr>
                                        <wps:bodyPr/>
                                      </wps:wsp>
                                      <wps:wsp>
                                        <wps:cNvPr id="1380007537" name="Connecteur droit avec flèche 95"/>
                                        <wps:cNvCnPr/>
                                        <wps:spPr>
                                          <a:xfrm>
                                            <a:off x="303806" y="225784"/>
                                            <a:ext cx="119269" cy="49365"/>
                                          </a:xfrm>
                                          <a:prstGeom prst="straightConnector1">
                                            <a:avLst/>
                                          </a:prstGeom>
                                          <a:noFill/>
                                          <a:ln w="12700" cap="flat" cmpd="sng" algn="ctr">
                                            <a:solidFill>
                                              <a:srgbClr val="0070C0"/>
                                            </a:solidFill>
                                            <a:prstDash val="solid"/>
                                            <a:miter lim="800000"/>
                                            <a:tailEnd type="triangle"/>
                                          </a:ln>
                                          <a:effectLst/>
                                        </wps:spPr>
                                        <wps:bodyPr/>
                                      </wps:wsp>
                                      <wps:wsp>
                                        <wps:cNvPr id="1984953764" name="Connecteur droit avec flèche 96"/>
                                        <wps:cNvCnPr/>
                                        <wps:spPr>
                                          <a:xfrm flipH="1" flipV="1">
                                            <a:off x="174928" y="316396"/>
                                            <a:ext cx="127221" cy="85808"/>
                                          </a:xfrm>
                                          <a:prstGeom prst="straightConnector1">
                                            <a:avLst/>
                                          </a:prstGeom>
                                          <a:noFill/>
                                          <a:ln w="12700" cap="flat" cmpd="sng" algn="ctr">
                                            <a:solidFill>
                                              <a:srgbClr val="0070C0"/>
                                            </a:solidFill>
                                            <a:prstDash val="solid"/>
                                            <a:miter lim="800000"/>
                                            <a:tailEnd type="triangle"/>
                                          </a:ln>
                                          <a:effectLst/>
                                        </wps:spPr>
                                        <wps:bodyPr/>
                                      </wps:wsp>
                                      <wps:wsp>
                                        <wps:cNvPr id="1229667531" name="Connecteur droit avec flèche 97"/>
                                        <wps:cNvCnPr/>
                                        <wps:spPr>
                                          <a:xfrm flipH="1" flipV="1">
                                            <a:off x="87464" y="364103"/>
                                            <a:ext cx="214686" cy="138071"/>
                                          </a:xfrm>
                                          <a:prstGeom prst="straightConnector1">
                                            <a:avLst/>
                                          </a:prstGeom>
                                          <a:noFill/>
                                          <a:ln w="12700" cap="flat" cmpd="sng" algn="ctr">
                                            <a:solidFill>
                                              <a:srgbClr val="0070C0"/>
                                            </a:solidFill>
                                            <a:prstDash val="solid"/>
                                            <a:miter lim="800000"/>
                                            <a:tailEnd type="triangle"/>
                                          </a:ln>
                                          <a:effectLst/>
                                        </wps:spPr>
                                        <wps:bodyPr/>
                                      </wps:wsp>
                                      <wps:wsp>
                                        <wps:cNvPr id="1364600995" name="Connecteur droit avec flèche 98"/>
                                        <wps:cNvCnPr/>
                                        <wps:spPr>
                                          <a:xfrm flipH="1" flipV="1">
                                            <a:off x="0" y="427714"/>
                                            <a:ext cx="278296" cy="167033"/>
                                          </a:xfrm>
                                          <a:prstGeom prst="straightConnector1">
                                            <a:avLst/>
                                          </a:prstGeom>
                                          <a:noFill/>
                                          <a:ln w="12700" cap="flat" cmpd="sng" algn="ctr">
                                            <a:solidFill>
                                              <a:srgbClr val="0070C0"/>
                                            </a:solidFill>
                                            <a:prstDash val="solid"/>
                                            <a:miter lim="800000"/>
                                            <a:tailEnd type="triangle"/>
                                          </a:ln>
                                          <a:effectLst/>
                                        </wps:spPr>
                                        <wps:bodyPr/>
                                      </wps:wsp>
                                      <wps:wsp>
                                        <wps:cNvPr id="136040038" name="Connecteur droit 99"/>
                                        <wps:cNvCnPr/>
                                        <wps:spPr>
                                          <a:xfrm>
                                            <a:off x="303806" y="0"/>
                                            <a:ext cx="5522" cy="610594"/>
                                          </a:xfrm>
                                          <a:prstGeom prst="line">
                                            <a:avLst/>
                                          </a:prstGeom>
                                          <a:noFill/>
                                          <a:ln w="12700" cap="flat" cmpd="sng" algn="ctr">
                                            <a:solidFill>
                                              <a:srgbClr val="0070C0"/>
                                            </a:solidFill>
                                            <a:prstDash val="solid"/>
                                            <a:miter lim="800000"/>
                                          </a:ln>
                                          <a:effectLst/>
                                        </wps:spPr>
                                        <wps:bodyPr/>
                                      </wps:wsp>
                                    </wpg:grpSp>
                                  </wpg:grpSp>
                                  <wpg:grpSp>
                                    <wpg:cNvPr id="1273078444" name="Groupe 119"/>
                                    <wpg:cNvGrpSpPr/>
                                    <wpg:grpSpPr>
                                      <a:xfrm>
                                        <a:off x="666253" y="1216550"/>
                                        <a:ext cx="2713051" cy="580445"/>
                                        <a:chOff x="0" y="0"/>
                                        <a:chExt cx="2713051" cy="580445"/>
                                      </a:xfrm>
                                    </wpg:grpSpPr>
                                    <wpg:grpSp>
                                      <wpg:cNvPr id="490543060" name="Groupe 118"/>
                                      <wpg:cNvGrpSpPr/>
                                      <wpg:grpSpPr>
                                        <a:xfrm>
                                          <a:off x="0" y="0"/>
                                          <a:ext cx="502147" cy="552477"/>
                                          <a:chOff x="0" y="0"/>
                                          <a:chExt cx="502147" cy="552477"/>
                                        </a:xfrm>
                                      </wpg:grpSpPr>
                                      <wps:wsp>
                                        <wps:cNvPr id="1867006768" name="Connecteur droit avec flèche 83"/>
                                        <wps:cNvCnPr/>
                                        <wps:spPr>
                                          <a:xfrm flipH="1">
                                            <a:off x="0" y="0"/>
                                            <a:ext cx="244475" cy="118745"/>
                                          </a:xfrm>
                                          <a:prstGeom prst="straightConnector1">
                                            <a:avLst/>
                                          </a:prstGeom>
                                          <a:noFill/>
                                          <a:ln w="12700" cap="flat" cmpd="sng" algn="ctr">
                                            <a:solidFill>
                                              <a:srgbClr val="00B050"/>
                                            </a:solidFill>
                                            <a:prstDash val="solid"/>
                                            <a:miter lim="800000"/>
                                            <a:tailEnd type="triangle"/>
                                          </a:ln>
                                          <a:effectLst/>
                                        </wps:spPr>
                                        <wps:bodyPr/>
                                      </wps:wsp>
                                      <wps:wsp>
                                        <wps:cNvPr id="955434522" name="Connecteur droit avec flèche 84"/>
                                        <wps:cNvCnPr/>
                                        <wps:spPr>
                                          <a:xfrm flipV="1">
                                            <a:off x="248147" y="419762"/>
                                            <a:ext cx="254000" cy="132715"/>
                                          </a:xfrm>
                                          <a:prstGeom prst="straightConnector1">
                                            <a:avLst/>
                                          </a:prstGeom>
                                          <a:noFill/>
                                          <a:ln w="12700" cap="flat" cmpd="sng" algn="ctr">
                                            <a:solidFill>
                                              <a:srgbClr val="00B050"/>
                                            </a:solidFill>
                                            <a:prstDash val="solid"/>
                                            <a:miter lim="800000"/>
                                            <a:tailEnd type="triangle"/>
                                          </a:ln>
                                          <a:effectLst/>
                                        </wps:spPr>
                                        <wps:bodyPr/>
                                      </wps:wsp>
                                      <wps:wsp>
                                        <wps:cNvPr id="143049755" name="Connecteur droit avec flèche 83"/>
                                        <wps:cNvCnPr/>
                                        <wps:spPr>
                                          <a:xfrm flipH="1">
                                            <a:off x="79513" y="103367"/>
                                            <a:ext cx="170815" cy="76835"/>
                                          </a:xfrm>
                                          <a:prstGeom prst="straightConnector1">
                                            <a:avLst/>
                                          </a:prstGeom>
                                          <a:noFill/>
                                          <a:ln w="12700" cap="flat" cmpd="sng" algn="ctr">
                                            <a:solidFill>
                                              <a:srgbClr val="00B050"/>
                                            </a:solidFill>
                                            <a:prstDash val="solid"/>
                                            <a:miter lim="800000"/>
                                            <a:tailEnd type="triangle"/>
                                          </a:ln>
                                          <a:effectLst/>
                                        </wps:spPr>
                                        <wps:bodyPr/>
                                      </wps:wsp>
                                      <wps:wsp>
                                        <wps:cNvPr id="1226019096" name="Connecteur droit avec flèche 83"/>
                                        <wps:cNvCnPr/>
                                        <wps:spPr>
                                          <a:xfrm flipH="1">
                                            <a:off x="119269" y="213029"/>
                                            <a:ext cx="139065" cy="47625"/>
                                          </a:xfrm>
                                          <a:prstGeom prst="straightConnector1">
                                            <a:avLst/>
                                          </a:prstGeom>
                                          <a:noFill/>
                                          <a:ln w="12700" cap="flat" cmpd="sng" algn="ctr">
                                            <a:solidFill>
                                              <a:srgbClr val="00B050"/>
                                            </a:solidFill>
                                            <a:prstDash val="solid"/>
                                            <a:miter lim="800000"/>
                                            <a:tailEnd type="triangle"/>
                                          </a:ln>
                                          <a:effectLst/>
                                        </wps:spPr>
                                        <wps:bodyPr/>
                                      </wps:wsp>
                                      <wps:wsp>
                                        <wps:cNvPr id="697907095" name="Connecteur droit avec flèche 84"/>
                                        <wps:cNvCnPr/>
                                        <wps:spPr>
                                          <a:xfrm flipV="1">
                                            <a:off x="279952" y="364103"/>
                                            <a:ext cx="166370" cy="73025"/>
                                          </a:xfrm>
                                          <a:prstGeom prst="straightConnector1">
                                            <a:avLst/>
                                          </a:prstGeom>
                                          <a:noFill/>
                                          <a:ln w="12700" cap="flat" cmpd="sng" algn="ctr">
                                            <a:solidFill>
                                              <a:srgbClr val="00B050"/>
                                            </a:solidFill>
                                            <a:prstDash val="solid"/>
                                            <a:miter lim="800000"/>
                                            <a:tailEnd type="triangle"/>
                                          </a:ln>
                                          <a:effectLst/>
                                        </wps:spPr>
                                        <wps:bodyPr/>
                                      </wps:wsp>
                                      <wps:wsp>
                                        <wps:cNvPr id="1468995526" name="Connecteur droit avec flèche 84"/>
                                        <wps:cNvCnPr/>
                                        <wps:spPr>
                                          <a:xfrm flipV="1">
                                            <a:off x="264049" y="300493"/>
                                            <a:ext cx="95250" cy="45085"/>
                                          </a:xfrm>
                                          <a:prstGeom prst="straightConnector1">
                                            <a:avLst/>
                                          </a:prstGeom>
                                          <a:noFill/>
                                          <a:ln w="12700" cap="flat" cmpd="sng" algn="ctr">
                                            <a:solidFill>
                                              <a:srgbClr val="00B050"/>
                                            </a:solidFill>
                                            <a:prstDash val="solid"/>
                                            <a:miter lim="800000"/>
                                            <a:tailEnd type="triangle"/>
                                          </a:ln>
                                          <a:effectLst/>
                                        </wps:spPr>
                                        <wps:bodyPr/>
                                      </wps:wsp>
                                    </wpg:grpSp>
                                    <wpg:grpSp>
                                      <wpg:cNvPr id="460734307" name="Groupe 108"/>
                                      <wpg:cNvGrpSpPr/>
                                      <wpg:grpSpPr>
                                        <a:xfrm>
                                          <a:off x="2059387" y="31805"/>
                                          <a:ext cx="653664" cy="548640"/>
                                          <a:chOff x="0" y="0"/>
                                          <a:chExt cx="653664" cy="548640"/>
                                        </a:xfrm>
                                      </wpg:grpSpPr>
                                      <wps:wsp>
                                        <wps:cNvPr id="992449270" name="Connecteur droit avec flèche 101"/>
                                        <wps:cNvCnPr/>
                                        <wps:spPr>
                                          <a:xfrm>
                                            <a:off x="335612" y="23854"/>
                                            <a:ext cx="318052" cy="95416"/>
                                          </a:xfrm>
                                          <a:prstGeom prst="straightConnector1">
                                            <a:avLst/>
                                          </a:prstGeom>
                                          <a:noFill/>
                                          <a:ln w="12700" cap="flat" cmpd="sng" algn="ctr">
                                            <a:solidFill>
                                              <a:srgbClr val="00B050"/>
                                            </a:solidFill>
                                            <a:prstDash val="solid"/>
                                            <a:miter lim="800000"/>
                                            <a:tailEnd type="triangle"/>
                                          </a:ln>
                                          <a:effectLst/>
                                        </wps:spPr>
                                        <wps:bodyPr/>
                                      </wps:wsp>
                                      <wps:wsp>
                                        <wps:cNvPr id="1934163396" name="Connecteur droit avec flèche 102"/>
                                        <wps:cNvCnPr/>
                                        <wps:spPr>
                                          <a:xfrm>
                                            <a:off x="319709" y="98563"/>
                                            <a:ext cx="200743" cy="63610"/>
                                          </a:xfrm>
                                          <a:prstGeom prst="straightConnector1">
                                            <a:avLst/>
                                          </a:prstGeom>
                                          <a:noFill/>
                                          <a:ln w="12700" cap="flat" cmpd="sng" algn="ctr">
                                            <a:solidFill>
                                              <a:srgbClr val="00B050"/>
                                            </a:solidFill>
                                            <a:prstDash val="solid"/>
                                            <a:miter lim="800000"/>
                                            <a:tailEnd type="triangle"/>
                                          </a:ln>
                                          <a:effectLst/>
                                        </wps:spPr>
                                        <wps:bodyPr/>
                                      </wps:wsp>
                                      <wps:wsp>
                                        <wps:cNvPr id="372671562" name="Connecteur droit avec flèche 103"/>
                                        <wps:cNvCnPr/>
                                        <wps:spPr>
                                          <a:xfrm>
                                            <a:off x="327660" y="181224"/>
                                            <a:ext cx="137409" cy="33461"/>
                                          </a:xfrm>
                                          <a:prstGeom prst="straightConnector1">
                                            <a:avLst/>
                                          </a:prstGeom>
                                          <a:noFill/>
                                          <a:ln w="12700" cap="flat" cmpd="sng" algn="ctr">
                                            <a:solidFill>
                                              <a:srgbClr val="00B050"/>
                                            </a:solidFill>
                                            <a:prstDash val="solid"/>
                                            <a:miter lim="800000"/>
                                            <a:tailEnd type="triangle"/>
                                          </a:ln>
                                          <a:effectLst/>
                                        </wps:spPr>
                                        <wps:bodyPr/>
                                      </wps:wsp>
                                      <wps:wsp>
                                        <wps:cNvPr id="800194598" name="Connecteur droit avec flèche 104"/>
                                        <wps:cNvCnPr/>
                                        <wps:spPr>
                                          <a:xfrm flipH="1" flipV="1">
                                            <a:off x="206734" y="316396"/>
                                            <a:ext cx="119269" cy="76227"/>
                                          </a:xfrm>
                                          <a:prstGeom prst="straightConnector1">
                                            <a:avLst/>
                                          </a:prstGeom>
                                          <a:noFill/>
                                          <a:ln w="12700" cap="flat" cmpd="sng" algn="ctr">
                                            <a:solidFill>
                                              <a:srgbClr val="00B050"/>
                                            </a:solidFill>
                                            <a:prstDash val="solid"/>
                                            <a:miter lim="800000"/>
                                            <a:tailEnd type="triangle"/>
                                          </a:ln>
                                          <a:effectLst/>
                                        </wps:spPr>
                                        <wps:bodyPr/>
                                      </wps:wsp>
                                      <wps:wsp>
                                        <wps:cNvPr id="653796694" name="Connecteur droit avec flèche 105"/>
                                        <wps:cNvCnPr/>
                                        <wps:spPr>
                                          <a:xfrm flipH="1" flipV="1">
                                            <a:off x="111319" y="387957"/>
                                            <a:ext cx="230588" cy="87078"/>
                                          </a:xfrm>
                                          <a:prstGeom prst="straightConnector1">
                                            <a:avLst/>
                                          </a:prstGeom>
                                          <a:noFill/>
                                          <a:ln w="12700" cap="flat" cmpd="sng" algn="ctr">
                                            <a:solidFill>
                                              <a:srgbClr val="00B050"/>
                                            </a:solidFill>
                                            <a:prstDash val="solid"/>
                                            <a:miter lim="800000"/>
                                            <a:tailEnd type="triangle"/>
                                          </a:ln>
                                          <a:effectLst/>
                                        </wps:spPr>
                                        <wps:bodyPr/>
                                      </wps:wsp>
                                      <wps:wsp>
                                        <wps:cNvPr id="2023154895" name="Connecteur droit avec flèche 106"/>
                                        <wps:cNvCnPr/>
                                        <wps:spPr>
                                          <a:xfrm flipH="1" flipV="1">
                                            <a:off x="0" y="427714"/>
                                            <a:ext cx="302316" cy="116095"/>
                                          </a:xfrm>
                                          <a:prstGeom prst="straightConnector1">
                                            <a:avLst/>
                                          </a:prstGeom>
                                          <a:noFill/>
                                          <a:ln w="12700" cap="flat" cmpd="sng" algn="ctr">
                                            <a:solidFill>
                                              <a:srgbClr val="00B050"/>
                                            </a:solidFill>
                                            <a:prstDash val="solid"/>
                                            <a:miter lim="800000"/>
                                            <a:tailEnd type="triangle"/>
                                          </a:ln>
                                          <a:effectLst/>
                                        </wps:spPr>
                                        <wps:bodyPr/>
                                      </wps:wsp>
                                      <wps:wsp>
                                        <wps:cNvPr id="1735466575" name="Connecteur droit 107"/>
                                        <wps:cNvCnPr/>
                                        <wps:spPr>
                                          <a:xfrm flipH="1">
                                            <a:off x="311758" y="0"/>
                                            <a:ext cx="15902" cy="548640"/>
                                          </a:xfrm>
                                          <a:prstGeom prst="line">
                                            <a:avLst/>
                                          </a:prstGeom>
                                          <a:noFill/>
                                          <a:ln w="12700" cap="flat" cmpd="sng" algn="ctr">
                                            <a:solidFill>
                                              <a:srgbClr val="00B050"/>
                                            </a:solidFill>
                                            <a:prstDash val="solid"/>
                                            <a:miter lim="800000"/>
                                          </a:ln>
                                          <a:effectLst/>
                                        </wps:spPr>
                                        <wps:bodyPr/>
                                      </wps:wsp>
                                    </wpg:grpSp>
                                  </wpg:grpSp>
                                </wpg:grpSp>
                                <wpg:grpSp>
                                  <wpg:cNvPr id="921243202" name="Groupe 133"/>
                                  <wpg:cNvGrpSpPr/>
                                  <wpg:grpSpPr>
                                    <a:xfrm>
                                      <a:off x="166977" y="890546"/>
                                      <a:ext cx="3709945" cy="641544"/>
                                      <a:chOff x="0" y="0"/>
                                      <a:chExt cx="3709945" cy="641544"/>
                                    </a:xfrm>
                                  </wpg:grpSpPr>
                                  <wpg:grpSp>
                                    <wpg:cNvPr id="642869958" name="Groupe 126"/>
                                    <wpg:cNvGrpSpPr/>
                                    <wpg:grpSpPr>
                                      <a:xfrm>
                                        <a:off x="0" y="0"/>
                                        <a:ext cx="282934" cy="530225"/>
                                        <a:chOff x="0" y="0"/>
                                        <a:chExt cx="282934" cy="530225"/>
                                      </a:xfrm>
                                    </wpg:grpSpPr>
                                    <wps:wsp>
                                      <wps:cNvPr id="484504144" name="Graphic 104"/>
                                      <wps:cNvSpPr/>
                                      <wps:spPr>
                                        <a:xfrm>
                                          <a:off x="206734" y="0"/>
                                          <a:ext cx="76200" cy="530225"/>
                                        </a:xfrm>
                                        <a:custGeom>
                                          <a:avLst/>
                                          <a:gdLst/>
                                          <a:ahLst/>
                                          <a:cxnLst/>
                                          <a:rect l="l" t="t" r="r" b="b"/>
                                          <a:pathLst>
                                            <a:path w="76200" h="530225">
                                              <a:moveTo>
                                                <a:pt x="76200" y="76200"/>
                                              </a:moveTo>
                                              <a:lnTo>
                                                <a:pt x="63500" y="50800"/>
                                              </a:lnTo>
                                              <a:lnTo>
                                                <a:pt x="38100" y="0"/>
                                              </a:lnTo>
                                              <a:lnTo>
                                                <a:pt x="0" y="76200"/>
                                              </a:lnTo>
                                              <a:lnTo>
                                                <a:pt x="31750" y="55041"/>
                                              </a:lnTo>
                                              <a:lnTo>
                                                <a:pt x="31750" y="107823"/>
                                              </a:lnTo>
                                              <a:lnTo>
                                                <a:pt x="0" y="171323"/>
                                              </a:lnTo>
                                              <a:lnTo>
                                                <a:pt x="31750" y="150164"/>
                                              </a:lnTo>
                                              <a:lnTo>
                                                <a:pt x="31750" y="197739"/>
                                              </a:lnTo>
                                              <a:lnTo>
                                                <a:pt x="0" y="261239"/>
                                              </a:lnTo>
                                              <a:lnTo>
                                                <a:pt x="31750" y="240080"/>
                                              </a:lnTo>
                                              <a:lnTo>
                                                <a:pt x="31750" y="319278"/>
                                              </a:lnTo>
                                              <a:lnTo>
                                                <a:pt x="0" y="382778"/>
                                              </a:lnTo>
                                              <a:lnTo>
                                                <a:pt x="31750" y="361619"/>
                                              </a:lnTo>
                                              <a:lnTo>
                                                <a:pt x="31750" y="398526"/>
                                              </a:lnTo>
                                              <a:lnTo>
                                                <a:pt x="0" y="462026"/>
                                              </a:lnTo>
                                              <a:lnTo>
                                                <a:pt x="31750" y="440867"/>
                                              </a:lnTo>
                                              <a:lnTo>
                                                <a:pt x="31750" y="450469"/>
                                              </a:lnTo>
                                              <a:lnTo>
                                                <a:pt x="31750" y="529717"/>
                                              </a:lnTo>
                                              <a:lnTo>
                                                <a:pt x="44450" y="529717"/>
                                              </a:lnTo>
                                              <a:lnTo>
                                                <a:pt x="44450" y="450469"/>
                                              </a:lnTo>
                                              <a:lnTo>
                                                <a:pt x="44450" y="440867"/>
                                              </a:lnTo>
                                              <a:lnTo>
                                                <a:pt x="76200" y="462026"/>
                                              </a:lnTo>
                                              <a:lnTo>
                                                <a:pt x="63500" y="436626"/>
                                              </a:lnTo>
                                              <a:lnTo>
                                                <a:pt x="44450" y="398526"/>
                                              </a:lnTo>
                                              <a:lnTo>
                                                <a:pt x="44450" y="361619"/>
                                              </a:lnTo>
                                              <a:lnTo>
                                                <a:pt x="76200" y="382778"/>
                                              </a:lnTo>
                                              <a:lnTo>
                                                <a:pt x="63500" y="357378"/>
                                              </a:lnTo>
                                              <a:lnTo>
                                                <a:pt x="44450" y="319278"/>
                                              </a:lnTo>
                                              <a:lnTo>
                                                <a:pt x="44450" y="240080"/>
                                              </a:lnTo>
                                              <a:lnTo>
                                                <a:pt x="76200" y="261239"/>
                                              </a:lnTo>
                                              <a:lnTo>
                                                <a:pt x="63500" y="235839"/>
                                              </a:lnTo>
                                              <a:lnTo>
                                                <a:pt x="44450" y="197739"/>
                                              </a:lnTo>
                                              <a:lnTo>
                                                <a:pt x="44450" y="150164"/>
                                              </a:lnTo>
                                              <a:lnTo>
                                                <a:pt x="76200" y="171323"/>
                                              </a:lnTo>
                                              <a:lnTo>
                                                <a:pt x="63500" y="145923"/>
                                              </a:lnTo>
                                              <a:lnTo>
                                                <a:pt x="44450" y="107823"/>
                                              </a:lnTo>
                                              <a:lnTo>
                                                <a:pt x="44450" y="55041"/>
                                              </a:lnTo>
                                              <a:lnTo>
                                                <a:pt x="76200" y="76200"/>
                                              </a:lnTo>
                                              <a:close/>
                                            </a:path>
                                          </a:pathLst>
                                        </a:custGeom>
                                        <a:solidFill>
                                          <a:srgbClr val="FF0000"/>
                                        </a:solidFill>
                                        <a:ln>
                                          <a:solidFill>
                                            <a:srgbClr val="FF0000"/>
                                          </a:solidFill>
                                        </a:ln>
                                      </wps:spPr>
                                      <wps:bodyPr wrap="square" lIns="0" tIns="0" rIns="0" bIns="0" rtlCol="0">
                                        <a:prstTxWarp prst="textNoShape">
                                          <a:avLst/>
                                        </a:prstTxWarp>
                                        <a:noAutofit/>
                                      </wps:bodyPr>
                                    </wps:wsp>
                                    <wps:wsp>
                                      <wps:cNvPr id="1329149137" name="Graphic 105"/>
                                      <wps:cNvSpPr/>
                                      <wps:spPr>
                                        <a:xfrm>
                                          <a:off x="0" y="15903"/>
                                          <a:ext cx="252095" cy="505459"/>
                                        </a:xfrm>
                                        <a:custGeom>
                                          <a:avLst/>
                                          <a:gdLst/>
                                          <a:ahLst/>
                                          <a:cxnLst/>
                                          <a:rect l="l" t="t" r="r" b="b"/>
                                          <a:pathLst>
                                            <a:path w="252095" h="505459">
                                              <a:moveTo>
                                                <a:pt x="205994" y="0"/>
                                              </a:moveTo>
                                              <a:lnTo>
                                                <a:pt x="167571" y="5676"/>
                                              </a:lnTo>
                                              <a:lnTo>
                                                <a:pt x="130355" y="21718"/>
                                              </a:lnTo>
                                              <a:lnTo>
                                                <a:pt x="95553" y="46646"/>
                                              </a:lnTo>
                                              <a:lnTo>
                                                <a:pt x="64373" y="78978"/>
                                              </a:lnTo>
                                              <a:lnTo>
                                                <a:pt x="38020" y="117233"/>
                                              </a:lnTo>
                                              <a:lnTo>
                                                <a:pt x="17702" y="159930"/>
                                              </a:lnTo>
                                              <a:lnTo>
                                                <a:pt x="4626" y="205589"/>
                                              </a:lnTo>
                                              <a:lnTo>
                                                <a:pt x="0" y="252729"/>
                                              </a:lnTo>
                                              <a:lnTo>
                                                <a:pt x="5653" y="299864"/>
                                              </a:lnTo>
                                              <a:lnTo>
                                                <a:pt x="21631" y="345509"/>
                                              </a:lnTo>
                                              <a:lnTo>
                                                <a:pt x="46458" y="388186"/>
                                              </a:lnTo>
                                              <a:lnTo>
                                                <a:pt x="78660" y="426418"/>
                                              </a:lnTo>
                                              <a:lnTo>
                                                <a:pt x="116761" y="458726"/>
                                              </a:lnTo>
                                              <a:lnTo>
                                                <a:pt x="159287" y="483633"/>
                                              </a:lnTo>
                                              <a:lnTo>
                                                <a:pt x="204763" y="499661"/>
                                              </a:lnTo>
                                              <a:lnTo>
                                                <a:pt x="251713" y="505333"/>
                                              </a:lnTo>
                                            </a:path>
                                          </a:pathLst>
                                        </a:custGeom>
                                        <a:ln w="12700">
                                          <a:solidFill>
                                            <a:srgbClr val="FF0000"/>
                                          </a:solidFill>
                                          <a:prstDash val="solid"/>
                                        </a:ln>
                                      </wps:spPr>
                                      <wps:bodyPr wrap="square" lIns="0" tIns="0" rIns="0" bIns="0" rtlCol="0">
                                        <a:prstTxWarp prst="textNoShape">
                                          <a:avLst/>
                                        </a:prstTxWarp>
                                        <a:noAutofit/>
                                      </wps:bodyPr>
                                    </wps:wsp>
                                  </wpg:grpSp>
                                  <wpg:grpSp>
                                    <wpg:cNvPr id="1883496133" name="Groupe 126"/>
                                    <wpg:cNvGrpSpPr/>
                                    <wpg:grpSpPr>
                                      <a:xfrm rot="10800000">
                                        <a:off x="3442915" y="103368"/>
                                        <a:ext cx="267030" cy="538176"/>
                                        <a:chOff x="15904" y="15902"/>
                                        <a:chExt cx="267030" cy="538176"/>
                                      </a:xfrm>
                                    </wpg:grpSpPr>
                                    <wps:wsp>
                                      <wps:cNvPr id="1204319128" name="Graphic 104"/>
                                      <wps:cNvSpPr/>
                                      <wps:spPr>
                                        <a:xfrm rot="10800000">
                                          <a:off x="206734" y="15902"/>
                                          <a:ext cx="76200" cy="530225"/>
                                        </a:xfrm>
                                        <a:custGeom>
                                          <a:avLst/>
                                          <a:gdLst/>
                                          <a:ahLst/>
                                          <a:cxnLst/>
                                          <a:rect l="l" t="t" r="r" b="b"/>
                                          <a:pathLst>
                                            <a:path w="76200" h="530225">
                                              <a:moveTo>
                                                <a:pt x="76200" y="76200"/>
                                              </a:moveTo>
                                              <a:lnTo>
                                                <a:pt x="63500" y="50800"/>
                                              </a:lnTo>
                                              <a:lnTo>
                                                <a:pt x="38100" y="0"/>
                                              </a:lnTo>
                                              <a:lnTo>
                                                <a:pt x="0" y="76200"/>
                                              </a:lnTo>
                                              <a:lnTo>
                                                <a:pt x="31750" y="55041"/>
                                              </a:lnTo>
                                              <a:lnTo>
                                                <a:pt x="31750" y="107823"/>
                                              </a:lnTo>
                                              <a:lnTo>
                                                <a:pt x="0" y="171323"/>
                                              </a:lnTo>
                                              <a:lnTo>
                                                <a:pt x="31750" y="150164"/>
                                              </a:lnTo>
                                              <a:lnTo>
                                                <a:pt x="31750" y="197739"/>
                                              </a:lnTo>
                                              <a:lnTo>
                                                <a:pt x="0" y="261239"/>
                                              </a:lnTo>
                                              <a:lnTo>
                                                <a:pt x="31750" y="240080"/>
                                              </a:lnTo>
                                              <a:lnTo>
                                                <a:pt x="31750" y="319278"/>
                                              </a:lnTo>
                                              <a:lnTo>
                                                <a:pt x="0" y="382778"/>
                                              </a:lnTo>
                                              <a:lnTo>
                                                <a:pt x="31750" y="361619"/>
                                              </a:lnTo>
                                              <a:lnTo>
                                                <a:pt x="31750" y="398526"/>
                                              </a:lnTo>
                                              <a:lnTo>
                                                <a:pt x="0" y="462026"/>
                                              </a:lnTo>
                                              <a:lnTo>
                                                <a:pt x="31750" y="440867"/>
                                              </a:lnTo>
                                              <a:lnTo>
                                                <a:pt x="31750" y="450469"/>
                                              </a:lnTo>
                                              <a:lnTo>
                                                <a:pt x="31750" y="529717"/>
                                              </a:lnTo>
                                              <a:lnTo>
                                                <a:pt x="44450" y="529717"/>
                                              </a:lnTo>
                                              <a:lnTo>
                                                <a:pt x="44450" y="450469"/>
                                              </a:lnTo>
                                              <a:lnTo>
                                                <a:pt x="44450" y="440867"/>
                                              </a:lnTo>
                                              <a:lnTo>
                                                <a:pt x="76200" y="462026"/>
                                              </a:lnTo>
                                              <a:lnTo>
                                                <a:pt x="63500" y="436626"/>
                                              </a:lnTo>
                                              <a:lnTo>
                                                <a:pt x="44450" y="398526"/>
                                              </a:lnTo>
                                              <a:lnTo>
                                                <a:pt x="44450" y="361619"/>
                                              </a:lnTo>
                                              <a:lnTo>
                                                <a:pt x="76200" y="382778"/>
                                              </a:lnTo>
                                              <a:lnTo>
                                                <a:pt x="63500" y="357378"/>
                                              </a:lnTo>
                                              <a:lnTo>
                                                <a:pt x="44450" y="319278"/>
                                              </a:lnTo>
                                              <a:lnTo>
                                                <a:pt x="44450" y="240080"/>
                                              </a:lnTo>
                                              <a:lnTo>
                                                <a:pt x="76200" y="261239"/>
                                              </a:lnTo>
                                              <a:lnTo>
                                                <a:pt x="63500" y="235839"/>
                                              </a:lnTo>
                                              <a:lnTo>
                                                <a:pt x="44450" y="197739"/>
                                              </a:lnTo>
                                              <a:lnTo>
                                                <a:pt x="44450" y="150164"/>
                                              </a:lnTo>
                                              <a:lnTo>
                                                <a:pt x="76200" y="171323"/>
                                              </a:lnTo>
                                              <a:lnTo>
                                                <a:pt x="63500" y="145923"/>
                                              </a:lnTo>
                                              <a:lnTo>
                                                <a:pt x="44450" y="107823"/>
                                              </a:lnTo>
                                              <a:lnTo>
                                                <a:pt x="44450" y="55041"/>
                                              </a:lnTo>
                                              <a:lnTo>
                                                <a:pt x="76200" y="76200"/>
                                              </a:lnTo>
                                              <a:close/>
                                            </a:path>
                                          </a:pathLst>
                                        </a:custGeom>
                                        <a:solidFill>
                                          <a:srgbClr val="FF0000"/>
                                        </a:solidFill>
                                        <a:ln>
                                          <a:solidFill>
                                            <a:srgbClr val="FF0000"/>
                                          </a:solidFill>
                                        </a:ln>
                                      </wps:spPr>
                                      <wps:bodyPr wrap="square" lIns="0" tIns="0" rIns="0" bIns="0" rtlCol="0">
                                        <a:prstTxWarp prst="textNoShape">
                                          <a:avLst/>
                                        </a:prstTxWarp>
                                        <a:noAutofit/>
                                      </wps:bodyPr>
                                    </wps:wsp>
                                    <wps:wsp>
                                      <wps:cNvPr id="1072574569" name="Graphic 105"/>
                                      <wps:cNvSpPr/>
                                      <wps:spPr>
                                        <a:xfrm>
                                          <a:off x="15904" y="39631"/>
                                          <a:ext cx="243177" cy="514447"/>
                                        </a:xfrm>
                                        <a:custGeom>
                                          <a:avLst/>
                                          <a:gdLst/>
                                          <a:ahLst/>
                                          <a:cxnLst/>
                                          <a:rect l="l" t="t" r="r" b="b"/>
                                          <a:pathLst>
                                            <a:path w="252095" h="505459">
                                              <a:moveTo>
                                                <a:pt x="205994" y="0"/>
                                              </a:moveTo>
                                              <a:lnTo>
                                                <a:pt x="167571" y="5676"/>
                                              </a:lnTo>
                                              <a:lnTo>
                                                <a:pt x="130355" y="21718"/>
                                              </a:lnTo>
                                              <a:lnTo>
                                                <a:pt x="95553" y="46646"/>
                                              </a:lnTo>
                                              <a:lnTo>
                                                <a:pt x="64373" y="78978"/>
                                              </a:lnTo>
                                              <a:lnTo>
                                                <a:pt x="38020" y="117233"/>
                                              </a:lnTo>
                                              <a:lnTo>
                                                <a:pt x="17702" y="159930"/>
                                              </a:lnTo>
                                              <a:lnTo>
                                                <a:pt x="4626" y="205589"/>
                                              </a:lnTo>
                                              <a:lnTo>
                                                <a:pt x="0" y="252729"/>
                                              </a:lnTo>
                                              <a:lnTo>
                                                <a:pt x="5653" y="299864"/>
                                              </a:lnTo>
                                              <a:lnTo>
                                                <a:pt x="21631" y="345509"/>
                                              </a:lnTo>
                                              <a:lnTo>
                                                <a:pt x="46458" y="388186"/>
                                              </a:lnTo>
                                              <a:lnTo>
                                                <a:pt x="78660" y="426418"/>
                                              </a:lnTo>
                                              <a:lnTo>
                                                <a:pt x="116761" y="458726"/>
                                              </a:lnTo>
                                              <a:lnTo>
                                                <a:pt x="159287" y="483633"/>
                                              </a:lnTo>
                                              <a:lnTo>
                                                <a:pt x="204763" y="499661"/>
                                              </a:lnTo>
                                              <a:lnTo>
                                                <a:pt x="251713" y="505333"/>
                                              </a:lnTo>
                                            </a:path>
                                          </a:pathLst>
                                        </a:custGeom>
                                        <a:ln w="12700">
                                          <a:solidFill>
                                            <a:srgbClr val="FF0000"/>
                                          </a:solidFill>
                                          <a:prstDash val="solid"/>
                                        </a:ln>
                                      </wps:spPr>
                                      <wps:bodyPr wrap="square" lIns="0" tIns="0" rIns="0" bIns="0" rtlCol="0">
                                        <a:prstTxWarp prst="textNoShape">
                                          <a:avLst/>
                                        </a:prstTxWarp>
                                        <a:noAutofit/>
                                      </wps:bodyPr>
                                    </wps:wsp>
                                  </wpg:grpSp>
                                </wpg:grpSp>
                              </wpg:grpSp>
                              <wpg:grpSp>
                                <wpg:cNvPr id="1653002539" name="Groupe 130"/>
                                <wpg:cNvGrpSpPr/>
                                <wpg:grpSpPr>
                                  <a:xfrm>
                                    <a:off x="1429578" y="0"/>
                                    <a:ext cx="1230519" cy="921770"/>
                                    <a:chOff x="39757" y="0"/>
                                    <a:chExt cx="1230519" cy="874273"/>
                                  </a:xfrm>
                                </wpg:grpSpPr>
                                <wps:wsp>
                                  <wps:cNvPr id="1876432794" name="Connecteur droit avec flèche 127"/>
                                  <wps:cNvCnPr/>
                                  <wps:spPr>
                                    <a:xfrm flipH="1" flipV="1">
                                      <a:off x="653498" y="0"/>
                                      <a:ext cx="19409" cy="612251"/>
                                    </a:xfrm>
                                    <a:prstGeom prst="straightConnector1">
                                      <a:avLst/>
                                    </a:prstGeom>
                                    <a:noFill/>
                                    <a:ln w="12700" cap="flat" cmpd="sng" algn="ctr">
                                      <a:solidFill>
                                        <a:sysClr val="windowText" lastClr="000000"/>
                                      </a:solidFill>
                                      <a:prstDash val="solid"/>
                                      <a:miter lim="800000"/>
                                      <a:headEnd type="none" w="med" len="med"/>
                                      <a:tailEnd type="arrow" w="med" len="med"/>
                                    </a:ln>
                                    <a:effectLst/>
                                  </wps:spPr>
                                  <wps:bodyPr/>
                                </wps:wsp>
                                <wps:wsp>
                                  <wps:cNvPr id="725098140" name="Connecteur droit avec flèche 128"/>
                                  <wps:cNvCnPr/>
                                  <wps:spPr>
                                    <a:xfrm>
                                      <a:off x="669566" y="652023"/>
                                      <a:ext cx="600710" cy="222250"/>
                                    </a:xfrm>
                                    <a:prstGeom prst="straightConnector1">
                                      <a:avLst/>
                                    </a:prstGeom>
                                    <a:noFill/>
                                    <a:ln w="12700" cap="flat" cmpd="sng" algn="ctr">
                                      <a:solidFill>
                                        <a:sysClr val="windowText" lastClr="000000"/>
                                      </a:solidFill>
                                      <a:prstDash val="solid"/>
                                      <a:miter lim="800000"/>
                                      <a:headEnd type="none" w="med" len="med"/>
                                      <a:tailEnd type="arrow" w="med" len="med"/>
                                    </a:ln>
                                    <a:effectLst/>
                                  </wps:spPr>
                                  <wps:bodyPr/>
                                </wps:wsp>
                                <wps:wsp>
                                  <wps:cNvPr id="538825026" name="Connecteur droit avec flèche 129"/>
                                  <wps:cNvCnPr/>
                                  <wps:spPr>
                                    <a:xfrm flipH="1">
                                      <a:off x="39757" y="637117"/>
                                      <a:ext cx="623037" cy="194030"/>
                                    </a:xfrm>
                                    <a:prstGeom prst="straightConnector1">
                                      <a:avLst/>
                                    </a:prstGeom>
                                    <a:noFill/>
                                    <a:ln w="12700" cap="flat" cmpd="sng" algn="ctr">
                                      <a:solidFill>
                                        <a:sysClr val="windowText" lastClr="000000"/>
                                      </a:solidFill>
                                      <a:prstDash val="solid"/>
                                      <a:miter lim="800000"/>
                                      <a:headEnd type="none" w="med" len="med"/>
                                      <a:tailEnd type="arrow" w="med" len="med"/>
                                    </a:ln>
                                    <a:effectLst/>
                                  </wps:spPr>
                                  <wps:bodyPr/>
                                </wps:wsp>
                              </wpg:grpSp>
                            </wpg:grpSp>
                          </wpg:grpSp>
                          <wps:wsp>
                            <wps:cNvPr id="732507049" name="Zone de texte 139"/>
                            <wps:cNvSpPr txBox="1"/>
                            <wps:spPr>
                              <a:xfrm>
                                <a:off x="0" y="1814311"/>
                                <a:ext cx="389448" cy="483848"/>
                              </a:xfrm>
                              <a:prstGeom prst="rect">
                                <a:avLst/>
                              </a:prstGeom>
                              <a:noFill/>
                              <a:ln w="6350">
                                <a:noFill/>
                              </a:ln>
                            </wps:spPr>
                            <wps:txbx>
                              <w:txbxContent>
                                <w:p w14:paraId="138C08BD" w14:textId="77777777" w:rsidR="00DC3C12" w:rsidRPr="00727399"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xz</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465696" name="Zone de texte 139"/>
                            <wps:cNvSpPr txBox="1"/>
                            <wps:spPr>
                              <a:xfrm>
                                <a:off x="651911" y="2092573"/>
                                <a:ext cx="389448" cy="455518"/>
                              </a:xfrm>
                              <a:prstGeom prst="rect">
                                <a:avLst/>
                              </a:prstGeom>
                              <a:noFill/>
                              <a:ln w="6350">
                                <a:noFill/>
                              </a:ln>
                            </wps:spPr>
                            <wps:txbx>
                              <w:txbxContent>
                                <w:p w14:paraId="449D5088" w14:textId="77777777" w:rsidR="00DC3C12" w:rsidRPr="00727399"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σ</m:t>
                                          </m:r>
                                        </m:e>
                                        <m:sub>
                                          <m:r>
                                            <m:rPr>
                                              <m:sty m:val="bi"/>
                                            </m:rPr>
                                            <w:rPr>
                                              <w:rFonts w:ascii="Cambria Math" w:hAnsi="Cambria Math"/>
                                              <w:sz w:val="24"/>
                                              <w:szCs w:val="24"/>
                                              <w:lang w:eastAsia="fr-FR"/>
                                            </w:rPr>
                                            <m:t>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680071" name="Zone de texte 139"/>
                            <wps:cNvSpPr txBox="1"/>
                            <wps:spPr>
                              <a:xfrm>
                                <a:off x="1160717" y="2370836"/>
                                <a:ext cx="389448" cy="371293"/>
                              </a:xfrm>
                              <a:prstGeom prst="rect">
                                <a:avLst/>
                              </a:prstGeom>
                              <a:noFill/>
                              <a:ln w="6350">
                                <a:noFill/>
                              </a:ln>
                            </wps:spPr>
                            <wps:txbx>
                              <w:txbxContent>
                                <w:p w14:paraId="178D0C6D" w14:textId="77777777" w:rsidR="00DC3C12" w:rsidRPr="00727399"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xy</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4393062" name="Zone de texte 139"/>
                            <wps:cNvSpPr txBox="1"/>
                            <wps:spPr>
                              <a:xfrm>
                                <a:off x="2416839" y="2346751"/>
                                <a:ext cx="389448" cy="395731"/>
                              </a:xfrm>
                              <a:prstGeom prst="rect">
                                <a:avLst/>
                              </a:prstGeom>
                              <a:noFill/>
                              <a:ln w="6350">
                                <a:noFill/>
                              </a:ln>
                            </wps:spPr>
                            <wps:txbx>
                              <w:txbxContent>
                                <w:p w14:paraId="579D9ACC" w14:textId="77777777" w:rsidR="00DC3C12" w:rsidRPr="00727399"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yx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3536294" name="Zone de texte 139"/>
                            <wps:cNvSpPr txBox="1"/>
                            <wps:spPr>
                              <a:xfrm>
                                <a:off x="3028998" y="2084623"/>
                                <a:ext cx="389448" cy="417185"/>
                              </a:xfrm>
                              <a:prstGeom prst="rect">
                                <a:avLst/>
                              </a:prstGeom>
                              <a:noFill/>
                              <a:ln w="6350">
                                <a:noFill/>
                              </a:ln>
                            </wps:spPr>
                            <wps:txbx>
                              <w:txbxContent>
                                <w:p w14:paraId="7942EE2F" w14:textId="77777777" w:rsidR="00DC3C12" w:rsidRPr="00727399" w:rsidRDefault="009A3DBF" w:rsidP="00BF773A">
                                  <w:pPr>
                                    <w:rPr>
                                      <w:b/>
                                      <w:bCs/>
                                      <w:sz w:val="24"/>
                                      <w:szCs w:val="24"/>
                                    </w:rPr>
                                  </w:pPr>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σ</m:t>
                                        </m:r>
                                      </m:e>
                                      <m:sub>
                                        <m:r>
                                          <m:rPr>
                                            <m:sty m:val="bi"/>
                                          </m:rPr>
                                          <w:rPr>
                                            <w:rFonts w:ascii="Cambria Math" w:hAnsi="Cambria Math"/>
                                            <w:sz w:val="24"/>
                                            <w:szCs w:val="24"/>
                                            <w:lang w:eastAsia="fr-FR"/>
                                          </w:rPr>
                                          <m:t>y</m:t>
                                        </m:r>
                                      </m:sub>
                                    </m:sSub>
                                  </m:oMath>
                                  <w:r w:rsidR="00DC3C12" w:rsidRPr="005802E6">
                                    <w:rPr>
                                      <w:sz w:val="24"/>
                                      <w:szCs w:val="24"/>
                                      <w:lang w:eastAsia="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730301" name="Zone de texte 139"/>
                            <wps:cNvSpPr txBox="1"/>
                            <wps:spPr>
                              <a:xfrm>
                                <a:off x="3585507" y="1846113"/>
                                <a:ext cx="389448" cy="415019"/>
                              </a:xfrm>
                              <a:prstGeom prst="rect">
                                <a:avLst/>
                              </a:prstGeom>
                              <a:noFill/>
                              <a:ln w="6350">
                                <a:noFill/>
                              </a:ln>
                            </wps:spPr>
                            <wps:txbx>
                              <w:txbxContent>
                                <w:p w14:paraId="1CBD0D1C" w14:textId="77777777" w:rsidR="00DC3C12" w:rsidRPr="00727399"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yz</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554760" name="Zone de texte 139"/>
                            <wps:cNvSpPr txBox="1"/>
                            <wps:spPr>
                              <a:xfrm>
                                <a:off x="2170706" y="955813"/>
                                <a:ext cx="389448" cy="303530"/>
                              </a:xfrm>
                              <a:prstGeom prst="rect">
                                <a:avLst/>
                              </a:prstGeom>
                              <a:noFill/>
                              <a:ln w="6350">
                                <a:noFill/>
                              </a:ln>
                            </wps:spPr>
                            <wps:txbx>
                              <w:txbxContent>
                                <w:p w14:paraId="4C17CC65" w14:textId="77777777" w:rsidR="00DC3C12" w:rsidRPr="00727399" w:rsidRDefault="00DC3C12" w:rsidP="00BF773A">
                                  <w:pPr>
                                    <w:rPr>
                                      <w:b/>
                                      <w:bCs/>
                                      <w:sz w:val="24"/>
                                      <w:szCs w:val="24"/>
                                    </w:rPr>
                                  </w:pPr>
                                  <m:oMathPara>
                                    <m:oMath>
                                      <m:r>
                                        <m:rPr>
                                          <m:sty m:val="bi"/>
                                        </m:rPr>
                                        <w:rPr>
                                          <w:rFonts w:ascii="Cambria Math" w:hAnsi="Cambria Math"/>
                                          <w:sz w:val="24"/>
                                          <w:szCs w:val="24"/>
                                          <w:lang w:eastAsia="fr-FR"/>
                                        </w:rPr>
                                        <m:t>q</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9503623" name="Zone de texte 141"/>
                          <wps:cNvSpPr txBox="1"/>
                          <wps:spPr>
                            <a:xfrm>
                              <a:off x="1478942" y="795131"/>
                              <a:ext cx="310299" cy="311481"/>
                            </a:xfrm>
                            <a:prstGeom prst="rect">
                              <a:avLst/>
                            </a:prstGeom>
                            <a:noFill/>
                            <a:ln w="6350">
                              <a:noFill/>
                            </a:ln>
                          </wps:spPr>
                          <wps:txbx>
                            <w:txbxContent>
                              <w:p w14:paraId="1EC5992D" w14:textId="77777777" w:rsidR="00DC3C12" w:rsidRPr="00727399" w:rsidRDefault="00DC3C12" w:rsidP="00BF773A">
                                <w:pPr>
                                  <w:rPr>
                                    <w:b/>
                                    <w:bCs/>
                                    <w:sz w:val="24"/>
                                    <w:szCs w:val="24"/>
                                  </w:rPr>
                                </w:pPr>
                                <w:r w:rsidRPr="00727399">
                                  <w:rPr>
                                    <w:b/>
                                    <w:bCs/>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954244" name="Zone de texte 141"/>
                          <wps:cNvSpPr txBox="1"/>
                          <wps:spPr>
                            <a:xfrm>
                              <a:off x="2544417" y="874644"/>
                              <a:ext cx="310299" cy="311481"/>
                            </a:xfrm>
                            <a:prstGeom prst="rect">
                              <a:avLst/>
                            </a:prstGeom>
                            <a:noFill/>
                            <a:ln w="6350">
                              <a:noFill/>
                            </a:ln>
                          </wps:spPr>
                          <wps:txbx>
                            <w:txbxContent>
                              <w:p w14:paraId="0A1ED029" w14:textId="77777777" w:rsidR="00DC3C12" w:rsidRPr="00727399" w:rsidRDefault="00DC3C12" w:rsidP="00BF773A">
                                <w:pPr>
                                  <w:rPr>
                                    <w:b/>
                                    <w:bCs/>
                                    <w:sz w:val="24"/>
                                    <w:szCs w:val="24"/>
                                  </w:rPr>
                                </w:pPr>
                                <w:r w:rsidRPr="00727399">
                                  <w:rPr>
                                    <w:b/>
                                    <w:bCs/>
                                    <w:sz w:val="24"/>
                                    <w:szCs w:val="2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2520417" name="Zone de texte 141"/>
                          <wps:cNvSpPr txBox="1"/>
                          <wps:spPr>
                            <a:xfrm>
                              <a:off x="1924215" y="0"/>
                              <a:ext cx="310299" cy="311481"/>
                            </a:xfrm>
                            <a:prstGeom prst="rect">
                              <a:avLst/>
                            </a:prstGeom>
                            <a:noFill/>
                            <a:ln w="6350">
                              <a:noFill/>
                            </a:ln>
                          </wps:spPr>
                          <wps:txbx>
                            <w:txbxContent>
                              <w:p w14:paraId="1CB10E1C" w14:textId="77777777" w:rsidR="00DC3C12" w:rsidRPr="00727399" w:rsidRDefault="00DC3C12" w:rsidP="00BF773A">
                                <w:pPr>
                                  <w:rPr>
                                    <w:b/>
                                    <w:bCs/>
                                    <w:sz w:val="24"/>
                                    <w:szCs w:val="24"/>
                                  </w:rPr>
                                </w:pPr>
                                <w:r w:rsidRPr="00727399">
                                  <w:rPr>
                                    <w:b/>
                                    <w:bCs/>
                                    <w:sz w:val="24"/>
                                    <w:szCs w:val="2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6706190" name="Zone de texte 143"/>
                        <wps:cNvSpPr txBox="1"/>
                        <wps:spPr>
                          <a:xfrm>
                            <a:off x="760663" y="438237"/>
                            <a:ext cx="491296" cy="310101"/>
                          </a:xfrm>
                          <a:prstGeom prst="rect">
                            <a:avLst/>
                          </a:prstGeom>
                          <a:noFill/>
                          <a:ln w="6350">
                            <a:noFill/>
                          </a:ln>
                        </wps:spPr>
                        <wps:txbx>
                          <w:txbxContent>
                            <w:p w14:paraId="279487F2" w14:textId="77777777" w:rsidR="00DC3C12" w:rsidRPr="00727399" w:rsidRDefault="00DC3C12" w:rsidP="00BF773A">
                              <w:pPr>
                                <w:rPr>
                                  <w:b/>
                                  <w:bCs/>
                                  <w:sz w:val="24"/>
                                  <w:szCs w:val="24"/>
                                </w:rPr>
                              </w:pPr>
                              <w:proofErr w:type="gramStart"/>
                              <w:r w:rsidRPr="00727399">
                                <w:rPr>
                                  <w:b/>
                                  <w:bCs/>
                                  <w:sz w:val="24"/>
                                  <w:szCs w:val="24"/>
                                </w:rPr>
                                <w:t>dx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3446316" name="Zone de texte 143"/>
                        <wps:cNvSpPr txBox="1"/>
                        <wps:spPr>
                          <a:xfrm>
                            <a:off x="3094271" y="564446"/>
                            <a:ext cx="610936" cy="423030"/>
                          </a:xfrm>
                          <a:prstGeom prst="rect">
                            <a:avLst/>
                          </a:prstGeom>
                          <a:noFill/>
                          <a:ln w="6350">
                            <a:noFill/>
                          </a:ln>
                        </wps:spPr>
                        <wps:txbx>
                          <w:txbxContent>
                            <w:p w14:paraId="3861FF43" w14:textId="77777777" w:rsidR="00DC3C12" w:rsidRPr="00727399" w:rsidRDefault="00DC3C12" w:rsidP="00BF773A">
                              <w:pPr>
                                <w:rPr>
                                  <w:b/>
                                  <w:bCs/>
                                  <w:sz w:val="24"/>
                                  <w:szCs w:val="24"/>
                                </w:rPr>
                              </w:pPr>
                              <w:proofErr w:type="gramStart"/>
                              <w:r w:rsidRPr="00727399">
                                <w:rPr>
                                  <w:b/>
                                  <w:bCs/>
                                  <w:sz w:val="24"/>
                                  <w:szCs w:val="24"/>
                                </w:rPr>
                                <w:t>dy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B0FA28" id="Groupe 144" o:spid="_x0000_s1301" style="position:absolute;margin-left:85.9pt;margin-top:-19.85pt;width:274.2pt;height:194.1pt;z-index:251700224;mso-position-horizontal-relative:margin;mso-width-relative:margin;mso-height-relative:margin" coordsize="40926,29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">
                <v:group id="Groupe 142" o:spid="_x0000_s1302" style="position:absolute;width:40926;height:29714" coordsize="40926,29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Q1BuccAAADi&#10;AAAADwAAAAAAAAAAAAAAAACqAgAAZHJzL2Rvd25yZXYueG1sUEsFBgAAAAAEAAQA+gAAAJ4DAAAA&#10;AA==&#10;">
                  <v:group id="Groupe 140" o:spid="_x0000_s1303" style="position:absolute;top:2289;width:40926;height:27425" coordsize="40926,27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w6ZajIAAAA&#10;4wAAAA8AAAAAAAAAAAAAAAAAqgIAAGRycy9kb3ducmV2LnhtbFBLBQYAAAAABAAEAPoAAACfAwAA&#10;AAA=&#10;">
                    <v:group id="Groupe 137" o:spid="_x0000_s1304" style="position:absolute;left:477;width:40449;height:26776" coordsize="40449,26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0rIzq&#10;zAAAAOMAAAAPAAAAAAAAAAAAAAAAAKoCAABkcnMvZG93bnJldi54bWxQSwUGAAAAAAQABAD6AAAA&#10;owMAAAAA&#10;">
                      <v:shape id="Image 1356137983" o:spid="_x0000_s1305" type="#_x0000_t75" style="position:absolute;top:4469;width:40373;height:22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5m/JAAAA4QAAAA8AAABkcnMvZG93bnJldi54bWxEj0FrwkAUhO+F/oflFXqrG60Gia4i0kIp&#10;QjERxdsj+0xCd9+G7Fbjv3cLgsdhZr5h5sveGnGmzjeOFQwHCQji0umGKwW74vNtCsIHZI3GMSm4&#10;kofl4vlpjpl2F97SOQ+ViBD2GSqoQ2gzKX1Zk0U/cC1x9E6usxii7CqpO7xEuDVylCSptNhwXKix&#10;pXVN5W/+ZxXsP77Xptj/4OZYlJzmhTkeVkap15d+NQMRqA+P8L39pRW8T8Zpko6G8P8ovgG5uA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P7mb8kAAADhAAAADwAAAAAAAAAA&#10;AAAAAACfAgAAZHJzL2Rvd25yZXYueG1sUEsFBgAAAAAEAAQA9wAAAJUDAAAAAA==&#10;">
                        <v:imagedata r:id="rId210" o:title=""/>
                      </v:shape>
                      <v:line id="Connecteur droit 117" o:spid="_x0000_s1306" style="position:absolute;visibility:visible;mso-wrap-style:square" from="9223,15124" to="9280,20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hb1skAAADiAAAADwAAAGRycy9kb3ducmV2LnhtbESPQWvCQBSE74X+h+UVvNVNChqTukoJ&#10;COJBqYrnR/a5Ccm+Ddmtxn/vFgo9DjPzDbNcj7YTNxp841hBOk1AEFdON2wUnE+b9wUIH5A1do5J&#10;wYM8rFevL0sstLvzN92OwYgIYV+ggjqEvpDSVzVZ9FPXE0fv6gaLIcrBSD3gPcJtJz+SZC4tNhwX&#10;auyprKlqjz9WgTGHi52X1zI57fY73WaPTXtolJq8jV+fIAKN4T/8195qBVk+y/MsTWfweyneAbl6&#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UoW9bJAAAA4gAAAA8AAAAA&#10;AAAAAAAAAAAAoQIAAGRycy9kb3ducmV2LnhtbFBLBQYAAAAABAAEAPkAAACXAwAAAAA=&#10;" strokecolor="#00b050" strokeweight="1pt">
                        <v:stroke joinstyle="miter"/>
                      </v:line>
                      <v:group id="Groupe 135" o:spid="_x0000_s1307" style="position:absolute;width:40449;height:23933" coordsize="40449,239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Lgcf+yQAA&#10;AOMAAAAPAAAAAAAAAAAAAAAAAKoCAABkcnMvZG93bnJldi54bWxQSwUGAAAAAAQABAD6AAAAoAMA&#10;AAAA&#10;">
                        <v:group id="Groupe 134" o:spid="_x0000_s1308" style="position:absolute;top:3038;width:40449;height:20895" coordsize="40449,20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rp5q3IAAAA&#10;4wAAAA8AAAAAAAAAAAAAAAAAqgIAAGRycy9kb3ducmV2LnhtbFBLBQYAAAAABAAEAPoAAACfAwAA&#10;AAA=&#10;">
                          <v:group id="Groupe 124" o:spid="_x0000_s1309" style="position:absolute;width:40449;height:20895" coordsize="40449,20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9p2QccAAADh&#10;AAAADwAAAAAAAAAAAAAAAACqAgAAZHJzL2Rvd25yZXYueG1sUEsFBgAAAAAEAAQA+gAAAJ4DAAAA&#10;AA==&#10;">
                            <v:shape id="Graphic 85" o:spid="_x0000_s1310" style="position:absolute;left:238;top:3816;width:39573;height:16783;visibility:visible;mso-wrap-style:square;v-text-anchor:top" coordsize="3957320,1678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00sswA&#10;AADjAAAADwAAAGRycy9kb3ducmV2LnhtbESPQUvDQBSE70L/w/IEL2J3s5Vq026LKIJgPdgI0tsj&#10;+0xSs29jdm3Sf+8KgsdhZr5hVpvRteJIfWg8G8imCgRx6W3DlYG34vHqFkSIyBZbz2TgRAE268nZ&#10;CnPrB36l4y5WIkE45GigjrHLpQxlTQ7D1HfEyfvwvcOYZF9J2+OQ4K6VWqm5dNhwWqixo/uays/d&#10;tzPwHi55e6PmhxdbnJ6Hh6990MXemIvz8W4JItIY/8N/7SdrQKuFvp7pbJbB76f0B+T6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s00sswAAADjAAAADwAAAAAAAAAAAAAAAACY&#10;AgAAZHJzL2Rvd25yZXYueG1sUEsFBgAAAAAEAAQA9QAAAJEDAAAAAA==&#10;" path="m3956812,716279l1896744,1677797em1871599,1676146l,597662em2028952,l12445,596011em3941699,701928l2021586,12700e" filled="f" strokecolor="red" strokeweight="1pt">
                              <v:stroke dashstyle="longDash"/>
                              <v:path arrowok="t"/>
                            </v:shape>
                            <v:shape id="Graphic 106" o:spid="_x0000_s1311" style="position:absolute;left:16538;top:7790;width:6838;height:5296;visibility:visible;mso-wrap-style:square;v-text-anchor:top" coordsize="443230,52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vyGssA&#10;AADjAAAADwAAAGRycy9kb3ducmV2LnhtbESPQWsCMRCF70L/Q5iCF9FkLUrZGmUpFIWioC14HTbT&#10;3a2bybJJ3fjvTaHQ48x735s3q020rbhS7xvHGrKZAkFcOtNwpeHz4236DMIHZIOtY9JwIw+b9cNo&#10;hblxAx/pegqVSCHsc9RQh9DlUvqyJot+5jripH253mJIY19J0+OQwm0r50otpcWG04UaO3qtqbyc&#10;fmyq0QxFMcHJ4Ry3PMj59/H9so9ajx9j8QIiUAz/5j96ZxKXZU+LbKnUAn5/SguQ6z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x6/IaywAAAOMAAAAPAAAAAAAAAAAAAAAAAJgC&#10;AABkcnMvZG93bnJldi54bWxQSwUGAAAAAAQABAD1AAAAkAMAAAAA&#10;" path="m85725,142875l71412,114300,42799,57150,,142875,28486,123863r89,-9563l28575,123799r,329337l57150,453136r-89,-329324l85725,142875xem204724,85725l190449,57150,161925,,118999,85725,147574,66713r,329273l176149,395986r,-329337l176149,57150r76,9563l204724,85725xem266700,219075l252387,190500,223774,133350r-42799,85725l209461,200063r89,-9563l209550,199999r,329337l238125,529336r-89,-329324l266700,219075xem352425,95250l338112,66675,309499,9525,266700,95250,295186,76238r89,-9563l295275,76174r,329337l323850,405511r-89,-329324l352425,95250xem442849,219075l428574,190500,400050,133350r-42926,85725l385699,200063r,329273l414274,529336r,-329337l414274,190500r76,9563l442849,219075xe" fillcolor="#7030a0" strokecolor="#7f7f7f">
                              <v:path arrowok="t"/>
                            </v:shape>
                            <v:shape id="Graphic 107" o:spid="_x0000_s1312" style="position:absolute;width:40449;height:6858;visibility:visible;mso-wrap-style:square;v-text-anchor:top" coordsize="404495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0soA&#10;AADiAAAADwAAAGRycy9kb3ducmV2LnhtbESPS2vCQBSF9wX/w3AFd3VixLaJjiKi4MIitQ+3l8w1&#10;iWbuhMyo0V/vFApdHs7j40xmranEhRpXWlYw6EcgiDOrS84VfH2unt9AOI+ssbJMCm7kYDbtPE0w&#10;1fbKH3TZ+VyEEXYpKii8r1MpXVaQQde3NXHwDrYx6INscqkbvIZxU8k4il6kwZIDocCaFgVlp93Z&#10;BMj+fXNe/gzpe4v7Y7Jc3zb30UKpXredj0F4av1/+K+91gqGSTyKk9ckht9L4Q7I6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pqDdLKAAAA4gAAAA8AAAAAAAAAAAAAAAAAmAIA&#10;AGRycy9kb3ducmV2LnhtbFBLBQYAAAAABAAEAPUAAACPAwAAAAA=&#10;" path="m2038096,4191l1957832,r25260,14376l52209,545350,66675,519938,,564642r80137,4318l56921,555752r-2197,-1245l1985733,23622r-14439,25273l2024799,13081r13297,-8890xem4044442,685673r-15736,-12065l3980688,636778r12827,26289l2120912,17843r3252,-1587l2147062,5080r-80264,-889l2130552,53086,2117712,26809,3990314,672033r-26136,12751l4044442,685673xe" fillcolor="black" strokecolor="windowText">
                              <v:path arrowok="t"/>
                            </v:shape>
                            <v:group id="Groupe 120" o:spid="_x0000_s1313" style="position:absolute;left:11353;top:14789;width:16455;height:6106" coordsize="16454,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aV75+&#10;zAAAAOMAAAAPAAAAAAAAAAAAAAAAAKoCAABkcnMvZG93bnJldi54bWxQSwUGAAAAAAQABAD6AAAA&#10;owMAAAAA&#10;">
                              <v:group id="Groupe 92" o:spid="_x0000_s1314" style="position:absolute;left:10018;top:159;width:6436;height:5645" coordorigin=",-159" coordsize="6435,5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u7oYjyQAA&#10;AOMAAAAPAAAAAAAAAAAAAAAAAKoCAABkcnMvZG93bnJldi54bWxQSwUGAAAAAAQABAD6AAAAoAMA&#10;AAAA&#10;">
                                <v:shape id="Connecteur droit avec flèche 85" o:spid="_x0000_s1315" type="#_x0000_t32" style="position:absolute;width:3180;height:12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vI7ckAAADjAAAADwAAAGRycy9kb3ducmV2LnhtbESPzW7CMBCE75V4B2uReis2CYWSYhBC&#10;ovSE+HuAbbxNIuJ1FLskvH2NVKnH0cx8o1mseluLG7W+cqxhPFIgiHNnKi40XM7blzcQPiAbrB2T&#10;hjt5WC0HTwvMjOv4SLdTKESEsM9QQxlCk0np85Is+pFriKP37VqLIcq2kKbFLsJtLROlptJixXGh&#10;xIY2JeXX04/V0IWDt2a2neNH7b7S/M6p2++0fh7263cQgfrwH/5rfxoNiUqn88kkUa/w+BT/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QryO3JAAAA4wAAAA8AAAAA&#10;AAAAAAAAAAAAoQIAAGRycy9kb3ducmV2LnhtbFBLBQYAAAAABAAEAPkAAACXAwAAAAA=&#10;" strokecolor="#0070c0" strokeweight="1pt">
                                  <v:stroke endarrow="block" joinstyle="miter"/>
                                </v:shape>
                                <v:shape id="Connecteur droit avec flèche 86" o:spid="_x0000_s1316" type="#_x0000_t32" style="position:absolute;left:1351;top:1144;width:2068;height:6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zr58cAAADjAAAADwAAAGRycy9kb3ducmV2LnhtbESPy4rCMBSG9wO+QziCuzGt4qWdRhHB&#10;y0pm1Ac405xpyzQnpYm2vr1ZCC5//htftu5NLe7UusqygngcgSDOra64UHC97D6XIJxH1lhbJgUP&#10;crBeDT4yTLXt+IfuZ1+IMMIuRQWl900qpctLMujGtiEO3p9tDfog20LqFrswbmo5iaK5NFhxeCix&#10;oW1J+f/5ZhR0/tsZvdgluK/t7zR/8NSeDkqNhv3mC4Sn3r/Dr/ZRK5hEy3geJ4tZoAhMgQfk6g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jOvnxwAAAOMAAAAPAAAAAAAA&#10;AAAAAAAAAKECAABkcnMvZG93bnJldi54bWxQSwUGAAAAAAQABAD5AAAAlQMAAAAA&#10;" strokecolor="#0070c0" strokeweight="1pt">
                                  <v:stroke endarrow="block" joinstyle="miter"/>
                                </v:shape>
                                <v:shape id="Connecteur droit avec flèche 87" o:spid="_x0000_s1317" type="#_x0000_t32" style="position:absolute;left:2146;top:1971;width:1114;height:4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1zK8YAAADiAAAADwAAAGRycy9kb3ducmV2LnhtbESPy4rCMBSG94LvEI7gbkytU3WqUUTQ&#10;mZV4e4Bjc6YtNieliba+/WQx4PLnv/Et152pxJMaV1pWMB5FIIgzq0vOFVwvu485COeRNVaWScGL&#10;HKxX/d4SU21bPtHz7HMRRtilqKDwvk6ldFlBBt3I1sTB+7WNQR9kk0vdYBvGTSXjKJpKgyWHhwJr&#10;2haU3c8Po6D1R2f0bPeF+8reJtmLJ/bwrdRw0G0WIDx1/h3+b/9oBUkyi5PPKA4QASng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NcyvGAAAA4gAAAA8AAAAAAAAA&#10;AAAAAAAAoQIAAGRycy9kb3ducmV2LnhtbFBLBQYAAAAABAAEAPkAAACUAwAAAAA=&#10;" strokecolor="#0070c0" strokeweight="1pt">
                                  <v:stroke endarrow="block" joinstyle="miter"/>
                                </v:shape>
                                <v:shape id="Connecteur droit avec flèche 88" o:spid="_x0000_s1318" type="#_x0000_t32" style="position:absolute;left:3435;top:3004;width:1193;height:7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RM7McAAADiAAAADwAAAGRycy9kb3ducmV2LnhtbESP3YrCMBSE7wXfIRzBuzV1K/5Uo8iC&#10;uleLfw9wbI5tsTkpTbT17TeC4OUwM98wi1VrSvGg2hWWFQwHEQji1OqCMwXn0+ZrCsJ5ZI2lZVLw&#10;JAerZbezwETbhg/0OPpMBAi7BBXk3leJlC7NyaAb2Io4eFdbG/RB1pnUNTYBbkr5HUVjabDgsJBj&#10;RT85pbfj3Sho/N4ZPdnMcFvaS5w+ObZ/O6X6vXY9B+Gp9Z/wu/2rFUyHo1kUj+MRvC6FOy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tEzsxwAAAOIAAAAPAAAAAAAA&#10;AAAAAAAAAKECAABkcnMvZG93bnJldi54bWxQSwUGAAAAAAQABAD5AAAAlQMAAAAA&#10;" strokecolor="#0070c0" strokeweight="1pt">
                                  <v:stroke endarrow="block" joinstyle="miter"/>
                                </v:shape>
                                <v:shape id="Connecteur droit avec flèche 89" o:spid="_x0000_s1319" type="#_x0000_t32" style="position:absolute;left:3515;top:3720;width:1965;height:9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k2UMgAAADiAAAADwAAAGRycy9kb3ducmV2LnhtbESPW4vCMBSE3xf2P4Qj+Lamrpdq1ygi&#10;eHkSbz/g2Jxti81JaaKt/94IC/s4zMw3zGzRmlI8qHaFZQX9XgSCOLW64EzB5bz+moBwHlljaZkU&#10;PMnBYv75McNE24aP9Dj5TAQIuwQV5N5XiZQuzcmg69mKOHi/tjbog6wzqWtsAtyU8juKxtJgwWEh&#10;x4pWOaW3090oaPzBGR2vp7gp7XWQPnlg91ulup12+QPCU+v/w3/tnVYwjIfxeNKPR/C+FO6An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Tk2UMgAAADiAAAADwAAAAAA&#10;AAAAAAAAAAChAgAAZHJzL2Rvd25yZXYueG1sUEsFBgAAAAAEAAQA+QAAAJYDAAAAAA==&#10;" strokecolor="#0070c0" strokeweight="1pt">
                                  <v:stroke endarrow="block" joinstyle="miter"/>
                                </v:shape>
                                <v:shape id="Connecteur droit avec flèche 90" o:spid="_x0000_s1320" type="#_x0000_t32" style="position:absolute;left:3356;top:4197;width:3079;height:12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78hMYAAADjAAAADwAAAGRycy9kb3ducmV2LnhtbERPzWrCQBC+F3yHZQre6iamVZNmFRGs&#10;PYl/DzBmp0lodjZktya+fVco9Djf/+SrwTTiRp2rLSuIJxEI4sLqmksFl/P2ZQHCeWSNjWVScCcH&#10;q+XoKcdM256PdDv5UoQQdhkqqLxvMyldUZFBN7EtceC+bGfQh7Mrpe6wD+GmkdMomkmDNYeGClva&#10;VFR8n36Mgt4fnNHzbYofjb0mxZ0Tu98pNX4e1u8gPA3+X/zn/tRhfprOpkn6Fr/C46cA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7+/ITGAAAA4wAAAA8AAAAAAAAA&#10;AAAAAAAAoQIAAGRycy9kb3ducmV2LnhtbFBLBQYAAAAABAAEAPkAAACUAwAAAAA=&#10;" strokecolor="#0070c0" strokeweight="1pt">
                                  <v:stroke endarrow="block" joinstyle="miter"/>
                                </v:shape>
                                <v:line id="Connecteur droit 91" o:spid="_x0000_s1321" style="position:absolute;flip:x;visibility:visible;mso-wrap-style:square" from="3435,-159" to="3594,5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6168gAAADiAAAADwAAAGRycy9kb3ducmV2LnhtbERPW0vDMBR+F/Yfwhn4MlyyVcTWZUPH&#10;iuJA2AX2emiObbE5KUm21X9vBMHHj+++WA22ExfyoXWsYTZVIIgrZ1quNRwP5d0jiBCRDXaOScM3&#10;BVgtRzcLLIy78o4u+1iLFMKhQA1NjH0hZagashimridO3KfzFmOCvpbG4zWF207OlXqQFltODQ32&#10;tG6o+tqfrYaX/H29nRwnH2q2DfHUvpa7jS+1vh0Pz08gIg3xX/znfjNpfp7dz1WW5fB7KW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m6168gAAADiAAAADwAAAAAA&#10;AAAAAAAAAAChAgAAZHJzL2Rvd25yZXYueG1sUEsFBgAAAAAEAAQA+QAAAJYDAAAAAA==&#10;" strokecolor="#0070c0" strokeweight="1pt">
                                  <v:stroke joinstyle="miter"/>
                                </v:line>
                              </v:group>
                              <v:group id="Groupe 100" o:spid="_x0000_s1322" style="position:absolute;width:6085;height:6105" coordsize="6085,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8gKnDL&#10;AAAA4gAAAA8AAAAAAAAAAAAAAAAAqgIAAGRycy9kb3ducmV2LnhtbFBLBQYAAAAABAAEAPoAAACi&#10;AwAAAAA=&#10;">
                                <v:shape id="Connecteur droit avec flèche 93" o:spid="_x0000_s1323" type="#_x0000_t32" style="position:absolute;left:3038;top:159;width:3047;height:11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tpesgAAADjAAAADwAAAGRycy9kb3ducmV2LnhtbERPzWrCQBC+C77DMgUvUncNJdbUVaSt&#10;xVsxtYfehuyYhGRnQ3bV9O27BcHjfP+z2gy2FRfqfe1Yw3ymQBAXztRcajh+7R6fQfiAbLB1TBp+&#10;ycNmPR6tMDPuyge65KEUMYR9hhqqELpMSl9UZNHPXEccuZPrLYZ49qU0PV5juG1lolQqLdYcGyrs&#10;6LWiosnPVkP+vagPn1P58/b+RKedS5rjR9poPXkYti8gAg3hLr659ybOX8xVslyqNIH/nyIAcv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atpesgAAADjAAAADwAAAAAA&#10;AAAAAAAAAAChAgAAZHJzL2Rvd25yZXYueG1sUEsFBgAAAAAEAAQA+QAAAJYDAAAAAA==&#10;" strokecolor="#0070c0" strokeweight="1pt">
                                  <v:stroke endarrow="block" joinstyle="miter"/>
                                </v:shape>
                                <v:shape id="Connecteur droit avec flèche 94" o:spid="_x0000_s1324" type="#_x0000_t32" style="position:absolute;left:3038;top:1113;width:1714;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QRyskAAADjAAAADwAAAGRycy9kb3ducmV2LnhtbERPzWrCQBC+F/oOyxR6KbqJaaOkrlJq&#10;FW/FqAdvQ3ZMQrKzIbtq+vZuodDjfP8zXw6mFVfqXW1ZQTyOQBAXVtdcKjjs16MZCOeRNbaWScEP&#10;OVguHh/mmGl74x1dc1+KEMIuQwWV910mpSsqMujGtiMO3Nn2Bn04+1LqHm8h3LRyEkWpNFhzaKiw&#10;o8+Kiia/GAX5cVrvvl/kafX1Sue1nTSHTdoo9fw0fLyD8DT4f/Gfe6vD/DSJ42kyS97g96cAgFz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y0EcrJAAAA4wAAAA8AAAAA&#10;AAAAAAAAAAAAoQIAAGRycy9kb3ducmV2LnhtbFBLBQYAAAAABAAEAPkAAACXAwAAAAA=&#10;" strokecolor="#0070c0" strokeweight="1pt">
                                  <v:stroke endarrow="block" joinstyle="miter"/>
                                </v:shape>
                                <v:shape id="Connecteur droit avec flèche 95" o:spid="_x0000_s1325" type="#_x0000_t32" style="position:absolute;left:3038;top:2257;width:1192;height: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cD8gAAADjAAAADwAAAGRycy9kb3ducmV2LnhtbERPzWrCQBC+F/oOyxS8FN1Vq5HoKmKr&#10;9FZM7cHbkB2TkOxsyG41fXu3UOhxvv9ZbXrbiCt1vnKsYTxSIIhzZyouNJw+98MFCB+QDTaOScMP&#10;edisHx9WmBp34yNds1CIGMI+RQ1lCG0qpc9LsuhHriWO3MV1FkM8u0KaDm8x3DZyotRcWqw4NpTY&#10;0q6kvM6+rYbsK6mOH8/y/Pr2Qpe9m9Snw7zWevDUb5cgAvXhX/znfjdx/nShlEpm0wR+f4oAyP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HcD8gAAADjAAAADwAAAAAA&#10;AAAAAAAAAAChAgAAZHJzL2Rvd25yZXYueG1sUEsFBgAAAAAEAAQA+QAAAJYDAAAAAA==&#10;" strokecolor="#0070c0" strokeweight="1pt">
                                  <v:stroke endarrow="block" joinstyle="miter"/>
                                </v:shape>
                                <v:shape id="Connecteur droit avec flèche 96" o:spid="_x0000_s1326" type="#_x0000_t32" style="position:absolute;left:1749;top:3163;width:1272;height:8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WI+bRMsAAADjAAAADwAA&#10;AAAAAAAAAAAAAAChAgAAZHJzL2Rvd25yZXYueG1sUEsFBgAAAAAEAAQA+QAAAJkDAAAAAA==&#10;" strokecolor="#0070c0" strokeweight="1pt">
                                  <v:stroke endarrow="block" joinstyle="miter"/>
                                </v:shape>
                                <v:shape id="Connecteur droit avec flèche 97" o:spid="_x0000_s1327" type="#_x0000_t32" style="position:absolute;left:874;top:3641;width:2147;height:13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SKD+csAAADjAAAADwAA&#10;AAAAAAAAAAAAAAChAgAAZHJzL2Rvd25yZXYueG1sUEsFBgAAAAAEAAQA+QAAAJkDAAAAAA==&#10;" strokecolor="#0070c0" strokeweight="1pt">
                                  <v:stroke endarrow="block" joinstyle="miter"/>
                                </v:shape>
                                <v:shape id="Connecteur droit avec flèche 98" o:spid="_x0000_s1328" type="#_x0000_t32" style="position:absolute;top:4277;width:2782;height:16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QcRtdygAAAOMAAAAPAAAA&#10;AAAAAAAAAAAAAKECAABkcnMvZG93bnJldi54bWxQSwUGAAAAAAQABAD5AAAAmAMAAAAA&#10;" strokecolor="#0070c0" strokeweight="1pt">
                                  <v:stroke endarrow="block" joinstyle="miter"/>
                                </v:shape>
                                <v:line id="Connecteur droit 99" o:spid="_x0000_s1329" style="position:absolute;visibility:visible;mso-wrap-style:square" from="3038,0" to="3093,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utOcMAAADiAAAADwAAAGRycy9kb3ducmV2LnhtbERPS2sCMRC+F/ofwgi91cQHIlujiCJ4&#10;E62gx2EzzS5uJssm1e2/dw5Cjx/fe7HqQ6Pu1KU6soXR0IAiLqOr2Vs4f+8+56BSRnbYRCYLf5Rg&#10;tXx/W2Dh4oOPdD9lrySEU4EWqpzbQutUVhQwDWNLLNxP7AJmgZ3XrsOHhIdGj42Z6YA1S0OFLW0q&#10;Km+n32CB9HY6Onu6tNfbYezdrp5v9xtrPwb9+gtUpj7/i1/uvZP5k5mZGjORzXJJMO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7rTnDAAAA4gAAAA8AAAAAAAAAAAAA&#10;AAAAoQIAAGRycy9kb3ducmV2LnhtbFBLBQYAAAAABAAEAPkAAACRAwAAAAA=&#10;" strokecolor="#0070c0" strokeweight="1pt">
                                  <v:stroke joinstyle="miter"/>
                                </v:line>
                              </v:group>
                            </v:group>
                            <v:group id="Groupe 119" o:spid="_x0000_s1330" style="position:absolute;left:6662;top:12165;width:27131;height:5804" coordsize="27130,5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JHAw/IAAAA&#10;4wAAAA8AAAAAAAAAAAAAAAAAqgIAAGRycy9kb3ducmV2LnhtbFBLBQYAAAAABAAEAPoAAACfAwAA&#10;AAA=&#10;">
                              <v:group id="Groupe 118" o:spid="_x0000_s1331" style="position:absolute;width:5021;height:5524" coordsize="5021,5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JPgiScoA&#10;AADiAAAADwAAAAAAAAAAAAAAAACqAgAAZHJzL2Rvd25yZXYueG1sUEsFBgAAAAAEAAQA+gAAAKED&#10;AAAAAA==&#10;">
                                <v:shape id="Connecteur droit avec flèche 83" o:spid="_x0000_s1332" type="#_x0000_t32" style="position:absolute;width:2444;height:11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vHpckAAADjAAAADwAAAGRycy9kb3ducmV2LnhtbESPQU/DMAyF70j8h8iTuLF0O3RTWTZN&#10;IBBHGNtEb17jNS2NUzVhK/8eH5A4Pvv583urzeg7daEhNoENzKYZKOIq2IZrA/uP5/slqJiQLXaB&#10;ycAPRdisb29WWNhw5Xe67FKtBMKxQAMupb7QOlaOPMZp6Illdw6DxyRyqLUd8Cpw3+l5luXaY8Py&#10;wWFPj46qr923N9DaJrXxZF359jJvD+Ox3H4+lcbcTcbtA6hEY/o3/12/Wom/zBcCXeQSWjrJAPT6&#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i7x6XJAAAA4wAAAA8AAAAA&#10;AAAAAAAAAAAAoQIAAGRycy9kb3ducmV2LnhtbFBLBQYAAAAABAAEAPkAAACXAwAAAAA=&#10;" strokecolor="#00b050" strokeweight="1pt">
                                  <v:stroke endarrow="block" joinstyle="miter"/>
                                </v:shape>
                                <v:shape id="Connecteur droit avec flèche 84" o:spid="_x0000_s1333" type="#_x0000_t32" style="position:absolute;left:2481;top:4197;width:2540;height:13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WyxlssAAADiAAAADwAA&#10;AAAAAAAAAAAAAAChAgAAZHJzL2Rvd25yZXYueG1sUEsFBgAAAAAEAAQA+QAAAJkDAAAAAA==&#10;" strokecolor="#00b050" strokeweight="1pt">
                                  <v:stroke endarrow="block" joinstyle="miter"/>
                                </v:shape>
                                <v:shape id="Connecteur droit avec flèche 83" o:spid="_x0000_s1334" type="#_x0000_t32" style="position:absolute;left:795;top:1033;width:1708;height:7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COSMcAAADiAAAADwAAAGRycy9kb3ducmV2LnhtbERPW0/CMBR+N+E/NIfEN+m4qoNCCEbj&#10;I6AS9nZcD+vGerqsFea/tyYmPn757otVZ2txodaXjhUMBwkI4tzpkgsF72/Pdw8gfEDWWDsmBd/k&#10;YbXs3Sww1e7KO7rsQyFiCPsUFZgQmlRKnxuy6AeuIY7cybUWQ4RtIXWL1xhuazlKkpm0WHJsMNjQ&#10;xlB+3n9ZBZUuQ+U/tcm2L6Pqoztk6+NTptRtv1vPQQTqwr/4z/2q4/zJOJk83k+n8HspYp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AI5IxwAAAOIAAAAPAAAAAAAA&#10;AAAAAAAAAKECAABkcnMvZG93bnJldi54bWxQSwUGAAAAAAQABAD5AAAAlQMAAAAA&#10;" strokecolor="#00b050" strokeweight="1pt">
                                  <v:stroke endarrow="block" joinstyle="miter"/>
                                </v:shape>
                                <v:shape id="Connecteur droit avec flèche 83" o:spid="_x0000_s1335" type="#_x0000_t32" style="position:absolute;left:1192;top:2130;width:1391;height:4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6EpccAAADjAAAADwAAAGRycy9kb3ducmV2LnhtbERPO2/CMBDekfofrKvEVmwyRCVgEGrV&#10;irGlDzXbER9xQnyOYhfSf19XqsR43/tWm9F14kxDaDxrmM8UCOLKm4ZrDe9vT3f3IEJENth5Jg0/&#10;FGCzvpmssDD+wq903sdapBAOBWqwMfaFlKGy5DDMfE+cuKMfHMZ0DrU0A15SuOtkplQuHTacGiz2&#10;9GCpOu2/nYbWNLENB2PLl+es/Rg/y+3XY6n19HbcLkFEGuNV/O/emTQ/y3I1X6hFDn8/JQDk+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oSlxwAAAOMAAAAPAAAAAAAA&#10;AAAAAAAAAKECAABkcnMvZG93bnJldi54bWxQSwUGAAAAAAQABAD5AAAAlQMAAAAA&#10;" strokecolor="#00b050" strokeweight="1pt">
                                  <v:stroke endarrow="block" joinstyle="miter"/>
                                </v:shape>
                                <v:shape id="Connecteur droit avec flèche 84" o:spid="_x0000_s1336" type="#_x0000_t32" style="position:absolute;left:2799;top:3641;width:1664;height: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kIsoyygAAAOIAAAAPAAAA&#10;AAAAAAAAAAAAAKECAABkcnMvZG93bnJldi54bWxQSwUGAAAAAAQABAD5AAAAmAMAAAAA&#10;" strokecolor="#00b050" strokeweight="1pt">
                                  <v:stroke endarrow="block" joinstyle="miter"/>
                                </v:shape>
                                <v:shape id="Connecteur droit avec flèche 84" o:spid="_x0000_s1337" type="#_x0000_t32" style="position:absolute;left:2640;top:3004;width:952;height:4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Y5cgAAADjAAAADwAAAGRycy9kb3ducmV2LnhtbERPS0vDQBC+F/wPywje2o3BhjZmU4qi&#10;eLT1gbmN2TGbmJ0N2bWN/94tFDzO955iM9leHGj0rWMF14sEBHHtdMuNgteXh/kKhA/IGnvHpOCX&#10;PGzKi1mBuXZH3tFhHxoRQ9jnqMCEMORS+tqQRb9wA3HkvtxoMcRzbKQe8RjDbS/TJMmkxZZjg8GB&#10;7gzV3/sfq6DTbej8pzbV82PavU3v1fbjvlLq6nLa3oIINIV/8dn9pOP8m2y1Xi+XaQannyIAsv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L/Y5cgAAADjAAAADwAAAAAA&#10;AAAAAAAAAAChAgAAZHJzL2Rvd25yZXYueG1sUEsFBgAAAAAEAAQA+QAAAJYDAAAAAA==&#10;" strokecolor="#00b050" strokeweight="1pt">
                                  <v:stroke endarrow="block" joinstyle="miter"/>
                                </v:shape>
                              </v:group>
                              <v:group id="Groupe 108" o:spid="_x0000_s1338" style="position:absolute;left:20593;top:318;width:6537;height:5486" coordsize="6536,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saZRDL&#10;AAAA4gAAAA8AAAAAAAAAAAAAAAAAqgIAAGRycy9kb3ducmV2LnhtbFBLBQYAAAAABAAEAPoAAACi&#10;AwAAAAA=&#10;">
                                <v:shape id="Connecteur droit avec flèche 101" o:spid="_x0000_s1339" type="#_x0000_t32" style="position:absolute;left:3356;top:238;width:3180;height:9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n1mG58sAAADiAAAADwAA&#10;AAAAAAAAAAAAAAChAgAAZHJzL2Rvd25yZXYueG1sUEsFBgAAAAAEAAQA+QAAAJkDAAAAAA==&#10;" strokecolor="#00b050" strokeweight="1pt">
                                  <v:stroke endarrow="block" joinstyle="miter"/>
                                </v:shape>
                                <v:shape id="Connecteur droit avec flèche 102" o:spid="_x0000_s1340" type="#_x0000_t32" style="position:absolute;left:3197;top:985;width:2007;height:6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nHoskAAADjAAAADwAAAGRycy9kb3ducmV2LnhtbERPX0vDMBB/F/wO4Qa+ubRWylqXDR0o&#10;Re3Q6YtvR3Nris2lNNnWfXsjCD7e7/8t15PtxZFG3zlWkM4TEMSN0x23Cj4/Hq8XIHxA1tg7JgVn&#10;8rBeXV4ssdTuxO903IVWxBD2JSowIQyllL4xZNHP3UAcub0bLYZ4jq3UI55iuO3lTZLk0mLHscHg&#10;QBtDzffuYBXUxcPm6Xl7SM1X/XJ+S6r6taoLpa5m0/0diEBT+Bf/uSsd5xfZbZpnWZHD708RAL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xpx6LJAAAA4wAAAA8AAAAA&#10;AAAAAAAAAAAAoQIAAGRycy9kb3ducmV2LnhtbFBLBQYAAAAABAAEAPkAAACXAwAAAAA=&#10;" strokecolor="#00b050" strokeweight="1pt">
                                  <v:stroke endarrow="block" joinstyle="miter"/>
                                </v:shape>
                                <v:shape id="Connecteur droit avec flèche 103" o:spid="_x0000_s1341" type="#_x0000_t32" style="position:absolute;left:3276;top:1812;width:1374;height: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q80LMAAAA4gAAAA8A&#10;AAAAAAAAAAAAAAAAoQIAAGRycy9kb3ducmV2LnhtbFBLBQYAAAAABAAEAPkAAACaAwAAAAA=&#10;" strokecolor="#00b050" strokeweight="1pt">
                                  <v:stroke endarrow="block" joinstyle="miter"/>
                                </v:shape>
                                <v:shape id="Connecteur droit avec flèche 104" o:spid="_x0000_s1342" type="#_x0000_t32" style="position:absolute;left:2067;top:3163;width:1193;height:7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2ei8YAAADiAAAADwAAAGRycy9kb3ducmV2LnhtbERPPW/CMBDdK/U/WFepW7FBBUGKQQU1&#10;EkMXQpdup/hIUuJzGrsQ/j03VGJ8et/L9eBbdaY+NoEtjEcGFHEZXMOVha9D/jIHFROywzYwWbhS&#10;hPXq8WGJmQsX3tO5SJWSEI4ZWqhT6jKtY1mTxzgKHbFwx9B7TAL7SrseLxLuWz0xZqY9NiwNNXa0&#10;rak8FX9eeo/55vP741TE3+DDpko/eTM7WPv8NLy/gUo0pLv4371zFubGjBev04VslktyB/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29novGAAAA4gAAAA8AAAAAAAAA&#10;AAAAAAAAoQIAAGRycy9kb3ducmV2LnhtbFBLBQYAAAAABAAEAPkAAACUAwAAAAA=&#10;" strokecolor="#00b050" strokeweight="1pt">
                                  <v:stroke endarrow="block" joinstyle="miter"/>
                                </v:shape>
                                <v:shape id="Connecteur droit avec flèche 105" o:spid="_x0000_s1343" type="#_x0000_t32" style="position:absolute;left:1113;top:3879;width:2306;height:8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izMMkAAADiAAAADwAAAGRycy9kb3ducmV2LnhtbESPzW7CMBCE75V4B2srcStOoTWQYlBB&#10;jdQDFwIXbqt4SVLidRobSN++rlSJ42h+Ps1i1dtGXKnztWMNz6MEBHHhTM2lhsM+e5qB8AHZYOOY&#10;NPyQh9Vy8LDA1Lgb7+iah1LEEfYpaqhCaFMpfVGRRT9yLXH0Tq6zGKLsSmk6vMVx28hxkihpseZI&#10;qLClTUXFOb/YyD1l6+3x45z7b2fdugxfWa32Wg8f+/c3EIH6cA//tz+NBvU6mc6Vmr/A36V4B+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HIszDJAAAA4gAAAA8AAAAA&#10;AAAAAAAAAAAAoQIAAGRycy9kb3ducmV2LnhtbFBLBQYAAAAABAAEAPkAAACXAwAAAAA=&#10;" strokecolor="#00b050" strokeweight="1pt">
                                  <v:stroke endarrow="block" joinstyle="miter"/>
                                </v:shape>
                                <v:shape id="Connecteur droit avec flèche 106" o:spid="_x0000_s1344" type="#_x0000_t32" style="position:absolute;top:4277;width:3023;height:11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eK/soAAADjAAAADwAAAGRycy9kb3ducmV2LnhtbESPzWrCQBSF9wXfYbiCuzoxraLRUbQ0&#10;4KIboxt3l8w1iWbuxMyo6dt3hILLw/n5OItVZ2pxp9ZVlhWMhhEI4tzqigsFh336PgXhPLLG2jIp&#10;+CUHq2XvbYGJtg/e0T3zhQgj7BJUUHrfJFK6vCSDbmgb4uCdbGvQB9kWUrf4COOmlnEUTaTBigOh&#10;xIa+Ssov2c0E7ind/By/L5m7WmM3hT+n1WSv1KDfrecgPHX+Ff5vb7WCOIo/RuPP6WwMz0/hD8jl&#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4r+ygAAAOMAAAAPAAAA&#10;AAAAAAAAAAAAAKECAABkcnMvZG93bnJldi54bWxQSwUGAAAAAAQABAD5AAAAmAMAAAAA&#10;" strokecolor="#00b050" strokeweight="1pt">
                                  <v:stroke endarrow="block" joinstyle="miter"/>
                                </v:shape>
                                <v:line id="Connecteur droit 107" o:spid="_x0000_s1345" style="position:absolute;flip:x;visibility:visible;mso-wrap-style:square" from="3117,0" to="3276,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45jskAAADjAAAADwAAAGRycy9kb3ducmV2LnhtbERPzUrDQBC+F3yHZYReit20NYnEbkuN&#10;Ch61FiS3ITsmsdnZmF3T9O3dguBxvv9Zb0fTioF611hWsJhHIIhLqxuuFBzen2/uQDiPrLG1TArO&#10;5GC7uZqsMdP2xG807H0lQgi7DBXU3neZlK6syaCb2444cJ+2N+jD2VdS93gK4aaVyyhKpMGGQ0ON&#10;HeU1lcf9j1HgnvL0lb4XX/mhmA0P5qMoV4+FUtPrcXcPwtPo/8V/7hcd5qer+DZJ4jSGy08BALn5&#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e+OY7JAAAA4wAAAA8AAAAA&#10;AAAAAAAAAAAAoQIAAGRycy9kb3ducmV2LnhtbFBLBQYAAAAABAAEAPkAAACXAwAAAAA=&#10;" strokecolor="#00b050" strokeweight="1pt">
                                  <v:stroke joinstyle="miter"/>
                                </v:line>
                              </v:group>
                            </v:group>
                          </v:group>
                          <v:group id="Groupe 133" o:spid="_x0000_s1346" style="position:absolute;left:1669;top:8905;width:37100;height:6415" coordsize="37099,6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Aq9DfL&#10;AAAA4gAAAA8AAAAAAAAAAAAAAAAAqgIAAGRycy9kb3ducmV2LnhtbFBLBQYAAAAABAAEAPoAAACi&#10;AwAAAAA=&#10;">
                            <v:group id="Groupe 126" o:spid="_x0000_s1347" style="position:absolute;width:2829;height:5302" coordsize="2829,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NrklbIAAAA&#10;4gAAAA8AAAAAAAAAAAAAAAAAqgIAAGRycy9kb3ducmV2LnhtbFBLBQYAAAAABAAEAPoAAACfAwAA&#10;AAA=&#10;">
                              <v:shape id="Graphic 104" o:spid="_x0000_s1348" style="position:absolute;left:2067;width:762;height:5302;visibility:visible;mso-wrap-style:square;v-text-anchor:top" coordsize="76200,53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g0ssA&#10;AADiAAAADwAAAGRycy9kb3ducmV2LnhtbESPUUvDMBSF3wX/Q7iCL+LSSSZrXTZEEEUQZhXZ47W5&#10;a4rNTU1iV/31RhB8PJxzvsNZbSbXi5FC7DxrmM8KEMSNNx23Gl6eb8+XIGJCNth7Jg1fFGGzPj5a&#10;YWX8gZ9orFMrMoRjhRpsSkMlZWwsOYwzPxBnb++Dw5RlaKUJeMhw18uLoriUDjvOCxYHurHUvNef&#10;TsP2sXwz4+5hd3ZXLr73oS4/7KvR+vRkur4CkWhK/+G/9r3RoJZqUai5UvB7Kd8Buf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8qDSywAAAOIAAAAPAAAAAAAAAAAAAAAAAJgC&#10;AABkcnMvZG93bnJldi54bWxQSwUGAAAAAAQABAD1AAAAkAMAAAAA&#10;" path="m76200,76200l63500,50800,38100,,,76200,31750,55041r,52782l,171323,31750,150164r,47575l,261239,31750,240080r,79198l,382778,31750,361619r,36907l,462026,31750,440867r,9602l31750,529717r12700,l44450,450469r,-9602l76200,462026,63500,436626,44450,398526r,-36907l76200,382778,63500,357378,44450,319278r,-79198l76200,261239,63500,235839,44450,197739r,-47575l76200,171323,63500,145923,44450,107823r,-52782l76200,76200xe" fillcolor="red" strokecolor="red">
                                <v:path arrowok="t"/>
                              </v:shape>
                              <v:shape id="Graphic 105" o:spid="_x0000_s1349" style="position:absolute;top:159;width:2520;height:5054;visibility:visible;mso-wrap-style:square;v-text-anchor:top" coordsize="252095,505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3AckA&#10;AADjAAAADwAAAGRycy9kb3ducmV2LnhtbERPzU7CQBC+m/gOmzHxJtsCwbawEKMBDScBNXKbdIe2&#10;2p0t3RXK27MmJBzn+5/JrDO1OFDrKssK4l4Egji3uuJCwcdm/pCAcB5ZY22ZFJzIwWx6ezPBTNsj&#10;r+iw9oUIIewyVFB632RSurwkg65nG+LA7Wxr0IezLaRu8RjCTS37UTSSBisODSU29FxS/rv+Mwpk&#10;/bJI+ed9l2+X++KTktfvrxErdX/XPY1BeOr8VXxxv+kwf9BP42EaDx7h/6cAgJye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m+3AckAAADjAAAADwAAAAAAAAAAAAAAAACYAgAA&#10;ZHJzL2Rvd25yZXYueG1sUEsFBgAAAAAEAAQA9QAAAI4DAAAAAA==&#10;" path="m205994,l167571,5676,130355,21718,95553,46646,64373,78978,38020,117233,17702,159930,4626,205589,,252729r5653,47135l21631,345509r24827,42677l78660,426418r38101,32308l159287,483633r45476,16028l251713,505333e" filled="f" strokecolor="red" strokeweight="1pt">
                                <v:path arrowok="t"/>
                              </v:shape>
                            </v:group>
                            <v:group id="Groupe 126" o:spid="_x0000_s1350" style="position:absolute;left:34429;top:1033;width:2670;height:5382;rotation:180" coordorigin="159,159" coordsize="2670,5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BKSOxgAAAOMA&#10;AAAPAAAAAAAAAAAAAAAAAKoCAABkcnMvZG93bnJldi54bWxQSwUGAAAAAAQABAD6AAAAnQMAAAAA&#10;">
                              <v:shape id="Graphic 104" o:spid="_x0000_s1351" style="position:absolute;left:2067;top:159;width:762;height:5302;rotation:180;visibility:visible;mso-wrap-style:square;v-text-anchor:top" coordsize="76200,53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bWQ8oA&#10;AADjAAAADwAAAGRycy9kb3ducmV2LnhtbESPQU/DMAyF70j7D5EncWNpC0JbWTZNaCAOu2xD4moa&#10;05Y1TtRkW/j3+IDE0X7P731errMb1IXG2Hs2UM4KUMSNtz23Bt6PL3dzUDEhWxw8k4EfirBeTW6W&#10;WFt/5T1dDqlVEsKxRgNdSqHWOjYdOYwzH4hF+/KjwyTj2Go74lXC3aCronjUDnuWhg4DPXfUnA5n&#10;Z+A75/68fQ171vkjfC528zhsd8bcTvPmCVSinP7Nf9dvVvCr4uG+XJSVQMtPsgC9+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jW1kPKAAAA4wAAAA8AAAAAAAAAAAAAAAAAmAIA&#10;AGRycy9kb3ducmV2LnhtbFBLBQYAAAAABAAEAPUAAACPAwAAAAA=&#10;" path="m76200,76200l63500,50800,38100,,,76200,31750,55041r,52782l,171323,31750,150164r,47575l,261239,31750,240080r,79198l,382778,31750,361619r,36907l,462026,31750,440867r,9602l31750,529717r12700,l44450,450469r,-9602l76200,462026,63500,436626,44450,398526r,-36907l76200,382778,63500,357378,44450,319278r,-79198l76200,261239,63500,235839,44450,197739r,-47575l76200,171323,63500,145923,44450,107823r,-52782l76200,76200xe" fillcolor="red" strokecolor="red">
                                <v:path arrowok="t"/>
                              </v:shape>
                              <v:shape id="Graphic 105" o:spid="_x0000_s1352" style="position:absolute;left:159;top:396;width:2431;height:5144;visibility:visible;mso-wrap-style:square;v-text-anchor:top" coordsize="252095,505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I/JskA&#10;AADjAAAADwAAAGRycy9kb3ducmV2LnhtbERPS2vCQBC+C/6HZQRvulFq1OgqovSBp9a2orchOybR&#10;7GzMbjX9991Cocf53jNfNqYUN6pdYVnBoB+BIE6tLjhT8PH+2JuAcB5ZY2mZFHyTg+Wi3Zpjou2d&#10;3+i285kIIewSVJB7XyVSujQng65vK+LAnWxt0IezzqSu8R7CTSmHURRLgwWHhhwrWueUXnZfRoEs&#10;N09TPr+e0uP2mn3S5Pmwj1mpbqdZzUB4avy/+M/9osP8aDwcjR9G8RR+fwoA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9I/JskAAADjAAAADwAAAAAAAAAAAAAAAACYAgAA&#10;ZHJzL2Rvd25yZXYueG1sUEsFBgAAAAAEAAQA9QAAAI4DAAAAAA==&#10;" path="m205994,l167571,5676,130355,21718,95553,46646,64373,78978,38020,117233,17702,159930,4626,205589,,252729r5653,47135l21631,345509r24827,42677l78660,426418r38101,32308l159287,483633r45476,16028l251713,505333e" filled="f" strokecolor="red" strokeweight="1pt">
                                <v:path arrowok="t"/>
                              </v:shape>
                            </v:group>
                          </v:group>
                        </v:group>
                        <v:group id="Groupe 130" o:spid="_x0000_s1353" style="position:absolute;left:14295;width:12305;height:9217" coordorigin="397" coordsize="12305,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nJf9HIAAAA&#10;4wAAAA8AAAAAAAAAAAAAAAAAqgIAAGRycy9kb3ducmV2LnhtbFBLBQYAAAAABAAEAPoAAACfAwAA&#10;AAA=&#10;">
                          <v:shape id="Connecteur droit avec flèche 127" o:spid="_x0000_s1354" type="#_x0000_t32" style="position:absolute;left:6534;width:195;height:61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ozHccAAADjAAAADwAAAGRycy9kb3ducmV2LnhtbERPS2vCQBC+F/wPyxS81Y2Pqk1dRQTB&#10;iheNvQ/ZaTY0Oxuyq4n+erdQ8DjfexarzlbiSo0vHSsYDhIQxLnTJRcKztn2bQ7CB2SNlWNScCMP&#10;q2XvZYGpdi0f6XoKhYgh7FNUYEKoUyl9bsiiH7iaOHI/rrEY4tkUUjfYxnBbyVGSTKXFkmODwZo2&#10;hvLf08UqeM++Nry/Fbk1eMjavanu6++hUv3Xbv0JIlAXnuJ/907H+fPZdDIezT4m8PdTBEA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WjMdxwAAAOMAAAAPAAAAAAAA&#10;AAAAAAAAAKECAABkcnMvZG93bnJldi54bWxQSwUGAAAAAAQABAD5AAAAlQMAAAAA&#10;" strokecolor="windowText" strokeweight="1pt">
                            <v:stroke endarrow="open" joinstyle="miter"/>
                          </v:shape>
                          <v:shape id="Connecteur droit avec flèche 128" o:spid="_x0000_s1355" type="#_x0000_t32" style="position:absolute;left:6695;top:6520;width:6007;height:2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7sNckAAADiAAAADwAAAGRycy9kb3ducmV2LnhtbESP32rCMBTG7wd7h3AG3oyZKOq6zihj&#10;IIgwxW4PcGjO2tLmJGui7d5+uRB2+fH947fejrYTV+pD41jDbKpAEJfONFxp+PrcPWUgQkQ22Dkm&#10;Db8UYLu5v1tjbtzAZ7oWsRJphEOOGuoYfS5lKGuyGKbOEyfv2/UWY5J9JU2PQxq3nZwrtZIWG04P&#10;NXp6r6lsi4vVMDx+/NCqPfmsk4vlQbVN9MdC68nD+PYKItIY/8O39t5oeJ4v1Us2WySIhJRwQG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4e7DXJAAAA4gAAAA8AAAAA&#10;AAAAAAAAAAAAoQIAAGRycy9kb3ducmV2LnhtbFBLBQYAAAAABAAEAPkAAACXAwAAAAA=&#10;" strokecolor="windowText" strokeweight="1pt">
                            <v:stroke endarrow="open" joinstyle="miter"/>
                          </v:shape>
                          <v:shape id="Connecteur droit avec flèche 129" o:spid="_x0000_s1356" type="#_x0000_t32" style="position:absolute;left:397;top:6371;width:6230;height:19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oGZ8kAAADiAAAADwAAAGRycy9kb3ducmV2LnhtbESPwWrDMBBE74H+g9hCL6GRa9fBuFFC&#10;KBQKOTnJB2ysre3GWglJTdy/rwKBHoeZecOsNpMZxYV8GCwreFlkIIhbqwfuFBwPH88ViBCRNY6W&#10;ScEvBdisH2YrrLW9ckOXfexEgnCoUUEfo6ulDG1PBsPCOuLkfVlvMCbpO6k9XhPcjDLPsqU0OHBa&#10;6NHRe0/tef9jFJyPrSvcq2++i7yQZlvtdvPmpNTT47R9AxFpiv/he/tTKyiLqsrLLF/C7VK6A3L9&#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NqBmfJAAAA4gAAAA8AAAAA&#10;AAAAAAAAAAAAoQIAAGRycy9kb3ducmV2LnhtbFBLBQYAAAAABAAEAPkAAACXAwAAAAA=&#10;" strokecolor="windowText" strokeweight="1pt">
                            <v:stroke endarrow="open" joinstyle="miter"/>
                          </v:shape>
                        </v:group>
                      </v:group>
                    </v:group>
                    <v:shape id="Zone de texte 139" o:spid="_x0000_s1357" type="#_x0000_t202" style="position:absolute;top:18143;width:3894;height:4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lc0A&#10;AADiAAAADwAAAGRycy9kb3ducmV2LnhtbESPT2vCQBTE74V+h+UVequ7TWvV1FUkIBZpD/65eHtm&#10;n0lo9m2aXTX103cFocdhZn7DjKedrcWJWl851vDcUyCIc2cqLjRsN/OnIQgfkA3WjknDL3mYTu7v&#10;xpgad+YVndahEBHCPkUNZQhNKqXPS7Loe64hjt7BtRZDlG0hTYvnCLe1TJR6kxYrjgslNpSVlH+v&#10;j1bDMpt/4Wqf2OGlzhafh1nzs931tX586GbvIAJ14T98a38YDYOXpK8G6nUE10vxDsjJ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iAJZXNAAAA4gAAAA8AAAAAAAAAAAAAAAAA&#10;mAIAAGRycy9kb3ducmV2LnhtbFBLBQYAAAAABAAEAPUAAACSAwAAAAA=&#10;" filled="f" stroked="f" strokeweight=".5pt">
                      <v:textbox>
                        <w:txbxContent>
                          <w:p w14:paraId="138C08BD" w14:textId="77777777" w:rsidR="00DC3C12" w:rsidRPr="00727399"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xz</m:t>
                                    </m:r>
                                  </m:sub>
                                </m:sSub>
                              </m:oMath>
                            </m:oMathPara>
                          </w:p>
                        </w:txbxContent>
                      </v:textbox>
                    </v:shape>
                    <v:shape id="Zone de texte 139" o:spid="_x0000_s1358" type="#_x0000_t202" style="position:absolute;left:6519;top:20925;width:3894;height:4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zUIswA&#10;AADiAAAADwAAAGRycy9kb3ducmV2LnhtbESPQWvCQBSE74L/YXkFb7qp1mhTV5GAWIo9aL309pp9&#10;JsHs25hdNfbXu0Khx2FmvmFmi9ZU4kKNKy0reB5EIIgzq0vOFey/Vv0pCOeRNVaWScGNHCzm3c4M&#10;E22vvKXLzuciQNglqKDwvk6kdFlBBt3A1sTBO9jGoA+yyaVu8BrgppLDKIqlwZLDQoE1pQVlx93Z&#10;KPhIV5+4/Rma6W+VrjeHZX3af4+V6j21yzcQnlr/H/5rv2sFk8noJR7HrzE8LoU7IOd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JzUIswAAADiAAAADwAAAAAAAAAAAAAAAACY&#10;AgAAZHJzL2Rvd25yZXYueG1sUEsFBgAAAAAEAAQA9QAAAJEDAAAAAA==&#10;" filled="f" stroked="f" strokeweight=".5pt">
                      <v:textbox>
                        <w:txbxContent>
                          <w:p w14:paraId="449D5088" w14:textId="77777777" w:rsidR="00DC3C12" w:rsidRPr="00727399"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σ</m:t>
                                    </m:r>
                                  </m:e>
                                  <m:sub>
                                    <m:r>
                                      <m:rPr>
                                        <m:sty m:val="bi"/>
                                      </m:rPr>
                                      <w:rPr>
                                        <w:rFonts w:ascii="Cambria Math" w:hAnsi="Cambria Math"/>
                                        <w:sz w:val="24"/>
                                        <w:szCs w:val="24"/>
                                        <w:lang w:eastAsia="fr-FR"/>
                                      </w:rPr>
                                      <m:t>x</m:t>
                                    </m:r>
                                  </m:sub>
                                </m:sSub>
                              </m:oMath>
                            </m:oMathPara>
                          </w:p>
                        </w:txbxContent>
                      </v:textbox>
                    </v:shape>
                    <v:shape id="Zone de texte 139" o:spid="_x0000_s1359" type="#_x0000_t202" style="position:absolute;left:11607;top:23708;width:3894;height:3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m8MgA&#10;AADiAAAADwAAAGRycy9kb3ducmV2LnhtbERPy2rCQBTdF/oPwy24qzNatCE6igSkInbhY+Pumrkm&#10;oZk7aWbUtF/fEYQuD+c9nXe2FldqfeVYw6CvQBDnzlRcaDjsl68JCB+QDdaOScMPeZjPnp+mmBp3&#10;4y1dd6EQMYR9ihrKEJpUSp+XZNH3XUMcubNrLYYI20KaFm8x3NZyqNRYWqw4NpTYUFZS/rW7WA3r&#10;bPmJ29PQJr919rE5L5rvw3Gkde+lW0xABOrCv/jhXpk4/200TpR6H8D9UsQ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xmbwyAAAAOIAAAAPAAAAAAAAAAAAAAAAAJgCAABk&#10;cnMvZG93bnJldi54bWxQSwUGAAAAAAQABAD1AAAAjQMAAAAA&#10;" filled="f" stroked="f" strokeweight=".5pt">
                      <v:textbox>
                        <w:txbxContent>
                          <w:p w14:paraId="178D0C6D" w14:textId="77777777" w:rsidR="00DC3C12" w:rsidRPr="00727399"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xy</m:t>
                                    </m:r>
                                  </m:sub>
                                </m:sSub>
                              </m:oMath>
                            </m:oMathPara>
                          </w:p>
                        </w:txbxContent>
                      </v:textbox>
                    </v:shape>
                    <v:shape id="Zone de texte 139" o:spid="_x0000_s1360" type="#_x0000_t202" style="position:absolute;left:24168;top:23467;width:3894;height:3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w4Q8kA&#10;AADjAAAADwAAAGRycy9kb3ducmV2LnhtbERPzWrCQBC+F3yHZYTe6q6xFY2uIgFpKfWg9dLbmB2T&#10;YHY2Zrea9um7BcHjfP8zX3a2FhdqfeVYw3CgQBDnzlRcaNh/rp8mIHxANlg7Jg0/5GG56D3MMTXu&#10;ylu67EIhYgj7FDWUITSplD4vyaIfuIY4ckfXWgzxbAtpWrzGcFvLRKmxtFhxbCixoayk/LT7thre&#10;s/UGt4fETn7r7PXjuGrO+68XrR/73WoGIlAX7uKb+83E+Uo9j6YjNU7g/6cI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jw4Q8kAAADjAAAADwAAAAAAAAAAAAAAAACYAgAA&#10;ZHJzL2Rvd25yZXYueG1sUEsFBgAAAAAEAAQA9QAAAI4DAAAAAA==&#10;" filled="f" stroked="f" strokeweight=".5pt">
                      <v:textbox>
                        <w:txbxContent>
                          <w:p w14:paraId="579D9ACC" w14:textId="77777777" w:rsidR="00DC3C12" w:rsidRPr="00727399"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yx</m:t>
                                    </m:r>
                                  </m:sub>
                                </m:sSub>
                              </m:oMath>
                            </m:oMathPara>
                          </w:p>
                        </w:txbxContent>
                      </v:textbox>
                    </v:shape>
                    <v:shape id="Zone de texte 139" o:spid="_x0000_s1361" type="#_x0000_t202" style="position:absolute;left:30289;top:20846;width:3895;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k8oA&#10;AADjAAAADwAAAGRycy9kb3ducmV2LnhtbERPS2vCQBC+F/oflin0VjcmVTR1FQmIpejBx8XbmB2T&#10;0Oxsml017a93C4LH+d4zmXWmFhdqXWVZQb8XgSDOra64ULDfLd5GIJxH1lhbJgW/5GA2fX6aYKrt&#10;lTd02fpChBB2KSoovW9SKV1ekkHXsw1x4E62NejD2RZSt3gN4aaWcRQNpcGKQ0OJDWUl5d/bs1Hw&#10;lS3WuDnGZvRXZ8vVad787A8DpV5fuvkHCE+df4jv7k8d5if9ZJAM4/E7/P8UAJDT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f8fpPKAAAA4wAAAA8AAAAAAAAAAAAAAAAAmAIA&#10;AGRycy9kb3ducmV2LnhtbFBLBQYAAAAABAAEAPUAAACPAwAAAAA=&#10;" filled="f" stroked="f" strokeweight=".5pt">
                      <v:textbox>
                        <w:txbxContent>
                          <w:p w14:paraId="7942EE2F" w14:textId="77777777" w:rsidR="00DC3C12" w:rsidRPr="00727399" w:rsidRDefault="00DC3C12" w:rsidP="00BF773A">
                            <w:pPr>
                              <w:rPr>
                                <w:b/>
                                <w:bCs/>
                                <w:sz w:val="24"/>
                                <w:szCs w:val="24"/>
                              </w:rPr>
                            </w:pPr>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σ</m:t>
                                  </m:r>
                                </m:e>
                                <m:sub>
                                  <m:r>
                                    <m:rPr>
                                      <m:sty m:val="bi"/>
                                    </m:rPr>
                                    <w:rPr>
                                      <w:rFonts w:ascii="Cambria Math" w:hAnsi="Cambria Math"/>
                                      <w:sz w:val="24"/>
                                      <w:szCs w:val="24"/>
                                      <w:lang w:eastAsia="fr-FR"/>
                                    </w:rPr>
                                    <m:t>y</m:t>
                                  </m:r>
                                </m:sub>
                              </m:sSub>
                            </m:oMath>
                            <w:r w:rsidRPr="005802E6">
                              <w:rPr>
                                <w:sz w:val="24"/>
                                <w:szCs w:val="24"/>
                                <w:lang w:eastAsia="fr-FR"/>
                              </w:rPr>
                              <w:t>​</w:t>
                            </w:r>
                          </w:p>
                        </w:txbxContent>
                      </v:textbox>
                    </v:shape>
                    <v:shape id="Zone de texte 139" o:spid="_x0000_s1362" type="#_x0000_t202" style="position:absolute;left:35855;top:18461;width:3894;height:4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8EXMsA&#10;AADiAAAADwAAAGRycy9kb3ducmV2LnhtbESPT2vCQBTE74V+h+UVequ7RrQSXUUCUpH24J+Lt2f2&#10;mYRm36bZVaOfvlsQehxm5jfMdN7ZWlyo9ZVjDf2eAkGcO1NxoWG/W76NQfiAbLB2TBpu5GE+e36a&#10;YmrclTd02YZCRAj7FDWUITSplD4vyaLvuYY4eifXWgxRtoU0LV4j3NYyUWokLVYcF0psKCsp/96e&#10;rYZ1tvzCzTGx43udfXyeFs3P/jDU+vWlW0xABOrCf/jRXhkNySh5H6iB6sPfpXgH5Ow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zwRcywAAAOIAAAAPAAAAAAAAAAAAAAAAAJgC&#10;AABkcnMvZG93bnJldi54bWxQSwUGAAAAAAQABAD1AAAAkAMAAAAA&#10;" filled="f" stroked="f" strokeweight=".5pt">
                      <v:textbox>
                        <w:txbxContent>
                          <w:p w14:paraId="1CBD0D1C" w14:textId="77777777" w:rsidR="00DC3C12" w:rsidRPr="00727399"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τ</m:t>
                                    </m:r>
                                  </m:e>
                                  <m:sub>
                                    <m:r>
                                      <m:rPr>
                                        <m:sty m:val="bi"/>
                                      </m:rPr>
                                      <w:rPr>
                                        <w:rFonts w:ascii="Cambria Math" w:hAnsi="Cambria Math"/>
                                        <w:sz w:val="24"/>
                                        <w:szCs w:val="24"/>
                                        <w:lang w:eastAsia="fr-FR"/>
                                      </w:rPr>
                                      <m:t>yz</m:t>
                                    </m:r>
                                  </m:sub>
                                </m:sSub>
                              </m:oMath>
                            </m:oMathPara>
                          </w:p>
                        </w:txbxContent>
                      </v:textbox>
                    </v:shape>
                    <v:shape id="Zone de texte 139" o:spid="_x0000_s1363" type="#_x0000_t202" style="position:absolute;left:21707;top:9558;width:3894;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5fssA&#10;AADiAAAADwAAAGRycy9kb3ducmV2LnhtbESPy2rCQBSG9wXfYTgFd3VSSbykjiIBaSm68LJxd8wc&#10;k9DMmZgZNe3TdxaCy5//xjdbdKYWN2pdZVnB+yACQZxbXXGh4LBfvU1AOI+ssbZMCn7JwWLee5lh&#10;qu2dt3Tb+UKEEXYpKii9b1IpXV6SQTewDXHwzrY16INsC6lbvIdxU8thFI2kwYrDQ4kNZSXlP7ur&#10;UfCdrTa4PQ3N5K/OPtfnZXM5HBOl+q/d8gOEp84/w4/2l1YQx9MkicejABGQAg7I+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p3l+ywAAAOIAAAAPAAAAAAAAAAAAAAAAAJgC&#10;AABkcnMvZG93bnJldi54bWxQSwUGAAAAAAQABAD1AAAAkAMAAAAA&#10;" filled="f" stroked="f" strokeweight=".5pt">
                      <v:textbox>
                        <w:txbxContent>
                          <w:p w14:paraId="4C17CC65" w14:textId="77777777" w:rsidR="00DC3C12" w:rsidRPr="00727399" w:rsidRDefault="00DC3C12" w:rsidP="00BF773A">
                            <w:pPr>
                              <w:rPr>
                                <w:b/>
                                <w:bCs/>
                                <w:sz w:val="24"/>
                                <w:szCs w:val="24"/>
                              </w:rPr>
                            </w:pPr>
                            <m:oMathPara>
                              <m:oMath>
                                <m:r>
                                  <m:rPr>
                                    <m:sty m:val="bi"/>
                                  </m:rPr>
                                  <w:rPr>
                                    <w:rFonts w:ascii="Cambria Math" w:hAnsi="Cambria Math"/>
                                    <w:sz w:val="24"/>
                                    <w:szCs w:val="24"/>
                                    <w:lang w:eastAsia="fr-FR"/>
                                  </w:rPr>
                                  <m:t>q</m:t>
                                </m:r>
                              </m:oMath>
                            </m:oMathPara>
                          </w:p>
                        </w:txbxContent>
                      </v:textbox>
                    </v:shape>
                  </v:group>
                  <v:shape id="Zone de texte 141" o:spid="_x0000_s1364" type="#_x0000_t202" style="position:absolute;left:14789;top:7951;width:3103;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9wcwA&#10;AADiAAAADwAAAGRycy9kb3ducmV2LnhtbESPQWvCQBSE7wX/w/IEb3XTqMGmriIBqZT2YPTS22v2&#10;mYRm38bsVlN/fVcoeBxm5htmsepNI87UudqygqdxBIK4sLrmUsFhv3mcg3AeWWNjmRT8koPVcvCw&#10;wFTbC+/onPtSBAi7FBVU3replK6oyKAb25Y4eEfbGfRBdqXUHV4C3DQyjqJEGqw5LFTYUlZR8Z3/&#10;GAVv2eYDd1+xmV+b7PX9uG5Ph8+ZUqNhv34B4an39/B/e6sVTJPnWTRJ4gncLoU7IJ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yq9wcwAAADiAAAADwAAAAAAAAAAAAAAAACY&#10;AgAAZHJzL2Rvd25yZXYueG1sUEsFBgAAAAAEAAQA9QAAAJEDAAAAAA==&#10;" filled="f" stroked="f" strokeweight=".5pt">
                    <v:textbox>
                      <w:txbxContent>
                        <w:p w14:paraId="1EC5992D" w14:textId="77777777" w:rsidR="00DC3C12" w:rsidRPr="00727399" w:rsidRDefault="00DC3C12" w:rsidP="00BF773A">
                          <w:pPr>
                            <w:rPr>
                              <w:b/>
                              <w:bCs/>
                              <w:sz w:val="24"/>
                              <w:szCs w:val="24"/>
                            </w:rPr>
                          </w:pPr>
                          <w:r w:rsidRPr="00727399">
                            <w:rPr>
                              <w:b/>
                              <w:bCs/>
                              <w:sz w:val="24"/>
                              <w:szCs w:val="24"/>
                            </w:rPr>
                            <w:t>X</w:t>
                          </w:r>
                        </w:p>
                      </w:txbxContent>
                    </v:textbox>
                  </v:shape>
                  <v:shape id="Zone de texte 141" o:spid="_x0000_s1365" type="#_x0000_t202" style="position:absolute;left:25444;top:8746;width:3103;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mzcwA&#10;AADiAAAADwAAAGRycy9kb3ducmV2LnhtbESPQWvCQBSE74X+h+UVvNWNMRaNriIBqRQ9mHrp7Zl9&#10;JqHZt2l2q7G/vlsQehxm5htmsepNIy7UudqygtEwAkFcWF1zqeD4vnmegnAeWWNjmRTcyMFq+fiw&#10;wFTbKx/okvtSBAi7FBVU3replK6oyKAb2pY4eGfbGfRBdqXUHV4D3DQyjqIXabDmsFBhS1lFxWf+&#10;bRS8ZZs9Hk6xmf402evuvG6/jh8TpQZP/XoOwlPv/8P39lYrGM9Gs0kSJwn8XQp3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remzcwAAADiAAAADwAAAAAAAAAAAAAAAACY&#10;AgAAZHJzL2Rvd25yZXYueG1sUEsFBgAAAAAEAAQA9QAAAJEDAAAAAA==&#10;" filled="f" stroked="f" strokeweight=".5pt">
                    <v:textbox>
                      <w:txbxContent>
                        <w:p w14:paraId="0A1ED029" w14:textId="77777777" w:rsidR="00DC3C12" w:rsidRPr="00727399" w:rsidRDefault="00DC3C12" w:rsidP="00BF773A">
                          <w:pPr>
                            <w:rPr>
                              <w:b/>
                              <w:bCs/>
                              <w:sz w:val="24"/>
                              <w:szCs w:val="24"/>
                            </w:rPr>
                          </w:pPr>
                          <w:r w:rsidRPr="00727399">
                            <w:rPr>
                              <w:b/>
                              <w:bCs/>
                              <w:sz w:val="24"/>
                              <w:szCs w:val="24"/>
                            </w:rPr>
                            <w:t>Y</w:t>
                          </w:r>
                        </w:p>
                      </w:txbxContent>
                    </v:textbox>
                  </v:shape>
                  <v:shape id="Zone de texte 141" o:spid="_x0000_s1366" type="#_x0000_t202" style="position:absolute;left:19242;width:3103;height:3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3k8gA&#10;AADjAAAADwAAAGRycy9kb3ducmV2LnhtbERPS2vCQBC+C/0Pywi96cbgi+gqEhBF6kHrpbcxOybB&#10;7Gya3Wr017uFQo/zvWe+bE0lbtS40rKCQT8CQZxZXXKu4PS57k1BOI+ssbJMCh7kYLl468wx0fbO&#10;B7odfS5CCLsEFRTe14mULivIoOvbmjhwF9sY9OFscqkbvIdwU8k4isbSYMmhocCa0oKy6/HHKNil&#10;6z0ezrGZPqt083FZ1d+nr5FS7912NQPhqfX/4j/3Vof540k8iqPhYAK/PwUA5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nreTyAAAAOMAAAAPAAAAAAAAAAAAAAAAAJgCAABk&#10;cnMvZG93bnJldi54bWxQSwUGAAAAAAQABAD1AAAAjQMAAAAA&#10;" filled="f" stroked="f" strokeweight=".5pt">
                    <v:textbox>
                      <w:txbxContent>
                        <w:p w14:paraId="1CB10E1C" w14:textId="77777777" w:rsidR="00DC3C12" w:rsidRPr="00727399" w:rsidRDefault="00DC3C12" w:rsidP="00BF773A">
                          <w:pPr>
                            <w:rPr>
                              <w:b/>
                              <w:bCs/>
                              <w:sz w:val="24"/>
                              <w:szCs w:val="24"/>
                            </w:rPr>
                          </w:pPr>
                          <w:r w:rsidRPr="00727399">
                            <w:rPr>
                              <w:b/>
                              <w:bCs/>
                              <w:sz w:val="24"/>
                              <w:szCs w:val="24"/>
                            </w:rPr>
                            <w:t>Z</w:t>
                          </w:r>
                        </w:p>
                      </w:txbxContent>
                    </v:textbox>
                  </v:shape>
                </v:group>
                <v:shape id="Zone de texte 143" o:spid="_x0000_s1367" type="#_x0000_t202" style="position:absolute;left:7606;top:4382;width:4913;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n0coA&#10;AADiAAAADwAAAGRycy9kb3ducmV2LnhtbESPy2rCQBSG9wXfYTgFd3Wi0lSjo0hAWqRdaLNxd8yc&#10;XGjmTMxMNfr0zqLQ5c9/41uue9OIC3WutqxgPIpAEOdW11wqyL63LzMQziNrbCyTghs5WK8GT0tM&#10;tL3yni4HX4owwi5BBZX3bSKlyysy6Ea2JQ5eYTuDPsiulLrDaxg3jZxEUSwN1hweKmwprSj/Ofwa&#10;Bbt0+4X708TM7k36/lls2nN2fFVq+NxvFiA89f4//Nf+0AriafwWxeN5gAhIAQfk6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6cp9HKAAAA4gAAAA8AAAAAAAAAAAAAAAAAmAIA&#10;AGRycy9kb3ducmV2LnhtbFBLBQYAAAAABAAEAPUAAACPAwAAAAA=&#10;" filled="f" stroked="f" strokeweight=".5pt">
                  <v:textbox>
                    <w:txbxContent>
                      <w:p w14:paraId="279487F2" w14:textId="77777777" w:rsidR="00DC3C12" w:rsidRPr="00727399" w:rsidRDefault="00DC3C12" w:rsidP="00BF773A">
                        <w:pPr>
                          <w:rPr>
                            <w:b/>
                            <w:bCs/>
                            <w:sz w:val="24"/>
                            <w:szCs w:val="24"/>
                          </w:rPr>
                        </w:pPr>
                        <w:r w:rsidRPr="00727399">
                          <w:rPr>
                            <w:b/>
                            <w:bCs/>
                            <w:sz w:val="24"/>
                            <w:szCs w:val="24"/>
                          </w:rPr>
                          <w:t>dx</w:t>
                        </w:r>
                      </w:p>
                    </w:txbxContent>
                  </v:textbox>
                </v:shape>
                <v:shape id="Zone de texte 143" o:spid="_x0000_s1368" type="#_x0000_t202" style="position:absolute;left:30942;top:5644;width:6110;height:4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Q0MwA&#10;AADjAAAADwAAAGRycy9kb3ducmV2LnhtbESPQWvCQBSE7wX/w/KE3uomUYOkriIBqRQ9aL309pp9&#10;JsHs25hdNfXXdwuFHoeZ+YaZL3vTiBt1rrasIB5FIIgLq2suFRw/1i8zEM4ja2wsk4JvcrBcDJ7m&#10;mGl75z3dDr4UAcIuQwWV920mpSsqMuhGtiUO3sl2Bn2QXSl1h/cAN41MoiiVBmsOCxW2lFdUnA9X&#10;o+A9X+9w/5WY2aPJ37anVXs5fk6Veh72q1cQnnr/H/5rb7SCJE7Gk0k6jlP4/RT+gFz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xGQ0MwAAADjAAAADwAAAAAAAAAAAAAAAACY&#10;AgAAZHJzL2Rvd25yZXYueG1sUEsFBgAAAAAEAAQA9QAAAJEDAAAAAA==&#10;" filled="f" stroked="f" strokeweight=".5pt">
                  <v:textbox>
                    <w:txbxContent>
                      <w:p w14:paraId="3861FF43" w14:textId="77777777" w:rsidR="00DC3C12" w:rsidRPr="00727399" w:rsidRDefault="00DC3C12" w:rsidP="00BF773A">
                        <w:pPr>
                          <w:rPr>
                            <w:b/>
                            <w:bCs/>
                            <w:sz w:val="24"/>
                            <w:szCs w:val="24"/>
                          </w:rPr>
                        </w:pPr>
                        <w:r w:rsidRPr="00727399">
                          <w:rPr>
                            <w:b/>
                            <w:bCs/>
                            <w:sz w:val="24"/>
                            <w:szCs w:val="24"/>
                          </w:rPr>
                          <w:t>dy</w:t>
                        </w:r>
                      </w:p>
                    </w:txbxContent>
                  </v:textbox>
                </v:shape>
                <w10:wrap anchorx="margin"/>
              </v:group>
            </w:pict>
          </mc:Fallback>
        </mc:AlternateContent>
      </w:r>
    </w:p>
    <w:p w14:paraId="0B6C3B5E" w14:textId="77777777" w:rsidR="00BF773A" w:rsidRPr="007E2C94" w:rsidRDefault="00BF773A" w:rsidP="00BF773A">
      <w:pPr>
        <w:rPr>
          <w:color w:val="000000" w:themeColor="text1"/>
        </w:rPr>
      </w:pPr>
    </w:p>
    <w:p w14:paraId="522E3E51" w14:textId="77777777" w:rsidR="00BF773A" w:rsidRPr="007E2C94" w:rsidRDefault="00BF773A" w:rsidP="00BF773A">
      <w:pPr>
        <w:rPr>
          <w:color w:val="000000" w:themeColor="text1"/>
        </w:rPr>
      </w:pPr>
    </w:p>
    <w:p w14:paraId="531999F8" w14:textId="77777777" w:rsidR="00BF773A" w:rsidRPr="007E2C94" w:rsidRDefault="00BF773A" w:rsidP="00BF773A">
      <w:pPr>
        <w:rPr>
          <w:color w:val="000000" w:themeColor="text1"/>
        </w:rPr>
      </w:pPr>
    </w:p>
    <w:p w14:paraId="18349231" w14:textId="77777777" w:rsidR="00BF773A" w:rsidRPr="007E2C94" w:rsidRDefault="00BF773A" w:rsidP="00BF773A">
      <w:pPr>
        <w:rPr>
          <w:color w:val="000000" w:themeColor="text1"/>
        </w:rPr>
      </w:pPr>
    </w:p>
    <w:p w14:paraId="33D92623" w14:textId="77777777" w:rsidR="00BF773A" w:rsidRPr="007E2C94" w:rsidRDefault="00BF773A" w:rsidP="00BF773A">
      <w:pPr>
        <w:rPr>
          <w:color w:val="000000" w:themeColor="text1"/>
        </w:rPr>
      </w:pPr>
    </w:p>
    <w:p w14:paraId="2C98D95E" w14:textId="77777777" w:rsidR="00BF773A" w:rsidRPr="007E2C94" w:rsidRDefault="00BF773A" w:rsidP="00BF773A">
      <w:pPr>
        <w:rPr>
          <w:color w:val="000000" w:themeColor="text1"/>
        </w:rPr>
      </w:pPr>
    </w:p>
    <w:p w14:paraId="7ED7BE04" w14:textId="77777777" w:rsidR="00BF773A" w:rsidRPr="007E2C94" w:rsidRDefault="00BF773A" w:rsidP="00BF773A">
      <w:pPr>
        <w:rPr>
          <w:color w:val="000000" w:themeColor="text1"/>
        </w:rPr>
      </w:pPr>
    </w:p>
    <w:p w14:paraId="35A19B9C" w14:textId="77777777" w:rsidR="00BF773A" w:rsidRPr="007E2C94" w:rsidRDefault="00BF773A" w:rsidP="00BF773A">
      <w:pPr>
        <w:rPr>
          <w:color w:val="000000" w:themeColor="text1"/>
        </w:rPr>
      </w:pPr>
    </w:p>
    <w:p w14:paraId="13DB88C4" w14:textId="77777777" w:rsidR="00BF773A" w:rsidRPr="007E2C94" w:rsidRDefault="00BF773A" w:rsidP="00BF773A">
      <w:pPr>
        <w:rPr>
          <w:color w:val="000000" w:themeColor="text1"/>
        </w:rPr>
      </w:pPr>
    </w:p>
    <w:p w14:paraId="681A798E" w14:textId="77777777" w:rsidR="00BF773A" w:rsidRPr="007E2C94" w:rsidRDefault="00BF773A" w:rsidP="00BF773A">
      <w:pPr>
        <w:rPr>
          <w:color w:val="000000" w:themeColor="text1"/>
        </w:rPr>
      </w:pPr>
    </w:p>
    <w:p w14:paraId="5AB618D2" w14:textId="77777777" w:rsidR="00BF773A" w:rsidRPr="007E2C94" w:rsidRDefault="00BF773A" w:rsidP="00BF773A">
      <w:pPr>
        <w:rPr>
          <w:color w:val="000000" w:themeColor="text1"/>
        </w:rPr>
      </w:pPr>
    </w:p>
    <w:p w14:paraId="16E32122" w14:textId="77777777" w:rsidR="00BF773A" w:rsidRPr="007E2C94" w:rsidRDefault="00BF773A" w:rsidP="00BF773A">
      <w:pPr>
        <w:rPr>
          <w:color w:val="000000" w:themeColor="text1"/>
        </w:rPr>
      </w:pPr>
    </w:p>
    <w:p w14:paraId="227ADDF6" w14:textId="77777777" w:rsidR="00BF773A" w:rsidRPr="007E2C94" w:rsidRDefault="00BF773A" w:rsidP="00BF773A">
      <w:pPr>
        <w:rPr>
          <w:color w:val="000000" w:themeColor="text1"/>
        </w:rPr>
      </w:pPr>
    </w:p>
    <w:p w14:paraId="023D6480" w14:textId="77777777" w:rsidR="00BF773A" w:rsidRPr="007E2C94" w:rsidRDefault="00BF773A" w:rsidP="00BF773A">
      <w:pPr>
        <w:rPr>
          <w:color w:val="000000" w:themeColor="text1"/>
        </w:rPr>
      </w:pPr>
    </w:p>
    <w:p w14:paraId="084520ED" w14:textId="42AF748B" w:rsidR="00BF773A" w:rsidRPr="007E2C94" w:rsidRDefault="00BF773A" w:rsidP="00EC131E">
      <w:pPr>
        <w:spacing w:before="120" w:after="120"/>
        <w:jc w:val="both"/>
        <w:rPr>
          <w:rFonts w:asciiTheme="majorBidi" w:hAnsiTheme="majorBidi" w:cstheme="majorBidi"/>
          <w:b/>
          <w:bCs/>
          <w:color w:val="000000" w:themeColor="text1"/>
          <w:sz w:val="24"/>
          <w:szCs w:val="24"/>
        </w:rPr>
      </w:pPr>
      <w:bookmarkStart w:id="349" w:name="_Toc188623612"/>
      <w:bookmarkStart w:id="350" w:name="_Toc188624533"/>
      <w:bookmarkStart w:id="351" w:name="_Toc195687019"/>
      <w:r w:rsidRPr="007E2C94">
        <w:rPr>
          <w:b/>
          <w:bCs/>
          <w:color w:val="000000" w:themeColor="text1"/>
          <w:sz w:val="24"/>
          <w:szCs w:val="24"/>
        </w:rPr>
        <w:t>Figure</w:t>
      </w:r>
      <w:r w:rsidR="00EC131E" w:rsidRPr="007E2C94">
        <w:rPr>
          <w:b/>
          <w:bCs/>
          <w:color w:val="000000" w:themeColor="text1"/>
          <w:sz w:val="24"/>
          <w:szCs w:val="24"/>
        </w:rPr>
        <w:t xml:space="preserve"> </w:t>
      </w:r>
      <w:r w:rsidRPr="007E2C94">
        <w:rPr>
          <w:b/>
          <w:bCs/>
          <w:color w:val="000000" w:themeColor="text1"/>
          <w:sz w:val="24"/>
          <w:szCs w:val="24"/>
        </w:rPr>
        <w:t xml:space="preserve">3. </w:t>
      </w:r>
      <w:r w:rsidRPr="007E2C94">
        <w:rPr>
          <w:b/>
          <w:bCs/>
          <w:color w:val="000000" w:themeColor="text1"/>
          <w:sz w:val="24"/>
          <w:szCs w:val="24"/>
        </w:rPr>
        <w:fldChar w:fldCharType="begin"/>
      </w:r>
      <w:r w:rsidRPr="007E2C94">
        <w:rPr>
          <w:b/>
          <w:bCs/>
          <w:color w:val="000000" w:themeColor="text1"/>
          <w:sz w:val="24"/>
          <w:szCs w:val="24"/>
        </w:rPr>
        <w:instrText xml:space="preserve"> SEQ Figure3. \* ARABIC </w:instrText>
      </w:r>
      <w:r w:rsidRPr="007E2C94">
        <w:rPr>
          <w:b/>
          <w:bCs/>
          <w:color w:val="000000" w:themeColor="text1"/>
          <w:sz w:val="24"/>
          <w:szCs w:val="24"/>
        </w:rPr>
        <w:fldChar w:fldCharType="separate"/>
      </w:r>
      <w:r w:rsidR="00AC660D" w:rsidRPr="007E2C94">
        <w:rPr>
          <w:b/>
          <w:bCs/>
          <w:noProof/>
          <w:color w:val="000000" w:themeColor="text1"/>
          <w:sz w:val="24"/>
          <w:szCs w:val="24"/>
        </w:rPr>
        <w:t>4</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b/>
          <w:bCs/>
          <w:color w:val="000000" w:themeColor="text1"/>
          <w:sz w:val="24"/>
          <w:szCs w:val="24"/>
        </w:rPr>
        <w:t xml:space="preserve"> </w:t>
      </w:r>
      <w:r w:rsidRPr="007E2C94">
        <w:rPr>
          <w:rFonts w:asciiTheme="majorBidi" w:hAnsiTheme="majorBidi" w:cstheme="majorBidi"/>
          <w:color w:val="000000" w:themeColor="text1"/>
          <w:sz w:val="24"/>
          <w:szCs w:val="24"/>
        </w:rPr>
        <w:t>Contraintes agissant sur un élément différentiel de plaque homogène</w:t>
      </w:r>
      <w:bookmarkEnd w:id="349"/>
      <w:bookmarkEnd w:id="350"/>
      <w:r w:rsidR="000C3EAA"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{"citationID":"0wcUt1qh","properties":{"formattedCitation":"[163]","plainCitation":"[163]","noteIndex":0},"citationItems":[{"id":"05EnRE1g/Gdp1gnaJ","uris":["http://zotero.org/users/local/Jac4T2U4/items/R6DFB4Y5"],"itemData":{"id":1034,"type":"thesis","event-place":"Université Mohamed Khider – Biskra","genre":"these Doctorat LMD en Génie Civil","language":"Francais","number-of-pages":"165","publisher":"Université Mohamed Khider – Biskra","publisher-place":"Université Mohamed Khider – Biskra","title":"Eléments finis membranaires et flexionnels à champ de déformation pour l’analyse des structures","author":[{"family":"BELOUNAR","given":"Abderahim"}],"issued":{"date-parts":[["2019",6,26]]}}}],"schema":"https://github.com/citation-style-language/schema/raw/master/csl-citation.json"} </w:instrText>
      </w:r>
      <w:r w:rsidR="000C3EAA" w:rsidRPr="007E2C94">
        <w:rPr>
          <w:rFonts w:eastAsia="Calibri"/>
          <w:color w:val="000000" w:themeColor="text1"/>
          <w:kern w:val="2"/>
          <w:sz w:val="24"/>
          <w:szCs w:val="24"/>
          <w14:ligatures w14:val="standardContextual"/>
        </w:rPr>
        <w:fldChar w:fldCharType="separate"/>
      </w:r>
      <w:r w:rsidR="000C3EAA" w:rsidRPr="007E2C94">
        <w:rPr>
          <w:rFonts w:eastAsia="Calibri"/>
          <w:color w:val="000000" w:themeColor="text1"/>
          <w:sz w:val="24"/>
        </w:rPr>
        <w:t>[163]</w:t>
      </w:r>
      <w:r w:rsidR="000C3EAA" w:rsidRPr="007E2C94">
        <w:rPr>
          <w:rFonts w:eastAsia="Calibri"/>
          <w:color w:val="000000" w:themeColor="text1"/>
          <w:kern w:val="2"/>
          <w:sz w:val="24"/>
          <w:szCs w:val="24"/>
          <w14:ligatures w14:val="standardContextual"/>
        </w:rPr>
        <w:fldChar w:fldCharType="end"/>
      </w:r>
      <w:r w:rsidR="000C3EAA" w:rsidRPr="007E2C94">
        <w:rPr>
          <w:rFonts w:eastAsia="Calibri"/>
          <w:color w:val="000000" w:themeColor="text1"/>
          <w:kern w:val="2"/>
          <w:sz w:val="24"/>
          <w:szCs w:val="24"/>
          <w14:ligatures w14:val="standardContextual"/>
        </w:rPr>
        <w:t>.</w:t>
      </w:r>
      <w:bookmarkEnd w:id="351"/>
    </w:p>
    <w:p w14:paraId="5F0CCDD5" w14:textId="77777777" w:rsidR="00BF773A" w:rsidRPr="007E2C94" w:rsidRDefault="00BF773A" w:rsidP="00BF773A">
      <w:pPr>
        <w:widowControl/>
        <w:autoSpaceDE/>
        <w:autoSpaceDN/>
        <w:spacing w:line="360" w:lineRule="auto"/>
        <w:ind w:left="340"/>
        <w:jc w:val="both"/>
        <w:rPr>
          <w:rFonts w:asciiTheme="majorBidi" w:hAnsiTheme="majorBidi" w:cstheme="majorBidi"/>
          <w:color w:val="000000" w:themeColor="text1"/>
          <w:sz w:val="24"/>
          <w:szCs w:val="24"/>
          <w:lang w:eastAsia="fr-FR"/>
        </w:rPr>
      </w:pPr>
      <w:r w:rsidRPr="007E2C94">
        <w:rPr>
          <w:rFonts w:hAnsi="Symbol"/>
          <w:color w:val="000000" w:themeColor="text1"/>
          <w:sz w:val="24"/>
          <w:szCs w:val="24"/>
          <w:lang w:eastAsia="fr-FR"/>
        </w:rPr>
        <w:t></w:t>
      </w:r>
      <w:r w:rsidRPr="007E2C94">
        <w:rPr>
          <w:color w:val="000000" w:themeColor="text1"/>
          <w:sz w:val="24"/>
          <w:szCs w:val="24"/>
          <w:lang w:eastAsia="fr-FR"/>
        </w:rPr>
        <w:t xml:space="preserve">   </w:t>
      </w:r>
      <w:r w:rsidRPr="007E2C94">
        <w:rPr>
          <w:rFonts w:asciiTheme="majorBidi" w:hAnsiTheme="majorBidi" w:cstheme="majorBidi"/>
          <w:color w:val="000000" w:themeColor="text1"/>
          <w:sz w:val="24"/>
          <w:szCs w:val="24"/>
          <w:lang w:eastAsia="fr-FR"/>
        </w:rPr>
        <w:t>Les contraintes normales (</w:t>
      </w:r>
      <m:oMath>
        <m:sSub>
          <m:sSubPr>
            <m:ctrlPr>
              <w:rPr>
                <w:rFonts w:ascii="Cambria Math" w:hAnsi="Cambria Math" w:cstheme="majorBidi"/>
                <w:i/>
                <w:color w:val="000000" w:themeColor="text1"/>
                <w:sz w:val="24"/>
                <w:szCs w:val="24"/>
                <w:lang w:eastAsia="fr-FR"/>
              </w:rPr>
            </m:ctrlPr>
          </m:sSubPr>
          <m:e>
            <m:r>
              <w:rPr>
                <w:rFonts w:ascii="Cambria Math" w:hAnsi="Cambria Math" w:cstheme="majorBidi"/>
                <w:color w:val="000000" w:themeColor="text1"/>
                <w:sz w:val="24"/>
                <w:szCs w:val="24"/>
                <w:lang w:eastAsia="fr-FR"/>
              </w:rPr>
              <m:t>σ</m:t>
            </m:r>
          </m:e>
          <m:sub>
            <m:r>
              <w:rPr>
                <w:rFonts w:ascii="Cambria Math" w:hAnsi="Cambria Math" w:cstheme="majorBidi"/>
                <w:color w:val="000000" w:themeColor="text1"/>
                <w:sz w:val="24"/>
                <w:szCs w:val="24"/>
                <w:lang w:eastAsia="fr-FR"/>
              </w:rPr>
              <m:t>x</m:t>
            </m:r>
          </m:sub>
        </m:sSub>
      </m:oMath>
      <w:r w:rsidRPr="007E2C94">
        <w:rPr>
          <w:rFonts w:asciiTheme="majorBidi" w:hAnsiTheme="majorBidi" w:cstheme="majorBidi"/>
          <w:color w:val="000000" w:themeColor="text1"/>
          <w:sz w:val="24"/>
          <w:szCs w:val="24"/>
          <w:lang w:eastAsia="fr-FR"/>
        </w:rPr>
        <w:t>​,</w:t>
      </w:r>
      <m:oMath>
        <m:sSub>
          <m:sSubPr>
            <m:ctrlPr>
              <w:rPr>
                <w:rFonts w:ascii="Cambria Math" w:hAnsi="Cambria Math" w:cstheme="majorBidi"/>
                <w:i/>
                <w:color w:val="000000" w:themeColor="text1"/>
                <w:sz w:val="24"/>
                <w:szCs w:val="24"/>
                <w:lang w:eastAsia="fr-FR"/>
              </w:rPr>
            </m:ctrlPr>
          </m:sSubPr>
          <m:e>
            <m:r>
              <w:rPr>
                <w:rFonts w:ascii="Cambria Math" w:hAnsi="Cambria Math" w:cstheme="majorBidi"/>
                <w:color w:val="000000" w:themeColor="text1"/>
                <w:sz w:val="24"/>
                <w:szCs w:val="24"/>
                <w:lang w:eastAsia="fr-FR"/>
              </w:rPr>
              <m:t>σ</m:t>
            </m:r>
          </m:e>
          <m:sub>
            <m:r>
              <w:rPr>
                <w:rFonts w:ascii="Cambria Math" w:hAnsi="Cambria Math" w:cstheme="majorBidi"/>
                <w:color w:val="000000" w:themeColor="text1"/>
                <w:sz w:val="24"/>
                <w:szCs w:val="24"/>
                <w:lang w:eastAsia="fr-FR"/>
              </w:rPr>
              <m:t>y</m:t>
            </m:r>
          </m:sub>
        </m:sSub>
      </m:oMath>
      <w:r w:rsidRPr="007E2C94">
        <w:rPr>
          <w:rFonts w:asciiTheme="majorBidi" w:hAnsiTheme="majorBidi" w:cstheme="majorBidi"/>
          <w:color w:val="000000" w:themeColor="text1"/>
          <w:sz w:val="24"/>
          <w:szCs w:val="24"/>
          <w:lang w:eastAsia="fr-FR"/>
        </w:rPr>
        <w:t xml:space="preserve">​) et la contrainte de cisaillement plan </w:t>
      </w:r>
      <m:oMath>
        <m:sSub>
          <m:sSubPr>
            <m:ctrlPr>
              <w:rPr>
                <w:rFonts w:ascii="Cambria Math" w:hAnsi="Cambria Math" w:cstheme="majorBidi"/>
                <w:i/>
                <w:color w:val="000000" w:themeColor="text1"/>
                <w:sz w:val="24"/>
                <w:szCs w:val="24"/>
                <w:lang w:eastAsia="fr-FR"/>
              </w:rPr>
            </m:ctrlPr>
          </m:sSubPr>
          <m:e>
            <m:r>
              <w:rPr>
                <w:rFonts w:ascii="Cambria Math" w:hAnsi="Cambria Math" w:cstheme="majorBidi"/>
                <w:color w:val="000000" w:themeColor="text1"/>
                <w:sz w:val="24"/>
                <w:szCs w:val="24"/>
                <w:lang w:eastAsia="fr-FR"/>
              </w:rPr>
              <m:t>τ</m:t>
            </m:r>
          </m:e>
          <m:sub>
            <m:r>
              <w:rPr>
                <w:rFonts w:ascii="Cambria Math" w:hAnsi="Cambria Math" w:cstheme="majorBidi"/>
                <w:color w:val="000000" w:themeColor="text1"/>
                <w:sz w:val="24"/>
                <w:szCs w:val="24"/>
                <w:lang w:eastAsia="fr-FR"/>
              </w:rPr>
              <m:t>xy</m:t>
            </m:r>
          </m:sub>
        </m:sSub>
      </m:oMath>
      <w:r w:rsidRPr="007E2C94">
        <w:rPr>
          <w:rFonts w:asciiTheme="majorBidi" w:hAnsiTheme="majorBidi" w:cstheme="majorBidi"/>
          <w:color w:val="000000" w:themeColor="text1"/>
          <w:sz w:val="24"/>
          <w:szCs w:val="24"/>
          <w:lang w:eastAsia="fr-FR"/>
        </w:rPr>
        <w:t xml:space="preserve">​ varient linéairement en z et sont liées aux moments de flexion </w:t>
      </w:r>
      <m:oMath>
        <m:d>
          <m:dPr>
            <m:ctrlPr>
              <w:rPr>
                <w:rFonts w:ascii="Cambria Math" w:hAnsi="Cambria Math" w:cstheme="majorBidi"/>
                <w:i/>
                <w:color w:val="000000" w:themeColor="text1"/>
                <w:sz w:val="24"/>
                <w:szCs w:val="24"/>
                <w:lang w:eastAsia="fr-FR"/>
              </w:rPr>
            </m:ctrlPr>
          </m:dPr>
          <m:e>
            <m:sSub>
              <m:sSubPr>
                <m:ctrlPr>
                  <w:rPr>
                    <w:rFonts w:ascii="Cambria Math" w:hAnsi="Cambria Math" w:cstheme="majorBidi"/>
                    <w:i/>
                    <w:color w:val="000000" w:themeColor="text1"/>
                    <w:sz w:val="24"/>
                    <w:szCs w:val="24"/>
                    <w:lang w:eastAsia="fr-FR"/>
                  </w:rPr>
                </m:ctrlPr>
              </m:sSubPr>
              <m:e>
                <m:r>
                  <w:rPr>
                    <w:rFonts w:ascii="Cambria Math" w:hAnsi="Cambria Math" w:cstheme="majorBidi"/>
                    <w:color w:val="000000" w:themeColor="text1"/>
                    <w:sz w:val="24"/>
                    <w:szCs w:val="24"/>
                    <w:lang w:eastAsia="fr-FR"/>
                  </w:rPr>
                  <m:t>M</m:t>
                </m:r>
              </m:e>
              <m:sub>
                <m:r>
                  <w:rPr>
                    <w:rFonts w:ascii="Cambria Math" w:hAnsi="Cambria Math" w:cstheme="majorBidi"/>
                    <w:color w:val="000000" w:themeColor="text1"/>
                    <w:sz w:val="24"/>
                    <w:szCs w:val="24"/>
                    <w:lang w:eastAsia="fr-FR"/>
                  </w:rPr>
                  <m:t>x</m:t>
                </m:r>
              </m:sub>
            </m:sSub>
            <m:r>
              <w:rPr>
                <w:rFonts w:ascii="Cambria Math" w:hAnsi="Cambria Math" w:cstheme="majorBidi"/>
                <w:color w:val="000000" w:themeColor="text1"/>
                <w:sz w:val="24"/>
                <w:szCs w:val="24"/>
                <w:lang w:eastAsia="fr-FR"/>
              </w:rPr>
              <m:t>,</m:t>
            </m:r>
            <m:sSub>
              <m:sSubPr>
                <m:ctrlPr>
                  <w:rPr>
                    <w:rFonts w:ascii="Cambria Math" w:hAnsi="Cambria Math" w:cstheme="majorBidi"/>
                    <w:i/>
                    <w:color w:val="000000" w:themeColor="text1"/>
                    <w:sz w:val="24"/>
                    <w:szCs w:val="24"/>
                    <w:lang w:eastAsia="fr-FR"/>
                  </w:rPr>
                </m:ctrlPr>
              </m:sSubPr>
              <m:e>
                <m:r>
                  <w:rPr>
                    <w:rFonts w:ascii="Cambria Math" w:hAnsi="Cambria Math" w:cstheme="majorBidi"/>
                    <w:color w:val="000000" w:themeColor="text1"/>
                    <w:sz w:val="24"/>
                    <w:szCs w:val="24"/>
                    <w:lang w:eastAsia="fr-FR"/>
                  </w:rPr>
                  <m:t>M</m:t>
                </m:r>
              </m:e>
              <m:sub>
                <m:r>
                  <w:rPr>
                    <w:rFonts w:ascii="Cambria Math" w:hAnsi="Cambria Math" w:cstheme="majorBidi"/>
                    <w:color w:val="000000" w:themeColor="text1"/>
                    <w:sz w:val="24"/>
                    <w:szCs w:val="24"/>
                    <w:lang w:eastAsia="fr-FR"/>
                  </w:rPr>
                  <m:t>y</m:t>
                </m:r>
              </m:sub>
            </m:sSub>
          </m:e>
        </m:d>
      </m:oMath>
      <w:r w:rsidRPr="007E2C94">
        <w:rPr>
          <w:rFonts w:asciiTheme="majorBidi" w:hAnsiTheme="majorBidi" w:cstheme="majorBidi"/>
          <w:color w:val="000000" w:themeColor="text1"/>
          <w:sz w:val="24"/>
          <w:szCs w:val="24"/>
          <w:lang w:eastAsia="fr-FR"/>
        </w:rPr>
        <w:t xml:space="preserve"> ​ et </w:t>
      </w:r>
      <m:oMath>
        <m:r>
          <w:rPr>
            <w:rFonts w:ascii="Cambria Math" w:hAnsi="Cambria Math" w:cstheme="majorBidi"/>
            <w:color w:val="000000" w:themeColor="text1"/>
            <w:sz w:val="24"/>
            <w:szCs w:val="24"/>
            <w:lang w:eastAsia="fr-FR"/>
          </w:rPr>
          <m:t xml:space="preserve"> </m:t>
        </m:r>
      </m:oMath>
      <w:r w:rsidRPr="007E2C94">
        <w:rPr>
          <w:rFonts w:asciiTheme="majorBidi" w:hAnsiTheme="majorBidi" w:cstheme="majorBidi"/>
          <w:color w:val="000000" w:themeColor="text1"/>
          <w:sz w:val="24"/>
          <w:szCs w:val="24"/>
          <w:lang w:eastAsia="fr-FR"/>
        </w:rPr>
        <w:t xml:space="preserve">au moment de </w:t>
      </w:r>
      <w:proofErr w:type="gramStart"/>
      <w:r w:rsidRPr="007E2C94">
        <w:rPr>
          <w:rFonts w:asciiTheme="majorBidi" w:hAnsiTheme="majorBidi" w:cstheme="majorBidi"/>
          <w:color w:val="000000" w:themeColor="text1"/>
          <w:sz w:val="24"/>
          <w:szCs w:val="24"/>
          <w:lang w:eastAsia="fr-FR"/>
        </w:rPr>
        <w:t xml:space="preserve">torsion </w:t>
      </w:r>
      <w:proofErr w:type="gramEnd"/>
      <m:oMath>
        <m:sSub>
          <m:sSubPr>
            <m:ctrlPr>
              <w:rPr>
                <w:rFonts w:ascii="Cambria Math" w:hAnsi="Cambria Math" w:cstheme="majorBidi"/>
                <w:i/>
                <w:color w:val="000000" w:themeColor="text1"/>
                <w:sz w:val="24"/>
                <w:szCs w:val="24"/>
                <w:lang w:eastAsia="fr-FR"/>
              </w:rPr>
            </m:ctrlPr>
          </m:sSubPr>
          <m:e>
            <m:r>
              <w:rPr>
                <w:rFonts w:ascii="Cambria Math" w:hAnsi="Cambria Math" w:cstheme="majorBidi"/>
                <w:color w:val="000000" w:themeColor="text1"/>
                <w:sz w:val="24"/>
                <w:szCs w:val="24"/>
                <w:lang w:eastAsia="fr-FR"/>
              </w:rPr>
              <m:t>M</m:t>
            </m:r>
          </m:e>
          <m:sub>
            <m:r>
              <w:rPr>
                <w:rFonts w:ascii="Cambria Math" w:hAnsi="Cambria Math" w:cstheme="majorBidi"/>
                <w:color w:val="000000" w:themeColor="text1"/>
                <w:sz w:val="24"/>
                <w:szCs w:val="24"/>
                <w:lang w:eastAsia="fr-FR"/>
              </w:rPr>
              <m:t>xy</m:t>
            </m:r>
          </m:sub>
        </m:sSub>
      </m:oMath>
      <w:r w:rsidRPr="007E2C94">
        <w:rPr>
          <w:rFonts w:asciiTheme="majorBidi" w:hAnsiTheme="majorBidi" w:cstheme="majorBidi"/>
          <w:color w:val="000000" w:themeColor="text1"/>
          <w:sz w:val="24"/>
          <w:szCs w:val="24"/>
          <w:lang w:eastAsia="fr-FR"/>
        </w:rPr>
        <w:t>​.</w:t>
      </w:r>
    </w:p>
    <w:p w14:paraId="09415BE2" w14:textId="77777777" w:rsidR="00BF773A" w:rsidRPr="007E2C94" w:rsidRDefault="00BF773A" w:rsidP="009C2AA6">
      <w:pPr>
        <w:pStyle w:val="Paragraphedeliste"/>
        <w:widowControl/>
        <w:numPr>
          <w:ilvl w:val="0"/>
          <w:numId w:val="25"/>
        </w:numPr>
        <w:autoSpaceDE/>
        <w:autoSpaceDN/>
        <w:spacing w:before="120" w:line="360" w:lineRule="auto"/>
        <w:jc w:val="both"/>
        <w:rPr>
          <w:rFonts w:asciiTheme="majorBidi" w:hAnsiTheme="majorBidi" w:cstheme="majorBidi"/>
          <w:b/>
          <w:bCs/>
          <w:color w:val="000000" w:themeColor="text1"/>
          <w:sz w:val="24"/>
          <w:szCs w:val="24"/>
          <w:lang w:eastAsia="fr-FR"/>
        </w:rPr>
      </w:pPr>
      <w:r w:rsidRPr="007E2C94">
        <w:rPr>
          <w:noProof/>
          <w:color w:val="000000" w:themeColor="text1"/>
          <w:sz w:val="24"/>
          <w:szCs w:val="24"/>
          <w:lang w:eastAsia="fr-FR"/>
        </w:rPr>
        <mc:AlternateContent>
          <mc:Choice Requires="wpg">
            <w:drawing>
              <wp:anchor distT="0" distB="0" distL="114300" distR="114300" simplePos="0" relativeHeight="251701248" behindDoc="0" locked="0" layoutInCell="1" allowOverlap="1" wp14:anchorId="11458155" wp14:editId="78FFDEAA">
                <wp:simplePos x="0" y="0"/>
                <wp:positionH relativeFrom="margin">
                  <wp:posOffset>777930</wp:posOffset>
                </wp:positionH>
                <wp:positionV relativeFrom="paragraph">
                  <wp:posOffset>552367</wp:posOffset>
                </wp:positionV>
                <wp:extent cx="4268695" cy="2751151"/>
                <wp:effectExtent l="0" t="0" r="55880" b="49530"/>
                <wp:wrapNone/>
                <wp:docPr id="533346820" name="Groupe 163"/>
                <wp:cNvGraphicFramePr/>
                <a:graphic xmlns:a="http://schemas.openxmlformats.org/drawingml/2006/main">
                  <a:graphicData uri="http://schemas.microsoft.com/office/word/2010/wordprocessingGroup">
                    <wpg:wgp>
                      <wpg:cNvGrpSpPr/>
                      <wpg:grpSpPr>
                        <a:xfrm>
                          <a:off x="0" y="0"/>
                          <a:ext cx="4268695" cy="2751151"/>
                          <a:chOff x="0" y="0"/>
                          <a:chExt cx="4649704" cy="3073289"/>
                        </a:xfrm>
                      </wpg:grpSpPr>
                      <wpg:grpSp>
                        <wpg:cNvPr id="1639344699" name="Groupe 162"/>
                        <wpg:cNvGrpSpPr/>
                        <wpg:grpSpPr>
                          <a:xfrm>
                            <a:off x="0" y="0"/>
                            <a:ext cx="4649704" cy="3073289"/>
                            <a:chOff x="0" y="0"/>
                            <a:chExt cx="4649704" cy="3073289"/>
                          </a:xfrm>
                        </wpg:grpSpPr>
                        <wpg:grpSp>
                          <wpg:cNvPr id="1999429735" name="Groupe 161"/>
                          <wpg:cNvGrpSpPr/>
                          <wpg:grpSpPr>
                            <a:xfrm>
                              <a:off x="0" y="0"/>
                              <a:ext cx="4649704" cy="3073289"/>
                              <a:chOff x="0" y="0"/>
                              <a:chExt cx="4649704" cy="3073289"/>
                            </a:xfrm>
                          </wpg:grpSpPr>
                          <wpg:grpSp>
                            <wpg:cNvPr id="703096918" name="Groupe 160"/>
                            <wpg:cNvGrpSpPr/>
                            <wpg:grpSpPr>
                              <a:xfrm>
                                <a:off x="0" y="0"/>
                                <a:ext cx="4649704" cy="3073289"/>
                                <a:chOff x="0" y="0"/>
                                <a:chExt cx="4649704" cy="3073289"/>
                              </a:xfrm>
                            </wpg:grpSpPr>
                            <wpg:grpSp>
                              <wpg:cNvPr id="1188448562" name="Groupe 159"/>
                              <wpg:cNvGrpSpPr/>
                              <wpg:grpSpPr>
                                <a:xfrm>
                                  <a:off x="0" y="0"/>
                                  <a:ext cx="4649704" cy="3073289"/>
                                  <a:chOff x="0" y="0"/>
                                  <a:chExt cx="4649704" cy="3073289"/>
                                </a:xfrm>
                              </wpg:grpSpPr>
                              <wpg:grpSp>
                                <wpg:cNvPr id="124509477" name="Groupe 144"/>
                                <wpg:cNvGrpSpPr/>
                                <wpg:grpSpPr>
                                  <a:xfrm>
                                    <a:off x="365760" y="0"/>
                                    <a:ext cx="4037248" cy="2906395"/>
                                    <a:chOff x="47708" y="0"/>
                                    <a:chExt cx="4037330" cy="2906617"/>
                                  </a:xfrm>
                                </wpg:grpSpPr>
                                <wpg:grpSp>
                                  <wpg:cNvPr id="1028797296" name="Groupe 142"/>
                                  <wpg:cNvGrpSpPr/>
                                  <wpg:grpSpPr>
                                    <a:xfrm>
                                      <a:off x="47708" y="0"/>
                                      <a:ext cx="4037330" cy="2906617"/>
                                      <a:chOff x="47708" y="0"/>
                                      <a:chExt cx="4037330" cy="2906617"/>
                                    </a:xfrm>
                                  </wpg:grpSpPr>
                                  <wpg:grpSp>
                                    <wpg:cNvPr id="763778510" name="Groupe 137"/>
                                    <wpg:cNvGrpSpPr/>
                                    <wpg:grpSpPr>
                                      <a:xfrm>
                                        <a:off x="47708" y="228932"/>
                                        <a:ext cx="4037330" cy="2677685"/>
                                        <a:chOff x="0" y="0"/>
                                        <a:chExt cx="4037330" cy="2677685"/>
                                      </a:xfrm>
                                    </wpg:grpSpPr>
                                    <pic:pic xmlns:pic="http://schemas.openxmlformats.org/drawingml/2006/picture">
                                      <pic:nvPicPr>
                                        <pic:cNvPr id="265891507" name="Image 1356137983"/>
                                        <pic:cNvPicPr/>
                                      </pic:nvPicPr>
                                      <pic:blipFill>
                                        <a:blip r:embed="rId209" cstate="print"/>
                                        <a:stretch>
                                          <a:fillRect/>
                                        </a:stretch>
                                      </pic:blipFill>
                                      <pic:spPr>
                                        <a:xfrm>
                                          <a:off x="0" y="446930"/>
                                          <a:ext cx="4037330" cy="2230755"/>
                                        </a:xfrm>
                                        <a:prstGeom prst="rect">
                                          <a:avLst/>
                                        </a:prstGeom>
                                      </pic:spPr>
                                    </pic:pic>
                                    <wpg:grpSp>
                                      <wpg:cNvPr id="562563214" name="Groupe 135"/>
                                      <wpg:cNvGrpSpPr/>
                                      <wpg:grpSpPr>
                                        <a:xfrm>
                                          <a:off x="23853" y="0"/>
                                          <a:ext cx="3957320" cy="2363774"/>
                                          <a:chOff x="23853" y="0"/>
                                          <a:chExt cx="3957320" cy="2363774"/>
                                        </a:xfrm>
                                      </wpg:grpSpPr>
                                      <wps:wsp>
                                        <wps:cNvPr id="773968913" name="Graphic 85"/>
                                        <wps:cNvSpPr/>
                                        <wps:spPr>
                                          <a:xfrm>
                                            <a:off x="23853" y="685469"/>
                                            <a:ext cx="3957320" cy="1678305"/>
                                          </a:xfrm>
                                          <a:custGeom>
                                            <a:avLst/>
                                            <a:gdLst/>
                                            <a:ahLst/>
                                            <a:cxnLst/>
                                            <a:rect l="l" t="t" r="r" b="b"/>
                                            <a:pathLst>
                                              <a:path w="3957320" h="1678305">
                                                <a:moveTo>
                                                  <a:pt x="3956812" y="716279"/>
                                                </a:moveTo>
                                                <a:lnTo>
                                                  <a:pt x="1896744" y="1677797"/>
                                                </a:lnTo>
                                              </a:path>
                                              <a:path w="3957320" h="1678305">
                                                <a:moveTo>
                                                  <a:pt x="1871599" y="1676146"/>
                                                </a:moveTo>
                                                <a:lnTo>
                                                  <a:pt x="0" y="597662"/>
                                                </a:lnTo>
                                              </a:path>
                                              <a:path w="3957320" h="1678305">
                                                <a:moveTo>
                                                  <a:pt x="2028952" y="0"/>
                                                </a:moveTo>
                                                <a:lnTo>
                                                  <a:pt x="12445" y="596011"/>
                                                </a:lnTo>
                                              </a:path>
                                              <a:path w="3957320" h="1678305">
                                                <a:moveTo>
                                                  <a:pt x="3941699" y="701928"/>
                                                </a:moveTo>
                                                <a:lnTo>
                                                  <a:pt x="2021586" y="12700"/>
                                                </a:lnTo>
                                              </a:path>
                                            </a:pathLst>
                                          </a:custGeom>
                                          <a:ln w="12700">
                                            <a:solidFill>
                                              <a:srgbClr val="FF0000"/>
                                            </a:solidFill>
                                            <a:prstDash val="lgDash"/>
                                          </a:ln>
                                        </wps:spPr>
                                        <wps:bodyPr wrap="square" lIns="0" tIns="0" rIns="0" bIns="0" rtlCol="0">
                                          <a:prstTxWarp prst="textNoShape">
                                            <a:avLst/>
                                          </a:prstTxWarp>
                                          <a:noAutofit/>
                                        </wps:bodyPr>
                                      </wps:wsp>
                                      <wpg:grpSp>
                                        <wpg:cNvPr id="245507125" name="Groupe 130"/>
                                        <wpg:cNvGrpSpPr/>
                                        <wpg:grpSpPr>
                                          <a:xfrm>
                                            <a:off x="1429382" y="0"/>
                                            <a:ext cx="1230715" cy="921770"/>
                                            <a:chOff x="39561" y="0"/>
                                            <a:chExt cx="1230715" cy="874273"/>
                                          </a:xfrm>
                                        </wpg:grpSpPr>
                                        <wps:wsp>
                                          <wps:cNvPr id="887944916" name="Connecteur droit avec flèche 127"/>
                                          <wps:cNvCnPr/>
                                          <wps:spPr>
                                            <a:xfrm flipH="1" flipV="1">
                                              <a:off x="653498" y="0"/>
                                              <a:ext cx="19409" cy="612251"/>
                                            </a:xfrm>
                                            <a:prstGeom prst="straightConnector1">
                                              <a:avLst/>
                                            </a:prstGeom>
                                            <a:noFill/>
                                            <a:ln w="12700" cap="flat" cmpd="sng" algn="ctr">
                                              <a:solidFill>
                                                <a:sysClr val="windowText" lastClr="000000"/>
                                              </a:solidFill>
                                              <a:prstDash val="solid"/>
                                              <a:miter lim="800000"/>
                                              <a:headEnd type="none" w="med" len="med"/>
                                              <a:tailEnd type="arrow" w="med" len="med"/>
                                            </a:ln>
                                            <a:effectLst/>
                                          </wps:spPr>
                                          <wps:bodyPr/>
                                        </wps:wsp>
                                        <wps:wsp>
                                          <wps:cNvPr id="1640493876" name="Connecteur droit avec flèche 128"/>
                                          <wps:cNvCnPr/>
                                          <wps:spPr>
                                            <a:xfrm>
                                              <a:off x="669566" y="652023"/>
                                              <a:ext cx="600710" cy="222250"/>
                                            </a:xfrm>
                                            <a:prstGeom prst="straightConnector1">
                                              <a:avLst/>
                                            </a:prstGeom>
                                            <a:noFill/>
                                            <a:ln w="12700" cap="flat" cmpd="sng" algn="ctr">
                                              <a:solidFill>
                                                <a:sysClr val="windowText" lastClr="000000"/>
                                              </a:solidFill>
                                              <a:prstDash val="solid"/>
                                              <a:miter lim="800000"/>
                                              <a:headEnd type="none" w="med" len="med"/>
                                              <a:tailEnd type="arrow" w="med" len="med"/>
                                            </a:ln>
                                            <a:effectLst/>
                                          </wps:spPr>
                                          <wps:bodyPr/>
                                        </wps:wsp>
                                        <wps:wsp>
                                          <wps:cNvPr id="778048432" name="Connecteur droit avec flèche 129"/>
                                          <wps:cNvCnPr/>
                                          <wps:spPr>
                                            <a:xfrm flipH="1">
                                              <a:off x="39561" y="650149"/>
                                              <a:ext cx="622952" cy="180998"/>
                                            </a:xfrm>
                                            <a:prstGeom prst="straightConnector1">
                                              <a:avLst/>
                                            </a:prstGeom>
                                            <a:noFill/>
                                            <a:ln w="12700" cap="flat" cmpd="sng" algn="ctr">
                                              <a:solidFill>
                                                <a:sysClr val="windowText" lastClr="000000"/>
                                              </a:solidFill>
                                              <a:prstDash val="solid"/>
                                              <a:miter lim="800000"/>
                                              <a:headEnd type="none" w="med" len="med"/>
                                              <a:tailEnd type="arrow" w="med" len="med"/>
                                            </a:ln>
                                            <a:effectLst/>
                                          </wps:spPr>
                                          <wps:bodyPr/>
                                        </wps:wsp>
                                      </wpg:grpSp>
                                    </wpg:grpSp>
                                  </wpg:grpSp>
                                  <wps:wsp>
                                    <wps:cNvPr id="1595649448" name="Zone de texte 141"/>
                                    <wps:cNvSpPr txBox="1"/>
                                    <wps:spPr>
                                      <a:xfrm>
                                        <a:off x="1287985" y="839221"/>
                                        <a:ext cx="310299" cy="311481"/>
                                      </a:xfrm>
                                      <a:prstGeom prst="rect">
                                        <a:avLst/>
                                      </a:prstGeom>
                                      <a:noFill/>
                                      <a:ln w="6350">
                                        <a:noFill/>
                                      </a:ln>
                                    </wps:spPr>
                                    <wps:txbx>
                                      <w:txbxContent>
                                        <w:p w14:paraId="384E176D" w14:textId="77777777" w:rsidR="00DC3C12" w:rsidRPr="00FF1AE3" w:rsidRDefault="00DC3C12" w:rsidP="00BF773A">
                                          <w:pPr>
                                            <w:rPr>
                                              <w:b/>
                                              <w:bCs/>
                                              <w:sz w:val="24"/>
                                              <w:szCs w:val="24"/>
                                            </w:rPr>
                                          </w:pPr>
                                          <w:r w:rsidRPr="00FF1AE3">
                                            <w:rPr>
                                              <w:b/>
                                              <w:bCs/>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5708141" name="Zone de texte 141"/>
                                    <wps:cNvSpPr txBox="1"/>
                                    <wps:spPr>
                                      <a:xfrm>
                                        <a:off x="2544417" y="874644"/>
                                        <a:ext cx="310299" cy="311481"/>
                                      </a:xfrm>
                                      <a:prstGeom prst="rect">
                                        <a:avLst/>
                                      </a:prstGeom>
                                      <a:noFill/>
                                      <a:ln w="6350">
                                        <a:noFill/>
                                      </a:ln>
                                    </wps:spPr>
                                    <wps:txbx>
                                      <w:txbxContent>
                                        <w:p w14:paraId="4D5BEF1C" w14:textId="77777777" w:rsidR="00DC3C12" w:rsidRPr="00FF1AE3" w:rsidRDefault="00DC3C12" w:rsidP="00BF773A">
                                          <w:pPr>
                                            <w:rPr>
                                              <w:b/>
                                              <w:bCs/>
                                              <w:sz w:val="24"/>
                                              <w:szCs w:val="24"/>
                                            </w:rPr>
                                          </w:pPr>
                                          <w:r w:rsidRPr="00FF1AE3">
                                            <w:rPr>
                                              <w:b/>
                                              <w:bCs/>
                                              <w:sz w:val="24"/>
                                              <w:szCs w:val="2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9966995" name="Zone de texte 141"/>
                                    <wps:cNvSpPr txBox="1"/>
                                    <wps:spPr>
                                      <a:xfrm>
                                        <a:off x="1924215" y="0"/>
                                        <a:ext cx="310299" cy="311481"/>
                                      </a:xfrm>
                                      <a:prstGeom prst="rect">
                                        <a:avLst/>
                                      </a:prstGeom>
                                      <a:noFill/>
                                      <a:ln w="6350">
                                        <a:noFill/>
                                      </a:ln>
                                    </wps:spPr>
                                    <wps:txbx>
                                      <w:txbxContent>
                                        <w:p w14:paraId="68E70262" w14:textId="77777777" w:rsidR="00DC3C12" w:rsidRPr="00FF1AE3" w:rsidRDefault="00DC3C12" w:rsidP="00BF773A">
                                          <w:pPr>
                                            <w:rPr>
                                              <w:b/>
                                              <w:bCs/>
                                              <w:sz w:val="24"/>
                                              <w:szCs w:val="24"/>
                                            </w:rPr>
                                          </w:pPr>
                                          <w:r w:rsidRPr="00FF1AE3">
                                            <w:rPr>
                                              <w:b/>
                                              <w:bCs/>
                                              <w:sz w:val="24"/>
                                              <w:szCs w:val="2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9348822" name="Zone de texte 143"/>
                                  <wps:cNvSpPr txBox="1"/>
                                  <wps:spPr>
                                    <a:xfrm>
                                      <a:off x="3228277" y="2441270"/>
                                      <a:ext cx="491296" cy="310101"/>
                                    </a:xfrm>
                                    <a:prstGeom prst="rect">
                                      <a:avLst/>
                                    </a:prstGeom>
                                    <a:noFill/>
                                    <a:ln w="6350">
                                      <a:noFill/>
                                    </a:ln>
                                  </wps:spPr>
                                  <wps:txbx>
                                    <w:txbxContent>
                                      <w:p w14:paraId="77BB7941" w14:textId="77777777" w:rsidR="00DC3C12" w:rsidRPr="00FF1AE3" w:rsidRDefault="00DC3C12" w:rsidP="00BF773A">
                                        <w:pPr>
                                          <w:rPr>
                                            <w:b/>
                                            <w:bCs/>
                                            <w:sz w:val="24"/>
                                            <w:szCs w:val="24"/>
                                          </w:rPr>
                                        </w:pPr>
                                        <w:proofErr w:type="gramStart"/>
                                        <w:r w:rsidRPr="00FF1AE3">
                                          <w:rPr>
                                            <w:b/>
                                            <w:bCs/>
                                            <w:sz w:val="24"/>
                                            <w:szCs w:val="24"/>
                                          </w:rPr>
                                          <w:t>dx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10589632" name="Connecteur droit 145"/>
                                <wps:cNvCnPr/>
                                <wps:spPr>
                                  <a:xfrm>
                                    <a:off x="2202512" y="2854518"/>
                                    <a:ext cx="365760" cy="206734"/>
                                  </a:xfrm>
                                  <a:prstGeom prst="line">
                                    <a:avLst/>
                                  </a:prstGeom>
                                  <a:noFill/>
                                  <a:ln w="6350" cap="flat" cmpd="sng" algn="ctr">
                                    <a:solidFill>
                                      <a:sysClr val="windowText" lastClr="000000"/>
                                    </a:solidFill>
                                    <a:prstDash val="solid"/>
                                    <a:miter lim="800000"/>
                                  </a:ln>
                                  <a:effectLst/>
                                </wps:spPr>
                                <wps:bodyPr/>
                              </wps:wsp>
                              <wps:wsp>
                                <wps:cNvPr id="1897313027" name="Connecteur droit 146"/>
                                <wps:cNvCnPr/>
                                <wps:spPr>
                                  <a:xfrm>
                                    <a:off x="4190338" y="1820849"/>
                                    <a:ext cx="405130" cy="166370"/>
                                  </a:xfrm>
                                  <a:prstGeom prst="line">
                                    <a:avLst/>
                                  </a:prstGeom>
                                  <a:noFill/>
                                  <a:ln w="6350" cap="flat" cmpd="sng" algn="ctr">
                                    <a:solidFill>
                                      <a:sysClr val="windowText" lastClr="000000"/>
                                    </a:solidFill>
                                    <a:prstDash val="solid"/>
                                    <a:miter lim="800000"/>
                                  </a:ln>
                                  <a:effectLst/>
                                </wps:spPr>
                                <wps:bodyPr/>
                              </wps:wsp>
                              <wps:wsp>
                                <wps:cNvPr id="848108039" name="Connecteur droit avec flèche 147"/>
                                <wps:cNvCnPr/>
                                <wps:spPr>
                                  <a:xfrm flipH="1">
                                    <a:off x="2646128" y="1986169"/>
                                    <a:ext cx="2003576" cy="1057524"/>
                                  </a:xfrm>
                                  <a:prstGeom prst="straightConnector1">
                                    <a:avLst/>
                                  </a:prstGeom>
                                  <a:noFill/>
                                  <a:ln w="6350" cap="flat" cmpd="sng" algn="ctr">
                                    <a:solidFill>
                                      <a:sysClr val="windowText" lastClr="000000"/>
                                    </a:solidFill>
                                    <a:prstDash val="solid"/>
                                    <a:miter lim="800000"/>
                                    <a:headEnd type="stealth"/>
                                    <a:tailEnd type="stealth"/>
                                  </a:ln>
                                  <a:effectLst/>
                                </wps:spPr>
                                <wps:bodyPr/>
                              </wps:wsp>
                              <wps:wsp>
                                <wps:cNvPr id="1030142346" name="Connecteur droit 148"/>
                                <wps:cNvCnPr/>
                                <wps:spPr>
                                  <a:xfrm flipH="1">
                                    <a:off x="1908313" y="2751151"/>
                                    <a:ext cx="659959" cy="309742"/>
                                  </a:xfrm>
                                  <a:prstGeom prst="line">
                                    <a:avLst/>
                                  </a:prstGeom>
                                  <a:noFill/>
                                  <a:ln w="6350" cap="flat" cmpd="sng" algn="ctr">
                                    <a:solidFill>
                                      <a:sysClr val="windowText" lastClr="000000"/>
                                    </a:solidFill>
                                    <a:prstDash val="solid"/>
                                    <a:miter lim="800000"/>
                                  </a:ln>
                                  <a:effectLst/>
                                </wps:spPr>
                                <wps:bodyPr/>
                              </wps:wsp>
                              <wps:wsp>
                                <wps:cNvPr id="1095701546" name="Connecteur droit 149"/>
                                <wps:cNvCnPr/>
                                <wps:spPr>
                                  <a:xfrm flipH="1">
                                    <a:off x="47708" y="1653871"/>
                                    <a:ext cx="715286" cy="254442"/>
                                  </a:xfrm>
                                  <a:prstGeom prst="line">
                                    <a:avLst/>
                                  </a:prstGeom>
                                  <a:noFill/>
                                  <a:ln w="6350" cap="flat" cmpd="sng" algn="ctr">
                                    <a:solidFill>
                                      <a:sysClr val="windowText" lastClr="000000"/>
                                    </a:solidFill>
                                    <a:prstDash val="solid"/>
                                    <a:miter lim="800000"/>
                                  </a:ln>
                                  <a:effectLst/>
                                </wps:spPr>
                                <wps:bodyPr/>
                              </wps:wsp>
                              <wps:wsp>
                                <wps:cNvPr id="1559955340" name="Connecteur droit avec flèche 150"/>
                                <wps:cNvCnPr/>
                                <wps:spPr>
                                  <a:xfrm flipH="1" flipV="1">
                                    <a:off x="101711" y="1882802"/>
                                    <a:ext cx="1818668" cy="1190487"/>
                                  </a:xfrm>
                                  <a:prstGeom prst="straightConnector1">
                                    <a:avLst/>
                                  </a:prstGeom>
                                  <a:noFill/>
                                  <a:ln w="6350" cap="flat" cmpd="sng" algn="ctr">
                                    <a:solidFill>
                                      <a:sysClr val="windowText" lastClr="000000"/>
                                    </a:solidFill>
                                    <a:prstDash val="solid"/>
                                    <a:miter lim="800000"/>
                                    <a:headEnd type="stealth"/>
                                    <a:tailEnd type="stealth"/>
                                  </a:ln>
                                  <a:effectLst/>
                                </wps:spPr>
                                <wps:bodyPr/>
                              </wps:wsp>
                              <wps:wsp>
                                <wps:cNvPr id="230619979" name="Zone de texte 143"/>
                                <wps:cNvSpPr txBox="1"/>
                                <wps:spPr>
                                  <a:xfrm>
                                    <a:off x="586916" y="2353585"/>
                                    <a:ext cx="491219" cy="310077"/>
                                  </a:xfrm>
                                  <a:prstGeom prst="rect">
                                    <a:avLst/>
                                  </a:prstGeom>
                                  <a:noFill/>
                                  <a:ln w="6350">
                                    <a:noFill/>
                                  </a:ln>
                                </wps:spPr>
                                <wps:txbx>
                                  <w:txbxContent>
                                    <w:p w14:paraId="049C3249" w14:textId="77777777" w:rsidR="00DC3C12" w:rsidRPr="00FF1AE3" w:rsidRDefault="00DC3C12" w:rsidP="00BF773A">
                                      <w:pPr>
                                        <w:rPr>
                                          <w:b/>
                                          <w:bCs/>
                                          <w:sz w:val="24"/>
                                          <w:szCs w:val="24"/>
                                        </w:rPr>
                                      </w:pPr>
                                      <w:proofErr w:type="gramStart"/>
                                      <w:r w:rsidRPr="00FF1AE3">
                                        <w:rPr>
                                          <w:b/>
                                          <w:bCs/>
                                          <w:sz w:val="24"/>
                                          <w:szCs w:val="24"/>
                                        </w:rPr>
                                        <w:t>dy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334457" name="Connecteur droit avec flèche 156"/>
                                <wps:cNvCnPr/>
                                <wps:spPr>
                                  <a:xfrm>
                                    <a:off x="259080" y="1254649"/>
                                    <a:ext cx="31806" cy="532737"/>
                                  </a:xfrm>
                                  <a:prstGeom prst="straightConnector1">
                                    <a:avLst/>
                                  </a:prstGeom>
                                  <a:noFill/>
                                  <a:ln w="6350" cap="flat" cmpd="sng" algn="ctr">
                                    <a:solidFill>
                                      <a:sysClr val="windowText" lastClr="000000"/>
                                    </a:solidFill>
                                    <a:prstDash val="solid"/>
                                    <a:miter lim="800000"/>
                                    <a:headEnd type="stealth"/>
                                    <a:tailEnd type="stealth"/>
                                  </a:ln>
                                  <a:effectLst/>
                                </wps:spPr>
                                <wps:bodyPr/>
                              </wps:wsp>
                              <wps:wsp>
                                <wps:cNvPr id="1762585535" name="Zone de texte 143"/>
                                <wps:cNvSpPr txBox="1"/>
                                <wps:spPr>
                                  <a:xfrm>
                                    <a:off x="0" y="1383527"/>
                                    <a:ext cx="491219" cy="310077"/>
                                  </a:xfrm>
                                  <a:prstGeom prst="rect">
                                    <a:avLst/>
                                  </a:prstGeom>
                                  <a:noFill/>
                                  <a:ln w="6350">
                                    <a:noFill/>
                                  </a:ln>
                                </wps:spPr>
                                <wps:txbx>
                                  <w:txbxContent>
                                    <w:p w14:paraId="34152F76" w14:textId="77777777" w:rsidR="00DC3C12" w:rsidRPr="00FF1AE3" w:rsidRDefault="00DC3C12" w:rsidP="00BF773A">
                                      <w:pPr>
                                        <w:rPr>
                                          <w:b/>
                                          <w:bCs/>
                                          <w:sz w:val="24"/>
                                          <w:szCs w:val="24"/>
                                        </w:rPr>
                                      </w:pPr>
                                      <w:proofErr w:type="gramStart"/>
                                      <w:r w:rsidRPr="00FF1AE3">
                                        <w:rPr>
                                          <w:b/>
                                          <w:bCs/>
                                          <w:sz w:val="24"/>
                                          <w:szCs w:val="24"/>
                                        </w:rPr>
                                        <w:t>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87423251" name="Groupe 154"/>
                              <wpg:cNvGrpSpPr/>
                              <wpg:grpSpPr>
                                <a:xfrm>
                                  <a:off x="3042037" y="1677725"/>
                                  <a:ext cx="687056" cy="548640"/>
                                  <a:chOff x="0" y="0"/>
                                  <a:chExt cx="687056" cy="548640"/>
                                </a:xfrm>
                              </wpg:grpSpPr>
                              <wps:wsp>
                                <wps:cNvPr id="550484346" name="Connecteur : en arc 152"/>
                                <wps:cNvCnPr/>
                                <wps:spPr>
                                  <a:xfrm>
                                    <a:off x="369073" y="0"/>
                                    <a:ext cx="317983" cy="548640"/>
                                  </a:xfrm>
                                  <a:prstGeom prst="curvedConnector3">
                                    <a:avLst>
                                      <a:gd name="adj1" fmla="val 105532"/>
                                    </a:avLst>
                                  </a:prstGeom>
                                  <a:noFill/>
                                  <a:ln w="12700" cap="flat" cmpd="sng" algn="ctr">
                                    <a:solidFill>
                                      <a:sysClr val="windowText" lastClr="000000"/>
                                    </a:solidFill>
                                    <a:prstDash val="solid"/>
                                    <a:miter lim="800000"/>
                                    <a:tailEnd type="stealth"/>
                                  </a:ln>
                                  <a:effectLst/>
                                </wps:spPr>
                                <wps:bodyPr/>
                              </wps:wsp>
                              <wps:wsp>
                                <wps:cNvPr id="674576893" name="Connecteur : en arc 153"/>
                                <wps:cNvCnPr/>
                                <wps:spPr>
                                  <a:xfrm flipH="1">
                                    <a:off x="0" y="0"/>
                                    <a:ext cx="337268" cy="540689"/>
                                  </a:xfrm>
                                  <a:prstGeom prst="curvedConnector3">
                                    <a:avLst>
                                      <a:gd name="adj1" fmla="val 100626"/>
                                    </a:avLst>
                                  </a:prstGeom>
                                  <a:noFill/>
                                  <a:ln w="12700" cap="flat" cmpd="sng" algn="ctr">
                                    <a:solidFill>
                                      <a:sysClr val="windowText" lastClr="000000"/>
                                    </a:solidFill>
                                    <a:prstDash val="solid"/>
                                    <a:miter lim="800000"/>
                                    <a:tailEnd type="stealth"/>
                                  </a:ln>
                                  <a:effectLst/>
                                </wps:spPr>
                                <wps:bodyPr/>
                              </wps:wsp>
                            </wpg:grpSp>
                            <wpg:grpSp>
                              <wpg:cNvPr id="1163309482" name="Groupe 154"/>
                              <wpg:cNvGrpSpPr/>
                              <wpg:grpSpPr>
                                <a:xfrm>
                                  <a:off x="839526" y="1606163"/>
                                  <a:ext cx="687056" cy="548640"/>
                                  <a:chOff x="0" y="0"/>
                                  <a:chExt cx="687056" cy="548640"/>
                                </a:xfrm>
                              </wpg:grpSpPr>
                              <wps:wsp>
                                <wps:cNvPr id="1599989063" name="Connecteur : en arc 152"/>
                                <wps:cNvCnPr/>
                                <wps:spPr>
                                  <a:xfrm>
                                    <a:off x="369073" y="0"/>
                                    <a:ext cx="317983" cy="548640"/>
                                  </a:xfrm>
                                  <a:prstGeom prst="curvedConnector3">
                                    <a:avLst>
                                      <a:gd name="adj1" fmla="val 105532"/>
                                    </a:avLst>
                                  </a:prstGeom>
                                  <a:noFill/>
                                  <a:ln w="12700" cap="flat" cmpd="sng" algn="ctr">
                                    <a:solidFill>
                                      <a:sysClr val="windowText" lastClr="000000"/>
                                    </a:solidFill>
                                    <a:prstDash val="solid"/>
                                    <a:miter lim="800000"/>
                                    <a:tailEnd type="stealth"/>
                                  </a:ln>
                                  <a:effectLst/>
                                </wps:spPr>
                                <wps:bodyPr/>
                              </wps:wsp>
                              <wps:wsp>
                                <wps:cNvPr id="1332108616" name="Connecteur : en arc 153"/>
                                <wps:cNvCnPr/>
                                <wps:spPr>
                                  <a:xfrm flipH="1">
                                    <a:off x="0" y="0"/>
                                    <a:ext cx="337268" cy="540689"/>
                                  </a:xfrm>
                                  <a:prstGeom prst="curvedConnector3">
                                    <a:avLst>
                                      <a:gd name="adj1" fmla="val 100626"/>
                                    </a:avLst>
                                  </a:prstGeom>
                                  <a:noFill/>
                                  <a:ln w="12700" cap="flat" cmpd="sng" algn="ctr">
                                    <a:solidFill>
                                      <a:sysClr val="windowText" lastClr="000000"/>
                                    </a:solidFill>
                                    <a:prstDash val="solid"/>
                                    <a:miter lim="800000"/>
                                    <a:tailEnd type="stealth"/>
                                  </a:ln>
                                  <a:effectLst/>
                                </wps:spPr>
                                <wps:bodyPr/>
                              </wps:wsp>
                            </wpg:grpSp>
                            <wpg:grpSp>
                              <wpg:cNvPr id="161166618" name="Groupe 154"/>
                              <wpg:cNvGrpSpPr/>
                              <wpg:grpSpPr>
                                <a:xfrm>
                                  <a:off x="2048124" y="508883"/>
                                  <a:ext cx="687056" cy="548640"/>
                                  <a:chOff x="0" y="0"/>
                                  <a:chExt cx="687056" cy="548640"/>
                                </a:xfrm>
                              </wpg:grpSpPr>
                              <wps:wsp>
                                <wps:cNvPr id="395806126" name="Connecteur : en arc 152"/>
                                <wps:cNvCnPr/>
                                <wps:spPr>
                                  <a:xfrm>
                                    <a:off x="369073" y="0"/>
                                    <a:ext cx="317983" cy="548640"/>
                                  </a:xfrm>
                                  <a:prstGeom prst="curvedConnector3">
                                    <a:avLst>
                                      <a:gd name="adj1" fmla="val 105532"/>
                                    </a:avLst>
                                  </a:prstGeom>
                                  <a:noFill/>
                                  <a:ln w="12700" cap="flat" cmpd="sng" algn="ctr">
                                    <a:solidFill>
                                      <a:sysClr val="windowText" lastClr="000000"/>
                                    </a:solidFill>
                                    <a:prstDash val="solid"/>
                                    <a:miter lim="800000"/>
                                    <a:tailEnd type="stealth"/>
                                  </a:ln>
                                  <a:effectLst/>
                                </wps:spPr>
                                <wps:bodyPr/>
                              </wps:wsp>
                              <wps:wsp>
                                <wps:cNvPr id="1139692906" name="Connecteur : en arc 153"/>
                                <wps:cNvCnPr/>
                                <wps:spPr>
                                  <a:xfrm flipH="1">
                                    <a:off x="0" y="0"/>
                                    <a:ext cx="337268" cy="540689"/>
                                  </a:xfrm>
                                  <a:prstGeom prst="curvedConnector3">
                                    <a:avLst>
                                      <a:gd name="adj1" fmla="val 100626"/>
                                    </a:avLst>
                                  </a:prstGeom>
                                  <a:noFill/>
                                  <a:ln w="12700" cap="flat" cmpd="sng" algn="ctr">
                                    <a:solidFill>
                                      <a:sysClr val="windowText" lastClr="000000"/>
                                    </a:solidFill>
                                    <a:prstDash val="solid"/>
                                    <a:miter lim="800000"/>
                                    <a:tailEnd type="stealth"/>
                                  </a:ln>
                                  <a:effectLst/>
                                </wps:spPr>
                                <wps:bodyPr/>
                              </wps:wsp>
                            </wpg:grpSp>
                            <wpg:grpSp>
                              <wpg:cNvPr id="521394556" name="Groupe 157"/>
                              <wpg:cNvGrpSpPr/>
                              <wpg:grpSpPr>
                                <a:xfrm>
                                  <a:off x="1812898" y="429370"/>
                                  <a:ext cx="2250368" cy="1933523"/>
                                  <a:chOff x="0" y="0"/>
                                  <a:chExt cx="2250368" cy="1933523"/>
                                </a:xfrm>
                              </wpg:grpSpPr>
                              <wps:wsp>
                                <wps:cNvPr id="220162113" name="Zone de texte 141"/>
                                <wps:cNvSpPr txBox="1"/>
                                <wps:spPr>
                                  <a:xfrm>
                                    <a:off x="1304014" y="755374"/>
                                    <a:ext cx="310250" cy="311457"/>
                                  </a:xfrm>
                                  <a:prstGeom prst="rect">
                                    <a:avLst/>
                                  </a:prstGeom>
                                  <a:noFill/>
                                  <a:ln w="6350">
                                    <a:noFill/>
                                  </a:ln>
                                </wps:spPr>
                                <wps:txbx>
                                  <w:txbxContent>
                                    <w:p w14:paraId="17B5B591"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T</m:t>
                                              </m:r>
                                            </m:e>
                                            <m:sub>
                                              <m:r>
                                                <m:rPr>
                                                  <m:sty m:val="bi"/>
                                                </m:rPr>
                                                <w:rPr>
                                                  <w:rFonts w:ascii="Cambria Math" w:hAnsi="Cambria Math"/>
                                                  <w:sz w:val="24"/>
                                                  <w:szCs w:val="24"/>
                                                  <w:lang w:eastAsia="fr-FR"/>
                                                </w:rPr>
                                                <m:t>y</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864328" name="Zone de texte 141"/>
                                <wps:cNvSpPr txBox="1"/>
                                <wps:spPr>
                                  <a:xfrm>
                                    <a:off x="826935" y="1558456"/>
                                    <a:ext cx="412750" cy="311150"/>
                                  </a:xfrm>
                                  <a:prstGeom prst="rect">
                                    <a:avLst/>
                                  </a:prstGeom>
                                  <a:noFill/>
                                  <a:ln w="6350">
                                    <a:noFill/>
                                  </a:ln>
                                </wps:spPr>
                                <wps:txbx>
                                  <w:txbxContent>
                                    <w:p w14:paraId="6200FF2A"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yx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0663434" name="Zone de texte 141"/>
                                <wps:cNvSpPr txBox="1"/>
                                <wps:spPr>
                                  <a:xfrm>
                                    <a:off x="1940118" y="1622066"/>
                                    <a:ext cx="310250" cy="311457"/>
                                  </a:xfrm>
                                  <a:prstGeom prst="rect">
                                    <a:avLst/>
                                  </a:prstGeom>
                                  <a:noFill/>
                                  <a:ln w="6350">
                                    <a:noFill/>
                                  </a:ln>
                                </wps:spPr>
                                <wps:txbx>
                                  <w:txbxContent>
                                    <w:p w14:paraId="3DDAFBB6"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y</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4273583" name="Zone de texte 141"/>
                                <wps:cNvSpPr txBox="1"/>
                                <wps:spPr>
                                  <a:xfrm>
                                    <a:off x="842838" y="23854"/>
                                    <a:ext cx="310250" cy="311457"/>
                                  </a:xfrm>
                                  <a:prstGeom prst="rect">
                                    <a:avLst/>
                                  </a:prstGeom>
                                  <a:noFill/>
                                  <a:ln w="6350">
                                    <a:noFill/>
                                  </a:ln>
                                </wps:spPr>
                                <wps:txbx>
                                  <w:txbxContent>
                                    <w:p w14:paraId="70408BCB"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β</m:t>
                                              </m:r>
                                            </m:e>
                                            <m:sub>
                                              <m:r>
                                                <m:rPr>
                                                  <m:sty m:val="bi"/>
                                                </m:rPr>
                                                <w:rPr>
                                                  <w:rFonts w:ascii="Cambria Math" w:hAnsi="Cambria Math"/>
                                                  <w:sz w:val="24"/>
                                                  <w:szCs w:val="24"/>
                                                  <w:lang w:eastAsia="fr-FR"/>
                                                </w:rPr>
                                                <m:t>y</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5350987" name="Zone de texte 141"/>
                                <wps:cNvSpPr txBox="1"/>
                                <wps:spPr>
                                  <a:xfrm>
                                    <a:off x="0" y="0"/>
                                    <a:ext cx="310250" cy="311457"/>
                                  </a:xfrm>
                                  <a:prstGeom prst="rect">
                                    <a:avLst/>
                                  </a:prstGeom>
                                  <a:noFill/>
                                  <a:ln w="6350">
                                    <a:noFill/>
                                  </a:ln>
                                </wps:spPr>
                                <wps:txbx>
                                  <w:txbxContent>
                                    <w:p w14:paraId="6625EC10"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β</m:t>
                                              </m:r>
                                            </m:e>
                                            <m:sub>
                                              <m:r>
                                                <m:rPr>
                                                  <m:sty m:val="bi"/>
                                                </m:rPr>
                                                <w:rPr>
                                                  <w:rFonts w:ascii="Cambria Math" w:hAnsi="Cambria Math"/>
                                                  <w:sz w:val="24"/>
                                                  <w:szCs w:val="24"/>
                                                  <w:lang w:eastAsia="fr-FR"/>
                                                </w:rPr>
                                                <m:t>x</m:t>
                                              </m:r>
                                            </m:sub>
                                          </m:sSub>
                                        </m:oMath>
                                      </m:oMathPara>
                                    </w:p>
                                    <w:p w14:paraId="57DE0B89" w14:textId="77777777" w:rsidR="00DC3C12" w:rsidRPr="00FF1AE3" w:rsidRDefault="00DC3C12" w:rsidP="00BF773A">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460670677" name="Connecteur droit avec flèche 127"/>
                            <wps:cNvCnPr/>
                            <wps:spPr>
                              <a:xfrm flipH="1" flipV="1">
                                <a:off x="1197334" y="1358016"/>
                                <a:ext cx="19050" cy="645160"/>
                              </a:xfrm>
                              <a:prstGeom prst="straightConnector1">
                                <a:avLst/>
                              </a:prstGeom>
                              <a:noFill/>
                              <a:ln w="12700" cap="flat" cmpd="sng" algn="ctr">
                                <a:solidFill>
                                  <a:sysClr val="windowText" lastClr="000000"/>
                                </a:solidFill>
                                <a:prstDash val="solid"/>
                                <a:miter lim="800000"/>
                                <a:headEnd type="none" w="med" len="med"/>
                                <a:tailEnd type="stealth" w="med" len="med"/>
                              </a:ln>
                              <a:effectLst/>
                            </wps:spPr>
                            <wps:bodyPr/>
                          </wps:wsp>
                          <wps:wsp>
                            <wps:cNvPr id="59006261" name="Zone de texte 141"/>
                            <wps:cNvSpPr txBox="1"/>
                            <wps:spPr>
                              <a:xfrm>
                                <a:off x="1168842" y="1184744"/>
                                <a:ext cx="310250" cy="311457"/>
                              </a:xfrm>
                              <a:prstGeom prst="rect">
                                <a:avLst/>
                              </a:prstGeom>
                              <a:noFill/>
                              <a:ln w="6350">
                                <a:noFill/>
                              </a:ln>
                            </wps:spPr>
                            <wps:txbx>
                              <w:txbxContent>
                                <w:p w14:paraId="0CD21ED2"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T</m:t>
                                          </m:r>
                                        </m:e>
                                        <m:sub>
                                          <m:r>
                                            <m:rPr>
                                              <m:sty m:val="bi"/>
                                            </m:rPr>
                                            <w:rPr>
                                              <w:rFonts w:ascii="Cambria Math" w:hAnsi="Cambria Math"/>
                                              <w:sz w:val="24"/>
                                              <w:szCs w:val="24"/>
                                              <w:lang w:eastAsia="fr-FR"/>
                                            </w:rPr>
                                            <m:t>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3512803" name="Zone de texte 141"/>
                            <wps:cNvSpPr txBox="1"/>
                            <wps:spPr>
                              <a:xfrm>
                                <a:off x="1502797" y="1971923"/>
                                <a:ext cx="412750" cy="311150"/>
                              </a:xfrm>
                              <a:prstGeom prst="rect">
                                <a:avLst/>
                              </a:prstGeom>
                              <a:noFill/>
                              <a:ln w="6350">
                                <a:noFill/>
                              </a:ln>
                            </wps:spPr>
                            <wps:txbx>
                              <w:txbxContent>
                                <w:p w14:paraId="1A642D23"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xy</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2369990" name="Zone de texte 141"/>
                            <wps:cNvSpPr txBox="1"/>
                            <wps:spPr>
                              <a:xfrm>
                                <a:off x="429371" y="1916264"/>
                                <a:ext cx="310250" cy="311457"/>
                              </a:xfrm>
                              <a:prstGeom prst="rect">
                                <a:avLst/>
                              </a:prstGeom>
                              <a:noFill/>
                              <a:ln w="6350">
                                <a:noFill/>
                              </a:ln>
                            </wps:spPr>
                            <wps:txbx>
                              <w:txbxContent>
                                <w:p w14:paraId="5F36BC80" w14:textId="77777777" w:rsidR="00DC3C12" w:rsidRPr="00FF1AE3" w:rsidRDefault="009A3DBF"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45635652" name="Connecteur droit avec flèche 127"/>
                          <wps:cNvCnPr/>
                          <wps:spPr>
                            <a:xfrm flipV="1">
                              <a:off x="3369697" y="1413676"/>
                              <a:ext cx="45719" cy="667357"/>
                            </a:xfrm>
                            <a:prstGeom prst="straightConnector1">
                              <a:avLst/>
                            </a:prstGeom>
                            <a:noFill/>
                            <a:ln w="12700" cap="flat" cmpd="sng" algn="ctr">
                              <a:solidFill>
                                <a:sysClr val="windowText" lastClr="000000"/>
                              </a:solidFill>
                              <a:prstDash val="solid"/>
                              <a:miter lim="800000"/>
                              <a:headEnd type="none" w="med" len="med"/>
                              <a:tailEnd type="stealth" w="med" len="med"/>
                            </a:ln>
                            <a:effectLst/>
                          </wps:spPr>
                          <wps:bodyPr/>
                        </wps:wsp>
                        <wps:wsp>
                          <wps:cNvPr id="1692506687" name="Connecteur droit avec flèche 128"/>
                          <wps:cNvCnPr/>
                          <wps:spPr>
                            <a:xfrm>
                              <a:off x="3363402" y="2091193"/>
                              <a:ext cx="600075" cy="233680"/>
                            </a:xfrm>
                            <a:prstGeom prst="straightConnector1">
                              <a:avLst/>
                            </a:prstGeom>
                            <a:noFill/>
                            <a:ln w="12700" cap="flat" cmpd="sng" algn="ctr">
                              <a:solidFill>
                                <a:sysClr val="windowText" lastClr="000000"/>
                              </a:solidFill>
                              <a:prstDash val="solid"/>
                              <a:miter lim="800000"/>
                              <a:headEnd type="none" w="med" len="med"/>
                              <a:tailEnd type="none" w="med" len="med"/>
                            </a:ln>
                            <a:effectLst/>
                          </wps:spPr>
                          <wps:bodyPr/>
                        </wps:wsp>
                        <wps:wsp>
                          <wps:cNvPr id="2104670008" name="Connecteur droit avec flèche 129"/>
                          <wps:cNvCnPr/>
                          <wps:spPr>
                            <a:xfrm flipH="1">
                              <a:off x="683813" y="2011680"/>
                              <a:ext cx="518933" cy="166977"/>
                            </a:xfrm>
                            <a:prstGeom prst="straightConnector1">
                              <a:avLst/>
                            </a:prstGeom>
                            <a:noFill/>
                            <a:ln w="12700" cap="flat" cmpd="sng" algn="ctr">
                              <a:solidFill>
                                <a:sysClr val="windowText" lastClr="000000"/>
                              </a:solidFill>
                              <a:prstDash val="solid"/>
                              <a:miter lim="800000"/>
                              <a:headEnd type="none" w="med" len="med"/>
                              <a:tailEnd type="none" w="med" len="med"/>
                            </a:ln>
                            <a:effectLst/>
                          </wps:spPr>
                          <wps:bodyPr/>
                        </wps:wsp>
                      </wpg:grpSp>
                      <wps:wsp>
                        <wps:cNvPr id="725544234" name="Zone de texte 141"/>
                        <wps:cNvSpPr txBox="1"/>
                        <wps:spPr>
                          <a:xfrm>
                            <a:off x="2170706" y="715617"/>
                            <a:ext cx="310250" cy="311457"/>
                          </a:xfrm>
                          <a:prstGeom prst="rect">
                            <a:avLst/>
                          </a:prstGeom>
                          <a:noFill/>
                          <a:ln w="6350">
                            <a:noFill/>
                          </a:ln>
                        </wps:spPr>
                        <wps:txbx>
                          <w:txbxContent>
                            <w:p w14:paraId="285E8080" w14:textId="77777777" w:rsidR="00DC3C12" w:rsidRPr="00FF1AE3" w:rsidRDefault="00DC3C12" w:rsidP="00BF773A">
                              <w:pPr>
                                <w:rPr>
                                  <w:b/>
                                  <w:bCs/>
                                  <w:sz w:val="24"/>
                                  <w:szCs w:val="24"/>
                                </w:rPr>
                              </w:pPr>
                              <m:oMathPara>
                                <m:oMath>
                                  <m:r>
                                    <m:rPr>
                                      <m:sty m:val="bi"/>
                                    </m:rPr>
                                    <w:rPr>
                                      <w:rFonts w:ascii="Cambria Math" w:hAnsi="Cambria Math"/>
                                      <w:sz w:val="24"/>
                                      <w:szCs w:val="24"/>
                                      <w:lang w:eastAsia="fr-FR"/>
                                    </w:rPr>
                                    <m:t>O</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458155" id="Groupe 163" o:spid="_x0000_s1369" style="position:absolute;left:0;text-align:left;margin-left:61.25pt;margin-top:43.5pt;width:336.1pt;height:216.65pt;z-index:251701248;mso-position-horizontal-relative:margin;mso-width-relative:margin;mso-height-relative:margin" coordsize="46497,30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">
                <v:group id="Groupe 162" o:spid="_x0000_s1370" style="position:absolute;width:46497;height:30732" coordsize="46497,30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Zh0m9yQAA&#10;AOMAAAAPAAAAAAAAAAAAAAAAAKoCAABkcnMvZG93bnJldi54bWxQSwUGAAAAAAQABAD6AAAAoAMA&#10;AAAA&#10;">
                  <v:group id="Groupe 161" o:spid="_x0000_s1371" style="position:absolute;width:46497;height:30732" coordsize="46497,30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QZSRyQAA&#10;AOMAAAAPAAAAAAAAAAAAAAAAAKoCAABkcnMvZG93bnJldi54bWxQSwUGAAAAAAQABAD6AAAAoAMA&#10;AAAA&#10;">
                    <v:group id="Groupe 160" o:spid="_x0000_s1372" style="position:absolute;width:46497;height:30732" coordsize="46497,30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WoEyccAAADi&#10;AAAADwAAAAAAAAAAAAAAAACqAgAAZHJzL2Rvd25yZXYueG1sUEsFBgAAAAAEAAQA+gAAAJ4DAAAA&#10;AA==&#10;">
                      <v:group id="Groupe 159" o:spid="_x0000_s1373" style="position:absolute;width:46497;height:30732" coordsize="46497,30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iNTFbIAAAA&#10;4wAAAA8AAAAAAAAAAAAAAAAAqgIAAGRycy9kb3ducmV2LnhtbFBLBQYAAAAABAAEAPoAAACfAwAA&#10;AAA=&#10;">
                        <v:group id="_x0000_s1374" style="position:absolute;left:3657;width:40373;height:29063" coordorigin="477" coordsize="40373,29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Hqa8DIAAAA&#10;4gAAAA8AAAAAAAAAAAAAAAAAqgIAAGRycy9kb3ducmV2LnhtbFBLBQYAAAAABAAEAPoAAACfAwAA&#10;AAA=&#10;">
                          <v:group id="Groupe 142" o:spid="_x0000_s1375" style="position:absolute;left:477;width:40373;height:29066" coordorigin="477" coordsize="40373,29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wM90ByQAA&#10;AOMAAAAPAAAAAAAAAAAAAAAAAKoCAABkcnMvZG93bnJldi54bWxQSwUGAAAAAAQABAD6AAAAoAMA&#10;AAAA&#10;">
                            <v:group id="Groupe 137" o:spid="_x0000_s1376" style="position:absolute;left:477;top:2289;width:40373;height:26777" coordsize="40373,26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8FEKVyQAA&#10;AOIAAAAPAAAAAAAAAAAAAAAAAKoCAABkcnMvZG93bnJldi54bWxQSwUGAAAAAAQABAD6AAAAoAMA&#10;AAAA&#10;">
                              <v:shape id="Image 1356137983" o:spid="_x0000_s1377" type="#_x0000_t75" style="position:absolute;top:4469;width:40373;height:22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yPKAAAA4gAAAA8AAABkcnMvZG93bnJldi54bWxEj0FrwkAUhO9C/8PyCr3pRsFoo6uItFCK&#10;IE2Kxdsj+0xCd9+G7FbTf+8KgsdhZr5hluveGnGmzjeOFYxHCQji0umGKwXfxftwDsIHZI3GMSn4&#10;Jw/r1dNgiZl2F/6icx4qESHsM1RQh9BmUvqyJot+5Fri6J1cZzFE2VVSd3iJcGvkJElSabHhuFBj&#10;S9uayt/8zyo4vH1uTXHY4+5YlJzmhTn+bIxSL8/9ZgEiUB8e4Xv7QyuYpNP563iazOB2Kd4BuboC&#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H/wyPKAAAA4gAAAA8AAAAAAAAA&#10;AAAAAAAAnwIAAGRycy9kb3ducmV2LnhtbFBLBQYAAAAABAAEAPcAAACWAwAAAAA=&#10;">
                                <v:imagedata r:id="rId210" o:title=""/>
                              </v:shape>
                              <v:group id="Groupe 135" o:spid="_x0000_s1378" style="position:absolute;left:238;width:39573;height:23637" coordorigin="238" coordsize="39573,23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bitXLL&#10;AAAA4gAAAA8AAAAAAAAAAAAAAAAAqgIAAGRycy9kb3ducmV2LnhtbFBLBQYAAAAABAAEAPoAAACi&#10;AwAAAAA=&#10;">
                                <v:shape id="Graphic 85" o:spid="_x0000_s1379" style="position:absolute;left:238;top:6854;width:39573;height:16783;visibility:visible;mso-wrap-style:square;v-text-anchor:top" coordsize="3957320,1678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zq8wA&#10;AADiAAAADwAAAGRycy9kb3ducmV2LnhtbESPQWvCQBSE7wX/w/KEXkrdqJBodJXSUihUD5qCeHtk&#10;X5O02bdpdmviv3cFweMwM98wy3VvanGi1lWWFYxHEQji3OqKCwVf2fvzDITzyBpry6TgTA7Wq8HD&#10;ElNtO97Rae8LESDsUlRQet+kUrq8JINuZBvi4H3b1qAPsi2kbrELcFPLSRTF0mDFYaHEhl5Lyn/3&#10;/0bBwT3xJonin63Ozp/d29/RTbKjUo/D/mUBwlPv7+Fb+0MrSJLpPJ7Nx1O4Xgp3QK4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mnzq8wAAADiAAAADwAAAAAAAAAAAAAAAACY&#10;AgAAZHJzL2Rvd25yZXYueG1sUEsFBgAAAAAEAAQA9QAAAJEDAAAAAA==&#10;" path="m3956812,716279l1896744,1677797em1871599,1676146l,597662em2028952,l12445,596011em3941699,701928l2021586,12700e" filled="f" strokecolor="red" strokeweight="1pt">
                                  <v:stroke dashstyle="longDash"/>
                                  <v:path arrowok="t"/>
                                </v:shape>
                                <v:group id="Groupe 130" o:spid="_x0000_s1380" style="position:absolute;left:14293;width:12307;height:9217" coordorigin="395" coordsize="12307,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1BiIXL&#10;AAAA4gAAAA8AAAAAAAAAAAAAAAAAqgIAAGRycy9kb3ducmV2LnhtbFBLBQYAAAAABAAEAPoAAACi&#10;AwAAAAA=&#10;">
                                  <v:shape id="Connecteur droit avec flèche 127" o:spid="_x0000_s1381" type="#_x0000_t32" style="position:absolute;left:6534;width:195;height:61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qJP8kAAADiAAAADwAAAGRycy9kb3ducmV2LnhtbESPT2vCQBTE74V+h+UVequbFP/E6Coi&#10;FKr0otH7I/vMhmbfhuzWRD+9Wyj0OMzMb5jlerCNuFLna8cK0lECgrh0uuZKwan4eMtA+ICssXFM&#10;Cm7kYb16flpirl3PB7oeQyUihH2OCkwIbS6lLw1Z9CPXEkfv4jqLIcqukrrDPsJtI9+TZCot1hwX&#10;DLa0NVR+H3+sgkmx2/L+VpXW4FfR701z35xTpV5fhs0CRKAh/If/2p9aQZbN5uPxPJ3C76V4B+Tq&#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76iT/JAAAA4gAAAA8AAAAA&#10;AAAAAAAAAAAAoQIAAGRycy9kb3ducmV2LnhtbFBLBQYAAAAABAAEAPkAAACXAwAAAAA=&#10;" strokecolor="windowText" strokeweight="1pt">
                                    <v:stroke endarrow="open" joinstyle="miter"/>
                                  </v:shape>
                                  <v:shape id="Connecteur droit avec flèche 128" o:spid="_x0000_s1382" type="#_x0000_t32" style="position:absolute;left:6695;top:6520;width:6007;height:2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UObccAAADjAAAADwAAAGRycy9kb3ducmV2LnhtbERPX0vDMBB/F/Ydwg18EZdMa1frsiGC&#10;IIKKnR/gaM62tLlkTVzrtzeC4OP9/t92P9tBnGgMnWMN65UCQVw703Gj4ePweFmACBHZ4OCYNHxT&#10;gP1ucbbF0riJ3+lUxUakEA4lamhj9KWUoW7JYlg5T5y4TzdajOkcG2lGnFK4HeSVUrm02HFqaNHT&#10;Q0t1X31ZDdPFy5Hy/s0Xg8xunlXfRf9aaX2+nO/vQESa47/4z/1k0vw8U9ntdbHJ4fenBIDc/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NQ5txwAAAOMAAAAPAAAAAAAA&#10;AAAAAAAAAKECAABkcnMvZG93bnJldi54bWxQSwUGAAAAAAQABAD5AAAAlQMAAAAA&#10;" strokecolor="windowText" strokeweight="1pt">
                                    <v:stroke endarrow="open" joinstyle="miter"/>
                                  </v:shape>
                                  <v:shape id="Connecteur droit avec flèche 129" o:spid="_x0000_s1383" type="#_x0000_t32" style="position:absolute;left:395;top:6501;width:6230;height:18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gTyskAAADiAAAADwAAAGRycy9kb3ducmV2LnhtbESPwWrDMBBE74X8g9hCLqWRY5vGOFFC&#10;KAQKOTnNB2ytje3GWglJTdy/rwqFHoeZecNsdpMZxY18GCwrWC4yEMSt1QN3Cs7vh+cKRIjIGkfL&#10;pOCbAuy2s4cN1treuaHbKXYiQTjUqKCP0dVShrYng2FhHXHyLtYbjEn6TmqP9wQ3o8yz7EUaHDgt&#10;9Ojotaf2evoyCq7n1hWu9M1nkRfS7Kvj8an5UGr+OO3XICJN8T/8137TClarKiurssjh91K6A3L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ooE8rJAAAA4gAAAA8AAAAA&#10;AAAAAAAAAAAAoQIAAGRycy9kb3ducmV2LnhtbFBLBQYAAAAABAAEAPkAAACXAwAAAAA=&#10;" strokecolor="windowText" strokeweight="1pt">
                                    <v:stroke endarrow="open" joinstyle="miter"/>
                                  </v:shape>
                                </v:group>
                              </v:group>
                            </v:group>
                            <v:shape id="Zone de texte 141" o:spid="_x0000_s1384" type="#_x0000_t202" style="position:absolute;left:12879;top:8392;width:3103;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" filled="f" stroked="f" strokeweight=".5pt">
                              <v:textbox>
                                <w:txbxContent>
                                  <w:p w14:paraId="384E176D" w14:textId="77777777" w:rsidR="00DC3C12" w:rsidRPr="00FF1AE3" w:rsidRDefault="00DC3C12" w:rsidP="00BF773A">
                                    <w:pPr>
                                      <w:rPr>
                                        <w:b/>
                                        <w:bCs/>
                                        <w:sz w:val="24"/>
                                        <w:szCs w:val="24"/>
                                      </w:rPr>
                                    </w:pPr>
                                    <w:r w:rsidRPr="00FF1AE3">
                                      <w:rPr>
                                        <w:b/>
                                        <w:bCs/>
                                        <w:sz w:val="24"/>
                                        <w:szCs w:val="24"/>
                                      </w:rPr>
                                      <w:t>X</w:t>
                                    </w:r>
                                  </w:p>
                                </w:txbxContent>
                              </v:textbox>
                            </v:shape>
                            <v:shape id="Zone de texte 141" o:spid="_x0000_s1385" type="#_x0000_t202" style="position:absolute;left:25444;top:8746;width:3103;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ONqcwA&#10;AADiAAAADwAAAGRycy9kb3ducmV2LnhtbESPT2vCQBTE74V+h+UVvNXdiH9C6ioSEEupB62X3l6z&#10;zyQ0+zbNrpr207sFweMwM79h5sveNuJMna8da0iGCgRx4UzNpYbDx/o5BeEDssHGMWn4JQ/LxePD&#10;HDPjLryj8z6UIkLYZ6ihCqHNpPRFRRb90LXE0Tu6zmKIsiul6fAS4baRI6Wm0mLNcaHClvKKiu/9&#10;yWp4y9db3H2NbPrX5Jv346r9OXxOtB489asXEIH6cA/f2q9Gw1RNZipNxgn8X4p3QC6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fONqcwAAADiAAAADwAAAAAAAAAAAAAAAACY&#10;AgAAZHJzL2Rvd25yZXYueG1sUEsFBgAAAAAEAAQA9QAAAJEDAAAAAA==&#10;" filled="f" stroked="f" strokeweight=".5pt">
                              <v:textbox>
                                <w:txbxContent>
                                  <w:p w14:paraId="4D5BEF1C" w14:textId="77777777" w:rsidR="00DC3C12" w:rsidRPr="00FF1AE3" w:rsidRDefault="00DC3C12" w:rsidP="00BF773A">
                                    <w:pPr>
                                      <w:rPr>
                                        <w:b/>
                                        <w:bCs/>
                                        <w:sz w:val="24"/>
                                        <w:szCs w:val="24"/>
                                      </w:rPr>
                                    </w:pPr>
                                    <w:r w:rsidRPr="00FF1AE3">
                                      <w:rPr>
                                        <w:b/>
                                        <w:bCs/>
                                        <w:sz w:val="24"/>
                                        <w:szCs w:val="24"/>
                                      </w:rPr>
                                      <w:t>Y</w:t>
                                    </w:r>
                                  </w:p>
                                </w:txbxContent>
                              </v:textbox>
                            </v:shape>
                            <v:shape id="Zone de texte 141" o:spid="_x0000_s1386" type="#_x0000_t202" style="position:absolute;left:19242;width:3103;height:3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T28oA&#10;AADjAAAADwAAAGRycy9kb3ducmV2LnhtbERPwYrCMBC9L/gPYQRva6pg0WoUKYiLrAddL3sbm7Et&#10;NpPaZLXr1xtB8PAOM2/ee/Nmi9ZU4kqNKy0rGPQjEMSZ1SXnCg4/q88xCOeRNVaWScE/OVjMOx8z&#10;TLS98Y6ue5+LYMIuQQWF93UipcsKMuj6tiYO3Mk2Bn0Ym1zqBm/B3FRyGEWxNFhySCiwprSg7Lz/&#10;Mwo26WqLu+PQjO9Vuv4+LevL4XekVK/bLqcgPLX+ffxSf+nwfhxPJk+M4NkpLEDO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mgk9vKAAAA4wAAAA8AAAAAAAAAAAAAAAAAmAIA&#10;AGRycy9kb3ducmV2LnhtbFBLBQYAAAAABAAEAPUAAACPAwAAAAA=&#10;" filled="f" stroked="f" strokeweight=".5pt">
                              <v:textbox>
                                <w:txbxContent>
                                  <w:p w14:paraId="68E70262" w14:textId="77777777" w:rsidR="00DC3C12" w:rsidRPr="00FF1AE3" w:rsidRDefault="00DC3C12" w:rsidP="00BF773A">
                                    <w:pPr>
                                      <w:rPr>
                                        <w:b/>
                                        <w:bCs/>
                                        <w:sz w:val="24"/>
                                        <w:szCs w:val="24"/>
                                      </w:rPr>
                                    </w:pPr>
                                    <w:r w:rsidRPr="00FF1AE3">
                                      <w:rPr>
                                        <w:b/>
                                        <w:bCs/>
                                        <w:sz w:val="24"/>
                                        <w:szCs w:val="24"/>
                                      </w:rPr>
                                      <w:t>Z</w:t>
                                    </w:r>
                                  </w:p>
                                </w:txbxContent>
                              </v:textbox>
                            </v:shape>
                          </v:group>
                          <v:shape id="Zone de texte 143" o:spid="_x0000_s1387" type="#_x0000_t202" style="position:absolute;left:32282;top:24412;width:4913;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OCvMwA&#10;AADiAAAADwAAAGRycy9kb3ducmV2LnhtbESPT2vCQBTE74LfYXlCb7oxthJTV5GAtEg9+Ofi7Zl9&#10;JqHZtzG71dRP3y0Uehxm5jfMfNmZWtyodZVlBeNRBII4t7riQsHxsB4mIJxH1lhbJgXf5GC56Pfm&#10;mGp75x3d9r4QAcIuRQWl900qpctLMuhGtiEO3sW2Bn2QbSF1i/cAN7WMo2gqDVYcFkpsKCsp/9x/&#10;GQWbbL3F3Tk2yaPO3j4uq+Z6PL0o9TToVq8gPHX+P/zXftcKpuPZ5DlJ4hh+L4U7IB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pOCvMwAAADiAAAADwAAAAAAAAAAAAAAAACY&#10;AgAAZHJzL2Rvd25yZXYueG1sUEsFBgAAAAAEAAQA9QAAAJEDAAAAAA==&#10;" filled="f" stroked="f" strokeweight=".5pt">
                            <v:textbox>
                              <w:txbxContent>
                                <w:p w14:paraId="77BB7941" w14:textId="77777777" w:rsidR="00DC3C12" w:rsidRPr="00FF1AE3" w:rsidRDefault="00DC3C12" w:rsidP="00BF773A">
                                  <w:pPr>
                                    <w:rPr>
                                      <w:b/>
                                      <w:bCs/>
                                      <w:sz w:val="24"/>
                                      <w:szCs w:val="24"/>
                                    </w:rPr>
                                  </w:pPr>
                                  <w:r w:rsidRPr="00FF1AE3">
                                    <w:rPr>
                                      <w:b/>
                                      <w:bCs/>
                                      <w:sz w:val="24"/>
                                      <w:szCs w:val="24"/>
                                    </w:rPr>
                                    <w:t>dx</w:t>
                                  </w:r>
                                </w:p>
                              </w:txbxContent>
                            </v:textbox>
                          </v:shape>
                        </v:group>
                        <v:line id="Connecteur droit 145" o:spid="_x0000_s1388" style="position:absolute;visibility:visible;mso-wrap-style:square" from="22025,28545" to="25682,30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E7l8gAAADjAAAADwAAAGRycy9kb3ducmV2LnhtbERPT0vDMBS/C36H8ARvLlllI6vLhgqC&#10;Bw9u3WW3Z/PWljUvJYlr9+2NIHh8v/9vvZ1cLy4UYufZwHymQBDX3nbcGDhUbw8aREzIFnvPZOBK&#10;Ebab25s1ltaPvKPLPjUih3As0UCb0lBKGeuWHMaZH4gzd/LBYcpnaKQNOOZw18tCqaV02HFuaHGg&#10;15bq8/7bGfjQzah3x+NnGvVX8VLVhypclTH3d9PzE4hEU/oX/7nfbZ6/mKuFXi0fC/j9KQMgN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vE7l8gAAADjAAAADwAAAAAA&#10;AAAAAAAAAAChAgAAZHJzL2Rvd25yZXYueG1sUEsFBgAAAAAEAAQA+QAAAJYDAAAAAA==&#10;" strokecolor="windowText" strokeweight=".5pt">
                          <v:stroke joinstyle="miter"/>
                        </v:line>
                        <v:line id="Connecteur droit 146" o:spid="_x0000_s1389" style="position:absolute;visibility:visible;mso-wrap-style:square" from="41903,18208" to="45954,19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FSacgAAADjAAAADwAAAGRycy9kb3ducmV2LnhtbERPT0vDMBS/C36H8ARvLlkHLqvLhgqC&#10;Bw9u3WW3Z/PWljUvJYlr9+2NIHh8v/9vvZ1cLy4UYufZwHymQBDX3nbcGDhUbw8aREzIFnvPZOBK&#10;Ebab25s1ltaPvKPLPjUih3As0UCb0lBKGeuWHMaZH4gzd/LBYcpnaKQNOOZw18tCqUfpsOPc0OJA&#10;ry3V5/23M/Chm1HvjsfPNOqv4qWqD1W4KmPu76bnJxCJpvQv/nO/2zxfr5aL+UIVS/j9KQMgN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cFSacgAAADjAAAADwAAAAAA&#10;AAAAAAAAAAChAgAAZHJzL2Rvd25yZXYueG1sUEsFBgAAAAAEAAQA+QAAAJYDAAAAAA==&#10;" strokecolor="windowText" strokeweight=".5pt">
                          <v:stroke joinstyle="miter"/>
                        </v:line>
                        <v:shape id="Connecteur droit avec flèche 147" o:spid="_x0000_s1390" type="#_x0000_t32" style="position:absolute;left:26461;top:19861;width:20036;height:105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2NoMgAAADiAAAADwAAAGRycy9kb3ducmV2LnhtbESPT2sCMRTE74V+h/CE3mqiLjWuRpFC&#10;aY/1H3h8bJ67q5uXZRN1++2bQsHjMDO/YRar3jXiRl2oPRsYDRUI4sLbmksD+93HqwYRIrLFxjMZ&#10;+KEAq+Xz0wJz6++8ods2liJBOORooIqxzaUMRUUOw9C3xMk7+c5hTLIrpe3wnuCukWOl3qTDmtNC&#10;hS29V1RctldnIKMm21wvk8/xVGtv+fx9OPLamJdBv56DiNTHR/i//WUN6EyPlFaTGfxdSndAL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G2NoMgAAADiAAAADwAAAAAA&#10;AAAAAAAAAAChAgAAZHJzL2Rvd25yZXYueG1sUEsFBgAAAAAEAAQA+QAAAJYDAAAAAA==&#10;" strokecolor="windowText" strokeweight=".5pt">
                          <v:stroke startarrow="classic" endarrow="classic" joinstyle="miter"/>
                        </v:shape>
                        <v:line id="Connecteur droit 148" o:spid="_x0000_s1391" style="position:absolute;flip:x;visibility:visible;mso-wrap-style:square" from="19083,27511" to="25682,3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xDGccAAADjAAAADwAAAGRycy9kb3ducmV2LnhtbERPS4vCMBC+C/6HMAveNPGBLF2jLJVd&#10;vIjoLqzehma2rTaT0kSt/94Igsf53jNbtLYSF2p86VjDcKBAEGfOlJxr+P356r+D8AHZYOWYNNzI&#10;w2Le7cwwMe7KW7rsQi5iCPsENRQh1ImUPivIoh+4mjhy/66xGOLZ5NI0eI3htpIjpabSYsmxocCa&#10;0oKy0+5sNRzNdp0uN/vyTH+V2Xwfbs5nqda9t/bzA0SgNrzET/fKxPlqrIaT0XgyhcdPEQA5v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bEMZxwAAAOMAAAAPAAAAAAAA&#10;AAAAAAAAAKECAABkcnMvZG93bnJldi54bWxQSwUGAAAAAAQABAD5AAAAlQMAAAAA&#10;" strokecolor="windowText" strokeweight=".5pt">
                          <v:stroke joinstyle="miter"/>
                        </v:line>
                        <v:line id="Connecteur droit 149" o:spid="_x0000_s1392" style="position:absolute;flip:x;visibility:visible;mso-wrap-style:square" from="477,16538" to="7629,19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wWGsgAAADjAAAADwAAAGRycy9kb3ducmV2LnhtbERPS2sCMRC+C/0PYQreNFHU6mqUstLS&#10;SxEfoN6GzXR3281k2URd/30jFHqc7z2LVWsrcaXGl441DPoKBHHmTMm5hsP+rTcF4QOywcoxabiT&#10;h9XyqbPAxLgbb+m6C7mIIewT1FCEUCdS+qwgi77vauLIfbnGYohnk0vT4C2G20oOlZpIiyXHhgJr&#10;SgvKfnYXq+HbbD/T9eZUXuhYmc37+e58lmrdfW5f5yACteFf/Of+MHG+mo1f1GA8msDjpwi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swWGsgAAADjAAAADwAAAAAA&#10;AAAAAAAAAAChAgAAZHJzL2Rvd25yZXYueG1sUEsFBgAAAAAEAAQA+QAAAJYDAAAAAA==&#10;" strokecolor="windowText" strokeweight=".5pt">
                          <v:stroke joinstyle="miter"/>
                        </v:line>
                        <v:shape id="Connecteur droit avec flèche 150" o:spid="_x0000_s1393" type="#_x0000_t32" style="position:absolute;left:1017;top:18828;width:18186;height:1190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YZnnMsAAADjAAAADwAA&#10;AAAAAAAAAAAAAAChAgAAZHJzL2Rvd25yZXYueG1sUEsFBgAAAAAEAAQA+QAAAJkDAAAAAA==&#10;" strokecolor="windowText" strokeweight=".5pt">
                          <v:stroke startarrow="classic" endarrow="classic" joinstyle="miter"/>
                        </v:shape>
                        <v:shape id="Zone de texte 143" o:spid="_x0000_s1394" type="#_x0000_t202" style="position:absolute;left:5869;top:23535;width:4912;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pmuMwA&#10;AADiAAAADwAAAGRycy9kb3ducmV2LnhtbESPT2vCQBTE74V+h+UVeqsbI1UTXUUC0iL14J9Lb6/Z&#10;ZxLMvo3ZraZ+elcoeBxm5jfMdN6ZWpypdZVlBf1eBII4t7riQsF+t3wbg3AeWWNtmRT8kYP57Plp&#10;iqm2F97QeesLESDsUlRQet+kUrq8JIOuZxvi4B1sa9AH2RZSt3gJcFPLOIqG0mDFYaHEhrKS8uP2&#10;1yhYZcs1bn5iM77W2cfXYdGc9t/vSr2+dIsJCE+df4T/259aQTyIhv0kGSVwvxTugJz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npmuMwAAADiAAAADwAAAAAAAAAAAAAAAACY&#10;AgAAZHJzL2Rvd25yZXYueG1sUEsFBgAAAAAEAAQA9QAAAJEDAAAAAA==&#10;" filled="f" stroked="f" strokeweight=".5pt">
                          <v:textbox>
                            <w:txbxContent>
                              <w:p w14:paraId="049C3249" w14:textId="77777777" w:rsidR="00DC3C12" w:rsidRPr="00FF1AE3" w:rsidRDefault="00DC3C12" w:rsidP="00BF773A">
                                <w:pPr>
                                  <w:rPr>
                                    <w:b/>
                                    <w:bCs/>
                                    <w:sz w:val="24"/>
                                    <w:szCs w:val="24"/>
                                  </w:rPr>
                                </w:pPr>
                                <w:r w:rsidRPr="00FF1AE3">
                                  <w:rPr>
                                    <w:b/>
                                    <w:bCs/>
                                    <w:sz w:val="24"/>
                                    <w:szCs w:val="24"/>
                                  </w:rPr>
                                  <w:t>dy</w:t>
                                </w:r>
                              </w:p>
                            </w:txbxContent>
                          </v:textbox>
                        </v:shape>
                        <v:shape id="Connecteur droit avec flèche 156" o:spid="_x0000_s1395" type="#_x0000_t32" style="position:absolute;left:2590;top:12546;width:318;height:53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vJJgLygAAAOIAAAAPAAAA&#10;AAAAAAAAAAAAAKECAABkcnMvZG93bnJldi54bWxQSwUGAAAAAAQABAD5AAAAmAMAAAAA&#10;" strokecolor="windowText" strokeweight=".5pt">
                          <v:stroke startarrow="classic" endarrow="classic" joinstyle="miter"/>
                        </v:shape>
                        <v:shape id="Zone de texte 143" o:spid="_x0000_s1396" type="#_x0000_t202" style="position:absolute;top:13835;width:4912;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u98oA&#10;AADjAAAADwAAAGRycy9kb3ducmV2LnhtbERPS2vCQBC+C/0PyxR6001TVkPqKhKQltIefFy8jdkx&#10;Cc3OptmtRn99t1Docb73zJeDbcWZet841vA4SUAQl840XGnY79bjDIQPyAZbx6ThSh6Wi7vRHHPj&#10;Lryh8zZUIoawz1FDHUKXS+nLmiz6ieuII3dyvcUQz76SpsdLDLetTJNkKi02HBtq7KioqfzcflsN&#10;b8X6AzfH1Ga3tnh5P626r/1Baf1wP6yeQQQawr/4z/1q4vzZNFWZUk8Kfn+KAM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nrbvfKAAAA4wAAAA8AAAAAAAAAAAAAAAAAmAIA&#10;AGRycy9kb3ducmV2LnhtbFBLBQYAAAAABAAEAPUAAACPAwAAAAA=&#10;" filled="f" stroked="f" strokeweight=".5pt">
                          <v:textbox>
                            <w:txbxContent>
                              <w:p w14:paraId="34152F76" w14:textId="77777777" w:rsidR="00DC3C12" w:rsidRPr="00FF1AE3" w:rsidRDefault="00DC3C12" w:rsidP="00BF773A">
                                <w:pPr>
                                  <w:rPr>
                                    <w:b/>
                                    <w:bCs/>
                                    <w:sz w:val="24"/>
                                    <w:szCs w:val="24"/>
                                  </w:rPr>
                                </w:pPr>
                                <w:r w:rsidRPr="00FF1AE3">
                                  <w:rPr>
                                    <w:b/>
                                    <w:bCs/>
                                    <w:sz w:val="24"/>
                                    <w:szCs w:val="24"/>
                                  </w:rPr>
                                  <w:t>h</w:t>
                                </w:r>
                              </w:p>
                            </w:txbxContent>
                          </v:textbox>
                        </v:shape>
                      </v:group>
                      <v:group id="Groupe 154" o:spid="_x0000_s1397" style="position:absolute;left:30420;top:16777;width:6870;height:5486" coordsize="6870,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siRanIAAAA&#10;4wAAAA8AAAAAAAAAAAAAAAAAqgIAAGRycy9kb3ducmV2LnhtbFBLBQYAAAAABAAEAPoAAACfAwAA&#10;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152" o:spid="_x0000_s1398" type="#_x0000_t38" style="position:absolute;left:3690;width:3180;height:5486;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wdgMoAAADiAAAADwAAAGRycy9kb3ducmV2LnhtbESP0WrCQBRE34X+w3ILvumuNRFNXUWK&#10;hUoF0foB1+xtEszeDdltTP/eLQh9HGbmDLNc97YWHbW+cqxhMlYgiHNnKi40nL/eR3MQPiAbrB2T&#10;hl/ysF49DZaYGXfjI3WnUIgIYZ+hhjKEJpPS5yVZ9GPXEEfv27UWQ5RtIU2Ltwi3tXxRaiYtVhwX&#10;SmzoraT8evqxGg7bdPvpLvu973bHTXpZqORQKK2Hz/3mFUSgPvyHH+0PoyFNVTJPpskM/i7FOyBX&#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2/B2AygAAAOIAAAAPAAAA&#10;AAAAAAAAAAAAAKECAABkcnMvZG93bnJldi54bWxQSwUGAAAAAAQABAD5AAAAmAMAAAAA&#10;" adj="22795" strokecolor="windowText" strokeweight="1pt">
                          <v:stroke endarrow="classic" joinstyle="miter"/>
                        </v:shape>
                        <v:shape id="Connecteur : en arc 153" o:spid="_x0000_s1399" type="#_x0000_t38" style="position:absolute;width:3372;height:5406;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zrI1qygAAAOIAAAAPAAAA&#10;AAAAAAAAAAAAAKECAABkcnMvZG93bnJldi54bWxQSwUGAAAAAAQABAD5AAAAmAMAAAAA&#10;" adj="21735" strokecolor="windowText" strokeweight="1pt">
                          <v:stroke endarrow="classic" joinstyle="miter"/>
                        </v:shape>
                      </v:group>
                      <v:group id="Groupe 154" o:spid="_x0000_s1400" style="position:absolute;left:8395;top:16061;width:6870;height:5487" coordsize="6870,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LuVxXIAAAA&#10;4wAAAA8AAAAAAAAAAAAAAAAAqgIAAGRycy9kb3ducmV2LnhtbFBLBQYAAAAABAAEAPoAAACfAwAA&#10;AAA=&#10;">
                        <v:shape id="Connecteur : en arc 152" o:spid="_x0000_s1401" type="#_x0000_t38" style="position:absolute;left:3690;width:3180;height:5486;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zNwMgAAADjAAAADwAAAGRycy9kb3ducmV2LnhtbERP3WrCMBS+H/gO4Qx2N5O5VUw1igwH&#10;GxPEnwc4NmdtWXNSmqx2b78MBC/P938Wq8E1oqcu1J4NPI0VCOLC25pLA6fj2+MMRIjIFhvPZOCX&#10;AqyWo7sF5tZfeE/9IZYihXDI0UAVY5tLGYqKHIaxb4kT9+U7hzGdXSlth5cU7ho5UWoqHdacGips&#10;6bWi4vvw4wzsNtnm05+329B/7NfZWauXXamMebgf1nMQkYZ4E1/d7zbNz7TWM62mz/D/UwJAL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bzNwMgAAADjAAAADwAAAAAA&#10;AAAAAAAAAAChAgAAZHJzL2Rvd25yZXYueG1sUEsFBgAAAAAEAAQA+QAAAJYDAAAAAA==&#10;" adj="22795" strokecolor="windowText" strokeweight="1pt">
                          <v:stroke endarrow="classic" joinstyle="miter"/>
                        </v:shape>
                        <v:shape id="Connecteur : en arc 153" o:spid="_x0000_s1402" type="#_x0000_t38" style="position:absolute;width:3372;height:5406;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FzcccAAADjAAAADwAAAGRycy9kb3ducmV2LnhtbERP3UvDMBB/F/Y/hBv4MlzaFbpZlw0R&#10;hO1J3IfPR3M2weZSmqyt/70RBB/v933b/eRaMVAfrGcF+TIDQVx7bblRcDm/PmxAhIissfVMCr4p&#10;wH43u9tipf3I7zScYiNSCIcKFZgYu0rKUBtyGJa+I07cp+8dxnT2jdQ9jinctXKVZaV0aDk1GOzo&#10;xVD9dbo5BdePkUZzXB+G5ljaW3Fe2Me3hVL38+n5CUSkKf6L/9wHneYXxSrPNmVewu9PCQC5+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YXNxxwAAAOMAAAAPAAAAAAAA&#10;AAAAAAAAAKECAABkcnMvZG93bnJldi54bWxQSwUGAAAAAAQABAD5AAAAlQMAAAAA&#10;" adj="21735" strokecolor="windowText" strokeweight="1pt">
                          <v:stroke endarrow="classic" joinstyle="miter"/>
                        </v:shape>
                      </v:group>
                      <v:group id="Groupe 154" o:spid="_x0000_s1403" style="position:absolute;left:20481;top:5088;width:6870;height:5487" coordsize="6870,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j/eKxgAAAOIA&#10;AAAPAAAAAAAAAAAAAAAAAKoCAABkcnMvZG93bnJldi54bWxQSwUGAAAAAAQABAD6AAAAnQMAAAAA&#10;">
                        <v:shape id="Connecteur : en arc 152" o:spid="_x0000_s1404" type="#_x0000_t38" style="position:absolute;left:3690;width:3180;height:5486;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cTQsPygAAAOIAAAAPAAAA&#10;AAAAAAAAAAAAAKECAABkcnMvZG93bnJldi54bWxQSwUGAAAAAAQABAD5AAAAmAMAAAAA&#10;" adj="22795" strokecolor="windowText" strokeweight="1pt">
                          <v:stroke endarrow="classic" joinstyle="miter"/>
                        </v:shape>
                        <v:shape id="Connecteur : en arc 153" o:spid="_x0000_s1405" type="#_x0000_t38" style="position:absolute;width:3372;height:5406;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aOV8cAAADjAAAADwAAAGRycy9kb3ducmV2LnhtbERP3WvCMBB/H+x/CDfYi2iqQrWdUUQY&#10;6NOYH3s+mlsT1lxKE9vuv18Ggz3e7/s2u9E1oqcuWM8K5rMMBHHlteVawfXyOl2DCBFZY+OZFHxT&#10;gN328WGDpfYDv1N/jrVIIRxKVGBibEspQ2XIYZj5ljhxn75zGNPZ1VJ3OKRw18hFluXSoeXUYLCl&#10;g6Hq63x3Cm4fAw3mtDr29Sm39+VlYou3iVLPT+P+BUSkMf6L/9xHnebPl0VeLIosh9+fEgB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o5XxwAAAOMAAAAPAAAAAAAA&#10;AAAAAAAAAKECAABkcnMvZG93bnJldi54bWxQSwUGAAAAAAQABAD5AAAAlQMAAAAA&#10;" adj="21735" strokecolor="windowText" strokeweight="1pt">
                          <v:stroke endarrow="classic" joinstyle="miter"/>
                        </v:shape>
                      </v:group>
                      <v:group id="Groupe 157" o:spid="_x0000_s1406" style="position:absolute;left:18128;top:4293;width:22504;height:19335" coordsize="22503,19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7PLisoA&#10;AADiAAAADwAAAAAAAAAAAAAAAACqAgAAZHJzL2Rvd25yZXYueG1sUEsFBgAAAAAEAAQA+gAAAKED&#10;AAAAAA==&#10;">
                        <v:shape id="Zone de texte 141" o:spid="_x0000_s1407" type="#_x0000_t202" style="position:absolute;left:13040;top:7553;width:3102;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QFcsA&#10;AADiAAAADwAAAGRycy9kb3ducmV2LnhtbESPQWvCQBSE70L/w/IEb7rJlkpIXUUCYpH2oPXS22v2&#10;mQSzb9Psqml/fbdQ8DjMzDfMYjXYVlyp941jDeksAUFcOtNwpeH4vplmIHxANtg6Jg3f5GG1fBgt&#10;MDfuxnu6HkIlIoR9jhrqELpcSl/WZNHPXEccvZPrLYYo+0qaHm8RblupkmQuLTYcF2rsqKipPB8u&#10;VsOu2Lzh/lPZ7Kcttq+ndfd1/HjSejIe1s8gAg3hHv5vvxgNSiXpXKXpI/xdindAL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8ZAVywAAAOIAAAAPAAAAAAAAAAAAAAAAAJgC&#10;AABkcnMvZG93bnJldi54bWxQSwUGAAAAAAQABAD1AAAAkAMAAAAA&#10;" filled="f" stroked="f" strokeweight=".5pt">
                          <v:textbox>
                            <w:txbxContent>
                              <w:p w14:paraId="17B5B591"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T</m:t>
                                        </m:r>
                                      </m:e>
                                      <m:sub>
                                        <m:r>
                                          <m:rPr>
                                            <m:sty m:val="bi"/>
                                          </m:rPr>
                                          <w:rPr>
                                            <w:rFonts w:ascii="Cambria Math" w:hAnsi="Cambria Math"/>
                                            <w:sz w:val="24"/>
                                            <w:szCs w:val="24"/>
                                            <w:lang w:eastAsia="fr-FR"/>
                                          </w:rPr>
                                          <m:t>y</m:t>
                                        </m:r>
                                      </m:sub>
                                    </m:sSub>
                                  </m:oMath>
                                </m:oMathPara>
                              </w:p>
                            </w:txbxContent>
                          </v:textbox>
                        </v:shape>
                        <v:shape id="Zone de texte 141" o:spid="_x0000_s1408" type="#_x0000_t202" style="position:absolute;left:8269;top:15584;width:4127;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" filled="f" stroked="f" strokeweight=".5pt">
                          <v:textbox>
                            <w:txbxContent>
                              <w:p w14:paraId="6200FF2A"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yx</m:t>
                                        </m:r>
                                      </m:sub>
                                    </m:sSub>
                                  </m:oMath>
                                </m:oMathPara>
                              </w:p>
                            </w:txbxContent>
                          </v:textbox>
                        </v:shape>
                        <v:shape id="Zone de texte 141" o:spid="_x0000_s1409" type="#_x0000_t202" style="position:absolute;left:19401;top:16220;width:3102;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5yMkA&#10;AADjAAAADwAAAGRycy9kb3ducmV2LnhtbERPS2vCQBC+F/wPywi91Y1Rg0RXkYC0FD34uHgbs2MS&#10;zM7G7FZTf323UOhxvvfMl52pxZ1aV1lWMBxEIIhzqysuFBwP67cpCOeRNdaWScE3OVguei9zTLV9&#10;8I7ue1+IEMIuRQWl900qpctLMugGtiEO3MW2Bn0420LqFh8h3NQyjqJEGqw4NJTYUFZSft1/GQWf&#10;2XqLu3Nsps86e99cVs3teJoo9drvVjMQnjr/L/5zf+gwfxhHSTIaj8bw+1MA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S5yMkAAADjAAAADwAAAAAAAAAAAAAAAACYAgAA&#10;ZHJzL2Rvd25yZXYueG1sUEsFBgAAAAAEAAQA9QAAAI4DAAAAAA==&#10;" filled="f" stroked="f" strokeweight=".5pt">
                          <v:textbox>
                            <w:txbxContent>
                              <w:p w14:paraId="3DDAFBB6"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y</m:t>
                                        </m:r>
                                      </m:sub>
                                    </m:sSub>
                                  </m:oMath>
                                </m:oMathPara>
                              </w:p>
                            </w:txbxContent>
                          </v:textbox>
                        </v:shape>
                        <v:shape id="Zone de texte 141" o:spid="_x0000_s1410" type="#_x0000_t202" style="position:absolute;left:8428;top:238;width:3102;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8sVc0A&#10;AADiAAAADwAAAGRycy9kb3ducmV2LnhtbESPT2vCQBTE74V+h+UVvNWNUWuauooEpKXYg38u3l6z&#10;zyQ0+zZmt5r66V2h4HGYmd8w03lnanGi1lWWFQz6EQji3OqKCwW77fI5AeE8ssbaMin4Iwfz2ePD&#10;FFNtz7ym08YXIkDYpaig9L5JpXR5SQZd3zbEwTvY1qAPsi2kbvEc4KaWcRS9SIMVh4USG8pKyn82&#10;v0bBZ7b8wvV3bJJLnb2vDovmuNuPleo9dYs3EJ46fw//tz+0gtfBKJ4Mx8kQbpfCHZCzK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GvLFXNAAAA4gAAAA8AAAAAAAAAAAAAAAAA&#10;mAIAAGRycy9kb3ducmV2LnhtbFBLBQYAAAAABAAEAPUAAACSAwAAAAA=&#10;" filled="f" stroked="f" strokeweight=".5pt">
                          <v:textbox>
                            <w:txbxContent>
                              <w:p w14:paraId="70408BCB"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β</m:t>
                                        </m:r>
                                      </m:e>
                                      <m:sub>
                                        <m:r>
                                          <m:rPr>
                                            <m:sty m:val="bi"/>
                                          </m:rPr>
                                          <w:rPr>
                                            <w:rFonts w:ascii="Cambria Math" w:hAnsi="Cambria Math"/>
                                            <w:sz w:val="24"/>
                                            <w:szCs w:val="24"/>
                                            <w:lang w:eastAsia="fr-FR"/>
                                          </w:rPr>
                                          <m:t>y</m:t>
                                        </m:r>
                                      </m:sub>
                                    </m:sSub>
                                  </m:oMath>
                                </m:oMathPara>
                              </w:p>
                            </w:txbxContent>
                          </v:textbox>
                        </v:shape>
                        <v:shape id="Zone de texte 141" o:spid="_x0000_s1411" type="#_x0000_t202" style="position:absolute;width:3102;height:3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Eb2cwA&#10;AADiAAAADwAAAGRycy9kb3ducmV2LnhtbESPQWvCQBSE70L/w/IKvemm1tg0dRUJiEX0oPXS22v2&#10;mYRm36bZVVN/vSsIPQ4z8w0zmXWmFidqXWVZwfMgAkGcW11xoWD/uegnIJxH1lhbJgV/5GA2fehN&#10;MNX2zFs67XwhAoRdigpK75tUSpeXZNANbEMcvINtDfog20LqFs8Bbmo5jKKxNFhxWCixoayk/Gd3&#10;NApW2WKD2++hSS51tlwf5s3v/itW6umxm7+D8NT5//C9/aEVJKP4JY7ekle4XQp3QE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4Eb2cwAAADiAAAADwAAAAAAAAAAAAAAAACY&#10;AgAAZHJzL2Rvd25yZXYueG1sUEsFBgAAAAAEAAQA9QAAAJEDAAAAAA==&#10;" filled="f" stroked="f" strokeweight=".5pt">
                          <v:textbox>
                            <w:txbxContent>
                              <w:p w14:paraId="6625EC10"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β</m:t>
                                        </m:r>
                                      </m:e>
                                      <m:sub>
                                        <m:r>
                                          <m:rPr>
                                            <m:sty m:val="bi"/>
                                          </m:rPr>
                                          <w:rPr>
                                            <w:rFonts w:ascii="Cambria Math" w:hAnsi="Cambria Math"/>
                                            <w:sz w:val="24"/>
                                            <w:szCs w:val="24"/>
                                            <w:lang w:eastAsia="fr-FR"/>
                                          </w:rPr>
                                          <m:t>x</m:t>
                                        </m:r>
                                      </m:sub>
                                    </m:sSub>
                                  </m:oMath>
                                </m:oMathPara>
                              </w:p>
                              <w:p w14:paraId="57DE0B89" w14:textId="77777777" w:rsidR="00DC3C12" w:rsidRPr="00FF1AE3" w:rsidRDefault="00DC3C12" w:rsidP="00BF773A">
                                <w:pPr>
                                  <w:rPr>
                                    <w:b/>
                                    <w:bCs/>
                                    <w:sz w:val="24"/>
                                    <w:szCs w:val="24"/>
                                  </w:rPr>
                                </w:pPr>
                              </w:p>
                            </w:txbxContent>
                          </v:textbox>
                        </v:shape>
                      </v:group>
                    </v:group>
                    <v:shape id="Connecteur droit avec flèche 127" o:spid="_x0000_s1412" type="#_x0000_t32" style="position:absolute;left:11973;top:13580;width:190;height:64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iCD1zygAAAOMAAAAPAAAA&#10;AAAAAAAAAAAAAKECAABkcnMvZG93bnJldi54bWxQSwUGAAAAAAQABAD5AAAAmAMAAAAA&#10;" strokecolor="windowText" strokeweight="1pt">
                      <v:stroke endarrow="classic" joinstyle="miter"/>
                    </v:shape>
                    <v:shape id="Zone de texte 141" o:spid="_x0000_s1413" type="#_x0000_t202" style="position:absolute;left:11688;top:11847;width:3102;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ghMgA&#10;AADhAAAADwAAAGRycy9kb3ducmV2LnhtbESPQYvCMBSE74L/IbwFb5paULRrFCmIIutB14u3t82z&#10;Ldu81CZq3V9vBGGPw8x8w8wWranEjRpXWlYwHEQgiDOrS84VHL9X/QkI55E1VpZJwYMcLObdzgwT&#10;be+8p9vB5yJA2CWooPC+TqR0WUEG3cDWxME728agD7LJpW7wHuCmknEUjaXBksNCgTWlBWW/h6tR&#10;sE1XO9z/xGbyV6Xrr/OyvhxPI6V6H+3yE4Sn1v+H3+2NVjCaBmQ8HsLrUXgDcv4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qqCEyAAAAOEAAAAPAAAAAAAAAAAAAAAAAJgCAABk&#10;cnMvZG93bnJldi54bWxQSwUGAAAAAAQABAD1AAAAjQMAAAAA&#10;" filled="f" stroked="f" strokeweight=".5pt">
                      <v:textbox>
                        <w:txbxContent>
                          <w:p w14:paraId="0CD21ED2"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T</m:t>
                                    </m:r>
                                  </m:e>
                                  <m:sub>
                                    <m:r>
                                      <m:rPr>
                                        <m:sty m:val="bi"/>
                                      </m:rPr>
                                      <w:rPr>
                                        <w:rFonts w:ascii="Cambria Math" w:hAnsi="Cambria Math"/>
                                        <w:sz w:val="24"/>
                                        <w:szCs w:val="24"/>
                                        <w:lang w:eastAsia="fr-FR"/>
                                      </w:rPr>
                                      <m:t>x</m:t>
                                    </m:r>
                                  </m:sub>
                                </m:sSub>
                              </m:oMath>
                            </m:oMathPara>
                          </w:p>
                        </w:txbxContent>
                      </v:textbox>
                    </v:shape>
                    <v:shape id="Zone de texte 141" o:spid="_x0000_s1414" type="#_x0000_t202" style="position:absolute;left:15027;top:19719;width:4128;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7p3cwA&#10;AADiAAAADwAAAGRycy9kb3ducmV2LnhtbESPQWvCQBSE74X+h+UVvNWNkdgQXUUCopR60ObS2zP7&#10;TEKzb9Psqml/fbcg9DjMzDfMYjWYVlypd41lBZNxBIK4tLrhSkHxvnlOQTiPrLG1TAq+ycFq+fiw&#10;wEzbGx/oevSVCBB2GSqove8yKV1Zk0E3th1x8M62N+iD7Cupe7wFuGllHEUzabDhsFBjR3lN5efx&#10;YhS85ps9Hk6xSX/afPt2XndfxUei1OhpWM9BeBr8f/je3mkFycs0mcRpNIW/S+EOyO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P7p3cwAAADiAAAADwAAAAAAAAAAAAAAAACY&#10;AgAAZHJzL2Rvd25yZXYueG1sUEsFBgAAAAAEAAQA9QAAAJEDAAAAAA==&#10;" filled="f" stroked="f" strokeweight=".5pt">
                      <v:textbox>
                        <w:txbxContent>
                          <w:p w14:paraId="1A642D23"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xy</m:t>
                                    </m:r>
                                  </m:sub>
                                </m:sSub>
                              </m:oMath>
                            </m:oMathPara>
                          </w:p>
                        </w:txbxContent>
                      </v:textbox>
                    </v:shape>
                    <v:shape id="Zone de texte 141" o:spid="_x0000_s1415" type="#_x0000_t202" style="position:absolute;left:4293;top:19162;width:3103;height: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ilSsoA&#10;AADiAAAADwAAAGRycy9kb3ducmV2LnhtbESPy2rCQBSG9wXfYTiF7uqkKQYTHUUC0lLqwsvG3TFz&#10;TIKZMzEz1dindxaCy5//xjed96YRF+pcbVnBxzACQVxYXXOpYLddvo9BOI+ssbFMCm7kYD4bvEwx&#10;0/bKa7psfCnCCLsMFVTet5mUrqjIoBvaljh4R9sZ9EF2pdQdXsO4aWQcRYk0WHN4qLClvKLitPkz&#10;Cn7y5QrXh9iM/5v86/e4aM+7/Uipt9d+MQHhqffP8KP9rRUkcfyZpGkaIAJSwAE5u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BYpUrKAAAA4gAAAA8AAAAAAAAAAAAAAAAAmAIA&#10;AGRycy9kb3ducmV2LnhtbFBLBQYAAAAABAAEAPUAAACPAwAAAAA=&#10;" filled="f" stroked="f" strokeweight=".5pt">
                      <v:textbox>
                        <w:txbxContent>
                          <w:p w14:paraId="5F36BC80" w14:textId="77777777" w:rsidR="00DC3C12" w:rsidRPr="00FF1AE3" w:rsidRDefault="00DC3C12" w:rsidP="00BF773A">
                            <w:pPr>
                              <w:rPr>
                                <w:b/>
                                <w:bCs/>
                                <w:sz w:val="24"/>
                                <w:szCs w:val="24"/>
                              </w:rPr>
                            </w:pPr>
                            <m:oMathPara>
                              <m:oMath>
                                <m:sSub>
                                  <m:sSubPr>
                                    <m:ctrlPr>
                                      <w:rPr>
                                        <w:rFonts w:ascii="Cambria Math" w:hAnsi="Cambria Math"/>
                                        <w:b/>
                                        <w:bCs/>
                                        <w:i/>
                                        <w:sz w:val="24"/>
                                        <w:szCs w:val="24"/>
                                        <w:lang w:eastAsia="fr-FR"/>
                                      </w:rPr>
                                    </m:ctrlPr>
                                  </m:sSubPr>
                                  <m:e>
                                    <m:r>
                                      <m:rPr>
                                        <m:sty m:val="bi"/>
                                      </m:rPr>
                                      <w:rPr>
                                        <w:rFonts w:ascii="Cambria Math" w:hAnsi="Cambria Math"/>
                                        <w:sz w:val="24"/>
                                        <w:szCs w:val="24"/>
                                        <w:lang w:eastAsia="fr-FR"/>
                                      </w:rPr>
                                      <m:t>M</m:t>
                                    </m:r>
                                  </m:e>
                                  <m:sub>
                                    <m:r>
                                      <m:rPr>
                                        <m:sty m:val="bi"/>
                                      </m:rPr>
                                      <w:rPr>
                                        <w:rFonts w:ascii="Cambria Math" w:hAnsi="Cambria Math"/>
                                        <w:sz w:val="24"/>
                                        <w:szCs w:val="24"/>
                                        <w:lang w:eastAsia="fr-FR"/>
                                      </w:rPr>
                                      <m:t>x</m:t>
                                    </m:r>
                                  </m:sub>
                                </m:sSub>
                              </m:oMath>
                            </m:oMathPara>
                          </w:p>
                        </w:txbxContent>
                      </v:textbox>
                    </v:shape>
                  </v:group>
                  <v:shape id="Connecteur droit avec flèche 127" o:spid="_x0000_s1416" type="#_x0000_t32" style="position:absolute;left:33696;top:14136;width:458;height:66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6P0skAAADjAAAADwAAAGRycy9kb3ducmV2LnhtbERPX0vDMBB/H/gdwgm+jC11rmWry4YI&#10;A0EcWAtjb0dztqXNpTRZW7+9EYQ93u//7Q6TacVAvastK3hcRiCIC6trLhXkX8fFBoTzyBpby6Tg&#10;hxwc9nezHabajvxJQ+ZLEULYpaig8r5LpXRFRQbd0nbEgfu2vUEfzr6UuscxhJtWrqIokQZrDg0V&#10;dvRaUdFkV6NgGJvTfH7ic5O/t/lHRt10ji9KPdxPL88gPE3+Jv53v+kwf7uOk6c4iVfw91MAQO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wej9LJAAAA4wAAAA8AAAAA&#10;AAAAAAAAAAAAoQIAAGRycy9kb3ducmV2LnhtbFBLBQYAAAAABAAEAPkAAACXAwAAAAA=&#10;" strokecolor="windowText" strokeweight="1pt">
                    <v:stroke endarrow="classic" joinstyle="miter"/>
                  </v:shape>
                  <v:shape id="Connecteur droit avec flèche 128" o:spid="_x0000_s1417" type="#_x0000_t32" style="position:absolute;left:33634;top:20911;width:6000;height:23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mIN8gAAADjAAAADwAAAGRycy9kb3ducmV2LnhtbERPX2vCMBB/F/Ydwg32IppUWKfVKEPY&#10;GBOEVfH5aM62rLmUJrN1n34ZCD7e7/+tNoNtxIU6XzvWkEwVCOLCmZpLDcfD22QOwgdkg41j0nAl&#10;D5v1w2iFmXE9f9ElD6WIIewz1FCF0GZS+qIii37qWuLInV1nMcSzK6XpsI/htpEzpVJpsebYUGFL&#10;24qK7/zHatjLfIzJ727bD+dEHa6L0+c4edf66XF4XYIINIS7+Ob+MHF+upg9qzSdv8D/TxEAuf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QmIN8gAAADjAAAADwAAAAAA&#10;AAAAAAAAAAChAgAAZHJzL2Rvd25yZXYueG1sUEsFBgAAAAAEAAQA+QAAAJYDAAAAAA==&#10;" strokecolor="windowText" strokeweight="1pt">
                    <v:stroke joinstyle="miter"/>
                  </v:shape>
                  <v:shape id="Connecteur droit avec flèche 129" o:spid="_x0000_s1418" type="#_x0000_t32" style="position:absolute;left:6838;top:20116;width:5189;height:16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s4fcgAAADjAAAADwAAAGRycy9kb3ducmV2LnhtbERPz2vCMBS+D/Y/hDfwMtZEGTo7owxB&#10;EHZxVRRvj+atLWteShLb+t8vh8GOH9/v1Wa0rejJh8axhmmmQBCXzjRcaTgddy9vIEJENtg6Jg13&#10;CrBZPz6sMDdu4C/qi1iJFMIhRw11jF0uZShrshgy1xEn7tt5izFBX0njcUjhtpUzpebSYsOpocaO&#10;tjWVP8XNatjez5f97nL24SQP44GXn9fnYaH15Gn8eAcRaYz/4j/33miYTdXrfKGUSqPTp/QH5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as4fcgAAADjAAAADwAAAAAA&#10;AAAAAAAAAAChAgAAZHJzL2Rvd25yZXYueG1sUEsFBgAAAAAEAAQA+QAAAJYDAAAAAA==&#10;" strokecolor="windowText" strokeweight="1pt">
                    <v:stroke joinstyle="miter"/>
                  </v:shape>
                </v:group>
                <v:shape id="Zone de texte 141" o:spid="_x0000_s1419" type="#_x0000_t202" style="position:absolute;left:21707;top:7156;width:3102;height:3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8XZMwA&#10;AADiAAAADwAAAGRycy9kb3ducmV2LnhtbESPQWvCQBSE74X+h+UJ3urGmLSSuooExFL0oPXi7Zl9&#10;JqHZt2l21bS/vlsQehxm5htmtuhNI67UudqygvEoAkFcWF1zqeDwsXqagnAeWWNjmRR8k4PF/PFh&#10;hpm2N97Rde9LESDsMlRQed9mUrqiIoNuZFvi4J1tZ9AH2ZVSd3gLcNPIOIqepcGaw0KFLeUVFZ/7&#10;i1Hwnq+2uDvFZvrT5OvNedl+HY6pUsNBv3wF4an3/+F7+00reInTNEniSQJ/l8IdkPN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e8XZMwAAADiAAAADwAAAAAAAAAAAAAAAACY&#10;AgAAZHJzL2Rvd25yZXYueG1sUEsFBgAAAAAEAAQA9QAAAJEDAAAAAA==&#10;" filled="f" stroked="f" strokeweight=".5pt">
                  <v:textbox>
                    <w:txbxContent>
                      <w:p w14:paraId="285E8080" w14:textId="77777777" w:rsidR="00DC3C12" w:rsidRPr="00FF1AE3" w:rsidRDefault="00DC3C12" w:rsidP="00BF773A">
                        <w:pPr>
                          <w:rPr>
                            <w:b/>
                            <w:bCs/>
                            <w:sz w:val="24"/>
                            <w:szCs w:val="24"/>
                          </w:rPr>
                        </w:pPr>
                        <m:oMathPara>
                          <m:oMath>
                            <m:r>
                              <m:rPr>
                                <m:sty m:val="bi"/>
                              </m:rPr>
                              <w:rPr>
                                <w:rFonts w:ascii="Cambria Math" w:hAnsi="Cambria Math"/>
                                <w:sz w:val="24"/>
                                <w:szCs w:val="24"/>
                                <w:lang w:eastAsia="fr-FR"/>
                              </w:rPr>
                              <m:t>O</m:t>
                            </m:r>
                          </m:oMath>
                        </m:oMathPara>
                      </w:p>
                    </w:txbxContent>
                  </v:textbox>
                </v:shape>
                <w10:wrap anchorx="margin"/>
              </v:group>
            </w:pict>
          </mc:Fallback>
        </mc:AlternateContent>
      </w:r>
      <w:r w:rsidRPr="007E2C94">
        <w:rPr>
          <w:rFonts w:asciiTheme="majorBidi" w:hAnsiTheme="majorBidi" w:cstheme="majorBidi"/>
          <w:color w:val="000000" w:themeColor="text1"/>
          <w:sz w:val="24"/>
          <w:szCs w:val="24"/>
          <w:lang w:eastAsia="fr-FR"/>
        </w:rPr>
        <w:t>Les contraintes de cisaillement transversal (</w:t>
      </w:r>
      <m:oMath>
        <m:sSub>
          <m:sSubPr>
            <m:ctrlPr>
              <w:rPr>
                <w:rFonts w:ascii="Cambria Math" w:hAnsi="Cambria Math" w:cstheme="majorBidi"/>
                <w:b/>
                <w:bCs/>
                <w:i/>
                <w:color w:val="000000" w:themeColor="text1"/>
                <w:sz w:val="24"/>
                <w:szCs w:val="24"/>
                <w:lang w:eastAsia="fr-FR"/>
              </w:rPr>
            </m:ctrlPr>
          </m:sSubPr>
          <m:e>
            <m:r>
              <m:rPr>
                <m:sty m:val="bi"/>
              </m:rPr>
              <w:rPr>
                <w:rFonts w:ascii="Cambria Math" w:hAnsi="Cambria Math" w:cstheme="majorBidi"/>
                <w:color w:val="000000" w:themeColor="text1"/>
                <w:sz w:val="24"/>
                <w:szCs w:val="24"/>
                <w:lang w:eastAsia="fr-FR"/>
              </w:rPr>
              <m:t>τ</m:t>
            </m:r>
          </m:e>
          <m:sub>
            <m:r>
              <m:rPr>
                <m:sty m:val="bi"/>
              </m:rPr>
              <w:rPr>
                <w:rFonts w:ascii="Cambria Math" w:hAnsi="Cambria Math" w:cstheme="majorBidi"/>
                <w:color w:val="000000" w:themeColor="text1"/>
                <w:sz w:val="24"/>
                <w:szCs w:val="24"/>
                <w:lang w:eastAsia="fr-FR"/>
              </w:rPr>
              <m:t>xz</m:t>
            </m:r>
          </m:sub>
        </m:sSub>
      </m:oMath>
      <w:r w:rsidRPr="007E2C94">
        <w:rPr>
          <w:rFonts w:asciiTheme="majorBidi" w:hAnsiTheme="majorBidi" w:cstheme="majorBidi"/>
          <w:color w:val="000000" w:themeColor="text1"/>
          <w:sz w:val="24"/>
          <w:szCs w:val="24"/>
          <w:lang w:eastAsia="fr-FR"/>
        </w:rPr>
        <w:t>​</w:t>
      </w:r>
      <w:proofErr w:type="gramStart"/>
      <w:r w:rsidRPr="007E2C94">
        <w:rPr>
          <w:rFonts w:asciiTheme="majorBidi" w:hAnsiTheme="majorBidi" w:cstheme="majorBidi"/>
          <w:color w:val="000000" w:themeColor="text1"/>
          <w:sz w:val="24"/>
          <w:szCs w:val="24"/>
          <w:lang w:eastAsia="fr-FR"/>
        </w:rPr>
        <w:t>,</w:t>
      </w:r>
      <w:r w:rsidRPr="007E2C94">
        <w:rPr>
          <w:rFonts w:asciiTheme="majorBidi" w:hAnsiTheme="majorBidi" w:cstheme="majorBidi"/>
          <w:b/>
          <w:bCs/>
          <w:i/>
          <w:color w:val="000000" w:themeColor="text1"/>
          <w:sz w:val="24"/>
          <w:szCs w:val="24"/>
          <w:lang w:eastAsia="fr-FR"/>
        </w:rPr>
        <w:t xml:space="preserve"> </w:t>
      </w:r>
      <m:oMath>
        <m:sSub>
          <m:sSubPr>
            <m:ctrlPr>
              <w:rPr>
                <w:rFonts w:ascii="Cambria Math" w:hAnsi="Cambria Math" w:cstheme="majorBidi"/>
                <w:b/>
                <w:bCs/>
                <w:i/>
                <w:color w:val="000000" w:themeColor="text1"/>
                <w:sz w:val="24"/>
                <w:szCs w:val="24"/>
                <w:lang w:eastAsia="fr-FR"/>
              </w:rPr>
            </m:ctrlPr>
          </m:sSubPr>
          <m:e>
            <w:proofErr w:type="gramEnd"/>
            <m:r>
              <m:rPr>
                <m:sty m:val="bi"/>
              </m:rPr>
              <w:rPr>
                <w:rFonts w:ascii="Cambria Math" w:hAnsi="Cambria Math" w:cstheme="majorBidi"/>
                <w:color w:val="000000" w:themeColor="text1"/>
                <w:sz w:val="24"/>
                <w:szCs w:val="24"/>
                <w:lang w:eastAsia="fr-FR"/>
              </w:rPr>
              <m:t>τ</m:t>
            </m:r>
          </m:e>
          <m:sub>
            <m:r>
              <m:rPr>
                <m:sty m:val="bi"/>
              </m:rPr>
              <w:rPr>
                <w:rFonts w:ascii="Cambria Math" w:hAnsi="Cambria Math" w:cstheme="majorBidi"/>
                <w:color w:val="000000" w:themeColor="text1"/>
                <w:sz w:val="24"/>
                <w:szCs w:val="24"/>
                <w:lang w:eastAsia="fr-FR"/>
              </w:rPr>
              <m:t>yz</m:t>
            </m:r>
          </m:sub>
        </m:sSub>
      </m:oMath>
      <w:r w:rsidRPr="007E2C94">
        <w:rPr>
          <w:rFonts w:asciiTheme="majorBidi" w:hAnsiTheme="majorBidi" w:cstheme="majorBidi"/>
          <w:color w:val="000000" w:themeColor="text1"/>
          <w:sz w:val="24"/>
          <w:szCs w:val="24"/>
          <w:lang w:eastAsia="fr-FR"/>
        </w:rPr>
        <w:t xml:space="preserve">​ ​) varient quadratiquement en z et sont liées aux efforts tranchants </w:t>
      </w:r>
      <m:oMath>
        <m:sSub>
          <m:sSubPr>
            <m:ctrlPr>
              <w:rPr>
                <w:rFonts w:ascii="Cambria Math" w:hAnsi="Cambria Math" w:cstheme="majorBidi"/>
                <w:b/>
                <w:bCs/>
                <w:i/>
                <w:color w:val="000000" w:themeColor="text1"/>
                <w:sz w:val="24"/>
                <w:szCs w:val="24"/>
                <w:lang w:eastAsia="fr-FR"/>
              </w:rPr>
            </m:ctrlPr>
          </m:sSubPr>
          <m:e>
            <m:r>
              <m:rPr>
                <m:sty m:val="bi"/>
              </m:rPr>
              <w:rPr>
                <w:rFonts w:ascii="Cambria Math" w:hAnsi="Cambria Math" w:cstheme="majorBidi"/>
                <w:color w:val="000000" w:themeColor="text1"/>
                <w:sz w:val="24"/>
                <w:szCs w:val="24"/>
                <w:lang w:eastAsia="fr-FR"/>
              </w:rPr>
              <m:t>T</m:t>
            </m:r>
          </m:e>
          <m:sub>
            <m:r>
              <m:rPr>
                <m:sty m:val="bi"/>
              </m:rPr>
              <w:rPr>
                <w:rFonts w:ascii="Cambria Math" w:hAnsi="Cambria Math" w:cstheme="majorBidi"/>
                <w:color w:val="000000" w:themeColor="text1"/>
                <w:sz w:val="24"/>
                <w:szCs w:val="24"/>
                <w:lang w:eastAsia="fr-FR"/>
              </w:rPr>
              <m:t>x</m:t>
            </m:r>
          </m:sub>
        </m:sSub>
      </m:oMath>
      <w:r w:rsidRPr="007E2C94">
        <w:rPr>
          <w:rFonts w:asciiTheme="majorBidi" w:hAnsiTheme="majorBidi" w:cstheme="majorBidi"/>
          <w:color w:val="000000" w:themeColor="text1"/>
          <w:sz w:val="24"/>
          <w:szCs w:val="24"/>
          <w:lang w:eastAsia="fr-FR"/>
        </w:rPr>
        <w:t xml:space="preserve"> et </w:t>
      </w:r>
      <m:oMath>
        <m:sSub>
          <m:sSubPr>
            <m:ctrlPr>
              <w:rPr>
                <w:rFonts w:ascii="Cambria Math" w:hAnsi="Cambria Math" w:cstheme="majorBidi"/>
                <w:b/>
                <w:bCs/>
                <w:i/>
                <w:color w:val="000000" w:themeColor="text1"/>
                <w:sz w:val="24"/>
                <w:szCs w:val="24"/>
                <w:lang w:eastAsia="fr-FR"/>
              </w:rPr>
            </m:ctrlPr>
          </m:sSubPr>
          <m:e>
            <m:r>
              <m:rPr>
                <m:sty m:val="bi"/>
              </m:rPr>
              <w:rPr>
                <w:rFonts w:ascii="Cambria Math" w:hAnsi="Cambria Math" w:cstheme="majorBidi"/>
                <w:color w:val="000000" w:themeColor="text1"/>
                <w:sz w:val="24"/>
                <w:szCs w:val="24"/>
                <w:lang w:eastAsia="fr-FR"/>
              </w:rPr>
              <m:t>T</m:t>
            </m:r>
          </m:e>
          <m:sub>
            <m:r>
              <m:rPr>
                <m:sty m:val="bi"/>
              </m:rPr>
              <w:rPr>
                <w:rFonts w:ascii="Cambria Math" w:hAnsi="Cambria Math" w:cstheme="majorBidi"/>
                <w:color w:val="000000" w:themeColor="text1"/>
                <w:sz w:val="24"/>
                <w:szCs w:val="24"/>
                <w:lang w:eastAsia="fr-FR"/>
              </w:rPr>
              <m:t>y</m:t>
            </m:r>
          </m:sub>
        </m:sSub>
      </m:oMath>
      <w:r w:rsidRPr="007E2C94">
        <w:rPr>
          <w:rFonts w:asciiTheme="majorBidi" w:hAnsiTheme="majorBidi" w:cstheme="majorBidi"/>
          <w:b/>
          <w:bCs/>
          <w:color w:val="000000" w:themeColor="text1"/>
          <w:sz w:val="24"/>
          <w:szCs w:val="24"/>
          <w:lang w:eastAsia="fr-FR"/>
        </w:rPr>
        <w:t>​</w:t>
      </w:r>
      <w:r w:rsidRPr="007E2C94">
        <w:rPr>
          <w:rFonts w:asciiTheme="majorBidi" w:eastAsia="Calibri" w:hAnsiTheme="majorBidi" w:cstheme="majorBidi"/>
          <w:color w:val="000000" w:themeColor="text1"/>
          <w:kern w:val="2"/>
          <w:sz w:val="24"/>
          <w:szCs w:val="24"/>
          <w14:ligatures w14:val="standardContextual"/>
        </w:rPr>
        <w:t xml:space="preserve"> (figure 3.5).</w:t>
      </w:r>
    </w:p>
    <w:p w14:paraId="2B6EACCB" w14:textId="77777777" w:rsidR="00BF773A" w:rsidRPr="007E2C94" w:rsidRDefault="00BF773A" w:rsidP="00BF773A">
      <w:pPr>
        <w:pStyle w:val="Lgende"/>
        <w:rPr>
          <w:color w:val="000000" w:themeColor="text1"/>
        </w:rPr>
      </w:pPr>
    </w:p>
    <w:p w14:paraId="4FE7AA5B" w14:textId="77777777" w:rsidR="00BF773A" w:rsidRPr="007E2C94" w:rsidRDefault="00BF773A" w:rsidP="00BF773A">
      <w:pPr>
        <w:rPr>
          <w:color w:val="000000" w:themeColor="text1"/>
        </w:rPr>
      </w:pPr>
    </w:p>
    <w:p w14:paraId="057F5142" w14:textId="77777777" w:rsidR="00BF773A" w:rsidRPr="007E2C94" w:rsidRDefault="00BF773A" w:rsidP="00BF773A">
      <w:pPr>
        <w:rPr>
          <w:color w:val="000000" w:themeColor="text1"/>
        </w:rPr>
      </w:pPr>
    </w:p>
    <w:p w14:paraId="005D0F8C" w14:textId="77777777" w:rsidR="00BF773A" w:rsidRPr="007E2C94" w:rsidRDefault="00BF773A" w:rsidP="00BF773A">
      <w:pPr>
        <w:rPr>
          <w:color w:val="000000" w:themeColor="text1"/>
        </w:rPr>
      </w:pPr>
    </w:p>
    <w:p w14:paraId="0D2A14AD" w14:textId="77777777" w:rsidR="00BF773A" w:rsidRPr="007E2C94" w:rsidRDefault="00BF773A" w:rsidP="00BF773A">
      <w:pPr>
        <w:rPr>
          <w:color w:val="000000" w:themeColor="text1"/>
        </w:rPr>
      </w:pPr>
    </w:p>
    <w:p w14:paraId="2267E7C6" w14:textId="77777777" w:rsidR="00BF773A" w:rsidRPr="007E2C94" w:rsidRDefault="00BF773A" w:rsidP="00BF773A">
      <w:pPr>
        <w:rPr>
          <w:color w:val="000000" w:themeColor="text1"/>
        </w:rPr>
      </w:pPr>
    </w:p>
    <w:p w14:paraId="07335E41" w14:textId="77777777" w:rsidR="00BF773A" w:rsidRPr="007E2C94" w:rsidRDefault="00BF773A" w:rsidP="00BF773A">
      <w:pPr>
        <w:rPr>
          <w:color w:val="000000" w:themeColor="text1"/>
        </w:rPr>
      </w:pPr>
    </w:p>
    <w:p w14:paraId="58B3AB35" w14:textId="77777777" w:rsidR="00BF773A" w:rsidRPr="007E2C94" w:rsidRDefault="00BF773A" w:rsidP="00BF773A">
      <w:pPr>
        <w:rPr>
          <w:color w:val="000000" w:themeColor="text1"/>
        </w:rPr>
      </w:pPr>
    </w:p>
    <w:p w14:paraId="7FBBEC4D" w14:textId="77777777" w:rsidR="00BF773A" w:rsidRPr="007E2C94" w:rsidRDefault="00BF773A" w:rsidP="00BF773A">
      <w:pPr>
        <w:rPr>
          <w:color w:val="000000" w:themeColor="text1"/>
        </w:rPr>
      </w:pPr>
    </w:p>
    <w:p w14:paraId="6765389C" w14:textId="77777777" w:rsidR="00BF773A" w:rsidRPr="007E2C94" w:rsidRDefault="00BF773A" w:rsidP="00BF773A">
      <w:pPr>
        <w:rPr>
          <w:color w:val="000000" w:themeColor="text1"/>
        </w:rPr>
      </w:pPr>
    </w:p>
    <w:p w14:paraId="3139B594" w14:textId="77777777" w:rsidR="00BF773A" w:rsidRPr="007E2C94" w:rsidRDefault="00BF773A" w:rsidP="00BF773A">
      <w:pPr>
        <w:rPr>
          <w:color w:val="000000" w:themeColor="text1"/>
        </w:rPr>
      </w:pPr>
    </w:p>
    <w:p w14:paraId="0DF7C0BE" w14:textId="77777777" w:rsidR="00BF773A" w:rsidRPr="007E2C94" w:rsidRDefault="00BF773A" w:rsidP="00BF773A">
      <w:pPr>
        <w:rPr>
          <w:color w:val="000000" w:themeColor="text1"/>
        </w:rPr>
      </w:pPr>
    </w:p>
    <w:p w14:paraId="74A9E18F" w14:textId="77777777" w:rsidR="00BF773A" w:rsidRPr="007E2C94" w:rsidRDefault="00BF773A" w:rsidP="00BF773A">
      <w:pPr>
        <w:rPr>
          <w:color w:val="000000" w:themeColor="text1"/>
        </w:rPr>
      </w:pPr>
    </w:p>
    <w:p w14:paraId="343F0F0E" w14:textId="77777777" w:rsidR="00BF773A" w:rsidRPr="007E2C94" w:rsidRDefault="00BF773A" w:rsidP="00BF773A">
      <w:pPr>
        <w:rPr>
          <w:color w:val="000000" w:themeColor="text1"/>
        </w:rPr>
      </w:pPr>
    </w:p>
    <w:p w14:paraId="72315956" w14:textId="77777777" w:rsidR="00BF773A" w:rsidRPr="007E2C94" w:rsidRDefault="00BF773A" w:rsidP="00BF773A">
      <w:pPr>
        <w:rPr>
          <w:color w:val="000000" w:themeColor="text1"/>
        </w:rPr>
      </w:pPr>
    </w:p>
    <w:p w14:paraId="6A3D1C7E" w14:textId="77777777" w:rsidR="00BF773A" w:rsidRPr="007E2C94" w:rsidRDefault="00BF773A" w:rsidP="00BF773A">
      <w:pPr>
        <w:rPr>
          <w:color w:val="000000" w:themeColor="text1"/>
        </w:rPr>
      </w:pPr>
    </w:p>
    <w:p w14:paraId="457B0F79" w14:textId="77777777" w:rsidR="00BF773A" w:rsidRPr="007E2C94" w:rsidRDefault="00BF773A" w:rsidP="00BF773A">
      <w:pPr>
        <w:rPr>
          <w:color w:val="000000" w:themeColor="text1"/>
        </w:rPr>
      </w:pPr>
    </w:p>
    <w:p w14:paraId="1D0D7EE8" w14:textId="1A2404AC" w:rsidR="00BF773A" w:rsidRPr="007E2C94" w:rsidRDefault="00BF773A" w:rsidP="00EC131E">
      <w:pPr>
        <w:spacing w:before="120"/>
        <w:jc w:val="center"/>
        <w:rPr>
          <w:rFonts w:asciiTheme="majorBidi" w:hAnsiTheme="majorBidi" w:cstheme="majorBidi"/>
          <w:color w:val="000000" w:themeColor="text1"/>
          <w:sz w:val="24"/>
          <w:szCs w:val="24"/>
          <w:lang w:eastAsia="fr-FR"/>
        </w:rPr>
      </w:pPr>
      <w:bookmarkStart w:id="352" w:name="_Toc188623613"/>
      <w:bookmarkStart w:id="353" w:name="_Toc188624534"/>
      <w:bookmarkStart w:id="354" w:name="_Toc195687020"/>
      <w:r w:rsidRPr="007E2C94">
        <w:rPr>
          <w:b/>
          <w:bCs/>
          <w:color w:val="000000" w:themeColor="text1"/>
          <w:sz w:val="24"/>
          <w:szCs w:val="24"/>
        </w:rPr>
        <w:t xml:space="preserve">Figure3. </w:t>
      </w:r>
      <w:r w:rsidRPr="007E2C94">
        <w:rPr>
          <w:b/>
          <w:bCs/>
          <w:color w:val="000000" w:themeColor="text1"/>
          <w:sz w:val="24"/>
          <w:szCs w:val="24"/>
        </w:rPr>
        <w:fldChar w:fldCharType="begin"/>
      </w:r>
      <w:r w:rsidRPr="007E2C94">
        <w:rPr>
          <w:b/>
          <w:bCs/>
          <w:color w:val="000000" w:themeColor="text1"/>
          <w:sz w:val="24"/>
          <w:szCs w:val="24"/>
        </w:rPr>
        <w:instrText xml:space="preserve"> SEQ Figure3. \* ARABIC </w:instrText>
      </w:r>
      <w:r w:rsidRPr="007E2C94">
        <w:rPr>
          <w:b/>
          <w:bCs/>
          <w:color w:val="000000" w:themeColor="text1"/>
          <w:sz w:val="24"/>
          <w:szCs w:val="24"/>
        </w:rPr>
        <w:fldChar w:fldCharType="separate"/>
      </w:r>
      <w:r w:rsidR="00AC660D" w:rsidRPr="007E2C94">
        <w:rPr>
          <w:b/>
          <w:bCs/>
          <w:noProof/>
          <w:color w:val="000000" w:themeColor="text1"/>
          <w:sz w:val="24"/>
          <w:szCs w:val="24"/>
        </w:rPr>
        <w:t>5</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Efforts résultants</w:t>
      </w:r>
      <w:r w:rsidR="000C3EAA"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{"citationID":"Sz9C3QNH","properties":{"formattedCitation":"[163]","plainCitation":"[163]","noteIndex":0},"citationItems":[{"id":"05EnRE1g/Gdp1gnaJ","uris":["http://zotero.org/users/local/Jac4T2U4/items/R6DFB4Y5"],"itemData":{"id":1034,"type":"thesis","event-place":"Université Mohamed Khider – Biskra","genre":"these Doctorat LMD en Génie Civil","language":"Francais","number-of-pages":"165","publisher":"Université Mohamed Khider – Biskra","publisher-place":"Université Mohamed Khider – Biskra","title":"Eléments finis membranaires et flexionnels à champ de déformation pour l’analyse des structures","author":[{"family":"BELOUNAR","given":"Abderahim"}],"issued":{"date-parts":[["2019",6,26]]}}}],"schema":"https://github.com/citation-style-language/schema/raw/master/csl-citation.json"} </w:instrText>
      </w:r>
      <w:r w:rsidR="000C3EAA" w:rsidRPr="007E2C94">
        <w:rPr>
          <w:rFonts w:eastAsia="Calibri"/>
          <w:color w:val="000000" w:themeColor="text1"/>
          <w:kern w:val="2"/>
          <w:sz w:val="24"/>
          <w:szCs w:val="24"/>
          <w14:ligatures w14:val="standardContextual"/>
        </w:rPr>
        <w:fldChar w:fldCharType="separate"/>
      </w:r>
      <w:r w:rsidR="000C3EAA" w:rsidRPr="007E2C94">
        <w:rPr>
          <w:rFonts w:eastAsia="Calibri"/>
          <w:color w:val="000000" w:themeColor="text1"/>
          <w:sz w:val="24"/>
        </w:rPr>
        <w:t>[163]</w:t>
      </w:r>
      <w:r w:rsidR="000C3EAA" w:rsidRPr="007E2C94">
        <w:rPr>
          <w:rFonts w:eastAsia="Calibri"/>
          <w:color w:val="000000" w:themeColor="text1"/>
          <w:kern w:val="2"/>
          <w:sz w:val="24"/>
          <w:szCs w:val="24"/>
          <w14:ligatures w14:val="standardContextual"/>
        </w:rPr>
        <w:fldChar w:fldCharType="end"/>
      </w:r>
      <w:r w:rsidRPr="007E2C94">
        <w:rPr>
          <w:rFonts w:asciiTheme="majorBidi" w:hAnsiTheme="majorBidi" w:cstheme="majorBidi"/>
          <w:color w:val="000000" w:themeColor="text1"/>
          <w:sz w:val="24"/>
          <w:szCs w:val="24"/>
        </w:rPr>
        <w:t>.</w:t>
      </w:r>
      <w:bookmarkEnd w:id="352"/>
      <w:bookmarkEnd w:id="353"/>
      <w:bookmarkEnd w:id="354"/>
    </w:p>
    <w:p w14:paraId="29CA5DFA" w14:textId="309FCBFB" w:rsidR="00BF773A" w:rsidRPr="007E2C94" w:rsidRDefault="00BF773A" w:rsidP="00EC131E">
      <w:pPr>
        <w:pStyle w:val="Lgende"/>
        <w:spacing w:before="120" w:after="120" w:line="360" w:lineRule="auto"/>
        <w:jc w:val="both"/>
        <w:rPr>
          <w:rFonts w:asciiTheme="majorBidi" w:hAnsiTheme="majorBidi" w:cstheme="majorBidi"/>
          <w:i w:val="0"/>
          <w:iCs w:val="0"/>
          <w:color w:val="000000" w:themeColor="text1"/>
          <w:sz w:val="24"/>
          <w:szCs w:val="24"/>
          <w:lang w:eastAsia="fr-FR"/>
        </w:rPr>
      </w:pPr>
      <w:r w:rsidRPr="007E2C94">
        <w:rPr>
          <w:rFonts w:asciiTheme="majorBidi" w:hAnsiTheme="majorBidi" w:cstheme="majorBidi"/>
          <w:i w:val="0"/>
          <w:iCs w:val="0"/>
          <w:color w:val="000000" w:themeColor="text1"/>
          <w:sz w:val="24"/>
          <w:szCs w:val="24"/>
          <w:lang w:eastAsia="fr-FR"/>
        </w:rPr>
        <w:t xml:space="preserve">Les expressions des efforts résultants dans une plaque sont dérivées à partir des contraintes agissant sur une section différentielle de la plaque. Ces efforts résultants sont utilisés pour décrire l’équilibre global de la plaque sous charge et sont essentiels pour la formulation des équations de flexion et de cisaillement dans les plaques. Les expressions des efforts résultants sont données par </w:t>
      </w:r>
      <w:r w:rsidRPr="007E2C94">
        <w:rPr>
          <w:rFonts w:asciiTheme="majorBidi" w:hAnsiTheme="majorBidi" w:cstheme="majorBidi"/>
          <w:i w:val="0"/>
          <w:iCs w:val="0"/>
          <w:color w:val="000000" w:themeColor="text1"/>
          <w:sz w:val="24"/>
          <w:szCs w:val="24"/>
          <w:lang w:eastAsia="fr-FR"/>
        </w:rPr>
        <w:fldChar w:fldCharType="begin"/>
      </w:r>
      <w:r w:rsidR="00A832E5" w:rsidRPr="007E2C94">
        <w:rPr>
          <w:rFonts w:asciiTheme="majorBidi" w:hAnsiTheme="majorBidi" w:cstheme="majorBidi"/>
          <w:i w:val="0"/>
          <w:iCs w:val="0"/>
          <w:color w:val="000000" w:themeColor="text1"/>
          <w:sz w:val="24"/>
          <w:szCs w:val="24"/>
          <w:lang w:eastAsia="fr-FR"/>
        </w:rPr>
        <w:instrText xml:space="preserve"> ADDIN ZOTERO_ITEM CSL_CITATION {"citationID":"qIVgrYbS","properties":{"formattedCitation":"[165]","plainCitation":"[165]","noteIndex":0},"citationItems":[{"id":"05EnRE1g/dHE90ysx","uris":["http://zotero.org/users/local/Jac4T2U4/items/E38MSBBS"],"itemData":{"id":293,"type":"book","ISBN":"2-7637-7252-8","publisher":"Presses Université Laval","title":"Modélisation des structures par éléments finis","author":[{"family":"Batoz","given":"Jean-Louis"},{"family":"Dhatt","given":"Gouri"}],"issued":{"date-parts":[["1990"]]}}}],"schema":"https://github.com/citation-style-language/schema/raw/master/csl-citation.json"} </w:instrText>
      </w:r>
      <w:r w:rsidRPr="007E2C94">
        <w:rPr>
          <w:rFonts w:asciiTheme="majorBidi" w:hAnsiTheme="majorBidi" w:cstheme="majorBidi"/>
          <w:i w:val="0"/>
          <w:iCs w:val="0"/>
          <w:color w:val="000000" w:themeColor="text1"/>
          <w:sz w:val="24"/>
          <w:szCs w:val="24"/>
          <w:lang w:eastAsia="fr-FR"/>
        </w:rPr>
        <w:fldChar w:fldCharType="separate"/>
      </w:r>
      <w:r w:rsidR="000C3EAA" w:rsidRPr="007E2C94">
        <w:rPr>
          <w:i w:val="0"/>
          <w:iCs w:val="0"/>
          <w:color w:val="000000" w:themeColor="text1"/>
          <w:sz w:val="24"/>
        </w:rPr>
        <w:t>[165]</w:t>
      </w:r>
      <w:r w:rsidRPr="007E2C94">
        <w:rPr>
          <w:rFonts w:asciiTheme="majorBidi" w:hAnsiTheme="majorBidi" w:cstheme="majorBidi"/>
          <w:i w:val="0"/>
          <w:iCs w:val="0"/>
          <w:color w:val="000000" w:themeColor="text1"/>
          <w:sz w:val="24"/>
          <w:szCs w:val="24"/>
          <w:lang w:eastAsia="fr-FR"/>
        </w:rPr>
        <w:fldChar w:fldCharType="end"/>
      </w:r>
      <w:r w:rsidRPr="007E2C94">
        <w:rPr>
          <w:rFonts w:asciiTheme="majorBidi" w:hAnsiTheme="majorBidi" w:cstheme="majorBidi"/>
          <w:i w:val="0"/>
          <w:iCs w:val="0"/>
          <w:color w:val="000000" w:themeColor="text1"/>
          <w:sz w:val="24"/>
          <w:szCs w:val="24"/>
          <w:lang w:eastAsia="fr-FR"/>
        </w:rPr>
        <w:t>:</w:t>
      </w:r>
    </w:p>
    <w:p w14:paraId="5384158A" w14:textId="77777777" w:rsidR="00BF773A" w:rsidRPr="007E2C94" w:rsidRDefault="00BF773A" w:rsidP="009C2AA6">
      <w:pPr>
        <w:pStyle w:val="Paragraphedeliste"/>
        <w:widowControl/>
        <w:numPr>
          <w:ilvl w:val="0"/>
          <w:numId w:val="25"/>
        </w:numPr>
        <w:autoSpaceDE/>
        <w:autoSpaceDN/>
        <w:spacing w:before="120" w:after="120" w:line="276" w:lineRule="auto"/>
        <w:jc w:val="both"/>
        <w:rPr>
          <w:rFonts w:asciiTheme="majorBidi" w:hAnsiTheme="majorBidi" w:cstheme="majorBidi"/>
          <w:b/>
          <w:bCs/>
          <w:color w:val="000000" w:themeColor="text1"/>
          <w:sz w:val="24"/>
          <w:szCs w:val="24"/>
          <w:lang w:eastAsia="fr-FR"/>
        </w:rPr>
      </w:pPr>
      <w:r w:rsidRPr="007E2C94">
        <w:rPr>
          <w:rFonts w:asciiTheme="majorBidi" w:hAnsiTheme="majorBidi" w:cstheme="majorBidi"/>
          <w:b/>
          <w:bCs/>
          <w:color w:val="000000" w:themeColor="text1"/>
          <w:sz w:val="24"/>
          <w:szCs w:val="24"/>
        </w:rPr>
        <w:t xml:space="preserve">Moment résultant </w:t>
      </w:r>
      <m:oMath>
        <m:sSub>
          <m:sSubPr>
            <m:ctrlPr>
              <w:rPr>
                <w:rFonts w:ascii="Cambria Math" w:hAnsi="Cambria Math" w:cstheme="majorBidi"/>
                <w:b/>
                <w:bCs/>
                <w:i/>
                <w:color w:val="000000" w:themeColor="text1"/>
                <w:sz w:val="24"/>
                <w:szCs w:val="24"/>
              </w:rPr>
            </m:ctrlPr>
          </m:sSubPr>
          <m:e>
            <m:r>
              <m:rPr>
                <m:sty m:val="bi"/>
              </m:rPr>
              <w:rPr>
                <w:rFonts w:ascii="Cambria Math" w:hAnsi="Cambria Math" w:cstheme="majorBidi"/>
                <w:color w:val="000000" w:themeColor="text1"/>
                <w:sz w:val="24"/>
                <w:szCs w:val="24"/>
              </w:rPr>
              <m:t>M</m:t>
            </m:r>
          </m:e>
          <m:sub>
            <m:r>
              <m:rPr>
                <m:sty m:val="bi"/>
              </m:rPr>
              <w:rPr>
                <w:rFonts w:ascii="Cambria Math" w:hAnsi="Cambria Math" w:cstheme="majorBidi"/>
                <w:color w:val="000000" w:themeColor="text1"/>
                <w:sz w:val="24"/>
                <w:szCs w:val="24"/>
              </w:rPr>
              <m:t>x</m:t>
            </m:r>
          </m:sub>
        </m:sSub>
      </m:oMath>
      <w:r w:rsidRPr="007E2C94">
        <w:rPr>
          <w:rStyle w:val="vlist-s"/>
          <w:rFonts w:asciiTheme="majorBidi" w:hAnsiTheme="majorBidi" w:cstheme="majorBidi"/>
          <w:b/>
          <w:bCs/>
          <w:color w:val="000000" w:themeColor="text1"/>
          <w:sz w:val="24"/>
          <w:szCs w:val="24"/>
        </w:rPr>
        <w:t>​</w:t>
      </w:r>
      <w:r w:rsidRPr="007E2C94">
        <w:rPr>
          <w:rFonts w:asciiTheme="majorBidi" w:hAnsiTheme="majorBidi" w:cstheme="majorBidi"/>
          <w:b/>
          <w:bCs/>
          <w:color w:val="000000" w:themeColor="text1"/>
          <w:sz w:val="24"/>
          <w:szCs w:val="24"/>
        </w:rPr>
        <w:t xml:space="preserve"> et </w:t>
      </w:r>
      <m:oMath>
        <m:sSub>
          <m:sSubPr>
            <m:ctrlPr>
              <w:rPr>
                <w:rFonts w:ascii="Cambria Math" w:hAnsi="Cambria Math" w:cstheme="majorBidi"/>
                <w:b/>
                <w:bCs/>
                <w:i/>
                <w:color w:val="000000" w:themeColor="text1"/>
                <w:sz w:val="24"/>
                <w:szCs w:val="24"/>
              </w:rPr>
            </m:ctrlPr>
          </m:sSubPr>
          <m:e>
            <m:r>
              <m:rPr>
                <m:sty m:val="bi"/>
              </m:rPr>
              <w:rPr>
                <w:rFonts w:ascii="Cambria Math" w:hAnsi="Cambria Math" w:cstheme="majorBidi"/>
                <w:color w:val="000000" w:themeColor="text1"/>
                <w:sz w:val="24"/>
                <w:szCs w:val="24"/>
              </w:rPr>
              <m:t>M</m:t>
            </m:r>
          </m:e>
          <m:sub>
            <m:r>
              <m:rPr>
                <m:sty m:val="bi"/>
              </m:rPr>
              <w:rPr>
                <w:rFonts w:ascii="Cambria Math" w:hAnsi="Cambria Math" w:cstheme="majorBidi"/>
                <w:color w:val="000000" w:themeColor="text1"/>
                <w:sz w:val="24"/>
                <w:szCs w:val="24"/>
              </w:rPr>
              <m:t>y</m:t>
            </m:r>
          </m:sub>
        </m:sSub>
      </m:oMath>
    </w:p>
    <w:p w14:paraId="0D3B212F" w14:textId="77777777" w:rsidR="00BF773A" w:rsidRPr="007E2C94" w:rsidRDefault="00BF773A" w:rsidP="00BF773A">
      <w:pPr>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Ces moments sont associés aux courbures de la plaque sous flexion.</w:t>
      </w:r>
    </w:p>
    <w:p w14:paraId="3074B794" w14:textId="77777777" w:rsidR="00BF773A" w:rsidRPr="007E2C94" w:rsidRDefault="00BF773A" w:rsidP="00BF773A">
      <w:pPr>
        <w:rPr>
          <w:color w:val="000000" w:themeColor="text1"/>
        </w:rPr>
      </w:pPr>
    </w:p>
    <w:p w14:paraId="08B388C1" w14:textId="77777777" w:rsidR="00BF773A" w:rsidRPr="007E2C94" w:rsidRDefault="00BF773A" w:rsidP="00BF773A">
      <w:pPr>
        <w:jc w:val="center"/>
        <w:rPr>
          <w:color w:val="000000" w:themeColor="text1"/>
        </w:rPr>
      </w:pPr>
      <w:r w:rsidRPr="007E2C94">
        <w:rPr>
          <w:color w:val="000000" w:themeColor="text1"/>
        </w:rPr>
        <w:t xml:space="preserve">                            </w:t>
      </w:r>
      <w:r w:rsidRPr="007E2C94">
        <w:rPr>
          <w:color w:val="000000" w:themeColor="text1"/>
          <w:position w:val="-48"/>
        </w:rPr>
        <w:object w:dxaOrig="3640" w:dyaOrig="1080" w14:anchorId="1755AF28">
          <v:shape id="_x0000_i1066" type="#_x0000_t75" style="width:208.55pt;height:57.6pt" o:ole="">
            <v:imagedata r:id="rId211" o:title=""/>
          </v:shape>
          <o:OLEObject Type="Embed" ProgID="Equation.DSMT4" ShapeID="_x0000_i1066" DrawAspect="Content" ObjectID="_1811097436" r:id="rId212"/>
        </w:object>
      </w:r>
      <w:r w:rsidRPr="007E2C94">
        <w:rPr>
          <w:color w:val="000000" w:themeColor="text1"/>
        </w:rPr>
        <w:t xml:space="preserve">                                           </w:t>
      </w:r>
      <w:r w:rsidRPr="007E2C94">
        <w:rPr>
          <w:rFonts w:asciiTheme="majorBidi" w:hAnsiTheme="majorBidi" w:cstheme="majorBidi"/>
          <w:color w:val="000000" w:themeColor="text1"/>
          <w:sz w:val="24"/>
          <w:szCs w:val="24"/>
          <w:lang w:eastAsia="fr-FR"/>
        </w:rPr>
        <w:t>(3.10)</w:t>
      </w:r>
    </w:p>
    <w:p w14:paraId="6A91FB60" w14:textId="77777777" w:rsidR="00BF773A" w:rsidRPr="007E2C94" w:rsidRDefault="00BF773A" w:rsidP="009C2AA6">
      <w:pPr>
        <w:widowControl/>
        <w:numPr>
          <w:ilvl w:val="0"/>
          <w:numId w:val="27"/>
        </w:numPr>
        <w:autoSpaceDE/>
        <w:autoSpaceDN/>
        <w:spacing w:before="120" w:after="160" w:line="276" w:lineRule="auto"/>
        <w:contextualSpacing/>
        <w:jc w:val="both"/>
        <w:rPr>
          <w:color w:val="000000" w:themeColor="text1"/>
          <w:kern w:val="2"/>
          <w:sz w:val="24"/>
          <w:szCs w:val="24"/>
          <w14:ligatures w14:val="standardContextual"/>
        </w:rPr>
      </w:pPr>
      <w:r w:rsidRPr="007E2C94">
        <w:rPr>
          <w:rFonts w:eastAsia="Calibri"/>
          <w:b/>
          <w:bCs/>
          <w:color w:val="000000" w:themeColor="text1"/>
          <w:kern w:val="2"/>
          <w:sz w:val="24"/>
          <w:szCs w:val="24"/>
          <w14:ligatures w14:val="standardContextual"/>
        </w:rPr>
        <w:t xml:space="preserve">Moment de torsion résultant </w:t>
      </w:r>
      <m:oMath>
        <m:sSub>
          <m:sSubPr>
            <m:ctrlPr>
              <w:rPr>
                <w:rFonts w:ascii="Cambria Math" w:eastAsia="Calibri" w:hAnsi="Cambria Math"/>
                <w:b/>
                <w:bCs/>
                <w:color w:val="000000" w:themeColor="text1"/>
                <w:kern w:val="2"/>
                <w:sz w:val="24"/>
                <w:szCs w:val="24"/>
                <w14:ligatures w14:val="standardContextual"/>
              </w:rPr>
            </m:ctrlPr>
          </m:sSubPr>
          <m:e>
            <m:r>
              <m:rPr>
                <m:sty m:val="bi"/>
              </m:rPr>
              <w:rPr>
                <w:rFonts w:ascii="Cambria Math" w:eastAsia="Calibri" w:hAnsi="Cambria Math"/>
                <w:color w:val="000000" w:themeColor="text1"/>
                <w:kern w:val="2"/>
                <w:sz w:val="24"/>
                <w:szCs w:val="24"/>
                <w14:ligatures w14:val="standardContextual"/>
              </w:rPr>
              <m:t>M</m:t>
            </m:r>
          </m:e>
          <m:sub>
            <m:r>
              <m:rPr>
                <m:sty m:val="bi"/>
              </m:rPr>
              <w:rPr>
                <w:rFonts w:ascii="Cambria Math" w:eastAsia="Calibri" w:hAnsi="Cambria Math"/>
                <w:color w:val="000000" w:themeColor="text1"/>
                <w:kern w:val="2"/>
                <w:sz w:val="24"/>
                <w:szCs w:val="24"/>
                <w14:ligatures w14:val="standardContextual"/>
              </w:rPr>
              <m:t>xy</m:t>
            </m:r>
          </m:sub>
        </m:sSub>
      </m:oMath>
      <w:r w:rsidRPr="007E2C94">
        <w:rPr>
          <w:rFonts w:ascii="Calibri" w:eastAsia="Calibri" w:hAnsi="Calibri" w:cs="Arial"/>
          <w:color w:val="000000" w:themeColor="text1"/>
          <w:kern w:val="2"/>
          <w14:ligatures w14:val="standardContextual"/>
        </w:rPr>
        <w:t>​</w:t>
      </w:r>
    </w:p>
    <w:p w14:paraId="7D65729B" w14:textId="77777777" w:rsidR="00BF773A" w:rsidRPr="007E2C94" w:rsidRDefault="00BF773A" w:rsidP="00BF773A">
      <w:pPr>
        <w:spacing w:line="360" w:lineRule="auto"/>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Ce moment est associé aux effets de torsion sur la plaque, qui induisent des contraintes de cisaillement dans le plan xy.</w:t>
      </w:r>
    </w:p>
    <w:p w14:paraId="37EA9141" w14:textId="54AB18EB" w:rsidR="00BF773A" w:rsidRPr="007E2C94" w:rsidRDefault="00BF773A" w:rsidP="00BF773A">
      <w:pPr>
        <w:jc w:val="center"/>
        <w:rPr>
          <w:color w:val="000000" w:themeColor="text1"/>
        </w:rPr>
      </w:pPr>
      <w:r w:rsidRPr="007E2C94">
        <w:rPr>
          <w:color w:val="000000" w:themeColor="text1"/>
        </w:rPr>
        <w:t xml:space="preserve">                               </w:t>
      </w:r>
      <w:r w:rsidRPr="007E2C94">
        <w:rPr>
          <w:color w:val="000000" w:themeColor="text1"/>
          <w:position w:val="-48"/>
        </w:rPr>
        <w:object w:dxaOrig="1880" w:dyaOrig="1080" w14:anchorId="4D2D4EE6">
          <v:shape id="_x0000_i1067" type="#_x0000_t75" style="width:108.3pt;height:64.5pt" o:ole="">
            <v:imagedata r:id="rId213" o:title=""/>
          </v:shape>
          <o:OLEObject Type="Embed" ProgID="Equation.DSMT4" ShapeID="_x0000_i1067" DrawAspect="Content" ObjectID="_1811097437" r:id="rId214"/>
        </w:objec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(3.11)</w:t>
      </w:r>
    </w:p>
    <w:p w14:paraId="3CD348A6" w14:textId="77777777" w:rsidR="00BF773A" w:rsidRPr="007E2C94" w:rsidRDefault="00BF773A" w:rsidP="009C2AA6">
      <w:pPr>
        <w:widowControl/>
        <w:numPr>
          <w:ilvl w:val="0"/>
          <w:numId w:val="27"/>
        </w:numPr>
        <w:autoSpaceDE/>
        <w:autoSpaceDN/>
        <w:spacing w:before="120" w:after="160" w:line="276" w:lineRule="auto"/>
        <w:contextualSpacing/>
        <w:jc w:val="both"/>
        <w:rPr>
          <w:b/>
          <w:bCs/>
          <w:color w:val="000000" w:themeColor="text1"/>
          <w:sz w:val="24"/>
          <w:szCs w:val="24"/>
          <w:lang w:eastAsia="fr-FR"/>
        </w:rPr>
      </w:pPr>
      <w:r w:rsidRPr="007E2C94">
        <w:rPr>
          <w:rFonts w:eastAsia="Calibri"/>
          <w:b/>
          <w:bCs/>
          <w:color w:val="000000" w:themeColor="text1"/>
          <w:kern w:val="2"/>
          <w:sz w:val="24"/>
          <w:szCs w:val="24"/>
          <w14:ligatures w14:val="standardContextual"/>
        </w:rPr>
        <w:t xml:space="preserve">Effort tranchant résultant </w:t>
      </w:r>
      <m:oMath>
        <m:sSub>
          <m:sSubPr>
            <m:ctrlPr>
              <w:rPr>
                <w:rFonts w:ascii="Cambria Math" w:eastAsia="Calibri" w:hAnsi="Cambria Math"/>
                <w:b/>
                <w:bCs/>
                <w:i/>
                <w:color w:val="000000" w:themeColor="text1"/>
                <w:kern w:val="2"/>
                <w:sz w:val="24"/>
                <w:szCs w:val="24"/>
                <w14:ligatures w14:val="standardContextual"/>
              </w:rPr>
            </m:ctrlPr>
          </m:sSubPr>
          <m:e>
            <m:r>
              <m:rPr>
                <m:sty m:val="bi"/>
              </m:rPr>
              <w:rPr>
                <w:rFonts w:ascii="Cambria Math" w:eastAsia="Calibri" w:hAnsi="Cambria Math"/>
                <w:color w:val="000000" w:themeColor="text1"/>
                <w:kern w:val="2"/>
                <w:sz w:val="24"/>
                <w:szCs w:val="24"/>
                <w14:ligatures w14:val="standardContextual"/>
              </w:rPr>
              <m:t>T</m:t>
            </m:r>
          </m:e>
          <m:sub>
            <m:r>
              <m:rPr>
                <m:sty m:val="bi"/>
              </m:rPr>
              <w:rPr>
                <w:rFonts w:ascii="Cambria Math" w:eastAsia="Calibri" w:hAnsi="Cambria Math"/>
                <w:color w:val="000000" w:themeColor="text1"/>
                <w:kern w:val="2"/>
                <w:sz w:val="24"/>
                <w:szCs w:val="24"/>
                <w14:ligatures w14:val="standardContextual"/>
              </w:rPr>
              <m:t>x</m:t>
            </m:r>
          </m:sub>
        </m:sSub>
      </m:oMath>
      <w:r w:rsidRPr="007E2C94">
        <w:rPr>
          <w:rFonts w:eastAsia="Calibri"/>
          <w:b/>
          <w:bCs/>
          <w:color w:val="000000" w:themeColor="text1"/>
          <w:kern w:val="2"/>
          <w:sz w:val="24"/>
          <w:szCs w:val="24"/>
          <w14:ligatures w14:val="standardContextual"/>
        </w:rPr>
        <w:t xml:space="preserve">​ et </w:t>
      </w:r>
      <m:oMath>
        <m:sSub>
          <m:sSubPr>
            <m:ctrlPr>
              <w:rPr>
                <w:rFonts w:ascii="Cambria Math" w:eastAsia="Calibri" w:hAnsi="Cambria Math"/>
                <w:b/>
                <w:bCs/>
                <w:i/>
                <w:color w:val="000000" w:themeColor="text1"/>
                <w:kern w:val="2"/>
                <w:sz w:val="24"/>
                <w:szCs w:val="24"/>
                <w14:ligatures w14:val="standardContextual"/>
              </w:rPr>
            </m:ctrlPr>
          </m:sSubPr>
          <m:e>
            <m:r>
              <m:rPr>
                <m:sty m:val="bi"/>
              </m:rPr>
              <w:rPr>
                <w:rFonts w:ascii="Cambria Math" w:eastAsia="Calibri" w:hAnsi="Cambria Math"/>
                <w:color w:val="000000" w:themeColor="text1"/>
                <w:kern w:val="2"/>
                <w:sz w:val="24"/>
                <w:szCs w:val="24"/>
                <w14:ligatures w14:val="standardContextual"/>
              </w:rPr>
              <m:t>T</m:t>
            </m:r>
          </m:e>
          <m:sub>
            <m:r>
              <m:rPr>
                <m:sty m:val="bi"/>
              </m:rPr>
              <w:rPr>
                <w:rFonts w:ascii="Cambria Math" w:eastAsia="Calibri" w:hAnsi="Cambria Math"/>
                <w:color w:val="000000" w:themeColor="text1"/>
                <w:kern w:val="2"/>
                <w:sz w:val="24"/>
                <w:szCs w:val="24"/>
                <w14:ligatures w14:val="standardContextual"/>
              </w:rPr>
              <m:t>y</m:t>
            </m:r>
          </m:sub>
        </m:sSub>
      </m:oMath>
    </w:p>
    <w:p w14:paraId="1096E093" w14:textId="77777777" w:rsidR="00BF773A" w:rsidRPr="007E2C94" w:rsidRDefault="00BF773A" w:rsidP="00BF773A">
      <w:pPr>
        <w:spacing w:line="360" w:lineRule="auto"/>
        <w:rPr>
          <w:color w:val="000000" w:themeColor="text1"/>
        </w:rPr>
      </w:pPr>
      <w:r w:rsidRPr="007E2C94">
        <w:rPr>
          <w:color w:val="000000" w:themeColor="text1"/>
          <w:sz w:val="24"/>
          <w:szCs w:val="24"/>
          <w:lang w:eastAsia="fr-FR"/>
        </w:rPr>
        <w:t>Les efforts tranchants résultent des contraintes de cisaillement transversal agissant sur les faces de la plaque</w:t>
      </w:r>
    </w:p>
    <w:p w14:paraId="073219D5" w14:textId="52B15C2F" w:rsidR="00BF773A" w:rsidRPr="007E2C94" w:rsidRDefault="00BF773A" w:rsidP="00BF773A">
      <w:pPr>
        <w:rPr>
          <w:color w:val="000000" w:themeColor="text1"/>
        </w:rPr>
      </w:pPr>
      <w:r w:rsidRPr="007E2C94">
        <w:rPr>
          <w:color w:val="000000" w:themeColor="text1"/>
        </w:rPr>
        <w:t xml:space="preserve">                              </w:t>
      </w:r>
      <w:r w:rsidRPr="007E2C94">
        <w:rPr>
          <w:color w:val="000000" w:themeColor="text1"/>
          <w:position w:val="-48"/>
        </w:rPr>
        <w:object w:dxaOrig="2439" w:dyaOrig="1080" w14:anchorId="5E389E53">
          <v:shape id="_x0000_i1068" type="#_x0000_t75" style="width:151.45pt;height:64.5pt" o:ole="">
            <v:imagedata r:id="rId215" o:title=""/>
          </v:shape>
          <o:OLEObject Type="Embed" ProgID="Equation.DSMT4" ShapeID="_x0000_i1068" DrawAspect="Content" ObjectID="_1811097438" r:id="rId216"/>
        </w:objec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(3.12)</w:t>
      </w:r>
    </w:p>
    <w:p w14:paraId="2815BD39" w14:textId="77777777" w:rsidR="00BF773A" w:rsidRPr="007E2C94" w:rsidRDefault="00BF773A" w:rsidP="00BF773A">
      <w:pPr>
        <w:pStyle w:val="Titre4"/>
        <w:jc w:val="left"/>
        <w:rPr>
          <w:color w:val="000000" w:themeColor="text1"/>
          <w:sz w:val="24"/>
          <w:szCs w:val="24"/>
          <w:lang w:eastAsia="fr-FR"/>
        </w:rPr>
      </w:pPr>
      <w:bookmarkStart w:id="355" w:name="_Toc182751474"/>
      <w:bookmarkStart w:id="356" w:name="_Toc184055444"/>
      <w:bookmarkStart w:id="357" w:name="_Toc184130801"/>
      <w:r w:rsidRPr="007E2C94">
        <w:rPr>
          <w:color w:val="000000" w:themeColor="text1"/>
          <w:sz w:val="24"/>
          <w:szCs w:val="24"/>
        </w:rPr>
        <w:t>Cinématique d’une plaque de Reissner-Mindlin</w:t>
      </w:r>
      <w:bookmarkEnd w:id="355"/>
      <w:bookmarkEnd w:id="356"/>
      <w:bookmarkEnd w:id="357"/>
    </w:p>
    <w:p w14:paraId="6508FA10" w14:textId="77777777" w:rsidR="00BF773A" w:rsidRPr="007E2C94" w:rsidRDefault="00BF773A" w:rsidP="009C2AA6">
      <w:pPr>
        <w:keepNext/>
        <w:keepLines/>
        <w:widowControl/>
        <w:numPr>
          <w:ilvl w:val="0"/>
          <w:numId w:val="28"/>
        </w:numPr>
        <w:autoSpaceDE/>
        <w:autoSpaceDN/>
        <w:spacing w:before="120" w:after="120" w:line="256" w:lineRule="auto"/>
        <w:ind w:left="700"/>
        <w:jc w:val="both"/>
        <w:outlineLvl w:val="3"/>
        <w:rPr>
          <w:b/>
          <w:iCs/>
          <w:color w:val="000000" w:themeColor="text1"/>
          <w:kern w:val="2"/>
          <w:sz w:val="24"/>
          <w14:ligatures w14:val="standardContextual"/>
        </w:rPr>
      </w:pPr>
      <w:bookmarkStart w:id="358" w:name="_Toc182751475"/>
      <w:bookmarkStart w:id="359" w:name="_Toc184055445"/>
      <w:bookmarkStart w:id="360" w:name="_Toc184130802"/>
      <w:r w:rsidRPr="007E2C94">
        <w:rPr>
          <w:b/>
          <w:iCs/>
          <w:color w:val="000000" w:themeColor="text1"/>
          <w:kern w:val="2"/>
          <w:sz w:val="24"/>
          <w14:ligatures w14:val="standardContextual"/>
        </w:rPr>
        <w:t>Champs de déplacements</w:t>
      </w:r>
      <w:bookmarkEnd w:id="358"/>
      <w:bookmarkEnd w:id="359"/>
      <w:bookmarkEnd w:id="360"/>
      <w:r w:rsidRPr="007E2C94">
        <w:rPr>
          <w:b/>
          <w:iCs/>
          <w:color w:val="000000" w:themeColor="text1"/>
          <w:kern w:val="2"/>
          <w:sz w:val="24"/>
          <w14:ligatures w14:val="standardContextual"/>
        </w:rPr>
        <w:t xml:space="preserve"> </w:t>
      </w:r>
    </w:p>
    <w:p w14:paraId="246E2728" w14:textId="77777777" w:rsidR="00BF773A" w:rsidRPr="007E2C94" w:rsidRDefault="00BF773A" w:rsidP="00BF773A">
      <w:pPr>
        <w:spacing w:after="120"/>
        <w:rPr>
          <w:rFonts w:eastAsia="Calibri"/>
          <w:color w:val="000000" w:themeColor="text1"/>
          <w:kern w:val="2"/>
          <w:sz w:val="24"/>
          <w:szCs w:val="24"/>
          <w:lang w:eastAsia="fr-FR"/>
          <w14:ligatures w14:val="standardContextual"/>
        </w:rPr>
      </w:pPr>
      <w:r w:rsidRPr="007E2C94">
        <w:rPr>
          <w:rFonts w:eastAsia="Calibri"/>
          <w:color w:val="000000" w:themeColor="text1"/>
          <w:kern w:val="2"/>
          <w:sz w:val="24"/>
          <w:szCs w:val="24"/>
          <w:lang w:eastAsia="fr-FR"/>
          <w14:ligatures w14:val="standardContextual"/>
        </w:rPr>
        <w:t>Le champ de déplacements d’un point quelconque M (x, y, z) est :</w:t>
      </w:r>
    </w:p>
    <w:p w14:paraId="30E10039" w14:textId="792A4EF6" w:rsidR="00BF773A" w:rsidRPr="007E2C94" w:rsidRDefault="00BF773A" w:rsidP="00BF773A">
      <w:pPr>
        <w:widowControl/>
        <w:autoSpaceDE/>
        <w:autoSpaceDN/>
        <w:spacing w:line="360" w:lineRule="auto"/>
        <w:contextualSpacing/>
        <w:jc w:val="center"/>
        <w:rPr>
          <w:rFonts w:ascii="Cambria Math" w:hAnsi="Cambria Math"/>
          <w:iCs/>
          <w:color w:val="000000" w:themeColor="text1"/>
          <w:sz w:val="20"/>
          <w:lang w:val="en-US"/>
        </w:rPr>
      </w:pPr>
      <w:r w:rsidRPr="007E2C94">
        <w:rPr>
          <w:color w:val="000000" w:themeColor="text1"/>
        </w:rPr>
        <w:t xml:space="preserve">                               </w:t>
      </w:r>
      <w:r w:rsidRPr="007E2C94">
        <w:rPr>
          <w:color w:val="000000" w:themeColor="text1"/>
          <w:position w:val="-54"/>
        </w:rPr>
        <w:object w:dxaOrig="3100" w:dyaOrig="1200" w14:anchorId="3D1ECF03">
          <v:shape id="_x0000_i1069" type="#_x0000_t75" style="width:158.4pt;height:58.25pt" o:ole="">
            <v:imagedata r:id="rId217" o:title=""/>
          </v:shape>
          <o:OLEObject Type="Embed" ProgID="Equation.DSMT4" ShapeID="_x0000_i1069" DrawAspect="Content" ObjectID="_1811097439" r:id="rId218"/>
        </w:objec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iCs/>
          <w:color w:val="000000" w:themeColor="text1"/>
          <w:sz w:val="24"/>
          <w:szCs w:val="24"/>
          <w:lang w:val="en-US" w:eastAsia="fr-FR"/>
        </w:rPr>
        <w:t>(3.13)</w:t>
      </w:r>
    </w:p>
    <w:p w14:paraId="077D060A" w14:textId="6858A44A" w:rsidR="00BF773A" w:rsidRPr="007E2C94" w:rsidRDefault="00BF773A" w:rsidP="00EC131E">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Les composants </w:t>
      </w:r>
      <m:oMath>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u</m:t>
            </m:r>
          </m:e>
          <m:sub>
            <m:r>
              <m:rPr>
                <m:sty m:val="p"/>
              </m:rPr>
              <w:rPr>
                <w:rFonts w:ascii="Cambria Math" w:eastAsia="Calibri" w:hAnsi="Cambria Math"/>
                <w:color w:val="000000" w:themeColor="text1"/>
                <w:kern w:val="2"/>
                <w:sz w:val="24"/>
                <w:szCs w:val="24"/>
                <w14:ligatures w14:val="standardContextual"/>
              </w:rPr>
              <m:t>0</m:t>
            </m:r>
          </m:sub>
        </m:sSub>
      </m:oMath>
      <w:r w:rsidR="00627F42" w:rsidRPr="007E2C94">
        <w:rPr>
          <w:rFonts w:eastAsia="Calibri"/>
          <w:color w:val="000000" w:themeColor="text1"/>
          <w:kern w:val="2"/>
          <w:sz w:val="24"/>
          <w:szCs w:val="24"/>
          <w14:ligatures w14:val="standardContextual"/>
        </w:rPr>
        <w:t xml:space="preserve"> et </w:t>
      </w:r>
      <m:oMath>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v</m:t>
            </m:r>
          </m:e>
          <m:sub>
            <m:r>
              <m:rPr>
                <m:sty m:val="p"/>
              </m:rPr>
              <w:rPr>
                <w:rFonts w:ascii="Cambria Math" w:eastAsia="Calibri" w:hAnsi="Cambria Math"/>
                <w:color w:val="000000" w:themeColor="text1"/>
                <w:kern w:val="2"/>
                <w:sz w:val="24"/>
                <w:szCs w:val="24"/>
                <w14:ligatures w14:val="standardContextual"/>
              </w:rPr>
              <m:t>0</m:t>
            </m:r>
          </m:sub>
        </m:sSub>
        <m:r>
          <w:rPr>
            <w:rFonts w:ascii="Cambria Math" w:hAnsi="Cambria Math"/>
            <w:color w:val="000000" w:themeColor="text1"/>
            <w:sz w:val="20"/>
          </w:rPr>
          <m:t xml:space="preserve"> </m:t>
        </m:r>
      </m:oMath>
      <w:r w:rsidRPr="007E2C94">
        <w:rPr>
          <w:rFonts w:eastAsia="Calibri"/>
          <w:color w:val="000000" w:themeColor="text1"/>
          <w:kern w:val="2"/>
          <w:sz w:val="24"/>
          <w:szCs w:val="24"/>
          <w14:ligatures w14:val="standardContextual"/>
        </w:rPr>
        <w:t>représentent les déplacements dans le plan de la plaque à un point (x, y, 0), respectivement dans les directions x et y. Le déplacement transverse</w:t>
      </w:r>
      <w:r w:rsidR="00627F42" w:rsidRPr="007E2C94">
        <w:rPr>
          <w:rFonts w:eastAsia="Calibri"/>
          <w:color w:val="000000" w:themeColor="text1"/>
          <w:kern w:val="2"/>
          <w:sz w:val="24"/>
          <w:szCs w:val="24"/>
          <w14:ligatures w14:val="standardContextual"/>
        </w:rPr>
        <w:t xml:space="preserve"> w(x</w:t>
      </w:r>
      <w:proofErr w:type="gramStart"/>
      <w:r w:rsidR="00627F42" w:rsidRPr="007E2C94">
        <w:rPr>
          <w:rFonts w:eastAsia="Calibri"/>
          <w:color w:val="000000" w:themeColor="text1"/>
          <w:kern w:val="2"/>
          <w:sz w:val="24"/>
          <w:szCs w:val="24"/>
          <w14:ligatures w14:val="standardContextual"/>
        </w:rPr>
        <w:t>,y</w:t>
      </w:r>
      <w:proofErr w:type="gramEnd"/>
      <w:r w:rsidR="003246FE" w:rsidRPr="007E2C94">
        <w:rPr>
          <w:rFonts w:eastAsia="Calibri"/>
          <w:color w:val="000000" w:themeColor="text1"/>
          <w:kern w:val="2"/>
          <w:sz w:val="24"/>
          <w:szCs w:val="24"/>
          <w14:ligatures w14:val="standardContextual"/>
        </w:rPr>
        <w:t>) est</w:t>
      </w:r>
      <w:r w:rsidRPr="007E2C94">
        <w:rPr>
          <w:rFonts w:eastAsia="Calibri"/>
          <w:color w:val="000000" w:themeColor="text1"/>
          <w:kern w:val="2"/>
          <w:sz w:val="24"/>
          <w:szCs w:val="24"/>
          <w14:ligatures w14:val="standardContextual"/>
        </w:rPr>
        <w:t xml:space="preserve"> supposé constant à travers l'épaisseur de la plaque, ce qui signifie que ce déplacement est indépendant de la position verticale (direction z) dans la plaque. Les rotations autour des axes x et y sont données </w:t>
      </w:r>
      <w:r w:rsidR="00627F42" w:rsidRPr="007E2C94">
        <w:rPr>
          <w:rFonts w:eastAsia="Calibri"/>
          <w:color w:val="000000" w:themeColor="text1"/>
          <w:kern w:val="2"/>
          <w:sz w:val="24"/>
          <w:szCs w:val="24"/>
          <w14:ligatures w14:val="standardContextual"/>
        </w:rPr>
        <w:t xml:space="preserve">par </w:t>
      </w:r>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β</m:t>
            </m:r>
          </m:e>
          <m:sub>
            <m:r>
              <m:rPr>
                <m:sty m:val="p"/>
              </m:rPr>
              <w:rPr>
                <w:rFonts w:ascii="Cambria Math" w:hAnsi="Cambria Math"/>
                <w:color w:val="000000" w:themeColor="text1"/>
                <w:sz w:val="24"/>
                <w:szCs w:val="24"/>
              </w:rPr>
              <m:t>y</m:t>
            </m:r>
          </m:sub>
        </m:sSub>
      </m:oMath>
      <w:r w:rsidR="00627F42" w:rsidRPr="007E2C94">
        <w:rPr>
          <w:rFonts w:eastAsia="Calibri"/>
          <w:color w:val="000000" w:themeColor="text1"/>
          <w:kern w:val="2"/>
          <w:sz w:val="24"/>
          <w:szCs w:val="24"/>
          <w14:ligatures w14:val="standardContextual"/>
        </w:rPr>
        <w:t xml:space="preserve">​ et </w:t>
      </w:r>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β</m:t>
            </m:r>
          </m:e>
          <m:sub>
            <m:r>
              <m:rPr>
                <m:sty m:val="p"/>
              </m:rPr>
              <w:rPr>
                <w:rFonts w:ascii="Cambria Math" w:hAnsi="Cambria Math"/>
                <w:color w:val="000000" w:themeColor="text1"/>
                <w:sz w:val="24"/>
                <w:szCs w:val="24"/>
              </w:rPr>
              <m:t>x</m:t>
            </m:r>
          </m:sub>
        </m:sSub>
        <m:r>
          <w:rPr>
            <w:rFonts w:ascii="Cambria Math" w:hAnsi="Cambria Math"/>
            <w:color w:val="000000" w:themeColor="text1"/>
            <w:sz w:val="24"/>
            <w:szCs w:val="24"/>
          </w:rPr>
          <m:t xml:space="preserve"> </m:t>
        </m:r>
      </m:oMath>
      <w:r w:rsidRPr="007E2C94">
        <w:rPr>
          <w:rFonts w:eastAsia="Calibri"/>
          <w:color w:val="000000" w:themeColor="text1"/>
          <w:kern w:val="2"/>
          <w:sz w:val="24"/>
          <w:szCs w:val="24"/>
          <w14:ligatures w14:val="standardContextual"/>
        </w:rPr>
        <w:t>respectivement</w:t>
      </w:r>
      <w:r w:rsidR="00EC131E" w:rsidRPr="007E2C94">
        <w:rPr>
          <w:rFonts w:eastAsia="Calibri"/>
          <w:color w:val="000000" w:themeColor="text1"/>
          <w:kern w:val="2"/>
          <w:sz w:val="24"/>
          <w:szCs w:val="24"/>
          <w14:ligatures w14:val="standardContextual"/>
        </w:rPr>
        <w:t>.</w:t>
      </w:r>
    </w:p>
    <w:p w14:paraId="5D0AE047" w14:textId="77777777" w:rsidR="002528CB" w:rsidRPr="007E2C94" w:rsidRDefault="002528CB" w:rsidP="00EC131E">
      <w:pPr>
        <w:spacing w:line="360" w:lineRule="auto"/>
        <w:jc w:val="both"/>
        <w:rPr>
          <w:rFonts w:eastAsia="Calibri"/>
          <w:color w:val="000000" w:themeColor="text1"/>
          <w:kern w:val="2"/>
          <w:sz w:val="24"/>
          <w:szCs w:val="24"/>
          <w14:ligatures w14:val="standardContextual"/>
        </w:rPr>
      </w:pPr>
    </w:p>
    <w:p w14:paraId="08DB0144" w14:textId="77777777" w:rsidR="002528CB" w:rsidRPr="007E2C94" w:rsidRDefault="002528CB" w:rsidP="00EC131E">
      <w:pPr>
        <w:spacing w:line="360" w:lineRule="auto"/>
        <w:jc w:val="both"/>
        <w:rPr>
          <w:rFonts w:eastAsia="Calibri"/>
          <w:color w:val="000000" w:themeColor="text1"/>
          <w:kern w:val="2"/>
          <w:sz w:val="24"/>
          <w:szCs w:val="24"/>
          <w14:ligatures w14:val="standardContextual"/>
        </w:rPr>
      </w:pPr>
    </w:p>
    <w:p w14:paraId="17D234DD" w14:textId="77777777" w:rsidR="002528CB" w:rsidRPr="007E2C94" w:rsidRDefault="002528CB" w:rsidP="00EC131E">
      <w:pPr>
        <w:spacing w:line="360" w:lineRule="auto"/>
        <w:jc w:val="both"/>
        <w:rPr>
          <w:rFonts w:eastAsia="Calibri"/>
          <w:color w:val="000000" w:themeColor="text1"/>
          <w:kern w:val="2"/>
          <w:sz w:val="24"/>
          <w:szCs w:val="24"/>
          <w14:ligatures w14:val="standardContextual"/>
        </w:rPr>
      </w:pPr>
    </w:p>
    <w:p w14:paraId="2C695174" w14:textId="77777777" w:rsidR="002528CB" w:rsidRPr="007E2C94" w:rsidRDefault="002528CB" w:rsidP="00EC131E">
      <w:pPr>
        <w:spacing w:line="360" w:lineRule="auto"/>
        <w:jc w:val="both"/>
        <w:rPr>
          <w:rFonts w:eastAsia="Calibri"/>
          <w:color w:val="000000" w:themeColor="text1"/>
          <w:kern w:val="2"/>
          <w:sz w:val="24"/>
          <w:szCs w:val="24"/>
          <w14:ligatures w14:val="standardContextual"/>
        </w:rPr>
      </w:pPr>
    </w:p>
    <w:p w14:paraId="625D666D" w14:textId="77777777" w:rsidR="00BF773A" w:rsidRPr="007E2C94" w:rsidRDefault="00BF773A" w:rsidP="009C2AA6">
      <w:pPr>
        <w:keepNext/>
        <w:keepLines/>
        <w:widowControl/>
        <w:numPr>
          <w:ilvl w:val="0"/>
          <w:numId w:val="28"/>
        </w:numPr>
        <w:autoSpaceDE/>
        <w:autoSpaceDN/>
        <w:spacing w:before="120" w:after="120" w:line="256" w:lineRule="auto"/>
        <w:ind w:left="700"/>
        <w:jc w:val="both"/>
        <w:outlineLvl w:val="3"/>
        <w:rPr>
          <w:b/>
          <w:iCs/>
          <w:color w:val="000000" w:themeColor="text1"/>
          <w:kern w:val="2"/>
          <w:sz w:val="24"/>
          <w14:ligatures w14:val="standardContextual"/>
        </w:rPr>
      </w:pPr>
      <w:bookmarkStart w:id="361" w:name="_Toc182751476"/>
      <w:bookmarkStart w:id="362" w:name="_Toc184055446"/>
      <w:bookmarkStart w:id="363" w:name="_Toc184130803"/>
      <w:r w:rsidRPr="007E2C94">
        <w:rPr>
          <w:b/>
          <w:iCs/>
          <w:color w:val="000000" w:themeColor="text1"/>
          <w:kern w:val="2"/>
          <w:sz w:val="24"/>
          <w14:ligatures w14:val="standardContextual"/>
        </w:rPr>
        <w:t>Champs de déformations</w:t>
      </w:r>
      <w:bookmarkEnd w:id="361"/>
      <w:bookmarkEnd w:id="362"/>
      <w:bookmarkEnd w:id="363"/>
    </w:p>
    <w:p w14:paraId="342F57AA" w14:textId="77777777" w:rsidR="00BF773A" w:rsidRPr="007E2C94" w:rsidRDefault="00BF773A" w:rsidP="00BF773A">
      <w:pPr>
        <w:spacing w:line="360" w:lineRule="auto"/>
        <w:rPr>
          <w:color w:val="000000" w:themeColor="text1"/>
          <w:sz w:val="24"/>
          <w:szCs w:val="24"/>
        </w:rPr>
      </w:pPr>
      <w:r w:rsidRPr="007E2C94">
        <w:rPr>
          <w:color w:val="000000" w:themeColor="text1"/>
          <w:sz w:val="24"/>
          <w:szCs w:val="24"/>
        </w:rPr>
        <w:t>Le vecteur des champs de déformations</w:t>
      </w:r>
      <w:r w:rsidRPr="007E2C94">
        <w:rPr>
          <w:color w:val="000000" w:themeColor="text1"/>
          <w:position w:val="-14"/>
          <w:sz w:val="24"/>
          <w:szCs w:val="24"/>
        </w:rPr>
        <w:object w:dxaOrig="400" w:dyaOrig="400" w14:anchorId="755557FE">
          <v:shape id="_x0000_i1070" type="#_x0000_t75" style="width:21.3pt;height:21.3pt" o:ole="">
            <v:imagedata r:id="rId219" o:title=""/>
          </v:shape>
          <o:OLEObject Type="Embed" ProgID="Equation.DSMT4" ShapeID="_x0000_i1070" DrawAspect="Content" ObjectID="_1811097440" r:id="rId220"/>
        </w:object>
      </w:r>
      <w:r w:rsidRPr="007E2C94">
        <w:rPr>
          <w:color w:val="000000" w:themeColor="text1"/>
          <w:sz w:val="24"/>
          <w:szCs w:val="24"/>
        </w:rPr>
        <w:t>peut être exprimé sous la forme suivante :</w:t>
      </w:r>
    </w:p>
    <w:p w14:paraId="1742D619" w14:textId="61196F95" w:rsidR="00BF773A" w:rsidRPr="007E2C94" w:rsidRDefault="00BF773A" w:rsidP="00BF773A">
      <w:pPr>
        <w:spacing w:line="360" w:lineRule="auto"/>
        <w:jc w:val="center"/>
        <w:rPr>
          <w:color w:val="000000" w:themeColor="text1"/>
          <w:sz w:val="24"/>
          <w:szCs w:val="24"/>
        </w:rPr>
      </w:pPr>
      <w:r w:rsidRPr="007E2C94">
        <w:rPr>
          <w:color w:val="000000" w:themeColor="text1"/>
          <w:sz w:val="24"/>
          <w:szCs w:val="24"/>
        </w:rPr>
        <w:t xml:space="preserve">                             </w:t>
      </w:r>
      <w:r w:rsidRPr="007E2C94">
        <w:rPr>
          <w:color w:val="000000" w:themeColor="text1"/>
          <w:position w:val="-16"/>
          <w:sz w:val="24"/>
          <w:szCs w:val="24"/>
        </w:rPr>
        <w:object w:dxaOrig="3900" w:dyaOrig="480" w14:anchorId="661DA568">
          <v:shape id="_x0000_i1071" type="#_x0000_t75" style="width:194pt;height:21.3pt" o:ole="">
            <v:imagedata r:id="rId221" o:title=""/>
          </v:shape>
          <o:OLEObject Type="Embed" ProgID="Equation.DSMT4" ShapeID="_x0000_i1071" DrawAspect="Content" ObjectID="_1811097441" r:id="rId222"/>
        </w:object>
      </w:r>
      <w:r w:rsidRPr="007E2C94">
        <w:rPr>
          <w:color w:val="000000" w:themeColor="text1"/>
          <w:sz w:val="24"/>
          <w:szCs w:val="24"/>
        </w:rPr>
        <w:t xml:space="preserve">                                      </w:t>
      </w:r>
      <w:r w:rsidR="003246FE" w:rsidRPr="007E2C94">
        <w:rPr>
          <w:color w:val="000000" w:themeColor="text1"/>
          <w:sz w:val="24"/>
          <w:szCs w:val="24"/>
        </w:rPr>
        <w:t xml:space="preserve">    </w:t>
      </w:r>
      <w:r w:rsidRPr="007E2C94">
        <w:rPr>
          <w:color w:val="000000" w:themeColor="text1"/>
          <w:sz w:val="24"/>
          <w:szCs w:val="24"/>
        </w:rPr>
        <w:t xml:space="preserve">  </w:t>
      </w:r>
      <w:r w:rsidRPr="007E2C94">
        <w:rPr>
          <w:iCs/>
          <w:color w:val="000000" w:themeColor="text1"/>
          <w:sz w:val="24"/>
          <w:szCs w:val="24"/>
          <w:lang w:val="en-US" w:eastAsia="fr-FR"/>
        </w:rPr>
        <w:t>(3.14)</w:t>
      </w:r>
      <w:r w:rsidRPr="007E2C94">
        <w:rPr>
          <w:color w:val="000000" w:themeColor="text1"/>
          <w:sz w:val="24"/>
          <w:szCs w:val="24"/>
        </w:rPr>
        <w:t xml:space="preserve">       </w:t>
      </w:r>
    </w:p>
    <w:p w14:paraId="3CACBC23" w14:textId="77777777" w:rsidR="00EC131E" w:rsidRPr="007E2C94" w:rsidRDefault="00EC131E" w:rsidP="00BF773A">
      <w:pPr>
        <w:spacing w:line="360" w:lineRule="auto"/>
        <w:rPr>
          <w:color w:val="000000" w:themeColor="text1"/>
          <w:sz w:val="24"/>
          <w:szCs w:val="24"/>
        </w:rPr>
      </w:pPr>
    </w:p>
    <w:p w14:paraId="7A1C3F8A" w14:textId="3CE51D95" w:rsidR="00BF773A" w:rsidRPr="007E2C94" w:rsidRDefault="00BF773A" w:rsidP="00BF773A">
      <w:pPr>
        <w:spacing w:line="360" w:lineRule="auto"/>
        <w:rPr>
          <w:color w:val="000000" w:themeColor="text1"/>
          <w:sz w:val="24"/>
          <w:szCs w:val="24"/>
        </w:rPr>
      </w:pPr>
      <w:r w:rsidRPr="007E2C94">
        <w:rPr>
          <w:color w:val="000000" w:themeColor="text1"/>
          <w:sz w:val="24"/>
          <w:szCs w:val="24"/>
        </w:rPr>
        <w:t xml:space="preserve">Les vecteurs </w:t>
      </w:r>
      <w:r w:rsidRPr="007E2C94">
        <w:rPr>
          <w:color w:val="000000" w:themeColor="text1"/>
          <w:position w:val="-16"/>
          <w:sz w:val="24"/>
          <w:szCs w:val="24"/>
        </w:rPr>
        <w:object w:dxaOrig="520" w:dyaOrig="440" w14:anchorId="1A5F639F">
          <v:shape id="_x0000_i1072" type="#_x0000_t75" style="width:28.8pt;height:21.3pt" o:ole="">
            <v:imagedata r:id="rId223" o:title=""/>
          </v:shape>
          <o:OLEObject Type="Embed" ProgID="Equation.DSMT4" ShapeID="_x0000_i1072" DrawAspect="Content" ObjectID="_1811097442" r:id="rId224"/>
        </w:object>
      </w:r>
      <w:r w:rsidRPr="007E2C94">
        <w:rPr>
          <w:color w:val="000000" w:themeColor="text1"/>
          <w:sz w:val="24"/>
          <w:szCs w:val="24"/>
        </w:rPr>
        <w:t xml:space="preserve">  et </w:t>
      </w:r>
      <w:r w:rsidRPr="007E2C94">
        <w:rPr>
          <w:color w:val="000000" w:themeColor="text1"/>
          <w:position w:val="-14"/>
          <w:sz w:val="24"/>
          <w:szCs w:val="24"/>
        </w:rPr>
        <w:object w:dxaOrig="420" w:dyaOrig="400" w14:anchorId="587D8042">
          <v:shape id="_x0000_i1073" type="#_x0000_t75" style="width:21.3pt;height:21.3pt" o:ole="">
            <v:imagedata r:id="rId225" o:title=""/>
          </v:shape>
          <o:OLEObject Type="Embed" ProgID="Equation.DSMT4" ShapeID="_x0000_i1073" DrawAspect="Content" ObjectID="_1811097443" r:id="rId226"/>
        </w:object>
      </w:r>
      <w:r w:rsidRPr="007E2C94">
        <w:rPr>
          <w:color w:val="000000" w:themeColor="text1"/>
          <w:sz w:val="24"/>
          <w:szCs w:val="24"/>
        </w:rPr>
        <w:t xml:space="preserve"> représentent respectivement les déformations de membrane et de flexion.</w:t>
      </w:r>
    </w:p>
    <w:p w14:paraId="28BE95C2" w14:textId="77777777" w:rsidR="00BF773A" w:rsidRPr="007E2C94" w:rsidRDefault="00BF773A" w:rsidP="00BF773A">
      <w:pPr>
        <w:spacing w:line="360" w:lineRule="auto"/>
        <w:jc w:val="center"/>
        <w:rPr>
          <w:color w:val="000000" w:themeColor="text1"/>
        </w:rPr>
      </w:pPr>
      <w:r w:rsidRPr="007E2C94">
        <w:rPr>
          <w:color w:val="000000" w:themeColor="text1"/>
        </w:rPr>
        <w:t xml:space="preserve">                  </w:t>
      </w:r>
      <w:r w:rsidRPr="007E2C94">
        <w:rPr>
          <w:color w:val="000000" w:themeColor="text1"/>
          <w:position w:val="-106"/>
        </w:rPr>
        <w:object w:dxaOrig="5580" w:dyaOrig="2240" w14:anchorId="61AE5857">
          <v:shape id="_x0000_i1074" type="#_x0000_t75" style="width:280.4pt;height:115.25pt" o:ole="">
            <v:imagedata r:id="rId227" o:title=""/>
          </v:shape>
          <o:OLEObject Type="Embed" ProgID="Equation.DSMT4" ShapeID="_x0000_i1074" DrawAspect="Content" ObjectID="_1811097444" r:id="rId228"/>
        </w:object>
      </w:r>
      <w:r w:rsidRPr="007E2C94">
        <w:rPr>
          <w:color w:val="000000" w:themeColor="text1"/>
        </w:rPr>
        <w:t xml:space="preserve">                          </w:t>
      </w:r>
      <w:r w:rsidRPr="007E2C94">
        <w:rPr>
          <w:iCs/>
          <w:color w:val="000000" w:themeColor="text1"/>
          <w:sz w:val="24"/>
          <w:szCs w:val="24"/>
          <w:lang w:val="en-US" w:eastAsia="fr-FR"/>
        </w:rPr>
        <w:t>(3.15)</w:t>
      </w:r>
      <w:r w:rsidRPr="007E2C94">
        <w:rPr>
          <w:color w:val="000000" w:themeColor="text1"/>
          <w:sz w:val="24"/>
          <w:szCs w:val="24"/>
        </w:rPr>
        <w:t xml:space="preserve">  </w:t>
      </w:r>
    </w:p>
    <w:p w14:paraId="3283FA6F" w14:textId="77777777" w:rsidR="00BF773A" w:rsidRPr="007E2C94" w:rsidRDefault="00BF773A" w:rsidP="00BF773A">
      <w:pPr>
        <w:spacing w:line="360" w:lineRule="auto"/>
        <w:rPr>
          <w:color w:val="000000" w:themeColor="text1"/>
          <w:sz w:val="24"/>
          <w:szCs w:val="24"/>
        </w:rPr>
      </w:pPr>
      <w:r w:rsidRPr="007E2C94">
        <w:rPr>
          <w:color w:val="000000" w:themeColor="text1"/>
          <w:sz w:val="24"/>
          <w:szCs w:val="24"/>
        </w:rPr>
        <w:t xml:space="preserve">Le vecteur des déformations de cisaillement transversal </w:t>
      </w:r>
      <w:r w:rsidRPr="007E2C94">
        <w:rPr>
          <w:color w:val="000000" w:themeColor="text1"/>
          <w:position w:val="-14"/>
          <w:sz w:val="24"/>
          <w:szCs w:val="24"/>
        </w:rPr>
        <w:object w:dxaOrig="400" w:dyaOrig="400" w14:anchorId="787FDED0">
          <v:shape id="_x0000_i1075" type="#_x0000_t75" style="width:21.3pt;height:21.3pt" o:ole="">
            <v:imagedata r:id="rId229" o:title=""/>
          </v:shape>
          <o:OLEObject Type="Embed" ProgID="Equation.DSMT4" ShapeID="_x0000_i1075" DrawAspect="Content" ObjectID="_1811097445" r:id="rId230"/>
        </w:object>
      </w:r>
      <w:r w:rsidRPr="007E2C94">
        <w:rPr>
          <w:color w:val="000000" w:themeColor="text1"/>
          <w:sz w:val="24"/>
          <w:szCs w:val="24"/>
        </w:rPr>
        <w:t xml:space="preserve"> est donné par :</w:t>
      </w:r>
    </w:p>
    <w:p w14:paraId="0C2B4EB1" w14:textId="3CA2BC02" w:rsidR="00BF773A" w:rsidRPr="007E2C94" w:rsidRDefault="00BF773A" w:rsidP="00BF773A">
      <w:pPr>
        <w:jc w:val="center"/>
        <w:rPr>
          <w:color w:val="000000" w:themeColor="text1"/>
          <w:sz w:val="24"/>
          <w:szCs w:val="24"/>
        </w:rPr>
      </w:pPr>
      <w:r w:rsidRPr="007E2C94">
        <w:rPr>
          <w:color w:val="000000" w:themeColor="text1"/>
          <w:sz w:val="24"/>
          <w:szCs w:val="24"/>
        </w:rPr>
        <w:t xml:space="preserve">                               </w:t>
      </w:r>
      <w:r w:rsidRPr="007E2C94">
        <w:rPr>
          <w:color w:val="000000" w:themeColor="text1"/>
          <w:position w:val="-62"/>
          <w:sz w:val="24"/>
          <w:szCs w:val="24"/>
        </w:rPr>
        <w:object w:dxaOrig="2520" w:dyaOrig="1359" w14:anchorId="5C93D044">
          <v:shape id="_x0000_i1076" type="#_x0000_t75" style="width:130.3pt;height:72.05pt" o:ole="">
            <v:imagedata r:id="rId231" o:title=""/>
          </v:shape>
          <o:OLEObject Type="Embed" ProgID="Equation.DSMT4" ShapeID="_x0000_i1076" DrawAspect="Content" ObjectID="_1811097446" r:id="rId232"/>
        </w:object>
      </w:r>
      <w:r w:rsidRPr="007E2C94">
        <w:rPr>
          <w:color w:val="000000" w:themeColor="text1"/>
          <w:sz w:val="24"/>
          <w:szCs w:val="24"/>
        </w:rPr>
        <w:t xml:space="preserve">                                                       </w:t>
      </w:r>
      <w:r w:rsidR="003246FE" w:rsidRPr="007E2C94">
        <w:rPr>
          <w:color w:val="000000" w:themeColor="text1"/>
          <w:sz w:val="24"/>
          <w:szCs w:val="24"/>
        </w:rPr>
        <w:t xml:space="preserve">     </w:t>
      </w:r>
      <w:r w:rsidRPr="007E2C94">
        <w:rPr>
          <w:color w:val="000000" w:themeColor="text1"/>
          <w:sz w:val="24"/>
          <w:szCs w:val="24"/>
        </w:rPr>
        <w:t xml:space="preserve">  </w:t>
      </w:r>
      <w:r w:rsidRPr="007E2C94">
        <w:rPr>
          <w:iCs/>
          <w:color w:val="000000" w:themeColor="text1"/>
          <w:sz w:val="24"/>
          <w:szCs w:val="24"/>
          <w:lang w:val="en-US" w:eastAsia="fr-FR"/>
        </w:rPr>
        <w:t>(3.16)</w:t>
      </w:r>
      <w:r w:rsidRPr="007E2C94">
        <w:rPr>
          <w:color w:val="000000" w:themeColor="text1"/>
          <w:sz w:val="24"/>
          <w:szCs w:val="24"/>
        </w:rPr>
        <w:t xml:space="preserve">  </w:t>
      </w:r>
    </w:p>
    <w:p w14:paraId="74769206" w14:textId="77777777" w:rsidR="00BF773A" w:rsidRPr="007E2C94" w:rsidRDefault="00BF773A" w:rsidP="00BF773A">
      <w:pPr>
        <w:pStyle w:val="Titre4"/>
        <w:spacing w:line="360" w:lineRule="auto"/>
        <w:jc w:val="left"/>
        <w:rPr>
          <w:color w:val="000000" w:themeColor="text1"/>
          <w:sz w:val="24"/>
          <w:szCs w:val="24"/>
        </w:rPr>
      </w:pPr>
      <w:bookmarkStart w:id="364" w:name="_Toc182751477"/>
      <w:bookmarkStart w:id="365" w:name="_Toc184055447"/>
      <w:bookmarkStart w:id="366" w:name="_Toc184130804"/>
      <w:r w:rsidRPr="007E2C94">
        <w:rPr>
          <w:color w:val="000000" w:themeColor="text1"/>
          <w:sz w:val="24"/>
          <w:szCs w:val="24"/>
        </w:rPr>
        <w:t>Equations de l’équilibre statique</w:t>
      </w:r>
      <w:bookmarkEnd w:id="364"/>
      <w:bookmarkEnd w:id="365"/>
      <w:bookmarkEnd w:id="366"/>
    </w:p>
    <w:p w14:paraId="03CCD317" w14:textId="77777777" w:rsidR="00BF773A" w:rsidRPr="007E2C94" w:rsidRDefault="00BF773A" w:rsidP="00BF773A">
      <w:pPr>
        <w:spacing w:line="360" w:lineRule="auto"/>
        <w:rPr>
          <w:color w:val="000000" w:themeColor="text1"/>
          <w:sz w:val="24"/>
          <w:szCs w:val="24"/>
        </w:rPr>
      </w:pPr>
      <w:r w:rsidRPr="007E2C94">
        <w:rPr>
          <w:color w:val="000000" w:themeColor="text1"/>
          <w:sz w:val="24"/>
          <w:szCs w:val="24"/>
        </w:rPr>
        <w:t>Les équations d'équilibre d'une plaque s'énoncent de la manière suivante :</w:t>
      </w:r>
    </w:p>
    <w:p w14:paraId="63CAC3D7" w14:textId="4393C863" w:rsidR="00BF773A" w:rsidRPr="007E2C94" w:rsidRDefault="00BF773A" w:rsidP="00BF773A">
      <w:pPr>
        <w:spacing w:line="360" w:lineRule="auto"/>
        <w:rPr>
          <w:color w:val="000000" w:themeColor="text1"/>
          <w:sz w:val="24"/>
          <w:szCs w:val="24"/>
        </w:rPr>
      </w:pPr>
      <w:r w:rsidRPr="007E2C94">
        <w:rPr>
          <w:color w:val="000000" w:themeColor="text1"/>
          <w:sz w:val="24"/>
          <w:szCs w:val="24"/>
        </w:rPr>
        <w:t xml:space="preserve">       </w:t>
      </w:r>
      <w:r w:rsidRPr="007E2C94">
        <w:rPr>
          <w:color w:val="000000" w:themeColor="text1"/>
          <w:position w:val="-28"/>
          <w:sz w:val="24"/>
          <w:szCs w:val="24"/>
        </w:rPr>
        <w:object w:dxaOrig="5980" w:dyaOrig="700" w14:anchorId="2DA9A08A">
          <v:shape id="_x0000_i1077" type="#_x0000_t75" style="width:338.15pt;height:43.2pt" o:ole="">
            <v:imagedata r:id="rId233" o:title=""/>
          </v:shape>
          <o:OLEObject Type="Embed" ProgID="Equation.DSMT4" ShapeID="_x0000_i1077" DrawAspect="Content" ObjectID="_1811097447" r:id="rId234"/>
        </w:object>
      </w:r>
      <w:r w:rsidRPr="007E2C94">
        <w:rPr>
          <w:color w:val="000000" w:themeColor="text1"/>
          <w:sz w:val="24"/>
          <w:szCs w:val="24"/>
        </w:rPr>
        <w:t xml:space="preserve">               </w:t>
      </w:r>
      <w:r w:rsidR="003246FE" w:rsidRPr="007E2C94">
        <w:rPr>
          <w:color w:val="000000" w:themeColor="text1"/>
          <w:sz w:val="24"/>
          <w:szCs w:val="24"/>
        </w:rPr>
        <w:t xml:space="preserve">  </w:t>
      </w:r>
      <w:r w:rsidRPr="007E2C94">
        <w:rPr>
          <w:color w:val="000000" w:themeColor="text1"/>
          <w:sz w:val="24"/>
          <w:szCs w:val="24"/>
        </w:rPr>
        <w:t xml:space="preserve">  </w:t>
      </w:r>
      <w:r w:rsidRPr="007E2C94">
        <w:rPr>
          <w:iCs/>
          <w:color w:val="000000" w:themeColor="text1"/>
          <w:sz w:val="24"/>
          <w:szCs w:val="24"/>
          <w:lang w:val="en-US" w:eastAsia="fr-FR"/>
        </w:rPr>
        <w:t>(3.17)</w:t>
      </w:r>
      <w:r w:rsidRPr="007E2C94">
        <w:rPr>
          <w:color w:val="000000" w:themeColor="text1"/>
          <w:sz w:val="24"/>
          <w:szCs w:val="24"/>
        </w:rPr>
        <w:t xml:space="preserve">  </w:t>
      </w:r>
    </w:p>
    <w:p w14:paraId="74C7E891" w14:textId="77777777" w:rsidR="00BF773A" w:rsidRPr="007E2C94" w:rsidRDefault="00BF773A" w:rsidP="00BF773A">
      <w:pPr>
        <w:pStyle w:val="Titre4"/>
        <w:spacing w:line="360" w:lineRule="auto"/>
        <w:jc w:val="left"/>
        <w:rPr>
          <w:color w:val="000000" w:themeColor="text1"/>
          <w:sz w:val="24"/>
          <w:szCs w:val="24"/>
        </w:rPr>
      </w:pPr>
      <w:r w:rsidRPr="007E2C94">
        <w:rPr>
          <w:color w:val="000000" w:themeColor="text1"/>
          <w:sz w:val="24"/>
          <w:szCs w:val="24"/>
        </w:rPr>
        <w:t>Lois de comportement élastique</w:t>
      </w:r>
    </w:p>
    <w:p w14:paraId="3431FE3C" w14:textId="77777777" w:rsidR="00BF773A" w:rsidRPr="007E2C94" w:rsidRDefault="00BF773A" w:rsidP="009C2AA6">
      <w:pPr>
        <w:pStyle w:val="Paragraphedeliste"/>
        <w:numPr>
          <w:ilvl w:val="1"/>
          <w:numId w:val="21"/>
        </w:numPr>
        <w:ind w:left="814"/>
        <w:jc w:val="both"/>
        <w:rPr>
          <w:b/>
          <w:bCs/>
          <w:color w:val="000000" w:themeColor="text1"/>
          <w:sz w:val="24"/>
          <w:szCs w:val="24"/>
        </w:rPr>
      </w:pPr>
      <w:r w:rsidRPr="007E2C94">
        <w:rPr>
          <w:b/>
          <w:bCs/>
          <w:color w:val="000000" w:themeColor="text1"/>
          <w:sz w:val="24"/>
          <w:szCs w:val="24"/>
        </w:rPr>
        <w:t>Plaque homogène isotrope</w:t>
      </w:r>
    </w:p>
    <w:p w14:paraId="7CF30B80" w14:textId="77777777" w:rsidR="00BF773A" w:rsidRPr="007E2C94" w:rsidRDefault="00BF773A" w:rsidP="00BF773A">
      <w:pPr>
        <w:spacing w:before="120" w:line="360" w:lineRule="auto"/>
        <w:rPr>
          <w:color w:val="000000" w:themeColor="text1"/>
          <w:sz w:val="24"/>
          <w:szCs w:val="24"/>
        </w:rPr>
      </w:pPr>
      <w:r w:rsidRPr="007E2C94">
        <w:rPr>
          <w:color w:val="000000" w:themeColor="text1"/>
          <w:sz w:val="24"/>
          <w:szCs w:val="24"/>
        </w:rPr>
        <w:t>Les relations entre les contraintes et les déformations pour un matériau homogène et isotrope s'expriment de la manière suivante :</w:t>
      </w:r>
    </w:p>
    <w:p w14:paraId="130D2730" w14:textId="1EB7DB61" w:rsidR="00BF773A" w:rsidRPr="007E2C94" w:rsidRDefault="00BF773A" w:rsidP="00BF773A">
      <w:pPr>
        <w:spacing w:line="360" w:lineRule="auto"/>
        <w:rPr>
          <w:color w:val="000000" w:themeColor="text1"/>
          <w:sz w:val="24"/>
          <w:szCs w:val="24"/>
        </w:rPr>
      </w:pPr>
      <w:r w:rsidRPr="007E2C94">
        <w:rPr>
          <w:color w:val="000000" w:themeColor="text1"/>
          <w:sz w:val="24"/>
          <w:szCs w:val="24"/>
        </w:rPr>
        <w:t xml:space="preserve">                       </w:t>
      </w:r>
      <w:r w:rsidRPr="007E2C94">
        <w:rPr>
          <w:color w:val="000000" w:themeColor="text1"/>
          <w:position w:val="-14"/>
          <w:sz w:val="24"/>
          <w:szCs w:val="24"/>
        </w:rPr>
        <w:object w:dxaOrig="1600" w:dyaOrig="400" w14:anchorId="5F808DD2">
          <v:shape id="_x0000_i1078" type="#_x0000_t75" style="width:79.5pt;height:21.3pt" o:ole="">
            <v:imagedata r:id="rId235" o:title=""/>
          </v:shape>
          <o:OLEObject Type="Embed" ProgID="Equation.DSMT4" ShapeID="_x0000_i1078" DrawAspect="Content" ObjectID="_1811097448" r:id="rId236"/>
        </w:object>
      </w:r>
      <w:r w:rsidRPr="007E2C94">
        <w:rPr>
          <w:color w:val="000000" w:themeColor="text1"/>
          <w:sz w:val="24"/>
          <w:szCs w:val="24"/>
        </w:rPr>
        <w:t xml:space="preserve"> </w:t>
      </w:r>
      <w:r w:rsidRPr="007E2C94">
        <w:rPr>
          <w:color w:val="000000" w:themeColor="text1"/>
          <w:position w:val="-14"/>
          <w:sz w:val="24"/>
          <w:szCs w:val="24"/>
        </w:rPr>
        <w:object w:dxaOrig="2820" w:dyaOrig="400" w14:anchorId="61CD9A43">
          <v:shape id="_x0000_i1079" type="#_x0000_t75" style="width:143.95pt;height:21.3pt" o:ole="">
            <v:imagedata r:id="rId237" o:title=""/>
          </v:shape>
          <o:OLEObject Type="Embed" ProgID="Equation.DSMT4" ShapeID="_x0000_i1079" DrawAspect="Content" ObjectID="_1811097449" r:id="rId238"/>
        </w:object>
      </w:r>
      <w:r w:rsidRPr="007E2C94">
        <w:rPr>
          <w:color w:val="000000" w:themeColor="text1"/>
          <w:sz w:val="24"/>
          <w:szCs w:val="24"/>
        </w:rPr>
        <w:t xml:space="preserve">                                  </w:t>
      </w:r>
      <w:r w:rsidR="003246FE" w:rsidRPr="007E2C94">
        <w:rPr>
          <w:color w:val="000000" w:themeColor="text1"/>
          <w:sz w:val="24"/>
          <w:szCs w:val="24"/>
        </w:rPr>
        <w:t xml:space="preserve"> </w:t>
      </w:r>
      <w:r w:rsidRPr="007E2C94">
        <w:rPr>
          <w:color w:val="000000" w:themeColor="text1"/>
          <w:sz w:val="24"/>
          <w:szCs w:val="24"/>
        </w:rPr>
        <w:t xml:space="preserve"> </w:t>
      </w:r>
      <w:r w:rsidR="003246FE" w:rsidRPr="007E2C94">
        <w:rPr>
          <w:color w:val="000000" w:themeColor="text1"/>
          <w:sz w:val="24"/>
          <w:szCs w:val="24"/>
        </w:rPr>
        <w:t xml:space="preserve">  </w:t>
      </w:r>
      <w:r w:rsidRPr="007E2C94">
        <w:rPr>
          <w:color w:val="000000" w:themeColor="text1"/>
          <w:sz w:val="24"/>
          <w:szCs w:val="24"/>
        </w:rPr>
        <w:t xml:space="preserve">  </w:t>
      </w:r>
      <w:r w:rsidRPr="007E2C94">
        <w:rPr>
          <w:iCs/>
          <w:color w:val="000000" w:themeColor="text1"/>
          <w:sz w:val="24"/>
          <w:szCs w:val="24"/>
          <w:lang w:val="en-US" w:eastAsia="fr-FR"/>
        </w:rPr>
        <w:t>(3.18)</w:t>
      </w:r>
      <w:r w:rsidRPr="007E2C94">
        <w:rPr>
          <w:color w:val="000000" w:themeColor="text1"/>
          <w:sz w:val="24"/>
          <w:szCs w:val="24"/>
        </w:rPr>
        <w:t xml:space="preserve">  </w:t>
      </w:r>
    </w:p>
    <w:p w14:paraId="7AA50F50" w14:textId="77777777" w:rsidR="00BF773A" w:rsidRPr="007E2C94" w:rsidRDefault="00BF773A" w:rsidP="00BF773A">
      <w:pPr>
        <w:rPr>
          <w:color w:val="000000" w:themeColor="text1"/>
          <w:sz w:val="24"/>
          <w:szCs w:val="24"/>
        </w:rPr>
      </w:pPr>
      <w:r w:rsidRPr="007E2C94">
        <w:rPr>
          <w:color w:val="000000" w:themeColor="text1"/>
          <w:sz w:val="24"/>
          <w:szCs w:val="24"/>
        </w:rPr>
        <w:t>Avec</w:t>
      </w:r>
    </w:p>
    <w:p w14:paraId="7D907E9F" w14:textId="6B184FBC" w:rsidR="00BF773A" w:rsidRPr="007E2C94" w:rsidRDefault="00BF773A" w:rsidP="00296ABE">
      <w:pPr>
        <w:spacing w:line="360" w:lineRule="auto"/>
        <w:jc w:val="both"/>
        <w:rPr>
          <w:color w:val="000000" w:themeColor="text1"/>
          <w:sz w:val="24"/>
          <w:szCs w:val="24"/>
        </w:rPr>
      </w:pPr>
      <w:r w:rsidRPr="007E2C94">
        <w:rPr>
          <w:color w:val="000000" w:themeColor="text1"/>
        </w:rPr>
        <w:t xml:space="preserve">                     </w:t>
      </w:r>
      <w:r w:rsidRPr="007E2C94">
        <w:rPr>
          <w:color w:val="000000" w:themeColor="text1"/>
          <w:position w:val="-32"/>
        </w:rPr>
        <w:object w:dxaOrig="1120" w:dyaOrig="700" w14:anchorId="27A3E88A">
          <v:shape id="_x0000_i1080" type="#_x0000_t75" style="width:57.6pt;height:36.3pt" o:ole="">
            <v:imagedata r:id="rId239" o:title=""/>
          </v:shape>
          <o:OLEObject Type="Embed" ProgID="Equation.DSMT4" ShapeID="_x0000_i1080" DrawAspect="Content" ObjectID="_1811097450" r:id="rId240"/>
        </w:object>
      </w:r>
      <w:r w:rsidRPr="007E2C94">
        <w:rPr>
          <w:color w:val="000000" w:themeColor="text1"/>
        </w:rPr>
        <w:t xml:space="preserve"> </w:t>
      </w:r>
      <w:r w:rsidRPr="007E2C94">
        <w:rPr>
          <w:color w:val="000000" w:themeColor="text1"/>
          <w:position w:val="-76"/>
        </w:rPr>
        <w:object w:dxaOrig="4959" w:dyaOrig="1640" w14:anchorId="561CB4B2">
          <v:shape id="_x0000_i1081" type="#_x0000_t75" style="width:244.25pt;height:79.55pt" o:ole="">
            <v:imagedata r:id="rId241" o:title=""/>
          </v:shape>
          <o:OLEObject Type="Embed" ProgID="Equation.DSMT4" ShapeID="_x0000_i1081" DrawAspect="Content" ObjectID="_1811097451" r:id="rId242"/>
        </w:objec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iCs/>
          <w:color w:val="000000" w:themeColor="text1"/>
          <w:sz w:val="24"/>
          <w:szCs w:val="24"/>
          <w:lang w:val="en-US" w:eastAsia="fr-FR"/>
        </w:rPr>
        <w:t>(3.19)</w:t>
      </w:r>
      <w:r w:rsidRPr="007E2C94">
        <w:rPr>
          <w:color w:val="000000" w:themeColor="text1"/>
          <w:sz w:val="24"/>
          <w:szCs w:val="24"/>
        </w:rPr>
        <w:t xml:space="preserve">  </w:t>
      </w:r>
    </w:p>
    <w:p w14:paraId="2B56994B" w14:textId="6AB6794C" w:rsidR="00BF773A" w:rsidRPr="007E2C94" w:rsidRDefault="00BF773A" w:rsidP="00BF773A">
      <w:pPr>
        <w:spacing w:line="360" w:lineRule="auto"/>
        <w:jc w:val="both"/>
        <w:rPr>
          <w:rFonts w:asciiTheme="majorBidi" w:hAnsiTheme="majorBidi" w:cstheme="majorBidi"/>
          <w:color w:val="000000" w:themeColor="text1"/>
          <w:sz w:val="24"/>
          <w:szCs w:val="24"/>
          <w:lang w:eastAsia="fr-FR"/>
        </w:rPr>
      </w:pPr>
      <w:r w:rsidRPr="007E2C94">
        <w:rPr>
          <w:color w:val="000000" w:themeColor="text1"/>
          <w:position w:val="-18"/>
        </w:rPr>
        <w:object w:dxaOrig="3660" w:dyaOrig="480" w14:anchorId="264D0435">
          <v:shape id="_x0000_i1082" type="#_x0000_t75" style="width:180.25pt;height:21.3pt" o:ole="">
            <v:imagedata r:id="rId243" o:title=""/>
          </v:shape>
          <o:OLEObject Type="Embed" ProgID="Equation.DSMT4" ShapeID="_x0000_i1082" DrawAspect="Content" ObjectID="_1811097452" r:id="rId244"/>
        </w:object>
      </w:r>
      <w:r w:rsidRPr="007E2C94">
        <w:rPr>
          <w:color w:val="000000" w:themeColor="text1"/>
        </w:rPr>
        <w:t> ;</w:t>
      </w:r>
      <w:r w:rsidRPr="007E2C94">
        <w:rPr>
          <w:color w:val="000000" w:themeColor="text1"/>
          <w:position w:val="-4"/>
        </w:rPr>
        <w:object w:dxaOrig="220" w:dyaOrig="240" w14:anchorId="73A71C2C">
          <v:shape id="_x0000_i1083" type="#_x0000_t75" style="width:7.5pt;height:14.4pt" o:ole="">
            <v:imagedata r:id="rId245" o:title=""/>
          </v:shape>
          <o:OLEObject Type="Embed" ProgID="Equation.DSMT4" ShapeID="_x0000_i1083" DrawAspect="Content" ObjectID="_1811097453" r:id="rId246"/>
        </w:object>
      </w:r>
      <w:r w:rsidRPr="007E2C94">
        <w:rPr>
          <w:color w:val="000000" w:themeColor="text1"/>
        </w:rPr>
        <w:t xml:space="preserve"> </w:t>
      </w:r>
      <w:proofErr w:type="gramStart"/>
      <w:r w:rsidRPr="007E2C94">
        <w:rPr>
          <w:rFonts w:asciiTheme="majorBidi" w:hAnsiTheme="majorBidi" w:cstheme="majorBidi"/>
          <w:color w:val="000000" w:themeColor="text1"/>
          <w:sz w:val="24"/>
          <w:szCs w:val="24"/>
          <w:lang w:eastAsia="fr-FR"/>
        </w:rPr>
        <w:t>module</w:t>
      </w:r>
      <w:proofErr w:type="gramEnd"/>
      <w:r w:rsidRPr="007E2C94">
        <w:rPr>
          <w:rFonts w:asciiTheme="majorBidi" w:hAnsiTheme="majorBidi" w:cstheme="majorBidi"/>
          <w:color w:val="000000" w:themeColor="text1"/>
          <w:sz w:val="24"/>
          <w:szCs w:val="24"/>
          <w:lang w:eastAsia="fr-FR"/>
        </w:rPr>
        <w:t xml:space="preserve"> d’Young ;</w:t>
      </w:r>
      <w:r w:rsidRPr="007E2C94">
        <w:rPr>
          <w:rFonts w:asciiTheme="majorBidi" w:hAnsiTheme="majorBidi" w:cstheme="majorBidi"/>
          <w:color w:val="000000" w:themeColor="text1"/>
          <w:position w:val="-6"/>
          <w:sz w:val="24"/>
          <w:szCs w:val="24"/>
          <w:lang w:eastAsia="fr-FR"/>
        </w:rPr>
        <w:object w:dxaOrig="200" w:dyaOrig="220" w14:anchorId="6CF0C9A7">
          <v:shape id="_x0000_i1084" type="#_x0000_t75" style="width:7.5pt;height:7.5pt" o:ole="">
            <v:imagedata r:id="rId247" o:title=""/>
          </v:shape>
          <o:OLEObject Type="Embed" ProgID="Equation.DSMT4" ShapeID="_x0000_i1084" DrawAspect="Content" ObjectID="_1811097454" r:id="rId248"/>
        </w:object>
      </w:r>
      <w:r w:rsidRPr="007E2C94">
        <w:rPr>
          <w:rFonts w:asciiTheme="majorBidi" w:hAnsiTheme="majorBidi" w:cstheme="majorBidi"/>
          <w:color w:val="000000" w:themeColor="text1"/>
          <w:sz w:val="24"/>
          <w:szCs w:val="24"/>
          <w:lang w:eastAsia="fr-FR"/>
        </w:rPr>
        <w:t xml:space="preserve"> coefficient de poisson et </w:t>
      </w:r>
      <w:r w:rsidR="00EA1B76" w:rsidRPr="007E2C94">
        <w:rPr>
          <w:rFonts w:asciiTheme="majorBidi" w:hAnsiTheme="majorBidi" w:cstheme="majorBidi"/>
          <w:color w:val="000000" w:themeColor="text1"/>
          <w:position w:val="-4"/>
          <w:sz w:val="24"/>
          <w:szCs w:val="24"/>
          <w:lang w:eastAsia="fr-FR"/>
        </w:rPr>
        <w:object w:dxaOrig="220" w:dyaOrig="200" w14:anchorId="6C750DAB">
          <v:shape id="_x0000_i1085" type="#_x0000_t75" style="width:14.4pt;height:7.5pt" o:ole="">
            <v:imagedata r:id="rId249" o:title=""/>
          </v:shape>
          <o:OLEObject Type="Embed" ProgID="Equation.DSMT4" ShapeID="_x0000_i1085" DrawAspect="Content" ObjectID="_1811097455" r:id="rId250"/>
        </w:object>
      </w:r>
      <w:r w:rsidRPr="007E2C94">
        <w:rPr>
          <w:rFonts w:asciiTheme="majorBidi" w:hAnsiTheme="majorBidi" w:cstheme="majorBidi"/>
          <w:color w:val="000000" w:themeColor="text1"/>
          <w:sz w:val="24"/>
          <w:szCs w:val="24"/>
          <w:lang w:eastAsia="fr-FR"/>
        </w:rPr>
        <w:t xml:space="preserve"> et </w:t>
      </w:r>
      <w:r w:rsidRPr="007E2C94">
        <w:rPr>
          <w:rFonts w:asciiTheme="majorBidi" w:hAnsiTheme="majorBidi" w:cstheme="majorBidi"/>
          <w:color w:val="000000" w:themeColor="text1"/>
          <w:position w:val="-10"/>
          <w:sz w:val="24"/>
          <w:szCs w:val="24"/>
          <w:lang w:eastAsia="fr-FR"/>
        </w:rPr>
        <w:object w:dxaOrig="200" w:dyaOrig="260" w14:anchorId="619A38A7">
          <v:shape id="_x0000_i1086" type="#_x0000_t75" style="width:7.5pt;height:14.4pt" o:ole="">
            <v:imagedata r:id="rId251" o:title=""/>
          </v:shape>
          <o:OLEObject Type="Embed" ProgID="Equation.DSMT4" ShapeID="_x0000_i1086" DrawAspect="Content" ObjectID="_1811097456" r:id="rId252"/>
        </w:object>
      </w:r>
      <w:r w:rsidRPr="007E2C94">
        <w:rPr>
          <w:rFonts w:asciiTheme="majorBidi" w:hAnsiTheme="majorBidi" w:cstheme="majorBidi"/>
          <w:color w:val="000000" w:themeColor="text1"/>
          <w:sz w:val="24"/>
          <w:szCs w:val="24"/>
          <w:lang w:eastAsia="fr-FR"/>
        </w:rPr>
        <w:t xml:space="preserve"> sont donnés par les relations (3.15) et (3.16).</w:t>
      </w:r>
    </w:p>
    <w:p w14:paraId="34438BB8" w14:textId="77777777" w:rsidR="00BF773A" w:rsidRPr="007E2C94" w:rsidRDefault="00BF773A" w:rsidP="00BF773A">
      <w:pPr>
        <w:spacing w:line="360" w:lineRule="auto"/>
        <w:jc w:val="both"/>
        <w:rPr>
          <w:color w:val="000000" w:themeColor="text1"/>
          <w:sz w:val="24"/>
          <w:szCs w:val="24"/>
        </w:rPr>
      </w:pPr>
      <w:r w:rsidRPr="007E2C94">
        <w:rPr>
          <w:color w:val="000000" w:themeColor="text1"/>
          <w:sz w:val="24"/>
          <w:szCs w:val="24"/>
        </w:rPr>
        <w:t>Les relations entre les efforts résultants et les déformations peuvent être obtenues en développant les intégrales (3.10) et (3.12)</w:t>
      </w:r>
    </w:p>
    <w:p w14:paraId="1E53D189" w14:textId="77777777" w:rsidR="00BF773A" w:rsidRPr="007E2C94" w:rsidRDefault="00BF773A" w:rsidP="00BF773A">
      <w:pPr>
        <w:spacing w:line="360" w:lineRule="auto"/>
        <w:jc w:val="center"/>
        <w:rPr>
          <w:color w:val="000000" w:themeColor="text1"/>
          <w:sz w:val="24"/>
          <w:szCs w:val="24"/>
        </w:rPr>
      </w:pPr>
      <w:r w:rsidRPr="007E2C94">
        <w:rPr>
          <w:color w:val="000000" w:themeColor="text1"/>
          <w:sz w:val="24"/>
          <w:szCs w:val="24"/>
        </w:rPr>
        <w:t xml:space="preserve">                         </w:t>
      </w:r>
      <w:r w:rsidRPr="007E2C94">
        <w:rPr>
          <w:color w:val="000000" w:themeColor="text1"/>
          <w:position w:val="-18"/>
          <w:sz w:val="24"/>
          <w:szCs w:val="24"/>
        </w:rPr>
        <w:object w:dxaOrig="1640" w:dyaOrig="480" w14:anchorId="747C4F48">
          <v:shape id="_x0000_i1087" type="#_x0000_t75" style="width:93.3pt;height:28.8pt" o:ole="">
            <v:imagedata r:id="rId253" o:title=""/>
          </v:shape>
          <o:OLEObject Type="Embed" ProgID="Equation.DSMT4" ShapeID="_x0000_i1087" DrawAspect="Content" ObjectID="_1811097457" r:id="rId254"/>
        </w:object>
      </w:r>
      <w:r w:rsidRPr="007E2C94">
        <w:rPr>
          <w:color w:val="000000" w:themeColor="text1"/>
          <w:sz w:val="24"/>
          <w:szCs w:val="24"/>
        </w:rPr>
        <w:t xml:space="preserve"> </w:t>
      </w:r>
      <w:proofErr w:type="gramStart"/>
      <w:r w:rsidRPr="007E2C94">
        <w:rPr>
          <w:color w:val="000000" w:themeColor="text1"/>
          <w:sz w:val="24"/>
          <w:szCs w:val="24"/>
        </w:rPr>
        <w:t>et</w:t>
      </w:r>
      <w:proofErr w:type="gramEnd"/>
      <w:r w:rsidRPr="007E2C94">
        <w:rPr>
          <w:color w:val="000000" w:themeColor="text1"/>
          <w:sz w:val="24"/>
          <w:szCs w:val="24"/>
        </w:rPr>
        <w:t xml:space="preserve"> </w:t>
      </w:r>
      <w:r w:rsidRPr="007E2C94">
        <w:rPr>
          <w:color w:val="000000" w:themeColor="text1"/>
          <w:position w:val="-14"/>
          <w:sz w:val="24"/>
          <w:szCs w:val="24"/>
        </w:rPr>
        <w:object w:dxaOrig="1420" w:dyaOrig="400" w14:anchorId="5FFA7D95">
          <v:shape id="_x0000_i1088" type="#_x0000_t75" style="width:86.4pt;height:21.3pt" o:ole="">
            <v:imagedata r:id="rId255" o:title=""/>
          </v:shape>
          <o:OLEObject Type="Embed" ProgID="Equation.DSMT4" ShapeID="_x0000_i1088" DrawAspect="Content" ObjectID="_1811097458" r:id="rId256"/>
        </w:object>
      </w:r>
      <w:r w:rsidRPr="007E2C94">
        <w:rPr>
          <w:color w:val="000000" w:themeColor="text1"/>
          <w:sz w:val="24"/>
          <w:szCs w:val="24"/>
        </w:rPr>
        <w:t xml:space="preserve">            </w:t>
      </w:r>
      <w:r w:rsidRPr="007E2C94">
        <w:rPr>
          <w:color w:val="000000" w:themeColor="text1"/>
          <w:position w:val="-4"/>
          <w:sz w:val="24"/>
          <w:szCs w:val="24"/>
        </w:rPr>
        <w:object w:dxaOrig="180" w:dyaOrig="279" w14:anchorId="27B0A3DB">
          <v:shape id="_x0000_i1089" type="#_x0000_t75" style="width:7.5pt;height:14.4pt" o:ole="">
            <v:imagedata r:id="rId257" o:title=""/>
          </v:shape>
          <o:OLEObject Type="Embed" ProgID="Equation.DSMT4" ShapeID="_x0000_i1089" DrawAspect="Content" ObjectID="_1811097459" r:id="rId258"/>
        </w:object>
      </w:r>
      <w:r w:rsidRPr="007E2C94">
        <w:rPr>
          <w:color w:val="000000" w:themeColor="text1"/>
          <w:sz w:val="24"/>
          <w:szCs w:val="24"/>
        </w:rPr>
        <w:t xml:space="preserve">                                 </w:t>
      </w:r>
      <w:r w:rsidRPr="007E2C94">
        <w:rPr>
          <w:iCs/>
          <w:color w:val="000000" w:themeColor="text1"/>
          <w:sz w:val="24"/>
          <w:szCs w:val="24"/>
          <w:lang w:val="en-US" w:eastAsia="fr-FR"/>
        </w:rPr>
        <w:t>(3.20)</w:t>
      </w:r>
    </w:p>
    <w:p w14:paraId="074B7070" w14:textId="2C40F785" w:rsidR="00BF773A" w:rsidRPr="007E2C94" w:rsidRDefault="00BF773A" w:rsidP="003246FE">
      <w:pPr>
        <w:rPr>
          <w:color w:val="000000" w:themeColor="text1"/>
        </w:rPr>
      </w:pPr>
      <w:r w:rsidRPr="007E2C94">
        <w:rPr>
          <w:color w:val="000000" w:themeColor="text1"/>
        </w:rPr>
        <w:t xml:space="preserve">Avec </w:t>
      </w:r>
    </w:p>
    <w:p w14:paraId="74253740" w14:textId="556C0677" w:rsidR="00BF773A" w:rsidRPr="007E2C94" w:rsidRDefault="00BF773A" w:rsidP="00BF773A">
      <w:pPr>
        <w:rPr>
          <w:color w:val="000000" w:themeColor="text1"/>
        </w:rPr>
      </w:pPr>
      <w:r w:rsidRPr="007E2C94">
        <w:rPr>
          <w:color w:val="000000" w:themeColor="text1"/>
        </w:rPr>
        <w:t xml:space="preserve">             </w:t>
      </w:r>
      <w:r w:rsidRPr="007E2C94">
        <w:rPr>
          <w:color w:val="000000" w:themeColor="text1"/>
          <w:position w:val="-76"/>
        </w:rPr>
        <w:object w:dxaOrig="5660" w:dyaOrig="1640" w14:anchorId="3E8AE386">
          <v:shape id="_x0000_i1090" type="#_x0000_t75" style="width:309.9pt;height:86.45pt" o:ole="">
            <v:imagedata r:id="rId259" o:title=""/>
          </v:shape>
          <o:OLEObject Type="Embed" ProgID="Equation.DSMT4" ShapeID="_x0000_i1090" DrawAspect="Content" ObjectID="_1811097460" r:id="rId260"/>
        </w:objec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iCs/>
          <w:color w:val="000000" w:themeColor="text1"/>
          <w:sz w:val="24"/>
          <w:szCs w:val="24"/>
          <w:lang w:val="en-US" w:eastAsia="fr-FR"/>
        </w:rPr>
        <w:t>(3.21)</w:t>
      </w:r>
    </w:p>
    <w:p w14:paraId="52C585CA" w14:textId="51B42601" w:rsidR="00BF773A" w:rsidRPr="007E2C94" w:rsidRDefault="001D4F55" w:rsidP="000C3EAA">
      <w:pPr>
        <w:spacing w:line="360" w:lineRule="auto"/>
        <w:jc w:val="both"/>
        <w:rPr>
          <w:color w:val="000000" w:themeColor="text1"/>
        </w:rPr>
      </w:pPr>
      <w:r w:rsidRPr="007E2C94">
        <w:rPr>
          <w:color w:val="000000" w:themeColor="text1"/>
          <w:sz w:val="24"/>
          <w:szCs w:val="24"/>
        </w:rPr>
        <w:t>La matrice de comportement de cisaillement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D</m:t>
            </m:r>
          </m:e>
          <m:sub>
            <m:r>
              <w:rPr>
                <w:rFonts w:ascii="Cambria Math" w:hAnsi="Cambria Math"/>
                <w:color w:val="000000" w:themeColor="text1"/>
                <w:sz w:val="24"/>
                <w:szCs w:val="24"/>
              </w:rPr>
              <m:t>c</m:t>
            </m:r>
          </m:sub>
        </m:sSub>
      </m:oMath>
      <w:r w:rsidRPr="007E2C94">
        <w:rPr>
          <w:color w:val="000000" w:themeColor="text1"/>
          <w:sz w:val="24"/>
          <w:szCs w:val="24"/>
        </w:rPr>
        <w:t xml:space="preserve">] dépend du coefficient </w:t>
      </w:r>
      <m:oMath>
        <m:r>
          <w:rPr>
            <w:rFonts w:ascii="Cambria Math" w:hAnsi="Cambria Math"/>
            <w:color w:val="000000" w:themeColor="text1"/>
            <w:sz w:val="24"/>
            <w:szCs w:val="24"/>
          </w:rPr>
          <m:t>k</m:t>
        </m:r>
      </m:oMath>
      <w:r w:rsidRPr="007E2C94">
        <w:rPr>
          <w:color w:val="000000" w:themeColor="text1"/>
          <w:sz w:val="24"/>
          <w:szCs w:val="24"/>
        </w:rPr>
        <w:t xml:space="preserve"> de correction du CT. </w:t>
      </w:r>
      <m:oMath>
        <m:r>
          <w:rPr>
            <w:rFonts w:ascii="Cambria Math" w:hAnsi="Cambria Math"/>
            <w:color w:val="000000" w:themeColor="text1"/>
            <w:sz w:val="24"/>
            <w:szCs w:val="24"/>
          </w:rPr>
          <m:t>k</m:t>
        </m:r>
      </m:oMath>
      <w:r w:rsidRPr="007E2C94">
        <w:rPr>
          <w:color w:val="000000" w:themeColor="text1"/>
          <w:sz w:val="24"/>
          <w:szCs w:val="24"/>
        </w:rPr>
        <w:t xml:space="preserve"> = 5/6 pour les matériaux isotropes </w:t>
      </w:r>
      <w:r w:rsidR="00BF773A"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{"citationID":"j1lx4UZ1","properties":{"formattedCitation":"[166]","plainCitation":"[166]","noteIndex":0},"citationItems":[{"id":"05EnRE1g/rkDtReKd","uris":["http://zotero.org/users/local/Jac4T2U4/items/YM324YYE"],"itemData":{"id":964,"type":"book","publisher":"Ed. de la Société du Bulletin technique de la Suisse romande","title":"Contribution au problème linéaire de flexion d'une plaque élastique","author":[{"family":"Bolle","given":"Léon"}],"issued":{"date-parts":[["1947"]]}}}],"schema":"https://github.com/citation-style-language/schema/raw/master/csl-citation.json"} </w:instrText>
      </w:r>
      <w:r w:rsidR="00BF773A" w:rsidRPr="007E2C94">
        <w:rPr>
          <w:color w:val="000000" w:themeColor="text1"/>
          <w:sz w:val="24"/>
          <w:szCs w:val="24"/>
        </w:rPr>
        <w:fldChar w:fldCharType="separate"/>
      </w:r>
      <w:r w:rsidR="000C3EAA" w:rsidRPr="007E2C94">
        <w:rPr>
          <w:color w:val="000000" w:themeColor="text1"/>
          <w:sz w:val="24"/>
        </w:rPr>
        <w:t>[166]</w:t>
      </w:r>
      <w:r w:rsidR="00BF773A" w:rsidRPr="007E2C94">
        <w:rPr>
          <w:color w:val="000000" w:themeColor="text1"/>
          <w:sz w:val="24"/>
          <w:szCs w:val="24"/>
        </w:rPr>
        <w:fldChar w:fldCharType="end"/>
      </w:r>
      <w:r w:rsidR="00BF773A" w:rsidRPr="007E2C94">
        <w:rPr>
          <w:color w:val="000000" w:themeColor="text1"/>
          <w:sz w:val="24"/>
          <w:szCs w:val="24"/>
        </w:rPr>
        <w:t>.</w:t>
      </w:r>
    </w:p>
    <w:p w14:paraId="6C2A062B" w14:textId="784B9E2B" w:rsidR="00BF773A" w:rsidRPr="007E2C94" w:rsidRDefault="00BF773A" w:rsidP="009C2AA6">
      <w:pPr>
        <w:pStyle w:val="Paragraphedeliste"/>
        <w:numPr>
          <w:ilvl w:val="1"/>
          <w:numId w:val="21"/>
        </w:numPr>
        <w:spacing w:after="120"/>
        <w:ind w:left="814"/>
        <w:jc w:val="both"/>
        <w:rPr>
          <w:b/>
          <w:bCs/>
          <w:color w:val="000000" w:themeColor="text1"/>
          <w:sz w:val="24"/>
          <w:szCs w:val="24"/>
        </w:rPr>
      </w:pPr>
      <w:r w:rsidRPr="007E2C94">
        <w:rPr>
          <w:b/>
          <w:bCs/>
          <w:color w:val="000000" w:themeColor="text1"/>
          <w:sz w:val="24"/>
          <w:szCs w:val="24"/>
        </w:rPr>
        <w:t>Plaque composite (stratifiée)</w:t>
      </w:r>
    </w:p>
    <w:p w14:paraId="407DBE43" w14:textId="61435BA7" w:rsidR="00BF773A" w:rsidRPr="007E2C94" w:rsidRDefault="00BF773A" w:rsidP="000C3EAA">
      <w:pPr>
        <w:spacing w:line="360" w:lineRule="auto"/>
        <w:jc w:val="both"/>
        <w:rPr>
          <w:color w:val="000000" w:themeColor="text1"/>
          <w:sz w:val="24"/>
          <w:szCs w:val="24"/>
        </w:rPr>
      </w:pPr>
      <w:r w:rsidRPr="007E2C94">
        <w:rPr>
          <w:color w:val="000000" w:themeColor="text1"/>
          <w:sz w:val="24"/>
          <w:szCs w:val="24"/>
        </w:rPr>
        <w:t xml:space="preserve">Dans les plaques composites stratifiées, le matériau est constitué de couches orthotropes dans le repère local </w:t>
      </w:r>
      <w:r w:rsidR="00490D55" w:rsidRPr="007E2C94">
        <w:rPr>
          <w:color w:val="000000" w:themeColor="text1"/>
          <w:position w:val="-14"/>
          <w:sz w:val="24"/>
          <w:szCs w:val="24"/>
        </w:rPr>
        <w:object w:dxaOrig="900" w:dyaOrig="400" w14:anchorId="059906A8">
          <v:shape id="_x0000_i1091" type="#_x0000_t75" style="width:43.85pt;height:21.3pt" o:ole="">
            <v:imagedata r:id="rId261" o:title=""/>
          </v:shape>
          <o:OLEObject Type="Embed" ProgID="Equation.DSMT4" ShapeID="_x0000_i1091" DrawAspect="Content" ObjectID="_1811097461" r:id="rId262"/>
        </w:object>
      </w:r>
      <w:r w:rsidRPr="007E2C94">
        <w:rPr>
          <w:color w:val="000000" w:themeColor="text1"/>
          <w:sz w:val="24"/>
          <w:szCs w:val="24"/>
        </w:rPr>
        <w:t xml:space="preserve">et isotropes dans le plan </w:t>
      </w:r>
      <w:r w:rsidR="00490D55" w:rsidRPr="007E2C94">
        <w:rPr>
          <w:color w:val="000000" w:themeColor="text1"/>
          <w:position w:val="-4"/>
          <w:sz w:val="24"/>
          <w:szCs w:val="24"/>
        </w:rPr>
        <w:object w:dxaOrig="600" w:dyaOrig="260" w14:anchorId="1B5820B0">
          <v:shape id="_x0000_i1092" type="#_x0000_t75" style="width:28.8pt;height:14.4pt" o:ole="">
            <v:imagedata r:id="rId263" o:title=""/>
          </v:shape>
          <o:OLEObject Type="Embed" ProgID="Equation.DSMT4" ShapeID="_x0000_i1092" DrawAspect="Content" ObjectID="_1811097462" r:id="rId264"/>
        </w:object>
      </w:r>
      <w:r w:rsidR="00490D55" w:rsidRPr="007E2C94">
        <w:rPr>
          <w:color w:val="000000" w:themeColor="text1"/>
          <w:sz w:val="24"/>
          <w:szCs w:val="24"/>
        </w:rPr>
        <w:t xml:space="preserve"> </w:t>
      </w:r>
      <w:r w:rsidRPr="007E2C94">
        <w:rPr>
          <w:color w:val="000000" w:themeColor="text1"/>
          <w:sz w:val="24"/>
          <w:szCs w:val="24"/>
        </w:rPr>
        <w:t xml:space="preserve">(figure 3.6). Les indices L et T correspondent respectivement à la direction des fibres et à la direction dans le plan, perpendiculaire à la direction des fibres, tandis que l'indice Z désigne la direction normale à la plaque. Pour chaque couche, l'hypothèse de contrainte plane </w:t>
      </w:r>
      <w:r w:rsidRPr="007E2C94">
        <w:rPr>
          <w:color w:val="000000" w:themeColor="text1"/>
          <w:position w:val="-14"/>
          <w:sz w:val="24"/>
          <w:szCs w:val="24"/>
        </w:rPr>
        <w:object w:dxaOrig="859" w:dyaOrig="400" w14:anchorId="03FACC83">
          <v:shape id="_x0000_i1093" type="#_x0000_t75" style="width:43.2pt;height:21.3pt" o:ole="">
            <v:imagedata r:id="rId265" o:title=""/>
          </v:shape>
          <o:OLEObject Type="Embed" ProgID="Equation.DSMT4" ShapeID="_x0000_i1093" DrawAspect="Content" ObjectID="_1811097463" r:id="rId266"/>
        </w:object>
      </w:r>
      <w:r w:rsidRPr="007E2C94">
        <w:rPr>
          <w:color w:val="000000" w:themeColor="text1"/>
          <w:sz w:val="24"/>
          <w:szCs w:val="24"/>
        </w:rPr>
        <w:t xml:space="preserve">est adoptée, et les équations constitutives dans les axes locaux (orthotropes) </w:t>
      </w:r>
      <w:r w:rsidR="00490D55" w:rsidRPr="007E2C94">
        <w:rPr>
          <w:color w:val="000000" w:themeColor="text1"/>
          <w:position w:val="-14"/>
          <w:sz w:val="24"/>
          <w:szCs w:val="24"/>
        </w:rPr>
        <w:object w:dxaOrig="900" w:dyaOrig="400" w14:anchorId="505DED8A">
          <v:shape id="_x0000_i1094" type="#_x0000_t75" style="width:43.85pt;height:21.3pt" o:ole="">
            <v:imagedata r:id="rId267" o:title=""/>
          </v:shape>
          <o:OLEObject Type="Embed" ProgID="Equation.DSMT4" ShapeID="_x0000_i1094" DrawAspect="Content" ObjectID="_1811097464" r:id="rId268"/>
        </w:object>
      </w:r>
      <w:r w:rsidR="00490D55" w:rsidRPr="007E2C94">
        <w:rPr>
          <w:color w:val="000000" w:themeColor="text1"/>
          <w:sz w:val="24"/>
          <w:szCs w:val="24"/>
        </w:rPr>
        <w:t xml:space="preserve"> </w:t>
      </w:r>
      <w:r w:rsidRPr="007E2C94">
        <w:rPr>
          <w:color w:val="000000" w:themeColor="text1"/>
          <w:sz w:val="24"/>
          <w:szCs w:val="24"/>
        </w:rPr>
        <w:t>sont exprimées comme suit</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0QerR5t","properties":{"formattedCitation":"[167]","plainCitation":"[167]","noteIndex":0},"citationItems":[{"id":"05EnRE1g/RHVlorNZ","uris":["http://zotero.org/users/local/Jac4T2U4/items/FYZURL8I"],"itemData":{"id":965,"type":"book","ISBN":"2-7637-7252-8","publisher":"Presses Université Laval","title":"Modélisation des structures par éléments finis","author":[{"family":"Batoz","given":"Jean-Louis"},{"family":"Dhatt","given":"Gouri"}],"issued":{"date-parts":[["1990"]]}}}],"schema":"https://github.com/citation-style-language/schema/raw/master/csl-citation.json"}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[167]</w:t>
      </w:r>
      <w:r w:rsidRPr="007E2C94">
        <w:rPr>
          <w:color w:val="000000" w:themeColor="text1"/>
          <w:sz w:val="24"/>
          <w:szCs w:val="24"/>
        </w:rPr>
        <w:fldChar w:fldCharType="end"/>
      </w:r>
      <w:r w:rsidR="00490D55" w:rsidRPr="007E2C94">
        <w:rPr>
          <w:color w:val="000000" w:themeColor="text1"/>
          <w:sz w:val="24"/>
          <w:szCs w:val="24"/>
        </w:rPr>
        <w:t xml:space="preserve"> </w:t>
      </w:r>
      <w:r w:rsidRPr="007E2C94">
        <w:rPr>
          <w:color w:val="000000" w:themeColor="text1"/>
          <w:sz w:val="24"/>
          <w:szCs w:val="24"/>
        </w:rPr>
        <w:t>:</w:t>
      </w:r>
    </w:p>
    <w:p w14:paraId="32F8F199" w14:textId="14ECA469" w:rsidR="00BF773A" w:rsidRPr="007E2C94" w:rsidRDefault="00AD70DD" w:rsidP="002B7457">
      <w:pPr>
        <w:spacing w:line="360" w:lineRule="auto"/>
        <w:jc w:val="center"/>
        <w:rPr>
          <w:color w:val="000000" w:themeColor="text1"/>
          <w:sz w:val="24"/>
          <w:szCs w:val="24"/>
        </w:rPr>
      </w:pPr>
      <w:r w:rsidRPr="007E2C94">
        <w:rPr>
          <w:noProof/>
          <w:color w:val="000000" w:themeColor="text1"/>
          <w:sz w:val="24"/>
          <w:szCs w:val="24"/>
          <w:lang w:eastAsia="fr-FR"/>
        </w:rPr>
        <mc:AlternateContent>
          <mc:Choice Requires="wpg">
            <w:drawing>
              <wp:anchor distT="0" distB="0" distL="114300" distR="114300" simplePos="0" relativeHeight="251703296" behindDoc="0" locked="0" layoutInCell="1" allowOverlap="1" wp14:anchorId="56F95D3A" wp14:editId="4BD340AF">
                <wp:simplePos x="0" y="0"/>
                <wp:positionH relativeFrom="margin">
                  <wp:posOffset>576580</wp:posOffset>
                </wp:positionH>
                <wp:positionV relativeFrom="paragraph">
                  <wp:posOffset>777240</wp:posOffset>
                </wp:positionV>
                <wp:extent cx="4552951" cy="1524000"/>
                <wp:effectExtent l="0" t="0" r="0" b="0"/>
                <wp:wrapNone/>
                <wp:docPr id="1486535295" name="Groupe 184"/>
                <wp:cNvGraphicFramePr/>
                <a:graphic xmlns:a="http://schemas.openxmlformats.org/drawingml/2006/main">
                  <a:graphicData uri="http://schemas.microsoft.com/office/word/2010/wordprocessingGroup">
                    <wpg:wgp>
                      <wpg:cNvGrpSpPr/>
                      <wpg:grpSpPr>
                        <a:xfrm>
                          <a:off x="0" y="0"/>
                          <a:ext cx="4552951" cy="1524000"/>
                          <a:chOff x="0" y="0"/>
                          <a:chExt cx="5081652" cy="1987963"/>
                        </a:xfrm>
                      </wpg:grpSpPr>
                      <wpg:grpSp>
                        <wpg:cNvPr id="1367493056" name="Groupe 178"/>
                        <wpg:cNvGrpSpPr/>
                        <wpg:grpSpPr>
                          <a:xfrm>
                            <a:off x="0" y="475307"/>
                            <a:ext cx="2193773" cy="1512656"/>
                            <a:chOff x="0" y="0"/>
                            <a:chExt cx="2193773" cy="1512656"/>
                          </a:xfrm>
                        </wpg:grpSpPr>
                        <wpg:grpSp>
                          <wpg:cNvPr id="1632303288" name="Groupe 176"/>
                          <wpg:cNvGrpSpPr/>
                          <wpg:grpSpPr>
                            <a:xfrm>
                              <a:off x="437840" y="1102046"/>
                              <a:ext cx="184956" cy="169775"/>
                              <a:chOff x="0" y="0"/>
                              <a:chExt cx="184956" cy="169775"/>
                            </a:xfrm>
                          </wpg:grpSpPr>
                          <wps:wsp>
                            <wps:cNvPr id="116380223" name="Connecteur droit 168"/>
                            <wps:cNvCnPr/>
                            <wps:spPr>
                              <a:xfrm flipV="1">
                                <a:off x="0" y="2979"/>
                                <a:ext cx="139989" cy="48109"/>
                              </a:xfrm>
                              <a:prstGeom prst="line">
                                <a:avLst/>
                              </a:prstGeom>
                              <a:noFill/>
                              <a:ln w="12700" cap="flat" cmpd="sng" algn="ctr">
                                <a:solidFill>
                                  <a:sysClr val="windowText" lastClr="000000"/>
                                </a:solidFill>
                                <a:prstDash val="solid"/>
                                <a:miter lim="800000"/>
                              </a:ln>
                              <a:effectLst/>
                            </wps:spPr>
                            <wps:bodyPr/>
                          </wps:wsp>
                          <wps:wsp>
                            <wps:cNvPr id="1237002888" name="Connecteur droit 169"/>
                            <wps:cNvCnPr/>
                            <wps:spPr>
                              <a:xfrm>
                                <a:off x="139989" y="0"/>
                                <a:ext cx="44967" cy="169775"/>
                              </a:xfrm>
                              <a:prstGeom prst="line">
                                <a:avLst/>
                              </a:prstGeom>
                              <a:noFill/>
                              <a:ln w="12700" cap="flat" cmpd="sng" algn="ctr">
                                <a:solidFill>
                                  <a:sysClr val="windowText" lastClr="000000"/>
                                </a:solidFill>
                                <a:prstDash val="solid"/>
                                <a:miter lim="800000"/>
                              </a:ln>
                              <a:effectLst/>
                            </wps:spPr>
                            <wps:bodyPr/>
                          </wps:wsp>
                        </wpg:grpSp>
                        <wpg:grpSp>
                          <wpg:cNvPr id="1997152776" name="Groupe 177"/>
                          <wpg:cNvGrpSpPr/>
                          <wpg:grpSpPr>
                            <a:xfrm>
                              <a:off x="0" y="0"/>
                              <a:ext cx="2193773" cy="1512656"/>
                              <a:chOff x="0" y="0"/>
                              <a:chExt cx="2193773" cy="1512656"/>
                            </a:xfrm>
                          </wpg:grpSpPr>
                          <wps:wsp>
                            <wps:cNvPr id="1566374527" name="Connecteur : en arc 171"/>
                            <wps:cNvCnPr/>
                            <wps:spPr>
                              <a:xfrm flipH="1" flipV="1">
                                <a:off x="1181845" y="1095468"/>
                                <a:ext cx="82172" cy="207372"/>
                              </a:xfrm>
                              <a:prstGeom prst="curvedConnector3">
                                <a:avLst>
                                  <a:gd name="adj1" fmla="val -29360"/>
                                </a:avLst>
                              </a:prstGeom>
                              <a:noFill/>
                              <a:ln w="19050" cap="flat" cmpd="sng" algn="ctr">
                                <a:solidFill>
                                  <a:sysClr val="windowText" lastClr="000000"/>
                                </a:solidFill>
                                <a:prstDash val="solid"/>
                                <a:miter lim="800000"/>
                                <a:tailEnd type="triangle"/>
                              </a:ln>
                              <a:effectLst/>
                            </wps:spPr>
                            <wps:bodyPr/>
                          </wps:wsp>
                          <wpg:grpSp>
                            <wpg:cNvPr id="907341136" name="Groupe 175"/>
                            <wpg:cNvGrpSpPr/>
                            <wpg:grpSpPr>
                              <a:xfrm>
                                <a:off x="0" y="0"/>
                                <a:ext cx="2193773" cy="1512656"/>
                                <a:chOff x="0" y="0"/>
                                <a:chExt cx="2193773" cy="1512656"/>
                              </a:xfrm>
                            </wpg:grpSpPr>
                            <wpg:grpSp>
                              <wpg:cNvPr id="1745722991" name="Groupe 170"/>
                              <wpg:cNvGrpSpPr/>
                              <wpg:grpSpPr>
                                <a:xfrm>
                                  <a:off x="500168" y="1134747"/>
                                  <a:ext cx="143188" cy="177577"/>
                                  <a:chOff x="-220" y="-62"/>
                                  <a:chExt cx="143188" cy="177577"/>
                                </a:xfrm>
                              </wpg:grpSpPr>
                              <wps:wsp>
                                <wps:cNvPr id="1426079718" name="Connecteur droit 166"/>
                                <wps:cNvCnPr/>
                                <wps:spPr>
                                  <a:xfrm>
                                    <a:off x="-220" y="-62"/>
                                    <a:ext cx="143046" cy="31"/>
                                  </a:xfrm>
                                  <a:prstGeom prst="line">
                                    <a:avLst/>
                                  </a:prstGeom>
                                  <a:noFill/>
                                  <a:ln w="12700" cap="flat" cmpd="sng" algn="ctr">
                                    <a:solidFill>
                                      <a:sysClr val="windowText" lastClr="000000"/>
                                    </a:solidFill>
                                    <a:prstDash val="solid"/>
                                    <a:miter lim="800000"/>
                                  </a:ln>
                                  <a:effectLst/>
                                </wps:spPr>
                                <wps:bodyPr/>
                              </wps:wsp>
                              <wps:wsp>
                                <wps:cNvPr id="439152868" name="Connecteur droit 167"/>
                                <wps:cNvCnPr/>
                                <wps:spPr>
                                  <a:xfrm flipH="1">
                                    <a:off x="139989" y="0"/>
                                    <a:ext cx="2979" cy="177515"/>
                                  </a:xfrm>
                                  <a:prstGeom prst="line">
                                    <a:avLst/>
                                  </a:prstGeom>
                                  <a:noFill/>
                                  <a:ln w="12700" cap="flat" cmpd="sng" algn="ctr">
                                    <a:solidFill>
                                      <a:sysClr val="windowText" lastClr="000000"/>
                                    </a:solidFill>
                                    <a:prstDash val="solid"/>
                                    <a:miter lim="800000"/>
                                  </a:ln>
                                  <a:effectLst/>
                                </wps:spPr>
                                <wps:bodyPr/>
                              </wps:wsp>
                            </wpg:grpSp>
                            <wpg:grpSp>
                              <wpg:cNvPr id="537280167" name="Groupe 174"/>
                              <wpg:cNvGrpSpPr/>
                              <wpg:grpSpPr>
                                <a:xfrm>
                                  <a:off x="0" y="0"/>
                                  <a:ext cx="2193773" cy="1512656"/>
                                  <a:chOff x="0" y="0"/>
                                  <a:chExt cx="2193773" cy="1512656"/>
                                </a:xfrm>
                              </wpg:grpSpPr>
                              <wps:wsp>
                                <wps:cNvPr id="1987422251" name="Zone de texte 161"/>
                                <wps:cNvSpPr txBox="1"/>
                                <wps:spPr>
                                  <a:xfrm>
                                    <a:off x="0" y="137011"/>
                                    <a:ext cx="409651" cy="299923"/>
                                  </a:xfrm>
                                  <a:prstGeom prst="rect">
                                    <a:avLst/>
                                  </a:prstGeom>
                                  <a:noFill/>
                                  <a:ln w="6350">
                                    <a:noFill/>
                                  </a:ln>
                                </wps:spPr>
                                <wps:txbx>
                                  <w:txbxContent>
                                    <w:p w14:paraId="769B5994" w14:textId="77777777" w:rsidR="00DC3C12" w:rsidRPr="00AD70DD" w:rsidRDefault="00DC3C12" w:rsidP="00AD70DD">
                                      <w:pPr>
                                        <w:rPr>
                                          <w:b/>
                                          <w:bCs/>
                                          <w:sz w:val="20"/>
                                          <w:szCs w:val="20"/>
                                        </w:rPr>
                                      </w:pPr>
                                      <w:r w:rsidRPr="00AD70DD">
                                        <w:rPr>
                                          <w:b/>
                                          <w:bCs/>
                                          <w:sz w:val="20"/>
                                          <w:szCs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3473090" name="Zone de texte 161"/>
                                <wps:cNvSpPr txBox="1"/>
                                <wps:spPr>
                                  <a:xfrm>
                                    <a:off x="345506" y="0"/>
                                    <a:ext cx="409651" cy="299923"/>
                                  </a:xfrm>
                                  <a:prstGeom prst="rect">
                                    <a:avLst/>
                                  </a:prstGeom>
                                  <a:noFill/>
                                  <a:ln w="6350">
                                    <a:noFill/>
                                  </a:ln>
                                </wps:spPr>
                                <wps:txbx>
                                  <w:txbxContent>
                                    <w:p w14:paraId="40C86B97" w14:textId="77777777" w:rsidR="00DC3C12" w:rsidRPr="00AD70DD" w:rsidRDefault="00DC3C12" w:rsidP="00AD70DD">
                                      <w:pPr>
                                        <w:rPr>
                                          <w:b/>
                                          <w:bCs/>
                                          <w:sz w:val="20"/>
                                          <w:szCs w:val="20"/>
                                        </w:rPr>
                                      </w:pPr>
                                      <w:r w:rsidRPr="00AD70DD">
                                        <w:rPr>
                                          <w:b/>
                                          <w:bCs/>
                                          <w:sz w:val="20"/>
                                          <w:szCs w:val="2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226414" name="Connecteur droit avec flèche 162"/>
                                <wps:cNvCnPr/>
                                <wps:spPr>
                                  <a:xfrm>
                                    <a:off x="473581" y="1311099"/>
                                    <a:ext cx="1316736" cy="7315"/>
                                  </a:xfrm>
                                  <a:prstGeom prst="straightConnector1">
                                    <a:avLst/>
                                  </a:prstGeom>
                                  <a:noFill/>
                                  <a:ln w="19050" cap="flat" cmpd="sng" algn="ctr">
                                    <a:solidFill>
                                      <a:sysClr val="windowText" lastClr="000000"/>
                                    </a:solidFill>
                                    <a:prstDash val="solid"/>
                                    <a:miter lim="800000"/>
                                    <a:tailEnd type="triangle"/>
                                  </a:ln>
                                  <a:effectLst/>
                                </wps:spPr>
                                <wps:bodyPr/>
                              </wps:wsp>
                              <wps:wsp>
                                <wps:cNvPr id="2111728861" name="Connecteur droit avec flèche 163"/>
                                <wps:cNvCnPr/>
                                <wps:spPr>
                                  <a:xfrm flipV="1">
                                    <a:off x="479538" y="997798"/>
                                    <a:ext cx="1031240" cy="313055"/>
                                  </a:xfrm>
                                  <a:prstGeom prst="straightConnector1">
                                    <a:avLst/>
                                  </a:prstGeom>
                                  <a:noFill/>
                                  <a:ln w="19050" cap="flat" cmpd="sng" algn="ctr">
                                    <a:solidFill>
                                      <a:sysClr val="windowText" lastClr="000000"/>
                                    </a:solidFill>
                                    <a:prstDash val="solid"/>
                                    <a:miter lim="800000"/>
                                    <a:tailEnd type="triangle"/>
                                  </a:ln>
                                  <a:effectLst/>
                                </wps:spPr>
                                <wps:bodyPr/>
                              </wps:wsp>
                              <wps:wsp>
                                <wps:cNvPr id="2060701969" name="Connecteur droit avec flèche 164"/>
                                <wps:cNvCnPr/>
                                <wps:spPr>
                                  <a:xfrm flipH="1" flipV="1">
                                    <a:off x="484254" y="213832"/>
                                    <a:ext cx="6985" cy="1082040"/>
                                  </a:xfrm>
                                  <a:prstGeom prst="straightConnector1">
                                    <a:avLst/>
                                  </a:prstGeom>
                                  <a:noFill/>
                                  <a:ln w="19050" cap="flat" cmpd="sng" algn="ctr">
                                    <a:solidFill>
                                      <a:sysClr val="windowText" lastClr="000000"/>
                                    </a:solidFill>
                                    <a:prstDash val="solid"/>
                                    <a:miter lim="800000"/>
                                    <a:tailEnd type="triangle"/>
                                  </a:ln>
                                  <a:effectLst/>
                                </wps:spPr>
                                <wps:bodyPr/>
                              </wps:wsp>
                              <wps:wsp>
                                <wps:cNvPr id="799619424" name="Connecteur droit avec flèche 165"/>
                                <wps:cNvCnPr/>
                                <wps:spPr>
                                  <a:xfrm flipH="1" flipV="1">
                                    <a:off x="181068" y="368714"/>
                                    <a:ext cx="309956" cy="943686"/>
                                  </a:xfrm>
                                  <a:prstGeom prst="straightConnector1">
                                    <a:avLst/>
                                  </a:prstGeom>
                                  <a:noFill/>
                                  <a:ln w="19050" cap="flat" cmpd="sng" algn="ctr">
                                    <a:solidFill>
                                      <a:sysClr val="windowText" lastClr="000000"/>
                                    </a:solidFill>
                                    <a:prstDash val="solid"/>
                                    <a:miter lim="800000"/>
                                    <a:tailEnd type="triangle"/>
                                  </a:ln>
                                  <a:effectLst/>
                                </wps:spPr>
                                <wps:bodyPr/>
                              </wps:wsp>
                              <wps:wsp>
                                <wps:cNvPr id="1829138519" name="Zone de texte 172"/>
                                <wps:cNvSpPr txBox="1"/>
                                <wps:spPr>
                                  <a:xfrm>
                                    <a:off x="1018647" y="1096089"/>
                                    <a:ext cx="217431" cy="306785"/>
                                  </a:xfrm>
                                  <a:prstGeom prst="rect">
                                    <a:avLst/>
                                  </a:prstGeom>
                                  <a:noFill/>
                                  <a:ln w="6350">
                                    <a:noFill/>
                                  </a:ln>
                                </wps:spPr>
                                <wps:txbx>
                                  <w:txbxContent>
                                    <w:p w14:paraId="652E4B93" w14:textId="77777777" w:rsidR="00DC3C12" w:rsidRPr="00AD70DD" w:rsidRDefault="00DC3C12" w:rsidP="00AD70DD">
                                      <w:pPr>
                                        <w:rPr>
                                          <w:b/>
                                          <w:bCs/>
                                          <w:sz w:val="20"/>
                                          <w:szCs w:val="20"/>
                                        </w:rPr>
                                      </w:pPr>
                                      <m:oMathPara>
                                        <m:oMath>
                                          <m:r>
                                            <m:rPr>
                                              <m:sty m:val="bi"/>
                                            </m:rPr>
                                            <w:rPr>
                                              <w:rFonts w:ascii="Cambria Math" w:hAnsi="Cambria Math"/>
                                              <w:sz w:val="20"/>
                                              <w:szCs w:val="20"/>
                                            </w:rPr>
                                            <m:t>θ</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53050" name="Zone de texte 161"/>
                                <wps:cNvSpPr txBox="1"/>
                                <wps:spPr>
                                  <a:xfrm>
                                    <a:off x="1432659" y="825045"/>
                                    <a:ext cx="409651" cy="299923"/>
                                  </a:xfrm>
                                  <a:prstGeom prst="rect">
                                    <a:avLst/>
                                  </a:prstGeom>
                                  <a:noFill/>
                                  <a:ln w="6350">
                                    <a:noFill/>
                                  </a:ln>
                                </wps:spPr>
                                <wps:txbx>
                                  <w:txbxContent>
                                    <w:p w14:paraId="3AFED83E" w14:textId="77777777" w:rsidR="00DC3C12" w:rsidRPr="00AD70DD" w:rsidRDefault="00DC3C12" w:rsidP="00AD70DD">
                                      <w:pPr>
                                        <w:rPr>
                                          <w:b/>
                                          <w:bCs/>
                                          <w:sz w:val="20"/>
                                          <w:szCs w:val="20"/>
                                        </w:rPr>
                                      </w:pPr>
                                      <w:r w:rsidRPr="00AD70DD">
                                        <w:rPr>
                                          <w:b/>
                                          <w:bCs/>
                                          <w:sz w:val="20"/>
                                          <w:szCs w:val="2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8474563" name="Zone de texte 161"/>
                                <wps:cNvSpPr txBox="1"/>
                                <wps:spPr>
                                  <a:xfrm>
                                    <a:off x="1784122" y="1188422"/>
                                    <a:ext cx="409651" cy="299923"/>
                                  </a:xfrm>
                                  <a:prstGeom prst="rect">
                                    <a:avLst/>
                                  </a:prstGeom>
                                  <a:noFill/>
                                  <a:ln w="6350">
                                    <a:noFill/>
                                  </a:ln>
                                </wps:spPr>
                                <wps:txbx>
                                  <w:txbxContent>
                                    <w:p w14:paraId="5BC5652E" w14:textId="77777777" w:rsidR="00DC3C12" w:rsidRPr="00AD70DD" w:rsidRDefault="00DC3C12" w:rsidP="00AD70DD">
                                      <w:pPr>
                                        <w:rPr>
                                          <w:b/>
                                          <w:bCs/>
                                          <w:sz w:val="20"/>
                                          <w:szCs w:val="20"/>
                                        </w:rPr>
                                      </w:pPr>
                                      <w:r w:rsidRPr="00AD70DD">
                                        <w:rPr>
                                          <w:b/>
                                          <w:bCs/>
                                          <w:sz w:val="20"/>
                                          <w:szCs w:val="20"/>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3635769" name="Zone de texte 161"/>
                                <wps:cNvSpPr txBox="1"/>
                                <wps:spPr>
                                  <a:xfrm>
                                    <a:off x="189060" y="1212733"/>
                                    <a:ext cx="409651" cy="299923"/>
                                  </a:xfrm>
                                  <a:prstGeom prst="rect">
                                    <a:avLst/>
                                  </a:prstGeom>
                                  <a:noFill/>
                                  <a:ln w="6350">
                                    <a:noFill/>
                                  </a:ln>
                                </wps:spPr>
                                <wps:txbx>
                                  <w:txbxContent>
                                    <w:p w14:paraId="04B5FE66" w14:textId="77777777" w:rsidR="00DC3C12" w:rsidRPr="00AD70DD" w:rsidRDefault="00DC3C12" w:rsidP="00AD70DD">
                                      <w:pPr>
                                        <w:rPr>
                                          <w:b/>
                                          <w:bCs/>
                                          <w:sz w:val="20"/>
                                          <w:szCs w:val="20"/>
                                        </w:rPr>
                                      </w:pPr>
                                      <w:r w:rsidRPr="00AD70DD">
                                        <w:rPr>
                                          <w:b/>
                                          <w:bCs/>
                                          <w:sz w:val="20"/>
                                          <w:szCs w:val="20"/>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50732" name="Ellipse 173"/>
                                <wps:cNvSpPr/>
                                <wps:spPr>
                                  <a:xfrm>
                                    <a:off x="440818" y="1239055"/>
                                    <a:ext cx="117620" cy="132446"/>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122731708" name="Ellipse 173"/>
                          <wps:cNvSpPr/>
                          <wps:spPr>
                            <a:xfrm>
                              <a:off x="473582" y="1280756"/>
                              <a:ext cx="45719" cy="45719"/>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44306872" name="Groupe 183"/>
                        <wpg:cNvGrpSpPr/>
                        <wpg:grpSpPr>
                          <a:xfrm>
                            <a:off x="2299581" y="0"/>
                            <a:ext cx="2782071" cy="1796000"/>
                            <a:chOff x="0" y="0"/>
                            <a:chExt cx="2782071" cy="1796000"/>
                          </a:xfrm>
                        </wpg:grpSpPr>
                        <wpg:grpSp>
                          <wpg:cNvPr id="599299655" name="Groupe 154"/>
                          <wpg:cNvGrpSpPr>
                            <a:grpSpLocks/>
                          </wpg:cNvGrpSpPr>
                          <wpg:grpSpPr bwMode="auto">
                            <a:xfrm>
                              <a:off x="0" y="117695"/>
                              <a:ext cx="2662555" cy="1678305"/>
                              <a:chOff x="0" y="0"/>
                              <a:chExt cx="4367" cy="2778"/>
                            </a:xfrm>
                          </wpg:grpSpPr>
                          <pic:pic xmlns:pic="http://schemas.openxmlformats.org/drawingml/2006/picture">
                            <pic:nvPicPr>
                              <pic:cNvPr id="214355182" name="Picture 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120"/>
                                <a:ext cx="4367" cy="2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8321763" name="Picture 7"/>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120"/>
                                <a:ext cx="4367" cy="2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3952837" name="Picture 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341" cy="2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480852418" name="Groupe 182"/>
                          <wpg:cNvGrpSpPr/>
                          <wpg:grpSpPr>
                            <a:xfrm>
                              <a:off x="395711" y="192009"/>
                              <a:ext cx="2017037" cy="875545"/>
                              <a:chOff x="0" y="0"/>
                              <a:chExt cx="2017037" cy="875545"/>
                            </a:xfrm>
                          </wpg:grpSpPr>
                          <wps:wsp>
                            <wps:cNvPr id="1226605389" name="Connecteur droit avec flèche 179"/>
                            <wps:cNvCnPr/>
                            <wps:spPr>
                              <a:xfrm flipV="1">
                                <a:off x="1007576" y="144855"/>
                                <a:ext cx="1009461" cy="728804"/>
                              </a:xfrm>
                              <a:prstGeom prst="straightConnector1">
                                <a:avLst/>
                              </a:prstGeom>
                              <a:noFill/>
                              <a:ln w="19050" cap="flat" cmpd="sng" algn="ctr">
                                <a:solidFill>
                                  <a:sysClr val="windowText" lastClr="000000"/>
                                </a:solidFill>
                                <a:prstDash val="dash"/>
                                <a:miter lim="800000"/>
                                <a:tailEnd type="triangle"/>
                              </a:ln>
                              <a:effectLst/>
                            </wps:spPr>
                            <wps:bodyPr/>
                          </wps:wsp>
                          <wps:wsp>
                            <wps:cNvPr id="977837530" name="Connecteur droit avec flèche 180"/>
                            <wps:cNvCnPr/>
                            <wps:spPr>
                              <a:xfrm flipV="1">
                                <a:off x="1006821" y="0"/>
                                <a:ext cx="0" cy="875017"/>
                              </a:xfrm>
                              <a:prstGeom prst="straightConnector1">
                                <a:avLst/>
                              </a:prstGeom>
                              <a:noFill/>
                              <a:ln w="19050" cap="flat" cmpd="sng" algn="ctr">
                                <a:solidFill>
                                  <a:sysClr val="windowText" lastClr="000000"/>
                                </a:solidFill>
                                <a:prstDash val="dash"/>
                                <a:miter lim="800000"/>
                                <a:tailEnd type="triangle"/>
                              </a:ln>
                              <a:effectLst/>
                            </wps:spPr>
                            <wps:bodyPr/>
                          </wps:wsp>
                          <wps:wsp>
                            <wps:cNvPr id="1548801365" name="Connecteur droit avec flèche 181"/>
                            <wps:cNvCnPr/>
                            <wps:spPr>
                              <a:xfrm flipH="1" flipV="1">
                                <a:off x="0" y="857438"/>
                                <a:ext cx="1009462" cy="18107"/>
                              </a:xfrm>
                              <a:prstGeom prst="straightConnector1">
                                <a:avLst/>
                              </a:prstGeom>
                              <a:noFill/>
                              <a:ln w="19050" cap="flat" cmpd="sng" algn="ctr">
                                <a:solidFill>
                                  <a:sysClr val="windowText" lastClr="000000"/>
                                </a:solidFill>
                                <a:prstDash val="dash"/>
                                <a:miter lim="800000"/>
                                <a:tailEnd type="triangle"/>
                              </a:ln>
                              <a:effectLst/>
                            </wps:spPr>
                            <wps:bodyPr/>
                          </wps:wsp>
                        </wpg:grpSp>
                        <wps:wsp>
                          <wps:cNvPr id="1191545916" name="Zone de texte 161"/>
                          <wps:cNvSpPr txBox="1"/>
                          <wps:spPr>
                            <a:xfrm>
                              <a:off x="1367690" y="0"/>
                              <a:ext cx="409651" cy="299923"/>
                            </a:xfrm>
                            <a:prstGeom prst="rect">
                              <a:avLst/>
                            </a:prstGeom>
                            <a:noFill/>
                            <a:ln w="6350">
                              <a:noFill/>
                            </a:ln>
                          </wps:spPr>
                          <wps:txbx>
                            <w:txbxContent>
                              <w:p w14:paraId="2BB9BD1E" w14:textId="77777777" w:rsidR="00DC3C12" w:rsidRPr="00AD70DD" w:rsidRDefault="00DC3C12" w:rsidP="00AD70DD">
                                <w:pPr>
                                  <w:rPr>
                                    <w:b/>
                                    <w:bCs/>
                                    <w:sz w:val="20"/>
                                    <w:szCs w:val="20"/>
                                  </w:rPr>
                                </w:pPr>
                                <w:r w:rsidRPr="00AD70DD">
                                  <w:rPr>
                                    <w:b/>
                                    <w:bCs/>
                                    <w:sz w:val="20"/>
                                    <w:szCs w:val="20"/>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708255" name="Zone de texte 161"/>
                          <wps:cNvSpPr txBox="1"/>
                          <wps:spPr>
                            <a:xfrm>
                              <a:off x="2372420" y="141484"/>
                              <a:ext cx="409651" cy="299923"/>
                            </a:xfrm>
                            <a:prstGeom prst="rect">
                              <a:avLst/>
                            </a:prstGeom>
                            <a:noFill/>
                            <a:ln w="6350">
                              <a:noFill/>
                            </a:ln>
                          </wps:spPr>
                          <wps:txbx>
                            <w:txbxContent>
                              <w:p w14:paraId="77EAEF1C" w14:textId="77777777" w:rsidR="00DC3C12" w:rsidRPr="00AD70DD" w:rsidRDefault="00DC3C12" w:rsidP="00AD70DD">
                                <w:pPr>
                                  <w:rPr>
                                    <w:b/>
                                    <w:bCs/>
                                    <w:sz w:val="20"/>
                                    <w:szCs w:val="20"/>
                                  </w:rPr>
                                </w:pPr>
                                <w:r w:rsidRPr="00AD70DD">
                                  <w:rPr>
                                    <w:b/>
                                    <w:bCs/>
                                    <w:sz w:val="20"/>
                                    <w:szCs w:val="2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2416335" name="Zone de texte 161"/>
                          <wps:cNvSpPr txBox="1"/>
                          <wps:spPr>
                            <a:xfrm>
                              <a:off x="159601" y="844020"/>
                              <a:ext cx="409575" cy="299721"/>
                            </a:xfrm>
                            <a:prstGeom prst="rect">
                              <a:avLst/>
                            </a:prstGeom>
                            <a:noFill/>
                            <a:ln w="6350">
                              <a:noFill/>
                            </a:ln>
                          </wps:spPr>
                          <wps:txbx>
                            <w:txbxContent>
                              <w:p w14:paraId="68C60496" w14:textId="77777777" w:rsidR="00DC3C12" w:rsidRPr="00AD70DD" w:rsidRDefault="00DC3C12" w:rsidP="00AD70DD">
                                <w:pPr>
                                  <w:rPr>
                                    <w:b/>
                                    <w:bCs/>
                                    <w:sz w:val="20"/>
                                    <w:szCs w:val="20"/>
                                  </w:rPr>
                                </w:pPr>
                                <w:r w:rsidRPr="00AD70DD">
                                  <w:rPr>
                                    <w:b/>
                                    <w:bCs/>
                                    <w:sz w:val="20"/>
                                    <w:szCs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6F95D3A" id="Groupe 184" o:spid="_x0000_s1420" style="position:absolute;left:0;text-align:left;margin-left:45.4pt;margin-top:61.2pt;width:358.5pt;height:120pt;z-index:251703296;mso-position-horizontal-relative:margin;mso-width-relative:margin;mso-height-relative:margin" coordsize="50816,19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">
                <v:group id="Groupe 178" o:spid="_x0000_s1421" style="position:absolute;top:4753;width:21937;height:15126" coordsize="21937,15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BlFETyQAA&#10;AOMAAAAPAAAAAAAAAAAAAAAAAKoCAABkcnMvZG93bnJldi54bWxQSwUGAAAAAAQABAD6AAAAoAMA&#10;AAAA&#10;">
                  <v:group id="Groupe 176" o:spid="_x0000_s1422" style="position:absolute;left:4378;top:11020;width:1849;height:1698" coordsize="184956,169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brTFQ&#10;zAAAAOMAAAAPAAAAAAAAAAAAAAAAAKoCAABkcnMvZG93bnJldi54bWxQSwUGAAAAAAQABAD6AAAA&#10;owMAAAAA&#10;">
                    <v:line id="Connecteur droit 168" o:spid="_x0000_s1423" style="position:absolute;flip:y;visibility:visible;mso-wrap-style:square" from="0,2979" to="139989,5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EWMUAAADiAAAADwAAAGRycy9kb3ducmV2LnhtbERPTUvDQBC9C/6HZQRvdpMUSo3dFikI&#10;xVtrhR6H7JiNzc7G3bGJ/74rCB4f73u1mXyvLhRTF9hAOStAETfBdtwaOL69PCxBJUG22AcmAz+U&#10;YLO+vVlhbcPIe7ocpFU5hFONBpzIUGudGkce0ywMxJn7CNGjZBhbbSOOOdz3uiqKhfbYcW5wONDW&#10;UXM+fHsDvf56F/c6DtvPU5TyfDzZx2ZnzP3d9PwESmiSf/Gfe2fz/HIxXxZVNYffSxmDXl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EWMUAAADiAAAADwAAAAAAAAAA&#10;AAAAAAChAgAAZHJzL2Rvd25yZXYueG1sUEsFBgAAAAAEAAQA+QAAAJMDAAAAAA==&#10;" strokecolor="windowText" strokeweight="1pt">
                      <v:stroke joinstyle="miter"/>
                    </v:line>
                    <v:line id="Connecteur droit 169" o:spid="_x0000_s1424" style="position:absolute;visibility:visible;mso-wrap-style:square" from="139989,0" to="184956,169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TVH8kAAADjAAAADwAAAGRycy9kb3ducmV2LnhtbESPzU7DMBCE70i8g7VI3KjdIEGa1q2q&#10;CiQuHEh/zla8TQLx2rJNEt6ePSBx3J3ZmW83u9kNYsSYek8algsFAqnxtqdWw+n4+lCCSNmQNYMn&#10;1PCDCXbb25uNqayf6APHOreCQyhVRkOXc6ikTE2HzqSFD0isXX10JvMYW2mjmTjcDbJQ6kk60xM3&#10;dCbgocPmq/52GmqS76tlaMtLxHFKczieLy+fWt/fzfs1iIxz/jf/Xb9Zxi8en5UqypKh+SdegN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g01R/JAAAA4wAAAA8AAAAA&#10;AAAAAAAAAAAAoQIAAGRycy9kb3ducmV2LnhtbFBLBQYAAAAABAAEAPkAAACXAwAAAAA=&#10;" strokecolor="windowText" strokeweight="1pt">
                      <v:stroke joinstyle="miter"/>
                    </v:line>
                  </v:group>
                  <v:group id="Groupe 177" o:spid="_x0000_s1425" style="position:absolute;width:21937;height:15126" coordsize="21937,15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ZZPejIAAAA&#10;4wAAAA8AAAAAAAAAAAAAAAAAqgIAAGRycy9kb3ducmV2LnhtbFBLBQYAAAAABAAEAPoAAACfAwAA&#10;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171" o:spid="_x0000_s1426" type="#_x0000_t38" style="position:absolute;left:11818;top:10954;width:822;height:2074;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clzMYAAADjAAAADwAAAGRycy9kb3ducmV2LnhtbERPS2vCQBC+C/0PyxS86cZXItFVSkvB&#10;Hk168DhkxySanU2za0z/vVsQepzvPdv9YBrRU+dqywpm0wgEcWF1zaWC7/xzsgbhPLLGxjIp+CUH&#10;+93LaIuptnc+Up/5UoQQdikqqLxvUyldUZFBN7UtceDOtjPow9mVUnd4D+GmkfMoiqXBmkNDhS29&#10;V1Rcs5tRkFi+tT2V6y95jn5Op8uHyQ65UuPX4W0DwtPg/8VP90GH+as4XiTL1TyBv58CAHL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XJczGAAAA4wAAAA8AAAAAAAAA&#10;AAAAAAAAoQIAAGRycy9kb3ducmV2LnhtbFBLBQYAAAAABAAEAPkAAACUAwAAAAA=&#10;" adj="-6342" strokecolor="windowText" strokeweight="1.5pt">
                      <v:stroke endarrow="block" joinstyle="miter"/>
                    </v:shape>
                    <v:group id="Groupe 175" o:spid="_x0000_s1427" style="position:absolute;width:21937;height:15126" coordsize="21937,15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smLGg&#10;zAAAAOIAAAAPAAAAAAAAAAAAAAAAAKoCAABkcnMvZG93bnJldi54bWxQSwUGAAAAAAQABAD6AAAA&#10;owMAAAAA&#10;">
                      <v:group id="_x0000_s1428" style="position:absolute;left:5001;top:11347;width:1432;height:1776" coordorigin="-220,-62" coordsize="143188,177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PFhLcyQAA&#10;AOMAAAAPAAAAAAAAAAAAAAAAAKoCAABkcnMvZG93bnJldi54bWxQSwUGAAAAAAQABAD6AAAAoAMA&#10;AAAA&#10;">
                        <v:line id="Connecteur droit 166" o:spid="_x0000_s1429" style="position:absolute;visibility:visible;mso-wrap-style:square" from="-220,-62" to="14282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9KUckAAADjAAAADwAAAGRycy9kb3ducmV2LnhtbESPT0/DMAzF70h8h8hI3FjaCe1PWTYh&#10;BBIXDnSws9WYtlvjREloy7fHBySO9nt+7+fdYXaDGimm3rOBclGAIm687bk18HF8uduAShnZ4uCZ&#10;DPxQgsP++mqHlfUTv9NY51ZJCKcKDXQ5h0rr1HTkMC18IBbty0eHWcbYahtxknA36GVRrLTDnqWh&#10;w0BPHTWX+tsZqFm/bcvQbk6RxinN4fh5ej4bc3szPz6AyjTnf/Pf9asV/Pvlqlhv16VAy0+yAL3/&#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F/SlHJAAAA4wAAAA8AAAAA&#10;AAAAAAAAAAAAoQIAAGRycy9kb3ducmV2LnhtbFBLBQYAAAAABAAEAPkAAACXAwAAAAA=&#10;" strokecolor="windowText" strokeweight="1pt">
                          <v:stroke joinstyle="miter"/>
                        </v:line>
                        <v:line id="Connecteur droit 167" o:spid="_x0000_s1430" style="position:absolute;flip:x;visibility:visible;mso-wrap-style:square" from="139989,0" to="142968,177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mp58cAAADiAAAADwAAAGRycy9kb3ducmV2LnhtbERPTUsDMRC9C/6HMII3m92qpd02LVIQ&#10;ijfbCj0Om3Gz7WayJmN3/ffmIHh8vO/VZvSdulJMbWAD5aQARVwH23Jj4Hh4fZiDSoJssQtMBn4o&#10;wWZ9e7PCyoaB3+m6l0blEE4VGnAifaV1qh15TJPQE2fuM0SPkmFstI045HDf6WlRzLTHlnODw562&#10;jurL/tsb6PTXh7i3od+eT1HKy/FkF/XOmPu78WUJSmiUf/Gfe2cNPD0uyufpfJY350v5Du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CannxwAAAOIAAAAPAAAAAAAA&#10;AAAAAAAAAKECAABkcnMvZG93bnJldi54bWxQSwUGAAAAAAQABAD5AAAAlQMAAAAA&#10;" strokecolor="windowText" strokeweight="1pt">
                          <v:stroke joinstyle="miter"/>
                        </v:line>
                      </v:group>
                      <v:group id="Groupe 174" o:spid="_x0000_s1431" style="position:absolute;width:21937;height:15126" coordsize="21937,15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cR8kz8oA&#10;AADiAAAADwAAAAAAAAAAAAAAAACqAgAAZHJzL2Rvd25yZXYueG1sUEsFBgAAAAAEAAQA+gAAAKED&#10;AAAAAA==&#10;">
                        <v:shape id="Zone de texte 161" o:spid="_x0000_s1432" type="#_x0000_t202" style="position:absolute;top:1370;width:4096;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rsMkA&#10;AADjAAAADwAAAGRycy9kb3ducmV2LnhtbERPS0vDQBC+F/wPywje2k0XqzFmW0qgKGIPjb14G7OT&#10;B2ZnY3Zto7/eFQSP870n30y2FycafedYw3KRgCCunOm40XB82c1TED4gG+wdk4Yv8rBZX8xyzIw7&#10;84FOZWhEDGGfoYY2hCGT0lctWfQLNxBHrnajxRDPsZFmxHMMt71USXIjLXYcG1ocqGipei8/rYan&#10;YrfHw5uy6XdfPDzX2+Hj+LrS+upy2t6DCDSFf/Gf+9HE+Xfp7bVSarWE358iAH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OcrsMkAAADjAAAADwAAAAAAAAAAAAAAAACYAgAA&#10;ZHJzL2Rvd25yZXYueG1sUEsFBgAAAAAEAAQA9QAAAI4DAAAAAA==&#10;" filled="f" stroked="f" strokeweight=".5pt">
                          <v:textbox>
                            <w:txbxContent>
                              <w:p w14:paraId="769B5994" w14:textId="77777777" w:rsidR="00DC3C12" w:rsidRPr="00AD70DD" w:rsidRDefault="00DC3C12" w:rsidP="00AD70DD">
                                <w:pPr>
                                  <w:rPr>
                                    <w:b/>
                                    <w:bCs/>
                                    <w:sz w:val="20"/>
                                    <w:szCs w:val="20"/>
                                  </w:rPr>
                                </w:pPr>
                                <w:r w:rsidRPr="00AD70DD">
                                  <w:rPr>
                                    <w:b/>
                                    <w:bCs/>
                                    <w:sz w:val="20"/>
                                    <w:szCs w:val="20"/>
                                  </w:rPr>
                                  <w:t>T</w:t>
                                </w:r>
                              </w:p>
                            </w:txbxContent>
                          </v:textbox>
                        </v:shape>
                        <v:shape id="Zone de texte 161" o:spid="_x0000_s1433" type="#_x0000_t202" style="position:absolute;left:3455;width:4096;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VTEswA&#10;AADjAAAADwAAAGRycy9kb3ducmV2LnhtbESPTWvCQBCG70L/wzKF3uqm2g9NXUUCUil6iPXS25gd&#10;k9DsbJrdauyv7xwKHod33uflmS1616gTdaH2bOBhmIAiLrytuTSw/1jdT0CFiGyx8UwGLhRgMb8Z&#10;zDC1/sw5nXaxVALhkKKBKsY21ToUFTkMQ98SS3b0ncMoZ1dq2+FZ4K7RoyR51g5rloUKW8oqKr52&#10;P87Ae7baYn4Yuclvk71tjsv2e//5ZMzdbb98BRWpj9fn//baGhDi+PFlnEzFQpzEB/T8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3VTEswAAADjAAAADwAAAAAAAAAAAAAAAACY&#10;AgAAZHJzL2Rvd25yZXYueG1sUEsFBgAAAAAEAAQA9QAAAJEDAAAAAA==&#10;" filled="f" stroked="f" strokeweight=".5pt">
                          <v:textbox>
                            <w:txbxContent>
                              <w:p w14:paraId="40C86B97" w14:textId="77777777" w:rsidR="00DC3C12" w:rsidRPr="00AD70DD" w:rsidRDefault="00DC3C12" w:rsidP="00AD70DD">
                                <w:pPr>
                                  <w:rPr>
                                    <w:b/>
                                    <w:bCs/>
                                    <w:sz w:val="20"/>
                                    <w:szCs w:val="20"/>
                                  </w:rPr>
                                </w:pPr>
                                <w:r w:rsidRPr="00AD70DD">
                                  <w:rPr>
                                    <w:b/>
                                    <w:bCs/>
                                    <w:sz w:val="20"/>
                                    <w:szCs w:val="20"/>
                                  </w:rPr>
                                  <w:t>Y</w:t>
                                </w:r>
                              </w:p>
                            </w:txbxContent>
                          </v:textbox>
                        </v:shape>
                        <v:shape id="Connecteur droit avec flèche 162" o:spid="_x0000_s1434" type="#_x0000_t32" style="position:absolute;left:4735;top:13110;width:13168;height: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sKnscAAADjAAAADwAAAGRycy9kb3ducmV2LnhtbERPX0vDMBB/F/wO4QTfXLpaN9ctGyKK&#10;Y2/OwV6P5mzLmkubxKZ+eyMIPt7v/212k+nESM63lhXMZxkI4srqlmsFp4/Xu0cQPiBr7CyTgm/y&#10;sNteX22w1DbyO43HUIsUwr5EBU0IfSmlrxoy6Ge2J07cp3UGQzpdLbXDmMJNJ/MsW0iDLaeGBnt6&#10;bqi6HL+MgjO+uGGIq3G5fzs96PMyDvEQlbq9mZ7WIAJN4V/8597rNP++WOX5opgX8PtTAkB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wqexwAAAOMAAAAPAAAAAAAA&#10;AAAAAAAAAKECAABkcnMvZG93bnJldi54bWxQSwUGAAAAAAQABAD5AAAAlQMAAAAA&#10;" strokecolor="windowText" strokeweight="1.5pt">
                          <v:stroke endarrow="block" joinstyle="miter"/>
                        </v:shape>
                        <v:shape id="Connecteur droit avec flèche 163" o:spid="_x0000_s1435" type="#_x0000_t32" style="position:absolute;left:4795;top:9977;width:10312;height:31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pXgFTMAAAA4wAAAA8A&#10;AAAAAAAAAAAAAAAAoQIAAGRycy9kb3ducmV2LnhtbFBLBQYAAAAABAAEAPkAAACaAwAAAAA=&#10;" strokecolor="windowText" strokeweight="1.5pt">
                          <v:stroke endarrow="block" joinstyle="miter"/>
                        </v:shape>
                        <v:shape id="Connecteur droit avec flèche 164" o:spid="_x0000_s1436" type="#_x0000_t32" style="position:absolute;left:4842;top:2138;width:70;height:108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cgkMcAAADjAAAADwAAAGRycy9kb3ducmV2LnhtbERPXUvDMBR9F/Yfwh345pJVqLZbNqYw&#10;GAqi1Qcf75prU2xuSpOt3b83guDj4Xyvt5PrxJmG0HrWsFwoEMS1Ny03Gj7e9zf3IEJENth5Jg0X&#10;CrDdzK7WWBo/8hudq9iIFMKhRA02xr6UMtSWHIaF74kT9+UHhzHBoZFmwDGFu05mSuXSYcupwWJP&#10;j5bq7+rkNBwp9Jfs1VZj8fB5+2L2u+entEdfz6fdCkSkKf6L/9wHoyFTubpTyyIv4PdT+gNy8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NyCQxwAAAOMAAAAPAAAAAAAA&#10;AAAAAAAAAKECAABkcnMvZG93bnJldi54bWxQSwUGAAAAAAQABAD5AAAAlQMAAAAA&#10;" strokecolor="windowText" strokeweight="1.5pt">
                          <v:stroke endarrow="block" joinstyle="miter"/>
                        </v:shape>
                        <v:shape id="Connecteur droit avec flèche 165" o:spid="_x0000_s1437" type="#_x0000_t32" style="position:absolute;left:1810;top:3687;width:3100;height:94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M72cgAAADiAAAADwAAAGRycy9kb3ducmV2LnhtbERPXWvCMBR9H+w/hDvwbaZWUdsZxQ0E&#10;2WDM6oOPd81dU9bclCba+u+XwWCPh/O92gy2EVfqfO1YwWScgCAuna65UnA67h6XIHxA1tg4JgU3&#10;8rBZ39+tMNeu5wNdi1CJGMI+RwUmhDaX0peGLPqxa4kj9+U6iyHCrpK6wz6G20amSTKXFmuODQZb&#10;ejFUfhcXq+CTfHtLP0zRZ8/n6bvebd9e4x41ehi2TyACDeFf/OfeawWLLJtPslk6g99L8Q7I9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LM72cgAAADiAAAADwAAAAAA&#10;AAAAAAAAAAChAgAAZHJzL2Rvd25yZXYueG1sUEsFBgAAAAAEAAQA+QAAAJYDAAAAAA==&#10;" strokecolor="windowText" strokeweight="1.5pt">
                          <v:stroke endarrow="block" joinstyle="miter"/>
                        </v:shape>
                        <v:shape id="Zone de texte 172" o:spid="_x0000_s1438" type="#_x0000_t202" style="position:absolute;left:10186;top:10960;width:2174;height:3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PFL8kA&#10;AADjAAAADwAAAGRycy9kb3ducmV2LnhtbERPzWrCQBC+C32HZQredJOIJUZXkYBUSnvQeultmh2T&#10;YHY2za6a9uldQehxvv9ZrHrTiAt1rrasIB5HIIgLq2suFRw+N6MUhPPIGhvLpOCXHKyWT4MFZtpe&#10;eUeXvS9FCGGXoYLK+zaT0hUVGXRj2xIH7mg7gz6cXSl1h9cQbhqZRNGLNFhzaKiwpbyi4rQ/GwVv&#10;+eYDd9+JSf+a/PX9uG5/Dl9TpYbP/XoOwlPv/8UP91aH+WkyiyfpNJ7B/acA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GPFL8kAAADjAAAADwAAAAAAAAAAAAAAAACYAgAA&#10;ZHJzL2Rvd25yZXYueG1sUEsFBgAAAAAEAAQA9QAAAI4DAAAAAA==&#10;" filled="f" stroked="f" strokeweight=".5pt">
                          <v:textbox>
                            <w:txbxContent>
                              <w:p w14:paraId="652E4B93" w14:textId="77777777" w:rsidR="00DC3C12" w:rsidRPr="00AD70DD" w:rsidRDefault="00DC3C12" w:rsidP="00AD70DD">
                                <w:pPr>
                                  <w:rPr>
                                    <w:b/>
                                    <w:bCs/>
                                    <w:sz w:val="20"/>
                                    <w:szCs w:val="20"/>
                                  </w:rPr>
                                </w:pPr>
                                <m:oMathPara>
                                  <m:oMath>
                                    <m:r>
                                      <m:rPr>
                                        <m:sty m:val="bi"/>
                                      </m:rPr>
                                      <w:rPr>
                                        <w:rFonts w:ascii="Cambria Math" w:hAnsi="Cambria Math"/>
                                        <w:sz w:val="20"/>
                                        <w:szCs w:val="20"/>
                                      </w:rPr>
                                      <m:t>θ</m:t>
                                    </m:r>
                                  </m:oMath>
                                </m:oMathPara>
                              </w:p>
                            </w:txbxContent>
                          </v:textbox>
                        </v:shape>
                        <v:shape id="Zone de texte 161" o:spid="_x0000_s1439" type="#_x0000_t202" style="position:absolute;left:14326;top:8250;width:4097;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y5F8cA&#10;AADhAAAADwAAAGRycy9kb3ducmV2LnhtbERPTWvCQBC9F/wPyxS81U0tKTZ1FQlIRdqD1ou3MTsm&#10;odnZmF017a/vHASPj/c9nfeuURfqQu3ZwPMoAUVceFtzaWD3vXyagAoR2WLjmQz8UoD5bPAwxcz6&#10;K2/oso2lkhAOGRqoYmwzrUNRkcMw8i2xcEffOYwCu1LbDq8S7ho9TpJX7bBmaaiwpbyi4md7dgbW&#10;+fILN4exm/w1+cfncdGedvvUmOFjv3gHFamPd/HNvbIy/y1NX5JUPsgjga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MuRfHAAAA4QAAAA8AAAAAAAAAAAAAAAAAmAIAAGRy&#10;cy9kb3ducmV2LnhtbFBLBQYAAAAABAAEAPUAAACMAwAAAAA=&#10;" filled="f" stroked="f" strokeweight=".5pt">
                          <v:textbox>
                            <w:txbxContent>
                              <w:p w14:paraId="3AFED83E" w14:textId="77777777" w:rsidR="00DC3C12" w:rsidRPr="00AD70DD" w:rsidRDefault="00DC3C12" w:rsidP="00AD70DD">
                                <w:pPr>
                                  <w:rPr>
                                    <w:b/>
                                    <w:bCs/>
                                    <w:sz w:val="20"/>
                                    <w:szCs w:val="20"/>
                                  </w:rPr>
                                </w:pPr>
                                <w:r w:rsidRPr="00AD70DD">
                                  <w:rPr>
                                    <w:b/>
                                    <w:bCs/>
                                    <w:sz w:val="20"/>
                                    <w:szCs w:val="20"/>
                                  </w:rPr>
                                  <w:t>L</w:t>
                                </w:r>
                              </w:p>
                            </w:txbxContent>
                          </v:textbox>
                        </v:shape>
                        <v:shape id="Zone de texte 161" o:spid="_x0000_s1440" type="#_x0000_t202" style="position:absolute;left:17841;top:11884;width:4096;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mDPcwA&#10;AADiAAAADwAAAGRycy9kb3ducmV2LnhtbESPT2vCQBTE74LfYXmCN93Uqg3RVSQgSmkP/rn09sw+&#10;k9Ds2zS7auqn7woFj8PM/IaZL1tTiSs1rrSs4GUYgSDOrC45V3A8rAcxCOeRNVaWScEvOVguup05&#10;JtreeEfXvc9FgLBLUEHhfZ1I6bKCDLqhrYmDd7aNQR9kk0vd4C3ATSVHUTSVBksOCwXWlBaUfe8v&#10;RsF7uv7E3Wlk4nuVbj7Oq/rn+DVRqt9rVzMQnlr/DP+3t1pBHMXjt/Fk+gqPS+EOyMU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9mDPcwAAADiAAAADwAAAAAAAAAAAAAAAACY&#10;AgAAZHJzL2Rvd25yZXYueG1sUEsFBgAAAAAEAAQA9QAAAJEDAAAAAA==&#10;" filled="f" stroked="f" strokeweight=".5pt">
                          <v:textbox>
                            <w:txbxContent>
                              <w:p w14:paraId="5BC5652E" w14:textId="77777777" w:rsidR="00DC3C12" w:rsidRPr="00AD70DD" w:rsidRDefault="00DC3C12" w:rsidP="00AD70DD">
                                <w:pPr>
                                  <w:rPr>
                                    <w:b/>
                                    <w:bCs/>
                                    <w:sz w:val="20"/>
                                    <w:szCs w:val="20"/>
                                  </w:rPr>
                                </w:pPr>
                                <w:r w:rsidRPr="00AD70DD">
                                  <w:rPr>
                                    <w:b/>
                                    <w:bCs/>
                                    <w:sz w:val="20"/>
                                    <w:szCs w:val="20"/>
                                  </w:rPr>
                                  <w:t>X</w:t>
                                </w:r>
                              </w:p>
                            </w:txbxContent>
                          </v:textbox>
                        </v:shape>
                        <v:shape id="Zone de texte 161" o:spid="_x0000_s1441" type="#_x0000_t202" style="position:absolute;left:1890;top:12127;width:4097;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yX3soA&#10;AADjAAAADwAAAGRycy9kb3ducmV2LnhtbERPS2vCQBC+C/0PyxR6042KaUxdRQJikXrwcfE2Zsck&#10;NDubZldN/fXdQqHH+d4zW3SmFjdqXWVZwXAQgSDOra64UHA8rPoJCOeRNdaWScE3OVjMn3ozTLW9&#10;845ue1+IEMIuRQWl900qpctLMugGtiEO3MW2Bn0420LqFu8h3NRyFEWxNFhxaCixoayk/HN/NQo2&#10;2WqLu/PIJI86W39cls3X8TRR6uW5W76B8NT5f/Gf+12H+clwHI8nr/EUfn8KAM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Tsl97KAAAA4wAAAA8AAAAAAAAAAAAAAAAAmAIA&#10;AGRycy9kb3ducmV2LnhtbFBLBQYAAAAABAAEAPUAAACPAwAAAAA=&#10;" filled="f" stroked="f" strokeweight=".5pt">
                          <v:textbox>
                            <w:txbxContent>
                              <w:p w14:paraId="04B5FE66" w14:textId="77777777" w:rsidR="00DC3C12" w:rsidRPr="00AD70DD" w:rsidRDefault="00DC3C12" w:rsidP="00AD70DD">
                                <w:pPr>
                                  <w:rPr>
                                    <w:b/>
                                    <w:bCs/>
                                    <w:sz w:val="20"/>
                                    <w:szCs w:val="20"/>
                                  </w:rPr>
                                </w:pPr>
                                <w:r w:rsidRPr="00AD70DD">
                                  <w:rPr>
                                    <w:b/>
                                    <w:bCs/>
                                    <w:sz w:val="20"/>
                                    <w:szCs w:val="20"/>
                                  </w:rPr>
                                  <w:t>Z</w:t>
                                </w:r>
                              </w:p>
                            </w:txbxContent>
                          </v:textbox>
                        </v:shape>
                        <v:oval id="Ellipse 173" o:spid="_x0000_s1442" style="position:absolute;left:4408;top:12390;width:1176;height:1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d7MYA&#10;AADiAAAADwAAAGRycy9kb3ducmV2LnhtbERP3WrCMBS+H+wdwhnsbiarOLUaxckGbgyGzgc4NMem&#10;2JyUJKv17ZfBYJcf3/9yPbhW9BRi41nD40iBIK68abjWcPx6fZiBiAnZYOuZNFwpwnp1e7PE0vgL&#10;76k/pFrkEI4larApdaWUsbLkMI58R5y5kw8OU4ahlibgJYe7VhZKPUmHDecGix1tLVXnw7fT0KU+&#10;vPB7Mf8c6uePXdHvz5s3q/X93bBZgEg0pH/xn3tn8vyZmk7UdFzA76WMQa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yd7MYAAADiAAAADwAAAAAAAAAAAAAAAACYAgAAZHJz&#10;L2Rvd25yZXYueG1sUEsFBgAAAAAEAAQA9QAAAIsDAAAAAA==&#10;" filled="f" strokecolor="windowText" strokeweight="1pt">
                          <v:stroke joinstyle="miter"/>
                        </v:oval>
                      </v:group>
                    </v:group>
                  </v:group>
                  <v:oval id="Ellipse 173" o:spid="_x0000_s1443" style="position:absolute;left:4735;top:12807;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FSz8wA&#10;AADjAAAADwAAAGRycy9kb3ducmV2LnhtbESPzU7DQAyE70i8w8pIXKp2kxRRCN1WUKkSVwKUHq2s&#10;8yOy3ii7bQJPjw9IPdoznvm83k6uU2caQuvZQLpIQBGX3rZcG/h4388fQIWIbLHzTAZ+KMB2c321&#10;xtz6kd/oXMRaSQiHHA00Mfa51qFsyGFY+J5YtMoPDqOMQ63tgKOEu05nSXKvHbYsDQ32tGuo/C5O&#10;zsBj9vU7K+72RTWdquXsMB4/X3ZHY25vpucnUJGmeDH/X79awU+zbLVMV4lAy0+yAL35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GFSz8wAAADjAAAADwAAAAAAAAAAAAAAAACY&#10;AgAAZHJzL2Rvd25yZXYueG1sUEsFBgAAAAAEAAQA9QAAAJEDAAAAAA==&#10;" fillcolor="windowText" strokeweight="1pt">
                    <v:stroke joinstyle="miter"/>
                  </v:oval>
                </v:group>
                <v:group id="Groupe 183" o:spid="_x0000_s1444" style="position:absolute;left:22995;width:27821;height:17960" coordsize="27820,17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OEw4TyQAA&#10;AOMAAAAPAAAAAAAAAAAAAAAAAKoCAABkcnMvZG93bnJldi54bWxQSwUGAAAAAAQABAD6AAAAoAMA&#10;AAAA&#10;">
                  <v:group id="Groupe 154" o:spid="_x0000_s1445" style="position:absolute;top:1176;width:26625;height:16784" coordsize="4367,2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48g6R8oA&#10;AADiAAAADwAAAAAAAAAAAAAAAACqAgAAZHJzL2Rvd25yZXYueG1sUEsFBgAAAAAEAAQA+gAAAKED&#10;AAAAAA==&#10;">
                    <v:shape id="Picture 6" o:spid="_x0000_s1446" type="#_x0000_t75" style="position:absolute;top:120;width:4367;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yrQnLAAAA4gAAAA8AAABkcnMvZG93bnJldi54bWxEj19Lw0AQxN8Fv8Oxgi9iL38aKbHXItKC&#10;CBZsC31dctskmtsLubWJ394TBB+HmfkNs1xPrlMXGkLr2UA6S0ARV962XBs4Hrb3C1BBkC12nsnA&#10;NwVYr66vllhaP/I7XfZSqwjhUKKBRqQvtQ5VQw7DzPfE0Tv7waFEOdTaDjhGuOt0liQP2mHLcaHB&#10;np4bqj73X87Aa5ef3Ntmty02p6PIXf4xH88HY25vpqdHUEKT/If/2i/WQJbO86JIFxn8Xop3QK9+&#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9Mq0JywAAAOIAAAAPAAAAAAAA&#10;AAAAAAAAAJ8CAABkcnMvZG93bnJldi54bWxQSwUGAAAAAAQABAD3AAAAlwMAAAAA&#10;">
                      <v:imagedata r:id="rId272" o:title=""/>
                    </v:shape>
                    <v:shape id="Picture 7" o:spid="_x0000_s1447" type="#_x0000_t75" style="position:absolute;top:120;width:4367;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YtrKAAAA4wAAAA8AAABkcnMvZG93bnJldi54bWxEj1FrwjAUhd8H+w/hDnwZM7FlXdcZRSai&#10;T4O5/YBLc9d0NjelybT+eyMIezycc77DmS9H14kjDaH1rGE2VSCIa29abjR8f22eShAhIhvsPJOG&#10;MwVYLu7v5lgZf+JPOu5jIxKEQ4UabIx9JWWoLTkMU98TJ+/HDw5jkkMjzYCnBHedzJQqpMOW04LF&#10;nt4t1Yf9n9PgD2r3/BrXNP7aj7Byxda3j7nWk4dx9QYi0hj/w7f2zmjIVFnm2eylyOH6Kf0Bubg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7oYtrKAAAA4wAAAA8AAAAAAAAA&#10;AAAAAAAAnwIAAGRycy9kb3ducmV2LnhtbFBLBQYAAAAABAAEAPcAAACWAwAAAAA=&#10;">
                      <v:imagedata r:id="rId273" o:title=""/>
                    </v:shape>
                    <v:shape id="Picture 8" o:spid="_x0000_s1448" type="#_x0000_t75" style="position:absolute;width:4341;height:2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P8DTKAAAA4wAAAA8AAABkcnMvZG93bnJldi54bWxEj09rwkAUxO8Fv8PyhN7qrgm2Gl1FCoVe&#10;G0P/3B7ZZxLNvo3ZrSbfvlso9DjMzG+YzW6wrbhS7xvHGuYzBYK4dKbhSkNxeHlYgvAB2WDrmDSM&#10;5GG3ndxtMDPuxm90zUMlIoR9hhrqELpMSl/WZNHPXEccvaPrLYYo+0qaHm8RbluZKPUoLTYcF2rs&#10;6Lmm8px/Ww2ndxqLQ3XJx0KZj6/PRaPKdtT6fjrs1yACDeE//Nd+NRoSlaarRbJMn+D3U/wDcvsD&#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2P8DTKAAAA4wAAAA8AAAAAAAAA&#10;AAAAAAAAnwIAAGRycy9kb3ducmV2LnhtbFBLBQYAAAAABAAEAPcAAACWAwAAAAA=&#10;">
                      <v:imagedata r:id="rId274" o:title=""/>
                    </v:shape>
                  </v:group>
                  <v:group id="Groupe 182" o:spid="_x0000_s1449" style="position:absolute;left:3957;top:1920;width:20170;height:8755" coordsize="20170,87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CeKM8&#10;zAAAAOMAAAAPAAAAAAAAAAAAAAAAAKoCAABkcnMvZG93bnJldi54bWxQSwUGAAAAAAQABAD6AAAA&#10;owMAAAAA&#10;">
                    <v:shape id="Connecteur droit avec flèche 179" o:spid="_x0000_s1450" type="#_x0000_t32" style="position:absolute;left:10075;top:1448;width:10095;height:7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aGXMcAAADjAAAADwAAAGRycy9kb3ducmV2LnhtbERPzWrCQBC+F3yHZQq91U0jjTG6SrQV&#10;eipofIAxOyYh2dmQXTV9+65Q6HG+/1ltRtOJGw2usazgbRqBIC6tbrhScCr2rykI55E1dpZJwQ85&#10;2KwnTyvMtL3zgW5HX4kQwi5DBbX3fSalK2sy6Ka2Jw7cxQ4GfTiHSuoB7yHcdDKOokQabDg01NjT&#10;rqayPV6Ngm88FEWctrPTts11jvPzx2dyVurlecyXIDyN/l/85/7SYX4cJ0n0PksX8PgpA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xoZcxwAAAOMAAAAPAAAAAAAA&#10;AAAAAAAAAKECAABkcnMvZG93bnJldi54bWxQSwUGAAAAAAQABAD5AAAAlQMAAAAA&#10;" strokecolor="windowText" strokeweight="1.5pt">
                      <v:stroke dashstyle="dash" endarrow="block" joinstyle="miter"/>
                    </v:shape>
                    <v:shape id="Connecteur droit avec flèche 180" o:spid="_x0000_s1451" type="#_x0000_t32" style="position:absolute;left:10068;width:0;height:87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9WnMgAAADiAAAADwAAAGRycy9kb3ducmV2LnhtbESPzWrCQBSF94W+w3AL7uqkhpoYHSXV&#10;Cl0JGh/gmrkmIZk7ITNq+vadhdDl4fzxrTaj6cSdBtdYVvAxjUAQl1Y3XCk4F/v3FITzyBo7y6Tg&#10;lxxs1q8vK8y0ffCR7idfiTDCLkMFtfd9JqUrazLoprYnDt7VDgZ9kEMl9YCPMG46OYuiuTTYcHio&#10;sadtTWV7uhkFBzwWxSxt4/NXm+sck8vue35RavI25ksQnkb/H362f7SCRZKkcfIZB4iAFHBAr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59WnMgAAADiAAAADwAAAAAA&#10;AAAAAAAAAAChAgAAZHJzL2Rvd25yZXYueG1sUEsFBgAAAAAEAAQA+QAAAJYDAAAAAA==&#10;" strokecolor="windowText" strokeweight="1.5pt">
                      <v:stroke dashstyle="dash" endarrow="block" joinstyle="miter"/>
                    </v:shape>
                    <v:shape id="Connecteur droit avec flèche 181" o:spid="_x0000_s1452" type="#_x0000_t32" style="position:absolute;top:8574;width:10094;height:1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RchcYAAADjAAAADwAAAGRycy9kb3ducmV2LnhtbERPS2rDMBDdF3oHMYXsGsn5YdzIoRQS&#10;Alk1zgEm1tR2a42MpdjO7aNCoct5/9nuJtuKgXrfONaQzBUI4tKZhisNl2L/moLwAdlg65g03MnD&#10;Ln9+2mJm3MifNJxDJWII+ww11CF0mZS+rMmin7uOOHJfrrcY4tlX0vQ4xnDbyoVSG2mx4dhQY0cf&#10;NZU/55vVcCq+baGGxXi6locW752amutF69nL9P4GItAU/sV/7qOJ89erNFXJcrOG358iADJ/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kXIXGAAAA4wAAAA8AAAAAAAAA&#10;AAAAAAAAoQIAAGRycy9kb3ducmV2LnhtbFBLBQYAAAAABAAEAPkAAACUAwAAAAA=&#10;" strokecolor="windowText" strokeweight="1.5pt">
                      <v:stroke dashstyle="dash" endarrow="block" joinstyle="miter"/>
                    </v:shape>
                  </v:group>
                  <v:shape id="Zone de texte 161" o:spid="_x0000_s1453" type="#_x0000_t202" style="position:absolute;left:13676;width:4097;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BQMkA&#10;AADjAAAADwAAAGRycy9kb3ducmV2LnhtbERPS2vCQBC+F/wPyxS81U3EiEZXkYBYSnvwcfE2Zsck&#10;NDsbs6tGf323UOhxvvfMl52pxY1aV1lWEA8iEMS51RUXCg779dsEhPPIGmvLpOBBDpaL3sscU23v&#10;vKXbzhcihLBLUUHpfZNK6fKSDLqBbYgDd7atQR/OtpC6xXsIN7UcRtFYGqw4NJTYUFZS/r27GgUf&#10;2foLt6ehmTzrbPN5XjWXwzFRqv/arWYgPHX+X/znftdhfjyNk1Eyjcfw+1MA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hhBQMkAAADjAAAADwAAAAAAAAAAAAAAAACYAgAA&#10;ZHJzL2Rvd25yZXYueG1sUEsFBgAAAAAEAAQA9QAAAI4DAAAAAA==&#10;" filled="f" stroked="f" strokeweight=".5pt">
                    <v:textbox>
                      <w:txbxContent>
                        <w:p w14:paraId="2BB9BD1E" w14:textId="77777777" w:rsidR="00DC3C12" w:rsidRPr="00AD70DD" w:rsidRDefault="00DC3C12" w:rsidP="00AD70DD">
                          <w:pPr>
                            <w:rPr>
                              <w:b/>
                              <w:bCs/>
                              <w:sz w:val="20"/>
                              <w:szCs w:val="20"/>
                            </w:rPr>
                          </w:pPr>
                          <w:r w:rsidRPr="00AD70DD">
                            <w:rPr>
                              <w:b/>
                              <w:bCs/>
                              <w:sz w:val="20"/>
                              <w:szCs w:val="20"/>
                            </w:rPr>
                            <w:t>Z</w:t>
                          </w:r>
                        </w:p>
                      </w:txbxContent>
                    </v:textbox>
                  </v:shape>
                  <v:shape id="Zone de texte 161" o:spid="_x0000_s1454" type="#_x0000_t202" style="position:absolute;left:23724;top:1414;width:4096;height:3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9icsA&#10;AADiAAAADwAAAGRycy9kb3ducmV2LnhtbESPT2vCQBTE74V+h+UVvNVNA2ljdBUJiKXYg38u3p7Z&#10;ZxKafRuzq6Z++m5B8DjMzG+Yyaw3jbhQ52rLCt6GEQjiwuqaSwW77eI1BeE8ssbGMin4JQez6fPT&#10;BDNtr7ymy8aXIkDYZaig8r7NpHRFRQbd0LbEwTvazqAPsiul7vAa4KaRcRS9S4M1h4UKW8orKn42&#10;Z6PgK1984/oQm/TW5MvVcd6edvtEqcFLPx+D8NT7R/je/tQKklH6EaVxksD/pXAH5PQ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8Kz2JywAAAOIAAAAPAAAAAAAAAAAAAAAAAJgC&#10;AABkcnMvZG93bnJldi54bWxQSwUGAAAAAAQABAD1AAAAkAMAAAAA&#10;" filled="f" stroked="f" strokeweight=".5pt">
                    <v:textbox>
                      <w:txbxContent>
                        <w:p w14:paraId="77EAEF1C" w14:textId="77777777" w:rsidR="00DC3C12" w:rsidRPr="00AD70DD" w:rsidRDefault="00DC3C12" w:rsidP="00AD70DD">
                          <w:pPr>
                            <w:rPr>
                              <w:b/>
                              <w:bCs/>
                              <w:sz w:val="20"/>
                              <w:szCs w:val="20"/>
                            </w:rPr>
                          </w:pPr>
                          <w:r w:rsidRPr="00AD70DD">
                            <w:rPr>
                              <w:b/>
                              <w:bCs/>
                              <w:sz w:val="20"/>
                              <w:szCs w:val="20"/>
                            </w:rPr>
                            <w:t>L</w:t>
                          </w:r>
                        </w:p>
                      </w:txbxContent>
                    </v:textbox>
                  </v:shape>
                  <v:shape id="Zone de texte 161" o:spid="_x0000_s1455" type="#_x0000_t202" style="position:absolute;left:1596;top:8440;width:40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SqZ8kA&#10;AADjAAAADwAAAGRycy9kb3ducmV2LnhtbERPS2vCQBC+C/6HZYTedGNsRFJXkYC0FHvwcfE2zY5J&#10;MDsbs1tN++u7guBxvvfMl52pxZVaV1lWMB5FIIhzqysuFBz26+EMhPPIGmvLpOCXHCwX/d4cU21v&#10;vKXrzhcihLBLUUHpfZNK6fKSDLqRbYgDd7KtQR/OtpC6xVsIN7WMo2gqDVYcGkpsKCspP+9+jILP&#10;bP2F2+/YzP7q7H1zWjWXwzFR6mXQrd5AeOr8U/xwf+gwP4nj1/F0Mkng/lMAQC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SqZ8kAAADjAAAADwAAAAAAAAAAAAAAAACYAgAA&#10;ZHJzL2Rvd25yZXYueG1sUEsFBgAAAAAEAAQA9QAAAI4DAAAAAA==&#10;" filled="f" stroked="f" strokeweight=".5pt">
                    <v:textbox>
                      <w:txbxContent>
                        <w:p w14:paraId="68C60496" w14:textId="77777777" w:rsidR="00DC3C12" w:rsidRPr="00AD70DD" w:rsidRDefault="00DC3C12" w:rsidP="00AD70DD">
                          <w:pPr>
                            <w:rPr>
                              <w:b/>
                              <w:bCs/>
                              <w:sz w:val="20"/>
                              <w:szCs w:val="20"/>
                            </w:rPr>
                          </w:pPr>
                          <w:r w:rsidRPr="00AD70DD">
                            <w:rPr>
                              <w:b/>
                              <w:bCs/>
                              <w:sz w:val="20"/>
                              <w:szCs w:val="20"/>
                            </w:rPr>
                            <w:t>T</w:t>
                          </w:r>
                        </w:p>
                      </w:txbxContent>
                    </v:textbox>
                  </v:shape>
                </v:group>
                <w10:wrap anchorx="margin"/>
              </v:group>
            </w:pict>
          </mc:Fallback>
        </mc:AlternateContent>
      </w:r>
      <w:r w:rsidR="002B7457" w:rsidRPr="007E2C94">
        <w:rPr>
          <w:color w:val="000000" w:themeColor="text1"/>
          <w:sz w:val="24"/>
          <w:szCs w:val="24"/>
        </w:rPr>
        <w:t xml:space="preserve">        </w:t>
      </w:r>
      <w:r w:rsidR="002B7457" w:rsidRPr="007E2C94">
        <w:rPr>
          <w:color w:val="000000" w:themeColor="text1"/>
          <w:position w:val="-58"/>
          <w:sz w:val="24"/>
          <w:szCs w:val="24"/>
        </w:rPr>
        <w:object w:dxaOrig="4459" w:dyaOrig="1280" w14:anchorId="7FC066A9">
          <v:shape id="_x0000_i1095" type="#_x0000_t75" style="width:237.2pt;height:1in" o:ole="">
            <v:imagedata r:id="rId275" o:title=""/>
          </v:shape>
          <o:OLEObject Type="Embed" ProgID="Equation.DSMT4" ShapeID="_x0000_i1095" DrawAspect="Content" ObjectID="_1811097465" r:id="rId276"/>
        </w:object>
      </w:r>
      <w:r w:rsidR="00BF773A" w:rsidRPr="007E2C94">
        <w:rPr>
          <w:color w:val="000000" w:themeColor="text1"/>
          <w:sz w:val="24"/>
          <w:szCs w:val="24"/>
        </w:rPr>
        <w:t xml:space="preserve"> </w:t>
      </w:r>
      <w:r w:rsidR="002B7457" w:rsidRPr="007E2C94">
        <w:rPr>
          <w:color w:val="000000" w:themeColor="text1"/>
          <w:sz w:val="24"/>
          <w:szCs w:val="24"/>
        </w:rPr>
        <w:t xml:space="preserve">                                           </w:t>
      </w:r>
      <w:r w:rsidR="009F7FD4" w:rsidRPr="007E2C94">
        <w:rPr>
          <w:color w:val="000000" w:themeColor="text1"/>
          <w:sz w:val="24"/>
          <w:szCs w:val="24"/>
        </w:rPr>
        <w:t xml:space="preserve">  </w:t>
      </w:r>
      <w:r w:rsidR="002B7457" w:rsidRPr="007E2C94">
        <w:rPr>
          <w:color w:val="000000" w:themeColor="text1"/>
          <w:sz w:val="24"/>
          <w:szCs w:val="24"/>
        </w:rPr>
        <w:t xml:space="preserve">  </w:t>
      </w:r>
      <w:r w:rsidR="003246FE" w:rsidRPr="007E2C94">
        <w:rPr>
          <w:color w:val="000000" w:themeColor="text1"/>
          <w:sz w:val="24"/>
          <w:szCs w:val="24"/>
        </w:rPr>
        <w:t xml:space="preserve"> </w:t>
      </w:r>
      <w:r w:rsidR="002B7457" w:rsidRPr="007E2C94">
        <w:rPr>
          <w:color w:val="000000" w:themeColor="text1"/>
          <w:sz w:val="24"/>
          <w:szCs w:val="24"/>
        </w:rPr>
        <w:t xml:space="preserve">  </w:t>
      </w:r>
      <w:r w:rsidR="002B7457" w:rsidRPr="007E2C94">
        <w:rPr>
          <w:iCs/>
          <w:color w:val="000000" w:themeColor="text1"/>
          <w:sz w:val="24"/>
          <w:szCs w:val="24"/>
          <w:lang w:val="en-US" w:eastAsia="fr-FR"/>
        </w:rPr>
        <w:t>(3.22)</w:t>
      </w:r>
    </w:p>
    <w:p w14:paraId="13594B95" w14:textId="62E019AD" w:rsidR="00BF773A" w:rsidRPr="007E2C94" w:rsidRDefault="00BF773A" w:rsidP="00BF773A">
      <w:pPr>
        <w:spacing w:line="360" w:lineRule="auto"/>
        <w:jc w:val="both"/>
        <w:rPr>
          <w:color w:val="000000" w:themeColor="text1"/>
        </w:rPr>
      </w:pPr>
    </w:p>
    <w:p w14:paraId="63B5542A" w14:textId="1ACF1B95" w:rsidR="00BF773A" w:rsidRPr="007E2C94" w:rsidRDefault="00BF773A" w:rsidP="00BF773A">
      <w:pPr>
        <w:spacing w:line="360" w:lineRule="auto"/>
        <w:jc w:val="both"/>
        <w:rPr>
          <w:color w:val="000000" w:themeColor="text1"/>
        </w:rPr>
      </w:pPr>
    </w:p>
    <w:p w14:paraId="3E6AC293" w14:textId="7B729B50" w:rsidR="00BF773A" w:rsidRPr="007E2C94" w:rsidRDefault="00BF773A" w:rsidP="00BF773A">
      <w:pPr>
        <w:spacing w:line="360" w:lineRule="auto"/>
        <w:jc w:val="both"/>
        <w:rPr>
          <w:color w:val="000000" w:themeColor="text1"/>
        </w:rPr>
      </w:pPr>
    </w:p>
    <w:p w14:paraId="20B749C9" w14:textId="77777777" w:rsidR="00BF773A" w:rsidRPr="007E2C94" w:rsidRDefault="00BF773A" w:rsidP="00BF773A">
      <w:pPr>
        <w:spacing w:line="360" w:lineRule="auto"/>
        <w:jc w:val="both"/>
        <w:rPr>
          <w:color w:val="000000" w:themeColor="text1"/>
          <w:rtl/>
          <w:lang w:bidi="ar-DZ"/>
        </w:rPr>
      </w:pPr>
    </w:p>
    <w:p w14:paraId="32966954" w14:textId="77777777" w:rsidR="00BF773A" w:rsidRPr="007E2C94" w:rsidRDefault="00BF773A" w:rsidP="00BF773A">
      <w:pPr>
        <w:spacing w:line="360" w:lineRule="auto"/>
        <w:jc w:val="both"/>
        <w:rPr>
          <w:color w:val="000000" w:themeColor="text1"/>
        </w:rPr>
      </w:pPr>
    </w:p>
    <w:p w14:paraId="4F539607" w14:textId="77777777" w:rsidR="00BF773A" w:rsidRPr="007E2C94" w:rsidRDefault="00BF773A" w:rsidP="00BF773A">
      <w:pPr>
        <w:spacing w:line="360" w:lineRule="auto"/>
        <w:jc w:val="both"/>
        <w:rPr>
          <w:color w:val="000000" w:themeColor="text1"/>
        </w:rPr>
      </w:pPr>
    </w:p>
    <w:p w14:paraId="54AF7491" w14:textId="057E3199" w:rsidR="00BF773A" w:rsidRPr="007E2C94" w:rsidRDefault="00AD70DD" w:rsidP="00AD70DD">
      <w:pPr>
        <w:pStyle w:val="Lgende"/>
        <w:jc w:val="center"/>
        <w:rPr>
          <w:i w:val="0"/>
          <w:iCs w:val="0"/>
          <w:color w:val="000000" w:themeColor="text1"/>
          <w:sz w:val="24"/>
          <w:szCs w:val="24"/>
        </w:rPr>
      </w:pPr>
      <w:bookmarkStart w:id="367" w:name="_Toc188623614"/>
      <w:bookmarkStart w:id="368" w:name="_Toc188624535"/>
      <w:bookmarkStart w:id="369" w:name="_Toc195687021"/>
      <w:r w:rsidRPr="007E2C94">
        <w:rPr>
          <w:b/>
          <w:bCs/>
          <w:i w:val="0"/>
          <w:iCs w:val="0"/>
          <w:color w:val="000000" w:themeColor="text1"/>
          <w:sz w:val="24"/>
          <w:szCs w:val="24"/>
        </w:rPr>
        <w:t xml:space="preserve">Figure 3.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Figure3.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6</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rFonts w:asciiTheme="majorBidi" w:hAnsiTheme="majorBidi" w:cstheme="majorBidi"/>
          <w:b/>
          <w:bCs/>
          <w:i w:val="0"/>
          <w:iCs w:val="0"/>
          <w:color w:val="000000" w:themeColor="text1"/>
          <w:sz w:val="24"/>
          <w:szCs w:val="24"/>
          <w:lang w:eastAsia="fr-FR"/>
        </w:rPr>
        <w:t xml:space="preserve"> </w:t>
      </w:r>
      <w:r w:rsidRPr="007E2C94">
        <w:rPr>
          <w:rFonts w:asciiTheme="majorBidi" w:hAnsiTheme="majorBidi" w:cstheme="majorBidi"/>
          <w:i w:val="0"/>
          <w:iCs w:val="0"/>
          <w:color w:val="000000" w:themeColor="text1"/>
          <w:sz w:val="24"/>
          <w:szCs w:val="24"/>
          <w:lang w:eastAsia="fr-FR"/>
        </w:rPr>
        <w:t>Couche orthotrope</w:t>
      </w:r>
      <w:bookmarkEnd w:id="367"/>
      <w:bookmarkEnd w:id="368"/>
      <w:r w:rsidR="00142625" w:rsidRPr="007E2C94">
        <w:rPr>
          <w:rFonts w:asciiTheme="majorBidi" w:hAnsiTheme="majorBidi" w:cstheme="majorBidi"/>
          <w:i w:val="0"/>
          <w:iCs w:val="0"/>
          <w:color w:val="000000" w:themeColor="text1"/>
          <w:sz w:val="24"/>
          <w:szCs w:val="24"/>
          <w:lang w:eastAsia="fr-FR"/>
        </w:rPr>
        <w:t>.</w:t>
      </w:r>
      <w:bookmarkEnd w:id="369"/>
    </w:p>
    <w:p w14:paraId="6A17B956" w14:textId="326EADD5" w:rsidR="00BF773A" w:rsidRPr="007E2C94" w:rsidRDefault="00F10743" w:rsidP="000C3EAA">
      <w:pPr>
        <w:spacing w:line="360" w:lineRule="auto"/>
        <w:jc w:val="both"/>
        <w:rPr>
          <w:color w:val="000000" w:themeColor="text1"/>
          <w:sz w:val="24"/>
          <w:szCs w:val="24"/>
        </w:rPr>
      </w:pPr>
      <w:r w:rsidRPr="007E2C94">
        <w:rPr>
          <w:color w:val="000000" w:themeColor="text1"/>
          <w:sz w:val="24"/>
          <w:szCs w:val="24"/>
        </w:rPr>
        <w:t xml:space="preserve">Dans le repère d'orthotropie </w:t>
      </w:r>
      <w:r w:rsidRPr="007E2C94">
        <w:rPr>
          <w:color w:val="000000" w:themeColor="text1"/>
          <w:position w:val="-14"/>
          <w:sz w:val="24"/>
          <w:szCs w:val="24"/>
        </w:rPr>
        <w:object w:dxaOrig="900" w:dyaOrig="400" w14:anchorId="7B88F7E5">
          <v:shape id="_x0000_i1096" type="#_x0000_t75" style="width:43.85pt;height:21.3pt" o:ole="">
            <v:imagedata r:id="rId277" o:title=""/>
          </v:shape>
          <o:OLEObject Type="Embed" ProgID="Equation.DSMT4" ShapeID="_x0000_i1096" DrawAspect="Content" ObjectID="_1811097466" r:id="rId278"/>
        </w:object>
      </w:r>
      <w:r w:rsidRPr="007E2C94">
        <w:rPr>
          <w:color w:val="000000" w:themeColor="text1"/>
          <w:sz w:val="24"/>
          <w:szCs w:val="24"/>
        </w:rPr>
        <w:t>, les matrices de comportement élastiques s'écrivent comme suit</w:t>
      </w:r>
      <w:r w:rsidR="002959ED" w:rsidRPr="007E2C94">
        <w:rPr>
          <w:color w:val="000000" w:themeColor="text1"/>
          <w:sz w:val="24"/>
          <w:szCs w:val="24"/>
        </w:rPr>
        <w:t xml:space="preserve"> </w:t>
      </w:r>
      <w:r w:rsidR="002959ED"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IbBdSEcY","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2959ED" w:rsidRPr="007E2C94">
        <w:rPr>
          <w:color w:val="000000" w:themeColor="text1"/>
          <w:sz w:val="24"/>
          <w:szCs w:val="24"/>
        </w:rPr>
        <w:fldChar w:fldCharType="separate"/>
      </w:r>
      <w:r w:rsidR="000C3EAA" w:rsidRPr="007E2C94">
        <w:rPr>
          <w:color w:val="000000" w:themeColor="text1"/>
          <w:sz w:val="24"/>
        </w:rPr>
        <w:t>[168]</w:t>
      </w:r>
      <w:r w:rsidR="002959ED" w:rsidRPr="007E2C94">
        <w:rPr>
          <w:color w:val="000000" w:themeColor="text1"/>
          <w:sz w:val="24"/>
          <w:szCs w:val="24"/>
        </w:rPr>
        <w:fldChar w:fldCharType="end"/>
      </w:r>
      <w:r w:rsidR="002959ED" w:rsidRPr="007E2C94">
        <w:rPr>
          <w:color w:val="000000" w:themeColor="text1"/>
          <w:sz w:val="24"/>
          <w:szCs w:val="24"/>
        </w:rPr>
        <w:t xml:space="preserve"> </w:t>
      </w:r>
      <w:r w:rsidRPr="007E2C94">
        <w:rPr>
          <w:color w:val="000000" w:themeColor="text1"/>
          <w:sz w:val="24"/>
          <w:szCs w:val="24"/>
        </w:rPr>
        <w:t>:</w:t>
      </w:r>
    </w:p>
    <w:p w14:paraId="2B2E1034" w14:textId="70482E91" w:rsidR="00BF773A" w:rsidRPr="007E2C94" w:rsidRDefault="002959ED" w:rsidP="00BF773A">
      <w:pPr>
        <w:spacing w:line="360" w:lineRule="auto"/>
        <w:jc w:val="both"/>
        <w:rPr>
          <w:color w:val="000000" w:themeColor="text1"/>
        </w:rPr>
      </w:pPr>
      <w:r w:rsidRPr="007E2C94">
        <w:rPr>
          <w:color w:val="000000" w:themeColor="text1"/>
        </w:rPr>
        <w:t xml:space="preserve">        </w:t>
      </w:r>
      <w:r w:rsidR="00F47B3A" w:rsidRPr="007E2C94">
        <w:rPr>
          <w:color w:val="000000" w:themeColor="text1"/>
        </w:rPr>
        <w:t xml:space="preserve">  </w:t>
      </w:r>
      <w:r w:rsidRPr="007E2C94">
        <w:rPr>
          <w:color w:val="000000" w:themeColor="text1"/>
        </w:rPr>
        <w:t xml:space="preserve">   </w:t>
      </w:r>
      <w:r w:rsidR="00F47B3A" w:rsidRPr="007E2C94">
        <w:rPr>
          <w:color w:val="000000" w:themeColor="text1"/>
          <w:position w:val="-50"/>
        </w:rPr>
        <w:object w:dxaOrig="4599" w:dyaOrig="1120" w14:anchorId="6441747B">
          <v:shape id="_x0000_i1097" type="#_x0000_t75" style="width:273.65pt;height:64.5pt" o:ole="">
            <v:imagedata r:id="rId279" o:title=""/>
          </v:shape>
          <o:OLEObject Type="Embed" ProgID="Equation.DSMT4" ShapeID="_x0000_i1097" DrawAspect="Content" ObjectID="_1811097467" r:id="rId280"/>
        </w:object>
      </w:r>
      <w:r w:rsidRPr="007E2C94">
        <w:rPr>
          <w:color w:val="000000" w:themeColor="text1"/>
        </w:rPr>
        <w:t xml:space="preserve">                       </w:t>
      </w:r>
      <w:r w:rsidR="009F7FD4" w:rsidRPr="007E2C94">
        <w:rPr>
          <w:color w:val="000000" w:themeColor="text1"/>
        </w:rPr>
        <w:t xml:space="preserve">  </w:t>
      </w:r>
      <w:r w:rsidR="00F47B3A" w:rsidRPr="007E2C94">
        <w:rPr>
          <w:color w:val="000000" w:themeColor="text1"/>
        </w:rPr>
        <w:t xml:space="preserve">              </w:t>
      </w:r>
      <w:r w:rsidR="009F7FD4"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(3.23)</w:t>
      </w:r>
    </w:p>
    <w:p w14:paraId="21306D50" w14:textId="2816EF6F" w:rsidR="00BF773A" w:rsidRPr="007E2C94" w:rsidRDefault="00F47B3A" w:rsidP="00BF773A">
      <w:pPr>
        <w:spacing w:line="360" w:lineRule="auto"/>
        <w:jc w:val="both"/>
        <w:rPr>
          <w:color w:val="000000" w:themeColor="text1"/>
        </w:rPr>
      </w:pPr>
      <w:r w:rsidRPr="007E2C94">
        <w:rPr>
          <w:color w:val="000000" w:themeColor="text1"/>
          <w:position w:val="-32"/>
        </w:rPr>
        <w:object w:dxaOrig="7660" w:dyaOrig="700" w14:anchorId="63627F75">
          <v:shape id="_x0000_i1098" type="#_x0000_t75" style="width:424.35pt;height:36.3pt" o:ole="">
            <v:imagedata r:id="rId281" o:title=""/>
          </v:shape>
          <o:OLEObject Type="Embed" ProgID="Equation.DSMT4" ShapeID="_x0000_i1098" DrawAspect="Content" ObjectID="_1811097468" r:id="rId282"/>
        </w:object>
      </w:r>
      <w:r w:rsidR="00FF1A57" w:rsidRPr="007E2C94">
        <w:rPr>
          <w:color w:val="000000" w:themeColor="text1"/>
        </w:rPr>
        <w:t xml:space="preserve"> </w:t>
      </w:r>
    </w:p>
    <w:p w14:paraId="11F76BD2" w14:textId="77777777" w:rsidR="00B60F0F" w:rsidRPr="007E2C94" w:rsidRDefault="00B60F0F" w:rsidP="00B60F0F">
      <w:pPr>
        <w:widowControl/>
        <w:autoSpaceDE/>
        <w:autoSpaceDN/>
        <w:spacing w:line="360" w:lineRule="auto"/>
        <w:jc w:val="both"/>
        <w:rPr>
          <w:iCs/>
          <w:color w:val="000000" w:themeColor="text1"/>
          <w:sz w:val="24"/>
          <w:szCs w:val="24"/>
          <w:lang w:eastAsia="fr-FR"/>
        </w:rPr>
      </w:pPr>
      <w:r w:rsidRPr="007E2C94">
        <w:rPr>
          <w:iCs/>
          <w:color w:val="000000" w:themeColor="text1"/>
          <w:sz w:val="24"/>
          <w:szCs w:val="24"/>
          <w:lang w:eastAsia="fr-FR"/>
        </w:rPr>
        <w:t>Avec</w:t>
      </w:r>
      <m:oMath>
        <m:r>
          <w:rPr>
            <w:rFonts w:ascii="Cambria Math" w:hAnsi="Cambria Math"/>
            <w:color w:val="000000" w:themeColor="text1"/>
            <w:sz w:val="24"/>
            <w:szCs w:val="24"/>
            <w:lang w:eastAsia="fr-FR"/>
          </w:rPr>
          <m:t xml:space="preserve"> </m:t>
        </m:r>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E</m:t>
            </m:r>
          </m:e>
          <m:sub>
            <m:r>
              <w:rPr>
                <w:rFonts w:ascii="Cambria Math" w:hAnsi="Cambria Math"/>
                <w:color w:val="000000" w:themeColor="text1"/>
                <w:sz w:val="24"/>
                <w:szCs w:val="24"/>
                <w:lang w:eastAsia="fr-FR"/>
              </w:rPr>
              <m:t>L</m:t>
            </m:r>
          </m:sub>
        </m:sSub>
      </m:oMath>
      <w:r w:rsidRPr="007E2C94">
        <w:rPr>
          <w:iCs/>
          <w:color w:val="000000" w:themeColor="text1"/>
          <w:sz w:val="24"/>
          <w:szCs w:val="24"/>
          <w:lang w:eastAsia="fr-FR"/>
        </w:rPr>
        <w:t xml:space="preserve"> et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E</m:t>
            </m:r>
          </m:e>
          <m:sub>
            <m:r>
              <w:rPr>
                <w:rFonts w:ascii="Cambria Math" w:hAnsi="Cambria Math"/>
                <w:color w:val="000000" w:themeColor="text1"/>
                <w:sz w:val="24"/>
                <w:szCs w:val="24"/>
                <w:lang w:eastAsia="fr-FR"/>
              </w:rPr>
              <m:t>T</m:t>
            </m:r>
          </m:sub>
        </m:sSub>
      </m:oMath>
      <w:r w:rsidRPr="007E2C94">
        <w:rPr>
          <w:iCs/>
          <w:color w:val="000000" w:themeColor="text1"/>
          <w:sz w:val="24"/>
          <w:szCs w:val="24"/>
          <w:lang w:eastAsia="fr-FR"/>
        </w:rPr>
        <w:t xml:space="preserve"> sont les modules de Young dans les directions L et T, respectivement </w:t>
      </w:r>
      <w:proofErr w:type="gramStart"/>
      <w:r w:rsidRPr="007E2C94">
        <w:rPr>
          <w:iCs/>
          <w:color w:val="000000" w:themeColor="text1"/>
          <w:sz w:val="24"/>
          <w:szCs w:val="24"/>
          <w:lang w:eastAsia="fr-FR"/>
        </w:rPr>
        <w:t xml:space="preserve">; </w:t>
      </w:r>
      <w:proofErr w:type="gramEnd"/>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G</m:t>
            </m:r>
          </m:e>
          <m:sub>
            <m:r>
              <w:rPr>
                <w:rFonts w:ascii="Cambria Math" w:hAnsi="Cambria Math"/>
                <w:color w:val="000000" w:themeColor="text1"/>
                <w:sz w:val="24"/>
                <w:szCs w:val="24"/>
                <w:lang w:eastAsia="fr-FR"/>
              </w:rPr>
              <m:t>LT</m:t>
            </m:r>
          </m:sub>
        </m:sSub>
        <m:r>
          <w:rPr>
            <w:rFonts w:ascii="Cambria Math" w:hAnsi="Cambria Math"/>
            <w:color w:val="000000" w:themeColor="text1"/>
            <w:sz w:val="24"/>
            <w:szCs w:val="24"/>
            <w:lang w:eastAsia="fr-FR"/>
          </w:rPr>
          <m:t xml:space="preserve"> </m:t>
        </m:r>
      </m:oMath>
      <w:r w:rsidRPr="007E2C94">
        <w:rPr>
          <w:iCs/>
          <w:color w:val="000000" w:themeColor="text1"/>
          <w:sz w:val="24"/>
          <w:szCs w:val="24"/>
          <w:lang w:eastAsia="fr-FR"/>
        </w:rPr>
        <w:t xml:space="preserve">,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G</m:t>
            </m:r>
          </m:e>
          <m:sub>
            <m:r>
              <w:rPr>
                <w:rFonts w:ascii="Cambria Math" w:hAnsi="Cambria Math"/>
                <w:color w:val="000000" w:themeColor="text1"/>
                <w:sz w:val="24"/>
                <w:szCs w:val="24"/>
                <w:lang w:eastAsia="fr-FR"/>
              </w:rPr>
              <m:t>TZ</m:t>
            </m:r>
          </m:sub>
        </m:sSub>
        <m:r>
          <w:rPr>
            <w:rFonts w:ascii="Cambria Math" w:hAnsi="Cambria Math"/>
            <w:color w:val="000000" w:themeColor="text1"/>
            <w:sz w:val="24"/>
            <w:szCs w:val="24"/>
            <w:lang w:eastAsia="fr-FR"/>
          </w:rPr>
          <m:t xml:space="preserve"> </m:t>
        </m:r>
      </m:oMath>
      <w:r w:rsidRPr="007E2C94">
        <w:rPr>
          <w:iCs/>
          <w:color w:val="000000" w:themeColor="text1"/>
          <w:sz w:val="24"/>
          <w:szCs w:val="24"/>
          <w:lang w:eastAsia="fr-FR"/>
        </w:rPr>
        <w:t xml:space="preserve">et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G</m:t>
            </m:r>
          </m:e>
          <m:sub>
            <m:r>
              <w:rPr>
                <w:rFonts w:ascii="Cambria Math" w:hAnsi="Cambria Math"/>
                <w:color w:val="000000" w:themeColor="text1"/>
                <w:sz w:val="24"/>
                <w:szCs w:val="24"/>
                <w:lang w:eastAsia="fr-FR"/>
              </w:rPr>
              <m:t>LZ</m:t>
            </m:r>
          </m:sub>
        </m:sSub>
        <m:r>
          <w:rPr>
            <w:rFonts w:ascii="Cambria Math" w:hAnsi="Cambria Math"/>
            <w:color w:val="000000" w:themeColor="text1"/>
            <w:sz w:val="24"/>
            <w:szCs w:val="24"/>
            <w:lang w:eastAsia="fr-FR"/>
          </w:rPr>
          <m:t xml:space="preserve"> </m:t>
        </m:r>
      </m:oMath>
      <w:r w:rsidRPr="007E2C94">
        <w:rPr>
          <w:iCs/>
          <w:color w:val="000000" w:themeColor="text1"/>
          <w:sz w:val="24"/>
          <w:szCs w:val="24"/>
          <w:lang w:eastAsia="fr-FR"/>
        </w:rPr>
        <w:t xml:space="preserve"> sont les modules de cisaillement dans les plans L-T, T-Z et Z-L, respectivement ; et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ν</m:t>
            </m:r>
          </m:e>
          <m:sub>
            <m:r>
              <w:rPr>
                <w:rFonts w:ascii="Cambria Math" w:hAnsi="Cambria Math"/>
                <w:color w:val="000000" w:themeColor="text1"/>
                <w:sz w:val="24"/>
                <w:szCs w:val="24"/>
                <w:lang w:eastAsia="fr-FR"/>
              </w:rPr>
              <m:t>LT</m:t>
            </m:r>
          </m:sub>
        </m:sSub>
        <m:r>
          <w:rPr>
            <w:rFonts w:ascii="Cambria Math" w:hAnsi="Cambria Math"/>
            <w:color w:val="000000" w:themeColor="text1"/>
            <w:sz w:val="24"/>
            <w:szCs w:val="24"/>
            <w:lang w:eastAsia="fr-FR"/>
          </w:rPr>
          <m:t xml:space="preserve"> </m:t>
        </m:r>
      </m:oMath>
      <w:r w:rsidRPr="007E2C94">
        <w:rPr>
          <w:iCs/>
          <w:color w:val="000000" w:themeColor="text1"/>
          <w:sz w:val="24"/>
          <w:szCs w:val="24"/>
          <w:lang w:eastAsia="fr-FR"/>
        </w:rPr>
        <w:t xml:space="preserve"> et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ν</m:t>
            </m:r>
          </m:e>
          <m:sub>
            <m:r>
              <w:rPr>
                <w:rFonts w:ascii="Cambria Math" w:hAnsi="Cambria Math"/>
                <w:color w:val="000000" w:themeColor="text1"/>
                <w:sz w:val="24"/>
                <w:szCs w:val="24"/>
                <w:lang w:eastAsia="fr-FR"/>
              </w:rPr>
              <m:t>TT</m:t>
            </m:r>
          </m:sub>
        </m:sSub>
        <m:r>
          <w:rPr>
            <w:rFonts w:ascii="Cambria Math" w:hAnsi="Cambria Math"/>
            <w:color w:val="000000" w:themeColor="text1"/>
            <w:sz w:val="24"/>
            <w:szCs w:val="24"/>
            <w:lang w:eastAsia="fr-FR"/>
          </w:rPr>
          <m:t xml:space="preserve"> </m:t>
        </m:r>
      </m:oMath>
      <w:r w:rsidRPr="007E2C94">
        <w:rPr>
          <w:iCs/>
          <w:color w:val="000000" w:themeColor="text1"/>
          <w:sz w:val="24"/>
          <w:szCs w:val="24"/>
          <w:lang w:eastAsia="fr-FR"/>
        </w:rPr>
        <w:t>sont les coefficients de poisson.</w:t>
      </w:r>
    </w:p>
    <w:p w14:paraId="44584F86" w14:textId="57ED1E89" w:rsidR="00BF773A" w:rsidRPr="007E2C94" w:rsidRDefault="00B60F0F" w:rsidP="00550109">
      <w:pPr>
        <w:widowControl/>
        <w:autoSpaceDE/>
        <w:autoSpaceDN/>
        <w:spacing w:line="360" w:lineRule="auto"/>
        <w:jc w:val="both"/>
        <w:rPr>
          <w:color w:val="000000" w:themeColor="text1"/>
          <w:sz w:val="28"/>
          <w:szCs w:val="28"/>
          <w:lang w:eastAsia="fr-FR"/>
        </w:rPr>
      </w:pPr>
      <w:r w:rsidRPr="007E2C94">
        <w:rPr>
          <w:rFonts w:eastAsia="Calibri"/>
          <w:color w:val="000000" w:themeColor="text1"/>
          <w:kern w:val="2"/>
          <w:sz w:val="24"/>
          <w:szCs w:val="24"/>
          <w14:ligatures w14:val="standardContextual"/>
        </w:rPr>
        <w:t>Les matrices de transformation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T</m:t>
            </m:r>
          </m:e>
          <m:sub>
            <m:r>
              <w:rPr>
                <w:rFonts w:ascii="Cambria Math" w:hAnsi="Cambria Math"/>
                <w:color w:val="000000" w:themeColor="text1"/>
                <w:sz w:val="24"/>
                <w:szCs w:val="24"/>
                <w:lang w:eastAsia="fr-FR"/>
              </w:rPr>
              <m:t>1</m:t>
            </m:r>
          </m:sub>
        </m:sSub>
      </m:oMath>
      <w:r w:rsidRPr="007E2C94">
        <w:rPr>
          <w:rFonts w:eastAsia="Calibri"/>
          <w:color w:val="000000" w:themeColor="text1"/>
          <w:kern w:val="2"/>
          <w:sz w:val="24"/>
          <w:szCs w:val="24"/>
          <w14:ligatures w14:val="standardContextual"/>
        </w:rPr>
        <w:t>] et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T</m:t>
            </m:r>
          </m:e>
          <m:sub>
            <m:r>
              <w:rPr>
                <w:rFonts w:ascii="Cambria Math" w:hAnsi="Cambria Math"/>
                <w:color w:val="000000" w:themeColor="text1"/>
                <w:sz w:val="24"/>
                <w:szCs w:val="24"/>
                <w:lang w:eastAsia="fr-FR"/>
              </w:rPr>
              <m:t>2</m:t>
            </m:r>
          </m:sub>
        </m:sSub>
      </m:oMath>
      <w:r w:rsidRPr="007E2C94">
        <w:rPr>
          <w:rFonts w:eastAsia="Calibri"/>
          <w:color w:val="000000" w:themeColor="text1"/>
          <w:kern w:val="2"/>
          <w:sz w:val="24"/>
          <w:szCs w:val="24"/>
          <w14:ligatures w14:val="standardContextual"/>
        </w:rPr>
        <w:t>] suivantes permettent de passer du repère d'orthotropie au repère cartésien (x, y, z) :</w:t>
      </w:r>
    </w:p>
    <w:p w14:paraId="0AEF972F" w14:textId="12926300" w:rsidR="00BF773A" w:rsidRPr="007E2C94" w:rsidRDefault="003F548A" w:rsidP="003F548A">
      <w:pPr>
        <w:spacing w:line="360" w:lineRule="auto"/>
        <w:jc w:val="center"/>
        <w:rPr>
          <w:color w:val="000000" w:themeColor="text1"/>
        </w:rPr>
      </w:pPr>
      <w:r w:rsidRPr="007E2C94">
        <w:rPr>
          <w:color w:val="000000" w:themeColor="text1"/>
        </w:rPr>
        <w:t xml:space="preserve">                       </w:t>
      </w:r>
      <w:r w:rsidR="002E56F0" w:rsidRPr="007E2C94">
        <w:rPr>
          <w:color w:val="000000" w:themeColor="text1"/>
          <w:position w:val="-52"/>
        </w:rPr>
        <w:object w:dxaOrig="4220" w:dyaOrig="1160" w14:anchorId="4D93A8B1">
          <v:shape id="_x0000_i1099" type="#_x0000_t75" style="width:244.75pt;height:64.5pt" o:ole="">
            <v:imagedata r:id="rId283" o:title=""/>
          </v:shape>
          <o:OLEObject Type="Embed" ProgID="Equation.DSMT4" ShapeID="_x0000_i1099" DrawAspect="Content" ObjectID="_1811097469" r:id="rId284"/>
        </w:object>
      </w: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(3.24)</w:t>
      </w:r>
    </w:p>
    <w:p w14:paraId="24878ED6" w14:textId="6B762583" w:rsidR="00BF773A" w:rsidRPr="007E2C94" w:rsidRDefault="002B39E4" w:rsidP="002B39E4">
      <w:pPr>
        <w:spacing w:line="360" w:lineRule="auto"/>
        <w:jc w:val="both"/>
        <w:rPr>
          <w:color w:val="000000" w:themeColor="text1"/>
          <w:sz w:val="24"/>
          <w:szCs w:val="24"/>
        </w:rPr>
      </w:pPr>
      <w:r w:rsidRPr="007E2C94">
        <w:rPr>
          <w:rFonts w:asciiTheme="majorBidi" w:hAnsiTheme="majorBidi" w:cstheme="majorBidi"/>
          <w:color w:val="000000" w:themeColor="text1"/>
          <w:sz w:val="24"/>
          <w:szCs w:val="24"/>
          <w:lang w:eastAsia="fr-FR"/>
        </w:rPr>
        <w:t xml:space="preserve">Avec c </w:t>
      </w:r>
      <w:proofErr w:type="gramStart"/>
      <w:r w:rsidRPr="007E2C94">
        <w:rPr>
          <w:rFonts w:asciiTheme="majorBidi" w:hAnsiTheme="majorBidi" w:cstheme="majorBidi"/>
          <w:color w:val="000000" w:themeColor="text1"/>
          <w:sz w:val="24"/>
          <w:szCs w:val="24"/>
          <w:lang w:eastAsia="fr-FR"/>
        </w:rPr>
        <w:t xml:space="preserve">= </w:t>
      </w:r>
      <w:r w:rsidRPr="007E2C94">
        <w:rPr>
          <w:rFonts w:asciiTheme="majorBidi" w:hAnsiTheme="majorBidi" w:cstheme="majorBidi"/>
          <w:color w:val="000000" w:themeColor="text1"/>
          <w:position w:val="-10"/>
          <w:sz w:val="24"/>
          <w:szCs w:val="24"/>
          <w:lang w:eastAsia="fr-FR"/>
        </w:rPr>
        <w:object w:dxaOrig="700" w:dyaOrig="320" w14:anchorId="73E06813">
          <v:shape id="_x0000_i1100" type="#_x0000_t75" style="width:36.3pt;height:14.4pt" o:ole="">
            <v:imagedata r:id="rId285" o:title=""/>
          </v:shape>
          <o:OLEObject Type="Embed" ProgID="Equation.DSMT4" ShapeID="_x0000_i1100" DrawAspect="Content" ObjectID="_1811097470" r:id="rId286"/>
        </w:object>
      </w:r>
      <w:r w:rsidRPr="007E2C94">
        <w:rPr>
          <w:rFonts w:asciiTheme="majorBidi" w:hAnsiTheme="majorBidi" w:cstheme="majorBidi"/>
          <w:color w:val="000000" w:themeColor="text1"/>
          <w:sz w:val="24"/>
          <w:szCs w:val="24"/>
          <w:lang w:eastAsia="fr-FR"/>
        </w:rPr>
        <w:t xml:space="preserve"> , s = </w:t>
      </w:r>
      <w:r w:rsidRPr="007E2C94">
        <w:rPr>
          <w:rFonts w:asciiTheme="majorBidi" w:hAnsiTheme="majorBidi" w:cstheme="majorBidi"/>
          <w:color w:val="000000" w:themeColor="text1"/>
          <w:position w:val="-14"/>
          <w:sz w:val="24"/>
          <w:szCs w:val="24"/>
          <w:lang w:eastAsia="fr-FR"/>
        </w:rPr>
        <w:object w:dxaOrig="700" w:dyaOrig="400" w14:anchorId="3B0320B8">
          <v:shape id="_x0000_i1101" type="#_x0000_t75" style="width:36.3pt;height:21.3pt" o:ole="">
            <v:imagedata r:id="rId287" o:title=""/>
          </v:shape>
          <o:OLEObject Type="Embed" ProgID="Equation.DSMT4" ShapeID="_x0000_i1101" DrawAspect="Content" ObjectID="_1811097471" r:id="rId288"/>
        </w:object>
      </w:r>
      <w:r w:rsidRPr="007E2C94">
        <w:rPr>
          <w:rFonts w:asciiTheme="majorBidi" w:hAnsiTheme="majorBidi" w:cstheme="majorBidi"/>
          <w:color w:val="000000" w:themeColor="text1"/>
          <w:sz w:val="24"/>
          <w:szCs w:val="24"/>
          <w:lang w:eastAsia="fr-FR"/>
        </w:rPr>
        <w:t xml:space="preserve"> </w:t>
      </w:r>
    </w:p>
    <w:p w14:paraId="7F7F7A62" w14:textId="19F2AC65" w:rsidR="00BF773A" w:rsidRPr="007E2C94" w:rsidRDefault="00151122" w:rsidP="000C3EAA">
      <w:pPr>
        <w:spacing w:line="360" w:lineRule="auto"/>
        <w:jc w:val="both"/>
        <w:rPr>
          <w:color w:val="000000" w:themeColor="text1"/>
          <w:sz w:val="24"/>
          <w:szCs w:val="24"/>
        </w:rPr>
      </w:pPr>
      <w:r w:rsidRPr="007E2C94">
        <w:rPr>
          <w:color w:val="000000" w:themeColor="text1"/>
          <w:sz w:val="24"/>
          <w:szCs w:val="24"/>
        </w:rPr>
        <w:t xml:space="preserve">Enfin, la relation contrainte-déformation dans le système de coordonnées cartésiennes </w:t>
      </w:r>
      <w:r w:rsidRPr="007E2C94">
        <w:rPr>
          <w:color w:val="000000" w:themeColor="text1"/>
          <w:position w:val="-14"/>
          <w:sz w:val="24"/>
          <w:szCs w:val="24"/>
        </w:rPr>
        <w:object w:dxaOrig="700" w:dyaOrig="400" w14:anchorId="395DF14D">
          <v:shape id="_x0000_i1102" type="#_x0000_t75" style="width:36.3pt;height:21.3pt" o:ole="">
            <v:imagedata r:id="rId289" o:title=""/>
          </v:shape>
          <o:OLEObject Type="Embed" ProgID="Equation.DSMT4" ShapeID="_x0000_i1102" DrawAspect="Content" ObjectID="_1811097472" r:id="rId290"/>
        </w:object>
      </w:r>
      <w:r w:rsidRPr="007E2C94">
        <w:rPr>
          <w:color w:val="000000" w:themeColor="text1"/>
          <w:sz w:val="24"/>
          <w:szCs w:val="24"/>
        </w:rPr>
        <w:t xml:space="preserve"> est donnée par </w:t>
      </w:r>
      <w:r w:rsidR="007D6F6D"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X5mziQCv","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7D6F6D" w:rsidRPr="007E2C94">
        <w:rPr>
          <w:color w:val="000000" w:themeColor="text1"/>
          <w:sz w:val="24"/>
          <w:szCs w:val="24"/>
        </w:rPr>
        <w:fldChar w:fldCharType="separate"/>
      </w:r>
      <w:r w:rsidR="000C3EAA" w:rsidRPr="007E2C94">
        <w:rPr>
          <w:color w:val="000000" w:themeColor="text1"/>
          <w:sz w:val="24"/>
        </w:rPr>
        <w:t>[168]</w:t>
      </w:r>
      <w:r w:rsidR="007D6F6D" w:rsidRPr="007E2C94">
        <w:rPr>
          <w:color w:val="000000" w:themeColor="text1"/>
          <w:sz w:val="24"/>
          <w:szCs w:val="24"/>
        </w:rPr>
        <w:fldChar w:fldCharType="end"/>
      </w:r>
      <w:r w:rsidRPr="007E2C94">
        <w:rPr>
          <w:color w:val="000000" w:themeColor="text1"/>
          <w:sz w:val="24"/>
          <w:szCs w:val="24"/>
        </w:rPr>
        <w:t>:</w:t>
      </w:r>
    </w:p>
    <w:p w14:paraId="1D820032" w14:textId="06F2256C" w:rsidR="00550109" w:rsidRPr="007E2C94" w:rsidRDefault="005A1CB7" w:rsidP="00EC131E">
      <w:pPr>
        <w:spacing w:line="360" w:lineRule="auto"/>
        <w:jc w:val="center"/>
        <w:rPr>
          <w:color w:val="000000" w:themeColor="text1"/>
        </w:rPr>
      </w:pP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Pr="007E2C94">
        <w:rPr>
          <w:color w:val="000000" w:themeColor="text1"/>
          <w:position w:val="-36"/>
        </w:rPr>
        <w:object w:dxaOrig="3920" w:dyaOrig="840" w14:anchorId="76B34780">
          <v:shape id="_x0000_i1103" type="#_x0000_t75" style="width:201.7pt;height:43.2pt" o:ole="">
            <v:imagedata r:id="rId291" o:title=""/>
          </v:shape>
          <o:OLEObject Type="Embed" ProgID="Equation.DSMT4" ShapeID="_x0000_i1103" DrawAspect="Content" ObjectID="_1811097473" r:id="rId292"/>
        </w:object>
      </w:r>
      <w:r w:rsidR="009F7FD4" w:rsidRPr="007E2C94">
        <w:rPr>
          <w:color w:val="000000" w:themeColor="text1"/>
        </w:rPr>
        <w:t xml:space="preserve">           </w:t>
      </w:r>
      <w:r w:rsidRPr="007E2C94">
        <w:rPr>
          <w:color w:val="000000" w:themeColor="text1"/>
        </w:rPr>
        <w:t xml:space="preserve">                 </w:t>
      </w:r>
      <w:r w:rsidR="009F7FD4" w:rsidRPr="007E2C94">
        <w:rPr>
          <w:color w:val="000000" w:themeColor="text1"/>
        </w:rPr>
        <w:t xml:space="preserve">     </w:t>
      </w:r>
      <w:r w:rsidRPr="007E2C94">
        <w:rPr>
          <w:color w:val="000000" w:themeColor="text1"/>
        </w:rPr>
        <w:t xml:space="preserve">     </w:t>
      </w:r>
      <w:r w:rsidR="002E56F0" w:rsidRPr="007E2C94">
        <w:rPr>
          <w:color w:val="000000" w:themeColor="text1"/>
        </w:rPr>
        <w:t xml:space="preserve">  </w:t>
      </w:r>
      <w:r w:rsidR="003246FE"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003246FE"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(3.25)</w:t>
      </w:r>
    </w:p>
    <w:p w14:paraId="6CE352A0" w14:textId="474C810E" w:rsidR="00550109" w:rsidRPr="007E2C94" w:rsidRDefault="00B01E18" w:rsidP="009C2AA6">
      <w:pPr>
        <w:pStyle w:val="Paragraphedeliste"/>
        <w:widowControl/>
        <w:numPr>
          <w:ilvl w:val="0"/>
          <w:numId w:val="27"/>
        </w:numPr>
        <w:autoSpaceDE/>
        <w:autoSpaceDN/>
        <w:spacing w:line="256" w:lineRule="auto"/>
        <w:jc w:val="both"/>
        <w:rPr>
          <w:color w:val="000000" w:themeColor="text1"/>
          <w:sz w:val="24"/>
          <w:szCs w:val="24"/>
          <w:lang w:eastAsia="fr-FR"/>
        </w:rPr>
      </w:pPr>
      <w:r w:rsidRPr="007E2C94">
        <w:rPr>
          <w:b/>
          <w:bCs/>
          <w:color w:val="000000" w:themeColor="text1"/>
          <w:sz w:val="24"/>
          <w:szCs w:val="24"/>
          <w:lang w:eastAsia="fr-FR"/>
        </w:rPr>
        <w:t>Composantes de contraintes résultantes</w:t>
      </w:r>
    </w:p>
    <w:p w14:paraId="13505226" w14:textId="1C0BACD5" w:rsidR="00AE4231" w:rsidRPr="007E2C94" w:rsidRDefault="00550109" w:rsidP="00550109">
      <w:pPr>
        <w:spacing w:before="120" w:line="360" w:lineRule="auto"/>
        <w:ind w:left="113"/>
        <w:rPr>
          <w:color w:val="000000" w:themeColor="text1"/>
        </w:rPr>
      </w:pPr>
      <w:r w:rsidRPr="007E2C94">
        <w:rPr>
          <w:rFonts w:eastAsia="Calibri"/>
          <w:color w:val="000000" w:themeColor="text1"/>
          <w:kern w:val="2"/>
          <w:sz w:val="24"/>
          <w:szCs w:val="24"/>
          <w14:ligatures w14:val="standardContextual"/>
        </w:rPr>
        <w:t xml:space="preserve">Les résultants de contraintes sont obtenus par l'intégration des composantes de </w:t>
      </w:r>
      <w:proofErr w:type="gramStart"/>
      <w:r w:rsidRPr="007E2C94">
        <w:rPr>
          <w:rFonts w:eastAsia="Calibri"/>
          <w:color w:val="000000" w:themeColor="text1"/>
          <w:kern w:val="2"/>
          <w:sz w:val="24"/>
          <w:szCs w:val="24"/>
          <w14:ligatures w14:val="standardContextual"/>
        </w:rPr>
        <w:t xml:space="preserve">contraintes </w:t>
      </w:r>
      <w:proofErr w:type="gramEnd"/>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σ</m:t>
            </m:r>
          </m:e>
          <m:sub>
            <m:r>
              <w:rPr>
                <w:rFonts w:ascii="Cambria Math" w:hAnsi="Cambria Math"/>
                <w:color w:val="000000" w:themeColor="text1"/>
                <w:sz w:val="24"/>
                <w:szCs w:val="24"/>
                <w:lang w:eastAsia="fr-FR"/>
              </w:rPr>
              <m:t>x</m:t>
            </m:r>
          </m:sub>
        </m:sSub>
      </m:oMath>
      <w:r w:rsidRPr="007E2C94">
        <w:rPr>
          <w:rFonts w:eastAsia="Calibri"/>
          <w:color w:val="000000" w:themeColor="text1"/>
          <w:kern w:val="2"/>
          <w:sz w:val="24"/>
          <w:szCs w:val="24"/>
          <w14:ligatures w14:val="standardContextual"/>
        </w:rPr>
        <w:t xml:space="preserve">​,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σ</m:t>
            </m:r>
          </m:e>
          <m:sub>
            <m:r>
              <w:rPr>
                <w:rFonts w:ascii="Cambria Math" w:hAnsi="Cambria Math"/>
                <w:color w:val="000000" w:themeColor="text1"/>
                <w:sz w:val="24"/>
                <w:szCs w:val="24"/>
                <w:lang w:eastAsia="fr-FR"/>
              </w:rPr>
              <m:t>y</m:t>
            </m:r>
          </m:sub>
        </m:sSub>
      </m:oMath>
      <w:r w:rsidRPr="007E2C94">
        <w:rPr>
          <w:rFonts w:eastAsia="Calibri"/>
          <w:color w:val="000000" w:themeColor="text1"/>
          <w:kern w:val="2"/>
          <w:sz w:val="24"/>
          <w:szCs w:val="24"/>
          <w14:ligatures w14:val="standardContextual"/>
        </w:rPr>
        <w:t xml:space="preserve">​,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τ</m:t>
            </m:r>
          </m:e>
          <m:sub>
            <m:r>
              <w:rPr>
                <w:rFonts w:ascii="Cambria Math" w:hAnsi="Cambria Math"/>
                <w:color w:val="000000" w:themeColor="text1"/>
                <w:sz w:val="24"/>
                <w:szCs w:val="24"/>
                <w:lang w:eastAsia="fr-FR"/>
              </w:rPr>
              <m:t>xy</m:t>
            </m:r>
          </m:sub>
        </m:sSub>
      </m:oMath>
      <w:r w:rsidRPr="007E2C94">
        <w:rPr>
          <w:rFonts w:eastAsia="Calibri"/>
          <w:color w:val="000000" w:themeColor="text1"/>
          <w:kern w:val="2"/>
          <w:sz w:val="24"/>
          <w:szCs w:val="24"/>
          <w14:ligatures w14:val="standardContextual"/>
        </w:rPr>
        <w:t xml:space="preserve">​,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τ</m:t>
            </m:r>
          </m:e>
          <m:sub>
            <m:r>
              <w:rPr>
                <w:rFonts w:ascii="Cambria Math" w:hAnsi="Cambria Math"/>
                <w:color w:val="000000" w:themeColor="text1"/>
                <w:sz w:val="24"/>
                <w:szCs w:val="24"/>
                <w:lang w:eastAsia="fr-FR"/>
              </w:rPr>
              <m:t>xz</m:t>
            </m:r>
          </m:sub>
        </m:sSub>
      </m:oMath>
      <w:r w:rsidRPr="007E2C94">
        <w:rPr>
          <w:rFonts w:eastAsia="Calibri"/>
          <w:color w:val="000000" w:themeColor="text1"/>
          <w:kern w:val="2"/>
          <w:sz w:val="24"/>
          <w:szCs w:val="24"/>
          <w14:ligatures w14:val="standardContextual"/>
        </w:rPr>
        <w:t xml:space="preserve">​ et </w:t>
      </w:r>
      <m:oMath>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τ</m:t>
            </m:r>
          </m:e>
          <m:sub>
            <m:r>
              <w:rPr>
                <w:rFonts w:ascii="Cambria Math" w:hAnsi="Cambria Math"/>
                <w:color w:val="000000" w:themeColor="text1"/>
                <w:sz w:val="24"/>
                <w:szCs w:val="24"/>
                <w:lang w:eastAsia="fr-FR"/>
              </w:rPr>
              <m:t>yz</m:t>
            </m:r>
          </m:sub>
        </m:sSub>
      </m:oMath>
      <w:r w:rsidRPr="007E2C94">
        <w:rPr>
          <w:rFonts w:eastAsia="Calibri"/>
          <w:color w:val="000000" w:themeColor="text1"/>
          <w:kern w:val="2"/>
          <w:sz w:val="24"/>
          <w:szCs w:val="24"/>
          <w14:ligatures w14:val="standardContextual"/>
        </w:rPr>
        <w:t>​ à travers l'épaisseur de la plaque (h) comme suit :</w:t>
      </w:r>
      <w:r w:rsidRPr="007E2C94">
        <w:rPr>
          <w:color w:val="000000" w:themeColor="text1"/>
        </w:rPr>
        <w:t xml:space="preserve">                                     </w:t>
      </w:r>
      <w:r w:rsidR="003246FE" w:rsidRPr="007E2C94">
        <w:rPr>
          <w:color w:val="000000" w:themeColor="text1"/>
        </w:rPr>
        <w:t xml:space="preserve">        </w:t>
      </w:r>
      <w:r w:rsidR="00CE7AD2" w:rsidRPr="007E2C94">
        <w:rPr>
          <w:color w:val="000000" w:themeColor="text1"/>
          <w:position w:val="-62"/>
        </w:rPr>
        <w:object w:dxaOrig="6259" w:dyaOrig="1359" w14:anchorId="4BC127C0">
          <v:shape id="_x0000_i1104" type="#_x0000_t75" style="width:309.8pt;height:64.5pt" o:ole="">
            <v:imagedata r:id="rId293" o:title=""/>
          </v:shape>
          <o:OLEObject Type="Embed" ProgID="Equation.DSMT4" ShapeID="_x0000_i1104" DrawAspect="Content" ObjectID="_1811097474" r:id="rId294"/>
        </w:object>
      </w:r>
      <w:r w:rsidR="00CE7AD2" w:rsidRPr="007E2C94">
        <w:rPr>
          <w:color w:val="000000" w:themeColor="text1"/>
        </w:rPr>
        <w:t xml:space="preserve"> </w:t>
      </w:r>
      <w:r w:rsidR="00EA1B76" w:rsidRPr="007E2C94">
        <w:rPr>
          <w:color w:val="000000" w:themeColor="text1"/>
        </w:rPr>
        <w:t xml:space="preserve">                 </w:t>
      </w:r>
      <w:r w:rsidR="003246FE" w:rsidRPr="007E2C94">
        <w:rPr>
          <w:color w:val="000000" w:themeColor="text1"/>
        </w:rPr>
        <w:t xml:space="preserve">          </w:t>
      </w:r>
      <w:r w:rsidR="00EA1B76" w:rsidRPr="007E2C94">
        <w:rPr>
          <w:color w:val="000000" w:themeColor="text1"/>
        </w:rPr>
        <w:t xml:space="preserve"> </w:t>
      </w:r>
      <w:r w:rsidR="003246FE" w:rsidRPr="007E2C94">
        <w:rPr>
          <w:color w:val="000000" w:themeColor="text1"/>
        </w:rPr>
        <w:t xml:space="preserve"> </w:t>
      </w:r>
      <w:r w:rsidR="00EA1B76" w:rsidRPr="007E2C94">
        <w:rPr>
          <w:color w:val="000000" w:themeColor="text1"/>
        </w:rPr>
        <w:t xml:space="preserve">         </w:t>
      </w:r>
      <w:r w:rsidR="00EA1B76" w:rsidRPr="007E2C94">
        <w:rPr>
          <w:rFonts w:asciiTheme="majorBidi" w:hAnsiTheme="majorBidi" w:cstheme="majorBidi"/>
          <w:color w:val="000000" w:themeColor="text1"/>
          <w:sz w:val="24"/>
          <w:szCs w:val="24"/>
          <w:lang w:eastAsia="fr-FR"/>
        </w:rPr>
        <w:t>(3.26)</w:t>
      </w:r>
    </w:p>
    <w:p w14:paraId="0E028948" w14:textId="1087D80D" w:rsidR="00AE4231" w:rsidRPr="007E2C94" w:rsidRDefault="00EA1B76" w:rsidP="00EC131E">
      <w:pPr>
        <w:spacing w:line="360" w:lineRule="auto"/>
        <w:jc w:val="both"/>
        <w:rPr>
          <w:color w:val="000000" w:themeColor="text1"/>
          <w:sz w:val="24"/>
          <w:szCs w:val="24"/>
        </w:rPr>
      </w:pPr>
      <w:r w:rsidRPr="007E2C94">
        <w:rPr>
          <w:color w:val="000000" w:themeColor="text1"/>
          <w:sz w:val="24"/>
          <w:szCs w:val="24"/>
        </w:rPr>
        <w:t>Pour obtenir les équations constitutives des forces de membrane, des moments de flexion et des forces de cisaillement, les équations (3.15</w:t>
      </w:r>
      <w:proofErr w:type="gramStart"/>
      <w:r w:rsidRPr="007E2C94">
        <w:rPr>
          <w:color w:val="000000" w:themeColor="text1"/>
          <w:sz w:val="24"/>
          <w:szCs w:val="24"/>
        </w:rPr>
        <w:t>) ,(</w:t>
      </w:r>
      <w:proofErr w:type="gramEnd"/>
      <w:r w:rsidRPr="007E2C94">
        <w:rPr>
          <w:color w:val="000000" w:themeColor="text1"/>
          <w:sz w:val="24"/>
          <w:szCs w:val="24"/>
        </w:rPr>
        <w:t>3.16) et (3.25)  sont substituées dans l'équation (3.26) pour obtenir :</w:t>
      </w:r>
    </w:p>
    <w:p w14:paraId="34AEEEA6" w14:textId="1AB39C7D" w:rsidR="00CE161C" w:rsidRPr="007E2C94" w:rsidRDefault="00B73A6F" w:rsidP="00B73A6F">
      <w:pPr>
        <w:spacing w:line="360" w:lineRule="auto"/>
        <w:jc w:val="center"/>
        <w:rPr>
          <w:color w:val="000000" w:themeColor="text1"/>
        </w:rPr>
      </w:pP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00CE161C" w:rsidRPr="007E2C94">
        <w:rPr>
          <w:color w:val="000000" w:themeColor="text1"/>
          <w:position w:val="-54"/>
        </w:rPr>
        <w:object w:dxaOrig="3280" w:dyaOrig="1200" w14:anchorId="4FEBFB6B">
          <v:shape id="_x0000_i1105" type="#_x0000_t75" style="width:165.95pt;height:58.25pt" o:ole="">
            <v:imagedata r:id="rId295" o:title=""/>
          </v:shape>
          <o:OLEObject Type="Embed" ProgID="Equation.DSMT4" ShapeID="_x0000_i1105" DrawAspect="Content" ObjectID="_1811097475" r:id="rId296"/>
        </w:object>
      </w: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002E56F0" w:rsidRPr="007E2C94">
        <w:rPr>
          <w:color w:val="000000" w:themeColor="text1"/>
        </w:rPr>
        <w:t xml:space="preserve">       </w:t>
      </w:r>
      <w:r w:rsidRPr="007E2C94">
        <w:rPr>
          <w:rFonts w:asciiTheme="majorBidi" w:hAnsiTheme="majorBidi" w:cstheme="majorBidi"/>
          <w:color w:val="000000" w:themeColor="text1"/>
          <w:sz w:val="24"/>
          <w:szCs w:val="24"/>
          <w:lang w:eastAsia="fr-FR"/>
        </w:rPr>
        <w:t>(3.27)</w:t>
      </w:r>
    </w:p>
    <w:p w14:paraId="26D66897" w14:textId="39B3FDF7" w:rsidR="00CE161C" w:rsidRPr="007E2C94" w:rsidRDefault="00B73A6F" w:rsidP="00B73A6F">
      <w:pPr>
        <w:spacing w:line="360" w:lineRule="auto"/>
        <w:jc w:val="center"/>
        <w:rPr>
          <w:color w:val="000000" w:themeColor="text1"/>
        </w:rPr>
      </w:pP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00CE161C" w:rsidRPr="007E2C94">
        <w:rPr>
          <w:color w:val="000000" w:themeColor="text1"/>
          <w:position w:val="-54"/>
        </w:rPr>
        <w:object w:dxaOrig="3400" w:dyaOrig="1200" w14:anchorId="3DEAE6D3">
          <v:shape id="_x0000_i1106" type="#_x0000_t75" style="width:172.7pt;height:58.25pt" o:ole="">
            <v:imagedata r:id="rId297" o:title=""/>
          </v:shape>
          <o:OLEObject Type="Embed" ProgID="Equation.DSMT4" ShapeID="_x0000_i1106" DrawAspect="Content" ObjectID="_1811097476" r:id="rId298"/>
        </w:object>
      </w: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(3.28)</w:t>
      </w:r>
    </w:p>
    <w:p w14:paraId="678F6C8B" w14:textId="6590C83D" w:rsidR="00CE161C" w:rsidRPr="007E2C94" w:rsidRDefault="00B73A6F" w:rsidP="00B73A6F">
      <w:pPr>
        <w:spacing w:line="360" w:lineRule="auto"/>
        <w:rPr>
          <w:color w:val="000000" w:themeColor="text1"/>
        </w:rPr>
      </w:pPr>
      <w:r w:rsidRPr="007E2C94">
        <w:rPr>
          <w:color w:val="000000" w:themeColor="text1"/>
        </w:rPr>
        <w:t xml:space="preserve">                               </w:t>
      </w:r>
      <w:r w:rsidR="00AE4231" w:rsidRPr="007E2C94">
        <w:rPr>
          <w:color w:val="000000" w:themeColor="text1"/>
          <w:position w:val="-32"/>
        </w:rPr>
        <w:object w:dxaOrig="1760" w:dyaOrig="760" w14:anchorId="0F02DBBB">
          <v:shape id="_x0000_i1107" type="#_x0000_t75" style="width:86.4pt;height:35.7pt" o:ole="">
            <v:imagedata r:id="rId299" o:title=""/>
          </v:shape>
          <o:OLEObject Type="Embed" ProgID="Equation.DSMT4" ShapeID="_x0000_i1107" DrawAspect="Content" ObjectID="_1811097477" r:id="rId300"/>
        </w:object>
      </w: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002E56F0" w:rsidRPr="007E2C94">
        <w:rPr>
          <w:color w:val="000000" w:themeColor="text1"/>
        </w:rPr>
        <w:t xml:space="preserve">               </w:t>
      </w:r>
      <w:r w:rsidRPr="007E2C94">
        <w:rPr>
          <w:rFonts w:asciiTheme="majorBidi" w:hAnsiTheme="majorBidi" w:cstheme="majorBidi"/>
          <w:color w:val="000000" w:themeColor="text1"/>
          <w:sz w:val="24"/>
          <w:szCs w:val="24"/>
          <w:lang w:eastAsia="fr-FR"/>
        </w:rPr>
        <w:t>(3.29)</w:t>
      </w:r>
    </w:p>
    <w:p w14:paraId="59EC1CB3" w14:textId="24B1FE6B" w:rsidR="00BF773A" w:rsidRPr="007E2C94" w:rsidRDefault="00CE161C" w:rsidP="00261166">
      <w:pPr>
        <w:spacing w:line="360" w:lineRule="auto"/>
        <w:jc w:val="both"/>
        <w:rPr>
          <w:color w:val="000000" w:themeColor="text1"/>
        </w:rPr>
      </w:pPr>
      <w:r w:rsidRPr="007E2C94">
        <w:rPr>
          <w:color w:val="000000" w:themeColor="text1"/>
        </w:rPr>
        <w:t xml:space="preserve"> </w:t>
      </w:r>
      <w:r w:rsidR="00B73A6F" w:rsidRPr="007E2C94">
        <w:rPr>
          <w:color w:val="000000" w:themeColor="text1"/>
          <w:sz w:val="24"/>
          <w:szCs w:val="24"/>
        </w:rPr>
        <w:t>Après l'assemblage des couches en fonction de leur épaisseur, les matrices de rigidité homogénéisées (celles de membrane</w:t>
      </w:r>
      <w:r w:rsidR="00B73A6F" w:rsidRPr="007E2C94">
        <w:rPr>
          <w:color w:val="000000" w:themeColor="text1"/>
          <w:position w:val="-14"/>
          <w:sz w:val="24"/>
          <w:szCs w:val="24"/>
        </w:rPr>
        <w:object w:dxaOrig="520" w:dyaOrig="400" w14:anchorId="404CFC48">
          <v:shape id="_x0000_i1108" type="#_x0000_t75" style="width:28.8pt;height:21.3pt" o:ole="">
            <v:imagedata r:id="rId301" o:title=""/>
          </v:shape>
          <o:OLEObject Type="Embed" ProgID="Equation.DSMT4" ShapeID="_x0000_i1108" DrawAspect="Content" ObjectID="_1811097478" r:id="rId302"/>
        </w:object>
      </w:r>
      <w:r w:rsidR="00B73A6F" w:rsidRPr="007E2C94">
        <w:rPr>
          <w:color w:val="000000" w:themeColor="text1"/>
          <w:sz w:val="24"/>
          <w:szCs w:val="24"/>
        </w:rPr>
        <w:t xml:space="preserve"> , de flexion</w:t>
      </w:r>
      <w:r w:rsidR="00B73A6F" w:rsidRPr="007E2C94">
        <w:rPr>
          <w:color w:val="000000" w:themeColor="text1"/>
          <w:position w:val="-16"/>
          <w:sz w:val="24"/>
          <w:szCs w:val="24"/>
        </w:rPr>
        <w:object w:dxaOrig="580" w:dyaOrig="440" w14:anchorId="761E502C">
          <v:shape id="_x0000_i1109" type="#_x0000_t75" style="width:28.8pt;height:21.3pt" o:ole="">
            <v:imagedata r:id="rId303" o:title=""/>
          </v:shape>
          <o:OLEObject Type="Embed" ProgID="Equation.DSMT4" ShapeID="_x0000_i1109" DrawAspect="Content" ObjectID="_1811097479" r:id="rId304"/>
        </w:object>
      </w:r>
      <w:r w:rsidR="00B73A6F" w:rsidRPr="007E2C94">
        <w:rPr>
          <w:color w:val="000000" w:themeColor="text1"/>
          <w:sz w:val="24"/>
          <w:szCs w:val="24"/>
        </w:rPr>
        <w:t xml:space="preserve"> , de couplage membrane-flexion </w:t>
      </w:r>
      <w:r w:rsidR="00B73A6F" w:rsidRPr="007E2C94">
        <w:rPr>
          <w:color w:val="000000" w:themeColor="text1"/>
          <w:position w:val="-16"/>
          <w:sz w:val="24"/>
          <w:szCs w:val="24"/>
        </w:rPr>
        <w:object w:dxaOrig="660" w:dyaOrig="440" w14:anchorId="230EA6AF">
          <v:shape id="_x0000_i1110" type="#_x0000_t75" style="width:36.3pt;height:21.3pt" o:ole="">
            <v:imagedata r:id="rId305" o:title=""/>
          </v:shape>
          <o:OLEObject Type="Embed" ProgID="Equation.DSMT4" ShapeID="_x0000_i1110" DrawAspect="Content" ObjectID="_1811097480" r:id="rId306"/>
        </w:object>
      </w:r>
      <w:r w:rsidR="00B73A6F" w:rsidRPr="007E2C94">
        <w:rPr>
          <w:color w:val="000000" w:themeColor="text1"/>
          <w:sz w:val="24"/>
          <w:szCs w:val="24"/>
        </w:rPr>
        <w:t xml:space="preserve"> et de cisaillement</w:t>
      </w:r>
      <w:r w:rsidR="00B73A6F" w:rsidRPr="007E2C94">
        <w:rPr>
          <w:color w:val="000000" w:themeColor="text1"/>
          <w:position w:val="-14"/>
          <w:sz w:val="24"/>
          <w:szCs w:val="24"/>
        </w:rPr>
        <w:object w:dxaOrig="499" w:dyaOrig="400" w14:anchorId="451B36A6">
          <v:shape id="_x0000_i1111" type="#_x0000_t75" style="width:21.3pt;height:21.3pt" o:ole="">
            <v:imagedata r:id="rId307" o:title=""/>
          </v:shape>
          <o:OLEObject Type="Embed" ProgID="Equation.DSMT4" ShapeID="_x0000_i1111" DrawAspect="Content" ObjectID="_1811097481" r:id="rId308"/>
        </w:object>
      </w:r>
      <w:r w:rsidR="00B73A6F" w:rsidRPr="007E2C94">
        <w:rPr>
          <w:color w:val="000000" w:themeColor="text1"/>
          <w:sz w:val="24"/>
          <w:szCs w:val="24"/>
        </w:rPr>
        <w:t xml:space="preserve">), obtenues par la technique de stratification, seront données </w:t>
      </w:r>
      <w:proofErr w:type="gramStart"/>
      <w:r w:rsidR="00B73A6F" w:rsidRPr="007E2C94">
        <w:rPr>
          <w:color w:val="000000" w:themeColor="text1"/>
          <w:sz w:val="24"/>
          <w:szCs w:val="24"/>
        </w:rPr>
        <w:t>par:</w:t>
      </w:r>
      <w:proofErr w:type="gramEnd"/>
      <w:r w:rsidR="00261166" w:rsidRPr="007E2C94">
        <w:rPr>
          <w:color w:val="000000" w:themeColor="text1"/>
        </w:rPr>
        <w:br w:type="textWrapping" w:clear="all"/>
        <w:t xml:space="preserve">                                         </w:t>
      </w:r>
      <w:r w:rsidR="00261166" w:rsidRPr="007E2C94">
        <w:rPr>
          <w:color w:val="000000" w:themeColor="text1"/>
          <w:position w:val="-30"/>
        </w:rPr>
        <w:object w:dxaOrig="2380" w:dyaOrig="720" w14:anchorId="0AA6CAE7">
          <v:shape id="_x0000_i1112" type="#_x0000_t75" style="width:2in;height:43.2pt" o:ole="">
            <v:imagedata r:id="rId309" o:title=""/>
          </v:shape>
          <o:OLEObject Type="Embed" ProgID="Equation.DSMT4" ShapeID="_x0000_i1112" DrawAspect="Content" ObjectID="_1811097482" r:id="rId310"/>
        </w:object>
      </w:r>
      <w:r w:rsidR="00261166" w:rsidRPr="007E2C94">
        <w:rPr>
          <w:color w:val="000000" w:themeColor="text1"/>
        </w:rPr>
        <w:t xml:space="preserve">                                                             </w:t>
      </w:r>
      <w:r w:rsidR="00261166" w:rsidRPr="007E2C94">
        <w:rPr>
          <w:rFonts w:asciiTheme="majorBidi" w:hAnsiTheme="majorBidi" w:cstheme="majorBidi"/>
          <w:color w:val="000000" w:themeColor="text1"/>
          <w:sz w:val="24"/>
          <w:szCs w:val="24"/>
          <w:lang w:eastAsia="fr-FR"/>
        </w:rPr>
        <w:t>(3.30)</w:t>
      </w:r>
    </w:p>
    <w:p w14:paraId="1AAE8944" w14:textId="22ED16C4" w:rsidR="005A1CB7" w:rsidRPr="007E2C94" w:rsidRDefault="00261166" w:rsidP="00EC131E">
      <w:pPr>
        <w:spacing w:line="360" w:lineRule="auto"/>
        <w:rPr>
          <w:color w:val="000000" w:themeColor="text1"/>
        </w:rPr>
      </w:pP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Pr="007E2C94">
        <w:rPr>
          <w:color w:val="000000" w:themeColor="text1"/>
          <w:position w:val="-30"/>
        </w:rPr>
        <w:object w:dxaOrig="2740" w:dyaOrig="720" w14:anchorId="1248493B">
          <v:shape id="_x0000_i1113" type="#_x0000_t75" style="width:157.7pt;height:43.2pt" o:ole="">
            <v:imagedata r:id="rId311" o:title=""/>
          </v:shape>
          <o:OLEObject Type="Embed" ProgID="Equation.DSMT4" ShapeID="_x0000_i1113" DrawAspect="Content" ObjectID="_1811097483" r:id="rId312"/>
        </w:object>
      </w:r>
      <w:r w:rsidRPr="007E2C94">
        <w:rPr>
          <w:color w:val="000000" w:themeColor="text1"/>
        </w:rPr>
        <w:t xml:space="preserve">                                    </w:t>
      </w:r>
      <w:r w:rsidR="00EC131E" w:rsidRPr="007E2C94">
        <w:rPr>
          <w:color w:val="000000" w:themeColor="text1"/>
        </w:rPr>
        <w:t xml:space="preserve">                    </w:t>
      </w:r>
      <w:r w:rsidRPr="007E2C94">
        <w:rPr>
          <w:rFonts w:asciiTheme="majorBidi" w:hAnsiTheme="majorBidi" w:cstheme="majorBidi"/>
          <w:color w:val="000000" w:themeColor="text1"/>
          <w:sz w:val="24"/>
          <w:szCs w:val="24"/>
          <w:lang w:eastAsia="fr-FR"/>
        </w:rPr>
        <w:t>(3.31)</w:t>
      </w:r>
    </w:p>
    <w:p w14:paraId="5F7C0396" w14:textId="32CBC4EA" w:rsidR="005A1CB7" w:rsidRPr="007E2C94" w:rsidRDefault="00261166" w:rsidP="00EC131E">
      <w:pPr>
        <w:spacing w:line="360" w:lineRule="auto"/>
        <w:rPr>
          <w:color w:val="000000" w:themeColor="text1"/>
        </w:rPr>
      </w:pPr>
      <w:r w:rsidRPr="007E2C94">
        <w:rPr>
          <w:color w:val="000000" w:themeColor="text1"/>
        </w:rPr>
        <w:t xml:space="preserve">                                         </w:t>
      </w:r>
      <w:r w:rsidRPr="007E2C94">
        <w:rPr>
          <w:color w:val="000000" w:themeColor="text1"/>
          <w:position w:val="-30"/>
        </w:rPr>
        <w:object w:dxaOrig="2860" w:dyaOrig="720" w14:anchorId="3F2F6496">
          <v:shape id="_x0000_i1114" type="#_x0000_t75" style="width:158.45pt;height:43.2pt" o:ole="">
            <v:imagedata r:id="rId313" o:title=""/>
          </v:shape>
          <o:OLEObject Type="Embed" ProgID="Equation.DSMT4" ShapeID="_x0000_i1114" DrawAspect="Content" ObjectID="_1811097484" r:id="rId314"/>
        </w:object>
      </w:r>
      <w:r w:rsidRPr="007E2C94">
        <w:rPr>
          <w:color w:val="000000" w:themeColor="text1"/>
        </w:rPr>
        <w:t xml:space="preserve">                          </w:t>
      </w:r>
      <w:r w:rsidR="00EC131E" w:rsidRPr="007E2C94">
        <w:rPr>
          <w:color w:val="000000" w:themeColor="text1"/>
        </w:rPr>
        <w:t xml:space="preserve">              </w:t>
      </w: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(3.32)</w:t>
      </w:r>
    </w:p>
    <w:p w14:paraId="7A441ECE" w14:textId="48B7BECA" w:rsidR="005A1CB7" w:rsidRPr="007E2C94" w:rsidRDefault="00261166" w:rsidP="00261166">
      <w:pPr>
        <w:spacing w:line="360" w:lineRule="auto"/>
        <w:jc w:val="center"/>
        <w:rPr>
          <w:color w:val="000000" w:themeColor="text1"/>
        </w:rPr>
      </w:pPr>
      <w:r w:rsidRPr="007E2C94">
        <w:rPr>
          <w:color w:val="000000" w:themeColor="text1"/>
        </w:rPr>
        <w:t xml:space="preserve">                                       </w:t>
      </w:r>
      <w:r w:rsidRPr="007E2C94">
        <w:rPr>
          <w:color w:val="000000" w:themeColor="text1"/>
          <w:position w:val="-30"/>
        </w:rPr>
        <w:object w:dxaOrig="2320" w:dyaOrig="720" w14:anchorId="36A72EBF">
          <v:shape id="_x0000_i1115" type="#_x0000_t75" style="width:130.25pt;height:43.2pt" o:ole="">
            <v:imagedata r:id="rId315" o:title=""/>
          </v:shape>
          <o:OLEObject Type="Embed" ProgID="Equation.DSMT4" ShapeID="_x0000_i1115" DrawAspect="Content" ObjectID="_1811097485" r:id="rId316"/>
        </w:object>
      </w:r>
      <w:r w:rsidRPr="007E2C94">
        <w:rPr>
          <w:color w:val="000000" w:themeColor="text1"/>
        </w:rPr>
        <w:t xml:space="preserve">                                                            </w:t>
      </w:r>
      <w:r w:rsidR="002E56F0"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(3.33)</w:t>
      </w:r>
    </w:p>
    <w:p w14:paraId="273E7374" w14:textId="01DE4128" w:rsidR="005A1CB7" w:rsidRPr="007E2C94" w:rsidRDefault="00F47B3A" w:rsidP="00BF773A">
      <w:pPr>
        <w:rPr>
          <w:color w:val="000000" w:themeColor="text1"/>
        </w:rPr>
      </w:pPr>
      <w:r w:rsidRPr="007E2C94">
        <w:rPr>
          <w:rFonts w:eastAsia="Calibri"/>
          <w:noProof/>
          <w:color w:val="000000" w:themeColor="text1"/>
          <w:kern w:val="2"/>
          <w:sz w:val="24"/>
          <w:szCs w:val="24"/>
          <w:lang w:eastAsia="fr-FR"/>
        </w:rPr>
        <mc:AlternateContent>
          <mc:Choice Requires="wpg">
            <w:drawing>
              <wp:anchor distT="0" distB="0" distL="114300" distR="114300" simplePos="0" relativeHeight="251705344" behindDoc="0" locked="0" layoutInCell="1" allowOverlap="1" wp14:anchorId="6A469D71" wp14:editId="2E65B14A">
                <wp:simplePos x="0" y="0"/>
                <wp:positionH relativeFrom="margin">
                  <wp:posOffset>411420</wp:posOffset>
                </wp:positionH>
                <wp:positionV relativeFrom="paragraph">
                  <wp:posOffset>132547</wp:posOffset>
                </wp:positionV>
                <wp:extent cx="5167223" cy="2009921"/>
                <wp:effectExtent l="0" t="0" r="0" b="66675"/>
                <wp:wrapNone/>
                <wp:docPr id="767859122" name="Group 1027092502"/>
                <wp:cNvGraphicFramePr/>
                <a:graphic xmlns:a="http://schemas.openxmlformats.org/drawingml/2006/main">
                  <a:graphicData uri="http://schemas.microsoft.com/office/word/2010/wordprocessingGroup">
                    <wpg:wgp>
                      <wpg:cNvGrpSpPr/>
                      <wpg:grpSpPr>
                        <a:xfrm>
                          <a:off x="0" y="0"/>
                          <a:ext cx="5167223" cy="2009921"/>
                          <a:chOff x="26909" y="0"/>
                          <a:chExt cx="5458274" cy="2285641"/>
                        </a:xfrm>
                      </wpg:grpSpPr>
                      <wps:wsp>
                        <wps:cNvPr id="1085187488" name="Straight Arrow Connector 51"/>
                        <wps:cNvCnPr/>
                        <wps:spPr>
                          <a:xfrm>
                            <a:off x="483079" y="1406106"/>
                            <a:ext cx="0" cy="819150"/>
                          </a:xfrm>
                          <a:prstGeom prst="straightConnector1">
                            <a:avLst/>
                          </a:prstGeom>
                          <a:noFill/>
                          <a:ln w="28575" cap="flat" cmpd="sng" algn="ctr">
                            <a:solidFill>
                              <a:sysClr val="windowText" lastClr="000000"/>
                            </a:solidFill>
                            <a:prstDash val="solid"/>
                            <a:miter lim="800000"/>
                            <a:headEnd type="stealth"/>
                            <a:tailEnd type="stealth"/>
                          </a:ln>
                          <a:effectLst/>
                        </wps:spPr>
                        <wps:bodyPr/>
                      </wps:wsp>
                      <wps:wsp>
                        <wps:cNvPr id="837115449" name="Straight Connector 1027092484"/>
                        <wps:cNvCnPr/>
                        <wps:spPr>
                          <a:xfrm flipV="1">
                            <a:off x="3916392" y="2113472"/>
                            <a:ext cx="637540" cy="0"/>
                          </a:xfrm>
                          <a:prstGeom prst="line">
                            <a:avLst/>
                          </a:prstGeom>
                          <a:noFill/>
                          <a:ln w="6350" cap="flat" cmpd="sng" algn="ctr">
                            <a:solidFill>
                              <a:sysClr val="windowText" lastClr="000000"/>
                            </a:solidFill>
                            <a:prstDash val="solid"/>
                            <a:miter lim="800000"/>
                          </a:ln>
                          <a:effectLst/>
                        </wps:spPr>
                        <wps:bodyPr/>
                      </wps:wsp>
                      <wps:wsp>
                        <wps:cNvPr id="906292272" name="Straight Connector 1027092485"/>
                        <wps:cNvCnPr/>
                        <wps:spPr>
                          <a:xfrm>
                            <a:off x="3821501" y="1742536"/>
                            <a:ext cx="310551" cy="8626"/>
                          </a:xfrm>
                          <a:prstGeom prst="line">
                            <a:avLst/>
                          </a:prstGeom>
                          <a:noFill/>
                          <a:ln w="6350" cap="flat" cmpd="sng" algn="ctr">
                            <a:solidFill>
                              <a:sysClr val="windowText" lastClr="000000"/>
                            </a:solidFill>
                            <a:prstDash val="solid"/>
                            <a:miter lim="800000"/>
                          </a:ln>
                          <a:effectLst/>
                        </wps:spPr>
                        <wps:bodyPr/>
                      </wps:wsp>
                      <wpg:grpSp>
                        <wpg:cNvPr id="1317793489" name="Group 1027092501"/>
                        <wpg:cNvGrpSpPr/>
                        <wpg:grpSpPr>
                          <a:xfrm>
                            <a:off x="26909" y="0"/>
                            <a:ext cx="5458274" cy="2285641"/>
                            <a:chOff x="26909" y="0"/>
                            <a:chExt cx="5458274" cy="2285641"/>
                          </a:xfrm>
                        </wpg:grpSpPr>
                        <wpg:grpSp>
                          <wpg:cNvPr id="1045207508" name="Group 24"/>
                          <wpg:cNvGrpSpPr/>
                          <wpg:grpSpPr>
                            <a:xfrm>
                              <a:off x="1052422" y="552091"/>
                              <a:ext cx="2880624" cy="1733550"/>
                              <a:chOff x="8668" y="-207032"/>
                              <a:chExt cx="2894491" cy="1664898"/>
                            </a:xfrm>
                          </wpg:grpSpPr>
                          <wps:wsp>
                            <wps:cNvPr id="1571087003" name="Rectangle 1571087003"/>
                            <wps:cNvSpPr/>
                            <wps:spPr>
                              <a:xfrm>
                                <a:off x="17241" y="-207032"/>
                                <a:ext cx="2863742" cy="1664898"/>
                              </a:xfrm>
                              <a:prstGeom prst="rect">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529196" name="Straight Connector 12"/>
                            <wps:cNvCnPr/>
                            <wps:spPr>
                              <a:xfrm flipV="1">
                                <a:off x="25879" y="577970"/>
                                <a:ext cx="2877280" cy="8626"/>
                              </a:xfrm>
                              <a:prstGeom prst="line">
                                <a:avLst/>
                              </a:prstGeom>
                              <a:noFill/>
                              <a:ln w="6350" cap="flat" cmpd="sng" algn="ctr">
                                <a:solidFill>
                                  <a:srgbClr val="5B9BD5"/>
                                </a:solidFill>
                                <a:prstDash val="solid"/>
                                <a:miter lim="800000"/>
                              </a:ln>
                              <a:effectLst/>
                            </wps:spPr>
                            <wps:bodyPr/>
                          </wps:wsp>
                          <wps:wsp>
                            <wps:cNvPr id="1500164812" name="Rectangle 1500164812"/>
                            <wps:cNvSpPr/>
                            <wps:spPr>
                              <a:xfrm>
                                <a:off x="8668" y="298340"/>
                                <a:ext cx="2876170" cy="621359"/>
                              </a:xfrm>
                              <a:prstGeom prst="rect">
                                <a:avLst/>
                              </a:prstGeom>
                              <a:blipFill>
                                <a:blip r:embed="rId317"/>
                                <a:tile tx="0" ty="0" sx="100000" sy="100000" flip="none" algn="tl"/>
                              </a:blip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75791324" name="Group 1027092500"/>
                          <wpg:cNvGrpSpPr/>
                          <wpg:grpSpPr>
                            <a:xfrm>
                              <a:off x="26909" y="0"/>
                              <a:ext cx="5458274" cy="2277374"/>
                              <a:chOff x="26909" y="0"/>
                              <a:chExt cx="5458274" cy="2277374"/>
                            </a:xfrm>
                          </wpg:grpSpPr>
                          <wpg:grpSp>
                            <wpg:cNvPr id="1613693295" name="Group 1027092499"/>
                            <wpg:cNvGrpSpPr/>
                            <wpg:grpSpPr>
                              <a:xfrm>
                                <a:off x="26909" y="543464"/>
                                <a:ext cx="5458274" cy="1733910"/>
                                <a:chOff x="26909" y="0"/>
                                <a:chExt cx="5458274" cy="1733910"/>
                              </a:xfrm>
                            </wpg:grpSpPr>
                            <wpg:grpSp>
                              <wpg:cNvPr id="1989117786" name="Group 1027092497"/>
                              <wpg:cNvGrpSpPr/>
                              <wpg:grpSpPr>
                                <a:xfrm>
                                  <a:off x="26909" y="0"/>
                                  <a:ext cx="5458274" cy="1733910"/>
                                  <a:chOff x="26909" y="0"/>
                                  <a:chExt cx="5458274" cy="1733910"/>
                                </a:xfrm>
                              </wpg:grpSpPr>
                              <wpg:grpSp>
                                <wpg:cNvPr id="1884326419" name="Group 1027092496"/>
                                <wpg:cNvGrpSpPr/>
                                <wpg:grpSpPr>
                                  <a:xfrm>
                                    <a:off x="26909" y="0"/>
                                    <a:ext cx="4855642" cy="1733910"/>
                                    <a:chOff x="26909" y="0"/>
                                    <a:chExt cx="4855642" cy="1733910"/>
                                  </a:xfrm>
                                </wpg:grpSpPr>
                                <wps:wsp>
                                  <wps:cNvPr id="1329916250" name="Straight Arrow Connector 50"/>
                                  <wps:cNvCnPr/>
                                  <wps:spPr>
                                    <a:xfrm>
                                      <a:off x="483079" y="17253"/>
                                      <a:ext cx="0" cy="819150"/>
                                    </a:xfrm>
                                    <a:prstGeom prst="straightConnector1">
                                      <a:avLst/>
                                    </a:prstGeom>
                                    <a:noFill/>
                                    <a:ln w="28575" cap="flat" cmpd="sng" algn="ctr">
                                      <a:solidFill>
                                        <a:sysClr val="windowText" lastClr="000000"/>
                                      </a:solidFill>
                                      <a:prstDash val="solid"/>
                                      <a:miter lim="800000"/>
                                      <a:headEnd type="stealth"/>
                                      <a:tailEnd type="stealth"/>
                                    </a:ln>
                                    <a:effectLst/>
                                  </wps:spPr>
                                  <wps:bodyPr/>
                                </wps:wsp>
                                <wps:wsp>
                                  <wps:cNvPr id="132972708" name="Text Box 52"/>
                                  <wps:cNvSpPr txBox="1"/>
                                  <wps:spPr>
                                    <a:xfrm>
                                      <a:off x="60385" y="301925"/>
                                      <a:ext cx="483079" cy="336430"/>
                                    </a:xfrm>
                                    <a:prstGeom prst="rect">
                                      <a:avLst/>
                                    </a:prstGeom>
                                    <a:noFill/>
                                    <a:ln w="6350">
                                      <a:noFill/>
                                    </a:ln>
                                    <a:effectLst/>
                                  </wps:spPr>
                                  <wps:txbx>
                                    <w:txbxContent>
                                      <w:p w14:paraId="2CA61AB9" w14:textId="77777777" w:rsidR="00DC3C12" w:rsidRDefault="00DC3C12" w:rsidP="00F47B3A">
                                        <w:pPr>
                                          <w:jc w:val="center"/>
                                        </w:pPr>
                                        <w:r w:rsidRPr="00F47B3A">
                                          <w:rPr>
                                            <w:b/>
                                            <w:bCs/>
                                            <w:iCs/>
                                            <w:spacing w:val="-4"/>
                                            <w:sz w:val="24"/>
                                            <w:szCs w:val="24"/>
                                          </w:rPr>
                                          <w:t>h/2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2862905" name="Text Box 53"/>
                                  <wps:cNvSpPr txBox="1"/>
                                  <wps:spPr>
                                    <a:xfrm>
                                      <a:off x="26909" y="1061585"/>
                                      <a:ext cx="653499" cy="440941"/>
                                    </a:xfrm>
                                    <a:prstGeom prst="rect">
                                      <a:avLst/>
                                    </a:prstGeom>
                                    <a:noFill/>
                                    <a:ln w="6350">
                                      <a:noFill/>
                                    </a:ln>
                                    <a:effectLst/>
                                  </wps:spPr>
                                  <wps:txbx>
                                    <w:txbxContent>
                                      <w:p w14:paraId="7B5BF515" w14:textId="77777777" w:rsidR="00DC3C12" w:rsidRPr="00F47B3A" w:rsidRDefault="00DC3C12" w:rsidP="00F47B3A">
                                        <w:pPr>
                                          <w:spacing w:before="120" w:after="120" w:line="199" w:lineRule="exact"/>
                                          <w:rPr>
                                            <w:b/>
                                            <w:bCs/>
                                            <w:iCs/>
                                            <w:spacing w:val="-4"/>
                                            <w:sz w:val="24"/>
                                            <w:szCs w:val="24"/>
                                          </w:rPr>
                                        </w:pPr>
                                        <w:r w:rsidRPr="00F47B3A">
                                          <w:rPr>
                                            <w:b/>
                                            <w:bCs/>
                                            <w:iCs/>
                                            <w:spacing w:val="-4"/>
                                            <w:sz w:val="24"/>
                                            <w:szCs w:val="24"/>
                                          </w:rPr>
                                          <w:t>- h/2</w:t>
                                        </w:r>
                                      </w:p>
                                      <w:p w14:paraId="11D62A95" w14:textId="77777777" w:rsidR="00DC3C12" w:rsidRDefault="00DC3C12" w:rsidP="00F47B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54566702" name="Group 1027092495"/>
                                  <wpg:cNvGrpSpPr/>
                                  <wpg:grpSpPr>
                                    <a:xfrm>
                                      <a:off x="422694" y="0"/>
                                      <a:ext cx="4459857" cy="1733910"/>
                                      <a:chOff x="0" y="0"/>
                                      <a:chExt cx="4459857" cy="1733910"/>
                                    </a:xfrm>
                                  </wpg:grpSpPr>
                                  <wps:wsp>
                                    <wps:cNvPr id="2087631192" name="Rectangle 2087631192"/>
                                    <wps:cNvSpPr/>
                                    <wps:spPr>
                                      <a:xfrm>
                                        <a:off x="621102" y="155276"/>
                                        <a:ext cx="2875601" cy="370876"/>
                                      </a:xfrm>
                                      <a:prstGeom prst="rect">
                                        <a:avLst/>
                                      </a:prstGeom>
                                      <a:blipFill>
                                        <a:blip r:embed="rId318"/>
                                        <a:tile tx="0" ty="0" sx="100000" sy="100000" flip="none" algn="tl"/>
                                      </a:blip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138421" name="Rectangle 1345138421"/>
                                    <wps:cNvSpPr/>
                                    <wps:spPr>
                                      <a:xfrm>
                                        <a:off x="638355" y="1190445"/>
                                        <a:ext cx="2846717" cy="370876"/>
                                      </a:xfrm>
                                      <a:prstGeom prst="rect">
                                        <a:avLst/>
                                      </a:prstGeom>
                                      <a:blipFill>
                                        <a:blip r:embed="rId318"/>
                                        <a:tile tx="0" ty="0" sx="100000" sy="100000" flip="none" algn="tl"/>
                                      </a:blip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51129376" name="Group 1027092494"/>
                                    <wpg:cNvGrpSpPr/>
                                    <wpg:grpSpPr>
                                      <a:xfrm>
                                        <a:off x="0" y="0"/>
                                        <a:ext cx="4459857" cy="1733910"/>
                                        <a:chOff x="0" y="0"/>
                                        <a:chExt cx="4459857" cy="1733910"/>
                                      </a:xfrm>
                                    </wpg:grpSpPr>
                                    <wps:wsp>
                                      <wps:cNvPr id="917429976" name="Straight Connector 42"/>
                                      <wps:cNvCnPr/>
                                      <wps:spPr>
                                        <a:xfrm flipV="1">
                                          <a:off x="655607" y="86264"/>
                                          <a:ext cx="2840775" cy="0"/>
                                        </a:xfrm>
                                        <a:prstGeom prst="line">
                                          <a:avLst/>
                                        </a:prstGeom>
                                        <a:noFill/>
                                        <a:ln w="19050" cap="flat" cmpd="sng" algn="ctr">
                                          <a:solidFill>
                                            <a:sysClr val="windowText" lastClr="000000"/>
                                          </a:solidFill>
                                          <a:prstDash val="lgDashDot"/>
                                          <a:miter lim="800000"/>
                                        </a:ln>
                                        <a:effectLst/>
                                      </wps:spPr>
                                      <wps:bodyPr/>
                                    </wps:wsp>
                                    <wps:wsp>
                                      <wps:cNvPr id="673412488" name="Straight Connector 44"/>
                                      <wps:cNvCnPr/>
                                      <wps:spPr>
                                        <a:xfrm flipV="1">
                                          <a:off x="629728" y="1656272"/>
                                          <a:ext cx="2840775" cy="0"/>
                                        </a:xfrm>
                                        <a:prstGeom prst="line">
                                          <a:avLst/>
                                        </a:prstGeom>
                                        <a:noFill/>
                                        <a:ln w="19050" cap="flat" cmpd="sng" algn="ctr">
                                          <a:solidFill>
                                            <a:sysClr val="windowText" lastClr="000000"/>
                                          </a:solidFill>
                                          <a:prstDash val="lgDashDot"/>
                                          <a:miter lim="800000"/>
                                        </a:ln>
                                        <a:effectLst/>
                                      </wps:spPr>
                                      <wps:bodyPr/>
                                    </wps:wsp>
                                    <wpg:grpSp>
                                      <wpg:cNvPr id="1795039560" name="Group 1027092493"/>
                                      <wpg:cNvGrpSpPr/>
                                      <wpg:grpSpPr>
                                        <a:xfrm>
                                          <a:off x="0" y="0"/>
                                          <a:ext cx="4459857" cy="1733910"/>
                                          <a:chOff x="0" y="0"/>
                                          <a:chExt cx="4459857" cy="1733910"/>
                                        </a:xfrm>
                                      </wpg:grpSpPr>
                                      <wps:wsp>
                                        <wps:cNvPr id="321951258" name="Straight Connector 29"/>
                                        <wps:cNvCnPr/>
                                        <wps:spPr>
                                          <a:xfrm flipV="1">
                                            <a:off x="51758" y="0"/>
                                            <a:ext cx="577395" cy="8626"/>
                                          </a:xfrm>
                                          <a:prstGeom prst="line">
                                            <a:avLst/>
                                          </a:prstGeom>
                                          <a:noFill/>
                                          <a:ln w="6350" cap="flat" cmpd="sng" algn="ctr">
                                            <a:solidFill>
                                              <a:sysClr val="windowText" lastClr="000000"/>
                                            </a:solidFill>
                                            <a:prstDash val="solid"/>
                                            <a:miter lim="800000"/>
                                          </a:ln>
                                          <a:effectLst/>
                                        </wps:spPr>
                                        <wps:bodyPr/>
                                      </wps:wsp>
                                      <wps:wsp>
                                        <wps:cNvPr id="1112342037" name="Straight Connector 45"/>
                                        <wps:cNvCnPr/>
                                        <wps:spPr>
                                          <a:xfrm flipV="1">
                                            <a:off x="0" y="862642"/>
                                            <a:ext cx="4459857" cy="0"/>
                                          </a:xfrm>
                                          <a:prstGeom prst="line">
                                            <a:avLst/>
                                          </a:prstGeom>
                                          <a:noFill/>
                                          <a:ln w="19050" cap="flat" cmpd="sng" algn="ctr">
                                            <a:solidFill>
                                              <a:srgbClr val="FF0000"/>
                                            </a:solidFill>
                                            <a:prstDash val="lgDashDot"/>
                                            <a:miter lim="800000"/>
                                          </a:ln>
                                          <a:effectLst/>
                                        </wps:spPr>
                                        <wps:bodyPr/>
                                      </wps:wsp>
                                      <wps:wsp>
                                        <wps:cNvPr id="1822141959" name="Straight Connector 48"/>
                                        <wps:cNvCnPr/>
                                        <wps:spPr>
                                          <a:xfrm flipV="1">
                                            <a:off x="25879" y="1733910"/>
                                            <a:ext cx="637540" cy="0"/>
                                          </a:xfrm>
                                          <a:prstGeom prst="line">
                                            <a:avLst/>
                                          </a:prstGeom>
                                          <a:noFill/>
                                          <a:ln w="6350" cap="flat" cmpd="sng" algn="ctr">
                                            <a:solidFill>
                                              <a:sysClr val="windowText" lastClr="000000"/>
                                            </a:solidFill>
                                            <a:prstDash val="solid"/>
                                            <a:miter lim="800000"/>
                                          </a:ln>
                                          <a:effectLst/>
                                        </wps:spPr>
                                        <wps:bodyPr/>
                                      </wps:wsp>
                                    </wpg:grpSp>
                                    <wps:wsp>
                                      <wps:cNvPr id="1261340103" name="Text Box 58"/>
                                      <wps:cNvSpPr txBox="1"/>
                                      <wps:spPr>
                                        <a:xfrm>
                                          <a:off x="638126" y="221152"/>
                                          <a:ext cx="1298205" cy="544086"/>
                                        </a:xfrm>
                                        <a:prstGeom prst="rect">
                                          <a:avLst/>
                                        </a:prstGeom>
                                        <a:noFill/>
                                        <a:ln w="6350">
                                          <a:noFill/>
                                        </a:ln>
                                        <a:effectLst/>
                                      </wps:spPr>
                                      <wps:txbx>
                                        <w:txbxContent>
                                          <w:p w14:paraId="7681ADB5" w14:textId="47468BDB" w:rsidR="00DC3C12" w:rsidRPr="00CF0B5C" w:rsidRDefault="00DC3C12" w:rsidP="00F47B3A">
                                            <w:pPr>
                                              <w:spacing w:before="120" w:line="155" w:lineRule="exact"/>
                                              <w:rPr>
                                                <w:rFonts w:asciiTheme="majorBidi" w:hAnsiTheme="majorBidi" w:cstheme="majorBidi"/>
                                                <w:b/>
                                                <w:bCs/>
                                                <w:i/>
                                                <w:szCs w:val="36"/>
                                              </w:rPr>
                                            </w:pPr>
                                            <w:r w:rsidRPr="00CF0B5C">
                                              <w:rPr>
                                                <w:rFonts w:asciiTheme="majorBidi" w:hAnsiTheme="majorBidi" w:cstheme="majorBidi"/>
                                                <w:b/>
                                                <w:bCs/>
                                                <w:iCs/>
                                                <w:szCs w:val="36"/>
                                              </w:rPr>
                                              <w:t>Couche</w:t>
                                            </w:r>
                                            <w:r>
                                              <w:rPr>
                                                <w:rFonts w:asciiTheme="majorBidi" w:hAnsiTheme="majorBidi" w:cstheme="majorBidi"/>
                                                <w:b/>
                                                <w:bCs/>
                                                <w:i/>
                                                <w:szCs w:val="36"/>
                                              </w:rPr>
                                              <w:t xml:space="preserve"> </w:t>
                                            </w:r>
                                            <m:oMath>
                                              <m:sSub>
                                                <m:sSubPr>
                                                  <m:ctrlPr>
                                                    <w:rPr>
                                                      <w:rFonts w:ascii="Cambria Math" w:hAnsi="Cambria Math" w:cstheme="majorBidi"/>
                                                      <w:b/>
                                                      <w:bCs/>
                                                      <w:i/>
                                                      <w:szCs w:val="36"/>
                                                    </w:rPr>
                                                  </m:ctrlPr>
                                                </m:sSubPr>
                                                <m:e>
                                                  <m:r>
                                                    <m:rPr>
                                                      <m:sty m:val="bi"/>
                                                    </m:rPr>
                                                    <w:rPr>
                                                      <w:rFonts w:ascii="Cambria Math" w:hAnsi="Cambria Math" w:cstheme="majorBidi"/>
                                                      <w:szCs w:val="36"/>
                                                    </w:rPr>
                                                    <m:t>n</m:t>
                                                  </m:r>
                                                </m:e>
                                                <m:sub>
                                                  <m:r>
                                                    <m:rPr>
                                                      <m:sty m:val="bi"/>
                                                    </m:rPr>
                                                    <w:rPr>
                                                      <w:rFonts w:ascii="Cambria Math" w:hAnsi="Cambria Math" w:cstheme="majorBidi"/>
                                                      <w:szCs w:val="36"/>
                                                    </w:rPr>
                                                    <m:t>c</m:t>
                                                  </m:r>
                                                </m:sub>
                                              </m:sSub>
                                            </m:oMath>
                                          </w:p>
                                          <w:p w14:paraId="0E6F79CB" w14:textId="77777777" w:rsidR="00DC3C12" w:rsidRDefault="00DC3C12" w:rsidP="00F47B3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8788542" name="Text Box 62"/>
                                      <wps:cNvSpPr txBox="1"/>
                                      <wps:spPr>
                                        <a:xfrm>
                                          <a:off x="759124" y="1216325"/>
                                          <a:ext cx="802257" cy="336430"/>
                                        </a:xfrm>
                                        <a:prstGeom prst="rect">
                                          <a:avLst/>
                                        </a:prstGeom>
                                        <a:noFill/>
                                        <a:ln w="6350">
                                          <a:noFill/>
                                        </a:ln>
                                        <a:effectLst/>
                                      </wps:spPr>
                                      <wps:txbx>
                                        <w:txbxContent>
                                          <w:p w14:paraId="49823CE3" w14:textId="77777777" w:rsidR="00DC3C12" w:rsidRPr="00F47B3A" w:rsidRDefault="00DC3C12" w:rsidP="00F47B3A">
                                            <w:pPr>
                                              <w:spacing w:before="120" w:line="155" w:lineRule="exact"/>
                                              <w:rPr>
                                                <w:b/>
                                                <w:bCs/>
                                                <w:i/>
                                                <w:szCs w:val="36"/>
                                              </w:rPr>
                                            </w:pPr>
                                            <w:r w:rsidRPr="00F47B3A">
                                              <w:rPr>
                                                <w:b/>
                                                <w:bCs/>
                                                <w:iCs/>
                                                <w:szCs w:val="36"/>
                                              </w:rPr>
                                              <w:t>Couche</w:t>
                                            </w:r>
                                            <w:r w:rsidRPr="00F47B3A">
                                              <w:rPr>
                                                <w:b/>
                                                <w:bCs/>
                                                <w:i/>
                                                <w:szCs w:val="36"/>
                                              </w:rPr>
                                              <w:t xml:space="preserve"> </w:t>
                                            </w:r>
                                            <w:r w:rsidRPr="00F47B3A">
                                              <w:rPr>
                                                <w:b/>
                                                <w:bCs/>
                                                <w:i/>
                                                <w:spacing w:val="-10"/>
                                                <w:szCs w:val="36"/>
                                              </w:rPr>
                                              <w:t>i</w:t>
                                            </w:r>
                                          </w:p>
                                          <w:p w14:paraId="2466ADAD" w14:textId="77777777" w:rsidR="00DC3C12" w:rsidRDefault="00DC3C12" w:rsidP="00F47B3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434481937" name="Text Box 1027092480"/>
                                <wps:cNvSpPr txBox="1"/>
                                <wps:spPr>
                                  <a:xfrm>
                                    <a:off x="3933617" y="526133"/>
                                    <a:ext cx="1551566" cy="336430"/>
                                  </a:xfrm>
                                  <a:prstGeom prst="rect">
                                    <a:avLst/>
                                  </a:prstGeom>
                                  <a:noFill/>
                                  <a:ln w="6350">
                                    <a:noFill/>
                                  </a:ln>
                                  <a:effectLst/>
                                </wps:spPr>
                                <wps:txbx>
                                  <w:txbxContent>
                                    <w:p w14:paraId="2EBE7732" w14:textId="77777777" w:rsidR="00DC3C12" w:rsidRPr="00F47B3A" w:rsidRDefault="00DC3C12" w:rsidP="00F47B3A">
                                      <w:pPr>
                                        <w:spacing w:before="120" w:line="155" w:lineRule="exact"/>
                                        <w:rPr>
                                          <w:b/>
                                          <w:bCs/>
                                          <w:i/>
                                          <w:szCs w:val="36"/>
                                        </w:rPr>
                                      </w:pPr>
                                      <w:r w:rsidRPr="00F47B3A">
                                        <w:rPr>
                                          <w:b/>
                                          <w:bCs/>
                                          <w:iCs/>
                                          <w:sz w:val="24"/>
                                          <w:szCs w:val="24"/>
                                        </w:rPr>
                                        <w:t xml:space="preserve">Référence </w:t>
                                      </w:r>
                                      <m:oMath>
                                        <m:r>
                                          <m:rPr>
                                            <m:sty m:val="bi"/>
                                          </m:rPr>
                                          <w:rPr>
                                            <w:rFonts w:ascii="Cambria Math" w:hAnsi="Cambria Math"/>
                                            <w:sz w:val="24"/>
                                            <w:szCs w:val="24"/>
                                            <w:lang w:eastAsia="fr-FR"/>
                                          </w:rPr>
                                          <m:t>z</m:t>
                                        </m:r>
                                      </m:oMath>
                                      <w:r w:rsidRPr="00F47B3A">
                                        <w:rPr>
                                          <w:b/>
                                          <w:bCs/>
                                          <w:sz w:val="24"/>
                                          <w:szCs w:val="24"/>
                                          <w:lang w:eastAsia="fr-FR"/>
                                        </w:rPr>
                                        <w:t xml:space="preserve"> =</w:t>
                                      </w:r>
                                      <w:r w:rsidRPr="00F47B3A">
                                        <w:rPr>
                                          <w:sz w:val="24"/>
                                          <w:szCs w:val="24"/>
                                          <w:lang w:eastAsia="fr-FR"/>
                                        </w:rPr>
                                        <w:t xml:space="preserve"> </w:t>
                                      </w:r>
                                      <w:r w:rsidRPr="00F47B3A">
                                        <w:rPr>
                                          <w:b/>
                                          <w:bCs/>
                                          <w:sz w:val="24"/>
                                          <w:szCs w:val="24"/>
                                          <w:lang w:eastAsia="fr-FR"/>
                                        </w:rPr>
                                        <w:t>0</w:t>
                                      </w:r>
                                    </w:p>
                                    <w:p w14:paraId="5BEF983F" w14:textId="77777777" w:rsidR="00DC3C12" w:rsidRDefault="00DC3C12" w:rsidP="00F47B3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90919251" name="Group 1027092498"/>
                              <wpg:cNvGrpSpPr/>
                              <wpg:grpSpPr>
                                <a:xfrm>
                                  <a:off x="4071622" y="836762"/>
                                  <a:ext cx="965725" cy="810368"/>
                                  <a:chOff x="25834" y="0"/>
                                  <a:chExt cx="965725" cy="810368"/>
                                </a:xfrm>
                              </wpg:grpSpPr>
                              <wps:wsp>
                                <wps:cNvPr id="253833587" name="Straight Arrow Connector 1027092481"/>
                                <wps:cNvCnPr/>
                                <wps:spPr>
                                  <a:xfrm flipH="1">
                                    <a:off x="77638" y="0"/>
                                    <a:ext cx="8255" cy="387985"/>
                                  </a:xfrm>
                                  <a:prstGeom prst="straightConnector1">
                                    <a:avLst/>
                                  </a:prstGeom>
                                  <a:noFill/>
                                  <a:ln w="15875" cap="flat" cmpd="sng" algn="ctr">
                                    <a:solidFill>
                                      <a:sysClr val="windowText" lastClr="000000"/>
                                    </a:solidFill>
                                    <a:prstDash val="solid"/>
                                    <a:miter lim="800000"/>
                                    <a:tailEnd type="stealth"/>
                                  </a:ln>
                                  <a:effectLst/>
                                </wps:spPr>
                                <wps:bodyPr/>
                              </wps:wsp>
                              <wps:wsp>
                                <wps:cNvPr id="1583815806" name="Straight Arrow Connector 1027092483"/>
                                <wps:cNvCnPr/>
                                <wps:spPr>
                                  <a:xfrm>
                                    <a:off x="577817" y="8604"/>
                                    <a:ext cx="22689" cy="758568"/>
                                  </a:xfrm>
                                  <a:prstGeom prst="straightConnector1">
                                    <a:avLst/>
                                  </a:prstGeom>
                                  <a:noFill/>
                                  <a:ln w="15875" cap="flat" cmpd="sng" algn="ctr">
                                    <a:solidFill>
                                      <a:sysClr val="windowText" lastClr="000000"/>
                                    </a:solidFill>
                                    <a:prstDash val="solid"/>
                                    <a:miter lim="800000"/>
                                    <a:tailEnd type="stealth"/>
                                  </a:ln>
                                  <a:effectLst/>
                                </wps:spPr>
                                <wps:bodyPr/>
                              </wps:wsp>
                              <wps:wsp>
                                <wps:cNvPr id="1804108680" name="Text Box 1027092489"/>
                                <wps:cNvSpPr txBox="1"/>
                                <wps:spPr>
                                  <a:xfrm>
                                    <a:off x="25834" y="52073"/>
                                    <a:ext cx="482600" cy="335915"/>
                                  </a:xfrm>
                                  <a:prstGeom prst="rect">
                                    <a:avLst/>
                                  </a:prstGeom>
                                  <a:noFill/>
                                  <a:ln w="6350">
                                    <a:noFill/>
                                  </a:ln>
                                  <a:effectLst/>
                                </wps:spPr>
                                <wps:txbx>
                                  <w:txbxContent>
                                    <w:p w14:paraId="3E76AA01" w14:textId="77777777" w:rsidR="00DC3C12" w:rsidRPr="00CF0B5C" w:rsidRDefault="00DC3C12" w:rsidP="00F47B3A">
                                      <w:pPr>
                                        <w:jc w:val="center"/>
                                        <w:rPr>
                                          <w:b/>
                                          <w:bCs/>
                                          <w:iCs/>
                                        </w:rPr>
                                      </w:pPr>
                                      <m:oMathPara>
                                        <m:oMath>
                                          <m:r>
                                            <w:rPr>
                                              <w:rFonts w:ascii="Cambria Math" w:hAnsi="Cambria Math"/>
                                              <w:sz w:val="28"/>
                                              <w:szCs w:val="28"/>
                                              <w:lang w:eastAsia="fr-FR"/>
                                            </w:rPr>
                                            <m:t xml:space="preserve"> </m:t>
                                          </m:r>
                                          <m:sSub>
                                            <m:sSubPr>
                                              <m:ctrlPr>
                                                <w:rPr>
                                                  <w:rFonts w:ascii="Cambria Math" w:hAnsi="Cambria Math"/>
                                                  <w:b/>
                                                  <w:bCs/>
                                                  <w:iCs/>
                                                  <w:sz w:val="28"/>
                                                  <w:szCs w:val="28"/>
                                                  <w:lang w:eastAsia="fr-FR"/>
                                                </w:rPr>
                                              </m:ctrlPr>
                                            </m:sSubPr>
                                            <m:e>
                                              <m:r>
                                                <m:rPr>
                                                  <m:sty m:val="b"/>
                                                </m:rPr>
                                                <w:rPr>
                                                  <w:rFonts w:ascii="Cambria Math" w:hAnsi="Cambria Math"/>
                                                  <w:sz w:val="28"/>
                                                  <w:szCs w:val="28"/>
                                                  <w:lang w:eastAsia="fr-FR"/>
                                                </w:rPr>
                                                <m:t>z</m:t>
                                              </m:r>
                                            </m:e>
                                            <m:sub>
                                              <m:r>
                                                <m:rPr>
                                                  <m:sty m:val="b"/>
                                                </m:rPr>
                                                <w:rPr>
                                                  <w:rFonts w:ascii="Cambria Math" w:hAnsi="Cambria Math"/>
                                                  <w:sz w:val="28"/>
                                                  <w:szCs w:val="28"/>
                                                  <w:lang w:eastAsia="fr-FR"/>
                                                </w:rPr>
                                                <m:t>i</m:t>
                                              </m:r>
                                              <m:r>
                                                <m:rPr>
                                                  <m:sty m:val="b"/>
                                                </m:rPr>
                                                <w:rPr>
                                                  <w:rFonts w:ascii="Cambria Math" w:hAnsi="Cambria Math"/>
                                                  <w:sz w:val="28"/>
                                                  <w:szCs w:val="28"/>
                                                  <w:lang w:val="en-US" w:eastAsia="fr-FR"/>
                                                </w:rPr>
                                                <m:t>+1</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700158" name="Text Box 1027092490"/>
                                <wps:cNvSpPr txBox="1"/>
                                <wps:spPr>
                                  <a:xfrm>
                                    <a:off x="508959" y="474453"/>
                                    <a:ext cx="482600" cy="335915"/>
                                  </a:xfrm>
                                  <a:prstGeom prst="rect">
                                    <a:avLst/>
                                  </a:prstGeom>
                                  <a:noFill/>
                                  <a:ln w="6350">
                                    <a:noFill/>
                                  </a:ln>
                                  <a:effectLst/>
                                </wps:spPr>
                                <wps:txbx>
                                  <w:txbxContent>
                                    <w:p w14:paraId="5BAB9D58" w14:textId="77777777" w:rsidR="00DC3C12" w:rsidRPr="00CF0B5C" w:rsidRDefault="00DC3C12" w:rsidP="00F47B3A">
                                      <w:pPr>
                                        <w:jc w:val="center"/>
                                        <w:rPr>
                                          <w:b/>
                                          <w:bCs/>
                                          <w:iCs/>
                                        </w:rPr>
                                      </w:pPr>
                                      <m:oMathPara>
                                        <m:oMath>
                                          <m:r>
                                            <w:rPr>
                                              <w:rFonts w:ascii="Cambria Math" w:hAnsi="Cambria Math"/>
                                              <w:sz w:val="28"/>
                                              <w:szCs w:val="28"/>
                                              <w:lang w:eastAsia="fr-FR"/>
                                            </w:rPr>
                                            <m:t xml:space="preserve"> </m:t>
                                          </m:r>
                                          <m:sSub>
                                            <m:sSubPr>
                                              <m:ctrlPr>
                                                <w:rPr>
                                                  <w:rFonts w:ascii="Cambria Math" w:hAnsi="Cambria Math"/>
                                                  <w:b/>
                                                  <w:bCs/>
                                                  <w:iCs/>
                                                  <w:sz w:val="28"/>
                                                  <w:szCs w:val="28"/>
                                                  <w:lang w:eastAsia="fr-FR"/>
                                                </w:rPr>
                                              </m:ctrlPr>
                                            </m:sSubPr>
                                            <m:e>
                                              <m:r>
                                                <m:rPr>
                                                  <m:sty m:val="b"/>
                                                </m:rPr>
                                                <w:rPr>
                                                  <w:rFonts w:ascii="Cambria Math" w:hAnsi="Cambria Math"/>
                                                  <w:sz w:val="28"/>
                                                  <w:szCs w:val="28"/>
                                                  <w:lang w:eastAsia="fr-FR"/>
                                                </w:rPr>
                                                <m:t>z</m:t>
                                              </m:r>
                                            </m:e>
                                            <m:sub>
                                              <m:r>
                                                <m:rPr>
                                                  <m:sty m:val="b"/>
                                                </m:rPr>
                                                <w:rPr>
                                                  <w:rFonts w:ascii="Cambria Math" w:hAnsi="Cambria Math"/>
                                                  <w:sz w:val="28"/>
                                                  <w:szCs w:val="28"/>
                                                  <w:lang w:eastAsia="fr-FR"/>
                                                </w:rPr>
                                                <m:t>i</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387873016" name="Straight Arrow Connector 1027092491"/>
                            <wps:cNvCnPr/>
                            <wps:spPr>
                              <a:xfrm flipH="1" flipV="1">
                                <a:off x="1923690" y="232913"/>
                                <a:ext cx="8627" cy="1130061"/>
                              </a:xfrm>
                              <a:prstGeom prst="straightConnector1">
                                <a:avLst/>
                              </a:prstGeom>
                              <a:noFill/>
                              <a:ln w="15875" cap="flat" cmpd="sng" algn="ctr">
                                <a:solidFill>
                                  <a:sysClr val="windowText" lastClr="000000"/>
                                </a:solidFill>
                                <a:prstDash val="solid"/>
                                <a:miter lim="800000"/>
                                <a:tailEnd type="stealth"/>
                              </a:ln>
                              <a:effectLst/>
                            </wps:spPr>
                            <wps:bodyPr/>
                          </wps:wsp>
                          <wps:wsp>
                            <wps:cNvPr id="919343285" name="Text Box 1027092492"/>
                            <wps:cNvSpPr txBox="1"/>
                            <wps:spPr>
                              <a:xfrm>
                                <a:off x="1708030" y="0"/>
                                <a:ext cx="482600" cy="335915"/>
                              </a:xfrm>
                              <a:prstGeom prst="rect">
                                <a:avLst/>
                              </a:prstGeom>
                              <a:noFill/>
                              <a:ln w="6350">
                                <a:noFill/>
                              </a:ln>
                              <a:effectLst/>
                            </wps:spPr>
                            <wps:txbx>
                              <w:txbxContent>
                                <w:p w14:paraId="20DABE28" w14:textId="77777777" w:rsidR="00DC3C12" w:rsidRPr="00CF0B5C" w:rsidRDefault="00DC3C12" w:rsidP="00F47B3A">
                                  <w:pPr>
                                    <w:jc w:val="center"/>
                                    <w:rPr>
                                      <w:b/>
                                      <w:bCs/>
                                      <w:iCs/>
                                    </w:rPr>
                                  </w:pPr>
                                  <m:oMathPara>
                                    <m:oMath>
                                      <m:r>
                                        <w:rPr>
                                          <w:rFonts w:ascii="Cambria Math" w:hAnsi="Cambria Math"/>
                                          <w:sz w:val="28"/>
                                          <w:szCs w:val="28"/>
                                          <w:lang w:eastAsia="fr-FR"/>
                                        </w:rPr>
                                        <m:t xml:space="preserve"> </m:t>
                                      </m:r>
                                      <m:r>
                                        <m:rPr>
                                          <m:sty m:val="b"/>
                                        </m:rPr>
                                        <w:rPr>
                                          <w:rFonts w:ascii="Cambria Math" w:hAnsi="Cambria Math"/>
                                          <w:sz w:val="28"/>
                                          <w:szCs w:val="28"/>
                                          <w:lang w:eastAsia="fr-FR"/>
                                        </w:rPr>
                                        <m:t>z</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A469D71" id="Group 1027092502" o:spid="_x0000_s1456" style="position:absolute;margin-left:32.4pt;margin-top:10.45pt;width:406.85pt;height:158.25pt;z-index:251705344;mso-position-horizontal-relative:margin;mso-width-relative:margin;mso-height-relative:margin" coordorigin="269" coordsize="54582,22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">
                <v:shape id="Straight Arrow Connector 51" o:spid="_x0000_s1457" type="#_x0000_t32" style="position:absolute;left:4830;top:14061;width:0;height:8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bM38kAAADjAAAADwAAAGRycy9kb3ducmV2LnhtbESPQW/CMAyF75P2HyJP2m1N2WCrOgKa&#10;kDZx4EKZdrYa01Q0TtVk0P57fEDiaL/n9z4v16Pv1JmG2AY2MMtyUMR1sC03Bn4P3y8FqJiQLXaB&#10;ycBEEdarx4clljZceE/nKjVKQjiWaMCl1Jdax9qRx5iFnli0Yxg8JhmHRtsBLxLuO/2a5+/aY8vS&#10;4LCnjaP6VP17A4vqOHd/YTee3qaw0X5yKf44Y56fxq9PUInGdDffrrdW8PNiMSs+5oVAy0+yAL26&#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NWzN/JAAAA4wAAAA8AAAAA&#10;AAAAAAAAAAAAoQIAAGRycy9kb3ducmV2LnhtbFBLBQYAAAAABAAEAPkAAACXAwAAAAA=&#10;" strokecolor="windowText" strokeweight="2.25pt">
                  <v:stroke startarrow="classic" endarrow="classic" joinstyle="miter"/>
                </v:shape>
                <v:line id="Straight Connector 1027092484" o:spid="_x0000_s1458" style="position:absolute;flip:y;visibility:visible;mso-wrap-style:square" from="39163,21134" to="45539,21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ziCgcsAAADiAAAADwAA&#10;AAAAAAAAAAAAAAChAgAAZHJzL2Rvd25yZXYueG1sUEsFBgAAAAAEAAQA+QAAAJkDAAAAAA==&#10;" strokecolor="windowText" strokeweight=".5pt">
                  <v:stroke joinstyle="miter"/>
                </v:line>
                <v:line id="Straight Connector 1027092485" o:spid="_x0000_s1459" style="position:absolute;visibility:visible;mso-wrap-style:square" from="38215,17425" to="41320,17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hN3coAAADiAAAADwAAAGRycy9kb3ducmV2LnhtbESPMWvDMBSE90L+g3iFbo1UDanjRAlN&#10;odChQxNnyfZivdim1pOR1Nj591Wh0PG4u++49XZyvbhSiJ1nA09zBYK49rbjxsCxenssQMSEbLH3&#10;TAZuFGG7md2tsbR+5D1dD6kRGcKxRANtSkMpZaxbchjnfiDO3sUHhynL0EgbcMxw10ut1EI67Dgv&#10;tDjQa0v11+HbGfgomrHYn06faSzOelfVxyrclDEP99PLCkSiKf2H/9rv1sBSLfRS62cNv5fyHZCb&#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u+E3dygAAAOIAAAAPAAAA&#10;AAAAAAAAAAAAAKECAABkcnMvZG93bnJldi54bWxQSwUGAAAAAAQABAD5AAAAmAMAAAAA&#10;" strokecolor="windowText" strokeweight=".5pt">
                  <v:stroke joinstyle="miter"/>
                </v:line>
                <v:group id="Group 1027092501" o:spid="_x0000_s1460" style="position:absolute;left:269;width:54582;height:22856" coordorigin="269" coordsize="54582,22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aNOEmyQAA&#10;AOMAAAAPAAAAAAAAAAAAAAAAAKoCAABkcnMvZG93bnJldi54bWxQSwUGAAAAAAQABAD6AAAAoAMA&#10;AAAA&#10;">
                  <v:group id="Group 24" o:spid="_x0000_s1461" style="position:absolute;left:10524;top:5520;width:28806;height:17336" coordorigin="86,-2070" coordsize="28944,1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sZhZN&#10;zAAAAOMAAAAPAAAAAAAAAAAAAAAAAKoCAABkcnMvZG93bnJldi54bWxQSwUGAAAAAAQABAD6AAAA&#10;owMAAAAA&#10;">
                    <v:rect id="Rectangle 1571087003" o:spid="_x0000_s1462" style="position:absolute;left:172;top:-2070;width:28637;height:16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P1MgA&#10;AADjAAAADwAAAGRycy9kb3ducmV2LnhtbERPX0/CMBB/J/E7NGfiG7RAFDIoxEAwog/EqcHHy3pu&#10;k/W6rHWUb29NTHy83/9brqNtRE+drx1rGI8UCOLCmZpLDW+vu+EchA/IBhvHpOFCHtarq8ESM+PO&#10;/EJ9HkqRQthnqKEKoc2k9EVFFv3ItcSJ+3SdxZDOrpSmw3MKt42cKHUnLdacGipsaVNRccq/rYbw&#10;fIj7j6/Dlk1+xP7dxofiKWp9cx3vFyACxfAv/nM/mjT/djZW85lSU/j9KQE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nQ/UyAAAAOMAAAAPAAAAAAAAAAAAAAAAAJgCAABk&#10;cnMvZG93bnJldi54bWxQSwUGAAAAAAQABAD1AAAAjQMAAAAA&#10;" fillcolor="window" strokecolor="windowText" strokeweight="1.5pt"/>
                    <v:line id="Straight Connector 12" o:spid="_x0000_s1463" style="position:absolute;flip:y;visibility:visible;mso-wrap-style:square" from="258,5779" to="29031,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sbdMUAAADjAAAADwAAAGRycy9kb3ducmV2LnhtbERPzWrCQBC+F3yHZQRvdRMhQaOrSKzQ&#10;Y7VSr0N2TILZ2ZDdJvHtuwXB43z/s9mNphE9da62rCCeRyCIC6trLhVcvo/vSxDOI2tsLJOCBznY&#10;bSdvG8y0HfhE/dmXIoSwy1BB5X2bSemKigy6uW2JA3eznUEfzq6UusMhhJtGLqIolQZrDg0VtpRX&#10;VNzPv0YBfmF/+Dgl6XAd5WV4yJ88b4xSs+m4X4PwNPqX+On+1GH+Mk6SxSpepfD/UwB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sbdMUAAADjAAAADwAAAAAAAAAA&#10;AAAAAAChAgAAZHJzL2Rvd25yZXYueG1sUEsFBgAAAAAEAAQA+QAAAJMDAAAAAA==&#10;" strokecolor="#5b9bd5" strokeweight=".5pt">
                      <v:stroke joinstyle="miter"/>
                    </v:line>
                    <v:rect id="Rectangle 1500164812" o:spid="_x0000_s1464" style="position:absolute;left:86;top:2983;width:28762;height:6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Hu8YA&#10;AADjAAAADwAAAGRycy9kb3ducmV2LnhtbERPX2vCMBB/H/gdwg32pknFudIZxQ0Fn4brtvejuTWl&#10;zaU0mVY//TIQ9ni//7fajK4TJxpC41lDNlMgiCtvGq41fH7spzmIEJENdp5Jw4UCbNaTuxUWxp/5&#10;nU5lrEUK4VCgBhtjX0gZKksOw8z3xIn79oPDmM6hlmbAcwp3nZwrtZQOG04NFnt6tVS15Y/TUB6O&#10;u7w1T1+k3l74uLi29mJ3Wj/cj9tnEJHG+C++uQ8mzX9UKlsu8mwOfz8lA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rHu8YAAADjAAAADwAAAAAAAAAAAAAAAACYAgAAZHJz&#10;L2Rvd25yZXYueG1sUEsFBgAAAAAEAAQA9QAAAIsDAAAAAA==&#10;" strokecolor="windowText" strokeweight=".25pt">
                      <v:fill r:id="rId319" o:title="" recolor="t" rotate="t" type="tile"/>
                    </v:rect>
                  </v:group>
                  <v:group id="Group 1027092500" o:spid="_x0000_s1465" style="position:absolute;left:269;width:54582;height:22773" coordorigin="269" coordsize="54582,22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65+UD&#10;zAAAAOMAAAAPAAAAAAAAAAAAAAAAAKoCAABkcnMvZG93bnJldi54bWxQSwUGAAAAAAQABAD6AAAA&#10;owMAAAAA&#10;">
                    <v:group id="Group 1027092499" o:spid="_x0000_s1466" style="position:absolute;left:269;top:5434;width:54582;height:17339" coordorigin="269" coordsize="54582,17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InO6HIAAAA&#10;4wAAAA8AAAAAAAAAAAAAAAAAqgIAAGRycy9kb3ducmV2LnhtbFBLBQYAAAAABAAEAPoAAACfAwAA&#10;AAA=&#10;">
                      <v:group id="Group 1027092497" o:spid="_x0000_s1467" style="position:absolute;left:269;width:54582;height:17339" coordorigin="269" coordsize="54582,17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7DTmyQAA&#10;AOMAAAAPAAAAAAAAAAAAAAAAAKoCAABkcnMvZG93bnJldi54bWxQSwUGAAAAAAQABAD6AAAAoAMA&#10;AAAA&#10;">
                        <v:group id="Group 1027092496" o:spid="_x0000_s1468" style="position:absolute;left:269;width:48556;height:17339" coordorigin="269" coordsize="48556,17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MV5e9yQAA&#10;AOMAAAAPAAAAAAAAAAAAAAAAAKoCAABkcnMvZG93bnJldi54bWxQSwUGAAAAAAQABAD6AAAAoAMA&#10;AAAA&#10;">
                          <v:shape id="Straight Arrow Connector 50" o:spid="_x0000_s1469" type="#_x0000_t32" style="position:absolute;left:4830;top:172;width:0;height:8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77KskAAADjAAAADwAAAGRycy9kb3ducmV2LnhtbESPQW/CMAyF75P4D5GRuI2UMtDoCGhC&#10;YtphlxXE2WpMU9E4VZNB++/nw6QdbT+/977tfvCtulMfm8AGFvMMFHEVbMO1gfPp+PwKKiZki21g&#10;MjBShP1u8rTFwoYHf9O9TLUSE44FGnApdYXWsXLkMc5DRyy3a+g9Jhn7WtseH2LuW51n2Vp7bFgS&#10;HHZ0cFTdyh9vYFVeX9wlfA235RgO2o8uxQ9nzGw6vL+BSjSkf/Hf96eV+st8s1ms85VQCJMsQO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m++yrJAAAA4wAAAA8AAAAA&#10;AAAAAAAAAAAAoQIAAGRycy9kb3ducmV2LnhtbFBLBQYAAAAABAAEAPkAAACXAwAAAAA=&#10;" strokecolor="windowText" strokeweight="2.25pt">
                            <v:stroke startarrow="classic" endarrow="classic" joinstyle="miter"/>
                          </v:shape>
                          <v:shape id="Text Box 52" o:spid="_x0000_s1470" type="#_x0000_t202" style="position:absolute;left:603;top:3019;width:4831;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xdMgA&#10;AADiAAAADwAAAGRycy9kb3ducmV2LnhtbERPTU/CQBC9m/gfNmPiTbbWQLGyENKEaAwcQC7exu7Q&#10;NnZna3eF4q9nDiQeX973bDG4Vh2pD41nA4+jBBRx6W3DlYH9x+phCipEZIutZzJwpgCL+e3NDHPr&#10;T7yl4y5WSkI45GigjrHLtQ5lTQ7DyHfEwh187zAK7CttezxJuGt1miQT7bBhaaixo6Km8nv36wy8&#10;F6sNbr9SN/1ri9f1Ydn97D/HxtzfDcsXUJGG+C++ut+szH9Kn7M0S2SzXBIMe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v7F0yAAAAOIAAAAPAAAAAAAAAAAAAAAAAJgCAABk&#10;cnMvZG93bnJldi54bWxQSwUGAAAAAAQABAD1AAAAjQMAAAAA&#10;" filled="f" stroked="f" strokeweight=".5pt">
                            <v:textbox>
                              <w:txbxContent>
                                <w:p w14:paraId="2CA61AB9" w14:textId="77777777" w:rsidR="00DC3C12" w:rsidRDefault="00DC3C12" w:rsidP="00F47B3A">
                                  <w:pPr>
                                    <w:jc w:val="center"/>
                                  </w:pPr>
                                  <w:r w:rsidRPr="00F47B3A">
                                    <w:rPr>
                                      <w:b/>
                                      <w:bCs/>
                                      <w:iCs/>
                                      <w:spacing w:val="-4"/>
                                      <w:sz w:val="24"/>
                                      <w:szCs w:val="24"/>
                                    </w:rPr>
                                    <w:t>h/2</w:t>
                                  </w:r>
                                </w:p>
                              </w:txbxContent>
                            </v:textbox>
                          </v:shape>
                          <v:shape id="Text Box 53" o:spid="_x0000_s1471" type="#_x0000_t202" style="position:absolute;left:269;top:10615;width:6535;height:4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ENckA&#10;AADjAAAADwAAAGRycy9kb3ducmV2LnhtbERPS2vCQBC+F/oflil4q5suaGN0FQmIpbQHHxdvY3ZM&#10;gtnZNLvVtL++WxA8zvee2aK3jbhQ52vHGl6GCQjiwpmaSw373eo5BeEDssHGMWn4IQ+L+ePDDDPj&#10;rryhyzaUIoawz1BDFUKbSemLiiz6oWuJI3dyncUQz66UpsNrDLeNVEkylhZrjg0VtpRXVJy331bD&#10;e776xM1R2fS3ydcfp2X7tT+MtB489cspiEB9uItv7jcT56tXlY7VJBnB/08RAD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hwENckAAADjAAAADwAAAAAAAAAAAAAAAACYAgAA&#10;ZHJzL2Rvd25yZXYueG1sUEsFBgAAAAAEAAQA9QAAAI4DAAAAAA==&#10;" filled="f" stroked="f" strokeweight=".5pt">
                            <v:textbox>
                              <w:txbxContent>
                                <w:p w14:paraId="7B5BF515" w14:textId="77777777" w:rsidR="00DC3C12" w:rsidRPr="00F47B3A" w:rsidRDefault="00DC3C12" w:rsidP="00F47B3A">
                                  <w:pPr>
                                    <w:spacing w:before="120" w:after="120" w:line="199" w:lineRule="exact"/>
                                    <w:rPr>
                                      <w:b/>
                                      <w:bCs/>
                                      <w:iCs/>
                                      <w:spacing w:val="-4"/>
                                      <w:sz w:val="24"/>
                                      <w:szCs w:val="24"/>
                                    </w:rPr>
                                  </w:pPr>
                                  <w:r w:rsidRPr="00F47B3A">
                                    <w:rPr>
                                      <w:b/>
                                      <w:bCs/>
                                      <w:iCs/>
                                      <w:spacing w:val="-4"/>
                                      <w:sz w:val="24"/>
                                      <w:szCs w:val="24"/>
                                    </w:rPr>
                                    <w:t>- h/2</w:t>
                                  </w:r>
                                </w:p>
                                <w:p w14:paraId="11D62A95" w14:textId="77777777" w:rsidR="00DC3C12" w:rsidRDefault="00DC3C12" w:rsidP="00F47B3A"/>
                              </w:txbxContent>
                            </v:textbox>
                          </v:shape>
                          <v:group id="Group 1027092495" o:spid="_x0000_s1472" style="position:absolute;left:4226;width:44599;height:17339" coordsize="44598,17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svJDDIAAAA&#10;4wAAAA8AAAAAAAAAAAAAAAAAqgIAAGRycy9kb3ducmV2LnhtbFBLBQYAAAAABAAEAPoAAACfAwAA&#10;AAA=&#10;">
                            <v:rect id="Rectangle 2087631192" o:spid="_x0000_s1473" style="position:absolute;left:6211;top:1552;width:28756;height:3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ym8oA&#10;AADjAAAADwAAAGRycy9kb3ducmV2LnhtbESPwW7CMBBE75X6D9ZW6g3sJIhCwKCoCNRjS3vhtsRL&#10;Ehqvo9iF8Pd1JaQeRzPzRrNcD7YVF+p941hDMlYgiEtnGq40fH1uRzMQPiAbbB2Thht5WK8eH5aY&#10;G3flD7rsQyUihH2OGuoQulxKX9Zk0Y9dRxy9k+sthij7SpoerxFuW5kqNZUWG44LNXb0WlP5vf+x&#10;Gs5UbFSbZUee7HBzKN53Lp1YrZ+fhmIBItAQ/sP39pvRkKrZyzRLknkKf5/iH5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xsspvKAAAA4wAAAA8AAAAAAAAAAAAAAAAAmAIA&#10;AGRycy9kb3ducmV2LnhtbFBLBQYAAAAABAAEAPUAAACPAwAAAAA=&#10;" strokecolor="windowText">
                              <v:fill r:id="rId320" o:title="" recolor="t" rotate="t" type="tile"/>
                            </v:rect>
                            <v:rect id="Rectangle 1345138421" o:spid="_x0000_s1474" style="position:absolute;left:6383;top:11904;width:28467;height:3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M6MUA&#10;AADjAAAADwAAAGRycy9kb3ducmV2LnhtbERPS2vCQBC+F/oflil4q5uXRaKrBEXxWLWX3qbZMUmb&#10;nQ3ZVeO/7wqCx/neM18OphUX6l1jWUE8jkAQl1Y3XCn4Om7epyCcR9bYWiYFN3KwXLy+zDHX9sp7&#10;uhx8JUIIuxwV1N53uZSurMmgG9uOOHAn2xv04ewrqXu8hnDTyiSKPqTBhkNDjR2tair/Dmej4JeK&#10;ddSm6Q9nW1x/F59bm2RGqdHbUMxAeBr8U/xw73SYn2aTOJ1mSQz3nwIA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AzoxQAAAOMAAAAPAAAAAAAAAAAAAAAAAJgCAABkcnMv&#10;ZG93bnJldi54bWxQSwUGAAAAAAQABAD1AAAAigMAAAAA&#10;" strokecolor="windowText">
                              <v:fill r:id="rId320" o:title="" recolor="t" rotate="t" type="tile"/>
                            </v:rect>
                            <v:group id="Group 1027092494" o:spid="_x0000_s1475" style="position:absolute;width:44598;height:17339" coordsize="44598,17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hDxryQAA&#10;AOMAAAAPAAAAAAAAAAAAAAAAAKoCAABkcnMvZG93bnJldi54bWxQSwUGAAAAAAQABAD6AAAAoAMA&#10;AAAA&#10;">
                              <v:line id="Straight Connector 42" o:spid="_x0000_s1476" style="position:absolute;flip:y;visibility:visible;mso-wrap-style:square" from="6556,862" to="34963,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wo08gAAADiAAAADwAAAGRycy9kb3ducmV2LnhtbESPwWrDMBBE74H+g9hCb4kc0SaxEyWU&#10;0kJuJXYg18Xa2KbWykiq4/59VSjkOMzMG2Z3mGwvRvKhc6xhuchAENfOdNxoOFcf8w2IEJEN9o5J&#10;ww8FOOwfZjssjLvxicYyNiJBOBSooY1xKKQMdUsWw8INxMm7Om8xJukbaTzeEtz2UmXZSlrsOC20&#10;ONBbS/VX+W01VKyu50szvh8/J2NLpeoXbzZaPz1Or1sQkaZ4D/+3j0ZDvlw/qzxfr+DvUroDcv8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Zwo08gAAADiAAAADwAAAAAA&#10;AAAAAAAAAAChAgAAZHJzL2Rvd25yZXYueG1sUEsFBgAAAAAEAAQA+QAAAJYDAAAAAA==&#10;" strokecolor="windowText" strokeweight="1.5pt">
                                <v:stroke dashstyle="longDashDot" joinstyle="miter"/>
                              </v:line>
                              <v:line id="Straight Connector 44" o:spid="_x0000_s1477" style="position:absolute;flip:y;visibility:visible;mso-wrap-style:square" from="6297,16562" to="34705,16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REt8UAAADiAAAADwAAAGRycy9kb3ducmV2LnhtbERPz2vCMBS+C/sfwhvsNlMz50o1yhAH&#10;3sQq7Pponm2xeSlJVrv/3hwEjx/f79VmtJ0YyIfWsYbZNANBXDnTcq3hfPp5z0GEiGywc0wa/inA&#10;Zv0yWWFh3I2PNJSxFimEQ4Eamhj7QspQNWQxTF1PnLiL8xZjgr6WxuMthdtOqixbSIstp4YGe9o2&#10;VF3LP6vhxOpy/q2H3f4wGlsqVX16k2v99jp+L0FEGuNT/HDvjYbF18d8puZ52pwupTs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REt8UAAADiAAAADwAAAAAAAAAA&#10;AAAAAAChAgAAZHJzL2Rvd25yZXYueG1sUEsFBgAAAAAEAAQA+QAAAJMDAAAAAA==&#10;" strokecolor="windowText" strokeweight="1.5pt">
                                <v:stroke dashstyle="longDashDot" joinstyle="miter"/>
                              </v:line>
                              <v:group id="Group 1027092493" o:spid="_x0000_s1478" style="position:absolute;width:44598;height:17339" coordsize="44598,17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jxRct&#10;zAAAAOMAAAAPAAAAAAAAAAAAAAAAAKoCAABkcnMvZG93bnJldi54bWxQSwUGAAAAAAQABAD6AAAA&#10;owMAAAAA&#10;">
                                <v:line id="Straight Connector 29" o:spid="_x0000_s1479" style="position:absolute;flip:y;visibility:visible;mso-wrap-style:square" from="517,0" to="629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CbMgAAADiAAAADwAAAGRycy9kb3ducmV2LnhtbERPTWvCQBC9C/0PyxR6001SLG10IyVi&#10;6UXEtKDehuw0SZudDdk1xn/vHgoeH+97uRpNKwbqXWNZQTyLQBCXVjdcKfj+2kxfQTiPrLG1TAqu&#10;5GCVPUyWmGp74T0Nha9ECGGXooLa+y6V0pU1GXQz2xEH7sf2Bn2AfSV1j5cQblqZRNGLNNhwaKix&#10;o7ym8q84GwW/er/N17tjc6ZDq3cfp6t1Za7U0+P4vgDhafR38b/7Uyt4TuK3eZzMw+ZwKdwBmd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CfCbMgAAADiAAAADwAAAAAA&#10;AAAAAAAAAAChAgAAZHJzL2Rvd25yZXYueG1sUEsFBgAAAAAEAAQA+QAAAJYDAAAAAA==&#10;" strokecolor="windowText" strokeweight=".5pt">
                                  <v:stroke joinstyle="miter"/>
                                </v:line>
                                <v:line id="Straight Connector 45" o:spid="_x0000_s1480" style="position:absolute;flip:y;visibility:visible;mso-wrap-style:square" from="0,8626" to="44598,8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lbX2ssAAADjAAAADwAA&#10;AAAAAAAAAAAAAAChAgAAZHJzL2Rvd25yZXYueG1sUEsFBgAAAAAEAAQA+QAAAJkDAAAAAA==&#10;" strokecolor="red" strokeweight="1.5pt">
                                  <v:stroke dashstyle="longDashDot" joinstyle="miter"/>
                                </v:line>
                                <v:line id="Straight Connector 48" o:spid="_x0000_s1481" style="position:absolute;flip:y;visibility:visible;mso-wrap-style:square" from="258,17339" to="6634,17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fmOsgAAADjAAAADwAAAGRycy9kb3ducmV2LnhtbERPzWrCQBC+C32HZYTedJPQikZXkUhL&#10;L0W0gnobsmMSm50N2VXj27sFocf5/me26EwtrtS6yrKCeBiBIM6trrhQsPv5GIxBOI+ssbZMCu7k&#10;YDF/6c0w1fbGG7pufSFCCLsUFZTeN6mULi/JoBvahjhwJ9sa9OFsC6lbvIVwU8skikbSYMWhocSG&#10;spLy3+3FKDjrzXe2Wh+qC+1rvf483q3LM6Ve+91yCsJT5//FT/eXDvPHSRK/xZP3Cfz9FACQ8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qfmOsgAAADjAAAADwAAAAAA&#10;AAAAAAAAAAChAgAAZHJzL2Rvd25yZXYueG1sUEsFBgAAAAAEAAQA+QAAAJYDAAAAAA==&#10;" strokecolor="windowText" strokeweight=".5pt">
                                  <v:stroke joinstyle="miter"/>
                                </v:line>
                              </v:group>
                              <v:shape id="Text Box 58" o:spid="_x0000_s1482" type="#_x0000_t202" style="position:absolute;left:6381;top:2211;width:12982;height:5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oTskA&#10;AADjAAAADwAAAGRycy9kb3ducmV2LnhtbERPS2vCQBC+F/oflil4q7uJDyR1FQlIRepB66W3aXZM&#10;QrOzaXbV2F/fLQg9zvee+bK3jbhQ52vHGpKhAkFcOFNzqeH4vn6egfAB2WDjmDTcyMNy8fgwx8y4&#10;K+/pcgiliCHsM9RQhdBmUvqiIot+6FriyJ1cZzHEsyul6fAaw20jU6Wm0mLNsaHClvKKiq/D2WrY&#10;5usd7j9TO/tp8te306r9Pn5MtB489asXEIH68C++uzcmzk+nyWisEjWCv58iAH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nqoTskAAADjAAAADwAAAAAAAAAAAAAAAACYAgAA&#10;ZHJzL2Rvd25yZXYueG1sUEsFBgAAAAAEAAQA9QAAAI4DAAAAAA==&#10;" filled="f" stroked="f" strokeweight=".5pt">
                                <v:textbox>
                                  <w:txbxContent>
                                    <w:p w14:paraId="7681ADB5" w14:textId="47468BDB" w:rsidR="00DC3C12" w:rsidRPr="00CF0B5C" w:rsidRDefault="00DC3C12" w:rsidP="00F47B3A">
                                      <w:pPr>
                                        <w:spacing w:before="120" w:line="155" w:lineRule="exact"/>
                                        <w:rPr>
                                          <w:rFonts w:asciiTheme="majorBidi" w:hAnsiTheme="majorBidi" w:cstheme="majorBidi"/>
                                          <w:b/>
                                          <w:bCs/>
                                          <w:i/>
                                          <w:szCs w:val="36"/>
                                        </w:rPr>
                                      </w:pPr>
                                      <w:r w:rsidRPr="00CF0B5C">
                                        <w:rPr>
                                          <w:rFonts w:asciiTheme="majorBidi" w:hAnsiTheme="majorBidi" w:cstheme="majorBidi"/>
                                          <w:b/>
                                          <w:bCs/>
                                          <w:iCs/>
                                          <w:szCs w:val="36"/>
                                        </w:rPr>
                                        <w:t>Couche</w:t>
                                      </w:r>
                                      <w:r>
                                        <w:rPr>
                                          <w:rFonts w:asciiTheme="majorBidi" w:hAnsiTheme="majorBidi" w:cstheme="majorBidi"/>
                                          <w:b/>
                                          <w:bCs/>
                                          <w:i/>
                                          <w:szCs w:val="36"/>
                                        </w:rPr>
                                        <w:t xml:space="preserve"> </w:t>
                                      </w:r>
                                      <m:oMath>
                                        <m:sSub>
                                          <m:sSubPr>
                                            <m:ctrlPr>
                                              <w:rPr>
                                                <w:rFonts w:ascii="Cambria Math" w:hAnsi="Cambria Math" w:cstheme="majorBidi"/>
                                                <w:b/>
                                                <w:bCs/>
                                                <w:i/>
                                                <w:szCs w:val="36"/>
                                              </w:rPr>
                                            </m:ctrlPr>
                                          </m:sSubPr>
                                          <m:e>
                                            <m:r>
                                              <m:rPr>
                                                <m:sty m:val="bi"/>
                                              </m:rPr>
                                              <w:rPr>
                                                <w:rFonts w:ascii="Cambria Math" w:hAnsi="Cambria Math" w:cstheme="majorBidi"/>
                                                <w:szCs w:val="36"/>
                                              </w:rPr>
                                              <m:t>n</m:t>
                                            </m:r>
                                          </m:e>
                                          <m:sub>
                                            <m:r>
                                              <m:rPr>
                                                <m:sty m:val="bi"/>
                                              </m:rPr>
                                              <w:rPr>
                                                <w:rFonts w:ascii="Cambria Math" w:hAnsi="Cambria Math" w:cstheme="majorBidi"/>
                                                <w:szCs w:val="36"/>
                                              </w:rPr>
                                              <m:t>c</m:t>
                                            </m:r>
                                          </m:sub>
                                        </m:sSub>
                                      </m:oMath>
                                    </w:p>
                                    <w:p w14:paraId="0E6F79CB" w14:textId="77777777" w:rsidR="00DC3C12" w:rsidRDefault="00DC3C12" w:rsidP="00F47B3A">
                                      <w:pPr>
                                        <w:jc w:val="center"/>
                                      </w:pPr>
                                    </w:p>
                                  </w:txbxContent>
                                </v:textbox>
                              </v:shape>
                              <v:shape id="Text Box 62" o:spid="_x0000_s1483" type="#_x0000_t202" style="position:absolute;left:7591;top:12163;width:8022;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68v8wA&#10;AADiAAAADwAAAGRycy9kb3ducmV2LnhtbESPT2vCQBTE74V+h+UVvNVNQ9UluooEpKXYg38uvb1m&#10;n0kw+zbNrpr203cFweMwM79hZoveNuJMna8da3gZJiCIC2dqLjXsd6tnBcIHZIONY9LwSx4W88eH&#10;GWbGXXhD520oRYSwz1BDFUKbSemLiiz6oWuJo3dwncUQZVdK0+Elwm0j0yQZS4s1x4UKW8orKo7b&#10;k9Xwka8+cfOdWvXX5G/rw7L92X+NtB489cspiEB9uIdv7XejYTJWE6VGrylcL8U7IO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868v8wAAADiAAAADwAAAAAAAAAAAAAAAACY&#10;AgAAZHJzL2Rvd25yZXYueG1sUEsFBgAAAAAEAAQA9QAAAJEDAAAAAA==&#10;" filled="f" stroked="f" strokeweight=".5pt">
                                <v:textbox>
                                  <w:txbxContent>
                                    <w:p w14:paraId="49823CE3" w14:textId="77777777" w:rsidR="00DC3C12" w:rsidRPr="00F47B3A" w:rsidRDefault="00DC3C12" w:rsidP="00F47B3A">
                                      <w:pPr>
                                        <w:spacing w:before="120" w:line="155" w:lineRule="exact"/>
                                        <w:rPr>
                                          <w:b/>
                                          <w:bCs/>
                                          <w:i/>
                                          <w:szCs w:val="36"/>
                                        </w:rPr>
                                      </w:pPr>
                                      <w:r w:rsidRPr="00F47B3A">
                                        <w:rPr>
                                          <w:b/>
                                          <w:bCs/>
                                          <w:iCs/>
                                          <w:szCs w:val="36"/>
                                        </w:rPr>
                                        <w:t>Couche</w:t>
                                      </w:r>
                                      <w:r w:rsidRPr="00F47B3A">
                                        <w:rPr>
                                          <w:b/>
                                          <w:bCs/>
                                          <w:i/>
                                          <w:szCs w:val="36"/>
                                        </w:rPr>
                                        <w:t xml:space="preserve"> </w:t>
                                      </w:r>
                                      <w:r w:rsidRPr="00F47B3A">
                                        <w:rPr>
                                          <w:b/>
                                          <w:bCs/>
                                          <w:i/>
                                          <w:spacing w:val="-10"/>
                                          <w:szCs w:val="36"/>
                                        </w:rPr>
                                        <w:t>i</w:t>
                                      </w:r>
                                    </w:p>
                                    <w:p w14:paraId="2466ADAD" w14:textId="77777777" w:rsidR="00DC3C12" w:rsidRDefault="00DC3C12" w:rsidP="00F47B3A">
                                      <w:pPr>
                                        <w:jc w:val="center"/>
                                      </w:pPr>
                                    </w:p>
                                  </w:txbxContent>
                                </v:textbox>
                              </v:shape>
                            </v:group>
                          </v:group>
                        </v:group>
                        <v:shape id="Text Box 1027092480" o:spid="_x0000_s1484" type="#_x0000_t202" style="position:absolute;left:39336;top:5261;width:15515;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ur2M0A&#10;AADiAAAADwAAAGRycy9kb3ducmV2LnhtbESPT2vCQBTE74V+h+UVeqsbNa0xdRUJSKXYg38u3p7Z&#10;ZxKafZtmtxr99G6h4HGYmd8wk1lnanGi1lWWFfR7EQji3OqKCwW77eIlAeE8ssbaMim4kIPZ9PFh&#10;gqm2Z17TaeMLESDsUlRQet+kUrq8JIOuZxvi4B1ta9AH2RZSt3gOcFPLQRS9SYMVh4USG8pKyr83&#10;v0bBZ7b4wvVhYJJrnX2sjvPmZ7d/Ver5qZu/g/DU+Xv4v73UCuJhHCf98XAEf5fCHZDTG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bq9jNAAAA4gAAAA8AAAAAAAAAAAAAAAAA&#10;mAIAAGRycy9kb3ducmV2LnhtbFBLBQYAAAAABAAEAPUAAACSAwAAAAA=&#10;" filled="f" stroked="f" strokeweight=".5pt">
                          <v:textbox>
                            <w:txbxContent>
                              <w:p w14:paraId="2EBE7732" w14:textId="77777777" w:rsidR="00DC3C12" w:rsidRPr="00F47B3A" w:rsidRDefault="00DC3C12" w:rsidP="00F47B3A">
                                <w:pPr>
                                  <w:spacing w:before="120" w:line="155" w:lineRule="exact"/>
                                  <w:rPr>
                                    <w:b/>
                                    <w:bCs/>
                                    <w:i/>
                                    <w:szCs w:val="36"/>
                                  </w:rPr>
                                </w:pPr>
                                <w:r w:rsidRPr="00F47B3A">
                                  <w:rPr>
                                    <w:b/>
                                    <w:bCs/>
                                    <w:iCs/>
                                    <w:sz w:val="24"/>
                                    <w:szCs w:val="24"/>
                                  </w:rPr>
                                  <w:t xml:space="preserve">Référence </w:t>
                                </w:r>
                                <m:oMath>
                                  <m:r>
                                    <m:rPr>
                                      <m:sty m:val="bi"/>
                                    </m:rPr>
                                    <w:rPr>
                                      <w:rFonts w:ascii="Cambria Math" w:hAnsi="Cambria Math"/>
                                      <w:sz w:val="24"/>
                                      <w:szCs w:val="24"/>
                                      <w:lang w:eastAsia="fr-FR"/>
                                    </w:rPr>
                                    <m:t>z</m:t>
                                  </m:r>
                                </m:oMath>
                                <w:r w:rsidRPr="00F47B3A">
                                  <w:rPr>
                                    <w:b/>
                                    <w:bCs/>
                                    <w:sz w:val="24"/>
                                    <w:szCs w:val="24"/>
                                    <w:lang w:eastAsia="fr-FR"/>
                                  </w:rPr>
                                  <w:t xml:space="preserve"> =</w:t>
                                </w:r>
                                <w:r w:rsidRPr="00F47B3A">
                                  <w:rPr>
                                    <w:sz w:val="24"/>
                                    <w:szCs w:val="24"/>
                                    <w:lang w:eastAsia="fr-FR"/>
                                  </w:rPr>
                                  <w:t xml:space="preserve"> </w:t>
                                </w:r>
                                <w:r w:rsidRPr="00F47B3A">
                                  <w:rPr>
                                    <w:b/>
                                    <w:bCs/>
                                    <w:sz w:val="24"/>
                                    <w:szCs w:val="24"/>
                                    <w:lang w:eastAsia="fr-FR"/>
                                  </w:rPr>
                                  <w:t>0</w:t>
                                </w:r>
                              </w:p>
                              <w:p w14:paraId="5BEF983F" w14:textId="77777777" w:rsidR="00DC3C12" w:rsidRDefault="00DC3C12" w:rsidP="00F47B3A">
                                <w:pPr>
                                  <w:jc w:val="center"/>
                                </w:pPr>
                              </w:p>
                            </w:txbxContent>
                          </v:textbox>
                        </v:shape>
                      </v:group>
                      <v:group id="Group 1027092498" o:spid="_x0000_s1485" style="position:absolute;left:40716;top:8367;width:9657;height:8104" coordorigin="258" coordsize="9657,8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X+ZemyQAA&#10;AOMAAAAPAAAAAAAAAAAAAAAAAKoCAABkcnMvZG93bnJldi54bWxQSwUGAAAAAAQABAD6AAAAoAMA&#10;AAAA&#10;">
                        <v:shape id="Straight Arrow Connector 1027092481" o:spid="_x0000_s1486" type="#_x0000_t32" style="position:absolute;left:776;width:82;height:38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blMgAAADiAAAADwAAAGRycy9kb3ducmV2LnhtbESPT0sDMRTE74LfIbyCN5ttw9plbVpE&#10;ECp4sX/uj81zszR5WZK0Xb+9EQSPw8z8hllvJ+/ElWIaAmtYzCsQxF0wA/cajoe3xwZEysgGXWDS&#10;8E0Jtpv7uzW2Jtz4k6773IsC4dSiBpvz2EqZOkse0zyMxMX7CtFjLjL20kS8Fbh3cllVT9LjwGXB&#10;4kivlrrz/uI1YFDKdqf6Ix6Hw7hw76ddujitH2bTyzOITFP+D/+1d0bDslaNUnWzgt9L5Q7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23blMgAAADiAAAADwAAAAAA&#10;AAAAAAAAAAChAgAAZHJzL2Rvd25yZXYueG1sUEsFBgAAAAAEAAQA+QAAAJYDAAAAAA==&#10;" strokecolor="windowText" strokeweight="1.25pt">
                          <v:stroke endarrow="classic" joinstyle="miter"/>
                        </v:shape>
                        <v:shape id="Straight Arrow Connector 1027092483" o:spid="_x0000_s1487" type="#_x0000_t32" style="position:absolute;left:5778;top:86;width:227;height:7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HiHu/MAAAA4wAAAA8A&#10;AAAAAAAAAAAAAAAAoQIAAGRycy9kb3ducmV2LnhtbFBLBQYAAAAABAAEAPkAAACaAwAAAAA=&#10;" strokecolor="windowText" strokeweight="1.25pt">
                          <v:stroke endarrow="classic" joinstyle="miter"/>
                        </v:shape>
                        <v:shape id="Text Box 1027092489" o:spid="_x0000_s1488" type="#_x0000_t202" style="position:absolute;left:258;top:520;width:482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P58wA&#10;AADjAAAADwAAAGRycy9kb3ducmV2LnhtbESPQU/DMAyF75P4D5GRuG3JJpiismyaKk0gBIeNXbiZ&#10;xmsrGqc0YSv8enxA4mj7+b33rTZj6NSZhtRGdjCfGVDEVfQt1w6Or7upBZUysscuMjn4pgSb9dVk&#10;hYWPF97T+ZBrJSacCnTQ5NwXWqeqoYBpFntiuZ3iEDDLONTaD3gR89DphTFLHbBlSWiwp7Kh6uPw&#10;FRw8lbsX3L8vgv3pyofn07b/PL7dOXdzPW7vQWUa87/47/vRS31rbufGLq1QCJ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gtP58wAAADjAAAADwAAAAAAAAAAAAAAAACY&#10;AgAAZHJzL2Rvd25yZXYueG1sUEsFBgAAAAAEAAQA9QAAAJEDAAAAAA==&#10;" filled="f" stroked="f" strokeweight=".5pt">
                          <v:textbox>
                            <w:txbxContent>
                              <w:p w14:paraId="3E76AA01" w14:textId="77777777" w:rsidR="00DC3C12" w:rsidRPr="00CF0B5C" w:rsidRDefault="00DC3C12" w:rsidP="00F47B3A">
                                <w:pPr>
                                  <w:jc w:val="center"/>
                                  <w:rPr>
                                    <w:b/>
                                    <w:bCs/>
                                    <w:iCs/>
                                  </w:rPr>
                                </w:pPr>
                                <m:oMathPara>
                                  <m:oMath>
                                    <m:r>
                                      <w:rPr>
                                        <w:rFonts w:ascii="Cambria Math" w:hAnsi="Cambria Math"/>
                                        <w:sz w:val="28"/>
                                        <w:szCs w:val="28"/>
                                        <w:lang w:eastAsia="fr-FR"/>
                                      </w:rPr>
                                      <m:t xml:space="preserve"> </m:t>
                                    </m:r>
                                    <m:sSub>
                                      <m:sSubPr>
                                        <m:ctrlPr>
                                          <w:rPr>
                                            <w:rFonts w:ascii="Cambria Math" w:hAnsi="Cambria Math"/>
                                            <w:b/>
                                            <w:bCs/>
                                            <w:iCs/>
                                            <w:sz w:val="28"/>
                                            <w:szCs w:val="28"/>
                                            <w:lang w:eastAsia="fr-FR"/>
                                          </w:rPr>
                                        </m:ctrlPr>
                                      </m:sSubPr>
                                      <m:e>
                                        <m:r>
                                          <m:rPr>
                                            <m:sty m:val="b"/>
                                          </m:rPr>
                                          <w:rPr>
                                            <w:rFonts w:ascii="Cambria Math" w:hAnsi="Cambria Math"/>
                                            <w:sz w:val="28"/>
                                            <w:szCs w:val="28"/>
                                            <w:lang w:eastAsia="fr-FR"/>
                                          </w:rPr>
                                          <m:t>z</m:t>
                                        </m:r>
                                      </m:e>
                                      <m:sub>
                                        <m:r>
                                          <m:rPr>
                                            <m:sty m:val="b"/>
                                          </m:rPr>
                                          <w:rPr>
                                            <w:rFonts w:ascii="Cambria Math" w:hAnsi="Cambria Math"/>
                                            <w:sz w:val="28"/>
                                            <w:szCs w:val="28"/>
                                            <w:lang w:eastAsia="fr-FR"/>
                                          </w:rPr>
                                          <m:t>i</m:t>
                                        </m:r>
                                        <m:r>
                                          <m:rPr>
                                            <m:sty m:val="b"/>
                                          </m:rPr>
                                          <w:rPr>
                                            <w:rFonts w:ascii="Cambria Math" w:hAnsi="Cambria Math"/>
                                            <w:sz w:val="28"/>
                                            <w:szCs w:val="28"/>
                                            <w:lang w:val="en-US" w:eastAsia="fr-FR"/>
                                          </w:rPr>
                                          <m:t>+1</m:t>
                                        </m:r>
                                      </m:sub>
                                    </m:sSub>
                                  </m:oMath>
                                </m:oMathPara>
                              </w:p>
                            </w:txbxContent>
                          </v:textbox>
                        </v:shape>
                        <v:shape id="Text Box 1027092490" o:spid="_x0000_s1489" type="#_x0000_t202" style="position:absolute;left:5089;top:4744;width:482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ch4c0A&#10;AADjAAAADwAAAGRycy9kb3ducmV2LnhtbESPQU/CQBCF7yb8h82YeJNdiEhTWQhpQjRGDyAXb2N3&#10;aBu7s6W7QuHXOwcTjzPvzXvfLFaDb9WJ+tgEtjAZG1DEZXANVxb2H5v7DFRMyA7bwGThQhFWy9HN&#10;AnMXzryl0y5VSkI45mihTqnLtY5lTR7jOHTEoh1C7zHJ2Ffa9XiWcN/qqTGP2mPD0lBjR0VN5ffu&#10;x1t4LTbvuP2a+uzaFs9vh3V33H/OrL27HdZPoBIN6d/8d/3iBD+bP8yNmcwEWn6SBejl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5HIeHNAAAA4wAAAA8AAAAAAAAAAAAAAAAA&#10;mAIAAGRycy9kb3ducmV2LnhtbFBLBQYAAAAABAAEAPUAAACSAwAAAAA=&#10;" filled="f" stroked="f" strokeweight=".5pt">
                          <v:textbox>
                            <w:txbxContent>
                              <w:p w14:paraId="5BAB9D58" w14:textId="77777777" w:rsidR="00DC3C12" w:rsidRPr="00CF0B5C" w:rsidRDefault="00DC3C12" w:rsidP="00F47B3A">
                                <w:pPr>
                                  <w:jc w:val="center"/>
                                  <w:rPr>
                                    <w:b/>
                                    <w:bCs/>
                                    <w:iCs/>
                                  </w:rPr>
                                </w:pPr>
                                <m:oMathPara>
                                  <m:oMath>
                                    <m:r>
                                      <w:rPr>
                                        <w:rFonts w:ascii="Cambria Math" w:hAnsi="Cambria Math"/>
                                        <w:sz w:val="28"/>
                                        <w:szCs w:val="28"/>
                                        <w:lang w:eastAsia="fr-FR"/>
                                      </w:rPr>
                                      <m:t xml:space="preserve"> </m:t>
                                    </m:r>
                                    <m:sSub>
                                      <m:sSubPr>
                                        <m:ctrlPr>
                                          <w:rPr>
                                            <w:rFonts w:ascii="Cambria Math" w:hAnsi="Cambria Math"/>
                                            <w:b/>
                                            <w:bCs/>
                                            <w:iCs/>
                                            <w:sz w:val="28"/>
                                            <w:szCs w:val="28"/>
                                            <w:lang w:eastAsia="fr-FR"/>
                                          </w:rPr>
                                        </m:ctrlPr>
                                      </m:sSubPr>
                                      <m:e>
                                        <m:r>
                                          <m:rPr>
                                            <m:sty m:val="b"/>
                                          </m:rPr>
                                          <w:rPr>
                                            <w:rFonts w:ascii="Cambria Math" w:hAnsi="Cambria Math"/>
                                            <w:sz w:val="28"/>
                                            <w:szCs w:val="28"/>
                                            <w:lang w:eastAsia="fr-FR"/>
                                          </w:rPr>
                                          <m:t>z</m:t>
                                        </m:r>
                                      </m:e>
                                      <m:sub>
                                        <m:r>
                                          <m:rPr>
                                            <m:sty m:val="b"/>
                                          </m:rPr>
                                          <w:rPr>
                                            <w:rFonts w:ascii="Cambria Math" w:hAnsi="Cambria Math"/>
                                            <w:sz w:val="28"/>
                                            <w:szCs w:val="28"/>
                                            <w:lang w:eastAsia="fr-FR"/>
                                          </w:rPr>
                                          <m:t>i</m:t>
                                        </m:r>
                                      </m:sub>
                                    </m:sSub>
                                  </m:oMath>
                                </m:oMathPara>
                              </w:p>
                            </w:txbxContent>
                          </v:textbox>
                        </v:shape>
                      </v:group>
                    </v:group>
                    <v:shape id="Straight Arrow Connector 1027092491" o:spid="_x0000_s1490" type="#_x0000_t32" style="position:absolute;left:19236;top:2329;width:87;height:113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gH6ccAAADjAAAADwAAAGRycy9kb3ducmV2LnhtbERPzWrCQBC+C77DMkIvUjdRiCF1FRUF&#10;wUPV9gGm2TFJm50N2a2Jb+8WhB7n+5/Fqje1uFHrKssK4kkEgji3uuJCwefH/jUF4TyyxtoyKbiT&#10;g9VyOFhgpm3HZ7pdfCFCCLsMFZTeN5mULi/JoJvYhjhwV9sa9OFsC6lb7EK4qeU0ihJpsOLQUGJD&#10;25Lyn8uvUbCxp925m36ffHKkr3vM13Fv35V6GfXrNxCeev8vfroPOsyfpfN0PoviBP5+CgDI5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uAfpxwAAAOMAAAAPAAAAAAAA&#10;AAAAAAAAAKECAABkcnMvZG93bnJldi54bWxQSwUGAAAAAAQABAD5AAAAlQMAAAAA&#10;" strokecolor="windowText" strokeweight="1.25pt">
                      <v:stroke endarrow="classic" joinstyle="miter"/>
                    </v:shape>
                    <v:shape id="Text Box 1027092492" o:spid="_x0000_s1491" type="#_x0000_t202" style="position:absolute;left:17080;width:482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ZgswA&#10;AADiAAAADwAAAGRycy9kb3ducmV2LnhtbESPQWvCQBSE74X+h+UVvNWNsZYYXUUC0lL0YOqlt2f2&#10;mYRm36bZVdP+elcQehxm5htmvuxNI87UudqygtEwAkFcWF1zqWD/uX5OQDiPrLGxTAp+ycFy8fgw&#10;x1TbC+/onPtSBAi7FBVU3replK6oyKAb2pY4eEfbGfRBdqXUHV4C3DQyjqJXabDmsFBhS1lFxXd+&#10;Mgo+svUWd4fYJH9N9rY5rtqf/ddEqcFTv5qB8NT7//C9/a4VTEfT8cs4TiZwuxTugFxc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xAZgswAAADiAAAADwAAAAAAAAAAAAAAAACY&#10;AgAAZHJzL2Rvd25yZXYueG1sUEsFBgAAAAAEAAQA9QAAAJEDAAAAAA==&#10;" filled="f" stroked="f" strokeweight=".5pt">
                      <v:textbox>
                        <w:txbxContent>
                          <w:p w14:paraId="20DABE28" w14:textId="77777777" w:rsidR="00DC3C12" w:rsidRPr="00CF0B5C" w:rsidRDefault="00DC3C12" w:rsidP="00F47B3A">
                            <w:pPr>
                              <w:jc w:val="center"/>
                              <w:rPr>
                                <w:b/>
                                <w:bCs/>
                                <w:iCs/>
                              </w:rPr>
                            </w:pPr>
                            <m:oMathPara>
                              <m:oMath>
                                <m:r>
                                  <w:rPr>
                                    <w:rFonts w:ascii="Cambria Math" w:hAnsi="Cambria Math"/>
                                    <w:sz w:val="28"/>
                                    <w:szCs w:val="28"/>
                                    <w:lang w:eastAsia="fr-FR"/>
                                  </w:rPr>
                                  <m:t xml:space="preserve"> </m:t>
                                </m:r>
                                <m:r>
                                  <m:rPr>
                                    <m:sty m:val="b"/>
                                  </m:rPr>
                                  <w:rPr>
                                    <w:rFonts w:ascii="Cambria Math" w:hAnsi="Cambria Math"/>
                                    <w:sz w:val="28"/>
                                    <w:szCs w:val="28"/>
                                    <w:lang w:eastAsia="fr-FR"/>
                                  </w:rPr>
                                  <m:t>z</m:t>
                                </m:r>
                              </m:oMath>
                            </m:oMathPara>
                          </w:p>
                        </w:txbxContent>
                      </v:textbox>
                    </v:shape>
                  </v:group>
                </v:group>
                <w10:wrap anchorx="margin"/>
              </v:group>
            </w:pict>
          </mc:Fallback>
        </mc:AlternateContent>
      </w:r>
      <w:r w:rsidR="000C3228" w:rsidRPr="007E2C94">
        <w:rPr>
          <w:color w:val="000000" w:themeColor="text1"/>
          <w:sz w:val="24"/>
          <w:szCs w:val="24"/>
        </w:rPr>
        <w:t>Avec</w:t>
      </w:r>
      <w:r w:rsidR="00B73A6F" w:rsidRPr="007E2C94">
        <w:rPr>
          <w:color w:val="000000" w:themeColor="text1"/>
          <w:sz w:val="24"/>
          <w:szCs w:val="24"/>
        </w:rPr>
        <w:t xml:space="preserve"> </w:t>
      </w:r>
      <w:r w:rsidR="000C3228" w:rsidRPr="007E2C94">
        <w:rPr>
          <w:color w:val="000000" w:themeColor="text1"/>
          <w:position w:val="-12"/>
          <w:sz w:val="24"/>
          <w:szCs w:val="24"/>
        </w:rPr>
        <w:object w:dxaOrig="260" w:dyaOrig="360" w14:anchorId="79C10B61">
          <v:shape id="_x0000_i1116" type="#_x0000_t75" style="width:14.4pt;height:21.3pt" o:ole="">
            <v:imagedata r:id="rId321" o:title=""/>
          </v:shape>
          <o:OLEObject Type="Embed" ProgID="Equation.DSMT4" ShapeID="_x0000_i1116" DrawAspect="Content" ObjectID="_1811097486" r:id="rId322"/>
        </w:object>
      </w:r>
      <w:r w:rsidR="000C3228" w:rsidRPr="007E2C94">
        <w:rPr>
          <w:color w:val="000000" w:themeColor="text1"/>
          <w:sz w:val="24"/>
          <w:szCs w:val="24"/>
        </w:rPr>
        <w:t xml:space="preserve"> </w:t>
      </w:r>
      <w:r w:rsidR="00B73A6F" w:rsidRPr="007E2C94">
        <w:rPr>
          <w:color w:val="000000" w:themeColor="text1"/>
          <w:sz w:val="24"/>
          <w:szCs w:val="24"/>
        </w:rPr>
        <w:t>​ représentant le nombre de couches</w:t>
      </w:r>
      <w:r w:rsidR="000C3228" w:rsidRPr="007E2C94">
        <w:rPr>
          <w:color w:val="000000" w:themeColor="text1"/>
          <w:sz w:val="24"/>
          <w:szCs w:val="24"/>
        </w:rPr>
        <w:t xml:space="preserve"> (</w:t>
      </w:r>
      <w:r w:rsidR="00B73A6F" w:rsidRPr="007E2C94">
        <w:rPr>
          <w:color w:val="000000" w:themeColor="text1"/>
          <w:sz w:val="24"/>
          <w:szCs w:val="24"/>
        </w:rPr>
        <w:t>figure 3.7)</w:t>
      </w:r>
      <w:r w:rsidR="000C3228" w:rsidRPr="007E2C94">
        <w:rPr>
          <w:color w:val="000000" w:themeColor="text1"/>
          <w:sz w:val="24"/>
          <w:szCs w:val="24"/>
        </w:rPr>
        <w:t xml:space="preserve"> et </w:t>
      </w:r>
      <w:r w:rsidR="000C3228" w:rsidRPr="007E2C94">
        <w:rPr>
          <w:color w:val="000000" w:themeColor="text1"/>
          <w:position w:val="-14"/>
          <w:sz w:val="24"/>
          <w:szCs w:val="24"/>
        </w:rPr>
        <w:object w:dxaOrig="460" w:dyaOrig="400" w14:anchorId="58B50E2C">
          <v:shape id="_x0000_i1117" type="#_x0000_t75" style="width:21.3pt;height:21.3pt" o:ole="">
            <v:imagedata r:id="rId323" o:title=""/>
          </v:shape>
          <o:OLEObject Type="Embed" ProgID="Equation.DSMT4" ShapeID="_x0000_i1117" DrawAspect="Content" ObjectID="_1811097487" r:id="rId324"/>
        </w:object>
      </w:r>
      <w:r w:rsidR="000C3228" w:rsidRPr="007E2C94">
        <w:rPr>
          <w:color w:val="000000" w:themeColor="text1"/>
          <w:sz w:val="24"/>
          <w:szCs w:val="24"/>
        </w:rPr>
        <w:t xml:space="preserve"> représente</w:t>
      </w:r>
      <w:r w:rsidR="000C3228" w:rsidRPr="007E2C94">
        <w:rPr>
          <w:rFonts w:asciiTheme="majorBidi" w:hAnsiTheme="majorBidi" w:cstheme="majorBidi"/>
          <w:color w:val="000000" w:themeColor="text1"/>
          <w:sz w:val="24"/>
          <w:szCs w:val="24"/>
          <w:lang w:val="en-US" w:eastAsia="fr-FR"/>
        </w:rPr>
        <w:t xml:space="preserve"> la matrice [D] pour la couche i</w:t>
      </w:r>
      <w:r w:rsidR="000C3228" w:rsidRPr="007E2C94">
        <w:rPr>
          <w:color w:val="000000" w:themeColor="text1"/>
          <w:sz w:val="24"/>
          <w:szCs w:val="24"/>
        </w:rPr>
        <w:t xml:space="preserve"> </w:t>
      </w:r>
    </w:p>
    <w:p w14:paraId="2621F3EC" w14:textId="7541CF03" w:rsidR="005A1CB7" w:rsidRPr="007E2C94" w:rsidRDefault="005A1CB7" w:rsidP="00BF773A">
      <w:pPr>
        <w:rPr>
          <w:color w:val="000000" w:themeColor="text1"/>
        </w:rPr>
      </w:pPr>
    </w:p>
    <w:p w14:paraId="707E0EFB" w14:textId="511138AD" w:rsidR="005A1CB7" w:rsidRPr="007E2C94" w:rsidRDefault="005A1CB7" w:rsidP="00BF773A">
      <w:pPr>
        <w:rPr>
          <w:color w:val="000000" w:themeColor="text1"/>
        </w:rPr>
      </w:pPr>
    </w:p>
    <w:p w14:paraId="5086E37A" w14:textId="6D0A271A" w:rsidR="005A1CB7" w:rsidRPr="007E2C94" w:rsidRDefault="005A1CB7" w:rsidP="00BF773A">
      <w:pPr>
        <w:rPr>
          <w:color w:val="000000" w:themeColor="text1"/>
        </w:rPr>
      </w:pPr>
    </w:p>
    <w:p w14:paraId="40EAABB2" w14:textId="52221DCE" w:rsidR="005A1CB7" w:rsidRPr="007E2C94" w:rsidRDefault="005A1CB7" w:rsidP="00BF773A">
      <w:pPr>
        <w:rPr>
          <w:color w:val="000000" w:themeColor="text1"/>
        </w:rPr>
      </w:pPr>
    </w:p>
    <w:p w14:paraId="246BF133" w14:textId="77777777" w:rsidR="005A1CB7" w:rsidRPr="007E2C94" w:rsidRDefault="005A1CB7" w:rsidP="00BF773A">
      <w:pPr>
        <w:rPr>
          <w:color w:val="000000" w:themeColor="text1"/>
        </w:rPr>
      </w:pPr>
    </w:p>
    <w:p w14:paraId="1358990F" w14:textId="77777777" w:rsidR="005A1CB7" w:rsidRPr="007E2C94" w:rsidRDefault="005A1CB7" w:rsidP="00BF773A">
      <w:pPr>
        <w:rPr>
          <w:color w:val="000000" w:themeColor="text1"/>
        </w:rPr>
      </w:pPr>
    </w:p>
    <w:p w14:paraId="68D5B7D8" w14:textId="77777777" w:rsidR="005A1CB7" w:rsidRPr="007E2C94" w:rsidRDefault="005A1CB7" w:rsidP="00BF773A">
      <w:pPr>
        <w:rPr>
          <w:color w:val="000000" w:themeColor="text1"/>
        </w:rPr>
      </w:pPr>
    </w:p>
    <w:p w14:paraId="550DA938" w14:textId="77777777" w:rsidR="005A1CB7" w:rsidRPr="007E2C94" w:rsidRDefault="005A1CB7" w:rsidP="00BF773A">
      <w:pPr>
        <w:rPr>
          <w:color w:val="000000" w:themeColor="text1"/>
        </w:rPr>
      </w:pPr>
    </w:p>
    <w:p w14:paraId="0F35DFF6" w14:textId="77777777" w:rsidR="005A1CB7" w:rsidRPr="007E2C94" w:rsidRDefault="005A1CB7" w:rsidP="00BF773A">
      <w:pPr>
        <w:rPr>
          <w:color w:val="000000" w:themeColor="text1"/>
        </w:rPr>
      </w:pPr>
    </w:p>
    <w:p w14:paraId="72AB128A" w14:textId="77777777" w:rsidR="005A1CB7" w:rsidRPr="007E2C94" w:rsidRDefault="005A1CB7" w:rsidP="00BF773A">
      <w:pPr>
        <w:rPr>
          <w:color w:val="000000" w:themeColor="text1"/>
        </w:rPr>
      </w:pPr>
    </w:p>
    <w:p w14:paraId="36668834" w14:textId="77777777" w:rsidR="005A1CB7" w:rsidRPr="007E2C94" w:rsidRDefault="005A1CB7" w:rsidP="00BF773A">
      <w:pPr>
        <w:rPr>
          <w:color w:val="000000" w:themeColor="text1"/>
        </w:rPr>
      </w:pPr>
    </w:p>
    <w:p w14:paraId="5215E168" w14:textId="77777777" w:rsidR="00BF773A" w:rsidRPr="007E2C94" w:rsidRDefault="00BF773A" w:rsidP="00F47B3A">
      <w:pPr>
        <w:jc w:val="center"/>
        <w:rPr>
          <w:color w:val="000000" w:themeColor="text1"/>
        </w:rPr>
      </w:pPr>
    </w:p>
    <w:p w14:paraId="5FC485D2" w14:textId="75D3EAF9" w:rsidR="002E56F0" w:rsidRPr="007E2C94" w:rsidRDefault="00F47B3A" w:rsidP="002A630B">
      <w:pPr>
        <w:pStyle w:val="Lgende"/>
        <w:jc w:val="center"/>
        <w:rPr>
          <w:rFonts w:asciiTheme="majorBidi" w:hAnsiTheme="majorBidi" w:cstheme="majorBidi"/>
          <w:i w:val="0"/>
          <w:iCs w:val="0"/>
          <w:color w:val="000000" w:themeColor="text1"/>
          <w:sz w:val="24"/>
          <w:szCs w:val="24"/>
        </w:rPr>
      </w:pPr>
      <w:bookmarkStart w:id="370" w:name="_Toc188623615"/>
      <w:bookmarkStart w:id="371" w:name="_Toc188624536"/>
      <w:bookmarkStart w:id="372" w:name="_Toc195687022"/>
      <w:r w:rsidRPr="007E2C94">
        <w:rPr>
          <w:b/>
          <w:bCs/>
          <w:i w:val="0"/>
          <w:iCs w:val="0"/>
          <w:color w:val="000000" w:themeColor="text1"/>
          <w:sz w:val="24"/>
          <w:szCs w:val="24"/>
        </w:rPr>
        <w:t xml:space="preserve">Figure 3.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Figure3.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7</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Section d’une plaque stratifiée symétrique</w:t>
      </w:r>
      <w:r w:rsidR="00DD6EEA" w:rsidRPr="007E2C94">
        <w:rPr>
          <w:rFonts w:asciiTheme="majorBidi" w:hAnsiTheme="majorBidi" w:cstheme="majorBidi"/>
          <w:i w:val="0"/>
          <w:iCs w:val="0"/>
          <w:color w:val="000000" w:themeColor="text1"/>
          <w:sz w:val="24"/>
          <w:szCs w:val="24"/>
        </w:rPr>
        <w:t>.</w:t>
      </w:r>
      <w:bookmarkEnd w:id="370"/>
      <w:bookmarkEnd w:id="371"/>
      <w:bookmarkEnd w:id="372"/>
    </w:p>
    <w:p w14:paraId="23CCE0AF" w14:textId="099CBA50" w:rsidR="00DD6EEA" w:rsidRPr="007E2C94" w:rsidRDefault="00550109" w:rsidP="00550109">
      <w:pPr>
        <w:widowControl/>
        <w:autoSpaceDE/>
        <w:autoSpaceDN/>
        <w:spacing w:line="360" w:lineRule="auto"/>
        <w:jc w:val="both"/>
        <w:rPr>
          <w:color w:val="000000" w:themeColor="text1"/>
          <w:sz w:val="24"/>
          <w:szCs w:val="24"/>
          <w:lang w:val="en-US" w:eastAsia="fr-FR"/>
        </w:rPr>
      </w:pPr>
      <w:r w:rsidRPr="007E2C94">
        <w:rPr>
          <w:color w:val="000000" w:themeColor="text1"/>
          <w:sz w:val="24"/>
          <w:szCs w:val="24"/>
          <w:lang w:val="en-US" w:eastAsia="fr-FR"/>
        </w:rPr>
        <w:t xml:space="preserve">Si une symétrie matérielle existe par rapport au plan z = </w:t>
      </w:r>
      <w:proofErr w:type="gramStart"/>
      <w:r w:rsidRPr="007E2C94">
        <w:rPr>
          <w:color w:val="000000" w:themeColor="text1"/>
          <w:sz w:val="24"/>
          <w:szCs w:val="24"/>
          <w:lang w:val="en-US" w:eastAsia="fr-FR"/>
        </w:rPr>
        <w:t>0</w:t>
      </w:r>
      <w:proofErr w:type="gramEnd"/>
      <w:r w:rsidRPr="007E2C94">
        <w:rPr>
          <w:color w:val="000000" w:themeColor="text1"/>
          <w:sz w:val="24"/>
          <w:szCs w:val="24"/>
          <w:lang w:val="en-US" w:eastAsia="fr-FR"/>
        </w:rPr>
        <w:t xml:space="preserve">, alors la matrice de couplage membrane-flexion </w:t>
      </w:r>
      <m:oMath>
        <m:d>
          <m:dPr>
            <m:begChr m:val="["/>
            <m:endChr m:val="]"/>
            <m:ctrlPr>
              <w:rPr>
                <w:rFonts w:ascii="Cambria Math" w:hAnsi="Cambria Math"/>
                <w:i/>
                <w:color w:val="000000" w:themeColor="text1"/>
                <w:sz w:val="24"/>
                <w:szCs w:val="24"/>
                <w:lang w:eastAsia="fr-FR"/>
              </w:rPr>
            </m:ctrlPr>
          </m:dPr>
          <m:e>
            <m:sSub>
              <m:sSubPr>
                <m:ctrlPr>
                  <w:rPr>
                    <w:rFonts w:ascii="Cambria Math" w:hAnsi="Cambria Math"/>
                    <w:i/>
                    <w:color w:val="000000" w:themeColor="text1"/>
                    <w:sz w:val="24"/>
                    <w:szCs w:val="24"/>
                    <w:lang w:eastAsia="fr-FR"/>
                  </w:rPr>
                </m:ctrlPr>
              </m:sSubPr>
              <m:e>
                <m:r>
                  <w:rPr>
                    <w:rFonts w:ascii="Cambria Math" w:hAnsi="Cambria Math"/>
                    <w:color w:val="000000" w:themeColor="text1"/>
                    <w:sz w:val="24"/>
                    <w:szCs w:val="24"/>
                    <w:lang w:eastAsia="fr-FR"/>
                  </w:rPr>
                  <m:t>D</m:t>
                </m:r>
              </m:e>
              <m:sub>
                <m:r>
                  <w:rPr>
                    <w:rFonts w:ascii="Cambria Math" w:hAnsi="Cambria Math"/>
                    <w:color w:val="000000" w:themeColor="text1"/>
                    <w:sz w:val="24"/>
                    <w:szCs w:val="24"/>
                    <w:lang w:eastAsia="fr-FR"/>
                  </w:rPr>
                  <m:t>mf</m:t>
                </m:r>
              </m:sub>
            </m:sSub>
          </m:e>
        </m:d>
      </m:oMath>
      <w:r w:rsidRPr="007E2C94">
        <w:rPr>
          <w:color w:val="000000" w:themeColor="text1"/>
          <w:sz w:val="24"/>
          <w:szCs w:val="24"/>
          <w:lang w:val="en-US" w:eastAsia="fr-FR"/>
        </w:rPr>
        <w:t xml:space="preserve"> est nulle. Dans </w:t>
      </w:r>
      <w:proofErr w:type="gramStart"/>
      <w:r w:rsidRPr="007E2C94">
        <w:rPr>
          <w:color w:val="000000" w:themeColor="text1"/>
          <w:sz w:val="24"/>
          <w:szCs w:val="24"/>
          <w:lang w:val="en-US" w:eastAsia="fr-FR"/>
        </w:rPr>
        <w:t>ce</w:t>
      </w:r>
      <w:proofErr w:type="gramEnd"/>
      <w:r w:rsidRPr="007E2C94">
        <w:rPr>
          <w:color w:val="000000" w:themeColor="text1"/>
          <w:sz w:val="24"/>
          <w:szCs w:val="24"/>
          <w:lang w:val="en-US" w:eastAsia="fr-FR"/>
        </w:rPr>
        <w:t xml:space="preserve"> cas, le plan xy est considéré comme le plan neutre, ce qui implique qu'il n'y a pas de couplage entre les effets de membrane et de flexion. En d'autres termes, des efforts de membrane appliqués dans le plan neutre ne génèrent aucune courbure, </w:t>
      </w:r>
      <w:proofErr w:type="gramStart"/>
      <w:r w:rsidRPr="007E2C94">
        <w:rPr>
          <w:color w:val="000000" w:themeColor="text1"/>
          <w:sz w:val="24"/>
          <w:szCs w:val="24"/>
          <w:lang w:val="en-US" w:eastAsia="fr-FR"/>
        </w:rPr>
        <w:t>et</w:t>
      </w:r>
      <w:proofErr w:type="gramEnd"/>
      <w:r w:rsidRPr="007E2C94">
        <w:rPr>
          <w:color w:val="000000" w:themeColor="text1"/>
          <w:sz w:val="24"/>
          <w:szCs w:val="24"/>
          <w:lang w:val="en-US" w:eastAsia="fr-FR"/>
        </w:rPr>
        <w:t xml:space="preserve"> des efforts de flexion ne causent aucune déformation de membrane. Cela conduit à la relation suivante:</w:t>
      </w:r>
    </w:p>
    <w:p w14:paraId="3EC4A490" w14:textId="139B95E8" w:rsidR="00DD6EEA" w:rsidRPr="007E2C94" w:rsidRDefault="002E56F0" w:rsidP="002E56F0">
      <w:pPr>
        <w:jc w:val="center"/>
        <w:rPr>
          <w:color w:val="000000" w:themeColor="text1"/>
        </w:rPr>
      </w:pPr>
      <w:r w:rsidRPr="007E2C94">
        <w:rPr>
          <w:color w:val="000000" w:themeColor="text1"/>
        </w:rPr>
        <w:t xml:space="preserve">                          </w:t>
      </w:r>
      <w:r w:rsidRPr="007E2C94">
        <w:rPr>
          <w:color w:val="000000" w:themeColor="text1"/>
          <w:position w:val="-16"/>
        </w:rPr>
        <w:object w:dxaOrig="4780" w:dyaOrig="440" w14:anchorId="563C02F3">
          <v:shape id="_x0000_i1118" type="#_x0000_t75" style="width:237.8pt;height:21.3pt" o:ole="">
            <v:imagedata r:id="rId325" o:title=""/>
          </v:shape>
          <o:OLEObject Type="Embed" ProgID="Equation.DSMT4" ShapeID="_x0000_i1118" DrawAspect="Content" ObjectID="_1811097488" r:id="rId326"/>
        </w:object>
      </w:r>
      <w:r w:rsidRPr="007E2C94">
        <w:rPr>
          <w:color w:val="000000" w:themeColor="text1"/>
        </w:rPr>
        <w:t xml:space="preserve">                                       </w:t>
      </w:r>
      <w:r w:rsidRPr="007E2C94">
        <w:rPr>
          <w:rFonts w:asciiTheme="majorBidi" w:hAnsiTheme="majorBidi" w:cstheme="majorBidi"/>
          <w:color w:val="000000" w:themeColor="text1"/>
          <w:sz w:val="24"/>
          <w:szCs w:val="24"/>
          <w:lang w:eastAsia="fr-FR"/>
        </w:rPr>
        <w:t>(3.34)</w:t>
      </w:r>
    </w:p>
    <w:p w14:paraId="667BC70F" w14:textId="77777777" w:rsidR="002A630B" w:rsidRPr="007E2C94" w:rsidRDefault="002A630B" w:rsidP="00FC6B5C">
      <w:pPr>
        <w:spacing w:line="360" w:lineRule="auto"/>
        <w:rPr>
          <w:color w:val="000000" w:themeColor="text1"/>
          <w:sz w:val="24"/>
          <w:szCs w:val="24"/>
        </w:rPr>
      </w:pPr>
    </w:p>
    <w:p w14:paraId="24050414" w14:textId="0A11C33E" w:rsidR="00DD6EEA" w:rsidRPr="007E2C94" w:rsidRDefault="00FC6B5C" w:rsidP="00FC6B5C">
      <w:pPr>
        <w:spacing w:line="360" w:lineRule="auto"/>
        <w:rPr>
          <w:color w:val="000000" w:themeColor="text1"/>
        </w:rPr>
      </w:pPr>
      <w:r w:rsidRPr="007E2C94">
        <w:rPr>
          <w:color w:val="000000" w:themeColor="text1"/>
          <w:sz w:val="24"/>
          <w:szCs w:val="24"/>
        </w:rPr>
        <w:t>La relation entre les résultantes de contraintes et les déformations peut donc être exprimée sous forme matricielle comme suit</w:t>
      </w:r>
      <w:r w:rsidRPr="007E2C94">
        <w:rPr>
          <w:color w:val="000000" w:themeColor="text1"/>
        </w:rPr>
        <w:t xml:space="preserve"> :</w:t>
      </w:r>
    </w:p>
    <w:p w14:paraId="77B0074D" w14:textId="0E4832AB" w:rsidR="00DD6EEA" w:rsidRPr="007E2C94" w:rsidRDefault="00FC6B5C" w:rsidP="00FC6B5C">
      <w:pPr>
        <w:rPr>
          <w:color w:val="000000" w:themeColor="text1"/>
        </w:rPr>
      </w:pPr>
      <w:r w:rsidRPr="007E2C94">
        <w:rPr>
          <w:color w:val="000000" w:themeColor="text1"/>
        </w:rPr>
        <w:t xml:space="preserve">                              </w:t>
      </w:r>
      <w:r w:rsidRPr="007E2C94">
        <w:rPr>
          <w:color w:val="000000" w:themeColor="text1"/>
          <w:position w:val="-64"/>
        </w:rPr>
        <w:object w:dxaOrig="3600" w:dyaOrig="1400" w14:anchorId="074F8B09">
          <v:shape id="_x0000_i1119" type="#_x0000_t75" style="width:180.35pt;height:72.05pt" o:ole="">
            <v:imagedata r:id="rId327" o:title=""/>
          </v:shape>
          <o:OLEObject Type="Embed" ProgID="Equation.DSMT4" ShapeID="_x0000_i1119" DrawAspect="Content" ObjectID="_1811097489" r:id="rId328"/>
        </w:object>
      </w:r>
      <w:r w:rsidRPr="007E2C94">
        <w:rPr>
          <w:color w:val="000000" w:themeColor="text1"/>
        </w:rPr>
        <w:t xml:space="preserve">                                                          </w:t>
      </w:r>
      <w:r w:rsidRPr="007E2C94">
        <w:rPr>
          <w:rFonts w:asciiTheme="majorBidi" w:hAnsiTheme="majorBidi" w:cstheme="majorBidi"/>
          <w:color w:val="000000" w:themeColor="text1"/>
          <w:sz w:val="24"/>
          <w:szCs w:val="24"/>
          <w:lang w:eastAsia="fr-FR"/>
        </w:rPr>
        <w:t>(3.35)</w:t>
      </w:r>
    </w:p>
    <w:p w14:paraId="7FE2C311" w14:textId="77777777" w:rsidR="00FC6B5C" w:rsidRPr="007E2C94" w:rsidRDefault="00FC6B5C" w:rsidP="00FC6B5C">
      <w:pPr>
        <w:pStyle w:val="Titre2"/>
        <w:rPr>
          <w:color w:val="000000" w:themeColor="text1"/>
        </w:rPr>
      </w:pPr>
      <w:bookmarkStart w:id="373" w:name="_Toc184055449"/>
      <w:bookmarkStart w:id="374" w:name="_Toc184130806"/>
      <w:bookmarkStart w:id="375" w:name="_Toc188353601"/>
      <w:bookmarkStart w:id="376" w:name="_Toc195689092"/>
      <w:r w:rsidRPr="007E2C94">
        <w:rPr>
          <w:color w:val="000000" w:themeColor="text1"/>
        </w:rPr>
        <w:t>Les modèles éléments finis</w:t>
      </w:r>
      <w:bookmarkEnd w:id="373"/>
      <w:bookmarkEnd w:id="374"/>
      <w:bookmarkEnd w:id="375"/>
      <w:bookmarkEnd w:id="376"/>
    </w:p>
    <w:p w14:paraId="3B481A38" w14:textId="77777777" w:rsidR="00DD6EEA" w:rsidRPr="007E2C94" w:rsidRDefault="00DD6EEA" w:rsidP="00DD6EEA">
      <w:pPr>
        <w:rPr>
          <w:color w:val="000000" w:themeColor="text1"/>
        </w:rPr>
      </w:pPr>
    </w:p>
    <w:p w14:paraId="409D56C9" w14:textId="23826071" w:rsidR="00DD6EEA" w:rsidRPr="007E2C94" w:rsidRDefault="00FC6B5C" w:rsidP="00D54D1D">
      <w:pPr>
        <w:spacing w:line="360" w:lineRule="auto"/>
        <w:jc w:val="both"/>
        <w:rPr>
          <w:color w:val="000000" w:themeColor="text1"/>
          <w:sz w:val="24"/>
          <w:szCs w:val="24"/>
        </w:rPr>
      </w:pPr>
      <w:r w:rsidRPr="007E2C94">
        <w:rPr>
          <w:color w:val="000000" w:themeColor="text1"/>
          <w:sz w:val="24"/>
          <w:szCs w:val="24"/>
        </w:rPr>
        <w:t xml:space="preserve">En général, on distingue </w:t>
      </w:r>
      <w:r w:rsidR="00BB2493" w:rsidRPr="007E2C94">
        <w:rPr>
          <w:color w:val="000000" w:themeColor="text1"/>
          <w:sz w:val="24"/>
          <w:szCs w:val="24"/>
        </w:rPr>
        <w:t>quatre</w:t>
      </w:r>
      <w:r w:rsidRPr="007E2C94">
        <w:rPr>
          <w:color w:val="000000" w:themeColor="text1"/>
          <w:sz w:val="24"/>
          <w:szCs w:val="24"/>
        </w:rPr>
        <w:t xml:space="preserve"> modèles utilisés dans la méthode des éléments finis, selon le champ de base, dont on cite :</w:t>
      </w:r>
    </w:p>
    <w:p w14:paraId="700967BE" w14:textId="332CDD60" w:rsidR="00DD6EEA" w:rsidRPr="007E2C94" w:rsidRDefault="00D54D1D" w:rsidP="00642F90">
      <w:pPr>
        <w:pStyle w:val="Titre3"/>
        <w:spacing w:before="120" w:after="240"/>
        <w:jc w:val="left"/>
        <w:rPr>
          <w:rFonts w:eastAsiaTheme="majorEastAsia"/>
          <w:color w:val="000000" w:themeColor="text1"/>
        </w:rPr>
      </w:pPr>
      <w:bookmarkStart w:id="377" w:name="_Toc188353603"/>
      <w:bookmarkStart w:id="378" w:name="_Toc195689094"/>
      <w:r w:rsidRPr="007E2C94">
        <w:rPr>
          <w:rStyle w:val="lev"/>
          <w:rFonts w:eastAsiaTheme="majorEastAsia"/>
          <w:b/>
          <w:bCs/>
          <w:color w:val="000000" w:themeColor="text1"/>
        </w:rPr>
        <w:t>Formulation d'équilibre</w:t>
      </w:r>
      <w:bookmarkEnd w:id="377"/>
      <w:bookmarkEnd w:id="378"/>
    </w:p>
    <w:p w14:paraId="7A64D93D" w14:textId="77777777" w:rsidR="00642F90" w:rsidRPr="007E2C94" w:rsidRDefault="00642F90" w:rsidP="00BB2493">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Le modèle d'équilibre repose directement sur les principes de l'équilibre statique. Plutôt que de résoudre pour les déplacements, ce modèle se concentre sur les forces internes et externes dans le domaine. L'objectif est de garantir que la somme des forces internes, générées par les contraintes, et des forces externes, correspondant aux charges appliquées, est nulle, ce qui correspond à l'état d'équilibre du système ou de la structure étudiée.</w:t>
      </w:r>
    </w:p>
    <w:p w14:paraId="09EEF35F" w14:textId="77777777" w:rsidR="00642F90" w:rsidRPr="007E2C94" w:rsidRDefault="00642F90" w:rsidP="00642F90">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Dans ce modèle, l'accent est mis sur l'équilibre des forces. Les forces internes, liées aux contraintes par des relations constitutives telles que la loi de Hooke, et les forces externes, calculées en fonction des charges appliquées, sont utilisées pour établir un système d'équations d'équilibre à résoudre.</w:t>
      </w:r>
    </w:p>
    <w:p w14:paraId="77F4C882" w14:textId="3639CAA4" w:rsidR="00642F90" w:rsidRPr="007E2C94" w:rsidRDefault="00642F90" w:rsidP="00642F90">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Les équations d'équilibre s'expriment sous la forme suivante : </w:t>
      </w:r>
      <w:r w:rsidRPr="007E2C94">
        <w:rPr>
          <w:color w:val="000000" w:themeColor="text1"/>
          <w:position w:val="-12"/>
          <w:sz w:val="24"/>
          <w:szCs w:val="24"/>
          <w:lang w:eastAsia="fr-FR"/>
        </w:rPr>
        <w:object w:dxaOrig="940" w:dyaOrig="360" w14:anchorId="36D1A792">
          <v:shape id="_x0000_i1120" type="#_x0000_t75" style="width:50.7pt;height:21.3pt" o:ole="">
            <v:imagedata r:id="rId329" o:title=""/>
          </v:shape>
          <o:OLEObject Type="Embed" ProgID="Equation.DSMT4" ShapeID="_x0000_i1120" DrawAspect="Content" ObjectID="_1811097490" r:id="rId330"/>
        </w:object>
      </w:r>
      <w:r w:rsidRPr="007E2C94">
        <w:rPr>
          <w:color w:val="000000" w:themeColor="text1"/>
          <w:sz w:val="24"/>
          <w:szCs w:val="24"/>
          <w:lang w:eastAsia="fr-FR"/>
        </w:rPr>
        <w:t xml:space="preserve"> </w:t>
      </w:r>
    </w:p>
    <w:p w14:paraId="5F6A3AC5" w14:textId="35908ABA" w:rsidR="00DD6EEA" w:rsidRPr="007E2C94" w:rsidRDefault="00642F90" w:rsidP="002A630B">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Ce modèle est particulièrement utile dans les analyses de structures où les forces externes sont mieux définies que les déplacements. Il est également souvent utilisé dans les problèmes non linéaires, où les déformations sont importantes et difficilement approximables par des déplacements directs.</w:t>
      </w:r>
    </w:p>
    <w:p w14:paraId="61055241" w14:textId="3724C307" w:rsidR="00DD6EEA" w:rsidRPr="007E2C94" w:rsidRDefault="00017FDF" w:rsidP="002A630B">
      <w:pPr>
        <w:pStyle w:val="Titre3"/>
        <w:spacing w:before="0" w:after="120"/>
        <w:jc w:val="left"/>
        <w:rPr>
          <w:color w:val="000000" w:themeColor="text1"/>
          <w:lang w:eastAsia="fr-FR"/>
        </w:rPr>
      </w:pPr>
      <w:bookmarkStart w:id="379" w:name="_Toc184055452"/>
      <w:bookmarkStart w:id="380" w:name="_Toc184130809"/>
      <w:bookmarkStart w:id="381" w:name="_Toc188353604"/>
      <w:bookmarkStart w:id="382" w:name="_Toc195689095"/>
      <w:r w:rsidRPr="007E2C94">
        <w:rPr>
          <w:color w:val="000000" w:themeColor="text1"/>
          <w:lang w:eastAsia="fr-FR"/>
        </w:rPr>
        <w:t>Formulation hybride</w:t>
      </w:r>
      <w:bookmarkEnd w:id="379"/>
      <w:bookmarkEnd w:id="380"/>
      <w:bookmarkEnd w:id="381"/>
      <w:bookmarkEnd w:id="382"/>
      <w:r w:rsidRPr="007E2C94">
        <w:rPr>
          <w:color w:val="000000" w:themeColor="text1"/>
          <w:lang w:eastAsia="fr-FR"/>
        </w:rPr>
        <w:t xml:space="preserve"> </w:t>
      </w:r>
    </w:p>
    <w:p w14:paraId="12FA13ED" w14:textId="77777777" w:rsidR="00017FDF" w:rsidRPr="007E2C94" w:rsidRDefault="00017FDF" w:rsidP="00017FDF">
      <w:pPr>
        <w:pStyle w:val="NormalWeb"/>
        <w:spacing w:before="0" w:beforeAutospacing="0" w:after="0" w:afterAutospacing="0" w:line="360" w:lineRule="auto"/>
        <w:jc w:val="both"/>
        <w:rPr>
          <w:color w:val="000000" w:themeColor="text1"/>
        </w:rPr>
      </w:pPr>
      <w:r w:rsidRPr="007E2C94">
        <w:rPr>
          <w:color w:val="000000" w:themeColor="text1"/>
        </w:rPr>
        <w:t>Le modèle hybride combine plusieurs formulations pour tirer parti des avantages de chacune, en particulier dans les problèmes où les contraintes ou les déplacements ne décrivent pas correctement le comportement physique de la structure dans certaines régions.</w:t>
      </w:r>
    </w:p>
    <w:p w14:paraId="1EDB24CB" w14:textId="77777777" w:rsidR="00017FDF" w:rsidRPr="007E2C94" w:rsidRDefault="00017FDF" w:rsidP="00017FDF">
      <w:pPr>
        <w:pStyle w:val="NormalWeb"/>
        <w:spacing w:before="0" w:beforeAutospacing="0" w:after="0" w:afterAutospacing="0" w:line="360" w:lineRule="auto"/>
        <w:jc w:val="both"/>
        <w:rPr>
          <w:color w:val="000000" w:themeColor="text1"/>
        </w:rPr>
      </w:pPr>
      <w:r w:rsidRPr="007E2C94">
        <w:rPr>
          <w:color w:val="000000" w:themeColor="text1"/>
        </w:rPr>
        <w:t>Dans ce modèle, certaines zones du domaine sont discrétisées en fonction des déplacements, tandis que d'autres utilisent les contraintes comme inconnues. Cette approche permet de mieux représenter les effets locaux dans des zones où les contraintes sont particulièrement importantes, tout en maintenant une représentation globale adéquate pour le reste du domaine.</w:t>
      </w:r>
    </w:p>
    <w:p w14:paraId="581F5457" w14:textId="77777777" w:rsidR="00017FDF" w:rsidRPr="007E2C94" w:rsidRDefault="00017FDF" w:rsidP="00017FDF">
      <w:pPr>
        <w:pStyle w:val="NormalWeb"/>
        <w:spacing w:before="0" w:beforeAutospacing="0" w:after="0" w:afterAutospacing="0" w:line="360" w:lineRule="auto"/>
        <w:jc w:val="both"/>
        <w:rPr>
          <w:color w:val="000000" w:themeColor="text1"/>
        </w:rPr>
      </w:pPr>
      <w:r w:rsidRPr="007E2C94">
        <w:rPr>
          <w:color w:val="000000" w:themeColor="text1"/>
        </w:rPr>
        <w:t>Ce modèle est souvent utilisé dans des situations où il est crucial de prendre en compte à la fois le comportement local des contraintes et les déplacements globaux. Cela est notamment pertinent dans les structures soumises à des charges de contact ou dans des zones où des concentrations de contraintes se produisent.</w:t>
      </w:r>
    </w:p>
    <w:p w14:paraId="16630615" w14:textId="3C5D0764" w:rsidR="00DD6EEA" w:rsidRPr="007E2C94" w:rsidRDefault="00017FDF" w:rsidP="002A630B">
      <w:pPr>
        <w:pStyle w:val="Titre3"/>
        <w:spacing w:after="120"/>
        <w:jc w:val="left"/>
        <w:rPr>
          <w:color w:val="000000" w:themeColor="text1"/>
          <w:kern w:val="2"/>
          <w:szCs w:val="24"/>
          <w:lang w:eastAsia="fr-FR"/>
          <w14:ligatures w14:val="standardContextual"/>
        </w:rPr>
      </w:pPr>
      <w:bookmarkStart w:id="383" w:name="_Toc184055453"/>
      <w:bookmarkStart w:id="384" w:name="_Toc184130810"/>
      <w:bookmarkStart w:id="385" w:name="_Toc188353605"/>
      <w:bookmarkStart w:id="386" w:name="_Toc195689096"/>
      <w:r w:rsidRPr="007E2C94">
        <w:rPr>
          <w:color w:val="000000" w:themeColor="text1"/>
          <w:kern w:val="2"/>
          <w:szCs w:val="24"/>
          <w:lang w:eastAsia="fr-FR"/>
          <w14:ligatures w14:val="standardContextual"/>
        </w:rPr>
        <w:t>Formulation mixte</w:t>
      </w:r>
      <w:bookmarkEnd w:id="383"/>
      <w:bookmarkEnd w:id="384"/>
      <w:bookmarkEnd w:id="385"/>
      <w:bookmarkEnd w:id="386"/>
      <w:r w:rsidRPr="007E2C94">
        <w:rPr>
          <w:color w:val="000000" w:themeColor="text1"/>
          <w:kern w:val="2"/>
          <w:szCs w:val="24"/>
          <w:lang w:eastAsia="fr-FR"/>
          <w14:ligatures w14:val="standardContextual"/>
        </w:rPr>
        <w:t xml:space="preserve"> </w:t>
      </w:r>
    </w:p>
    <w:p w14:paraId="5864DD82" w14:textId="57F165A9" w:rsidR="002B6213" w:rsidRPr="007E2C94" w:rsidRDefault="002B6213" w:rsidP="002A630B">
      <w:pPr>
        <w:pStyle w:val="NormalWeb"/>
        <w:spacing w:before="0" w:beforeAutospacing="0" w:after="0" w:afterAutospacing="0" w:line="360" w:lineRule="auto"/>
        <w:jc w:val="both"/>
        <w:rPr>
          <w:color w:val="000000" w:themeColor="text1"/>
        </w:rPr>
      </w:pPr>
      <w:r w:rsidRPr="007E2C94">
        <w:rPr>
          <w:color w:val="000000" w:themeColor="text1"/>
        </w:rPr>
        <w:t>La formulation mixte repose sur des approximations indépendantes des différents champs inconnus (déplacements, déformations, contraintes), appliquées à l'ensemble de l'élément. En général, ces modèles conservent les paramètres inconnus de ces champs comme degrés de liberté. Bien que le développement de ce modèle puisse être long et coûteux, les éléments ainsi obtenus sont souvent d'excellente qualité. Le modèle mixte est parfois utilisé pour corriger certains défauts du modèle en déplacement ; par exemple, certaines composantes internes de la déformation sont interpolées pour améliorer la précision des contraintes. Les paramètres correspondants peuvent ensuite être éliminés par condensation, transformant ainsi l'élément en un modèle de type déplacement.</w:t>
      </w:r>
    </w:p>
    <w:p w14:paraId="0CA49654" w14:textId="77777777" w:rsidR="00AC7574" w:rsidRPr="007E2C94" w:rsidRDefault="00AC7574" w:rsidP="00BB2493">
      <w:pPr>
        <w:pStyle w:val="Titre3"/>
        <w:spacing w:after="120"/>
        <w:jc w:val="left"/>
        <w:rPr>
          <w:color w:val="000000" w:themeColor="text1"/>
          <w:kern w:val="2"/>
          <w:szCs w:val="24"/>
          <w:lang w:eastAsia="fr-FR"/>
          <w14:ligatures w14:val="standardContextual"/>
        </w:rPr>
      </w:pPr>
      <w:bookmarkStart w:id="387" w:name="_Toc188353602"/>
      <w:bookmarkStart w:id="388" w:name="_Toc195689093"/>
      <w:r w:rsidRPr="007E2C94">
        <w:rPr>
          <w:color w:val="000000" w:themeColor="text1"/>
          <w:kern w:val="2"/>
          <w:szCs w:val="24"/>
          <w:lang w:eastAsia="fr-FR"/>
          <w14:ligatures w14:val="standardContextual"/>
        </w:rPr>
        <w:t>Formulation en déplacement</w:t>
      </w:r>
      <w:bookmarkEnd w:id="387"/>
      <w:bookmarkEnd w:id="388"/>
    </w:p>
    <w:p w14:paraId="3173FF17" w14:textId="2D638E4B" w:rsidR="00AC7574" w:rsidRPr="007E2C94" w:rsidRDefault="00AC7574" w:rsidP="00AC7574">
      <w:pPr>
        <w:spacing w:line="360" w:lineRule="auto"/>
        <w:jc w:val="both"/>
        <w:rPr>
          <w:color w:val="000000" w:themeColor="text1"/>
          <w:sz w:val="24"/>
          <w:szCs w:val="24"/>
        </w:rPr>
      </w:pPr>
      <w:r w:rsidRPr="007E2C94">
        <w:rPr>
          <w:color w:val="000000" w:themeColor="text1"/>
          <w:sz w:val="24"/>
          <w:szCs w:val="24"/>
        </w:rPr>
        <w:t>Les éléments finis basés sur cette formulation reposent sur une interpolation du champ des déplacements, étendue sur l'ensemble de l'élément. Cela permet de déterminer les déplacements de manière précise et unique au sein de la structure. Cependant, les contraintes ne peuvent être déterminées que par des moyennes et ne sont généralement pas continues aux frontières de l'élément. Le modèle de déplacement est le plus couramment utilisé et le plus développé. Dans ce modèle, les fonctions de déplacement sont choisies à l'aide du triangle de Pascal, de manière à ce que le nombre total de constantes soit égal au nombre total des degrés de liberté (ddl) de l'élément.</w:t>
      </w:r>
    </w:p>
    <w:p w14:paraId="1EA8E248" w14:textId="392C4696" w:rsidR="00BB2493" w:rsidRPr="007E2C94" w:rsidRDefault="00BB2493" w:rsidP="00BB2493">
      <w:pPr>
        <w:spacing w:line="360" w:lineRule="auto"/>
        <w:jc w:val="both"/>
        <w:rPr>
          <w:color w:val="000000" w:themeColor="text1"/>
          <w:sz w:val="24"/>
          <w:szCs w:val="24"/>
          <w:lang w:eastAsia="fr-FR"/>
        </w:rPr>
      </w:pPr>
      <w:r w:rsidRPr="007E2C94">
        <w:rPr>
          <w:color w:val="000000" w:themeColor="text1"/>
          <w:sz w:val="24"/>
          <w:szCs w:val="24"/>
          <w:lang w:eastAsia="fr-FR"/>
        </w:rPr>
        <w:t>Au sein de ce modèle global, l’approche en déformation constitue une méthode d’approximation particulière. Elle consiste à approximer directement le champ des déformations de façon à satisfaire les équations de compatibilité à l'intérieur de l'élément. Cette approche permet le développement d'éléments de haut ordre avec un nombre minimal de degrés de liberté, tout en étant relativement simple à appliquer et efficace. Elle représente les composantes des déplacements dans le plan à l'aide de polynômes d'ordre élevé, ce qui améliore notablement la précision des éléments d'ordre élevé grâce à une meilleure représentation des déplacements.</w:t>
      </w:r>
    </w:p>
    <w:p w14:paraId="4CA6EE93" w14:textId="02B3A8A5" w:rsidR="00DD6EEA" w:rsidRPr="007E2C94" w:rsidRDefault="00BB2493" w:rsidP="00BB2493">
      <w:pPr>
        <w:spacing w:line="360" w:lineRule="auto"/>
        <w:jc w:val="both"/>
        <w:rPr>
          <w:color w:val="000000" w:themeColor="text1"/>
          <w:sz w:val="24"/>
          <w:szCs w:val="24"/>
          <w:lang w:eastAsia="fr-FR"/>
        </w:rPr>
      </w:pPr>
      <w:r w:rsidRPr="007E2C94">
        <w:rPr>
          <w:color w:val="000000" w:themeColor="text1"/>
          <w:sz w:val="24"/>
          <w:szCs w:val="24"/>
          <w:lang w:eastAsia="fr-FR"/>
        </w:rPr>
        <w:t>Contrairement aux éléments finis conventionnels, dans lesquels les composantes du champ des déplacements sont choisies indépendamment, celles des éléments basés sur l’approche en déformation sont liées entre elles conformément aux exigences de la relation déplacements-déformations. Ce lien ne concerne pas uniquement les mouvements rigides du corps, mais intègre également les termes relatifs aux déformations de l’élément.</w:t>
      </w:r>
    </w:p>
    <w:p w14:paraId="7AC8BD4B" w14:textId="61D9223C" w:rsidR="00695960" w:rsidRPr="007E2C94" w:rsidRDefault="00695960" w:rsidP="00695960">
      <w:pPr>
        <w:pStyle w:val="Titre4"/>
        <w:jc w:val="left"/>
        <w:rPr>
          <w:color w:val="000000" w:themeColor="text1"/>
          <w:sz w:val="24"/>
          <w:szCs w:val="24"/>
          <w:lang w:val="en-US" w:eastAsia="fr-FR"/>
        </w:rPr>
      </w:pPr>
      <w:bookmarkStart w:id="389" w:name="_Toc184055455"/>
      <w:bookmarkStart w:id="390" w:name="_Toc184130812"/>
      <w:r w:rsidRPr="007E2C94">
        <w:rPr>
          <w:color w:val="000000" w:themeColor="text1"/>
          <w:sz w:val="24"/>
          <w:szCs w:val="24"/>
        </w:rPr>
        <w:t xml:space="preserve">Avantages du </w:t>
      </w:r>
      <w:r w:rsidR="00BB2493" w:rsidRPr="007E2C94">
        <w:rPr>
          <w:color w:val="000000" w:themeColor="text1"/>
          <w:sz w:val="24"/>
          <w:szCs w:val="24"/>
        </w:rPr>
        <w:t>l’approche en</w:t>
      </w:r>
      <w:r w:rsidRPr="007E2C94">
        <w:rPr>
          <w:color w:val="000000" w:themeColor="text1"/>
          <w:sz w:val="24"/>
          <w:szCs w:val="24"/>
        </w:rPr>
        <w:t xml:space="preserve"> déformation</w:t>
      </w:r>
      <w:bookmarkEnd w:id="389"/>
      <w:bookmarkEnd w:id="390"/>
    </w:p>
    <w:p w14:paraId="24BAA281" w14:textId="77777777" w:rsidR="00DD6EEA" w:rsidRPr="007E2C94" w:rsidRDefault="00DD6EEA" w:rsidP="00DD6EEA">
      <w:pPr>
        <w:rPr>
          <w:color w:val="000000" w:themeColor="text1"/>
        </w:rPr>
      </w:pPr>
    </w:p>
    <w:p w14:paraId="357D0AA7" w14:textId="24D2E7F8" w:rsidR="00695960" w:rsidRPr="007E2C94" w:rsidRDefault="00695960" w:rsidP="00695960">
      <w:pPr>
        <w:spacing w:line="360" w:lineRule="auto"/>
        <w:jc w:val="both"/>
        <w:rPr>
          <w:color w:val="000000" w:themeColor="text1"/>
          <w:sz w:val="24"/>
          <w:szCs w:val="24"/>
        </w:rPr>
      </w:pPr>
      <w:r w:rsidRPr="007E2C94">
        <w:rPr>
          <w:color w:val="000000" w:themeColor="text1"/>
          <w:sz w:val="24"/>
          <w:szCs w:val="24"/>
        </w:rPr>
        <w:t xml:space="preserve">L'utilisation du </w:t>
      </w:r>
      <w:r w:rsidR="00BB2493" w:rsidRPr="007E2C94">
        <w:rPr>
          <w:color w:val="000000" w:themeColor="text1"/>
          <w:sz w:val="24"/>
          <w:szCs w:val="24"/>
        </w:rPr>
        <w:t>l’approche</w:t>
      </w:r>
      <w:r w:rsidRPr="007E2C94">
        <w:rPr>
          <w:color w:val="000000" w:themeColor="text1"/>
          <w:sz w:val="24"/>
          <w:szCs w:val="24"/>
        </w:rPr>
        <w:t xml:space="preserve"> en déformation présente de nombreux avantages en termes de comportement des structures. En effet, ce modèle permet de tirer parti des bonnes adaptations pour décrire précisément les mouvements, tels que les corps rigides et les déformations constantes. Ainsi, les éléments développés à partir de ce modèle permettent d'améliorer les performances des résultats tout en utilisant un nombre limité d'éléments.</w:t>
      </w:r>
    </w:p>
    <w:p w14:paraId="190E69C9" w14:textId="02CD02ED" w:rsidR="00695960" w:rsidRPr="007E2C94" w:rsidRDefault="00695960" w:rsidP="000C3EAA">
      <w:pPr>
        <w:spacing w:line="360" w:lineRule="auto"/>
        <w:jc w:val="both"/>
        <w:rPr>
          <w:color w:val="000000" w:themeColor="text1"/>
          <w:sz w:val="24"/>
          <w:szCs w:val="24"/>
        </w:rPr>
      </w:pPr>
      <w:r w:rsidRPr="007E2C94">
        <w:rPr>
          <w:color w:val="000000" w:themeColor="text1"/>
          <w:sz w:val="24"/>
          <w:szCs w:val="24"/>
        </w:rPr>
        <w:t>Les avantages des éléments basés sur le modèle en déformation sont les suivants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bpX2AdO","properties":{"formattedCitation":"[169]","plainCitation":"[169]","noteIndex":0},"citationItems":[{"id":"05EnRE1g/zR4iIgZa","uris":["http://zotero.org/users/local/Jac4T2U4/items/3F3P3UIP"],"itemData":{"id":968,"type":"article-journal","container-title":"Revue européenne des éléments finis","issue":"2","note":"ISBN: 1250-6559\npublisher: Taylor &amp; Francis","page":"135-157","title":"Développement d'un nouvel élément hexaédrique simple basé sur le modèle en déformation pour l'étude des plaques minces et épaisses","volume":"8","author":[{"family":"Belarbi","given":"Mohamed Tahar"},{"family":"Charif","given":"Abdelhamid"}],"issued":{"date-parts":[["1999"]]}}}],"schema":"https://github.com/citation-style-language/schema/raw/master/csl-citation.json"}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[169]</w:t>
      </w:r>
      <w:r w:rsidRPr="007E2C94">
        <w:rPr>
          <w:color w:val="000000" w:themeColor="text1"/>
          <w:sz w:val="24"/>
          <w:szCs w:val="24"/>
        </w:rPr>
        <w:fldChar w:fldCharType="end"/>
      </w:r>
      <w:r w:rsidRPr="007E2C94">
        <w:rPr>
          <w:color w:val="000000" w:themeColor="text1"/>
          <w:sz w:val="24"/>
          <w:szCs w:val="24"/>
        </w:rPr>
        <w:t>:</w:t>
      </w:r>
    </w:p>
    <w:p w14:paraId="58FCF193" w14:textId="0A8FB023" w:rsidR="00695960" w:rsidRPr="007E2C94" w:rsidRDefault="00695960" w:rsidP="009C2AA6">
      <w:pPr>
        <w:pStyle w:val="Paragraphedeliste"/>
        <w:numPr>
          <w:ilvl w:val="0"/>
          <w:numId w:val="27"/>
        </w:numPr>
        <w:spacing w:line="360" w:lineRule="auto"/>
        <w:jc w:val="both"/>
        <w:rPr>
          <w:color w:val="000000" w:themeColor="text1"/>
          <w:sz w:val="24"/>
          <w:szCs w:val="24"/>
        </w:rPr>
      </w:pPr>
      <w:r w:rsidRPr="007E2C94">
        <w:rPr>
          <w:b/>
          <w:bCs/>
          <w:color w:val="000000" w:themeColor="text1"/>
          <w:sz w:val="24"/>
          <w:szCs w:val="24"/>
        </w:rPr>
        <w:t>Satisfaction plus facile des critères de convergence :</w:t>
      </w:r>
      <w:r w:rsidRPr="007E2C94">
        <w:rPr>
          <w:color w:val="000000" w:themeColor="text1"/>
          <w:sz w:val="24"/>
          <w:szCs w:val="24"/>
        </w:rPr>
        <w:t xml:space="preserve"> Les deux principaux critères de convergence, directement liés aux déformations (mode de déformation constante et mode de corps rigide), sont plus facilement satisfaits.</w:t>
      </w:r>
    </w:p>
    <w:p w14:paraId="7ACC7F06" w14:textId="6C7FFA54" w:rsidR="00695960" w:rsidRPr="007E2C94" w:rsidRDefault="00695960" w:rsidP="009C2AA6">
      <w:pPr>
        <w:pStyle w:val="Paragraphedeliste"/>
        <w:numPr>
          <w:ilvl w:val="0"/>
          <w:numId w:val="27"/>
        </w:numPr>
        <w:spacing w:line="360" w:lineRule="auto"/>
        <w:jc w:val="both"/>
        <w:rPr>
          <w:color w:val="000000" w:themeColor="text1"/>
          <w:sz w:val="24"/>
          <w:szCs w:val="24"/>
        </w:rPr>
      </w:pPr>
      <w:r w:rsidRPr="007E2C94">
        <w:rPr>
          <w:b/>
          <w:bCs/>
          <w:color w:val="000000" w:themeColor="text1"/>
          <w:sz w:val="24"/>
          <w:szCs w:val="24"/>
        </w:rPr>
        <w:t>Découplage des composantes de déformation :</w:t>
      </w:r>
      <w:r w:rsidRPr="007E2C94">
        <w:rPr>
          <w:color w:val="000000" w:themeColor="text1"/>
          <w:sz w:val="24"/>
          <w:szCs w:val="24"/>
        </w:rPr>
        <w:t xml:space="preserve"> Le modèle en déformation permet un découplage plus facile des différentes composantes des déformations. Un champ de déplacements découplé génère des déformations qui sont ensuite traitées séparément.</w:t>
      </w:r>
    </w:p>
    <w:p w14:paraId="67D681B1" w14:textId="21586A9E" w:rsidR="00550109" w:rsidRPr="007E2C94" w:rsidRDefault="00695960" w:rsidP="009C2AA6">
      <w:pPr>
        <w:pStyle w:val="Paragraphedeliste"/>
        <w:numPr>
          <w:ilvl w:val="0"/>
          <w:numId w:val="27"/>
        </w:numPr>
        <w:spacing w:line="360" w:lineRule="auto"/>
        <w:jc w:val="both"/>
        <w:rPr>
          <w:color w:val="000000" w:themeColor="text1"/>
          <w:sz w:val="24"/>
          <w:szCs w:val="24"/>
        </w:rPr>
      </w:pPr>
      <w:r w:rsidRPr="007E2C94">
        <w:rPr>
          <w:b/>
          <w:bCs/>
          <w:color w:val="000000" w:themeColor="text1"/>
          <w:sz w:val="24"/>
          <w:szCs w:val="24"/>
        </w:rPr>
        <w:t>Enrichissement du champ des déplacements :</w:t>
      </w:r>
      <w:r w:rsidRPr="007E2C94">
        <w:rPr>
          <w:color w:val="000000" w:themeColor="text1"/>
          <w:sz w:val="24"/>
          <w:szCs w:val="24"/>
        </w:rPr>
        <w:t xml:space="preserve"> Il est possible d'enrichir le champ des déplacements en y introduisant des termes d'ordre élevé, sans avoir besoin d'ajouter des nœuds intermédiaires, ce qui permet de résoudre le problème de verrouillage ("locking").</w:t>
      </w:r>
    </w:p>
    <w:p w14:paraId="4E3E3A8B" w14:textId="3C02F786" w:rsidR="00695960" w:rsidRPr="007E2C94" w:rsidRDefault="00271929" w:rsidP="00271929">
      <w:pPr>
        <w:pStyle w:val="Titre4"/>
        <w:jc w:val="left"/>
        <w:rPr>
          <w:rFonts w:asciiTheme="majorBidi" w:hAnsiTheme="majorBidi" w:cstheme="majorBidi"/>
          <w:color w:val="000000" w:themeColor="text1"/>
          <w:sz w:val="24"/>
          <w:szCs w:val="24"/>
        </w:rPr>
      </w:pPr>
      <w:bookmarkStart w:id="391" w:name="_Toc184055457"/>
      <w:bookmarkStart w:id="392" w:name="_Toc184130814"/>
      <w:r w:rsidRPr="007E2C94">
        <w:rPr>
          <w:rFonts w:asciiTheme="majorBidi" w:eastAsia="Calibri" w:hAnsiTheme="majorBidi" w:cstheme="majorBidi"/>
          <w:color w:val="000000" w:themeColor="text1"/>
          <w:kern w:val="2"/>
          <w:sz w:val="24"/>
          <w:szCs w:val="24"/>
          <w14:ligatures w14:val="standardContextual"/>
        </w:rPr>
        <w:t>Synthèse bibliographique sur les éléments finis à champ de déformation</w:t>
      </w:r>
      <w:bookmarkEnd w:id="391"/>
      <w:bookmarkEnd w:id="392"/>
    </w:p>
    <w:p w14:paraId="37660D86" w14:textId="1DFFE9A4" w:rsidR="00271929" w:rsidRPr="007E2C94" w:rsidRDefault="00271929" w:rsidP="009C2AA6">
      <w:pPr>
        <w:pStyle w:val="Titre4"/>
        <w:numPr>
          <w:ilvl w:val="0"/>
          <w:numId w:val="29"/>
        </w:numPr>
        <w:spacing w:before="120" w:after="120"/>
        <w:jc w:val="left"/>
        <w:rPr>
          <w:color w:val="000000" w:themeColor="text1"/>
          <w:sz w:val="24"/>
          <w:szCs w:val="24"/>
          <w:lang w:val="en-US" w:eastAsia="fr-FR"/>
        </w:rPr>
      </w:pPr>
      <w:bookmarkStart w:id="393" w:name="_Toc184055458"/>
      <w:bookmarkStart w:id="394" w:name="_Toc184130815"/>
      <w:r w:rsidRPr="007E2C94">
        <w:rPr>
          <w:color w:val="000000" w:themeColor="text1"/>
          <w:sz w:val="24"/>
          <w:szCs w:val="24"/>
        </w:rPr>
        <w:t>Eléments coques basés sur l’approche en déformation</w:t>
      </w:r>
      <w:bookmarkEnd w:id="393"/>
      <w:bookmarkEnd w:id="394"/>
      <w:r w:rsidRPr="007E2C94">
        <w:rPr>
          <w:color w:val="000000" w:themeColor="text1"/>
          <w:sz w:val="24"/>
          <w:szCs w:val="24"/>
          <w:lang w:val="en-US" w:eastAsia="fr-FR"/>
        </w:rPr>
        <w:tab/>
      </w:r>
    </w:p>
    <w:p w14:paraId="7F24F3C9" w14:textId="6CD04950" w:rsidR="00695960" w:rsidRPr="007E2C94" w:rsidRDefault="00271929" w:rsidP="002A630B">
      <w:pPr>
        <w:spacing w:line="360" w:lineRule="auto"/>
        <w:jc w:val="both"/>
        <w:rPr>
          <w:color w:val="000000" w:themeColor="text1"/>
          <w:sz w:val="24"/>
          <w:szCs w:val="24"/>
        </w:rPr>
      </w:pPr>
      <w:r w:rsidRPr="007E2C94">
        <w:rPr>
          <w:color w:val="000000" w:themeColor="text1"/>
          <w:sz w:val="24"/>
          <w:szCs w:val="24"/>
        </w:rPr>
        <w:t>L'approche basée sur la déformation a été introduite en 1971 à l'Université de Cardiff, au Royaume-Uni, avec pour objectif de concevoir des éléments performants tout en réduisant le nombre de nœuds. Ce défi a été relevé avec succès, ce qui a conduit à l'émergence de l'une des méthodes les plus couramment utilisées en sciences de l'ingénieur. Les premiers travaux dans ce domaine ont été réalisés par Ashwell et al.</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{"citationID":"9l8o9RS6","properties":{"formattedCitation":"[170], [171]","plainCitation":"[170], [171]","noteIndex":0},"citationItems":[{"id":"05EnRE1g/aZ9zuHhW","uris":["http://zotero.org/users/local/Jac4T2U4/items/U659VDP5"],"itemData":{"id":969,"type":"article-journal","container-title":"International Journal of Mechanical Sciences","issue":"2","note":"ISBN: 0020-7403\npublisher: Elsevier","page":"133-139","title":"Limitations of certain curved finite elements when applied to arches","volume":"13","author":[{"family":"Ashwell","given":"D. G."},{"family":"Sabir","given":"A. B."}],"issued":{"date-parts":[["1971"]]}}},{"id":"05EnRE1g/if5TmLhv","uris":["http://zotero.org/users/local/Jac4T2U4/items/JPBJW3KQ"],"itemData":{"id":970,"type":"article-journal","container-title":"International Journal of Mechanical Sciences","issue":"6","note":"ISBN: 0020-7403\npublisher: Elsevier","page":"507-517","title":"Further studies in the application of curved finite elements to circular arches","volume":"13","author":[{"family":"Ashwell","given":"D. G."},{"family":"Sabir","given":"A. B."},{"family":"Roberts","given":"T. M."}],"issued":{"date-parts":[["1971"]]}}}],"schema":"https://github.com/citation-style-language/schema/raw/master/csl-citation.json"}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[170], [171]</w:t>
      </w:r>
      <w:r w:rsidRPr="007E2C94">
        <w:rPr>
          <w:color w:val="000000" w:themeColor="text1"/>
          <w:sz w:val="24"/>
          <w:szCs w:val="24"/>
        </w:rPr>
        <w:fldChar w:fldCharType="end"/>
      </w:r>
      <w:r w:rsidRPr="007E2C94">
        <w:rPr>
          <w:color w:val="000000" w:themeColor="text1"/>
          <w:sz w:val="24"/>
          <w:szCs w:val="24"/>
        </w:rPr>
        <w:t>, qui, dans leurs études unidimensionnelles et bidimensionnelles sur des structures courbes, circulaires et en coques, ont utilisé des fonctions de déformation indépendantes, permettant ainsi de développer des éléments efficaces avec un nombre réduit de nœuds.</w:t>
      </w:r>
      <w:r w:rsidR="002A630B" w:rsidRPr="007E2C94">
        <w:rPr>
          <w:color w:val="000000" w:themeColor="text1"/>
          <w:sz w:val="24"/>
          <w:szCs w:val="24"/>
        </w:rPr>
        <w:t xml:space="preserve"> </w:t>
      </w:r>
      <w:r w:rsidR="00BE79A3" w:rsidRPr="007E2C94">
        <w:rPr>
          <w:color w:val="000000" w:themeColor="text1"/>
          <w:sz w:val="24"/>
          <w:szCs w:val="24"/>
        </w:rPr>
        <w:t>Sabir et Ashwell</w:t>
      </w:r>
      <w:r w:rsidR="00BE79A3"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zQoLDbc","properties":{"formattedCitation":"[172]","plainCitation":"[172]","noteIndex":0},"citationItems":[{"id":"05EnRE1g/TOC0q5kY","uris":["http://zotero.org/users/local/Jac4T2U4/items/WF2PUMZX"],"itemData":{"id":971,"type":"article-journal","container-title":"Journal of sound and vibration","issue":"4","note":"ISBN: 0022-460X\npublisher: Elsevier","page":"555-563","title":"A comparison of curved beam finite elements when used in vibration problems","volume":"18","author":[{"family":"Sabir","given":"A. B."},{"family":"Ashwell","given":"D. G."}],"issued":{"date-parts":[["1971"]]}}}],"schema":"https://github.com/citation-style-language/schema/raw/master/csl-citation.json"} </w:instrText>
      </w:r>
      <w:r w:rsidR="00BE79A3" w:rsidRPr="007E2C94">
        <w:rPr>
          <w:color w:val="000000" w:themeColor="text1"/>
          <w:sz w:val="24"/>
          <w:szCs w:val="24"/>
        </w:rPr>
        <w:fldChar w:fldCharType="separate"/>
      </w:r>
      <w:r w:rsidR="000C3EAA" w:rsidRPr="007E2C94">
        <w:rPr>
          <w:color w:val="000000" w:themeColor="text1"/>
          <w:sz w:val="24"/>
        </w:rPr>
        <w:t>[172]</w:t>
      </w:r>
      <w:r w:rsidR="00BE79A3" w:rsidRPr="007E2C94">
        <w:rPr>
          <w:color w:val="000000" w:themeColor="text1"/>
          <w:sz w:val="24"/>
          <w:szCs w:val="24"/>
        </w:rPr>
        <w:fldChar w:fldCharType="end"/>
      </w:r>
      <w:r w:rsidR="00BE79A3" w:rsidRPr="007E2C94">
        <w:rPr>
          <w:color w:val="000000" w:themeColor="text1"/>
          <w:sz w:val="24"/>
          <w:szCs w:val="24"/>
        </w:rPr>
        <w:t>, dans la même période, ont démontré l'efficacité des éléments basés sur cette approche en déformation à travers des tests sur les oscillations libres de structures annulaires circulaires. L'année suivante, Sabir et Lock</w:t>
      </w:r>
      <w:r w:rsidR="00BE79A3"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8zv8oDZ","properties":{"formattedCitation":"[173]","plainCitation":"[173]","noteIndex":0},"citationItems":[{"id":"05EnRE1g/2OE7QDRA","uris":["http://zotero.org/users/local/Jac4T2U4/items/MMEQ9EP8"],"itemData":{"id":972,"type":"article-journal","container-title":"International Journal of Mechanical Sciences","issue":"2","note":"ISBN: 0020-7403\npublisher: Elsevier","page":"125-135","title":"A curved, cylindrical shell, finite element","volume":"14","author":[{"family":"Sabir","given":"A. B."},{"family":"Lock","given":"AC0233"}],"issued":{"date-parts":[["1972"]]}}}],"schema":"https://github.com/citation-style-language/schema/raw/master/csl-citation.json"} </w:instrText>
      </w:r>
      <w:r w:rsidR="00BE79A3" w:rsidRPr="007E2C94">
        <w:rPr>
          <w:color w:val="000000" w:themeColor="text1"/>
          <w:sz w:val="24"/>
          <w:szCs w:val="24"/>
        </w:rPr>
        <w:fldChar w:fldCharType="separate"/>
      </w:r>
      <w:r w:rsidR="000C3EAA" w:rsidRPr="007E2C94">
        <w:rPr>
          <w:color w:val="000000" w:themeColor="text1"/>
          <w:sz w:val="24"/>
        </w:rPr>
        <w:t>[173]</w:t>
      </w:r>
      <w:r w:rsidR="00BE79A3" w:rsidRPr="007E2C94">
        <w:rPr>
          <w:color w:val="000000" w:themeColor="text1"/>
          <w:sz w:val="24"/>
          <w:szCs w:val="24"/>
        </w:rPr>
        <w:fldChar w:fldCharType="end"/>
      </w:r>
      <w:r w:rsidR="00BE79A3" w:rsidRPr="007E2C94">
        <w:rPr>
          <w:color w:val="000000" w:themeColor="text1"/>
          <w:sz w:val="24"/>
          <w:szCs w:val="24"/>
        </w:rPr>
        <w:t xml:space="preserve">, dans leurs analyses de coques cylindriques, et Ashwell </w:t>
      </w:r>
      <w:r w:rsidR="00BE79A3"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Yg4PrOX","properties":{"formattedCitation":"[174]","plainCitation":"[174]","noteIndex":0},"citationItems":[{"id":"05EnRE1g/dLcSttKN","uris":["http://zotero.org/users/local/Jac4T2U4/items/9CMMVMAG"],"itemData":{"id":973,"type":"article-journal","container-title":"International Journal of Mechanical Sciences","issue":"3","note":"ISBN: 0020-7403\npublisher: Elsevier","page":"171-183","title":"A new cylindrical shell finite element based on simple independent strain functions","volume":"14","author":[{"family":"Ashwell","given":"D. G."},{"family":"Sabir","given":"A. B."}],"issued":{"date-parts":[["1972"]]}}}],"schema":"https://github.com/citation-style-language/schema/raw/master/csl-citation.json"} </w:instrText>
      </w:r>
      <w:r w:rsidR="00BE79A3" w:rsidRPr="007E2C94">
        <w:rPr>
          <w:color w:val="000000" w:themeColor="text1"/>
          <w:sz w:val="24"/>
          <w:szCs w:val="24"/>
        </w:rPr>
        <w:fldChar w:fldCharType="separate"/>
      </w:r>
      <w:r w:rsidR="000C3EAA" w:rsidRPr="007E2C94">
        <w:rPr>
          <w:color w:val="000000" w:themeColor="text1"/>
          <w:sz w:val="24"/>
        </w:rPr>
        <w:t>[174]</w:t>
      </w:r>
      <w:r w:rsidR="00BE79A3" w:rsidRPr="007E2C94">
        <w:rPr>
          <w:color w:val="000000" w:themeColor="text1"/>
          <w:sz w:val="24"/>
          <w:szCs w:val="24"/>
        </w:rPr>
        <w:fldChar w:fldCharType="end"/>
      </w:r>
      <w:r w:rsidR="00BE79A3" w:rsidRPr="007E2C94">
        <w:rPr>
          <w:color w:val="000000" w:themeColor="text1"/>
          <w:sz w:val="24"/>
          <w:szCs w:val="24"/>
        </w:rPr>
        <w:t xml:space="preserve">, qui améliora ses éléments, ont obtenu des résultats très prometteurs, tant pour les déplacements que pour les contraintes, notamment dans le cadre d'un test sur un cylindre pincé libre sur ses côtés. Dans ses travaux de recherche, Ashwell a également montré que ses éléments pour les arcs circulaires dans un domaine géométriquement non linéaire surpassaient les éléments classiques. Par la suite, des éléments d'arcs se déformant hors du plan de courbure </w:t>
      </w:r>
      <w:r w:rsidR="00BE79A3"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{"citationID":"GmUe7him","properties":{"formattedCitation":"[175], [176]","plainCitation":"[175], [176]","noteIndex":0},"citationItems":[{"id":"05EnRE1g/Y1O4ikRu","uris":["http://zotero.org/users/local/Jac4T2U4/items/PKN2MN78"],"itemData":{"id":974,"type":"article-journal","container-title":"The Math. of Finite Element and Applications II, Academic Press","page":"411-421","title":"Stif'fness matrices for general deformation (out of plane and in-plane) of curved beam members based on independent strain functions","volume":"3","author":[{"family":"Sabir","given":"A. B."}],"issued":{"date-parts":[["1975"]]}}},{"id":"05EnRE1g/j936V0HN","uris":["http://zotero.org/users/local/Jac4T2U4/items/WLWDU7LU"],"itemData":{"id":975,"type":"article-journal","container-title":"Proc. Stravebnicky Casopsis Sav XXI","page":"689-712","title":"The application of the finite element method to the buckling of rectangular plates and plates on elastic foundations","volume":"10","author":[{"family":"Sabir","given":"A. B."}],"issued":{"date-parts":[["1973"]]}}}],"schema":"https://github.com/citation-style-language/schema/raw/master/csl-citation.json"} </w:instrText>
      </w:r>
      <w:r w:rsidR="00BE79A3" w:rsidRPr="007E2C94">
        <w:rPr>
          <w:color w:val="000000" w:themeColor="text1"/>
          <w:sz w:val="24"/>
          <w:szCs w:val="24"/>
        </w:rPr>
        <w:fldChar w:fldCharType="separate"/>
      </w:r>
      <w:r w:rsidR="000C3EAA" w:rsidRPr="007E2C94">
        <w:rPr>
          <w:color w:val="000000" w:themeColor="text1"/>
          <w:sz w:val="24"/>
        </w:rPr>
        <w:t>[175], [176]</w:t>
      </w:r>
      <w:r w:rsidR="00BE79A3" w:rsidRPr="007E2C94">
        <w:rPr>
          <w:color w:val="000000" w:themeColor="text1"/>
          <w:sz w:val="24"/>
          <w:szCs w:val="24"/>
        </w:rPr>
        <w:fldChar w:fldCharType="end"/>
      </w:r>
      <w:r w:rsidR="00BE79A3" w:rsidRPr="007E2C94">
        <w:rPr>
          <w:color w:val="000000" w:themeColor="text1"/>
          <w:sz w:val="24"/>
          <w:szCs w:val="24"/>
        </w:rPr>
        <w:t>ont été développés en extension de ces travaux.</w:t>
      </w:r>
    </w:p>
    <w:p w14:paraId="31EB4CB5" w14:textId="05CD4FB9" w:rsidR="00695960" w:rsidRPr="007E2C94" w:rsidRDefault="00EF36F7" w:rsidP="000C3EAA">
      <w:pPr>
        <w:spacing w:line="360" w:lineRule="auto"/>
        <w:jc w:val="both"/>
        <w:rPr>
          <w:color w:val="000000" w:themeColor="text1"/>
          <w:sz w:val="24"/>
          <w:szCs w:val="24"/>
        </w:rPr>
      </w:pPr>
      <w:r w:rsidRPr="007E2C94">
        <w:rPr>
          <w:color w:val="000000" w:themeColor="text1"/>
          <w:sz w:val="24"/>
          <w:szCs w:val="24"/>
        </w:rPr>
        <w:t>Les éléments de coques ont également été étudiés, notamment pour les charges concentrées et le calcul des contraintes autour de ces charges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T1M2n95A","properties":{"formattedCitation":"[177]","plainCitation":"[177]","noteIndex":0},"citationItems":[{"id":"05EnRE1g/F1ibYVgc","uris":["http://zotero.org/users/local/Jac4T2U4/items/NEEF28DM"],"itemData":{"id":976,"type":"article-journal","container-title":"The mathematics of finite elements and applications III","page":"381-389","title":"Diffusion of concentrated loads into thin cylindrical shells","author":[{"family":"Sabir","given":"A. B."},{"family":"Ashwell","given":"D. G."}],"issued":{"date-parts":[["1979"]]}}}],"schema":"https://github.com/citation-style-language/schema/raw/master/csl-citation.json"}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[177]</w:t>
      </w:r>
      <w:r w:rsidRPr="007E2C94">
        <w:rPr>
          <w:color w:val="000000" w:themeColor="text1"/>
          <w:sz w:val="24"/>
          <w:szCs w:val="24"/>
        </w:rPr>
        <w:fldChar w:fldCharType="end"/>
      </w:r>
      <w:r w:rsidRPr="007E2C94">
        <w:rPr>
          <w:color w:val="000000" w:themeColor="text1"/>
          <w:sz w:val="24"/>
          <w:szCs w:val="24"/>
        </w:rPr>
        <w:t xml:space="preserve">, ainsi que pour les coques minces soumises à des forces radiales ou à des moments concentrés, où des résultats très proches des solutions théoriques ont été obtenus. Sabir et Cherchafi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QrWuIgbO","properties":{"formattedCitation":"[178]","plainCitation":"[178]","noteIndex":0},"citationItems":[{"id":"05EnRE1g/jUsVDa2S","uris":["http://zotero.org/users/local/Jac4T2U4/items/HNKYV3BX"],"itemData":{"id":977,"type":"article-journal","container-title":"The math of finite element and application","note":"publisher: Academic Press London","page":"231-239","title":"Curved rectangular and general quadrilateral shell finite elements for cylindrical shells","author":[{"family":"Sabir","given":"A. B."},{"family":"Charchaechi","given":"T. A."}],"issued":{"date-parts":[["1982"]]}}}],"schema":"https://github.com/citation-style-language/schema/raw/master/csl-citation.json"}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[178]</w:t>
      </w:r>
      <w:r w:rsidRPr="007E2C94">
        <w:rPr>
          <w:color w:val="000000" w:themeColor="text1"/>
          <w:sz w:val="24"/>
          <w:szCs w:val="24"/>
        </w:rPr>
        <w:fldChar w:fldCharType="end"/>
      </w:r>
      <w:r w:rsidRPr="007E2C94">
        <w:rPr>
          <w:color w:val="000000" w:themeColor="text1"/>
          <w:sz w:val="24"/>
          <w:szCs w:val="24"/>
        </w:rPr>
        <w:t xml:space="preserve"> ont ensuite développé des éléments rectangulaires et quadrilatéraux pour des coques cylindriques.</w:t>
      </w:r>
    </w:p>
    <w:p w14:paraId="4AF15272" w14:textId="2E2B4226" w:rsidR="00F97C60" w:rsidRPr="007E2C94" w:rsidRDefault="00EF36F7" w:rsidP="00550109">
      <w:pPr>
        <w:spacing w:line="360" w:lineRule="auto"/>
        <w:jc w:val="both"/>
        <w:rPr>
          <w:color w:val="000000" w:themeColor="text1"/>
          <w:sz w:val="24"/>
          <w:szCs w:val="24"/>
        </w:rPr>
      </w:pPr>
      <w:r w:rsidRPr="007E2C94">
        <w:rPr>
          <w:color w:val="000000" w:themeColor="text1"/>
          <w:sz w:val="24"/>
          <w:szCs w:val="24"/>
        </w:rPr>
        <w:t xml:space="preserve">En 1985, Sabir et Ramadanhi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T9LLAGp","properties":{"formattedCitation":"[179]","plainCitation":"[179]","noteIndex":0},"citationItems":[{"id":"05EnRE1g/PX4zVfI6","uris":["http://zotero.org/users/local/Jac4T2U4/items/D9QNWUVH"],"itemData":{"id":978,"type":"paper-conference","container-title":"Variational methods in engineering, Proceedings of the 2nd International Conference, University of Southampton England","page":"48","title":"A shallow shell finite element for general shell analysis","volume":"26","author":[{"family":"Sabir","given":"A. B."},{"family":"Ramadhani","given":"F."}],"issued":{"date-parts":[["1985"]]}}}],"schema":"https://github.com/citation-style-language/schema/raw/master/csl-citation.json"}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[179]</w:t>
      </w:r>
      <w:r w:rsidRPr="007E2C94">
        <w:rPr>
          <w:color w:val="000000" w:themeColor="text1"/>
          <w:sz w:val="24"/>
          <w:szCs w:val="24"/>
        </w:rPr>
        <w:fldChar w:fldCharType="end"/>
      </w:r>
      <w:r w:rsidRPr="007E2C94">
        <w:rPr>
          <w:color w:val="000000" w:themeColor="text1"/>
          <w:sz w:val="24"/>
          <w:szCs w:val="24"/>
        </w:rPr>
        <w:t xml:space="preserve">ont mis au point un élément fini courbe simple, fondé sur les équations de coques peu profondes et intégrant uniquement les degrés de liberté externes essentiels. Cet élément a été testé avec succès dans l'analyse de structures cylindriques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By8XGZe","properties":{"formattedCitation":"[179]","plainCitation":"[179]","noteIndex":0},"citationItems":[{"id":"05EnRE1g/PX4zVfI6","uris":["http://zotero.org/users/local/Jac4T2U4/items/D9QNWUVH"],"itemData":{"id":978,"type":"paper-conference","container-title":"Variational methods in engineering, Proceedings of the 2nd International Conference, University of Southampton England","page":"48","title":"A shallow shell finite element for general shell analysis","volume":"26","author":[{"family":"Sabir","given":"A. B."},{"family":"Ramadhani","given":"F."}],"issued":{"date-parts":[["1985"]]}}}],"schema":"https://github.com/citation-style-language/schema/raw/master/csl-citation.json"}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[179]</w:t>
      </w:r>
      <w:r w:rsidRPr="007E2C94">
        <w:rPr>
          <w:color w:val="000000" w:themeColor="text1"/>
          <w:sz w:val="24"/>
          <w:szCs w:val="24"/>
        </w:rPr>
        <w:fldChar w:fldCharType="end"/>
      </w:r>
      <w:r w:rsidRPr="007E2C94">
        <w:rPr>
          <w:color w:val="000000" w:themeColor="text1"/>
          <w:sz w:val="24"/>
          <w:szCs w:val="24"/>
        </w:rPr>
        <w:t>, sphériques</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OxJPKsF","properties":{"formattedCitation":"[180]","plainCitation":"[180]","noteIndex":0},"citationItems":[{"id":"05EnRE1g/jre9NqOS","uris":["http://zotero.org/users/local/Jac4T2U4/items/7FZG44XM"],"itemData":{"id":979,"type":"paper-conference","container-title":"Proc. Int. Conf on the Math. Finite elements and application, Brunel University","title":"Strain based shallow spherical shell element","author":[{"family":"Sabir","given":"A. B."}],"issued":{"date-parts":[["1997"]]}}}],"schema":"https://github.com/citation-style-language/schema/raw/master/csl-citation.json"}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[180]</w:t>
      </w:r>
      <w:r w:rsidRPr="007E2C94">
        <w:rPr>
          <w:color w:val="000000" w:themeColor="text1"/>
          <w:sz w:val="24"/>
          <w:szCs w:val="24"/>
        </w:rPr>
        <w:fldChar w:fldCharType="end"/>
      </w:r>
      <w:r w:rsidRPr="007E2C94">
        <w:rPr>
          <w:color w:val="000000" w:themeColor="text1"/>
          <w:sz w:val="24"/>
          <w:szCs w:val="24"/>
        </w:rPr>
        <w:t xml:space="preserve">, ainsi que pour des coques paraboliques et hyperboliques, montrant ainsi un haut degré de précision. En 1988, Sabir et El-Erris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cbsBsfY","properties":{"formattedCitation":"[181]","plainCitation":"[181]","noteIndex":0},"citationItems":[{"id":"05EnRE1g/TjiSJCSV","uris":["http://zotero.org/users/local/Jac4T2U4/items/2W6KQRQU"],"itemData":{"id":980,"type":"chapter","container-title":"Computational Mechanics’ 88: Volume 1, Volume 2, Volume 3 and Volume 4 Theory and Applications","page":"613-616","publisher":"Springer","title":"A new conical shell finite element","author":[{"family":"Sabir","given":"A. B."},{"family":"El-Erris","given":"H. F."}],"issued":{"date-parts":[["1988"]]}}}],"schema":"https://github.com/citation-style-language/schema/raw/master/csl-citation.json"}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[181]</w:t>
      </w:r>
      <w:r w:rsidRPr="007E2C94">
        <w:rPr>
          <w:color w:val="000000" w:themeColor="text1"/>
          <w:sz w:val="24"/>
          <w:szCs w:val="24"/>
        </w:rPr>
        <w:fldChar w:fldCharType="end"/>
      </w:r>
      <w:r w:rsidRPr="007E2C94">
        <w:rPr>
          <w:color w:val="000000" w:themeColor="text1"/>
          <w:sz w:val="24"/>
          <w:szCs w:val="24"/>
        </w:rPr>
        <w:t xml:space="preserve"> ont développé un élément fini destiné à l'analyse de la flexion des coques coniques. Cet élément, à la fois simple et efficace, intègre 20 degrés de liberté et permet de représenter avec exactitude les modes de déplacement des corps rigides, tout en minimisant les efforts de calcul. Les tests de convergence réalisés sur cet élément, appliqué à des analyses de flexion de coques coniques, ont démontré que des résultats d'une précision acceptable pouvaient être obtenus même avec un maillage relativement grossier.</w:t>
      </w:r>
    </w:p>
    <w:p w14:paraId="6AEF3D21" w14:textId="35DA30D3" w:rsidR="00BE1E77" w:rsidRPr="007E2C94" w:rsidRDefault="00BE1E77" w:rsidP="009C2AA6">
      <w:pPr>
        <w:pStyle w:val="Titre4"/>
        <w:numPr>
          <w:ilvl w:val="0"/>
          <w:numId w:val="29"/>
        </w:numPr>
        <w:spacing w:after="120"/>
        <w:jc w:val="left"/>
        <w:rPr>
          <w:color w:val="000000" w:themeColor="text1"/>
          <w:sz w:val="24"/>
          <w:szCs w:val="24"/>
        </w:rPr>
      </w:pPr>
      <w:bookmarkStart w:id="395" w:name="_Toc184055459"/>
      <w:bookmarkStart w:id="396" w:name="_Toc184130816"/>
      <w:bookmarkStart w:id="397" w:name="_Hlk183427335"/>
      <w:r w:rsidRPr="007E2C94">
        <w:rPr>
          <w:color w:val="000000" w:themeColor="text1"/>
          <w:sz w:val="24"/>
          <w:szCs w:val="24"/>
        </w:rPr>
        <w:t>Eléments finis basés sur l’approche en déformation en coordonnés polaires</w:t>
      </w:r>
      <w:bookmarkEnd w:id="395"/>
      <w:bookmarkEnd w:id="396"/>
      <w:bookmarkEnd w:id="397"/>
    </w:p>
    <w:p w14:paraId="7F5CCE5A" w14:textId="77777777" w:rsidR="00BE1E77" w:rsidRPr="007E2C94" w:rsidRDefault="00BE1E77" w:rsidP="00BE1E77">
      <w:pPr>
        <w:spacing w:line="360" w:lineRule="auto"/>
        <w:jc w:val="both"/>
        <w:rPr>
          <w:color w:val="000000" w:themeColor="text1"/>
          <w:sz w:val="24"/>
          <w:szCs w:val="24"/>
        </w:rPr>
      </w:pPr>
      <w:r w:rsidRPr="007E2C94">
        <w:rPr>
          <w:color w:val="000000" w:themeColor="text1"/>
          <w:sz w:val="24"/>
          <w:szCs w:val="24"/>
        </w:rPr>
        <w:t>Le succès de l'application de l'approche en déformation aux problèmes d'élasticité plane a conduit à l'extension des travaux vers le développement d'éléments finis sectoriels dans un système de coordonnées polaires. Cette extension se réalise de deux manières :</w:t>
      </w:r>
    </w:p>
    <w:p w14:paraId="26654E07" w14:textId="5259BFF1" w:rsidR="00BE1E77" w:rsidRPr="007E2C94" w:rsidRDefault="00BE1E77" w:rsidP="009C2AA6">
      <w:pPr>
        <w:pStyle w:val="Paragraphedeliste"/>
        <w:numPr>
          <w:ilvl w:val="0"/>
          <w:numId w:val="31"/>
        </w:numPr>
        <w:spacing w:line="360" w:lineRule="auto"/>
        <w:jc w:val="both"/>
        <w:rPr>
          <w:color w:val="000000" w:themeColor="text1"/>
          <w:sz w:val="24"/>
          <w:szCs w:val="24"/>
        </w:rPr>
      </w:pPr>
      <w:r w:rsidRPr="007E2C94">
        <w:rPr>
          <w:color w:val="000000" w:themeColor="text1"/>
          <w:sz w:val="24"/>
          <w:szCs w:val="24"/>
        </w:rPr>
        <w:t>La première consiste à développer directement des éléments finis fondés sur le modèle en déformation, en supposant des expressions polynomiales pour les déformations en coordonnées polaires. Les équations obtenues sont ensuite intégrées pour déterminer les fonctions de déplacement correspondantes.</w:t>
      </w:r>
    </w:p>
    <w:p w14:paraId="21554E4F" w14:textId="219CC145" w:rsidR="00BE1E77" w:rsidRPr="007E2C94" w:rsidRDefault="00BE1E77" w:rsidP="009C2AA6">
      <w:pPr>
        <w:pStyle w:val="Paragraphedeliste"/>
        <w:numPr>
          <w:ilvl w:val="0"/>
          <w:numId w:val="30"/>
        </w:numPr>
        <w:spacing w:line="360" w:lineRule="auto"/>
        <w:jc w:val="both"/>
        <w:rPr>
          <w:color w:val="000000" w:themeColor="text1"/>
          <w:sz w:val="24"/>
          <w:szCs w:val="24"/>
        </w:rPr>
      </w:pPr>
      <w:r w:rsidRPr="007E2C94">
        <w:rPr>
          <w:color w:val="000000" w:themeColor="text1"/>
          <w:sz w:val="24"/>
          <w:szCs w:val="24"/>
        </w:rPr>
        <w:t>La deuxième approche repose sur l'utilisation du champ de déplacements obtenu via l'approche en déformation dans un système de coordonnées cartésiennes, puis sur la transformation de ce champ en coordonnées polaires.</w:t>
      </w:r>
    </w:p>
    <w:p w14:paraId="109A4D2F" w14:textId="3127CCEF" w:rsidR="00695960" w:rsidRPr="007E2C94" w:rsidRDefault="00BE1E77" w:rsidP="000C3EAA">
      <w:pPr>
        <w:spacing w:line="360" w:lineRule="auto"/>
        <w:jc w:val="both"/>
        <w:rPr>
          <w:color w:val="000000" w:themeColor="text1"/>
          <w:sz w:val="24"/>
          <w:szCs w:val="24"/>
        </w:rPr>
      </w:pPr>
      <w:r w:rsidRPr="007E2C94">
        <w:rPr>
          <w:color w:val="000000" w:themeColor="text1"/>
          <w:sz w:val="24"/>
          <w:szCs w:val="24"/>
        </w:rPr>
        <w:t xml:space="preserve">Comme mentionné précédemment, concernant les structures courbes, celles-ci doivent être divisées en un grand nombre d'éléments pour une modélisation efficace. Dans le cas des cylindres, il est non seulement plus approprié, mais aussi plus économique d'employer des éléments sectoriels en coordonnées polaires. En effet, pour les frontières circulaires, l'utilisation d'éléments sectoriels en coordonnées polaires s'avère particulièrement avantageuse. De ce fait, de nombreux chercheurs ont adopté l'approche en déformation pour développer ces éléments sectoriels en coordonnées polaires. Raju et Rao </w:t>
      </w:r>
      <w:r w:rsidR="00CB30C4"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XSUxeBEa","properties":{"formattedCitation":"[182]","plainCitation":"[182]","noteIndex":0},"citationItems":[{"id":"05EnRE1g/o3wxc3aW","uris":["http://zotero.org/users/local/Jac4T2U4/items/29YQAVUK"],"itemData":{"id":983,"type":"article-journal","container-title":"AIAA Journal","issue":"1","note":"ISBN: 0001-1452","page":"156-157","title":"Stiffness matrices for sector elements.","volume":"7","author":[{"family":"Raju","given":"I. S."},{"family":"Rao","given":"A. K."}],"issued":{"date-parts":[["1969"]]}}}],"schema":"https://github.com/citation-style-language/schema/raw/master/csl-citation.json"} </w:instrText>
      </w:r>
      <w:r w:rsidR="00CB30C4" w:rsidRPr="007E2C94">
        <w:rPr>
          <w:color w:val="000000" w:themeColor="text1"/>
          <w:sz w:val="24"/>
          <w:szCs w:val="24"/>
        </w:rPr>
        <w:fldChar w:fldCharType="separate"/>
      </w:r>
      <w:r w:rsidR="000C3EAA" w:rsidRPr="007E2C94">
        <w:rPr>
          <w:color w:val="000000" w:themeColor="text1"/>
          <w:sz w:val="24"/>
        </w:rPr>
        <w:t>[182]</w:t>
      </w:r>
      <w:r w:rsidR="00CB30C4" w:rsidRPr="007E2C94">
        <w:rPr>
          <w:color w:val="000000" w:themeColor="text1"/>
          <w:sz w:val="24"/>
          <w:szCs w:val="24"/>
        </w:rPr>
        <w:fldChar w:fldCharType="end"/>
      </w:r>
      <w:r w:rsidRPr="007E2C94">
        <w:rPr>
          <w:color w:val="000000" w:themeColor="text1"/>
          <w:sz w:val="24"/>
          <w:szCs w:val="24"/>
        </w:rPr>
        <w:t>ont proposé une matrice de rigidité pour déterminer l'état plan dans la zone élastique, en analysant des cylindres soumis à une pression interne, tout en évaluant l'efficacité de cet élément sectoriel. Par ailleurs, plusieurs éléments sectoriels ont été développés en coordonnées polaires pour l'analyse de problèmes d'élasticité générale</w:t>
      </w:r>
      <w:r w:rsidR="00CB30C4"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{"citationID":"NQgPjeUx","properties":{"formattedCitation":"[183], [184], [185], [186], [187]","plainCitation":"[183], [184], [185], [186], [187]","noteIndex":0},"citationItems":[{"id":"05EnRE1g/gnrIhcF6","uris":["http://zotero.org/users/local/Jac4T2U4/items/URGGYXKA"],"itemData":{"id":984,"type":"thesis","publisher":"University of Wales. Cardiff","title":"Strain based finite elements for linear and geometrically non-linear analysis of structures.","author":[{"family":"Djoudi","given":"Mohamed Salah"}],"issued":{"date-parts":[["1990"]]}}},{"id":"05EnRE1g/CawlQvJc","uris":["http://zotero.org/users/local/Jac4T2U4/items/X3S4IF4Z"],"itemData":{"id":985,"type":"article-journal","container-title":"Revue européenne des éléments finis","issue":"4","note":"ISBN: 1250-6559\npublisher: Taylor &amp; Francis","page":"439-458","title":"Nouvel élément secteur basé sur le modèle de déformation avec rotation dans le plan","volume":"7","author":[{"family":"Belarbi","given":"Mohamed Tahar"},{"family":"Charif","given":"Abdelhamid"}],"issued":{"date-parts":[["1998"]]}}},{"id":"05EnRE1g/luQLOvLw","uris":["http://zotero.org/users/local/Jac4T2U4/items/LKSL484B"],"itemData":{"id":987,"type":"article-journal","note":"publisher: RES MECHANICA","title":"A strain based finite element for general plane elasticity problems in polar coordinates","author":[{"family":"Sabir","given":"A. B."},{"family":"Salhi","given":"H. Y."}],"issued":{"date-parts":[["1986"]]}}},{"id":"05EnRE1g/MY4zMuJo","uris":["http://zotero.org/users/local/Jac4T2U4/items/9RMIPRPD"],"itemData":{"id":988,"type":"article-journal","container-title":"Struceng &amp; Femcad-Structural Engineering and Optimization","page":"55-61","title":"A sector inplane finite element with a rotational degree of freedom","author":[{"family":"Sabir","given":"A. B."},{"family":"Djoudi","given":"M. S."}],"issued":{"date-parts":[["1991"]]}}},{"id":"05EnRE1g/u4i82yCR","uris":["http://zotero.org/users/local/Jac4T2U4/items/5NTKPHEU"],"itemData":{"id":989,"type":"article-journal","container-title":"Archives of civil engineering","issue":"4","note":"ISBN: 1230-2945","page":"471-483","title":"A sector inplane finite element in polar coordinates with rotational degree of freedom","volume":"51","author":[{"family":"Bouzrira","given":"C."},{"family":"Sabir","given":"A."},{"family":"Nemouchi","given":"Z."}],"issued":{"date-parts":[["2005"]]}}}],"schema":"https://github.com/citation-style-language/schema/raw/master/csl-citation.json"} </w:instrText>
      </w:r>
      <w:r w:rsidR="00CB30C4" w:rsidRPr="007E2C94">
        <w:rPr>
          <w:color w:val="000000" w:themeColor="text1"/>
          <w:sz w:val="24"/>
          <w:szCs w:val="24"/>
        </w:rPr>
        <w:fldChar w:fldCharType="separate"/>
      </w:r>
      <w:r w:rsidR="000C3EAA" w:rsidRPr="007E2C94">
        <w:rPr>
          <w:color w:val="000000" w:themeColor="text1"/>
          <w:sz w:val="24"/>
        </w:rPr>
        <w:t>[183], [184], [185], [186], [187]</w:t>
      </w:r>
      <w:r w:rsidR="00CB30C4" w:rsidRPr="007E2C94">
        <w:rPr>
          <w:color w:val="000000" w:themeColor="text1"/>
          <w:sz w:val="24"/>
          <w:szCs w:val="24"/>
        </w:rPr>
        <w:fldChar w:fldCharType="end"/>
      </w:r>
      <w:r w:rsidRPr="007E2C94">
        <w:rPr>
          <w:color w:val="000000" w:themeColor="text1"/>
          <w:sz w:val="24"/>
          <w:szCs w:val="24"/>
        </w:rPr>
        <w:t>.</w:t>
      </w:r>
    </w:p>
    <w:p w14:paraId="67C4DB3E" w14:textId="79E0EDFB" w:rsidR="00695960" w:rsidRPr="007E2C94" w:rsidRDefault="00495A4A" w:rsidP="009C2AA6">
      <w:pPr>
        <w:pStyle w:val="Titre4"/>
        <w:numPr>
          <w:ilvl w:val="0"/>
          <w:numId w:val="29"/>
        </w:numPr>
        <w:spacing w:before="120" w:after="120"/>
        <w:jc w:val="left"/>
        <w:rPr>
          <w:color w:val="000000" w:themeColor="text1"/>
          <w:sz w:val="24"/>
          <w:szCs w:val="24"/>
        </w:rPr>
      </w:pPr>
      <w:bookmarkStart w:id="398" w:name="_Toc184055460"/>
      <w:bookmarkStart w:id="399" w:name="_Toc184130817"/>
      <w:r w:rsidRPr="007E2C94">
        <w:rPr>
          <w:color w:val="000000" w:themeColor="text1"/>
          <w:sz w:val="24"/>
          <w:szCs w:val="24"/>
        </w:rPr>
        <w:t>Eléments plaques basés sur l’approche en déformation</w:t>
      </w:r>
      <w:bookmarkEnd w:id="398"/>
      <w:bookmarkEnd w:id="399"/>
    </w:p>
    <w:p w14:paraId="6053E620" w14:textId="67AB21AD" w:rsidR="00495A4A" w:rsidRPr="007E2C94" w:rsidRDefault="00801A5E" w:rsidP="000C3EAA">
      <w:pPr>
        <w:spacing w:line="360" w:lineRule="auto"/>
        <w:jc w:val="both"/>
        <w:rPr>
          <w:color w:val="000000" w:themeColor="text1"/>
        </w:rPr>
      </w:pPr>
      <w:r w:rsidRPr="007E2C94">
        <w:rPr>
          <w:color w:val="000000" w:themeColor="text1"/>
          <w:sz w:val="24"/>
          <w:szCs w:val="24"/>
        </w:rPr>
        <w:t xml:space="preserve">L'analyse des éléments finis pour les structures de type plaque est un domaine essentiel en mécanique des structures, en particulier pour la modélisation de comportements complexes sous chargements variés. Parmi les différentes approches pour modéliser les plaques, l'approche en déformation (ou approche par déformation) est l'une des plus utilisées en raison de sa simplicité et de sa capacité à offrir des solutions de haute précision, tout en réduisant les coûts computationnels. L’un des travaux les plus notables dans ce domaine est celui de Belounar et Guenfoud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Fg4bmje","properties":{"formattedCitation":"[188]","plainCitation":"[188]","noteIndex":0},"citationItems":[{"id":"05EnRE1g/YLFoxUtv","uris":["http://zotero.org/users/local/Jac4T2U4/items/LBJQL2T4"],"itemData":{"id":990,"type":"article-journal","container-title":"Thin-walled structures","issue":"1","note":"ISBN: 0263-8231\npublisher: Elsevier","page":"47-63","title":"A new rectangular finite element based on the strain approach for plate bending","volume":"43","author":[{"family":"Belounar","given":"L."},{"family":"Guenfoud","given":"M."}],"issued":{"date-parts":[["2005"]]}}}],"schema":"https://github.com/citation-style-language/schema/raw/master/csl-citation.json"}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[188]</w:t>
      </w:r>
      <w:r w:rsidRPr="007E2C94">
        <w:rPr>
          <w:color w:val="000000" w:themeColor="text1"/>
          <w:sz w:val="24"/>
          <w:szCs w:val="24"/>
        </w:rPr>
        <w:fldChar w:fldCharType="end"/>
      </w:r>
      <w:r w:rsidRPr="007E2C94">
        <w:rPr>
          <w:color w:val="000000" w:themeColor="text1"/>
          <w:sz w:val="24"/>
          <w:szCs w:val="24"/>
        </w:rPr>
        <w:t xml:space="preserve">, qui ont développé un nouvel élément fini rectangulaire basé sur l’approche en déformation et la théorie de Reissner/Mindlin. Cet élément, désigné sous le nom de SBRP (Strain Based Rectangular Plate), a montré de meilleures performances par rapport aux éléments finis classiques basés sur l’approche par déplacement. </w:t>
      </w:r>
      <w:r w:rsidR="00CC0093" w:rsidRPr="007E2C94">
        <w:rPr>
          <w:color w:val="000000" w:themeColor="text1"/>
          <w:sz w:val="24"/>
          <w:szCs w:val="24"/>
        </w:rPr>
        <w:t>Récemment,</w:t>
      </w:r>
      <w:r w:rsidRPr="007E2C94">
        <w:rPr>
          <w:color w:val="000000" w:themeColor="text1"/>
          <w:sz w:val="24"/>
          <w:szCs w:val="24"/>
        </w:rPr>
        <w:t xml:space="preserve"> plusieurs autres éléments </w:t>
      </w:r>
      <w:r w:rsidRPr="007E2C94">
        <w:rPr>
          <w:color w:val="000000" w:themeColor="text1"/>
          <w:sz w:val="24"/>
        </w:rPr>
        <w:t xml:space="preserve">robustes basés sur l’approche en déformation ont été formulés pour l’étude de la flexion des plaques </w:t>
      </w:r>
      <w:r w:rsidR="00CC0093" w:rsidRPr="007E2C94">
        <w:rPr>
          <w:color w:val="000000" w:themeColor="text1"/>
          <w:sz w:val="24"/>
        </w:rPr>
        <w:fldChar w:fldCharType="begin"/>
      </w:r>
      <w:r w:rsidR="00A832E5" w:rsidRPr="007E2C94">
        <w:rPr>
          <w:color w:val="000000" w:themeColor="text1"/>
          <w:sz w:val="24"/>
        </w:rPr>
        <w:instrText xml:space="preserve"> ADDIN ZOTERO_ITEM CSL_CITATION {"citationID":"O2Hmr3lq","properties":{"formattedCitation":"[189]","plainCitation":"[189]","noteIndex":0},"citationItems":[{"id":"05EnRE1g/KOoA4uYF","uris":["http://zotero.org/users/local/Jac4T2U4/items/3IWKBRGX","http://zotero.org/users/local/Jac4T2U4/items/7L3PISL6"],"itemData":{"id":991,"type":"article-journal","container-title":"Romanian Journal of Acoustics and Vibration","issue":"2","note":"ISBN: 2602-0351","page":"93-100","title":"Strain-based mindlin finite element for vibration analysis of rectangular plates coupled with a fluid","volume":"19","author":[{"family":"Boussem","given":"Faiçal"},{"family":"Belounar","given":"Abderahim"},{"family":"Belounar","given":"Lamine"},{"family":"Fortas","given":"Lahcene"}],"issued":{"date-parts":[["2022"]]}}}],"schema":"https://github.com/citation-style-language/schema/raw/master/csl-citation.json"} </w:instrText>
      </w:r>
      <w:r w:rsidR="00CC0093" w:rsidRPr="007E2C94">
        <w:rPr>
          <w:color w:val="000000" w:themeColor="text1"/>
          <w:sz w:val="24"/>
        </w:rPr>
        <w:fldChar w:fldCharType="separate"/>
      </w:r>
      <w:r w:rsidR="000C3EAA" w:rsidRPr="007E2C94">
        <w:rPr>
          <w:color w:val="000000" w:themeColor="text1"/>
          <w:sz w:val="24"/>
        </w:rPr>
        <w:t>[189]</w:t>
      </w:r>
      <w:r w:rsidR="00CC0093" w:rsidRPr="007E2C94">
        <w:rPr>
          <w:color w:val="000000" w:themeColor="text1"/>
          <w:sz w:val="24"/>
        </w:rPr>
        <w:fldChar w:fldCharType="end"/>
      </w:r>
      <w:r w:rsidR="00CC0093" w:rsidRPr="007E2C94">
        <w:rPr>
          <w:color w:val="000000" w:themeColor="text1"/>
          <w:sz w:val="24"/>
        </w:rPr>
        <w:t>,</w:t>
      </w:r>
      <w:r w:rsidR="00CC0093" w:rsidRPr="007E2C94">
        <w:rPr>
          <w:rFonts w:asciiTheme="majorBidi" w:hAnsiTheme="majorBidi" w:cstheme="majorBidi"/>
          <w:color w:val="000000" w:themeColor="text1"/>
          <w:sz w:val="24"/>
          <w:szCs w:val="24"/>
        </w:rPr>
        <w:t xml:space="preserve"> </w:t>
      </w:r>
      <w:r w:rsidR="00CC0093"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LQA5blh","properties":{"formattedCitation":"[79]","plainCitation":"[79]","noteIndex":0},"citationItems":[{"id":"05EnRE1g/ffqzUBQO","uris":["http://zotero.org/users/local/Jac4T2U4/items/2FGQJEZJ"],"itemData":{"id":199,"type":"article-journal","container-title":"Archive of Applied Mechanics","issue":"7","note":"ISBN: 0939-1533\npublisher: Springer","page":"2061-2079","title":"Strain-based finite element formulation for the analysis of functionally graded plates","volume":"92","author":[{"family":"Belounar","given":"Abderahim"},{"family":"Boussem","given":"Faiçal"},{"family":"Houhou","given":"Mohamed Nabil"},{"family":"Tati","given":"Abdelouahab"},{"family":"Fortas","given":"Lahcene"}],"issued":{"date-parts":[["2022"]]}}}],"schema":"https://github.com/citation-style-language/schema/raw/master/csl-citation.json"} </w:instrText>
      </w:r>
      <w:r w:rsidR="00CC0093"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[79]</w:t>
      </w:r>
      <w:r w:rsidR="00CC0093" w:rsidRPr="007E2C94">
        <w:rPr>
          <w:rFonts w:asciiTheme="majorBidi" w:hAnsiTheme="majorBidi" w:cstheme="majorBidi"/>
          <w:color w:val="000000" w:themeColor="text1"/>
          <w:sz w:val="24"/>
          <w:szCs w:val="24"/>
        </w:rPr>
        <w:fldChar w:fldCharType="end"/>
      </w:r>
      <w:r w:rsidR="00AA6B48" w:rsidRPr="007E2C94">
        <w:rPr>
          <w:rFonts w:asciiTheme="majorBidi" w:hAnsiTheme="majorBidi" w:cstheme="majorBidi"/>
          <w:color w:val="000000" w:themeColor="text1"/>
          <w:sz w:val="24"/>
          <w:szCs w:val="24"/>
        </w:rPr>
        <w:t>,</w:t>
      </w:r>
      <w:r w:rsidR="00AA6B48"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c2C1leBW","properties":{"formattedCitation":"[190]","plainCitation":"[190]","noteIndex":0},"citationItems":[{"id":"05EnRE1g/w77kw6hQ","uris":["http://zotero.org/users/local/Jac4T2U4/items/2HUIRJFE","http://zotero.org/users/local/Jac4T2U4/items/A9BGDBFL"],"itemData":{"id":994,"type":"article-journal","container-title":"Mechanics of Advanced Materials and Structures","issue":"8","note":"ISBN: 1537-6494\npublisher: Taylor &amp; Francis","page":"620-632","title":"Strain based triangular finite element for plate bending analysis","volume":"27","author":[{"family":"Belounar","given":"Abderahim"},{"family":"Benmebarek","given":"Sadok"},{"family":"Belounar","given":"Lamine"}],"issued":{"date-parts":[["2020"]]}}}],"schema":"https://github.com/citation-style-language/schema/raw/master/csl-citation.json"} </w:instrText>
      </w:r>
      <w:r w:rsidR="00AA6B48"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[190]</w:t>
      </w:r>
      <w:r w:rsidR="00AA6B48" w:rsidRPr="007E2C94">
        <w:rPr>
          <w:rFonts w:asciiTheme="majorBidi" w:hAnsiTheme="majorBidi" w:cstheme="majorBidi"/>
          <w:color w:val="000000" w:themeColor="text1"/>
          <w:sz w:val="24"/>
          <w:szCs w:val="24"/>
        </w:rPr>
        <w:fldChar w:fldCharType="end"/>
      </w:r>
      <w:r w:rsidR="00AA6B48" w:rsidRPr="007E2C94">
        <w:rPr>
          <w:rFonts w:asciiTheme="majorBidi" w:hAnsiTheme="majorBidi" w:cstheme="majorBidi"/>
          <w:color w:val="000000" w:themeColor="text1"/>
          <w:sz w:val="24"/>
          <w:szCs w:val="24"/>
        </w:rPr>
        <w:t>,</w:t>
      </w:r>
      <w:r w:rsidR="00AA6B48"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OTgFMTUD","properties":{"formattedCitation":"[191]","plainCitation":"[191]","noteIndex":0},"citationItems":[{"id":"05EnRE1g/WfpFr6e4","uris":["http://zotero.org/users/local/Jac4T2U4/items/KALEXT6G","http://zotero.org/users/local/Jac4T2U4/items/BPSCPJBB"],"itemData":{"id":995,"type":"article-journal","container-title":"International Journal of Advanced Structural Engineering","note":"ISBN: 2008-3556\npublisher: Springer","page":"211-230","title":"Static, free vibration, and buckling analysis of plates using strain-based Reissner–Mindlin elements","volume":"11","author":[{"family":"Belounar","given":"Abderahim"},{"family":"Benmebarek","given":"Sadok"},{"family":"Houhou","given":"Mohamed Nabil"},{"family":"Belounar","given":"Lamine"}],"issued":{"date-parts":[["2019"]]}}}],"schema":"https://github.com/citation-style-language/schema/raw/master/csl-citation.json"} </w:instrText>
      </w:r>
      <w:r w:rsidR="00AA6B48"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[191]</w:t>
      </w:r>
      <w:r w:rsidR="00AA6B48" w:rsidRPr="007E2C94">
        <w:rPr>
          <w:rFonts w:asciiTheme="majorBidi" w:hAnsiTheme="majorBidi" w:cstheme="majorBidi"/>
          <w:color w:val="000000" w:themeColor="text1"/>
          <w:sz w:val="24"/>
          <w:szCs w:val="24"/>
        </w:rPr>
        <w:fldChar w:fldCharType="end"/>
      </w:r>
      <w:r w:rsidR="00AA6B48" w:rsidRPr="007E2C94">
        <w:rPr>
          <w:rFonts w:asciiTheme="majorBidi" w:hAnsiTheme="majorBidi" w:cstheme="majorBidi"/>
          <w:color w:val="000000" w:themeColor="text1"/>
          <w:sz w:val="24"/>
          <w:szCs w:val="24"/>
        </w:rPr>
        <w:t>,</w:t>
      </w:r>
      <w:r w:rsidR="00AA6B48"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8skhThwz","properties":{"formattedCitation":"[192]","plainCitation":"[192]","noteIndex":0},"citationItems":[{"id":"05EnRE1g/KlavcaDf","uris":["http://zotero.org/users/local/Jac4T2U4/items/TG49WWFF","http://zotero.org/users/local/Jac4T2U4/items/X8A3JAJU"],"itemData":{"id":996,"type":"paper-conference","container-title":"6 th European Solid Mechanics Conference. ESMC2006, Budapest","title":"Plate bending with a solid strain based element that satisfies the equilibrium equations","volume":"28","author":[{"family":"Belounar","given":"L."},{"family":"Hamadi","given":"D."}]}}],"schema":"https://github.com/citation-style-language/schema/raw/master/csl-citation.json"} </w:instrText>
      </w:r>
      <w:r w:rsidR="00AA6B48"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[192]</w:t>
      </w:r>
      <w:r w:rsidR="00AA6B48" w:rsidRPr="007E2C94">
        <w:rPr>
          <w:rFonts w:asciiTheme="majorBidi" w:hAnsiTheme="majorBidi" w:cstheme="majorBidi"/>
          <w:color w:val="000000" w:themeColor="text1"/>
          <w:sz w:val="24"/>
          <w:szCs w:val="24"/>
        </w:rPr>
        <w:fldChar w:fldCharType="end"/>
      </w:r>
      <w:r w:rsidR="00AA6B48" w:rsidRPr="007E2C94">
        <w:rPr>
          <w:rFonts w:asciiTheme="majorBidi" w:hAnsiTheme="majorBidi" w:cstheme="majorBidi"/>
          <w:color w:val="000000" w:themeColor="text1"/>
          <w:sz w:val="24"/>
          <w:szCs w:val="24"/>
        </w:rPr>
        <w:t>,</w:t>
      </w:r>
      <w:r w:rsidR="00AA6B48"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Cu2CNnhu","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00AA6B48"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[193]</w:t>
      </w:r>
      <w:r w:rsidR="00AA6B48" w:rsidRPr="007E2C94">
        <w:rPr>
          <w:rFonts w:asciiTheme="majorBidi" w:hAnsiTheme="majorBidi" w:cstheme="majorBidi"/>
          <w:color w:val="000000" w:themeColor="text1"/>
          <w:sz w:val="24"/>
          <w:szCs w:val="24"/>
        </w:rPr>
        <w:fldChar w:fldCharType="end"/>
      </w:r>
      <w:r w:rsidR="00AA6B48" w:rsidRPr="007E2C94">
        <w:rPr>
          <w:rFonts w:asciiTheme="majorBidi" w:hAnsiTheme="majorBidi" w:cstheme="majorBidi"/>
          <w:color w:val="000000" w:themeColor="text1"/>
          <w:sz w:val="24"/>
          <w:szCs w:val="24"/>
        </w:rPr>
        <w:t>,</w:t>
      </w:r>
      <w:r w:rsidR="00AA6B48"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UYpPA4X","properties":{"formattedCitation":"[194]","plainCitation":"[194]","noteIndex":0},"citationItems":[{"id":"05EnRE1g/87KSJ7yy","uris":["http://zotero.org/users/local/Jac4T2U4/items/YCJ2G8RR","http://zotero.org/users/local/Jac4T2U4/items/WKIZ3CPI"],"itemData":{"id":998,"type":"article-journal","container-title":"World Journal of Engineering","issue":"5","note":"ISBN: 1708-5284\npublisher: Emerald Publishing Limited","page":"620-631","title":"Assumed strain finite element for natural frequencies of bending plates","volume":"19","author":[{"family":"Boussem","given":"Faiçal"},{"family":"Belounar","given":"Abderahim"},{"family":"Belounar","given":"Lamine"}],"issued":{"date-parts":[["2022"]]}}}],"schema":"https://github.com/citation-style-language/schema/raw/master/csl-citation.json"} </w:instrText>
      </w:r>
      <w:r w:rsidR="00AA6B48"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[194]</w:t>
      </w:r>
      <w:r w:rsidR="00AA6B48" w:rsidRPr="007E2C94">
        <w:rPr>
          <w:rFonts w:asciiTheme="majorBidi" w:hAnsiTheme="majorBidi" w:cstheme="majorBidi"/>
          <w:color w:val="000000" w:themeColor="text1"/>
          <w:sz w:val="24"/>
          <w:szCs w:val="24"/>
        </w:rPr>
        <w:fldChar w:fldCharType="end"/>
      </w:r>
      <w:r w:rsidR="00AA6B48" w:rsidRPr="007E2C94">
        <w:rPr>
          <w:rFonts w:asciiTheme="majorBidi" w:hAnsiTheme="majorBidi" w:cstheme="majorBidi"/>
          <w:color w:val="000000" w:themeColor="text1"/>
          <w:sz w:val="24"/>
          <w:szCs w:val="24"/>
        </w:rPr>
        <w:t>,</w:t>
      </w:r>
      <w:r w:rsidR="00AA6B48" w:rsidRPr="007E2C94">
        <w:rPr>
          <w:color w:val="000000" w:themeColor="text1"/>
          <w:sz w:val="24"/>
          <w:szCs w:val="24"/>
        </w:rPr>
        <w:t xml:space="preserve"> </w:t>
      </w:r>
      <w:r w:rsidR="00AA6B48" w:rsidRPr="007E2C94">
        <w:rPr>
          <w:color w:val="000000" w:themeColor="text1"/>
          <w:sz w:val="24"/>
        </w:rPr>
        <w:fldChar w:fldCharType="begin"/>
      </w:r>
      <w:r w:rsidR="00A832E5" w:rsidRPr="007E2C94">
        <w:rPr>
          <w:color w:val="000000" w:themeColor="text1"/>
          <w:sz w:val="24"/>
        </w:rPr>
        <w:instrText xml:space="preserve"> ADDIN ZOTERO_ITEM CSL_CITATION {"citationID":"7cmDI9uH","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AA6B48" w:rsidRPr="007E2C94">
        <w:rPr>
          <w:color w:val="000000" w:themeColor="text1"/>
          <w:sz w:val="24"/>
        </w:rPr>
        <w:fldChar w:fldCharType="separate"/>
      </w:r>
      <w:r w:rsidR="000C3EAA" w:rsidRPr="007E2C94">
        <w:rPr>
          <w:color w:val="000000" w:themeColor="text1"/>
          <w:sz w:val="24"/>
        </w:rPr>
        <w:t>[168]</w:t>
      </w:r>
      <w:r w:rsidR="00AA6B48" w:rsidRPr="007E2C94">
        <w:rPr>
          <w:color w:val="000000" w:themeColor="text1"/>
          <w:sz w:val="24"/>
        </w:rPr>
        <w:fldChar w:fldCharType="end"/>
      </w:r>
      <w:r w:rsidR="00AA6B48" w:rsidRPr="007E2C94">
        <w:rPr>
          <w:color w:val="000000" w:themeColor="text1"/>
          <w:sz w:val="24"/>
        </w:rPr>
        <w:t xml:space="preserve">, </w:t>
      </w:r>
      <w:r w:rsidR="00AA6B48" w:rsidRPr="007E2C94">
        <w:rPr>
          <w:color w:val="000000" w:themeColor="text1"/>
          <w:sz w:val="24"/>
        </w:rPr>
        <w:fldChar w:fldCharType="begin"/>
      </w:r>
      <w:r w:rsidR="00A832E5" w:rsidRPr="007E2C94">
        <w:rPr>
          <w:color w:val="000000" w:themeColor="text1"/>
          <w:sz w:val="24"/>
        </w:rPr>
        <w:instrText xml:space="preserve"> ADDIN ZOTERO_ITEM CSL_CITATION {"citationID":"H74Eohhk","properties":{"formattedCitation":"[195]","plainCitation":"[195]","noteIndex":0},"citationItems":[{"id":"05EnRE1g/o1R4uAwh","uris":["http://zotero.org/users/local/Jac4T2U4/items/DESLXK9V","http://zotero.org/users/local/Jac4T2U4/items/85ZWZ6DN"],"itemData":{"id":1000,"type":"article-journal","note":"publisher: Citeseer","title":"A rectangular strain based finite element for plate bending analysis","author":[{"family":"Lamine","given":"Belounar"},{"family":"Sadoc","given":"Benmebarek"}]}}],"schema":"https://github.com/citation-style-language/schema/raw/master/csl-citation.json"} </w:instrText>
      </w:r>
      <w:r w:rsidR="00AA6B48" w:rsidRPr="007E2C94">
        <w:rPr>
          <w:color w:val="000000" w:themeColor="text1"/>
          <w:sz w:val="24"/>
        </w:rPr>
        <w:fldChar w:fldCharType="separate"/>
      </w:r>
      <w:r w:rsidR="000C3EAA" w:rsidRPr="007E2C94">
        <w:rPr>
          <w:color w:val="000000" w:themeColor="text1"/>
          <w:sz w:val="24"/>
        </w:rPr>
        <w:t>[195]</w:t>
      </w:r>
      <w:r w:rsidR="00AA6B48" w:rsidRPr="007E2C94">
        <w:rPr>
          <w:color w:val="000000" w:themeColor="text1"/>
          <w:sz w:val="24"/>
        </w:rPr>
        <w:fldChar w:fldCharType="end"/>
      </w:r>
      <w:r w:rsidR="00AA6B48" w:rsidRPr="007E2C94">
        <w:rPr>
          <w:color w:val="000000" w:themeColor="text1"/>
          <w:sz w:val="24"/>
        </w:rPr>
        <w:t>,</w:t>
      </w:r>
      <w:r w:rsidR="00AA6B48" w:rsidRPr="007E2C94">
        <w:rPr>
          <w:color w:val="000000" w:themeColor="text1"/>
          <w:sz w:val="24"/>
        </w:rPr>
        <w:fldChar w:fldCharType="begin"/>
      </w:r>
      <w:r w:rsidR="00A832E5" w:rsidRPr="007E2C94">
        <w:rPr>
          <w:color w:val="000000" w:themeColor="text1"/>
          <w:sz w:val="24"/>
        </w:rPr>
        <w:instrText xml:space="preserve"> ADDIN ZOTERO_ITEM CSL_CITATION {"citationID":"q01Rs5qI","properties":{"formattedCitation":"[196]","plainCitation":"[196]","noteIndex":0},"citationItems":[{"id":"05EnRE1g/CGX54riO","uris":["http://zotero.org/users/local/Jac4T2U4/items/JNLGZ3EI","http://zotero.org/users/local/Jac4T2U4/items/H5BQPZLD"],"itemData":{"id":1001,"type":"article-journal","container-title":"Journal of Solid Mechanics","issue":"4","note":"ISBN: 2008-3505","title":"A Plate Bending Kirchhoff Element Based on Assumed Strain Functions.","volume":"12","author":[{"family":"Boussem","given":"F."},{"family":"Belounar","given":"L."}],"issued":{"date-parts":[["2020"]]}}}],"schema":"https://github.com/citation-style-language/schema/raw/master/csl-citation.json"} </w:instrText>
      </w:r>
      <w:r w:rsidR="00AA6B48" w:rsidRPr="007E2C94">
        <w:rPr>
          <w:color w:val="000000" w:themeColor="text1"/>
          <w:sz w:val="24"/>
        </w:rPr>
        <w:fldChar w:fldCharType="separate"/>
      </w:r>
      <w:r w:rsidR="000C3EAA" w:rsidRPr="007E2C94">
        <w:rPr>
          <w:color w:val="000000" w:themeColor="text1"/>
          <w:sz w:val="24"/>
        </w:rPr>
        <w:t>[196]</w:t>
      </w:r>
      <w:r w:rsidR="00AA6B48" w:rsidRPr="007E2C94">
        <w:rPr>
          <w:color w:val="000000" w:themeColor="text1"/>
          <w:sz w:val="24"/>
        </w:rPr>
        <w:fldChar w:fldCharType="end"/>
      </w:r>
      <w:r w:rsidR="00AA6B48" w:rsidRPr="007E2C94">
        <w:rPr>
          <w:color w:val="000000" w:themeColor="text1"/>
          <w:sz w:val="24"/>
        </w:rPr>
        <w:t xml:space="preserve">, </w:t>
      </w:r>
      <w:r w:rsidR="00AA6B48" w:rsidRPr="007E2C94">
        <w:rPr>
          <w:color w:val="000000" w:themeColor="text1"/>
          <w:sz w:val="24"/>
        </w:rPr>
        <w:fldChar w:fldCharType="begin"/>
      </w:r>
      <w:r w:rsidR="00A832E5" w:rsidRPr="007E2C94">
        <w:rPr>
          <w:color w:val="000000" w:themeColor="text1"/>
          <w:sz w:val="24"/>
        </w:rPr>
        <w:instrText xml:space="preserve"> ADDIN ZOTERO_ITEM CSL_CITATION {"citationID":"27zhgHss","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AA6B48" w:rsidRPr="007E2C94">
        <w:rPr>
          <w:color w:val="000000" w:themeColor="text1"/>
          <w:sz w:val="24"/>
        </w:rPr>
        <w:fldChar w:fldCharType="separate"/>
      </w:r>
      <w:r w:rsidR="009763E0" w:rsidRPr="007E2C94">
        <w:rPr>
          <w:color w:val="000000" w:themeColor="text1"/>
          <w:sz w:val="24"/>
        </w:rPr>
        <w:t>[128]</w:t>
      </w:r>
      <w:r w:rsidR="00AA6B48" w:rsidRPr="007E2C94">
        <w:rPr>
          <w:color w:val="000000" w:themeColor="text1"/>
          <w:sz w:val="24"/>
        </w:rPr>
        <w:fldChar w:fldCharType="end"/>
      </w:r>
      <w:r w:rsidR="00AA6B48" w:rsidRPr="007E2C94">
        <w:rPr>
          <w:color w:val="000000" w:themeColor="text1"/>
          <w:sz w:val="24"/>
        </w:rPr>
        <w:t>,</w:t>
      </w:r>
      <w:r w:rsidR="006B2819" w:rsidRPr="007E2C94">
        <w:rPr>
          <w:color w:val="000000" w:themeColor="text1"/>
          <w:sz w:val="24"/>
        </w:rPr>
        <w:fldChar w:fldCharType="begin"/>
      </w:r>
      <w:r w:rsidR="00A832E5" w:rsidRPr="007E2C94">
        <w:rPr>
          <w:color w:val="000000" w:themeColor="text1"/>
          <w:sz w:val="24"/>
        </w:rPr>
        <w:instrText xml:space="preserve"> ADDIN ZOTERO_ITEM CSL_CITATION {"citationID":"zqwmq5ZZ","properties":{"formattedCitation":"[197]","plainCitation":"[197]","noteIndex":0},"citationItems":[{"id":"05EnRE1g/556S7rBS","uris":["http://zotero.org/users/local/Jac4T2U4/items/LVYACG5W","http://zotero.org/users/local/Jac4T2U4/items/VBED4N8C"],"itemData":{"id":1003,"type":"article-journal","container-title":"Alexandria Engineering Journal","issue":"1","note":"ISBN: 1110-0168\npublisher: Elsevier","page":"95-105","title":"A new strain based brick element for plate bending","volume":"53","author":[{"family":"Belounar","given":"L."},{"family":"Guerraiche","given":"K."}],"issued":{"date-parts":[["2014"]]}}}],"schema":"https://github.com/citation-style-language/schema/raw/master/csl-citation.json"} </w:instrText>
      </w:r>
      <w:r w:rsidR="006B2819" w:rsidRPr="007E2C94">
        <w:rPr>
          <w:color w:val="000000" w:themeColor="text1"/>
          <w:sz w:val="24"/>
        </w:rPr>
        <w:fldChar w:fldCharType="separate"/>
      </w:r>
      <w:r w:rsidR="000C3EAA" w:rsidRPr="007E2C94">
        <w:rPr>
          <w:color w:val="000000" w:themeColor="text1"/>
          <w:sz w:val="24"/>
        </w:rPr>
        <w:t>[197]</w:t>
      </w:r>
      <w:r w:rsidR="006B2819" w:rsidRPr="007E2C94">
        <w:rPr>
          <w:color w:val="000000" w:themeColor="text1"/>
          <w:sz w:val="24"/>
        </w:rPr>
        <w:fldChar w:fldCharType="end"/>
      </w:r>
    </w:p>
    <w:p w14:paraId="4C364A72" w14:textId="77777777" w:rsidR="00FA69CA" w:rsidRPr="007E2C94" w:rsidRDefault="00FA69CA" w:rsidP="009C2AA6">
      <w:pPr>
        <w:pStyle w:val="Titre4"/>
        <w:numPr>
          <w:ilvl w:val="0"/>
          <w:numId w:val="29"/>
        </w:numPr>
        <w:spacing w:before="120" w:after="120"/>
        <w:jc w:val="left"/>
        <w:rPr>
          <w:color w:val="000000" w:themeColor="text1"/>
          <w:sz w:val="24"/>
          <w:szCs w:val="24"/>
        </w:rPr>
      </w:pPr>
      <w:bookmarkStart w:id="400" w:name="_Toc184055461"/>
      <w:bookmarkStart w:id="401" w:name="_Toc184130818"/>
      <w:r w:rsidRPr="007E2C94">
        <w:rPr>
          <w:color w:val="000000" w:themeColor="text1"/>
          <w:sz w:val="24"/>
          <w:szCs w:val="24"/>
        </w:rPr>
        <w:t>Eléments tridimensionnels basés sur l’approche en déformation</w:t>
      </w:r>
      <w:bookmarkEnd w:id="400"/>
      <w:bookmarkEnd w:id="401"/>
    </w:p>
    <w:p w14:paraId="02F1D0C9" w14:textId="0CECD605" w:rsidR="00495A4A" w:rsidRPr="007E2C94" w:rsidRDefault="007F52BC" w:rsidP="007F52BC">
      <w:pPr>
        <w:spacing w:line="360" w:lineRule="auto"/>
        <w:jc w:val="both"/>
        <w:rPr>
          <w:color w:val="000000" w:themeColor="text1"/>
          <w:sz w:val="24"/>
          <w:szCs w:val="24"/>
        </w:rPr>
      </w:pPr>
      <w:r w:rsidRPr="007E2C94">
        <w:rPr>
          <w:color w:val="000000" w:themeColor="text1"/>
          <w:sz w:val="24"/>
          <w:szCs w:val="24"/>
        </w:rPr>
        <w:t>Les éléments tridimensionnels basés sur l’approche en déformation sont des modèles d’éléments finis qui intègrent la théorie de la déformation plutôt que celle des déplacements pour résoudre des problèmes de mécanique des structures, en particulier dans le cadre de l’élasticité tridimensionnelle. Cette approche repose sur des hypothèses de déformation qui permettent de mieux capturer les effets de la flexion et de la contrainte dans les structures complexes, telles que les plaques et les coques, tout en simplifiant les calculs et en évitant l’utilisation d’éléments de haut ordre (comme les éléments hexaédriques ou prismatiques de degré élevé).</w:t>
      </w:r>
    </w:p>
    <w:p w14:paraId="22A36F1E" w14:textId="079A246E" w:rsidR="007F52BC" w:rsidRPr="007E2C94" w:rsidRDefault="007F52BC" w:rsidP="000C3EAA">
      <w:pPr>
        <w:widowControl/>
        <w:autoSpaceDE/>
        <w:autoSpaceDN/>
        <w:spacing w:line="360" w:lineRule="auto"/>
        <w:jc w:val="both"/>
        <w:rPr>
          <w:color w:val="000000" w:themeColor="text1"/>
          <w:sz w:val="24"/>
          <w:szCs w:val="24"/>
        </w:rPr>
      </w:pPr>
      <w:r w:rsidRPr="007E2C94">
        <w:rPr>
          <w:color w:val="000000" w:themeColor="text1"/>
          <w:sz w:val="24"/>
          <w:szCs w:val="24"/>
        </w:rPr>
        <w:t xml:space="preserve">Par exemple, Belarbi et Charif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rKwG8dGd","properties":{"formattedCitation":"[198]","plainCitation":"[198]","noteIndex":0},"citationItems":[{"id":"05EnRE1g/Vocyypg7","uris":["http://zotero.org/users/local/Jac4T2U4/items/ZRBSLXMP"],"itemData":{"id":62,"type":"article-journal","container-title":"Revue européenne des éléments finis","issue":"2","note":"ISBN: 1250-6559\npublisher: Taylor &amp; Francis","page":"135-157","title":"Développement d'un nouvel élément hexaédrique simple basé sur le modèle en déformation pour l'étude des plaques minces et épaisses","volume":"8","author":[{"family":"Belarbi","given":"Mohamed Tahar"},{"family":"Charif","given":"Abdelhamid"}],"issued":{"date-parts":[["1999"]]}}}],"schema":"https://github.com/citation-style-language/schema/raw/master/csl-citation.json"}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[198]</w:t>
      </w:r>
      <w:r w:rsidRPr="007E2C94">
        <w:rPr>
          <w:color w:val="000000" w:themeColor="text1"/>
          <w:sz w:val="24"/>
          <w:szCs w:val="24"/>
        </w:rPr>
        <w:fldChar w:fldCharType="end"/>
      </w:r>
      <w:r w:rsidRPr="007E2C94">
        <w:rPr>
          <w:color w:val="000000" w:themeColor="text1"/>
          <w:sz w:val="24"/>
          <w:szCs w:val="24"/>
        </w:rPr>
        <w:t xml:space="preserve"> ont proposé un élément hexaédrique simple (SBH8) à huit nœuds, chaque nœud ayant trois degrés de liberté (u, v, w), fondé sur un modèle en déformation. Ce modèle modifie la matrice d’élasticité pour mieux gérer les effets de la flexion des plaques, tout en réduisant la complexité par rapport aux éléments tridimensionnels classiques d’ordre élevé. De plus, Maalem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By7OKs5s","properties":{"formattedCitation":"[199]","plainCitation":"[199]","noteIndex":0},"citationItems":[{"id":"05EnRE1g/F0iF0oJ1","uris":["http://zotero.org/users/local/Jac4T2U4/items/DX8V49PD"],"itemData":{"id":63,"type":"article-journal","container-title":"Université de Constantine, Algérie, mémoire de Magistère","title":"Investigation numérique des problèmes de flexion de plaque par un élément fini parallélépipédique basé sur le modèle en déformation","author":[{"family":"Maalem","given":"T."}],"issued":{"date-parts":[["2002"]]}}}],"schema":"https://github.com/citation-style-language/schema/raw/master/csl-citation.json"}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[199]</w:t>
      </w:r>
      <w:r w:rsidRPr="007E2C94">
        <w:rPr>
          <w:color w:val="000000" w:themeColor="text1"/>
          <w:sz w:val="24"/>
          <w:szCs w:val="24"/>
        </w:rPr>
        <w:fldChar w:fldCharType="end"/>
      </w:r>
      <w:r w:rsidRPr="007E2C94">
        <w:rPr>
          <w:color w:val="000000" w:themeColor="text1"/>
          <w:sz w:val="24"/>
          <w:szCs w:val="24"/>
        </w:rPr>
        <w:t xml:space="preserve"> a développé un autre élément tridimensionnel qui respecte les équations d’équilibre pour analyser la flexion des plaques minces et épaisses, en utilisant également l’approche en déformation pour simplifier les calculs tout en maintenant une grande précision dans la modélisation des déformations et des contraintes. Hamadi et Maalem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vN33z82","properties":{"formattedCitation":"[200]","plainCitation":"[200]","noteIndex":0},"citationItems":[{"id":"05EnRE1g/A7LdkvLH","uris":["http://zotero.org/users/local/Jac4T2U4/items/MV3SUMMD"],"itemData":{"id":64,"type":"paper-conference","container-title":"Proceedings of the World Congress on Engineering","page":"27","title":"Presentation of an Efficient Parallelepiped Finite Element Based on the Strain Approach\" SBP8C","volume":"3","author":[{"family":"Hamadi","given":"D."},{"family":"Maalem","given":"T."}],"issued":{"date-parts":[["2010"]]}}}],"schema":"https://github.com/citation-style-language/schema/raw/master/csl-citation.json"}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[200]</w:t>
      </w:r>
      <w:r w:rsidRPr="007E2C94">
        <w:rPr>
          <w:color w:val="000000" w:themeColor="text1"/>
          <w:sz w:val="24"/>
          <w:szCs w:val="24"/>
        </w:rPr>
        <w:fldChar w:fldCharType="end"/>
      </w:r>
      <w:r w:rsidRPr="007E2C94">
        <w:rPr>
          <w:color w:val="000000" w:themeColor="text1"/>
          <w:sz w:val="24"/>
          <w:szCs w:val="24"/>
        </w:rPr>
        <w:t xml:space="preserve"> ont développé un nouvel élément fini parallélépipédique, appelé SBP8C (Strain Based Parallelepiped 8-node Condensed), formulé à l’aide de la condensation statique. Cet élément est conçu pour l’analyse de problèmes tridimensionnels, ainsi que pour l’étude de la flexion des plaques minces et épaisses. Par ailleurs, Belounar et Guerraiche </w:t>
      </w:r>
      <w:r w:rsidR="008A37FA" w:rsidRPr="007E2C94">
        <w:rPr>
          <w:color w:val="000000" w:themeColor="text1"/>
          <w:sz w:val="24"/>
        </w:rPr>
        <w:fldChar w:fldCharType="begin"/>
      </w:r>
      <w:r w:rsidR="00A832E5" w:rsidRPr="007E2C94">
        <w:rPr>
          <w:color w:val="000000" w:themeColor="text1"/>
          <w:sz w:val="24"/>
        </w:rPr>
        <w:instrText xml:space="preserve"> ADDIN ZOTERO_ITEM CSL_CITATION {"citationID":"HP6N0EuK","properties":{"formattedCitation":"[197]","plainCitation":"[197]","noteIndex":0},"citationItems":[{"id":"05EnRE1g/556S7rBS","uris":["http://zotero.org/users/local/Jac4T2U4/items/LVYACG5W","http://zotero.org/users/local/Jac4T2U4/items/VBED4N8C"],"itemData":{"id":1003,"type":"article-journal","container-title":"Alexandria Engineering Journal","issue":"1","note":"ISBN: 1110-0168\npublisher: Elsevier","page":"95-105","title":"A new strain based brick element for plate bending","volume":"53","author":[{"family":"Belounar","given":"L."},{"family":"Guerraiche","given":"K."}],"issued":{"date-parts":[["2014"]]}}}],"schema":"https://github.com/citation-style-language/schema/raw/master/csl-citation.json"} </w:instrText>
      </w:r>
      <w:r w:rsidR="008A37FA" w:rsidRPr="007E2C94">
        <w:rPr>
          <w:color w:val="000000" w:themeColor="text1"/>
          <w:sz w:val="24"/>
        </w:rPr>
        <w:fldChar w:fldCharType="separate"/>
      </w:r>
      <w:r w:rsidR="000C3EAA" w:rsidRPr="007E2C94">
        <w:rPr>
          <w:color w:val="000000" w:themeColor="text1"/>
          <w:sz w:val="24"/>
        </w:rPr>
        <w:t>[197]</w:t>
      </w:r>
      <w:r w:rsidR="008A37FA" w:rsidRPr="007E2C94">
        <w:rPr>
          <w:color w:val="000000" w:themeColor="text1"/>
          <w:sz w:val="24"/>
        </w:rPr>
        <w:fldChar w:fldCharType="end"/>
      </w:r>
      <w:r w:rsidRPr="007E2C94">
        <w:rPr>
          <w:color w:val="000000" w:themeColor="text1"/>
          <w:sz w:val="24"/>
          <w:szCs w:val="24"/>
        </w:rPr>
        <w:t xml:space="preserve"> et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Ud3oKKTL","properties":{"formattedCitation":"[201]","plainCitation":"[201]","noteIndex":0},"citationItems":[{"id":"05EnRE1g/tOuk5kSI","uris":["http://zotero.org/users/local/Jac4T2U4/items/HBHI4I9N"],"itemData":{"id":66,"type":"article-journal","container-title":"Journal of Solid Mechanics","issue":"1","note":"ISBN: 2008-3505\npublisher: Islamic Azad University","page":"186","title":"A new eight nodes brick finite element based on the strain approach","volume":"1","author":[{"family":"Guerraiche","given":"K. H."},{"family":"Belounar","given":"L."},{"family":"Bouzidi","given":"L."}],"issued":{"date-parts":[["2018"]]}}}],"schema":"https://github.com/citation-style-language/schema/raw/master/csl-citation.json"}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[201]</w:t>
      </w:r>
      <w:r w:rsidRPr="007E2C94">
        <w:rPr>
          <w:color w:val="000000" w:themeColor="text1"/>
          <w:sz w:val="24"/>
          <w:szCs w:val="24"/>
        </w:rPr>
        <w:fldChar w:fldCharType="end"/>
      </w:r>
      <w:r w:rsidRPr="007E2C94">
        <w:rPr>
          <w:color w:val="000000" w:themeColor="text1"/>
          <w:sz w:val="24"/>
          <w:szCs w:val="24"/>
        </w:rPr>
        <w:t xml:space="preserve"> ont proposé de nouveaux éléments finis tridimensionnels basés sur l’approche par déformation, spécifiquement pour l’analyse linéaire de la flexion des plaques. Ces éléments, qui intègrent les trois degrés de liberté externes (u, v et w) à chaque nœud d’angle ainsi qu’au nœud centroïde, offrent une représentation plus précise des déformations dans les structures étudiées.</w:t>
      </w:r>
    </w:p>
    <w:p w14:paraId="72EA982E" w14:textId="08477C62" w:rsidR="007F52BC" w:rsidRPr="007E2C94" w:rsidRDefault="007F52BC" w:rsidP="00B53893">
      <w:pPr>
        <w:widowControl/>
        <w:autoSpaceDE/>
        <w:autoSpaceDN/>
        <w:spacing w:line="360" w:lineRule="auto"/>
        <w:jc w:val="both"/>
        <w:rPr>
          <w:color w:val="000000" w:themeColor="text1"/>
          <w:sz w:val="24"/>
          <w:szCs w:val="24"/>
        </w:rPr>
      </w:pPr>
      <w:r w:rsidRPr="007E2C94">
        <w:rPr>
          <w:color w:val="000000" w:themeColor="text1"/>
          <w:sz w:val="24"/>
          <w:szCs w:val="24"/>
        </w:rPr>
        <w:t xml:space="preserve">Messai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2RyoejRR","properties":{"formattedCitation":"[202]","plainCitation":"[202]","noteIndex":0},"citationItems":[{"id":"05EnRE1g/IcQGaleu","uris":["http://zotero.org/users/local/Jac4T2U4/items/JKHUQMEV"],"itemData":{"id":67,"type":"article-journal","container-title":"European Journal of Computational Mechanics","note":"ISBN: 1779-7179\npublisher: Taylor &amp; Francis","page":"1-21","title":"Static and free vibration of plates with a strain based brick element","author":[{"family":"Messai","given":"Abderraouf"},{"family":"Belounar","given":"Lamine"},{"family":"Merzouki","given":"Tarek"}],"issued":{"date-parts":[["2018"]]}}}],"schema":"https://github.com/citation-style-language/schema/raw/master/csl-citation.json"}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[202]</w:t>
      </w:r>
      <w:r w:rsidRPr="007E2C94">
        <w:rPr>
          <w:color w:val="000000" w:themeColor="text1"/>
          <w:sz w:val="24"/>
          <w:szCs w:val="24"/>
        </w:rPr>
        <w:fldChar w:fldCharType="end"/>
      </w:r>
      <w:r w:rsidRPr="007E2C94">
        <w:rPr>
          <w:color w:val="000000" w:themeColor="text1"/>
          <w:sz w:val="24"/>
          <w:szCs w:val="24"/>
        </w:rPr>
        <w:t xml:space="preserve"> et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{"citationID":"b5VuGzNm","properties":{"formattedCitation":"[203]","plainCitation":"[203]","noteIndex":0},"citationItems":[{"id":"05EnRE1g/BxlD2Bh3","uris":["http://zotero.org/users/local/Jac4T2U4/items/GKAII8XD"],"itemData":{"id":68,"type":"thesis","publisher":"Université Mohamed Khider-Biskra","title":"Contribution de l’approche en déformation dans l’analyse statique et dynamique des structures","author":[{"family":"MESSAI","given":"Abderraouf"}],"issued":{"date-parts":[["2019"]]}}}],"schema":"https://github.com/citation-style-language/schema/raw/master/csl-citation.json"}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[203]</w:t>
      </w:r>
      <w:r w:rsidRPr="007E2C94">
        <w:rPr>
          <w:color w:val="000000" w:themeColor="text1"/>
          <w:sz w:val="24"/>
          <w:szCs w:val="24"/>
        </w:rPr>
        <w:fldChar w:fldCharType="end"/>
      </w:r>
      <w:r w:rsidRPr="007E2C94">
        <w:rPr>
          <w:color w:val="000000" w:themeColor="text1"/>
          <w:sz w:val="24"/>
          <w:szCs w:val="24"/>
        </w:rPr>
        <w:t xml:space="preserve"> ont, quant à eux, développé un élément fini de type brique (SBBNN) en 3D, également basé sur l’approche en déformation, avec trois degrés de liberté essentiels (u, v et w) par nœud. Cet élément est dédié à l’analyse des structures et se distingue par une matrice d’élasticité modifiée, qui intègre les constantes de contraintes planes et un coefficient de cisaillement transversal, afin d’améliorer la modélisation des comportements élastiques complexes des matériaux.</w:t>
      </w:r>
    </w:p>
    <w:p w14:paraId="10701AB6" w14:textId="77777777" w:rsidR="00121CCD" w:rsidRPr="007E2C94" w:rsidRDefault="00121CCD" w:rsidP="009C2AA6">
      <w:pPr>
        <w:pStyle w:val="Titre4"/>
        <w:numPr>
          <w:ilvl w:val="0"/>
          <w:numId w:val="29"/>
        </w:numPr>
        <w:spacing w:after="120"/>
        <w:jc w:val="left"/>
        <w:rPr>
          <w:color w:val="000000" w:themeColor="text1"/>
          <w:sz w:val="24"/>
          <w:szCs w:val="24"/>
        </w:rPr>
      </w:pPr>
      <w:bookmarkStart w:id="402" w:name="_Toc184055462"/>
      <w:bookmarkStart w:id="403" w:name="_Toc184130819"/>
      <w:r w:rsidRPr="007E2C94">
        <w:rPr>
          <w:color w:val="000000" w:themeColor="text1"/>
          <w:sz w:val="24"/>
          <w:szCs w:val="24"/>
        </w:rPr>
        <w:t>Eléments finis en élasticité plane basés sur l’approche en déformation</w:t>
      </w:r>
      <w:bookmarkEnd w:id="402"/>
      <w:bookmarkEnd w:id="403"/>
    </w:p>
    <w:p w14:paraId="37BD67FF" w14:textId="6B9E7C1F" w:rsidR="00121CCD" w:rsidRPr="007E2C94" w:rsidRDefault="00121CCD" w:rsidP="000C3EAA">
      <w:pPr>
        <w:widowControl/>
        <w:autoSpaceDE/>
        <w:autoSpaceDN/>
        <w:spacing w:after="160" w:line="360" w:lineRule="auto"/>
        <w:jc w:val="both"/>
        <w:rPr>
          <w:rFonts w:asciiTheme="majorBidi" w:hAnsiTheme="majorBidi" w:cstheme="majorBidi"/>
          <w:color w:val="000000" w:themeColor="text1"/>
          <w:sz w:val="24"/>
          <w:szCs w:val="24"/>
          <w:lang w:eastAsia="fr-FR"/>
        </w:rPr>
      </w:pPr>
      <w:r w:rsidRPr="007E2C94">
        <w:rPr>
          <w:rFonts w:asciiTheme="majorBidi" w:hAnsiTheme="majorBidi" w:cstheme="majorBidi"/>
          <w:color w:val="000000" w:themeColor="text1"/>
          <w:sz w:val="24"/>
          <w:szCs w:val="24"/>
          <w:lang w:eastAsia="fr-FR"/>
        </w:rPr>
        <w:t xml:space="preserve">L'importance de l'approche en déformation dans le développement des éléments finis membranaires avec rotation dans le plan a été soulignée dans de nombreuses études : Sabir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FQ7drgAE","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[204]</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a développé deux éléments, un rectangulaire SBRIEIR (Strain Based rectangulaire In-plane Element with In-plane Rotation) et un triangulaire le SBTIEIR, dans lequel la rotation dans le plan est considérée comme un degré de liberté nodal.</w:t>
      </w:r>
      <w:r w:rsidRPr="007E2C94">
        <w:rPr>
          <w:rFonts w:asciiTheme="majorBidi" w:eastAsia="Calibri" w:hAnsiTheme="majorBidi" w:cstheme="majorBidi"/>
          <w:color w:val="000000" w:themeColor="text1"/>
          <w:kern w:val="2"/>
          <w14:ligatures w14:val="standardContextual"/>
        </w:rPr>
        <w:t xml:space="preserve"> </w:t>
      </w:r>
      <w:r w:rsidRPr="007E2C94">
        <w:rPr>
          <w:rFonts w:asciiTheme="majorBidi" w:hAnsiTheme="majorBidi" w:cstheme="majorBidi"/>
          <w:color w:val="000000" w:themeColor="text1"/>
          <w:sz w:val="24"/>
          <w:szCs w:val="24"/>
          <w:lang w:eastAsia="fr-FR"/>
        </w:rPr>
        <w:t xml:space="preserve">Sabir et Sfendji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lGjlKYy2","properties":{"formattedCitation":"[205]","plainCitation":"[205]","noteIndex":0},"citationItems":[{"id":"05EnRE1g/X34VyDiR","uris":["http://zotero.org/users/local/Jac4T2U4/items/Y6FNYZZV"],"itemData":{"id":74,"type":"article-journal","container-title":"Thin-walled structures","issue":"3","note":"ISBN: 0263-8231\npublisher: Elsevier","page":"225-232","title":"Triangular and rectangular plane elasticity finite elements","volume":"21","author":[{"family":"Sabir","given":"A. B."},{"family":"Sfendji","given":"A."}],"issued":{"date-parts":[["1995"]]}}}],"schema":"https://github.com/citation-style-language/schema/raw/master/csl-citation.json"}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[205]</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ont développé deux éléments : le premier est un élément triangulaire avec deux degrés de liberté essentiels à chaque nœud d'angle et un nœud au centre du côté de l'élément, ce qui lui confère huit degrés de liberté au total. Le deuxième est un élément rectangulaire, avec les mêmes degrés de liberté que l'élément triangulaire aux quatre nœuds des coins et au nœud central, ce qui lui donne dix degrés de liberté. Ces éléments ont été utilisés sous diverses formes, y compris la condensation statique, et sont conçus pour satisfaire les équations d'équilibre afin de fournir des solutions aux problèmes en élasticité plane 2D. Belarbi et Bourezane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XA90eGlS","properties":{"formattedCitation":"[206]","plainCitation":"[206]","noteIndex":0},"citationItems":[{"id":"05EnRE1g/bFT4ujd7","uris":["http://zotero.org/users/local/Jac4T2U4/items/L54FEIN7"],"itemData":{"id":76,"type":"article-journal","container-title":"Revue européenne de génie civil","issue":"9-10","note":"ISBN: 1774-7120\npublisher: Taylor &amp; Francis","page":"1151-1175","title":"On improved Sabir triangular element with drilling rotation","volume":"9","author":[{"family":"Belarbi","given":"Mohamed Tahar"},{"family":"Bourezane","given":"Messaoud"}],"issued":{"date-parts":[["2005"]]}}}],"schema":"https://github.com/citation-style-language/schema/raw/master/csl-citation.json"}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[206]</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ont développé un nouvel élément basé sur le modèle en déformation. Il s'agit d'un élément membranaire triangulaire avec trois degrés de liberté par nœud et les champs de déformation sont suggérés afin d'améliorer l'élément de Sabir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iZ9V3qSJ","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[204]</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 Par ailleurs, Belarbi et Maalem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f0pSOKfb","properties":{"formattedCitation":"[207]","plainCitation":"[207]","noteIndex":0},"citationItems":[{"id":"05EnRE1g/4Ijb5OpS","uris":["http://zotero.org/users/local/Jac4T2U4/items/KIGUF6F7"],"itemData":{"id":75,"type":"article-journal","container-title":"Revue Européenne des Eléments","issue":"8","note":"ISBN: 1250-6559\npublisher: Taylor &amp; Francis","page":"985-997","title":"On improved rectangular finite element for plane linear elasticity analysis","volume":"14","author":[{"family":"Belarbi","given":"Mohamed Tahar"},{"family":"Maalem","given":"Toufik"}],"issued":{"date-parts":[["2005"]]}}}],"schema":"https://github.com/citation-style-language/schema/raw/master/csl-citation.json"}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[207]</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ont proposé un élément rectangulaire R4BM fondé sur l'approche en déformation, avec deux degrés de liberté essentiels pour chaque nœud sommet, destiné à résoudre les problèmes d'élasticité linéaire plane. Rebiai et Belounar</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OjZYNKqO","properties":{"formattedCitation":"[208]","plainCitation":"[208]","noteIndex":0},"citationItems":[{"id":"05EnRE1g/VTQE2VwG","uris":["http://zotero.org/users/local/Jac4T2U4/items/CZNKYY6G"],"itemData":{"id":77,"type":"article-journal","container-title":"Archives of civil and mechanical engineering","note":"publisher: Springer","page":"72-81","title":"A new strain based rectangular finite element with drilling rotation for linear and nonlinear analysis","volume":"13","author":[{"family":"Rebiai","given":"C."},{"family":"Belounar","given":"L."}],"issued":{"date-parts":[["2013"]]}}}],"schema":"https://github.com/citation-style-language/schema/raw/master/csl-citation.json"}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[208]</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aJt8han7","properties":{"formattedCitation":"[209]","plainCitation":"[209]","noteIndex":0},"citationItems":[{"id":"05EnRE1g/xvz6OBxf","uris":["http://zotero.org/users/local/Jac4T2U4/items/69MAQGCF"],"itemData":{"id":78,"type":"article-journal","container-title":"Measurement","note":"ISBN: 0263-2241\npublisher: Elsevier","page":"263-269","title":"An effective quadrilateral membrane finite element based on the strain approach","volume":"50","author":[{"family":"Rebiai","given":"Cherif"},{"family":"Belounar","given":"Lamine"}],"issued":{"date-parts":[["2014"]]}}}],"schema":"https://github.com/citation-style-language/schema/raw/master/csl-citation.json"}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[209]</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ont proposé des éléments membranaires rectangulaires à quatre nœuds, chacun doté de trois degrés de liberté par nœud (deux translations u et v, ainsi qu'une rotation </w:t>
      </w:r>
      <m:oMath>
        <m:sSub>
          <m:sSubPr>
            <m:ctrlPr>
              <w:rPr>
                <w:rFonts w:ascii="Cambria Math" w:hAnsi="Cambria Math" w:cstheme="majorBidi"/>
                <w:color w:val="000000" w:themeColor="text1"/>
                <w:sz w:val="24"/>
                <w:szCs w:val="24"/>
                <w:lang w:eastAsia="fr-FR"/>
              </w:rPr>
            </m:ctrlPr>
          </m:sSubPr>
          <m:e>
            <m:r>
              <w:rPr>
                <w:rFonts w:ascii="Cambria Math" w:hAnsi="Cambria Math" w:cstheme="majorBidi"/>
                <w:color w:val="000000" w:themeColor="text1"/>
                <w:sz w:val="24"/>
                <w:szCs w:val="24"/>
                <w:lang w:eastAsia="fr-FR"/>
              </w:rPr>
              <m:t>θ</m:t>
            </m:r>
          </m:e>
          <m:sub>
            <m:r>
              <w:rPr>
                <w:rFonts w:ascii="Cambria Math" w:hAnsi="Cambria Math" w:cstheme="majorBidi"/>
                <w:color w:val="000000" w:themeColor="text1"/>
                <w:sz w:val="24"/>
                <w:szCs w:val="24"/>
                <w:lang w:eastAsia="fr-FR"/>
              </w:rPr>
              <m:t>z</m:t>
            </m:r>
          </m:sub>
        </m:sSub>
      </m:oMath>
      <w:r w:rsidRPr="007E2C94">
        <w:rPr>
          <w:rFonts w:asciiTheme="majorBidi" w:hAnsiTheme="majorBidi" w:cstheme="majorBidi"/>
          <w:color w:val="000000" w:themeColor="text1"/>
          <w:sz w:val="24"/>
          <w:szCs w:val="24"/>
          <w:lang w:eastAsia="fr-FR"/>
        </w:rPr>
        <w:t>​ dans le plan), en se basant sur l'approche en déformation. Bouzidi et al.</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YdRD6Ucd","properties":{"formattedCitation":"[210]","plainCitation":"[210]","noteIndex":0},"citationItems":[{"id":"05EnRE1g/DFFTOstW","uris":["http://zotero.org/users/local/Jac4T2U4/items/7G285WHJ"],"itemData":{"id":79,"type":"article-journal","container-title":"International Journal of Structural Engineering","issue":"1","note":"ISBN: 1758-7328\npublisher: Inderscience Publishers (IEL)","page":"40-60","title":"Presentation of a new membrane strain-based finite element for static and dynamic analysis","volume":"10","author":[{"family":"Bouzidi","given":"Lemmouchi"},{"family":"Belounar","given":"Lamine"},{"family":"Guerraiche","given":"Khelifa"}],"issued":{"date-parts":[["2019"]]}}}],"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color w:val="000000" w:themeColor="text1"/>
          <w:sz w:val="24"/>
        </w:rPr>
        <w:t>[210]</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lang w:eastAsia="fr-FR"/>
        </w:rPr>
        <w:t xml:space="preserve">  ont présenté une solution numérique basée sur l’approche en déformation en utilisant un élément fini quadrilatère pour analyser les comportements statiques et dynamiques des structures membranaires. L'élément quadrilatère proposé, qui possède deux degrés de liberté (u et v) aux quatre nœuds d'angle ainsi qu'au nœud central.</w:t>
      </w:r>
    </w:p>
    <w:p w14:paraId="3DAB2BFD" w14:textId="5543FB28" w:rsidR="00B94C90" w:rsidRPr="007E2C94" w:rsidRDefault="00B94C90" w:rsidP="002A630B">
      <w:pPr>
        <w:pStyle w:val="Titre4"/>
        <w:spacing w:line="360" w:lineRule="auto"/>
        <w:ind w:left="864"/>
        <w:jc w:val="left"/>
        <w:rPr>
          <w:color w:val="000000" w:themeColor="text1"/>
          <w:sz w:val="24"/>
          <w:szCs w:val="24"/>
          <w:lang w:eastAsia="fr-FR"/>
        </w:rPr>
      </w:pPr>
      <w:bookmarkStart w:id="404" w:name="_Toc184055463"/>
      <w:bookmarkStart w:id="405" w:name="_Toc184130820"/>
      <w:r w:rsidRPr="007E2C94">
        <w:rPr>
          <w:color w:val="000000" w:themeColor="text1"/>
          <w:sz w:val="24"/>
          <w:szCs w:val="24"/>
        </w:rPr>
        <w:t>Procédure de la formulation de quelques éléments à champ de</w:t>
      </w:r>
      <w:r w:rsidR="002A630B" w:rsidRPr="007E2C94">
        <w:rPr>
          <w:color w:val="000000" w:themeColor="text1"/>
          <w:sz w:val="24"/>
          <w:szCs w:val="24"/>
        </w:rPr>
        <w:t xml:space="preserve"> </w:t>
      </w:r>
      <w:r w:rsidRPr="007E2C94">
        <w:rPr>
          <w:color w:val="000000" w:themeColor="text1"/>
          <w:sz w:val="24"/>
          <w:szCs w:val="24"/>
        </w:rPr>
        <w:t>déformation existants dans la littérature</w:t>
      </w:r>
      <w:bookmarkEnd w:id="404"/>
      <w:bookmarkEnd w:id="405"/>
      <w:r w:rsidRPr="007E2C94">
        <w:rPr>
          <w:color w:val="000000" w:themeColor="text1"/>
          <w:sz w:val="24"/>
          <w:szCs w:val="24"/>
        </w:rPr>
        <w:t xml:space="preserve"> </w:t>
      </w:r>
    </w:p>
    <w:p w14:paraId="48E4D817" w14:textId="7648BD06" w:rsidR="00B94C90" w:rsidRPr="007E2C94" w:rsidRDefault="00B94C90" w:rsidP="009C2AA6">
      <w:pPr>
        <w:pStyle w:val="Paragraphedeliste"/>
        <w:numPr>
          <w:ilvl w:val="0"/>
          <w:numId w:val="32"/>
        </w:numPr>
        <w:spacing w:line="360" w:lineRule="auto"/>
        <w:rPr>
          <w:color w:val="000000" w:themeColor="text1"/>
        </w:rPr>
      </w:pPr>
      <w:r w:rsidRPr="007E2C94">
        <w:rPr>
          <w:rFonts w:asciiTheme="majorBidi" w:hAnsiTheme="majorBidi" w:cstheme="majorBidi"/>
          <w:b/>
          <w:bCs/>
          <w:color w:val="000000" w:themeColor="text1"/>
        </w:rPr>
        <w:t>Eléments finis membranaires</w:t>
      </w:r>
    </w:p>
    <w:p w14:paraId="1636D591" w14:textId="2A24A5E3" w:rsidR="00B94C90" w:rsidRPr="007E2C94" w:rsidRDefault="00B94C90" w:rsidP="000C3EAA">
      <w:pPr>
        <w:spacing w:line="360" w:lineRule="auto"/>
        <w:jc w:val="both"/>
        <w:rPr>
          <w:color w:val="000000" w:themeColor="text1"/>
          <w:sz w:val="24"/>
          <w:szCs w:val="24"/>
        </w:rPr>
      </w:pPr>
      <w:r w:rsidRPr="007E2C94">
        <w:rPr>
          <w:color w:val="000000" w:themeColor="text1"/>
          <w:sz w:val="24"/>
          <w:szCs w:val="24"/>
        </w:rPr>
        <w:t>L'élément développé par Sabir</w:t>
      </w:r>
      <w:r w:rsidR="00BB7374" w:rsidRPr="007E2C94">
        <w:rPr>
          <w:color w:val="000000" w:themeColor="text1"/>
          <w:sz w:val="24"/>
          <w:szCs w:val="24"/>
        </w:rPr>
        <w:t xml:space="preserve"> </w:t>
      </w:r>
      <w:r w:rsidR="00BB7374"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4a82Ye4z","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00BB7374" w:rsidRPr="007E2C94">
        <w:rPr>
          <w:color w:val="000000" w:themeColor="text1"/>
          <w:sz w:val="24"/>
          <w:szCs w:val="24"/>
        </w:rPr>
        <w:fldChar w:fldCharType="separate"/>
      </w:r>
      <w:r w:rsidR="000C3EAA" w:rsidRPr="007E2C94">
        <w:rPr>
          <w:color w:val="000000" w:themeColor="text1"/>
          <w:sz w:val="24"/>
        </w:rPr>
        <w:t>[211]</w:t>
      </w:r>
      <w:r w:rsidR="00BB7374" w:rsidRPr="007E2C94">
        <w:rPr>
          <w:color w:val="000000" w:themeColor="text1"/>
          <w:sz w:val="24"/>
          <w:szCs w:val="24"/>
        </w:rPr>
        <w:fldChar w:fldCharType="end"/>
      </w:r>
      <w:r w:rsidRPr="007E2C94">
        <w:rPr>
          <w:color w:val="000000" w:themeColor="text1"/>
          <w:sz w:val="24"/>
          <w:szCs w:val="24"/>
        </w:rPr>
        <w:t xml:space="preserve"> dans le cadre des problèmes d'élasticité plane repose sur une approche basée sur la déformation, plutôt que sur celle du déplacement. Il s'agit d'un élément membranaire rectangulaire à quatre nœuds, avec deux degrés de liberté par nœud (deux translations, notées  </w:t>
      </w:r>
      <w:r w:rsidR="008D7823" w:rsidRPr="007E2C94">
        <w:rPr>
          <w:color w:val="000000" w:themeColor="text1"/>
          <w:position w:val="-6"/>
          <w:sz w:val="24"/>
          <w:szCs w:val="24"/>
        </w:rPr>
        <w:object w:dxaOrig="260" w:dyaOrig="279" w14:anchorId="433868A0">
          <v:shape id="_x0000_i1121" type="#_x0000_t75" style="width:14.4pt;height:14.4pt" o:ole="">
            <v:imagedata r:id="rId331" o:title=""/>
          </v:shape>
          <o:OLEObject Type="Embed" ProgID="Equation.DSMT4" ShapeID="_x0000_i1121" DrawAspect="Content" ObjectID="_1811097491" r:id="rId332"/>
        </w:object>
      </w:r>
      <w:r w:rsidR="008D7823" w:rsidRPr="007E2C94">
        <w:rPr>
          <w:color w:val="000000" w:themeColor="text1"/>
          <w:sz w:val="24"/>
          <w:szCs w:val="24"/>
        </w:rPr>
        <w:t xml:space="preserve"> </w:t>
      </w:r>
      <w:proofErr w:type="gramStart"/>
      <w:r w:rsidRPr="007E2C94">
        <w:rPr>
          <w:color w:val="000000" w:themeColor="text1"/>
          <w:sz w:val="24"/>
          <w:szCs w:val="24"/>
        </w:rPr>
        <w:t>et</w:t>
      </w:r>
      <w:r w:rsidR="008D7823" w:rsidRPr="007E2C94">
        <w:rPr>
          <w:color w:val="000000" w:themeColor="text1"/>
          <w:sz w:val="24"/>
          <w:szCs w:val="24"/>
        </w:rPr>
        <w:t xml:space="preserve"> </w:t>
      </w:r>
      <w:proofErr w:type="gramEnd"/>
      <w:r w:rsidR="008D7823" w:rsidRPr="007E2C94">
        <w:rPr>
          <w:color w:val="000000" w:themeColor="text1"/>
          <w:position w:val="-6"/>
          <w:sz w:val="24"/>
          <w:szCs w:val="24"/>
        </w:rPr>
        <w:object w:dxaOrig="240" w:dyaOrig="279" w14:anchorId="4C39DFC5">
          <v:shape id="_x0000_i1122" type="#_x0000_t75" style="width:14.4pt;height:14.4pt" o:ole="">
            <v:imagedata r:id="rId333" o:title=""/>
          </v:shape>
          <o:OLEObject Type="Embed" ProgID="Equation.DSMT4" ShapeID="_x0000_i1122" DrawAspect="Content" ObjectID="_1811097492" r:id="rId334"/>
        </w:object>
      </w:r>
      <w:r w:rsidRPr="007E2C94">
        <w:rPr>
          <w:color w:val="000000" w:themeColor="text1"/>
          <w:sz w:val="24"/>
          <w:szCs w:val="24"/>
        </w:rPr>
        <w:t>). Cet élément est fondé sur les fonctions assumées des différentes composantes de la déformation, et respecte l'équation de compatibilité. L'élément, dénommé SBRIE (Strain-Based Rectangular In-plane Element), assure également une représentation exacte des mouvements du corps rigide.</w:t>
      </w:r>
    </w:p>
    <w:p w14:paraId="50ABE21C" w14:textId="77777777" w:rsidR="00B94C90" w:rsidRPr="007E2C94" w:rsidRDefault="00B94C90" w:rsidP="00B94C90">
      <w:pPr>
        <w:spacing w:line="360" w:lineRule="auto"/>
        <w:jc w:val="both"/>
        <w:rPr>
          <w:color w:val="000000" w:themeColor="text1"/>
          <w:sz w:val="24"/>
          <w:szCs w:val="24"/>
        </w:rPr>
      </w:pPr>
      <w:r w:rsidRPr="007E2C94">
        <w:rPr>
          <w:color w:val="000000" w:themeColor="text1"/>
          <w:sz w:val="24"/>
          <w:szCs w:val="24"/>
        </w:rPr>
        <w:t>La géométrie de l'élément SBRIE, ainsi que les variables cinématiques nodales correspondantes, sont représentées de manière schématique sur la figure 3.8. Les dimensions de l'élément dans les directions x et y sont respectivement notées a et b.</w:t>
      </w:r>
    </w:p>
    <w:p w14:paraId="19D4828C" w14:textId="6D736A07" w:rsidR="00495A4A" w:rsidRPr="007E2C94" w:rsidRDefault="00B94C90" w:rsidP="00B94C90">
      <w:pPr>
        <w:spacing w:line="360" w:lineRule="auto"/>
        <w:jc w:val="both"/>
        <w:rPr>
          <w:color w:val="000000" w:themeColor="text1"/>
          <w:sz w:val="24"/>
          <w:szCs w:val="24"/>
        </w:rPr>
      </w:pPr>
      <w:r w:rsidRPr="007E2C94">
        <w:rPr>
          <w:color w:val="000000" w:themeColor="text1"/>
          <w:sz w:val="24"/>
          <w:szCs w:val="24"/>
        </w:rPr>
        <w:t xml:space="preserve">Chaque nœud de cet élément dispose de deux degrés de liberté associés : deux translations, </w:t>
      </w:r>
      <w:r w:rsidR="008D7823" w:rsidRPr="007E2C94">
        <w:rPr>
          <w:color w:val="000000" w:themeColor="text1"/>
          <w:position w:val="-6"/>
          <w:sz w:val="24"/>
          <w:szCs w:val="24"/>
        </w:rPr>
        <w:object w:dxaOrig="260" w:dyaOrig="279" w14:anchorId="5E5B12B6">
          <v:shape id="_x0000_i1123" type="#_x0000_t75" style="width:14.4pt;height:14.4pt" o:ole="">
            <v:imagedata r:id="rId331" o:title=""/>
          </v:shape>
          <o:OLEObject Type="Embed" ProgID="Equation.DSMT4" ShapeID="_x0000_i1123" DrawAspect="Content" ObjectID="_1811097493" r:id="rId335"/>
        </w:object>
      </w:r>
      <w:r w:rsidR="008D7823" w:rsidRPr="007E2C94">
        <w:rPr>
          <w:color w:val="000000" w:themeColor="text1"/>
          <w:sz w:val="24"/>
          <w:szCs w:val="24"/>
        </w:rPr>
        <w:t xml:space="preserve"> </w:t>
      </w:r>
      <w:r w:rsidRPr="007E2C94">
        <w:rPr>
          <w:color w:val="000000" w:themeColor="text1"/>
          <w:sz w:val="24"/>
          <w:szCs w:val="24"/>
        </w:rPr>
        <w:t xml:space="preserve">(déplacement dans la direction x) et </w:t>
      </w:r>
      <w:r w:rsidR="008D7823" w:rsidRPr="007E2C94">
        <w:rPr>
          <w:color w:val="000000" w:themeColor="text1"/>
          <w:position w:val="-6"/>
          <w:sz w:val="24"/>
          <w:szCs w:val="24"/>
        </w:rPr>
        <w:object w:dxaOrig="240" w:dyaOrig="279" w14:anchorId="0D1C9FFA">
          <v:shape id="_x0000_i1124" type="#_x0000_t75" style="width:14.4pt;height:14.4pt" o:ole="">
            <v:imagedata r:id="rId336" o:title=""/>
          </v:shape>
          <o:OLEObject Type="Embed" ProgID="Equation.DSMT4" ShapeID="_x0000_i1124" DrawAspect="Content" ObjectID="_1811097494" r:id="rId337"/>
        </w:object>
      </w:r>
      <w:r w:rsidR="008D7823" w:rsidRPr="007E2C94">
        <w:rPr>
          <w:color w:val="000000" w:themeColor="text1"/>
          <w:sz w:val="24"/>
          <w:szCs w:val="24"/>
        </w:rPr>
        <w:t xml:space="preserve"> </w:t>
      </w:r>
      <w:r w:rsidRPr="007E2C94">
        <w:rPr>
          <w:color w:val="000000" w:themeColor="text1"/>
          <w:sz w:val="24"/>
          <w:szCs w:val="24"/>
        </w:rPr>
        <w:t>(déplacement dans la direction y), ce qui en fait un modèle bidimensionnel</w:t>
      </w:r>
      <w:r w:rsidR="008D7823" w:rsidRPr="007E2C94">
        <w:rPr>
          <w:color w:val="000000" w:themeColor="text1"/>
          <w:sz w:val="24"/>
          <w:szCs w:val="24"/>
        </w:rPr>
        <w:t>.</w:t>
      </w:r>
    </w:p>
    <w:p w14:paraId="2494E37A" w14:textId="27DA8863" w:rsidR="00495A4A" w:rsidRPr="007E2C94" w:rsidRDefault="008D7823" w:rsidP="00695960">
      <w:pPr>
        <w:rPr>
          <w:color w:val="000000" w:themeColor="text1"/>
        </w:rPr>
      </w:pPr>
      <w:r w:rsidRPr="007E2C94">
        <w:rPr>
          <w:rFonts w:ascii="Calibri" w:eastAsia="Calibri" w:hAnsi="Calibri" w:cs="Arial"/>
          <w:noProof/>
          <w:color w:val="000000" w:themeColor="text1"/>
          <w:kern w:val="2"/>
          <w:lang w:eastAsia="fr-FR"/>
          <w14:ligatures w14:val="standardContextual"/>
        </w:rPr>
        <mc:AlternateContent>
          <mc:Choice Requires="wpg">
            <w:drawing>
              <wp:anchor distT="0" distB="0" distL="114300" distR="114300" simplePos="0" relativeHeight="251707392" behindDoc="1" locked="0" layoutInCell="1" allowOverlap="1" wp14:anchorId="261450CF" wp14:editId="429EC276">
                <wp:simplePos x="0" y="0"/>
                <wp:positionH relativeFrom="margin">
                  <wp:posOffset>1059180</wp:posOffset>
                </wp:positionH>
                <wp:positionV relativeFrom="paragraph">
                  <wp:posOffset>0</wp:posOffset>
                </wp:positionV>
                <wp:extent cx="3020060" cy="2104390"/>
                <wp:effectExtent l="0" t="0" r="0" b="0"/>
                <wp:wrapTight wrapText="bothSides">
                  <wp:wrapPolygon edited="0">
                    <wp:start x="2861" y="0"/>
                    <wp:lineTo x="2725" y="4106"/>
                    <wp:lineTo x="1226" y="6648"/>
                    <wp:lineTo x="1499" y="9777"/>
                    <wp:lineTo x="545" y="10168"/>
                    <wp:lineTo x="545" y="12123"/>
                    <wp:lineTo x="1499" y="12905"/>
                    <wp:lineTo x="1362" y="16034"/>
                    <wp:lineTo x="2861" y="19553"/>
                    <wp:lineTo x="8720" y="21313"/>
                    <wp:lineTo x="10219" y="21313"/>
                    <wp:lineTo x="16622" y="19553"/>
                    <wp:lineTo x="18939" y="19162"/>
                    <wp:lineTo x="21255" y="17598"/>
                    <wp:lineTo x="21255" y="16034"/>
                    <wp:lineTo x="19075" y="14470"/>
                    <wp:lineTo x="16759" y="12905"/>
                    <wp:lineTo x="16895" y="9777"/>
                    <wp:lineTo x="19756" y="6648"/>
                    <wp:lineTo x="20029" y="5475"/>
                    <wp:lineTo x="19484" y="4888"/>
                    <wp:lineTo x="16895" y="3520"/>
                    <wp:lineTo x="17576" y="3129"/>
                    <wp:lineTo x="17167" y="1369"/>
                    <wp:lineTo x="4496" y="0"/>
                    <wp:lineTo x="2861" y="0"/>
                  </wp:wrapPolygon>
                </wp:wrapTight>
                <wp:docPr id="1680649000" name="Groupe 224"/>
                <wp:cNvGraphicFramePr/>
                <a:graphic xmlns:a="http://schemas.openxmlformats.org/drawingml/2006/main">
                  <a:graphicData uri="http://schemas.microsoft.com/office/word/2010/wordprocessingGroup">
                    <wpg:wgp>
                      <wpg:cNvGrpSpPr/>
                      <wpg:grpSpPr>
                        <a:xfrm>
                          <a:off x="0" y="0"/>
                          <a:ext cx="3020060" cy="2104390"/>
                          <a:chOff x="0" y="0"/>
                          <a:chExt cx="3020626" cy="2104845"/>
                        </a:xfrm>
                      </wpg:grpSpPr>
                      <wpg:grpSp>
                        <wpg:cNvPr id="9044047" name="Group 1027092521"/>
                        <wpg:cNvGrpSpPr/>
                        <wpg:grpSpPr>
                          <a:xfrm>
                            <a:off x="250166" y="0"/>
                            <a:ext cx="2770460" cy="1903322"/>
                            <a:chOff x="0" y="0"/>
                            <a:chExt cx="2770460" cy="1903322"/>
                          </a:xfrm>
                        </wpg:grpSpPr>
                        <wpg:grpSp>
                          <wpg:cNvPr id="690657383" name="Group 1027092516"/>
                          <wpg:cNvGrpSpPr/>
                          <wpg:grpSpPr>
                            <a:xfrm>
                              <a:off x="0" y="0"/>
                              <a:ext cx="2770460" cy="1903322"/>
                              <a:chOff x="0" y="0"/>
                              <a:chExt cx="2770460" cy="1903322"/>
                            </a:xfrm>
                          </wpg:grpSpPr>
                          <wpg:grpSp>
                            <wpg:cNvPr id="1927753749" name="Group 1027092513"/>
                            <wpg:cNvGrpSpPr/>
                            <wpg:grpSpPr>
                              <a:xfrm>
                                <a:off x="0" y="102359"/>
                                <a:ext cx="2572600" cy="1800963"/>
                                <a:chOff x="0" y="-47767"/>
                                <a:chExt cx="2572600" cy="1800963"/>
                              </a:xfrm>
                            </wpg:grpSpPr>
                            <wpg:grpSp>
                              <wpg:cNvPr id="1253279170" name="Group 1027092510"/>
                              <wpg:cNvGrpSpPr/>
                              <wpg:grpSpPr>
                                <a:xfrm>
                                  <a:off x="0" y="40943"/>
                                  <a:ext cx="2524835" cy="1712253"/>
                                  <a:chOff x="6824" y="0"/>
                                  <a:chExt cx="2524835" cy="1712253"/>
                                </a:xfrm>
                              </wpg:grpSpPr>
                              <wpg:grpSp>
                                <wpg:cNvPr id="891203184" name="Group 1027092506"/>
                                <wpg:cNvGrpSpPr/>
                                <wpg:grpSpPr>
                                  <a:xfrm>
                                    <a:off x="6824" y="0"/>
                                    <a:ext cx="2524835" cy="1712253"/>
                                    <a:chOff x="6824" y="0"/>
                                    <a:chExt cx="2524835" cy="1712253"/>
                                  </a:xfrm>
                                </wpg:grpSpPr>
                                <wpg:grpSp>
                                  <wpg:cNvPr id="951905097" name="Group 1027092482"/>
                                  <wpg:cNvGrpSpPr/>
                                  <wpg:grpSpPr>
                                    <a:xfrm>
                                      <a:off x="225188" y="0"/>
                                      <a:ext cx="2306471" cy="1426191"/>
                                      <a:chOff x="0" y="0"/>
                                      <a:chExt cx="2306471" cy="1426191"/>
                                    </a:xfrm>
                                  </wpg:grpSpPr>
                                  <wps:wsp>
                                    <wps:cNvPr id="448907754" name="Rectangle 448907754"/>
                                    <wps:cNvSpPr/>
                                    <wps:spPr>
                                      <a:xfrm>
                                        <a:off x="6824" y="382137"/>
                                        <a:ext cx="1821977" cy="1044054"/>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5691178" name="Straight Arrow Connector 47"/>
                                    <wps:cNvCnPr/>
                                    <wps:spPr>
                                      <a:xfrm flipV="1">
                                        <a:off x="0" y="0"/>
                                        <a:ext cx="13647" cy="1405719"/>
                                      </a:xfrm>
                                      <a:prstGeom prst="straightConnector1">
                                        <a:avLst/>
                                      </a:prstGeom>
                                      <a:noFill/>
                                      <a:ln w="22225" cap="flat" cmpd="sng" algn="ctr">
                                        <a:solidFill>
                                          <a:sysClr val="windowText" lastClr="000000"/>
                                        </a:solidFill>
                                        <a:prstDash val="solid"/>
                                        <a:miter lim="800000"/>
                                        <a:tailEnd type="stealth"/>
                                      </a:ln>
                                      <a:effectLst/>
                                    </wps:spPr>
                                    <wps:bodyPr/>
                                  </wps:wsp>
                                  <wps:wsp>
                                    <wps:cNvPr id="1966682688" name="Straight Arrow Connector 49"/>
                                    <wps:cNvCnPr/>
                                    <wps:spPr>
                                      <a:xfrm>
                                        <a:off x="13647" y="1426191"/>
                                        <a:ext cx="2292824" cy="0"/>
                                      </a:xfrm>
                                      <a:prstGeom prst="straightConnector1">
                                        <a:avLst/>
                                      </a:prstGeom>
                                      <a:noFill/>
                                      <a:ln w="22225" cap="flat" cmpd="sng" algn="ctr">
                                        <a:solidFill>
                                          <a:sysClr val="windowText" lastClr="000000"/>
                                        </a:solidFill>
                                        <a:prstDash val="solid"/>
                                        <a:miter lim="800000"/>
                                        <a:tailEnd type="stealth"/>
                                      </a:ln>
                                      <a:effectLst/>
                                    </wps:spPr>
                                    <wps:bodyPr/>
                                  </wps:wsp>
                                </wpg:grpSp>
                                <wpg:grpSp>
                                  <wpg:cNvPr id="1113687699" name="Group 1027092505"/>
                                  <wpg:cNvGrpSpPr/>
                                  <wpg:grpSpPr>
                                    <a:xfrm>
                                      <a:off x="6824" y="170596"/>
                                      <a:ext cx="2244535" cy="1541657"/>
                                      <a:chOff x="6824" y="-61415"/>
                                      <a:chExt cx="2244535" cy="1541657"/>
                                    </a:xfrm>
                                  </wpg:grpSpPr>
                                  <wps:wsp>
                                    <wps:cNvPr id="1856619240" name="Text Box 1027092487"/>
                                    <wps:cNvSpPr txBox="1"/>
                                    <wps:spPr>
                                      <a:xfrm>
                                        <a:off x="6824" y="1119117"/>
                                        <a:ext cx="327546" cy="272955"/>
                                      </a:xfrm>
                                      <a:prstGeom prst="rect">
                                        <a:avLst/>
                                      </a:prstGeom>
                                      <a:noFill/>
                                      <a:ln w="6350">
                                        <a:noFill/>
                                      </a:ln>
                                      <a:effectLst/>
                                    </wps:spPr>
                                    <wps:txbx>
                                      <w:txbxContent>
                                        <w:p w14:paraId="232EE11B" w14:textId="77777777" w:rsidR="00DC3C12" w:rsidRPr="008D7823" w:rsidRDefault="00DC3C12" w:rsidP="008D7823">
                                          <w:pPr>
                                            <w:rPr>
                                              <w:b/>
                                              <w:bCs/>
                                            </w:rPr>
                                          </w:pPr>
                                          <w:r w:rsidRPr="008D7823">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682488" name="Text Box 1027092488"/>
                                    <wps:cNvSpPr txBox="1"/>
                                    <wps:spPr>
                                      <a:xfrm>
                                        <a:off x="1842448" y="-61415"/>
                                        <a:ext cx="327546" cy="272955"/>
                                      </a:xfrm>
                                      <a:prstGeom prst="rect">
                                        <a:avLst/>
                                      </a:prstGeom>
                                      <a:noFill/>
                                      <a:ln w="6350">
                                        <a:noFill/>
                                      </a:ln>
                                      <a:effectLst/>
                                    </wps:spPr>
                                    <wps:txbx>
                                      <w:txbxContent>
                                        <w:p w14:paraId="0C8333DE" w14:textId="77777777" w:rsidR="00DC3C12" w:rsidRPr="008D7823" w:rsidRDefault="00DC3C12" w:rsidP="008D7823">
                                          <w:pPr>
                                            <w:rPr>
                                              <w:b/>
                                              <w:bCs/>
                                            </w:rPr>
                                          </w:pPr>
                                          <w:r w:rsidRPr="008D7823">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208311" name="Text Box 1027092503"/>
                                    <wps:cNvSpPr txBox="1"/>
                                    <wps:spPr>
                                      <a:xfrm>
                                        <a:off x="1924334" y="1207827"/>
                                        <a:ext cx="327025" cy="272415"/>
                                      </a:xfrm>
                                      <a:prstGeom prst="rect">
                                        <a:avLst/>
                                      </a:prstGeom>
                                      <a:noFill/>
                                      <a:ln w="6350">
                                        <a:noFill/>
                                      </a:ln>
                                      <a:effectLst/>
                                    </wps:spPr>
                                    <wps:txbx>
                                      <w:txbxContent>
                                        <w:p w14:paraId="0D5AFC7A" w14:textId="77777777" w:rsidR="00DC3C12" w:rsidRPr="008D7823" w:rsidRDefault="00DC3C12" w:rsidP="008D7823">
                                          <w:pPr>
                                            <w:rPr>
                                              <w:b/>
                                              <w:bCs/>
                                            </w:rPr>
                                          </w:pPr>
                                          <w:r w:rsidRPr="008D7823">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1829361" name="Text Box 1027092504"/>
                                    <wps:cNvSpPr txBox="1"/>
                                    <wps:spPr>
                                      <a:xfrm>
                                        <a:off x="13648" y="-13648"/>
                                        <a:ext cx="327546" cy="272955"/>
                                      </a:xfrm>
                                      <a:prstGeom prst="rect">
                                        <a:avLst/>
                                      </a:prstGeom>
                                      <a:noFill/>
                                      <a:ln w="6350">
                                        <a:noFill/>
                                      </a:ln>
                                      <a:effectLst/>
                                    </wps:spPr>
                                    <wps:txbx>
                                      <w:txbxContent>
                                        <w:p w14:paraId="3C807F64" w14:textId="77777777" w:rsidR="00DC3C12" w:rsidRPr="008D7823" w:rsidRDefault="00DC3C12" w:rsidP="008D7823">
                                          <w:pPr>
                                            <w:rPr>
                                              <w:b/>
                                              <w:bCs/>
                                            </w:rPr>
                                          </w:pPr>
                                          <w:r w:rsidRPr="008D7823">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103227556" name="Straight Arrow Connector 1027092507"/>
                                <wps:cNvCnPr/>
                                <wps:spPr>
                                  <a:xfrm>
                                    <a:off x="2060812" y="402609"/>
                                    <a:ext cx="286093" cy="0"/>
                                  </a:xfrm>
                                  <a:prstGeom prst="straightConnector1">
                                    <a:avLst/>
                                  </a:prstGeom>
                                  <a:noFill/>
                                  <a:ln w="28575" cap="flat" cmpd="sng" algn="ctr">
                                    <a:solidFill>
                                      <a:srgbClr val="FF0000"/>
                                    </a:solidFill>
                                    <a:prstDash val="solid"/>
                                    <a:miter lim="800000"/>
                                    <a:tailEnd type="triangle"/>
                                  </a:ln>
                                  <a:effectLst/>
                                </wps:spPr>
                                <wps:bodyPr/>
                              </wps:wsp>
                              <wps:wsp>
                                <wps:cNvPr id="603508406" name="Straight Arrow Connector 1027092509"/>
                                <wps:cNvCnPr/>
                                <wps:spPr>
                                  <a:xfrm flipV="1">
                                    <a:off x="2053988" y="109182"/>
                                    <a:ext cx="0" cy="286603"/>
                                  </a:xfrm>
                                  <a:prstGeom prst="straightConnector1">
                                    <a:avLst/>
                                  </a:prstGeom>
                                  <a:noFill/>
                                  <a:ln w="28575" cap="flat" cmpd="sng" algn="ctr">
                                    <a:solidFill>
                                      <a:srgbClr val="FF0000"/>
                                    </a:solidFill>
                                    <a:prstDash val="solid"/>
                                    <a:miter lim="800000"/>
                                    <a:tailEnd type="triangle"/>
                                  </a:ln>
                                  <a:effectLst/>
                                </wps:spPr>
                                <wps:bodyPr/>
                              </wps:wsp>
                            </wpg:grpSp>
                            <wps:wsp>
                              <wps:cNvPr id="1689105326" name="Text Box 1027092511"/>
                              <wps:cNvSpPr txBox="1"/>
                              <wps:spPr>
                                <a:xfrm>
                                  <a:off x="2245064" y="293426"/>
                                  <a:ext cx="327536" cy="272908"/>
                                </a:xfrm>
                                <a:prstGeom prst="rect">
                                  <a:avLst/>
                                </a:prstGeom>
                                <a:noFill/>
                                <a:ln w="6350">
                                  <a:noFill/>
                                </a:ln>
                                <a:effectLst/>
                              </wps:spPr>
                              <wps:txbx>
                                <w:txbxContent>
                                  <w:p w14:paraId="36CB6A96" w14:textId="77777777" w:rsidR="00DC3C12" w:rsidRPr="008D7823" w:rsidRDefault="00DC3C12" w:rsidP="008D7823">
                                    <w:pPr>
                                      <w:rPr>
                                        <w:b/>
                                        <w:bCs/>
                                      </w:rPr>
                                    </w:pPr>
                                    <w:r w:rsidRPr="008D7823">
                                      <w:rPr>
                                        <w:b/>
                                        <w:bCs/>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0191413" name="Text Box 1027092512"/>
                              <wps:cNvSpPr txBox="1"/>
                              <wps:spPr>
                                <a:xfrm>
                                  <a:off x="1917528" y="-47767"/>
                                  <a:ext cx="327536" cy="272908"/>
                                </a:xfrm>
                                <a:prstGeom prst="rect">
                                  <a:avLst/>
                                </a:prstGeom>
                                <a:noFill/>
                                <a:ln w="6350">
                                  <a:noFill/>
                                </a:ln>
                                <a:effectLst/>
                              </wps:spPr>
                              <wps:txbx>
                                <w:txbxContent>
                                  <w:p w14:paraId="7C14E6EE" w14:textId="77777777" w:rsidR="00DC3C12" w:rsidRPr="008D7823" w:rsidRDefault="00DC3C12" w:rsidP="008D7823">
                                    <w:pPr>
                                      <w:rPr>
                                        <w:b/>
                                        <w:bCs/>
                                      </w:rPr>
                                    </w:pPr>
                                    <w:r w:rsidRPr="008D7823">
                                      <w:rPr>
                                        <w:b/>
                                        <w:bC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59102163" name="Text Box 1027092514"/>
                            <wps:cNvSpPr txBox="1"/>
                            <wps:spPr>
                              <a:xfrm>
                                <a:off x="2442950" y="1494430"/>
                                <a:ext cx="327510" cy="272815"/>
                              </a:xfrm>
                              <a:prstGeom prst="rect">
                                <a:avLst/>
                              </a:prstGeom>
                              <a:noFill/>
                              <a:ln w="6350">
                                <a:noFill/>
                              </a:ln>
                              <a:effectLst/>
                            </wps:spPr>
                            <wps:txbx>
                              <w:txbxContent>
                                <w:p w14:paraId="28B6E9F9" w14:textId="77777777" w:rsidR="00DC3C12" w:rsidRPr="008D7823" w:rsidRDefault="00DC3C12" w:rsidP="008D7823">
                                  <w:pPr>
                                    <w:rPr>
                                      <w:b/>
                                      <w:bCs/>
                                    </w:rPr>
                                  </w:pPr>
                                  <w:r w:rsidRPr="008D7823">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014626" name="Text Box 1027092515"/>
                            <wps:cNvSpPr txBox="1"/>
                            <wps:spPr>
                              <a:xfrm>
                                <a:off x="109182" y="0"/>
                                <a:ext cx="327510" cy="272815"/>
                              </a:xfrm>
                              <a:prstGeom prst="rect">
                                <a:avLst/>
                              </a:prstGeom>
                              <a:noFill/>
                              <a:ln w="6350">
                                <a:noFill/>
                              </a:ln>
                              <a:effectLst/>
                            </wps:spPr>
                            <wps:txbx>
                              <w:txbxContent>
                                <w:p w14:paraId="448BE6AC" w14:textId="77777777" w:rsidR="00DC3C12" w:rsidRPr="008D7823" w:rsidRDefault="00DC3C12" w:rsidP="008D7823">
                                  <w:pPr>
                                    <w:rPr>
                                      <w:b/>
                                      <w:bCs/>
                                    </w:rPr>
                                  </w:pPr>
                                  <w:r w:rsidRPr="008D7823">
                                    <w:rPr>
                                      <w:b/>
                                      <w:bCs/>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1582684" name="Oval 1027092517"/>
                          <wps:cNvSpPr/>
                          <wps:spPr>
                            <a:xfrm>
                              <a:off x="1992573" y="552734"/>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081616" name="Oval 1027092518"/>
                          <wps:cNvSpPr/>
                          <wps:spPr>
                            <a:xfrm>
                              <a:off x="1992573" y="1576317"/>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013779" name="Oval 1027092519"/>
                          <wps:cNvSpPr/>
                          <wps:spPr>
                            <a:xfrm>
                              <a:off x="191069" y="1562669"/>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59568" name="Oval 1027092520"/>
                          <wps:cNvSpPr/>
                          <wps:spPr>
                            <a:xfrm>
                              <a:off x="191069" y="559559"/>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67187986" name="Groupe 223"/>
                        <wpg:cNvGrpSpPr/>
                        <wpg:grpSpPr>
                          <a:xfrm>
                            <a:off x="0" y="572938"/>
                            <a:ext cx="2288741" cy="1531907"/>
                            <a:chOff x="0" y="0"/>
                            <a:chExt cx="2288741" cy="1531907"/>
                          </a:xfrm>
                        </wpg:grpSpPr>
                        <wps:wsp>
                          <wps:cNvPr id="1772878527" name="Connecteur droit avec flèche 220"/>
                          <wps:cNvCnPr/>
                          <wps:spPr>
                            <a:xfrm>
                              <a:off x="434915" y="1297556"/>
                              <a:ext cx="1853826" cy="8626"/>
                            </a:xfrm>
                            <a:prstGeom prst="straightConnector1">
                              <a:avLst/>
                            </a:prstGeom>
                            <a:noFill/>
                            <a:ln w="19050" cap="flat" cmpd="sng" algn="ctr">
                              <a:solidFill>
                                <a:sysClr val="windowText" lastClr="000000"/>
                              </a:solidFill>
                              <a:prstDash val="solid"/>
                              <a:miter lim="800000"/>
                              <a:headEnd type="triangle"/>
                              <a:tailEnd type="triangle"/>
                            </a:ln>
                            <a:effectLst/>
                          </wps:spPr>
                          <wps:bodyPr/>
                        </wps:wsp>
                        <wps:wsp>
                          <wps:cNvPr id="1921576833" name="Connecteur droit avec flèche 221"/>
                          <wps:cNvCnPr/>
                          <wps:spPr>
                            <a:xfrm>
                              <a:off x="248729" y="0"/>
                              <a:ext cx="17253" cy="1043853"/>
                            </a:xfrm>
                            <a:prstGeom prst="straightConnector1">
                              <a:avLst/>
                            </a:prstGeom>
                            <a:noFill/>
                            <a:ln w="19050" cap="flat" cmpd="sng" algn="ctr">
                              <a:solidFill>
                                <a:sysClr val="windowText" lastClr="000000"/>
                              </a:solidFill>
                              <a:prstDash val="solid"/>
                              <a:miter lim="800000"/>
                              <a:headEnd type="triangle"/>
                              <a:tailEnd type="triangle"/>
                            </a:ln>
                            <a:effectLst/>
                          </wps:spPr>
                          <wps:bodyPr/>
                        </wps:wsp>
                        <wps:wsp>
                          <wps:cNvPr id="889951814" name="Zone de texte 222"/>
                          <wps:cNvSpPr txBox="1"/>
                          <wps:spPr>
                            <a:xfrm>
                              <a:off x="1173193" y="1281741"/>
                              <a:ext cx="327803" cy="250166"/>
                            </a:xfrm>
                            <a:prstGeom prst="rect">
                              <a:avLst/>
                            </a:prstGeom>
                            <a:noFill/>
                            <a:ln w="6350">
                              <a:noFill/>
                            </a:ln>
                          </wps:spPr>
                          <wps:txbx>
                            <w:txbxContent>
                              <w:p w14:paraId="69DD086F" w14:textId="77777777" w:rsidR="00DC3C12" w:rsidRPr="008D7823" w:rsidRDefault="00DC3C12" w:rsidP="008D7823">
                                <w:pPr>
                                  <w:rPr>
                                    <w:b/>
                                    <w:bCs/>
                                  </w:rPr>
                                </w:pPr>
                                <w:proofErr w:type="gramStart"/>
                                <w:r w:rsidRPr="008D7823">
                                  <w:rPr>
                                    <w:b/>
                                    <w:bCs/>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3904113" name="Zone de texte 222"/>
                          <wps:cNvSpPr txBox="1"/>
                          <wps:spPr>
                            <a:xfrm>
                              <a:off x="0" y="367341"/>
                              <a:ext cx="327803" cy="276046"/>
                            </a:xfrm>
                            <a:prstGeom prst="rect">
                              <a:avLst/>
                            </a:prstGeom>
                            <a:noFill/>
                            <a:ln w="6350">
                              <a:noFill/>
                            </a:ln>
                          </wps:spPr>
                          <wps:txbx>
                            <w:txbxContent>
                              <w:p w14:paraId="1BD2435A" w14:textId="77777777" w:rsidR="00DC3C12" w:rsidRPr="008D7823" w:rsidRDefault="00DC3C12" w:rsidP="008D7823">
                                <w:pPr>
                                  <w:rPr>
                                    <w:b/>
                                    <w:bCs/>
                                  </w:rPr>
                                </w:pPr>
                                <w:proofErr w:type="gramStart"/>
                                <w:r w:rsidRPr="008D7823">
                                  <w:rPr>
                                    <w:b/>
                                    <w:bCs/>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61450CF" id="Groupe 224" o:spid="_x0000_s1492" style="position:absolute;margin-left:83.4pt;margin-top:0;width:237.8pt;height:165.7pt;z-index:-251609088;mso-position-horizontal-relative:margin" coordsize="30206,21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">
                <v:group id="Group 1027092521" o:spid="_x0000_s1493" style="position:absolute;left:2501;width:27705;height:19033" coordsize="27704,19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yBab4MoA&#10;AADgAAAADwAAAAAAAAAAAAAAAACqAgAAZHJzL2Rvd25yZXYueG1sUEsFBgAAAAAEAAQA+gAAAKED&#10;AAAAAA==&#10;">
                  <v:group id="Group 1027092516" o:spid="_x0000_s1494" style="position:absolute;width:27704;height:19033" coordsize="27704,19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XaewXL&#10;AAAA4gAAAA8AAAAAAAAAAAAAAAAAqgIAAGRycy9kb3ducmV2LnhtbFBLBQYAAAAABAAEAPoAAACi&#10;AwAAAAA=&#10;">
                    <v:group id="Group 1027092513" o:spid="_x0000_s1495" style="position:absolute;top:1023;width:25726;height:18010" coordorigin=",-477" coordsize="25726,1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lXVuTyQAA&#10;AOMAAAAPAAAAAAAAAAAAAAAAAKoCAABkcnMvZG93bnJldi54bWxQSwUGAAAAAAQABAD6AAAAoAMA&#10;AAAA&#10;">
                      <v:group id="Group 1027092510" o:spid="_x0000_s1496" style="position:absolute;top:409;width:25248;height:17122" coordorigin="68" coordsize="25248,1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AMx8s&#10;zAAAAOMAAAAPAAAAAAAAAAAAAAAAAKoCAABkcnMvZG93bnJldi54bWxQSwUGAAAAAAQABAD6AAAA&#10;owMAAAAA&#10;">
                        <v:group id="Group 1027092506" o:spid="_x0000_s1497" style="position:absolute;left:68;width:25248;height:17122" coordorigin="68" coordsize="25248,1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uVCuXL&#10;AAAA4gAAAA8AAAAAAAAAAAAAAAAAqgIAAGRycy9kb3ducmV2LnhtbFBLBQYAAAAABAAEAPoAAACi&#10;AwAAAAA=&#10;">
                          <v:group id="Group 1027092482" o:spid="_x0000_s1498" style="position:absolute;left:2251;width:23065;height:14261" coordsize="23064,1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GU08DL&#10;AAAA4gAAAA8AAAAAAAAAAAAAAAAAqgIAAGRycy9kb3ducmV2LnhtbFBLBQYAAAAABAAEAPoAAACi&#10;AwAAAAA=&#10;">
                            <v:rect id="Rectangle 448907754" o:spid="_x0000_s1499" style="position:absolute;left:68;top:3821;width:18220;height:10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uAMsA&#10;AADiAAAADwAAAGRycy9kb3ducmV2LnhtbESPT2vCQBTE7wW/w/IK3upGSaNNXUW0xV4Em/6hx0f2&#10;mQSzb+PuVtNv3y0IPQ4z8xtmvuxNK87kfGNZwXiUgCAurW64UvD+9nw3A+EDssbWMin4IQ/LxeBm&#10;jrm2F36lcxEqESHsc1RQh9DlUvqyJoN+ZDvi6B2sMxiidJXUDi8Rblo5SZJMGmw4LtTY0bqm8lh8&#10;GwWn7afdH3aMbiNXT+Ntcco+vjKlhrf96hFEoD78h6/tF60gTWcPyXR6n8LfpXgH5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4AywAAAOIAAAAPAAAAAAAAAAAAAAAAAJgC&#10;AABkcnMvZG93bnJldi54bWxQSwUGAAAAAAQABAD1AAAAkAMAAAAA&#10;" fillcolor="#d2d2d2" strokecolor="#a5a5a5" strokeweight=".5pt">
                              <v:fill color2="silver" rotate="t" colors="0 #d2d2d2;.5 #c8c8c8;1 silver" focus="100%" type="gradient">
                                <o:fill v:ext="view" type="gradientUnscaled"/>
                              </v:fill>
                            </v:rect>
                            <v:shape id="Straight Arrow Connector 47" o:spid="_x0000_s1500" type="#_x0000_t32" style="position:absolute;width:136;height:140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OfaMlPMAAAA4wAAAA8A&#10;AAAAAAAAAAAAAAAAoQIAAGRycy9kb3ducmV2LnhtbFBLBQYAAAAABAAEAPkAAACaAwAAAAA=&#10;" strokecolor="windowText" strokeweight="1.75pt">
                              <v:stroke endarrow="classic" joinstyle="miter"/>
                            </v:shape>
                            <v:shape id="Straight Arrow Connector 49" o:spid="_x0000_s1501" type="#_x0000_t32" style="position:absolute;left:136;top:14261;width:229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4+mjssAAADjAAAADwAA&#10;AAAAAAAAAAAAAAChAgAAZHJzL2Rvd25yZXYueG1sUEsFBgAAAAAEAAQA+QAAAJkDAAAAAA==&#10;" strokecolor="windowText" strokeweight="1.75pt">
                              <v:stroke endarrow="classic" joinstyle="miter"/>
                            </v:shape>
                          </v:group>
                          <v:group id="Group 1027092505" o:spid="_x0000_s1502" style="position:absolute;left:68;top:1705;width:22445;height:15417" coordorigin="68,-614" coordsize="22445,15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Jt814yQAA&#10;AOMAAAAPAAAAAAAAAAAAAAAAAKoCAABkcnMvZG93bnJldi54bWxQSwUGAAAAAAQABAD6AAAAoAMA&#10;AAAA&#10;">
                            <v:shape id="Text Box 1027092487" o:spid="_x0000_s1503" type="#_x0000_t202" style="position:absolute;left:68;top:11191;width:327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0GaM0A&#10;AADjAAAADwAAAGRycy9kb3ducmV2LnhtbESPzU7DQAyE70h9h5UrcaObRjRKQ7dVFakCITj058LN&#10;ZN0kIusN2aUNPD0+IHG0PZ6Zb7UZXacuNITWs4H5LAFFXHnbcm3gdNzd5aBCRLbYeSYD3xRgs57c&#10;rLCw/sp7uhxircSEQ4EGmhj7QutQNeQwzHxPLLezHxxGGYda2wGvYu46nSZJph22LAkN9lQ2VH0c&#10;vpyB53L3ivv31OU/Xfn4ct72n6e3hTG303H7ACrSGP/Ff99PVurniyybL9N7oRAmWYBe/w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MHtBmjNAAAA4wAAAA8AAAAAAAAAAAAAAAAA&#10;mAIAAGRycy9kb3ducmV2LnhtbFBLBQYAAAAABAAEAPUAAACSAwAAAAA=&#10;" filled="f" stroked="f" strokeweight=".5pt">
                              <v:textbox>
                                <w:txbxContent>
                                  <w:p w14:paraId="232EE11B" w14:textId="77777777" w:rsidR="00DC3C12" w:rsidRPr="008D7823" w:rsidRDefault="00DC3C12" w:rsidP="008D7823">
                                    <w:pPr>
                                      <w:rPr>
                                        <w:b/>
                                        <w:bCs/>
                                      </w:rPr>
                                    </w:pPr>
                                    <w:r w:rsidRPr="008D7823">
                                      <w:rPr>
                                        <w:b/>
                                        <w:bCs/>
                                      </w:rPr>
                                      <w:t>1</w:t>
                                    </w:r>
                                  </w:p>
                                </w:txbxContent>
                              </v:textbox>
                            </v:shape>
                            <v:shape id="Text Box 1027092488" o:spid="_x0000_s1504" type="#_x0000_t202" style="position:absolute;left:18424;top:-614;width:327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3dssA&#10;AADiAAAADwAAAGRycy9kb3ducmV2LnhtbESPwWrCQBCG74W+wzIFb3XTaEtIXUUCokh70HrpbZod&#10;k9DsbJpdNfbpO4eCx+Gf/5v5ZovBtepMfWg8G3gaJ6CIS28brgwcPlaPGagQkS22nsnAlQIs5vd3&#10;M8ytv/COzvtYKYFwyNFAHWOXax3KmhyGse+IJTv63mGUsa+07fEicNfqNEletMOG5UKNHRU1ld/7&#10;kzOwLVbvuPtKXfbbFuu347L7OXw+GzN6GJavoCIN8bb8395YAxMhZuk0k59FSXRA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hvd2ywAAAOIAAAAPAAAAAAAAAAAAAAAAAJgC&#10;AABkcnMvZG93bnJldi54bWxQSwUGAAAAAAQABAD1AAAAkAMAAAAA&#10;" filled="f" stroked="f" strokeweight=".5pt">
                              <v:textbox>
                                <w:txbxContent>
                                  <w:p w14:paraId="0C8333DE" w14:textId="77777777" w:rsidR="00DC3C12" w:rsidRPr="008D7823" w:rsidRDefault="00DC3C12" w:rsidP="008D7823">
                                    <w:pPr>
                                      <w:rPr>
                                        <w:b/>
                                        <w:bCs/>
                                      </w:rPr>
                                    </w:pPr>
                                    <w:r w:rsidRPr="008D7823">
                                      <w:rPr>
                                        <w:b/>
                                        <w:bCs/>
                                      </w:rPr>
                                      <w:t>3</w:t>
                                    </w:r>
                                  </w:p>
                                </w:txbxContent>
                              </v:textbox>
                            </v:shape>
                            <v:shape id="Text Box 1027092503" o:spid="_x0000_s1505" type="#_x0000_t202" style="position:absolute;left:19243;top:12078;width:3270;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RdU8kA&#10;AADjAAAADwAAAGRycy9kb3ducmV2LnhtbERPzWrCQBC+C32HZQq96W6iLSF1FQmIpbQHrZfeptkx&#10;Cc3Optmtxj69Kwg9zvc/8+VgW3Gk3jeONSQTBYK4dKbhSsP+Yz3OQPiAbLB1TBrO5GG5uBvNMTfu&#10;xFs67kIlYgj7HDXUIXS5lL6syaKfuI44cgfXWwzx7CtpejzFcNvKVKknabHh2FBjR0VN5ffu12p4&#10;LdbvuP1KbfbXFpu3w6r72X8+av1wP6yeQQQawr/45n4xcb6aqVRl0ySB608RALm4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nRdU8kAAADjAAAADwAAAAAAAAAAAAAAAACYAgAA&#10;ZHJzL2Rvd25yZXYueG1sUEsFBgAAAAAEAAQA9QAAAI4DAAAAAA==&#10;" filled="f" stroked="f" strokeweight=".5pt">
                              <v:textbox>
                                <w:txbxContent>
                                  <w:p w14:paraId="0D5AFC7A" w14:textId="77777777" w:rsidR="00DC3C12" w:rsidRPr="008D7823" w:rsidRDefault="00DC3C12" w:rsidP="008D7823">
                                    <w:pPr>
                                      <w:rPr>
                                        <w:b/>
                                        <w:bCs/>
                                      </w:rPr>
                                    </w:pPr>
                                    <w:r w:rsidRPr="008D7823">
                                      <w:rPr>
                                        <w:b/>
                                        <w:bCs/>
                                      </w:rPr>
                                      <w:t>2</w:t>
                                    </w:r>
                                  </w:p>
                                </w:txbxContent>
                              </v:textbox>
                            </v:shape>
                            <v:shape id="Text Box 1027092504" o:spid="_x0000_s1506" type="#_x0000_t202" style="position:absolute;left:136;top:-136;width:327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GfcwA&#10;AADiAAAADwAAAGRycy9kb3ducmV2LnhtbESPQWvCQBSE70L/w/IKvekmESWNriIBsZR6MPXS2zP7&#10;TEKzb9PsVtP+ercg9DjMzDfMcj2YVlyod41lBfEkAkFcWt1wpeD4vh2nIJxH1thaJgU/5GC9ehgt&#10;MdP2yge6FL4SAcIuQwW1910mpStrMugmtiMO3tn2Bn2QfSV1j9cAN61MomguDTYcFmrsKK+p/Cy+&#10;jYLXfLvHwykx6W+b797Om+7r+DFT6ulx2CxAeBr8f/jeftEKZmmcJs/TeQx/l8IdkK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MjGfcwAAADiAAAADwAAAAAAAAAAAAAAAACY&#10;AgAAZHJzL2Rvd25yZXYueG1sUEsFBgAAAAAEAAQA9QAAAJEDAAAAAA==&#10;" filled="f" stroked="f" strokeweight=".5pt">
                              <v:textbox>
                                <w:txbxContent>
                                  <w:p w14:paraId="3C807F64" w14:textId="77777777" w:rsidR="00DC3C12" w:rsidRPr="008D7823" w:rsidRDefault="00DC3C12" w:rsidP="008D7823">
                                    <w:pPr>
                                      <w:rPr>
                                        <w:b/>
                                        <w:bCs/>
                                      </w:rPr>
                                    </w:pPr>
                                    <w:r w:rsidRPr="008D7823">
                                      <w:rPr>
                                        <w:b/>
                                        <w:bCs/>
                                      </w:rPr>
                                      <w:t>4</w:t>
                                    </w:r>
                                  </w:p>
                                </w:txbxContent>
                              </v:textbox>
                            </v:shape>
                          </v:group>
                        </v:group>
                        <v:shape id="Straight Arrow Connector 1027092507" o:spid="_x0000_s1507" type="#_x0000_t32" style="position:absolute;left:20608;top:4026;width:28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zBF8gAAADjAAAADwAAAGRycy9kb3ducmV2LnhtbERP3WrCMBS+H/gO4Qi7m6kd/tAZRQYD&#10;GRvT6gMcm7OmtDkpTbTVp18Gg12e7/+sNoNtxJU6XzlWMJ0kIIgLpysuFZyOb09LED4ga2wck4Ib&#10;edisRw8rzLTr+UDXPJQihrDPUIEJoc2k9IUhi37iWuLIfbvOYohnV0rdYR/DbSPTJJlLixXHBoMt&#10;vRoq6vxiFexPW17Uubkd7+/1Z38/S3P++FLqcTxsX0AEGsK/+M+903H+NHlO08VsNoffnyIAcv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mzBF8gAAADjAAAADwAAAAAA&#10;AAAAAAAAAAChAgAAZHJzL2Rvd25yZXYueG1sUEsFBgAAAAAEAAQA+QAAAJYDAAAAAA==&#10;" strokecolor="red" strokeweight="2.25pt">
                          <v:stroke endarrow="block" joinstyle="miter"/>
                        </v:shape>
                        <v:shape id="Straight Arrow Connector 1027092509" o:spid="_x0000_s1508" type="#_x0000_t32" style="position:absolute;left:20539;top:1091;width:0;height:28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SgnMkAAADiAAAADwAAAGRycy9kb3ducmV2LnhtbESPW0sDMRSE3wX/QziCL6VNrHVZ1qbF&#10;C2L7JL3Q58PmuFndnCxJbNd/bwoFH4eZ+YaZLwfXiSOF2HrWcDdRIIhrb1puNOx3b+MSREzIBjvP&#10;pOGXIiwX11dzrIw/8YaO29SIDOFYoQabUl9JGWtLDuPE98TZ+/TBYcoyNNIEPGW46+RUqUI6bDkv&#10;WOzpxVL9vf1xGob3kZ3KGfJr/3X4eN64MoZ11Pr2Znh6BJFoSP/hS3tlNBTq/kGVM1XA+VK+A3Lx&#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QUoJzJAAAA4gAAAA8AAAAA&#10;AAAAAAAAAAAAoQIAAGRycy9kb3ducmV2LnhtbFBLBQYAAAAABAAEAPkAAACXAwAAAAA=&#10;" strokecolor="red" strokeweight="2.25pt">
                          <v:stroke endarrow="block" joinstyle="miter"/>
                        </v:shape>
                      </v:group>
                      <v:shape id="Text Box 1027092511" o:spid="_x0000_s1509" type="#_x0000_t202" style="position:absolute;left:22450;top:2934;width:3276;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1yqckA&#10;AADjAAAADwAAAGRycy9kb3ducmV2LnhtbERPzWrCQBC+C32HZQq96caIIY2uIgGxlHow9dLbmB2T&#10;0Oxsmt1q2qd3C0KP8/3Pcj2YVlyod41lBdNJBIK4tLrhSsHxfTtOQTiPrLG1TAp+yMF69TBaYqbt&#10;lQ90KXwlQgi7DBXU3neZlK6syaCb2I44cGfbG/Th7Cupe7yGcNPKOIoSabDh0FBjR3lN5WfxbRS8&#10;5ts9Hk6xSX/bfPd23nRfx4+5Uk+Pw2YBwtPg/8V394sO85P0eRrNZ3ECfz8FAOTq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E1yqckAAADjAAAADwAAAAAAAAAAAAAAAACYAgAA&#10;ZHJzL2Rvd25yZXYueG1sUEsFBgAAAAAEAAQA9QAAAI4DAAAAAA==&#10;" filled="f" stroked="f" strokeweight=".5pt">
                        <v:textbox>
                          <w:txbxContent>
                            <w:p w14:paraId="36CB6A96" w14:textId="77777777" w:rsidR="00DC3C12" w:rsidRPr="008D7823" w:rsidRDefault="00DC3C12" w:rsidP="008D7823">
                              <w:pPr>
                                <w:rPr>
                                  <w:b/>
                                  <w:bCs/>
                                </w:rPr>
                              </w:pPr>
                              <w:r w:rsidRPr="008D7823">
                                <w:rPr>
                                  <w:b/>
                                  <w:bCs/>
                                </w:rPr>
                                <w:t>U</w:t>
                              </w:r>
                            </w:p>
                          </w:txbxContent>
                        </v:textbox>
                      </v:shape>
                      <v:shape id="Text Box 1027092512" o:spid="_x0000_s1510" type="#_x0000_t202" style="position:absolute;left:19175;top:-477;width:3275;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COMwA&#10;AADiAAAADwAAAGRycy9kb3ducmV2LnhtbESPT2vCQBTE7wW/w/IKvdVNtIpGV5GAtEg9+Ofi7Zl9&#10;JqHZtzG71dRP7woFj8PM/IaZzltTiQs1rrSsIO5GIIgzq0vOFex3y/cRCOeRNVaWScEfOZjPOi9T&#10;TLS98oYuW5+LAGGXoILC+zqR0mUFGXRdWxMH72Qbgz7IJpe6wWuAm0r2omgoDZYcFgqsKS0o+9n+&#10;GgWrdLnGzbFnRrcq/fw+Lerz/jBQ6u21XUxAeGr9M/zf/tIKBv0oHscfcR8el8IdkLM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bQCOMwAAADiAAAADwAAAAAAAAAAAAAAAACY&#10;AgAAZHJzL2Rvd25yZXYueG1sUEsFBgAAAAAEAAQA9QAAAJEDAAAAAA==&#10;" filled="f" stroked="f" strokeweight=".5pt">
                        <v:textbox>
                          <w:txbxContent>
                            <w:p w14:paraId="7C14E6EE" w14:textId="77777777" w:rsidR="00DC3C12" w:rsidRPr="008D7823" w:rsidRDefault="00DC3C12" w:rsidP="008D7823">
                              <w:pPr>
                                <w:rPr>
                                  <w:b/>
                                  <w:bCs/>
                                </w:rPr>
                              </w:pPr>
                              <w:r w:rsidRPr="008D7823">
                                <w:rPr>
                                  <w:b/>
                                  <w:bCs/>
                                </w:rPr>
                                <w:t>V</w:t>
                              </w:r>
                            </w:p>
                          </w:txbxContent>
                        </v:textbox>
                      </v:shape>
                    </v:group>
                    <v:shape id="Text Box 1027092514" o:spid="_x0000_s1511" type="#_x0000_t202" style="position:absolute;left:24429;top:14944;width:3275;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ix8sA&#10;AADiAAAADwAAAGRycy9kb3ducmV2LnhtbESPQWvCQBSE74X+h+UVvNVNUgwaXUUCUhF70Hrx9sw+&#10;k9Ds2zS7atpf3xWEHoeZ+YaZLXrTiCt1rrasIB5GIIgLq2suFRw+V69jEM4ja2wsk4IfcrCYPz/N&#10;MNP2xju67n0pAoRdhgoq79tMSldUZNANbUscvLPtDPogu1LqDm8BbhqZRFEqDdYcFipsKa+o+Npf&#10;jIJNvvrA3Skx498mf9+el+334ThSavDSL6cgPPX+P/xor7WCdDSJoyRO3+B+KdwBOf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5qLHywAAAOIAAAAPAAAAAAAAAAAAAAAAAJgC&#10;AABkcnMvZG93bnJldi54bWxQSwUGAAAAAAQABAD1AAAAkAMAAAAA&#10;" filled="f" stroked="f" strokeweight=".5pt">
                      <v:textbox>
                        <w:txbxContent>
                          <w:p w14:paraId="28B6E9F9" w14:textId="77777777" w:rsidR="00DC3C12" w:rsidRPr="008D7823" w:rsidRDefault="00DC3C12" w:rsidP="008D7823">
                            <w:pPr>
                              <w:rPr>
                                <w:b/>
                                <w:bCs/>
                              </w:rPr>
                            </w:pPr>
                            <w:r w:rsidRPr="008D7823">
                              <w:rPr>
                                <w:b/>
                                <w:bCs/>
                              </w:rPr>
                              <w:t>X</w:t>
                            </w:r>
                          </w:p>
                        </w:txbxContent>
                      </v:textbox>
                    </v:shape>
                    <v:shape id="Text Box 1027092515" o:spid="_x0000_s1512" type="#_x0000_t202" style="position:absolute;left:1091;width:3275;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WQ8cA&#10;AADiAAAADwAAAGRycy9kb3ducmV2LnhtbERPTWvCQBC9F/oflil4qxuDphJdRQKiiD1ovfQ2zY5J&#10;MDsbs6um/fVdQfD4eN/TeWdqcaXWVZYVDPoRCOLc6ooLBYev5fsYhPPIGmvLpOCXHMxnry9TTLW9&#10;8Y6ue1+IEMIuRQWl900qpctLMuj6tiEO3NG2Bn2AbSF1i7cQbmoZR1EiDVYcGkpsKCspP+0vRsEm&#10;W37i7ic24786W22Pi+Z8+B4p1XvrFhMQnjr/FD/cax3mxx/RYJjECdwvBQx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gFkPHAAAA4gAAAA8AAAAAAAAAAAAAAAAAmAIAAGRy&#10;cy9kb3ducmV2LnhtbFBLBQYAAAAABAAEAPUAAACMAwAAAAA=&#10;" filled="f" stroked="f" strokeweight=".5pt">
                      <v:textbox>
                        <w:txbxContent>
                          <w:p w14:paraId="448BE6AC" w14:textId="77777777" w:rsidR="00DC3C12" w:rsidRPr="008D7823" w:rsidRDefault="00DC3C12" w:rsidP="008D7823">
                            <w:pPr>
                              <w:rPr>
                                <w:b/>
                                <w:bCs/>
                              </w:rPr>
                            </w:pPr>
                            <w:r w:rsidRPr="008D7823">
                              <w:rPr>
                                <w:b/>
                                <w:bCs/>
                              </w:rPr>
                              <w:t>Y</w:t>
                            </w:r>
                          </w:p>
                        </w:txbxContent>
                      </v:textbox>
                    </v:shape>
                  </v:group>
                  <v:oval id="Oval 1027092517" o:spid="_x0000_s1513" style="position:absolute;left:19925;top:5527;width:751;height: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jE1csA&#10;AADiAAAADwAAAGRycy9kb3ducmV2LnhtbESPQWvCQBSE74L/YXlCL1I3Bg0huootlEor2KY99PjI&#10;PpNg9m3Ibk38992C4HGYmW+Y9XYwjbhQ52rLCuazCARxYXXNpYLvr5fHFITzyBoby6TgSg62m/Fo&#10;jZm2PX/SJfelCBB2GSqovG8zKV1RkUE3sy1x8E62M+iD7EqpO+wD3DQyjqJEGqw5LFTY0nNFxTn/&#10;NQrytz73H6/pz9Nieji8u2OftE2p1MNk2K1AeBr8PXxr77WCeDlfpnGSLuD/UrgDcvM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GMTVywAAAOIAAAAPAAAAAAAAAAAAAAAAAJgC&#10;AABkcnMvZG93bnJldi54bWxQSwUGAAAAAAQABAD1AAAAkAMAAAAA&#10;" fillcolor="windowText" strokecolor="windowText" strokeweight="1pt">
                    <v:stroke joinstyle="miter"/>
                  </v:oval>
                  <v:oval id="Oval 1027092518" o:spid="_x0000_s1514" style="position:absolute;left:19925;top:15763;width:751;height: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6E6ckA&#10;AADjAAAADwAAAGRycy9kb3ducmV2LnhtbERPzWrCQBC+F3yHZQq9FN2kSIjRVbRQWlpBjR48Dtlp&#10;EszOhuzWpG/fLQge5/ufxWowjbhS52rLCuJJBIK4sLrmUsHp+DZOQTiPrLGxTAp+ycFqOXpYYKZt&#10;zwe65r4UIYRdhgoq79tMSldUZNBNbEscuG/bGfTh7EqpO+xDuGnkSxQl0mDNoaHCll4rKi75j1GQ&#10;f/a537+n5830ebv9crs+aZtSqafHYT0H4Wnwd/HN/aHD/OlsFqVxEifw/1MA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S6E6ckAAADjAAAADwAAAAAAAAAAAAAAAACYAgAA&#10;ZHJzL2Rvd25yZXYueG1sUEsFBgAAAAAEAAQA9QAAAI4DAAAAAA==&#10;" fillcolor="windowText" strokecolor="windowText" strokeweight="1pt">
                    <v:stroke joinstyle="miter"/>
                  </v:oval>
                  <v:oval id="Oval 1027092519" o:spid="_x0000_s1515" style="position:absolute;left:1910;top:15626;width:751;height: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B/MoA&#10;AADjAAAADwAAAGRycy9kb3ducmV2LnhtbERPS2vCQBC+F/oflin0UnRj6yOmrmILpVIFNXrwOGSn&#10;STA7G7Jbk/77bkHwON97ZovOVOJCjSstKxj0IxDEmdUl5wqOh49eDMJ5ZI2VZVLwSw4W8/u7GSba&#10;trynS+pzEULYJaig8L5OpHRZQQZd39bEgfu2jUEfziaXusE2hJtKPkfRWBosOTQUWNN7Qdk5/TEK&#10;0q829bvP+PQ2fNps1m7bjusqV+rxoVu+gvDU+Zv46l7pMD8ejaLBy2Qyhf+fAgB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5kAfzKAAAA4wAAAA8AAAAAAAAAAAAAAAAAmAIA&#10;AGRycy9kb3ducmV2LnhtbFBLBQYAAAAABAAEAPUAAACPAwAAAAA=&#10;" fillcolor="windowText" strokecolor="windowText" strokeweight="1pt">
                    <v:stroke joinstyle="miter"/>
                  </v:oval>
                  <v:oval id="Oval 1027092520" o:spid="_x0000_s1516" style="position:absolute;left:1910;top:5595;width:751;height: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sy8kA&#10;AADhAAAADwAAAGRycy9kb3ducmV2LnhtbERPTWvCQBC9C/0Pywi9SN2oNdXoKrZQKlVojR48Dtkx&#10;Cc3OhuzWpP/ePRQ8Pt73ct2ZSlypcaVlBaNhBII4s7rkXMHp+P40A+E8ssbKMin4Iwfr1UNviYm2&#10;LR/omvpchBB2CSoovK8TKV1WkEE3tDVx4C62MegDbHKpG2xDuKnkOIpiabDk0FBgTW8FZT/pr1GQ&#10;frap//6YnV+fB/v9zn21cV3lSj32u80ChKfO38X/7q1W8DIZTefTOEwOj8IbkK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UAsy8kAAADhAAAADwAAAAAAAAAAAAAAAACYAgAA&#10;ZHJzL2Rvd25yZXYueG1sUEsFBgAAAAAEAAQA9QAAAI4DAAAAAA==&#10;" fillcolor="windowText" strokecolor="windowText" strokeweight="1pt">
                    <v:stroke joinstyle="miter"/>
                  </v:oval>
                </v:group>
                <v:group id="Groupe 223" o:spid="_x0000_s1517" style="position:absolute;top:5729;width:22887;height:15319" coordsize="22887,15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Y+HxkyQAA&#10;AOMAAAAPAAAAAAAAAAAAAAAAAKoCAABkcnMvZG93bnJldi54bWxQSwUGAAAAAAQABAD6AAAAoAMA&#10;AAAA&#10;">
                  <v:shape id="Connecteur droit avec flèche 220" o:spid="_x0000_s1518" type="#_x0000_t32" style="position:absolute;left:4349;top:12975;width:18538;height: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lUrRnMAAAA4wAAAA8A&#10;AAAAAAAAAAAAAAAAoQIAAGRycy9kb3ducmV2LnhtbFBLBQYAAAAABAAEAPkAAACaAwAAAAA=&#10;" strokecolor="windowText" strokeweight="1.5pt">
                    <v:stroke startarrow="block" endarrow="block" joinstyle="miter"/>
                  </v:shape>
                  <v:shape id="Connecteur droit avec flèche 221" o:spid="_x0000_s1519" type="#_x0000_t32" style="position:absolute;left:2487;width:172;height:104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gZv5CzQAAAOMAAAAP&#10;AAAAAAAAAAAAAAAAAKECAABkcnMvZG93bnJldi54bWxQSwUGAAAAAAQABAD5AAAAmwMAAAAA&#10;" strokecolor="windowText" strokeweight="1.5pt">
                    <v:stroke startarrow="block" endarrow="block" joinstyle="miter"/>
                  </v:shape>
                  <v:shape id="Zone de texte 222" o:spid="_x0000_s1520" type="#_x0000_t202" style="position:absolute;left:11731;top:12817;width:3278;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X4w8sA&#10;AADiAAAADwAAAGRycy9kb3ducmV2LnhtbESPQWvCQBSE70L/w/IK3nQTUVlTV5GAVEo9aL309pp9&#10;JqHZt2l21bS/vlsQehxm5htmue5tI67U+dqxhnScgCAunKm51HB6244UCB+QDTaOScM3eVivHgZL&#10;zIy78YGux1CKCGGfoYYqhDaT0hcVWfRj1xJH7+w6iyHKrpSmw1uE20ZOkmQuLdYcFypsKa+o+Dxe&#10;rIaXfLvHw8fEqp8mf349b9qv0/tM6+Fjv3kCEagP/+F7e2c0KLVYzFKVTuHvUrwDcvU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1fjDywAAAOIAAAAPAAAAAAAAAAAAAAAAAJgC&#10;AABkcnMvZG93bnJldi54bWxQSwUGAAAAAAQABAD1AAAAkAMAAAAA&#10;" filled="f" stroked="f" strokeweight=".5pt">
                    <v:textbox>
                      <w:txbxContent>
                        <w:p w14:paraId="69DD086F" w14:textId="77777777" w:rsidR="00DC3C12" w:rsidRPr="008D7823" w:rsidRDefault="00DC3C12" w:rsidP="008D7823">
                          <w:pPr>
                            <w:rPr>
                              <w:b/>
                              <w:bCs/>
                            </w:rPr>
                          </w:pPr>
                          <w:r w:rsidRPr="008D7823">
                            <w:rPr>
                              <w:b/>
                              <w:bCs/>
                            </w:rPr>
                            <w:t>b</w:t>
                          </w:r>
                        </w:p>
                      </w:txbxContent>
                    </v:textbox>
                  </v:shape>
                  <v:shape id="Zone de texte 222" o:spid="_x0000_s1521" type="#_x0000_t202" style="position:absolute;top:3673;width:3278;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2bskA&#10;AADjAAAADwAAAGRycy9kb3ducmV2LnhtbERPzWrCQBC+F3yHZYTe6iaxlpi6igTEIvWg9dLbmB2T&#10;0Oxsml019um7BaHH+f5ntuhNIy7UudqygngUgSAurK65VHD4WD2lIJxH1thYJgU3crCYDx5mmGl7&#10;5R1d9r4UIYRdhgoq79tMSldUZNCNbEscuJPtDPpwdqXUHV5DuGlkEkUv0mDNoaHClvKKiq/92SjY&#10;5Kst7o6JSX+afP1+Wrbfh8+JUo/DfvkKwlPv/8V395sO85N0PI2e43gMfz8FAOT8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yj2bskAAADjAAAADwAAAAAAAAAAAAAAAACYAgAA&#10;ZHJzL2Rvd25yZXYueG1sUEsFBgAAAAAEAAQA9QAAAI4DAAAAAA==&#10;" filled="f" stroked="f" strokeweight=".5pt">
                    <v:textbox>
                      <w:txbxContent>
                        <w:p w14:paraId="1BD2435A" w14:textId="77777777" w:rsidR="00DC3C12" w:rsidRPr="008D7823" w:rsidRDefault="00DC3C12" w:rsidP="008D7823">
                          <w:pPr>
                            <w:rPr>
                              <w:b/>
                              <w:bCs/>
                            </w:rPr>
                          </w:pPr>
                          <w:r w:rsidRPr="008D7823">
                            <w:rPr>
                              <w:b/>
                              <w:bCs/>
                            </w:rPr>
                            <w:t>a</w:t>
                          </w:r>
                        </w:p>
                      </w:txbxContent>
                    </v:textbox>
                  </v:shape>
                </v:group>
                <w10:wrap type="tight" anchorx="margin"/>
              </v:group>
            </w:pict>
          </mc:Fallback>
        </mc:AlternateContent>
      </w:r>
    </w:p>
    <w:p w14:paraId="115C8013" w14:textId="3F8E3E5C" w:rsidR="00495A4A" w:rsidRPr="007E2C94" w:rsidRDefault="00495A4A" w:rsidP="00695960">
      <w:pPr>
        <w:rPr>
          <w:color w:val="000000" w:themeColor="text1"/>
        </w:rPr>
      </w:pPr>
    </w:p>
    <w:p w14:paraId="2E1F0F14" w14:textId="2CB4B34E" w:rsidR="00495A4A" w:rsidRPr="007E2C94" w:rsidRDefault="00495A4A" w:rsidP="00695960">
      <w:pPr>
        <w:rPr>
          <w:color w:val="000000" w:themeColor="text1"/>
        </w:rPr>
      </w:pPr>
    </w:p>
    <w:p w14:paraId="1EEEBFF3" w14:textId="77777777" w:rsidR="00495A4A" w:rsidRPr="007E2C94" w:rsidRDefault="00495A4A" w:rsidP="00695960">
      <w:pPr>
        <w:rPr>
          <w:color w:val="000000" w:themeColor="text1"/>
        </w:rPr>
      </w:pPr>
    </w:p>
    <w:p w14:paraId="55D725FD" w14:textId="77777777" w:rsidR="00495A4A" w:rsidRPr="007E2C94" w:rsidRDefault="00495A4A" w:rsidP="00695960">
      <w:pPr>
        <w:rPr>
          <w:color w:val="000000" w:themeColor="text1"/>
        </w:rPr>
      </w:pPr>
    </w:p>
    <w:p w14:paraId="5E112CAD" w14:textId="77777777" w:rsidR="00495A4A" w:rsidRPr="007E2C94" w:rsidRDefault="00495A4A" w:rsidP="00695960">
      <w:pPr>
        <w:rPr>
          <w:color w:val="000000" w:themeColor="text1"/>
        </w:rPr>
      </w:pPr>
    </w:p>
    <w:p w14:paraId="1ADCFA78" w14:textId="77777777" w:rsidR="00495A4A" w:rsidRPr="007E2C94" w:rsidRDefault="00495A4A" w:rsidP="00695960">
      <w:pPr>
        <w:rPr>
          <w:color w:val="000000" w:themeColor="text1"/>
        </w:rPr>
      </w:pPr>
    </w:p>
    <w:p w14:paraId="46389617" w14:textId="77777777" w:rsidR="00495A4A" w:rsidRPr="007E2C94" w:rsidRDefault="00495A4A" w:rsidP="00695960">
      <w:pPr>
        <w:rPr>
          <w:color w:val="000000" w:themeColor="text1"/>
        </w:rPr>
      </w:pPr>
    </w:p>
    <w:p w14:paraId="2D03C264" w14:textId="1B8D70DD" w:rsidR="00495A4A" w:rsidRPr="007E2C94" w:rsidRDefault="00495A4A" w:rsidP="00695960">
      <w:pPr>
        <w:rPr>
          <w:color w:val="000000" w:themeColor="text1"/>
        </w:rPr>
      </w:pPr>
    </w:p>
    <w:p w14:paraId="70A0249F" w14:textId="77777777" w:rsidR="00495A4A" w:rsidRPr="007E2C94" w:rsidRDefault="00495A4A" w:rsidP="00695960">
      <w:pPr>
        <w:rPr>
          <w:color w:val="000000" w:themeColor="text1"/>
        </w:rPr>
      </w:pPr>
    </w:p>
    <w:p w14:paraId="6FA86957" w14:textId="77777777" w:rsidR="00495A4A" w:rsidRPr="007E2C94" w:rsidRDefault="00495A4A" w:rsidP="00695960">
      <w:pPr>
        <w:rPr>
          <w:color w:val="000000" w:themeColor="text1"/>
        </w:rPr>
      </w:pPr>
    </w:p>
    <w:p w14:paraId="29602564" w14:textId="77777777" w:rsidR="00495A4A" w:rsidRPr="007E2C94" w:rsidRDefault="00495A4A" w:rsidP="00695960">
      <w:pPr>
        <w:rPr>
          <w:color w:val="000000" w:themeColor="text1"/>
        </w:rPr>
      </w:pPr>
    </w:p>
    <w:p w14:paraId="28D62D64" w14:textId="77777777" w:rsidR="00495A4A" w:rsidRPr="007E2C94" w:rsidRDefault="00495A4A" w:rsidP="00695960">
      <w:pPr>
        <w:rPr>
          <w:color w:val="000000" w:themeColor="text1"/>
        </w:rPr>
      </w:pPr>
    </w:p>
    <w:p w14:paraId="3FE24029" w14:textId="77777777" w:rsidR="00495A4A" w:rsidRPr="007E2C94" w:rsidRDefault="00495A4A" w:rsidP="00695960">
      <w:pPr>
        <w:rPr>
          <w:color w:val="000000" w:themeColor="text1"/>
        </w:rPr>
      </w:pPr>
    </w:p>
    <w:p w14:paraId="43725812" w14:textId="561098C3" w:rsidR="008D7823" w:rsidRPr="007E2C94" w:rsidRDefault="008D7823" w:rsidP="000C3EAA">
      <w:pPr>
        <w:spacing w:after="120"/>
        <w:jc w:val="center"/>
        <w:rPr>
          <w:rFonts w:eastAsia="Calibri"/>
          <w:color w:val="000000" w:themeColor="text1"/>
          <w:kern w:val="2"/>
          <w:sz w:val="24"/>
          <w:szCs w:val="24"/>
          <w14:ligatures w14:val="standardContextual"/>
        </w:rPr>
      </w:pPr>
      <w:bookmarkStart w:id="406" w:name="_Toc188623616"/>
      <w:bookmarkStart w:id="407" w:name="_Toc188624537"/>
      <w:bookmarkStart w:id="408" w:name="_Toc195687023"/>
      <w:r w:rsidRPr="007E2C94">
        <w:rPr>
          <w:b/>
          <w:bCs/>
          <w:color w:val="000000" w:themeColor="text1"/>
          <w:sz w:val="24"/>
          <w:szCs w:val="24"/>
        </w:rPr>
        <w:t xml:space="preserve">Figure 3. </w:t>
      </w:r>
      <w:r w:rsidRPr="007E2C94">
        <w:rPr>
          <w:b/>
          <w:bCs/>
          <w:color w:val="000000" w:themeColor="text1"/>
          <w:sz w:val="24"/>
          <w:szCs w:val="24"/>
        </w:rPr>
        <w:fldChar w:fldCharType="begin"/>
      </w:r>
      <w:r w:rsidRPr="007E2C94">
        <w:rPr>
          <w:b/>
          <w:bCs/>
          <w:color w:val="000000" w:themeColor="text1"/>
          <w:sz w:val="24"/>
          <w:szCs w:val="24"/>
        </w:rPr>
        <w:instrText xml:space="preserve"> SEQ Figure3. \* ARABIC </w:instrText>
      </w:r>
      <w:r w:rsidRPr="007E2C94">
        <w:rPr>
          <w:b/>
          <w:bCs/>
          <w:color w:val="000000" w:themeColor="text1"/>
          <w:sz w:val="24"/>
          <w:szCs w:val="24"/>
        </w:rPr>
        <w:fldChar w:fldCharType="separate"/>
      </w:r>
      <w:r w:rsidR="00AC660D" w:rsidRPr="007E2C94">
        <w:rPr>
          <w:b/>
          <w:bCs/>
          <w:noProof/>
          <w:color w:val="000000" w:themeColor="text1"/>
          <w:sz w:val="24"/>
          <w:szCs w:val="24"/>
        </w:rPr>
        <w:t>8</w:t>
      </w:r>
      <w:r w:rsidRPr="007E2C94">
        <w:rPr>
          <w:b/>
          <w:bCs/>
          <w:color w:val="000000" w:themeColor="text1"/>
          <w:sz w:val="24"/>
          <w:szCs w:val="24"/>
        </w:rPr>
        <w:fldChar w:fldCharType="end"/>
      </w:r>
      <w:r w:rsidRPr="007E2C94">
        <w:rPr>
          <w:b/>
          <w:bCs/>
          <w:color w:val="000000" w:themeColor="text1"/>
          <w:sz w:val="24"/>
          <w:szCs w:val="24"/>
        </w:rPr>
        <w:t>.</w:t>
      </w:r>
      <w:r w:rsidRPr="007E2C94">
        <w:rPr>
          <w:rFonts w:eastAsia="Calibri"/>
          <w:color w:val="000000" w:themeColor="text1"/>
          <w:kern w:val="2"/>
          <w:sz w:val="24"/>
          <w:szCs w:val="24"/>
          <w14:ligatures w14:val="standardContextual"/>
        </w:rPr>
        <w:t xml:space="preserve"> Coordonnées et point nodal pour l'élément SBRIE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olmdadEZ","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0C3EAA" w:rsidRPr="007E2C94">
        <w:rPr>
          <w:color w:val="000000" w:themeColor="text1"/>
          <w:sz w:val="24"/>
        </w:rPr>
        <w:t>[211]</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w:t>
      </w:r>
      <w:bookmarkEnd w:id="406"/>
      <w:bookmarkEnd w:id="407"/>
      <w:bookmarkEnd w:id="408"/>
    </w:p>
    <w:p w14:paraId="31ED0365" w14:textId="3CE137D1" w:rsidR="00495A4A" w:rsidRPr="007E2C94" w:rsidRDefault="008D7823" w:rsidP="008D7823">
      <w:pPr>
        <w:pStyle w:val="Lgende"/>
        <w:rPr>
          <w:color w:val="000000" w:themeColor="text1"/>
          <w:sz w:val="24"/>
          <w:szCs w:val="24"/>
        </w:rPr>
      </w:pPr>
      <w:r w:rsidRPr="007E2C94">
        <w:rPr>
          <w:i w:val="0"/>
          <w:iCs w:val="0"/>
          <w:color w:val="000000" w:themeColor="text1"/>
          <w:sz w:val="24"/>
          <w:szCs w:val="24"/>
        </w:rPr>
        <w:t>Les trois composantes de la déformation s'expriment par</w:t>
      </w:r>
      <w:r w:rsidRPr="007E2C94">
        <w:rPr>
          <w:color w:val="000000" w:themeColor="text1"/>
          <w:sz w:val="24"/>
          <w:szCs w:val="24"/>
        </w:rPr>
        <w:t xml:space="preserve"> :</w:t>
      </w:r>
    </w:p>
    <w:p w14:paraId="07893401" w14:textId="4CEBD04A" w:rsidR="00495A4A" w:rsidRPr="007E2C94" w:rsidRDefault="008F0D43" w:rsidP="008F0D43">
      <w:pPr>
        <w:jc w:val="center"/>
        <w:rPr>
          <w:color w:val="000000" w:themeColor="text1"/>
          <w:sz w:val="24"/>
          <w:szCs w:val="24"/>
        </w:rPr>
      </w:pPr>
      <w:r w:rsidRPr="007E2C94">
        <w:rPr>
          <w:color w:val="000000" w:themeColor="text1"/>
          <w:sz w:val="24"/>
          <w:szCs w:val="24"/>
        </w:rPr>
        <w:t xml:space="preserve">                           </w:t>
      </w:r>
      <w:r w:rsidRPr="007E2C94">
        <w:rPr>
          <w:color w:val="000000" w:themeColor="text1"/>
          <w:position w:val="-28"/>
          <w:sz w:val="24"/>
          <w:szCs w:val="24"/>
        </w:rPr>
        <w:object w:dxaOrig="3320" w:dyaOrig="660" w14:anchorId="749C5B29">
          <v:shape id="_x0000_i1125" type="#_x0000_t75" style="width:165.35pt;height:36.3pt" o:ole="">
            <v:imagedata r:id="rId338" o:title=""/>
          </v:shape>
          <o:OLEObject Type="Embed" ProgID="Equation.DSMT4" ShapeID="_x0000_i1125" DrawAspect="Content" ObjectID="_1811097495" r:id="rId339"/>
        </w:object>
      </w:r>
      <w:r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(3.36)</w:t>
      </w:r>
      <w:r w:rsidRPr="007E2C94">
        <w:rPr>
          <w:color w:val="000000" w:themeColor="text1"/>
          <w:sz w:val="24"/>
          <w:szCs w:val="24"/>
        </w:rPr>
        <w:t xml:space="preserve">               </w:t>
      </w:r>
    </w:p>
    <w:p w14:paraId="7FD082B6" w14:textId="330B341B" w:rsidR="00495A4A" w:rsidRPr="007E2C94" w:rsidRDefault="008F0D43" w:rsidP="008F0D43">
      <w:pPr>
        <w:spacing w:line="360" w:lineRule="auto"/>
        <w:rPr>
          <w:color w:val="000000" w:themeColor="text1"/>
          <w:sz w:val="24"/>
          <w:szCs w:val="24"/>
        </w:rPr>
      </w:pPr>
      <w:r w:rsidRPr="007E2C94">
        <w:rPr>
          <w:color w:val="000000" w:themeColor="text1"/>
          <w:sz w:val="24"/>
          <w:szCs w:val="24"/>
        </w:rPr>
        <w:t>Lorsque les trois composantes de la déformation, données par l'équation (3.36), sont égales à zéro, il est nécessaire d'intégrer ces équations afin d'obtenir les expressions suivantes :</w:t>
      </w:r>
    </w:p>
    <w:p w14:paraId="3E07C1EE" w14:textId="4027B709" w:rsidR="00495A4A" w:rsidRPr="007E2C94" w:rsidRDefault="008F0D43" w:rsidP="008F0D43">
      <w:pPr>
        <w:jc w:val="center"/>
        <w:rPr>
          <w:color w:val="000000" w:themeColor="text1"/>
          <w:sz w:val="24"/>
          <w:szCs w:val="24"/>
        </w:rPr>
      </w:pPr>
      <w:r w:rsidRPr="007E2C94">
        <w:rPr>
          <w:color w:val="000000" w:themeColor="text1"/>
          <w:sz w:val="24"/>
          <w:szCs w:val="24"/>
        </w:rPr>
        <w:t xml:space="preserve">                                        </w:t>
      </w:r>
      <w:r w:rsidRPr="007E2C94">
        <w:rPr>
          <w:color w:val="000000" w:themeColor="text1"/>
          <w:position w:val="-30"/>
          <w:sz w:val="24"/>
          <w:szCs w:val="24"/>
        </w:rPr>
        <w:object w:dxaOrig="1280" w:dyaOrig="720" w14:anchorId="41D440B6">
          <v:shape id="_x0000_i1126" type="#_x0000_t75" style="width:64.5pt;height:36.3pt" o:ole="">
            <v:imagedata r:id="rId340" o:title=""/>
          </v:shape>
          <o:OLEObject Type="Embed" ProgID="Equation.DSMT4" ShapeID="_x0000_i1126" DrawAspect="Content" ObjectID="_1811097496" r:id="rId341"/>
        </w:object>
      </w:r>
      <w:r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(3.37)</w:t>
      </w:r>
    </w:p>
    <w:p w14:paraId="6EC772C1" w14:textId="18FA2E39" w:rsidR="008F0D43" w:rsidRPr="007E2C94" w:rsidRDefault="008F0D43" w:rsidP="000C3EAA">
      <w:pPr>
        <w:spacing w:line="360" w:lineRule="auto"/>
        <w:jc w:val="both"/>
        <w:rPr>
          <w:color w:val="000000" w:themeColor="text1"/>
          <w:sz w:val="24"/>
          <w:szCs w:val="24"/>
        </w:rPr>
      </w:pPr>
      <w:r w:rsidRPr="007E2C94">
        <w:rPr>
          <w:color w:val="000000" w:themeColor="text1"/>
          <w:sz w:val="24"/>
          <w:szCs w:val="24"/>
        </w:rPr>
        <w:t>L'équation (3.37) donne les trois composantes des déplacements du corps rigide. L'élément développé est de forme rectangulaire, avec quatre nœuds, chaque nœud ayant trois degrés de liberté</w:t>
      </w:r>
      <w:r w:rsidRPr="007E2C94">
        <w:rPr>
          <w:color w:val="000000" w:themeColor="text1"/>
          <w:position w:val="-14"/>
          <w:sz w:val="24"/>
          <w:szCs w:val="24"/>
        </w:rPr>
        <w:object w:dxaOrig="680" w:dyaOrig="400" w14:anchorId="5567D4F7">
          <v:shape id="_x0000_i1127" type="#_x0000_t75" style="width:36.3pt;height:21.3pt" o:ole="">
            <v:imagedata r:id="rId342" o:title=""/>
          </v:shape>
          <o:OLEObject Type="Embed" ProgID="Equation.DSMT4" ShapeID="_x0000_i1127" DrawAspect="Content" ObjectID="_1811097497" r:id="rId343"/>
        </w:object>
      </w:r>
      <w:r w:rsidRPr="007E2C94">
        <w:rPr>
          <w:color w:val="000000" w:themeColor="text1"/>
          <w:sz w:val="24"/>
          <w:szCs w:val="24"/>
        </w:rPr>
        <w:t xml:space="preserve">. Par conséquent, le champ de déplacement doit contenir 8 constantes indépendantes. Après avoir utilisé trois constantes </w:t>
      </w:r>
      <w:r w:rsidR="00065C14" w:rsidRPr="007E2C94">
        <w:rPr>
          <w:color w:val="000000" w:themeColor="text1"/>
          <w:position w:val="-14"/>
          <w:sz w:val="24"/>
          <w:szCs w:val="24"/>
        </w:rPr>
        <w:object w:dxaOrig="1120" w:dyaOrig="400" w14:anchorId="7265D3A1">
          <v:shape id="_x0000_i1128" type="#_x0000_t75" style="width:57.6pt;height:21.3pt" o:ole="">
            <v:imagedata r:id="rId344" o:title=""/>
          </v:shape>
          <o:OLEObject Type="Embed" ProgID="Equation.DSMT4" ShapeID="_x0000_i1128" DrawAspect="Content" ObjectID="_1811097498" r:id="rId345"/>
        </w:object>
      </w:r>
      <w:r w:rsidRPr="007E2C94">
        <w:rPr>
          <w:color w:val="000000" w:themeColor="text1"/>
          <w:sz w:val="24"/>
          <w:szCs w:val="24"/>
        </w:rPr>
        <w:t xml:space="preserve"> pour représenter les composantes du corps rigide, il reste cinq constantes </w:t>
      </w:r>
      <w:r w:rsidR="00065C14" w:rsidRPr="007E2C94">
        <w:rPr>
          <w:color w:val="000000" w:themeColor="text1"/>
          <w:position w:val="-14"/>
          <w:sz w:val="24"/>
          <w:szCs w:val="24"/>
        </w:rPr>
        <w:object w:dxaOrig="1100" w:dyaOrig="400" w14:anchorId="1A582706">
          <v:shape id="_x0000_i1129" type="#_x0000_t75" style="width:57.6pt;height:21.3pt" o:ole="">
            <v:imagedata r:id="rId346" o:title=""/>
          </v:shape>
          <o:OLEObject Type="Embed" ProgID="Equation.DSMT4" ShapeID="_x0000_i1129" DrawAspect="Content" ObjectID="_1811097499" r:id="rId347"/>
        </w:object>
      </w:r>
      <w:r w:rsidR="00065C14" w:rsidRPr="007E2C94">
        <w:rPr>
          <w:color w:val="000000" w:themeColor="text1"/>
          <w:sz w:val="24"/>
          <w:szCs w:val="24"/>
        </w:rPr>
        <w:t xml:space="preserve"> </w:t>
      </w:r>
      <w:r w:rsidRPr="007E2C94">
        <w:rPr>
          <w:color w:val="000000" w:themeColor="text1"/>
          <w:sz w:val="24"/>
          <w:szCs w:val="24"/>
        </w:rPr>
        <w:t xml:space="preserve">pour décrire le déplacement dû à la déformation de l'élément. Ces constantes sont réparties entre les différentes déformations, comme suit </w:t>
      </w:r>
      <w:r w:rsidR="00065C14"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EewAcTkt","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00065C14" w:rsidRPr="007E2C94">
        <w:rPr>
          <w:rFonts w:eastAsia="Calibri"/>
          <w:color w:val="000000" w:themeColor="text1"/>
          <w:kern w:val="2"/>
          <w:sz w:val="24"/>
          <w:szCs w:val="24"/>
          <w14:ligatures w14:val="standardContextual"/>
        </w:rPr>
        <w:fldChar w:fldCharType="separate"/>
      </w:r>
      <w:r w:rsidR="000C3EAA" w:rsidRPr="007E2C94">
        <w:rPr>
          <w:color w:val="000000" w:themeColor="text1"/>
          <w:sz w:val="24"/>
        </w:rPr>
        <w:t>[211]</w:t>
      </w:r>
      <w:r w:rsidR="00065C14" w:rsidRPr="007E2C94">
        <w:rPr>
          <w:rFonts w:eastAsia="Calibri"/>
          <w:color w:val="000000" w:themeColor="text1"/>
          <w:kern w:val="2"/>
          <w:sz w:val="24"/>
          <w:szCs w:val="24"/>
          <w14:ligatures w14:val="standardContextual"/>
        </w:rPr>
        <w:fldChar w:fldCharType="end"/>
      </w:r>
      <w:r w:rsidRPr="007E2C94">
        <w:rPr>
          <w:color w:val="000000" w:themeColor="text1"/>
          <w:sz w:val="24"/>
          <w:szCs w:val="24"/>
        </w:rPr>
        <w:t>:</w:t>
      </w:r>
    </w:p>
    <w:p w14:paraId="78BF82F2" w14:textId="1FA5EA64" w:rsidR="008F0D43" w:rsidRPr="007E2C94" w:rsidRDefault="00065C14" w:rsidP="00065C14">
      <w:pPr>
        <w:jc w:val="center"/>
        <w:rPr>
          <w:color w:val="000000" w:themeColor="text1"/>
        </w:rPr>
      </w:pPr>
      <w:r w:rsidRPr="007E2C94">
        <w:rPr>
          <w:color w:val="000000" w:themeColor="text1"/>
        </w:rPr>
        <w:t xml:space="preserve">                                </w:t>
      </w:r>
      <w:r w:rsidR="00B53893" w:rsidRPr="007E2C94">
        <w:rPr>
          <w:color w:val="000000" w:themeColor="text1"/>
        </w:rPr>
        <w:t xml:space="preserve">   </w:t>
      </w:r>
      <w:r w:rsidRPr="007E2C94">
        <w:rPr>
          <w:color w:val="000000" w:themeColor="text1"/>
        </w:rPr>
        <w:t xml:space="preserve">      </w:t>
      </w:r>
      <w:r w:rsidRPr="007E2C94">
        <w:rPr>
          <w:color w:val="000000" w:themeColor="text1"/>
          <w:position w:val="-54"/>
          <w:sz w:val="24"/>
          <w:szCs w:val="24"/>
        </w:rPr>
        <w:object w:dxaOrig="1340" w:dyaOrig="1140" w14:anchorId="329DD6CF">
          <v:shape id="_x0000_i1130" type="#_x0000_t75" style="width:64.5pt;height:57.65pt" o:ole="">
            <v:imagedata r:id="rId348" o:title=""/>
          </v:shape>
          <o:OLEObject Type="Embed" ProgID="Equation.DSMT4" ShapeID="_x0000_i1130" DrawAspect="Content" ObjectID="_1811097500" r:id="rId349"/>
        </w:object>
      </w:r>
      <w:r w:rsidRPr="007E2C94">
        <w:rPr>
          <w:color w:val="000000" w:themeColor="text1"/>
          <w:sz w:val="24"/>
          <w:szCs w:val="24"/>
        </w:rPr>
        <w:t xml:space="preserve">      </w:t>
      </w:r>
      <w:r w:rsidRPr="007E2C94">
        <w:rPr>
          <w:color w:val="000000" w:themeColor="text1"/>
        </w:rPr>
        <w:t xml:space="preserve">                                                              </w:t>
      </w:r>
      <w:r w:rsidR="009804B5" w:rsidRPr="007E2C94">
        <w:rPr>
          <w:color w:val="000000" w:themeColor="text1"/>
        </w:rPr>
        <w:t xml:space="preserve">     </w:t>
      </w:r>
      <w:r w:rsidRPr="007E2C94">
        <w:rPr>
          <w:color w:val="000000" w:themeColor="text1"/>
        </w:rPr>
        <w:t xml:space="preserve"> </w:t>
      </w:r>
      <w:r w:rsidR="00B53893"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(3.38)</w:t>
      </w:r>
    </w:p>
    <w:p w14:paraId="22F5594F" w14:textId="00BAB7E7" w:rsidR="00065C14" w:rsidRPr="007E2C94" w:rsidRDefault="00065C14" w:rsidP="00065C14">
      <w:pPr>
        <w:widowControl/>
        <w:tabs>
          <w:tab w:val="left" w:pos="1440"/>
        </w:tabs>
        <w:autoSpaceDE/>
        <w:autoSpaceDN/>
        <w:spacing w:line="360" w:lineRule="auto"/>
        <w:jc w:val="both"/>
        <w:rPr>
          <w:color w:val="000000" w:themeColor="text1"/>
          <w:sz w:val="24"/>
          <w:szCs w:val="24"/>
        </w:rPr>
      </w:pPr>
      <w:r w:rsidRPr="007E2C94">
        <w:rPr>
          <w:color w:val="000000" w:themeColor="text1"/>
          <w:sz w:val="24"/>
          <w:szCs w:val="24"/>
        </w:rPr>
        <w:t xml:space="preserve">Les déformations définies par les équations (3.38) satisfont l'équation </w:t>
      </w:r>
      <w:r w:rsidR="00657E6D" w:rsidRPr="007E2C94">
        <w:rPr>
          <w:color w:val="000000" w:themeColor="text1"/>
          <w:sz w:val="24"/>
          <w:szCs w:val="24"/>
        </w:rPr>
        <w:t xml:space="preserve">(3.4) </w:t>
      </w:r>
      <w:r w:rsidRPr="007E2C94">
        <w:rPr>
          <w:color w:val="000000" w:themeColor="text1"/>
          <w:sz w:val="24"/>
          <w:szCs w:val="24"/>
        </w:rPr>
        <w:t xml:space="preserve">de compatibilité. Les expressions fournies par les équations (3.38) sont transformées en termes de </w:t>
      </w:r>
      <w:r w:rsidRPr="007E2C94">
        <w:rPr>
          <w:color w:val="000000" w:themeColor="text1"/>
          <w:position w:val="-6"/>
          <w:sz w:val="24"/>
          <w:szCs w:val="24"/>
        </w:rPr>
        <w:object w:dxaOrig="260" w:dyaOrig="279" w14:anchorId="334ECCB0">
          <v:shape id="_x0000_i1131" type="#_x0000_t75" style="width:14.4pt;height:14.4pt" o:ole="">
            <v:imagedata r:id="rId350" o:title=""/>
          </v:shape>
          <o:OLEObject Type="Embed" ProgID="Equation.DSMT4" ShapeID="_x0000_i1131" DrawAspect="Content" ObjectID="_1811097501" r:id="rId351"/>
        </w:object>
      </w:r>
      <w:r w:rsidRPr="007E2C94">
        <w:rPr>
          <w:color w:val="000000" w:themeColor="text1"/>
          <w:sz w:val="24"/>
          <w:szCs w:val="24"/>
        </w:rPr>
        <w:t xml:space="preserve"> </w:t>
      </w:r>
      <w:proofErr w:type="gramStart"/>
      <w:r w:rsidRPr="007E2C94">
        <w:rPr>
          <w:color w:val="000000" w:themeColor="text1"/>
          <w:sz w:val="24"/>
          <w:szCs w:val="24"/>
        </w:rPr>
        <w:t xml:space="preserve">et </w:t>
      </w:r>
      <w:proofErr w:type="gramEnd"/>
      <w:r w:rsidRPr="007E2C94">
        <w:rPr>
          <w:color w:val="000000" w:themeColor="text1"/>
          <w:position w:val="-6"/>
          <w:sz w:val="24"/>
          <w:szCs w:val="24"/>
        </w:rPr>
        <w:object w:dxaOrig="240" w:dyaOrig="279" w14:anchorId="61DC8C81">
          <v:shape id="_x0000_i1132" type="#_x0000_t75" style="width:14.4pt;height:14.4pt" o:ole="">
            <v:imagedata r:id="rId333" o:title=""/>
          </v:shape>
          <o:OLEObject Type="Embed" ProgID="Equation.DSMT4" ShapeID="_x0000_i1132" DrawAspect="Content" ObjectID="_1811097502" r:id="rId352"/>
        </w:object>
      </w:r>
      <w:r w:rsidRPr="007E2C94">
        <w:rPr>
          <w:color w:val="000000" w:themeColor="text1"/>
          <w:sz w:val="24"/>
          <w:szCs w:val="24"/>
        </w:rPr>
        <w:t>, selon les équations (3.36). Les équations résultantes sont ensuite intégrées pour donner :</w:t>
      </w:r>
    </w:p>
    <w:p w14:paraId="0C5708E0" w14:textId="0EE90EEF" w:rsidR="008F0D43" w:rsidRPr="007E2C94" w:rsidRDefault="00D42CB0" w:rsidP="00657E6D">
      <w:pPr>
        <w:rPr>
          <w:color w:val="000000" w:themeColor="text1"/>
        </w:rPr>
      </w:pPr>
      <w:r w:rsidRPr="007E2C94">
        <w:rPr>
          <w:color w:val="000000" w:themeColor="text1"/>
        </w:rPr>
        <w:t xml:space="preserve">                       </w:t>
      </w:r>
      <w:r w:rsidR="00657E6D" w:rsidRPr="007E2C94">
        <w:rPr>
          <w:color w:val="000000" w:themeColor="text1"/>
        </w:rPr>
        <w:t xml:space="preserve">   </w:t>
      </w:r>
      <w:r w:rsidRPr="007E2C94">
        <w:rPr>
          <w:color w:val="000000" w:themeColor="text1"/>
        </w:rPr>
        <w:t xml:space="preserve">             </w:t>
      </w:r>
      <w:r w:rsidRPr="007E2C94">
        <w:rPr>
          <w:color w:val="000000" w:themeColor="text1"/>
          <w:position w:val="-60"/>
          <w:sz w:val="24"/>
          <w:szCs w:val="24"/>
        </w:rPr>
        <w:object w:dxaOrig="3040" w:dyaOrig="1320" w14:anchorId="3E010EB1">
          <v:shape id="_x0000_i1133" type="#_x0000_t75" style="width:151.55pt;height:64.5pt" o:ole="">
            <v:imagedata r:id="rId353" o:title=""/>
          </v:shape>
          <o:OLEObject Type="Embed" ProgID="Equation.DSMT4" ShapeID="_x0000_i1133" DrawAspect="Content" ObjectID="_1811097503" r:id="rId354"/>
        </w:object>
      </w:r>
      <w:r w:rsidRPr="007E2C94">
        <w:rPr>
          <w:color w:val="000000" w:themeColor="text1"/>
          <w:sz w:val="24"/>
          <w:szCs w:val="24"/>
        </w:rPr>
        <w:t xml:space="preserve"> </w:t>
      </w:r>
      <w:r w:rsidR="00657E6D" w:rsidRPr="007E2C94">
        <w:rPr>
          <w:color w:val="000000" w:themeColor="text1"/>
          <w:sz w:val="24"/>
          <w:szCs w:val="24"/>
        </w:rPr>
        <w:t xml:space="preserve">   </w:t>
      </w:r>
      <w:r w:rsidR="00657E6D" w:rsidRPr="007E2C94">
        <w:rPr>
          <w:color w:val="000000" w:themeColor="text1"/>
        </w:rPr>
        <w:t xml:space="preserve">                                          </w:t>
      </w:r>
      <w:r w:rsidR="009804B5" w:rsidRPr="007E2C94">
        <w:rPr>
          <w:color w:val="000000" w:themeColor="text1"/>
        </w:rPr>
        <w:t xml:space="preserve"> </w:t>
      </w:r>
      <w:r w:rsidR="00230ACB" w:rsidRPr="007E2C94">
        <w:rPr>
          <w:color w:val="000000" w:themeColor="text1"/>
        </w:rPr>
        <w:t xml:space="preserve">  </w:t>
      </w:r>
      <w:r w:rsidR="009804B5" w:rsidRPr="007E2C94">
        <w:rPr>
          <w:color w:val="000000" w:themeColor="text1"/>
        </w:rPr>
        <w:t xml:space="preserve">    </w:t>
      </w:r>
      <w:r w:rsidR="00B53893" w:rsidRPr="007E2C94">
        <w:rPr>
          <w:color w:val="000000" w:themeColor="text1"/>
        </w:rPr>
        <w:t xml:space="preserve">  </w:t>
      </w:r>
      <w:r w:rsidR="00657E6D" w:rsidRPr="007E2C94">
        <w:rPr>
          <w:color w:val="000000" w:themeColor="text1"/>
        </w:rPr>
        <w:t xml:space="preserve">    </w:t>
      </w:r>
      <w:r w:rsidR="00657E6D" w:rsidRPr="007E2C94">
        <w:rPr>
          <w:rFonts w:asciiTheme="majorBidi" w:hAnsiTheme="majorBidi" w:cstheme="majorBidi"/>
          <w:color w:val="000000" w:themeColor="text1"/>
          <w:sz w:val="24"/>
          <w:szCs w:val="24"/>
          <w:lang w:eastAsia="fr-FR"/>
        </w:rPr>
        <w:t>(3.39)</w:t>
      </w:r>
    </w:p>
    <w:p w14:paraId="7BE78A1A" w14:textId="27DDDAC5" w:rsidR="008F0D43" w:rsidRPr="007E2C94" w:rsidRDefault="00657E6D" w:rsidP="009804B5">
      <w:pPr>
        <w:spacing w:line="360" w:lineRule="auto"/>
        <w:rPr>
          <w:color w:val="000000" w:themeColor="text1"/>
          <w:sz w:val="24"/>
          <w:szCs w:val="24"/>
        </w:rPr>
      </w:pPr>
      <w:r w:rsidRPr="007E2C94">
        <w:rPr>
          <w:color w:val="000000" w:themeColor="text1"/>
          <w:sz w:val="24"/>
          <w:szCs w:val="24"/>
        </w:rPr>
        <w:t>Les fonctions finales de déplacement sont obtenues en additionnant les équations (3.37) et (3.39), ce qui permet d'obtenir les expressions suivantes :</w:t>
      </w:r>
    </w:p>
    <w:p w14:paraId="21140724" w14:textId="25247835" w:rsidR="008F0D43" w:rsidRPr="007E2C94" w:rsidRDefault="009804B5" w:rsidP="00695960">
      <w:pPr>
        <w:rPr>
          <w:color w:val="000000" w:themeColor="text1"/>
        </w:rPr>
      </w:pPr>
      <w:r w:rsidRPr="007E2C94">
        <w:rPr>
          <w:color w:val="000000" w:themeColor="text1"/>
        </w:rPr>
        <w:t xml:space="preserve">                                   </w:t>
      </w:r>
      <w:r w:rsidRPr="007E2C94">
        <w:rPr>
          <w:color w:val="000000" w:themeColor="text1"/>
          <w:position w:val="-60"/>
          <w:sz w:val="24"/>
          <w:szCs w:val="24"/>
        </w:rPr>
        <w:object w:dxaOrig="3940" w:dyaOrig="1320" w14:anchorId="582EBD28">
          <v:shape id="_x0000_i1134" type="#_x0000_t75" style="width:194.65pt;height:64.5pt" o:ole="">
            <v:imagedata r:id="rId355" o:title=""/>
          </v:shape>
          <o:OLEObject Type="Embed" ProgID="Equation.DSMT4" ShapeID="_x0000_i1134" DrawAspect="Content" ObjectID="_1811097504" r:id="rId356"/>
        </w:object>
      </w:r>
      <w:r w:rsidRPr="007E2C94">
        <w:rPr>
          <w:color w:val="000000" w:themeColor="text1"/>
          <w:sz w:val="24"/>
          <w:szCs w:val="24"/>
        </w:rPr>
        <w:t xml:space="preserve">             </w:t>
      </w:r>
      <w:r w:rsidRPr="007E2C94">
        <w:rPr>
          <w:color w:val="000000" w:themeColor="text1"/>
        </w:rPr>
        <w:t xml:space="preserve">                          </w:t>
      </w:r>
      <w:r w:rsidR="00F33512" w:rsidRPr="007E2C94">
        <w:rPr>
          <w:color w:val="000000" w:themeColor="text1"/>
        </w:rPr>
        <w:t xml:space="preserve"> </w:t>
      </w:r>
      <w:r w:rsidRPr="007E2C94">
        <w:rPr>
          <w:color w:val="000000" w:themeColor="text1"/>
        </w:rPr>
        <w:t xml:space="preserve"> </w:t>
      </w:r>
      <w:r w:rsidR="009F3F2D" w:rsidRPr="007E2C94">
        <w:rPr>
          <w:color w:val="000000" w:themeColor="text1"/>
        </w:rPr>
        <w:t xml:space="preserve">  </w:t>
      </w:r>
      <w:r w:rsidRPr="007E2C94">
        <w:rPr>
          <w:color w:val="000000" w:themeColor="text1"/>
        </w:rPr>
        <w:t xml:space="preserve"> </w:t>
      </w:r>
      <w:r w:rsidR="00B53893"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(3.40)</w:t>
      </w:r>
    </w:p>
    <w:p w14:paraId="1E53EBCA" w14:textId="5C7AEC95" w:rsidR="008F0D43" w:rsidRPr="007E2C94" w:rsidRDefault="009804B5" w:rsidP="009804B5">
      <w:pPr>
        <w:spacing w:line="360" w:lineRule="auto"/>
        <w:rPr>
          <w:color w:val="000000" w:themeColor="text1"/>
          <w:sz w:val="24"/>
          <w:szCs w:val="24"/>
        </w:rPr>
      </w:pPr>
      <w:r w:rsidRPr="007E2C94">
        <w:rPr>
          <w:color w:val="000000" w:themeColor="text1"/>
          <w:sz w:val="24"/>
          <w:szCs w:val="24"/>
        </w:rPr>
        <w:t>Les fonctions de déplacement de l'élément développé SBRIE, données par l'équation (3.40), peuvent être exprimées sous forme matricielle de la manière suivante :</w:t>
      </w:r>
    </w:p>
    <w:p w14:paraId="77FBB68D" w14:textId="032458C2" w:rsidR="008F0D43" w:rsidRPr="007E2C94" w:rsidRDefault="009804B5" w:rsidP="00695960">
      <w:pPr>
        <w:rPr>
          <w:color w:val="000000" w:themeColor="text1"/>
          <w:sz w:val="24"/>
          <w:szCs w:val="24"/>
        </w:rPr>
      </w:pPr>
      <w:r w:rsidRPr="007E2C94">
        <w:rPr>
          <w:color w:val="000000" w:themeColor="text1"/>
          <w:sz w:val="24"/>
          <w:szCs w:val="24"/>
        </w:rPr>
        <w:t xml:space="preserve">                                        </w:t>
      </w:r>
      <w:r w:rsidR="009F3F2D" w:rsidRPr="007E2C94">
        <w:rPr>
          <w:color w:val="000000" w:themeColor="text1"/>
          <w:position w:val="-30"/>
          <w:sz w:val="24"/>
          <w:szCs w:val="24"/>
        </w:rPr>
        <w:object w:dxaOrig="1920" w:dyaOrig="720" w14:anchorId="6B514D9B">
          <v:shape id="_x0000_i1135" type="#_x0000_t75" style="width:93.9pt;height:36.3pt" o:ole="">
            <v:imagedata r:id="rId357" o:title=""/>
          </v:shape>
          <o:OLEObject Type="Embed" ProgID="Equation.DSMT4" ShapeID="_x0000_i1135" DrawAspect="Content" ObjectID="_1811097505" r:id="rId358"/>
        </w:object>
      </w:r>
      <w:r w:rsidRPr="007E2C94">
        <w:rPr>
          <w:color w:val="000000" w:themeColor="text1"/>
          <w:sz w:val="24"/>
          <w:szCs w:val="24"/>
        </w:rPr>
        <w:t xml:space="preserve">                                           </w:t>
      </w:r>
      <w:r w:rsidR="009F3F2D" w:rsidRPr="007E2C94">
        <w:rPr>
          <w:color w:val="000000" w:themeColor="text1"/>
          <w:sz w:val="24"/>
          <w:szCs w:val="24"/>
        </w:rPr>
        <w:t xml:space="preserve">        </w:t>
      </w:r>
      <w:r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009F3F2D"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(3.41)</w:t>
      </w:r>
    </w:p>
    <w:p w14:paraId="59F35B28" w14:textId="2BB9E113" w:rsidR="008F0D43" w:rsidRPr="007E2C94" w:rsidRDefault="009804B5" w:rsidP="000E5009">
      <w:pPr>
        <w:jc w:val="both"/>
        <w:rPr>
          <w:color w:val="000000" w:themeColor="text1"/>
          <w:sz w:val="24"/>
          <w:szCs w:val="24"/>
        </w:rPr>
      </w:pPr>
      <w:proofErr w:type="gramStart"/>
      <w:r w:rsidRPr="007E2C94">
        <w:rPr>
          <w:color w:val="000000" w:themeColor="text1"/>
          <w:sz w:val="24"/>
          <w:szCs w:val="24"/>
        </w:rPr>
        <w:t xml:space="preserve">Où </w:t>
      </w:r>
      <w:r w:rsidRPr="007E2C94">
        <w:rPr>
          <w:rStyle w:val="katex-mathml"/>
          <w:color w:val="000000" w:themeColor="text1"/>
          <w:sz w:val="24"/>
          <w:szCs w:val="24"/>
        </w:rPr>
        <w:t xml:space="preserve"> </w:t>
      </w:r>
      <w:proofErr w:type="gramEnd"/>
      <m:oMath>
        <m:sSub>
          <m:sSubPr>
            <m:ctrlPr>
              <w:rPr>
                <w:rFonts w:ascii="Cambria Math" w:hAnsi="Cambria Math"/>
                <w:i/>
                <w:color w:val="000000" w:themeColor="text1"/>
                <w:sz w:val="24"/>
                <w:szCs w:val="24"/>
                <w:lang w:eastAsia="fr-FR"/>
              </w:rPr>
            </m:ctrlPr>
          </m:sSubPr>
          <m:e>
            <m:r>
              <m:rPr>
                <m:sty m:val="p"/>
              </m:rPr>
              <w:rPr>
                <w:rFonts w:ascii="Cambria Math" w:hAnsi="Cambria Math"/>
                <w:color w:val="000000" w:themeColor="text1"/>
                <w:sz w:val="24"/>
                <w:szCs w:val="24"/>
                <w:lang w:eastAsia="fr-FR"/>
              </w:rPr>
              <m:t>[</m:t>
            </m:r>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P</m:t>
                </m:r>
              </m:e>
              <m:sub>
                <m:r>
                  <m:rPr>
                    <m:sty m:val="p"/>
                  </m:rPr>
                  <w:rPr>
                    <w:rFonts w:ascii="Cambria Math" w:hAnsi="Cambria Math"/>
                    <w:color w:val="000000" w:themeColor="text1"/>
                    <w:kern w:val="2"/>
                    <w:sz w:val="24"/>
                    <w:szCs w:val="24"/>
                    <w:lang w:val="en-US"/>
                    <w14:ligatures w14:val="standardContextual"/>
                  </w:rPr>
                  <m:t>SBRIE</m:t>
                </m:r>
              </m:sub>
            </m:sSub>
            <m:r>
              <m:rPr>
                <m:sty m:val="p"/>
              </m:rPr>
              <w:rPr>
                <w:rFonts w:ascii="Cambria Math" w:hAnsi="Cambria Math"/>
                <w:color w:val="000000" w:themeColor="text1"/>
                <w:sz w:val="24"/>
                <w:szCs w:val="24"/>
                <w:lang w:eastAsia="fr-FR"/>
              </w:rPr>
              <m:t>]</m:t>
            </m:r>
          </m:e>
          <m:sub>
            <m:r>
              <m:rPr>
                <m:sty m:val="p"/>
              </m:rPr>
              <w:rPr>
                <w:rFonts w:ascii="Cambria Math" w:hAnsi="Cambria Math"/>
                <w:color w:val="000000" w:themeColor="text1"/>
                <w:sz w:val="24"/>
                <w:szCs w:val="24"/>
                <w:lang w:eastAsia="fr-FR"/>
              </w:rPr>
              <m:t>2×8</m:t>
            </m:r>
          </m:sub>
        </m:sSub>
        <m:r>
          <w:rPr>
            <w:rFonts w:ascii="Cambria Math" w:hAnsi="Cambria Math"/>
            <w:color w:val="000000" w:themeColor="text1"/>
            <w:sz w:val="24"/>
            <w:szCs w:val="24"/>
            <w:lang w:eastAsia="fr-FR"/>
          </w:rPr>
          <m:t xml:space="preserve"> </m:t>
        </m:r>
      </m:oMath>
      <w:r w:rsidRPr="007E2C94">
        <w:rPr>
          <w:color w:val="000000" w:themeColor="text1"/>
          <w:sz w:val="24"/>
          <w:szCs w:val="24"/>
        </w:rPr>
        <w:t xml:space="preserve">est la matrice polynomiale représentant les fonctions de déplacement pour l'élément membranaire, et </w:t>
      </w:r>
      <w:r w:rsidRPr="007E2C94">
        <w:rPr>
          <w:rStyle w:val="katex-mathml"/>
          <w:color w:val="000000" w:themeColor="text1"/>
          <w:sz w:val="24"/>
          <w:szCs w:val="24"/>
        </w:rPr>
        <w:object w:dxaOrig="540" w:dyaOrig="400" w14:anchorId="26214904">
          <v:shape id="_x0000_i1136" type="#_x0000_t75" style="width:28.8pt;height:21.3pt" o:ole="">
            <v:imagedata r:id="rId359" o:title=""/>
          </v:shape>
          <o:OLEObject Type="Embed" ProgID="Equation.DSMT4" ShapeID="_x0000_i1136" DrawAspect="Content" ObjectID="_1811097506" r:id="rId360"/>
        </w:object>
      </w:r>
      <w:r w:rsidRPr="007E2C94">
        <w:rPr>
          <w:rStyle w:val="katex-mathml"/>
          <w:color w:val="000000" w:themeColor="text1"/>
          <w:sz w:val="24"/>
          <w:szCs w:val="24"/>
        </w:rPr>
        <w:t xml:space="preserve"> </w:t>
      </w:r>
      <w:r w:rsidRPr="007E2C94">
        <w:rPr>
          <w:color w:val="000000" w:themeColor="text1"/>
          <w:sz w:val="24"/>
          <w:szCs w:val="24"/>
        </w:rPr>
        <w:t>est le vecteur des paramètres constants.</w:t>
      </w:r>
    </w:p>
    <w:p w14:paraId="7DBE9698" w14:textId="2466CC2D" w:rsidR="008F0D43" w:rsidRPr="007E2C94" w:rsidRDefault="009804B5" w:rsidP="000E5009">
      <w:pPr>
        <w:jc w:val="both"/>
        <w:rPr>
          <w:color w:val="000000" w:themeColor="text1"/>
          <w:sz w:val="24"/>
          <w:szCs w:val="24"/>
        </w:rPr>
      </w:pPr>
      <w:r w:rsidRPr="007E2C94">
        <w:rPr>
          <w:color w:val="000000" w:themeColor="text1"/>
          <w:sz w:val="24"/>
          <w:szCs w:val="24"/>
        </w:rPr>
        <w:t xml:space="preserve">Avec </w:t>
      </w:r>
      <w:r w:rsidR="00952A83" w:rsidRPr="007E2C94">
        <w:rPr>
          <w:color w:val="000000" w:themeColor="text1"/>
          <w:position w:val="-14"/>
          <w:sz w:val="24"/>
          <w:szCs w:val="24"/>
        </w:rPr>
        <w:object w:dxaOrig="2100" w:dyaOrig="440" w14:anchorId="1CC0699A">
          <v:shape id="_x0000_i1137" type="#_x0000_t75" style="width:108.25pt;height:21.3pt" o:ole="">
            <v:imagedata r:id="rId361" o:title=""/>
          </v:shape>
          <o:OLEObject Type="Embed" ProgID="Equation.DSMT4" ShapeID="_x0000_i1137" DrawAspect="Content" ObjectID="_1811097507" r:id="rId362"/>
        </w:object>
      </w:r>
      <w:r w:rsidRPr="007E2C94">
        <w:rPr>
          <w:color w:val="000000" w:themeColor="text1"/>
          <w:sz w:val="24"/>
          <w:szCs w:val="24"/>
        </w:rPr>
        <w:t xml:space="preserve"> </w:t>
      </w:r>
    </w:p>
    <w:p w14:paraId="1E16C86F" w14:textId="58F2C617" w:rsidR="008F0D43" w:rsidRPr="007E2C94" w:rsidRDefault="00756616" w:rsidP="00695960">
      <w:pPr>
        <w:rPr>
          <w:color w:val="000000" w:themeColor="text1"/>
          <w:sz w:val="24"/>
          <w:szCs w:val="24"/>
        </w:rPr>
      </w:pPr>
      <w:r w:rsidRPr="007E2C94">
        <w:rPr>
          <w:color w:val="000000" w:themeColor="text1"/>
          <w:sz w:val="24"/>
          <w:szCs w:val="24"/>
        </w:rPr>
        <w:t xml:space="preserve">                                 </w:t>
      </w:r>
      <w:r w:rsidR="009F3F2D" w:rsidRPr="007E2C94">
        <w:rPr>
          <w:color w:val="000000" w:themeColor="text1"/>
          <w:position w:val="-62"/>
          <w:sz w:val="24"/>
          <w:szCs w:val="24"/>
        </w:rPr>
        <w:object w:dxaOrig="4599" w:dyaOrig="1359" w14:anchorId="5A59236C">
          <v:shape id="_x0000_i1138" type="#_x0000_t75" style="width:229.7pt;height:64.5pt" o:ole="">
            <v:imagedata r:id="rId363" o:title=""/>
          </v:shape>
          <o:OLEObject Type="Embed" ProgID="Equation.DSMT4" ShapeID="_x0000_i1138" DrawAspect="Content" ObjectID="_1811097508" r:id="rId364"/>
        </w:object>
      </w:r>
      <w:r w:rsidR="00952A83" w:rsidRPr="007E2C94">
        <w:rPr>
          <w:color w:val="000000" w:themeColor="text1"/>
          <w:sz w:val="24"/>
          <w:szCs w:val="24"/>
        </w:rPr>
        <w:t xml:space="preserve"> </w:t>
      </w:r>
      <w:r w:rsidRPr="007E2C94">
        <w:rPr>
          <w:color w:val="000000" w:themeColor="text1"/>
          <w:sz w:val="24"/>
          <w:szCs w:val="24"/>
        </w:rPr>
        <w:t xml:space="preserve">                         </w:t>
      </w:r>
      <w:r w:rsidR="009F3F2D" w:rsidRPr="007E2C94">
        <w:rPr>
          <w:color w:val="000000" w:themeColor="text1"/>
          <w:sz w:val="24"/>
          <w:szCs w:val="24"/>
        </w:rPr>
        <w:t xml:space="preserve"> </w:t>
      </w:r>
      <w:r w:rsidR="00B53893" w:rsidRPr="007E2C94">
        <w:rPr>
          <w:color w:val="000000" w:themeColor="text1"/>
          <w:sz w:val="24"/>
          <w:szCs w:val="24"/>
        </w:rPr>
        <w:t xml:space="preserve"> </w:t>
      </w:r>
      <w:r w:rsidR="009F3F2D"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(3.42)</w:t>
      </w:r>
    </w:p>
    <w:p w14:paraId="6AFCE1DB" w14:textId="1BBC4636" w:rsidR="008F0D43" w:rsidRPr="007E2C94" w:rsidRDefault="00756616" w:rsidP="005C0440">
      <w:pPr>
        <w:spacing w:line="360" w:lineRule="auto"/>
        <w:jc w:val="both"/>
        <w:rPr>
          <w:color w:val="000000" w:themeColor="text1"/>
          <w:sz w:val="24"/>
          <w:szCs w:val="24"/>
        </w:rPr>
      </w:pPr>
      <w:r w:rsidRPr="007E2C94">
        <w:rPr>
          <w:color w:val="000000" w:themeColor="text1"/>
          <w:sz w:val="24"/>
          <w:szCs w:val="24"/>
        </w:rPr>
        <w:t>La matrice de transformation</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C</m:t>
                </m:r>
              </m:e>
              <m:sub>
                <m:r>
                  <w:rPr>
                    <w:rFonts w:ascii="Cambria Math" w:eastAsia="Calibri" w:hAnsi="Cambria Math"/>
                    <w:color w:val="000000" w:themeColor="text1"/>
                    <w:kern w:val="2"/>
                    <w:sz w:val="24"/>
                    <w:szCs w:val="24"/>
                    <w14:ligatures w14:val="standardContextual"/>
                  </w:rPr>
                  <m:t xml:space="preserve">SBRIE </m:t>
                </m:r>
              </m:sub>
            </m:sSub>
            <m:r>
              <w:rPr>
                <w:rFonts w:ascii="Cambria Math" w:hAnsi="Cambria Math"/>
                <w:color w:val="000000" w:themeColor="text1"/>
                <w:sz w:val="24"/>
                <w:szCs w:val="24"/>
              </w:rPr>
              <m:t>]</m:t>
            </m:r>
          </m:e>
          <m:sub>
            <m:r>
              <w:rPr>
                <w:rFonts w:ascii="Cambria Math" w:hAnsi="Cambria Math"/>
                <w:color w:val="000000" w:themeColor="text1"/>
                <w:sz w:val="24"/>
                <w:szCs w:val="24"/>
              </w:rPr>
              <m:t>8×8</m:t>
            </m:r>
          </m:sub>
        </m:sSub>
      </m:oMath>
      <w:r w:rsidRPr="007E2C94">
        <w:rPr>
          <w:color w:val="000000" w:themeColor="text1"/>
          <w:sz w:val="24"/>
          <w:szCs w:val="24"/>
        </w:rPr>
        <w:t xml:space="preserve"> </w:t>
      </w:r>
      <w:r w:rsidRPr="007E2C94">
        <w:rPr>
          <w:color w:val="000000" w:themeColor="text1"/>
        </w:rPr>
        <w:t>​</w:t>
      </w:r>
      <w:r w:rsidRPr="007E2C94">
        <w:rPr>
          <w:color w:val="000000" w:themeColor="text1"/>
          <w:sz w:val="24"/>
          <w:szCs w:val="24"/>
        </w:rPr>
        <w:t>, qui relie le vecteur des déplacements nodaux</w:t>
      </w:r>
      <w:r w:rsidR="005C0440" w:rsidRPr="007E2C94">
        <w:rPr>
          <w:color w:val="000000" w:themeColor="text1"/>
          <w:sz w:val="24"/>
          <w:szCs w:val="24"/>
        </w:rPr>
        <w:t xml:space="preserve">                    </w:t>
      </w:r>
      <w:r w:rsidRPr="007E2C94">
        <w:rPr>
          <w:color w:val="000000" w:themeColor="text1"/>
          <w:sz w:val="24"/>
          <w:szCs w:val="24"/>
        </w:rPr>
        <w:t xml:space="preserve"> </w:t>
      </w:r>
      <m:oMath>
        <m:sSup>
          <m:sSupPr>
            <m:ctrlPr>
              <w:rPr>
                <w:rFonts w:ascii="Cambria Math" w:hAnsi="Cambria Math"/>
                <w:color w:val="000000" w:themeColor="text1"/>
                <w:sz w:val="24"/>
                <w:szCs w:val="24"/>
              </w:rPr>
            </m:ctrlPr>
          </m:sSupPr>
          <m:e>
            <m:d>
              <m:dPr>
                <m:begChr m:val="{"/>
                <m:endChr m:val="}"/>
                <m:ctrlPr>
                  <w:rPr>
                    <w:rFonts w:ascii="Cambria Math" w:eastAsia="Cambria Math" w:hAnsi="Cambria Math"/>
                    <w:color w:val="000000" w:themeColor="text1"/>
                    <w:sz w:val="24"/>
                    <w:szCs w:val="24"/>
                  </w:rPr>
                </m:ctrlPr>
              </m:dPr>
              <m:e>
                <m:sSup>
                  <m:sSupPr>
                    <m:ctrlPr>
                      <w:rPr>
                        <w:rFonts w:ascii="Cambria Math" w:eastAsia="Cambria Math" w:hAnsi="Cambria Math"/>
                        <w:color w:val="000000" w:themeColor="text1"/>
                        <w:sz w:val="24"/>
                        <w:szCs w:val="24"/>
                      </w:rPr>
                    </m:ctrlPr>
                  </m:sSupPr>
                  <m:e>
                    <m:r>
                      <w:rPr>
                        <w:rFonts w:ascii="Cambria Math" w:eastAsia="Cambria Math" w:hAnsi="Cambria Math"/>
                        <w:color w:val="000000" w:themeColor="text1"/>
                        <w:sz w:val="24"/>
                        <w:szCs w:val="24"/>
                      </w:rPr>
                      <m:t>δ</m:t>
                    </m:r>
                  </m:e>
                  <m:sup>
                    <m:r>
                      <w:rPr>
                        <w:rFonts w:ascii="Cambria Math" w:eastAsia="Cambria Math" w:hAnsi="Cambria Math"/>
                        <w:color w:val="000000" w:themeColor="text1"/>
                        <w:sz w:val="24"/>
                        <w:szCs w:val="24"/>
                      </w:rPr>
                      <m:t>e</m:t>
                    </m:r>
                  </m:sup>
                </m:sSup>
              </m:e>
            </m:d>
          </m:e>
          <m:sup>
            <m:r>
              <m:rPr>
                <m:sty m:val="p"/>
              </m:rPr>
              <w:rPr>
                <w:rFonts w:ascii="Cambria Math" w:hAnsi="Cambria Math"/>
                <w:color w:val="000000" w:themeColor="text1"/>
                <w:sz w:val="24"/>
                <w:szCs w:val="24"/>
              </w:rPr>
              <m:t>T</m:t>
            </m:r>
          </m:sup>
        </m:sSup>
        <m:r>
          <m:rPr>
            <m:sty m:val="p"/>
          </m:rPr>
          <w:rPr>
            <w:rFonts w:ascii="Cambria Math" w:hAnsi="Cambria Math"/>
            <w:color w:val="000000" w:themeColor="text1"/>
            <w:sz w:val="24"/>
            <w:szCs w:val="24"/>
          </w:rPr>
          <m:t>=</m:t>
        </m:r>
        <m:sSup>
          <m:sSupPr>
            <m:ctrlPr>
              <w:rPr>
                <w:rFonts w:ascii="Cambria Math" w:hAnsi="Cambria Math"/>
                <w:color w:val="000000" w:themeColor="text1"/>
                <w:sz w:val="24"/>
                <w:szCs w:val="24"/>
              </w:rPr>
            </m:ctrlPr>
          </m:sSupPr>
          <m:e>
            <m:d>
              <m:dPr>
                <m:begChr m:val="{"/>
                <m:endChr m:val="}"/>
                <m:ctrlPr>
                  <w:rPr>
                    <w:rFonts w:ascii="Cambria Math" w:hAnsi="Cambria Math"/>
                    <w:color w:val="000000" w:themeColor="text1"/>
                    <w:sz w:val="24"/>
                    <w:szCs w:val="24"/>
                  </w:rPr>
                </m:ctrlPr>
              </m:dPr>
              <m:e>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m:t>
                    </m:r>
                    <m:r>
                      <w:rPr>
                        <w:rFonts w:ascii="Cambria Math" w:hAnsi="Cambria Math"/>
                        <w:color w:val="000000" w:themeColor="text1"/>
                        <w:sz w:val="24"/>
                        <w:szCs w:val="24"/>
                      </w:rPr>
                      <m:t>u</m:t>
                    </m:r>
                  </m:e>
                  <m:sub>
                    <m:r>
                      <m:rPr>
                        <m:sty m:val="p"/>
                      </m:rPr>
                      <w:rPr>
                        <w:rFonts w:ascii="Cambria Math" w:hAnsi="Cambria Math"/>
                        <w:color w:val="000000" w:themeColor="text1"/>
                        <w:sz w:val="24"/>
                        <w:szCs w:val="24"/>
                      </w:rPr>
                      <m:t>1</m:t>
                    </m:r>
                  </m:sub>
                </m:sSub>
                <m:r>
                  <m:rPr>
                    <m:sty m:val="p"/>
                  </m:rP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v</m:t>
                    </m:r>
                  </m:e>
                  <m:sub>
                    <m:r>
                      <m:rPr>
                        <m:sty m:val="p"/>
                      </m:rPr>
                      <w:rPr>
                        <w:rFonts w:ascii="Cambria Math" w:hAnsi="Cambria Math"/>
                        <w:color w:val="000000" w:themeColor="text1"/>
                        <w:sz w:val="24"/>
                        <w:szCs w:val="24"/>
                      </w:rPr>
                      <m:t>1</m:t>
                    </m:r>
                  </m:sub>
                </m:sSub>
                <m:r>
                  <m:rPr>
                    <m:sty m:val="p"/>
                  </m:rP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m:t>
                    </m:r>
                    <m:r>
                      <w:rPr>
                        <w:rFonts w:ascii="Cambria Math" w:hAnsi="Cambria Math"/>
                        <w:color w:val="000000" w:themeColor="text1"/>
                        <w:sz w:val="24"/>
                        <w:szCs w:val="24"/>
                      </w:rPr>
                      <m:t>u</m:t>
                    </m:r>
                  </m:e>
                  <m:sub>
                    <m:r>
                      <m:rPr>
                        <m:sty m:val="p"/>
                      </m:rPr>
                      <w:rPr>
                        <w:rFonts w:ascii="Cambria Math" w:hAnsi="Cambria Math"/>
                        <w:color w:val="000000" w:themeColor="text1"/>
                        <w:sz w:val="24"/>
                        <w:szCs w:val="24"/>
                      </w:rPr>
                      <m:t>4</m:t>
                    </m:r>
                  </m:sub>
                </m:sSub>
                <m:r>
                  <m:rPr>
                    <m:sty m:val="p"/>
                  </m:rP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v</m:t>
                    </m:r>
                  </m:e>
                  <m:sub>
                    <m:r>
                      <m:rPr>
                        <m:sty m:val="p"/>
                      </m:rPr>
                      <w:rPr>
                        <w:rFonts w:ascii="Cambria Math" w:hAnsi="Cambria Math"/>
                        <w:color w:val="000000" w:themeColor="text1"/>
                        <w:sz w:val="24"/>
                        <w:szCs w:val="24"/>
                      </w:rPr>
                      <m:t>4</m:t>
                    </m:r>
                  </m:sub>
                </m:sSub>
              </m:e>
            </m:d>
          </m:e>
          <m:sup>
            <m:r>
              <w:rPr>
                <w:rFonts w:ascii="Cambria Math" w:hAnsi="Cambria Math"/>
                <w:color w:val="000000" w:themeColor="text1"/>
                <w:sz w:val="24"/>
                <w:szCs w:val="24"/>
              </w:rPr>
              <m:t>T</m:t>
            </m:r>
          </m:sup>
        </m:sSup>
        <m:r>
          <m:rPr>
            <m:sty m:val="p"/>
          </m:rPr>
          <w:rPr>
            <w:rFonts w:ascii="Cambria Math" w:hAnsi="Cambria Math"/>
            <w:color w:val="000000" w:themeColor="text1"/>
            <w:sz w:val="24"/>
            <w:szCs w:val="24"/>
          </w:rPr>
          <m:t xml:space="preserve"> </m:t>
        </m:r>
      </m:oMath>
      <w:r w:rsidR="005C0440" w:rsidRPr="007E2C94">
        <w:rPr>
          <w:color w:val="000000" w:themeColor="text1"/>
          <w:sz w:val="24"/>
          <w:szCs w:val="24"/>
        </w:rPr>
        <w:t xml:space="preserve">au vecteur des paramètres </w:t>
      </w:r>
      <w:proofErr w:type="gramStart"/>
      <w:r w:rsidR="005C0440" w:rsidRPr="007E2C94">
        <w:rPr>
          <w:color w:val="000000" w:themeColor="text1"/>
          <w:sz w:val="24"/>
          <w:szCs w:val="24"/>
        </w:rPr>
        <w:t xml:space="preserve">constants  </w:t>
      </w:r>
      <w:proofErr w:type="gramEnd"/>
      <m:oMath>
        <m:d>
          <m:dPr>
            <m:begChr m:val="{"/>
            <m:endChr m:val="}"/>
            <m:ctrlPr>
              <w:rPr>
                <w:rFonts w:ascii="Cambria Math" w:hAnsi="Cambria Math"/>
                <w:color w:val="000000" w:themeColor="text1"/>
                <w:sz w:val="24"/>
                <w:szCs w:val="24"/>
              </w:rPr>
            </m:ctrlPr>
          </m:dPr>
          <m:e>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α</m:t>
                </m:r>
              </m:e>
              <m:sub>
                <m:r>
                  <w:rPr>
                    <w:rFonts w:ascii="Cambria Math" w:hAnsi="Cambria Math"/>
                    <w:color w:val="000000" w:themeColor="text1"/>
                    <w:sz w:val="24"/>
                    <w:szCs w:val="24"/>
                  </w:rPr>
                  <m:t>m</m:t>
                </m:r>
              </m:sub>
            </m:sSub>
          </m:e>
        </m:d>
      </m:oMath>
      <w:r w:rsidRPr="007E2C94">
        <w:rPr>
          <w:color w:val="000000" w:themeColor="text1"/>
          <w:sz w:val="24"/>
          <w:szCs w:val="24"/>
        </w:rPr>
        <w:t>, peut être exprimée sous forme matricielle comme suit :</w:t>
      </w:r>
    </w:p>
    <w:p w14:paraId="57FA91F8" w14:textId="74A63CAA" w:rsidR="008F0D43" w:rsidRPr="007E2C94" w:rsidRDefault="000E5009" w:rsidP="000E5009">
      <w:pPr>
        <w:jc w:val="center"/>
        <w:rPr>
          <w:color w:val="000000" w:themeColor="text1"/>
          <w:sz w:val="24"/>
          <w:szCs w:val="24"/>
        </w:rPr>
      </w:pPr>
      <w:r w:rsidRPr="007E2C94">
        <w:rPr>
          <w:color w:val="000000" w:themeColor="text1"/>
          <w:sz w:val="24"/>
          <w:szCs w:val="24"/>
        </w:rPr>
        <w:t xml:space="preserve">                               </w:t>
      </w:r>
      <w:r w:rsidR="0038419F" w:rsidRPr="007E2C94">
        <w:rPr>
          <w:color w:val="000000" w:themeColor="text1"/>
          <w:position w:val="-16"/>
          <w:sz w:val="24"/>
          <w:szCs w:val="24"/>
        </w:rPr>
        <w:object w:dxaOrig="1960" w:dyaOrig="440" w14:anchorId="25F0A876">
          <v:shape id="_x0000_i1139" type="#_x0000_t75" style="width:100.85pt;height:21.3pt" o:ole="">
            <v:imagedata r:id="rId365" o:title=""/>
          </v:shape>
          <o:OLEObject Type="Embed" ProgID="Equation.DSMT4" ShapeID="_x0000_i1139" DrawAspect="Content" ObjectID="_1811097509" r:id="rId366"/>
        </w:object>
      </w:r>
      <w:r w:rsidRPr="007E2C94">
        <w:rPr>
          <w:color w:val="000000" w:themeColor="text1"/>
          <w:sz w:val="24"/>
          <w:szCs w:val="24"/>
        </w:rPr>
        <w:t xml:space="preserve">                                                                 </w:t>
      </w:r>
      <w:r w:rsidR="00230ACB" w:rsidRPr="007E2C94">
        <w:rPr>
          <w:color w:val="000000" w:themeColor="text1"/>
          <w:sz w:val="24"/>
          <w:szCs w:val="24"/>
        </w:rPr>
        <w:t xml:space="preserve">  </w:t>
      </w:r>
      <w:r w:rsidRPr="007E2C94">
        <w:rPr>
          <w:color w:val="000000" w:themeColor="text1"/>
          <w:sz w:val="24"/>
          <w:szCs w:val="24"/>
        </w:rPr>
        <w:t xml:space="preserve">   </w:t>
      </w:r>
      <w:r w:rsidR="00B53893"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(3.43)</w:t>
      </w:r>
    </w:p>
    <w:p w14:paraId="2B68290A" w14:textId="02084305" w:rsidR="008F0D43" w:rsidRPr="007E2C94" w:rsidRDefault="000E5009" w:rsidP="005C0440">
      <w:pPr>
        <w:spacing w:line="360" w:lineRule="auto"/>
        <w:rPr>
          <w:color w:val="000000" w:themeColor="text1"/>
          <w:sz w:val="24"/>
          <w:szCs w:val="24"/>
        </w:rPr>
      </w:pPr>
      <w:r w:rsidRPr="007E2C94">
        <w:rPr>
          <w:color w:val="000000" w:themeColor="text1"/>
          <w:sz w:val="24"/>
          <w:szCs w:val="24"/>
        </w:rPr>
        <w:t xml:space="preserve">Avec </w:t>
      </w:r>
      <w:r w:rsidR="0038419F" w:rsidRPr="007E2C94">
        <w:rPr>
          <w:color w:val="000000" w:themeColor="text1"/>
          <w:position w:val="-16"/>
          <w:sz w:val="24"/>
          <w:szCs w:val="24"/>
        </w:rPr>
        <w:object w:dxaOrig="4480" w:dyaOrig="499" w14:anchorId="6E6E76C9">
          <v:shape id="_x0000_i1140" type="#_x0000_t75" style="width:222.2pt;height:21.3pt" o:ole="">
            <v:imagedata r:id="rId367" o:title=""/>
          </v:shape>
          <o:OLEObject Type="Embed" ProgID="Equation.DSMT4" ShapeID="_x0000_i1140" DrawAspect="Content" ObjectID="_1811097510" r:id="rId368"/>
        </w:object>
      </w:r>
      <w:r w:rsidRPr="007E2C94">
        <w:rPr>
          <w:color w:val="000000" w:themeColor="text1"/>
          <w:sz w:val="24"/>
          <w:szCs w:val="24"/>
        </w:rPr>
        <w:t xml:space="preserve"> </w:t>
      </w:r>
    </w:p>
    <w:p w14:paraId="6ED743C4" w14:textId="73F06DD4" w:rsidR="00B84185" w:rsidRPr="007E2C94" w:rsidRDefault="000E5009" w:rsidP="005C0440">
      <w:pPr>
        <w:tabs>
          <w:tab w:val="left" w:pos="1440"/>
        </w:tabs>
        <w:spacing w:line="360" w:lineRule="auto"/>
        <w:rPr>
          <w:color w:val="000000" w:themeColor="text1"/>
          <w:sz w:val="24"/>
          <w:szCs w:val="24"/>
          <w:lang w:val="en-US" w:eastAsia="fr-FR"/>
        </w:rPr>
      </w:pPr>
      <w:r w:rsidRPr="007E2C94">
        <w:rPr>
          <w:color w:val="000000" w:themeColor="text1"/>
          <w:sz w:val="24"/>
          <w:szCs w:val="24"/>
        </w:rPr>
        <w:t xml:space="preserve">La matrice </w:t>
      </w:r>
      <w:r w:rsidRPr="007E2C94">
        <w:rPr>
          <w:rStyle w:val="katex-mathml"/>
          <w:color w:val="000000" w:themeColor="text1"/>
          <w:sz w:val="24"/>
          <w:szCs w:val="24"/>
        </w:rPr>
        <w:t xml:space="preserve"> </w:t>
      </w:r>
      <m:oMath>
        <m:sSub>
          <m:sSubPr>
            <m:ctrlPr>
              <w:rPr>
                <w:rFonts w:ascii="Cambria Math" w:hAnsi="Cambria Math"/>
                <w:i/>
                <w:color w:val="000000" w:themeColor="text1"/>
                <w:sz w:val="24"/>
                <w:szCs w:val="24"/>
                <w:lang w:eastAsia="fr-FR"/>
              </w:rPr>
            </m:ctrlPr>
          </m:sSubPr>
          <m:e>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C</m:t>
                </m:r>
              </m:e>
              <m:sub>
                <m:r>
                  <m:rPr>
                    <m:sty m:val="p"/>
                  </m:rPr>
                  <w:rPr>
                    <w:rFonts w:ascii="Cambria Math" w:eastAsia="Calibri" w:hAnsi="Cambria Math"/>
                    <w:color w:val="000000" w:themeColor="text1"/>
                    <w:kern w:val="2"/>
                    <w:sz w:val="24"/>
                    <w:szCs w:val="24"/>
                    <w14:ligatures w14:val="standardContextual"/>
                  </w:rPr>
                  <m:t xml:space="preserve">SBRIE </m:t>
                </m:r>
              </m:sub>
            </m:sSub>
            <m:r>
              <m:rPr>
                <m:sty m:val="p"/>
              </m:rPr>
              <w:rPr>
                <w:rFonts w:ascii="Cambria Math" w:hAnsi="Cambria Math"/>
                <w:color w:val="000000" w:themeColor="text1"/>
                <w:sz w:val="24"/>
                <w:szCs w:val="24"/>
                <w:lang w:eastAsia="fr-FR"/>
              </w:rPr>
              <m:t>]</m:t>
            </m:r>
          </m:e>
          <m:sub>
            <m:r>
              <m:rPr>
                <m:sty m:val="p"/>
              </m:rPr>
              <w:rPr>
                <w:rFonts w:ascii="Cambria Math" w:hAnsi="Cambria Math"/>
                <w:color w:val="000000" w:themeColor="text1"/>
                <w:sz w:val="24"/>
                <w:szCs w:val="24"/>
                <w:lang w:eastAsia="fr-FR"/>
              </w:rPr>
              <m:t>i</m:t>
            </m:r>
          </m:sub>
        </m:sSub>
      </m:oMath>
      <w:r w:rsidRPr="007E2C94">
        <w:rPr>
          <w:rStyle w:val="vlist-s"/>
          <w:color w:val="000000" w:themeColor="text1"/>
          <w:sz w:val="24"/>
          <w:szCs w:val="24"/>
        </w:rPr>
        <w:t>​</w:t>
      </w:r>
      <w:r w:rsidRPr="007E2C94">
        <w:rPr>
          <w:color w:val="000000" w:themeColor="text1"/>
          <w:sz w:val="24"/>
          <w:szCs w:val="24"/>
        </w:rPr>
        <w:t xml:space="preserve"> est calculée à partir de l'équation (3.42) pour chacune des quatre coordonnées des nœuds de </w:t>
      </w:r>
      <w:r w:rsidR="005C0440" w:rsidRPr="007E2C94">
        <w:rPr>
          <w:color w:val="000000" w:themeColor="text1"/>
          <w:sz w:val="24"/>
          <w:szCs w:val="24"/>
        </w:rPr>
        <w:t>l’élément (</w:t>
      </w:r>
      <m:oMath>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x</m:t>
            </m:r>
          </m:e>
          <m:sub>
            <m:r>
              <m:rPr>
                <m:sty m:val="p"/>
              </m:rPr>
              <w:rPr>
                <w:rFonts w:ascii="Cambria Math" w:hAnsi="Cambria Math"/>
                <w:color w:val="000000" w:themeColor="text1"/>
                <w:kern w:val="2"/>
                <w:sz w:val="24"/>
                <w:szCs w:val="24"/>
                <w:lang w:val="en-US"/>
                <w14:ligatures w14:val="standardContextual"/>
              </w:rPr>
              <m:t>i</m:t>
            </m:r>
          </m:sub>
        </m:sSub>
      </m:oMath>
      <w:r w:rsidR="005C0440" w:rsidRPr="007E2C94">
        <w:rPr>
          <w:color w:val="000000" w:themeColor="text1"/>
          <w:sz w:val="24"/>
          <w:szCs w:val="24"/>
          <w:lang w:val="en-US" w:eastAsia="fr-FR"/>
        </w:rPr>
        <w:t xml:space="preserve"> </w:t>
      </w:r>
      <w:proofErr w:type="gramStart"/>
      <w:r w:rsidR="005C0440" w:rsidRPr="007E2C94">
        <w:rPr>
          <w:color w:val="000000" w:themeColor="text1"/>
          <w:sz w:val="24"/>
          <w:szCs w:val="24"/>
          <w:lang w:val="en-US" w:eastAsia="fr-FR"/>
        </w:rPr>
        <w:t xml:space="preserve">, </w:t>
      </w:r>
      <w:proofErr w:type="gramEnd"/>
      <m:oMath>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y</m:t>
            </m:r>
          </m:e>
          <m:sub>
            <m:r>
              <m:rPr>
                <m:sty m:val="p"/>
              </m:rPr>
              <w:rPr>
                <w:rFonts w:ascii="Cambria Math" w:hAnsi="Cambria Math"/>
                <w:color w:val="000000" w:themeColor="text1"/>
                <w:kern w:val="2"/>
                <w:sz w:val="24"/>
                <w:szCs w:val="24"/>
                <w:lang w:val="en-US"/>
                <w14:ligatures w14:val="standardContextual"/>
              </w:rPr>
              <m:t>i</m:t>
            </m:r>
          </m:sub>
        </m:sSub>
      </m:oMath>
      <w:r w:rsidR="005C0440" w:rsidRPr="007E2C94">
        <w:rPr>
          <w:color w:val="000000" w:themeColor="text1"/>
          <w:sz w:val="24"/>
          <w:szCs w:val="24"/>
          <w:lang w:val="en-US" w:eastAsia="fr-FR"/>
        </w:rPr>
        <w:t>), (i =1, 2, 3, 4).</w:t>
      </w:r>
    </w:p>
    <w:p w14:paraId="21620799" w14:textId="37378BEA" w:rsidR="008F0D43" w:rsidRPr="007E2C94" w:rsidRDefault="000E5009" w:rsidP="005C0440">
      <w:pPr>
        <w:spacing w:line="360" w:lineRule="auto"/>
        <w:rPr>
          <w:color w:val="000000" w:themeColor="text1"/>
          <w:sz w:val="24"/>
          <w:szCs w:val="24"/>
        </w:rPr>
      </w:pPr>
      <w:r w:rsidRPr="007E2C94">
        <w:rPr>
          <w:color w:val="000000" w:themeColor="text1"/>
          <w:sz w:val="24"/>
          <w:szCs w:val="24"/>
        </w:rPr>
        <w:t xml:space="preserve">Le vecteur des paramètres constants </w:t>
      </w:r>
      <w:r w:rsidR="005C0440" w:rsidRPr="007E2C94">
        <w:rPr>
          <w:color w:val="000000" w:themeColor="text1"/>
          <w:sz w:val="24"/>
          <w:szCs w:val="24"/>
          <w:lang w:eastAsia="fr-FR"/>
        </w:rPr>
        <w:t>{</w:t>
      </w:r>
      <m:oMath>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α</m:t>
            </m:r>
          </m:e>
          <m:sub>
            <m:r>
              <w:rPr>
                <w:rFonts w:ascii="Cambria Math" w:hAnsi="Cambria Math"/>
                <w:color w:val="000000" w:themeColor="text1"/>
                <w:kern w:val="2"/>
                <w:sz w:val="24"/>
                <w:szCs w:val="24"/>
                <w:lang w:val="en-US"/>
                <w14:ligatures w14:val="standardContextual"/>
              </w:rPr>
              <m:t>m</m:t>
            </m:r>
          </m:sub>
        </m:sSub>
      </m:oMath>
      <w:r w:rsidR="005C0440" w:rsidRPr="007E2C94">
        <w:rPr>
          <w:color w:val="000000" w:themeColor="text1"/>
          <w:sz w:val="24"/>
          <w:szCs w:val="24"/>
          <w:lang w:eastAsia="fr-FR"/>
        </w:rPr>
        <w:t>}</w:t>
      </w:r>
      <w:r w:rsidRPr="007E2C94">
        <w:rPr>
          <w:color w:val="000000" w:themeColor="text1"/>
          <w:sz w:val="24"/>
          <w:szCs w:val="24"/>
        </w:rPr>
        <w:t xml:space="preserve"> peut être obtenu à partir de l'équation (3.43) comme suit :</w:t>
      </w:r>
      <w:r w:rsidR="00F33512" w:rsidRPr="007E2C94">
        <w:rPr>
          <w:color w:val="000000" w:themeColor="text1"/>
          <w:sz w:val="24"/>
          <w:szCs w:val="24"/>
        </w:rPr>
        <w:t xml:space="preserve">  </w:t>
      </w:r>
    </w:p>
    <w:p w14:paraId="301D5ED0" w14:textId="36F2A524" w:rsidR="00F33512" w:rsidRPr="007E2C94" w:rsidRDefault="00F33512" w:rsidP="00F33512">
      <w:pPr>
        <w:jc w:val="center"/>
        <w:rPr>
          <w:color w:val="000000" w:themeColor="text1"/>
          <w:sz w:val="24"/>
          <w:szCs w:val="24"/>
        </w:rPr>
      </w:pPr>
      <w:r w:rsidRPr="007E2C94">
        <w:rPr>
          <w:color w:val="000000" w:themeColor="text1"/>
          <w:sz w:val="24"/>
          <w:szCs w:val="24"/>
        </w:rPr>
        <w:t xml:space="preserve">                                       </w:t>
      </w:r>
      <w:r w:rsidR="0038419F" w:rsidRPr="007E2C94">
        <w:rPr>
          <w:color w:val="000000" w:themeColor="text1"/>
          <w:position w:val="-16"/>
          <w:sz w:val="24"/>
          <w:szCs w:val="24"/>
        </w:rPr>
        <w:object w:dxaOrig="2120" w:dyaOrig="460" w14:anchorId="7444D470">
          <v:shape id="_x0000_i1141" type="#_x0000_t75" style="width:108.35pt;height:21.3pt" o:ole="">
            <v:imagedata r:id="rId369" o:title=""/>
          </v:shape>
          <o:OLEObject Type="Embed" ProgID="Equation.DSMT4" ShapeID="_x0000_i1141" DrawAspect="Content" ObjectID="_1811097511" r:id="rId370"/>
        </w:object>
      </w:r>
      <w:r w:rsidR="00DE03AA" w:rsidRPr="007E2C94">
        <w:rPr>
          <w:color w:val="000000" w:themeColor="text1"/>
          <w:sz w:val="24"/>
          <w:szCs w:val="24"/>
        </w:rPr>
        <w:t xml:space="preserve"> </w:t>
      </w:r>
      <w:r w:rsidRPr="007E2C94">
        <w:rPr>
          <w:color w:val="000000" w:themeColor="text1"/>
          <w:sz w:val="24"/>
          <w:szCs w:val="24"/>
        </w:rPr>
        <w:t xml:space="preserve">                                                        </w:t>
      </w:r>
      <w:r w:rsidR="00A3339F"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w:t>
      </w:r>
      <w:r w:rsidR="00D477C9" w:rsidRPr="007E2C94">
        <w:rPr>
          <w:rFonts w:asciiTheme="majorBidi" w:hAnsiTheme="majorBidi" w:cstheme="majorBidi"/>
          <w:color w:val="000000" w:themeColor="text1"/>
          <w:sz w:val="24"/>
          <w:szCs w:val="24"/>
          <w:lang w:eastAsia="fr-FR"/>
        </w:rPr>
        <w:t>4</w:t>
      </w:r>
      <w:r w:rsidRPr="007E2C94">
        <w:rPr>
          <w:rFonts w:asciiTheme="majorBidi" w:hAnsiTheme="majorBidi" w:cstheme="majorBidi"/>
          <w:color w:val="000000" w:themeColor="text1"/>
          <w:sz w:val="24"/>
          <w:szCs w:val="24"/>
          <w:lang w:eastAsia="fr-FR"/>
        </w:rPr>
        <w:t>)</w:t>
      </w:r>
    </w:p>
    <w:p w14:paraId="1CEF6D22" w14:textId="5D219A87" w:rsidR="008F0D43" w:rsidRPr="007E2C94" w:rsidRDefault="00D477C9" w:rsidP="00D477C9">
      <w:pPr>
        <w:rPr>
          <w:color w:val="000000" w:themeColor="text1"/>
          <w:sz w:val="24"/>
          <w:szCs w:val="24"/>
        </w:rPr>
      </w:pPr>
      <w:r w:rsidRPr="007E2C94">
        <w:rPr>
          <w:color w:val="000000" w:themeColor="text1"/>
          <w:sz w:val="24"/>
          <w:szCs w:val="24"/>
        </w:rPr>
        <w:t>L'équation (3.38) peut être exprimée sous forme matricielle comme suit :</w:t>
      </w:r>
    </w:p>
    <w:p w14:paraId="62B6BF05" w14:textId="717C6037" w:rsidR="008F0D43" w:rsidRPr="007E2C94" w:rsidRDefault="00D477C9" w:rsidP="00695960">
      <w:pPr>
        <w:rPr>
          <w:color w:val="000000" w:themeColor="text1"/>
          <w:sz w:val="24"/>
          <w:szCs w:val="24"/>
        </w:rPr>
      </w:pPr>
      <w:r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009F3F2D" w:rsidRPr="007E2C94">
        <w:rPr>
          <w:color w:val="000000" w:themeColor="text1"/>
          <w:position w:val="-52"/>
          <w:sz w:val="24"/>
          <w:szCs w:val="24"/>
        </w:rPr>
        <w:object w:dxaOrig="2500" w:dyaOrig="1160" w14:anchorId="6C2569C8">
          <v:shape id="_x0000_i1142" type="#_x0000_t75" style="width:122.75pt;height:58.25pt" o:ole="">
            <v:imagedata r:id="rId371" o:title=""/>
          </v:shape>
          <o:OLEObject Type="Embed" ProgID="Equation.DSMT4" ShapeID="_x0000_i1142" DrawAspect="Content" ObjectID="_1811097512" r:id="rId372"/>
        </w:object>
      </w:r>
      <w:r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009F3F2D" w:rsidRPr="007E2C94">
        <w:rPr>
          <w:color w:val="000000" w:themeColor="text1"/>
          <w:sz w:val="24"/>
          <w:szCs w:val="24"/>
        </w:rPr>
        <w:t xml:space="preserve"> </w:t>
      </w:r>
      <w:r w:rsidRPr="007E2C94">
        <w:rPr>
          <w:color w:val="000000" w:themeColor="text1"/>
          <w:sz w:val="24"/>
          <w:szCs w:val="24"/>
        </w:rPr>
        <w:t xml:space="preserve">    </w:t>
      </w:r>
      <w:r w:rsidR="00B53893"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(3.45)</w:t>
      </w:r>
    </w:p>
    <w:p w14:paraId="2DAEA326" w14:textId="0A57F7F0" w:rsidR="00967393" w:rsidRPr="007E2C94" w:rsidRDefault="00967393" w:rsidP="00967393">
      <w:pPr>
        <w:widowControl/>
        <w:tabs>
          <w:tab w:val="left" w:pos="1440"/>
        </w:tabs>
        <w:autoSpaceDE/>
        <w:autoSpaceDN/>
        <w:jc w:val="both"/>
        <w:rPr>
          <w:color w:val="000000" w:themeColor="text1"/>
          <w:sz w:val="24"/>
          <w:szCs w:val="24"/>
          <w:lang w:eastAsia="fr-FR"/>
        </w:rPr>
      </w:pPr>
      <w:r w:rsidRPr="007E2C94">
        <w:rPr>
          <w:color w:val="000000" w:themeColor="text1"/>
          <w:sz w:val="24"/>
          <w:szCs w:val="24"/>
          <w:lang w:eastAsia="fr-FR"/>
        </w:rPr>
        <w:t xml:space="preserve">Où la matrice de déformation membranaire </w:t>
      </w:r>
      <w:r w:rsidR="009F3F2D" w:rsidRPr="007E2C94">
        <w:rPr>
          <w:color w:val="000000" w:themeColor="text1"/>
          <w:position w:val="-14"/>
          <w:sz w:val="24"/>
          <w:szCs w:val="24"/>
          <w:lang w:eastAsia="fr-FR"/>
        </w:rPr>
        <w:object w:dxaOrig="800" w:dyaOrig="400" w14:anchorId="6256E862">
          <v:shape id="_x0000_i1143" type="#_x0000_t75" style="width:43.85pt;height:21.3pt" o:ole="">
            <v:imagedata r:id="rId373" o:title=""/>
          </v:shape>
          <o:OLEObject Type="Embed" ProgID="Equation.DSMT4" ShapeID="_x0000_i1143" DrawAspect="Content" ObjectID="_1811097513" r:id="rId374"/>
        </w:object>
      </w:r>
      <w:r w:rsidRPr="007E2C94">
        <w:rPr>
          <w:color w:val="000000" w:themeColor="text1"/>
          <w:sz w:val="24"/>
          <w:szCs w:val="24"/>
          <w:lang w:eastAsia="fr-FR"/>
        </w:rPr>
        <w:t xml:space="preserve"> est donnée par :</w:t>
      </w:r>
    </w:p>
    <w:p w14:paraId="48B65A35" w14:textId="730ADD87" w:rsidR="00D477C9" w:rsidRPr="007E2C94" w:rsidRDefault="00967393" w:rsidP="00A3339F">
      <w:pPr>
        <w:spacing w:line="360" w:lineRule="auto"/>
        <w:rPr>
          <w:color w:val="000000" w:themeColor="text1"/>
          <w:sz w:val="24"/>
          <w:szCs w:val="24"/>
        </w:rPr>
      </w:pPr>
      <w:r w:rsidRPr="007E2C94">
        <w:rPr>
          <w:color w:val="000000" w:themeColor="text1"/>
          <w:sz w:val="24"/>
          <w:szCs w:val="24"/>
        </w:rPr>
        <w:t xml:space="preserve">                                  </w:t>
      </w:r>
      <w:r w:rsidR="009F3F2D" w:rsidRPr="007E2C94">
        <w:rPr>
          <w:color w:val="000000" w:themeColor="text1"/>
          <w:position w:val="-50"/>
          <w:sz w:val="24"/>
          <w:szCs w:val="24"/>
        </w:rPr>
        <w:object w:dxaOrig="3780" w:dyaOrig="1120" w14:anchorId="07B28E12">
          <v:shape id="_x0000_i1144" type="#_x0000_t75" style="width:187.1pt;height:57.6pt" o:ole="">
            <v:imagedata r:id="rId375" o:title=""/>
          </v:shape>
          <o:OLEObject Type="Embed" ProgID="Equation.DSMT4" ShapeID="_x0000_i1144" DrawAspect="Content" ObjectID="_1811097514" r:id="rId376"/>
        </w:object>
      </w:r>
      <w:r w:rsidRPr="007E2C94">
        <w:rPr>
          <w:color w:val="000000" w:themeColor="text1"/>
          <w:sz w:val="24"/>
          <w:szCs w:val="24"/>
        </w:rPr>
        <w:t xml:space="preserve">                    </w:t>
      </w:r>
      <w:r w:rsidR="001B4741" w:rsidRPr="007E2C94">
        <w:rPr>
          <w:color w:val="000000" w:themeColor="text1"/>
          <w:sz w:val="24"/>
          <w:szCs w:val="24"/>
        </w:rPr>
        <w:t xml:space="preserve"> </w:t>
      </w:r>
      <w:r w:rsidRPr="007E2C94">
        <w:rPr>
          <w:color w:val="000000" w:themeColor="text1"/>
          <w:sz w:val="24"/>
          <w:szCs w:val="24"/>
        </w:rPr>
        <w:t xml:space="preserve"> </w:t>
      </w:r>
      <w:r w:rsidR="009F3F2D" w:rsidRPr="007E2C94">
        <w:rPr>
          <w:color w:val="000000" w:themeColor="text1"/>
          <w:sz w:val="24"/>
          <w:szCs w:val="24"/>
        </w:rPr>
        <w:t xml:space="preserve"> </w:t>
      </w:r>
      <w:r w:rsidR="00B53893" w:rsidRPr="007E2C94">
        <w:rPr>
          <w:color w:val="000000" w:themeColor="text1"/>
          <w:sz w:val="24"/>
          <w:szCs w:val="24"/>
        </w:rPr>
        <w:t xml:space="preserve">   </w:t>
      </w:r>
      <w:r w:rsidR="00A3339F" w:rsidRPr="007E2C94">
        <w:rPr>
          <w:color w:val="000000" w:themeColor="text1"/>
          <w:sz w:val="24"/>
          <w:szCs w:val="24"/>
        </w:rPr>
        <w:t xml:space="preserve"> </w:t>
      </w:r>
      <w:r w:rsidR="001951BA" w:rsidRPr="007E2C94">
        <w:rPr>
          <w:color w:val="000000" w:themeColor="text1"/>
          <w:sz w:val="24"/>
          <w:szCs w:val="24"/>
        </w:rPr>
        <w:t xml:space="preserve"> </w:t>
      </w:r>
      <w:r w:rsidR="00B53893" w:rsidRPr="007E2C94">
        <w:rPr>
          <w:color w:val="000000" w:themeColor="text1"/>
          <w:sz w:val="24"/>
          <w:szCs w:val="24"/>
        </w:rPr>
        <w:t xml:space="preserve">       </w:t>
      </w:r>
      <w:r w:rsidR="00A3339F" w:rsidRPr="007E2C94">
        <w:rPr>
          <w:color w:val="000000" w:themeColor="text1"/>
          <w:sz w:val="24"/>
          <w:szCs w:val="24"/>
        </w:rPr>
        <w:t xml:space="preserve"> </w:t>
      </w:r>
      <w:r w:rsidR="00B53893"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(3.46)</w:t>
      </w:r>
    </w:p>
    <w:p w14:paraId="16127828" w14:textId="051E8486" w:rsidR="005C0440" w:rsidRPr="007E2C94" w:rsidRDefault="005C0440" w:rsidP="005C0440">
      <w:pPr>
        <w:widowControl/>
        <w:tabs>
          <w:tab w:val="left" w:pos="1440"/>
        </w:tabs>
        <w:autoSpaceDE/>
        <w:autoSpaceDN/>
        <w:spacing w:line="360" w:lineRule="auto"/>
        <w:jc w:val="both"/>
        <w:rPr>
          <w:color w:val="000000" w:themeColor="text1"/>
          <w:sz w:val="24"/>
          <w:szCs w:val="24"/>
          <w:lang w:eastAsia="fr-FR"/>
        </w:rPr>
      </w:pPr>
      <w:r w:rsidRPr="007E2C94">
        <w:rPr>
          <w:color w:val="000000" w:themeColor="text1"/>
          <w:sz w:val="24"/>
          <w:szCs w:val="24"/>
          <w:lang w:eastAsia="fr-FR"/>
        </w:rPr>
        <w:t>Les relations entre les déformations membranaires {</w:t>
      </w:r>
      <m:oMath>
        <m:r>
          <w:rPr>
            <w:rFonts w:ascii="Cambria Math" w:hAnsi="Cambria Math"/>
            <w:color w:val="000000" w:themeColor="text1"/>
            <w:sz w:val="24"/>
            <w:szCs w:val="24"/>
            <w:lang w:val="en-US" w:eastAsia="fr-FR"/>
          </w:rPr>
          <m:t>ε</m:t>
        </m:r>
      </m:oMath>
      <w:r w:rsidRPr="007E2C94">
        <w:rPr>
          <w:color w:val="000000" w:themeColor="text1"/>
          <w:sz w:val="24"/>
          <w:szCs w:val="24"/>
          <w:lang w:eastAsia="fr-FR"/>
        </w:rPr>
        <w:t xml:space="preserve">} et les déplacements nodaux des éléments </w:t>
      </w:r>
      <m:oMath>
        <m:d>
          <m:dPr>
            <m:begChr m:val="{"/>
            <m:endChr m:val="}"/>
            <m:ctrlPr>
              <w:rPr>
                <w:rFonts w:ascii="Cambria Math" w:eastAsia="Cambria Math" w:hAnsi="Cambria Math" w:cs="Cambria Math"/>
                <w:color w:val="000000" w:themeColor="text1"/>
                <w:kern w:val="2"/>
                <w:sz w:val="24"/>
                <w:szCs w:val="24"/>
                <w14:ligatures w14:val="standardContextual"/>
              </w:rPr>
            </m:ctrlPr>
          </m:dPr>
          <m:e>
            <m:sSup>
              <m:sSupPr>
                <m:ctrlPr>
                  <w:rPr>
                    <w:rFonts w:ascii="Cambria Math" w:eastAsia="Cambria Math" w:hAnsi="Cambria Math" w:cs="Cambria Math"/>
                    <w:color w:val="000000" w:themeColor="text1"/>
                    <w:kern w:val="2"/>
                    <w:sz w:val="24"/>
                    <w:szCs w:val="24"/>
                    <w14:ligatures w14:val="standardContextual"/>
                  </w:rPr>
                </m:ctrlPr>
              </m:sSupPr>
              <m:e>
                <m:r>
                  <w:rPr>
                    <w:rFonts w:ascii="Cambria Math" w:eastAsia="Cambria Math" w:hAnsi="Cambria Math" w:cs="Cambria Math"/>
                    <w:color w:val="000000" w:themeColor="text1"/>
                    <w:kern w:val="2"/>
                    <w:sz w:val="24"/>
                    <w:szCs w:val="24"/>
                    <w14:ligatures w14:val="standardContextual"/>
                  </w:rPr>
                  <m:t>δ</m:t>
                </m:r>
              </m:e>
              <m:sup>
                <m:r>
                  <w:rPr>
                    <w:rFonts w:ascii="Cambria Math" w:eastAsia="Cambria Math" w:hAnsi="Cambria Math" w:cs="Cambria Math"/>
                    <w:color w:val="000000" w:themeColor="text1"/>
                    <w:kern w:val="2"/>
                    <w:sz w:val="24"/>
                    <w:szCs w:val="24"/>
                    <w14:ligatures w14:val="standardContextual"/>
                  </w:rPr>
                  <m:t>e</m:t>
                </m:r>
              </m:sup>
            </m:sSup>
          </m:e>
        </m:d>
        <m:r>
          <w:rPr>
            <w:rFonts w:ascii="Cambria Math" w:eastAsia="Cambria Math" w:hAnsi="Cambria Math" w:cs="Cambria Math"/>
            <w:color w:val="000000" w:themeColor="text1"/>
            <w:kern w:val="2"/>
            <w:sz w:val="24"/>
            <w:szCs w:val="24"/>
            <w14:ligatures w14:val="standardContextual"/>
          </w:rPr>
          <m:t xml:space="preserve"> </m:t>
        </m:r>
      </m:oMath>
      <w:r w:rsidRPr="007E2C94">
        <w:rPr>
          <w:color w:val="000000" w:themeColor="text1"/>
          <w:sz w:val="24"/>
          <w:szCs w:val="24"/>
          <w:lang w:eastAsia="fr-FR"/>
        </w:rPr>
        <w:t xml:space="preserve"> sont obtenues en remplaçant l'équation (3.44) dans les équations (3.45) pour obtenir :</w:t>
      </w:r>
    </w:p>
    <w:p w14:paraId="071986A3" w14:textId="48316FF4" w:rsidR="00D477C9" w:rsidRPr="007E2C94" w:rsidRDefault="00741EC4" w:rsidP="00A3339F">
      <w:pPr>
        <w:spacing w:line="360" w:lineRule="auto"/>
        <w:rPr>
          <w:color w:val="000000" w:themeColor="text1"/>
          <w:sz w:val="24"/>
          <w:szCs w:val="24"/>
        </w:rPr>
      </w:pPr>
      <w:r w:rsidRPr="007E2C94">
        <w:rPr>
          <w:color w:val="000000" w:themeColor="text1"/>
          <w:sz w:val="24"/>
          <w:szCs w:val="24"/>
        </w:rPr>
        <w:t xml:space="preserve">                      </w:t>
      </w:r>
      <w:r w:rsidR="0038419F" w:rsidRPr="007E2C94">
        <w:rPr>
          <w:color w:val="000000" w:themeColor="text1"/>
          <w:position w:val="-52"/>
          <w:sz w:val="24"/>
          <w:szCs w:val="24"/>
        </w:rPr>
        <w:object w:dxaOrig="4880" w:dyaOrig="1160" w14:anchorId="46B93B4C">
          <v:shape id="_x0000_i1145" type="#_x0000_t75" style="width:244.75pt;height:58.25pt" o:ole="">
            <v:imagedata r:id="rId377" o:title=""/>
          </v:shape>
          <o:OLEObject Type="Embed" ProgID="Equation.DSMT4" ShapeID="_x0000_i1145" DrawAspect="Content" ObjectID="_1811097515" r:id="rId378"/>
        </w:object>
      </w:r>
      <w:r w:rsidRPr="007E2C94">
        <w:rPr>
          <w:color w:val="000000" w:themeColor="text1"/>
          <w:sz w:val="24"/>
          <w:szCs w:val="24"/>
        </w:rPr>
        <w:t xml:space="preserve">         </w:t>
      </w:r>
      <w:r w:rsidR="00B53893" w:rsidRPr="007E2C94">
        <w:rPr>
          <w:color w:val="000000" w:themeColor="text1"/>
          <w:sz w:val="24"/>
          <w:szCs w:val="24"/>
        </w:rPr>
        <w:t xml:space="preserve">                      </w:t>
      </w:r>
      <w:r w:rsidR="009F3F2D" w:rsidRPr="007E2C94">
        <w:rPr>
          <w:color w:val="000000" w:themeColor="text1"/>
          <w:sz w:val="24"/>
          <w:szCs w:val="24"/>
        </w:rPr>
        <w:t xml:space="preserve"> </w:t>
      </w:r>
      <w:r w:rsidR="001951BA" w:rsidRPr="007E2C94">
        <w:rPr>
          <w:color w:val="000000" w:themeColor="text1"/>
          <w:sz w:val="24"/>
          <w:szCs w:val="24"/>
        </w:rPr>
        <w:t xml:space="preserve"> </w:t>
      </w:r>
      <w:r w:rsidR="00B53893"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(3.47)</w:t>
      </w:r>
    </w:p>
    <w:p w14:paraId="6172D5EB" w14:textId="78165B98" w:rsidR="00D477C9" w:rsidRPr="007E2C94" w:rsidRDefault="00741EC4" w:rsidP="00A3339F">
      <w:pPr>
        <w:spacing w:line="360" w:lineRule="auto"/>
        <w:jc w:val="both"/>
        <w:rPr>
          <w:color w:val="000000" w:themeColor="text1"/>
          <w:sz w:val="24"/>
          <w:szCs w:val="24"/>
        </w:rPr>
      </w:pPr>
      <w:r w:rsidRPr="007E2C94">
        <w:rPr>
          <w:color w:val="000000" w:themeColor="text1"/>
          <w:sz w:val="24"/>
          <w:szCs w:val="24"/>
        </w:rPr>
        <w:t xml:space="preserve">La matrice de rigidité </w:t>
      </w:r>
      <w:r w:rsidR="005C0440" w:rsidRPr="007E2C94">
        <w:rPr>
          <w:color w:val="000000" w:themeColor="text1"/>
          <w:sz w:val="24"/>
          <w:szCs w:val="24"/>
        </w:rPr>
        <w:t>élémentaire [</w:t>
      </w:r>
      <m:oMath>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K</m:t>
            </m:r>
          </m:e>
          <m:sub>
            <m:r>
              <w:rPr>
                <w:rFonts w:ascii="Cambria Math" w:hAnsi="Cambria Math"/>
                <w:color w:val="000000" w:themeColor="text1"/>
                <w:sz w:val="24"/>
                <w:szCs w:val="24"/>
              </w:rPr>
              <m:t>SBRIE</m:t>
            </m:r>
          </m:sub>
          <m:sup>
            <m:r>
              <w:rPr>
                <w:rFonts w:ascii="Cambria Math" w:hAnsi="Cambria Math"/>
                <w:color w:val="000000" w:themeColor="text1"/>
                <w:sz w:val="24"/>
                <w:szCs w:val="24"/>
              </w:rPr>
              <m:t>e</m:t>
            </m:r>
          </m:sup>
        </m:sSubSup>
      </m:oMath>
      <w:r w:rsidR="005C0440" w:rsidRPr="007E2C94">
        <w:rPr>
          <w:color w:val="000000" w:themeColor="text1"/>
          <w:sz w:val="24"/>
          <w:szCs w:val="24"/>
          <w:lang w:eastAsia="fr-FR"/>
        </w:rPr>
        <w:t xml:space="preserve">] </w:t>
      </w:r>
      <w:r w:rsidRPr="007E2C94">
        <w:rPr>
          <w:color w:val="000000" w:themeColor="text1"/>
          <w:sz w:val="24"/>
          <w:szCs w:val="24"/>
        </w:rPr>
        <w:t>peut être calculée à l'aide de la formule suivante :</w:t>
      </w:r>
    </w:p>
    <w:bookmarkStart w:id="409" w:name="_Hlk195530457"/>
    <w:p w14:paraId="5386D2C5" w14:textId="3A271971" w:rsidR="00D477C9" w:rsidRPr="007E2C94" w:rsidRDefault="00F91C62" w:rsidP="00F91C62">
      <w:pPr>
        <w:spacing w:line="360" w:lineRule="auto"/>
        <w:rPr>
          <w:color w:val="000000" w:themeColor="text1"/>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998208" behindDoc="0" locked="0" layoutInCell="1" allowOverlap="1" wp14:anchorId="0907CCA9" wp14:editId="41106E2B">
                <wp:simplePos x="0" y="0"/>
                <wp:positionH relativeFrom="column">
                  <wp:posOffset>5303217</wp:posOffset>
                </wp:positionH>
                <wp:positionV relativeFrom="paragraph">
                  <wp:posOffset>424180</wp:posOffset>
                </wp:positionV>
                <wp:extent cx="659958" cy="318052"/>
                <wp:effectExtent l="0" t="0" r="0" b="6350"/>
                <wp:wrapNone/>
                <wp:docPr id="1552573711" name="Zone de texte 753"/>
                <wp:cNvGraphicFramePr/>
                <a:graphic xmlns:a="http://schemas.openxmlformats.org/drawingml/2006/main">
                  <a:graphicData uri="http://schemas.microsoft.com/office/word/2010/wordprocessingShape">
                    <wps:wsp>
                      <wps:cNvSpPr txBox="1"/>
                      <wps:spPr>
                        <a:xfrm>
                          <a:off x="0" y="0"/>
                          <a:ext cx="659958" cy="318052"/>
                        </a:xfrm>
                        <a:prstGeom prst="rect">
                          <a:avLst/>
                        </a:prstGeom>
                        <a:noFill/>
                        <a:ln w="6350">
                          <a:noFill/>
                        </a:ln>
                      </wps:spPr>
                      <wps:txbx>
                        <w:txbxContent>
                          <w:p w14:paraId="44C61D6F" w14:textId="4E30D8D1" w:rsidR="00DC3C12" w:rsidRDefault="00DC3C12" w:rsidP="00F91C62">
                            <w:r w:rsidRPr="001B4741">
                              <w:rPr>
                                <w:rFonts w:asciiTheme="majorBidi" w:hAnsiTheme="majorBidi" w:cstheme="majorBidi"/>
                                <w:sz w:val="24"/>
                                <w:szCs w:val="24"/>
                                <w:lang w:eastAsia="fr-FR"/>
                              </w:rPr>
                              <w:t>(3.4</w:t>
                            </w:r>
                            <w:r>
                              <w:rPr>
                                <w:rFonts w:asciiTheme="majorBidi" w:hAnsiTheme="majorBidi" w:cstheme="majorBidi"/>
                                <w:sz w:val="24"/>
                                <w:szCs w:val="24"/>
                                <w:lang w:eastAsia="fr-FR"/>
                              </w:rPr>
                              <w:t>9</w:t>
                            </w:r>
                            <w:r w:rsidRPr="001B4741">
                              <w:rPr>
                                <w:rFonts w:asciiTheme="majorBidi" w:hAnsiTheme="majorBidi" w:cstheme="majorBidi"/>
                                <w:sz w:val="24"/>
                                <w:szCs w:val="24"/>
                                <w:lang w:eastAsia="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07CCA9" id="Zone de texte 753" o:spid="_x0000_s1522" type="#_x0000_t202" style="position:absolute;margin-left:417.6pt;margin-top:33.4pt;width:51.95pt;height:25.0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" filled="f" stroked="f" strokeweight=".5pt">
                <v:textbox>
                  <w:txbxContent>
                    <w:p w14:paraId="44C61D6F" w14:textId="4E30D8D1" w:rsidR="00DC3C12" w:rsidRDefault="00DC3C12" w:rsidP="00F91C62">
                      <w:r w:rsidRPr="001B4741">
                        <w:rPr>
                          <w:rFonts w:asciiTheme="majorBidi" w:hAnsiTheme="majorBidi" w:cstheme="majorBidi"/>
                          <w:sz w:val="24"/>
                          <w:szCs w:val="24"/>
                          <w:lang w:eastAsia="fr-FR"/>
                        </w:rPr>
                        <w:t>(3.4</w:t>
                      </w:r>
                      <w:r>
                        <w:rPr>
                          <w:rFonts w:asciiTheme="majorBidi" w:hAnsiTheme="majorBidi" w:cstheme="majorBidi"/>
                          <w:sz w:val="24"/>
                          <w:szCs w:val="24"/>
                          <w:lang w:eastAsia="fr-FR"/>
                        </w:rPr>
                        <w:t>9</w:t>
                      </w:r>
                      <w:r w:rsidRPr="001B4741">
                        <w:rPr>
                          <w:rFonts w:asciiTheme="majorBidi" w:hAnsiTheme="majorBidi" w:cstheme="majorBidi"/>
                          <w:sz w:val="24"/>
                          <w:szCs w:val="24"/>
                          <w:lang w:eastAsia="fr-FR"/>
                        </w:rPr>
                        <w:t>)</w:t>
                      </w:r>
                    </w:p>
                  </w:txbxContent>
                </v:textbox>
              </v:shape>
            </w:pict>
          </mc:Fallback>
        </mc:AlternateContent>
      </w: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996160" behindDoc="0" locked="0" layoutInCell="1" allowOverlap="1" wp14:anchorId="02F2A859" wp14:editId="507153FE">
                <wp:simplePos x="0" y="0"/>
                <wp:positionH relativeFrom="column">
                  <wp:posOffset>5326022</wp:posOffset>
                </wp:positionH>
                <wp:positionV relativeFrom="paragraph">
                  <wp:posOffset>88900</wp:posOffset>
                </wp:positionV>
                <wp:extent cx="659958" cy="318052"/>
                <wp:effectExtent l="0" t="0" r="0" b="6350"/>
                <wp:wrapNone/>
                <wp:docPr id="1464011787" name="Zone de texte 753"/>
                <wp:cNvGraphicFramePr/>
                <a:graphic xmlns:a="http://schemas.openxmlformats.org/drawingml/2006/main">
                  <a:graphicData uri="http://schemas.microsoft.com/office/word/2010/wordprocessingShape">
                    <wps:wsp>
                      <wps:cNvSpPr txBox="1"/>
                      <wps:spPr>
                        <a:xfrm>
                          <a:off x="0" y="0"/>
                          <a:ext cx="659958" cy="318052"/>
                        </a:xfrm>
                        <a:prstGeom prst="rect">
                          <a:avLst/>
                        </a:prstGeom>
                        <a:noFill/>
                        <a:ln w="6350">
                          <a:noFill/>
                        </a:ln>
                      </wps:spPr>
                      <wps:txbx>
                        <w:txbxContent>
                          <w:p w14:paraId="783F6917" w14:textId="4BC2A7A3" w:rsidR="00DC3C12" w:rsidRDefault="00DC3C12">
                            <w:r w:rsidRPr="001B4741">
                              <w:rPr>
                                <w:rFonts w:asciiTheme="majorBidi" w:hAnsiTheme="majorBidi" w:cstheme="majorBidi"/>
                                <w:sz w:val="24"/>
                                <w:szCs w:val="24"/>
                                <w:lang w:eastAsia="fr-FR"/>
                              </w:rPr>
                              <w:t>(3.4</w:t>
                            </w:r>
                            <w:r>
                              <w:rPr>
                                <w:rFonts w:asciiTheme="majorBidi" w:hAnsiTheme="majorBidi" w:cstheme="majorBidi"/>
                                <w:sz w:val="24"/>
                                <w:szCs w:val="24"/>
                                <w:lang w:eastAsia="fr-FR"/>
                              </w:rPr>
                              <w:t>8</w:t>
                            </w:r>
                            <w:r w:rsidRPr="001B4741">
                              <w:rPr>
                                <w:rFonts w:asciiTheme="majorBidi" w:hAnsiTheme="majorBidi" w:cstheme="majorBidi"/>
                                <w:sz w:val="24"/>
                                <w:szCs w:val="24"/>
                                <w:lang w:eastAsia="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F2A859" id="_x0000_s1523" type="#_x0000_t202" style="position:absolute;margin-left:419.35pt;margin-top:7pt;width:51.95pt;height:25.05pt;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" filled="f" stroked="f" strokeweight=".5pt">
                <v:textbox>
                  <w:txbxContent>
                    <w:p w14:paraId="783F6917" w14:textId="4BC2A7A3" w:rsidR="00DC3C12" w:rsidRDefault="00DC3C12">
                      <w:r w:rsidRPr="001B4741">
                        <w:rPr>
                          <w:rFonts w:asciiTheme="majorBidi" w:hAnsiTheme="majorBidi" w:cstheme="majorBidi"/>
                          <w:sz w:val="24"/>
                          <w:szCs w:val="24"/>
                          <w:lang w:eastAsia="fr-FR"/>
                        </w:rPr>
                        <w:t>(3.4</w:t>
                      </w:r>
                      <w:r>
                        <w:rPr>
                          <w:rFonts w:asciiTheme="majorBidi" w:hAnsiTheme="majorBidi" w:cstheme="majorBidi"/>
                          <w:sz w:val="24"/>
                          <w:szCs w:val="24"/>
                          <w:lang w:eastAsia="fr-FR"/>
                        </w:rPr>
                        <w:t>8</w:t>
                      </w:r>
                      <w:r w:rsidRPr="001B4741">
                        <w:rPr>
                          <w:rFonts w:asciiTheme="majorBidi" w:hAnsiTheme="majorBidi" w:cstheme="majorBidi"/>
                          <w:sz w:val="24"/>
                          <w:szCs w:val="24"/>
                          <w:lang w:eastAsia="fr-FR"/>
                        </w:rPr>
                        <w:t>)</w:t>
                      </w:r>
                    </w:p>
                  </w:txbxContent>
                </v:textbox>
              </v:shape>
            </w:pict>
          </mc:Fallback>
        </mc:AlternateContent>
      </w:r>
      <w:r w:rsidRPr="007E2C94">
        <w:rPr>
          <w:color w:val="000000" w:themeColor="text1"/>
          <w:sz w:val="24"/>
          <w:szCs w:val="24"/>
        </w:rPr>
        <w:t xml:space="preserve">            </w:t>
      </w:r>
      <w:r w:rsidR="001951BA" w:rsidRPr="007E2C94">
        <w:rPr>
          <w:color w:val="000000" w:themeColor="text1"/>
          <w:sz w:val="24"/>
          <w:szCs w:val="24"/>
        </w:rPr>
        <w:t xml:space="preserve">    </w:t>
      </w:r>
      <w:r w:rsidR="00741FD9" w:rsidRPr="007E2C94">
        <w:rPr>
          <w:color w:val="000000" w:themeColor="text1"/>
          <w:position w:val="-50"/>
          <w:sz w:val="24"/>
          <w:szCs w:val="24"/>
        </w:rPr>
        <w:object w:dxaOrig="6000" w:dyaOrig="1120" w14:anchorId="4E7B6F72">
          <v:shape id="_x0000_i1146" type="#_x0000_t75" style="width:302.4pt;height:57.6pt" o:ole="">
            <v:imagedata r:id="rId379" o:title=""/>
          </v:shape>
          <o:OLEObject Type="Embed" ProgID="Equation.DSMT4" ShapeID="_x0000_i1146" DrawAspect="Content" ObjectID="_1811097516" r:id="rId380"/>
        </w:object>
      </w:r>
      <w:bookmarkEnd w:id="409"/>
      <w:r w:rsidR="001951BA" w:rsidRPr="007E2C94">
        <w:rPr>
          <w:color w:val="000000" w:themeColor="text1"/>
          <w:sz w:val="24"/>
          <w:szCs w:val="24"/>
        </w:rPr>
        <w:t xml:space="preserve">              </w:t>
      </w:r>
      <w:r w:rsidR="00B53893" w:rsidRPr="007E2C94">
        <w:rPr>
          <w:color w:val="000000" w:themeColor="text1"/>
          <w:sz w:val="24"/>
          <w:szCs w:val="24"/>
        </w:rPr>
        <w:t xml:space="preserve">         </w:t>
      </w:r>
      <w:r w:rsidR="001951BA" w:rsidRPr="007E2C94">
        <w:rPr>
          <w:color w:val="000000" w:themeColor="text1"/>
          <w:sz w:val="24"/>
          <w:szCs w:val="24"/>
        </w:rPr>
        <w:t xml:space="preserve"> </w:t>
      </w:r>
    </w:p>
    <w:p w14:paraId="5A13649F" w14:textId="2BA68E3B" w:rsidR="00D477C9" w:rsidRPr="007E2C94" w:rsidRDefault="00A3339F" w:rsidP="00A3339F">
      <w:pPr>
        <w:spacing w:line="360" w:lineRule="auto"/>
        <w:rPr>
          <w:color w:val="000000" w:themeColor="text1"/>
          <w:sz w:val="24"/>
          <w:szCs w:val="24"/>
        </w:rPr>
      </w:pPr>
      <w:r w:rsidRPr="007E2C94">
        <w:rPr>
          <w:color w:val="000000" w:themeColor="text1"/>
          <w:sz w:val="24"/>
          <w:szCs w:val="24"/>
        </w:rPr>
        <w:t xml:space="preserve">Pour les problèmes en contrainte plane, la matrice d'élasticité </w:t>
      </w:r>
      <w:r w:rsidRPr="007E2C94">
        <w:rPr>
          <w:rStyle w:val="katex-mathml"/>
          <w:color w:val="000000" w:themeColor="text1"/>
          <w:sz w:val="24"/>
          <w:szCs w:val="24"/>
        </w:rPr>
        <w:object w:dxaOrig="260" w:dyaOrig="260" w14:anchorId="66AAB936">
          <v:shape id="_x0000_i1147" type="#_x0000_t75" style="width:14.4pt;height:14.4pt" o:ole="">
            <v:imagedata r:id="rId381" o:title=""/>
          </v:shape>
          <o:OLEObject Type="Embed" ProgID="Equation.DSMT4" ShapeID="_x0000_i1147" DrawAspect="Content" ObjectID="_1811097517" r:id="rId382"/>
        </w:object>
      </w:r>
      <w:r w:rsidRPr="007E2C94">
        <w:rPr>
          <w:rStyle w:val="katex-mathml"/>
          <w:color w:val="000000" w:themeColor="text1"/>
          <w:sz w:val="24"/>
          <w:szCs w:val="24"/>
        </w:rPr>
        <w:t xml:space="preserve"> </w:t>
      </w:r>
      <w:r w:rsidRPr="007E2C94">
        <w:rPr>
          <w:color w:val="000000" w:themeColor="text1"/>
          <w:sz w:val="24"/>
          <w:szCs w:val="24"/>
        </w:rPr>
        <w:t>s'écrit comme suit :</w:t>
      </w:r>
    </w:p>
    <w:p w14:paraId="115FE988" w14:textId="18D85B6F" w:rsidR="00D477C9" w:rsidRPr="007E2C94" w:rsidRDefault="00A3339F" w:rsidP="00DD6EEA">
      <w:pPr>
        <w:rPr>
          <w:color w:val="000000" w:themeColor="text1"/>
        </w:rPr>
      </w:pPr>
      <w:r w:rsidRPr="007E2C94">
        <w:rPr>
          <w:color w:val="000000" w:themeColor="text1"/>
        </w:rPr>
        <w:t xml:space="preserve">                                     </w:t>
      </w:r>
      <w:r w:rsidRPr="007E2C94">
        <w:rPr>
          <w:color w:val="000000" w:themeColor="text1"/>
          <w:position w:val="-76"/>
        </w:rPr>
        <w:object w:dxaOrig="2600" w:dyaOrig="1640" w14:anchorId="4C0C61F2">
          <v:shape id="_x0000_i1148" type="#_x0000_t75" style="width:129.6pt;height:79.55pt" o:ole="">
            <v:imagedata r:id="rId383" o:title=""/>
          </v:shape>
          <o:OLEObject Type="Embed" ProgID="Equation.DSMT4" ShapeID="_x0000_i1148" DrawAspect="Content" ObjectID="_1811097518" r:id="rId384"/>
        </w:object>
      </w:r>
      <w:r w:rsidRPr="007E2C94">
        <w:rPr>
          <w:color w:val="000000" w:themeColor="text1"/>
        </w:rPr>
        <w:t xml:space="preserve">                                                   </w:t>
      </w:r>
      <w:r w:rsidR="001951BA" w:rsidRPr="007E2C94">
        <w:rPr>
          <w:color w:val="000000" w:themeColor="text1"/>
        </w:rPr>
        <w:t xml:space="preserve">    </w:t>
      </w:r>
      <w:r w:rsidRPr="007E2C94">
        <w:rPr>
          <w:color w:val="000000" w:themeColor="text1"/>
        </w:rPr>
        <w:t xml:space="preserve">  </w:t>
      </w:r>
      <w:r w:rsidR="001951BA" w:rsidRPr="007E2C94">
        <w:rPr>
          <w:color w:val="000000" w:themeColor="text1"/>
        </w:rPr>
        <w:t xml:space="preserve"> </w:t>
      </w:r>
      <w:r w:rsidR="00B53893" w:rsidRPr="007E2C94">
        <w:rPr>
          <w:color w:val="000000" w:themeColor="text1"/>
        </w:rPr>
        <w:t xml:space="preserve">         </w:t>
      </w:r>
      <w:r w:rsidR="001951BA" w:rsidRPr="007E2C94">
        <w:rPr>
          <w:color w:val="000000" w:themeColor="text1"/>
        </w:rPr>
        <w:t xml:space="preserve">   </w:t>
      </w:r>
      <w:r w:rsidRPr="007E2C94">
        <w:rPr>
          <w:rFonts w:asciiTheme="majorBidi" w:hAnsiTheme="majorBidi" w:cstheme="majorBidi"/>
          <w:color w:val="000000" w:themeColor="text1"/>
          <w:sz w:val="24"/>
          <w:szCs w:val="24"/>
          <w:lang w:eastAsia="fr-FR"/>
        </w:rPr>
        <w:t>(3.50)</w:t>
      </w:r>
    </w:p>
    <w:p w14:paraId="04F7E020" w14:textId="6E7B8911" w:rsidR="00D477C9" w:rsidRPr="007E2C94" w:rsidRDefault="005C0440" w:rsidP="000C3EAA">
      <w:pPr>
        <w:spacing w:before="120" w:line="360" w:lineRule="auto"/>
        <w:jc w:val="both"/>
        <w:rPr>
          <w:color w:val="000000" w:themeColor="text1"/>
          <w:sz w:val="24"/>
          <w:szCs w:val="24"/>
        </w:rPr>
      </w:pPr>
      <w:r w:rsidRPr="007E2C94">
        <w:rPr>
          <w:noProof/>
          <w:color w:val="000000" w:themeColor="text1"/>
          <w:sz w:val="24"/>
          <w:szCs w:val="24"/>
          <w:lang w:eastAsia="fr-FR"/>
        </w:rPr>
        <mc:AlternateContent>
          <mc:Choice Requires="wpg">
            <w:drawing>
              <wp:anchor distT="0" distB="0" distL="114300" distR="114300" simplePos="0" relativeHeight="251709440" behindDoc="0" locked="0" layoutInCell="1" allowOverlap="1" wp14:anchorId="4AAA7383" wp14:editId="10DD356F">
                <wp:simplePos x="0" y="0"/>
                <wp:positionH relativeFrom="column">
                  <wp:posOffset>1386205</wp:posOffset>
                </wp:positionH>
                <wp:positionV relativeFrom="paragraph">
                  <wp:posOffset>1524635</wp:posOffset>
                </wp:positionV>
                <wp:extent cx="2822237" cy="1886666"/>
                <wp:effectExtent l="0" t="0" r="0" b="0"/>
                <wp:wrapNone/>
                <wp:docPr id="1027092527" name="Group 1027092527"/>
                <wp:cNvGraphicFramePr/>
                <a:graphic xmlns:a="http://schemas.openxmlformats.org/drawingml/2006/main">
                  <a:graphicData uri="http://schemas.microsoft.com/office/word/2010/wordprocessingGroup">
                    <wpg:wgp>
                      <wpg:cNvGrpSpPr/>
                      <wpg:grpSpPr>
                        <a:xfrm>
                          <a:off x="0" y="0"/>
                          <a:ext cx="2822237" cy="1886666"/>
                          <a:chOff x="0" y="0"/>
                          <a:chExt cx="3020060" cy="2112342"/>
                        </a:xfrm>
                      </wpg:grpSpPr>
                      <wpg:grpSp>
                        <wpg:cNvPr id="1232679938" name="Groupe 224"/>
                        <wpg:cNvGrpSpPr/>
                        <wpg:grpSpPr>
                          <a:xfrm>
                            <a:off x="0" y="7952"/>
                            <a:ext cx="3020060" cy="2104390"/>
                            <a:chOff x="0" y="0"/>
                            <a:chExt cx="3020626" cy="2104845"/>
                          </a:xfrm>
                        </wpg:grpSpPr>
                        <wpg:grpSp>
                          <wpg:cNvPr id="1232679939" name="Group 1027092521"/>
                          <wpg:cNvGrpSpPr/>
                          <wpg:grpSpPr>
                            <a:xfrm>
                              <a:off x="250166" y="0"/>
                              <a:ext cx="2770460" cy="1903322"/>
                              <a:chOff x="0" y="0"/>
                              <a:chExt cx="2770460" cy="1903322"/>
                            </a:xfrm>
                          </wpg:grpSpPr>
                          <wpg:grpSp>
                            <wpg:cNvPr id="1232679940" name="Group 1027092516"/>
                            <wpg:cNvGrpSpPr/>
                            <wpg:grpSpPr>
                              <a:xfrm>
                                <a:off x="0" y="0"/>
                                <a:ext cx="2770460" cy="1903322"/>
                                <a:chOff x="0" y="0"/>
                                <a:chExt cx="2770460" cy="1903322"/>
                              </a:xfrm>
                            </wpg:grpSpPr>
                            <wpg:grpSp>
                              <wpg:cNvPr id="1027092482" name="Group 1027092513"/>
                              <wpg:cNvGrpSpPr/>
                              <wpg:grpSpPr>
                                <a:xfrm>
                                  <a:off x="0" y="102359"/>
                                  <a:ext cx="2572600" cy="1800963"/>
                                  <a:chOff x="0" y="-47767"/>
                                  <a:chExt cx="2572600" cy="1800963"/>
                                </a:xfrm>
                              </wpg:grpSpPr>
                              <wpg:grpSp>
                                <wpg:cNvPr id="1027092486" name="Group 1027092510"/>
                                <wpg:cNvGrpSpPr/>
                                <wpg:grpSpPr>
                                  <a:xfrm>
                                    <a:off x="0" y="40943"/>
                                    <a:ext cx="2524835" cy="1712253"/>
                                    <a:chOff x="6824" y="0"/>
                                    <a:chExt cx="2524835" cy="1712253"/>
                                  </a:xfrm>
                                </wpg:grpSpPr>
                                <wpg:grpSp>
                                  <wpg:cNvPr id="1027092487" name="Group 1027092506"/>
                                  <wpg:cNvGrpSpPr/>
                                  <wpg:grpSpPr>
                                    <a:xfrm>
                                      <a:off x="6824" y="0"/>
                                      <a:ext cx="2524835" cy="1712253"/>
                                      <a:chOff x="6824" y="0"/>
                                      <a:chExt cx="2524835" cy="1712253"/>
                                    </a:xfrm>
                                  </wpg:grpSpPr>
                                  <wpg:grpSp>
                                    <wpg:cNvPr id="1027092488" name="Group 1027092482"/>
                                    <wpg:cNvGrpSpPr/>
                                    <wpg:grpSpPr>
                                      <a:xfrm>
                                        <a:off x="225188" y="0"/>
                                        <a:ext cx="2306471" cy="1426191"/>
                                        <a:chOff x="0" y="0"/>
                                        <a:chExt cx="2306471" cy="1426191"/>
                                      </a:xfrm>
                                    </wpg:grpSpPr>
                                    <wps:wsp>
                                      <wps:cNvPr id="1027092503" name="Rectangle 1027092503"/>
                                      <wps:cNvSpPr/>
                                      <wps:spPr>
                                        <a:xfrm>
                                          <a:off x="6824" y="382137"/>
                                          <a:ext cx="1821977" cy="1044054"/>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092504" name="Straight Arrow Connector 47"/>
                                      <wps:cNvCnPr/>
                                      <wps:spPr>
                                        <a:xfrm flipV="1">
                                          <a:off x="0" y="0"/>
                                          <a:ext cx="13647" cy="1405719"/>
                                        </a:xfrm>
                                        <a:prstGeom prst="straightConnector1">
                                          <a:avLst/>
                                        </a:prstGeom>
                                        <a:noFill/>
                                        <a:ln w="22225" cap="flat" cmpd="sng" algn="ctr">
                                          <a:solidFill>
                                            <a:sysClr val="windowText" lastClr="000000"/>
                                          </a:solidFill>
                                          <a:prstDash val="solid"/>
                                          <a:miter lim="800000"/>
                                          <a:tailEnd type="stealth"/>
                                        </a:ln>
                                        <a:effectLst/>
                                      </wps:spPr>
                                      <wps:bodyPr/>
                                    </wps:wsp>
                                    <wps:wsp>
                                      <wps:cNvPr id="1027092505" name="Straight Arrow Connector 49"/>
                                      <wps:cNvCnPr/>
                                      <wps:spPr>
                                        <a:xfrm>
                                          <a:off x="13647" y="1426191"/>
                                          <a:ext cx="2292824" cy="0"/>
                                        </a:xfrm>
                                        <a:prstGeom prst="straightConnector1">
                                          <a:avLst/>
                                        </a:prstGeom>
                                        <a:noFill/>
                                        <a:ln w="22225" cap="flat" cmpd="sng" algn="ctr">
                                          <a:solidFill>
                                            <a:sysClr val="windowText" lastClr="000000"/>
                                          </a:solidFill>
                                          <a:prstDash val="solid"/>
                                          <a:miter lim="800000"/>
                                          <a:tailEnd type="stealth"/>
                                        </a:ln>
                                        <a:effectLst/>
                                      </wps:spPr>
                                      <wps:bodyPr/>
                                    </wps:wsp>
                                  </wpg:grpSp>
                                  <wpg:grpSp>
                                    <wpg:cNvPr id="1027092506" name="Group 1027092505"/>
                                    <wpg:cNvGrpSpPr/>
                                    <wpg:grpSpPr>
                                      <a:xfrm>
                                        <a:off x="6824" y="170596"/>
                                        <a:ext cx="2244535" cy="1541657"/>
                                        <a:chOff x="6824" y="-61415"/>
                                        <a:chExt cx="2244535" cy="1541657"/>
                                      </a:xfrm>
                                    </wpg:grpSpPr>
                                    <wps:wsp>
                                      <wps:cNvPr id="1027092507" name="Text Box 1027092487"/>
                                      <wps:cNvSpPr txBox="1"/>
                                      <wps:spPr>
                                        <a:xfrm>
                                          <a:off x="6824" y="1119117"/>
                                          <a:ext cx="327546" cy="272955"/>
                                        </a:xfrm>
                                        <a:prstGeom prst="rect">
                                          <a:avLst/>
                                        </a:prstGeom>
                                        <a:noFill/>
                                        <a:ln w="6350">
                                          <a:noFill/>
                                        </a:ln>
                                        <a:effectLst/>
                                      </wps:spPr>
                                      <wps:txbx>
                                        <w:txbxContent>
                                          <w:p w14:paraId="67FAE763" w14:textId="77777777" w:rsidR="00DC3C12" w:rsidRPr="00B84185" w:rsidRDefault="00DC3C12" w:rsidP="00B84185">
                                            <w:pPr>
                                              <w:rPr>
                                                <w:b/>
                                                <w:bCs/>
                                              </w:rPr>
                                            </w:pPr>
                                            <w:r w:rsidRPr="00B84185">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08" name="Text Box 1027092488"/>
                                      <wps:cNvSpPr txBox="1"/>
                                      <wps:spPr>
                                        <a:xfrm>
                                          <a:off x="1842448" y="-61415"/>
                                          <a:ext cx="327546" cy="272955"/>
                                        </a:xfrm>
                                        <a:prstGeom prst="rect">
                                          <a:avLst/>
                                        </a:prstGeom>
                                        <a:noFill/>
                                        <a:ln w="6350">
                                          <a:noFill/>
                                        </a:ln>
                                        <a:effectLst/>
                                      </wps:spPr>
                                      <wps:txbx>
                                        <w:txbxContent>
                                          <w:p w14:paraId="4AE9950F" w14:textId="77777777" w:rsidR="00DC3C12" w:rsidRPr="00B84185" w:rsidRDefault="00DC3C12" w:rsidP="00B84185">
                                            <w:pPr>
                                              <w:rPr>
                                                <w:b/>
                                                <w:bCs/>
                                              </w:rPr>
                                            </w:pPr>
                                            <w:r w:rsidRPr="00B84185">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09" name="Text Box 1027092503"/>
                                      <wps:cNvSpPr txBox="1"/>
                                      <wps:spPr>
                                        <a:xfrm>
                                          <a:off x="1924334" y="1207827"/>
                                          <a:ext cx="327025" cy="272415"/>
                                        </a:xfrm>
                                        <a:prstGeom prst="rect">
                                          <a:avLst/>
                                        </a:prstGeom>
                                        <a:noFill/>
                                        <a:ln w="6350">
                                          <a:noFill/>
                                        </a:ln>
                                        <a:effectLst/>
                                      </wps:spPr>
                                      <wps:txbx>
                                        <w:txbxContent>
                                          <w:p w14:paraId="1BA2C6B7" w14:textId="77777777" w:rsidR="00DC3C12" w:rsidRPr="00B84185" w:rsidRDefault="00DC3C12" w:rsidP="00B84185">
                                            <w:pPr>
                                              <w:rPr>
                                                <w:b/>
                                                <w:bCs/>
                                              </w:rPr>
                                            </w:pPr>
                                            <w:r w:rsidRPr="00B84185">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10" name="Text Box 1027092504"/>
                                      <wps:cNvSpPr txBox="1"/>
                                      <wps:spPr>
                                        <a:xfrm>
                                          <a:off x="13648" y="-13648"/>
                                          <a:ext cx="327546" cy="272955"/>
                                        </a:xfrm>
                                        <a:prstGeom prst="rect">
                                          <a:avLst/>
                                        </a:prstGeom>
                                        <a:noFill/>
                                        <a:ln w="6350">
                                          <a:noFill/>
                                        </a:ln>
                                        <a:effectLst/>
                                      </wps:spPr>
                                      <wps:txbx>
                                        <w:txbxContent>
                                          <w:p w14:paraId="06D8BBFD" w14:textId="77777777" w:rsidR="00DC3C12" w:rsidRPr="00B84185" w:rsidRDefault="00DC3C12" w:rsidP="00B84185">
                                            <w:pPr>
                                              <w:rPr>
                                                <w:b/>
                                                <w:bCs/>
                                              </w:rPr>
                                            </w:pPr>
                                            <w:r w:rsidRPr="00B84185">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27092511" name="Straight Arrow Connector 1027092507"/>
                                  <wps:cNvCnPr/>
                                  <wps:spPr>
                                    <a:xfrm>
                                      <a:off x="2060812" y="402609"/>
                                      <a:ext cx="286093" cy="0"/>
                                    </a:xfrm>
                                    <a:prstGeom prst="straightConnector1">
                                      <a:avLst/>
                                    </a:prstGeom>
                                    <a:noFill/>
                                    <a:ln w="28575" cap="flat" cmpd="sng" algn="ctr">
                                      <a:solidFill>
                                        <a:srgbClr val="FF0000"/>
                                      </a:solidFill>
                                      <a:prstDash val="solid"/>
                                      <a:miter lim="800000"/>
                                      <a:tailEnd type="triangle"/>
                                    </a:ln>
                                    <a:effectLst/>
                                  </wps:spPr>
                                  <wps:bodyPr/>
                                </wps:wsp>
                                <wps:wsp>
                                  <wps:cNvPr id="1027092512" name="Straight Arrow Connector 1027092509"/>
                                  <wps:cNvCnPr/>
                                  <wps:spPr>
                                    <a:xfrm flipV="1">
                                      <a:off x="2053988" y="109182"/>
                                      <a:ext cx="0" cy="286603"/>
                                    </a:xfrm>
                                    <a:prstGeom prst="straightConnector1">
                                      <a:avLst/>
                                    </a:prstGeom>
                                    <a:noFill/>
                                    <a:ln w="28575" cap="flat" cmpd="sng" algn="ctr">
                                      <a:solidFill>
                                        <a:srgbClr val="FF0000"/>
                                      </a:solidFill>
                                      <a:prstDash val="solid"/>
                                      <a:miter lim="800000"/>
                                      <a:tailEnd type="triangle"/>
                                    </a:ln>
                                    <a:effectLst/>
                                  </wps:spPr>
                                  <wps:bodyPr/>
                                </wps:wsp>
                              </wpg:grpSp>
                              <wps:wsp>
                                <wps:cNvPr id="1027092513" name="Text Box 1027092511"/>
                                <wps:cNvSpPr txBox="1"/>
                                <wps:spPr>
                                  <a:xfrm>
                                    <a:off x="2245064" y="293426"/>
                                    <a:ext cx="327536" cy="272908"/>
                                  </a:xfrm>
                                  <a:prstGeom prst="rect">
                                    <a:avLst/>
                                  </a:prstGeom>
                                  <a:noFill/>
                                  <a:ln w="6350">
                                    <a:noFill/>
                                  </a:ln>
                                  <a:effectLst/>
                                </wps:spPr>
                                <wps:txbx>
                                  <w:txbxContent>
                                    <w:p w14:paraId="6887B24E" w14:textId="77777777" w:rsidR="00DC3C12" w:rsidRPr="00B84185" w:rsidRDefault="00DC3C12" w:rsidP="00B84185">
                                      <w:pPr>
                                        <w:rPr>
                                          <w:b/>
                                          <w:bCs/>
                                        </w:rPr>
                                      </w:pPr>
                                      <w:r w:rsidRPr="00B84185">
                                        <w:rPr>
                                          <w:b/>
                                          <w:bCs/>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14" name="Text Box 1027092512"/>
                                <wps:cNvSpPr txBox="1"/>
                                <wps:spPr>
                                  <a:xfrm>
                                    <a:off x="1917528" y="-47767"/>
                                    <a:ext cx="327536" cy="272908"/>
                                  </a:xfrm>
                                  <a:prstGeom prst="rect">
                                    <a:avLst/>
                                  </a:prstGeom>
                                  <a:noFill/>
                                  <a:ln w="6350">
                                    <a:noFill/>
                                  </a:ln>
                                  <a:effectLst/>
                                </wps:spPr>
                                <wps:txbx>
                                  <w:txbxContent>
                                    <w:p w14:paraId="29D84CB5" w14:textId="77777777" w:rsidR="00DC3C12" w:rsidRPr="00B84185" w:rsidRDefault="00DC3C12" w:rsidP="00B84185">
                                      <w:pPr>
                                        <w:rPr>
                                          <w:b/>
                                          <w:bCs/>
                                        </w:rPr>
                                      </w:pPr>
                                      <w:r w:rsidRPr="00B84185">
                                        <w:rPr>
                                          <w:b/>
                                          <w:bC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27092515" name="Text Box 1027092514"/>
                              <wps:cNvSpPr txBox="1"/>
                              <wps:spPr>
                                <a:xfrm>
                                  <a:off x="2442950" y="1494430"/>
                                  <a:ext cx="327510" cy="272815"/>
                                </a:xfrm>
                                <a:prstGeom prst="rect">
                                  <a:avLst/>
                                </a:prstGeom>
                                <a:noFill/>
                                <a:ln w="6350">
                                  <a:noFill/>
                                </a:ln>
                                <a:effectLst/>
                              </wps:spPr>
                              <wps:txbx>
                                <w:txbxContent>
                                  <w:p w14:paraId="22B7A61F" w14:textId="77777777" w:rsidR="00DC3C12" w:rsidRPr="00B84185" w:rsidRDefault="00DC3C12" w:rsidP="00B84185">
                                    <w:pPr>
                                      <w:rPr>
                                        <w:b/>
                                        <w:bCs/>
                                      </w:rPr>
                                    </w:pPr>
                                    <w:r w:rsidRPr="00B8418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16" name="Text Box 1027092515"/>
                              <wps:cNvSpPr txBox="1"/>
                              <wps:spPr>
                                <a:xfrm>
                                  <a:off x="109182" y="0"/>
                                  <a:ext cx="327510" cy="272815"/>
                                </a:xfrm>
                                <a:prstGeom prst="rect">
                                  <a:avLst/>
                                </a:prstGeom>
                                <a:noFill/>
                                <a:ln w="6350">
                                  <a:noFill/>
                                </a:ln>
                                <a:effectLst/>
                              </wps:spPr>
                              <wps:txbx>
                                <w:txbxContent>
                                  <w:p w14:paraId="3972C239" w14:textId="77777777" w:rsidR="00DC3C12" w:rsidRPr="00B84185" w:rsidRDefault="00DC3C12" w:rsidP="00B84185">
                                    <w:pPr>
                                      <w:rPr>
                                        <w:b/>
                                        <w:bCs/>
                                      </w:rPr>
                                    </w:pPr>
                                    <w:r w:rsidRPr="00B84185">
                                      <w:rPr>
                                        <w:b/>
                                        <w:bCs/>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27092517" name="Oval 1027092517"/>
                            <wps:cNvSpPr/>
                            <wps:spPr>
                              <a:xfrm>
                                <a:off x="1992573" y="552734"/>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092518" name="Oval 1027092518"/>
                            <wps:cNvSpPr/>
                            <wps:spPr>
                              <a:xfrm>
                                <a:off x="1992573" y="1576317"/>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092519" name="Oval 1027092519"/>
                            <wps:cNvSpPr/>
                            <wps:spPr>
                              <a:xfrm>
                                <a:off x="191069" y="1562669"/>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092520" name="Oval 1027092520"/>
                            <wps:cNvSpPr/>
                            <wps:spPr>
                              <a:xfrm>
                                <a:off x="191069" y="559559"/>
                                <a:ext cx="75063" cy="68162"/>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27092521" name="Groupe 223"/>
                          <wpg:cNvGrpSpPr/>
                          <wpg:grpSpPr>
                            <a:xfrm>
                              <a:off x="0" y="572938"/>
                              <a:ext cx="2288741" cy="1531907"/>
                              <a:chOff x="0" y="0"/>
                              <a:chExt cx="2288741" cy="1531907"/>
                            </a:xfrm>
                          </wpg:grpSpPr>
                          <wps:wsp>
                            <wps:cNvPr id="1027092522" name="Connecteur droit avec flèche 220"/>
                            <wps:cNvCnPr/>
                            <wps:spPr>
                              <a:xfrm>
                                <a:off x="434915" y="1297556"/>
                                <a:ext cx="1853826" cy="8626"/>
                              </a:xfrm>
                              <a:prstGeom prst="straightConnector1">
                                <a:avLst/>
                              </a:prstGeom>
                              <a:noFill/>
                              <a:ln w="19050" cap="flat" cmpd="sng" algn="ctr">
                                <a:solidFill>
                                  <a:sysClr val="windowText" lastClr="000000"/>
                                </a:solidFill>
                                <a:prstDash val="solid"/>
                                <a:miter lim="800000"/>
                                <a:headEnd type="triangle"/>
                                <a:tailEnd type="triangle"/>
                              </a:ln>
                              <a:effectLst/>
                            </wps:spPr>
                            <wps:bodyPr/>
                          </wps:wsp>
                          <wps:wsp>
                            <wps:cNvPr id="1027092523" name="Connecteur droit avec flèche 221"/>
                            <wps:cNvCnPr/>
                            <wps:spPr>
                              <a:xfrm>
                                <a:off x="248729" y="0"/>
                                <a:ext cx="17253" cy="1043853"/>
                              </a:xfrm>
                              <a:prstGeom prst="straightConnector1">
                                <a:avLst/>
                              </a:prstGeom>
                              <a:noFill/>
                              <a:ln w="19050" cap="flat" cmpd="sng" algn="ctr">
                                <a:solidFill>
                                  <a:sysClr val="windowText" lastClr="000000"/>
                                </a:solidFill>
                                <a:prstDash val="solid"/>
                                <a:miter lim="800000"/>
                                <a:headEnd type="triangle"/>
                                <a:tailEnd type="triangle"/>
                              </a:ln>
                              <a:effectLst/>
                            </wps:spPr>
                            <wps:bodyPr/>
                          </wps:wsp>
                          <wps:wsp>
                            <wps:cNvPr id="1027092524" name="Zone de texte 222"/>
                            <wps:cNvSpPr txBox="1"/>
                            <wps:spPr>
                              <a:xfrm>
                                <a:off x="1173193" y="1281741"/>
                                <a:ext cx="327803" cy="250166"/>
                              </a:xfrm>
                              <a:prstGeom prst="rect">
                                <a:avLst/>
                              </a:prstGeom>
                              <a:noFill/>
                              <a:ln w="6350">
                                <a:noFill/>
                              </a:ln>
                            </wps:spPr>
                            <wps:txbx>
                              <w:txbxContent>
                                <w:p w14:paraId="31417077" w14:textId="77777777" w:rsidR="00DC3C12" w:rsidRPr="00B84185" w:rsidRDefault="00DC3C12" w:rsidP="00B84185">
                                  <w:pPr>
                                    <w:rPr>
                                      <w:b/>
                                      <w:bCs/>
                                    </w:rPr>
                                  </w:pPr>
                                  <w:proofErr w:type="gramStart"/>
                                  <w:r w:rsidRPr="00B84185">
                                    <w:rPr>
                                      <w:b/>
                                      <w:bCs/>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25" name="Zone de texte 222"/>
                            <wps:cNvSpPr txBox="1"/>
                            <wps:spPr>
                              <a:xfrm>
                                <a:off x="0" y="367341"/>
                                <a:ext cx="327803" cy="276046"/>
                              </a:xfrm>
                              <a:prstGeom prst="rect">
                                <a:avLst/>
                              </a:prstGeom>
                              <a:noFill/>
                              <a:ln w="6350">
                                <a:noFill/>
                              </a:ln>
                            </wps:spPr>
                            <wps:txbx>
                              <w:txbxContent>
                                <w:p w14:paraId="0B0D0E96" w14:textId="77777777" w:rsidR="00DC3C12" w:rsidRPr="00B84185" w:rsidRDefault="00DC3C12" w:rsidP="00B84185">
                                  <w:pPr>
                                    <w:rPr>
                                      <w:b/>
                                      <w:bCs/>
                                    </w:rPr>
                                  </w:pPr>
                                  <w:proofErr w:type="gramStart"/>
                                  <w:r w:rsidRPr="00B84185">
                                    <w:rPr>
                                      <w:b/>
                                      <w:bCs/>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38010200" name="Text Box 338010200"/>
                        <wps:cNvSpPr txBox="1"/>
                        <wps:spPr>
                          <a:xfrm>
                            <a:off x="2631882" y="0"/>
                            <a:ext cx="297717" cy="310626"/>
                          </a:xfrm>
                          <a:prstGeom prst="rect">
                            <a:avLst/>
                          </a:prstGeom>
                          <a:noFill/>
                          <a:ln w="12700" cap="flat" cmpd="sng" algn="ctr">
                            <a:noFill/>
                            <a:prstDash val="solid"/>
                            <a:miter lim="800000"/>
                          </a:ln>
                          <a:effectLst/>
                        </wps:spPr>
                        <wps:txbx>
                          <w:txbxContent>
                            <w:p w14:paraId="71D2F78C" w14:textId="77777777" w:rsidR="00DC3C12" w:rsidRPr="00B84185" w:rsidRDefault="009A3DBF" w:rsidP="00B84185">
                              <w:pPr>
                                <w:rPr>
                                  <w:rFonts w:ascii="Cambria Math" w:hAnsi="Cambria Math"/>
                                  <w:b/>
                                  <w:szCs w:val="24"/>
                                </w:rPr>
                              </w:pPr>
                              <m:oMathPara>
                                <m:oMath>
                                  <m:sSub>
                                    <m:sSubPr>
                                      <m:ctrlPr>
                                        <w:rPr>
                                          <w:rFonts w:ascii="Cambria Math" w:hAnsi="Cambria Math"/>
                                          <w:b/>
                                          <w:sz w:val="24"/>
                                          <w:szCs w:val="24"/>
                                        </w:rPr>
                                      </m:ctrlPr>
                                    </m:sSubPr>
                                    <m:e>
                                      <m:r>
                                        <m:rPr>
                                          <m:sty m:val="b"/>
                                        </m:rPr>
                                        <w:rPr>
                                          <w:rFonts w:ascii="Cambria Math" w:hAnsi="Cambria Math"/>
                                          <w:sz w:val="24"/>
                                          <w:szCs w:val="24"/>
                                        </w:rPr>
                                        <m:t xml:space="preserve"> θ</m:t>
                                      </m:r>
                                    </m:e>
                                    <m:sub>
                                      <m:r>
                                        <m:rPr>
                                          <m:sty m:val="b"/>
                                        </m:rPr>
                                        <w:rPr>
                                          <w:rFonts w:ascii="Cambria Math" w:hAnsi="Cambria Math"/>
                                          <w:sz w:val="24"/>
                                          <w:szCs w:val="24"/>
                                        </w:rPr>
                                        <m:t>z</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92526" name="Curved Connector 1027092526"/>
                        <wps:cNvCnPr/>
                        <wps:spPr>
                          <a:xfrm>
                            <a:off x="2480807" y="111319"/>
                            <a:ext cx="214326" cy="366486"/>
                          </a:xfrm>
                          <a:prstGeom prst="curvedConnector3">
                            <a:avLst>
                              <a:gd name="adj1" fmla="val 100663"/>
                            </a:avLst>
                          </a:prstGeom>
                          <a:noFill/>
                          <a:ln w="28575" cap="flat" cmpd="sng" algn="ctr">
                            <a:solidFill>
                              <a:srgbClr val="FF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AAA7383" id="Group 1027092527" o:spid="_x0000_s1524" style="position:absolute;left:0;text-align:left;margin-left:109.15pt;margin-top:120.05pt;width:222.2pt;height:148.55pt;z-index:251709440;mso-width-relative:margin;mso-height-relative:margin" coordsize="30200,21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">
                <v:group id="_x0000_s1525" style="position:absolute;top:79;width:30200;height:21044" coordsize="30206,2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jq3XY&#10;zAAAAOMAAAAPAAAAAAAAAAAAAAAAAKoCAABkcnMvZG93bnJldi54bWxQSwUGAAAAAAQABAD6AAAA&#10;owMAAAAA&#10;">
                  <v:group id="Group 1027092521" o:spid="_x0000_s1526" style="position:absolute;left:2501;width:27705;height:19033" coordsize="27704,19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M59BDyQAA&#10;AOMAAAAPAAAAAAAAAAAAAAAAAKoCAABkcnMvZG93bnJldi54bWxQSwUGAAAAAAQABAD6AAAAoAMA&#10;AAAA&#10;">
                    <v:group id="Group 1027092516" o:spid="_x0000_s1527" style="position:absolute;width:27704;height:19033" coordsize="27704,19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RdsK&#10;o80AAADjAAAADwAAAAAAAAAAAAAAAACqAgAAZHJzL2Rvd25yZXYueG1sUEsFBgAAAAAEAAQA+gAA&#10;AKQDAAAAAA==&#10;">
                      <v:group id="Group 1027092513" o:spid="_x0000_s1528" style="position:absolute;top:1023;width:25726;height:18010" coordorigin=",-477" coordsize="25726,1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U/OXCyQAA&#10;AOMAAAAPAAAAAAAAAAAAAAAAAKoCAABkcnMvZG93bnJldi54bWxQSwUGAAAAAAQABAD6AAAAoAMA&#10;AAAA&#10;">
                        <v:group id="Group 1027092510" o:spid="_x0000_s1529" style="position:absolute;top:409;width:25248;height:17122" coordorigin="68" coordsize="25248,1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rx+PByQAA&#10;AOMAAAAPAAAAAAAAAAAAAAAAAKoCAABkcnMvZG93bnJldi54bWxQSwUGAAAAAAQABAD6AAAAoAMA&#10;AAAA&#10;">
                          <v:group id="Group 1027092506" o:spid="_x0000_s1530" style="position:absolute;left:68;width:25248;height:17122" coordorigin="68" coordsize="25248,1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Ei0ZayQAA&#10;AOMAAAAPAAAAAAAAAAAAAAAAAKoCAABkcnMvZG93bnJldi54bWxQSwUGAAAAAAQABAD6AAAAoAMA&#10;AAAA&#10;">
                            <v:group id="Group 1027092482" o:spid="_x0000_s1531" style="position:absolute;left:2251;width:23065;height:14261" coordsize="23064,1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1FNIo&#10;zAAAAOMAAAAPAAAAAAAAAAAAAAAAAKoCAABkcnMvZG93bnJldi54bWxQSwUGAAAAAAQABAD6AAAA&#10;owMAAAAA&#10;">
                              <v:rect id="Rectangle 1027092503" o:spid="_x0000_s1532" style="position:absolute;left:68;top:3821;width:18220;height:10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45XcgA&#10;AADjAAAADwAAAGRycy9kb3ducmV2LnhtbERPX0vDMBB/F/Ydwg325pJVrLMuG0Mn82WgnYqPR3Nr&#10;i82lS+JWv70RBB/v9/8Wq8F24kQ+tI41zKYKBHHlTMu1htf94+UcRIjIBjvHpOGbAqyWo4sFFsad&#10;+YVOZaxFCuFQoIYmxr6QMlQNWQxT1xMn7uC8xZhOX0vj8ZzCbSczpXJpseXU0GBP9w1Vn+WX1XDc&#10;vrvnw47RP8j1ZrYtj/nbR671ZDys70BEGuK/+M/9ZNJ8ld2o2+xaXcHvTwkA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7jldyAAAAOMAAAAPAAAAAAAAAAAAAAAAAJgCAABk&#10;cnMvZG93bnJldi54bWxQSwUGAAAAAAQABAD1AAAAjQMAAAAA&#10;" fillcolor="#d2d2d2" strokecolor="#a5a5a5" strokeweight=".5pt">
                                <v:fill color2="silver" rotate="t" colors="0 #d2d2d2;.5 #c8c8c8;1 silver" focus="100%" type="gradient">
                                  <o:fill v:ext="view" type="gradientUnscaled"/>
                                </v:fill>
                              </v:rect>
                              <v:shape id="Straight Arrow Connector 47" o:spid="_x0000_s1533" type="#_x0000_t32" style="position:absolute;width:136;height:140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7ct8gAAADjAAAADwAAAGRycy9kb3ducmV2LnhtbERPzU4CMRC+m/AOzZB4k5aNIK4UAiYG&#10;PJAgepDbuB12N2ynm7bA8vaWxMTjfP8znXe2EWfyoXasYThQIIgLZ2ouNXx9vj1MQISIbLBxTBqu&#10;FGA+691NMTfuwh903sVSpBAOOWqoYmxzKUNRkcUwcC1x4g7OW4zp9KU0Hi8p3DYyU2osLdacGips&#10;6bWi4rg7WQ3vQ7/c2r3/Xh9XYbmf/Gyawhqt7/vd4gVEpC7+i//ca5Pmq+xJPWcj9Qi3nxIAcvY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I7ct8gAAADjAAAADwAAAAAA&#10;AAAAAAAAAAChAgAAZHJzL2Rvd25yZXYueG1sUEsFBgAAAAAEAAQA+QAAAJYDAAAAAA==&#10;" strokecolor="windowText" strokeweight="1.75pt">
                                <v:stroke endarrow="classic" joinstyle="miter"/>
                              </v:shape>
                              <v:shape id="Straight Arrow Connector 49" o:spid="_x0000_s1534" type="#_x0000_t32" style="position:absolute;left:136;top:14261;width:229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ixwccAAADjAAAADwAAAGRycy9kb3ducmV2LnhtbERPX2vCMBB/H/gdwg32pskKOq1GkY2B&#10;OBhYfdjejuZsi82lNLFWP70ZCHu83/9brHpbi45aXznW8DpSIIhzZyouNBz2n8MpCB+QDdaOScOV&#10;PKyWg6cFpsZdeEddFgoRQ9inqKEMoUml9HlJFv3INcSRO7rWYohnW0jT4iWG21omSk2kxYpjQ4kN&#10;vZeUn7Kz1XAufmu6zbLv3nf7k/mofrZf6LR+ee7XcxCB+vAvfrg3Js5XyZuaJWM1hr+fIgBye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CLHBxwAAAOMAAAAPAAAAAAAA&#10;AAAAAAAAAKECAABkcnMvZG93bnJldi54bWxQSwUGAAAAAAQABAD5AAAAlQMAAAAA&#10;" strokecolor="windowText" strokeweight="1.75pt">
                                <v:stroke endarrow="classic" joinstyle="miter"/>
                              </v:shape>
                            </v:group>
                            <v:group id="Group 1027092505" o:spid="_x0000_s1535" style="position:absolute;left:68;top:1705;width:22445;height:15417" coordorigin="68,-614" coordsize="22445,15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D17wbIAAAA&#10;4wAAAA8AAAAAAAAAAAAAAAAAqgIAAGRycy9kb3ducmV2LnhtbFBLBQYAAAAABAAEAPoAAACfAwAA&#10;AAA=&#10;">
                              <v:shape id="Text Box 1027092487" o:spid="_x0000_s1536" type="#_x0000_t202" style="position:absolute;left:68;top:11191;width:327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Oi8gA&#10;AADjAAAADwAAAGRycy9kb3ducmV2LnhtbERPzWrCQBC+F3yHZQre6m4DVpu6igTEUvSg9dLbNDsm&#10;odnZmN1q9OldQfA43/9MZp2txZFaXznW8DpQIIhzZyouNOy+Fy9jED4gG6wdk4YzeZhNe08TTI07&#10;8YaO21CIGMI+RQ1lCE0qpc9LsugHriGO3N61FkM820KaFk8x3NYyUepNWqw4NpTYUFZS/rf9txq+&#10;ssUaN7+JHV/qbLnaz5vD7meodf+5m3+ACNSFh/ju/jRxvkpG6j0ZqhHcfooAyO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oY6LyAAAAOMAAAAPAAAAAAAAAAAAAAAAAJgCAABk&#10;cnMvZG93bnJldi54bWxQSwUGAAAAAAQABAD1AAAAjQMAAAAA&#10;" filled="f" stroked="f" strokeweight=".5pt">
                                <v:textbox>
                                  <w:txbxContent>
                                    <w:p w14:paraId="67FAE763" w14:textId="77777777" w:rsidR="00DC3C12" w:rsidRPr="00B84185" w:rsidRDefault="00DC3C12" w:rsidP="00B84185">
                                      <w:pPr>
                                        <w:rPr>
                                          <w:b/>
                                          <w:bCs/>
                                        </w:rPr>
                                      </w:pPr>
                                      <w:r w:rsidRPr="00B84185">
                                        <w:rPr>
                                          <w:b/>
                                          <w:bCs/>
                                        </w:rPr>
                                        <w:t>1</w:t>
                                      </w:r>
                                    </w:p>
                                  </w:txbxContent>
                                </v:textbox>
                              </v:shape>
                              <v:shape id="Text Box 1027092488" o:spid="_x0000_s1537" type="#_x0000_t202" style="position:absolute;left:18424;top:-614;width:327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4a+cwA&#10;AADjAAAADwAAAGRycy9kb3ducmV2LnhtbESPQU/CQBCF7yb+h82QeJNdmqBYWQhpQjRGDyAXbkN3&#10;aBu7s7W7QuHXOwcTjzPvzXvfzJeDb9WJ+tgEtjAZG1DEZXANVxZ2n+v7GaiYkB22gcnChSIsF7c3&#10;c8xdOPOGTttUKQnhmKOFOqUu1zqWNXmM49ARi3YMvcckY19p1+NZwn2rM2MetMeGpaHGjoqayq/t&#10;j7fwVqw/cHPI/OzaFi/vx1X3vdtPrb0bDatnUImG9G/+u351gm+yR/OUTY1Ay0+yAL34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D4a+cwAAADjAAAADwAAAAAAAAAAAAAAAACY&#10;AgAAZHJzL2Rvd25yZXYueG1sUEsFBgAAAAAEAAQA9QAAAJEDAAAAAA==&#10;" filled="f" stroked="f" strokeweight=".5pt">
                                <v:textbox>
                                  <w:txbxContent>
                                    <w:p w14:paraId="4AE9950F" w14:textId="77777777" w:rsidR="00DC3C12" w:rsidRPr="00B84185" w:rsidRDefault="00DC3C12" w:rsidP="00B84185">
                                      <w:pPr>
                                        <w:rPr>
                                          <w:b/>
                                          <w:bCs/>
                                        </w:rPr>
                                      </w:pPr>
                                      <w:r w:rsidRPr="00B84185">
                                        <w:rPr>
                                          <w:b/>
                                          <w:bCs/>
                                        </w:rPr>
                                        <w:t>3</w:t>
                                      </w:r>
                                    </w:p>
                                  </w:txbxContent>
                                </v:textbox>
                              </v:shape>
                              <v:shape id="Text Box 1027092503" o:spid="_x0000_s1538" type="#_x0000_t202" style="position:absolute;left:19243;top:12078;width:3270;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K/YsgA&#10;AADjAAAADwAAAGRycy9kb3ducmV2LnhtbERPzWrCQBC+F3yHZYTe6m4DthpdRQKiiD1ovfQ2Zsck&#10;NDsbs1tNffpuQfA43/9M552txYVaXznW8DpQIIhzZyouNBw+ly8jED4gG6wdk4Zf8jCf9Z6mmBp3&#10;5R1d9qEQMYR9ihrKEJpUSp+XZNEPXEMcuZNrLYZ4toU0LV5juK1lotSbtFhxbCixoayk/Hv/YzVs&#10;suUH7o6JHd3qbLU9LZrz4Wuo9XO/W0xABOrCQ3x3r02cr5J3NU6Gagz/P0UA5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cr9iyAAAAOMAAAAPAAAAAAAAAAAAAAAAAJgCAABk&#10;cnMvZG93bnJldi54bWxQSwUGAAAAAAQABAD1AAAAjQMAAAAA&#10;" filled="f" stroked="f" strokeweight=".5pt">
                                <v:textbox>
                                  <w:txbxContent>
                                    <w:p w14:paraId="1BA2C6B7" w14:textId="77777777" w:rsidR="00DC3C12" w:rsidRPr="00B84185" w:rsidRDefault="00DC3C12" w:rsidP="00B84185">
                                      <w:pPr>
                                        <w:rPr>
                                          <w:b/>
                                          <w:bCs/>
                                        </w:rPr>
                                      </w:pPr>
                                      <w:r w:rsidRPr="00B84185">
                                        <w:rPr>
                                          <w:b/>
                                          <w:bCs/>
                                        </w:rPr>
                                        <w:t>2</w:t>
                                      </w:r>
                                    </w:p>
                                  </w:txbxContent>
                                </v:textbox>
                              </v:shape>
                              <v:shape id="Text Box 1027092504" o:spid="_x0000_s1539" type="#_x0000_t202" style="position:absolute;left:136;top:-136;width:3275;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GAIs0A&#10;AADjAAAADwAAAGRycy9kb3ducmV2LnhtbESPT0/DMAzF70h8h8hI3FiySoNRlk1TpQmExmF/LtxM&#10;47UVjVOasBU+/XyYtKPt5/feb7YYfKuO1McmsIXxyIAiLoNruLKw360epqBiQnbYBiYLfxRhMb+9&#10;mWHuwok3dNymSokJxxwt1Cl1udaxrMljHIWOWG6H0HtMMvaVdj2exNy3OjPmUXtsWBJq7Kioqfze&#10;/noL78XqAzdfmZ/+t8Xr+rDsfvafE2vv74blC6hEQ7qKL99vTuqb7Mk8Z5OxUAiTLEDPz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ORgCLNAAAA4wAAAA8AAAAAAAAAAAAAAAAA&#10;mAIAAGRycy9kb3ducmV2LnhtbFBLBQYAAAAABAAEAPUAAACSAwAAAAA=&#10;" filled="f" stroked="f" strokeweight=".5pt">
                                <v:textbox>
                                  <w:txbxContent>
                                    <w:p w14:paraId="06D8BBFD" w14:textId="77777777" w:rsidR="00DC3C12" w:rsidRPr="00B84185" w:rsidRDefault="00DC3C12" w:rsidP="00B84185">
                                      <w:pPr>
                                        <w:rPr>
                                          <w:b/>
                                          <w:bCs/>
                                        </w:rPr>
                                      </w:pPr>
                                      <w:r w:rsidRPr="00B84185">
                                        <w:rPr>
                                          <w:b/>
                                          <w:bCs/>
                                        </w:rPr>
                                        <w:t>4</w:t>
                                      </w:r>
                                    </w:p>
                                  </w:txbxContent>
                                </v:textbox>
                              </v:shape>
                            </v:group>
                          </v:group>
                          <v:shape id="Straight Arrow Connector 1027092507" o:spid="_x0000_s1540" type="#_x0000_t32" style="position:absolute;left:20608;top:4026;width:28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D7BMgAAADjAAAADwAAAGRycy9kb3ducmV2LnhtbERPX0vDMBB/F/wO4Qa+uaQFndZlYwiC&#10;iOLs9gFuza0pbS6liWu3T28Ewcf7/b/lenKdONEQGs8asrkCQVx503CtYb97uX0AESKywc4zaThT&#10;gPXq+mqJhfEjf9GpjLVIIRwK1GBj7AspQ2XJYZj7njhxRz84jOkcamkGHFO462Su1L102HBqsNjT&#10;s6WqLb+dhu1+w4u2tOfd5a39GC8HaQ/vn1rfzKbNE4hIU/wX/7lfTZqv8oV6zO+yDH5/SgDI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wD7BMgAAADjAAAADwAAAAAA&#10;AAAAAAAAAAChAgAAZHJzL2Rvd25yZXYueG1sUEsFBgAAAAAEAAQA+QAAAJYDAAAAAA==&#10;" strokecolor="red" strokeweight="2.25pt">
                            <v:stroke endarrow="block" joinstyle="miter"/>
                          </v:shape>
                          <v:shape id="Straight Arrow Connector 1027092509" o:spid="_x0000_s1541" type="#_x0000_t32" style="position:absolute;left:20539;top:1091;width:0;height:28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PQ6scAAADjAAAADwAAAGRycy9kb3ducmV2LnhtbERPS0sDMRC+C/6HMAUv0iYNPtpt0+ID&#10;sZ6krXgeNtPN6mayJLFd/70RBI/zvWe5HnwnjhRTG9jAdKJAENfBttwYeNs/jWcgUka22AUmA9+U&#10;YL06P1tiZcOJt3Tc5UaUEE4VGnA595WUqXbkMU1CT1y4Q4geczljI23EUwn3ndRK3UiPLZcGhz09&#10;OKo/d1/ewPB86bS8Qn7sP95f77d+luJLMuZiNNwtQGQa8r/4z72xZb7St2qur6cafn8qAMjV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Q9DqxwAAAOMAAAAPAAAAAAAA&#10;AAAAAAAAAKECAABkcnMvZG93bnJldi54bWxQSwUGAAAAAAQABAD5AAAAlQMAAAAA&#10;" strokecolor="red" strokeweight="2.25pt">
                            <v:stroke endarrow="block" joinstyle="miter"/>
                          </v:shape>
                        </v:group>
                        <v:shape id="Text Box 1027092511" o:spid="_x0000_s1542" type="#_x0000_t202" style="position:absolute;left:22450;top:2934;width:3276;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MeVckA&#10;AADjAAAADwAAAGRycy9kb3ducmV2LnhtbERPS2vCQBC+C/0PyxR6011TbDW6igSkpejBx8XbmB2T&#10;YHY2zW417a/vCoUe53vPbNHZWlyp9ZVjDcOBAkGcO1NxoeGwX/XHIHxANlg7Jg3f5GExf+jNMDXu&#10;xlu67kIhYgj7FDWUITSplD4vyaIfuIY4cmfXWgzxbAtpWrzFcFvLRKkXabHi2FBiQ1lJ+WX3ZTV8&#10;ZKsNbk+JHf/U2dv6vGw+D8eR1k+P3XIKIlAX/sV/7ncT56vkVU2S0fAZ7j9FAOT8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0MeVckAAADjAAAADwAAAAAAAAAAAAAAAACYAgAA&#10;ZHJzL2Rvd25yZXYueG1sUEsFBgAAAAAEAAQA9QAAAI4DAAAAAA==&#10;" filled="f" stroked="f" strokeweight=".5pt">
                          <v:textbox>
                            <w:txbxContent>
                              <w:p w14:paraId="6887B24E" w14:textId="77777777" w:rsidR="00DC3C12" w:rsidRPr="00B84185" w:rsidRDefault="00DC3C12" w:rsidP="00B84185">
                                <w:pPr>
                                  <w:rPr>
                                    <w:b/>
                                    <w:bCs/>
                                  </w:rPr>
                                </w:pPr>
                                <w:r w:rsidRPr="00B84185">
                                  <w:rPr>
                                    <w:b/>
                                    <w:bCs/>
                                  </w:rPr>
                                  <w:t>U</w:t>
                                </w:r>
                              </w:p>
                            </w:txbxContent>
                          </v:textbox>
                        </v:shape>
                        <v:shape id="Text Box 1027092512" o:spid="_x0000_s1543" type="#_x0000_t202" style="position:absolute;left:19175;top:-477;width:3275;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GIckA&#10;AADjAAAADwAAAGRycy9kb3ducmV2LnhtbERPS2vCQBC+C/0PyxR6011DbTW6igSkpejBx8XbmB2T&#10;YHY2zW417a/vCoUe53vPbNHZWlyp9ZVjDcOBAkGcO1NxoeGwX/XHIHxANlg7Jg3f5GExf+jNMDXu&#10;xlu67kIhYgj7FDWUITSplD4vyaIfuIY4cmfXWgzxbAtpWrzFcFvLRKkXabHi2FBiQ1lJ+WX3ZTV8&#10;ZKsNbk+JHf/U2dv6vGw+D8eR1k+P3XIKIlAX/sV/7ncT56vkVU2S0fAZ7j9FAOT8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KqGIckAAADjAAAADwAAAAAAAAAAAAAAAACYAgAA&#10;ZHJzL2Rvd25yZXYueG1sUEsFBgAAAAAEAAQA9QAAAI4DAAAAAA==&#10;" filled="f" stroked="f" strokeweight=".5pt">
                          <v:textbox>
                            <w:txbxContent>
                              <w:p w14:paraId="29D84CB5" w14:textId="77777777" w:rsidR="00DC3C12" w:rsidRPr="00B84185" w:rsidRDefault="00DC3C12" w:rsidP="00B84185">
                                <w:pPr>
                                  <w:rPr>
                                    <w:b/>
                                    <w:bCs/>
                                  </w:rPr>
                                </w:pPr>
                                <w:r w:rsidRPr="00B84185">
                                  <w:rPr>
                                    <w:b/>
                                    <w:bCs/>
                                  </w:rPr>
                                  <w:t>V</w:t>
                                </w:r>
                              </w:p>
                            </w:txbxContent>
                          </v:textbox>
                        </v:shape>
                      </v:group>
                      <v:shape id="Text Box 1027092514" o:spid="_x0000_s1544" type="#_x0000_t202" style="position:absolute;left:24429;top:14944;width:3275;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uskA&#10;AADjAAAADwAAAGRycy9kb3ducmV2LnhtbERPS2vCQBC+F/wPywi91V0DaTV1FQmIIvbg49LbNDsm&#10;odnZmN1q6q/vFgo9zvee2aK3jbhS52vHGsYjBYK4cKbmUsPpuHqagPAB2WDjmDR8k4fFfPAww8y4&#10;G+/pegiliCHsM9RQhdBmUvqiIot+5FriyJ1dZzHEsyul6fAWw20jE6WepcWaY0OFLeUVFZ+HL6th&#10;m6/ecP+R2Mm9yde787K9nN5TrR+H/fIVRKA+/Iv/3BsT56vkRU2TdJzC708RAD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YjuskAAADjAAAADwAAAAAAAAAAAAAAAACYAgAA&#10;ZHJzL2Rvd25yZXYueG1sUEsFBgAAAAAEAAQA9QAAAI4DAAAAAA==&#10;" filled="f" stroked="f" strokeweight=".5pt">
                        <v:textbox>
                          <w:txbxContent>
                            <w:p w14:paraId="22B7A61F" w14:textId="77777777" w:rsidR="00DC3C12" w:rsidRPr="00B84185" w:rsidRDefault="00DC3C12" w:rsidP="00B84185">
                              <w:pPr>
                                <w:rPr>
                                  <w:b/>
                                  <w:bCs/>
                                </w:rPr>
                              </w:pPr>
                              <w:r w:rsidRPr="00B84185">
                                <w:rPr>
                                  <w:b/>
                                  <w:bCs/>
                                </w:rPr>
                                <w:t>X</w:t>
                              </w:r>
                            </w:p>
                          </w:txbxContent>
                        </v:textbox>
                      </v:shape>
                      <v:shape id="Text Box 1027092515" o:spid="_x0000_s1545" type="#_x0000_t202" style="position:absolute;left:1091;width:3275;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S9zckA&#10;AADjAAAADwAAAGRycy9kb3ducmV2LnhtbERPzWrCQBC+C32HZQq96a4BrUZXkYBUij1ovXgbs2MS&#10;mp1Ns6umPn23IPQ43//Ml52txZVaXznWMBwoEMS5MxUXGg6f6/4EhA/IBmvHpOGHPCwXT705psbd&#10;eEfXfShEDGGfooYyhCaV0uclWfQD1xBH7uxaiyGebSFNi7cYbmuZKDWWFiuODSU2lJWUf+0vVsN7&#10;tv7A3Smxk3udvW3Pq+b7cBxp/fLcrWYgAnXhX/xwb0ycr5JXNU1GwzH8/RQB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zS9zckAAADjAAAADwAAAAAAAAAAAAAAAACYAgAA&#10;ZHJzL2Rvd25yZXYueG1sUEsFBgAAAAAEAAQA9QAAAI4DAAAAAA==&#10;" filled="f" stroked="f" strokeweight=".5pt">
                        <v:textbox>
                          <w:txbxContent>
                            <w:p w14:paraId="3972C239" w14:textId="77777777" w:rsidR="00DC3C12" w:rsidRPr="00B84185" w:rsidRDefault="00DC3C12" w:rsidP="00B84185">
                              <w:pPr>
                                <w:rPr>
                                  <w:b/>
                                  <w:bCs/>
                                </w:rPr>
                              </w:pPr>
                              <w:r w:rsidRPr="00B84185">
                                <w:rPr>
                                  <w:b/>
                                  <w:bCs/>
                                </w:rPr>
                                <w:t>Y</w:t>
                              </w:r>
                            </w:p>
                          </w:txbxContent>
                        </v:textbox>
                      </v:shape>
                    </v:group>
                    <v:oval id="Oval 1027092517" o:spid="_x0000_s1546" style="position:absolute;left:19925;top:5527;width:751;height: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5iTMoA&#10;AADjAAAADwAAAGRycy9kb3ducmV2LnhtbERPX2vCMBB/F/wO4YS9yEwsTl1nlE0Yjils6/awx6O5&#10;tWXNpTTR1m+/CAMf7/f/Vpve1uJEra8ca5hOFAji3JmKCw1fn8+3SxA+IBusHZOGM3nYrIeDFabG&#10;dfxBpywUIoawT1FDGUKTSunzkiz6iWuII/fjWoshnm0hTYtdDLe1TJSaS4sVx4YSG9qWlP9mR6sh&#10;e+2y8L5bfj/NxofD3r9186YutL4Z9Y8PIAL14Sr+d7+YOF8lC3Wf3E0XcPkpAiD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3eYkzKAAAA4wAAAA8AAAAAAAAAAAAAAAAAmAIA&#10;AGRycy9kb3ducmV2LnhtbFBLBQYAAAAABAAEAPUAAACPAwAAAAA=&#10;" fillcolor="windowText" strokecolor="windowText" strokeweight="1pt">
                      <v:stroke joinstyle="miter"/>
                    </v:oval>
                    <v:oval id="Oval 1027092518" o:spid="_x0000_s1547" style="position:absolute;left:19925;top:15763;width:751;height: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2Ps0A&#10;AADjAAAADwAAAGRycy9kb3ducmV2LnhtbESPQUvDQBCF70L/wzIFL2J3G7TW2G2pgihasI0ePA7Z&#10;MQnNzobs2sR/7xwEjzPvzXvfrDajb9WJ+tgEtjCfGVDEZXANVxY+3h8vl6BiQnbYBiYLPxRhs56c&#10;rTB3YeADnYpUKQnhmKOFOqUu1zqWNXmMs9ARi/YVeo9Jxr7SrsdBwn2rM2MW2mPD0lBjRw81lcfi&#10;21soXoYi7Z+Wn/dXF7vda3wbFl1bWXs+Hbd3oBKN6d/8d/3sBN9kN+Y2u54LtPwkC9Dr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xB9j7NAAAA4wAAAA8AAAAAAAAAAAAAAAAA&#10;mAIAAGRycy9kb3ducmV2LnhtbFBLBQYAAAAABAAEAPUAAACSAwAAAAA=&#10;" fillcolor="windowText" strokecolor="windowText" strokeweight="1pt">
                      <v:stroke joinstyle="miter"/>
                    </v:oval>
                    <v:oval id="Oval 1027092519" o:spid="_x0000_s1548" style="position:absolute;left:1910;top:15626;width:751;height: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TpcoA&#10;AADjAAAADwAAAGRycy9kb3ducmV2LnhtbERPX2vCMBB/H/gdwgm+jJlYNqfVKHMwNqawWX3w8WjO&#10;tqy5lCaz3bdfBgMf7/f/luve1uJCra8ca5iMFQji3JmKCw3Hw8vdDIQPyAZrx6ThhzysV4ObJabG&#10;dbynSxYKEUPYp6ihDKFJpfR5SRb92DXEkTu71mKIZ1tI02IXw20tE6Wm0mLFsaHEhp5Lyr+yb6sh&#10;e++y8Pk6O23ub3e7rf/opk1daD0a9k8LEIH6cBX/u99MnK+SRzVPHiZz+PspAi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MNU6XKAAAA4wAAAA8AAAAAAAAAAAAAAAAAmAIA&#10;AGRycy9kb3ducmV2LnhtbFBLBQYAAAAABAAEAPUAAACPAwAAAAA=&#10;" fillcolor="windowText" strokecolor="windowText" strokeweight="1pt">
                      <v:stroke joinstyle="miter"/>
                    </v:oval>
                    <v:oval id="Oval 1027092520" o:spid="_x0000_s1549" style="position:absolute;left:1910;top:5595;width:751;height: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whc0A&#10;AADjAAAADwAAAGRycy9kb3ducmV2LnhtbESPQUvDQBCF7wX/wzKCl9LuGrTW2G1RQZS2YI0ePA7Z&#10;MQlmZ0N2beK/dw5CjzPz5r33rTajb9WR+tgEtnA5N6CIy+Aarix8vD/NlqBiQnbYBiYLvxRhsz6b&#10;rDB3YeA3OhapUmLCMUcLdUpdrnUsa/IY56EjlttX6D0mGftKux4HMfetzoxZaI8NS0KNHT3WVH4X&#10;P95CsR2KdHhefj5cTff7XXwdFl1bWXtxPt7fgUo0ppP4//vFSX2T3Zjb7DoTCmGSBej1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xbMIXNAAAA4wAAAA8AAAAAAAAAAAAAAAAA&#10;mAIAAGRycy9kb3ducmV2LnhtbFBLBQYAAAAABAAEAPUAAACSAwAAAAA=&#10;" fillcolor="windowText" strokecolor="windowText" strokeweight="1pt">
                      <v:stroke joinstyle="miter"/>
                    </v:oval>
                  </v:group>
                  <v:group id="Groupe 223" o:spid="_x0000_s1550" style="position:absolute;top:5729;width:22887;height:15319" coordsize="22887,15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SpKxLIAAAA&#10;4wAAAA8AAAAAAAAAAAAAAAAAqgIAAGRycy9kb3ducmV2LnhtbFBLBQYAAAAABAAEAPoAAACfAwAA&#10;AAA=&#10;">
                    <v:shape id="Connecteur droit avec flèche 220" o:spid="_x0000_s1551" type="#_x0000_t32" style="position:absolute;left:4349;top:12975;width:18538;height: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StpxvMAAAA4wAAAA8A&#10;AAAAAAAAAAAAAAAAoQIAAGRycy9kb3ducmV2LnhtbFBLBQYAAAAABAAEAPkAAACaAwAAAAA=&#10;" strokecolor="windowText" strokeweight="1.5pt">
                      <v:stroke startarrow="block" endarrow="block" joinstyle="miter"/>
                    </v:shape>
                    <v:shape id="Connecteur droit avec flèche 221" o:spid="_x0000_s1552" type="#_x0000_t32" style="position:absolute;left:2487;width:172;height:104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vhAoDMAAAA4wAAAA8A&#10;AAAAAAAAAAAAAAAAoQIAAGRycy9kb3ducmV2LnhtbFBLBQYAAAAABAAEAPkAAACaAwAAAAA=&#10;" strokecolor="windowText" strokeweight="1.5pt">
                      <v:stroke startarrow="block" endarrow="block" joinstyle="miter"/>
                    </v:shape>
                    <v:shape id="Zone de texte 222" o:spid="_x0000_s1553" type="#_x0000_t202" style="position:absolute;left:11731;top:12817;width:3278;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MnMkA&#10;AADjAAAADwAAAGRycy9kb3ducmV2LnhtbERPS08CMRC+m/AfmiHxJi0NCK4UQjYhGqMHHhdv43bY&#10;3bCdLtsKq7/emph4nO89i1XvGnGhLtSeDYxHCgRx4W3NpYHDfnM3BxEissXGMxn4ogCr5eBmgZn1&#10;V97SZRdLkUI4ZGigirHNpAxFRQ7DyLfEiTv6zmFMZ1dK2+E1hbtGaqXupcOaU0OFLeUVFafdpzPw&#10;km/ecPuh3fy7yZ9ej+v2fHifGnM77NePICL18V/85362ab7SM/Wgp3oCvz8lAOT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sZMnMkAAADjAAAADwAAAAAAAAAAAAAAAACYAgAA&#10;ZHJzL2Rvd25yZXYueG1sUEsFBgAAAAAEAAQA9QAAAI4DAAAAAA==&#10;" filled="f" stroked="f" strokeweight=".5pt">
                      <v:textbox>
                        <w:txbxContent>
                          <w:p w14:paraId="31417077" w14:textId="77777777" w:rsidR="00DC3C12" w:rsidRPr="00B84185" w:rsidRDefault="00DC3C12" w:rsidP="00B84185">
                            <w:pPr>
                              <w:rPr>
                                <w:b/>
                                <w:bCs/>
                              </w:rPr>
                            </w:pPr>
                            <w:r w:rsidRPr="00B84185">
                              <w:rPr>
                                <w:b/>
                                <w:bCs/>
                              </w:rPr>
                              <w:t>b</w:t>
                            </w:r>
                          </w:p>
                        </w:txbxContent>
                      </v:textbox>
                    </v:shape>
                    <v:shape id="Zone de texte 222" o:spid="_x0000_s1554" type="#_x0000_t202" style="position:absolute;top:3673;width:3278;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pB8kA&#10;AADjAAAADwAAAGRycy9kb3ducmV2LnhtbERPT0/CMBS/m/AdmkfiTVqaTHFQCFlCNEYPIBdvj/Wx&#10;Layvc60w/fTWhMTj+/1/i9XgWnGmPjSeDUwnCgRx6W3DlYH9++ZuBiJEZIutZzLwTQFWy9HNAnPr&#10;L7yl8y5WIoVwyNFAHWOXSxnKmhyGie+IE3f0vcOYzr6StsdLCnet1ErdS4cNp4YaOypqKk+7L2fg&#10;pdi84fag3eynLZ5ej+vuc/+RGXM7HtZzEJGG+C++up9tmq/0g3rUmc7g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YrpB8kAAADjAAAADwAAAAAAAAAAAAAAAACYAgAA&#10;ZHJzL2Rvd25yZXYueG1sUEsFBgAAAAAEAAQA9QAAAI4DAAAAAA==&#10;" filled="f" stroked="f" strokeweight=".5pt">
                      <v:textbox>
                        <w:txbxContent>
                          <w:p w14:paraId="0B0D0E96" w14:textId="77777777" w:rsidR="00DC3C12" w:rsidRPr="00B84185" w:rsidRDefault="00DC3C12" w:rsidP="00B84185">
                            <w:pPr>
                              <w:rPr>
                                <w:b/>
                                <w:bCs/>
                              </w:rPr>
                            </w:pPr>
                            <w:r w:rsidRPr="00B84185">
                              <w:rPr>
                                <w:b/>
                                <w:bCs/>
                              </w:rPr>
                              <w:t>a</w:t>
                            </w:r>
                          </w:p>
                        </w:txbxContent>
                      </v:textbox>
                    </v:shape>
                  </v:group>
                </v:group>
                <v:shape id="Text Box 338010200" o:spid="_x0000_s1555" type="#_x0000_t202" style="position:absolute;left:26318;width:2977;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u3cgA&#10;AADiAAAADwAAAGRycy9kb3ducmV2LnhtbESPQWvCQBCF74L/YRmht2ZXA8WmrqKFgj14UNv7mB2T&#10;YHY2ZtcY/fVdoeDx8eZ9b95s0dtadNT6yrGGcaJAEOfOVFxo+Nl/vU5B+IBssHZMGm7kYTEfDmaY&#10;GXflLXW7UIgIYZ+hhjKEJpPS5yVZ9IlriKN3dK3FEGVbSNPiNcJtLSdKvUmLFceGEhv6LCk/7S42&#10;vtH9HtL3sHTeb46T1fcdN4fTWeuXUb/8ABGoD8/j//TaaEjTqRqryIXHpMg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Ve7dyAAAAOIAAAAPAAAAAAAAAAAAAAAAAJgCAABk&#10;cnMvZG93bnJldi54bWxQSwUGAAAAAAQABAD1AAAAjQMAAAAA&#10;" filled="f" stroked="f" strokeweight="1pt">
                  <v:textbox>
                    <w:txbxContent>
                      <w:p w14:paraId="71D2F78C" w14:textId="77777777" w:rsidR="00DC3C12" w:rsidRPr="00B84185" w:rsidRDefault="00DC3C12" w:rsidP="00B84185">
                        <w:pPr>
                          <w:rPr>
                            <w:rFonts w:ascii="Cambria Math" w:hAnsi="Cambria Math"/>
                            <w:b/>
                            <w:szCs w:val="24"/>
                          </w:rPr>
                        </w:pPr>
                        <m:oMathPara>
                          <m:oMath>
                            <m:sSub>
                              <m:sSubPr>
                                <m:ctrlPr>
                                  <w:rPr>
                                    <w:rFonts w:ascii="Cambria Math" w:hAnsi="Cambria Math"/>
                                    <w:b/>
                                    <w:sz w:val="24"/>
                                    <w:szCs w:val="24"/>
                                  </w:rPr>
                                </m:ctrlPr>
                              </m:sSubPr>
                              <m:e>
                                <m:r>
                                  <m:rPr>
                                    <m:sty m:val="b"/>
                                  </m:rPr>
                                  <w:rPr>
                                    <w:rFonts w:ascii="Cambria Math" w:hAnsi="Cambria Math"/>
                                    <w:sz w:val="24"/>
                                    <w:szCs w:val="24"/>
                                  </w:rPr>
                                  <m:t xml:space="preserve"> θ</m:t>
                                </m:r>
                              </m:e>
                              <m:sub>
                                <m:r>
                                  <m:rPr>
                                    <m:sty m:val="b"/>
                                  </m:rPr>
                                  <w:rPr>
                                    <w:rFonts w:ascii="Cambria Math" w:hAnsi="Cambria Math"/>
                                    <w:sz w:val="24"/>
                                    <w:szCs w:val="24"/>
                                  </w:rPr>
                                  <m:t>z</m:t>
                                </m:r>
                              </m:sub>
                            </m:sSub>
                          </m:oMath>
                        </m:oMathPara>
                      </w:p>
                    </w:txbxContent>
                  </v:textbox>
                </v:shape>
                <v:shape id="Curved Connector 1027092526" o:spid="_x0000_s1556" type="#_x0000_t38" style="position:absolute;left:24808;top:1113;width:2143;height:3665;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OocUAAADjAAAADwAAAGRycy9kb3ducmV2LnhtbERPzWoCMRC+F/oOYQreatJIbd0apQhK&#10;PfSwtg8wbMbN4maybNJ1fXsjCD3O9z/L9ehbMVAfm8AGXqYKBHEVbMO1gd+f7fM7iJiQLbaBycCF&#10;IqxXjw9LLGw4c0nDIdUih3As0IBLqSukjJUjj3EaOuLMHUPvMeWzr6Xt8ZzDfSu1UnPpseHc4LCj&#10;jaPqdPjzBjBdvhWfSlU5J+vB7fYzXe6NmTyNnx8gEo3pX3x3f9k8X+k3tdCveg63nzIA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OocUAAADjAAAADwAAAAAAAAAA&#10;AAAAAAChAgAAZHJzL2Rvd25yZXYueG1sUEsFBgAAAAAEAAQA+QAAAJMDAAAAAA==&#10;" adj="21743" strokecolor="red" strokeweight="2.25pt">
                  <v:stroke endarrow="block" joinstyle="miter"/>
                </v:shape>
              </v:group>
            </w:pict>
          </mc:Fallback>
        </mc:AlternateContent>
      </w:r>
      <w:r w:rsidR="00A3339F" w:rsidRPr="007E2C94">
        <w:rPr>
          <w:color w:val="000000" w:themeColor="text1"/>
          <w:sz w:val="24"/>
          <w:szCs w:val="24"/>
        </w:rPr>
        <w:t xml:space="preserve">Un autre élément rectangulaire à champ de déformation, développé par Sabir </w:t>
      </w:r>
      <w:r w:rsidR="00A3339F"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1aXhXzct","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00A3339F" w:rsidRPr="007E2C94">
        <w:rPr>
          <w:color w:val="000000" w:themeColor="text1"/>
          <w:sz w:val="24"/>
          <w:szCs w:val="24"/>
          <w:lang w:eastAsia="fr-FR"/>
        </w:rPr>
        <w:fldChar w:fldCharType="separate"/>
      </w:r>
      <w:r w:rsidR="000C3EAA" w:rsidRPr="007E2C94">
        <w:rPr>
          <w:color w:val="000000" w:themeColor="text1"/>
          <w:sz w:val="24"/>
        </w:rPr>
        <w:t>[204]</w:t>
      </w:r>
      <w:r w:rsidR="00A3339F" w:rsidRPr="007E2C94">
        <w:rPr>
          <w:color w:val="000000" w:themeColor="text1"/>
          <w:sz w:val="24"/>
          <w:szCs w:val="24"/>
          <w:lang w:eastAsia="fr-FR"/>
        </w:rPr>
        <w:fldChar w:fldCharType="end"/>
      </w:r>
      <w:r w:rsidR="00A3339F" w:rsidRPr="007E2C94">
        <w:rPr>
          <w:color w:val="000000" w:themeColor="text1"/>
          <w:sz w:val="24"/>
          <w:szCs w:val="24"/>
        </w:rPr>
        <w:t xml:space="preserve">, intègre la rotation dans le plan comme un degré de liberté nodal. Cet élément, appelé SBRIEIR (Strain-Based Rectangular In-plane Element with In-plane Rotation), dispose de trois degrés de liberté par nœud : deux translations </w:t>
      </w:r>
      <w:r w:rsidR="00B84185" w:rsidRPr="007E2C94">
        <w:rPr>
          <w:color w:val="000000" w:themeColor="text1"/>
          <w:position w:val="-14"/>
          <w:sz w:val="24"/>
          <w:szCs w:val="24"/>
        </w:rPr>
        <w:object w:dxaOrig="680" w:dyaOrig="400" w14:anchorId="007C1F5D">
          <v:shape id="_x0000_i1149" type="#_x0000_t75" style="width:36.3pt;height:21.3pt" o:ole="">
            <v:imagedata r:id="rId385" o:title=""/>
          </v:shape>
          <o:OLEObject Type="Embed" ProgID="Equation.DSMT4" ShapeID="_x0000_i1149" DrawAspect="Content" ObjectID="_1811097519" r:id="rId386"/>
        </w:object>
      </w:r>
      <w:r w:rsidR="00B84185" w:rsidRPr="007E2C94">
        <w:rPr>
          <w:color w:val="000000" w:themeColor="text1"/>
          <w:sz w:val="24"/>
          <w:szCs w:val="24"/>
        </w:rPr>
        <w:t xml:space="preserve"> </w:t>
      </w:r>
      <w:r w:rsidR="00A3339F" w:rsidRPr="007E2C94">
        <w:rPr>
          <w:color w:val="000000" w:themeColor="text1"/>
          <w:sz w:val="24"/>
          <w:szCs w:val="24"/>
        </w:rPr>
        <w:t xml:space="preserve">et une rotation dans le plan </w:t>
      </w:r>
      <w:r w:rsidR="00B84185" w:rsidRPr="007E2C94">
        <w:rPr>
          <w:color w:val="000000" w:themeColor="text1"/>
          <w:position w:val="-14"/>
          <w:sz w:val="24"/>
          <w:szCs w:val="24"/>
        </w:rPr>
        <w:object w:dxaOrig="540" w:dyaOrig="400" w14:anchorId="093163EF">
          <v:shape id="_x0000_i1150" type="#_x0000_t75" style="width:28.8pt;height:21.3pt" o:ole="">
            <v:imagedata r:id="rId387" o:title=""/>
          </v:shape>
          <o:OLEObject Type="Embed" ProgID="Equation.DSMT4" ShapeID="_x0000_i1150" DrawAspect="Content" ObjectID="_1811097520" r:id="rId388"/>
        </w:object>
      </w:r>
      <w:r w:rsidR="00B84185" w:rsidRPr="007E2C94">
        <w:rPr>
          <w:color w:val="000000" w:themeColor="text1"/>
          <w:sz w:val="24"/>
          <w:szCs w:val="24"/>
        </w:rPr>
        <w:t xml:space="preserve"> </w:t>
      </w:r>
      <w:r w:rsidR="00A3339F" w:rsidRPr="007E2C94">
        <w:rPr>
          <w:color w:val="000000" w:themeColor="text1"/>
          <w:sz w:val="24"/>
          <w:szCs w:val="24"/>
        </w:rPr>
        <w:t>comme schématisé sur la figure 3.9. La procédure de formulation de cet élément suit les mêmes étapes que celle de l'élément précédent.</w:t>
      </w:r>
    </w:p>
    <w:p w14:paraId="0FA9811B" w14:textId="17EEE6C6" w:rsidR="00D477C9" w:rsidRPr="007E2C94" w:rsidRDefault="00D477C9" w:rsidP="00DD6EEA">
      <w:pPr>
        <w:rPr>
          <w:color w:val="000000" w:themeColor="text1"/>
        </w:rPr>
      </w:pPr>
    </w:p>
    <w:p w14:paraId="1AA3FC29" w14:textId="2C0ED309" w:rsidR="00D477C9" w:rsidRPr="007E2C94" w:rsidRDefault="00D477C9" w:rsidP="00DD6EEA">
      <w:pPr>
        <w:rPr>
          <w:color w:val="000000" w:themeColor="text1"/>
        </w:rPr>
      </w:pPr>
    </w:p>
    <w:p w14:paraId="403A3ADE" w14:textId="77777777" w:rsidR="00D477C9" w:rsidRPr="007E2C94" w:rsidRDefault="00D477C9" w:rsidP="00DD6EEA">
      <w:pPr>
        <w:rPr>
          <w:color w:val="000000" w:themeColor="text1"/>
        </w:rPr>
      </w:pPr>
    </w:p>
    <w:p w14:paraId="05C6A71A" w14:textId="77777777" w:rsidR="00D477C9" w:rsidRPr="007E2C94" w:rsidRDefault="00D477C9" w:rsidP="00DD6EEA">
      <w:pPr>
        <w:rPr>
          <w:color w:val="000000" w:themeColor="text1"/>
        </w:rPr>
      </w:pPr>
    </w:p>
    <w:p w14:paraId="30791883" w14:textId="77777777" w:rsidR="00D477C9" w:rsidRPr="007E2C94" w:rsidRDefault="00D477C9" w:rsidP="00DD6EEA">
      <w:pPr>
        <w:rPr>
          <w:color w:val="000000" w:themeColor="text1"/>
        </w:rPr>
      </w:pPr>
    </w:p>
    <w:p w14:paraId="262012D3" w14:textId="77777777" w:rsidR="00D477C9" w:rsidRPr="007E2C94" w:rsidRDefault="00D477C9" w:rsidP="00DD6EEA">
      <w:pPr>
        <w:rPr>
          <w:color w:val="000000" w:themeColor="text1"/>
        </w:rPr>
      </w:pPr>
    </w:p>
    <w:p w14:paraId="1B988F97" w14:textId="77777777" w:rsidR="00D477C9" w:rsidRPr="007E2C94" w:rsidRDefault="00D477C9" w:rsidP="00DD6EEA">
      <w:pPr>
        <w:rPr>
          <w:color w:val="000000" w:themeColor="text1"/>
        </w:rPr>
      </w:pPr>
    </w:p>
    <w:p w14:paraId="34C20288" w14:textId="77777777" w:rsidR="00D477C9" w:rsidRPr="007E2C94" w:rsidRDefault="00D477C9" w:rsidP="00DD6EEA">
      <w:pPr>
        <w:rPr>
          <w:color w:val="000000" w:themeColor="text1"/>
        </w:rPr>
      </w:pPr>
    </w:p>
    <w:p w14:paraId="3DDC7EB1" w14:textId="77777777" w:rsidR="00D477C9" w:rsidRPr="007E2C94" w:rsidRDefault="00D477C9" w:rsidP="00DD6EEA">
      <w:pPr>
        <w:rPr>
          <w:color w:val="000000" w:themeColor="text1"/>
        </w:rPr>
      </w:pPr>
    </w:p>
    <w:p w14:paraId="53A0EEB2" w14:textId="77777777" w:rsidR="00D477C9" w:rsidRPr="007E2C94" w:rsidRDefault="00D477C9" w:rsidP="00DD6EEA">
      <w:pPr>
        <w:rPr>
          <w:color w:val="000000" w:themeColor="text1"/>
        </w:rPr>
      </w:pPr>
    </w:p>
    <w:p w14:paraId="60A77B96" w14:textId="424B1766" w:rsidR="00D477C9" w:rsidRPr="007E2C94" w:rsidRDefault="00B84185" w:rsidP="000C3EAA">
      <w:pPr>
        <w:pStyle w:val="Lgende"/>
        <w:jc w:val="center"/>
        <w:rPr>
          <w:b/>
          <w:bCs/>
          <w:i w:val="0"/>
          <w:iCs w:val="0"/>
          <w:color w:val="000000" w:themeColor="text1"/>
          <w:sz w:val="24"/>
          <w:szCs w:val="24"/>
        </w:rPr>
      </w:pPr>
      <w:bookmarkStart w:id="410" w:name="_Toc188623617"/>
      <w:bookmarkStart w:id="411" w:name="_Toc188624538"/>
      <w:bookmarkStart w:id="412" w:name="_Toc195687024"/>
      <w:r w:rsidRPr="007E2C94">
        <w:rPr>
          <w:b/>
          <w:bCs/>
          <w:i w:val="0"/>
          <w:iCs w:val="0"/>
          <w:color w:val="000000" w:themeColor="text1"/>
          <w:sz w:val="24"/>
          <w:szCs w:val="24"/>
        </w:rPr>
        <w:t xml:space="preserve">Figure 3.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Figure3.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9</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rFonts w:eastAsia="Calibri"/>
          <w:i w:val="0"/>
          <w:iCs w:val="0"/>
          <w:color w:val="000000" w:themeColor="text1"/>
          <w:kern w:val="2"/>
          <w:sz w:val="24"/>
          <w:szCs w:val="24"/>
          <w14:ligatures w14:val="standardContextual"/>
        </w:rPr>
        <w:t xml:space="preserve"> Elément SBRIEIR avec rotation dans le plan</w:t>
      </w:r>
      <w:r w:rsidRPr="007E2C94">
        <w:rPr>
          <w:i w:val="0"/>
          <w:iCs w:val="0"/>
          <w:color w:val="000000" w:themeColor="text1"/>
          <w:sz w:val="24"/>
          <w:szCs w:val="24"/>
          <w:lang w:eastAsia="fr-FR"/>
        </w:rPr>
        <w:fldChar w:fldCharType="begin"/>
      </w:r>
      <w:r w:rsidR="00A832E5" w:rsidRPr="007E2C94">
        <w:rPr>
          <w:i w:val="0"/>
          <w:iCs w:val="0"/>
          <w:color w:val="000000" w:themeColor="text1"/>
          <w:sz w:val="24"/>
          <w:szCs w:val="24"/>
          <w:lang w:eastAsia="fr-FR"/>
        </w:rPr>
        <w:instrText xml:space="preserve"> ADDIN ZOTERO_ITEM CSL_CITATION {"citationID":"h3dz7l4v","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Pr="007E2C94">
        <w:rPr>
          <w:i w:val="0"/>
          <w:iCs w:val="0"/>
          <w:color w:val="000000" w:themeColor="text1"/>
          <w:sz w:val="24"/>
          <w:szCs w:val="24"/>
          <w:lang w:eastAsia="fr-FR"/>
        </w:rPr>
        <w:fldChar w:fldCharType="separate"/>
      </w:r>
      <w:r w:rsidR="000C3EAA" w:rsidRPr="007E2C94">
        <w:rPr>
          <w:i w:val="0"/>
          <w:iCs w:val="0"/>
          <w:color w:val="000000" w:themeColor="text1"/>
          <w:sz w:val="24"/>
        </w:rPr>
        <w:t>[204]</w:t>
      </w:r>
      <w:r w:rsidRPr="007E2C94">
        <w:rPr>
          <w:i w:val="0"/>
          <w:iCs w:val="0"/>
          <w:color w:val="000000" w:themeColor="text1"/>
          <w:sz w:val="24"/>
          <w:szCs w:val="24"/>
          <w:lang w:eastAsia="fr-FR"/>
        </w:rPr>
        <w:fldChar w:fldCharType="end"/>
      </w:r>
      <w:r w:rsidRPr="007E2C94">
        <w:rPr>
          <w:i w:val="0"/>
          <w:iCs w:val="0"/>
          <w:color w:val="000000" w:themeColor="text1"/>
          <w:sz w:val="24"/>
          <w:szCs w:val="24"/>
          <w:lang w:eastAsia="fr-FR"/>
        </w:rPr>
        <w:t>.</w:t>
      </w:r>
      <w:bookmarkEnd w:id="410"/>
      <w:bookmarkEnd w:id="411"/>
      <w:bookmarkEnd w:id="412"/>
    </w:p>
    <w:p w14:paraId="71707B9F" w14:textId="77777777" w:rsidR="002528CB" w:rsidRPr="007E2C94" w:rsidRDefault="002528CB" w:rsidP="000C3EAA">
      <w:pPr>
        <w:widowControl/>
        <w:tabs>
          <w:tab w:val="left" w:pos="1440"/>
        </w:tabs>
        <w:autoSpaceDE/>
        <w:autoSpaceDN/>
        <w:jc w:val="both"/>
        <w:rPr>
          <w:color w:val="000000" w:themeColor="text1"/>
          <w:sz w:val="24"/>
          <w:szCs w:val="24"/>
          <w:lang w:val="en-US" w:eastAsia="fr-FR"/>
        </w:rPr>
      </w:pPr>
    </w:p>
    <w:p w14:paraId="4BBCE0D3" w14:textId="77777777" w:rsidR="002528CB" w:rsidRPr="007E2C94" w:rsidRDefault="002528CB" w:rsidP="000C3EAA">
      <w:pPr>
        <w:widowControl/>
        <w:tabs>
          <w:tab w:val="left" w:pos="1440"/>
        </w:tabs>
        <w:autoSpaceDE/>
        <w:autoSpaceDN/>
        <w:jc w:val="both"/>
        <w:rPr>
          <w:color w:val="000000" w:themeColor="text1"/>
          <w:sz w:val="24"/>
          <w:szCs w:val="24"/>
          <w:lang w:val="en-US" w:eastAsia="fr-FR"/>
        </w:rPr>
      </w:pPr>
    </w:p>
    <w:p w14:paraId="1E5E4FF5" w14:textId="77777777" w:rsidR="002528CB" w:rsidRPr="007E2C94" w:rsidRDefault="002528CB" w:rsidP="000C3EAA">
      <w:pPr>
        <w:widowControl/>
        <w:tabs>
          <w:tab w:val="left" w:pos="1440"/>
        </w:tabs>
        <w:autoSpaceDE/>
        <w:autoSpaceDN/>
        <w:jc w:val="both"/>
        <w:rPr>
          <w:color w:val="000000" w:themeColor="text1"/>
          <w:sz w:val="24"/>
          <w:szCs w:val="24"/>
          <w:lang w:val="en-US" w:eastAsia="fr-FR"/>
        </w:rPr>
      </w:pPr>
    </w:p>
    <w:p w14:paraId="3D6CAF7E" w14:textId="77777777" w:rsidR="002528CB" w:rsidRPr="007E2C94" w:rsidRDefault="002528CB" w:rsidP="000C3EAA">
      <w:pPr>
        <w:widowControl/>
        <w:tabs>
          <w:tab w:val="left" w:pos="1440"/>
        </w:tabs>
        <w:autoSpaceDE/>
        <w:autoSpaceDN/>
        <w:jc w:val="both"/>
        <w:rPr>
          <w:color w:val="000000" w:themeColor="text1"/>
          <w:sz w:val="24"/>
          <w:szCs w:val="24"/>
          <w:lang w:val="en-US" w:eastAsia="fr-FR"/>
        </w:rPr>
      </w:pPr>
    </w:p>
    <w:p w14:paraId="311B8F8F" w14:textId="77777777" w:rsidR="002528CB" w:rsidRPr="007E2C94" w:rsidRDefault="002528CB" w:rsidP="000C3EAA">
      <w:pPr>
        <w:widowControl/>
        <w:tabs>
          <w:tab w:val="left" w:pos="1440"/>
        </w:tabs>
        <w:autoSpaceDE/>
        <w:autoSpaceDN/>
        <w:jc w:val="both"/>
        <w:rPr>
          <w:color w:val="000000" w:themeColor="text1"/>
          <w:sz w:val="24"/>
          <w:szCs w:val="24"/>
          <w:lang w:val="en-US" w:eastAsia="fr-FR"/>
        </w:rPr>
      </w:pPr>
    </w:p>
    <w:p w14:paraId="2131D92B" w14:textId="77777777" w:rsidR="002528CB" w:rsidRPr="007E2C94" w:rsidRDefault="002528CB" w:rsidP="000C3EAA">
      <w:pPr>
        <w:widowControl/>
        <w:tabs>
          <w:tab w:val="left" w:pos="1440"/>
        </w:tabs>
        <w:autoSpaceDE/>
        <w:autoSpaceDN/>
        <w:jc w:val="both"/>
        <w:rPr>
          <w:color w:val="000000" w:themeColor="text1"/>
          <w:sz w:val="24"/>
          <w:szCs w:val="24"/>
          <w:lang w:val="en-US" w:eastAsia="fr-FR"/>
        </w:rPr>
      </w:pPr>
    </w:p>
    <w:p w14:paraId="7A8928FA" w14:textId="095F1EEB" w:rsidR="00D477C9" w:rsidRPr="007E2C94" w:rsidRDefault="00B84185" w:rsidP="000C3EAA">
      <w:pPr>
        <w:widowControl/>
        <w:tabs>
          <w:tab w:val="left" w:pos="1440"/>
        </w:tabs>
        <w:autoSpaceDE/>
        <w:autoSpaceDN/>
        <w:jc w:val="both"/>
        <w:rPr>
          <w:color w:val="000000" w:themeColor="text1"/>
          <w:sz w:val="24"/>
          <w:szCs w:val="24"/>
          <w:lang w:val="en-US" w:eastAsia="fr-FR"/>
        </w:rPr>
      </w:pPr>
      <w:r w:rsidRPr="007E2C94">
        <w:rPr>
          <w:color w:val="000000" w:themeColor="text1"/>
          <w:sz w:val="24"/>
          <w:szCs w:val="24"/>
          <w:lang w:val="en-US" w:eastAsia="fr-FR"/>
        </w:rPr>
        <w:t xml:space="preserve">Le champ de déplacement de l'élément SBRIEIR est donné par </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Q8Sh5TLg","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[204]</w:t>
      </w:r>
      <w:r w:rsidRPr="007E2C94">
        <w:rPr>
          <w:color w:val="000000" w:themeColor="text1"/>
          <w:sz w:val="24"/>
          <w:szCs w:val="24"/>
          <w:lang w:eastAsia="fr-FR"/>
        </w:rPr>
        <w:fldChar w:fldCharType="end"/>
      </w:r>
      <w:r w:rsidRPr="007E2C94">
        <w:rPr>
          <w:color w:val="000000" w:themeColor="text1"/>
          <w:sz w:val="24"/>
          <w:szCs w:val="24"/>
          <w:lang w:val="en-US" w:eastAsia="fr-FR"/>
        </w:rPr>
        <w:t>:</w:t>
      </w:r>
    </w:p>
    <w:p w14:paraId="48EC6A72" w14:textId="768D44B6" w:rsidR="00D477C9" w:rsidRPr="007E2C94" w:rsidRDefault="00946E02" w:rsidP="00DD6EEA">
      <w:pPr>
        <w:rPr>
          <w:color w:val="000000" w:themeColor="text1"/>
          <w:sz w:val="24"/>
          <w:szCs w:val="24"/>
        </w:rPr>
      </w:pPr>
      <w:r w:rsidRPr="007E2C94">
        <w:rPr>
          <w:color w:val="000000" w:themeColor="text1"/>
        </w:rPr>
        <w:t xml:space="preserve">             </w:t>
      </w:r>
      <w:r w:rsidRPr="007E2C94">
        <w:rPr>
          <w:color w:val="000000" w:themeColor="text1"/>
          <w:position w:val="-88"/>
          <w:sz w:val="24"/>
          <w:szCs w:val="24"/>
        </w:rPr>
        <w:object w:dxaOrig="5740" w:dyaOrig="1960" w14:anchorId="24047403">
          <v:shape id="_x0000_i1151" type="#_x0000_t75" style="width:287.85pt;height:100.85pt" o:ole="">
            <v:imagedata r:id="rId389" o:title=""/>
          </v:shape>
          <o:OLEObject Type="Embed" ProgID="Equation.DSMT4" ShapeID="_x0000_i1151" DrawAspect="Content" ObjectID="_1811097521" r:id="rId390"/>
        </w:object>
      </w:r>
      <w:r w:rsidR="00A02B02" w:rsidRPr="007E2C94">
        <w:rPr>
          <w:color w:val="000000" w:themeColor="text1"/>
          <w:sz w:val="24"/>
          <w:szCs w:val="24"/>
        </w:rPr>
        <w:t xml:space="preserve"> </w:t>
      </w:r>
      <w:r w:rsidRPr="007E2C94">
        <w:rPr>
          <w:color w:val="000000" w:themeColor="text1"/>
          <w:sz w:val="24"/>
          <w:szCs w:val="24"/>
        </w:rPr>
        <w:t xml:space="preserve">                        </w:t>
      </w:r>
      <w:r w:rsidR="001951BA"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(3.51)</w:t>
      </w:r>
    </w:p>
    <w:p w14:paraId="5073405C" w14:textId="7ECEAAB2" w:rsidR="00D477C9" w:rsidRPr="007E2C94" w:rsidRDefault="00946E02" w:rsidP="000C3EAA">
      <w:pPr>
        <w:spacing w:before="120" w:after="120"/>
        <w:rPr>
          <w:color w:val="000000" w:themeColor="text1"/>
          <w:sz w:val="24"/>
          <w:szCs w:val="24"/>
        </w:rPr>
      </w:pPr>
      <w:r w:rsidRPr="007E2C94">
        <w:rPr>
          <w:color w:val="000000" w:themeColor="text1"/>
          <w:sz w:val="24"/>
          <w:szCs w:val="24"/>
        </w:rPr>
        <w:t>Le champ de déformations imposées pour l'élément SBRIEIR est décrit comme suit</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NMVS57qZ","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[204]</w:t>
      </w:r>
      <w:r w:rsidRPr="007E2C94">
        <w:rPr>
          <w:color w:val="000000" w:themeColor="text1"/>
          <w:sz w:val="24"/>
          <w:szCs w:val="24"/>
          <w:lang w:eastAsia="fr-FR"/>
        </w:rPr>
        <w:fldChar w:fldCharType="end"/>
      </w:r>
      <w:r w:rsidRPr="007E2C94">
        <w:rPr>
          <w:color w:val="000000" w:themeColor="text1"/>
          <w:sz w:val="24"/>
          <w:szCs w:val="24"/>
          <w:lang w:val="en-US" w:eastAsia="fr-FR"/>
        </w:rPr>
        <w:t>:</w:t>
      </w:r>
    </w:p>
    <w:p w14:paraId="559E70E1" w14:textId="4127A34B" w:rsidR="00A46CDC" w:rsidRPr="007E2C94" w:rsidRDefault="00A46CDC" w:rsidP="00A46CDC">
      <w:pPr>
        <w:spacing w:line="360" w:lineRule="auto"/>
        <w:rPr>
          <w:color w:val="000000" w:themeColor="text1"/>
          <w:sz w:val="24"/>
          <w:szCs w:val="24"/>
        </w:rPr>
      </w:pPr>
      <w:r w:rsidRPr="007E2C94">
        <w:rPr>
          <w:color w:val="000000" w:themeColor="text1"/>
          <w:sz w:val="24"/>
          <w:szCs w:val="24"/>
        </w:rPr>
        <w:t xml:space="preserve">                        </w:t>
      </w:r>
      <w:r w:rsidRPr="007E2C94">
        <w:rPr>
          <w:color w:val="000000" w:themeColor="text1"/>
          <w:position w:val="-54"/>
          <w:sz w:val="24"/>
          <w:szCs w:val="24"/>
        </w:rPr>
        <w:object w:dxaOrig="3180" w:dyaOrig="1200" w14:anchorId="355858D2">
          <v:shape id="_x0000_i1152" type="#_x0000_t75" style="width:157.75pt;height:58.25pt" o:ole="">
            <v:imagedata r:id="rId391" o:title=""/>
          </v:shape>
          <o:OLEObject Type="Embed" ProgID="Equation.DSMT4" ShapeID="_x0000_i1152" DrawAspect="Content" ObjectID="_1811097522" r:id="rId392"/>
        </w:object>
      </w:r>
      <w:r w:rsidR="00AA10A5" w:rsidRPr="007E2C94">
        <w:rPr>
          <w:color w:val="000000" w:themeColor="text1"/>
          <w:sz w:val="24"/>
          <w:szCs w:val="24"/>
        </w:rPr>
        <w:t xml:space="preserve"> </w:t>
      </w:r>
      <w:r w:rsidRPr="007E2C94">
        <w:rPr>
          <w:color w:val="000000" w:themeColor="text1"/>
          <w:sz w:val="24"/>
          <w:szCs w:val="24"/>
        </w:rPr>
        <w:t xml:space="preserve">                                                  </w:t>
      </w:r>
      <w:r w:rsidR="001951BA"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00271014"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(3.52)</w:t>
      </w:r>
    </w:p>
    <w:p w14:paraId="66F2E72F" w14:textId="063F3D29" w:rsidR="00D477C9" w:rsidRPr="007E2C94" w:rsidRDefault="00A46CDC" w:rsidP="00A46CDC">
      <w:pPr>
        <w:spacing w:line="360" w:lineRule="auto"/>
        <w:rPr>
          <w:color w:val="000000" w:themeColor="text1"/>
          <w:sz w:val="24"/>
          <w:szCs w:val="24"/>
        </w:rPr>
      </w:pPr>
      <w:r w:rsidRPr="007E2C94">
        <w:rPr>
          <w:color w:val="000000" w:themeColor="text1"/>
          <w:sz w:val="24"/>
          <w:szCs w:val="24"/>
        </w:rPr>
        <w:t>La matrice de rigidité élémentaire</w:t>
      </w:r>
      <w:r w:rsidR="00271014" w:rsidRPr="007E2C94">
        <w:rPr>
          <w:color w:val="000000" w:themeColor="text1"/>
          <w:sz w:val="24"/>
          <w:szCs w:val="24"/>
        </w:rPr>
        <w:t xml:space="preserve"> [</w:t>
      </w:r>
      <m:oMath>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K</m:t>
            </m:r>
          </m:e>
          <m:sub>
            <m:r>
              <w:rPr>
                <w:rFonts w:ascii="Cambria Math" w:hAnsi="Cambria Math"/>
                <w:color w:val="000000" w:themeColor="text1"/>
                <w:sz w:val="24"/>
                <w:szCs w:val="24"/>
              </w:rPr>
              <m:t>SBRIEIR</m:t>
            </m:r>
          </m:sub>
          <m:sup>
            <m:r>
              <w:rPr>
                <w:rFonts w:ascii="Cambria Math" w:hAnsi="Cambria Math"/>
                <w:color w:val="000000" w:themeColor="text1"/>
                <w:sz w:val="24"/>
                <w:szCs w:val="24"/>
              </w:rPr>
              <m:t>e</m:t>
            </m:r>
          </m:sup>
        </m:sSubSup>
      </m:oMath>
      <w:proofErr w:type="gramStart"/>
      <w:r w:rsidR="00271014" w:rsidRPr="007E2C94">
        <w:rPr>
          <w:color w:val="000000" w:themeColor="text1"/>
          <w:sz w:val="24"/>
          <w:szCs w:val="24"/>
          <w:lang w:eastAsia="fr-FR"/>
        </w:rPr>
        <w:t xml:space="preserve">] </w:t>
      </w:r>
      <w:r w:rsidRPr="007E2C94">
        <w:rPr>
          <w:color w:val="000000" w:themeColor="text1"/>
          <w:sz w:val="24"/>
          <w:szCs w:val="24"/>
        </w:rPr>
        <w:t xml:space="preserve"> de</w:t>
      </w:r>
      <w:proofErr w:type="gramEnd"/>
      <w:r w:rsidRPr="007E2C94">
        <w:rPr>
          <w:color w:val="000000" w:themeColor="text1"/>
          <w:sz w:val="24"/>
          <w:szCs w:val="24"/>
        </w:rPr>
        <w:t xml:space="preserve"> l’élément SBRIEIR peut s'écrire :</w:t>
      </w:r>
    </w:p>
    <w:p w14:paraId="6BD3E404" w14:textId="4E128B1E" w:rsidR="00D477C9" w:rsidRPr="007E2C94" w:rsidRDefault="00A46CDC" w:rsidP="00A46CDC">
      <w:pPr>
        <w:spacing w:line="360" w:lineRule="auto"/>
        <w:rPr>
          <w:color w:val="000000" w:themeColor="text1"/>
          <w:sz w:val="24"/>
          <w:szCs w:val="24"/>
        </w:rPr>
      </w:pPr>
      <w:r w:rsidRPr="007E2C94">
        <w:rPr>
          <w:color w:val="000000" w:themeColor="text1"/>
          <w:sz w:val="24"/>
          <w:szCs w:val="24"/>
        </w:rPr>
        <w:t xml:space="preserve">                 </w:t>
      </w:r>
      <w:r w:rsidR="00C31FEB" w:rsidRPr="007E2C94">
        <w:rPr>
          <w:color w:val="000000" w:themeColor="text1"/>
          <w:position w:val="-50"/>
          <w:sz w:val="24"/>
          <w:szCs w:val="24"/>
        </w:rPr>
        <w:object w:dxaOrig="6619" w:dyaOrig="1120" w14:anchorId="7C5B6B9B">
          <v:shape id="_x0000_i1153" type="#_x0000_t75" style="width:331.95pt;height:57.6pt" o:ole="">
            <v:imagedata r:id="rId393" o:title=""/>
          </v:shape>
          <o:OLEObject Type="Embed" ProgID="Equation.DSMT4" ShapeID="_x0000_i1153" DrawAspect="Content" ObjectID="_1811097523" r:id="rId394"/>
        </w:object>
      </w:r>
      <w:r w:rsidRPr="007E2C94">
        <w:rPr>
          <w:color w:val="000000" w:themeColor="text1"/>
          <w:sz w:val="24"/>
          <w:szCs w:val="24"/>
        </w:rPr>
        <w:t xml:space="preserve">      </w:t>
      </w:r>
      <w:r w:rsidR="001951BA" w:rsidRPr="007E2C94">
        <w:rPr>
          <w:color w:val="000000" w:themeColor="text1"/>
          <w:sz w:val="24"/>
          <w:szCs w:val="24"/>
        </w:rPr>
        <w:t xml:space="preserve"> </w:t>
      </w:r>
      <w:r w:rsidRPr="007E2C94">
        <w:rPr>
          <w:color w:val="000000" w:themeColor="text1"/>
          <w:sz w:val="24"/>
          <w:szCs w:val="24"/>
        </w:rPr>
        <w:t xml:space="preserve">  </w:t>
      </w:r>
      <w:r w:rsidR="001951BA" w:rsidRPr="007E2C94">
        <w:rPr>
          <w:color w:val="000000" w:themeColor="text1"/>
          <w:sz w:val="24"/>
          <w:szCs w:val="24"/>
        </w:rPr>
        <w:t xml:space="preserve">  </w:t>
      </w:r>
      <w:r w:rsidR="00F91C62"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(3.53)</w:t>
      </w:r>
    </w:p>
    <w:p w14:paraId="26FD691C" w14:textId="169DAD87" w:rsidR="00D477C9" w:rsidRPr="007E2C94" w:rsidRDefault="00A46CDC" w:rsidP="00A46CDC">
      <w:pPr>
        <w:spacing w:line="360" w:lineRule="auto"/>
        <w:rPr>
          <w:color w:val="000000" w:themeColor="text1"/>
          <w:sz w:val="24"/>
          <w:szCs w:val="24"/>
        </w:rPr>
      </w:pPr>
      <w:r w:rsidRPr="007E2C94">
        <w:rPr>
          <w:color w:val="000000" w:themeColor="text1"/>
          <w:sz w:val="24"/>
          <w:szCs w:val="24"/>
        </w:rPr>
        <w:t xml:space="preserve">Avec </w:t>
      </w:r>
      <w:r w:rsidR="00271014" w:rsidRPr="007E2C94">
        <w:rPr>
          <w:color w:val="000000" w:themeColor="text1"/>
          <w:position w:val="-16"/>
          <w:sz w:val="24"/>
          <w:szCs w:val="24"/>
        </w:rPr>
        <w:object w:dxaOrig="5100" w:dyaOrig="499" w14:anchorId="624B3E61">
          <v:shape id="_x0000_i1154" type="#_x0000_t75" style="width:259.1pt;height:21.3pt" o:ole="">
            <v:imagedata r:id="rId395" o:title=""/>
          </v:shape>
          <o:OLEObject Type="Embed" ProgID="Equation.DSMT4" ShapeID="_x0000_i1154" DrawAspect="Content" ObjectID="_1811097524" r:id="rId396"/>
        </w:object>
      </w:r>
      <w:r w:rsidRPr="007E2C94">
        <w:rPr>
          <w:color w:val="000000" w:themeColor="text1"/>
          <w:sz w:val="24"/>
          <w:szCs w:val="24"/>
        </w:rPr>
        <w:t xml:space="preserve"> </w:t>
      </w:r>
    </w:p>
    <w:p w14:paraId="00020E9B" w14:textId="0AE05B1B" w:rsidR="00D477C9" w:rsidRPr="007E2C94" w:rsidRDefault="00CC614A" w:rsidP="00DD6EEA">
      <w:pPr>
        <w:rPr>
          <w:color w:val="000000" w:themeColor="text1"/>
          <w:sz w:val="24"/>
          <w:szCs w:val="24"/>
        </w:rPr>
      </w:pPr>
      <w:r w:rsidRPr="007E2C94">
        <w:rPr>
          <w:color w:val="000000" w:themeColor="text1"/>
          <w:sz w:val="24"/>
          <w:szCs w:val="24"/>
        </w:rPr>
        <w:t xml:space="preserve">             </w:t>
      </w:r>
      <w:r w:rsidR="00271014" w:rsidRPr="007E2C94">
        <w:rPr>
          <w:color w:val="000000" w:themeColor="text1"/>
          <w:position w:val="-98"/>
          <w:sz w:val="24"/>
          <w:szCs w:val="24"/>
        </w:rPr>
        <w:object w:dxaOrig="7119" w:dyaOrig="2079" w14:anchorId="5AC32DEE">
          <v:shape id="_x0000_i1155" type="#_x0000_t75" style="width:352.4pt;height:100.1pt" o:ole="">
            <v:imagedata r:id="rId397" o:title=""/>
          </v:shape>
          <o:OLEObject Type="Embed" ProgID="Equation.DSMT4" ShapeID="_x0000_i1155" DrawAspect="Content" ObjectID="_1811097525" r:id="rId398"/>
        </w:object>
      </w:r>
      <w:r w:rsidR="00A46CDC"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(3.54)</w:t>
      </w:r>
    </w:p>
    <w:p w14:paraId="4405AB71" w14:textId="77777777" w:rsidR="00D477C9" w:rsidRPr="007E2C94" w:rsidRDefault="00D477C9" w:rsidP="00DD6EEA">
      <w:pPr>
        <w:rPr>
          <w:color w:val="000000" w:themeColor="text1"/>
          <w:sz w:val="24"/>
          <w:szCs w:val="24"/>
        </w:rPr>
      </w:pPr>
    </w:p>
    <w:p w14:paraId="39E8B79E" w14:textId="4E6EE69A" w:rsidR="00D66183" w:rsidRPr="007E2C94" w:rsidRDefault="000335E2" w:rsidP="00271014">
      <w:pPr>
        <w:rPr>
          <w:rFonts w:asciiTheme="majorBidi" w:hAnsiTheme="majorBidi" w:cstheme="majorBidi"/>
          <w:color w:val="000000" w:themeColor="text1"/>
          <w:sz w:val="24"/>
          <w:szCs w:val="24"/>
          <w:lang w:eastAsia="fr-FR"/>
        </w:rPr>
      </w:pPr>
      <w:r w:rsidRPr="007E2C94">
        <w:rPr>
          <w:color w:val="000000" w:themeColor="text1"/>
          <w:sz w:val="24"/>
          <w:szCs w:val="24"/>
        </w:rPr>
        <w:t xml:space="preserve">                </w:t>
      </w:r>
      <w:r w:rsidR="00271014" w:rsidRPr="007E2C94">
        <w:rPr>
          <w:color w:val="000000" w:themeColor="text1"/>
          <w:position w:val="-52"/>
          <w:sz w:val="24"/>
          <w:szCs w:val="24"/>
        </w:rPr>
        <w:object w:dxaOrig="6039" w:dyaOrig="1160" w14:anchorId="4903F6A8">
          <v:shape id="_x0000_i1156" type="#_x0000_t75" style="width:302.25pt;height:58.25pt" o:ole="">
            <v:imagedata r:id="rId399" o:title=""/>
          </v:shape>
          <o:OLEObject Type="Embed" ProgID="Equation.DSMT4" ShapeID="_x0000_i1156" DrawAspect="Content" ObjectID="_1811097526" r:id="rId400"/>
        </w:object>
      </w:r>
      <w:r w:rsidR="00CC614A" w:rsidRPr="007E2C94">
        <w:rPr>
          <w:color w:val="000000" w:themeColor="text1"/>
          <w:sz w:val="24"/>
          <w:szCs w:val="24"/>
        </w:rPr>
        <w:t xml:space="preserve"> </w:t>
      </w:r>
      <w:r w:rsidRPr="007E2C94">
        <w:rPr>
          <w:color w:val="000000" w:themeColor="text1"/>
          <w:sz w:val="24"/>
          <w:szCs w:val="24"/>
        </w:rPr>
        <w:t xml:space="preserve">             </w:t>
      </w:r>
      <w:r w:rsidR="00271014"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(3.55)</w:t>
      </w:r>
    </w:p>
    <w:p w14:paraId="75FB73BA" w14:textId="77777777" w:rsidR="000335E2" w:rsidRPr="007E2C94" w:rsidRDefault="000335E2" w:rsidP="00DD6EEA">
      <w:pPr>
        <w:rPr>
          <w:color w:val="000000" w:themeColor="text1"/>
          <w:sz w:val="24"/>
          <w:szCs w:val="24"/>
        </w:rPr>
      </w:pPr>
    </w:p>
    <w:p w14:paraId="2BFE46D1" w14:textId="1106E9EB" w:rsidR="00D477C9" w:rsidRPr="007E2C94" w:rsidRDefault="000335E2" w:rsidP="009C2AA6">
      <w:pPr>
        <w:pStyle w:val="Paragraphedeliste"/>
        <w:numPr>
          <w:ilvl w:val="0"/>
          <w:numId w:val="32"/>
        </w:numPr>
        <w:rPr>
          <w:b/>
          <w:bCs/>
          <w:color w:val="000000" w:themeColor="text1"/>
        </w:rPr>
      </w:pPr>
      <w:r w:rsidRPr="007E2C94">
        <w:rPr>
          <w:b/>
          <w:bCs/>
          <w:color w:val="000000" w:themeColor="text1"/>
        </w:rPr>
        <w:t>Éléments finis flexionnels (élément de plaque Reissner–Mindlin)</w:t>
      </w:r>
    </w:p>
    <w:p w14:paraId="05CB52D0" w14:textId="3018D427" w:rsidR="00D477C9" w:rsidRPr="007E2C94" w:rsidRDefault="000335E2" w:rsidP="000C3EAA">
      <w:pPr>
        <w:pStyle w:val="NormalWeb"/>
        <w:spacing w:before="120" w:beforeAutospacing="0" w:after="0" w:afterAutospacing="0" w:line="360" w:lineRule="auto"/>
        <w:jc w:val="both"/>
        <w:rPr>
          <w:color w:val="000000" w:themeColor="text1"/>
        </w:rPr>
      </w:pPr>
      <w:r w:rsidRPr="007E2C94">
        <w:rPr>
          <w:color w:val="000000" w:themeColor="text1"/>
        </w:rPr>
        <w:t xml:space="preserve">Bellounar et al. </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9Dn5ZN2h","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Pr="007E2C94">
        <w:rPr>
          <w:rFonts w:asciiTheme="majorBidi" w:hAnsiTheme="majorBidi" w:cstheme="majorBidi"/>
          <w:color w:val="000000" w:themeColor="text1"/>
        </w:rPr>
        <w:fldChar w:fldCharType="separate"/>
      </w:r>
      <w:r w:rsidR="000C3EAA" w:rsidRPr="007E2C94">
        <w:rPr>
          <w:color w:val="000000" w:themeColor="text1"/>
        </w:rPr>
        <w:t>[193]</w:t>
      </w:r>
      <w:r w:rsidRPr="007E2C94">
        <w:rPr>
          <w:rFonts w:asciiTheme="majorBidi" w:hAnsiTheme="majorBidi" w:cstheme="majorBidi"/>
          <w:color w:val="000000" w:themeColor="text1"/>
        </w:rPr>
        <w:fldChar w:fldCharType="end"/>
      </w:r>
      <w:r w:rsidRPr="007E2C94">
        <w:rPr>
          <w:rFonts w:eastAsia="Calibri"/>
          <w:color w:val="000000" w:themeColor="text1"/>
          <w:kern w:val="2"/>
          <w:lang w:eastAsia="en-US"/>
          <w14:ligatures w14:val="standardContextual"/>
        </w:rPr>
        <w:t xml:space="preserve"> </w:t>
      </w:r>
      <w:r w:rsidRPr="007E2C94">
        <w:rPr>
          <w:color w:val="000000" w:themeColor="text1"/>
        </w:rPr>
        <w:t xml:space="preserve">ont développé un nouvel élément de plaque Reissner–Mindlin à quatre nœuds, </w:t>
      </w:r>
      <w:proofErr w:type="gramStart"/>
      <w:r w:rsidRPr="007E2C94">
        <w:rPr>
          <w:color w:val="000000" w:themeColor="text1"/>
        </w:rPr>
        <w:t>basé</w:t>
      </w:r>
      <w:proofErr w:type="gramEnd"/>
      <w:r w:rsidRPr="007E2C94">
        <w:rPr>
          <w:color w:val="000000" w:themeColor="text1"/>
        </w:rPr>
        <w:t xml:space="preserve"> sur des déformations supposées plutôt que sur des déplacements. Cet élément, dénommé SBQMP (Strain-Based Quadrilateral Mindlin Plate), est conçu pour surmonter le verrouillage de cisaillement des plaques très fines et améliorer la précision pour les plaques ayant des formes régulières ou déformées. Les déformations supposées varient de manière linéaire, où les courbures et les déformations transversales de cisaillement sont indépendantes. L'élément SBQMP possède trois degrés de liberté </w:t>
      </w:r>
      <w:r w:rsidR="00481974" w:rsidRPr="007E2C94">
        <w:rPr>
          <w:color w:val="000000" w:themeColor="text1"/>
          <w:position w:val="-16"/>
        </w:rPr>
        <w:object w:dxaOrig="1080" w:dyaOrig="440" w14:anchorId="0F300E18">
          <v:shape id="_x0000_i1157" type="#_x0000_t75" style="width:57.6pt;height:21.3pt" o:ole="">
            <v:imagedata r:id="rId401" o:title=""/>
          </v:shape>
          <o:OLEObject Type="Embed" ProgID="Equation.DSMT4" ShapeID="_x0000_i1157" DrawAspect="Content" ObjectID="_1811097527" r:id="rId402"/>
        </w:object>
      </w:r>
      <w:r w:rsidR="00481974" w:rsidRPr="007E2C94">
        <w:rPr>
          <w:color w:val="000000" w:themeColor="text1"/>
        </w:rPr>
        <w:t xml:space="preserve"> </w:t>
      </w:r>
      <w:r w:rsidRPr="007E2C94">
        <w:rPr>
          <w:color w:val="000000" w:themeColor="text1"/>
        </w:rPr>
        <w:t>par nœud. La géométrie d'un élément de plaque quadrilatéral à quatre nœuds (éléments réels et de référence) est montrée dans la figure 3.10, et les relations déformation–déplacement pour la théorie des plaques de Reissner–Mindlin sont données par :</w:t>
      </w:r>
    </w:p>
    <w:p w14:paraId="1E5AA121" w14:textId="5E48FD08" w:rsidR="000335E2" w:rsidRPr="007E2C94" w:rsidRDefault="00481974" w:rsidP="00DD6EEA">
      <w:pPr>
        <w:rPr>
          <w:rFonts w:asciiTheme="majorBidi" w:hAnsiTheme="majorBidi" w:cstheme="majorBidi"/>
          <w:color w:val="000000" w:themeColor="text1"/>
          <w:sz w:val="24"/>
          <w:szCs w:val="24"/>
          <w:lang w:eastAsia="fr-FR"/>
        </w:rPr>
      </w:pPr>
      <w:r w:rsidRPr="007E2C94">
        <w:rPr>
          <w:color w:val="000000" w:themeColor="text1"/>
          <w:sz w:val="24"/>
          <w:szCs w:val="24"/>
        </w:rPr>
        <w:t xml:space="preserve">                   </w:t>
      </w:r>
      <w:r w:rsidRPr="007E2C94">
        <w:rPr>
          <w:color w:val="000000" w:themeColor="text1"/>
          <w:position w:val="-32"/>
          <w:sz w:val="24"/>
          <w:szCs w:val="24"/>
        </w:rPr>
        <w:object w:dxaOrig="6560" w:dyaOrig="760" w14:anchorId="295BC58C">
          <v:shape id="_x0000_i1158" type="#_x0000_t75" style="width:324.4pt;height:35.7pt" o:ole="">
            <v:imagedata r:id="rId403" o:title=""/>
          </v:shape>
          <o:OLEObject Type="Embed" ProgID="Equation.DSMT4" ShapeID="_x0000_i1158" DrawAspect="Content" ObjectID="_1811097528" r:id="rId404"/>
        </w:objec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(3.56)</w:t>
      </w:r>
    </w:p>
    <w:p w14:paraId="2DC98281" w14:textId="59775A56" w:rsidR="005C0440" w:rsidRPr="007E2C94" w:rsidRDefault="005C0440" w:rsidP="005C0440">
      <w:pPr>
        <w:widowControl/>
        <w:tabs>
          <w:tab w:val="left" w:pos="1440"/>
        </w:tabs>
        <w:autoSpaceDE/>
        <w:autoSpaceDN/>
        <w:spacing w:before="120" w:line="360" w:lineRule="auto"/>
        <w:jc w:val="both"/>
        <w:rPr>
          <w:color w:val="000000" w:themeColor="text1"/>
          <w:kern w:val="2"/>
          <w:lang w:val="en-US"/>
          <w14:ligatures w14:val="standardContextual"/>
        </w:rPr>
      </w:pPr>
      <w:r w:rsidRPr="007E2C94">
        <w:rPr>
          <w:rFonts w:eastAsia="Calibri"/>
          <w:color w:val="000000" w:themeColor="text1"/>
          <w:kern w:val="2"/>
          <w:sz w:val="24"/>
          <w:szCs w:val="24"/>
          <w14:ligatures w14:val="standardContextual"/>
        </w:rPr>
        <w:t>Les courbures et les déformations transversales de cisaillement sont respectivement (</w:t>
      </w:r>
      <m:oMath>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κ</m:t>
            </m:r>
          </m:e>
          <m:sub>
            <m:r>
              <w:rPr>
                <w:rFonts w:ascii="Cambria Math" w:hAnsi="Cambria Math"/>
                <w:color w:val="000000" w:themeColor="text1"/>
                <w:kern w:val="2"/>
                <w:sz w:val="24"/>
                <w:szCs w:val="24"/>
                <w:lang w:val="en-US"/>
                <w14:ligatures w14:val="standardContextual"/>
              </w:rPr>
              <m:t>x</m:t>
            </m:r>
          </m:sub>
        </m:sSub>
      </m:oMath>
      <w:r w:rsidRPr="007E2C94">
        <w:rPr>
          <w:rFonts w:eastAsia="Calibri"/>
          <w:color w:val="000000" w:themeColor="text1"/>
          <w:kern w:val="2"/>
          <w:sz w:val="24"/>
          <w:szCs w:val="24"/>
          <w14:ligatures w14:val="standardContextual"/>
        </w:rPr>
        <w:t xml:space="preserve">, </w:t>
      </w:r>
      <m:oMath>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κ</m:t>
            </m:r>
          </m:e>
          <m:sub>
            <m:r>
              <w:rPr>
                <w:rFonts w:ascii="Cambria Math" w:hAnsi="Cambria Math"/>
                <w:color w:val="000000" w:themeColor="text1"/>
                <w:kern w:val="2"/>
                <w:sz w:val="24"/>
                <w:szCs w:val="24"/>
                <w:lang w:val="en-US"/>
                <w14:ligatures w14:val="standardContextual"/>
              </w:rPr>
              <m:t>y</m:t>
            </m:r>
          </m:sub>
        </m:sSub>
      </m:oMath>
      <w:r w:rsidRPr="007E2C94">
        <w:rPr>
          <w:rFonts w:eastAsia="Calibri"/>
          <w:color w:val="000000" w:themeColor="text1"/>
          <w:kern w:val="2"/>
          <w:sz w:val="24"/>
          <w:szCs w:val="24"/>
          <w14:ligatures w14:val="standardContextual"/>
        </w:rPr>
        <w:t xml:space="preserve"> </w:t>
      </w:r>
      <w:proofErr w:type="gramStart"/>
      <w:r w:rsidRPr="007E2C94">
        <w:rPr>
          <w:rFonts w:eastAsia="Calibri"/>
          <w:color w:val="000000" w:themeColor="text1"/>
          <w:kern w:val="2"/>
          <w:sz w:val="24"/>
          <w:szCs w:val="24"/>
          <w14:ligatures w14:val="standardContextual"/>
        </w:rPr>
        <w:t xml:space="preserve">et </w:t>
      </w:r>
      <w:proofErr w:type="gramEnd"/>
      <m:oMath>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κ</m:t>
            </m:r>
          </m:e>
          <m:sub>
            <m:r>
              <w:rPr>
                <w:rFonts w:ascii="Cambria Math" w:hAnsi="Cambria Math"/>
                <w:color w:val="000000" w:themeColor="text1"/>
                <w:kern w:val="2"/>
                <w:sz w:val="24"/>
                <w:szCs w:val="24"/>
                <w:lang w:val="en-US"/>
                <w14:ligatures w14:val="standardContextual"/>
              </w:rPr>
              <m:t>xy</m:t>
            </m:r>
          </m:sub>
        </m:sSub>
      </m:oMath>
      <w:r w:rsidRPr="007E2C94">
        <w:rPr>
          <w:rFonts w:eastAsia="Calibri"/>
          <w:color w:val="000000" w:themeColor="text1"/>
          <w:kern w:val="2"/>
          <w:sz w:val="24"/>
          <w:szCs w:val="24"/>
          <w14:ligatures w14:val="standardContextual"/>
        </w:rPr>
        <w:t>) et (</w:t>
      </w:r>
      <m:oMath>
        <m:sSub>
          <m:sSubPr>
            <m:ctrlPr>
              <w:rPr>
                <w:rFonts w:ascii="Cambria Math" w:hAnsi="Cambria Math"/>
                <w:i/>
                <w:iCs/>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γ</m:t>
            </m:r>
          </m:e>
          <m:sub>
            <m:r>
              <w:rPr>
                <w:rFonts w:ascii="Cambria Math" w:hAnsi="Cambria Math"/>
                <w:color w:val="000000" w:themeColor="text1"/>
                <w:kern w:val="2"/>
                <w:sz w:val="24"/>
                <w:szCs w:val="24"/>
                <w:lang w:val="en-US"/>
                <w14:ligatures w14:val="standardContextual"/>
              </w:rPr>
              <m:t>xz</m:t>
            </m:r>
          </m:sub>
        </m:sSub>
      </m:oMath>
      <w:r w:rsidRPr="007E2C94">
        <w:rPr>
          <w:rFonts w:eastAsia="Calibri"/>
          <w:color w:val="000000" w:themeColor="text1"/>
          <w:kern w:val="2"/>
          <w:sz w:val="24"/>
          <w:szCs w:val="24"/>
          <w14:ligatures w14:val="standardContextual"/>
        </w:rPr>
        <w:t xml:space="preserve"> et </w:t>
      </w:r>
      <m:oMath>
        <m:sSub>
          <m:sSubPr>
            <m:ctrlPr>
              <w:rPr>
                <w:rFonts w:ascii="Cambria Math" w:hAnsi="Cambria Math"/>
                <w:i/>
                <w:iCs/>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γ</m:t>
            </m:r>
          </m:e>
          <m:sub>
            <m:r>
              <w:rPr>
                <w:rFonts w:ascii="Cambria Math" w:hAnsi="Cambria Math"/>
                <w:color w:val="000000" w:themeColor="text1"/>
                <w:kern w:val="2"/>
                <w:sz w:val="24"/>
                <w:szCs w:val="24"/>
                <w:lang w:val="en-US"/>
                <w14:ligatures w14:val="standardContextual"/>
              </w:rPr>
              <m:t>yz</m:t>
            </m:r>
          </m:sub>
        </m:sSub>
      </m:oMath>
      <w:r w:rsidRPr="007E2C94">
        <w:rPr>
          <w:rFonts w:eastAsia="Calibri"/>
          <w:color w:val="000000" w:themeColor="text1"/>
          <w:kern w:val="2"/>
          <w:sz w:val="24"/>
          <w:szCs w:val="24"/>
          <w14:ligatures w14:val="standardContextual"/>
        </w:rPr>
        <w:t xml:space="preserve">). Les cinq déformations données dans </w:t>
      </w:r>
      <w:r w:rsidRPr="007E2C94">
        <w:rPr>
          <w:color w:val="000000" w:themeColor="text1"/>
          <w:sz w:val="24"/>
          <w:szCs w:val="24"/>
        </w:rPr>
        <w:t xml:space="preserve">l'équation (3.56) </w:t>
      </w:r>
      <w:r w:rsidRPr="007E2C94">
        <w:rPr>
          <w:rFonts w:eastAsia="Calibri"/>
          <w:color w:val="000000" w:themeColor="text1"/>
          <w:kern w:val="2"/>
          <w:sz w:val="24"/>
          <w:szCs w:val="24"/>
          <w14:ligatures w14:val="standardContextual"/>
        </w:rPr>
        <w:t xml:space="preserve"> ne peuvent pas être considérées comme indépendantes, car elles dépendent des déplacements</w:t>
      </w:r>
      <m:oMath>
        <m:r>
          <w:rPr>
            <w:rFonts w:ascii="Cambria Math" w:eastAsia="Calibri" w:hAnsi="Cambria Math"/>
            <w:color w:val="000000" w:themeColor="text1"/>
            <w:kern w:val="2"/>
            <w:sz w:val="24"/>
            <w:szCs w:val="24"/>
            <w14:ligatures w14:val="standardContextual"/>
          </w:rPr>
          <m:t xml:space="preserve"> </m:t>
        </m:r>
        <m:r>
          <m:rPr>
            <m:sty m:val="p"/>
          </m:rPr>
          <w:rPr>
            <w:rFonts w:ascii="Cambria Math" w:hAnsi="Cambria Math"/>
            <w:color w:val="000000" w:themeColor="text1"/>
            <w:kern w:val="2"/>
            <w:sz w:val="24"/>
            <w:szCs w:val="24"/>
            <w:lang w:val="en-US"/>
            <w14:ligatures w14:val="standardContextual"/>
          </w:rPr>
          <m:t>w</m:t>
        </m:r>
      </m:oMath>
      <w:r w:rsidRPr="007E2C94">
        <w:rPr>
          <w:rFonts w:eastAsia="Calibri"/>
          <w:color w:val="000000" w:themeColor="text1"/>
          <w:kern w:val="2"/>
          <w:sz w:val="24"/>
          <w:szCs w:val="24"/>
          <w14:ligatures w14:val="standardContextual"/>
        </w:rPr>
        <w:t>,</w:t>
      </w:r>
      <m:oMath>
        <m:r>
          <w:rPr>
            <w:rFonts w:ascii="Cambria Math" w:hAnsi="Cambria Math"/>
            <w:color w:val="000000" w:themeColor="text1"/>
            <w:kern w:val="2"/>
            <w:sz w:val="24"/>
            <w:szCs w:val="24"/>
            <w:lang w:val="en-US"/>
            <w14:ligatures w14:val="standardContextual"/>
          </w:rPr>
          <m:t xml:space="preserve"> </m:t>
        </m:r>
        <m:sSub>
          <m:sSubPr>
            <m:ctrlPr>
              <w:rPr>
                <w:rFonts w:ascii="Cambria Math" w:hAnsi="Cambria Math"/>
                <w:i/>
                <w:iCs/>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β</m:t>
            </m:r>
          </m:e>
          <m:sub>
            <m:r>
              <w:rPr>
                <w:rFonts w:ascii="Cambria Math" w:hAnsi="Cambria Math"/>
                <w:color w:val="000000" w:themeColor="text1"/>
                <w:kern w:val="2"/>
                <w:sz w:val="24"/>
                <w:szCs w:val="24"/>
                <w:lang w:val="en-US"/>
                <w14:ligatures w14:val="standardContextual"/>
              </w:rPr>
              <m:t>x</m:t>
            </m:r>
          </m:sub>
        </m:sSub>
      </m:oMath>
      <w:r w:rsidRPr="007E2C94">
        <w:rPr>
          <w:rFonts w:eastAsia="Calibri"/>
          <w:color w:val="000000" w:themeColor="text1"/>
          <w:kern w:val="2"/>
          <w:sz w:val="24"/>
          <w:szCs w:val="24"/>
          <w14:ligatures w14:val="standardContextual"/>
        </w:rPr>
        <w:t xml:space="preserve"> et</w:t>
      </w:r>
      <m:oMath>
        <m:sSub>
          <m:sSubPr>
            <m:ctrlPr>
              <w:rPr>
                <w:rFonts w:ascii="Cambria Math" w:hAnsi="Cambria Math"/>
                <w:i/>
                <w:iCs/>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 xml:space="preserve"> β</m:t>
            </m:r>
          </m:e>
          <m:sub>
            <m:r>
              <w:rPr>
                <w:rFonts w:ascii="Cambria Math" w:hAnsi="Cambria Math"/>
                <w:color w:val="000000" w:themeColor="text1"/>
                <w:kern w:val="2"/>
                <w:sz w:val="24"/>
                <w:szCs w:val="24"/>
                <w:lang w:val="en-US"/>
                <w14:ligatures w14:val="standardContextual"/>
              </w:rPr>
              <m:t>y</m:t>
            </m:r>
          </m:sub>
        </m:sSub>
      </m:oMath>
      <w:r w:rsidRPr="007E2C94">
        <w:rPr>
          <w:rFonts w:eastAsia="Calibri"/>
          <w:color w:val="000000" w:themeColor="text1"/>
          <w:kern w:val="2"/>
          <w:sz w:val="24"/>
          <w:szCs w:val="24"/>
          <w14:ligatures w14:val="standardContextual"/>
        </w:rPr>
        <w:t xml:space="preserve">, et doivent donc satisfaire les équations de compatibilité  données par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zA9KRkVw","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[193]</w:t>
      </w:r>
      <w:r w:rsidRPr="007E2C94">
        <w:rPr>
          <w:rFonts w:asciiTheme="majorBidi" w:hAnsiTheme="majorBidi" w:cstheme="majorBidi"/>
          <w:color w:val="000000" w:themeColor="text1"/>
          <w:sz w:val="24"/>
          <w:szCs w:val="24"/>
        </w:rPr>
        <w:fldChar w:fldCharType="end"/>
      </w:r>
      <w:r w:rsidRPr="007E2C94">
        <w:rPr>
          <w:rFonts w:eastAsia="Calibri"/>
          <w:color w:val="000000" w:themeColor="text1"/>
          <w:kern w:val="2"/>
          <w:sz w:val="24"/>
          <w:szCs w:val="24"/>
          <w14:ligatures w14:val="standardContextual"/>
        </w:rPr>
        <w:t>:</w:t>
      </w:r>
    </w:p>
    <w:p w14:paraId="6179AC6B" w14:textId="3294134B" w:rsidR="000335E2" w:rsidRPr="007E2C94" w:rsidRDefault="002A7C6A" w:rsidP="002A7C6A">
      <w:pPr>
        <w:spacing w:line="360" w:lineRule="auto"/>
        <w:rPr>
          <w:color w:val="000000" w:themeColor="text1"/>
          <w:sz w:val="24"/>
          <w:szCs w:val="24"/>
        </w:rPr>
      </w:pPr>
      <w:r w:rsidRPr="007E2C94">
        <w:rPr>
          <w:rFonts w:ascii="Calibri" w:eastAsia="Calibri" w:hAnsi="Calibri" w:cs="Arial"/>
          <w:noProof/>
          <w:color w:val="000000" w:themeColor="text1"/>
          <w:kern w:val="2"/>
          <w:sz w:val="24"/>
          <w:szCs w:val="24"/>
          <w:lang w:eastAsia="fr-FR"/>
          <w14:ligatures w14:val="standardContextual"/>
        </w:rPr>
        <mc:AlternateContent>
          <mc:Choice Requires="wpg">
            <w:drawing>
              <wp:anchor distT="0" distB="0" distL="114300" distR="114300" simplePos="0" relativeHeight="251711488" behindDoc="0" locked="0" layoutInCell="1" allowOverlap="1" wp14:anchorId="02F457D5" wp14:editId="1157A171">
                <wp:simplePos x="0" y="0"/>
                <wp:positionH relativeFrom="margin">
                  <wp:align>right</wp:align>
                </wp:positionH>
                <wp:positionV relativeFrom="paragraph">
                  <wp:posOffset>1349679</wp:posOffset>
                </wp:positionV>
                <wp:extent cx="5671108" cy="2647784"/>
                <wp:effectExtent l="0" t="0" r="25400" b="635"/>
                <wp:wrapNone/>
                <wp:docPr id="1068700051" name="Groupe 170"/>
                <wp:cNvGraphicFramePr/>
                <a:graphic xmlns:a="http://schemas.openxmlformats.org/drawingml/2006/main">
                  <a:graphicData uri="http://schemas.microsoft.com/office/word/2010/wordprocessingGroup">
                    <wpg:wgp>
                      <wpg:cNvGrpSpPr/>
                      <wpg:grpSpPr>
                        <a:xfrm>
                          <a:off x="0" y="0"/>
                          <a:ext cx="5671108" cy="2647784"/>
                          <a:chOff x="0" y="0"/>
                          <a:chExt cx="5743575" cy="2701910"/>
                        </a:xfrm>
                      </wpg:grpSpPr>
                      <wpg:grpSp>
                        <wpg:cNvPr id="1082843679" name="Group 37"/>
                        <wpg:cNvGrpSpPr/>
                        <wpg:grpSpPr>
                          <a:xfrm>
                            <a:off x="0" y="0"/>
                            <a:ext cx="5743575" cy="2701910"/>
                            <a:chOff x="-6350" y="71252"/>
                            <a:chExt cx="5743575" cy="2701910"/>
                          </a:xfrm>
                        </wpg:grpSpPr>
                        <wpg:grpSp>
                          <wpg:cNvPr id="541747895" name="Group 943"/>
                          <wpg:cNvGrpSpPr/>
                          <wpg:grpSpPr>
                            <a:xfrm>
                              <a:off x="-6350" y="71252"/>
                              <a:ext cx="5743575" cy="2701910"/>
                              <a:chOff x="84264" y="-146883"/>
                              <a:chExt cx="5902780" cy="2857775"/>
                            </a:xfrm>
                          </wpg:grpSpPr>
                          <wpg:grpSp>
                            <wpg:cNvPr id="553586882" name="Group 944"/>
                            <wpg:cNvGrpSpPr/>
                            <wpg:grpSpPr>
                              <a:xfrm>
                                <a:off x="84264" y="-146883"/>
                                <a:ext cx="5902780" cy="2857775"/>
                                <a:chOff x="84264" y="-146883"/>
                                <a:chExt cx="5902780" cy="2857775"/>
                              </a:xfrm>
                            </wpg:grpSpPr>
                            <wpg:grpSp>
                              <wpg:cNvPr id="202306758" name="Group 945"/>
                              <wpg:cNvGrpSpPr/>
                              <wpg:grpSpPr>
                                <a:xfrm>
                                  <a:off x="3690764" y="0"/>
                                  <a:ext cx="2296280" cy="1827577"/>
                                  <a:chOff x="-107513" y="0"/>
                                  <a:chExt cx="2296280" cy="1827577"/>
                                </a:xfrm>
                              </wpg:grpSpPr>
                              <wpg:grpSp>
                                <wpg:cNvPr id="2023961874" name="Group 946"/>
                                <wpg:cNvGrpSpPr/>
                                <wpg:grpSpPr>
                                  <a:xfrm>
                                    <a:off x="397205" y="1700492"/>
                                    <a:ext cx="102235" cy="127085"/>
                                    <a:chOff x="0" y="-44"/>
                                    <a:chExt cx="102235" cy="127085"/>
                                  </a:xfrm>
                                </wpg:grpSpPr>
                                <pic:pic xmlns:pic="http://schemas.openxmlformats.org/drawingml/2006/picture">
                                  <pic:nvPicPr>
                                    <pic:cNvPr id="1769664354"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43869965" name="Text Box 40"/>
                                  <wps:cNvSpPr txBox="1">
                                    <a:spLocks noChangeArrowheads="1"/>
                                  </wps:cNvSpPr>
                                  <wps:spPr bwMode="auto">
                                    <a:xfrm>
                                      <a:off x="24719" y="-44"/>
                                      <a:ext cx="66308" cy="1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CA53B" w14:textId="77777777" w:rsidR="00DC3C12" w:rsidRPr="002A7C6A" w:rsidRDefault="00DC3C12" w:rsidP="002A7C6A">
                                        <w:pPr>
                                          <w:spacing w:before="13"/>
                                          <w:rPr>
                                            <w:b/>
                                            <w:w w:val="103"/>
                                            <w:sz w:val="16"/>
                                          </w:rPr>
                                        </w:pPr>
                                        <w:r>
                                          <w:rPr>
                                            <w:b/>
                                            <w:w w:val="103"/>
                                            <w:sz w:val="16"/>
                                          </w:rPr>
                                          <w:t>1</w:t>
                                        </w:r>
                                      </w:p>
                                      <w:p w14:paraId="12FB82A8" w14:textId="77777777" w:rsidR="00DC3C12" w:rsidRDefault="00DC3C12" w:rsidP="002A7C6A"/>
                                    </w:txbxContent>
                                  </wps:txbx>
                                  <wps:bodyPr rot="0" vert="horz" wrap="square" lIns="0" tIns="0" rIns="0" bIns="0" anchor="t" anchorCtr="0" upright="1">
                                    <a:noAutofit/>
                                  </wps:bodyPr>
                                </wps:wsp>
                              </wpg:grpSp>
                              <wpg:grpSp>
                                <wpg:cNvPr id="2071885098" name="Group 949"/>
                                <wpg:cNvGrpSpPr/>
                                <wpg:grpSpPr>
                                  <a:xfrm>
                                    <a:off x="-107513" y="0"/>
                                    <a:ext cx="2296280" cy="1815164"/>
                                    <a:chOff x="-107513" y="0"/>
                                    <a:chExt cx="2296280" cy="1815164"/>
                                  </a:xfrm>
                                </wpg:grpSpPr>
                                <wpg:grpSp>
                                  <wpg:cNvPr id="1494650355" name="Group 950"/>
                                  <wpg:cNvGrpSpPr/>
                                  <wpg:grpSpPr>
                                    <a:xfrm>
                                      <a:off x="1547446" y="1688080"/>
                                      <a:ext cx="124127" cy="127084"/>
                                      <a:chOff x="0" y="-43"/>
                                      <a:chExt cx="124127" cy="127084"/>
                                    </a:xfrm>
                                  </wpg:grpSpPr>
                                  <pic:pic xmlns:pic="http://schemas.openxmlformats.org/drawingml/2006/picture">
                                    <pic:nvPicPr>
                                      <pic:cNvPr id="816199700"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1598488060" name="Text Box 40"/>
                                    <wps:cNvSpPr txBox="1">
                                      <a:spLocks noChangeArrowheads="1"/>
                                    </wps:cNvSpPr>
                                    <wps:spPr bwMode="auto">
                                      <a:xfrm>
                                        <a:off x="24426" y="-43"/>
                                        <a:ext cx="99701" cy="120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C15FA" w14:textId="77777777" w:rsidR="00DC3C12" w:rsidRPr="009D28B1" w:rsidRDefault="00DC3C12" w:rsidP="002A7C6A">
                                          <w:pPr>
                                            <w:spacing w:before="13"/>
                                            <w:rPr>
                                              <w:b/>
                                              <w:w w:val="103"/>
                                              <w:sz w:val="16"/>
                                            </w:rPr>
                                          </w:pPr>
                                          <w:r w:rsidRPr="009D28B1">
                                            <w:rPr>
                                              <w:b/>
                                              <w:w w:val="103"/>
                                              <w:sz w:val="16"/>
                                            </w:rPr>
                                            <w:t>2</w:t>
                                          </w:r>
                                        </w:p>
                                      </w:txbxContent>
                                    </wps:txbx>
                                    <wps:bodyPr rot="0" vert="horz" wrap="square" lIns="0" tIns="0" rIns="0" bIns="0" anchor="t" anchorCtr="0" upright="1">
                                      <a:noAutofit/>
                                    </wps:bodyPr>
                                  </wps:wsp>
                                </wpg:grpSp>
                                <wpg:grpSp>
                                  <wpg:cNvPr id="1821333431" name="Group 953"/>
                                  <wpg:cNvGrpSpPr/>
                                  <wpg:grpSpPr>
                                    <a:xfrm>
                                      <a:off x="-107513" y="0"/>
                                      <a:ext cx="2296280" cy="1767884"/>
                                      <a:chOff x="-107513" y="0"/>
                                      <a:chExt cx="2296280" cy="1767884"/>
                                    </a:xfrm>
                                  </wpg:grpSpPr>
                                  <wpg:grpSp>
                                    <wpg:cNvPr id="823127996" name="Group 954"/>
                                    <wpg:cNvGrpSpPr/>
                                    <wpg:grpSpPr>
                                      <a:xfrm>
                                        <a:off x="1543308" y="417882"/>
                                        <a:ext cx="132403" cy="127038"/>
                                        <a:chOff x="0" y="-11"/>
                                        <a:chExt cx="132403" cy="127079"/>
                                      </a:xfrm>
                                    </wpg:grpSpPr>
                                    <pic:pic xmlns:pic="http://schemas.openxmlformats.org/drawingml/2006/picture">
                                      <pic:nvPicPr>
                                        <pic:cNvPr id="76694281"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282865689" name="Text Box 40"/>
                                      <wps:cNvSpPr txBox="1">
                                        <a:spLocks noChangeArrowheads="1"/>
                                      </wps:cNvSpPr>
                                      <wps:spPr bwMode="auto">
                                        <a:xfrm>
                                          <a:off x="24427" y="-11"/>
                                          <a:ext cx="107976" cy="127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AEE21" w14:textId="77777777" w:rsidR="00DC3C12" w:rsidRPr="00F004B9" w:rsidRDefault="00DC3C12" w:rsidP="002A7C6A">
                                            <w:pPr>
                                              <w:spacing w:before="13"/>
                                              <w:rPr>
                                                <w:bCs/>
                                                <w:w w:val="103"/>
                                                <w:sz w:val="16"/>
                                              </w:rPr>
                                            </w:pPr>
                                            <w:r>
                                              <w:rPr>
                                                <w:b/>
                                                <w:w w:val="103"/>
                                                <w:sz w:val="16"/>
                                              </w:rPr>
                                              <w:t>3</w:t>
                                            </w:r>
                                          </w:p>
                                        </w:txbxContent>
                                      </wps:txbx>
                                      <wps:bodyPr rot="0" vert="horz" wrap="square" lIns="0" tIns="0" rIns="0" bIns="0" anchor="t" anchorCtr="0" upright="1">
                                        <a:noAutofit/>
                                      </wps:bodyPr>
                                    </wps:wsp>
                                  </wpg:grpSp>
                                  <wpg:grpSp>
                                    <wpg:cNvPr id="463332800" name="Group 957"/>
                                    <wpg:cNvGrpSpPr/>
                                    <wpg:grpSpPr>
                                      <a:xfrm>
                                        <a:off x="-107513" y="0"/>
                                        <a:ext cx="2296280" cy="1767884"/>
                                        <a:chOff x="-107513" y="0"/>
                                        <a:chExt cx="2296280" cy="1767884"/>
                                      </a:xfrm>
                                    </wpg:grpSpPr>
                                    <wpg:grpSp>
                                      <wpg:cNvPr id="1050544271" name="Group 958"/>
                                      <wpg:cNvGrpSpPr/>
                                      <wpg:grpSpPr>
                                        <a:xfrm>
                                          <a:off x="372380" y="417871"/>
                                          <a:ext cx="115728" cy="148959"/>
                                          <a:chOff x="0" y="-22"/>
                                          <a:chExt cx="115728" cy="148959"/>
                                        </a:xfrm>
                                      </wpg:grpSpPr>
                                      <pic:pic xmlns:pic="http://schemas.openxmlformats.org/drawingml/2006/picture">
                                        <pic:nvPicPr>
                                          <pic:cNvPr id="2057546449"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1555414644" name="Text Box 40"/>
                                        <wps:cNvSpPr txBox="1">
                                          <a:spLocks noChangeArrowheads="1"/>
                                        </wps:cNvSpPr>
                                        <wps:spPr bwMode="auto">
                                          <a:xfrm>
                                            <a:off x="24624" y="-22"/>
                                            <a:ext cx="91104" cy="148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7FFE7" w14:textId="77777777" w:rsidR="00DC3C12" w:rsidRPr="009D28B1" w:rsidRDefault="00DC3C12" w:rsidP="002A7C6A">
                                              <w:pPr>
                                                <w:spacing w:before="13"/>
                                                <w:rPr>
                                                  <w:b/>
                                                  <w:w w:val="103"/>
                                                  <w:sz w:val="16"/>
                                                </w:rPr>
                                              </w:pPr>
                                              <w:r>
                                                <w:rPr>
                                                  <w:b/>
                                                  <w:w w:val="103"/>
                                                  <w:sz w:val="16"/>
                                                </w:rPr>
                                                <w:t>4</w:t>
                                              </w:r>
                                            </w:p>
                                          </w:txbxContent>
                                        </wps:txbx>
                                        <wps:bodyPr rot="0" vert="horz" wrap="square" lIns="0" tIns="0" rIns="0" bIns="0" anchor="t" anchorCtr="0" upright="1">
                                          <a:noAutofit/>
                                        </wps:bodyPr>
                                      </wps:wsp>
                                    </wpg:grpSp>
                                    <wpg:grpSp>
                                      <wpg:cNvPr id="1524255247" name="Group 1724560385"/>
                                      <wpg:cNvGrpSpPr/>
                                      <wpg:grpSpPr>
                                        <a:xfrm>
                                          <a:off x="-107513" y="0"/>
                                          <a:ext cx="2296280" cy="1767884"/>
                                          <a:chOff x="-107513" y="0"/>
                                          <a:chExt cx="2296280" cy="1767884"/>
                                        </a:xfrm>
                                      </wpg:grpSpPr>
                                      <wpg:grpSp>
                                        <wpg:cNvPr id="2074934969" name="Group 1724560386"/>
                                        <wpg:cNvGrpSpPr/>
                                        <wpg:grpSpPr>
                                          <a:xfrm>
                                            <a:off x="993013" y="132402"/>
                                            <a:ext cx="1121278" cy="1016085"/>
                                            <a:chOff x="0" y="0"/>
                                            <a:chExt cx="1121278" cy="1016085"/>
                                          </a:xfrm>
                                        </wpg:grpSpPr>
                                        <wps:wsp>
                                          <wps:cNvPr id="1135457520" name="Straight Arrow Connector 1724560387"/>
                                          <wps:cNvCnPr/>
                                          <wps:spPr>
                                            <a:xfrm flipH="1" flipV="1">
                                              <a:off x="0" y="0"/>
                                              <a:ext cx="16550" cy="1001530"/>
                                            </a:xfrm>
                                            <a:prstGeom prst="straightConnector1">
                                              <a:avLst/>
                                            </a:prstGeom>
                                            <a:noFill/>
                                            <a:ln w="6350" cap="flat" cmpd="sng" algn="ctr">
                                              <a:solidFill>
                                                <a:sysClr val="windowText" lastClr="000000"/>
                                              </a:solidFill>
                                              <a:prstDash val="solid"/>
                                              <a:miter lim="800000"/>
                                              <a:tailEnd type="triangle"/>
                                            </a:ln>
                                            <a:effectLst/>
                                          </wps:spPr>
                                          <wps:bodyPr/>
                                        </wps:wsp>
                                        <wps:wsp>
                                          <wps:cNvPr id="717001760" name="Straight Arrow Connector 1724560388"/>
                                          <wps:cNvCnPr/>
                                          <wps:spPr>
                                            <a:xfrm>
                                              <a:off x="16542" y="1000902"/>
                                              <a:ext cx="1104736" cy="15183"/>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1896461078" name="Group 1724560389"/>
                                        <wpg:cNvGrpSpPr/>
                                        <wpg:grpSpPr>
                                          <a:xfrm>
                                            <a:off x="-107513" y="0"/>
                                            <a:ext cx="2296280" cy="1767884"/>
                                            <a:chOff x="-107513" y="0"/>
                                            <a:chExt cx="2296280" cy="1767884"/>
                                          </a:xfrm>
                                        </wpg:grpSpPr>
                                        <wps:wsp>
                                          <wps:cNvPr id="447583815" name="Text Box 29"/>
                                          <wps:cNvSpPr txBox="1">
                                            <a:spLocks noChangeArrowheads="1"/>
                                          </wps:cNvSpPr>
                                          <wps:spPr bwMode="auto">
                                            <a:xfrm>
                                              <a:off x="2068778" y="935088"/>
                                              <a:ext cx="119989" cy="3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CF3A2" w14:textId="77777777" w:rsidR="00DC3C12" w:rsidRPr="002A7C6A" w:rsidRDefault="00DC3C12" w:rsidP="002A7C6A">
                                                <w:pPr>
                                                  <w:spacing w:before="14"/>
                                                  <w:rPr>
                                                    <w:bCs/>
                                                    <w:w w:val="101"/>
                                                    <w:sz w:val="24"/>
                                                  </w:rPr>
                                                </w:pPr>
                                                <w:proofErr w:type="gramStart"/>
                                                <w:r w:rsidRPr="002A7C6A">
                                                  <w:rPr>
                                                    <w:bCs/>
                                                    <w:w w:val="101"/>
                                                    <w:sz w:val="24"/>
                                                  </w:rPr>
                                                  <w:t>ξ</w:t>
                                                </w:r>
                                                <w:proofErr w:type="gramEnd"/>
                                              </w:p>
                                            </w:txbxContent>
                                          </wps:txbx>
                                          <wps:bodyPr rot="0" vert="horz" wrap="square" lIns="0" tIns="0" rIns="0" bIns="0" anchor="t" anchorCtr="0" upright="1">
                                            <a:noAutofit/>
                                          </wps:bodyPr>
                                        </wps:wsp>
                                        <wpg:grpSp>
                                          <wpg:cNvPr id="1596476862" name="Group 1724560391"/>
                                          <wpg:cNvGrpSpPr/>
                                          <wpg:grpSpPr>
                                            <a:xfrm>
                                              <a:off x="-107513" y="0"/>
                                              <a:ext cx="2273848" cy="1767884"/>
                                              <a:chOff x="-107513" y="0"/>
                                              <a:chExt cx="2273848" cy="1767884"/>
                                            </a:xfrm>
                                          </wpg:grpSpPr>
                                          <wps:wsp>
                                            <wps:cNvPr id="374951391" name="Text Box 29"/>
                                            <wps:cNvSpPr txBox="1">
                                              <a:spLocks noChangeArrowheads="1"/>
                                            </wps:cNvSpPr>
                                            <wps:spPr bwMode="auto">
                                              <a:xfrm>
                                                <a:off x="918537" y="0"/>
                                                <a:ext cx="392737" cy="318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8E329" w14:textId="77777777" w:rsidR="00DC3C12" w:rsidRPr="002A7C6A" w:rsidRDefault="00DC3C12" w:rsidP="002A7C6A">
                                                  <w:pPr>
                                                    <w:spacing w:before="14"/>
                                                    <w:rPr>
                                                      <w:bCs/>
                                                      <w:w w:val="101"/>
                                                      <w:sz w:val="24"/>
                                                    </w:rPr>
                                                  </w:pPr>
                                                  <m:oMathPara>
                                                    <m:oMath>
                                                      <m:r>
                                                        <m:rPr>
                                                          <m:sty m:val="p"/>
                                                        </m:rPr>
                                                        <w:rPr>
                                                          <w:rFonts w:ascii="Cambria Math" w:hAnsi="Cambria Math"/>
                                                          <w:w w:val="101"/>
                                                          <w:sz w:val="24"/>
                                                        </w:rPr>
                                                        <m:t>ƞ</m:t>
                                                      </m:r>
                                                    </m:oMath>
                                                  </m:oMathPara>
                                                </w:p>
                                              </w:txbxContent>
                                            </wps:txbx>
                                            <wps:bodyPr rot="0" vert="horz" wrap="square" lIns="0" tIns="0" rIns="0" bIns="0" anchor="t" anchorCtr="0" upright="1">
                                              <a:noAutofit/>
                                            </wps:bodyPr>
                                          </wps:wsp>
                                          <wpg:grpSp>
                                            <wpg:cNvPr id="909303541" name="Group 1724560393"/>
                                            <wpg:cNvGrpSpPr/>
                                            <wpg:grpSpPr>
                                              <a:xfrm>
                                                <a:off x="-107513" y="462600"/>
                                                <a:ext cx="2273848" cy="1305284"/>
                                                <a:chOff x="-107513" y="-9082"/>
                                                <a:chExt cx="2273848" cy="1305284"/>
                                              </a:xfrm>
                                            </wpg:grpSpPr>
                                            <wps:wsp>
                                              <wps:cNvPr id="680365039" name="Text Box 1724560394"/>
                                              <wps:cNvSpPr txBox="1"/>
                                              <wps:spPr>
                                                <a:xfrm>
                                                  <a:off x="1538722" y="-2385"/>
                                                  <a:ext cx="627613" cy="260350"/>
                                                </a:xfrm>
                                                <a:prstGeom prst="rect">
                                                  <a:avLst/>
                                                </a:prstGeom>
                                                <a:noFill/>
                                                <a:ln w="6350">
                                                  <a:noFill/>
                                                </a:ln>
                                                <a:effectLst/>
                                              </wps:spPr>
                                              <wps:txbx>
                                                <w:txbxContent>
                                                  <w:p w14:paraId="61609BF0" w14:textId="77777777" w:rsidR="00DC3C12" w:rsidRPr="002A7C6A" w:rsidRDefault="00DC3C12" w:rsidP="002A7C6A">
                                                    <w:r w:rsidRPr="002A7C6A">
                                                      <w:rPr>
                                                        <w:sz w:val="18"/>
                                                        <w:szCs w:val="18"/>
                                                      </w:rPr>
                                                      <w:t xml:space="preserve"> (-1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90071947" name="Group 1724560395"/>
                                              <wpg:cNvGrpSpPr/>
                                              <wpg:grpSpPr>
                                                <a:xfrm>
                                                  <a:off x="-107513" y="-9082"/>
                                                  <a:ext cx="2253861" cy="1305284"/>
                                                  <a:chOff x="-107513" y="-25632"/>
                                                  <a:chExt cx="2253861" cy="1305284"/>
                                                </a:xfrm>
                                              </wpg:grpSpPr>
                                              <wps:wsp>
                                                <wps:cNvPr id="321009595" name="Text Box 1724560396"/>
                                                <wps:cNvSpPr txBox="1"/>
                                                <wps:spPr>
                                                  <a:xfrm>
                                                    <a:off x="1559859" y="1005342"/>
                                                    <a:ext cx="586489" cy="260666"/>
                                                  </a:xfrm>
                                                  <a:prstGeom prst="rect">
                                                    <a:avLst/>
                                                  </a:prstGeom>
                                                  <a:noFill/>
                                                  <a:ln w="6350">
                                                    <a:noFill/>
                                                  </a:ln>
                                                  <a:effectLst/>
                                                </wps:spPr>
                                                <wps:txbx>
                                                  <w:txbxContent>
                                                    <w:p w14:paraId="27633ADB" w14:textId="77777777" w:rsidR="00DC3C12" w:rsidRPr="002A7C6A" w:rsidRDefault="00DC3C12" w:rsidP="002A7C6A">
                                                      <w:r w:rsidRPr="002A7C6A">
                                                        <w:rPr>
                                                          <w:sz w:val="18"/>
                                                          <w:szCs w:val="18"/>
                                                        </w:rPr>
                                                        <w:t>(1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129699" name="Group 1724560397"/>
                                                <wpg:cNvGrpSpPr/>
                                                <wpg:grpSpPr>
                                                  <a:xfrm>
                                                    <a:off x="-107513" y="-25632"/>
                                                    <a:ext cx="1737689" cy="1305284"/>
                                                    <a:chOff x="-107513" y="-25632"/>
                                                    <a:chExt cx="1737689" cy="1305284"/>
                                                  </a:xfrm>
                                                </wpg:grpSpPr>
                                                <wps:wsp>
                                                  <wps:cNvPr id="1614188731" name="Text Box 1724560398"/>
                                                  <wps:cNvSpPr txBox="1"/>
                                                  <wps:spPr>
                                                    <a:xfrm>
                                                      <a:off x="-107513" y="1018986"/>
                                                      <a:ext cx="628884" cy="260666"/>
                                                    </a:xfrm>
                                                    <a:prstGeom prst="rect">
                                                      <a:avLst/>
                                                    </a:prstGeom>
                                                    <a:noFill/>
                                                    <a:ln w="6350">
                                                      <a:noFill/>
                                                    </a:ln>
                                                    <a:effectLst/>
                                                  </wps:spPr>
                                                  <wps:txbx>
                                                    <w:txbxContent>
                                                      <w:p w14:paraId="322F7903" w14:textId="77777777" w:rsidR="00DC3C12" w:rsidRPr="002A7C6A" w:rsidRDefault="00DC3C12" w:rsidP="002A7C6A">
                                                        <w:r w:rsidRPr="002A7C6A">
                                                          <w:rPr>
                                                            <w:sz w:val="18"/>
                                                            <w:szCs w:val="18"/>
                                                          </w:rPr>
                                                          <w:t>(-1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76030680" name="Group 1724560399"/>
                                                  <wpg:cNvGrpSpPr/>
                                                  <wpg:grpSpPr>
                                                    <a:xfrm>
                                                      <a:off x="-3694" y="-25632"/>
                                                      <a:ext cx="1633870" cy="1213625"/>
                                                      <a:chOff x="-7831" y="-25632"/>
                                                      <a:chExt cx="1633870" cy="1213625"/>
                                                    </a:xfrm>
                                                  </wpg:grpSpPr>
                                                  <wpg:grpSp>
                                                    <wpg:cNvPr id="599065460" name="Group 1724560400"/>
                                                    <wpg:cNvGrpSpPr/>
                                                    <wpg:grpSpPr>
                                                      <a:xfrm>
                                                        <a:off x="384793" y="74476"/>
                                                        <a:ext cx="1241246" cy="1113517"/>
                                                        <a:chOff x="0" y="0"/>
                                                        <a:chExt cx="1241246" cy="1113517"/>
                                                      </a:xfrm>
                                                    </wpg:grpSpPr>
                                                    <wps:wsp>
                                                      <wps:cNvPr id="603287761" name="Rectangle 603287761"/>
                                                      <wps:cNvSpPr/>
                                                      <wps:spPr>
                                                        <a:xfrm>
                                                          <a:off x="28963" y="37238"/>
                                                          <a:ext cx="1183341" cy="1045201"/>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680097" name="Oval 1724560402"/>
                                                      <wps:cNvSpPr/>
                                                      <wps:spPr>
                                                        <a:xfrm>
                                                          <a:off x="0" y="4137"/>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425918" name="Oval 1724560403"/>
                                                      <wps:cNvSpPr/>
                                                      <wps:spPr>
                                                        <a:xfrm>
                                                          <a:off x="1170928" y="0"/>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311003" name="Oval 1724560404"/>
                                                      <wps:cNvSpPr/>
                                                      <wps:spPr>
                                                        <a:xfrm>
                                                          <a:off x="8275" y="104266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045161" name="Oval 1724560405"/>
                                                      <wps:cNvSpPr/>
                                                      <wps:spPr>
                                                        <a:xfrm>
                                                          <a:off x="1166791" y="1034389"/>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6105039" name="Text Box 1724560406"/>
                                                    <wps:cNvSpPr txBox="1"/>
                                                    <wps:spPr>
                                                      <a:xfrm>
                                                        <a:off x="-7831" y="-25632"/>
                                                        <a:ext cx="517194" cy="260666"/>
                                                      </a:xfrm>
                                                      <a:prstGeom prst="rect">
                                                        <a:avLst/>
                                                      </a:prstGeom>
                                                      <a:noFill/>
                                                      <a:ln w="6350">
                                                        <a:noFill/>
                                                      </a:ln>
                                                      <a:effectLst/>
                                                    </wps:spPr>
                                                    <wps:txbx>
                                                      <w:txbxContent>
                                                        <w:p w14:paraId="1E928B0E" w14:textId="77777777" w:rsidR="00DC3C12" w:rsidRPr="002A7C6A" w:rsidRDefault="00DC3C12" w:rsidP="002A7C6A">
                                                          <w:r w:rsidRPr="002A7C6A">
                                                            <w:rPr>
                                                              <w:sz w:val="18"/>
                                                              <w:szCs w:val="18"/>
                                                            </w:rPr>
                                                            <w:t>(1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grpSp>
                                    </wpg:grpSp>
                                  </wpg:grpSp>
                                </wpg:grpSp>
                              </wpg:grpSp>
                            </wpg:grpSp>
                            <wpg:grpSp>
                              <wpg:cNvPr id="1686888991" name="Group 1724560407"/>
                              <wpg:cNvGrpSpPr/>
                              <wpg:grpSpPr>
                                <a:xfrm>
                                  <a:off x="84264" y="-146883"/>
                                  <a:ext cx="3349995" cy="2857775"/>
                                  <a:chOff x="88323" y="-166260"/>
                                  <a:chExt cx="3511361" cy="3062250"/>
                                </a:xfrm>
                              </wpg:grpSpPr>
                              <wpg:grpSp>
                                <wpg:cNvPr id="971027516" name="Group 1724560409"/>
                                <wpg:cNvGrpSpPr/>
                                <wpg:grpSpPr>
                                  <a:xfrm>
                                    <a:off x="88323" y="-166260"/>
                                    <a:ext cx="3511361" cy="3062250"/>
                                    <a:chOff x="88323" y="-111418"/>
                                    <a:chExt cx="3511361" cy="3033552"/>
                                  </a:xfrm>
                                </wpg:grpSpPr>
                                <wpg:grpSp>
                                  <wpg:cNvPr id="114174688" name="Group 1724560410"/>
                                  <wpg:cNvGrpSpPr/>
                                  <wpg:grpSpPr>
                                    <a:xfrm>
                                      <a:off x="88323" y="-111418"/>
                                      <a:ext cx="3511361" cy="3033552"/>
                                      <a:chOff x="88323" y="-111418"/>
                                      <a:chExt cx="3511361" cy="3033552"/>
                                    </a:xfrm>
                                  </wpg:grpSpPr>
                                  <wps:wsp>
                                    <wps:cNvPr id="2018768843" name="Text Box 1724560411"/>
                                    <wps:cNvSpPr txBox="1"/>
                                    <wps:spPr>
                                      <a:xfrm>
                                        <a:off x="2196737" y="1821830"/>
                                        <a:ext cx="384202" cy="1100304"/>
                                      </a:xfrm>
                                      <a:prstGeom prst="rect">
                                        <a:avLst/>
                                      </a:prstGeom>
                                      <a:noFill/>
                                      <a:ln w="6350">
                                        <a:noFill/>
                                      </a:ln>
                                      <a:effectLst/>
                                    </wps:spPr>
                                    <wps:txbx>
                                      <w:txbxContent>
                                        <w:p w14:paraId="0B1386FC"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4</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x4</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y4</m:t>
                                                        </m:r>
                                                      </m:sub>
                                                    </m:sSub>
                                                  </m:e>
                                                </m:mr>
                                              </m:m>
                                            </m:oMath>
                                          </m:oMathPara>
                                        </w:p>
                                        <w:p w14:paraId="072E27B9" w14:textId="77777777" w:rsidR="00DC3C12" w:rsidRDefault="00DC3C12" w:rsidP="002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1586535" name="Group 1724560412"/>
                                    <wpg:cNvGrpSpPr/>
                                    <wpg:grpSpPr>
                                      <a:xfrm>
                                        <a:off x="88323" y="-111418"/>
                                        <a:ext cx="3511361" cy="2403520"/>
                                        <a:chOff x="88323" y="-111418"/>
                                        <a:chExt cx="3511361" cy="2403520"/>
                                      </a:xfrm>
                                    </wpg:grpSpPr>
                                    <wps:wsp>
                                      <wps:cNvPr id="58109212" name="Text Box 1724560413"/>
                                      <wps:cNvSpPr txBox="1"/>
                                      <wps:spPr>
                                        <a:xfrm>
                                          <a:off x="403702" y="578425"/>
                                          <a:ext cx="343388" cy="989986"/>
                                        </a:xfrm>
                                        <a:prstGeom prst="rect">
                                          <a:avLst/>
                                        </a:prstGeom>
                                        <a:noFill/>
                                        <a:ln w="6350">
                                          <a:noFill/>
                                        </a:ln>
                                        <a:effectLst/>
                                      </wps:spPr>
                                      <wps:txbx>
                                        <w:txbxContent>
                                          <w:p w14:paraId="49C5F0A6"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1</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x1</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y1</m:t>
                                                          </m:r>
                                                        </m:sub>
                                                      </m:sSub>
                                                    </m:e>
                                                  </m:mr>
                                                </m:m>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14008576" name="Group 1724560414"/>
                                      <wpg:cNvGrpSpPr/>
                                      <wpg:grpSpPr>
                                        <a:xfrm>
                                          <a:off x="88323" y="-111418"/>
                                          <a:ext cx="3511361" cy="2403520"/>
                                          <a:chOff x="88323" y="-111418"/>
                                          <a:chExt cx="3511361" cy="2403520"/>
                                        </a:xfrm>
                                      </wpg:grpSpPr>
                                      <wps:wsp>
                                        <wps:cNvPr id="35479422" name="Text Box 1724560415"/>
                                        <wps:cNvSpPr txBox="1"/>
                                        <wps:spPr>
                                          <a:xfrm>
                                            <a:off x="2834205" y="379204"/>
                                            <a:ext cx="431853" cy="1130359"/>
                                          </a:xfrm>
                                          <a:prstGeom prst="rect">
                                            <a:avLst/>
                                          </a:prstGeom>
                                          <a:noFill/>
                                          <a:ln w="6350">
                                            <a:noFill/>
                                          </a:ln>
                                          <a:effectLst/>
                                        </wps:spPr>
                                        <wps:txbx>
                                          <w:txbxContent>
                                            <w:p w14:paraId="30443BE2"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3</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x3</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y3</m:t>
                                                            </m:r>
                                                          </m:sub>
                                                        </m:sSub>
                                                      </m:e>
                                                    </m:mr>
                                                  </m:m>
                                                </m:oMath>
                                              </m:oMathPara>
                                            </w:p>
                                            <w:p w14:paraId="44BA0C31" w14:textId="77777777" w:rsidR="00DC3C12" w:rsidRDefault="00DC3C12" w:rsidP="002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6904911" name="Group 1724560416"/>
                                        <wpg:cNvGrpSpPr/>
                                        <wpg:grpSpPr>
                                          <a:xfrm>
                                            <a:off x="88323" y="-111418"/>
                                            <a:ext cx="3511361" cy="2403520"/>
                                            <a:chOff x="88323" y="-111418"/>
                                            <a:chExt cx="3511361" cy="2403520"/>
                                          </a:xfrm>
                                        </wpg:grpSpPr>
                                        <wps:wsp>
                                          <wps:cNvPr id="521042131" name="Text Box 1724560417"/>
                                          <wps:cNvSpPr txBox="1"/>
                                          <wps:spPr>
                                            <a:xfrm>
                                              <a:off x="1364204" y="-111418"/>
                                              <a:ext cx="451756" cy="1012973"/>
                                            </a:xfrm>
                                            <a:prstGeom prst="rect">
                                              <a:avLst/>
                                            </a:prstGeom>
                                            <a:noFill/>
                                            <a:ln w="6350">
                                              <a:noFill/>
                                            </a:ln>
                                            <a:effectLst/>
                                          </wps:spPr>
                                          <wps:txbx>
                                            <w:txbxContent>
                                              <w:p w14:paraId="355A6221"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2</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x2</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y2</m:t>
                                                              </m:r>
                                                            </m:sub>
                                                          </m:sSub>
                                                        </m:e>
                                                      </m:mr>
                                                    </m:m>
                                                  </m:oMath>
                                                </m:oMathPara>
                                              </w:p>
                                              <w:p w14:paraId="67736DEB" w14:textId="77777777" w:rsidR="00DC3C12" w:rsidRDefault="00DC3C12" w:rsidP="002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80439220" name="Group 1724560418"/>
                                          <wpg:cNvGrpSpPr/>
                                          <wpg:grpSpPr>
                                            <a:xfrm>
                                              <a:off x="88323" y="216632"/>
                                              <a:ext cx="3511361" cy="2075470"/>
                                              <a:chOff x="88323" y="-81272"/>
                                              <a:chExt cx="3511361" cy="2075470"/>
                                            </a:xfrm>
                                          </wpg:grpSpPr>
                                          <wpg:grpSp>
                                            <wpg:cNvPr id="2104900556" name="Group 1724560419"/>
                                            <wpg:cNvGrpSpPr/>
                                            <wpg:grpSpPr>
                                              <a:xfrm>
                                                <a:off x="88323" y="-81272"/>
                                                <a:ext cx="3511361" cy="1767790"/>
                                                <a:chOff x="88326" y="-81299"/>
                                                <a:chExt cx="3511486" cy="1768384"/>
                                              </a:xfrm>
                                            </wpg:grpSpPr>
                                            <wpg:grpSp>
                                              <wpg:cNvPr id="36515443" name="Group 1724560420"/>
                                              <wpg:cNvGrpSpPr/>
                                              <wpg:grpSpPr>
                                                <a:xfrm>
                                                  <a:off x="88326" y="-81299"/>
                                                  <a:ext cx="3511486" cy="1768384"/>
                                                  <a:chOff x="88326" y="-81299"/>
                                                  <a:chExt cx="3511486" cy="1768384"/>
                                                </a:xfrm>
                                              </wpg:grpSpPr>
                                              <wpg:grpSp>
                                                <wpg:cNvPr id="1653210790" name="Group 1724560421"/>
                                                <wpg:cNvGrpSpPr/>
                                                <wpg:grpSpPr>
                                                  <a:xfrm>
                                                    <a:off x="88326" y="-81299"/>
                                                    <a:ext cx="3511486" cy="1768384"/>
                                                    <a:chOff x="88326" y="-81299"/>
                                                    <a:chExt cx="3511486" cy="1768384"/>
                                                  </a:xfrm>
                                                </wpg:grpSpPr>
                                                <wpg:grpSp>
                                                  <wpg:cNvPr id="1117546150" name="Group 1724560422"/>
                                                  <wpg:cNvGrpSpPr/>
                                                  <wpg:grpSpPr>
                                                    <a:xfrm>
                                                      <a:off x="88326" y="-81299"/>
                                                      <a:ext cx="3511486" cy="1768384"/>
                                                      <a:chOff x="88326" y="-81299"/>
                                                      <a:chExt cx="3511486" cy="1768384"/>
                                                    </a:xfrm>
                                                  </wpg:grpSpPr>
                                                  <wpg:grpSp>
                                                    <wpg:cNvPr id="1270420088" name="Group 1724560423"/>
                                                    <wpg:cNvGrpSpPr/>
                                                    <wpg:grpSpPr>
                                                      <a:xfrm>
                                                        <a:off x="88326" y="-81299"/>
                                                        <a:ext cx="3511486" cy="1768384"/>
                                                        <a:chOff x="88326" y="-81299"/>
                                                        <a:chExt cx="3511486" cy="1768384"/>
                                                      </a:xfrm>
                                                    </wpg:grpSpPr>
                                                    <pic:pic xmlns:pic="http://schemas.openxmlformats.org/drawingml/2006/picture">
                                                      <pic:nvPicPr>
                                                        <pic:cNvPr id="1400028557" name="Picture 17"/>
                                                        <pic:cNvPicPr>
                                                          <a:picLocks noChangeAspect="1"/>
                                                        </pic:cNvPicPr>
                                                      </pic:nvPicPr>
                                                      <pic:blipFill>
                                                        <a:blip r:embed="rId406">
                                                          <a:extLst>
                                                            <a:ext uri="{28A0092B-C50C-407E-A947-70E740481C1C}">
                                                              <a14:useLocalDpi xmlns:a14="http://schemas.microsoft.com/office/drawing/2010/main" val="0"/>
                                                            </a:ext>
                                                          </a:extLst>
                                                        </a:blip>
                                                        <a:srcRect/>
                                                        <a:stretch>
                                                          <a:fillRect/>
                                                        </a:stretch>
                                                      </pic:blipFill>
                                                      <pic:spPr bwMode="auto">
                                                        <a:xfrm>
                                                          <a:off x="1682465" y="333332"/>
                                                          <a:ext cx="10287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7143607" name="Text Box 30"/>
                                                      <wps:cNvSpPr txBox="1">
                                                        <a:spLocks noChangeArrowheads="1"/>
                                                      </wps:cNvSpPr>
                                                      <wps:spPr bwMode="auto">
                                                        <a:xfrm>
                                                          <a:off x="1701167" y="313535"/>
                                                          <a:ext cx="114859" cy="17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DB084" w14:textId="77777777" w:rsidR="00DC3C12" w:rsidRPr="009D28B1" w:rsidRDefault="00DC3C12" w:rsidP="002A7C6A">
                                                            <w:pPr>
                                                              <w:spacing w:before="13"/>
                                                              <w:rPr>
                                                                <w:b/>
                                                                <w:w w:val="103"/>
                                                                <w:sz w:val="14"/>
                                                              </w:rPr>
                                                            </w:pPr>
                                                            <w:r w:rsidRPr="009D28B1">
                                                              <w:rPr>
                                                                <w:b/>
                                                                <w:w w:val="103"/>
                                                                <w:sz w:val="14"/>
                                                              </w:rPr>
                                                              <w:t>4</w:t>
                                                            </w:r>
                                                          </w:p>
                                                        </w:txbxContent>
                                                      </wps:txbx>
                                                      <wps:bodyPr rot="0" vert="horz" wrap="square" lIns="0" tIns="0" rIns="0" bIns="0" anchor="t" anchorCtr="0" upright="1">
                                                        <a:noAutofit/>
                                                      </wps:bodyPr>
                                                    </wps:wsp>
                                                    <wpg:grpSp>
                                                      <wpg:cNvPr id="1571876771" name="Group 1724560426"/>
                                                      <wpg:cNvGrpSpPr/>
                                                      <wpg:grpSpPr>
                                                        <a:xfrm>
                                                          <a:off x="88326" y="-81299"/>
                                                          <a:ext cx="3511486" cy="1768384"/>
                                                          <a:chOff x="88326" y="-81299"/>
                                                          <a:chExt cx="3511486" cy="1768384"/>
                                                        </a:xfrm>
                                                      </wpg:grpSpPr>
                                                      <wpg:grpSp>
                                                        <wpg:cNvPr id="433272543" name="Group 1724560427"/>
                                                        <wpg:cNvGrpSpPr/>
                                                        <wpg:grpSpPr>
                                                          <a:xfrm>
                                                            <a:off x="88326" y="-81299"/>
                                                            <a:ext cx="3511486" cy="1768384"/>
                                                            <a:chOff x="88326" y="-81299"/>
                                                            <a:chExt cx="3511486" cy="1768384"/>
                                                          </a:xfrm>
                                                        </wpg:grpSpPr>
                                                        <wps:wsp>
                                                          <wps:cNvPr id="1641638426" name="Text Box 29"/>
                                                          <wps:cNvSpPr txBox="1">
                                                            <a:spLocks noChangeArrowheads="1"/>
                                                          </wps:cNvSpPr>
                                                          <wps:spPr bwMode="auto">
                                                            <a:xfrm>
                                                              <a:off x="1778753" y="-81299"/>
                                                              <a:ext cx="397206" cy="23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D98A0" w14:textId="77777777" w:rsidR="00DC3C12" w:rsidRPr="009C633B" w:rsidRDefault="00DC3C12" w:rsidP="002A7C6A">
                                                                <w:pPr>
                                                                  <w:spacing w:before="14"/>
                                                                  <w:rPr>
                                                                    <w:sz w:val="16"/>
                                                                  </w:rPr>
                                                                </w:pPr>
                                                                <w:r w:rsidRPr="009C633B">
                                                                  <w:rPr>
                                                                    <w:b/>
                                                                    <w:w w:val="101"/>
                                                                    <w:sz w:val="18"/>
                                                                  </w:rPr>
                                                                  <w:t>Z</w:t>
                                                                </w:r>
                                                                <w:r w:rsidRPr="009C633B">
                                                                  <w:rPr>
                                                                    <w:sz w:val="16"/>
                                                                  </w:rPr>
                                                                  <w:t xml:space="preserve"> (</w:t>
                                                                </w:r>
                                                                <m:oMath>
                                                                  <m:r>
                                                                    <w:rPr>
                                                                      <w:rFonts w:ascii="Cambria Math" w:hAnsi="Cambria Math"/>
                                                                      <w:sz w:val="24"/>
                                                                      <w:szCs w:val="24"/>
                                                                    </w:rPr>
                                                                    <m:t>w</m:t>
                                                                  </m:r>
                                                                </m:oMath>
                                                                <w:r w:rsidRPr="009C633B">
                                                                  <w:rPr>
                                                                    <w:b/>
                                                                    <w:w w:val="101"/>
                                                                    <w:sz w:val="18"/>
                                                                  </w:rPr>
                                                                  <w:t>)</w:t>
                                                                </w:r>
                                                              </w:p>
                                                            </w:txbxContent>
                                                          </wps:txbx>
                                                          <wps:bodyPr rot="0" vert="horz" wrap="square" lIns="0" tIns="0" rIns="0" bIns="0" anchor="t" anchorCtr="0" upright="1">
                                                            <a:noAutofit/>
                                                          </wps:bodyPr>
                                                        </wps:wsp>
                                                        <wpg:grpSp>
                                                          <wpg:cNvPr id="1722871714" name="Group 1724560429"/>
                                                          <wpg:cNvGrpSpPr/>
                                                          <wpg:grpSpPr>
                                                            <a:xfrm>
                                                              <a:off x="88326" y="422030"/>
                                                              <a:ext cx="3511486" cy="1265055"/>
                                                              <a:chOff x="88326" y="339279"/>
                                                              <a:chExt cx="3511486" cy="1265055"/>
                                                            </a:xfrm>
                                                          </wpg:grpSpPr>
                                                          <wps:wsp>
                                                            <wps:cNvPr id="1377579555" name="Text Box 37"/>
                                                            <wps:cNvSpPr txBox="1">
                                                              <a:spLocks noChangeArrowheads="1"/>
                                                            </wps:cNvSpPr>
                                                            <wps:spPr bwMode="auto">
                                                              <a:xfrm>
                                                                <a:off x="3209539" y="983505"/>
                                                                <a:ext cx="390273" cy="21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94AA1" w14:textId="77777777" w:rsidR="00DC3C12" w:rsidRPr="002A7C6A" w:rsidRDefault="00DC3C12" w:rsidP="002A7C6A">
                                                                  <w:pPr>
                                                                    <w:spacing w:before="14"/>
                                                                    <w:rPr>
                                                                      <w:b/>
                                                                      <w:sz w:val="18"/>
                                                                    </w:rPr>
                                                                  </w:pPr>
                                                                  <w:r w:rsidRPr="002A7C6A">
                                                                    <w:rPr>
                                                                      <w:b/>
                                                                      <w:w w:val="101"/>
                                                                      <w:sz w:val="18"/>
                                                                    </w:rPr>
                                                                    <w:t xml:space="preserve">X </w:t>
                                                                  </w:r>
                                                                  <w:r w:rsidRPr="002A7C6A">
                                                                    <w:rPr>
                                                                      <w:b/>
                                                                      <w:sz w:val="18"/>
                                                                    </w:rPr>
                                                                    <w:t>(</w:t>
                                                                  </w:r>
                                                                  <m:oMath>
                                                                    <m:r>
                                                                      <w:rPr>
                                                                        <w:rFonts w:ascii="Cambria Math" w:hAnsi="Cambria Math"/>
                                                                        <w:sz w:val="24"/>
                                                                        <w:szCs w:val="24"/>
                                                                      </w:rPr>
                                                                      <m:t>u</m:t>
                                                                    </m:r>
                                                                  </m:oMath>
                                                                  <w:r w:rsidRPr="002A7C6A">
                                                                    <w:rPr>
                                                                      <w:b/>
                                                                      <w:sz w:val="18"/>
                                                                    </w:rPr>
                                                                    <w:t>)</w:t>
                                                                  </w:r>
                                                                </w:p>
                                                              </w:txbxContent>
                                                            </wps:txbx>
                                                            <wps:bodyPr rot="0" vert="horz" wrap="square" lIns="0" tIns="0" rIns="0" bIns="0" anchor="t" anchorCtr="0" upright="1">
                                                              <a:noAutofit/>
                                                            </wps:bodyPr>
                                                          </wps:wsp>
                                                          <wpg:grpSp>
                                                            <wpg:cNvPr id="1160927113" name="Group 1724560431"/>
                                                            <wpg:cNvGrpSpPr/>
                                                            <wpg:grpSpPr>
                                                              <a:xfrm>
                                                                <a:off x="88326" y="339279"/>
                                                                <a:ext cx="3105523" cy="1265055"/>
                                                                <a:chOff x="88326" y="339279"/>
                                                                <a:chExt cx="3105523" cy="1265055"/>
                                                              </a:xfrm>
                                                            </wpg:grpSpPr>
                                                            <wps:wsp>
                                                              <wps:cNvPr id="60646091" name="Text Box 35"/>
                                                              <wps:cNvSpPr txBox="1">
                                                                <a:spLocks noChangeArrowheads="1"/>
                                                              </wps:cNvSpPr>
                                                              <wps:spPr bwMode="auto">
                                                                <a:xfrm>
                                                                  <a:off x="88326" y="1266028"/>
                                                                  <a:ext cx="367504" cy="19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080CA" w14:textId="77777777" w:rsidR="00DC3C12" w:rsidRPr="002A7C6A" w:rsidRDefault="00DC3C12" w:rsidP="002A7C6A">
                                                                    <w:pPr>
                                                                      <w:spacing w:before="14"/>
                                                                      <w:rPr>
                                                                        <w:b/>
                                                                        <w:w w:val="101"/>
                                                                        <w:sz w:val="18"/>
                                                                      </w:rPr>
                                                                    </w:pPr>
                                                                    <w:r w:rsidRPr="002A7C6A">
                                                                      <w:rPr>
                                                                        <w:b/>
                                                                        <w:w w:val="101"/>
                                                                        <w:sz w:val="18"/>
                                                                      </w:rPr>
                                                                      <w:t>Y (</w:t>
                                                                    </w:r>
                                                                    <m:oMath>
                                                                      <m:r>
                                                                        <w:rPr>
                                                                          <w:rFonts w:ascii="Cambria Math" w:hAnsi="Cambria Math"/>
                                                                          <w:sz w:val="24"/>
                                                                          <w:szCs w:val="24"/>
                                                                        </w:rPr>
                                                                        <m:t>v</m:t>
                                                                      </m:r>
                                                                    </m:oMath>
                                                                    <w:r w:rsidRPr="002A7C6A">
                                                                      <w:rPr>
                                                                        <w:b/>
                                                                        <w:w w:val="101"/>
                                                                        <w:sz w:val="18"/>
                                                                      </w:rPr>
                                                                      <w:t>)</w:t>
                                                                    </w:r>
                                                                  </w:p>
                                                                </w:txbxContent>
                                                              </wps:txbx>
                                                              <wps:bodyPr rot="0" vert="horz" wrap="square" lIns="0" tIns="0" rIns="0" bIns="0" anchor="t" anchorCtr="0" upright="1">
                                                                <a:noAutofit/>
                                                              </wps:bodyPr>
                                                            </wps:wsp>
                                                            <wpg:grpSp>
                                                              <wpg:cNvPr id="710525218" name="Group 1724560433"/>
                                                              <wpg:cNvGrpSpPr/>
                                                              <wpg:grpSpPr>
                                                                <a:xfrm>
                                                                  <a:off x="374225" y="339279"/>
                                                                  <a:ext cx="2819624" cy="1265055"/>
                                                                  <a:chOff x="76321" y="339279"/>
                                                                  <a:chExt cx="2819624" cy="1265055"/>
                                                                </a:xfrm>
                                                              </wpg:grpSpPr>
                                                              <wps:wsp>
                                                                <wps:cNvPr id="1301537351" name="Text Box 1724560434"/>
                                                                <wps:cNvSpPr txBox="1"/>
                                                                <wps:spPr>
                                                                  <a:xfrm>
                                                                    <a:off x="76321" y="1297370"/>
                                                                    <a:ext cx="500427" cy="306964"/>
                                                                  </a:xfrm>
                                                                  <a:prstGeom prst="rect">
                                                                    <a:avLst/>
                                                                  </a:prstGeom>
                                                                  <a:noFill/>
                                                                  <a:ln w="6350">
                                                                    <a:noFill/>
                                                                  </a:ln>
                                                                  <a:effectLst/>
                                                                </wps:spPr>
                                                                <wps:txbx>
                                                                  <w:txbxContent>
                                                                    <w:p w14:paraId="637627A7" w14:textId="77777777" w:rsidR="00DC3C12" w:rsidRPr="00DC0C8B" w:rsidRDefault="009A3DBF" w:rsidP="002A7C6A">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x</m:t>
                                                                              </m:r>
                                                                            </m:sub>
                                                                          </m:sSub>
                                                                          <m:d>
                                                                            <m:dPr>
                                                                              <m:ctrlPr>
                                                                                <w:rPr>
                                                                                  <w:rFonts w:ascii="Cambria Math" w:hAnsi="Cambria Math"/>
                                                                                  <w:b/>
                                                                                  <w:sz w:val="16"/>
                                                                                  <w:szCs w:val="18"/>
                                                                                </w:rPr>
                                                                              </m:ctrlPr>
                                                                            </m:dPr>
                                                                            <m:e>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y</m:t>
                                                                                  </m:r>
                                                                                </m:sub>
                                                                              </m:sSub>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5355814" name="Group 1724560435"/>
                                                                <wpg:cNvGrpSpPr/>
                                                                <wpg:grpSpPr>
                                                                  <a:xfrm>
                                                                    <a:off x="513037" y="339279"/>
                                                                    <a:ext cx="2382908" cy="1169122"/>
                                                                    <a:chOff x="513037" y="339279"/>
                                                                    <a:chExt cx="2382908" cy="1169122"/>
                                                                  </a:xfrm>
                                                                </wpg:grpSpPr>
                                                                <wpg:grpSp>
                                                                  <wpg:cNvPr id="236319125" name="Group 1724560436"/>
                                                                  <wpg:cNvGrpSpPr/>
                                                                  <wpg:grpSpPr>
                                                                    <a:xfrm>
                                                                      <a:off x="513037" y="381750"/>
                                                                      <a:ext cx="2382908" cy="1126651"/>
                                                                      <a:chOff x="513037" y="381750"/>
                                                                      <a:chExt cx="2382908" cy="1126651"/>
                                                                    </a:xfrm>
                                                                  </wpg:grpSpPr>
                                                                  <pic:pic xmlns:pic="http://schemas.openxmlformats.org/drawingml/2006/picture">
                                                                    <pic:nvPicPr>
                                                                      <pic:cNvPr id="307248273" name="Picture 3"/>
                                                                      <pic:cNvPicPr>
                                                                        <a:picLocks noChangeAspect="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513037" y="381750"/>
                                                                        <a:ext cx="2016760" cy="1126651"/>
                                                                      </a:xfrm>
                                                                      <a:prstGeom prst="rect">
                                                                        <a:avLst/>
                                                                      </a:prstGeom>
                                                                      <a:noFill/>
                                                                      <a:ln>
                                                                        <a:noFill/>
                                                                      </a:ln>
                                                                    </pic:spPr>
                                                                  </pic:pic>
                                                                  <wps:wsp>
                                                                    <wps:cNvPr id="234959633" name="Text Box 1724560440"/>
                                                                    <wps:cNvSpPr txBox="1"/>
                                                                    <wps:spPr>
                                                                      <a:xfrm>
                                                                        <a:off x="2362545" y="1113003"/>
                                                                        <a:ext cx="533400" cy="260350"/>
                                                                      </a:xfrm>
                                                                      <a:prstGeom prst="rect">
                                                                        <a:avLst/>
                                                                      </a:prstGeom>
                                                                      <a:noFill/>
                                                                      <a:ln w="6350">
                                                                        <a:noFill/>
                                                                      </a:ln>
                                                                      <a:effectLst/>
                                                                    </wps:spPr>
                                                                    <wps:txbx>
                                                                      <w:txbxContent>
                                                                        <w:p w14:paraId="07A8D2BD" w14:textId="77777777" w:rsidR="00DC3C12" w:rsidRPr="00DC0C8B" w:rsidRDefault="009A3DBF" w:rsidP="002A7C6A">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y</m:t>
                                                                                  </m:r>
                                                                                </m:sub>
                                                                              </m:sSub>
                                                                              <m:d>
                                                                                <m:dPr>
                                                                                  <m:ctrlPr>
                                                                                    <w:rPr>
                                                                                      <w:rFonts w:ascii="Cambria Math" w:hAnsi="Cambria Math"/>
                                                                                      <w:b/>
                                                                                      <w:sz w:val="16"/>
                                                                                      <w:szCs w:val="18"/>
                                                                                    </w:rPr>
                                                                                  </m:ctrlPr>
                                                                                </m:dPr>
                                                                                <m:e>
                                                                                  <m:r>
                                                                                    <m:rPr>
                                                                                      <m:sty m:val="bi"/>
                                                                                    </m:rPr>
                                                                                    <w:rPr>
                                                                                      <w:rFonts w:ascii="Cambria Math" w:hAnsi="Cambria Math"/>
                                                                                      <w:sz w:val="16"/>
                                                                                      <w:szCs w:val="18"/>
                                                                                    </w:rPr>
                                                                                    <m:t>-</m:t>
                                                                                  </m:r>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x</m:t>
                                                                                      </m:r>
                                                                                    </m:sub>
                                                                                  </m:sSub>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72778221" name="Group 1724560441"/>
                                                                    <wpg:cNvGrpSpPr/>
                                                                    <wpg:grpSpPr>
                                                                      <a:xfrm>
                                                                        <a:off x="517195" y="421469"/>
                                                                        <a:ext cx="1998440" cy="1020216"/>
                                                                        <a:chOff x="0" y="-17112"/>
                                                                        <a:chExt cx="1998440" cy="1020216"/>
                                                                      </a:xfrm>
                                                                    </wpg:grpSpPr>
                                                                    <wps:wsp>
                                                                      <wps:cNvPr id="133166010" name="Straight Connector 1724560442"/>
                                                                      <wps:cNvCnPr/>
                                                                      <wps:spPr>
                                                                        <a:xfrm flipH="1">
                                                                          <a:off x="20687" y="-17112"/>
                                                                          <a:ext cx="1017270" cy="570865"/>
                                                                        </a:xfrm>
                                                                        <a:prstGeom prst="line">
                                                                          <a:avLst/>
                                                                        </a:prstGeom>
                                                                        <a:noFill/>
                                                                        <a:ln w="12700" cap="flat" cmpd="sng" algn="ctr">
                                                                          <a:solidFill>
                                                                            <a:srgbClr val="00B0F0"/>
                                                                          </a:solidFill>
                                                                          <a:prstDash val="solid"/>
                                                                          <a:miter lim="800000"/>
                                                                        </a:ln>
                                                                        <a:effectLst/>
                                                                      </wps:spPr>
                                                                      <wps:bodyPr/>
                                                                    </wps:wsp>
                                                                    <wps:wsp>
                                                                      <wps:cNvPr id="1967099266" name="Straight Connector 1724560443"/>
                                                                      <wps:cNvCnPr/>
                                                                      <wps:spPr>
                                                                        <a:xfrm>
                                                                          <a:off x="0" y="608221"/>
                                                                          <a:ext cx="1414452" cy="388539"/>
                                                                        </a:xfrm>
                                                                        <a:prstGeom prst="line">
                                                                          <a:avLst/>
                                                                        </a:prstGeom>
                                                                        <a:noFill/>
                                                                        <a:ln w="12700" cap="flat" cmpd="sng" algn="ctr">
                                                                          <a:solidFill>
                                                                            <a:srgbClr val="00B0F0"/>
                                                                          </a:solidFill>
                                                                          <a:prstDash val="solid"/>
                                                                          <a:miter lim="800000"/>
                                                                        </a:ln>
                                                                        <a:effectLst/>
                                                                      </wps:spPr>
                                                                      <wps:bodyPr/>
                                                                    </wps:wsp>
                                                                    <wps:wsp>
                                                                      <wps:cNvPr id="2114714321" name="Straight Connector 1724560444"/>
                                                                      <wps:cNvCnPr/>
                                                                      <wps:spPr>
                                                                        <a:xfrm flipV="1">
                                                                          <a:off x="1406769" y="455131"/>
                                                                          <a:ext cx="591671" cy="547973"/>
                                                                        </a:xfrm>
                                                                        <a:prstGeom prst="line">
                                                                          <a:avLst/>
                                                                        </a:prstGeom>
                                                                        <a:noFill/>
                                                                        <a:ln w="12700" cap="flat" cmpd="sng" algn="ctr">
                                                                          <a:solidFill>
                                                                            <a:srgbClr val="00B0F0"/>
                                                                          </a:solidFill>
                                                                          <a:prstDash val="solid"/>
                                                                          <a:miter lim="800000"/>
                                                                        </a:ln>
                                                                        <a:effectLst/>
                                                                      </wps:spPr>
                                                                      <wps:bodyPr/>
                                                                    </wps:wsp>
                                                                    <wps:wsp>
                                                                      <wps:cNvPr id="2062628847" name="Straight Connector 1724560445"/>
                                                                      <wps:cNvCnPr/>
                                                                      <wps:spPr>
                                                                        <a:xfrm>
                                                                          <a:off x="1021929" y="-36"/>
                                                                          <a:ext cx="916421" cy="396669"/>
                                                                        </a:xfrm>
                                                                        <a:prstGeom prst="line">
                                                                          <a:avLst/>
                                                                        </a:prstGeom>
                                                                        <a:noFill/>
                                                                        <a:ln w="12700" cap="flat" cmpd="sng" algn="ctr">
                                                                          <a:solidFill>
                                                                            <a:srgbClr val="00B0F0"/>
                                                                          </a:solidFill>
                                                                          <a:prstDash val="solid"/>
                                                                          <a:miter lim="800000"/>
                                                                        </a:ln>
                                                                        <a:effectLst/>
                                                                      </wps:spPr>
                                                                      <wps:bodyPr/>
                                                                    </wps:wsp>
                                                                  </wpg:grpSp>
                                                                </wpg:grpSp>
                                                                <wps:wsp>
                                                                  <wps:cNvPr id="1761077841" name="AutoShape 4"/>
                                                                  <wps:cNvSpPr>
                                                                    <a:spLocks/>
                                                                  </wps:cNvSpPr>
                                                                  <wps:spPr bwMode="auto">
                                                                    <a:xfrm>
                                                                      <a:off x="537883" y="339279"/>
                                                                      <a:ext cx="1966595" cy="701040"/>
                                                                    </a:xfrm>
                                                                    <a:custGeom>
                                                                      <a:avLst/>
                                                                      <a:gdLst>
                                                                        <a:gd name="T0" fmla="+- 0 3333 1750"/>
                                                                        <a:gd name="T1" fmla="*/ T0 w 3097"/>
                                                                        <a:gd name="T2" fmla="+- 0 1340 1121"/>
                                                                        <a:gd name="T3" fmla="*/ 1340 h 1104"/>
                                                                        <a:gd name="T4" fmla="+- 0 4846 1750"/>
                                                                        <a:gd name="T5" fmla="*/ T4 w 3097"/>
                                                                        <a:gd name="T6" fmla="+- 0 2005 1121"/>
                                                                        <a:gd name="T7" fmla="*/ 2005 h 1104"/>
                                                                        <a:gd name="T8" fmla="+- 0 3331 1750"/>
                                                                        <a:gd name="T9" fmla="*/ T8 w 3097"/>
                                                                        <a:gd name="T10" fmla="+- 0 1334 1121"/>
                                                                        <a:gd name="T11" fmla="*/ 1334 h 1104"/>
                                                                        <a:gd name="T12" fmla="+- 0 1750 1750"/>
                                                                        <a:gd name="T13" fmla="*/ T12 w 3097"/>
                                                                        <a:gd name="T14" fmla="+- 0 2224 1121"/>
                                                                        <a:gd name="T15" fmla="*/ 2224 h 1104"/>
                                                                        <a:gd name="T16" fmla="+- 0 3322 1750"/>
                                                                        <a:gd name="T17" fmla="*/ T16 w 3097"/>
                                                                        <a:gd name="T18" fmla="+- 0 1121 1121"/>
                                                                        <a:gd name="T19" fmla="*/ 1121 h 1104"/>
                                                                        <a:gd name="T20" fmla="+- 0 3322 1750"/>
                                                                        <a:gd name="T21" fmla="*/ T20 w 3097"/>
                                                                        <a:gd name="T22" fmla="+- 0 1330 1121"/>
                                                                        <a:gd name="T23" fmla="*/ 1330 h 1104"/>
                                                                      </a:gdLst>
                                                                      <a:ahLst/>
                                                                      <a:cxnLst>
                                                                        <a:cxn ang="0">
                                                                          <a:pos x="T1" y="T3"/>
                                                                        </a:cxn>
                                                                        <a:cxn ang="0">
                                                                          <a:pos x="T5" y="T7"/>
                                                                        </a:cxn>
                                                                        <a:cxn ang="0">
                                                                          <a:pos x="T9" y="T11"/>
                                                                        </a:cxn>
                                                                        <a:cxn ang="0">
                                                                          <a:pos x="T13" y="T15"/>
                                                                        </a:cxn>
                                                                        <a:cxn ang="0">
                                                                          <a:pos x="T17" y="T19"/>
                                                                        </a:cxn>
                                                                        <a:cxn ang="0">
                                                                          <a:pos x="T21" y="T23"/>
                                                                        </a:cxn>
                                                                      </a:cxnLst>
                                                                      <a:rect l="0" t="0" r="r" b="b"/>
                                                                      <a:pathLst>
                                                                        <a:path w="3097" h="1104">
                                                                          <a:moveTo>
                                                                            <a:pt x="1583" y="219"/>
                                                                          </a:moveTo>
                                                                          <a:lnTo>
                                                                            <a:pt x="3096" y="884"/>
                                                                          </a:lnTo>
                                                                          <a:moveTo>
                                                                            <a:pt x="1581" y="213"/>
                                                                          </a:moveTo>
                                                                          <a:lnTo>
                                                                            <a:pt x="0" y="1103"/>
                                                                          </a:lnTo>
                                                                          <a:moveTo>
                                                                            <a:pt x="1572" y="0"/>
                                                                          </a:moveTo>
                                                                          <a:lnTo>
                                                                            <a:pt x="1572" y="209"/>
                                                                          </a:lnTo>
                                                                        </a:path>
                                                                      </a:pathLst>
                                                                    </a:custGeom>
                                                                    <a:noFill/>
                                                                    <a:ln w="12700" cap="flat" cmpd="sng" algn="ctr">
                                                                      <a:solidFill>
                                                                        <a:sysClr val="windowText" lastClr="000000"/>
                                                                      </a:solidFill>
                                                                      <a:prstDash val="sysDash"/>
                                                                      <a:miter lim="800000"/>
                                                                      <a:headEnd/>
                                                                      <a:tailEnd/>
                                                                    </a:ln>
                                                                    <a:effectLst/>
                                                                  </wps:spPr>
                                                                  <wps:bodyPr rot="0" vert="horz" wrap="square" lIns="91440" tIns="45720" rIns="91440" bIns="45720" anchor="t" anchorCtr="0" upright="1">
                                                                    <a:noAutofit/>
                                                                  </wps:bodyPr>
                                                                </wps:wsp>
                                                              </wpg:grpSp>
                                                            </wpg:grpSp>
                                                          </wpg:grpSp>
                                                        </wpg:grpSp>
                                                      </wpg:grpSp>
                                                      <pic:pic xmlns:pic="http://schemas.openxmlformats.org/drawingml/2006/picture">
                                                        <pic:nvPicPr>
                                                          <pic:cNvPr id="743733784"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2137561" y="1272680"/>
                                                            <a:ext cx="125742" cy="140558"/>
                                                          </a:xfrm>
                                                          <a:prstGeom prst="rect">
                                                            <a:avLst/>
                                                          </a:prstGeom>
                                                          <a:noFill/>
                                                          <a:ln>
                                                            <a:noFill/>
                                                          </a:ln>
                                                        </pic:spPr>
                                                      </pic:pic>
                                                      <wps:wsp>
                                                        <wps:cNvPr id="748996601" name="Text Box 40"/>
                                                        <wps:cNvSpPr txBox="1">
                                                          <a:spLocks noChangeArrowheads="1"/>
                                                        </wps:cNvSpPr>
                                                        <wps:spPr bwMode="auto">
                                                          <a:xfrm>
                                                            <a:off x="2176012" y="1256545"/>
                                                            <a:ext cx="100919" cy="16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F7EC3" w14:textId="77777777" w:rsidR="00DC3C12" w:rsidRPr="009D6C74" w:rsidRDefault="00DC3C12" w:rsidP="002A7C6A">
                                                              <w:pPr>
                                                                <w:spacing w:before="13"/>
                                                                <w:rPr>
                                                                  <w:b/>
                                                                  <w:w w:val="103"/>
                                                                  <w:sz w:val="16"/>
                                                                </w:rPr>
                                                              </w:pPr>
                                                              <w:r w:rsidRPr="009D6C74">
                                                                <w:rPr>
                                                                  <w:b/>
                                                                  <w:w w:val="103"/>
                                                                  <w:sz w:val="16"/>
                                                                </w:rPr>
                                                                <w:t>2</w:t>
                                                              </w:r>
                                                            </w:p>
                                                          </w:txbxContent>
                                                        </wps:txbx>
                                                        <wps:bodyPr rot="0" vert="horz" wrap="square" lIns="0" tIns="0" rIns="0" bIns="0" anchor="t" anchorCtr="0" upright="1">
                                                          <a:noAutofit/>
                                                        </wps:bodyPr>
                                                      </wps:wsp>
                                                    </wpg:grpSp>
                                                  </wpg:grpSp>
                                                  <pic:pic xmlns:pic="http://schemas.openxmlformats.org/drawingml/2006/picture">
                                                    <pic:nvPicPr>
                                                      <pic:cNvPr id="2067736146" name="Picture 20"/>
                                                      <pic:cNvPicPr>
                                                        <a:picLocks noChangeAspect="1"/>
                                                      </pic:cNvPicPr>
                                                    </pic:nvPicPr>
                                                    <pic:blipFill>
                                                      <a:blip r:embed="rId408">
                                                        <a:extLst>
                                                          <a:ext uri="{28A0092B-C50C-407E-A947-70E740481C1C}">
                                                            <a14:useLocalDpi xmlns:a14="http://schemas.microsoft.com/office/drawing/2010/main" val="0"/>
                                                          </a:ext>
                                                        </a:extLst>
                                                      </a:blip>
                                                      <a:srcRect/>
                                                      <a:stretch>
                                                        <a:fillRect/>
                                                      </a:stretch>
                                                    </pic:blipFill>
                                                    <pic:spPr bwMode="auto">
                                                      <a:xfrm>
                                                        <a:off x="747116" y="850928"/>
                                                        <a:ext cx="119801" cy="127936"/>
                                                      </a:xfrm>
                                                      <a:prstGeom prst="rect">
                                                        <a:avLst/>
                                                      </a:prstGeom>
                                                      <a:noFill/>
                                                      <a:ln>
                                                        <a:noFill/>
                                                      </a:ln>
                                                    </pic:spPr>
                                                  </pic:pic>
                                                  <wps:wsp>
                                                    <wps:cNvPr id="2130455199" name="Text Box 33"/>
                                                    <wps:cNvSpPr txBox="1">
                                                      <a:spLocks noChangeArrowheads="1"/>
                                                    </wps:cNvSpPr>
                                                    <wps:spPr bwMode="auto">
                                                      <a:xfrm>
                                                        <a:off x="772614" y="837591"/>
                                                        <a:ext cx="76532" cy="128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758BE" w14:textId="77777777" w:rsidR="00DC3C12" w:rsidRPr="00DE1A5C" w:rsidRDefault="00DC3C12" w:rsidP="002A7C6A">
                                                          <w:pPr>
                                                            <w:spacing w:before="13"/>
                                                            <w:rPr>
                                                              <w:b/>
                                                              <w:sz w:val="16"/>
                                                            </w:rPr>
                                                          </w:pPr>
                                                          <w:r w:rsidRPr="00DE1A5C">
                                                            <w:rPr>
                                                              <w:b/>
                                                              <w:w w:val="103"/>
                                                              <w:sz w:val="16"/>
                                                            </w:rPr>
                                                            <w:t>1</w:t>
                                                          </w:r>
                                                        </w:p>
                                                      </w:txbxContent>
                                                    </wps:txbx>
                                                    <wps:bodyPr rot="0" vert="horz" wrap="square" lIns="0" tIns="0" rIns="0" bIns="0" anchor="t" anchorCtr="0" upright="1">
                                                      <a:noAutofit/>
                                                    </wps:bodyPr>
                                                  </wps:wsp>
                                                </wpg:grpSp>
                                                <pic:pic xmlns:pic="http://schemas.openxmlformats.org/drawingml/2006/picture">
                                                  <pic:nvPicPr>
                                                    <pic:cNvPr id="1658026734" name="Picture 16"/>
                                                    <pic:cNvPicPr>
                                                      <a:picLocks noChangeAspect="1"/>
                                                    </pic:cNvPicPr>
                                                  </pic:nvPicPr>
                                                  <pic:blipFill>
                                                    <a:blip r:embed="rId409">
                                                      <a:extLst>
                                                        <a:ext uri="{28A0092B-C50C-407E-A947-70E740481C1C}">
                                                          <a14:useLocalDpi xmlns:a14="http://schemas.microsoft.com/office/drawing/2010/main" val="0"/>
                                                        </a:ext>
                                                      </a:extLst>
                                                    </a:blip>
                                                    <a:srcRect/>
                                                    <a:stretch>
                                                      <a:fillRect/>
                                                    </a:stretch>
                                                  </pic:blipFill>
                                                  <pic:spPr bwMode="auto">
                                                    <a:xfrm>
                                                      <a:off x="2797502" y="749377"/>
                                                      <a:ext cx="114935" cy="119380"/>
                                                    </a:xfrm>
                                                    <a:prstGeom prst="rect">
                                                      <a:avLst/>
                                                    </a:prstGeom>
                                                    <a:noFill/>
                                                    <a:ln>
                                                      <a:noFill/>
                                                    </a:ln>
                                                  </pic:spPr>
                                                </pic:pic>
                                                <wps:wsp>
                                                  <wps:cNvPr id="1423650585" name="Text Box 32"/>
                                                  <wps:cNvSpPr txBox="1">
                                                    <a:spLocks noChangeArrowheads="1"/>
                                                  </wps:cNvSpPr>
                                                  <wps:spPr bwMode="auto">
                                                    <a:xfrm>
                                                      <a:off x="2831645" y="732882"/>
                                                      <a:ext cx="188101" cy="1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36D7D" w14:textId="77777777" w:rsidR="00DC3C12" w:rsidRPr="00751BF6" w:rsidRDefault="00DC3C12" w:rsidP="002A7C6A">
                                                        <w:pPr>
                                                          <w:spacing w:before="13"/>
                                                          <w:rPr>
                                                            <w:b/>
                                                            <w:w w:val="103"/>
                                                            <w:sz w:val="14"/>
                                                          </w:rPr>
                                                        </w:pPr>
                                                        <w:r w:rsidRPr="00751BF6">
                                                          <w:rPr>
                                                            <w:b/>
                                                            <w:w w:val="103"/>
                                                            <w:sz w:val="14"/>
                                                          </w:rPr>
                                                          <w:t>3</w:t>
                                                        </w:r>
                                                      </w:p>
                                                    </w:txbxContent>
                                                  </wps:txbx>
                                                  <wps:bodyPr rot="0" vert="horz" wrap="square" lIns="0" tIns="0" rIns="0" bIns="0" anchor="t" anchorCtr="0" upright="1">
                                                    <a:noAutofit/>
                                                  </wps:bodyPr>
                                                </wps:wsp>
                                              </wpg:grpSp>
                                              <wps:wsp>
                                                <wps:cNvPr id="303500354" name="AutoShape 26"/>
                                                <wps:cNvSpPr>
                                                  <a:spLocks/>
                                                </wps:cNvSpPr>
                                                <wps:spPr bwMode="auto">
                                                  <a:xfrm>
                                                    <a:off x="1402632" y="1146774"/>
                                                    <a:ext cx="40640" cy="219710"/>
                                                  </a:xfrm>
                                                  <a:custGeom>
                                                    <a:avLst/>
                                                    <a:gdLst>
                                                      <a:gd name="T0" fmla="+- 0 2347 2284"/>
                                                      <a:gd name="T1" fmla="*/ T0 w 64"/>
                                                      <a:gd name="T2" fmla="+- 0 2437 2091"/>
                                                      <a:gd name="T3" fmla="*/ 2437 h 346"/>
                                                      <a:gd name="T4" fmla="+- 0 2315 2284"/>
                                                      <a:gd name="T5" fmla="*/ T4 w 64"/>
                                                      <a:gd name="T6" fmla="+- 0 2373 2091"/>
                                                      <a:gd name="T7" fmla="*/ 2373 h 346"/>
                                                      <a:gd name="T8" fmla="+- 0 2284 2284"/>
                                                      <a:gd name="T9" fmla="*/ T8 w 64"/>
                                                      <a:gd name="T10" fmla="+- 0 2437 2091"/>
                                                      <a:gd name="T11" fmla="*/ 2437 h 346"/>
                                                      <a:gd name="T12" fmla="+- 0 2315 2284"/>
                                                      <a:gd name="T13" fmla="*/ T12 w 64"/>
                                                      <a:gd name="T14" fmla="+- 0 2411 2091"/>
                                                      <a:gd name="T15" fmla="*/ 2411 h 346"/>
                                                      <a:gd name="T16" fmla="+- 0 2347 2284"/>
                                                      <a:gd name="T17" fmla="*/ T16 w 64"/>
                                                      <a:gd name="T18" fmla="+- 0 2437 2091"/>
                                                      <a:gd name="T19" fmla="*/ 2437 h 346"/>
                                                      <a:gd name="T20" fmla="+- 0 2347 2284"/>
                                                      <a:gd name="T21" fmla="*/ T20 w 64"/>
                                                      <a:gd name="T22" fmla="+- 0 2091 2091"/>
                                                      <a:gd name="T23" fmla="*/ 2091 h 346"/>
                                                      <a:gd name="T24" fmla="+- 0 2315 2284"/>
                                                      <a:gd name="T25" fmla="*/ T24 w 64"/>
                                                      <a:gd name="T26" fmla="+- 0 2116 2091"/>
                                                      <a:gd name="T27" fmla="*/ 2116 h 346"/>
                                                      <a:gd name="T28" fmla="+- 0 2284 2284"/>
                                                      <a:gd name="T29" fmla="*/ T28 w 64"/>
                                                      <a:gd name="T30" fmla="+- 0 2091 2091"/>
                                                      <a:gd name="T31" fmla="*/ 2091 h 346"/>
                                                      <a:gd name="T32" fmla="+- 0 2315 2284"/>
                                                      <a:gd name="T33" fmla="*/ T32 w 64"/>
                                                      <a:gd name="T34" fmla="+- 0 2154 2091"/>
                                                      <a:gd name="T35" fmla="*/ 2154 h 346"/>
                                                      <a:gd name="T36" fmla="+- 0 2347 2284"/>
                                                      <a:gd name="T37" fmla="*/ T36 w 64"/>
                                                      <a:gd name="T38" fmla="+- 0 2091 2091"/>
                                                      <a:gd name="T39" fmla="*/ 2091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 h="346">
                                                        <a:moveTo>
                                                          <a:pt x="63" y="346"/>
                                                        </a:moveTo>
                                                        <a:lnTo>
                                                          <a:pt x="31" y="282"/>
                                                        </a:lnTo>
                                                        <a:lnTo>
                                                          <a:pt x="0" y="346"/>
                                                        </a:lnTo>
                                                        <a:lnTo>
                                                          <a:pt x="31" y="320"/>
                                                        </a:lnTo>
                                                        <a:lnTo>
                                                          <a:pt x="63" y="346"/>
                                                        </a:lnTo>
                                                        <a:close/>
                                                        <a:moveTo>
                                                          <a:pt x="63" y="0"/>
                                                        </a:moveTo>
                                                        <a:lnTo>
                                                          <a:pt x="31" y="25"/>
                                                        </a:lnTo>
                                                        <a:lnTo>
                                                          <a:pt x="0" y="0"/>
                                                        </a:lnTo>
                                                        <a:lnTo>
                                                          <a:pt x="31" y="63"/>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911034523" name="AutoShape 18"/>
                                              <wps:cNvSpPr>
                                                <a:spLocks/>
                                              </wps:cNvSpPr>
                                              <wps:spPr bwMode="auto">
                                                <a:xfrm>
                                                  <a:off x="1423319" y="1088177"/>
                                                  <a:ext cx="1270" cy="354965"/>
                                                </a:xfrm>
                                                <a:custGeom>
                                                  <a:avLst/>
                                                  <a:gdLst>
                                                    <a:gd name="T0" fmla="+- 0 1985 1985"/>
                                                    <a:gd name="T1" fmla="*/ 1985 h 559"/>
                                                    <a:gd name="T2" fmla="+- 0 2140 1985"/>
                                                    <a:gd name="T3" fmla="*/ 2140 h 559"/>
                                                    <a:gd name="T4" fmla="+- 0 2544 1985"/>
                                                    <a:gd name="T5" fmla="*/ 2544 h 559"/>
                                                    <a:gd name="T6" fmla="+- 0 2388 1985"/>
                                                    <a:gd name="T7" fmla="*/ 2388 h 559"/>
                                                  </a:gdLst>
                                                  <a:ahLst/>
                                                  <a:cxnLst>
                                                    <a:cxn ang="0">
                                                      <a:pos x="0" y="T1"/>
                                                    </a:cxn>
                                                    <a:cxn ang="0">
                                                      <a:pos x="0" y="T3"/>
                                                    </a:cxn>
                                                    <a:cxn ang="0">
                                                      <a:pos x="0" y="T5"/>
                                                    </a:cxn>
                                                    <a:cxn ang="0">
                                                      <a:pos x="0" y="T7"/>
                                                    </a:cxn>
                                                  </a:cxnLst>
                                                  <a:rect l="0" t="0" r="r" b="b"/>
                                                  <a:pathLst>
                                                    <a:path h="559">
                                                      <a:moveTo>
                                                        <a:pt x="0" y="0"/>
                                                      </a:moveTo>
                                                      <a:lnTo>
                                                        <a:pt x="0" y="155"/>
                                                      </a:lnTo>
                                                      <a:moveTo>
                                                        <a:pt x="0" y="559"/>
                                                      </a:moveTo>
                                                      <a:lnTo>
                                                        <a:pt x="0" y="403"/>
                                                      </a:lnTo>
                                                    </a:path>
                                                  </a:pathLst>
                                                </a:custGeom>
                                                <a:noFill/>
                                                <a:ln w="772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17901253" name="Text Box 968"/>
                                            <wps:cNvSpPr txBox="1"/>
                                            <wps:spPr>
                                              <a:xfrm>
                                                <a:off x="479957" y="1642506"/>
                                                <a:ext cx="1261474" cy="351692"/>
                                              </a:xfrm>
                                              <a:prstGeom prst="rect">
                                                <a:avLst/>
                                              </a:prstGeom>
                                              <a:noFill/>
                                              <a:ln w="6350">
                                                <a:noFill/>
                                              </a:ln>
                                              <a:effectLst/>
                                            </wps:spPr>
                                            <wps:txbx>
                                              <w:txbxContent>
                                                <w:p w14:paraId="7AC6B318" w14:textId="77777777" w:rsidR="00DC3C12" w:rsidRPr="002A7C6A" w:rsidRDefault="00DC3C12" w:rsidP="002A7C6A">
                                                  <w:pPr>
                                                    <w:spacing w:before="120"/>
                                                    <w:ind w:left="113"/>
                                                    <w:rPr>
                                                      <w:sz w:val="16"/>
                                                      <w:szCs w:val="20"/>
                                                    </w:rPr>
                                                  </w:pPr>
                                                  <w:r w:rsidRPr="002A7C6A">
                                                    <w:rPr>
                                                      <w:sz w:val="20"/>
                                                      <w:szCs w:val="24"/>
                                                    </w:rPr>
                                                    <w:t>Mid-surface z=0</w:t>
                                                  </w:r>
                                                </w:p>
                                                <w:p w14:paraId="33D1962E" w14:textId="77777777" w:rsidR="00DC3C12" w:rsidRDefault="00DC3C12" w:rsidP="002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9919208" name="Curved Connector 969"/>
                                            <wps:cNvCnPr/>
                                            <wps:spPr>
                                              <a:xfrm flipV="1">
                                                <a:off x="1013701" y="1406769"/>
                                                <a:ext cx="819237" cy="359968"/>
                                              </a:xfrm>
                                              <a:prstGeom prst="curvedConnector3">
                                                <a:avLst/>
                                              </a:prstGeom>
                                              <a:noFill/>
                                              <a:ln w="6350" cap="flat" cmpd="sng" algn="ctr">
                                                <a:solidFill>
                                                  <a:sysClr val="windowText" lastClr="000000"/>
                                                </a:solidFill>
                                                <a:prstDash val="solid"/>
                                                <a:miter lim="800000"/>
                                                <a:tailEnd type="triangle"/>
                                              </a:ln>
                                              <a:effectLst/>
                                            </wps:spPr>
                                            <wps:bodyPr/>
                                          </wps:wsp>
                                        </wpg:grpSp>
                                      </wpg:grpSp>
                                    </wpg:grpSp>
                                  </wpg:grpSp>
                                </wpg:grpSp>
                                <wps:wsp>
                                  <wps:cNvPr id="1444834516" name="Text Box 39"/>
                                  <wps:cNvSpPr txBox="1">
                                    <a:spLocks noChangeArrowheads="1"/>
                                  </wps:cNvSpPr>
                                  <wps:spPr bwMode="auto">
                                    <a:xfrm>
                                      <a:off x="1332293" y="1630198"/>
                                      <a:ext cx="6477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17342" w14:textId="77777777" w:rsidR="00DC3C12" w:rsidRPr="000E330F" w:rsidRDefault="00DC3C12" w:rsidP="002A7C6A">
                                        <w:pPr>
                                          <w:spacing w:before="16"/>
                                          <w:rPr>
                                            <w:b/>
                                            <w:i/>
                                            <w:sz w:val="16"/>
                                          </w:rPr>
                                        </w:pPr>
                                        <w:proofErr w:type="gramStart"/>
                                        <w:r w:rsidRPr="000E330F">
                                          <w:rPr>
                                            <w:b/>
                                            <w:i/>
                                            <w:w w:val="101"/>
                                            <w:sz w:val="16"/>
                                          </w:rPr>
                                          <w:t>h</w:t>
                                        </w:r>
                                        <w:proofErr w:type="gramEnd"/>
                                      </w:p>
                                    </w:txbxContent>
                                  </wps:txbx>
                                  <wps:bodyPr rot="0" vert="horz" wrap="square" lIns="0" tIns="0" rIns="0" bIns="0" anchor="t" anchorCtr="0" upright="1">
                                    <a:noAutofit/>
                                  </wps:bodyPr>
                                </wps:wsp>
                              </wpg:grpSp>
                              <wps:wsp>
                                <wps:cNvPr id="1410250804" name="Oval 973"/>
                                <wps:cNvSpPr/>
                                <wps:spPr>
                                  <a:xfrm>
                                    <a:off x="1803974" y="740623"/>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266853" name="Oval 974"/>
                                <wps:cNvSpPr/>
                                <wps:spPr>
                                  <a:xfrm>
                                    <a:off x="778799" y="1328036"/>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9820869" name="Oval 975"/>
                                <wps:cNvSpPr/>
                                <wps:spPr>
                                  <a:xfrm>
                                    <a:off x="2763888" y="121230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269659" name="Oval 976"/>
                                <wps:cNvSpPr/>
                                <wps:spPr>
                                  <a:xfrm>
                                    <a:off x="2185505" y="172914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182646272" name="Text Box 979"/>
                            <wps:cNvSpPr txBox="1"/>
                            <wps:spPr>
                              <a:xfrm>
                                <a:off x="950464" y="2247818"/>
                                <a:ext cx="1052997" cy="288085"/>
                              </a:xfrm>
                              <a:prstGeom prst="rect">
                                <a:avLst/>
                              </a:prstGeom>
                              <a:noFill/>
                              <a:ln w="6350">
                                <a:solidFill>
                                  <a:sysClr val="windowText" lastClr="000000"/>
                                </a:solidFill>
                              </a:ln>
                              <a:effectLst/>
                            </wps:spPr>
                            <wps:txbx>
                              <w:txbxContent>
                                <w:p w14:paraId="7EEEC499" w14:textId="77777777" w:rsidR="00DC3C12" w:rsidRPr="002A7C6A" w:rsidRDefault="00DC3C12" w:rsidP="002A7C6A">
                                  <w:pPr>
                                    <w:jc w:val="center"/>
                                    <w:rPr>
                                      <w:bCs/>
                                      <w:szCs w:val="28"/>
                                    </w:rPr>
                                  </w:pPr>
                                  <w:r w:rsidRPr="002A7C6A">
                                    <w:rPr>
                                      <w:bCs/>
                                      <w:szCs w:val="28"/>
                                    </w:rPr>
                                    <w:t>Real élément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5524968" name="Text Box 980"/>
                            <wps:cNvSpPr txBox="1"/>
                            <wps:spPr>
                              <a:xfrm>
                                <a:off x="4273017" y="2185513"/>
                                <a:ext cx="1331193" cy="299930"/>
                              </a:xfrm>
                              <a:prstGeom prst="rect">
                                <a:avLst/>
                              </a:prstGeom>
                              <a:solidFill>
                                <a:sysClr val="window" lastClr="FFFFFF"/>
                              </a:solidFill>
                              <a:ln w="6350">
                                <a:solidFill>
                                  <a:prstClr val="black"/>
                                </a:solidFill>
                              </a:ln>
                              <a:effectLst/>
                            </wps:spPr>
                            <wps:txbx>
                              <w:txbxContent>
                                <w:p w14:paraId="7AB41531" w14:textId="77777777" w:rsidR="00DC3C12" w:rsidRPr="002A7C6A" w:rsidRDefault="00DC3C12" w:rsidP="002A7C6A">
                                  <w:pPr>
                                    <w:jc w:val="center"/>
                                    <w:rPr>
                                      <w:bCs/>
                                      <w:szCs w:val="28"/>
                                    </w:rPr>
                                  </w:pPr>
                                  <w:r w:rsidRPr="002A7C6A">
                                    <w:rPr>
                                      <w:bCs/>
                                      <w:szCs w:val="28"/>
                                    </w:rPr>
                                    <w:t>Reference élément</w:t>
                                  </w:r>
                                </w:p>
                                <w:p w14:paraId="699DEFC9" w14:textId="77777777" w:rsidR="00DC3C12" w:rsidRPr="002A7C6A" w:rsidRDefault="00DC3C12" w:rsidP="002A7C6A">
                                  <w:pPr>
                                    <w:rPr>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8498489" name="Straight Arrow Connector 981"/>
                          <wps:cNvCnPr/>
                          <wps:spPr>
                            <a:xfrm>
                              <a:off x="2571007" y="1324099"/>
                              <a:ext cx="296309" cy="156198"/>
                            </a:xfrm>
                            <a:prstGeom prst="straightConnector1">
                              <a:avLst/>
                            </a:prstGeom>
                            <a:noFill/>
                            <a:ln w="12700" cap="flat" cmpd="sng" algn="ctr">
                              <a:solidFill>
                                <a:sysClr val="windowText" lastClr="000000"/>
                              </a:solidFill>
                              <a:prstDash val="solid"/>
                              <a:miter lim="800000"/>
                              <a:tailEnd type="triangle"/>
                            </a:ln>
                            <a:effectLst/>
                          </wps:spPr>
                          <wps:bodyPr/>
                        </wps:wsp>
                        <wps:wsp>
                          <wps:cNvPr id="1080758422" name="Straight Arrow Connector 982"/>
                          <wps:cNvCnPr/>
                          <wps:spPr>
                            <a:xfrm flipH="1">
                              <a:off x="261257" y="1508166"/>
                              <a:ext cx="268530" cy="162206"/>
                            </a:xfrm>
                            <a:prstGeom prst="straightConnector1">
                              <a:avLst/>
                            </a:prstGeom>
                            <a:noFill/>
                            <a:ln w="12700" cap="flat" cmpd="sng" algn="ctr">
                              <a:solidFill>
                                <a:sysClr val="windowText" lastClr="000000"/>
                              </a:solidFill>
                              <a:prstDash val="solid"/>
                              <a:miter lim="800000"/>
                              <a:tailEnd type="triangle"/>
                            </a:ln>
                            <a:effectLst/>
                          </wps:spPr>
                          <wps:bodyPr/>
                        </wps:wsp>
                        <wps:wsp>
                          <wps:cNvPr id="1015239508" name="Straight Arrow Connector 983"/>
                          <wps:cNvCnPr/>
                          <wps:spPr>
                            <a:xfrm flipV="1">
                              <a:off x="1615044" y="546265"/>
                              <a:ext cx="4938" cy="284160"/>
                            </a:xfrm>
                            <a:prstGeom prst="straightConnector1">
                              <a:avLst/>
                            </a:prstGeom>
                            <a:noFill/>
                            <a:ln w="12700" cap="flat" cmpd="sng" algn="ctr">
                              <a:solidFill>
                                <a:sysClr val="windowText" lastClr="000000"/>
                              </a:solidFill>
                              <a:prstDash val="solid"/>
                              <a:miter lim="800000"/>
                              <a:tailEnd type="triangle"/>
                            </a:ln>
                            <a:effectLst/>
                          </wps:spPr>
                          <wps:bodyPr/>
                        </wps:wsp>
                      </wpg:grpSp>
                      <wps:wsp>
                        <wps:cNvPr id="414814998" name="Curved Connector 11"/>
                        <wps:cNvCnPr/>
                        <wps:spPr>
                          <a:xfrm flipH="1">
                            <a:off x="2647950" y="1231900"/>
                            <a:ext cx="190500" cy="251460"/>
                          </a:xfrm>
                          <a:prstGeom prst="curvedConnector3">
                            <a:avLst>
                              <a:gd name="adj1" fmla="val 90345"/>
                            </a:avLst>
                          </a:prstGeom>
                          <a:noFill/>
                          <a:ln w="6350" cap="flat" cmpd="sng" algn="ctr">
                            <a:solidFill>
                              <a:sysClr val="windowText" lastClr="000000"/>
                            </a:solidFill>
                            <a:prstDash val="solid"/>
                            <a:miter lim="800000"/>
                            <a:tailEnd type="triangle"/>
                          </a:ln>
                          <a:effectLst/>
                        </wps:spPr>
                        <wps:bodyPr/>
                      </wps:wsp>
                      <wps:wsp>
                        <wps:cNvPr id="861282190" name="Curved Connector 12"/>
                        <wps:cNvCnPr/>
                        <wps:spPr>
                          <a:xfrm>
                            <a:off x="254000" y="1435100"/>
                            <a:ext cx="236220" cy="217170"/>
                          </a:xfrm>
                          <a:prstGeom prst="curvedConnector3">
                            <a:avLst>
                              <a:gd name="adj1" fmla="val 96812"/>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2F457D5" id="Groupe 170" o:spid="_x0000_s1557" style="position:absolute;margin-left:395.35pt;margin-top:106.25pt;width:446.55pt;height:208.5pt;z-index:251711488;mso-position-horizontal:right;mso-position-horizontal-relative:margin;mso-width-relative:margin;mso-height-relative:margin" coordsize="57435,27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">
                <v:group id="Group 37" o:spid="_x0000_s1558" style="position:absolute;width:57435;height:27019" coordorigin="-63,712" coordsize="57435,27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5Se6yQAA&#10;AOMAAAAPAAAAAAAAAAAAAAAAAKoCAABkcnMvZG93bnJldi54bWxQSwUGAAAAAAQABAD6AAAAoAMA&#10;AAAA&#10;">
                  <v:group id="Group 943" o:spid="_x0000_s1559" style="position:absolute;left:-63;top:712;width:57435;height:27019" coordorigin="842,-1468" coordsize="59027,28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us9ibL&#10;AAAA4gAAAA8AAAAAAAAAAAAAAAAAqgIAAGRycy9kb3ducmV2LnhtbFBLBQYAAAAABAAEAPoAAACi&#10;AwAAAAA=&#10;">
                    <v:group id="Group 944" o:spid="_x0000_s1560" style="position:absolute;left:842;top:-1468;width:59028;height:28576" coordorigin="842,-1468" coordsize="59027,28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e8rl8oA&#10;AADiAAAADwAAAAAAAAAAAAAAAACqAgAAZHJzL2Rvd25yZXYueG1sUEsFBgAAAAAEAAQA+gAAAKED&#10;AAAAAA==&#10;">
                      <v:group id="Group 945" o:spid="_x0000_s1561" style="position:absolute;left:36907;width:22963;height:18275" coordorigin="-1075" coordsize="22962,18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2YfiMcAAADi&#10;AAAADwAAAAAAAAAAAAAAAACqAgAAZHJzL2Rvd25yZXYueG1sUEsFBgAAAAAEAAQA+gAAAJ4DAAAA&#10;AA==&#10;">
                        <v:group id="Group 946" o:spid="_x0000_s1562" style="position:absolute;left:3972;top:17004;width:1022;height:1271" coordorigin=",-44" coordsize="102235,127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Xwcqu&#10;zAAAAOMAAAAPAAAAAAAAAAAAAAAAAKoCAABkcnMvZG93bnJldi54bWxQSwUGAAAAAAQABAD6AAAA&#10;owMAAAAA&#10;">
                          <v:shape id="Picture 21" o:spid="_x0000_s1563"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4vAXJAAAA4wAAAA8AAABkcnMvZG93bnJldi54bWxET19PwjAQfzfhOzRH4pt00zlwUogaF40+&#10;CNMPcFmPdbBel7XC+PbWxMTH+/2/5Xq0nTjS4FvHCtJZAoK4drrlRsHXZ3m1AOEDssbOMSk4k4f1&#10;anKxxEK7E2/pWIVGxBD2BSowIfSFlL42ZNHPXE8cuZ0bLIZ4Do3UA55iuO3kdZLk0mLLscFgT0+G&#10;6kP1bRW8pfvd+0tZz9Pnj8dNmemz6baVUpfT8eEeRKAx/Iv/3K86zp/nd3me3dxm8PtTBECu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fi8BckAAADjAAAADwAAAAAAAAAA&#10;AAAAAACfAgAAZHJzL2Rvd25yZXYueG1sUEsFBgAAAAAEAAQA9wAAAJUDAAAAAA==&#10;">
                            <v:imagedata r:id="rId410" o:title=""/>
                            <v:path arrowok="t"/>
                          </v:shape>
                          <v:shape id="Text Box 40" o:spid="_x0000_s1564" type="#_x0000_t202" style="position:absolute;left:24719;top:-44;width:66308;height:114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LusoA&#10;AADhAAAADwAAAGRycy9kb3ducmV2LnhtbESPT2vCQBTE70K/w/IKvemmfwwmdRUpFQoFMaYHj8/s&#10;M1nMvk2zq6bfvlsQehxm5jfMfDnYVlyo98axgsdJAoK4ctpwreCrXI9nIHxA1tg6JgU/5GG5uBvN&#10;MdfuygVddqEWEcI+RwVNCF0upa8asugnriOO3tH1FkOUfS11j9cIt618SpJUWjQcFxrs6K2h6rQ7&#10;WwWrPRfv5ntz2BbHwpRllvBnelLq4X5YvYIINIT/8K39oRW8PM/SLEun8Pcov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2EC7rKAAAA4QAAAA8AAAAAAAAAAAAAAAAAmAIA&#10;AGRycy9kb3ducmV2LnhtbFBLBQYAAAAABAAEAPUAAACPAwAAAAA=&#10;" filled="f" stroked="f">
                            <v:textbox inset="0,0,0,0">
                              <w:txbxContent>
                                <w:p w14:paraId="111CA53B" w14:textId="77777777" w:rsidR="00DC3C12" w:rsidRPr="002A7C6A" w:rsidRDefault="00DC3C12" w:rsidP="002A7C6A">
                                  <w:pPr>
                                    <w:spacing w:before="13"/>
                                    <w:rPr>
                                      <w:b/>
                                      <w:w w:val="103"/>
                                      <w:sz w:val="16"/>
                                    </w:rPr>
                                  </w:pPr>
                                  <w:r>
                                    <w:rPr>
                                      <w:b/>
                                      <w:w w:val="103"/>
                                      <w:sz w:val="16"/>
                                    </w:rPr>
                                    <w:t>1</w:t>
                                  </w:r>
                                </w:p>
                                <w:p w14:paraId="12FB82A8" w14:textId="77777777" w:rsidR="00DC3C12" w:rsidRDefault="00DC3C12" w:rsidP="002A7C6A"/>
                              </w:txbxContent>
                            </v:textbox>
                          </v:shape>
                        </v:group>
                        <v:group id="Group 949" o:spid="_x0000_s1565" style="position:absolute;left:-1075;width:22962;height:18151" coordorigin="-1075" coordsize="22962,18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iIHl0yQAA&#10;AOMAAAAPAAAAAAAAAAAAAAAAAKoCAABkcnMvZG93bnJldi54bWxQSwUGAAAAAAQABAD6AAAAoAMA&#10;AAAA&#10;">
                          <v:group id="Group 950" o:spid="_x0000_s1566" style="position:absolute;left:15474;top:16880;width:1241;height:1271" coordorigin=",-43" coordsize="124127,127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OnkDLIAAAA&#10;4wAAAA8AAAAAAAAAAAAAAAAAqgIAAGRycy9kb3ducmV2LnhtbFBLBQYAAAAABAAEAPoAAACfAwAA&#10;AAA=&#10;">
                            <v:shape id="Picture 21" o:spid="_x0000_s1567"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kAD/JAAAA4gAAAA8AAABkcnMvZG93bnJldi54bWxEj8tOwzAQRfdI/IM1SOyo4wr1EepUUBG1&#10;ggU08AGjeBIH4nEUmzb9e7xAYnl1Xzqb7eR6caIxdJ41qFkGgrj2puNWw+dHebcCESKywd4zabhQ&#10;gG1xfbXB3PgzH+lUxVakEQ45arAxDrmUobbkMMz8QJy8xo8OY5JjK82I5zTuejnPsoV02HF6sDjQ&#10;zlL9Xf04DS/qq3ndl/VSPb89vZf35mL7Y6X17c30+AAi0hT/w3/tg9GwUgu1Xi+zBJGQEg7I4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GQAP8kAAADiAAAADwAAAAAAAAAA&#10;AAAAAACfAgAAZHJzL2Rvd25yZXYueG1sUEsFBgAAAAAEAAQA9wAAAJUDAAAAAA==&#10;">
                              <v:imagedata r:id="rId410" o:title=""/>
                              <v:path arrowok="t"/>
                            </v:shape>
                            <v:shape id="Text Box 40" o:spid="_x0000_s1568" type="#_x0000_t202" style="position:absolute;left:24426;top:-43;width:99701;height:120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7WMsA&#10;AADjAAAADwAAAGRycy9kb3ducmV2LnhtbESPQUvDQBCF74L/YRnBm91VNKSx21JEQRDENB48jtlp&#10;sjQ7G7NrG/+9cxA8zsyb99632sxhUEeako9s4XphQBG30XnuLLw3T1clqJSRHQ6RycIPJdisz89W&#10;WLl44pqOu9wpMeFUoYU+57HSOrU9BUyLOBLLbR+ngFnGqdNuwpOYh0HfGFPogJ4loceRHnpqD7vv&#10;YGH7wfWj/3r9fKv3tW+apeGX4mDt5cW8vQeVac7/4r/vZyf175blbVmaQiiESRag1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untYywAAAOMAAAAPAAAAAAAAAAAAAAAAAJgC&#10;AABkcnMvZG93bnJldi54bWxQSwUGAAAAAAQABAD1AAAAkAMAAAAA&#10;" filled="f" stroked="f">
                              <v:textbox inset="0,0,0,0">
                                <w:txbxContent>
                                  <w:p w14:paraId="2C5C15FA" w14:textId="77777777" w:rsidR="00DC3C12" w:rsidRPr="009D28B1" w:rsidRDefault="00DC3C12" w:rsidP="002A7C6A">
                                    <w:pPr>
                                      <w:spacing w:before="13"/>
                                      <w:rPr>
                                        <w:b/>
                                        <w:w w:val="103"/>
                                        <w:sz w:val="16"/>
                                      </w:rPr>
                                    </w:pPr>
                                    <w:r w:rsidRPr="009D28B1">
                                      <w:rPr>
                                        <w:b/>
                                        <w:w w:val="103"/>
                                        <w:sz w:val="16"/>
                                      </w:rPr>
                                      <w:t>2</w:t>
                                    </w:r>
                                  </w:p>
                                </w:txbxContent>
                              </v:textbox>
                            </v:shape>
                          </v:group>
                          <v:group id="Group 953" o:spid="_x0000_s1569"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DBx9/IAAAA&#10;4wAAAA8AAAAAAAAAAAAAAAAAqgIAAGRycy9kb3ducmV2LnhtbFBLBQYAAAAABAAEAPoAAACfAwAA&#10;AAA=&#10;">
                            <v:group id="Group 954" o:spid="_x0000_s1570" style="position:absolute;left:15433;top:4178;width:1324;height:1271" coordorigin=",-11" coordsize="132403,127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wnmxbL&#10;AAAA4gAAAA8AAAAAAAAAAAAAAAAAqgIAAGRycy9kb3ducmV2LnhtbFBLBQYAAAAABAAEAPoAAACi&#10;AwAAAAA=&#10;">
                              <v:shape id="Picture 21" o:spid="_x0000_s1571"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0T1jKAAAA4QAAAA8AAABkcnMvZG93bnJldi54bWxEj9FKw0AURN8F/2G5gm9mk1LSGrspKgbF&#10;PmijH3DJ3mSj2bshu7bp37uC0MdhZs4wm+1sB3GgyfeOFWRJCoK4cbrnTsHnR3WzBuEDssbBMSk4&#10;kYdteXmxwUK7I+/pUIdORAj7AhWYEMZCSt8YsugTNxJHr3WTxRDl1Ek94THC7SAXaZpLiz3HBYMj&#10;PRpqvusfq+A1+2p3z1Wzyp7eHt6rpT6ZYV8rdX0139+BCDSHc/i//aIVrPL8drlYZ/D3KL4BWf4C&#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60T1jKAAAA4QAAAA8AAAAAAAAA&#10;AAAAAAAAnwIAAGRycy9kb3ducmV2LnhtbFBLBQYAAAAABAAEAPcAAACWAwAAAAA=&#10;">
                                <v:imagedata r:id="rId410" o:title=""/>
                                <v:path arrowok="t"/>
                              </v:shape>
                              <v:shape id="Text Box 40" o:spid="_x0000_s1572" type="#_x0000_t202" style="position:absolute;left:24427;top:-11;width:107976;height:127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t3coA&#10;AADiAAAADwAAAGRycy9kb3ducmV2LnhtbESPQWvCQBSE74X+h+UJvdWNgYYYXUWKhUJBGtNDj8/s&#10;M1nMvo3ZrcZ/3y0UPA4z8w2zXI+2ExcavHGsYDZNQBDXThtuFHxVb885CB+QNXaOScGNPKxXjw9L&#10;LLS7ckmXfWhEhLAvUEEbQl9I6euWLPqp64mjd3SDxRDl0Eg94DXCbSfTJMmkRcNxocWeXluqT/sf&#10;q2DzzeXWnHeHz/JYmqqaJ/yRnZR6moybBYhAY7iH/9vvWkGap3n2kuVz+LsU74B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Mhbd3KAAAA4gAAAA8AAAAAAAAAAAAAAAAAmAIA&#10;AGRycy9kb3ducmV2LnhtbFBLBQYAAAAABAAEAPUAAACPAwAAAAA=&#10;" filled="f" stroked="f">
                                <v:textbox inset="0,0,0,0">
                                  <w:txbxContent>
                                    <w:p w14:paraId="6CAAEE21" w14:textId="77777777" w:rsidR="00DC3C12" w:rsidRPr="00F004B9" w:rsidRDefault="00DC3C12" w:rsidP="002A7C6A">
                                      <w:pPr>
                                        <w:spacing w:before="13"/>
                                        <w:rPr>
                                          <w:bCs/>
                                          <w:w w:val="103"/>
                                          <w:sz w:val="16"/>
                                        </w:rPr>
                                      </w:pPr>
                                      <w:r>
                                        <w:rPr>
                                          <w:b/>
                                          <w:w w:val="103"/>
                                          <w:sz w:val="16"/>
                                        </w:rPr>
                                        <w:t>3</w:t>
                                      </w:r>
                                    </w:p>
                                  </w:txbxContent>
                                </v:textbox>
                              </v:shape>
                            </v:group>
                            <v:group id="Group 957" o:spid="_x0000_s1573"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25rGQyQAA&#10;AOIAAAAPAAAAAAAAAAAAAAAAAKoCAABkcnMvZG93bnJldi54bWxQSwUGAAAAAAQABAD6AAAAoAMA&#10;AAAA&#10;">
                              <v:group id="Group 958" o:spid="_x0000_s1574" style="position:absolute;left:3723;top:4178;width:1158;height:1490" coordorigin=",-22" coordsize="115728,148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vS8ceyQAA&#10;AOMAAAAPAAAAAAAAAAAAAAAAAKoCAABkcnMvZG93bnJldi54bWxQSwUGAAAAAAQABAD6AAAAoAMA&#10;AAAA&#10;">
                                <v:shape id="Picture 21" o:spid="_x0000_s1575"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yPXVf8wAAADjAAAADwAAAAAA&#10;AAAAAAAAAACfAgAAZHJzL2Rvd25yZXYueG1sUEsFBgAAAAAEAAQA9wAAAJgDAAAAAA==&#10;">
                                  <v:imagedata r:id="rId410" o:title=""/>
                                  <v:path arrowok="t"/>
                                </v:shape>
                                <v:shape id="Text Box 40" o:spid="_x0000_s1576" type="#_x0000_t202" style="position:absolute;left:24624;top:-22;width:91104;height:148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cPSMgA&#10;AADjAAAADwAAAGRycy9kb3ducmV2LnhtbERPX2vCMBB/H+w7hBv4NlNHW2ZnFBkbDAayWh98PJuz&#10;DTaXronafftFGOzxfv9vsRptJy40eONYwWyagCCunTbcKNhV74/PIHxA1tg5JgU/5GG1vL9bYKHd&#10;lUu6bEMjYgj7AhW0IfSFlL5uyaKfup44ckc3WAzxHBqpB7zGcNvJpyTJpUXDsaHFnl5bqk/bs1Ww&#10;3nP5Zr43h6/yWJqqmif8mZ+UmjyM6xcQgcbwL/5zf+g4P8uydJbmaQq3ny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Bw9IyAAAAOMAAAAPAAAAAAAAAAAAAAAAAJgCAABk&#10;cnMvZG93bnJldi54bWxQSwUGAAAAAAQABAD1AAAAjQMAAAAA&#10;" filled="f" stroked="f">
                                  <v:textbox inset="0,0,0,0">
                                    <w:txbxContent>
                                      <w:p w14:paraId="2C67FFE7" w14:textId="77777777" w:rsidR="00DC3C12" w:rsidRPr="009D28B1" w:rsidRDefault="00DC3C12" w:rsidP="002A7C6A">
                                        <w:pPr>
                                          <w:spacing w:before="13"/>
                                          <w:rPr>
                                            <w:b/>
                                            <w:w w:val="103"/>
                                            <w:sz w:val="16"/>
                                          </w:rPr>
                                        </w:pPr>
                                        <w:r>
                                          <w:rPr>
                                            <w:b/>
                                            <w:w w:val="103"/>
                                            <w:sz w:val="16"/>
                                          </w:rPr>
                                          <w:t>4</w:t>
                                        </w:r>
                                      </w:p>
                                    </w:txbxContent>
                                  </v:textbox>
                                </v:shape>
                              </v:group>
                              <v:group id="Group 1724560385" o:spid="_x0000_s1577"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E4LRHL&#10;AAAA4wAAAA8AAAAAAAAAAAAAAAAAqgIAAGRycy9kb3ducmV2LnhtbFBLBQYAAAAABAAEAPoAAACi&#10;AwAAAAA=&#10;">
                                <v:group id="Group 1724560386" o:spid="_x0000_s1578" style="position:absolute;left:9930;top:1324;width:11212;height:10160" coordsize="11212,10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JHIbm&#10;zAAAAOMAAAAPAAAAAAAAAAAAAAAAAKoCAABkcnMvZG93bnJldi54bWxQSwUGAAAAAAQABAD6AAAA&#10;owMAAAAA&#10;">
                                  <v:shape id="Straight Arrow Connector 1724560387" o:spid="_x0000_s1579" type="#_x0000_t32" style="position:absolute;width:165;height:100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h6nePMAAAA4wAAAA8A&#10;AAAAAAAAAAAAAAAAoQIAAGRycy9kb3ducmV2LnhtbFBLBQYAAAAABAAEAPkAAACaAwAAAAA=&#10;" strokecolor="windowText" strokeweight=".5pt">
                                    <v:stroke endarrow="block" joinstyle="miter"/>
                                  </v:shape>
                                  <v:shape id="Straight Arrow Connector 1724560388" o:spid="_x0000_s1580" type="#_x0000_t32" style="position:absolute;left:165;top:10009;width:11047;height: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afbskAAADiAAAADwAAAGRycy9kb3ducmV2LnhtbESPy0oDMRSG94LvEI7gRmwyFWbasWkR&#10;q+BG2o4Ft4fJmQtOTsYktuPbm4XQ5c9/41ttJjuIE/nQO9aQzRQI4tqZnlsNx4/X+wWIEJENDo5J&#10;wy8F2Kyvr1ZYGnfmA52q2Io0wqFEDV2MYyllqDuyGGZuJE5e47zFmKRvpfF4TuN2kHOlcmmx5/TQ&#10;4UjPHdVf1Y/VINvDg/18aab8vfHL7f5u9z1WO61vb6anRxCRpngJ/7ffjIYiK5TKijxBJKSEA3L9&#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Umn27JAAAA4gAAAA8AAAAA&#10;AAAAAAAAAAAAoQIAAGRycy9kb3ducmV2LnhtbFBLBQYAAAAABAAEAPkAAACXAwAAAAA=&#10;" strokecolor="windowText" strokeweight=".5pt">
                                    <v:stroke endarrow="block" joinstyle="miter"/>
                                  </v:shape>
                                </v:group>
                                <v:group id="Group 1724560389" o:spid="_x0000_s1581"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qJ/v&#10;Is0AAADjAAAADwAAAAAAAAAAAAAAAACqAgAAZHJzL2Rvd25yZXYueG1sUEsFBgAAAAAEAAQA+gAA&#10;AKQDAAAAAA==&#10;">
                                  <v:shape id="_x0000_s1582" type="#_x0000_t202" style="position:absolute;left:20687;top:9350;width:1200;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6/BMwA&#10;AADiAAAADwAAAGRycy9kb3ducmV2LnhtbESPT2vCQBTE74LfYXlCb7qx/mmauopIC4WCGNNDj6/Z&#10;Z7KYfZtmt5p++26h4HGYmd8wq01vG3GhzhvHCqaTBARx6bThSsF78TJOQfiArLFxTAp+yMNmPRys&#10;MNPuyjldjqESEcI+QwV1CG0mpS9rsugnriWO3sl1FkOUXSV1h9cIt428T5KltGg4LtTY0q6m8nz8&#10;tgq2H5w/m6/95yE/5aYoHhN+W56Vuhv12ycQgfpwC/+3X7WC+fxhkc7S6QL+LsU7I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F6/BMwAAADiAAAADwAAAAAAAAAAAAAAAACY&#10;AgAAZHJzL2Rvd25yZXYueG1sUEsFBgAAAAAEAAQA9QAAAJEDAAAAAA==&#10;" filled="f" stroked="f">
                                    <v:textbox inset="0,0,0,0">
                                      <w:txbxContent>
                                        <w:p w14:paraId="6A6CF3A2" w14:textId="77777777" w:rsidR="00DC3C12" w:rsidRPr="002A7C6A" w:rsidRDefault="00DC3C12" w:rsidP="002A7C6A">
                                          <w:pPr>
                                            <w:spacing w:before="14"/>
                                            <w:rPr>
                                              <w:bCs/>
                                              <w:w w:val="101"/>
                                              <w:sz w:val="24"/>
                                            </w:rPr>
                                          </w:pPr>
                                          <w:proofErr w:type="gramStart"/>
                                          <w:r w:rsidRPr="002A7C6A">
                                            <w:rPr>
                                              <w:bCs/>
                                              <w:w w:val="101"/>
                                              <w:sz w:val="24"/>
                                            </w:rPr>
                                            <w:t>ξ</w:t>
                                          </w:r>
                                          <w:proofErr w:type="gramEnd"/>
                                        </w:p>
                                      </w:txbxContent>
                                    </v:textbox>
                                  </v:shape>
                                  <v:group id="Group 1724560391" o:spid="_x0000_s1583" style="position:absolute;left:-1075;width:22738;height:17678" coordorigin="-1075" coordsize="22738,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cKC+lyQAA&#10;AOMAAAAPAAAAAAAAAAAAAAAAAKoCAABkcnMvZG93bnJldi54bWxQSwUGAAAAAAQABAD6AAAAoAMA&#10;AAAA&#10;">
                                    <v:shape id="_x0000_s1584" type="#_x0000_t202" style="position:absolute;left:9185;width:3927;height:3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CjswA&#10;AADiAAAADwAAAGRycy9kb3ducmV2LnhtbESPT0vDQBTE74LfYXlCb3YT+0cTuy1FWigIYhoPHp/Z&#10;12Rp9m3Mbtv47V2h4HGYmd8wi9VgW3Gm3hvHCtJxAoK4ctpwreCj3N4/gfABWWPrmBT8kIfV8vZm&#10;gbl2Fy7ovA+1iBD2OSpoQuhyKX3VkEU/dh1x9A6utxii7Gupe7xEuG3lQ5LMpUXDcaHBjl4aqo77&#10;k1Ww/uRiY77fvt6LQ2HKMkv4dX5UanQ3rJ9BBBrCf/ja3mkFk8dpNksnWQp/l+Idk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uvCjswAAADiAAAADwAAAAAAAAAAAAAAAACY&#10;AgAAZHJzL2Rvd25yZXYueG1sUEsFBgAAAAAEAAQA9QAAAJEDAAAAAA==&#10;" filled="f" stroked="f">
                                      <v:textbox inset="0,0,0,0">
                                        <w:txbxContent>
                                          <w:p w14:paraId="4918E329" w14:textId="77777777" w:rsidR="00DC3C12" w:rsidRPr="002A7C6A" w:rsidRDefault="00DC3C12" w:rsidP="002A7C6A">
                                            <w:pPr>
                                              <w:spacing w:before="14"/>
                                              <w:rPr>
                                                <w:bCs/>
                                                <w:w w:val="101"/>
                                                <w:sz w:val="24"/>
                                              </w:rPr>
                                            </w:pPr>
                                            <m:oMathPara>
                                              <m:oMath>
                                                <m:r>
                                                  <m:rPr>
                                                    <m:sty m:val="p"/>
                                                  </m:rPr>
                                                  <w:rPr>
                                                    <w:rFonts w:ascii="Cambria Math" w:hAnsi="Cambria Math"/>
                                                    <w:w w:val="101"/>
                                                    <w:sz w:val="24"/>
                                                  </w:rPr>
                                                  <m:t>ƞ</m:t>
                                                </m:r>
                                              </m:oMath>
                                            </m:oMathPara>
                                          </w:p>
                                        </w:txbxContent>
                                      </v:textbox>
                                    </v:shape>
                                    <v:group id="Group 1724560393" o:spid="_x0000_s1585" style="position:absolute;left:-1075;top:4626;width:22738;height:13052" coordorigin="-1075,-90" coordsize="22738,13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8XbNXL&#10;AAAA4gAAAA8AAAAAAAAAAAAAAAAAqgIAAGRycy9kb3ducmV2LnhtbFBLBQYAAAAABAAEAPoAAACi&#10;AwAAAAA=&#10;">
                                      <v:shape id="Text Box 1724560394" o:spid="_x0000_s1586" type="#_x0000_t202" style="position:absolute;left:15387;top:-23;width:6276;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xfssA&#10;AADiAAAADwAAAGRycy9kb3ducmV2LnhtbESPQWvCQBSE7wX/w/KE3uquiiGmriIBsZT2oPXi7TX7&#10;TILZtzG71bS/vlsQehxm5htmseptI67U+dqxhvFIgSAunKm51HD42DylIHxANtg4Jg3f5GG1HDws&#10;MDPuxju67kMpIoR9hhqqENpMSl9UZNGPXEscvZPrLIYou1KaDm8Rbhs5USqRFmuOCxW2lFdUnPdf&#10;VsNrvnnH3efEpj9Nvn07rdvL4TjT+nHYr59BBOrDf/jefjEaklRNk5mazuHvUrwDcv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0IjF+ywAAAOIAAAAPAAAAAAAAAAAAAAAAAJgC&#10;AABkcnMvZG93bnJldi54bWxQSwUGAAAAAAQABAD1AAAAkAMAAAAA&#10;" filled="f" stroked="f" strokeweight=".5pt">
                                        <v:textbox>
                                          <w:txbxContent>
                                            <w:p w14:paraId="61609BF0" w14:textId="77777777" w:rsidR="00DC3C12" w:rsidRPr="002A7C6A" w:rsidRDefault="00DC3C12" w:rsidP="002A7C6A">
                                              <w:r w:rsidRPr="002A7C6A">
                                                <w:rPr>
                                                  <w:sz w:val="18"/>
                                                  <w:szCs w:val="18"/>
                                                </w:rPr>
                                                <w:t xml:space="preserve"> (-1 ; 1)</w:t>
                                              </w:r>
                                            </w:p>
                                          </w:txbxContent>
                                        </v:textbox>
                                      </v:shape>
                                      <v:group id="Group 1724560395" o:spid="_x0000_s1587" style="position:absolute;left:-1075;top:-90;width:22538;height:13052" coordorigin="-1075,-256" coordsize="22538,13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Kopz1yQAA&#10;AOMAAAAPAAAAAAAAAAAAAAAAAKoCAABkcnMvZG93bnJldi54bWxQSwUGAAAAAAQABAD6AAAAoAMA&#10;AAAA&#10;">
                                        <v:shape id="Text Box 1724560396" o:spid="_x0000_s1588" type="#_x0000_t202" style="position:absolute;left:15598;top:10053;width:5865;height:2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H0OcsA&#10;AADiAAAADwAAAGRycy9kb3ducmV2LnhtbESPQWvCQBSE74X+h+UVequ7pqRodBUJSIu0B60Xb8/s&#10;Mwlm36bZrcb+elcQehxm5htmOu9tI07U+dqxhuFAgSAunKm51LD9Xr6MQPiAbLBxTBou5GE+e3yY&#10;Ymbcmdd02oRSRAj7DDVUIbSZlL6oyKIfuJY4egfXWQxRdqU0HZ4j3DYyUepNWqw5LlTYUl5Rcdz8&#10;Wg2rfPmF631iR39N/v55WLQ/212q9fNTv5iACNSH//C9/WE0vCZDpcbpOIXbpXgH5Ow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gfQ5ywAAAOIAAAAPAAAAAAAAAAAAAAAAAJgC&#10;AABkcnMvZG93bnJldi54bWxQSwUGAAAAAAQABAD1AAAAkAMAAAAA&#10;" filled="f" stroked="f" strokeweight=".5pt">
                                          <v:textbox>
                                            <w:txbxContent>
                                              <w:p w14:paraId="27633ADB" w14:textId="77777777" w:rsidR="00DC3C12" w:rsidRPr="002A7C6A" w:rsidRDefault="00DC3C12" w:rsidP="002A7C6A">
                                                <w:r w:rsidRPr="002A7C6A">
                                                  <w:rPr>
                                                    <w:sz w:val="18"/>
                                                    <w:szCs w:val="18"/>
                                                  </w:rPr>
                                                  <w:t>(1 ; -1)</w:t>
                                                </w:r>
                                              </w:p>
                                            </w:txbxContent>
                                          </v:textbox>
                                        </v:shape>
                                        <v:group id="Group 1724560397" o:spid="_x0000_s1589" style="position:absolute;left:-1075;top:-256;width:17376;height:13052" coordorigin="-1075,-256" coordsize="17376,13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yznBoMoA&#10;AADhAAAADwAAAAAAAAAAAAAAAACqAgAAZHJzL2Rvd25yZXYueG1sUEsFBgAAAAAEAAQA+gAAAKED&#10;AAAAAA==&#10;">
                                          <v:shape id="Text Box 1724560398" o:spid="_x0000_s1590" type="#_x0000_t202" style="position:absolute;left:-1075;top:10189;width:6288;height:2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0lu8kA&#10;AADjAAAADwAAAGRycy9kb3ducmV2LnhtbERPS2vCQBC+C/0PyxR600201ZC6igSkRerBx8XbmB2T&#10;0OxszG419dd3C4LH+d4znXemFhdqXWVZQTyIQBDnVldcKNjvlv0EhPPIGmvLpOCXHMxnT70pptpe&#10;eUOXrS9ECGGXooLS+yaV0uUlGXQD2xAH7mRbgz6cbSF1i9cQbmo5jKKxNFhxaCixoayk/Hv7YxSs&#10;suUaN8ehSW519vF1WjTn/eFNqZfnbvEOwlPnH+K7+1OH+eP4NU6SySiG/58CAHL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E0lu8kAAADjAAAADwAAAAAAAAAAAAAAAACYAgAA&#10;ZHJzL2Rvd25yZXYueG1sUEsFBgAAAAAEAAQA9QAAAI4DAAAAAA==&#10;" filled="f" stroked="f" strokeweight=".5pt">
                                            <v:textbox>
                                              <w:txbxContent>
                                                <w:p w14:paraId="322F7903" w14:textId="77777777" w:rsidR="00DC3C12" w:rsidRPr="002A7C6A" w:rsidRDefault="00DC3C12" w:rsidP="002A7C6A">
                                                  <w:r w:rsidRPr="002A7C6A">
                                                    <w:rPr>
                                                      <w:sz w:val="18"/>
                                                      <w:szCs w:val="18"/>
                                                    </w:rPr>
                                                    <w:t>(-1 ; -1)</w:t>
                                                  </w:r>
                                                </w:p>
                                              </w:txbxContent>
                                            </v:textbox>
                                          </v:shape>
                                          <v:group id="Group 1724560399" o:spid="_x0000_s1591" style="position:absolute;left:-36;top:-256;width:16337;height:12135" coordorigin="-78,-256" coordsize="16338,12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rb9O3L&#10;AAAA4wAAAA8AAAAAAAAAAAAAAAAAqgIAAGRycy9kb3ducmV2LnhtbFBLBQYAAAAABAAEAPoAAACi&#10;AwAAAAA=&#10;">
                                            <v:group id="Group 1724560400" o:spid="_x0000_s1592" style="position:absolute;left:3847;top:744;width:12413;height:11135" coordsize="12412,1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JSR6cyQAA&#10;AOIAAAAPAAAAAAAAAAAAAAAAAKoCAABkcnMvZG93bnJldi54bWxQSwUGAAAAAAQABAD6AAAAoAMA&#10;AAAA&#10;">
                                              <v:rect id="Rectangle 603287761" o:spid="_x0000_s1593" style="position:absolute;left:289;top:372;width:11834;height:104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4+IMkA&#10;AADiAAAADwAAAGRycy9kb3ducmV2LnhtbESPwWrDMBBE74X+g9hCb42UFGzjRAlNSGivTXLJbZE2&#10;tqm1MpZiu/n6qlDocZiZN8xqM7lWDNSHxrOG+UyBIDbeNlxpOJ8OLwWIEJEttp5JwzcF2KwfH1ZY&#10;Wj/yJw3HWIkE4VCihjrGrpQymJochpnviJN39b3DmGRfSdvjmOCulQulMumw4bRQY0e7mszX8eY0&#10;7HA7FOPJGHW5TO/5fd9ui/tB6+en6W0JItIU/8N/7Q+rIVOviyLPszn8Xk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94+IMkAAADiAAAADwAAAAAAAAAAAAAAAACYAgAA&#10;ZHJzL2Rvd25yZXYueG1sUEsFBgAAAAAEAAQA9QAAAI4DAAAAAA==&#10;" fillcolor="#83d3ff" strokecolor="windowText" strokeweight=".5pt">
                                                <v:fill color2="#dbf0ff" rotate="t" focusposition=".5,.5" focussize="" colors="0 #83d3ff;.5 #b5e2ff;1 #dbf0ff" focus="100%" type="gradientRadial"/>
                                              </v:rect>
                                              <v:oval id="Oval 1724560402" o:spid="_x0000_s1594" style="position:absolute;top:41;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bEOckA&#10;AADiAAAADwAAAGRycy9kb3ducmV2LnhtbESPzWrDMBCE74G+g9hCbomUBlzHjRJKIZBDoan7d91a&#10;W9vUWglLtd23jwqFHIeZ+YbZ7ifbiYH60DrWsFoqEMSVMy3XGl5fDoscRIjIBjvHpOGXAux3V7Mt&#10;FsaN/ExDGWuRIBwK1NDE6AspQ9WQxbB0njh5X663GJPsa2l6HBPcdvJGqUxabDktNOjpoaHqu/yx&#10;Gvz0+Ll68yf3HnJvaSw/BnxirefX0/0diEhTvIT/20ejIduss1ypzS38XUp3QO7O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ubEOckAAADiAAAADwAAAAAAAAAAAAAAAACYAgAA&#10;ZHJzL2Rvd25yZXYueG1sUEsFBgAAAAAEAAQA9QAAAI4DAAAAAA==&#10;" fillcolor="red" strokecolor="red" strokeweight="1pt">
                                                <v:stroke joinstyle="miter"/>
                                              </v:oval>
                                              <v:oval id="Oval 1724560403" o:spid="_x0000_s1595" style="position:absolute;left:11709;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D3dsYA&#10;AADiAAAADwAAAGRycy9kb3ducmV2LnhtbERPz2vCMBS+D/wfwhvsNtOKOleNIsJgB0HXTXd9Nm9t&#10;sXkJTdbW/94cBjt+fL9Xm8E0oqPW15YVpOMEBHFhdc2lgq/Pt+cFCB+QNTaWScGNPGzWo4cVZtr2&#10;/EFdHkoRQ9hnqKAKwWVS+qIig35sHXHkfmxrMETYllK32Mdw08hJksylwZpjQ4WOdhUV1/zXKHDD&#10;/pKe3NGe/cIZ6vPvDg+s1NPjsF2CCDSEf/Gf+10rmL1Mp5PZaxo3x0vxDs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D3dsYAAADiAAAADwAAAAAAAAAAAAAAAACYAgAAZHJz&#10;L2Rvd25yZXYueG1sUEsFBgAAAAAEAAQA9QAAAIsDAAAAAA==&#10;" fillcolor="red" strokecolor="red" strokeweight="1pt">
                                                <v:stroke joinstyle="miter"/>
                                              </v:oval>
                                              <v:oval id="Oval 1724560404" o:spid="_x0000_s1596" style="position:absolute;left:82;top:10426;width:703;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Bq8kA&#10;AADiAAAADwAAAGRycy9kb3ducmV2LnhtbESPT0vDQBTE74LfYXlCb3Y3Fvon7baIIPQgqNG219fs&#10;Mwlm3y7ZNYnf3hUKPQ4z8xtmsxttK3rqQuNYQzZVIIhLZxquNHx+PN8vQYSIbLB1TBp+KcBue3uz&#10;wdy4gd+pL2IlEoRDjhrqGH0uZShrshimzhMn78t1FmOSXSVNh0OC21Y+KDWXFhtOCzV6eqqp/C5+&#10;rAY/vpyzg39zx7D0lobi1OMraz25Gx/XICKN8Rq+tPdGw3yxmmWZUjP4v5TugN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j2Bq8kAAADiAAAADwAAAAAAAAAAAAAAAACYAgAA&#10;ZHJzL2Rvd25yZXYueG1sUEsFBgAAAAAEAAQA9QAAAI4DAAAAAA==&#10;" fillcolor="red" strokecolor="red" strokeweight="1pt">
                                                <v:stroke joinstyle="miter"/>
                                              </v:oval>
                                              <v:oval id="Oval 1724560405" o:spid="_x0000_s1597" style="position:absolute;left:11667;top:10343;width:704;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L1g8cA&#10;AADjAAAADwAAAGRycy9kb3ducmV2LnhtbERPyWrDMBC9F/IPYgK9NbK7ZHGihFIo9FBo42zXiTWx&#10;TayRsFTb/fuqUOhx3j6rzWAa0VHra8sK0kkCgriwuuZSwX73ejcH4QOyxsYyKfgmD5v16GaFmbY9&#10;b6nLQyliCPsMFVQhuExKX1Rk0E+sI47cxbYGQzzbUuoW+xhuGnmfJFNpsObYUKGjl4qKa/5lFLjh&#10;/Zwe3Kc9+rkz1OenDj9Yqdvx8LwEEWgI/+I/95uO8x9mi+TxKZ2m8PtTBE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y9YPHAAAA4wAAAA8AAAAAAAAAAAAAAAAAmAIAAGRy&#10;cy9kb3ducmV2LnhtbFBLBQYAAAAABAAEAPUAAACMAwAAAAA=&#10;" fillcolor="red" strokecolor="red" strokeweight="1pt">
                                                <v:stroke joinstyle="miter"/>
                                              </v:oval>
                                            </v:group>
                                            <v:shape id="Text Box 1724560406" o:spid="_x0000_s1598" type="#_x0000_t202" style="position:absolute;left:-78;top:-256;width:5171;height:2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xt48wA&#10;AADiAAAADwAAAGRycy9kb3ducmV2LnhtbESPQWvCQBSE70L/w/KE3nQ3topGV5GAWEp70Hrx9sw+&#10;k2D2bZpdNe2v7xYKPQ4z8w2zWHW2FjdqfeVYQzJUIIhzZyouNBw+NoMpCB+QDdaOScMXeVgtH3oL&#10;TI27845u+1CICGGfooYyhCaV0uclWfRD1xBH7+xaiyHKtpCmxXuE21qOlJpIixXHhRIbykrKL/ur&#10;1fCabd5xdxrZ6Xedbd/O6+bzcBxr/djv1nMQgbrwH/5rvxgNz8kkUWP1NIPfS/EOy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4xt48wAAADiAAAADwAAAAAAAAAAAAAAAACY&#10;AgAAZHJzL2Rvd25yZXYueG1sUEsFBgAAAAAEAAQA9QAAAJEDAAAAAA==&#10;" filled="f" stroked="f" strokeweight=".5pt">
                                              <v:textbox>
                                                <w:txbxContent>
                                                  <w:p w14:paraId="1E928B0E" w14:textId="77777777" w:rsidR="00DC3C12" w:rsidRPr="002A7C6A" w:rsidRDefault="00DC3C12" w:rsidP="002A7C6A">
                                                    <w:r w:rsidRPr="002A7C6A">
                                                      <w:rPr>
                                                        <w:sz w:val="18"/>
                                                        <w:szCs w:val="18"/>
                                                      </w:rPr>
                                                      <w:t>(1 ; 1)</w:t>
                                                    </w:r>
                                                  </w:p>
                                                </w:txbxContent>
                                              </v:textbox>
                                            </v:shape>
                                          </v:group>
                                        </v:group>
                                      </v:group>
                                    </v:group>
                                  </v:group>
                                </v:group>
                              </v:group>
                            </v:group>
                          </v:group>
                        </v:group>
                      </v:group>
                      <v:group id="Group 1724560407" o:spid="_x0000_s1599" style="position:absolute;left:842;top:-1468;width:33500;height:28576" coordorigin="883,-1662" coordsize="35113,30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jFATmyQAA&#10;AOMAAAAPAAAAAAAAAAAAAAAAAKoCAABkcnMvZG93bnJldi54bWxQSwUGAAAAAAQABAD6AAAAoAMA&#10;AAAA&#10;">
                        <v:group id="Group 1724560409" o:spid="_x0000_s1600" style="position:absolute;left:883;top:-1662;width:35113;height:30621" coordorigin="883,-1114" coordsize="35113,30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Bz8r/L&#10;AAAA4gAAAA8AAAAAAAAAAAAAAAAAqgIAAGRycy9kb3ducmV2LnhtbFBLBQYAAAAABAAEAPoAAACi&#10;AwAAAAA=&#10;">
                          <v:group id="Group 1724560410" o:spid="_x0000_s1601" style="position:absolute;left:883;top:-1114;width:35113;height:30335" coordorigin="883,-1114" coordsize="35113,30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dPSKXIAAAA&#10;4gAAAA8AAAAAAAAAAAAAAAAAqgIAAGRycy9kb3ducmV2LnhtbFBLBQYAAAAABAAEAPoAAACfAwAA&#10;AAA=&#10;">
                            <v:shape id="Text Box 1724560411" o:spid="_x0000_s1602" type="#_x0000_t202" style="position:absolute;left:21967;top:18218;width:3842;height:1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LGM0A&#10;AADjAAAADwAAAGRycy9kb3ducmV2LnhtbESPQWvCQBSE74X+h+UVeqsb01aX1FUkIC2lHoxevD2z&#10;zyQ0+zbNbjXtr3eFQo/DzHzDzBaDbcWJet841jAeJSCIS2carjTstqsHBcIHZIOtY9LwQx4W89ub&#10;GWbGnXlDpyJUIkLYZ6ihDqHLpPRlTRb9yHXE0Tu63mKIsq+k6fEc4baVaZJMpMWG40KNHeU1lZ/F&#10;t9Xwnq/WuDmkVv22+evHcdl97fbPWt/fDcsXEIGG8B/+a78ZDWkyVtOJUk+PcP0U/4Cc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5GixjNAAAA4wAAAA8AAAAAAAAAAAAAAAAA&#10;mAIAAGRycy9kb3ducmV2LnhtbFBLBQYAAAAABAAEAPUAAACSAwAAAAA=&#10;" filled="f" stroked="f" strokeweight=".5pt">
                              <v:textbox>
                                <w:txbxContent>
                                  <w:p w14:paraId="0B1386FC"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4</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x4</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y4</m:t>
                                                  </m:r>
                                                </m:sub>
                                              </m:sSub>
                                            </m:e>
                                          </m:mr>
                                        </m:m>
                                      </m:oMath>
                                    </m:oMathPara>
                                  </w:p>
                                  <w:p w14:paraId="072E27B9" w14:textId="77777777" w:rsidR="00DC3C12" w:rsidRDefault="00DC3C12" w:rsidP="002A7C6A"/>
                                </w:txbxContent>
                              </v:textbox>
                            </v:shape>
                            <v:group id="Group 1724560412" o:spid="_x0000_s1603" style="position:absolute;left:883;top:-1114;width:35113;height:24035" coordorigin="883,-1114" coordsize="35113,24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tbkhkcoA&#10;AADiAAAADwAAAAAAAAAAAAAAAACqAgAAZHJzL2Rvd25yZXYueG1sUEsFBgAAAAAEAAQA+gAAAKED&#10;AAAAAA==&#10;">
                              <v:shape id="Text Box 1724560413" o:spid="_x0000_s1604" type="#_x0000_t202" style="position:absolute;left:4037;top:5784;width:3433;height:9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xssoA&#10;AADhAAAADwAAAGRycy9kb3ducmV2LnhtbESPT2vCQBTE70K/w/IK3nSTgCWmriIBqUg9+OfS22v2&#10;mYRm36bZVdN+elcQPA4z8xtmtuhNIy7UudqygngcgSAurK65VHA8rEYpCOeRNTaWScEfOVjMXwYz&#10;zLS98o4ue1+KAGGXoYLK+zaT0hUVGXRj2xIH72Q7gz7IrpS6w2uAm0YmUfQmDdYcFipsKa+o+Nmf&#10;jYJNvtri7jsx6X+Tf3yelu3v8Wui1PC1X76D8NT7Z/jRXmsFkzSOpkmcwP1ReANyf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HAMbLKAAAA4QAAAA8AAAAAAAAAAAAAAAAAmAIA&#10;AGRycy9kb3ducmV2LnhtbFBLBQYAAAAABAAEAPUAAACPAwAAAAA=&#10;" filled="f" stroked="f" strokeweight=".5pt">
                                <v:textbox>
                                  <w:txbxContent>
                                    <w:p w14:paraId="49C5F0A6"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1</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x1</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y1</m:t>
                                                    </m:r>
                                                  </m:sub>
                                                </m:sSub>
                                              </m:e>
                                            </m:mr>
                                          </m:m>
                                        </m:oMath>
                                      </m:oMathPara>
                                    </w:p>
                                  </w:txbxContent>
                                </v:textbox>
                              </v:shape>
                              <v:group id="Group 1724560414" o:spid="_x0000_s1605" style="position:absolute;left:883;top:-1114;width:35113;height:24035" coordorigin="883,-1114" coordsize="35113,24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4fXxpyQAA&#10;AOMAAAAPAAAAAAAAAAAAAAAAAKoCAABkcnMvZG93bnJldi54bWxQSwUGAAAAAAQABAD6AAAAoAMA&#10;AAAA&#10;">
                                <v:shape id="Text Box 1724560415" o:spid="_x0000_s1606" type="#_x0000_t202" style="position:absolute;left:28342;top:3792;width:4318;height:11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ZkMsA&#10;AADhAAAADwAAAGRycy9kb3ducmV2LnhtbESPzWvCQBTE74X+D8sTvNWNqZ/RVSQgLaU9+HHx9sw+&#10;k9Ds2zS7aupf3xUKHoeZ+Q0zX7amEhdqXGlZQb8XgSDOrC45V7DfrV8mIJxH1lhZJgW/5GC5eH6a&#10;Y6LtlTd02fpcBAi7BBUU3teJlC4ryKDr2Zo4eCfbGPRBNrnUDV4D3FQyjqKRNFhyWCiwprSg7Ht7&#10;Ngo+0vUXbo6xmdyq9O3ztKp/9oehUt1Ou5qB8NT6R/i//a4VvA4H4+kgjuH+KLwBufg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NxmQywAAAOEAAAAPAAAAAAAAAAAAAAAAAJgC&#10;AABkcnMvZG93bnJldi54bWxQSwUGAAAAAAQABAD1AAAAkAMAAAAA&#10;" filled="f" stroked="f" strokeweight=".5pt">
                                  <v:textbox>
                                    <w:txbxContent>
                                      <w:p w14:paraId="30443BE2"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3</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x3</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y3</m:t>
                                                      </m:r>
                                                    </m:sub>
                                                  </m:sSub>
                                                </m:e>
                                              </m:mr>
                                            </m:m>
                                          </m:oMath>
                                        </m:oMathPara>
                                      </w:p>
                                      <w:p w14:paraId="44BA0C31" w14:textId="77777777" w:rsidR="00DC3C12" w:rsidRDefault="00DC3C12" w:rsidP="002A7C6A"/>
                                    </w:txbxContent>
                                  </v:textbox>
                                </v:shape>
                                <v:group id="Group 1724560416" o:spid="_x0000_s1607" style="position:absolute;left:883;top:-1114;width:35113;height:24035" coordorigin="883,-1114" coordsize="35113,24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WK/nPL&#10;AAAA4gAAAA8AAAAAAAAAAAAAAAAAqgIAAGRycy9kb3ducmV2LnhtbFBLBQYAAAAABAAEAPoAAACi&#10;AwAAAAA=&#10;">
                                  <v:shape id="Text Box 1724560417" o:spid="_x0000_s1608" type="#_x0000_t202" style="position:absolute;left:13642;top:-1114;width:4517;height:10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nl8sA&#10;AADiAAAADwAAAGRycy9kb3ducmV2LnhtbESPQWvCQBSE70L/w/IK3nSTqEWiq0hALKIHrZfeXrPP&#10;JJh9G7NbTfvrXaHQ4zAz3zDzZWdqcaPWVZYVxMMIBHFudcWFgtPHejAF4TyyxtoyKfghB8vFS2+O&#10;qbZ3PtDt6AsRIOxSVFB636RSurwkg25oG+LgnW1r0AfZFlK3eA9wU8skit6kwYrDQokNZSXll+O3&#10;UbDN1ns8fCVm+ltnm9151VxPnxOl+q/dagbCU+f/w3/td61gksTROIlHMTwvhTsgFw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JOeXywAAAOIAAAAPAAAAAAAAAAAAAAAAAJgC&#10;AABkcnMvZG93bnJldi54bWxQSwUGAAAAAAQABAD1AAAAkAMAAAAA&#10;" filled="f" stroked="f" strokeweight=".5pt">
                                    <v:textbox>
                                      <w:txbxContent>
                                        <w:p w14:paraId="355A6221" w14:textId="77777777" w:rsidR="00DC3C12" w:rsidRPr="009D6C74" w:rsidRDefault="009A3DBF" w:rsidP="002A7C6A">
                                          <w:pPr>
                                            <w:rPr>
                                              <w:sz w:val="28"/>
                                              <w:szCs w:val="28"/>
                                            </w:rPr>
                                          </w:pPr>
                                          <m:oMathPara>
                                            <m:oMath>
                                              <m:m>
                                                <m:mPr>
                                                  <m:mcs>
                                                    <m:mc>
                                                      <m:mcPr>
                                                        <m:count m:val="1"/>
                                                        <m:mcJc m:val="center"/>
                                                      </m:mcPr>
                                                    </m:mc>
                                                  </m:mcs>
                                                  <m:ctrlPr>
                                                    <w:rPr>
                                                      <w:rFonts w:ascii="Cambria Math" w:hAnsi="Cambria Math"/>
                                                      <w:i/>
                                                      <w:szCs w:val="28"/>
                                                      <w:lang w:val="en-US"/>
                                                    </w:rPr>
                                                  </m:ctrlPr>
                                                </m:mPr>
                                                <m:mr>
                                                  <m:e>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2</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x2</m:t>
                                                        </m:r>
                                                      </m:sub>
                                                    </m:sSub>
                                                  </m:e>
                                                </m:mr>
                                                <m:mr>
                                                  <m:e>
                                                    <m:sSub>
                                                      <m:sSubPr>
                                                        <m:ctrlPr>
                                                          <w:rPr>
                                                            <w:rFonts w:ascii="Cambria Math" w:hAnsi="Cambria Math"/>
                                                            <w:i/>
                                                            <w:szCs w:val="28"/>
                                                            <w:lang w:val="en-US"/>
                                                          </w:rPr>
                                                        </m:ctrlPr>
                                                      </m:sSubPr>
                                                      <m:e>
                                                        <m:r>
                                                          <w:rPr>
                                                            <w:rFonts w:ascii="Cambria Math" w:hAnsi="Cambria Math"/>
                                                            <w:szCs w:val="28"/>
                                                            <w:lang w:val="en-US"/>
                                                          </w:rPr>
                                                          <m:t>β</m:t>
                                                        </m:r>
                                                      </m:e>
                                                      <m:sub>
                                                        <m:r>
                                                          <w:rPr>
                                                            <w:rFonts w:ascii="Cambria Math" w:hAnsi="Cambria Math"/>
                                                            <w:szCs w:val="28"/>
                                                            <w:lang w:val="en-US"/>
                                                          </w:rPr>
                                                          <m:t>y2</m:t>
                                                        </m:r>
                                                      </m:sub>
                                                    </m:sSub>
                                                  </m:e>
                                                </m:mr>
                                              </m:m>
                                            </m:oMath>
                                          </m:oMathPara>
                                        </w:p>
                                        <w:p w14:paraId="67736DEB" w14:textId="77777777" w:rsidR="00DC3C12" w:rsidRDefault="00DC3C12" w:rsidP="002A7C6A"/>
                                      </w:txbxContent>
                                    </v:textbox>
                                  </v:shape>
                                  <v:group id="Group 1724560418" o:spid="_x0000_s1609" style="position:absolute;left:883;top:2166;width:35113;height:20755" coordorigin="883,-812" coordsize="35113,20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ks+y0&#10;zAAAAOMAAAAPAAAAAAAAAAAAAAAAAKoCAABkcnMvZG93bnJldi54bWxQSwUGAAAAAAQABAD6AAAA&#10;owMAAAAA&#10;">
                                    <v:group id="Group 1724560419" o:spid="_x0000_s1610" style="position:absolute;left:883;top:-812;width:35113;height:17677"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cfwI/L&#10;AAAA4wAAAA8AAAAAAAAAAAAAAAAAqgIAAGRycy9kb3ducmV2LnhtbFBLBQYAAAAABAAEAPoAAACi&#10;AwAAAAA=&#10;">
                                      <v:group id="Group 1724560420" o:spid="_x0000_s1611"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vghYMoA&#10;AADhAAAADwAAAAAAAAAAAAAAAACqAgAAZHJzL2Rvd25yZXYueG1sUEsFBgAAAAAEAAQA+gAAAKED&#10;AAAAAA==&#10;">
                                        <v:group id="Group 1724560421" o:spid="_x0000_s1612"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U4TVF&#10;zAAAAOMAAAAPAAAAAAAAAAAAAAAAAKoCAABkcnMvZG93bnJldi54bWxQSwUGAAAAAAQABAD6AAAA&#10;owMAAAAA&#10;">
                                          <v:group id="Group 1724560422" o:spid="_x0000_s1613"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BGvhc&#10;zAAAAOMAAAAPAAAAAAAAAAAAAAAAAKoCAABkcnMvZG93bnJldi54bWxQSwUGAAAAAAQABAD6AAAA&#10;owMAAAAA&#10;">
                                            <v:group id="Group 1724560423" o:spid="_x0000_s1614"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XQaXL&#10;AAAA4wAAAA8AAAAAAAAAAAAAAAAAqgIAAGRycy9kb3ducmV2LnhtbFBLBQYAAAAABAAEAPoAAACi&#10;AwAAAAA=&#10;">
                                              <v:shape id="Picture 17" o:spid="_x0000_s1615" type="#_x0000_t75" style="position:absolute;left:16824;top:3333;width:1029;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5RFDIAAAA4wAAAA8AAABkcnMvZG93bnJldi54bWxET19rwjAQfx/sO4Qb7G0mk6m1M4oWBmOg&#10;otsHOJuz7dZcSpO13bc3A8HH+/2/xWqwteio9ZVjDc8jBYI4d6biQsPX59tTAsIHZIO1Y9LwRx5W&#10;y/u7BabG9Xyg7hgKEUPYp6ihDKFJpfR5SRb9yDXEkTu71mKIZ1tI02Ifw20tx0pNpcWKY0OJDWUl&#10;5T/HX6vh8H3ezrebzW7W9dma9sk0G04fWj8+DOtXEIGGcBNf3e8mzn9RSo2TyWQG/z9FAOTy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OURQyAAAAOMAAAAPAAAAAAAAAAAA&#10;AAAAAJ8CAABkcnMvZG93bnJldi54bWxQSwUGAAAAAAQABAD3AAAAlAMAAAAA&#10;">
                                                <v:imagedata r:id="rId411" o:title=""/>
                                                <v:path arrowok="t"/>
                                              </v:shape>
                                              <v:shape id="_x0000_s1616" type="#_x0000_t202" style="position:absolute;left:17011;top:3135;width:1149;height:1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qn8kA&#10;AADjAAAADwAAAGRycy9kb3ducmV2LnhtbERPX2vCMBB/H+w7hBvsbSa6UbUaRcYGg8Gwdg97PJuz&#10;DTaX2mTafftlMPDxfv9vuR5cK87UB+tZw3ikQBBX3liuNXyWrw8zECEiG2w9k4YfCrBe3d4sMTf+&#10;wgWdd7EWKYRDjhqaGLtcylA15DCMfEecuIPvHcZ09rU0PV5SuGvlRKlMOrScGhrs6Lmh6rj7dho2&#10;X1y82NPHflscCluWc8Xv2VHr+7thswARaYhX8b/7zaT582w6fnrM1BT+fk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VFqn8kAAADjAAAADwAAAAAAAAAAAAAAAACYAgAA&#10;ZHJzL2Rvd25yZXYueG1sUEsFBgAAAAAEAAQA9QAAAI4DAAAAAA==&#10;" filled="f" stroked="f">
                                                <v:textbox inset="0,0,0,0">
                                                  <w:txbxContent>
                                                    <w:p w14:paraId="647DB084" w14:textId="77777777" w:rsidR="00DC3C12" w:rsidRPr="009D28B1" w:rsidRDefault="00DC3C12" w:rsidP="002A7C6A">
                                                      <w:pPr>
                                                        <w:spacing w:before="13"/>
                                                        <w:rPr>
                                                          <w:b/>
                                                          <w:w w:val="103"/>
                                                          <w:sz w:val="14"/>
                                                        </w:rPr>
                                                      </w:pPr>
                                                      <w:r w:rsidRPr="009D28B1">
                                                        <w:rPr>
                                                          <w:b/>
                                                          <w:w w:val="103"/>
                                                          <w:sz w:val="14"/>
                                                        </w:rPr>
                                                        <w:t>4</w:t>
                                                      </w:r>
                                                    </w:p>
                                                  </w:txbxContent>
                                                </v:textbox>
                                              </v:shape>
                                              <v:group id="Group 1724560426" o:spid="_x0000_s1617"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zj+LnIAAAA&#10;4wAAAA8AAAAAAAAAAAAAAAAAqgIAAGRycy9kb3ducmV2LnhtbFBLBQYAAAAABAAEAPoAAACfAwAA&#10;AAA=&#10;">
                                                <v:group id="Group 1724560427" o:spid="_x0000_s1618"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Ukcf3L&#10;AAAA4gAAAA8AAAAAAAAAAAAAAAAAqgIAAGRycy9kb3ducmV2LnhtbFBLBQYAAAAABAAEAPoAAACi&#10;AwAAAAA=&#10;">
                                                  <v:shape id="_x0000_s1619" type="#_x0000_t202" style="position:absolute;left:17787;top:-812;width:3972;height:2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1gMgA&#10;AADjAAAADwAAAGRycy9kb3ducmV2LnhtbERPX2vCMBB/H/gdwgl7m6lOgqtGEdlgMBir3cMez+Zs&#10;g82lNpl2334ZCHu83/9bbQbXigv1wXrWMJ1kIIgrbyzXGj7Ll4cFiBCRDbaeScMPBdisR3crzI2/&#10;ckGXfaxFCuGQo4Ymxi6XMlQNOQwT3xEn7uh7hzGdfS1Nj9cU7lo5yzIlHVpODQ12tGuoOu2/nYbt&#10;FxfP9vx++CiOhS3Lp4zf1Enr+/GwXYKINMR/8c39atJ8NZ+qx8V8puDvpwS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hDWAyAAAAOMAAAAPAAAAAAAAAAAAAAAAAJgCAABk&#10;cnMvZG93bnJldi54bWxQSwUGAAAAAAQABAD1AAAAjQMAAAAA&#10;" filled="f" stroked="f">
                                                    <v:textbox inset="0,0,0,0">
                                                      <w:txbxContent>
                                                        <w:p w14:paraId="53DD98A0" w14:textId="77777777" w:rsidR="00DC3C12" w:rsidRPr="009C633B" w:rsidRDefault="00DC3C12" w:rsidP="002A7C6A">
                                                          <w:pPr>
                                                            <w:spacing w:before="14"/>
                                                            <w:rPr>
                                                              <w:sz w:val="16"/>
                                                            </w:rPr>
                                                          </w:pPr>
                                                          <w:r w:rsidRPr="009C633B">
                                                            <w:rPr>
                                                              <w:b/>
                                                              <w:w w:val="101"/>
                                                              <w:sz w:val="18"/>
                                                            </w:rPr>
                                                            <w:t>Z</w:t>
                                                          </w:r>
                                                          <w:r w:rsidRPr="009C633B">
                                                            <w:rPr>
                                                              <w:sz w:val="16"/>
                                                            </w:rPr>
                                                            <w:t xml:space="preserve"> (</w:t>
                                                          </w:r>
                                                          <m:oMath>
                                                            <m:r>
                                                              <w:rPr>
                                                                <w:rFonts w:ascii="Cambria Math" w:hAnsi="Cambria Math"/>
                                                                <w:sz w:val="24"/>
                                                                <w:szCs w:val="24"/>
                                                              </w:rPr>
                                                              <m:t>w</m:t>
                                                            </m:r>
                                                          </m:oMath>
                                                          <w:r w:rsidRPr="009C633B">
                                                            <w:rPr>
                                                              <w:b/>
                                                              <w:w w:val="101"/>
                                                              <w:sz w:val="18"/>
                                                            </w:rPr>
                                                            <w:t>)</w:t>
                                                          </w:r>
                                                        </w:p>
                                                      </w:txbxContent>
                                                    </v:textbox>
                                                  </v:shape>
                                                  <v:group id="Group 1724560429" o:spid="_x0000_s1620" style="position:absolute;left:883;top:4220;width:35115;height:12650" coordorigin="883,3392" coordsize="35114,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Yn0EyQAA&#10;AOMAAAAPAAAAAAAAAAAAAAAAAKoCAABkcnMvZG93bnJldi54bWxQSwUGAAAAAAQABAD6AAAAoAMA&#10;AAAA&#10;">
                                                    <v:shape id="Text Box 37" o:spid="_x0000_s1621" type="#_x0000_t202" style="position:absolute;left:32095;top:9835;width:3903;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cnr8kA&#10;AADjAAAADwAAAGRycy9kb3ducmV2LnhtbERPX2vCMBB/H+w7hBv4NtNNamc1igwHg8Gw1gcfz+Zs&#10;g82la6J2334ZDPZ4v/+3WA22FVfqvXGs4GmcgCCunDZcK9iXb48vIHxA1tg6JgXf5GG1vL9bYK7d&#10;jQu67kItYgj7HBU0IXS5lL5qyKIfu444cifXWwzx7Gupe7zFcNvK5ySZSouGY0ODHb02VJ13F6tg&#10;feBiY74+j9viVJiynCX8MT0rNXoY1nMQgYbwL/5zv+s4f5JlaTZL0xR+f4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5cnr8kAAADjAAAADwAAAAAAAAAAAAAAAACYAgAA&#10;ZHJzL2Rvd25yZXYueG1sUEsFBgAAAAAEAAQA9QAAAI4DAAAAAA==&#10;" filled="f" stroked="f">
                                                      <v:textbox inset="0,0,0,0">
                                                        <w:txbxContent>
                                                          <w:p w14:paraId="4CB94AA1" w14:textId="77777777" w:rsidR="00DC3C12" w:rsidRPr="002A7C6A" w:rsidRDefault="00DC3C12" w:rsidP="002A7C6A">
                                                            <w:pPr>
                                                              <w:spacing w:before="14"/>
                                                              <w:rPr>
                                                                <w:b/>
                                                                <w:sz w:val="18"/>
                                                              </w:rPr>
                                                            </w:pPr>
                                                            <w:r w:rsidRPr="002A7C6A">
                                                              <w:rPr>
                                                                <w:b/>
                                                                <w:w w:val="101"/>
                                                                <w:sz w:val="18"/>
                                                              </w:rPr>
                                                              <w:t xml:space="preserve">X </w:t>
                                                            </w:r>
                                                            <w:r w:rsidRPr="002A7C6A">
                                                              <w:rPr>
                                                                <w:b/>
                                                                <w:sz w:val="18"/>
                                                              </w:rPr>
                                                              <w:t>(</w:t>
                                                            </w:r>
                                                            <m:oMath>
                                                              <m:r>
                                                                <w:rPr>
                                                                  <w:rFonts w:ascii="Cambria Math" w:hAnsi="Cambria Math"/>
                                                                  <w:sz w:val="24"/>
                                                                  <w:szCs w:val="24"/>
                                                                </w:rPr>
                                                                <m:t>u</m:t>
                                                              </m:r>
                                                            </m:oMath>
                                                            <w:r w:rsidRPr="002A7C6A">
                                                              <w:rPr>
                                                                <w:b/>
                                                                <w:sz w:val="18"/>
                                                              </w:rPr>
                                                              <w:t>)</w:t>
                                                            </w:r>
                                                          </w:p>
                                                        </w:txbxContent>
                                                      </v:textbox>
                                                    </v:shape>
                                                    <v:group id="Group 1724560431" o:spid="_x0000_s1622" style="position:absolute;left:883;top:3392;width:31055;height:12651" coordorigin="883,3392" coordsize="31055,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X5vT/IAAAA&#10;4wAAAA8AAAAAAAAAAAAAAAAAqgIAAGRycy9kb3ducmV2LnhtbFBLBQYAAAAABAAEAPoAAACfAwAA&#10;AAA=&#10;">
                                                      <v:shape id="Text Box 35" o:spid="_x0000_s1623" type="#_x0000_t202" style="position:absolute;left:883;top:12660;width:3675;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VPMkA&#10;AADhAAAADwAAAGRycy9kb3ducmV2LnhtbESPQUsDMRSE74L/IbyCN5tUJNht01JEoSBIt+vB43Pz&#10;uhu6eVk3abv+e1MQPA4z8w2zXI++E2caogtsYDZVIIjrYB03Bj6q1/snEDEhW+wCk4EfirBe3d4s&#10;sbDhwiWd96kRGcKxQANtSn0hZaxb8hinoSfO3iEMHlOWQyPtgJcM9518UEpLj47zQos9PbdUH/cn&#10;b2DzyeWL+37/2pWH0lXVXPGbPhpzNxk3CxCJxvQf/mtvrQGt9KNW8xlcH+U3IF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FAVPMkAAADhAAAADwAAAAAAAAAAAAAAAACYAgAA&#10;ZHJzL2Rvd25yZXYueG1sUEsFBgAAAAAEAAQA9QAAAI4DAAAAAA==&#10;" filled="f" stroked="f">
                                                        <v:textbox inset="0,0,0,0">
                                                          <w:txbxContent>
                                                            <w:p w14:paraId="357080CA" w14:textId="77777777" w:rsidR="00DC3C12" w:rsidRPr="002A7C6A" w:rsidRDefault="00DC3C12" w:rsidP="002A7C6A">
                                                              <w:pPr>
                                                                <w:spacing w:before="14"/>
                                                                <w:rPr>
                                                                  <w:b/>
                                                                  <w:w w:val="101"/>
                                                                  <w:sz w:val="18"/>
                                                                </w:rPr>
                                                              </w:pPr>
                                                              <w:r w:rsidRPr="002A7C6A">
                                                                <w:rPr>
                                                                  <w:b/>
                                                                  <w:w w:val="101"/>
                                                                  <w:sz w:val="18"/>
                                                                </w:rPr>
                                                                <w:t>Y (</w:t>
                                                              </w:r>
                                                              <m:oMath>
                                                                <m:r>
                                                                  <w:rPr>
                                                                    <w:rFonts w:ascii="Cambria Math" w:hAnsi="Cambria Math"/>
                                                                    <w:sz w:val="24"/>
                                                                    <w:szCs w:val="24"/>
                                                                  </w:rPr>
                                                                  <m:t>v</m:t>
                                                                </m:r>
                                                              </m:oMath>
                                                              <w:r w:rsidRPr="002A7C6A">
                                                                <w:rPr>
                                                                  <w:b/>
                                                                  <w:w w:val="101"/>
                                                                  <w:sz w:val="18"/>
                                                                </w:rPr>
                                                                <w:t>)</w:t>
                                                              </w:r>
                                                            </w:p>
                                                          </w:txbxContent>
                                                        </v:textbox>
                                                      </v:shape>
                                                      <v:group id="Group 1724560433" o:spid="_x0000_s1624" style="position:absolute;left:3742;top:3392;width:28196;height:12651" coordorigin="763,3392" coordsize="28196,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qFQBMcAAADi&#10;AAAADwAAAAAAAAAAAAAAAACqAgAAZHJzL2Rvd25yZXYueG1sUEsFBgAAAAAEAAQA+gAAAJ4DAAAA&#10;AA==&#10;">
                                                        <v:shape id="Text Box 1724560434" o:spid="_x0000_s1625" type="#_x0000_t202" style="position:absolute;left:763;top:12973;width:5004;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lZ8kA&#10;AADjAAAADwAAAGRycy9kb3ducmV2LnhtbERPS2vCQBC+F/oflin0VjcxpJXoKhKQFrEHHxdvY3ZM&#10;QrOzaXar0V/vCkKP871nMutNI07UudqygngQgSAurK65VLDbLt5GIJxH1thYJgUXcjCbPj9NMNP2&#10;zGs6bXwpQgi7DBVU3reZlK6oyKAb2JY4cEfbGfTh7EqpOzyHcNPIYRS9S4M1h4YKW8orKn42f0bB&#10;Ml984/owNKNrk3+ujvP2d7dPlXp96edjEJ56/y9+uL90mJ9EcZp8JGkM958CAHJ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eOlZ8kAAADjAAAADwAAAAAAAAAAAAAAAACYAgAA&#10;ZHJzL2Rvd25yZXYueG1sUEsFBgAAAAAEAAQA9QAAAI4DAAAAAA==&#10;" filled="f" stroked="f" strokeweight=".5pt">
                                                          <v:textbox>
                                                            <w:txbxContent>
                                                              <w:p w14:paraId="637627A7" w14:textId="77777777" w:rsidR="00DC3C12" w:rsidRPr="00DC0C8B" w:rsidRDefault="009A3DBF" w:rsidP="002A7C6A">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x</m:t>
                                                                        </m:r>
                                                                      </m:sub>
                                                                    </m:sSub>
                                                                    <m:d>
                                                                      <m:dPr>
                                                                        <m:ctrlPr>
                                                                          <w:rPr>
                                                                            <w:rFonts w:ascii="Cambria Math" w:hAnsi="Cambria Math"/>
                                                                            <w:b/>
                                                                            <w:sz w:val="16"/>
                                                                            <w:szCs w:val="18"/>
                                                                          </w:rPr>
                                                                        </m:ctrlPr>
                                                                      </m:dPr>
                                                                      <m:e>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y</m:t>
                                                                            </m:r>
                                                                          </m:sub>
                                                                        </m:sSub>
                                                                      </m:e>
                                                                    </m:d>
                                                                  </m:oMath>
                                                                </m:oMathPara>
                                                              </w:p>
                                                            </w:txbxContent>
                                                          </v:textbox>
                                                        </v:shape>
                                                        <v:group id="Group 1724560435" o:spid="_x0000_s1626" style="position:absolute;left:5130;top:3392;width:23829;height:11692" coordorigin="5130,3392" coordsize="23829,11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FWTmMoA&#10;AADiAAAADwAAAAAAAAAAAAAAAACqAgAAZHJzL2Rvd25yZXYueG1sUEsFBgAAAAAEAAQA+gAAAKED&#10;AAAAAA==&#10;">
                                                          <v:group id="Group 1724560436" o:spid="_x0000_s1627" style="position:absolute;left:5130;top:3817;width:23829;height:11267" coordorigin="5130,3817" coordsize="23829,11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gpH8HL&#10;AAAA4gAAAA8AAAAAAAAAAAAAAAAAqgIAAGRycy9kb3ducmV2LnhtbFBLBQYAAAAABAAEAPoAAACi&#10;AwAAAAA=&#10;">
                                                            <v:shape id="Picture 3" o:spid="_x0000_s1628" type="#_x0000_t75" style="position:absolute;left:5130;top:3817;width:20167;height:11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sUIjLAAAA4gAAAA8AAABkcnMvZG93bnJldi54bWxEj0FrwkAUhO+F/oflFXqrG2PRkLpKKrT0&#10;IIhpL96e2Wc2Nfs2ZLea/ntXEDwOM/MNM18OthUn6n3jWMF4lIAgrpxuuFbw8/3xkoHwAVlj65gU&#10;/JOH5eLxYY65dmfe0qkMtYgQ9jkqMCF0uZS+MmTRj1xHHL2D6y2GKPta6h7PEW5bmSbJVFpsOC4Y&#10;7GhlqDqWf1bBznz+Fv5QHLfOjDercp+t34u1Us9PQ/EGItAQ7uFb+0srmCSz9DVLZxO4Xop3QC4u&#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WbFCIywAAAOIAAAAPAAAAAAAA&#10;AAAAAAAAAJ8CAABkcnMvZG93bnJldi54bWxQSwUGAAAAAAQABAD3AAAAlwMAAAAA&#10;">
                                                              <v:imagedata r:id="rId412" o:title=""/>
                                                              <v:path arrowok="t"/>
                                                            </v:shape>
                                                            <v:shape id="Text Box 1724560440" o:spid="_x0000_s1629" type="#_x0000_t202" style="position:absolute;left:23625;top:11130;width:5334;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n3cwA&#10;AADiAAAADwAAAGRycy9kb3ducmV2LnhtbESPT2vCQBTE70K/w/IKvemmSRWNriIBaRE9+Ofi7Zl9&#10;JqHZt2l2q7Gf3i0Uehxm5jfMbNGZWlypdZVlBa+DCARxbnXFhYLjYdUfg3AeWWNtmRTcycFi/tSb&#10;YartjXd03ftCBAi7FBWU3jeplC4vyaAb2IY4eBfbGvRBtoXULd4C3NQyjqKRNFhxWCixoayk/HP/&#10;bRSss9UWd+fYjH/q7H1zWTZfx9NQqZfnbjkF4anz/+G/9odWECdvk+FklCTweyncAT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Rn3cwAAADiAAAADwAAAAAAAAAAAAAAAACY&#10;AgAAZHJzL2Rvd25yZXYueG1sUEsFBgAAAAAEAAQA9QAAAJEDAAAAAA==&#10;" filled="f" stroked="f" strokeweight=".5pt">
                                                              <v:textbox>
                                                                <w:txbxContent>
                                                                  <w:p w14:paraId="07A8D2BD" w14:textId="77777777" w:rsidR="00DC3C12" w:rsidRPr="00DC0C8B" w:rsidRDefault="009A3DBF" w:rsidP="002A7C6A">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y</m:t>
                                                                            </m:r>
                                                                          </m:sub>
                                                                        </m:sSub>
                                                                        <m:d>
                                                                          <m:dPr>
                                                                            <m:ctrlPr>
                                                                              <w:rPr>
                                                                                <w:rFonts w:ascii="Cambria Math" w:hAnsi="Cambria Math"/>
                                                                                <w:b/>
                                                                                <w:sz w:val="16"/>
                                                                                <w:szCs w:val="18"/>
                                                                              </w:rPr>
                                                                            </m:ctrlPr>
                                                                          </m:dPr>
                                                                          <m:e>
                                                                            <m:r>
                                                                              <m:rPr>
                                                                                <m:sty m:val="bi"/>
                                                                              </m:rPr>
                                                                              <w:rPr>
                                                                                <w:rFonts w:ascii="Cambria Math" w:hAnsi="Cambria Math"/>
                                                                                <w:sz w:val="16"/>
                                                                                <w:szCs w:val="18"/>
                                                                              </w:rPr>
                                                                              <m:t>-</m:t>
                                                                            </m:r>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x</m:t>
                                                                                </m:r>
                                                                              </m:sub>
                                                                            </m:sSub>
                                                                          </m:e>
                                                                        </m:d>
                                                                      </m:oMath>
                                                                    </m:oMathPara>
                                                                  </w:p>
                                                                </w:txbxContent>
                                                              </v:textbox>
                                                            </v:shape>
                                                            <v:group id="Group 1724560441" o:spid="_x0000_s1630" style="position:absolute;left:5171;top:4214;width:19985;height:10202" coordorigin=",-171" coordsize="19984,10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qFqk7IAAAA&#10;4wAAAA8AAAAAAAAAAAAAAAAAqgIAAGRycy9kb3ducmV2LnhtbFBLBQYAAAAABAAEAPoAAACfAwAA&#10;AAA=&#10;">
                                                              <v:line id="Straight Connector 1724560442" o:spid="_x0000_s1631" style="position:absolute;flip:x;visibility:visible;mso-wrap-style:square" from="206,-171" to="10379,5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GY98UAAADiAAAADwAAAGRycy9kb3ducmV2LnhtbERPTUsDMRC9C/6HMII3m2wri6xNSykU&#10;PHhp9eBx2IybbTeTZRO70V/vHASPj/e93pYwqCtNqY9soVoYUMRtdD13Ft7fDg9PoFJGdjhEJgvf&#10;lGC7ub1ZY+PizEe6nnKnJIRTgxZ8zmOjdWo9BUyLOBIL9xmngFng1Gk34SzhYdBLY2odsGdp8DjS&#10;3lN7OX0FC4dX87HvzsVX3hx5vvyU+Lgs1t7fld0zqEwl/4v/3C9O5q9WVV2bSk7IJcG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GY98UAAADiAAAADwAAAAAAAAAA&#10;AAAAAAChAgAAZHJzL2Rvd25yZXYueG1sUEsFBgAAAAAEAAQA+QAAAJMDAAAAAA==&#10;" strokecolor="#00b0f0" strokeweight="1pt">
                                                                <v:stroke joinstyle="miter"/>
                                                              </v:line>
                                                              <v:line id="Straight Connector 1724560443" o:spid="_x0000_s1632" style="position:absolute;visibility:visible;mso-wrap-style:square" from="0,6082" to="14144,9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EhzsgAAADjAAAADwAAAGRycy9kb3ducmV2LnhtbERPT0/CMBS/m/AdmkfiTTp3qG5QiDGY&#10;GDmIzOj1ZX2sC+vrXCuMb29JTDi+3/+3WI2uE0caQutZw/0sA0Fce9Nyo+Gzerl7BBEissHOM2k4&#10;U4DVcnKzwNL4E3/QcRcbkUI4lKjBxtiXUobaksMw8z1x4vZ+cBjTOTTSDHhK4a6TeZYp6bDl1GCx&#10;p2dL9WH36zT8VLTt4ubburWq8uLtvP563xy0vp2OT3MQkcZ4Ff+7X02aX6iHrChypeDyUwJAL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vEhzsgAAADjAAAADwAAAAAA&#10;AAAAAAAAAAChAgAAZHJzL2Rvd25yZXYueG1sUEsFBgAAAAAEAAQA+QAAAJYDAAAAAA==&#10;" strokecolor="#00b0f0" strokeweight="1pt">
                                                                <v:stroke joinstyle="miter"/>
                                                              </v:line>
                                                              <v:line id="Straight Connector 1724560444" o:spid="_x0000_s1633" style="position:absolute;flip:y;visibility:visible;mso-wrap-style:square" from="14067,4551" to="19984,10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PAMkAAADjAAAADwAAAGRycy9kb3ducmV2LnhtbESPQUsDMRSE74L/ITzBm02yLirbpkUK&#10;BQ9eWnvw+Ng8N9tuXpZN7EZ/vREEj8PMfMOsNtkP4kJT7AMb0AsFgrgNtufOwPFtd/cEIiZki0Ng&#10;MvBFETbr66sVNjbMvKfLIXWiQDg2aMClNDZSxtaRx7gII3HxPsLkMRU5ddJOOBe4H2Sl1IP02HNZ&#10;cDjS1lF7Pnx6A7tX9b7tTtlpp/Y8n79zqKtszO1Nfl6CSJTTf/iv/WINVFrXj7q+rzT8fip/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q/jwDJAAAA4wAAAA8AAAAA&#10;AAAAAAAAAAAAoQIAAGRycy9kb3ducmV2LnhtbFBLBQYAAAAABAAEAPkAAACXAwAAAAA=&#10;" strokecolor="#00b0f0" strokeweight="1pt">
                                                                <v:stroke joinstyle="miter"/>
                                                              </v:line>
                                                              <v:line id="Straight Connector 1724560445" o:spid="_x0000_s1634" style="position:absolute;visibility:visible;mso-wrap-style:square" from="10219,0" to="19383,3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JujxMsAAADjAAAADwAA&#10;AAAAAAAAAAAAAAChAgAAZHJzL2Rvd25yZXYueG1sUEsFBgAAAAAEAAQA+QAAAJkDAAAAAA==&#10;" strokecolor="#00b0f0" strokeweight="1pt">
                                                                <v:stroke joinstyle="miter"/>
                                                              </v:line>
                                                            </v:group>
                                                          </v:group>
                                                          <v:shape id="AutoShape 4" o:spid="_x0000_s1635" style="position:absolute;left:5378;top:3392;width:19666;height:7011;visibility:visible;mso-wrap-style:square;v-text-anchor:top" coordsize="30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6M8cwA&#10;AADjAAAADwAAAGRycy9kb3ducmV2LnhtbESPQWvCQBCF7wX/wzKCt7qJFGNTVxHB0kuRpoV6nGbH&#10;JE12NmRXE/31XUHocea9782b5XowjThT5yrLCuJpBII4t7riQsHX5+5xAcJ5ZI2NZVJwIQfr1ehh&#10;iam2PX/QOfOFCCHsUlRQet+mUrq8JINualvioB1tZ9CHsSuk7rAP4aaRsyiaS4MVhwsltrQtKa+z&#10;kwk1fvf1/vVKh+9Df7zan/fn2vReqcl42LyA8DT4f/OdftOBS+ZxlCSLpxhuP4UFyNU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g6M8cwAAADjAAAADwAAAAAAAAAAAAAAAACY&#10;AgAAZHJzL2Rvd25yZXYueG1sUEsFBgAAAAAEAAQA9QAAAJEDAAAAAA==&#10;" path="m1583,219l3096,884m1581,213l,1103m1572,r,209e" filled="f" strokecolor="windowText" strokeweight="1pt">
                                                            <v:stroke dashstyle="3 1" joinstyle="miter"/>
                                                            <v:path arrowok="t" o:connecttype="custom" o:connectlocs="1005205,850900;1965960,1273175;1003935,847090;0,1412240;998220,711835;998220,844550" o:connectangles="0,0,0,0,0,0"/>
                                                          </v:shape>
                                                        </v:group>
                                                      </v:group>
                                                    </v:group>
                                                  </v:group>
                                                </v:group>
                                                <v:shape id="Picture 21" o:spid="_x0000_s1636" type="#_x0000_t75" style="position:absolute;left:21375;top:12726;width:1258;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YvTLAAAA4gAAAA8AAABkcnMvZG93bnJldi54bWxEj9FKw0AURN8F/2G5Qt/sJiaYErstKg2K&#10;faiNfsAle5uNZu+G7Nqmf+8KQh+HmTnDLNeT7cWRRt85VpDOExDEjdMdtwo+P6rbBQgfkDX2jknB&#10;mTysV9dXSyy1O/GejnVoRYSwL1GBCWEopfSNIYt+7gbi6B3caDFEObZSj3iKcNvLuyS5lxY7jgsG&#10;B3o21HzXP1bBW/p12L5UTZFudk/vVa7Ppt/XSs1upscHEIGmcAn/t1+1giLPiiwrFjn8XYp3QK5+&#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UYGL0ywAAAOIAAAAPAAAAAAAA&#10;AAAAAAAAAJ8CAABkcnMvZG93bnJldi54bWxQSwUGAAAAAAQABAD3AAAAlwMAAAAA&#10;">
                                                  <v:imagedata r:id="rId410" o:title=""/>
                                                  <v:path arrowok="t"/>
                                                </v:shape>
                                                <v:shape id="Text Box 40" o:spid="_x0000_s1637" type="#_x0000_t202" style="position:absolute;left:21760;top:12565;width:1009;height:1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eVQMsA&#10;AADiAAAADwAAAGRycy9kb3ducmV2LnhtbESPQUvDQBSE74L/YXmCN7vbUmKTdltKsSAIYhoPHl+z&#10;r8nS7NuYXdv4711B8DjMzDfMajO6TlxoCNazhulEgSCuvbHcaHiv9g8LECEiG+w8k4ZvCrBZ396s&#10;sDD+yiVdDrERCcKhQA1tjH0hZahbchgmvidO3skPDmOSQyPNgNcEd52cKZVJh5bTQos97Vqqz4cv&#10;p2H7weWT/Xw9vpWn0lZVrvglO2t9fzdulyAijfE//Nd+Nhoe54s8zzI1hd9L6Q7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nR5VAywAAAOIAAAAPAAAAAAAAAAAAAAAAAJgC&#10;AABkcnMvZG93bnJldi54bWxQSwUGAAAAAAQABAD1AAAAkAMAAAAA&#10;" filled="f" stroked="f">
                                                  <v:textbox inset="0,0,0,0">
                                                    <w:txbxContent>
                                                      <w:p w14:paraId="675F7EC3" w14:textId="77777777" w:rsidR="00DC3C12" w:rsidRPr="009D6C74" w:rsidRDefault="00DC3C12" w:rsidP="002A7C6A">
                                                        <w:pPr>
                                                          <w:spacing w:before="13"/>
                                                          <w:rPr>
                                                            <w:b/>
                                                            <w:w w:val="103"/>
                                                            <w:sz w:val="16"/>
                                                          </w:rPr>
                                                        </w:pPr>
                                                        <w:r w:rsidRPr="009D6C74">
                                                          <w:rPr>
                                                            <w:b/>
                                                            <w:w w:val="103"/>
                                                            <w:sz w:val="16"/>
                                                          </w:rPr>
                                                          <w:t>2</w:t>
                                                        </w:r>
                                                      </w:p>
                                                    </w:txbxContent>
                                                  </v:textbox>
                                                </v:shape>
                                              </v:group>
                                            </v:group>
                                            <v:shape id="Picture 20" o:spid="_x0000_s1638" type="#_x0000_t75" style="position:absolute;left:7471;top:8509;width:1198;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i3RG3cwAAADjAAAADwAAAAAA&#10;AAAAAAAAAACfAgAAZHJzL2Rvd25yZXYueG1sUEsFBgAAAAAEAAQA9wAAAJgDAAAAAA==&#10;">
                                              <v:imagedata r:id="rId413" o:title=""/>
                                              <v:path arrowok="t"/>
                                            </v:shape>
                                            <v:shape id="Text Box 33" o:spid="_x0000_s1639" type="#_x0000_t202" style="position:absolute;left:7726;top:8375;width:765;height:1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he1cwA&#10;AADjAAAADwAAAGRycy9kb3ducmV2LnhtbESPQUvDQBSE74L/YXmCN7ubaouJ3ZYiFgRBTOPB4zP7&#10;mizNvo3ZbRv/fbcgeBxm5htmsRpdJ440BOtZQzZRIIhrbyw3Gj6rzd0jiBCRDXaeScMvBVgtr68W&#10;WBh/4pKO29iIBOFQoIY2xr6QMtQtOQwT3xMnb+cHhzHJoZFmwFOCu05OlZpLh5bTQos9PbdU77cH&#10;p2H9xeWL/Xn//ih3pa2qXPHbfK/17c24fgIRaYz/4b/2q9Ewze7Vw2yW5TlcPqU/IJdn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1he1cwAAADjAAAADwAAAAAAAAAAAAAAAACY&#10;AgAAZHJzL2Rvd25yZXYueG1sUEsFBgAAAAAEAAQA9QAAAJEDAAAAAA==&#10;" filled="f" stroked="f">
                                              <v:textbox inset="0,0,0,0">
                                                <w:txbxContent>
                                                  <w:p w14:paraId="647758BE" w14:textId="77777777" w:rsidR="00DC3C12" w:rsidRPr="00DE1A5C" w:rsidRDefault="00DC3C12" w:rsidP="002A7C6A">
                                                    <w:pPr>
                                                      <w:spacing w:before="13"/>
                                                      <w:rPr>
                                                        <w:b/>
                                                        <w:sz w:val="16"/>
                                                      </w:rPr>
                                                    </w:pPr>
                                                    <w:r w:rsidRPr="00DE1A5C">
                                                      <w:rPr>
                                                        <w:b/>
                                                        <w:w w:val="103"/>
                                                        <w:sz w:val="16"/>
                                                      </w:rPr>
                                                      <w:t>1</w:t>
                                                    </w:r>
                                                  </w:p>
                                                </w:txbxContent>
                                              </v:textbox>
                                            </v:shape>
                                          </v:group>
                                          <v:shape id="Picture 16" o:spid="_x0000_s1640" type="#_x0000_t75" style="position:absolute;left:27975;top:7493;width:1149;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xLRnIAAAA4wAAAA8AAABkcnMvZG93bnJldi54bWxET19LwzAQfxf8DuEE32y6umWjLisykDl8&#10;2pSJb2dzNsXm0jVxq9/eCIKP9/t/y2p0nTjREFrPGiZZDoK49qblRsPL88PNAkSIyAY7z6ThmwJU&#10;q8uLJZbGn3lHp31sRArhUKIGG2NfShlqSw5D5nvixH34wWFM59BIM+A5hbtOFnmupMOWU4PFntaW&#10;6s/9l9OweQtPs9fJeuzUIVq3eT/arTpqfX013t+BiDTGf/Gf+9Gk+Wq2yAs1v53C708JALn6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8S0ZyAAAAOMAAAAPAAAAAAAAAAAA&#10;AAAAAJ8CAABkcnMvZG93bnJldi54bWxQSwUGAAAAAAQABAD3AAAAlAMAAAAA&#10;">
                                            <v:imagedata r:id="rId414" o:title=""/>
                                            <v:path arrowok="t"/>
                                          </v:shape>
                                          <v:shape id="Text Box 32" o:spid="_x0000_s1641" type="#_x0000_t202" style="position:absolute;left:28316;top:7328;width:1881;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lnsgA&#10;AADjAAAADwAAAGRycy9kb3ducmV2LnhtbERPX0vDMBB/F/Ydwg18c4nTllmXjTEUBEHs6oOPZ3Nr&#10;w5pL18StfnsjDHy83/9brkfXiRMNwXrWcDtTIIhrbyw3Gj6q55sFiBCRDXaeScMPBVivJldLLIw/&#10;c0mnXWxECuFQoIY2xr6QMtQtOQwz3xMnbu8HhzGdQyPNgOcU7jo5VyqXDi2nhhZ72rZUH3bfTsPm&#10;k8sne3z7ei/3pa2qB8Wv+UHr6+m4eQQRaYz/4ov7xaT59/O7PFPZIoO/nxIA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YiWeyAAAAOMAAAAPAAAAAAAAAAAAAAAAAJgCAABk&#10;cnMvZG93bnJldi54bWxQSwUGAAAAAAQABAD1AAAAjQMAAAAA&#10;" filled="f" stroked="f">
                                            <v:textbox inset="0,0,0,0">
                                              <w:txbxContent>
                                                <w:p w14:paraId="44336D7D" w14:textId="77777777" w:rsidR="00DC3C12" w:rsidRPr="00751BF6" w:rsidRDefault="00DC3C12" w:rsidP="002A7C6A">
                                                  <w:pPr>
                                                    <w:spacing w:before="13"/>
                                                    <w:rPr>
                                                      <w:b/>
                                                      <w:w w:val="103"/>
                                                      <w:sz w:val="14"/>
                                                    </w:rPr>
                                                  </w:pPr>
                                                  <w:r w:rsidRPr="00751BF6">
                                                    <w:rPr>
                                                      <w:b/>
                                                      <w:w w:val="103"/>
                                                      <w:sz w:val="14"/>
                                                    </w:rPr>
                                                    <w:t>3</w:t>
                                                  </w:r>
                                                </w:p>
                                              </w:txbxContent>
                                            </v:textbox>
                                          </v:shape>
                                        </v:group>
                                        <v:shape id="AutoShape 26" o:spid="_x0000_s1642" style="position:absolute;left:14026;top:11467;width:406;height:2197;visibility:visible;mso-wrap-style:square;v-text-anchor:top" coordsize="6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zFMoA&#10;AADiAAAADwAAAGRycy9kb3ducmV2LnhtbERPTU/CQBS8m/gfNs+Em+wqSrSwEAGNhFNBSeD20n20&#10;jd23pbuU8u9ZExMPc5jMV2Y87WwlWmp86VjDQ1+BIM6cKTnX8P31cf8Cwgdkg5Vj0nAhD9PJ7c0Y&#10;E+POvKZ2E3IRS9gnqKEIoU6k9FlBFn3f1cRRO7jGYoi0yaVp8BzLbSUflRpKiyXHhQJrmheU/WxO&#10;VsM67N8Pp+PFt7tVul3MqvT1M0217t11byMQgbrwb/5LL42GgRo8q4gn+L0U74CcX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lWcxTKAAAA4gAAAA8AAAAAAAAAAAAAAAAAmAIA&#10;AGRycy9kb3ducmV2LnhtbFBLBQYAAAAABAAEAPUAAACPAwAAAAA=&#10;" path="m63,346l31,282,,346,31,320r32,26xm63,l31,25,,,31,63,63,xe" fillcolor="black" stroked="f">
                                          <v:path arrowok="t" o:connecttype="custom" o:connectlocs="40005,1547495;19685,1506855;0,1547495;19685,1530985;40005,1547495;40005,1327785;19685,1343660;0,1327785;19685,1367790;40005,1327785" o:connectangles="0,0,0,0,0,0,0,0,0,0"/>
                                        </v:shape>
                                      </v:group>
                                      <v:shape id="AutoShape 18" o:spid="_x0000_s1643" style="position:absolute;left:14233;top:10881;width:12;height:3550;visibility:visible;mso-wrap-style:square;v-text-anchor:top" coordsize="127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ajcoA&#10;AADiAAAADwAAAGRycy9kb3ducmV2LnhtbESPQUsDMRSE7wX/Q3iCN5vNVkXXpkUtlt7E2kKPz81z&#10;d3HzsiTpdttf3whCj8PMfMNM54NtRU8+NI41qHEGgrh0puFKw+br/fYRRIjIBlvHpOFIAeazq9EU&#10;C+MO/En9OlYiQTgUqKGOsSukDGVNFsPYdcTJ+3HeYkzSV9J4PCS4bWWeZQ/SYsNpocaO3moqf9d7&#10;q6Fnszgdt93m1caPpd/u1C7/VlrfXA8vzyAiDfES/m+vjIYnpbLJ3X0+gb9L6Q7I2Rk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9B2o3KAAAA4gAAAA8AAAAAAAAAAAAAAAAAmAIA&#10;AGRycy9kb3ducmV2LnhtbFBLBQYAAAAABAAEAPUAAACPAwAAAAA=&#10;" path="m,l,155m,559l,403e" filled="f" strokeweight=".2145mm">
                                        <v:path arrowok="t" o:connecttype="custom" o:connectlocs="0,1260475;0,1358900;0,1615440;0,1516380" o:connectangles="0,0,0,0"/>
                                      </v:shape>
                                    </v:group>
                                    <v:shape id="Text Box 968" o:spid="_x0000_s1644" type="#_x0000_t202" style="position:absolute;left:4799;top:16425;width:12615;height:3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rKssA&#10;AADiAAAADwAAAGRycy9kb3ducmV2LnhtbESPQWvCQBSE74X+h+UJ3uomEa1GV5GAtEh70Hrx9sw+&#10;k2D2bZpdNfbXdwtCj8PMfMPMl52pxZVaV1lWEA8iEMS51RUXCvZf65cJCOeRNdaWScGdHCwXz09z&#10;TLW98ZauO1+IAGGXooLS+yaV0uUlGXQD2xAH72Rbgz7ItpC6xVuAm1omUTSWBisOCyU2lJWUn3cX&#10;o2CTrT9xe0zM5KfO3j5Oq+Z7fxgp1e91qxkIT53/Dz/a71rBMH6dRnEyGsLfpXAH5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RasqywAAAOIAAAAPAAAAAAAAAAAAAAAAAJgC&#10;AABkcnMvZG93bnJldi54bWxQSwUGAAAAAAQABAD1AAAAkAMAAAAA&#10;" filled="f" stroked="f" strokeweight=".5pt">
                                      <v:textbox>
                                        <w:txbxContent>
                                          <w:p w14:paraId="7AC6B318" w14:textId="77777777" w:rsidR="00DC3C12" w:rsidRPr="002A7C6A" w:rsidRDefault="00DC3C12" w:rsidP="002A7C6A">
                                            <w:pPr>
                                              <w:spacing w:before="120"/>
                                              <w:ind w:left="113"/>
                                              <w:rPr>
                                                <w:sz w:val="16"/>
                                                <w:szCs w:val="20"/>
                                              </w:rPr>
                                            </w:pPr>
                                            <w:r w:rsidRPr="002A7C6A">
                                              <w:rPr>
                                                <w:sz w:val="20"/>
                                                <w:szCs w:val="24"/>
                                              </w:rPr>
                                              <w:t>Mid-surface z=0</w:t>
                                            </w:r>
                                          </w:p>
                                          <w:p w14:paraId="33D1962E" w14:textId="77777777" w:rsidR="00DC3C12" w:rsidRDefault="00DC3C12" w:rsidP="002A7C6A"/>
                                        </w:txbxContent>
                                      </v:textbox>
                                    </v:shape>
                                    <v:shape id="Curved Connector 969" o:spid="_x0000_s1645" type="#_x0000_t38" style="position:absolute;left:10137;top:14067;width:8192;height:360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IbuMUAAADiAAAADwAAAGRycy9kb3ducmV2LnhtbERPTYvCMBC9L/gfwgje1tQiq61GUUFc&#10;8KS7B49DM7bVZlKatNZ/bw6Cx8f7Xq57U4mOGldaVjAZRyCIM6tLzhX8/+2/5yCcR9ZYWSYFT3Kw&#10;Xg2+lphq++ATdWefixDCLkUFhfd1KqXLCjLoxrYmDtzVNgZ9gE0udYOPEG4qGUfRjzRYcmgosKZd&#10;Qdn93BoFt+1hu4uf3f7aTgmPdnZp57lVajTsNwsQnnr/Eb/dv1rBbJokkySOwuZwKdwBuX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IbuMUAAADiAAAADwAAAAAAAAAA&#10;AAAAAAChAgAAZHJzL2Rvd25yZXYueG1sUEsFBgAAAAAEAAQA+QAAAJMDAAAAAA==&#10;" adj="10800" strokecolor="windowText" strokeweight=".5pt">
                                      <v:stroke endarrow="block" joinstyle="miter"/>
                                    </v:shape>
                                  </v:group>
                                </v:group>
                              </v:group>
                            </v:group>
                          </v:group>
                          <v:shape id="Text Box 39" o:spid="_x0000_s1646" type="#_x0000_t202" style="position:absolute;left:13322;top:16301;width:648;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8ViskA&#10;AADjAAAADwAAAGRycy9kb3ducmV2LnhtbERPX2vCMBB/H+w7hBv4NlNnV7QzigwHg8FYrQ8+ns3Z&#10;BptL10Ttvv0yEPZ4v/+3WA22FRfqvXGsYDJOQBBXThuuFezKt8cZCB+QNbaOScEPeVgt7+8WmGt3&#10;5YIu21CLGMI+RwVNCF0upa8asujHriOO3NH1FkM8+1rqHq8x3LbyKUkyadFwbGiwo9eGqtP2bBWs&#10;91xszPfn4as4FqYs5wl/ZCelRg/D+gVEoCH8i2/udx3np2k6m6bPkwz+fooA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8ViskAAADjAAAADwAAAAAAAAAAAAAAAACYAgAA&#10;ZHJzL2Rvd25yZXYueG1sUEsFBgAAAAAEAAQA9QAAAI4DAAAAAA==&#10;" filled="f" stroked="f">
                            <v:textbox inset="0,0,0,0">
                              <w:txbxContent>
                                <w:p w14:paraId="35D17342" w14:textId="77777777" w:rsidR="00DC3C12" w:rsidRPr="000E330F" w:rsidRDefault="00DC3C12" w:rsidP="002A7C6A">
                                  <w:pPr>
                                    <w:spacing w:before="16"/>
                                    <w:rPr>
                                      <w:b/>
                                      <w:i/>
                                      <w:sz w:val="16"/>
                                    </w:rPr>
                                  </w:pPr>
                                  <w:proofErr w:type="gramStart"/>
                                  <w:r w:rsidRPr="000E330F">
                                    <w:rPr>
                                      <w:b/>
                                      <w:i/>
                                      <w:w w:val="101"/>
                                      <w:sz w:val="16"/>
                                    </w:rPr>
                                    <w:t>h</w:t>
                                  </w:r>
                                  <w:proofErr w:type="gramEnd"/>
                                </w:p>
                              </w:txbxContent>
                            </v:textbox>
                          </v:shape>
                        </v:group>
                        <v:oval id="Oval 973" o:spid="_x0000_s1647" style="position:absolute;left:18039;top:7406;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2MYA&#10;AADjAAAADwAAAGRycy9kb3ducmV2LnhtbERPX0vDMBB/F/wO4QTfXNIxpXTLxhAEHwRdN93rrbm1&#10;Zc0lNLGt334RBB/v9/9Wm8l2YqA+tI41ZDMFgrhypuVaw2H/8pCDCBHZYOeYNPxQgM369maFhXEj&#10;72goYy1SCIcCNTQx+kLKUDVkMcycJ07c2fUWYzr7WpoexxRuOzlX6klabDk1NOjpuaHqUn5bDX56&#10;O2Wf/sN9hdxbGsvjgO+s9f3dtF2CiDTFf/Gf+9Wk+YtMzR9Vrhbw+1MC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2MYAAADjAAAADwAAAAAAAAAAAAAAAACYAgAAZHJz&#10;L2Rvd25yZXYueG1sUEsFBgAAAAAEAAQA9QAAAIsDAAAAAA==&#10;" fillcolor="red" strokecolor="red" strokeweight="1pt">
                          <v:stroke joinstyle="miter"/>
                        </v:oval>
                        <v:oval id="Oval 974" o:spid="_x0000_s1648" style="position:absolute;left:7787;top:13280;width:70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GKsYA&#10;AADjAAAADwAAAGRycy9kb3ducmV2LnhtbERP3UvDMBB/F/wfwgm+uWQTS+mWjSEIPghu9WOvt+bW&#10;ljWX0MS2++/NQPDxft+32ky2EwP1oXWsYT5TIIgrZ1quNXx+vDzkIEJENtg5Jg0XCrBZ396ssDBu&#10;5D0NZaxFCuFQoIYmRl9IGaqGLIaZ88SJO7neYkxnX0vT45jCbScXSmXSYsupoUFPzw1V5/LHavDT&#10;23H+5XfuO+Te0lgeBnxnre/vpu0SRKQp/ov/3K8mzVe5WmRZ/vQI158SAH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GKsYAAADjAAAADwAAAAAAAAAAAAAAAACYAgAAZHJz&#10;L2Rvd25yZXYueG1sUEsFBgAAAAAEAAQA9QAAAIsDAAAAAA==&#10;" fillcolor="red" strokecolor="red" strokeweight="1pt">
                          <v:stroke joinstyle="miter"/>
                        </v:oval>
                        <v:oval id="Oval 975" o:spid="_x0000_s1649" style="position:absolute;left:27638;top:12123;width:70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6KMkA&#10;AADiAAAADwAAAGRycy9kb3ducmV2LnhtbESPQWvCQBSE74L/YXkFb3WjiCSpqxSh0EOhGrW9vmZf&#10;k9Ds2yW7TdJ/7woFj8PMfMNsdqNpRU+dbywrWMwTEMSl1Q1XCs6nl8cUhA/IGlvLpOCPPOy208kG&#10;c20HPlJfhEpECPscFdQhuFxKX9Zk0M+tI47et+0Mhii7SuoOhwg3rVwmyVoabDgu1OhoX1P5U/wa&#10;BW58+1pc3MF++NQZGorPHt9ZqdnD+PwEItAY7uH/9qtWkK2ydJmk6wxul+IdkN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Jl6KMkAAADiAAAADwAAAAAAAAAAAAAAAACYAgAA&#10;ZHJzL2Rvd25yZXYueG1sUEsFBgAAAAAEAAQA9QAAAI4DAAAAAA==&#10;" fillcolor="red" strokecolor="red" strokeweight="1pt">
                          <v:stroke joinstyle="miter"/>
                        </v:oval>
                        <v:oval id="Oval 976" o:spid="_x0000_s1650" style="position:absolute;left:21855;top:17291;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eSFscA&#10;AADjAAAADwAAAGRycy9kb3ducmV2LnhtbERPS2vCQBC+F/oflin0VjdKGzS6igiFHgq1qY/rmB2T&#10;YHZ2yW6T+O9dodDjfO9ZrAbTiI5aX1tWMB4lIIgLq2suFex+3l+mIHxA1thYJgVX8rBaPj4sMNO2&#10;52/q8lCKGMI+QwVVCC6T0hcVGfQj64gjd7atwRDPtpS6xT6Gm0ZOkiSVBmuODRU62lRUXPJfo8AN&#10;n6fx3m3twU+doT4/dvjFSj0/Des5iEBD+Bf/uT90nP+apJN0lr7N4P5TBE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XkhbHAAAA4wAAAA8AAAAAAAAAAAAAAAAAmAIAAGRy&#10;cy9kb3ducmV2LnhtbFBLBQYAAAAABAAEAPUAAACMAwAAAAA=&#10;" fillcolor="red" strokecolor="red" strokeweight="1pt">
                          <v:stroke joinstyle="miter"/>
                        </v:oval>
                      </v:group>
                    </v:group>
                    <v:shape id="Text Box 979" o:spid="_x0000_s1651" type="#_x0000_t202" style="position:absolute;left:9504;top:22478;width:10530;height:2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3J0cgA&#10;AADjAAAADwAAAGRycy9kb3ducmV2LnhtbERPS0vEMBC+C/sfwix4c9OtUte62UVFqQfxURf2OjRj&#10;W2wmIYlt/fdGEDzO957tfjaDGMmH3rKC9SoDQdxY3XOr4PD+cLYBESKyxsEyKfimAPvd4mSLpbYT&#10;v9FYx1akEA4lKuhidKWUoenIYFhZR5y4D+sNxnT6VmqPUwo3g8yzrJAGe04NHTq666j5rL+MgtFf&#10;6amtXp6sc+ev4/G2qu+fK6VOl/PNNYhIc/wX/7kfdZq/3uTFRZFf5vD7UwJA7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zcnRyAAAAOMAAAAPAAAAAAAAAAAAAAAAAJgCAABk&#10;cnMvZG93bnJldi54bWxQSwUGAAAAAAQABAD1AAAAjQMAAAAA&#10;" filled="f" strokecolor="windowText" strokeweight=".5pt">
                      <v:textbox>
                        <w:txbxContent>
                          <w:p w14:paraId="7EEEC499" w14:textId="77777777" w:rsidR="00DC3C12" w:rsidRPr="002A7C6A" w:rsidRDefault="00DC3C12" w:rsidP="002A7C6A">
                            <w:pPr>
                              <w:jc w:val="center"/>
                              <w:rPr>
                                <w:bCs/>
                                <w:szCs w:val="28"/>
                              </w:rPr>
                            </w:pPr>
                            <w:r w:rsidRPr="002A7C6A">
                              <w:rPr>
                                <w:bCs/>
                                <w:szCs w:val="28"/>
                              </w:rPr>
                              <w:t>Real élément</w:t>
                            </w:r>
                          </w:p>
                        </w:txbxContent>
                      </v:textbox>
                    </v:shape>
                    <v:shape id="Text Box 980" o:spid="_x0000_s1652" type="#_x0000_t202" style="position:absolute;left:42730;top:21855;width:13312;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cPWscA&#10;AADiAAAADwAAAGRycy9kb3ducmV2LnhtbERPz2vCMBS+D/Y/hDfYbaa6KbYaRYTBLkPsdpi3R/Js&#10;o81LabLa+debg7Djx/d7uR5cI3rqgvWsYDzKQBBrbyxXCr6/3l/mIEJENth4JgV/FGC9enxYYmH8&#10;hffUl7ESKYRDgQrqGNtCyqBrchhGviVO3NF3DmOCXSVNh5cU7ho5ybKZdGg5NdTY0rYmfS5/nQLD&#10;P571wX5eLZfa5tfd/KR7pZ6fhs0CRKQh/ovv7g+jIH+dTidv+SxtTpfSH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nD1rHAAAA4gAAAA8AAAAAAAAAAAAAAAAAmAIAAGRy&#10;cy9kb3ducmV2LnhtbFBLBQYAAAAABAAEAPUAAACMAwAAAAA=&#10;" fillcolor="window" strokeweight=".5pt">
                      <v:textbox>
                        <w:txbxContent>
                          <w:p w14:paraId="7AB41531" w14:textId="77777777" w:rsidR="00DC3C12" w:rsidRPr="002A7C6A" w:rsidRDefault="00DC3C12" w:rsidP="002A7C6A">
                            <w:pPr>
                              <w:jc w:val="center"/>
                              <w:rPr>
                                <w:bCs/>
                                <w:szCs w:val="28"/>
                              </w:rPr>
                            </w:pPr>
                            <w:r w:rsidRPr="002A7C6A">
                              <w:rPr>
                                <w:bCs/>
                                <w:szCs w:val="28"/>
                              </w:rPr>
                              <w:t>Reference élément</w:t>
                            </w:r>
                          </w:p>
                          <w:p w14:paraId="699DEFC9" w14:textId="77777777" w:rsidR="00DC3C12" w:rsidRPr="002A7C6A" w:rsidRDefault="00DC3C12" w:rsidP="002A7C6A">
                            <w:pPr>
                              <w:rPr>
                                <w:bCs/>
                                <w:sz w:val="20"/>
                                <w:szCs w:val="20"/>
                              </w:rPr>
                            </w:pPr>
                          </w:p>
                        </w:txbxContent>
                      </v:textbox>
                    </v:shape>
                  </v:group>
                  <v:shape id="Straight Arrow Connector 981" o:spid="_x0000_s1653" type="#_x0000_t32" style="position:absolute;left:25710;top:13240;width:2963;height:15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Ghil8sAAADiAAAADwAA&#10;AAAAAAAAAAAAAAChAgAAZHJzL2Rvd25yZXYueG1sUEsFBgAAAAAEAAQA+QAAAJkDAAAAAA==&#10;" strokecolor="windowText" strokeweight="1pt">
                    <v:stroke endarrow="block" joinstyle="miter"/>
                  </v:shape>
                  <v:shape id="Straight Arrow Connector 982" o:spid="_x0000_s1654" type="#_x0000_t32" style="position:absolute;left:2612;top:15081;width:2685;height:16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HZdskAAADjAAAADwAAAGRycy9kb3ducmV2LnhtbESPQWvCQBCF74L/YZlCb2bXoDakriKC&#10;IOaklvY6ZMckbXY2ZFeN/75bKHiceW/e92a5HmwrbtT7xrGGaaJAEJfONFxp+DjvJhkIH5ANto5J&#10;w4M8rFfj0RJz4+58pNspVCKGsM9RQx1Cl0vpy5os+sR1xFG7uN5iiGNfSdPjPYbbVqZKLaTFhiOh&#10;xo62NZU/p6uNkGL+/Xltyup4+DLk6FIcHtNC69eXYfMOItAQnub/672J9VWm3ubZLE3h76e4ALn6&#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Jh2XbJAAAA4wAAAA8AAAAA&#10;AAAAAAAAAAAAoQIAAGRycy9kb3ducmV2LnhtbFBLBQYAAAAABAAEAPkAAACXAwAAAAA=&#10;" strokecolor="windowText" strokeweight="1pt">
                    <v:stroke endarrow="block" joinstyle="miter"/>
                  </v:shape>
                  <v:shape id="Straight Arrow Connector 983" o:spid="_x0000_s1655" type="#_x0000_t32" style="position:absolute;left:16150;top:5462;width:49;height:28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RckAAADjAAAADwAAAGRycy9kb3ducmV2LnhtbESPTWvDMAyG74P9B6PBbqudjow2rVtK&#10;YTCaUz/YriJWk2yxHGK3Tf/9dBjsKOn9eLRcj75TVxpiG9hCNjGgiKvgWq4tnI7vLzNQMSE77AKT&#10;hTtFWK8eH5ZYuHDjPV0PqVYSwrFAC01KfaF1rBryGCehJ5bbOQwek4xDrd2ANwn3nZ4a86Y9tiwN&#10;Dfa0baj6OVy8lJT59+elrer97stRoHO5u2eltc9P42YBKtGY/sV/7g8n+CbLp6/z3Ai0/CQL0K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R/wEXJAAAA4wAAAA8AAAAA&#10;AAAAAAAAAAAAoQIAAGRycy9kb3ducmV2LnhtbFBLBQYAAAAABAAEAPkAAACXAwAAAAA=&#10;" strokecolor="windowText" strokeweight="1pt">
                    <v:stroke endarrow="block" joinstyle="miter"/>
                  </v:shape>
                </v:group>
                <v:shape id="Curved Connector 11" o:spid="_x0000_s1656" type="#_x0000_t38" style="position:absolute;left:26479;top:12319;width:1905;height:2514;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8jD8cAAADiAAAADwAAAGRycy9kb3ducmV2LnhtbERPz2vCMBS+D/Y/hDfwMjStlKGdUVQQ&#10;FIQx52W3R/Nsis1LaWJb/evNYbDjx/d7sRpsLTpqfeVYQTpJQBAXTldcKjj/7MYzED4ga6wdk4I7&#10;eVgtX18WmGvX8zd1p1CKGMI+RwUmhCaX0heGLPqJa4gjd3GtxRBhW0rdYh/DbS2nSfIhLVYcGww2&#10;tDVUXE83q+Drt7MD7677R3+8h0353hlzuCg1ehvWnyACDeFf/OfeawVZms3SbD6Pm+OleAfk8g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nyMPxwAAAOIAAAAPAAAAAAAA&#10;AAAAAAAAAKECAABkcnMvZG93bnJldi54bWxQSwUGAAAAAAQABAD5AAAAlQMAAAAA&#10;" adj="19515" strokecolor="windowText" strokeweight=".5pt">
                  <v:stroke endarrow="block" joinstyle="miter"/>
                </v:shape>
                <v:shape id="Curved Connector 12" o:spid="_x0000_s1657" type="#_x0000_t38" style="position:absolute;left:2540;top:14351;width:2362;height:2171;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bguMcAAADiAAAADwAAAGRycy9kb3ducmV2LnhtbESP32rCMBTG7wd7h3CE3c20hUlXjSKi&#10;Y1cOOx/gtDm2xeakS6LWtzcXAy8/vn/8FqvR9OJKzneWFaTTBARxbXXHjYLj7+49B+EDssbeMim4&#10;k4fV8vVlgYW2Nz7QtQyNiCPsC1TQhjAUUvq6JYN+agfi6J2sMxiidI3UDm9x3PQyS5KZNNhxfGhx&#10;oE1L9bm8GAX1/cP9nZKw2Vey+vopO3fe7iql3ibjeg4i0Bie4f/2t1aQz9Isz9LPCBGRIg7I5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NuC4xwAAAOIAAAAPAAAAAAAA&#10;AAAAAAAAAKECAABkcnMvZG93bnJldi54bWxQSwUGAAAAAAQABAD5AAAAlQMAAAAA&#10;" adj="20911" strokecolor="windowText" strokeweight=".5pt">
                  <v:stroke endarrow="block" joinstyle="miter"/>
                </v:shape>
                <w10:wrap anchorx="margin"/>
              </v:group>
            </w:pict>
          </mc:Fallback>
        </mc:AlternateContent>
      </w:r>
      <w:r w:rsidRPr="007E2C94">
        <w:rPr>
          <w:color w:val="000000" w:themeColor="text1"/>
        </w:rPr>
        <w:t xml:space="preserve">                           </w:t>
      </w:r>
      <w:r w:rsidRPr="007E2C94">
        <w:rPr>
          <w:color w:val="000000" w:themeColor="text1"/>
          <w:sz w:val="24"/>
          <w:szCs w:val="24"/>
        </w:rPr>
        <w:t xml:space="preserve">  </w:t>
      </w:r>
      <w:r w:rsidRPr="007E2C94">
        <w:rPr>
          <w:color w:val="000000" w:themeColor="text1"/>
          <w:position w:val="-104"/>
          <w:sz w:val="24"/>
          <w:szCs w:val="24"/>
        </w:rPr>
        <w:object w:dxaOrig="2799" w:dyaOrig="2240" w14:anchorId="7B918DF8">
          <v:shape id="_x0000_i1159" type="#_x0000_t75" style="width:136.45pt;height:115.25pt" o:ole="">
            <v:imagedata r:id="rId415" o:title=""/>
          </v:shape>
          <o:OLEObject Type="Embed" ProgID="Equation.DSMT4" ShapeID="_x0000_i1159" DrawAspect="Content" ObjectID="_1811097529" r:id="rId416"/>
        </w:object>
      </w:r>
      <w:r w:rsidR="00B60539"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(3.57)</w:t>
      </w:r>
    </w:p>
    <w:p w14:paraId="70CA05DC" w14:textId="1209D737" w:rsidR="000335E2" w:rsidRPr="007E2C94" w:rsidRDefault="000335E2" w:rsidP="002A7C6A">
      <w:pPr>
        <w:spacing w:line="360" w:lineRule="auto"/>
        <w:rPr>
          <w:color w:val="000000" w:themeColor="text1"/>
        </w:rPr>
      </w:pPr>
    </w:p>
    <w:p w14:paraId="3D8D3AD1" w14:textId="2865ABA7" w:rsidR="000335E2" w:rsidRPr="007E2C94" w:rsidRDefault="000335E2" w:rsidP="00DD6EEA">
      <w:pPr>
        <w:rPr>
          <w:color w:val="000000" w:themeColor="text1"/>
        </w:rPr>
      </w:pPr>
    </w:p>
    <w:p w14:paraId="666078F8" w14:textId="77777777" w:rsidR="000335E2" w:rsidRPr="007E2C94" w:rsidRDefault="000335E2" w:rsidP="00DD6EEA">
      <w:pPr>
        <w:rPr>
          <w:color w:val="000000" w:themeColor="text1"/>
        </w:rPr>
      </w:pPr>
    </w:p>
    <w:p w14:paraId="0C82A1B9" w14:textId="77777777" w:rsidR="000335E2" w:rsidRPr="007E2C94" w:rsidRDefault="000335E2" w:rsidP="00DD6EEA">
      <w:pPr>
        <w:rPr>
          <w:color w:val="000000" w:themeColor="text1"/>
        </w:rPr>
      </w:pPr>
    </w:p>
    <w:p w14:paraId="5A9F3801" w14:textId="77777777" w:rsidR="000335E2" w:rsidRPr="007E2C94" w:rsidRDefault="000335E2" w:rsidP="00DD6EEA">
      <w:pPr>
        <w:rPr>
          <w:color w:val="000000" w:themeColor="text1"/>
        </w:rPr>
      </w:pPr>
    </w:p>
    <w:p w14:paraId="5AA6B7DA" w14:textId="77777777" w:rsidR="000335E2" w:rsidRPr="007E2C94" w:rsidRDefault="000335E2" w:rsidP="00DD6EEA">
      <w:pPr>
        <w:rPr>
          <w:color w:val="000000" w:themeColor="text1"/>
        </w:rPr>
      </w:pPr>
    </w:p>
    <w:p w14:paraId="082521A2" w14:textId="77777777" w:rsidR="000335E2" w:rsidRPr="007E2C94" w:rsidRDefault="000335E2" w:rsidP="00DD6EEA">
      <w:pPr>
        <w:rPr>
          <w:color w:val="000000" w:themeColor="text1"/>
        </w:rPr>
      </w:pPr>
    </w:p>
    <w:p w14:paraId="639DD260" w14:textId="77777777" w:rsidR="000335E2" w:rsidRPr="007E2C94" w:rsidRDefault="000335E2" w:rsidP="00DD6EEA">
      <w:pPr>
        <w:rPr>
          <w:color w:val="000000" w:themeColor="text1"/>
        </w:rPr>
      </w:pPr>
    </w:p>
    <w:p w14:paraId="0CE6410E" w14:textId="77777777" w:rsidR="000335E2" w:rsidRPr="007E2C94" w:rsidRDefault="000335E2" w:rsidP="00DD6EEA">
      <w:pPr>
        <w:rPr>
          <w:color w:val="000000" w:themeColor="text1"/>
        </w:rPr>
      </w:pPr>
    </w:p>
    <w:p w14:paraId="3D62E413" w14:textId="77777777" w:rsidR="000335E2" w:rsidRPr="007E2C94" w:rsidRDefault="000335E2" w:rsidP="00DD6EEA">
      <w:pPr>
        <w:rPr>
          <w:color w:val="000000" w:themeColor="text1"/>
        </w:rPr>
      </w:pPr>
    </w:p>
    <w:p w14:paraId="659A0B8B" w14:textId="77777777" w:rsidR="00F97C60" w:rsidRPr="007E2C94" w:rsidRDefault="00F97C60" w:rsidP="002A7C6A">
      <w:pPr>
        <w:pStyle w:val="Lgende"/>
        <w:spacing w:before="240"/>
        <w:rPr>
          <w:i w:val="0"/>
          <w:iCs w:val="0"/>
          <w:color w:val="000000" w:themeColor="text1"/>
          <w:sz w:val="24"/>
          <w:szCs w:val="24"/>
        </w:rPr>
      </w:pPr>
    </w:p>
    <w:p w14:paraId="2EBC6591" w14:textId="77777777" w:rsidR="00F97C60" w:rsidRPr="007E2C94" w:rsidRDefault="00F97C60" w:rsidP="002A7C6A">
      <w:pPr>
        <w:pStyle w:val="Lgende"/>
        <w:spacing w:before="240"/>
        <w:rPr>
          <w:i w:val="0"/>
          <w:iCs w:val="0"/>
          <w:color w:val="000000" w:themeColor="text1"/>
          <w:sz w:val="24"/>
          <w:szCs w:val="24"/>
        </w:rPr>
      </w:pPr>
    </w:p>
    <w:p w14:paraId="6E60222E" w14:textId="50A69E5A" w:rsidR="00F97C60" w:rsidRPr="007E2C94" w:rsidRDefault="002A7C6A" w:rsidP="000C3EAA">
      <w:pPr>
        <w:pStyle w:val="Lgende"/>
        <w:spacing w:before="240"/>
        <w:rPr>
          <w:i w:val="0"/>
          <w:iCs w:val="0"/>
          <w:color w:val="000000" w:themeColor="text1"/>
          <w:sz w:val="24"/>
          <w:szCs w:val="24"/>
        </w:rPr>
      </w:pPr>
      <w:bookmarkStart w:id="413" w:name="_Toc188623618"/>
      <w:bookmarkStart w:id="414" w:name="_Toc188624539"/>
      <w:bookmarkStart w:id="415" w:name="_Toc195687025"/>
      <w:r w:rsidRPr="007E2C94">
        <w:rPr>
          <w:b/>
          <w:bCs/>
          <w:i w:val="0"/>
          <w:iCs w:val="0"/>
          <w:color w:val="000000" w:themeColor="text1"/>
          <w:sz w:val="24"/>
          <w:szCs w:val="24"/>
        </w:rPr>
        <w:t xml:space="preserve">Figure3.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Figure3.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10</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rFonts w:eastAsia="Calibri"/>
          <w:i w:val="0"/>
          <w:iCs w:val="0"/>
          <w:color w:val="000000" w:themeColor="text1"/>
          <w:kern w:val="2"/>
          <w:sz w:val="24"/>
          <w:szCs w:val="24"/>
          <w14:ligatures w14:val="standardContextual"/>
        </w:rPr>
        <w:t xml:space="preserve"> Géométrie de l'élément de plaque quadrilatéral Reissner–Mindlin</w:t>
      </w:r>
      <w:r w:rsidRPr="007E2C94">
        <w:rPr>
          <w:rFonts w:ascii="Calibri" w:eastAsia="Calibri" w:hAnsi="Calibri" w:cs="Arial"/>
          <w:i w:val="0"/>
          <w:iCs w:val="0"/>
          <w:color w:val="000000" w:themeColor="text1"/>
          <w:kern w:val="2"/>
          <w:sz w:val="24"/>
          <w:szCs w:val="24"/>
          <w14:ligatures w14:val="standardContextual"/>
        </w:rPr>
        <w:t xml:space="preserve">  </w:t>
      </w:r>
      <w:r w:rsidRPr="007E2C94">
        <w:rPr>
          <w:rFonts w:eastAsia="Calibri"/>
          <w:i w:val="0"/>
          <w:iCs w:val="0"/>
          <w:color w:val="000000" w:themeColor="text1"/>
          <w:kern w:val="2"/>
          <w:sz w:val="24"/>
          <w:szCs w:val="24"/>
          <w14:ligatures w14:val="standardContextual"/>
        </w:rPr>
        <w:t>SBQMP</w:t>
      </w:r>
      <w:r w:rsidRPr="007E2C94">
        <w:rPr>
          <w:rFonts w:asciiTheme="majorBidi" w:hAnsiTheme="majorBidi" w:cstheme="majorBidi"/>
          <w:i w:val="0"/>
          <w:iCs w:val="0"/>
          <w:color w:val="000000" w:themeColor="text1"/>
          <w:sz w:val="24"/>
          <w:szCs w:val="24"/>
        </w:rPr>
        <w:fldChar w:fldCharType="begin"/>
      </w:r>
      <w:r w:rsidR="00A832E5" w:rsidRPr="007E2C94">
        <w:rPr>
          <w:rFonts w:asciiTheme="majorBidi" w:hAnsiTheme="majorBidi" w:cstheme="majorBidi"/>
          <w:i w:val="0"/>
          <w:iCs w:val="0"/>
          <w:color w:val="000000" w:themeColor="text1"/>
          <w:sz w:val="24"/>
          <w:szCs w:val="24"/>
        </w:rPr>
        <w:instrText xml:space="preserve"> ADDIN ZOTERO_ITEM CSL_CITATION {"citationID":"zEAGLAop","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Pr="007E2C94">
        <w:rPr>
          <w:rFonts w:asciiTheme="majorBidi" w:hAnsiTheme="majorBidi" w:cstheme="majorBidi"/>
          <w:i w:val="0"/>
          <w:iCs w:val="0"/>
          <w:color w:val="000000" w:themeColor="text1"/>
          <w:sz w:val="24"/>
          <w:szCs w:val="24"/>
        </w:rPr>
        <w:fldChar w:fldCharType="separate"/>
      </w:r>
      <w:r w:rsidR="000C3EAA" w:rsidRPr="007E2C94">
        <w:rPr>
          <w:i w:val="0"/>
          <w:iCs w:val="0"/>
          <w:color w:val="000000" w:themeColor="text1"/>
          <w:sz w:val="24"/>
        </w:rPr>
        <w:t>[193]</w:t>
      </w:r>
      <w:r w:rsidRPr="007E2C94">
        <w:rPr>
          <w:rFonts w:asciiTheme="majorBidi" w:hAnsiTheme="majorBidi" w:cstheme="majorBidi"/>
          <w:i w:val="0"/>
          <w:iCs w:val="0"/>
          <w:color w:val="000000" w:themeColor="text1"/>
          <w:sz w:val="24"/>
          <w:szCs w:val="24"/>
        </w:rPr>
        <w:fldChar w:fldCharType="end"/>
      </w:r>
      <w:r w:rsidRPr="007E2C94">
        <w:rPr>
          <w:rFonts w:asciiTheme="majorBidi" w:hAnsiTheme="majorBidi" w:cstheme="majorBidi"/>
          <w:i w:val="0"/>
          <w:iCs w:val="0"/>
          <w:color w:val="000000" w:themeColor="text1"/>
          <w:sz w:val="24"/>
          <w:szCs w:val="24"/>
        </w:rPr>
        <w:t>.</w:t>
      </w:r>
      <w:bookmarkEnd w:id="413"/>
      <w:bookmarkEnd w:id="414"/>
      <w:bookmarkEnd w:id="415"/>
    </w:p>
    <w:p w14:paraId="160D3B24" w14:textId="57EB065E" w:rsidR="000335E2" w:rsidRPr="007E2C94" w:rsidRDefault="00E66B7B" w:rsidP="00E66B7B">
      <w:pPr>
        <w:spacing w:line="360" w:lineRule="auto"/>
        <w:jc w:val="both"/>
        <w:rPr>
          <w:color w:val="000000" w:themeColor="text1"/>
          <w:sz w:val="24"/>
          <w:szCs w:val="24"/>
        </w:rPr>
      </w:pPr>
      <w:r w:rsidRPr="007E2C94">
        <w:rPr>
          <w:color w:val="000000" w:themeColor="text1"/>
          <w:sz w:val="24"/>
          <w:szCs w:val="24"/>
        </w:rPr>
        <w:t>Le champ de déplacements correspondant aux trois modes du corps rigide est obtenu en égalant l'équation (3.57) à zéro. Après intégration, les résultats suivants sont obtenus :</w:t>
      </w:r>
    </w:p>
    <w:p w14:paraId="39906BC2" w14:textId="6FC15306" w:rsidR="000335E2" w:rsidRPr="007E2C94" w:rsidRDefault="00E66B7B" w:rsidP="00DD6EEA">
      <w:pPr>
        <w:rPr>
          <w:color w:val="000000" w:themeColor="text1"/>
          <w:sz w:val="24"/>
          <w:szCs w:val="24"/>
        </w:rPr>
      </w:pPr>
      <w:r w:rsidRPr="007E2C94">
        <w:rPr>
          <w:color w:val="000000" w:themeColor="text1"/>
          <w:sz w:val="24"/>
          <w:szCs w:val="24"/>
        </w:rPr>
        <w:t xml:space="preserve">                                          </w:t>
      </w:r>
      <w:r w:rsidRPr="007E2C94">
        <w:rPr>
          <w:color w:val="000000" w:themeColor="text1"/>
          <w:position w:val="-14"/>
          <w:sz w:val="24"/>
          <w:szCs w:val="24"/>
        </w:rPr>
        <w:object w:dxaOrig="3440" w:dyaOrig="380" w14:anchorId="1129A2EA">
          <v:shape id="_x0000_i1160" type="#_x0000_t75" style="width:172.85pt;height:21.3pt" o:ole="">
            <v:imagedata r:id="rId417" o:title=""/>
          </v:shape>
          <o:OLEObject Type="Embed" ProgID="Equation.DSMT4" ShapeID="_x0000_i1160" DrawAspect="Content" ObjectID="_1811097530" r:id="rId418"/>
        </w:objec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(3.58)</w:t>
      </w:r>
    </w:p>
    <w:p w14:paraId="5A00A59D" w14:textId="4BB9EF8A" w:rsidR="000335E2" w:rsidRPr="007E2C94" w:rsidRDefault="00E66B7B" w:rsidP="000C3EAA">
      <w:pPr>
        <w:spacing w:line="360" w:lineRule="auto"/>
        <w:jc w:val="lowKashida"/>
        <w:rPr>
          <w:color w:val="000000" w:themeColor="text1"/>
          <w:sz w:val="24"/>
          <w:szCs w:val="24"/>
        </w:rPr>
      </w:pPr>
      <w:r w:rsidRPr="007E2C94">
        <w:rPr>
          <w:color w:val="000000" w:themeColor="text1"/>
          <w:sz w:val="24"/>
          <w:szCs w:val="24"/>
        </w:rPr>
        <w:t xml:space="preserve">L'élément quadrilatère proposé possède trois degrés de liberté </w:t>
      </w:r>
      <w:r w:rsidRPr="007E2C94">
        <w:rPr>
          <w:color w:val="000000" w:themeColor="text1"/>
          <w:position w:val="-16"/>
          <w:sz w:val="24"/>
          <w:szCs w:val="24"/>
        </w:rPr>
        <w:object w:dxaOrig="1080" w:dyaOrig="440" w14:anchorId="5FE35CCD">
          <v:shape id="_x0000_i1161" type="#_x0000_t75" style="width:57.6pt;height:21.3pt" o:ole="">
            <v:imagedata r:id="rId401" o:title=""/>
          </v:shape>
          <o:OLEObject Type="Embed" ProgID="Equation.DSMT4" ShapeID="_x0000_i1161" DrawAspect="Content" ObjectID="_1811097531" r:id="rId419"/>
        </w:object>
      </w:r>
      <w:r w:rsidRPr="007E2C94">
        <w:rPr>
          <w:color w:val="000000" w:themeColor="text1"/>
          <w:sz w:val="24"/>
          <w:szCs w:val="24"/>
        </w:rPr>
        <w:t xml:space="preserve"> à chacun des quatre nœuds d'angle. Par conséquent, le champ de déplacements devrait contenir douze constantes indépendantes. En ayant utilisé trois constantes</w:t>
      </w:r>
      <w:r w:rsidRPr="007E2C94">
        <w:rPr>
          <w:color w:val="000000" w:themeColor="text1"/>
          <w:position w:val="-14"/>
          <w:sz w:val="24"/>
          <w:szCs w:val="24"/>
        </w:rPr>
        <w:object w:dxaOrig="1120" w:dyaOrig="400" w14:anchorId="1A466E5D">
          <v:shape id="_x0000_i1162" type="#_x0000_t75" style="width:57.6pt;height:21.3pt" o:ole="">
            <v:imagedata r:id="rId344" o:title=""/>
          </v:shape>
          <o:OLEObject Type="Embed" ProgID="Equation.DSMT4" ShapeID="_x0000_i1162" DrawAspect="Content" ObjectID="_1811097532" r:id="rId420"/>
        </w:object>
      </w:r>
      <w:r w:rsidRPr="007E2C94">
        <w:rPr>
          <w:color w:val="000000" w:themeColor="text1"/>
          <w:sz w:val="24"/>
          <w:szCs w:val="24"/>
        </w:rPr>
        <w:t xml:space="preserve"> pour représenter les modes du corps rigide, les déplacements dus à la déformation de l'élément devraient contenir les neuf constantes restantes </w:t>
      </w:r>
      <w:r w:rsidRPr="007E2C94">
        <w:rPr>
          <w:color w:val="000000" w:themeColor="text1"/>
          <w:position w:val="-14"/>
          <w:sz w:val="24"/>
          <w:szCs w:val="24"/>
        </w:rPr>
        <w:object w:dxaOrig="1440" w:dyaOrig="400" w14:anchorId="216E23F3">
          <v:shape id="_x0000_i1163" type="#_x0000_t75" style="width:1in;height:21.3pt" o:ole="">
            <v:imagedata r:id="rId421" o:title=""/>
          </v:shape>
          <o:OLEObject Type="Embed" ProgID="Equation.DSMT4" ShapeID="_x0000_i1163" DrawAspect="Content" ObjectID="_1811097533" r:id="rId422"/>
        </w:object>
      </w:r>
      <w:r w:rsidRPr="007E2C94">
        <w:rPr>
          <w:color w:val="000000" w:themeColor="text1"/>
          <w:sz w:val="24"/>
          <w:szCs w:val="24"/>
        </w:rPr>
        <w:t xml:space="preserve"> qui seront réparties parmi les cinq déformations données par</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FnqoBpCw","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[193]</w:t>
      </w:r>
      <w:r w:rsidRPr="007E2C94">
        <w:rPr>
          <w:rFonts w:asciiTheme="majorBidi" w:hAnsiTheme="majorBidi" w:cstheme="majorBidi"/>
          <w:color w:val="000000" w:themeColor="text1"/>
          <w:sz w:val="24"/>
          <w:szCs w:val="24"/>
        </w:rPr>
        <w:fldChar w:fldCharType="end"/>
      </w:r>
      <w:r w:rsidRPr="007E2C94">
        <w:rPr>
          <w:color w:val="000000" w:themeColor="text1"/>
          <w:sz w:val="24"/>
          <w:szCs w:val="24"/>
        </w:rPr>
        <w:t>:</w:t>
      </w:r>
    </w:p>
    <w:p w14:paraId="3D2590EC" w14:textId="1423973A" w:rsidR="000335E2" w:rsidRPr="007E2C94" w:rsidRDefault="00C47633" w:rsidP="00C47633">
      <w:pPr>
        <w:rPr>
          <w:color w:val="000000" w:themeColor="text1"/>
        </w:rPr>
      </w:pPr>
      <w:r w:rsidRPr="007E2C94">
        <w:rPr>
          <w:color w:val="000000" w:themeColor="text1"/>
        </w:rPr>
        <w:t xml:space="preserve">              </w:t>
      </w:r>
      <w:r w:rsidR="00562F2B" w:rsidRPr="007E2C94">
        <w:rPr>
          <w:color w:val="000000" w:themeColor="text1"/>
          <w:position w:val="-44"/>
        </w:rPr>
        <w:object w:dxaOrig="6720" w:dyaOrig="999" w14:anchorId="7892A0F5">
          <v:shape id="_x0000_i1164" type="#_x0000_t75" style="width:338pt;height:50.7pt" o:ole="">
            <v:imagedata r:id="rId423" o:title=""/>
          </v:shape>
          <o:OLEObject Type="Embed" ProgID="Equation.DSMT4" ShapeID="_x0000_i1164" DrawAspect="Content" ObjectID="_1811097534" r:id="rId424"/>
        </w:object>
      </w:r>
      <w:r w:rsidR="002318DA" w:rsidRPr="007E2C94">
        <w:rPr>
          <w:color w:val="000000" w:themeColor="text1"/>
        </w:rPr>
        <w:t xml:space="preserve"> </w:t>
      </w:r>
      <w:r w:rsidRPr="007E2C94">
        <w:rPr>
          <w:color w:val="000000" w:themeColor="text1"/>
        </w:rPr>
        <w:t xml:space="preserve">       </w:t>
      </w:r>
      <w:r w:rsidR="00F91C62"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(3.59)</w:t>
      </w:r>
      <w:r w:rsidRPr="007E2C94">
        <w:rPr>
          <w:color w:val="000000" w:themeColor="text1"/>
        </w:rPr>
        <w:t xml:space="preserve">             </w:t>
      </w:r>
    </w:p>
    <w:p w14:paraId="79B652BC" w14:textId="58BE4AE0" w:rsidR="00C47633" w:rsidRPr="007E2C94" w:rsidRDefault="00C47633" w:rsidP="00C47633">
      <w:pPr>
        <w:widowControl/>
        <w:tabs>
          <w:tab w:val="left" w:pos="1440"/>
          <w:tab w:val="right" w:pos="8306"/>
        </w:tabs>
        <w:autoSpaceDE/>
        <w:autoSpaceDN/>
        <w:spacing w:before="120" w:line="360" w:lineRule="auto"/>
        <w:rPr>
          <w:color w:val="000000" w:themeColor="text1"/>
          <w:sz w:val="24"/>
          <w:szCs w:val="24"/>
          <w:lang w:eastAsia="fr-FR"/>
        </w:rPr>
      </w:pPr>
      <w:r w:rsidRPr="007E2C94">
        <w:rPr>
          <w:color w:val="000000" w:themeColor="text1"/>
          <w:sz w:val="24"/>
          <w:szCs w:val="24"/>
          <w:lang w:eastAsia="fr-FR"/>
        </w:rPr>
        <w:t>Les termes entre crochets sont ajoutés afin de satisfaire les équations de compatibilité (</w:t>
      </w:r>
      <w:r w:rsidR="00562F2B" w:rsidRPr="007E2C94">
        <w:rPr>
          <w:color w:val="000000" w:themeColor="text1"/>
          <w:sz w:val="24"/>
          <w:szCs w:val="24"/>
          <w:lang w:eastAsia="fr-FR"/>
        </w:rPr>
        <w:t>é</w:t>
      </w:r>
      <w:r w:rsidRPr="007E2C94">
        <w:rPr>
          <w:color w:val="000000" w:themeColor="text1"/>
          <w:sz w:val="24"/>
          <w:szCs w:val="24"/>
          <w:lang w:eastAsia="fr-FR"/>
        </w:rPr>
        <w:t>q. 3.57), et les composants de la déformation</w:t>
      </w:r>
      <w:r w:rsidRPr="007E2C94">
        <w:rPr>
          <w:color w:val="000000" w:themeColor="text1"/>
          <w:position w:val="-16"/>
          <w:sz w:val="24"/>
          <w:szCs w:val="24"/>
          <w:lang w:eastAsia="fr-FR"/>
        </w:rPr>
        <w:object w:dxaOrig="1920" w:dyaOrig="440" w14:anchorId="2B7FE71D">
          <v:shape id="_x0000_i1165" type="#_x0000_t75" style="width:93.9pt;height:21.3pt" o:ole="">
            <v:imagedata r:id="rId425" o:title=""/>
          </v:shape>
          <o:OLEObject Type="Embed" ProgID="Equation.DSMT4" ShapeID="_x0000_i1165" DrawAspect="Content" ObjectID="_1811097535" r:id="rId426"/>
        </w:object>
      </w:r>
      <w:r w:rsidRPr="007E2C94">
        <w:rPr>
          <w:color w:val="000000" w:themeColor="text1"/>
          <w:sz w:val="24"/>
          <w:szCs w:val="24"/>
          <w:lang w:eastAsia="fr-FR"/>
        </w:rPr>
        <w:t>donnés par (Éq. 3.</w:t>
      </w:r>
      <w:r w:rsidR="00790C26" w:rsidRPr="007E2C94">
        <w:rPr>
          <w:color w:val="000000" w:themeColor="text1"/>
          <w:sz w:val="24"/>
          <w:szCs w:val="24"/>
          <w:lang w:eastAsia="fr-FR"/>
        </w:rPr>
        <w:t>59</w:t>
      </w:r>
      <w:r w:rsidRPr="007E2C94">
        <w:rPr>
          <w:color w:val="000000" w:themeColor="text1"/>
          <w:sz w:val="24"/>
          <w:szCs w:val="24"/>
          <w:lang w:eastAsia="fr-FR"/>
        </w:rPr>
        <w:t>) sont substitués dans (Éq. 3.5</w:t>
      </w:r>
      <w:r w:rsidR="00562F2B" w:rsidRPr="007E2C94">
        <w:rPr>
          <w:color w:val="000000" w:themeColor="text1"/>
          <w:sz w:val="24"/>
          <w:szCs w:val="24"/>
          <w:lang w:eastAsia="fr-FR"/>
        </w:rPr>
        <w:t>6</w:t>
      </w:r>
      <w:r w:rsidRPr="007E2C94">
        <w:rPr>
          <w:color w:val="000000" w:themeColor="text1"/>
          <w:sz w:val="24"/>
          <w:szCs w:val="24"/>
          <w:lang w:eastAsia="fr-FR"/>
        </w:rPr>
        <w:t>). Après intégration, nous obtenons :</w:t>
      </w:r>
    </w:p>
    <w:p w14:paraId="4E910740" w14:textId="52D16FD4" w:rsidR="000335E2" w:rsidRPr="007E2C94" w:rsidRDefault="00F91C62" w:rsidP="00790C26">
      <w:pPr>
        <w:rPr>
          <w:color w:val="000000" w:themeColor="text1"/>
          <w:sz w:val="24"/>
          <w:szCs w:val="24"/>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712512" behindDoc="0" locked="0" layoutInCell="1" allowOverlap="1" wp14:anchorId="4A47D3D5" wp14:editId="47BC0902">
                <wp:simplePos x="0" y="0"/>
                <wp:positionH relativeFrom="column">
                  <wp:posOffset>5301201</wp:posOffset>
                </wp:positionH>
                <wp:positionV relativeFrom="paragraph">
                  <wp:posOffset>567910</wp:posOffset>
                </wp:positionV>
                <wp:extent cx="596348" cy="357809"/>
                <wp:effectExtent l="0" t="0" r="0" b="4445"/>
                <wp:wrapNone/>
                <wp:docPr id="295889900" name="Zone de texte 311"/>
                <wp:cNvGraphicFramePr/>
                <a:graphic xmlns:a="http://schemas.openxmlformats.org/drawingml/2006/main">
                  <a:graphicData uri="http://schemas.microsoft.com/office/word/2010/wordprocessingShape">
                    <wps:wsp>
                      <wps:cNvSpPr txBox="1"/>
                      <wps:spPr>
                        <a:xfrm>
                          <a:off x="0" y="0"/>
                          <a:ext cx="596348" cy="357809"/>
                        </a:xfrm>
                        <a:prstGeom prst="rect">
                          <a:avLst/>
                        </a:prstGeom>
                        <a:solidFill>
                          <a:schemeClr val="lt1"/>
                        </a:solidFill>
                        <a:ln w="6350">
                          <a:noFill/>
                        </a:ln>
                      </wps:spPr>
                      <wps:txbx>
                        <w:txbxContent>
                          <w:p w14:paraId="67178618" w14:textId="47ACB6D6" w:rsidR="00DC3C12" w:rsidRDefault="00DC3C12">
                            <w:r w:rsidRPr="00E66B7B">
                              <w:rPr>
                                <w:rFonts w:asciiTheme="majorBidi" w:hAnsiTheme="majorBidi" w:cstheme="majorBidi"/>
                                <w:sz w:val="24"/>
                                <w:szCs w:val="24"/>
                                <w:lang w:eastAsia="fr-FR"/>
                              </w:rPr>
                              <w:t>(3.</w:t>
                            </w:r>
                            <w:r>
                              <w:rPr>
                                <w:rFonts w:asciiTheme="majorBidi" w:hAnsiTheme="majorBidi" w:cstheme="majorBidi"/>
                                <w:sz w:val="24"/>
                                <w:szCs w:val="24"/>
                                <w:lang w:eastAsia="fr-FR"/>
                              </w:rPr>
                              <w:t>60</w:t>
                            </w:r>
                            <w:r w:rsidRPr="00E66B7B">
                              <w:rPr>
                                <w:rFonts w:asciiTheme="majorBidi" w:hAnsiTheme="majorBidi" w:cstheme="majorBidi"/>
                                <w:sz w:val="24"/>
                                <w:szCs w:val="24"/>
                                <w:lang w:eastAsia="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47D3D5" id="Zone de texte 311" o:spid="_x0000_s1658" type="#_x0000_t202" style="position:absolute;margin-left:417.4pt;margin-top:44.7pt;width:46.95pt;height:28.1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" fillcolor="white [3201]" stroked="f" strokeweight=".5pt">
                <v:textbox>
                  <w:txbxContent>
                    <w:p w14:paraId="67178618" w14:textId="47ACB6D6" w:rsidR="00DC3C12" w:rsidRDefault="00DC3C12">
                      <w:r w:rsidRPr="00E66B7B">
                        <w:rPr>
                          <w:rFonts w:asciiTheme="majorBidi" w:hAnsiTheme="majorBidi" w:cstheme="majorBidi"/>
                          <w:sz w:val="24"/>
                          <w:szCs w:val="24"/>
                          <w:lang w:eastAsia="fr-FR"/>
                        </w:rPr>
                        <w:t>(3.</w:t>
                      </w:r>
                      <w:r>
                        <w:rPr>
                          <w:rFonts w:asciiTheme="majorBidi" w:hAnsiTheme="majorBidi" w:cstheme="majorBidi"/>
                          <w:sz w:val="24"/>
                          <w:szCs w:val="24"/>
                          <w:lang w:eastAsia="fr-FR"/>
                        </w:rPr>
                        <w:t>60</w:t>
                      </w:r>
                      <w:r w:rsidRPr="00E66B7B">
                        <w:rPr>
                          <w:rFonts w:asciiTheme="majorBidi" w:hAnsiTheme="majorBidi" w:cstheme="majorBidi"/>
                          <w:sz w:val="24"/>
                          <w:szCs w:val="24"/>
                          <w:lang w:eastAsia="fr-FR"/>
                        </w:rPr>
                        <w:t>)</w:t>
                      </w:r>
                    </w:p>
                  </w:txbxContent>
                </v:textbox>
              </v:shape>
            </w:pict>
          </mc:Fallback>
        </mc:AlternateContent>
      </w:r>
      <w:r w:rsidR="00C735BD" w:rsidRPr="007E2C94">
        <w:rPr>
          <w:color w:val="000000" w:themeColor="text1"/>
          <w:position w:val="-108"/>
          <w:sz w:val="24"/>
          <w:szCs w:val="24"/>
        </w:rPr>
        <w:object w:dxaOrig="8779" w:dyaOrig="2280" w14:anchorId="580C2F42">
          <v:shape id="_x0000_i1166" type="#_x0000_t75" style="width:439.4pt;height:115.25pt" o:ole="">
            <v:imagedata r:id="rId427" o:title=""/>
          </v:shape>
          <o:OLEObject Type="Embed" ProgID="Equation.DSMT4" ShapeID="_x0000_i1166" DrawAspect="Content" ObjectID="_1811097536" r:id="rId428"/>
        </w:object>
      </w:r>
      <w:r w:rsidR="00562F2B" w:rsidRPr="007E2C94">
        <w:rPr>
          <w:color w:val="000000" w:themeColor="text1"/>
          <w:sz w:val="24"/>
          <w:szCs w:val="24"/>
        </w:rPr>
        <w:t xml:space="preserve"> </w:t>
      </w:r>
    </w:p>
    <w:p w14:paraId="723A95D1" w14:textId="7C4CB1F5" w:rsidR="000335E2" w:rsidRPr="007E2C94" w:rsidRDefault="00790C26" w:rsidP="00790C26">
      <w:pPr>
        <w:spacing w:line="360" w:lineRule="auto"/>
        <w:jc w:val="both"/>
        <w:rPr>
          <w:color w:val="000000" w:themeColor="text1"/>
          <w:sz w:val="24"/>
          <w:szCs w:val="24"/>
        </w:rPr>
      </w:pPr>
      <w:r w:rsidRPr="007E2C94">
        <w:rPr>
          <w:color w:val="000000" w:themeColor="text1"/>
          <w:sz w:val="24"/>
          <w:szCs w:val="24"/>
        </w:rPr>
        <w:t>Les fonctions de déplacement obtenues à partir de l'équation (3.60) sont additionnées aux déplacements des modes du corps rigide donnés par l'équation (3.58) pour obtenir les fonctions finales de forme de déplacement :</w:t>
      </w:r>
    </w:p>
    <w:p w14:paraId="26DC4765" w14:textId="21F51A1A" w:rsidR="000335E2" w:rsidRPr="007E2C94" w:rsidRDefault="00790C26" w:rsidP="00DD6EEA">
      <w:pPr>
        <w:rPr>
          <w:color w:val="000000" w:themeColor="text1"/>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714560" behindDoc="0" locked="0" layoutInCell="1" allowOverlap="1" wp14:anchorId="2E471028" wp14:editId="3FD19FE3">
                <wp:simplePos x="0" y="0"/>
                <wp:positionH relativeFrom="column">
                  <wp:posOffset>5310616</wp:posOffset>
                </wp:positionH>
                <wp:positionV relativeFrom="paragraph">
                  <wp:posOffset>574978</wp:posOffset>
                </wp:positionV>
                <wp:extent cx="596348" cy="357809"/>
                <wp:effectExtent l="0" t="0" r="0" b="4445"/>
                <wp:wrapNone/>
                <wp:docPr id="175192792" name="Zone de texte 311"/>
                <wp:cNvGraphicFramePr/>
                <a:graphic xmlns:a="http://schemas.openxmlformats.org/drawingml/2006/main">
                  <a:graphicData uri="http://schemas.microsoft.com/office/word/2010/wordprocessingShape">
                    <wps:wsp>
                      <wps:cNvSpPr txBox="1"/>
                      <wps:spPr>
                        <a:xfrm>
                          <a:off x="0" y="0"/>
                          <a:ext cx="596348" cy="357809"/>
                        </a:xfrm>
                        <a:prstGeom prst="rect">
                          <a:avLst/>
                        </a:prstGeom>
                        <a:solidFill>
                          <a:schemeClr val="lt1"/>
                        </a:solidFill>
                        <a:ln w="6350">
                          <a:noFill/>
                        </a:ln>
                      </wps:spPr>
                      <wps:txbx>
                        <w:txbxContent>
                          <w:p w14:paraId="65050224" w14:textId="0F315F99" w:rsidR="00DC3C12" w:rsidRDefault="00DC3C12" w:rsidP="00790C26">
                            <w:r w:rsidRPr="00E66B7B">
                              <w:rPr>
                                <w:rFonts w:asciiTheme="majorBidi" w:hAnsiTheme="majorBidi" w:cstheme="majorBidi"/>
                                <w:sz w:val="24"/>
                                <w:szCs w:val="24"/>
                                <w:lang w:eastAsia="fr-FR"/>
                              </w:rPr>
                              <w:t>(3.</w:t>
                            </w:r>
                            <w:r>
                              <w:rPr>
                                <w:rFonts w:asciiTheme="majorBidi" w:hAnsiTheme="majorBidi" w:cstheme="majorBidi"/>
                                <w:sz w:val="24"/>
                                <w:szCs w:val="24"/>
                                <w:lang w:eastAsia="fr-FR"/>
                              </w:rPr>
                              <w:t>61</w:t>
                            </w:r>
                            <w:r w:rsidRPr="00E66B7B">
                              <w:rPr>
                                <w:rFonts w:asciiTheme="majorBidi" w:hAnsiTheme="majorBidi" w:cstheme="majorBidi"/>
                                <w:sz w:val="24"/>
                                <w:szCs w:val="24"/>
                                <w:lang w:eastAsia="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471028" id="_x0000_s1659" type="#_x0000_t202" style="position:absolute;margin-left:418.15pt;margin-top:45.25pt;width:46.95pt;height:28.1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" fillcolor="white [3201]" stroked="f" strokeweight=".5pt">
                <v:textbox>
                  <w:txbxContent>
                    <w:p w14:paraId="65050224" w14:textId="0F315F99" w:rsidR="00DC3C12" w:rsidRDefault="00DC3C12" w:rsidP="00790C26">
                      <w:r w:rsidRPr="00E66B7B">
                        <w:rPr>
                          <w:rFonts w:asciiTheme="majorBidi" w:hAnsiTheme="majorBidi" w:cstheme="majorBidi"/>
                          <w:sz w:val="24"/>
                          <w:szCs w:val="24"/>
                          <w:lang w:eastAsia="fr-FR"/>
                        </w:rPr>
                        <w:t>(3.</w:t>
                      </w:r>
                      <w:r>
                        <w:rPr>
                          <w:rFonts w:asciiTheme="majorBidi" w:hAnsiTheme="majorBidi" w:cstheme="majorBidi"/>
                          <w:sz w:val="24"/>
                          <w:szCs w:val="24"/>
                          <w:lang w:eastAsia="fr-FR"/>
                        </w:rPr>
                        <w:t>61</w:t>
                      </w:r>
                      <w:r w:rsidRPr="00E66B7B">
                        <w:rPr>
                          <w:rFonts w:asciiTheme="majorBidi" w:hAnsiTheme="majorBidi" w:cstheme="majorBidi"/>
                          <w:sz w:val="24"/>
                          <w:szCs w:val="24"/>
                          <w:lang w:eastAsia="fr-FR"/>
                        </w:rPr>
                        <w:t>)</w:t>
                      </w:r>
                    </w:p>
                  </w:txbxContent>
                </v:textbox>
              </v:shape>
            </w:pict>
          </mc:Fallback>
        </mc:AlternateContent>
      </w:r>
      <w:r w:rsidRPr="007E2C94">
        <w:rPr>
          <w:color w:val="000000" w:themeColor="text1"/>
          <w:position w:val="-108"/>
          <w:sz w:val="24"/>
          <w:szCs w:val="24"/>
        </w:rPr>
        <w:object w:dxaOrig="10200" w:dyaOrig="2280" w14:anchorId="556EA6C9">
          <v:shape id="_x0000_i1167" type="#_x0000_t75" style="width:510pt;height:115.25pt" o:ole="">
            <v:imagedata r:id="rId429" o:title=""/>
          </v:shape>
          <o:OLEObject Type="Embed" ProgID="Equation.DSMT4" ShapeID="_x0000_i1167" DrawAspect="Content" ObjectID="_1811097537" r:id="rId430"/>
        </w:object>
      </w:r>
    </w:p>
    <w:p w14:paraId="32D9DA37" w14:textId="77777777" w:rsidR="000335E2" w:rsidRPr="007E2C94" w:rsidRDefault="000335E2" w:rsidP="00DD6EEA">
      <w:pPr>
        <w:rPr>
          <w:color w:val="000000" w:themeColor="text1"/>
        </w:rPr>
      </w:pPr>
    </w:p>
    <w:p w14:paraId="7BE792D6" w14:textId="1600C99F" w:rsidR="000335E2" w:rsidRPr="007E2C94" w:rsidRDefault="00577F8E" w:rsidP="00577F8E">
      <w:pPr>
        <w:spacing w:line="360" w:lineRule="auto"/>
        <w:jc w:val="both"/>
        <w:rPr>
          <w:color w:val="000000" w:themeColor="text1"/>
          <w:sz w:val="24"/>
          <w:szCs w:val="24"/>
        </w:rPr>
      </w:pPr>
      <w:r w:rsidRPr="007E2C94">
        <w:rPr>
          <w:color w:val="000000" w:themeColor="text1"/>
          <w:sz w:val="24"/>
          <w:szCs w:val="24"/>
        </w:rPr>
        <w:t>Les fonctions de déplacement de l'équation (3.61) et les fonctions de déformation de l'équation (3.59) peuvent être exprimées sous forme matricielle, respectivement, comme suit :</w:t>
      </w:r>
    </w:p>
    <w:p w14:paraId="35EBBA40" w14:textId="484C6401" w:rsidR="00D477C9" w:rsidRPr="007E2C94" w:rsidRDefault="001D350C" w:rsidP="001D350C">
      <w:pPr>
        <w:rPr>
          <w:color w:val="000000" w:themeColor="text1"/>
        </w:rPr>
      </w:pPr>
      <w:r w:rsidRPr="007E2C94">
        <w:rPr>
          <w:color w:val="000000" w:themeColor="text1"/>
        </w:rPr>
        <w:t xml:space="preserve">                                       </w:t>
      </w:r>
      <w:r w:rsidR="00271014" w:rsidRPr="007E2C94">
        <w:rPr>
          <w:color w:val="000000" w:themeColor="text1"/>
          <w:position w:val="-52"/>
        </w:rPr>
        <w:object w:dxaOrig="3700" w:dyaOrig="1160" w14:anchorId="63798515">
          <v:shape id="_x0000_i1168" type="#_x0000_t75" style="width:187.75pt;height:58.25pt" o:ole="">
            <v:imagedata r:id="rId431" o:title=""/>
          </v:shape>
          <o:OLEObject Type="Embed" ProgID="Equation.DSMT4" ShapeID="_x0000_i1168" DrawAspect="Content" ObjectID="_1811097538" r:id="rId432"/>
        </w:object>
      </w:r>
      <w:r w:rsidR="00577F8E" w:rsidRPr="007E2C94">
        <w:rPr>
          <w:color w:val="000000" w:themeColor="text1"/>
        </w:rPr>
        <w:t xml:space="preserve"> </w:t>
      </w:r>
      <w:r w:rsidRPr="007E2C94">
        <w:rPr>
          <w:color w:val="000000" w:themeColor="text1"/>
        </w:rPr>
        <w:t xml:space="preserve">                                </w:t>
      </w:r>
      <w:r w:rsidR="00086619" w:rsidRPr="007E2C94">
        <w:rPr>
          <w:color w:val="000000" w:themeColor="text1"/>
        </w:rPr>
        <w:t xml:space="preserve">        </w:t>
      </w:r>
      <w:r w:rsidRPr="007E2C94">
        <w:rPr>
          <w:color w:val="000000" w:themeColor="text1"/>
        </w:rPr>
        <w:t xml:space="preserve"> </w:t>
      </w:r>
      <w:r w:rsidR="00F91C62"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(3.62)</w:t>
      </w:r>
    </w:p>
    <w:p w14:paraId="693F53BA" w14:textId="78B7098E" w:rsidR="00D477C9" w:rsidRPr="007E2C94" w:rsidRDefault="001D350C" w:rsidP="00DD6EEA">
      <w:pPr>
        <w:rPr>
          <w:color w:val="000000" w:themeColor="text1"/>
        </w:rPr>
      </w:pPr>
      <w:r w:rsidRPr="007E2C94">
        <w:rPr>
          <w:color w:val="000000" w:themeColor="text1"/>
        </w:rPr>
        <w:t xml:space="preserve">                                         </w:t>
      </w:r>
      <w:r w:rsidR="00271014" w:rsidRPr="007E2C94">
        <w:rPr>
          <w:color w:val="000000" w:themeColor="text1"/>
          <w:position w:val="-86"/>
        </w:rPr>
        <w:object w:dxaOrig="3660" w:dyaOrig="1840" w14:anchorId="4916FA57">
          <v:shape id="_x0000_i1169" type="#_x0000_t75" style="width:180.25pt;height:93.3pt" o:ole="">
            <v:imagedata r:id="rId433" o:title=""/>
          </v:shape>
          <o:OLEObject Type="Embed" ProgID="Equation.DSMT4" ShapeID="_x0000_i1169" DrawAspect="Content" ObjectID="_1811097539" r:id="rId434"/>
        </w:object>
      </w:r>
      <w:r w:rsidRPr="007E2C94">
        <w:rPr>
          <w:color w:val="000000" w:themeColor="text1"/>
        </w:rPr>
        <w:t xml:space="preserve">                                             </w:t>
      </w:r>
      <w:r w:rsidR="00F91C62" w:rsidRPr="007E2C94">
        <w:rPr>
          <w:color w:val="000000" w:themeColor="text1"/>
        </w:rPr>
        <w:t xml:space="preserve">  </w:t>
      </w:r>
      <w:r w:rsidRPr="007E2C94">
        <w:rPr>
          <w:rFonts w:asciiTheme="majorBidi" w:hAnsiTheme="majorBidi" w:cstheme="majorBidi"/>
          <w:color w:val="000000" w:themeColor="text1"/>
          <w:sz w:val="24"/>
          <w:szCs w:val="24"/>
          <w:lang w:eastAsia="fr-FR"/>
        </w:rPr>
        <w:t>(3.63)</w:t>
      </w:r>
    </w:p>
    <w:p w14:paraId="0670C185" w14:textId="11AA5AC2" w:rsidR="001D350C" w:rsidRPr="007E2C94" w:rsidRDefault="001D350C" w:rsidP="008C7AEC">
      <w:pPr>
        <w:tabs>
          <w:tab w:val="left" w:pos="1440"/>
        </w:tabs>
        <w:jc w:val="both"/>
        <w:rPr>
          <w:rFonts w:asciiTheme="majorBidi" w:hAnsiTheme="majorBidi" w:cstheme="majorBidi"/>
          <w:color w:val="000000" w:themeColor="text1"/>
          <w:sz w:val="24"/>
          <w:szCs w:val="24"/>
          <w:lang w:val="en-US" w:eastAsia="fr-FR"/>
        </w:rPr>
      </w:pPr>
      <w:r w:rsidRPr="007E2C94">
        <w:rPr>
          <w:rFonts w:asciiTheme="majorBidi" w:hAnsiTheme="majorBidi" w:cstheme="majorBidi"/>
          <w:color w:val="000000" w:themeColor="text1"/>
          <w:sz w:val="24"/>
          <w:szCs w:val="24"/>
          <w:lang w:val="en-US" w:eastAsia="fr-FR"/>
        </w:rPr>
        <w:t xml:space="preserve">Avec </w:t>
      </w:r>
    </w:p>
    <w:p w14:paraId="180D5926" w14:textId="0F649411" w:rsidR="001D350C" w:rsidRPr="007E2C94" w:rsidRDefault="001D350C" w:rsidP="00DD6EEA">
      <w:pPr>
        <w:rPr>
          <w:color w:val="000000" w:themeColor="text1"/>
        </w:rPr>
      </w:pPr>
      <w:r w:rsidRPr="007E2C94">
        <w:rPr>
          <w:color w:val="000000" w:themeColor="text1"/>
        </w:rPr>
        <w:t xml:space="preserve">                            </w:t>
      </w:r>
      <w:r w:rsidR="008C7AEC" w:rsidRPr="007E2C94">
        <w:rPr>
          <w:color w:val="000000" w:themeColor="text1"/>
          <w:position w:val="-16"/>
        </w:rPr>
        <w:object w:dxaOrig="6160" w:dyaOrig="480" w14:anchorId="604A2445">
          <v:shape id="_x0000_i1170" type="#_x0000_t75" style="width:309.85pt;height:21.3pt" o:ole="">
            <v:imagedata r:id="rId435" o:title=""/>
          </v:shape>
          <o:OLEObject Type="Embed" ProgID="Equation.DSMT4" ShapeID="_x0000_i1170" DrawAspect="Content" ObjectID="_1811097540" r:id="rId436"/>
        </w:object>
      </w:r>
      <w:r w:rsidRPr="007E2C94">
        <w:rPr>
          <w:color w:val="000000" w:themeColor="text1"/>
        </w:rPr>
        <w:t xml:space="preserve">       </w:t>
      </w:r>
      <w:r w:rsidR="008C7AEC" w:rsidRPr="007E2C94">
        <w:rPr>
          <w:color w:val="000000" w:themeColor="text1"/>
        </w:rPr>
        <w:t xml:space="preserve"> </w:t>
      </w:r>
      <w:r w:rsidRPr="007E2C94">
        <w:rPr>
          <w:color w:val="000000" w:themeColor="text1"/>
        </w:rPr>
        <w:t xml:space="preserve">   </w:t>
      </w:r>
      <w:r w:rsidR="00F91C62"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(3.64)</w:t>
      </w:r>
    </w:p>
    <w:p w14:paraId="149042EB" w14:textId="1AC2BEC6" w:rsidR="00EB2B9C" w:rsidRPr="007E2C94" w:rsidRDefault="00EB2B9C" w:rsidP="00EB2B9C">
      <w:pPr>
        <w:widowControl/>
        <w:tabs>
          <w:tab w:val="left" w:pos="1440"/>
        </w:tabs>
        <w:autoSpaceDE/>
        <w:autoSpaceDN/>
        <w:spacing w:before="120" w:after="120"/>
        <w:jc w:val="both"/>
        <w:rPr>
          <w:color w:val="000000" w:themeColor="text1"/>
          <w:sz w:val="24"/>
          <w:szCs w:val="24"/>
          <w:lang w:eastAsia="fr-FR"/>
        </w:rPr>
      </w:pPr>
      <w:r w:rsidRPr="007E2C94">
        <w:rPr>
          <w:color w:val="000000" w:themeColor="text1"/>
          <w:sz w:val="24"/>
          <w:szCs w:val="24"/>
          <w:lang w:eastAsia="fr-FR"/>
        </w:rPr>
        <w:t>Et les matrices</w:t>
      </w:r>
      <w:r w:rsidR="008C7AEC" w:rsidRPr="007E2C94">
        <w:rPr>
          <w:color w:val="000000" w:themeColor="text1"/>
          <w:position w:val="-16"/>
          <w:sz w:val="24"/>
          <w:szCs w:val="24"/>
          <w:lang w:eastAsia="fr-FR"/>
        </w:rPr>
        <w:object w:dxaOrig="900" w:dyaOrig="440" w14:anchorId="67C3D62A">
          <v:shape id="_x0000_i1171" type="#_x0000_t75" style="width:43.85pt;height:21.3pt" o:ole="">
            <v:imagedata r:id="rId437" o:title=""/>
          </v:shape>
          <o:OLEObject Type="Embed" ProgID="Equation.DSMT4" ShapeID="_x0000_i1171" DrawAspect="Content" ObjectID="_1811097541" r:id="rId438"/>
        </w:object>
      </w:r>
      <w:r w:rsidRPr="007E2C94">
        <w:rPr>
          <w:color w:val="000000" w:themeColor="text1"/>
          <w:sz w:val="24"/>
          <w:szCs w:val="24"/>
          <w:lang w:eastAsia="fr-FR"/>
        </w:rPr>
        <w:t xml:space="preserve">  et </w:t>
      </w:r>
      <w:r w:rsidR="008C7AEC" w:rsidRPr="007E2C94">
        <w:rPr>
          <w:color w:val="000000" w:themeColor="text1"/>
          <w:position w:val="-16"/>
          <w:sz w:val="24"/>
          <w:szCs w:val="24"/>
          <w:lang w:eastAsia="fr-FR"/>
        </w:rPr>
        <w:object w:dxaOrig="940" w:dyaOrig="440" w14:anchorId="2456ADEA">
          <v:shape id="_x0000_i1172" type="#_x0000_t75" style="width:43.85pt;height:21.3pt" o:ole="">
            <v:imagedata r:id="rId439" o:title=""/>
          </v:shape>
          <o:OLEObject Type="Embed" ProgID="Equation.DSMT4" ShapeID="_x0000_i1172" DrawAspect="Content" ObjectID="_1811097542" r:id="rId440"/>
        </w:object>
      </w:r>
      <w:r w:rsidRPr="007E2C94">
        <w:rPr>
          <w:color w:val="000000" w:themeColor="text1"/>
          <w:sz w:val="24"/>
          <w:szCs w:val="24"/>
          <w:lang w:eastAsia="fr-FR"/>
        </w:rPr>
        <w:t>sont données sous la forme :</w:t>
      </w:r>
    </w:p>
    <w:p w14:paraId="09AACA2C" w14:textId="775FA2AA" w:rsidR="00D477C9" w:rsidRPr="007E2C94" w:rsidRDefault="008C7AEC" w:rsidP="00086619">
      <w:pPr>
        <w:ind w:left="-454"/>
        <w:rPr>
          <w:color w:val="000000" w:themeColor="text1"/>
          <w:sz w:val="24"/>
          <w:szCs w:val="24"/>
        </w:rPr>
      </w:pPr>
      <w:r w:rsidRPr="007E2C94">
        <w:rPr>
          <w:color w:val="000000" w:themeColor="text1"/>
          <w:position w:val="-110"/>
          <w:sz w:val="20"/>
          <w:szCs w:val="20"/>
        </w:rPr>
        <w:object w:dxaOrig="9100" w:dyaOrig="2320" w14:anchorId="44F6BFBB">
          <v:shape id="_x0000_i1173" type="#_x0000_t75" style="width:424.95pt;height:107.65pt" o:ole="">
            <v:imagedata r:id="rId441" o:title=""/>
          </v:shape>
          <o:OLEObject Type="Embed" ProgID="Equation.DSMT4" ShapeID="_x0000_i1173" DrawAspect="Content" ObjectID="_1811097543" r:id="rId442"/>
        </w:object>
      </w:r>
      <w:r w:rsidR="00494550" w:rsidRPr="007E2C94">
        <w:rPr>
          <w:color w:val="000000" w:themeColor="text1"/>
          <w:sz w:val="24"/>
          <w:szCs w:val="24"/>
        </w:rPr>
        <w:t xml:space="preserve">   </w:t>
      </w:r>
      <w:r w:rsidRPr="007E2C94">
        <w:rPr>
          <w:color w:val="000000" w:themeColor="text1"/>
          <w:sz w:val="24"/>
          <w:szCs w:val="24"/>
        </w:rPr>
        <w:t xml:space="preserve"> </w:t>
      </w:r>
      <w:r w:rsidR="00494550" w:rsidRPr="007E2C94">
        <w:rPr>
          <w:color w:val="000000" w:themeColor="text1"/>
          <w:sz w:val="24"/>
          <w:szCs w:val="24"/>
        </w:rPr>
        <w:t xml:space="preserve"> </w:t>
      </w:r>
      <w:r w:rsidR="00F91C62" w:rsidRPr="007E2C94">
        <w:rPr>
          <w:color w:val="000000" w:themeColor="text1"/>
          <w:sz w:val="24"/>
          <w:szCs w:val="24"/>
        </w:rPr>
        <w:t xml:space="preserve">  </w:t>
      </w:r>
      <w:r w:rsidR="00494550" w:rsidRPr="007E2C94">
        <w:rPr>
          <w:rFonts w:asciiTheme="majorBidi" w:hAnsiTheme="majorBidi" w:cstheme="majorBidi"/>
          <w:color w:val="000000" w:themeColor="text1"/>
          <w:sz w:val="24"/>
          <w:szCs w:val="24"/>
          <w:lang w:eastAsia="fr-FR"/>
        </w:rPr>
        <w:t>(3.65)</w:t>
      </w:r>
    </w:p>
    <w:p w14:paraId="48DE5D08" w14:textId="56A7BD7F" w:rsidR="00AE2EFA" w:rsidRPr="007E2C94" w:rsidRDefault="00AE2EFA" w:rsidP="00DD6EEA">
      <w:pPr>
        <w:rPr>
          <w:color w:val="000000" w:themeColor="text1"/>
          <w:sz w:val="24"/>
          <w:szCs w:val="24"/>
        </w:rPr>
      </w:pPr>
    </w:p>
    <w:p w14:paraId="4962D106" w14:textId="13B26846" w:rsidR="00AE2EFA" w:rsidRPr="007E2C94" w:rsidRDefault="00646412" w:rsidP="00F91C62">
      <w:pPr>
        <w:jc w:val="center"/>
        <w:rPr>
          <w:color w:val="000000" w:themeColor="text1"/>
          <w:sz w:val="24"/>
          <w:szCs w:val="24"/>
        </w:rPr>
      </w:pPr>
      <w:r w:rsidRPr="007E2C94">
        <w:rPr>
          <w:color w:val="000000" w:themeColor="text1"/>
          <w:position w:val="-132"/>
          <w:sz w:val="24"/>
          <w:szCs w:val="24"/>
        </w:rPr>
        <w:object w:dxaOrig="7200" w:dyaOrig="2760" w14:anchorId="7844BF41">
          <v:shape id="_x0000_i1174" type="#_x0000_t75" style="width:5in;height:136.5pt" o:ole="">
            <v:imagedata r:id="rId443" o:title=""/>
          </v:shape>
          <o:OLEObject Type="Embed" ProgID="Equation.DSMT4" ShapeID="_x0000_i1174" DrawAspect="Content" ObjectID="_1811097544" r:id="rId444"/>
        </w:object>
      </w:r>
      <w:r w:rsidR="003506E4" w:rsidRPr="007E2C94">
        <w:rPr>
          <w:color w:val="000000" w:themeColor="text1"/>
          <w:sz w:val="24"/>
          <w:szCs w:val="24"/>
        </w:rPr>
        <w:t xml:space="preserve">           </w:t>
      </w:r>
      <w:r w:rsidR="005D34CA" w:rsidRPr="007E2C94">
        <w:rPr>
          <w:color w:val="000000" w:themeColor="text1"/>
          <w:sz w:val="24"/>
          <w:szCs w:val="24"/>
        </w:rPr>
        <w:t xml:space="preserve">        </w:t>
      </w:r>
      <w:r w:rsidR="003506E4" w:rsidRPr="007E2C94">
        <w:rPr>
          <w:color w:val="000000" w:themeColor="text1"/>
          <w:sz w:val="24"/>
          <w:szCs w:val="24"/>
        </w:rPr>
        <w:t xml:space="preserve"> </w:t>
      </w:r>
      <w:r w:rsidR="00F91C62" w:rsidRPr="007E2C94">
        <w:rPr>
          <w:color w:val="000000" w:themeColor="text1"/>
          <w:sz w:val="24"/>
          <w:szCs w:val="24"/>
        </w:rPr>
        <w:t xml:space="preserve"> </w:t>
      </w:r>
      <w:r w:rsidR="003506E4" w:rsidRPr="007E2C94">
        <w:rPr>
          <w:rFonts w:asciiTheme="majorBidi" w:hAnsiTheme="majorBidi" w:cstheme="majorBidi"/>
          <w:color w:val="000000" w:themeColor="text1"/>
          <w:sz w:val="24"/>
          <w:szCs w:val="24"/>
          <w:lang w:eastAsia="fr-FR"/>
        </w:rPr>
        <w:t>(3.66)</w:t>
      </w:r>
    </w:p>
    <w:p w14:paraId="3B6A3F98" w14:textId="066CC675" w:rsidR="005C0440" w:rsidRPr="007E2C94" w:rsidRDefault="005C0440" w:rsidP="005C0440">
      <w:pPr>
        <w:widowControl/>
        <w:tabs>
          <w:tab w:val="left" w:pos="1440"/>
        </w:tabs>
        <w:autoSpaceDE/>
        <w:autoSpaceDN/>
        <w:spacing w:before="120" w:line="360" w:lineRule="auto"/>
        <w:jc w:val="both"/>
        <w:rPr>
          <w:color w:val="000000" w:themeColor="text1"/>
          <w:sz w:val="24"/>
          <w:szCs w:val="24"/>
          <w:lang w:eastAsia="fr-FR"/>
        </w:rPr>
      </w:pPr>
      <w:r w:rsidRPr="007E2C94">
        <w:rPr>
          <w:color w:val="000000" w:themeColor="text1"/>
          <w:sz w:val="24"/>
          <w:szCs w:val="24"/>
          <w:lang w:eastAsia="fr-FR"/>
        </w:rPr>
        <w:t xml:space="preserve">La matrice de </w:t>
      </w:r>
      <w:proofErr w:type="gramStart"/>
      <w:r w:rsidRPr="007E2C94">
        <w:rPr>
          <w:color w:val="000000" w:themeColor="text1"/>
          <w:sz w:val="24"/>
          <w:szCs w:val="24"/>
          <w:lang w:eastAsia="fr-FR"/>
        </w:rPr>
        <w:t xml:space="preserve">transformation </w:t>
      </w:r>
      <w:proofErr w:type="gramEnd"/>
      <m:oMath>
        <m:sSub>
          <m:sSubPr>
            <m:ctrlPr>
              <w:rPr>
                <w:rFonts w:ascii="Cambria Math" w:hAnsi="Cambria Math"/>
                <w:i/>
                <w:color w:val="000000" w:themeColor="text1"/>
                <w:sz w:val="24"/>
                <w:szCs w:val="24"/>
                <w:lang w:eastAsia="fr-FR"/>
              </w:rPr>
            </m:ctrlPr>
          </m:sSubPr>
          <m:e>
            <m:r>
              <m:rPr>
                <m:sty m:val="p"/>
              </m:rPr>
              <w:rPr>
                <w:rFonts w:ascii="Cambria Math" w:hAnsi="Cambria Math"/>
                <w:color w:val="000000" w:themeColor="text1"/>
                <w:sz w:val="24"/>
                <w:szCs w:val="24"/>
                <w:lang w:eastAsia="fr-FR"/>
              </w:rPr>
              <m: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C</m:t>
                </m:r>
              </m:e>
              <m:sub>
                <m:r>
                  <w:rPr>
                    <w:rFonts w:ascii="Cambria Math" w:eastAsia="Calibri" w:hAnsi="Cambria Math"/>
                    <w:color w:val="000000" w:themeColor="text1"/>
                    <w:kern w:val="2"/>
                    <w:sz w:val="24"/>
                    <w:szCs w:val="24"/>
                    <w14:ligatures w14:val="standardContextual"/>
                  </w:rPr>
                  <m:t xml:space="preserve">SBQMP </m:t>
                </m:r>
              </m:sub>
            </m:sSub>
            <m:r>
              <w:rPr>
                <w:rFonts w:ascii="Cambria Math" w:hAnsi="Cambria Math"/>
                <w:color w:val="000000" w:themeColor="text1"/>
                <w:sz w:val="24"/>
                <w:szCs w:val="24"/>
                <w:lang w:eastAsia="fr-FR"/>
              </w:rPr>
              <m:t>]</m:t>
            </m:r>
          </m:e>
          <m:sub>
            <m:r>
              <m:rPr>
                <m:sty m:val="p"/>
              </m:rPr>
              <w:rPr>
                <w:rFonts w:ascii="Cambria Math" w:hAnsi="Cambria Math"/>
                <w:color w:val="000000" w:themeColor="text1"/>
                <w:sz w:val="24"/>
                <w:szCs w:val="24"/>
                <w:lang w:eastAsia="fr-FR"/>
              </w:rPr>
              <m:t>i</m:t>
            </m:r>
          </m:sub>
        </m:sSub>
      </m:oMath>
      <w:r w:rsidRPr="007E2C94">
        <w:rPr>
          <w:color w:val="000000" w:themeColor="text1"/>
          <w:sz w:val="24"/>
          <w:szCs w:val="24"/>
          <w:lang w:eastAsia="fr-FR"/>
        </w:rPr>
        <w:t xml:space="preserve">, qui relie les déplacements nodaux de l'élément </w:t>
      </w:r>
      <m:oMath>
        <m:sSup>
          <m:sSupPr>
            <m:ctrlPr>
              <w:rPr>
                <w:rFonts w:ascii="Cambria Math" w:hAnsi="Cambria Math"/>
                <w:color w:val="000000" w:themeColor="text1"/>
                <w:kern w:val="2"/>
                <w:sz w:val="24"/>
                <w:szCs w:val="24"/>
                <w:lang w:val="en-US"/>
                <w14:ligatures w14:val="standardContextual"/>
              </w:rPr>
            </m:ctrlPr>
          </m:sSupPr>
          <m:e>
            <m:d>
              <m:dPr>
                <m:begChr m:val="{"/>
                <m:endChr m:val="}"/>
                <m:ctrlPr>
                  <w:rPr>
                    <w:rFonts w:ascii="Cambria Math" w:eastAsia="Cambria Math" w:hAnsi="Cambria Math"/>
                    <w:color w:val="000000" w:themeColor="text1"/>
                    <w:kern w:val="2"/>
                    <w:sz w:val="24"/>
                    <w:szCs w:val="24"/>
                    <w14:ligatures w14:val="standardContextual"/>
                  </w:rPr>
                </m:ctrlPr>
              </m:dPr>
              <m:e>
                <m:sSup>
                  <m:sSupPr>
                    <m:ctrlPr>
                      <w:rPr>
                        <w:rFonts w:ascii="Cambria Math" w:eastAsia="Cambria Math" w:hAnsi="Cambria Math"/>
                        <w:color w:val="000000" w:themeColor="text1"/>
                        <w:kern w:val="2"/>
                        <w:sz w:val="24"/>
                        <w:szCs w:val="24"/>
                        <w14:ligatures w14:val="standardContextual"/>
                      </w:rPr>
                    </m:ctrlPr>
                  </m:sSupPr>
                  <m:e>
                    <m:r>
                      <w:rPr>
                        <w:rFonts w:ascii="Cambria Math" w:eastAsia="Cambria Math" w:hAnsi="Cambria Math"/>
                        <w:color w:val="000000" w:themeColor="text1"/>
                        <w:kern w:val="2"/>
                        <w:sz w:val="24"/>
                        <w:szCs w:val="24"/>
                        <w14:ligatures w14:val="standardContextual"/>
                      </w:rPr>
                      <m:t>δ</m:t>
                    </m:r>
                  </m:e>
                  <m:sup>
                    <m:r>
                      <w:rPr>
                        <w:rFonts w:ascii="Cambria Math" w:eastAsia="Cambria Math" w:hAnsi="Cambria Math"/>
                        <w:color w:val="000000" w:themeColor="text1"/>
                        <w:kern w:val="2"/>
                        <w:sz w:val="24"/>
                        <w:szCs w:val="24"/>
                        <w14:ligatures w14:val="standardContextual"/>
                      </w:rPr>
                      <m:t>e</m:t>
                    </m:r>
                  </m:sup>
                </m:sSup>
              </m:e>
            </m:d>
          </m:e>
          <m:sup>
            <m:r>
              <m:rPr>
                <m:sty m:val="p"/>
              </m:rPr>
              <w:rPr>
                <w:rFonts w:ascii="Cambria Math" w:hAnsi="Cambria Math"/>
                <w:color w:val="000000" w:themeColor="text1"/>
                <w:kern w:val="2"/>
                <w:sz w:val="24"/>
                <w:szCs w:val="24"/>
                <w:lang w:val="en-US"/>
                <w14:ligatures w14:val="standardContextual"/>
              </w:rPr>
              <m:t>T</m:t>
            </m:r>
          </m:sup>
        </m:sSup>
        <m:r>
          <m:rPr>
            <m:sty m:val="p"/>
          </m:rPr>
          <w:rPr>
            <w:rFonts w:ascii="Cambria Math" w:hAnsi="Cambria Math"/>
            <w:color w:val="000000" w:themeColor="text1"/>
            <w:kern w:val="2"/>
            <w:sz w:val="24"/>
            <w:szCs w:val="24"/>
            <w:lang w:val="en-US"/>
            <w14:ligatures w14:val="standardContextual"/>
          </w:rPr>
          <m:t>=</m:t>
        </m:r>
        <m:sSup>
          <m:sSupPr>
            <m:ctrlPr>
              <w:rPr>
                <w:rFonts w:ascii="Cambria Math" w:hAnsi="Cambria Math"/>
                <w:i/>
                <w:color w:val="000000" w:themeColor="text1"/>
                <w:kern w:val="2"/>
                <w:sz w:val="24"/>
                <w:szCs w:val="24"/>
                <w:lang w:val="en-US"/>
                <w14:ligatures w14:val="standardContextual"/>
              </w:rPr>
            </m:ctrlPr>
          </m:sSupPr>
          <m:e>
            <m:d>
              <m:dPr>
                <m:begChr m:val="{"/>
                <m:endChr m:val="}"/>
                <m:ctrlPr>
                  <w:rPr>
                    <w:rFonts w:ascii="Cambria Math" w:hAnsi="Cambria Math"/>
                    <w:i/>
                    <w:color w:val="000000" w:themeColor="text1"/>
                    <w:kern w:val="2"/>
                    <w:sz w:val="24"/>
                    <w:szCs w:val="24"/>
                    <w:lang w:val="en-US"/>
                    <w14:ligatures w14:val="standardContextual"/>
                  </w:rPr>
                </m:ctrlPr>
              </m:dPr>
              <m:e>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 xml:space="preserve"> </m:t>
                    </m:r>
                    <m:r>
                      <w:rPr>
                        <w:rFonts w:ascii="Cambria Math" w:hAnsi="Cambria Math"/>
                        <w:color w:val="000000" w:themeColor="text1"/>
                        <w:kern w:val="2"/>
                        <w:sz w:val="24"/>
                        <w:szCs w:val="24"/>
                        <w14:ligatures w14:val="standardContextual"/>
                      </w:rPr>
                      <m:t>W</m:t>
                    </m:r>
                  </m:e>
                  <m:sub>
                    <m:r>
                      <m:rPr>
                        <m:sty m:val="p"/>
                      </m:rPr>
                      <w:rPr>
                        <w:rFonts w:ascii="Cambria Math" w:hAnsi="Cambria Math"/>
                        <w:color w:val="000000" w:themeColor="text1"/>
                        <w:kern w:val="2"/>
                        <w:sz w:val="24"/>
                        <w:szCs w:val="24"/>
                        <w:lang w:val="en-US"/>
                        <w14:ligatures w14:val="standardContextual"/>
                      </w:rPr>
                      <m:t>1</m:t>
                    </m:r>
                  </m:sub>
                </m:sSub>
                <m:r>
                  <m:rPr>
                    <m:sty m:val="p"/>
                  </m:rP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β</m:t>
                        </m:r>
                      </m:e>
                      <m:sub>
                        <m:r>
                          <w:rPr>
                            <w:rFonts w:ascii="Cambria Math" w:hAnsi="Cambria Math"/>
                            <w:color w:val="000000" w:themeColor="text1"/>
                            <w:kern w:val="2"/>
                            <w:sz w:val="24"/>
                            <w:szCs w:val="24"/>
                            <w:lang w:val="en-US"/>
                            <w14:ligatures w14:val="standardContextual"/>
                          </w:rPr>
                          <m:t>x</m:t>
                        </m:r>
                      </m:sub>
                    </m:sSub>
                  </m:e>
                  <m:sub>
                    <m:r>
                      <m:rPr>
                        <m:sty m:val="p"/>
                      </m:rPr>
                      <w:rPr>
                        <w:rFonts w:ascii="Cambria Math" w:hAnsi="Cambria Math"/>
                        <w:color w:val="000000" w:themeColor="text1"/>
                        <w:kern w:val="2"/>
                        <w:sz w:val="24"/>
                        <w:szCs w:val="24"/>
                        <w:lang w:val="en-US"/>
                        <w14:ligatures w14:val="standardContextual"/>
                      </w:rPr>
                      <m:t>1</m:t>
                    </m:r>
                  </m:sub>
                </m:sSub>
                <m: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β</m:t>
                        </m:r>
                      </m:e>
                      <m:sub>
                        <m:r>
                          <w:rPr>
                            <w:rFonts w:ascii="Cambria Math" w:hAnsi="Cambria Math"/>
                            <w:color w:val="000000" w:themeColor="text1"/>
                            <w:kern w:val="2"/>
                            <w:sz w:val="24"/>
                            <w:szCs w:val="24"/>
                            <w:lang w:val="en-US"/>
                            <w14:ligatures w14:val="standardContextual"/>
                          </w:rPr>
                          <m:t>y</m:t>
                        </m:r>
                      </m:sub>
                    </m:sSub>
                  </m:e>
                  <m:sub>
                    <m:r>
                      <m:rPr>
                        <m:sty m:val="p"/>
                      </m:rPr>
                      <w:rPr>
                        <w:rFonts w:ascii="Cambria Math" w:hAnsi="Cambria Math"/>
                        <w:color w:val="000000" w:themeColor="text1"/>
                        <w:kern w:val="2"/>
                        <w:sz w:val="24"/>
                        <w:szCs w:val="24"/>
                        <w:lang w:val="en-US"/>
                        <w14:ligatures w14:val="standardContextual"/>
                      </w:rPr>
                      <m:t>1</m:t>
                    </m:r>
                  </m:sub>
                </m:sSub>
                <m: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 xml:space="preserve"> </m:t>
                    </m:r>
                    <m:r>
                      <w:rPr>
                        <w:rFonts w:ascii="Cambria Math" w:hAnsi="Cambria Math"/>
                        <w:color w:val="000000" w:themeColor="text1"/>
                        <w:kern w:val="2"/>
                        <w:sz w:val="24"/>
                        <w:szCs w:val="24"/>
                        <w14:ligatures w14:val="standardContextual"/>
                      </w:rPr>
                      <m:t>W</m:t>
                    </m:r>
                  </m:e>
                  <m:sub>
                    <m:r>
                      <m:rPr>
                        <m:sty m:val="p"/>
                      </m:rPr>
                      <w:rPr>
                        <w:rFonts w:ascii="Cambria Math" w:hAnsi="Cambria Math"/>
                        <w:color w:val="000000" w:themeColor="text1"/>
                        <w:kern w:val="2"/>
                        <w:sz w:val="24"/>
                        <w:szCs w:val="24"/>
                        <w:lang w:val="en-US"/>
                        <w14:ligatures w14:val="standardContextual"/>
                      </w:rPr>
                      <m:t>4</m:t>
                    </m:r>
                  </m:sub>
                </m:sSub>
                <m:r>
                  <m:rPr>
                    <m:sty m:val="p"/>
                  </m:rP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β</m:t>
                        </m:r>
                      </m:e>
                      <m:sub>
                        <m:r>
                          <w:rPr>
                            <w:rFonts w:ascii="Cambria Math" w:hAnsi="Cambria Math"/>
                            <w:color w:val="000000" w:themeColor="text1"/>
                            <w:kern w:val="2"/>
                            <w:sz w:val="24"/>
                            <w:szCs w:val="24"/>
                            <w:lang w:val="en-US"/>
                            <w14:ligatures w14:val="standardContextual"/>
                          </w:rPr>
                          <m:t>x</m:t>
                        </m:r>
                      </m:sub>
                    </m:sSub>
                  </m:e>
                  <m:sub>
                    <m:r>
                      <m:rPr>
                        <m:sty m:val="p"/>
                      </m:rPr>
                      <w:rPr>
                        <w:rFonts w:ascii="Cambria Math" w:hAnsi="Cambria Math"/>
                        <w:color w:val="000000" w:themeColor="text1"/>
                        <w:kern w:val="2"/>
                        <w:sz w:val="24"/>
                        <w:szCs w:val="24"/>
                        <w:lang w:val="en-US"/>
                        <w14:ligatures w14:val="standardContextual"/>
                      </w:rPr>
                      <m:t>4</m:t>
                    </m:r>
                  </m:sub>
                </m:sSub>
                <m: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β</m:t>
                        </m:r>
                      </m:e>
                      <m:sub>
                        <m:r>
                          <w:rPr>
                            <w:rFonts w:ascii="Cambria Math" w:hAnsi="Cambria Math"/>
                            <w:color w:val="000000" w:themeColor="text1"/>
                            <w:kern w:val="2"/>
                            <w:sz w:val="24"/>
                            <w:szCs w:val="24"/>
                            <w:lang w:val="en-US"/>
                            <w14:ligatures w14:val="standardContextual"/>
                          </w:rPr>
                          <m:t>y</m:t>
                        </m:r>
                      </m:sub>
                    </m:sSub>
                  </m:e>
                  <m:sub>
                    <m:r>
                      <m:rPr>
                        <m:sty m:val="p"/>
                      </m:rPr>
                      <w:rPr>
                        <w:rFonts w:ascii="Cambria Math" w:hAnsi="Cambria Math"/>
                        <w:color w:val="000000" w:themeColor="text1"/>
                        <w:kern w:val="2"/>
                        <w:sz w:val="24"/>
                        <w:szCs w:val="24"/>
                        <w:lang w:val="en-US"/>
                        <w14:ligatures w14:val="standardContextual"/>
                      </w:rPr>
                      <m:t>4</m:t>
                    </m:r>
                  </m:sub>
                </m:sSub>
              </m:e>
            </m:d>
          </m:e>
          <m:sup>
            <m:r>
              <w:rPr>
                <w:rFonts w:ascii="Cambria Math" w:hAnsi="Cambria Math"/>
                <w:color w:val="000000" w:themeColor="text1"/>
                <w:kern w:val="2"/>
                <w:sz w:val="24"/>
                <w:szCs w:val="24"/>
                <w:lang w:val="en-US"/>
                <w14:ligatures w14:val="standardContextual"/>
              </w:rPr>
              <m:t>T</m:t>
            </m:r>
          </m:sup>
        </m:sSup>
        <m:r>
          <w:rPr>
            <w:rFonts w:ascii="Cambria Math" w:hAnsi="Cambria Math"/>
            <w:color w:val="000000" w:themeColor="text1"/>
            <w:kern w:val="2"/>
            <w:sz w:val="24"/>
            <w:szCs w:val="24"/>
            <w:lang w:val="en-US"/>
            <w14:ligatures w14:val="standardContextual"/>
          </w:rPr>
          <m:t xml:space="preserve"> </m:t>
        </m:r>
      </m:oMath>
      <w:r w:rsidRPr="007E2C94">
        <w:rPr>
          <w:color w:val="000000" w:themeColor="text1"/>
          <w:sz w:val="24"/>
          <w:szCs w:val="24"/>
          <w:lang w:eastAsia="fr-FR"/>
        </w:rPr>
        <w:t xml:space="preserve">aux douze constantes </w:t>
      </w:r>
      <m:oMath>
        <m:sSup>
          <m:sSupPr>
            <m:ctrlPr>
              <w:rPr>
                <w:rFonts w:ascii="Cambria Math" w:hAnsi="Cambria Math"/>
                <w:color w:val="000000" w:themeColor="text1"/>
                <w:kern w:val="2"/>
                <w:sz w:val="24"/>
                <w:szCs w:val="24"/>
                <w:lang w:val="en-US"/>
                <w14:ligatures w14:val="standardContextual"/>
              </w:rPr>
            </m:ctrlPr>
          </m:sSupPr>
          <m:e>
            <m:d>
              <m:dPr>
                <m:begChr m:val="{"/>
                <m:endChr m:val="}"/>
                <m:ctrlPr>
                  <w:rPr>
                    <w:rFonts w:ascii="Cambria Math" w:eastAsia="Cambria Math" w:hAnsi="Cambria Math"/>
                    <w:color w:val="000000" w:themeColor="text1"/>
                    <w:kern w:val="2"/>
                    <w:sz w:val="24"/>
                    <w:szCs w:val="24"/>
                    <w14:ligatures w14:val="standardContextual"/>
                  </w:rPr>
                </m:ctrlPr>
              </m:dPr>
              <m:e>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α</m:t>
                    </m:r>
                  </m:e>
                  <m:sub>
                    <m:r>
                      <w:rPr>
                        <w:rFonts w:ascii="Cambria Math" w:hAnsi="Cambria Math"/>
                        <w:color w:val="000000" w:themeColor="text1"/>
                        <w:kern w:val="2"/>
                        <w:sz w:val="24"/>
                        <w:szCs w:val="24"/>
                        <w:lang w:val="en-US"/>
                        <w14:ligatures w14:val="standardContextual"/>
                      </w:rPr>
                      <m:t>f</m:t>
                    </m:r>
                  </m:sub>
                </m:sSub>
              </m:e>
            </m:d>
          </m:e>
          <m:sup>
            <m:r>
              <m:rPr>
                <m:sty m:val="p"/>
              </m:rPr>
              <w:rPr>
                <w:rFonts w:ascii="Cambria Math" w:hAnsi="Cambria Math"/>
                <w:color w:val="000000" w:themeColor="text1"/>
                <w:kern w:val="2"/>
                <w:sz w:val="24"/>
                <w:szCs w:val="24"/>
                <w:lang w:val="en-US"/>
                <w14:ligatures w14:val="standardContextual"/>
              </w:rPr>
              <m:t>T</m:t>
            </m:r>
          </m:sup>
        </m:sSup>
        <m:r>
          <m:rPr>
            <m:sty m:val="p"/>
          </m:rPr>
          <w:rPr>
            <w:rFonts w:ascii="Cambria Math" w:hAnsi="Cambria Math"/>
            <w:color w:val="000000" w:themeColor="text1"/>
            <w:kern w:val="2"/>
            <w:sz w:val="24"/>
            <w:szCs w:val="24"/>
            <w:lang w:val="en-US"/>
            <w14:ligatures w14:val="standardContextual"/>
          </w:rPr>
          <m:t>=</m:t>
        </m:r>
        <m:sSup>
          <m:sSupPr>
            <m:ctrlPr>
              <w:rPr>
                <w:rFonts w:ascii="Cambria Math" w:hAnsi="Cambria Math"/>
                <w:i/>
                <w:color w:val="000000" w:themeColor="text1"/>
                <w:kern w:val="2"/>
                <w:sz w:val="24"/>
                <w:szCs w:val="24"/>
                <w:lang w:val="en-US"/>
                <w14:ligatures w14:val="standardContextual"/>
              </w:rPr>
            </m:ctrlPr>
          </m:sSupPr>
          <m:e>
            <m:d>
              <m:dPr>
                <m:begChr m:val="{"/>
                <m:endChr m:val="}"/>
                <m:ctrlPr>
                  <w:rPr>
                    <w:rFonts w:ascii="Cambria Math" w:hAnsi="Cambria Math"/>
                    <w:i/>
                    <w:color w:val="000000" w:themeColor="text1"/>
                    <w:kern w:val="2"/>
                    <w:sz w:val="24"/>
                    <w:szCs w:val="24"/>
                    <w:lang w:val="en-US"/>
                    <w14:ligatures w14:val="standardContextual"/>
                  </w:rPr>
                </m:ctrlPr>
              </m:dPr>
              <m:e>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 xml:space="preserve"> </m:t>
                    </m:r>
                    <m:r>
                      <w:rPr>
                        <w:rFonts w:ascii="Cambria Math" w:hAnsi="Cambria Math"/>
                        <w:color w:val="000000" w:themeColor="text1"/>
                        <w:sz w:val="24"/>
                        <w:szCs w:val="24"/>
                        <w:lang w:eastAsia="fr-FR"/>
                      </w:rPr>
                      <m:t>α</m:t>
                    </m:r>
                  </m:e>
                  <m:sub>
                    <m:r>
                      <m:rPr>
                        <m:sty m:val="p"/>
                      </m:rPr>
                      <w:rPr>
                        <w:rFonts w:ascii="Cambria Math" w:hAnsi="Cambria Math"/>
                        <w:color w:val="000000" w:themeColor="text1"/>
                        <w:kern w:val="2"/>
                        <w:sz w:val="24"/>
                        <w:szCs w:val="24"/>
                        <w:lang w:val="en-US"/>
                        <w14:ligatures w14:val="standardContextual"/>
                      </w:rPr>
                      <m:t>1</m:t>
                    </m:r>
                  </m:sub>
                </m:sSub>
                <m:r>
                  <m:rPr>
                    <m:sty m:val="p"/>
                  </m:rP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r>
                      <w:rPr>
                        <w:rFonts w:ascii="Cambria Math" w:hAnsi="Cambria Math"/>
                        <w:color w:val="000000" w:themeColor="text1"/>
                        <w:sz w:val="24"/>
                        <w:szCs w:val="24"/>
                        <w:lang w:eastAsia="fr-FR"/>
                      </w:rPr>
                      <m:t>α</m:t>
                    </m:r>
                  </m:e>
                  <m:sub>
                    <m:r>
                      <m:rPr>
                        <m:sty m:val="p"/>
                      </m:rPr>
                      <w:rPr>
                        <w:rFonts w:ascii="Cambria Math" w:hAnsi="Cambria Math"/>
                        <w:color w:val="000000" w:themeColor="text1"/>
                        <w:kern w:val="2"/>
                        <w:sz w:val="24"/>
                        <w:szCs w:val="24"/>
                        <w:lang w:val="en-US"/>
                        <w14:ligatures w14:val="standardContextual"/>
                      </w:rPr>
                      <m:t>2</m:t>
                    </m:r>
                  </m:sub>
                </m:sSub>
                <m:r>
                  <w:rPr>
                    <w:rFonts w:ascii="Cambria Math" w:hAnsi="Cambria Math"/>
                    <w:color w:val="000000" w:themeColor="text1"/>
                    <w:kern w:val="2"/>
                    <w:sz w:val="24"/>
                    <w:szCs w:val="24"/>
                    <w:lang w:val="en-US"/>
                    <w14:ligatures w14:val="standardContextual"/>
                  </w:rPr>
                  <m:t>,…….;</m:t>
                </m:r>
                <m:sSub>
                  <m:sSubPr>
                    <m:ctrlPr>
                      <w:rPr>
                        <w:rFonts w:ascii="Cambria Math" w:hAnsi="Cambria Math"/>
                        <w:color w:val="000000" w:themeColor="text1"/>
                        <w:kern w:val="2"/>
                        <w:sz w:val="24"/>
                        <w:szCs w:val="24"/>
                        <w:lang w:val="en-US"/>
                        <w14:ligatures w14:val="standardContextual"/>
                      </w:rPr>
                    </m:ctrlPr>
                  </m:sSubPr>
                  <m:e>
                    <m:r>
                      <m:rPr>
                        <m:sty m:val="p"/>
                      </m:rPr>
                      <w:rPr>
                        <w:rFonts w:ascii="Cambria Math" w:hAnsi="Cambria Math"/>
                        <w:color w:val="000000" w:themeColor="text1"/>
                        <w:kern w:val="2"/>
                        <w:sz w:val="24"/>
                        <w:szCs w:val="24"/>
                        <w:lang w:val="en-US"/>
                        <w14:ligatures w14:val="standardContextual"/>
                      </w:rPr>
                      <m:t xml:space="preserve"> </m:t>
                    </m:r>
                    <m:r>
                      <w:rPr>
                        <w:rFonts w:ascii="Cambria Math" w:hAnsi="Cambria Math"/>
                        <w:color w:val="000000" w:themeColor="text1"/>
                        <w:sz w:val="24"/>
                        <w:szCs w:val="24"/>
                        <w:lang w:eastAsia="fr-FR"/>
                      </w:rPr>
                      <m:t>α</m:t>
                    </m:r>
                  </m:e>
                  <m:sub>
                    <m:r>
                      <m:rPr>
                        <m:sty m:val="p"/>
                      </m:rPr>
                      <w:rPr>
                        <w:rFonts w:ascii="Cambria Math" w:hAnsi="Cambria Math"/>
                        <w:color w:val="000000" w:themeColor="text1"/>
                        <w:kern w:val="2"/>
                        <w:sz w:val="24"/>
                        <w:szCs w:val="24"/>
                        <w:lang w:val="en-US"/>
                        <w14:ligatures w14:val="standardContextual"/>
                      </w:rPr>
                      <m:t>12</m:t>
                    </m:r>
                  </m:sub>
                </m:sSub>
              </m:e>
            </m:d>
          </m:e>
          <m:sup>
            <m:r>
              <w:rPr>
                <w:rFonts w:ascii="Cambria Math" w:hAnsi="Cambria Math"/>
                <w:color w:val="000000" w:themeColor="text1"/>
                <w:kern w:val="2"/>
                <w:sz w:val="24"/>
                <w:szCs w:val="24"/>
                <w:lang w:val="en-US"/>
                <w14:ligatures w14:val="standardContextual"/>
              </w:rPr>
              <m:t>T</m:t>
            </m:r>
          </m:sup>
        </m:sSup>
      </m:oMath>
      <w:r w:rsidRPr="007E2C94">
        <w:rPr>
          <w:color w:val="000000" w:themeColor="text1"/>
          <w:sz w:val="24"/>
          <w:szCs w:val="24"/>
          <w:lang w:eastAsia="fr-FR"/>
        </w:rPr>
        <w:t>, peut être exprimée sous la forme :</w:t>
      </w:r>
    </w:p>
    <w:p w14:paraId="6C9A7859" w14:textId="099BDEA1" w:rsidR="00AE2EFA" w:rsidRPr="007E2C94" w:rsidRDefault="00013670" w:rsidP="00013670">
      <w:pPr>
        <w:jc w:val="center"/>
        <w:rPr>
          <w:color w:val="000000" w:themeColor="text1"/>
          <w:sz w:val="24"/>
          <w:szCs w:val="24"/>
        </w:rPr>
      </w:pPr>
      <w:r w:rsidRPr="007E2C94">
        <w:rPr>
          <w:color w:val="000000" w:themeColor="text1"/>
          <w:sz w:val="24"/>
          <w:szCs w:val="24"/>
        </w:rPr>
        <w:t xml:space="preserve">                                   </w:t>
      </w:r>
      <w:r w:rsidR="008C7AEC" w:rsidRPr="007E2C94">
        <w:rPr>
          <w:color w:val="000000" w:themeColor="text1"/>
          <w:position w:val="-16"/>
          <w:sz w:val="24"/>
          <w:szCs w:val="24"/>
        </w:rPr>
        <w:object w:dxaOrig="2200" w:dyaOrig="480" w14:anchorId="65474005">
          <v:shape id="_x0000_i1175" type="#_x0000_t75" style="width:108.35pt;height:21.3pt" o:ole="">
            <v:imagedata r:id="rId445" o:title=""/>
          </v:shape>
          <o:OLEObject Type="Embed" ProgID="Equation.DSMT4" ShapeID="_x0000_i1175" DrawAspect="Content" ObjectID="_1811097545" r:id="rId446"/>
        </w:object>
      </w:r>
      <w:r w:rsidRPr="007E2C94">
        <w:rPr>
          <w:color w:val="000000" w:themeColor="text1"/>
          <w:sz w:val="24"/>
          <w:szCs w:val="24"/>
        </w:rPr>
        <w:t xml:space="preserve">                                                                   </w:t>
      </w:r>
      <w:r w:rsidR="00F91C62"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(3.67)</w:t>
      </w:r>
    </w:p>
    <w:p w14:paraId="30FE360F" w14:textId="0951A096" w:rsidR="00AE2EFA" w:rsidRPr="007E2C94" w:rsidRDefault="00013670" w:rsidP="00DD6EEA">
      <w:pPr>
        <w:rPr>
          <w:color w:val="000000" w:themeColor="text1"/>
          <w:sz w:val="24"/>
          <w:szCs w:val="24"/>
        </w:rPr>
      </w:pPr>
      <w:r w:rsidRPr="007E2C94">
        <w:rPr>
          <w:color w:val="000000" w:themeColor="text1"/>
          <w:sz w:val="24"/>
          <w:szCs w:val="24"/>
        </w:rPr>
        <w:t xml:space="preserve">Avec </w:t>
      </w:r>
      <w:r w:rsidR="008C7AEC" w:rsidRPr="007E2C94">
        <w:rPr>
          <w:color w:val="000000" w:themeColor="text1"/>
          <w:position w:val="-20"/>
        </w:rPr>
        <w:object w:dxaOrig="5179" w:dyaOrig="560" w14:anchorId="4DF08491">
          <v:shape id="_x0000_i1176" type="#_x0000_t75" style="width:259.2pt;height:28.8pt" o:ole="">
            <v:imagedata r:id="rId447" o:title=""/>
          </v:shape>
          <o:OLEObject Type="Embed" ProgID="Equation.DSMT4" ShapeID="_x0000_i1176" DrawAspect="Content" ObjectID="_1811097546" r:id="rId448"/>
        </w:object>
      </w:r>
    </w:p>
    <w:p w14:paraId="2CC42736" w14:textId="7EFB02F7" w:rsidR="005C0440" w:rsidRPr="007E2C94" w:rsidRDefault="005C0440" w:rsidP="005C0440">
      <w:pPr>
        <w:spacing w:line="360" w:lineRule="auto"/>
        <w:jc w:val="both"/>
        <w:rPr>
          <w:color w:val="000000" w:themeColor="text1"/>
          <w:sz w:val="24"/>
          <w:szCs w:val="24"/>
          <w:lang w:eastAsia="fr-FR"/>
        </w:rPr>
      </w:pPr>
      <w:r w:rsidRPr="007E2C94">
        <w:rPr>
          <w:color w:val="000000" w:themeColor="text1"/>
          <w:sz w:val="24"/>
          <w:szCs w:val="24"/>
          <w:lang w:eastAsia="fr-FR"/>
        </w:rPr>
        <w:t xml:space="preserve">Suivant la procédure bien connue pour les éléments finis </w:t>
      </w:r>
      <w:r w:rsidR="00C31FEB" w:rsidRPr="007E2C94">
        <w:rPr>
          <w:color w:val="000000" w:themeColor="text1"/>
          <w:sz w:val="24"/>
          <w:szCs w:val="24"/>
          <w:lang w:eastAsia="fr-FR"/>
        </w:rPr>
        <w:t>à</w:t>
      </w:r>
      <w:r w:rsidR="008C3BC5" w:rsidRPr="007E2C94">
        <w:rPr>
          <w:color w:val="000000" w:themeColor="text1"/>
          <w:sz w:val="24"/>
          <w:szCs w:val="24"/>
          <w:lang w:eastAsia="fr-FR"/>
        </w:rPr>
        <w:t xml:space="preserve"> champ déformation</w:t>
      </w:r>
      <w:r w:rsidRPr="007E2C94">
        <w:rPr>
          <w:color w:val="000000" w:themeColor="text1"/>
          <w:sz w:val="24"/>
          <w:szCs w:val="24"/>
          <w:lang w:eastAsia="fr-FR"/>
        </w:rPr>
        <w:t xml:space="preserve">, La matrice de rigidité élémentaire </w:t>
      </w:r>
      <w:r w:rsidR="006458C4" w:rsidRPr="007E2C94">
        <w:rPr>
          <w:color w:val="000000" w:themeColor="text1"/>
          <w:sz w:val="24"/>
          <w:szCs w:val="24"/>
        </w:rPr>
        <w:t>[</w:t>
      </w:r>
      <m:oMath>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K</m:t>
            </m:r>
          </m:e>
          <m:sub>
            <m:r>
              <w:rPr>
                <w:rFonts w:ascii="Cambria Math" w:hAnsi="Cambria Math"/>
                <w:color w:val="000000" w:themeColor="text1"/>
                <w:sz w:val="24"/>
                <w:szCs w:val="24"/>
              </w:rPr>
              <m:t>SBQMP</m:t>
            </m:r>
          </m:sub>
          <m:sup>
            <m:r>
              <w:rPr>
                <w:rFonts w:ascii="Cambria Math" w:hAnsi="Cambria Math"/>
                <w:color w:val="000000" w:themeColor="text1"/>
                <w:sz w:val="24"/>
                <w:szCs w:val="24"/>
              </w:rPr>
              <m:t>e</m:t>
            </m:r>
          </m:sup>
        </m:sSubSup>
      </m:oMath>
      <w:proofErr w:type="gramStart"/>
      <w:r w:rsidR="006458C4" w:rsidRPr="007E2C94">
        <w:rPr>
          <w:color w:val="000000" w:themeColor="text1"/>
          <w:sz w:val="24"/>
          <w:szCs w:val="24"/>
          <w:lang w:eastAsia="fr-FR"/>
        </w:rPr>
        <w:t xml:space="preserve">] </w:t>
      </w:r>
      <w:r w:rsidR="006458C4" w:rsidRPr="007E2C94">
        <w:rPr>
          <w:color w:val="000000" w:themeColor="text1"/>
          <w:sz w:val="24"/>
          <w:szCs w:val="24"/>
        </w:rPr>
        <w:t xml:space="preserve"> </w:t>
      </w:r>
      <w:r w:rsidR="00EB7836" w:rsidRPr="007E2C94">
        <w:rPr>
          <w:color w:val="000000" w:themeColor="text1"/>
          <w:sz w:val="24"/>
          <w:szCs w:val="24"/>
          <w:lang w:eastAsia="fr-FR"/>
        </w:rPr>
        <w:t>ainsi</w:t>
      </w:r>
      <w:proofErr w:type="gramEnd"/>
      <w:r w:rsidR="00EB7836" w:rsidRPr="007E2C94">
        <w:rPr>
          <w:color w:val="000000" w:themeColor="text1"/>
          <w:sz w:val="24"/>
          <w:szCs w:val="24"/>
          <w:lang w:eastAsia="fr-FR"/>
        </w:rPr>
        <w:t xml:space="preserve"> que la matrice de masse</w:t>
      </w:r>
      <w:r w:rsidRPr="007E2C94">
        <w:rPr>
          <w:color w:val="000000" w:themeColor="text1"/>
          <w:sz w:val="24"/>
          <w:szCs w:val="24"/>
          <w:lang w:eastAsia="fr-FR"/>
        </w:rPr>
        <w:t xml:space="preserve"> </w:t>
      </w:r>
      <w:r w:rsidR="006458C4" w:rsidRPr="007E2C94">
        <w:rPr>
          <w:color w:val="000000" w:themeColor="text1"/>
          <w:sz w:val="24"/>
          <w:szCs w:val="24"/>
        </w:rPr>
        <w:t>[</w:t>
      </w:r>
      <m:oMath>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M</m:t>
            </m:r>
          </m:e>
          <m:sub>
            <m:r>
              <w:rPr>
                <w:rFonts w:ascii="Cambria Math" w:hAnsi="Cambria Math"/>
                <w:color w:val="000000" w:themeColor="text1"/>
                <w:sz w:val="24"/>
                <w:szCs w:val="24"/>
              </w:rPr>
              <m:t>SBQMP</m:t>
            </m:r>
          </m:sub>
          <m:sup>
            <m:r>
              <w:rPr>
                <w:rFonts w:ascii="Cambria Math" w:hAnsi="Cambria Math"/>
                <w:color w:val="000000" w:themeColor="text1"/>
                <w:sz w:val="24"/>
                <w:szCs w:val="24"/>
              </w:rPr>
              <m:t>e</m:t>
            </m:r>
          </m:sup>
        </m:sSubSup>
      </m:oMath>
      <w:r w:rsidR="006458C4" w:rsidRPr="007E2C94">
        <w:rPr>
          <w:color w:val="000000" w:themeColor="text1"/>
          <w:sz w:val="24"/>
          <w:szCs w:val="24"/>
          <w:lang w:eastAsia="fr-FR"/>
        </w:rPr>
        <w:t xml:space="preserve">] </w:t>
      </w:r>
      <w:r w:rsidR="006458C4" w:rsidRPr="007E2C94">
        <w:rPr>
          <w:color w:val="000000" w:themeColor="text1"/>
          <w:sz w:val="24"/>
          <w:szCs w:val="24"/>
        </w:rPr>
        <w:t xml:space="preserve"> </w:t>
      </w:r>
      <w:r w:rsidR="00EB7836" w:rsidRPr="007E2C94">
        <w:rPr>
          <w:color w:val="000000" w:themeColor="text1"/>
          <w:sz w:val="24"/>
          <w:szCs w:val="24"/>
          <w:lang w:eastAsia="fr-FR"/>
        </w:rPr>
        <w:t>de l’élément SBQMP appliqué à la plaque sont données par :</w:t>
      </w:r>
    </w:p>
    <w:p w14:paraId="60EC14A6" w14:textId="222CA7E2" w:rsidR="006458C4" w:rsidRPr="007E2C94" w:rsidRDefault="006458C4" w:rsidP="00D66183">
      <w:pPr>
        <w:jc w:val="center"/>
        <w:rPr>
          <w:rFonts w:asciiTheme="majorBidi" w:hAnsiTheme="majorBidi" w:cstheme="majorBidi"/>
          <w:color w:val="000000" w:themeColor="text1"/>
          <w:sz w:val="24"/>
          <w:szCs w:val="24"/>
          <w:lang w:eastAsia="fr-FR"/>
        </w:rPr>
      </w:pPr>
      <w:r w:rsidRPr="007E2C94">
        <w:rPr>
          <w:color w:val="000000" w:themeColor="text1"/>
        </w:rPr>
        <w:t xml:space="preserve">               </w:t>
      </w:r>
      <w:r w:rsidR="00C31FEB" w:rsidRPr="007E2C94">
        <w:rPr>
          <w:color w:val="000000" w:themeColor="text1"/>
          <w:position w:val="-50"/>
        </w:rPr>
        <w:object w:dxaOrig="6520" w:dyaOrig="1120" w14:anchorId="0782E1D1">
          <v:shape id="_x0000_i1177" type="#_x0000_t75" style="width:324.35pt;height:57.6pt" o:ole="">
            <v:imagedata r:id="rId449" o:title=""/>
          </v:shape>
          <o:OLEObject Type="Embed" ProgID="Equation.DSMT4" ShapeID="_x0000_i1177" DrawAspect="Content" ObjectID="_1811097547" r:id="rId450"/>
        </w:object>
      </w:r>
      <w:r w:rsidR="00D66183"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(3.68)</w:t>
      </w:r>
    </w:p>
    <w:p w14:paraId="4FE92D98" w14:textId="03B27E6A" w:rsidR="00C31FEB" w:rsidRPr="007E2C94" w:rsidRDefault="00C31FEB" w:rsidP="00C31FEB">
      <w:pPr>
        <w:jc w:val="center"/>
        <w:rPr>
          <w:color w:val="000000" w:themeColor="text1"/>
          <w:sz w:val="24"/>
          <w:szCs w:val="24"/>
        </w:rPr>
      </w:pPr>
      <w:r w:rsidRPr="007E2C94">
        <w:rPr>
          <w:color w:val="000000" w:themeColor="text1"/>
        </w:rPr>
        <w:t xml:space="preserve">           </w:t>
      </w:r>
      <w:r w:rsidR="00F91C62" w:rsidRPr="007E2C94">
        <w:rPr>
          <w:color w:val="000000" w:themeColor="text1"/>
        </w:rPr>
        <w:t xml:space="preserve">     </w:t>
      </w:r>
      <w:r w:rsidRPr="007E2C94">
        <w:rPr>
          <w:color w:val="000000" w:themeColor="text1"/>
          <w:position w:val="-50"/>
        </w:rPr>
        <w:object w:dxaOrig="6440" w:dyaOrig="1120" w14:anchorId="2EFC9BD0">
          <v:shape id="_x0000_i1178" type="#_x0000_t75" style="width:323.6pt;height:57.6pt" o:ole="">
            <v:imagedata r:id="rId451" o:title=""/>
          </v:shape>
          <o:OLEObject Type="Embed" ProgID="Equation.DSMT4" ShapeID="_x0000_i1178" DrawAspect="Content" ObjectID="_1811097548" r:id="rId452"/>
        </w:object>
      </w:r>
      <w:r w:rsidRPr="007E2C94">
        <w:rPr>
          <w:color w:val="000000" w:themeColor="text1"/>
        </w:rPr>
        <w:t xml:space="preserve">              </w:t>
      </w:r>
      <w:r w:rsidR="00F91C62"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eastAsia="fr-FR"/>
        </w:rPr>
        <w:t>(3.69)</w:t>
      </w:r>
    </w:p>
    <w:p w14:paraId="3DD2B29F" w14:textId="1B465096" w:rsidR="00AE2EFA" w:rsidRPr="007E2C94" w:rsidRDefault="00AE2EFA" w:rsidP="00DD6EEA">
      <w:pPr>
        <w:rPr>
          <w:color w:val="000000" w:themeColor="text1"/>
          <w:sz w:val="24"/>
          <w:szCs w:val="24"/>
        </w:rPr>
      </w:pPr>
    </w:p>
    <w:p w14:paraId="40AC33B0" w14:textId="77777777" w:rsidR="00DE19F1" w:rsidRPr="007E2C94" w:rsidRDefault="00DE19F1" w:rsidP="00DD6EEA">
      <w:pPr>
        <w:rPr>
          <w:color w:val="000000" w:themeColor="text1"/>
          <w:sz w:val="24"/>
          <w:szCs w:val="24"/>
        </w:rPr>
      </w:pPr>
    </w:p>
    <w:p w14:paraId="49E3E9E2" w14:textId="77777777" w:rsidR="00DE19F1" w:rsidRPr="007E2C94" w:rsidRDefault="00DE19F1" w:rsidP="00DD6EEA">
      <w:pPr>
        <w:rPr>
          <w:color w:val="000000" w:themeColor="text1"/>
          <w:sz w:val="24"/>
          <w:szCs w:val="24"/>
        </w:rPr>
      </w:pPr>
    </w:p>
    <w:p w14:paraId="069E0E7F" w14:textId="77777777" w:rsidR="00DE19F1" w:rsidRPr="007E2C94" w:rsidRDefault="00DE19F1" w:rsidP="00DD6EEA">
      <w:pPr>
        <w:rPr>
          <w:color w:val="000000" w:themeColor="text1"/>
          <w:sz w:val="24"/>
          <w:szCs w:val="24"/>
        </w:rPr>
      </w:pPr>
    </w:p>
    <w:p w14:paraId="7FD3A617" w14:textId="77777777" w:rsidR="00DE19F1" w:rsidRPr="007E2C94" w:rsidRDefault="00DE19F1" w:rsidP="00DD6EEA">
      <w:pPr>
        <w:rPr>
          <w:color w:val="000000" w:themeColor="text1"/>
          <w:sz w:val="24"/>
          <w:szCs w:val="24"/>
        </w:rPr>
      </w:pPr>
    </w:p>
    <w:p w14:paraId="5B8EEB01" w14:textId="77777777" w:rsidR="00DE19F1" w:rsidRPr="007E2C94" w:rsidRDefault="00DE19F1" w:rsidP="00DD6EEA">
      <w:pPr>
        <w:rPr>
          <w:color w:val="000000" w:themeColor="text1"/>
          <w:sz w:val="24"/>
          <w:szCs w:val="24"/>
        </w:rPr>
      </w:pPr>
    </w:p>
    <w:p w14:paraId="186C209A" w14:textId="77777777" w:rsidR="00DE19F1" w:rsidRPr="007E2C94" w:rsidRDefault="00DE19F1" w:rsidP="00DD6EEA">
      <w:pPr>
        <w:rPr>
          <w:color w:val="000000" w:themeColor="text1"/>
          <w:sz w:val="24"/>
          <w:szCs w:val="24"/>
        </w:rPr>
      </w:pPr>
    </w:p>
    <w:p w14:paraId="4BD1E516" w14:textId="48018EA5" w:rsidR="00AE2EFA" w:rsidRPr="007E2C94" w:rsidRDefault="00D66183" w:rsidP="00DD6EEA">
      <w:pPr>
        <w:rPr>
          <w:color w:val="000000" w:themeColor="text1"/>
          <w:sz w:val="24"/>
          <w:szCs w:val="24"/>
        </w:rPr>
      </w:pPr>
      <w:r w:rsidRPr="007E2C94">
        <w:rPr>
          <w:color w:val="000000" w:themeColor="text1"/>
          <w:sz w:val="24"/>
          <w:szCs w:val="24"/>
        </w:rPr>
        <w:t xml:space="preserve">Avec </w:t>
      </w:r>
    </w:p>
    <w:p w14:paraId="3003E86E" w14:textId="0FD473D5" w:rsidR="00AE2EFA" w:rsidRPr="007E2C94" w:rsidRDefault="00F91C62" w:rsidP="00F91C62">
      <w:pPr>
        <w:ind w:left="283"/>
        <w:jc w:val="center"/>
        <w:rPr>
          <w:color w:val="000000" w:themeColor="text1"/>
          <w:sz w:val="24"/>
          <w:szCs w:val="24"/>
        </w:rPr>
      </w:pPr>
      <w:r w:rsidRPr="007E2C94">
        <w:rPr>
          <w:color w:val="000000" w:themeColor="text1"/>
          <w:sz w:val="24"/>
          <w:szCs w:val="24"/>
        </w:rPr>
        <w:t xml:space="preserve">   </w:t>
      </w:r>
      <w:r w:rsidR="009B708C" w:rsidRPr="007E2C94">
        <w:rPr>
          <w:color w:val="000000" w:themeColor="text1"/>
          <w:position w:val="-76"/>
          <w:sz w:val="24"/>
          <w:szCs w:val="24"/>
        </w:rPr>
        <w:object w:dxaOrig="7600" w:dyaOrig="1640" w14:anchorId="7ECA335E">
          <v:shape id="_x0000_i1179" type="#_x0000_t75" style="width:381.9pt;height:79.55pt" o:ole="">
            <v:imagedata r:id="rId453" o:title=""/>
          </v:shape>
          <o:OLEObject Type="Embed" ProgID="Equation.DSMT4" ShapeID="_x0000_i1179" DrawAspect="Content" ObjectID="_1811097549" r:id="rId454"/>
        </w:object>
      </w:r>
      <w:r w:rsidR="00D66183" w:rsidRPr="007E2C94">
        <w:rPr>
          <w:color w:val="000000" w:themeColor="text1"/>
          <w:sz w:val="24"/>
          <w:szCs w:val="24"/>
        </w:rPr>
        <w:t xml:space="preserve"> </w:t>
      </w:r>
      <w:r w:rsidR="009B708C" w:rsidRPr="007E2C94">
        <w:rPr>
          <w:color w:val="000000" w:themeColor="text1"/>
          <w:sz w:val="24"/>
          <w:szCs w:val="24"/>
        </w:rPr>
        <w:t xml:space="preserve"> </w:t>
      </w:r>
      <w:r w:rsidRPr="007E2C94">
        <w:rPr>
          <w:color w:val="000000" w:themeColor="text1"/>
          <w:sz w:val="24"/>
          <w:szCs w:val="24"/>
        </w:rPr>
        <w:t xml:space="preserve">    </w:t>
      </w:r>
      <w:r w:rsidR="009B708C" w:rsidRPr="007E2C94">
        <w:rPr>
          <w:rFonts w:asciiTheme="majorBidi" w:hAnsiTheme="majorBidi" w:cstheme="majorBidi"/>
          <w:color w:val="000000" w:themeColor="text1"/>
          <w:sz w:val="24"/>
          <w:szCs w:val="24"/>
          <w:lang w:eastAsia="fr-FR"/>
        </w:rPr>
        <w:t>(3.7</w:t>
      </w:r>
      <w:r w:rsidR="00EB7836" w:rsidRPr="007E2C94">
        <w:rPr>
          <w:rFonts w:asciiTheme="majorBidi" w:hAnsiTheme="majorBidi" w:cstheme="majorBidi"/>
          <w:color w:val="000000" w:themeColor="text1"/>
          <w:sz w:val="24"/>
          <w:szCs w:val="24"/>
          <w:lang w:eastAsia="fr-FR"/>
        </w:rPr>
        <w:t>0</w:t>
      </w:r>
      <w:r w:rsidR="009B708C" w:rsidRPr="007E2C94">
        <w:rPr>
          <w:rFonts w:asciiTheme="majorBidi" w:hAnsiTheme="majorBidi" w:cstheme="majorBidi"/>
          <w:color w:val="000000" w:themeColor="text1"/>
          <w:sz w:val="24"/>
          <w:szCs w:val="24"/>
          <w:lang w:eastAsia="fr-FR"/>
        </w:rPr>
        <w:t>)</w:t>
      </w:r>
    </w:p>
    <w:p w14:paraId="5E8241A4" w14:textId="0C90A61F" w:rsidR="002A630B" w:rsidRPr="007E2C94" w:rsidRDefault="009B708C" w:rsidP="002528CB">
      <w:pPr>
        <w:jc w:val="center"/>
        <w:rPr>
          <w:color w:val="000000" w:themeColor="text1"/>
          <w:sz w:val="24"/>
          <w:szCs w:val="24"/>
        </w:rPr>
      </w:pPr>
      <w:r w:rsidRPr="007E2C94">
        <w:rPr>
          <w:color w:val="000000" w:themeColor="text1"/>
          <w:sz w:val="24"/>
          <w:szCs w:val="24"/>
        </w:rPr>
        <w:t xml:space="preserve">                                 </w:t>
      </w:r>
      <w:r w:rsidRPr="007E2C94">
        <w:rPr>
          <w:color w:val="000000" w:themeColor="text1"/>
          <w:position w:val="-92"/>
          <w:sz w:val="24"/>
          <w:szCs w:val="24"/>
        </w:rPr>
        <w:object w:dxaOrig="2200" w:dyaOrig="1960" w14:anchorId="50481F8C">
          <v:shape id="_x0000_i1180" type="#_x0000_t75" style="width:108.35pt;height:100.85pt" o:ole="">
            <v:imagedata r:id="rId455" o:title=""/>
          </v:shape>
          <o:OLEObject Type="Embed" ProgID="Equation.DSMT4" ShapeID="_x0000_i1180" DrawAspect="Content" ObjectID="_1811097550" r:id="rId456"/>
        </w:objec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eastAsia="fr-FR"/>
        </w:rPr>
        <w:t>(3.7</w:t>
      </w:r>
      <w:r w:rsidR="00EB7836" w:rsidRPr="007E2C94">
        <w:rPr>
          <w:rFonts w:asciiTheme="majorBidi" w:hAnsiTheme="majorBidi" w:cstheme="majorBidi"/>
          <w:color w:val="000000" w:themeColor="text1"/>
          <w:sz w:val="24"/>
          <w:szCs w:val="24"/>
          <w:lang w:eastAsia="fr-FR"/>
        </w:rPr>
        <w:t>1</w:t>
      </w:r>
      <w:r w:rsidRPr="007E2C94">
        <w:rPr>
          <w:rFonts w:asciiTheme="majorBidi" w:hAnsiTheme="majorBidi" w:cstheme="majorBidi"/>
          <w:color w:val="000000" w:themeColor="text1"/>
          <w:sz w:val="24"/>
          <w:szCs w:val="24"/>
          <w:lang w:eastAsia="fr-FR"/>
        </w:rPr>
        <w:t>)</w:t>
      </w:r>
    </w:p>
    <w:p w14:paraId="24A38235" w14:textId="77B11E36" w:rsidR="00063841" w:rsidRPr="007E2C94" w:rsidRDefault="009B708C" w:rsidP="00F91C62">
      <w:pPr>
        <w:spacing w:line="360" w:lineRule="auto"/>
        <w:rPr>
          <w:color w:val="000000" w:themeColor="text1"/>
          <w:sz w:val="24"/>
          <w:szCs w:val="24"/>
        </w:rPr>
      </w:pPr>
      <w:r w:rsidRPr="007E2C94">
        <w:rPr>
          <w:color w:val="000000" w:themeColor="text1"/>
          <w:sz w:val="24"/>
          <w:szCs w:val="24"/>
        </w:rPr>
        <w:t>Où</w:t>
      </w:r>
      <w:r w:rsidR="00086619" w:rsidRPr="007E2C94">
        <w:rPr>
          <w:color w:val="000000" w:themeColor="text1"/>
          <w:position w:val="-14"/>
        </w:rPr>
        <w:object w:dxaOrig="1600" w:dyaOrig="400" w14:anchorId="3FEC5D5E">
          <v:shape id="_x0000_i1181" type="#_x0000_t75" style="width:79.5pt;height:21.3pt" o:ole="">
            <v:imagedata r:id="rId457" o:title=""/>
          </v:shape>
          <o:OLEObject Type="Embed" ProgID="Equation.DSMT4" ShapeID="_x0000_i1181" DrawAspect="Content" ObjectID="_1811097551" r:id="rId458"/>
        </w:object>
      </w:r>
      <w:r w:rsidR="00086619" w:rsidRPr="007E2C94">
        <w:rPr>
          <w:rStyle w:val="katex-mathml"/>
          <w:rFonts w:eastAsiaTheme="majorEastAsia"/>
          <w:color w:val="000000" w:themeColor="text1"/>
          <w:sz w:val="24"/>
          <w:szCs w:val="24"/>
        </w:rPr>
        <w:t xml:space="preserve"> </w:t>
      </w:r>
      <w:r w:rsidRPr="007E2C94">
        <w:rPr>
          <w:rStyle w:val="vlist-s"/>
          <w:color w:val="000000" w:themeColor="text1"/>
          <w:sz w:val="24"/>
          <w:szCs w:val="24"/>
        </w:rPr>
        <w:t>​</w:t>
      </w:r>
      <w:r w:rsidRPr="007E2C94">
        <w:rPr>
          <w:color w:val="000000" w:themeColor="text1"/>
          <w:sz w:val="24"/>
          <w:szCs w:val="24"/>
        </w:rPr>
        <w:t xml:space="preserve"> sont respectivement les matrices de rigidité, de rigidité à la flexion et de rigidité au cisaillement, et </w:t>
      </w:r>
      <w:r w:rsidR="00086619" w:rsidRPr="007E2C94">
        <w:rPr>
          <w:color w:val="000000" w:themeColor="text1"/>
          <w:position w:val="-14"/>
          <w:sz w:val="24"/>
          <w:szCs w:val="24"/>
        </w:rPr>
        <w:object w:dxaOrig="400" w:dyaOrig="400" w14:anchorId="2ABB18C0">
          <v:shape id="_x0000_i1182" type="#_x0000_t75" style="width:21.3pt;height:21.3pt" o:ole="">
            <v:imagedata r:id="rId459" o:title=""/>
          </v:shape>
          <o:OLEObject Type="Embed" ProgID="Equation.DSMT4" ShapeID="_x0000_i1182" DrawAspect="Content" ObjectID="_1811097552" r:id="rId460"/>
        </w:object>
      </w:r>
      <w:r w:rsidR="00086619" w:rsidRPr="007E2C94">
        <w:rPr>
          <w:color w:val="000000" w:themeColor="text1"/>
          <w:sz w:val="24"/>
          <w:szCs w:val="24"/>
        </w:rPr>
        <w:t xml:space="preserve"> </w:t>
      </w:r>
      <w:r w:rsidRPr="007E2C94">
        <w:rPr>
          <w:color w:val="000000" w:themeColor="text1"/>
          <w:sz w:val="24"/>
          <w:szCs w:val="24"/>
        </w:rPr>
        <w:t xml:space="preserve">est la matrice contenant la densité du matériau, </w:t>
      </w:r>
      <w:r w:rsidR="00EA4D78" w:rsidRPr="007E2C94">
        <w:rPr>
          <w:rStyle w:val="katex-mathml"/>
          <w:rFonts w:eastAsiaTheme="majorEastAsia"/>
          <w:color w:val="000000" w:themeColor="text1"/>
          <w:sz w:val="24"/>
          <w:szCs w:val="24"/>
        </w:rPr>
        <w:t xml:space="preserve">k </w:t>
      </w:r>
      <w:r w:rsidRPr="007E2C94">
        <w:rPr>
          <w:color w:val="000000" w:themeColor="text1"/>
          <w:sz w:val="24"/>
          <w:szCs w:val="24"/>
        </w:rPr>
        <w:t>est le coefficient de correction, généralement pris égal à</w:t>
      </w:r>
      <w:r w:rsidR="00086619" w:rsidRPr="007E2C94">
        <w:rPr>
          <w:color w:val="000000" w:themeColor="text1"/>
          <w:sz w:val="24"/>
          <w:szCs w:val="24"/>
        </w:rPr>
        <w:t xml:space="preserve"> 5/6</w:t>
      </w:r>
    </w:p>
    <w:p w14:paraId="0E166CCD" w14:textId="2072E520" w:rsidR="00AE2EFA" w:rsidRPr="007E2C94" w:rsidRDefault="008A2983" w:rsidP="00F91C62">
      <w:pPr>
        <w:pStyle w:val="Titre2"/>
        <w:spacing w:before="0"/>
        <w:rPr>
          <w:color w:val="000000" w:themeColor="text1"/>
        </w:rPr>
      </w:pPr>
      <w:bookmarkStart w:id="416" w:name="_Toc188353607"/>
      <w:bookmarkStart w:id="417" w:name="_Toc195689098"/>
      <w:r w:rsidRPr="007E2C94">
        <w:rPr>
          <w:color w:val="000000" w:themeColor="text1"/>
        </w:rPr>
        <w:t>Conclusion</w:t>
      </w:r>
      <w:bookmarkEnd w:id="416"/>
      <w:bookmarkEnd w:id="417"/>
      <w:r w:rsidRPr="007E2C94">
        <w:rPr>
          <w:color w:val="000000" w:themeColor="text1"/>
        </w:rPr>
        <w:t xml:space="preserve"> </w:t>
      </w:r>
    </w:p>
    <w:p w14:paraId="00BD57B6" w14:textId="77777777" w:rsidR="008A2983" w:rsidRPr="007E2C94" w:rsidRDefault="008A2983" w:rsidP="008A2983">
      <w:pPr>
        <w:rPr>
          <w:color w:val="000000" w:themeColor="text1"/>
        </w:rPr>
      </w:pPr>
    </w:p>
    <w:p w14:paraId="48A11E6B" w14:textId="798F1488" w:rsidR="008A2983" w:rsidRPr="007E2C94" w:rsidRDefault="008D1366" w:rsidP="00086619">
      <w:pPr>
        <w:pStyle w:val="NormalWeb"/>
        <w:spacing w:before="0" w:beforeAutospacing="0" w:after="0" w:afterAutospacing="0" w:line="360" w:lineRule="auto"/>
        <w:jc w:val="both"/>
        <w:rPr>
          <w:color w:val="000000" w:themeColor="text1"/>
        </w:rPr>
      </w:pPr>
      <w:r w:rsidRPr="007E2C94">
        <w:rPr>
          <w:color w:val="000000" w:themeColor="text1"/>
        </w:rPr>
        <w:t>Le calcul des structures complexes nécessite l’utilisation d’outils de modélisation de plus en plus avancés, capables de simuler le comportement mécanique tout en tenant compte des spécifications uniques de ces matériaux et structures. D’un point de vue pratique, les méthodes numériques, et plus particulièrement la méthode des éléments finis, sont indispensables pour la conception et l’analyse de telles structures. Ce chapitre a pour objectif de mettre en évidence les principes et les bases théoriques qui soutiennent notre développement. Il aborde ainsi les concepts relatifs à la mécanique des milieux continus et à la méthode des éléments finis, en particulier le modèle de champ de déformation. Enfin, la revue des éléments finis à champ de déformation met en lumière leur évolution et leur utilisation croissante dans les structures complexes, offrant ainsi une perspective précieuse pour résoudre les problématiques d’ingénierie modernes</w:t>
      </w:r>
      <w:r w:rsidR="008A2983" w:rsidRPr="007E2C94">
        <w:rPr>
          <w:color w:val="000000" w:themeColor="text1"/>
        </w:rPr>
        <w:t>.</w:t>
      </w:r>
    </w:p>
    <w:p w14:paraId="1B9D790F" w14:textId="77777777" w:rsidR="00AE2EFA" w:rsidRPr="007E2C94" w:rsidRDefault="00AE2EFA" w:rsidP="00DD6EEA">
      <w:pPr>
        <w:rPr>
          <w:color w:val="000000" w:themeColor="text1"/>
        </w:rPr>
      </w:pPr>
    </w:p>
    <w:p w14:paraId="49EB514D" w14:textId="77777777" w:rsidR="00D16FB3" w:rsidRPr="007E2C94" w:rsidRDefault="00D16FB3" w:rsidP="00DD6EEA">
      <w:pPr>
        <w:rPr>
          <w:color w:val="000000" w:themeColor="text1"/>
        </w:rPr>
      </w:pPr>
    </w:p>
    <w:p w14:paraId="639AD874" w14:textId="77777777" w:rsidR="00D16FB3" w:rsidRPr="007E2C94" w:rsidRDefault="00D16FB3" w:rsidP="00DD6EEA">
      <w:pPr>
        <w:rPr>
          <w:color w:val="000000" w:themeColor="text1"/>
        </w:rPr>
      </w:pPr>
    </w:p>
    <w:p w14:paraId="2BF2F35E" w14:textId="77777777" w:rsidR="000A6BAD" w:rsidRPr="007E2C94" w:rsidRDefault="000A6BAD" w:rsidP="003D1893">
      <w:pPr>
        <w:pStyle w:val="Titre1"/>
        <w:numPr>
          <w:ilvl w:val="0"/>
          <w:numId w:val="0"/>
        </w:numPr>
        <w:spacing w:before="360"/>
        <w:jc w:val="both"/>
        <w:rPr>
          <w:color w:val="000000" w:themeColor="text1"/>
          <w:sz w:val="40"/>
          <w:szCs w:val="40"/>
        </w:rPr>
        <w:sectPr w:rsidR="000A6BAD" w:rsidRPr="007E2C94" w:rsidSect="00BF773A">
          <w:headerReference w:type="default" r:id="rId461"/>
          <w:pgSz w:w="11906" w:h="16838"/>
          <w:pgMar w:top="1417" w:right="1417" w:bottom="1417" w:left="1417" w:header="709" w:footer="709" w:gutter="0"/>
          <w:cols w:space="708"/>
          <w:docGrid w:linePitch="382"/>
        </w:sectPr>
      </w:pPr>
    </w:p>
    <w:p w14:paraId="51DD8A6D" w14:textId="70D2CF67" w:rsidR="00D16FB3" w:rsidRPr="007E2C94" w:rsidRDefault="00382F86" w:rsidP="002528CB">
      <w:pPr>
        <w:pStyle w:val="Titre1"/>
        <w:spacing w:before="120"/>
        <w:ind w:left="360"/>
        <w:jc w:val="both"/>
        <w:rPr>
          <w:color w:val="000000" w:themeColor="text1"/>
          <w:sz w:val="40"/>
          <w:szCs w:val="40"/>
        </w:rPr>
      </w:pPr>
      <w:bookmarkStart w:id="418" w:name="_Toc195689099"/>
      <w:bookmarkStart w:id="419" w:name="_Toc188353608"/>
      <w:r w:rsidRPr="007E2C94">
        <w:rPr>
          <w:rFonts w:ascii="Times New Roman" w:eastAsia="Calibri" w:hAnsi="Times New Roman" w:cs="Times New Roman"/>
          <w:bCs/>
          <w:color w:val="000000" w:themeColor="text1"/>
          <w:kern w:val="2"/>
          <w:sz w:val="40"/>
          <w:szCs w:val="40"/>
          <w14:ligatures w14:val="standardContextual"/>
        </w:rPr>
        <w:t>Développement et validation d'éléments finis à champ de déformation pour l'analyse statique, vibration libre et flambement des plaques fonctionnellement graduées</w:t>
      </w:r>
      <w:bookmarkEnd w:id="418"/>
      <w:r w:rsidRPr="007E2C94">
        <w:rPr>
          <w:rFonts w:ascii="Times New Roman" w:eastAsia="Calibri" w:hAnsi="Times New Roman" w:cs="Times New Roman"/>
          <w:bCs/>
          <w:color w:val="000000" w:themeColor="text1"/>
          <w:kern w:val="2"/>
          <w:sz w:val="40"/>
          <w:szCs w:val="40"/>
          <w14:ligatures w14:val="standardContextual"/>
        </w:rPr>
        <w:t xml:space="preserve"> </w:t>
      </w:r>
      <w:bookmarkEnd w:id="419"/>
    </w:p>
    <w:p w14:paraId="3B146239" w14:textId="77777777" w:rsidR="00D16FB3" w:rsidRPr="007E2C94" w:rsidRDefault="00D16FB3" w:rsidP="00DD6EEA">
      <w:pPr>
        <w:rPr>
          <w:color w:val="000000" w:themeColor="text1"/>
        </w:rPr>
      </w:pPr>
    </w:p>
    <w:p w14:paraId="6F27EF29" w14:textId="77777777" w:rsidR="00382F86" w:rsidRPr="007E2C94" w:rsidRDefault="00382F86" w:rsidP="00382F86">
      <w:pPr>
        <w:pStyle w:val="Titre2"/>
        <w:rPr>
          <w:color w:val="000000" w:themeColor="text1"/>
        </w:rPr>
      </w:pPr>
      <w:bookmarkStart w:id="420" w:name="_Toc185620791"/>
      <w:bookmarkStart w:id="421" w:name="_Toc188353609"/>
      <w:bookmarkStart w:id="422" w:name="_Toc195689100"/>
      <w:r w:rsidRPr="007E2C94">
        <w:rPr>
          <w:color w:val="000000" w:themeColor="text1"/>
        </w:rPr>
        <w:t>Introduction</w:t>
      </w:r>
      <w:bookmarkEnd w:id="420"/>
      <w:bookmarkEnd w:id="421"/>
      <w:bookmarkEnd w:id="422"/>
      <w:r w:rsidRPr="007E2C94">
        <w:rPr>
          <w:color w:val="000000" w:themeColor="text1"/>
        </w:rPr>
        <w:t xml:space="preserve">  </w:t>
      </w:r>
    </w:p>
    <w:p w14:paraId="6B71362E" w14:textId="77777777" w:rsidR="00382F86" w:rsidRPr="007E2C94" w:rsidRDefault="00382F86" w:rsidP="00DD6EEA">
      <w:pPr>
        <w:rPr>
          <w:color w:val="000000" w:themeColor="text1"/>
        </w:rPr>
      </w:pPr>
    </w:p>
    <w:p w14:paraId="5520AD1C" w14:textId="6AF2F5C3" w:rsidR="00382F86" w:rsidRPr="007E2C94" w:rsidRDefault="00382F86" w:rsidP="00382F86">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Le présent chapitre se concentre sur le développement et la validation d'éléments finis à champ de déformation, spécifiquement conçus pour l'analyse des plaques fonctionnellement graduées (FGM). Ces plaques sont couramment rencontrées dans des applications d'ingénierie, telles que les structures aéronautiques et les composants de génie civil, en raison de leurs propriétés exceptionnelles, qui résultent de la variation progressive de la composition matérielle à travers l'épaisseur.</w:t>
      </w:r>
    </w:p>
    <w:p w14:paraId="619DE768" w14:textId="124BBD62" w:rsidR="00382F86" w:rsidRPr="007E2C94" w:rsidRDefault="00382F86" w:rsidP="00382F86">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Les méthodes classiques d'analyse, fondées sur des hypothèses simplificatrices comme la théorie de la plaque de Kirchhoff ou la théorie de déformation par cisaillement du premier ordre (FSDT), ne sont souvent pas suffisantes pour </w:t>
      </w:r>
      <w:r w:rsidR="004D314D" w:rsidRPr="007E2C94">
        <w:rPr>
          <w:color w:val="000000" w:themeColor="text1"/>
          <w:sz w:val="24"/>
          <w:szCs w:val="24"/>
          <w:lang w:eastAsia="fr-FR"/>
        </w:rPr>
        <w:t xml:space="preserve">modéliser </w:t>
      </w:r>
      <w:r w:rsidRPr="007E2C94">
        <w:rPr>
          <w:color w:val="000000" w:themeColor="text1"/>
          <w:sz w:val="24"/>
          <w:szCs w:val="24"/>
          <w:lang w:eastAsia="fr-FR"/>
        </w:rPr>
        <w:t>avec précision les comportements complexes de ces plaques, notamment en ce qui concerne les effets de flexion, de vibration libre et de flambement.</w:t>
      </w:r>
    </w:p>
    <w:p w14:paraId="01C371A1" w14:textId="77777777" w:rsidR="00382F86" w:rsidRPr="007E2C94" w:rsidRDefault="00382F86" w:rsidP="00382F86">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Afin de surmonter ces limitations, ce chapitre propose des éléments finis à champ de déformation, qui intègrent des formulations plus sophistiquées et adaptées aux comportements complexes de ces matériaux. Ces éléments sont développés à partir de la théorie de la déformation par cisaillement (FSDT) et d'approches avancées, telles que la théorie de la déformation par cisaillement d'ordre supérieur (HSDT), permettant une meilleure modélisation des déplacements, des contraintes et des déformations dans les plaques composites et FGM.</w:t>
      </w:r>
    </w:p>
    <w:p w14:paraId="708E87FD" w14:textId="18EC2319" w:rsidR="000A6BAD" w:rsidRPr="007E2C94" w:rsidRDefault="00382F86" w:rsidP="0005693D">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La validation numérique est réalisée en comparant les résultats obtenus avec ces éléments finis à ceux fournis par des solutions analytiques ou des résultats expérimentaux pour les problèmes statiques, les vibrations libres et les phénomènes de flambement. L'objectif principal de ce chapitre est de démontrer l'efficacité et la précision de ces nouveaux éléments finis dans l'analyse des </w:t>
      </w:r>
      <w:r w:rsidR="004D314D" w:rsidRPr="007E2C94">
        <w:rPr>
          <w:color w:val="000000" w:themeColor="text1"/>
          <w:sz w:val="24"/>
          <w:szCs w:val="24"/>
          <w:lang w:eastAsia="fr-FR"/>
        </w:rPr>
        <w:t>structures composées de plusieurs matériaux</w:t>
      </w:r>
      <w:r w:rsidRPr="007E2C94">
        <w:rPr>
          <w:color w:val="000000" w:themeColor="text1"/>
          <w:sz w:val="24"/>
          <w:szCs w:val="24"/>
          <w:lang w:eastAsia="fr-FR"/>
        </w:rPr>
        <w:t>, tout en mettant en évidence les avantages de l'approche à champ de déformation pour ces types de problèmes.</w:t>
      </w:r>
    </w:p>
    <w:p w14:paraId="5194806F" w14:textId="77777777" w:rsidR="0005693D" w:rsidRPr="007E2C94" w:rsidRDefault="0005693D" w:rsidP="0005693D">
      <w:pPr>
        <w:widowControl/>
        <w:autoSpaceDE/>
        <w:autoSpaceDN/>
        <w:spacing w:line="360" w:lineRule="auto"/>
        <w:jc w:val="both"/>
        <w:rPr>
          <w:color w:val="000000" w:themeColor="text1"/>
          <w:sz w:val="24"/>
          <w:szCs w:val="24"/>
          <w:lang w:eastAsia="fr-FR"/>
        </w:rPr>
      </w:pPr>
    </w:p>
    <w:p w14:paraId="046D2393" w14:textId="2D336632" w:rsidR="002F141F" w:rsidRPr="007E2C94" w:rsidRDefault="002F141F" w:rsidP="0005693D">
      <w:pPr>
        <w:pStyle w:val="Titre2"/>
        <w:spacing w:before="120" w:line="360" w:lineRule="auto"/>
        <w:rPr>
          <w:color w:val="000000" w:themeColor="text1"/>
        </w:rPr>
      </w:pPr>
      <w:bookmarkStart w:id="423" w:name="_Toc185620792"/>
      <w:bookmarkStart w:id="424" w:name="_Toc188353610"/>
      <w:bookmarkStart w:id="425" w:name="_Toc195689101"/>
      <w:r w:rsidRPr="007E2C94">
        <w:rPr>
          <w:color w:val="000000" w:themeColor="text1"/>
        </w:rPr>
        <w:t>Formulation et validation numérique d'un nouvel élément fini rectangulaire de plaque à champ de déformation basé sur la théorie FSDT</w:t>
      </w:r>
      <w:bookmarkEnd w:id="423"/>
      <w:bookmarkEnd w:id="424"/>
      <w:bookmarkEnd w:id="425"/>
    </w:p>
    <w:p w14:paraId="713865D7" w14:textId="04344DE9" w:rsidR="00382F86" w:rsidRPr="007E2C94" w:rsidRDefault="002F141F" w:rsidP="002F141F">
      <w:pPr>
        <w:pStyle w:val="Titre3"/>
        <w:jc w:val="left"/>
        <w:rPr>
          <w:color w:val="000000" w:themeColor="text1"/>
        </w:rPr>
      </w:pPr>
      <w:bookmarkStart w:id="426" w:name="_Toc188353611"/>
      <w:bookmarkStart w:id="427" w:name="_Toc195689102"/>
      <w:r w:rsidRPr="007E2C94">
        <w:rPr>
          <w:color w:val="000000" w:themeColor="text1"/>
        </w:rPr>
        <w:t>Champ de déplacement</w:t>
      </w:r>
      <w:bookmarkEnd w:id="426"/>
      <w:bookmarkEnd w:id="427"/>
    </w:p>
    <w:p w14:paraId="1BA7CEF0" w14:textId="3E56F10A" w:rsidR="00382F86" w:rsidRPr="007E2C94" w:rsidRDefault="00382F86" w:rsidP="00DD6EEA">
      <w:pPr>
        <w:rPr>
          <w:color w:val="000000" w:themeColor="text1"/>
        </w:rPr>
      </w:pPr>
    </w:p>
    <w:p w14:paraId="793EDCD3" w14:textId="3AFA5A8E" w:rsidR="002F141F" w:rsidRPr="007E2C94" w:rsidRDefault="002F141F" w:rsidP="009763E0">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Selon la théorie de la déformation par cisaillement de premier ordre, les composantes du vecteur de déplacement </w:t>
      </w:r>
      <w:r w:rsidRPr="007E2C94">
        <w:rPr>
          <w:color w:val="000000" w:themeColor="text1"/>
          <w:position w:val="-6"/>
          <w:sz w:val="24"/>
          <w:szCs w:val="24"/>
          <w:lang w:eastAsia="fr-FR"/>
        </w:rPr>
        <w:object w:dxaOrig="279" w:dyaOrig="279" w14:anchorId="064F9ADE">
          <v:shape id="_x0000_i1183" type="#_x0000_t75" style="width:14.4pt;height:14.4pt" o:ole="">
            <v:imagedata r:id="rId462" o:title=""/>
          </v:shape>
          <o:OLEObject Type="Embed" ProgID="Equation.DSMT4" ShapeID="_x0000_i1183" DrawAspect="Content" ObjectID="_1811097553" r:id="rId463"/>
        </w:object>
      </w:r>
      <w:r w:rsidRPr="007E2C94">
        <w:rPr>
          <w:color w:val="000000" w:themeColor="text1"/>
          <w:sz w:val="24"/>
          <w:szCs w:val="24"/>
          <w:lang w:eastAsia="fr-FR"/>
        </w:rPr>
        <w:t xml:space="preserve">, </w:t>
      </w:r>
      <w:r w:rsidRPr="007E2C94">
        <w:rPr>
          <w:color w:val="000000" w:themeColor="text1"/>
          <w:position w:val="-6"/>
          <w:sz w:val="24"/>
          <w:szCs w:val="24"/>
          <w:lang w:eastAsia="fr-FR"/>
        </w:rPr>
        <w:object w:dxaOrig="260" w:dyaOrig="279" w14:anchorId="4A9D070A">
          <v:shape id="_x0000_i1184" type="#_x0000_t75" style="width:14.4pt;height:14.4pt" o:ole="">
            <v:imagedata r:id="rId464" o:title=""/>
          </v:shape>
          <o:OLEObject Type="Embed" ProgID="Equation.DSMT4" ShapeID="_x0000_i1184" DrawAspect="Content" ObjectID="_1811097554" r:id="rId465"/>
        </w:object>
      </w:r>
      <w:r w:rsidRPr="007E2C94">
        <w:rPr>
          <w:color w:val="000000" w:themeColor="text1"/>
          <w:sz w:val="24"/>
          <w:szCs w:val="24"/>
          <w:lang w:eastAsia="fr-FR"/>
        </w:rPr>
        <w:t xml:space="preserve">et </w:t>
      </w:r>
      <w:r w:rsidRPr="007E2C94">
        <w:rPr>
          <w:color w:val="000000" w:themeColor="text1"/>
          <w:position w:val="-6"/>
          <w:sz w:val="24"/>
          <w:szCs w:val="24"/>
          <w:lang w:eastAsia="fr-FR"/>
        </w:rPr>
        <w:object w:dxaOrig="320" w:dyaOrig="279" w14:anchorId="6C608204">
          <v:shape id="_x0000_i1185" type="#_x0000_t75" style="width:14.4pt;height:14.4pt" o:ole="">
            <v:imagedata r:id="rId466" o:title=""/>
          </v:shape>
          <o:OLEObject Type="Embed" ProgID="Equation.DSMT4" ShapeID="_x0000_i1185" DrawAspect="Content" ObjectID="_1811097555" r:id="rId467"/>
        </w:object>
      </w:r>
      <w:r w:rsidRPr="007E2C94">
        <w:rPr>
          <w:color w:val="000000" w:themeColor="text1"/>
          <w:sz w:val="24"/>
          <w:szCs w:val="24"/>
          <w:lang w:eastAsia="fr-FR"/>
        </w:rPr>
        <w:t>dans les directions</w:t>
      </w:r>
      <w:r w:rsidRPr="007E2C94">
        <w:rPr>
          <w:color w:val="000000" w:themeColor="text1"/>
          <w:position w:val="-10"/>
          <w:sz w:val="24"/>
          <w:szCs w:val="24"/>
          <w:lang w:eastAsia="fr-FR"/>
        </w:rPr>
        <w:object w:dxaOrig="499" w:dyaOrig="260" w14:anchorId="74ECC1CD">
          <v:shape id="_x0000_i1186" type="#_x0000_t75" style="width:21.3pt;height:14.4pt" o:ole="">
            <v:imagedata r:id="rId468" o:title=""/>
          </v:shape>
          <o:OLEObject Type="Embed" ProgID="Equation.DSMT4" ShapeID="_x0000_i1186" DrawAspect="Content" ObjectID="_1811097556" r:id="rId469"/>
        </w:object>
      </w:r>
      <w:r w:rsidRPr="007E2C94">
        <w:rPr>
          <w:color w:val="000000" w:themeColor="text1"/>
          <w:sz w:val="24"/>
          <w:szCs w:val="24"/>
          <w:lang w:eastAsia="fr-FR"/>
        </w:rPr>
        <w:t>et</w:t>
      </w:r>
      <w:r w:rsidRPr="007E2C94">
        <w:rPr>
          <w:color w:val="000000" w:themeColor="text1"/>
          <w:position w:val="-4"/>
          <w:sz w:val="24"/>
          <w:szCs w:val="24"/>
          <w:lang w:eastAsia="fr-FR"/>
        </w:rPr>
        <w:object w:dxaOrig="220" w:dyaOrig="200" w14:anchorId="4E36A32C">
          <v:shape id="_x0000_i1187" type="#_x0000_t75" style="width:7.5pt;height:7.5pt" o:ole="">
            <v:imagedata r:id="rId470" o:title=""/>
          </v:shape>
          <o:OLEObject Type="Embed" ProgID="Equation.DSMT4" ShapeID="_x0000_i1187" DrawAspect="Content" ObjectID="_1811097557" r:id="rId471"/>
        </w:object>
      </w:r>
      <w:r w:rsidRPr="007E2C94">
        <w:rPr>
          <w:color w:val="000000" w:themeColor="text1"/>
          <w:sz w:val="24"/>
          <w:szCs w:val="24"/>
          <w:lang w:eastAsia="fr-FR"/>
        </w:rPr>
        <w:t xml:space="preserve">,respectivement, d'un point de coordonnées </w:t>
      </w:r>
      <w:r w:rsidRPr="007E2C94">
        <w:rPr>
          <w:color w:val="000000" w:themeColor="text1"/>
          <w:position w:val="-14"/>
          <w:sz w:val="24"/>
          <w:szCs w:val="24"/>
          <w:lang w:eastAsia="fr-FR"/>
        </w:rPr>
        <w:object w:dxaOrig="920" w:dyaOrig="400" w14:anchorId="66E3BDEA">
          <v:shape id="_x0000_i1188" type="#_x0000_t75" style="width:43.85pt;height:21.3pt" o:ole="">
            <v:imagedata r:id="rId472" o:title=""/>
          </v:shape>
          <o:OLEObject Type="Embed" ProgID="Equation.DSMT4" ShapeID="_x0000_i1188" DrawAspect="Content" ObjectID="_1811097558" r:id="rId473"/>
        </w:object>
      </w:r>
      <w:r w:rsidRPr="007E2C94">
        <w:rPr>
          <w:color w:val="000000" w:themeColor="text1"/>
          <w:sz w:val="24"/>
          <w:szCs w:val="24"/>
          <w:lang w:eastAsia="fr-FR"/>
        </w:rPr>
        <w:t xml:space="preserve">  à l'intérieur de la plaque FG, sont données par</w:t>
      </w:r>
      <w:r w:rsidR="006F3694" w:rsidRPr="007E2C94">
        <w:rPr>
          <w:color w:val="000000" w:themeColor="text1"/>
          <w:sz w:val="24"/>
          <w:szCs w:val="24"/>
          <w:lang w:eastAsia="fr-FR"/>
        </w:rPr>
        <w:t xml:space="preserve"> </w:t>
      </w:r>
      <w:r w:rsidR="006F3694"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2MlY2al8","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006F3694"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[42]</w:t>
      </w:r>
      <w:r w:rsidR="006F3694" w:rsidRPr="007E2C94">
        <w:rPr>
          <w:rFonts w:asciiTheme="majorBidi" w:eastAsia="Calibri" w:hAnsiTheme="majorBidi" w:cstheme="majorBidi"/>
          <w:color w:val="000000" w:themeColor="text1"/>
          <w:kern w:val="2"/>
          <w:sz w:val="24"/>
          <w:szCs w:val="24"/>
          <w14:ligatures w14:val="standardContextual"/>
        </w:rPr>
        <w:fldChar w:fldCharType="end"/>
      </w:r>
      <w:r w:rsidRPr="007E2C94">
        <w:rPr>
          <w:color w:val="000000" w:themeColor="text1"/>
          <w:sz w:val="24"/>
          <w:szCs w:val="24"/>
          <w:lang w:eastAsia="fr-FR"/>
        </w:rPr>
        <w:t>:</w:t>
      </w:r>
    </w:p>
    <w:p w14:paraId="0FBA7AF9" w14:textId="4972F8B3" w:rsidR="00382F86" w:rsidRPr="007E2C94" w:rsidRDefault="006F3694" w:rsidP="00DD7BCB">
      <w:pPr>
        <w:spacing w:line="360" w:lineRule="auto"/>
        <w:rPr>
          <w:color w:val="000000" w:themeColor="text1"/>
          <w:sz w:val="24"/>
          <w:szCs w:val="24"/>
        </w:rPr>
      </w:pPr>
      <w:r w:rsidRPr="007E2C94">
        <w:rPr>
          <w:color w:val="000000" w:themeColor="text1"/>
          <w:sz w:val="24"/>
          <w:szCs w:val="24"/>
        </w:rPr>
        <w:t xml:space="preserve">                                    </w:t>
      </w:r>
      <w:r w:rsidR="009139D1" w:rsidRPr="007E2C94">
        <w:rPr>
          <w:color w:val="000000" w:themeColor="text1"/>
          <w:position w:val="-74"/>
          <w:sz w:val="24"/>
          <w:szCs w:val="24"/>
        </w:rPr>
        <w:object w:dxaOrig="3420" w:dyaOrig="1600" w14:anchorId="101853B4">
          <v:shape id="_x0000_i1189" type="#_x0000_t75" style="width:172.9pt;height:79.5pt" o:ole="">
            <v:imagedata r:id="rId474" o:title=""/>
          </v:shape>
          <o:OLEObject Type="Embed" ProgID="Equation.DSMT4" ShapeID="_x0000_i1189" DrawAspect="Content" ObjectID="_1811097559" r:id="rId475"/>
        </w:object>
      </w:r>
      <w:r w:rsidRPr="007E2C94">
        <w:rPr>
          <w:color w:val="000000" w:themeColor="text1"/>
          <w:sz w:val="24"/>
          <w:szCs w:val="24"/>
        </w:rPr>
        <w:t xml:space="preserve">                               </w:t>
      </w:r>
      <w:r w:rsidR="00DD7BCB" w:rsidRPr="007E2C94">
        <w:rPr>
          <w:color w:val="000000" w:themeColor="text1"/>
          <w:sz w:val="24"/>
          <w:szCs w:val="24"/>
        </w:rPr>
        <w:t xml:space="preserve">  </w:t>
      </w:r>
      <w:r w:rsidRPr="007E2C94">
        <w:rPr>
          <w:color w:val="000000" w:themeColor="text1"/>
          <w:sz w:val="24"/>
          <w:szCs w:val="24"/>
        </w:rPr>
        <w:t xml:space="preserve">              (4.01)</w:t>
      </w:r>
    </w:p>
    <w:p w14:paraId="0A500165" w14:textId="2B88F178" w:rsidR="00063841" w:rsidRPr="007E2C94" w:rsidRDefault="00063841" w:rsidP="00063841">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Où </w:t>
      </w:r>
      <w:r w:rsidRPr="007E2C94">
        <w:rPr>
          <w:i/>
          <w:iCs/>
          <w:color w:val="000000" w:themeColor="text1"/>
          <w:sz w:val="24"/>
          <w:szCs w:val="24"/>
        </w:rPr>
        <w:t>U</w:t>
      </w:r>
      <w:r w:rsidRPr="007E2C94">
        <w:rPr>
          <w:rFonts w:eastAsia="Calibri"/>
          <w:color w:val="000000" w:themeColor="text1"/>
          <w:kern w:val="2"/>
          <w:sz w:val="24"/>
          <w:szCs w:val="24"/>
          <w14:ligatures w14:val="standardContextual"/>
        </w:rPr>
        <w:t xml:space="preserve">, </w:t>
      </w:r>
      <w:r w:rsidRPr="007E2C94">
        <w:rPr>
          <w:i/>
          <w:iCs/>
          <w:color w:val="000000" w:themeColor="text1"/>
          <w:sz w:val="24"/>
          <w:szCs w:val="24"/>
        </w:rPr>
        <w:t>V</w:t>
      </w:r>
      <w:r w:rsidRPr="007E2C94">
        <w:rPr>
          <w:rFonts w:eastAsia="Calibri"/>
          <w:color w:val="000000" w:themeColor="text1"/>
          <w:kern w:val="2"/>
          <w:sz w:val="24"/>
          <w:szCs w:val="24"/>
          <w14:ligatures w14:val="standardContextual"/>
        </w:rPr>
        <w:t xml:space="preserve"> et </w:t>
      </w:r>
      <w:r w:rsidRPr="007E2C94">
        <w:rPr>
          <w:i/>
          <w:iCs/>
          <w:color w:val="000000" w:themeColor="text1"/>
          <w:sz w:val="24"/>
          <w:szCs w:val="24"/>
        </w:rPr>
        <w:t>W</w:t>
      </w:r>
      <w:r w:rsidRPr="007E2C94">
        <w:rPr>
          <w:rFonts w:eastAsia="Calibri"/>
          <w:color w:val="000000" w:themeColor="text1"/>
          <w:kern w:val="2"/>
          <w:sz w:val="24"/>
          <w:szCs w:val="24"/>
          <w14:ligatures w14:val="standardContextual"/>
        </w:rPr>
        <w:t xml:space="preserve"> sont les déplacements de chaque point aux coordonnées (x</w:t>
      </w:r>
      <w:proofErr w:type="gramStart"/>
      <w:r w:rsidRPr="007E2C94">
        <w:rPr>
          <w:rFonts w:eastAsia="Calibri"/>
          <w:color w:val="000000" w:themeColor="text1"/>
          <w:kern w:val="2"/>
          <w:sz w:val="24"/>
          <w:szCs w:val="24"/>
          <w14:ligatures w14:val="standardContextual"/>
        </w:rPr>
        <w:t>,y,z</w:t>
      </w:r>
      <w:proofErr w:type="gramEnd"/>
      <w:r w:rsidR="0020231A" w:rsidRPr="007E2C94">
        <w:rPr>
          <w:rFonts w:eastAsia="Calibri"/>
          <w:color w:val="000000" w:themeColor="text1"/>
          <w:kern w:val="2"/>
          <w:sz w:val="24"/>
          <w:szCs w:val="24"/>
          <w14:ligatures w14:val="standardContextual"/>
        </w:rPr>
        <w:t>) ;</w:t>
      </w:r>
      <w:r w:rsidRPr="007E2C94">
        <w:rPr>
          <w:rFonts w:eastAsia="Calibri"/>
          <w:color w:val="000000" w:themeColor="text1"/>
          <w:kern w:val="2"/>
          <w:sz w:val="24"/>
          <w:szCs w:val="24"/>
          <w14:ligatures w14:val="standardContextual"/>
        </w:rPr>
        <w:t xml:space="preserve"> </w:t>
      </w:r>
      <m:oMath>
        <m:r>
          <w:rPr>
            <w:rFonts w:ascii="Cambria Math" w:hAnsi="Cambria Math"/>
            <w:color w:val="000000" w:themeColor="text1"/>
            <w:sz w:val="24"/>
            <w:szCs w:val="24"/>
          </w:rPr>
          <m:t>u</m:t>
        </m:r>
      </m:oMath>
      <w:r w:rsidRPr="007E2C94">
        <w:rPr>
          <w:rFonts w:eastAsia="Calibri"/>
          <w:color w:val="000000" w:themeColor="text1"/>
          <w:kern w:val="2"/>
          <w:sz w:val="24"/>
          <w:szCs w:val="24"/>
          <w14:ligatures w14:val="standardContextual"/>
        </w:rPr>
        <w:t xml:space="preserve">, </w:t>
      </w:r>
      <m:oMath>
        <m:r>
          <w:rPr>
            <w:rFonts w:ascii="Cambria Math" w:hAnsi="Cambria Math"/>
            <w:color w:val="000000" w:themeColor="text1"/>
            <w:sz w:val="24"/>
            <w:szCs w:val="24"/>
          </w:rPr>
          <m:t>v</m:t>
        </m:r>
      </m:oMath>
      <w:r w:rsidRPr="007E2C94">
        <w:rPr>
          <w:rFonts w:eastAsia="Calibri"/>
          <w:color w:val="000000" w:themeColor="text1"/>
          <w:kern w:val="2"/>
          <w:sz w:val="24"/>
          <w:szCs w:val="24"/>
          <w14:ligatures w14:val="standardContextual"/>
        </w:rPr>
        <w:t xml:space="preserve"> sont les composantes du vecteur de déplacement dans le plan en x et y respectivement, à tout point de la surface neutre. </w:t>
      </w:r>
      <m:oMath>
        <m:r>
          <m:rPr>
            <m:sty m:val="p"/>
          </m:rPr>
          <w:rPr>
            <w:rFonts w:ascii="Cambria Math" w:hAnsi="Cambria Math"/>
            <w:color w:val="000000" w:themeColor="text1"/>
            <w:sz w:val="24"/>
            <w:szCs w:val="24"/>
          </w:rPr>
          <m:t>w</m:t>
        </m:r>
      </m:oMath>
      <w:r w:rsidRPr="007E2C94">
        <w:rPr>
          <w:iCs/>
          <w:color w:val="000000" w:themeColor="text1"/>
          <w:sz w:val="24"/>
          <w:szCs w:val="24"/>
        </w:rPr>
        <w:t xml:space="preserve"> (</w:t>
      </w:r>
      <w:r w:rsidR="0005693D" w:rsidRPr="007E2C94">
        <w:rPr>
          <w:iCs/>
          <w:color w:val="000000" w:themeColor="text1"/>
          <w:sz w:val="24"/>
          <w:szCs w:val="24"/>
        </w:rPr>
        <w:t>x, y</w:t>
      </w:r>
      <w:r w:rsidRPr="007E2C94">
        <w:rPr>
          <w:iCs/>
          <w:color w:val="000000" w:themeColor="text1"/>
          <w:sz w:val="24"/>
          <w:szCs w:val="24"/>
        </w:rPr>
        <w:t>)</w:t>
      </w:r>
      <w:r w:rsidRPr="007E2C94">
        <w:rPr>
          <w:i/>
          <w:iCs/>
          <w:color w:val="000000" w:themeColor="text1"/>
          <w:sz w:val="24"/>
          <w:szCs w:val="24"/>
        </w:rPr>
        <w:t xml:space="preserve"> </w:t>
      </w:r>
      <w:r w:rsidRPr="007E2C94">
        <w:rPr>
          <w:rFonts w:eastAsia="Calibri"/>
          <w:color w:val="000000" w:themeColor="text1"/>
          <w:kern w:val="2"/>
          <w:sz w:val="24"/>
          <w:szCs w:val="24"/>
          <w14:ligatures w14:val="standardContextual"/>
        </w:rPr>
        <w:t xml:space="preserve">est le déplacement transverse des points de la surface neutre de la plaque.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β</m:t>
            </m:r>
          </m:e>
          <m:sub>
            <m:r>
              <w:rPr>
                <w:rFonts w:ascii="Cambria Math" w:hAnsi="Cambria Math"/>
                <w:color w:val="000000" w:themeColor="text1"/>
                <w:sz w:val="24"/>
                <w:szCs w:val="24"/>
              </w:rPr>
              <m:t>x</m:t>
            </m:r>
          </m:sub>
        </m:sSub>
      </m:oMath>
      <w:r w:rsidRPr="007E2C94">
        <w:rPr>
          <w:rFonts w:eastAsia="Calibri"/>
          <w:color w:val="000000" w:themeColor="text1"/>
          <w:kern w:val="2"/>
          <w:sz w:val="24"/>
          <w:szCs w:val="24"/>
          <w14:ligatures w14:val="standardContextual"/>
        </w:rPr>
        <w:t xml:space="preserve">​,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β</m:t>
            </m:r>
          </m:e>
          <m:sub>
            <m:r>
              <w:rPr>
                <w:rFonts w:ascii="Cambria Math" w:hAnsi="Cambria Math"/>
                <w:color w:val="000000" w:themeColor="text1"/>
                <w:sz w:val="24"/>
                <w:szCs w:val="24"/>
              </w:rPr>
              <m:t>y</m:t>
            </m:r>
          </m:sub>
        </m:sSub>
      </m:oMath>
      <w:r w:rsidRPr="007E2C94">
        <w:rPr>
          <w:rFonts w:eastAsia="Calibri"/>
          <w:color w:val="000000" w:themeColor="text1"/>
          <w:kern w:val="2"/>
          <w:sz w:val="24"/>
          <w:szCs w:val="24"/>
          <w14:ligatures w14:val="standardContextual"/>
        </w:rPr>
        <w:t xml:space="preserve">​ et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θ</m:t>
            </m:r>
          </m:e>
          <m:sub>
            <m:r>
              <w:rPr>
                <w:rFonts w:ascii="Cambria Math" w:hAnsi="Cambria Math"/>
                <w:color w:val="000000" w:themeColor="text1"/>
                <w:sz w:val="24"/>
                <w:szCs w:val="24"/>
              </w:rPr>
              <m:t>z</m:t>
            </m:r>
          </m:sub>
        </m:sSub>
      </m:oMath>
      <w:r w:rsidRPr="007E2C94">
        <w:rPr>
          <w:rFonts w:eastAsia="Calibri"/>
          <w:color w:val="000000" w:themeColor="text1"/>
          <w:kern w:val="2"/>
          <w:sz w:val="24"/>
          <w:szCs w:val="24"/>
          <w14:ligatures w14:val="standardContextual"/>
        </w:rPr>
        <w:t xml:space="preserve"> sont les rotations de la normale par rapport aux plans y-z, x-z et x-y respectivement.</w:t>
      </w:r>
    </w:p>
    <w:p w14:paraId="742FA4A8" w14:textId="3627BDB6" w:rsidR="00382F86" w:rsidRPr="007E2C94" w:rsidRDefault="00F60EA3" w:rsidP="000C3EAA">
      <w:pPr>
        <w:widowControl/>
        <w:autoSpaceDE/>
        <w:autoSpaceDN/>
        <w:spacing w:after="160" w:line="256"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Où la rotation dans le plan </w:t>
      </w:r>
      <m:oMath>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θ</m:t>
            </m:r>
          </m:e>
          <m:sub>
            <m:r>
              <m:rPr>
                <m:sty m:val="p"/>
              </m:rPr>
              <w:rPr>
                <w:rFonts w:ascii="Cambria Math" w:hAnsi="Cambria Math"/>
                <w:color w:val="000000" w:themeColor="text1"/>
                <w:sz w:val="24"/>
                <w:szCs w:val="24"/>
              </w:rPr>
              <m:t>z</m:t>
            </m:r>
          </m:sub>
        </m:sSub>
      </m:oMath>
      <w:r w:rsidR="00063841" w:rsidRPr="007E2C94">
        <w:rPr>
          <w:rFonts w:ascii="Cambria Math" w:hAnsi="Cambria Math"/>
          <w:color w:val="000000" w:themeColor="text1"/>
          <w:sz w:val="24"/>
          <w:szCs w:val="24"/>
        </w:rPr>
        <w:t xml:space="preserve">​ </w:t>
      </w:r>
      <w:r w:rsidRPr="007E2C94">
        <w:rPr>
          <w:rFonts w:asciiTheme="majorBidi" w:hAnsiTheme="majorBidi" w:cstheme="majorBidi"/>
          <w:color w:val="000000" w:themeColor="text1"/>
          <w:sz w:val="24"/>
          <w:szCs w:val="24"/>
        </w:rPr>
        <w:t>​est définie par</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LOpBbtx","properties":{"formattedCitation":"[212]","plainCitation":"[212]","noteIndex":0},"citationItems":[{"id":"05EnRE1g/CmgSqSrb","uris":["http://zotero.org/users/local/JwenMqKH/items/MFDGNPH4"],"itemData":{"id":35,"type":"article-journal","container-title":"International Journal of Structural Engineering","issue":"3","note":"ISBN: 1758-7328\npublisher: Inderscience Publishers (IEL)","page":"191-223","title":"A consistent triangular thin flat shell finite element with drilling rotation based on the strain approach","volume":"9","author":[{"family":"Guenfoud","given":"Hamza"},{"family":"Himeur","given":"Mohamed"},{"family":"Ziou","given":"Hassina"},{"family":"Guenfoud","given":"Mohamed"}],"issued":{"date-parts":[["2018"]]}}}],"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[212]</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w:t>
      </w:r>
    </w:p>
    <w:p w14:paraId="62CCBF83" w14:textId="7180CB64" w:rsidR="00382F86" w:rsidRPr="007E2C94" w:rsidRDefault="00F60EA3" w:rsidP="00F60EA3">
      <w:pPr>
        <w:jc w:val="center"/>
        <w:rPr>
          <w:color w:val="000000" w:themeColor="text1"/>
        </w:rPr>
      </w:pPr>
      <w:r w:rsidRPr="007E2C94">
        <w:rPr>
          <w:color w:val="000000" w:themeColor="text1"/>
        </w:rPr>
        <w:t xml:space="preserve">                          </w:t>
      </w:r>
      <w:r w:rsidRPr="007E2C94">
        <w:rPr>
          <w:color w:val="000000" w:themeColor="text1"/>
          <w:position w:val="-32"/>
        </w:rPr>
        <w:object w:dxaOrig="3700" w:dyaOrig="760" w14:anchorId="2F5B9B57">
          <v:shape id="_x0000_i1190" type="#_x0000_t75" style="width:187.75pt;height:35.7pt" o:ole="">
            <v:imagedata r:id="rId476" o:title=""/>
          </v:shape>
          <o:OLEObject Type="Embed" ProgID="Equation.DSMT4" ShapeID="_x0000_i1190" DrawAspect="Content" ObjectID="_1811097560" r:id="rId477"/>
        </w:object>
      </w:r>
      <w:r w:rsidRPr="007E2C94">
        <w:rPr>
          <w:color w:val="000000" w:themeColor="text1"/>
        </w:rPr>
        <w:t xml:space="preserve">                                                    </w:t>
      </w:r>
      <w:r w:rsidR="00F91C62" w:rsidRPr="007E2C94">
        <w:rPr>
          <w:color w:val="000000" w:themeColor="text1"/>
        </w:rPr>
        <w:t xml:space="preserve">     </w:t>
      </w:r>
      <w:r w:rsidRPr="007E2C94">
        <w:rPr>
          <w:color w:val="000000" w:themeColor="text1"/>
        </w:rPr>
        <w:t xml:space="preserve">  </w:t>
      </w:r>
      <w:r w:rsidRPr="007E2C94">
        <w:rPr>
          <w:color w:val="000000" w:themeColor="text1"/>
          <w:sz w:val="24"/>
          <w:szCs w:val="24"/>
        </w:rPr>
        <w:t>(4.02)</w:t>
      </w:r>
    </w:p>
    <w:p w14:paraId="63DBDD3A" w14:textId="040AFAA0" w:rsidR="00382F86" w:rsidRPr="007E2C94" w:rsidRDefault="00BC4973" w:rsidP="00BC4973">
      <w:pPr>
        <w:pStyle w:val="Titre3"/>
        <w:spacing w:after="120"/>
        <w:jc w:val="left"/>
        <w:rPr>
          <w:color w:val="000000" w:themeColor="text1"/>
        </w:rPr>
      </w:pPr>
      <w:bookmarkStart w:id="428" w:name="_Toc185620794"/>
      <w:bookmarkStart w:id="429" w:name="_Toc188353612"/>
      <w:bookmarkStart w:id="430" w:name="_Toc195689103"/>
      <w:r w:rsidRPr="007E2C94">
        <w:rPr>
          <w:color w:val="000000" w:themeColor="text1"/>
        </w:rPr>
        <w:t>Champ de déformation</w:t>
      </w:r>
      <w:bookmarkEnd w:id="428"/>
      <w:bookmarkEnd w:id="429"/>
      <w:bookmarkEnd w:id="430"/>
    </w:p>
    <w:p w14:paraId="4658C8FE" w14:textId="078132F9" w:rsidR="00382F86" w:rsidRPr="007E2C94" w:rsidRDefault="00BC4973" w:rsidP="009763E0">
      <w:pPr>
        <w:spacing w:line="360" w:lineRule="auto"/>
        <w:rPr>
          <w:color w:val="000000" w:themeColor="text1"/>
          <w:sz w:val="24"/>
          <w:szCs w:val="24"/>
        </w:rPr>
      </w:pPr>
      <w:r w:rsidRPr="007E2C94">
        <w:rPr>
          <w:color w:val="000000" w:themeColor="text1"/>
          <w:sz w:val="24"/>
          <w:szCs w:val="24"/>
        </w:rPr>
        <w:t xml:space="preserve">Les composantes du vecteur de déformation, en utilisant la relation déformation-déplacement de von Kármán, peuvent être écrites comme suit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zoqCGTzP","properties":{"formattedCitation":"[155]","plainCitation":"[155]","noteIndex":0},"citationItems":[{"id":"05EnRE1g/5uWCKSLU","uris":["http://zotero.org/users/local/Jac4T2U4/items/YCMYBL29"],"itemData":{"id":277,"type":"article-journal","container-title":"Archive of Applied Mechanics","issue":"11","note":"ISBN: 0939-1533\npublisher: Springer","page":"4571-4587","title":"Finite element analysis of thermal and mechanical buckling behavior of functionally graded plates","volume":"91","author":[{"family":"Tati","given":"Abdelouahab"}],"issued":{"date-parts":[["2021"]]}}}],"schema":"https://github.com/citation-style-language/schema/raw/master/csl-citation.json"}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[155]</w:t>
      </w:r>
      <w:r w:rsidRPr="007E2C94">
        <w:rPr>
          <w:color w:val="000000" w:themeColor="text1"/>
          <w:sz w:val="24"/>
          <w:szCs w:val="24"/>
        </w:rPr>
        <w:fldChar w:fldCharType="end"/>
      </w:r>
      <w:r w:rsidRPr="007E2C94">
        <w:rPr>
          <w:color w:val="000000" w:themeColor="text1"/>
          <w:sz w:val="24"/>
          <w:szCs w:val="24"/>
        </w:rPr>
        <w:t xml:space="preserve"> :</w:t>
      </w:r>
    </w:p>
    <w:p w14:paraId="2B3CA351" w14:textId="68E0B128" w:rsidR="005000CC" w:rsidRPr="007E2C94" w:rsidRDefault="002B627E" w:rsidP="002B627E">
      <w:pPr>
        <w:jc w:val="center"/>
        <w:rPr>
          <w:color w:val="000000" w:themeColor="text1"/>
          <w:sz w:val="24"/>
          <w:szCs w:val="24"/>
        </w:rPr>
      </w:pP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w:t>
      </w:r>
      <w:r w:rsidR="005000CC" w:rsidRPr="007E2C94">
        <w:rPr>
          <w:color w:val="000000" w:themeColor="text1"/>
          <w:position w:val="-52"/>
          <w:sz w:val="24"/>
          <w:szCs w:val="24"/>
        </w:rPr>
        <w:object w:dxaOrig="2680" w:dyaOrig="1160" w14:anchorId="0B9035A4">
          <v:shape id="_x0000_i1191" type="#_x0000_t75" style="width:136.55pt;height:58.25pt" o:ole="">
            <v:imagedata r:id="rId478" o:title=""/>
          </v:shape>
          <o:OLEObject Type="Embed" ProgID="Equation.DSMT4" ShapeID="_x0000_i1191" DrawAspect="Content" ObjectID="_1811097561" r:id="rId479"/>
        </w:object>
      </w:r>
      <w:r w:rsidR="001122F9"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(4.03)</w:t>
      </w:r>
    </w:p>
    <w:p w14:paraId="5DA17A56" w14:textId="3696B0F1" w:rsidR="00382F86" w:rsidRPr="007E2C94" w:rsidRDefault="002B627E" w:rsidP="002B627E">
      <w:pPr>
        <w:jc w:val="center"/>
        <w:rPr>
          <w:color w:val="000000" w:themeColor="text1"/>
          <w:sz w:val="24"/>
          <w:szCs w:val="24"/>
        </w:rPr>
      </w:pPr>
      <w:r w:rsidRPr="007E2C94">
        <w:rPr>
          <w:color w:val="000000" w:themeColor="text1"/>
          <w:sz w:val="24"/>
          <w:szCs w:val="24"/>
        </w:rPr>
        <w:t xml:space="preserve">                     </w:t>
      </w:r>
      <w:r w:rsidR="005000CC" w:rsidRPr="007E2C94">
        <w:rPr>
          <w:color w:val="000000" w:themeColor="text1"/>
          <w:position w:val="-52"/>
          <w:sz w:val="24"/>
          <w:szCs w:val="24"/>
        </w:rPr>
        <w:object w:dxaOrig="4300" w:dyaOrig="1160" w14:anchorId="552961FE">
          <v:shape id="_x0000_i1192" type="#_x0000_t75" style="width:216.05pt;height:58.25pt" o:ole="">
            <v:imagedata r:id="rId480" o:title=""/>
          </v:shape>
          <o:OLEObject Type="Embed" ProgID="Equation.DSMT4" ShapeID="_x0000_i1192" DrawAspect="Content" ObjectID="_1811097562" r:id="rId481"/>
        </w:objec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(4.04)</w:t>
      </w:r>
    </w:p>
    <w:p w14:paraId="2B04AAEA" w14:textId="599869C5" w:rsidR="003D3667" w:rsidRPr="007E2C94" w:rsidRDefault="002B627E" w:rsidP="003D3667">
      <w:pPr>
        <w:jc w:val="center"/>
        <w:rPr>
          <w:rFonts w:asciiTheme="minorHAnsi" w:eastAsiaTheme="minorEastAsia" w:hAnsiTheme="minorHAnsi" w:cstheme="minorBidi"/>
          <w:noProof/>
          <w:color w:val="000000" w:themeColor="text1"/>
          <w:lang w:eastAsia="fr-FR"/>
        </w:rPr>
      </w:pPr>
      <w:r w:rsidRPr="007E2C94">
        <w:rPr>
          <w:color w:val="000000" w:themeColor="text1"/>
          <w:sz w:val="24"/>
          <w:szCs w:val="24"/>
        </w:rPr>
        <w:t xml:space="preserve">                     </w:t>
      </w:r>
      <w:r w:rsidR="005000CC" w:rsidRPr="007E2C94">
        <w:rPr>
          <w:color w:val="000000" w:themeColor="text1"/>
          <w:position w:val="-32"/>
          <w:sz w:val="24"/>
          <w:szCs w:val="24"/>
        </w:rPr>
        <w:object w:dxaOrig="1160" w:dyaOrig="760" w14:anchorId="068B453B">
          <v:shape id="_x0000_i1193" type="#_x0000_t75" style="width:58.25pt;height:35.7pt" o:ole="">
            <v:imagedata r:id="rId482" o:title=""/>
          </v:shape>
          <o:OLEObject Type="Embed" ProgID="Equation.DSMT4" ShapeID="_x0000_i1193" DrawAspect="Content" ObjectID="_1811097563" r:id="rId483"/>
        </w:object>
      </w:r>
      <w:r w:rsidR="005000CC" w:rsidRPr="007E2C94">
        <w:rPr>
          <w:color w:val="000000" w:themeColor="text1"/>
          <w:sz w:val="24"/>
          <w:szCs w:val="24"/>
        </w:rPr>
        <w:t xml:space="preserve"> </w:t>
      </w:r>
      <w:r w:rsidRPr="007E2C94">
        <w:rPr>
          <w:color w:val="000000" w:themeColor="text1"/>
          <w:sz w:val="24"/>
          <w:szCs w:val="24"/>
        </w:rPr>
        <w:t xml:space="preserve">                                                                                    </w:t>
      </w:r>
      <w:r w:rsidR="00F91C62" w:rsidRPr="007E2C94">
        <w:rPr>
          <w:color w:val="000000" w:themeColor="text1"/>
          <w:sz w:val="24"/>
          <w:szCs w:val="24"/>
        </w:rPr>
        <w:t xml:space="preserve">            </w:t>
      </w:r>
      <w:r w:rsidRPr="007E2C94">
        <w:rPr>
          <w:color w:val="000000" w:themeColor="text1"/>
          <w:sz w:val="24"/>
          <w:szCs w:val="24"/>
        </w:rPr>
        <w:t xml:space="preserve">    (4.05)</w:t>
      </w:r>
      <w:r w:rsidR="003D3667" w:rsidRPr="007E2C94">
        <w:rPr>
          <w:color w:val="000000" w:themeColor="text1"/>
          <w:sz w:val="24"/>
          <w:szCs w:val="24"/>
        </w:rPr>
        <w:fldChar w:fldCharType="begin"/>
      </w:r>
      <w:r w:rsidR="003D3667" w:rsidRPr="007E2C94">
        <w:rPr>
          <w:color w:val="000000" w:themeColor="text1"/>
          <w:sz w:val="24"/>
          <w:szCs w:val="24"/>
        </w:rPr>
        <w:instrText xml:space="preserve"> TOC \h \z \c "Figure" </w:instrText>
      </w:r>
      <w:r w:rsidR="003D3667" w:rsidRPr="007E2C94">
        <w:rPr>
          <w:color w:val="000000" w:themeColor="text1"/>
          <w:sz w:val="24"/>
          <w:szCs w:val="24"/>
        </w:rPr>
        <w:fldChar w:fldCharType="separate"/>
      </w:r>
    </w:p>
    <w:p w14:paraId="788276E4" w14:textId="79422247" w:rsidR="003D3667" w:rsidRPr="007E2C94" w:rsidRDefault="003D3667">
      <w:pPr>
        <w:pStyle w:val="Tabledesillustrations"/>
        <w:tabs>
          <w:tab w:val="right" w:leader="dot" w:pos="9062"/>
        </w:tabs>
        <w:rPr>
          <w:rFonts w:asciiTheme="minorHAnsi" w:eastAsiaTheme="minorEastAsia" w:hAnsiTheme="minorHAnsi" w:cstheme="minorBidi"/>
          <w:noProof/>
          <w:color w:val="000000" w:themeColor="text1"/>
          <w:lang w:eastAsia="fr-FR"/>
        </w:rPr>
      </w:pPr>
    </w:p>
    <w:p w14:paraId="08A28FAA" w14:textId="2869DB89" w:rsidR="00382F86" w:rsidRPr="007E2C94" w:rsidRDefault="003D3667" w:rsidP="003D3667">
      <w:pPr>
        <w:jc w:val="center"/>
        <w:rPr>
          <w:color w:val="000000" w:themeColor="text1"/>
          <w:sz w:val="24"/>
          <w:szCs w:val="24"/>
        </w:rPr>
      </w:pPr>
      <w:r w:rsidRPr="007E2C94">
        <w:rPr>
          <w:color w:val="000000" w:themeColor="text1"/>
          <w:sz w:val="24"/>
          <w:szCs w:val="24"/>
        </w:rPr>
        <w:fldChar w:fldCharType="end"/>
      </w:r>
      <w:r w:rsidR="002B627E" w:rsidRPr="007E2C94">
        <w:rPr>
          <w:color w:val="000000" w:themeColor="text1"/>
          <w:sz w:val="24"/>
          <w:szCs w:val="24"/>
        </w:rPr>
        <w:t xml:space="preserve">      </w:t>
      </w:r>
      <w:r w:rsidR="007926A6" w:rsidRPr="007E2C94">
        <w:rPr>
          <w:color w:val="000000" w:themeColor="text1"/>
          <w:sz w:val="24"/>
          <w:szCs w:val="24"/>
        </w:rPr>
        <w:t xml:space="preserve">                 </w:t>
      </w:r>
      <w:r w:rsidR="002B627E" w:rsidRPr="007E2C94">
        <w:rPr>
          <w:color w:val="000000" w:themeColor="text1"/>
          <w:sz w:val="24"/>
          <w:szCs w:val="24"/>
        </w:rPr>
        <w:t xml:space="preserve">     </w:t>
      </w:r>
      <w:r w:rsidR="005000CC" w:rsidRPr="007E2C94">
        <w:rPr>
          <w:color w:val="000000" w:themeColor="text1"/>
          <w:position w:val="-100"/>
          <w:sz w:val="24"/>
          <w:szCs w:val="24"/>
        </w:rPr>
        <w:object w:dxaOrig="2540" w:dyaOrig="2120" w14:anchorId="52F46FCE">
          <v:shape id="_x0000_i1194" type="#_x0000_t75" style="width:130.3pt;height:108.35pt" o:ole="">
            <v:imagedata r:id="rId484" o:title=""/>
          </v:shape>
          <o:OLEObject Type="Embed" ProgID="Equation.DSMT4" ShapeID="_x0000_i1194" DrawAspect="Content" ObjectID="_1811097564" r:id="rId485"/>
        </w:object>
      </w:r>
      <w:r w:rsidR="002B627E" w:rsidRPr="007E2C94">
        <w:rPr>
          <w:color w:val="000000" w:themeColor="text1"/>
          <w:sz w:val="24"/>
          <w:szCs w:val="24"/>
        </w:rPr>
        <w:t xml:space="preserve">                                                               </w:t>
      </w:r>
      <w:r w:rsidR="00256959" w:rsidRPr="007E2C94">
        <w:rPr>
          <w:color w:val="000000" w:themeColor="text1"/>
          <w:sz w:val="24"/>
          <w:szCs w:val="24"/>
        </w:rPr>
        <w:t xml:space="preserve">    </w:t>
      </w:r>
      <w:r w:rsidR="002B627E" w:rsidRPr="007E2C94">
        <w:rPr>
          <w:color w:val="000000" w:themeColor="text1"/>
          <w:sz w:val="24"/>
          <w:szCs w:val="24"/>
        </w:rPr>
        <w:t xml:space="preserve"> </w:t>
      </w:r>
      <w:r w:rsidR="00256959" w:rsidRPr="007E2C94">
        <w:rPr>
          <w:color w:val="000000" w:themeColor="text1"/>
          <w:sz w:val="24"/>
          <w:szCs w:val="24"/>
        </w:rPr>
        <w:t xml:space="preserve"> </w:t>
      </w:r>
      <w:r w:rsidR="002B627E" w:rsidRPr="007E2C94">
        <w:rPr>
          <w:color w:val="000000" w:themeColor="text1"/>
          <w:sz w:val="24"/>
          <w:szCs w:val="24"/>
        </w:rPr>
        <w:t xml:space="preserve"> (4.06)</w:t>
      </w:r>
    </w:p>
    <w:p w14:paraId="5F6E1AD6" w14:textId="269D6484" w:rsidR="00382F86" w:rsidRPr="007E2C94" w:rsidRDefault="002B627E" w:rsidP="002B627E">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1918E3" w:rsidRPr="007E2C94">
        <w:rPr>
          <w:color w:val="000000" w:themeColor="text1"/>
          <w:position w:val="-108"/>
          <w:sz w:val="24"/>
          <w:szCs w:val="24"/>
        </w:rPr>
        <w:object w:dxaOrig="2920" w:dyaOrig="2280" w14:anchorId="466F827B">
          <v:shape id="_x0000_i1195" type="#_x0000_t75" style="width:143.95pt;height:115.25pt" o:ole="">
            <v:imagedata r:id="rId486" o:title=""/>
          </v:shape>
          <o:OLEObject Type="Embed" ProgID="Equation.DSMT4" ShapeID="_x0000_i1195" DrawAspect="Content" ObjectID="_1811097565" r:id="rId487"/>
        </w:object>
      </w:r>
      <w:r w:rsidRPr="007E2C94">
        <w:rPr>
          <w:color w:val="000000" w:themeColor="text1"/>
          <w:sz w:val="24"/>
          <w:szCs w:val="24"/>
        </w:rPr>
        <w:t xml:space="preserve">                                                          </w:t>
      </w:r>
      <w:r w:rsidR="00256959" w:rsidRPr="007E2C94">
        <w:rPr>
          <w:color w:val="000000" w:themeColor="text1"/>
          <w:sz w:val="24"/>
          <w:szCs w:val="24"/>
        </w:rPr>
        <w:t xml:space="preserve">       </w:t>
      </w:r>
      <w:r w:rsidRPr="007E2C94">
        <w:rPr>
          <w:color w:val="000000" w:themeColor="text1"/>
          <w:sz w:val="24"/>
          <w:szCs w:val="24"/>
        </w:rPr>
        <w:t xml:space="preserve"> </w:t>
      </w:r>
      <w:r w:rsidR="005000CC" w:rsidRPr="007E2C94">
        <w:rPr>
          <w:color w:val="000000" w:themeColor="text1"/>
          <w:sz w:val="24"/>
          <w:szCs w:val="24"/>
        </w:rPr>
        <w:t xml:space="preserve"> </w:t>
      </w:r>
      <w:r w:rsidRPr="007E2C94">
        <w:rPr>
          <w:color w:val="000000" w:themeColor="text1"/>
          <w:sz w:val="24"/>
          <w:szCs w:val="24"/>
        </w:rPr>
        <w:t>(4.07)</w:t>
      </w:r>
    </w:p>
    <w:p w14:paraId="460E5FDB" w14:textId="01340BDA" w:rsidR="00382F86" w:rsidRPr="007E2C94" w:rsidRDefault="002B627E" w:rsidP="00A55C9A">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112"/>
          <w:sz w:val="24"/>
          <w:szCs w:val="24"/>
        </w:rPr>
        <w:object w:dxaOrig="2920" w:dyaOrig="2360" w14:anchorId="475AF4C6">
          <v:shape id="_x0000_i1196" type="#_x0000_t75" style="width:143.95pt;height:115.9pt" o:ole="">
            <v:imagedata r:id="rId488" o:title=""/>
          </v:shape>
          <o:OLEObject Type="Embed" ProgID="Equation.DSMT4" ShapeID="_x0000_i1196" DrawAspect="Content" ObjectID="_1811097566" r:id="rId489"/>
        </w:object>
      </w:r>
      <w:r w:rsidRPr="007E2C94">
        <w:rPr>
          <w:color w:val="000000" w:themeColor="text1"/>
          <w:sz w:val="24"/>
          <w:szCs w:val="24"/>
        </w:rPr>
        <w:t xml:space="preserve">                                                            </w:t>
      </w:r>
      <w:r w:rsidR="00256959" w:rsidRPr="007E2C94">
        <w:rPr>
          <w:color w:val="000000" w:themeColor="text1"/>
          <w:sz w:val="24"/>
          <w:szCs w:val="24"/>
        </w:rPr>
        <w:t xml:space="preserve"> </w:t>
      </w:r>
      <w:r w:rsidRPr="007E2C94">
        <w:rPr>
          <w:color w:val="000000" w:themeColor="text1"/>
          <w:sz w:val="24"/>
          <w:szCs w:val="24"/>
        </w:rPr>
        <w:t xml:space="preserve"> </w:t>
      </w:r>
      <w:r w:rsidR="00256959" w:rsidRPr="007E2C94">
        <w:rPr>
          <w:color w:val="000000" w:themeColor="text1"/>
          <w:sz w:val="24"/>
          <w:szCs w:val="24"/>
        </w:rPr>
        <w:t xml:space="preserve">   </w:t>
      </w:r>
      <w:r w:rsidRPr="007E2C94">
        <w:rPr>
          <w:color w:val="000000" w:themeColor="text1"/>
          <w:sz w:val="24"/>
          <w:szCs w:val="24"/>
        </w:rPr>
        <w:t xml:space="preserve"> </w:t>
      </w:r>
      <w:r w:rsidR="00256959" w:rsidRPr="007E2C94">
        <w:rPr>
          <w:color w:val="000000" w:themeColor="text1"/>
          <w:sz w:val="24"/>
          <w:szCs w:val="24"/>
        </w:rPr>
        <w:t xml:space="preserve"> </w:t>
      </w:r>
      <w:r w:rsidRPr="007E2C94">
        <w:rPr>
          <w:color w:val="000000" w:themeColor="text1"/>
          <w:sz w:val="24"/>
          <w:szCs w:val="24"/>
        </w:rPr>
        <w:t>(4.08)</w:t>
      </w:r>
    </w:p>
    <w:p w14:paraId="0B0CBA59" w14:textId="722301C6" w:rsidR="002B627E" w:rsidRPr="007E2C94" w:rsidRDefault="002B627E" w:rsidP="002B627E">
      <w:pPr>
        <w:jc w:val="center"/>
        <w:rPr>
          <w:color w:val="000000" w:themeColor="text1"/>
          <w:sz w:val="24"/>
          <w:szCs w:val="24"/>
        </w:rPr>
      </w:pPr>
      <w:r w:rsidRPr="007E2C94">
        <w:rPr>
          <w:color w:val="000000" w:themeColor="text1"/>
          <w:sz w:val="24"/>
          <w:szCs w:val="24"/>
        </w:rPr>
        <w:t xml:space="preserve"> </w:t>
      </w:r>
      <w:r w:rsidR="00A55C9A"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62"/>
          <w:sz w:val="24"/>
          <w:szCs w:val="24"/>
        </w:rPr>
        <w:object w:dxaOrig="2439" w:dyaOrig="1359" w14:anchorId="22EEC756">
          <v:shape id="_x0000_i1197" type="#_x0000_t75" style="width:122.05pt;height:64.5pt" o:ole="">
            <v:imagedata r:id="rId490" o:title=""/>
          </v:shape>
          <o:OLEObject Type="Embed" ProgID="Equation.DSMT4" ShapeID="_x0000_i1197" DrawAspect="Content" ObjectID="_1811097567" r:id="rId491"/>
        </w:objec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(4.09)</w:t>
      </w:r>
    </w:p>
    <w:p w14:paraId="30802E2D" w14:textId="2A765164" w:rsidR="00382F86" w:rsidRPr="007E2C94" w:rsidRDefault="00952D27" w:rsidP="00952D27">
      <w:pPr>
        <w:spacing w:line="360" w:lineRule="auto"/>
        <w:rPr>
          <w:color w:val="000000" w:themeColor="text1"/>
          <w:sz w:val="24"/>
          <w:szCs w:val="24"/>
        </w:rPr>
      </w:pPr>
      <w:proofErr w:type="gramStart"/>
      <w:r w:rsidRPr="007E2C94">
        <w:rPr>
          <w:color w:val="000000" w:themeColor="text1"/>
          <w:sz w:val="24"/>
          <w:szCs w:val="24"/>
        </w:rPr>
        <w:t xml:space="preserve">Où </w:t>
      </w:r>
      <w:r w:rsidRPr="007E2C94">
        <w:rPr>
          <w:color w:val="000000" w:themeColor="text1"/>
          <w:position w:val="-16"/>
          <w:sz w:val="24"/>
          <w:szCs w:val="24"/>
        </w:rPr>
        <w:object w:dxaOrig="520" w:dyaOrig="440" w14:anchorId="2F739BC9">
          <v:shape id="_x0000_i1198" type="#_x0000_t75" style="width:28.8pt;height:21.3pt" o:ole="">
            <v:imagedata r:id="rId492" o:title=""/>
          </v:shape>
          <o:OLEObject Type="Embed" ProgID="Equation.DSMT4" ShapeID="_x0000_i1198" DrawAspect="Content" ObjectID="_1811097568" r:id="rId493"/>
        </w:object>
      </w:r>
      <w:r w:rsidRPr="007E2C94">
        <w:rPr>
          <w:color w:val="000000" w:themeColor="text1"/>
          <w:sz w:val="24"/>
          <w:szCs w:val="24"/>
        </w:rPr>
        <w:t xml:space="preserve"> , </w:t>
      </w:r>
      <w:r w:rsidRPr="007E2C94">
        <w:rPr>
          <w:color w:val="000000" w:themeColor="text1"/>
          <w:position w:val="-14"/>
          <w:sz w:val="24"/>
          <w:szCs w:val="24"/>
        </w:rPr>
        <w:object w:dxaOrig="420" w:dyaOrig="400" w14:anchorId="38A8A529">
          <v:shape id="_x0000_i1199" type="#_x0000_t75" style="width:21.3pt;height:21.3pt" o:ole="">
            <v:imagedata r:id="rId494" o:title=""/>
          </v:shape>
          <o:OLEObject Type="Embed" ProgID="Equation.DSMT4" ShapeID="_x0000_i1199" DrawAspect="Content" ObjectID="_1811097569" r:id="rId495"/>
        </w:object>
      </w:r>
      <w:r w:rsidRPr="007E2C94">
        <w:rPr>
          <w:color w:val="000000" w:themeColor="text1"/>
          <w:sz w:val="24"/>
          <w:szCs w:val="24"/>
        </w:rPr>
        <w:t xml:space="preserve"> et </w:t>
      </w:r>
      <w:r w:rsidRPr="007E2C94">
        <w:rPr>
          <w:color w:val="000000" w:themeColor="text1"/>
          <w:position w:val="-16"/>
          <w:sz w:val="24"/>
          <w:szCs w:val="24"/>
        </w:rPr>
        <w:object w:dxaOrig="540" w:dyaOrig="440" w14:anchorId="404641FE">
          <v:shape id="_x0000_i1200" type="#_x0000_t75" style="width:28.8pt;height:21.3pt" o:ole="">
            <v:imagedata r:id="rId496" o:title=""/>
          </v:shape>
          <o:OLEObject Type="Embed" ProgID="Equation.DSMT4" ShapeID="_x0000_i1200" DrawAspect="Content" ObjectID="_1811097570" r:id="rId497"/>
        </w:object>
      </w:r>
      <w:r w:rsidRPr="007E2C94">
        <w:rPr>
          <w:color w:val="000000" w:themeColor="text1"/>
          <w:sz w:val="24"/>
          <w:szCs w:val="24"/>
        </w:rPr>
        <w:t xml:space="preserve">sont respectivement les vecteurs de déformation de la membrane, de flexion et non linéaires. </w:t>
      </w:r>
      <w:r w:rsidRPr="007E2C94">
        <w:rPr>
          <w:color w:val="000000" w:themeColor="text1"/>
          <w:position w:val="-14"/>
          <w:sz w:val="24"/>
          <w:szCs w:val="24"/>
        </w:rPr>
        <w:object w:dxaOrig="400" w:dyaOrig="400" w14:anchorId="362565EE">
          <v:shape id="_x0000_i1201" type="#_x0000_t75" style="width:21.3pt;height:21.3pt" o:ole="">
            <v:imagedata r:id="rId498" o:title=""/>
          </v:shape>
          <o:OLEObject Type="Embed" ProgID="Equation.DSMT4" ShapeID="_x0000_i1201" DrawAspect="Content" ObjectID="_1811097571" r:id="rId499"/>
        </w:object>
      </w:r>
      <w:proofErr w:type="gramStart"/>
      <w:r w:rsidRPr="007E2C94">
        <w:rPr>
          <w:color w:val="000000" w:themeColor="text1"/>
          <w:sz w:val="24"/>
          <w:szCs w:val="24"/>
        </w:rPr>
        <w:t>est</w:t>
      </w:r>
      <w:proofErr w:type="gramEnd"/>
      <w:r w:rsidRPr="007E2C94">
        <w:rPr>
          <w:color w:val="000000" w:themeColor="text1"/>
          <w:sz w:val="24"/>
          <w:szCs w:val="24"/>
        </w:rPr>
        <w:t xml:space="preserve"> le vecteur de déformation par cisaillement transverse.</w:t>
      </w:r>
    </w:p>
    <w:p w14:paraId="51740777" w14:textId="77777777" w:rsidR="00952D27" w:rsidRPr="007E2C94" w:rsidRDefault="00952D27" w:rsidP="00952D27">
      <w:pPr>
        <w:pStyle w:val="Titre3"/>
        <w:spacing w:after="120"/>
        <w:jc w:val="left"/>
        <w:rPr>
          <w:color w:val="000000" w:themeColor="text1"/>
          <w:kern w:val="2"/>
          <w:szCs w:val="24"/>
          <w14:ligatures w14:val="standardContextual"/>
        </w:rPr>
      </w:pPr>
      <w:bookmarkStart w:id="431" w:name="_Toc185620795"/>
      <w:bookmarkStart w:id="432" w:name="_Toc188353613"/>
      <w:bookmarkStart w:id="433" w:name="_Toc195689104"/>
      <w:r w:rsidRPr="007E2C94">
        <w:rPr>
          <w:color w:val="000000" w:themeColor="text1"/>
          <w:kern w:val="2"/>
          <w:szCs w:val="24"/>
          <w14:ligatures w14:val="standardContextual"/>
        </w:rPr>
        <w:t>Relations constitutives</w:t>
      </w:r>
      <w:bookmarkEnd w:id="431"/>
      <w:bookmarkEnd w:id="432"/>
      <w:bookmarkEnd w:id="433"/>
    </w:p>
    <w:p w14:paraId="4078311D" w14:textId="36A6BDBB" w:rsidR="00382F86" w:rsidRPr="007E2C94" w:rsidRDefault="00AA02B1" w:rsidP="009763E0">
      <w:pPr>
        <w:rPr>
          <w:color w:val="000000" w:themeColor="text1"/>
        </w:rPr>
      </w:pPr>
      <w:r w:rsidRPr="007E2C94">
        <w:rPr>
          <w:color w:val="000000" w:themeColor="text1"/>
          <w:sz w:val="24"/>
          <w:szCs w:val="24"/>
        </w:rPr>
        <w:t xml:space="preserve">Les expressions constitutives pour la plaque FGM élastique sont définies par </w:t>
      </w:r>
      <w:r w:rsidR="00852EED"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HfZrhDQ9","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00852EED"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00852EED" w:rsidRPr="007E2C94">
        <w:rPr>
          <w:color w:val="000000" w:themeColor="text1"/>
          <w:kern w:val="2"/>
          <w:sz w:val="24"/>
          <w:szCs w:val="24"/>
          <w14:ligatures w14:val="standardContextual"/>
        </w:rPr>
        <w:fldChar w:fldCharType="end"/>
      </w:r>
      <w:r w:rsidRPr="007E2C94">
        <w:rPr>
          <w:color w:val="000000" w:themeColor="text1"/>
          <w:sz w:val="24"/>
          <w:szCs w:val="24"/>
        </w:rPr>
        <w:t>:</w:t>
      </w:r>
    </w:p>
    <w:p w14:paraId="5E010B49" w14:textId="77777777" w:rsidR="00382F86" w:rsidRPr="007E2C94" w:rsidRDefault="00382F86" w:rsidP="00DD6EEA">
      <w:pPr>
        <w:rPr>
          <w:color w:val="000000" w:themeColor="text1"/>
        </w:rPr>
      </w:pPr>
    </w:p>
    <w:p w14:paraId="691AE2FB" w14:textId="7B2CCE1B" w:rsidR="00382F86" w:rsidRPr="007E2C94" w:rsidRDefault="00256959" w:rsidP="007926A6">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CB042F" w:rsidRPr="007E2C94">
        <w:rPr>
          <w:color w:val="000000" w:themeColor="text1"/>
          <w:position w:val="-52"/>
          <w:sz w:val="24"/>
          <w:szCs w:val="24"/>
        </w:rPr>
        <w:object w:dxaOrig="3060" w:dyaOrig="1160" w14:anchorId="19C0FDD4">
          <v:shape id="_x0000_i1202" type="#_x0000_t75" style="width:151.45pt;height:58.25pt" o:ole="">
            <v:imagedata r:id="rId500" o:title=""/>
          </v:shape>
          <o:OLEObject Type="Embed" ProgID="Equation.DSMT4" ShapeID="_x0000_i1202" DrawAspect="Content" ObjectID="_1811097572" r:id="rId501"/>
        </w:object>
      </w:r>
      <w:r w:rsidR="00CB042F" w:rsidRPr="007E2C94">
        <w:rPr>
          <w:color w:val="000000" w:themeColor="text1"/>
          <w:sz w:val="24"/>
          <w:szCs w:val="24"/>
        </w:rPr>
        <w:t xml:space="preserve"> </w:t>
      </w:r>
      <w:r w:rsidRPr="007E2C94">
        <w:rPr>
          <w:color w:val="000000" w:themeColor="text1"/>
          <w:sz w:val="24"/>
          <w:szCs w:val="24"/>
        </w:rPr>
        <w:t xml:space="preserve">                                                                (4.10)</w:t>
      </w:r>
    </w:p>
    <w:p w14:paraId="467110B9" w14:textId="470CF93E" w:rsidR="00CB042F" w:rsidRPr="007E2C94" w:rsidRDefault="00CB042F" w:rsidP="00256959">
      <w:pPr>
        <w:rPr>
          <w:color w:val="000000" w:themeColor="text1"/>
          <w:sz w:val="24"/>
          <w:szCs w:val="24"/>
        </w:rPr>
      </w:pPr>
      <w:r w:rsidRPr="007E2C94">
        <w:rPr>
          <w:color w:val="000000" w:themeColor="text1"/>
          <w:sz w:val="24"/>
          <w:szCs w:val="24"/>
        </w:rPr>
        <w:t>Or</w:t>
      </w:r>
    </w:p>
    <w:p w14:paraId="622BDCC4" w14:textId="22AE3DAC" w:rsidR="00CB042F" w:rsidRPr="007E2C94" w:rsidRDefault="00256959" w:rsidP="00256959">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CB042F" w:rsidRPr="007E2C94">
        <w:rPr>
          <w:color w:val="000000" w:themeColor="text1"/>
          <w:position w:val="-16"/>
          <w:sz w:val="24"/>
          <w:szCs w:val="24"/>
        </w:rPr>
        <w:object w:dxaOrig="1540" w:dyaOrig="440" w14:anchorId="7364194F">
          <v:shape id="_x0000_i1203" type="#_x0000_t75" style="width:79.45pt;height:21.3pt" o:ole="">
            <v:imagedata r:id="rId502" o:title=""/>
          </v:shape>
          <o:OLEObject Type="Embed" ProgID="Equation.DSMT4" ShapeID="_x0000_i1203" DrawAspect="Content" ObjectID="_1811097573" r:id="rId503"/>
        </w:object>
      </w:r>
      <w:r w:rsidR="00CB042F"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(4.11)</w:t>
      </w:r>
    </w:p>
    <w:p w14:paraId="1E69BA41" w14:textId="1C2F4554" w:rsidR="00256959" w:rsidRPr="007E2C94" w:rsidRDefault="00256959" w:rsidP="00256959">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00CB042F" w:rsidRPr="007E2C94">
        <w:rPr>
          <w:color w:val="000000" w:themeColor="text1"/>
          <w:position w:val="-32"/>
          <w:sz w:val="24"/>
          <w:szCs w:val="24"/>
        </w:rPr>
        <w:object w:dxaOrig="2500" w:dyaOrig="760" w14:anchorId="47791331">
          <v:shape id="_x0000_i1204" type="#_x0000_t75" style="width:122.75pt;height:35.7pt" o:ole="">
            <v:imagedata r:id="rId504" o:title=""/>
          </v:shape>
          <o:OLEObject Type="Embed" ProgID="Equation.DSMT4" ShapeID="_x0000_i1204" DrawAspect="Content" ObjectID="_1811097574" r:id="rId505"/>
        </w:object>
      </w:r>
      <w:r w:rsidR="00CB042F"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(4.12)</w:t>
      </w:r>
    </w:p>
    <w:p w14:paraId="2179ADBC" w14:textId="7FC7C460" w:rsidR="00CB042F" w:rsidRPr="007E2C94" w:rsidRDefault="00CB042F" w:rsidP="00256959">
      <w:pPr>
        <w:rPr>
          <w:color w:val="000000" w:themeColor="text1"/>
          <w:sz w:val="24"/>
          <w:szCs w:val="24"/>
        </w:rPr>
      </w:pPr>
      <w:r w:rsidRPr="007E2C94">
        <w:rPr>
          <w:color w:val="000000" w:themeColor="text1"/>
          <w:sz w:val="24"/>
          <w:szCs w:val="24"/>
        </w:rPr>
        <w:t>Or</w:t>
      </w:r>
      <w:r w:rsidR="00256959" w:rsidRPr="007E2C94">
        <w:rPr>
          <w:color w:val="000000" w:themeColor="text1"/>
          <w:sz w:val="24"/>
          <w:szCs w:val="24"/>
        </w:rPr>
        <w:t xml:space="preserve"> </w:t>
      </w:r>
    </w:p>
    <w:p w14:paraId="20C80BB4" w14:textId="2545A08B" w:rsidR="00256959" w:rsidRPr="007E2C94" w:rsidRDefault="00256959" w:rsidP="00256959">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14"/>
          <w:sz w:val="24"/>
          <w:szCs w:val="24"/>
        </w:rPr>
        <w:object w:dxaOrig="1400" w:dyaOrig="400" w14:anchorId="1058A23B">
          <v:shape id="_x0000_i1205" type="#_x0000_t75" style="width:72.05pt;height:21.3pt" o:ole="">
            <v:imagedata r:id="rId506" o:title=""/>
          </v:shape>
          <o:OLEObject Type="Embed" ProgID="Equation.DSMT4" ShapeID="_x0000_i1205" DrawAspect="Content" ObjectID="_1811097575" r:id="rId507"/>
        </w:objec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5507EF" w:rsidRPr="007E2C94">
        <w:rPr>
          <w:color w:val="000000" w:themeColor="text1"/>
          <w:sz w:val="24"/>
          <w:szCs w:val="24"/>
        </w:rPr>
        <w:t xml:space="preserve"> </w:t>
      </w:r>
      <w:r w:rsidRPr="007E2C94">
        <w:rPr>
          <w:color w:val="000000" w:themeColor="text1"/>
          <w:sz w:val="24"/>
          <w:szCs w:val="24"/>
        </w:rPr>
        <w:t xml:space="preserve">  (4.13)</w:t>
      </w:r>
    </w:p>
    <w:p w14:paraId="75AECECC" w14:textId="77777777" w:rsidR="007926A6" w:rsidRPr="007E2C94" w:rsidRDefault="007926A6" w:rsidP="00063841">
      <w:pPr>
        <w:spacing w:line="360" w:lineRule="auto"/>
        <w:jc w:val="both"/>
        <w:rPr>
          <w:rFonts w:asciiTheme="majorBidi" w:hAnsiTheme="majorBidi" w:cstheme="majorBidi"/>
          <w:color w:val="000000" w:themeColor="text1"/>
          <w:sz w:val="24"/>
          <w:szCs w:val="24"/>
        </w:rPr>
      </w:pPr>
    </w:p>
    <w:p w14:paraId="2914D552" w14:textId="0017D484" w:rsidR="00D16FB3" w:rsidRPr="007E2C94" w:rsidRDefault="00256959" w:rsidP="00063841">
      <w:pPr>
        <w:spacing w:line="360" w:lineRule="auto"/>
        <w:jc w:val="both"/>
        <w:rPr>
          <w:color w:val="000000" w:themeColor="text1"/>
          <w:sz w:val="24"/>
          <w:szCs w:val="24"/>
        </w:rPr>
      </w:pPr>
      <w:r w:rsidRPr="007E2C94">
        <w:rPr>
          <w:rFonts w:asciiTheme="majorBidi" w:hAnsiTheme="majorBidi" w:cstheme="majorBidi"/>
          <w:color w:val="000000" w:themeColor="text1"/>
          <w:sz w:val="24"/>
          <w:szCs w:val="24"/>
        </w:rPr>
        <w:t xml:space="preserve">Où </w:t>
      </w:r>
      <w:r w:rsidRPr="007E2C94">
        <w:rPr>
          <w:rFonts w:asciiTheme="majorBidi" w:hAnsiTheme="majorBidi" w:cstheme="majorBidi"/>
          <w:color w:val="000000" w:themeColor="text1"/>
          <w:position w:val="-18"/>
          <w:sz w:val="24"/>
          <w:szCs w:val="24"/>
        </w:rPr>
        <w:object w:dxaOrig="1880" w:dyaOrig="480" w14:anchorId="3A5FC4B5">
          <v:shape id="_x0000_i1206" type="#_x0000_t75" style="width:93.35pt;height:21.3pt" o:ole="">
            <v:imagedata r:id="rId508" o:title=""/>
          </v:shape>
          <o:OLEObject Type="Embed" ProgID="Equation.DSMT4" ShapeID="_x0000_i1206" DrawAspect="Content" ObjectID="_1811097576" r:id="rId509"/>
        </w:object>
      </w:r>
      <w:r w:rsidRPr="007E2C94">
        <w:rPr>
          <w:rFonts w:asciiTheme="majorBidi" w:hAnsiTheme="majorBidi" w:cstheme="majorBidi"/>
          <w:color w:val="000000" w:themeColor="text1"/>
          <w:sz w:val="24"/>
          <w:szCs w:val="24"/>
        </w:rPr>
        <w:t xml:space="preserve"> et </w:t>
      </w:r>
      <w:r w:rsidR="005507EF" w:rsidRPr="007E2C94">
        <w:rPr>
          <w:rFonts w:asciiTheme="majorBidi" w:hAnsiTheme="majorBidi" w:cstheme="majorBidi"/>
          <w:color w:val="000000" w:themeColor="text1"/>
          <w:position w:val="-18"/>
          <w:sz w:val="24"/>
          <w:szCs w:val="24"/>
        </w:rPr>
        <w:object w:dxaOrig="1840" w:dyaOrig="480" w14:anchorId="2D77B7BE">
          <v:shape id="_x0000_i1207" type="#_x0000_t75" style="width:93.3pt;height:21.3pt" o:ole="">
            <v:imagedata r:id="rId510" o:title=""/>
          </v:shape>
          <o:OLEObject Type="Embed" ProgID="Equation.DSMT4" ShapeID="_x0000_i1207" DrawAspect="Content" ObjectID="_1811097577" r:id="rId511"/>
        </w:object>
      </w:r>
      <w:r w:rsidR="005507EF"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sont respectivement les contraintes et les déformations. Les coefficients de rigidité </w:t>
      </w:r>
      <m:oMath>
        <m:sSub>
          <m:sSubPr>
            <m:ctrlPr>
              <w:rPr>
                <w:rFonts w:ascii="Cambria Math" w:eastAsia="Calibri" w:hAnsi="Cambria Math" w:cstheme="majorBidi"/>
                <w:color w:val="000000" w:themeColor="text1"/>
                <w:kern w:val="2"/>
                <w:sz w:val="24"/>
                <w:szCs w:val="24"/>
                <w14:ligatures w14:val="standardContextual"/>
              </w:rPr>
            </m:ctrlPr>
          </m:sSubPr>
          <m:e>
            <m:r>
              <m:rPr>
                <m:sty m:val="p"/>
              </m:rPr>
              <w:rPr>
                <w:rFonts w:ascii="Cambria Math" w:eastAsia="Calibri" w:hAnsi="Cambria Math" w:cstheme="majorBidi"/>
                <w:color w:val="000000" w:themeColor="text1"/>
                <w:kern w:val="2"/>
                <w:sz w:val="24"/>
                <w:szCs w:val="24"/>
                <w14:ligatures w14:val="standardContextual"/>
              </w:rPr>
              <m:t xml:space="preserve"> D</m:t>
            </m:r>
          </m:e>
          <m:sub>
            <m:r>
              <m:rPr>
                <m:sty m:val="p"/>
              </m:rPr>
              <w:rPr>
                <w:rFonts w:ascii="Cambria Math" w:eastAsia="Calibri" w:hAnsi="Cambria Math" w:cstheme="majorBidi"/>
                <w:color w:val="000000" w:themeColor="text1"/>
                <w:kern w:val="2"/>
                <w:sz w:val="24"/>
                <w:szCs w:val="24"/>
                <w14:ligatures w14:val="standardContextual"/>
              </w:rPr>
              <m:t>ij</m:t>
            </m:r>
          </m:sub>
        </m:sSub>
      </m:oMath>
      <w:r w:rsidR="005507EF" w:rsidRPr="007E2C94">
        <w:rPr>
          <w:rStyle w:val="katex-mathml"/>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peuvent être formulés selon les propriétés du matériau, données par l'équation (1.4), comme suit</w:t>
      </w:r>
      <w:r w:rsidRPr="007E2C94">
        <w:rPr>
          <w:color w:val="000000" w:themeColor="text1"/>
          <w:sz w:val="24"/>
          <w:szCs w:val="24"/>
        </w:rPr>
        <w:t xml:space="preserve"> :</w:t>
      </w:r>
    </w:p>
    <w:p w14:paraId="5A124079" w14:textId="734D141B" w:rsidR="005507EF" w:rsidRPr="007E2C94" w:rsidRDefault="007926A6" w:rsidP="005507EF">
      <w:pPr>
        <w:jc w:val="center"/>
        <w:rPr>
          <w:color w:val="000000" w:themeColor="text1"/>
          <w:sz w:val="24"/>
          <w:szCs w:val="24"/>
        </w:rPr>
      </w:pPr>
      <w:r w:rsidRPr="007E2C94">
        <w:rPr>
          <w:color w:val="000000" w:themeColor="text1"/>
        </w:rPr>
        <w:t xml:space="preserve">                         </w:t>
      </w:r>
      <w:r w:rsidR="005507EF" w:rsidRPr="007E2C94">
        <w:rPr>
          <w:color w:val="000000" w:themeColor="text1"/>
          <w:position w:val="-32"/>
        </w:rPr>
        <w:object w:dxaOrig="6340" w:dyaOrig="740" w14:anchorId="70044D84">
          <v:shape id="_x0000_i1208" type="#_x0000_t75" style="width:316.05pt;height:36.3pt" o:ole="">
            <v:imagedata r:id="rId512" o:title=""/>
          </v:shape>
          <o:OLEObject Type="Embed" ProgID="Equation.DSMT4" ShapeID="_x0000_i1208" DrawAspect="Content" ObjectID="_1811097578" r:id="rId513"/>
        </w:object>
      </w:r>
      <w:r w:rsidR="005507EF" w:rsidRPr="007E2C94">
        <w:rPr>
          <w:color w:val="000000" w:themeColor="text1"/>
        </w:rPr>
        <w:t xml:space="preserve">        </w:t>
      </w:r>
      <w:r w:rsidRPr="007E2C94">
        <w:rPr>
          <w:color w:val="000000" w:themeColor="text1"/>
        </w:rPr>
        <w:t xml:space="preserve"> </w:t>
      </w:r>
      <w:r w:rsidR="005507EF" w:rsidRPr="007E2C94">
        <w:rPr>
          <w:color w:val="000000" w:themeColor="text1"/>
        </w:rPr>
        <w:t xml:space="preserve">     </w:t>
      </w:r>
      <w:r w:rsidR="005507EF" w:rsidRPr="007E2C94">
        <w:rPr>
          <w:color w:val="000000" w:themeColor="text1"/>
          <w:sz w:val="24"/>
          <w:szCs w:val="24"/>
        </w:rPr>
        <w:t>(4.14)</w:t>
      </w:r>
    </w:p>
    <w:p w14:paraId="774DC6F1" w14:textId="716CD23F" w:rsidR="00444F71" w:rsidRPr="007E2C94" w:rsidRDefault="00444F71" w:rsidP="00444F71">
      <w:pPr>
        <w:pStyle w:val="Titre3"/>
        <w:spacing w:after="120"/>
        <w:jc w:val="left"/>
        <w:rPr>
          <w:color w:val="000000" w:themeColor="text1"/>
          <w:kern w:val="2"/>
          <w:szCs w:val="24"/>
          <w14:ligatures w14:val="standardContextual"/>
        </w:rPr>
      </w:pPr>
      <w:bookmarkStart w:id="434" w:name="_Toc185620796"/>
      <w:bookmarkStart w:id="435" w:name="_Toc188353614"/>
      <w:bookmarkStart w:id="436" w:name="_Toc195689105"/>
      <w:r w:rsidRPr="007E2C94">
        <w:rPr>
          <w:color w:val="000000" w:themeColor="text1"/>
          <w:kern w:val="2"/>
          <w:szCs w:val="24"/>
          <w14:ligatures w14:val="standardContextual"/>
        </w:rPr>
        <w:t>Contraintes résultantes</w:t>
      </w:r>
      <w:bookmarkEnd w:id="434"/>
      <w:bookmarkEnd w:id="435"/>
      <w:bookmarkEnd w:id="436"/>
    </w:p>
    <w:p w14:paraId="1F488036" w14:textId="49C610E7" w:rsidR="00D16FB3" w:rsidRPr="007E2C94" w:rsidRDefault="00444F71" w:rsidP="009763E0">
      <w:pPr>
        <w:spacing w:line="360" w:lineRule="auto"/>
        <w:jc w:val="both"/>
        <w:rPr>
          <w:color w:val="000000" w:themeColor="text1"/>
          <w:sz w:val="24"/>
          <w:szCs w:val="24"/>
        </w:rPr>
      </w:pPr>
      <w:r w:rsidRPr="007E2C94">
        <w:rPr>
          <w:color w:val="000000" w:themeColor="text1"/>
          <w:sz w:val="24"/>
          <w:szCs w:val="24"/>
        </w:rPr>
        <w:t xml:space="preserve">Le couplage membrane-flexion causé par l'asymétrie de la plaque selon l'épaisseur peut être évité en calculant les forces et les moments par rapport au plan neutre, qui ne coïncide pas avec le plan médian de la plaque (Figure 4.1) </w:t>
      </w:r>
      <w:r w:rsidR="00983CBD"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bNSJKhmG","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00983CBD"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00983CBD" w:rsidRPr="007E2C94">
        <w:rPr>
          <w:color w:val="000000" w:themeColor="text1"/>
          <w:kern w:val="2"/>
          <w:sz w:val="24"/>
          <w:szCs w:val="24"/>
          <w14:ligatures w14:val="standardContextual"/>
        </w:rPr>
        <w:fldChar w:fldCharType="end"/>
      </w:r>
      <w:r w:rsidR="00983CBD" w:rsidRPr="007E2C94">
        <w:rPr>
          <w:color w:val="000000" w:themeColor="text1"/>
          <w:kern w:val="2"/>
          <w:sz w:val="24"/>
          <w:szCs w:val="24"/>
          <w14:ligatures w14:val="standardContextual"/>
        </w:rPr>
        <w:t>.</w:t>
      </w:r>
    </w:p>
    <w:p w14:paraId="3B6B4DCA" w14:textId="769AF83A" w:rsidR="00D16FB3" w:rsidRPr="007E2C94" w:rsidRDefault="0026704D" w:rsidP="0026704D">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12"/>
          <w:sz w:val="24"/>
          <w:szCs w:val="24"/>
        </w:rPr>
        <w:object w:dxaOrig="999" w:dyaOrig="360" w14:anchorId="4F11D4DF">
          <v:shape id="_x0000_i1209" type="#_x0000_t75" style="width:50.7pt;height:21.3pt" o:ole="">
            <v:imagedata r:id="rId514" o:title=""/>
          </v:shape>
          <o:OLEObject Type="Embed" ProgID="Equation.DSMT4" ShapeID="_x0000_i1209" DrawAspect="Content" ObjectID="_1811097579" r:id="rId515"/>
        </w:objec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(4.15)</w:t>
      </w:r>
    </w:p>
    <w:p w14:paraId="34521EC8" w14:textId="6E2400F5" w:rsidR="00D16FB3" w:rsidRPr="007E2C94" w:rsidRDefault="0026704D" w:rsidP="009763E0">
      <w:pPr>
        <w:spacing w:line="360" w:lineRule="auto"/>
        <w:rPr>
          <w:color w:val="000000" w:themeColor="text1"/>
          <w:sz w:val="24"/>
          <w:szCs w:val="24"/>
        </w:rPr>
      </w:pPr>
      <w:r w:rsidRPr="007E2C94">
        <w:rPr>
          <w:color w:val="000000" w:themeColor="text1"/>
          <w:sz w:val="24"/>
          <w:szCs w:val="24"/>
        </w:rPr>
        <w:t xml:space="preserve">La position de la surface neutre peut être trouvée en sélectionnant </w:t>
      </w:r>
      <w:r w:rsidRPr="007E2C94">
        <w:rPr>
          <w:color w:val="000000" w:themeColor="text1"/>
          <w:position w:val="-6"/>
          <w:sz w:val="24"/>
          <w:szCs w:val="24"/>
        </w:rPr>
        <w:object w:dxaOrig="180" w:dyaOrig="220" w14:anchorId="2DEA472F">
          <v:shape id="_x0000_i1210" type="#_x0000_t75" style="width:7.5pt;height:14.4pt" o:ole="">
            <v:imagedata r:id="rId516" o:title=""/>
          </v:shape>
          <o:OLEObject Type="Embed" ProgID="Equation.DSMT4" ShapeID="_x0000_i1210" DrawAspect="Content" ObjectID="_1811097580" r:id="rId517"/>
        </w:object>
      </w:r>
      <w:r w:rsidRPr="007E2C94">
        <w:rPr>
          <w:color w:val="000000" w:themeColor="text1"/>
          <w:sz w:val="24"/>
          <w:szCs w:val="24"/>
        </w:rPr>
        <w:t xml:space="preserve"> de manière à ce que la force membrane résultant de la flexion au niveau de </w:t>
      </w:r>
      <w:r w:rsidRPr="007E2C94">
        <w:rPr>
          <w:color w:val="000000" w:themeColor="text1"/>
          <w:position w:val="-6"/>
          <w:sz w:val="24"/>
          <w:szCs w:val="24"/>
        </w:rPr>
        <w:object w:dxaOrig="540" w:dyaOrig="220" w14:anchorId="6C70E3BC">
          <v:shape id="_x0000_i1211" type="#_x0000_t75" style="width:28.8pt;height:14.4pt" o:ole="">
            <v:imagedata r:id="rId518" o:title=""/>
          </v:shape>
          <o:OLEObject Type="Embed" ProgID="Equation.DSMT4" ShapeID="_x0000_i1211" DrawAspect="Content" ObjectID="_1811097581" r:id="rId519"/>
        </w:object>
      </w:r>
      <w:r w:rsidRPr="007E2C94">
        <w:rPr>
          <w:color w:val="000000" w:themeColor="text1"/>
          <w:sz w:val="24"/>
          <w:szCs w:val="24"/>
        </w:rPr>
        <w:t xml:space="preserve"> soit nulle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K0h5OMbT","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kern w:val="2"/>
          <w:sz w:val="24"/>
          <w:szCs w:val="24"/>
          <w14:ligatures w14:val="standardContextual"/>
        </w:rPr>
        <w:t>.</w:t>
      </w:r>
    </w:p>
    <w:p w14:paraId="4D73BA5E" w14:textId="5DAC50D5" w:rsidR="00D16FB3" w:rsidRPr="007E2C94" w:rsidRDefault="00546C4A" w:rsidP="00546C4A">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position w:val="-48"/>
          <w:sz w:val="24"/>
          <w:szCs w:val="24"/>
        </w:rPr>
        <w:object w:dxaOrig="5140" w:dyaOrig="1080" w14:anchorId="2E696363">
          <v:shape id="_x0000_i1212" type="#_x0000_t75" style="width:259.85pt;height:57.6pt" o:ole="">
            <v:imagedata r:id="rId520" o:title=""/>
          </v:shape>
          <o:OLEObject Type="Embed" ProgID="Equation.DSMT4" ShapeID="_x0000_i1212" DrawAspect="Content" ObjectID="_1811097582" r:id="rId521"/>
        </w:object>
      </w:r>
      <w:r w:rsidRPr="007E2C94">
        <w:rPr>
          <w:color w:val="000000" w:themeColor="text1"/>
          <w:sz w:val="24"/>
          <w:szCs w:val="24"/>
        </w:rPr>
        <w:t xml:space="preserve"> </w:t>
      </w:r>
      <w:r w:rsidR="0026704D"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(4.16)</w:t>
      </w:r>
    </w:p>
    <w:p w14:paraId="235A1B14" w14:textId="36A82D2D" w:rsidR="0026704D" w:rsidRPr="007E2C94" w:rsidRDefault="00546C4A" w:rsidP="00546C4A">
      <w:pPr>
        <w:widowControl/>
        <w:autoSpaceDE/>
        <w:autoSpaceDN/>
        <w:spacing w:line="256"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En remplaçant l'équation (4.14) dans l'équation (4.16), nous obtenons :</w:t>
      </w:r>
    </w:p>
    <w:p w14:paraId="3421C33A" w14:textId="2A9AE8CE" w:rsidR="0026704D" w:rsidRPr="007E2C94" w:rsidRDefault="00546C4A" w:rsidP="00546C4A">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48"/>
          <w:sz w:val="24"/>
          <w:szCs w:val="24"/>
        </w:rPr>
        <w:object w:dxaOrig="4680" w:dyaOrig="1080" w14:anchorId="09CC93BC">
          <v:shape id="_x0000_i1213" type="#_x0000_t75" style="width:237.3pt;height:57.6pt" o:ole="">
            <v:imagedata r:id="rId522" o:title=""/>
          </v:shape>
          <o:OLEObject Type="Embed" ProgID="Equation.DSMT4" ShapeID="_x0000_i1213" DrawAspect="Content" ObjectID="_1811097583" r:id="rId523"/>
        </w:objec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5B6735" w:rsidRPr="007E2C94">
        <w:rPr>
          <w:color w:val="000000" w:themeColor="text1"/>
          <w:sz w:val="24"/>
          <w:szCs w:val="24"/>
        </w:rPr>
        <w:t xml:space="preserve"> </w:t>
      </w:r>
      <w:r w:rsidRPr="007E2C94">
        <w:rPr>
          <w:color w:val="000000" w:themeColor="text1"/>
          <w:sz w:val="24"/>
          <w:szCs w:val="24"/>
        </w:rPr>
        <w:t xml:space="preserve"> (4.17)</w:t>
      </w:r>
    </w:p>
    <w:p w14:paraId="7B378D7D" w14:textId="16BB8F39" w:rsidR="0026704D" w:rsidRPr="007E2C94" w:rsidRDefault="00546C4A" w:rsidP="00546C4A">
      <w:pPr>
        <w:widowControl/>
        <w:autoSpaceDE/>
        <w:autoSpaceDN/>
        <w:rPr>
          <w:color w:val="000000" w:themeColor="text1"/>
          <w:sz w:val="24"/>
          <w:szCs w:val="24"/>
          <w:lang w:eastAsia="fr-FR"/>
        </w:rPr>
      </w:pPr>
      <w:r w:rsidRPr="007E2C94">
        <w:rPr>
          <w:color w:val="000000" w:themeColor="text1"/>
          <w:sz w:val="24"/>
          <w:szCs w:val="24"/>
          <w:lang w:eastAsia="fr-FR"/>
        </w:rPr>
        <w:t>En simplifiant l'équation (4.17), nous obtenons :</w:t>
      </w:r>
    </w:p>
    <w:p w14:paraId="1EAE4D99" w14:textId="2BBF24A9" w:rsidR="0026704D" w:rsidRPr="007E2C94" w:rsidRDefault="00546C4A" w:rsidP="00546C4A">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48"/>
          <w:sz w:val="24"/>
          <w:szCs w:val="24"/>
        </w:rPr>
        <w:object w:dxaOrig="4220" w:dyaOrig="1080" w14:anchorId="3508A804">
          <v:shape id="_x0000_i1214" type="#_x0000_t75" style="width:209.75pt;height:57.6pt" o:ole="">
            <v:imagedata r:id="rId524" o:title=""/>
          </v:shape>
          <o:OLEObject Type="Embed" ProgID="Equation.DSMT4" ShapeID="_x0000_i1214" DrawAspect="Content" ObjectID="_1811097584" r:id="rId525"/>
        </w:objec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5B6735" w:rsidRPr="007E2C94">
        <w:rPr>
          <w:color w:val="000000" w:themeColor="text1"/>
          <w:sz w:val="24"/>
          <w:szCs w:val="24"/>
        </w:rPr>
        <w:t xml:space="preserve">  </w:t>
      </w:r>
      <w:r w:rsidRPr="007E2C94">
        <w:rPr>
          <w:color w:val="000000" w:themeColor="text1"/>
          <w:sz w:val="24"/>
          <w:szCs w:val="24"/>
        </w:rPr>
        <w:t xml:space="preserve">  (4.18)</w:t>
      </w:r>
    </w:p>
    <w:p w14:paraId="7A605A32" w14:textId="0DF1BB6D" w:rsidR="0026704D" w:rsidRPr="007E2C94" w:rsidRDefault="00546C4A" w:rsidP="00DD6EEA">
      <w:pPr>
        <w:rPr>
          <w:color w:val="000000" w:themeColor="text1"/>
          <w:sz w:val="24"/>
          <w:szCs w:val="24"/>
        </w:rPr>
      </w:pPr>
      <w:r w:rsidRPr="007E2C94">
        <w:rPr>
          <w:color w:val="000000" w:themeColor="text1"/>
          <w:sz w:val="24"/>
          <w:szCs w:val="24"/>
        </w:rPr>
        <w:t xml:space="preserve">Donc </w:t>
      </w:r>
    </w:p>
    <w:p w14:paraId="57E99408" w14:textId="77777777" w:rsidR="0026704D" w:rsidRPr="007E2C94" w:rsidRDefault="0026704D" w:rsidP="00DD6EEA">
      <w:pPr>
        <w:rPr>
          <w:color w:val="000000" w:themeColor="text1"/>
          <w:sz w:val="24"/>
          <w:szCs w:val="24"/>
        </w:rPr>
      </w:pPr>
    </w:p>
    <w:p w14:paraId="6D837537" w14:textId="3B050B07" w:rsidR="0026704D" w:rsidRPr="007E2C94" w:rsidRDefault="007926A6" w:rsidP="005B6735">
      <w:pPr>
        <w:jc w:val="center"/>
        <w:rPr>
          <w:color w:val="000000" w:themeColor="text1"/>
          <w:sz w:val="24"/>
          <w:szCs w:val="24"/>
        </w:rPr>
      </w:pPr>
      <w:r w:rsidRPr="007E2C94">
        <w:rPr>
          <w:color w:val="000000" w:themeColor="text1"/>
          <w:sz w:val="24"/>
          <w:szCs w:val="24"/>
        </w:rPr>
        <w:t xml:space="preserve">                  </w:t>
      </w:r>
      <w:r w:rsidR="005B6735" w:rsidRPr="007E2C94">
        <w:rPr>
          <w:color w:val="000000" w:themeColor="text1"/>
          <w:position w:val="-48"/>
          <w:sz w:val="24"/>
          <w:szCs w:val="24"/>
        </w:rPr>
        <w:object w:dxaOrig="5360" w:dyaOrig="1080" w14:anchorId="04CECC07">
          <v:shape id="_x0000_i1215" type="#_x0000_t75" style="width:266.1pt;height:57.6pt" o:ole="">
            <v:imagedata r:id="rId526" o:title=""/>
          </v:shape>
          <o:OLEObject Type="Embed" ProgID="Equation.DSMT4" ShapeID="_x0000_i1215" DrawAspect="Content" ObjectID="_1811097585" r:id="rId527"/>
        </w:object>
      </w:r>
      <w:r w:rsidR="005B6735" w:rsidRPr="007E2C94">
        <w:rPr>
          <w:color w:val="000000" w:themeColor="text1"/>
          <w:sz w:val="24"/>
          <w:szCs w:val="24"/>
        </w:rPr>
        <w:t xml:space="preserve">              </w:t>
      </w:r>
      <w:r w:rsidRPr="007E2C94">
        <w:rPr>
          <w:color w:val="000000" w:themeColor="text1"/>
          <w:sz w:val="24"/>
          <w:szCs w:val="24"/>
        </w:rPr>
        <w:t xml:space="preserve">         </w:t>
      </w:r>
      <w:r w:rsidR="005B6735" w:rsidRPr="007E2C94">
        <w:rPr>
          <w:color w:val="000000" w:themeColor="text1"/>
          <w:sz w:val="24"/>
          <w:szCs w:val="24"/>
        </w:rPr>
        <w:t xml:space="preserve">         </w:t>
      </w:r>
      <w:r w:rsidR="00075343" w:rsidRPr="007E2C94">
        <w:rPr>
          <w:color w:val="000000" w:themeColor="text1"/>
          <w:sz w:val="24"/>
          <w:szCs w:val="24"/>
        </w:rPr>
        <w:t xml:space="preserve"> </w:t>
      </w:r>
      <w:r w:rsidR="005B6735" w:rsidRPr="007E2C94">
        <w:rPr>
          <w:color w:val="000000" w:themeColor="text1"/>
          <w:sz w:val="24"/>
          <w:szCs w:val="24"/>
        </w:rPr>
        <w:t xml:space="preserve"> (4.19)</w:t>
      </w:r>
    </w:p>
    <w:p w14:paraId="6B21BC11" w14:textId="4AD7DF89" w:rsidR="0026704D" w:rsidRPr="007E2C94" w:rsidRDefault="005B6735" w:rsidP="007926A6">
      <w:pPr>
        <w:rPr>
          <w:color w:val="000000" w:themeColor="text1"/>
          <w:sz w:val="24"/>
          <w:szCs w:val="24"/>
        </w:rPr>
      </w:pPr>
      <w:r w:rsidRPr="007E2C94">
        <w:rPr>
          <w:color w:val="000000" w:themeColor="text1"/>
          <w:sz w:val="24"/>
          <w:szCs w:val="24"/>
        </w:rPr>
        <w:t xml:space="preserve">Par conséquent, la position du plan neutre physique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vT1GBWJQ","properties":{"formattedCitation":"[213]","plainCitation":"[213]","noteIndex":0},"citationItems":[{"id":"05EnRE1g/0RSCNuxz","uris":["http://zotero.org/users/local/Jac4T2U4/items/L98YH5A5"],"itemData":{"id":1014,"type":"article-journal","container-title":"Materials Research Express","issue":"11","note":"ISBN: 2053-1591\npublisher: IOP Publishing","page":"115017","title":"Dynamic response of porous functionally graded material nanobeams subjected to moving nanoparticle based on nonlocal strain gradient theory","volume":"4","author":[{"family":"Barati","given":"Mohammad Reza"}],"issued":{"date-parts":[["2017"]]}}}],"schema":"https://github.com/citation-style-language/schema/raw/master/csl-citation.json"}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[213]</w:t>
      </w:r>
      <w:r w:rsidRPr="007E2C94">
        <w:rPr>
          <w:color w:val="000000" w:themeColor="text1"/>
          <w:sz w:val="24"/>
          <w:szCs w:val="24"/>
        </w:rPr>
        <w:fldChar w:fldCharType="end"/>
      </w:r>
      <w:r w:rsidRPr="007E2C94">
        <w:rPr>
          <w:color w:val="000000" w:themeColor="text1"/>
          <w:sz w:val="24"/>
          <w:szCs w:val="24"/>
        </w:rPr>
        <w:t>est exprimée par :</w:t>
      </w:r>
    </w:p>
    <w:p w14:paraId="05061344" w14:textId="736A29F0" w:rsidR="0026704D" w:rsidRPr="007E2C94" w:rsidRDefault="00075343" w:rsidP="00075343">
      <w:pPr>
        <w:jc w:val="center"/>
        <w:rPr>
          <w:color w:val="000000" w:themeColor="text1"/>
          <w:sz w:val="24"/>
          <w:szCs w:val="24"/>
        </w:rPr>
      </w:pP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100"/>
          <w:sz w:val="24"/>
          <w:szCs w:val="24"/>
        </w:rPr>
        <w:object w:dxaOrig="1460" w:dyaOrig="2120" w14:anchorId="1150DC0E">
          <v:shape id="_x0000_i1216" type="#_x0000_t75" style="width:1in;height:108.35pt" o:ole="">
            <v:imagedata r:id="rId528" o:title=""/>
          </v:shape>
          <o:OLEObject Type="Embed" ProgID="Equation.DSMT4" ShapeID="_x0000_i1216" DrawAspect="Content" ObjectID="_1811097586" r:id="rId529"/>
        </w:objec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(4.20)</w:t>
      </w:r>
    </w:p>
    <w:p w14:paraId="3ECA2AD2" w14:textId="77777777" w:rsidR="0026704D" w:rsidRPr="007E2C94" w:rsidRDefault="0026704D" w:rsidP="00DD6EEA">
      <w:pPr>
        <w:rPr>
          <w:color w:val="000000" w:themeColor="text1"/>
        </w:rPr>
      </w:pPr>
    </w:p>
    <w:p w14:paraId="70347D41" w14:textId="77777777" w:rsidR="0026704D" w:rsidRPr="007E2C94" w:rsidRDefault="0026704D" w:rsidP="00DD6EEA">
      <w:pPr>
        <w:rPr>
          <w:color w:val="000000" w:themeColor="text1"/>
        </w:rPr>
      </w:pPr>
    </w:p>
    <w:p w14:paraId="6E947653" w14:textId="1FDEFF00" w:rsidR="0026704D" w:rsidRPr="007E2C94" w:rsidRDefault="004B610B" w:rsidP="00DD6EEA">
      <w:pPr>
        <w:rPr>
          <w:color w:val="000000" w:themeColor="text1"/>
        </w:rPr>
      </w:pPr>
      <w:r w:rsidRPr="007E2C94">
        <w:rPr>
          <w:rFonts w:eastAsia="Calibri"/>
          <w:noProof/>
          <w:color w:val="000000" w:themeColor="text1"/>
          <w:sz w:val="24"/>
          <w:szCs w:val="24"/>
          <w:lang w:eastAsia="fr-FR"/>
        </w:rPr>
        <mc:AlternateContent>
          <mc:Choice Requires="wpg">
            <w:drawing>
              <wp:anchor distT="0" distB="0" distL="114300" distR="114300" simplePos="0" relativeHeight="252002304" behindDoc="1" locked="0" layoutInCell="1" allowOverlap="1" wp14:anchorId="48E954E7" wp14:editId="2975B99A">
                <wp:simplePos x="0" y="0"/>
                <wp:positionH relativeFrom="margin">
                  <wp:posOffset>1405476</wp:posOffset>
                </wp:positionH>
                <wp:positionV relativeFrom="paragraph">
                  <wp:posOffset>0</wp:posOffset>
                </wp:positionV>
                <wp:extent cx="3239770" cy="1407160"/>
                <wp:effectExtent l="0" t="0" r="17780" b="40640"/>
                <wp:wrapTight wrapText="bothSides">
                  <wp:wrapPolygon edited="0">
                    <wp:start x="3810" y="0"/>
                    <wp:lineTo x="0" y="9065"/>
                    <wp:lineTo x="0" y="21931"/>
                    <wp:lineTo x="17908" y="21931"/>
                    <wp:lineTo x="21592" y="12574"/>
                    <wp:lineTo x="21592" y="0"/>
                    <wp:lineTo x="3810" y="0"/>
                  </wp:wrapPolygon>
                </wp:wrapTight>
                <wp:docPr id="1277550446" name="Group 166"/>
                <wp:cNvGraphicFramePr/>
                <a:graphic xmlns:a="http://schemas.openxmlformats.org/drawingml/2006/main">
                  <a:graphicData uri="http://schemas.microsoft.com/office/word/2010/wordprocessingGroup">
                    <wpg:wgp>
                      <wpg:cNvGrpSpPr/>
                      <wpg:grpSpPr>
                        <a:xfrm>
                          <a:off x="0" y="0"/>
                          <a:ext cx="3239770" cy="1407160"/>
                          <a:chOff x="0" y="0"/>
                          <a:chExt cx="3819970" cy="1407214"/>
                        </a:xfrm>
                      </wpg:grpSpPr>
                      <wps:wsp>
                        <wps:cNvPr id="1805028617" name="Straight Connector 3"/>
                        <wps:cNvCnPr/>
                        <wps:spPr>
                          <a:xfrm flipV="1">
                            <a:off x="3101847" y="418582"/>
                            <a:ext cx="718123" cy="577439"/>
                          </a:xfrm>
                          <a:prstGeom prst="line">
                            <a:avLst/>
                          </a:prstGeom>
                          <a:noFill/>
                          <a:ln w="12700" cap="flat" cmpd="sng" algn="ctr">
                            <a:solidFill>
                              <a:sysClr val="windowText" lastClr="000000"/>
                            </a:solidFill>
                            <a:prstDash val="dashDot"/>
                            <a:miter lim="800000"/>
                          </a:ln>
                          <a:effectLst/>
                        </wps:spPr>
                        <wps:bodyPr/>
                      </wps:wsp>
                      <wpg:grpSp>
                        <wpg:cNvPr id="1846797449" name="Group 4"/>
                        <wpg:cNvGrpSpPr/>
                        <wpg:grpSpPr>
                          <a:xfrm>
                            <a:off x="0" y="0"/>
                            <a:ext cx="3816037" cy="1407214"/>
                            <a:chOff x="0" y="0"/>
                            <a:chExt cx="3816037" cy="1407214"/>
                          </a:xfrm>
                        </wpg:grpSpPr>
                        <wpg:grpSp>
                          <wpg:cNvPr id="608384009" name="Group 5"/>
                          <wpg:cNvGrpSpPr/>
                          <wpg:grpSpPr>
                            <a:xfrm>
                              <a:off x="0" y="0"/>
                              <a:ext cx="3816037" cy="1407214"/>
                              <a:chOff x="0" y="0"/>
                              <a:chExt cx="2672120" cy="1391263"/>
                            </a:xfrm>
                          </wpg:grpSpPr>
                          <wps:wsp>
                            <wps:cNvPr id="1442085518" name="Rectangle 1442085518"/>
                            <wps:cNvSpPr/>
                            <wps:spPr>
                              <a:xfrm>
                                <a:off x="14925" y="606220"/>
                                <a:ext cx="2157248" cy="757096"/>
                              </a:xfrm>
                              <a:prstGeom prst="rect">
                                <a:avLst/>
                              </a:prstGeom>
                              <a:gradFill flip="none" rotWithShape="1">
                                <a:gsLst>
                                  <a:gs pos="70000">
                                    <a:srgbClr val="5B9BD5">
                                      <a:lumMod val="40000"/>
                                      <a:lumOff val="60000"/>
                                    </a:srgbClr>
                                  </a:gs>
                                  <a:gs pos="19000">
                                    <a:srgbClr val="00B0F0"/>
                                  </a:gs>
                                </a:gsLst>
                                <a:lin ang="16200000" scaled="1"/>
                                <a:tileRect/>
                              </a:gradFill>
                              <a:ln w="1905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986183325" name="Group 8"/>
                            <wpg:cNvGrpSpPr/>
                            <wpg:grpSpPr>
                              <a:xfrm>
                                <a:off x="0" y="0"/>
                                <a:ext cx="2672120" cy="1391263"/>
                                <a:chOff x="0" y="0"/>
                                <a:chExt cx="2672120" cy="1391263"/>
                              </a:xfrm>
                            </wpg:grpSpPr>
                            <wpg:grpSp>
                              <wpg:cNvPr id="1652027497" name="Group 9"/>
                              <wpg:cNvGrpSpPr/>
                              <wpg:grpSpPr>
                                <a:xfrm>
                                  <a:off x="47194" y="638876"/>
                                  <a:ext cx="193828" cy="462173"/>
                                  <a:chOff x="47194" y="638878"/>
                                  <a:chExt cx="193828" cy="462698"/>
                                </a:xfrm>
                              </wpg:grpSpPr>
                              <wps:wsp>
                                <wps:cNvPr id="1296918526" name="Straight Arrow Connector 34"/>
                                <wps:cNvCnPr/>
                                <wps:spPr>
                                  <a:xfrm flipH="1" flipV="1">
                                    <a:off x="214105" y="638878"/>
                                    <a:ext cx="4446" cy="337853"/>
                                  </a:xfrm>
                                  <a:prstGeom prst="straightConnector1">
                                    <a:avLst/>
                                  </a:prstGeom>
                                  <a:noFill/>
                                  <a:ln w="19050" cap="flat" cmpd="sng" algn="ctr">
                                    <a:solidFill>
                                      <a:sysClr val="windowText" lastClr="000000"/>
                                    </a:solidFill>
                                    <a:prstDash val="solid"/>
                                    <a:miter lim="800000"/>
                                    <a:headEnd w="sm" len="lg"/>
                                    <a:tailEnd type="triangle"/>
                                  </a:ln>
                                  <a:effectLst/>
                                </wps:spPr>
                                <wps:bodyPr/>
                              </wps:wsp>
                              <wps:wsp>
                                <wps:cNvPr id="721618549" name="Text Box 146"/>
                                <wps:cNvSpPr txBox="1"/>
                                <wps:spPr>
                                  <a:xfrm>
                                    <a:off x="47194" y="834876"/>
                                    <a:ext cx="193828" cy="266700"/>
                                  </a:xfrm>
                                  <a:prstGeom prst="rect">
                                    <a:avLst/>
                                  </a:prstGeom>
                                  <a:noFill/>
                                  <a:ln w="6350">
                                    <a:noFill/>
                                  </a:ln>
                                  <a:effectLst/>
                                </wps:spPr>
                                <wps:txbx>
                                  <w:txbxContent>
                                    <w:p w14:paraId="36030D70" w14:textId="77777777" w:rsidR="00DC3C12" w:rsidRDefault="00DC3C12" w:rsidP="004B610B">
                                      <w:pPr>
                                        <w:spacing w:after="120"/>
                                        <w:rPr>
                                          <w:b/>
                                          <w:sz w:val="18"/>
                                        </w:rPr>
                                      </w:pPr>
                                      <w:r>
                                        <w:rPr>
                                          <w:b/>
                                          <w:sz w:val="18"/>
                                        </w:rPr>
                                        <w:t>Z</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1094923453" name="Group 10"/>
                              <wpg:cNvGrpSpPr/>
                              <wpg:grpSpPr>
                                <a:xfrm>
                                  <a:off x="0" y="0"/>
                                  <a:ext cx="2672120" cy="1391263"/>
                                  <a:chOff x="0" y="0"/>
                                  <a:chExt cx="2672120" cy="1391263"/>
                                </a:xfrm>
                              </wpg:grpSpPr>
                              <wps:wsp>
                                <wps:cNvPr id="460086981" name="Straight Connector 11"/>
                                <wps:cNvCnPr/>
                                <wps:spPr>
                                  <a:xfrm flipV="1">
                                    <a:off x="2185417" y="214814"/>
                                    <a:ext cx="486513" cy="562339"/>
                                  </a:xfrm>
                                  <a:prstGeom prst="line">
                                    <a:avLst/>
                                  </a:prstGeom>
                                  <a:noFill/>
                                  <a:ln w="12700" cap="flat" cmpd="sng" algn="ctr">
                                    <a:solidFill>
                                      <a:srgbClr val="FF0000"/>
                                    </a:solidFill>
                                    <a:prstDash val="lgDashDotDot"/>
                                    <a:miter lim="800000"/>
                                  </a:ln>
                                  <a:effectLst/>
                                </wps:spPr>
                                <wps:bodyPr/>
                              </wps:wsp>
                              <wpg:grpSp>
                                <wpg:cNvPr id="2121886526" name="Group 12"/>
                                <wpg:cNvGrpSpPr/>
                                <wpg:grpSpPr>
                                  <a:xfrm>
                                    <a:off x="0" y="0"/>
                                    <a:ext cx="2672120" cy="1391263"/>
                                    <a:chOff x="0" y="0"/>
                                    <a:chExt cx="2672120" cy="1391263"/>
                                  </a:xfrm>
                                </wpg:grpSpPr>
                                <wps:wsp>
                                  <wps:cNvPr id="1179313111" name="Cube 1179313111"/>
                                  <wps:cNvSpPr/>
                                  <wps:spPr>
                                    <a:xfrm>
                                      <a:off x="14928" y="0"/>
                                      <a:ext cx="2657192" cy="1371599"/>
                                    </a:xfrm>
                                    <a:prstGeom prst="cube">
                                      <a:avLst>
                                        <a:gd name="adj" fmla="val 43557"/>
                                      </a:avLst>
                                    </a:prstGeom>
                                    <a:noFill/>
                                    <a:ln w="190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968763145" name="Group 14"/>
                                  <wpg:cNvGrpSpPr/>
                                  <wpg:grpSpPr>
                                    <a:xfrm>
                                      <a:off x="0" y="214818"/>
                                      <a:ext cx="2172173" cy="1176445"/>
                                      <a:chOff x="0" y="214818"/>
                                      <a:chExt cx="2172173" cy="1176445"/>
                                    </a:xfrm>
                                  </wpg:grpSpPr>
                                  <wpg:grpSp>
                                    <wpg:cNvPr id="1294200991" name="Group 15"/>
                                    <wpg:cNvGrpSpPr/>
                                    <wpg:grpSpPr>
                                      <a:xfrm>
                                        <a:off x="1468009" y="606582"/>
                                        <a:ext cx="262551" cy="588354"/>
                                        <a:chOff x="1468009" y="606582"/>
                                        <a:chExt cx="262551" cy="588354"/>
                                      </a:xfrm>
                                    </wpg:grpSpPr>
                                    <wps:wsp>
                                      <wps:cNvPr id="2012520847" name="Straight Arrow Connector 31"/>
                                      <wps:cNvCnPr/>
                                      <wps:spPr>
                                        <a:xfrm>
                                          <a:off x="1606525" y="606582"/>
                                          <a:ext cx="0" cy="198937"/>
                                        </a:xfrm>
                                        <a:prstGeom prst="straightConnector1">
                                          <a:avLst/>
                                        </a:prstGeom>
                                        <a:noFill/>
                                        <a:ln w="19050" cap="flat" cmpd="sng" algn="ctr">
                                          <a:solidFill>
                                            <a:sysClr val="windowText" lastClr="000000"/>
                                          </a:solidFill>
                                          <a:prstDash val="solid"/>
                                          <a:miter lim="800000"/>
                                          <a:tailEnd type="stealth"/>
                                        </a:ln>
                                        <a:effectLst/>
                                      </wps:spPr>
                                      <wps:bodyPr/>
                                    </wps:wsp>
                                    <wps:wsp>
                                      <wps:cNvPr id="790852268" name="Straight Arrow Connector 32"/>
                                      <wps:cNvCnPr/>
                                      <wps:spPr>
                                        <a:xfrm flipV="1">
                                          <a:off x="1603219" y="987011"/>
                                          <a:ext cx="0" cy="207925"/>
                                        </a:xfrm>
                                        <a:prstGeom prst="straightConnector1">
                                          <a:avLst/>
                                        </a:prstGeom>
                                        <a:noFill/>
                                        <a:ln w="19050" cap="flat" cmpd="sng" algn="ctr">
                                          <a:solidFill>
                                            <a:sysClr val="windowText" lastClr="000000"/>
                                          </a:solidFill>
                                          <a:prstDash val="solid"/>
                                          <a:miter lim="800000"/>
                                          <a:tailEnd type="stealth"/>
                                        </a:ln>
                                        <a:effectLst/>
                                      </wps:spPr>
                                      <wps:bodyPr/>
                                    </wps:wsp>
                                    <wps:wsp>
                                      <wps:cNvPr id="377370942" name="Text Box 136"/>
                                      <wps:cNvSpPr txBox="1"/>
                                      <wps:spPr>
                                        <a:xfrm>
                                          <a:off x="1468009" y="728804"/>
                                          <a:ext cx="262551" cy="312174"/>
                                        </a:xfrm>
                                        <a:prstGeom prst="rect">
                                          <a:avLst/>
                                        </a:prstGeom>
                                        <a:noFill/>
                                        <a:ln w="6350">
                                          <a:noFill/>
                                        </a:ln>
                                        <a:effectLst/>
                                      </wps:spPr>
                                      <wps:txbx>
                                        <w:txbxContent>
                                          <w:p w14:paraId="2E2764AB" w14:textId="77777777" w:rsidR="00DC3C12" w:rsidRDefault="00DC3C12" w:rsidP="004B610B">
                                            <w:pPr>
                                              <w:spacing w:after="120"/>
                                              <w:rPr>
                                                <w:b/>
                                                <w:sz w:val="32"/>
                                              </w:rPr>
                                            </w:pPr>
                                            <w:proofErr w:type="gramStart"/>
                                            <w:r>
                                              <w:rPr>
                                                <w:b/>
                                                <w:sz w:val="32"/>
                                              </w:rPr>
                                              <w:t>e</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13785284" name="Group 16"/>
                                    <wpg:cNvGrpSpPr/>
                                    <wpg:grpSpPr>
                                      <a:xfrm>
                                        <a:off x="0" y="214818"/>
                                        <a:ext cx="2172173" cy="1176445"/>
                                        <a:chOff x="0" y="214818"/>
                                        <a:chExt cx="2172173" cy="1176445"/>
                                      </a:xfrm>
                                    </wpg:grpSpPr>
                                    <wpg:grpSp>
                                      <wpg:cNvPr id="321254299" name="Group 17"/>
                                      <wpg:cNvGrpSpPr/>
                                      <wpg:grpSpPr>
                                        <a:xfrm>
                                          <a:off x="0" y="214818"/>
                                          <a:ext cx="2172173" cy="1176445"/>
                                          <a:chOff x="0" y="214818"/>
                                          <a:chExt cx="2172173" cy="1176445"/>
                                        </a:xfrm>
                                      </wpg:grpSpPr>
                                      <wps:wsp>
                                        <wps:cNvPr id="169279475" name="Straight Connector 23"/>
                                        <wps:cNvCnPr/>
                                        <wps:spPr>
                                          <a:xfrm flipV="1">
                                            <a:off x="10231" y="984732"/>
                                            <a:ext cx="2161942" cy="17358"/>
                                          </a:xfrm>
                                          <a:prstGeom prst="line">
                                            <a:avLst/>
                                          </a:prstGeom>
                                          <a:noFill/>
                                          <a:ln w="12700" cap="flat" cmpd="sng" algn="ctr">
                                            <a:solidFill>
                                              <a:sysClr val="windowText" lastClr="000000"/>
                                            </a:solidFill>
                                            <a:prstDash val="dashDot"/>
                                            <a:miter lim="800000"/>
                                          </a:ln>
                                          <a:effectLst/>
                                        </wps:spPr>
                                        <wps:bodyPr/>
                                      </wps:wsp>
                                      <wps:wsp>
                                        <wps:cNvPr id="1542652414" name="Text Box 137"/>
                                        <wps:cNvSpPr txBox="1"/>
                                        <wps:spPr>
                                          <a:xfrm>
                                            <a:off x="607836" y="624060"/>
                                            <a:ext cx="915333" cy="233045"/>
                                          </a:xfrm>
                                          <a:prstGeom prst="rect">
                                            <a:avLst/>
                                          </a:prstGeom>
                                          <a:noFill/>
                                          <a:ln w="6350">
                                            <a:noFill/>
                                          </a:ln>
                                          <a:effectLst/>
                                        </wps:spPr>
                                        <wps:txbx>
                                          <w:txbxContent>
                                            <w:p w14:paraId="384DCBF0" w14:textId="77777777" w:rsidR="00DC3C12" w:rsidRDefault="00DC3C12" w:rsidP="004B610B">
                                              <w:pPr>
                                                <w:rPr>
                                                  <w:color w:val="FF0000"/>
                                                  <w:sz w:val="18"/>
                                                </w:rPr>
                                              </w:pPr>
                                              <w:r>
                                                <w:rPr>
                                                  <w:color w:val="FF0000"/>
                                                  <w:sz w:val="18"/>
                                                </w:rPr>
                                                <w:t xml:space="preserve">Neutral surface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43359886" name="Text Box 138"/>
                                        <wps:cNvSpPr txBox="1"/>
                                        <wps:spPr>
                                          <a:xfrm>
                                            <a:off x="607838" y="832754"/>
                                            <a:ext cx="1003632" cy="233045"/>
                                          </a:xfrm>
                                          <a:prstGeom prst="rect">
                                            <a:avLst/>
                                          </a:prstGeom>
                                          <a:noFill/>
                                          <a:ln w="6350">
                                            <a:noFill/>
                                          </a:ln>
                                          <a:effectLst/>
                                        </wps:spPr>
                                        <wps:txbx>
                                          <w:txbxContent>
                                            <w:p w14:paraId="1B958B89" w14:textId="77777777" w:rsidR="00DC3C12" w:rsidRDefault="00DC3C12" w:rsidP="004B610B">
                                              <w:pPr>
                                                <w:rPr>
                                                  <w:sz w:val="18"/>
                                                </w:rPr>
                                              </w:pPr>
                                              <w:r>
                                                <w:rPr>
                                                  <w:sz w:val="18"/>
                                                </w:rPr>
                                                <w:t xml:space="preserve">Middle surface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5018094" name="Text Box 139"/>
                                        <wps:cNvSpPr txBox="1"/>
                                        <wps:spPr>
                                          <a:xfrm>
                                            <a:off x="991416" y="214818"/>
                                            <a:ext cx="1081617" cy="320239"/>
                                          </a:xfrm>
                                          <a:prstGeom prst="rect">
                                            <a:avLst/>
                                          </a:prstGeom>
                                          <a:noFill/>
                                          <a:ln w="6350">
                                            <a:noFill/>
                                          </a:ln>
                                          <a:effectLst/>
                                        </wps:spPr>
                                        <wps:txbx>
                                          <w:txbxContent>
                                            <w:p w14:paraId="5316B5F9" w14:textId="77777777" w:rsidR="00DC3C12" w:rsidRDefault="00DC3C12" w:rsidP="004B610B">
                                              <w:pPr>
                                                <w:rPr>
                                                  <w:sz w:val="20"/>
                                                </w:rPr>
                                              </w:pPr>
                                              <w:r>
                                                <w:rPr>
                                                  <w:sz w:val="20"/>
                                                </w:rPr>
                                                <w:t>Ceramic rich surface</w:t>
                                              </w:r>
                                            </w:p>
                                            <w:p w14:paraId="294FFBEF" w14:textId="77777777" w:rsidR="00DC3C12" w:rsidRDefault="00DC3C12" w:rsidP="004B610B">
                                              <w:pPr>
                                                <w:rPr>
                                                  <w:rFonts w:ascii="Calibri" w:hAnsi="Calibri"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19393869" name="Text Box 140"/>
                                        <wps:cNvSpPr txBox="1"/>
                                        <wps:spPr>
                                          <a:xfrm>
                                            <a:off x="0" y="1158095"/>
                                            <a:ext cx="1350985" cy="233168"/>
                                          </a:xfrm>
                                          <a:prstGeom prst="rect">
                                            <a:avLst/>
                                          </a:prstGeom>
                                          <a:noFill/>
                                          <a:ln w="6350">
                                            <a:noFill/>
                                          </a:ln>
                                          <a:effectLst/>
                                        </wps:spPr>
                                        <wps:txbx>
                                          <w:txbxContent>
                                            <w:p w14:paraId="7C80B791" w14:textId="77777777" w:rsidR="00DC3C12" w:rsidRDefault="00DC3C12" w:rsidP="004B610B">
                                              <w:pPr>
                                                <w:rPr>
                                                  <w:sz w:val="20"/>
                                                </w:rPr>
                                              </w:pPr>
                                              <w:r>
                                                <w:rPr>
                                                  <w:sz w:val="20"/>
                                                </w:rPr>
                                                <w:t>Metal rich surface</w:t>
                                              </w:r>
                                            </w:p>
                                            <w:p w14:paraId="710F3B45" w14:textId="77777777" w:rsidR="00DC3C12" w:rsidRDefault="00DC3C12" w:rsidP="004B610B">
                                              <w:pPr>
                                                <w:rPr>
                                                  <w:rFonts w:ascii="Calibri" w:hAnsi="Calibri"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321588572" name="Group 28"/>
                                        <wpg:cNvGrpSpPr/>
                                        <wpg:grpSpPr>
                                          <a:xfrm>
                                            <a:off x="218551" y="547587"/>
                                            <a:ext cx="336689" cy="332510"/>
                                            <a:chOff x="218551" y="547587"/>
                                            <a:chExt cx="336689" cy="332510"/>
                                          </a:xfrm>
                                        </wpg:grpSpPr>
                                        <wps:wsp>
                                          <wps:cNvPr id="486099911" name="Straight Arrow Connector 29"/>
                                          <wps:cNvCnPr/>
                                          <wps:spPr>
                                            <a:xfrm flipH="1" flipV="1">
                                              <a:off x="499289" y="579421"/>
                                              <a:ext cx="4445" cy="220345"/>
                                            </a:xfrm>
                                            <a:prstGeom prst="straightConnector1">
                                              <a:avLst/>
                                            </a:prstGeom>
                                            <a:noFill/>
                                            <a:ln w="19050" cap="flat" cmpd="sng" algn="ctr">
                                              <a:solidFill>
                                                <a:sysClr val="windowText" lastClr="000000"/>
                                              </a:solidFill>
                                              <a:prstDash val="solid"/>
                                              <a:miter lim="800000"/>
                                              <a:headEnd w="sm" len="lg"/>
                                              <a:tailEnd type="triangle"/>
                                            </a:ln>
                                            <a:effectLst/>
                                          </wps:spPr>
                                          <wps:bodyPr/>
                                        </wps:wsp>
                                        <wps:wsp>
                                          <wps:cNvPr id="2134199366" name="Text Box 142"/>
                                          <wps:cNvSpPr txBox="1"/>
                                          <wps:spPr>
                                            <a:xfrm>
                                              <a:off x="218551" y="547587"/>
                                              <a:ext cx="336689" cy="332510"/>
                                            </a:xfrm>
                                            <a:prstGeom prst="rect">
                                              <a:avLst/>
                                            </a:prstGeom>
                                            <a:noFill/>
                                            <a:ln w="6350">
                                              <a:noFill/>
                                            </a:ln>
                                            <a:effectLst/>
                                          </wps:spPr>
                                          <wps:txbx>
                                            <w:txbxContent>
                                              <w:p w14:paraId="7061C12C" w14:textId="22677DA4" w:rsidR="00DC3C12" w:rsidRDefault="009A3DBF" w:rsidP="004B610B">
                                                <w:pPr>
                                                  <w:spacing w:after="120"/>
                                                  <w:rPr>
                                                    <w:b/>
                                                    <w:sz w:val="20"/>
                                                  </w:rPr>
                                                </w:pPr>
                                                <m:oMathPara>
                                                  <m:oMathParaPr>
                                                    <m:jc m:val="center"/>
                                                  </m:oMathParaPr>
                                                  <m:oMath>
                                                    <m:sSub>
                                                      <m:sSubPr>
                                                        <m:ctrlPr>
                                                          <w:rPr>
                                                            <w:rFonts w:ascii="Cambria Math" w:hAnsi="Cambria Math"/>
                                                            <w:b/>
                                                            <w:i/>
                                                          </w:rPr>
                                                        </m:ctrlPr>
                                                      </m:sSubPr>
                                                      <m:e>
                                                        <m:r>
                                                          <m:rPr>
                                                            <m:sty m:val="bi"/>
                                                          </m:rPr>
                                                          <w:rPr>
                                                            <w:rFonts w:ascii="Cambria Math" w:hAnsi="Cambria Math"/>
                                                            <w:sz w:val="20"/>
                                                          </w:rPr>
                                                          <m:t>Z</m:t>
                                                        </m:r>
                                                      </m:e>
                                                      <m:sub>
                                                        <m:r>
                                                          <m:rPr>
                                                            <m:sty m:val="bi"/>
                                                          </m:rPr>
                                                          <w:rPr>
                                                            <w:rFonts w:ascii="Cambria Math" w:hAnsi="Cambria Math"/>
                                                            <w:sz w:val="20"/>
                                                          </w:rPr>
                                                          <m:t>Ns</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grpSp>
                                      <wpg:cNvPr id="491523355" name="Group 18"/>
                                      <wpg:cNvGrpSpPr/>
                                      <wpg:grpSpPr>
                                        <a:xfrm>
                                          <a:off x="1566635" y="591547"/>
                                          <a:ext cx="506700" cy="771443"/>
                                          <a:chOff x="1566635" y="591547"/>
                                          <a:chExt cx="506700" cy="771443"/>
                                        </a:xfrm>
                                      </wpg:grpSpPr>
                                      <wps:wsp>
                                        <wps:cNvPr id="894128759" name="Straight Arrow Connector 19"/>
                                        <wps:cNvCnPr/>
                                        <wps:spPr>
                                          <a:xfrm>
                                            <a:off x="1978683" y="591547"/>
                                            <a:ext cx="0" cy="407035"/>
                                          </a:xfrm>
                                          <a:prstGeom prst="straightConnector1">
                                            <a:avLst/>
                                          </a:prstGeom>
                                          <a:noFill/>
                                          <a:ln w="6350" cap="flat" cmpd="sng" algn="ctr">
                                            <a:solidFill>
                                              <a:sysClr val="windowText" lastClr="000000"/>
                                            </a:solidFill>
                                            <a:prstDash val="solid"/>
                                            <a:miter lim="800000"/>
                                            <a:headEnd type="triangle" w="med" len="med"/>
                                            <a:tailEnd type="triangle"/>
                                          </a:ln>
                                          <a:effectLst/>
                                        </wps:spPr>
                                        <wps:bodyPr/>
                                      </wps:wsp>
                                      <wps:wsp>
                                        <wps:cNvPr id="1083270850" name="Straight Arrow Connector 20"/>
                                        <wps:cNvCnPr/>
                                        <wps:spPr>
                                          <a:xfrm>
                                            <a:off x="1978518" y="998581"/>
                                            <a:ext cx="163" cy="364409"/>
                                          </a:xfrm>
                                          <a:prstGeom prst="straightConnector1">
                                            <a:avLst/>
                                          </a:prstGeom>
                                          <a:noFill/>
                                          <a:ln w="0" cap="flat" cmpd="sng" algn="ctr">
                                            <a:solidFill>
                                              <a:sysClr val="windowText" lastClr="000000"/>
                                            </a:solidFill>
                                            <a:prstDash val="solid"/>
                                            <a:miter lim="800000"/>
                                            <a:headEnd type="triangle"/>
                                            <a:tailEnd type="triangle"/>
                                          </a:ln>
                                          <a:effectLst/>
                                        </wps:spPr>
                                        <wps:bodyPr/>
                                      </wps:wsp>
                                      <wps:wsp>
                                        <wps:cNvPr id="976529278" name="Text Box 151"/>
                                        <wps:cNvSpPr txBox="1"/>
                                        <wps:spPr>
                                          <a:xfrm>
                                            <a:off x="1684809" y="624192"/>
                                            <a:ext cx="293889" cy="255905"/>
                                          </a:xfrm>
                                          <a:prstGeom prst="rect">
                                            <a:avLst/>
                                          </a:prstGeom>
                                          <a:noFill/>
                                          <a:ln w="6350">
                                            <a:noFill/>
                                          </a:ln>
                                          <a:effectLst/>
                                        </wps:spPr>
                                        <wps:txbx>
                                          <w:txbxContent>
                                            <w:p w14:paraId="713C9F9B" w14:textId="77777777" w:rsidR="00DC3C12" w:rsidRDefault="009A3DBF" w:rsidP="004B610B">
                                              <w:pPr>
                                                <w:rPr>
                                                  <w:b/>
                                                  <w:i/>
                                                  <w:sz w:val="18"/>
                                                </w:rPr>
                                              </w:pPr>
                                              <m:oMathPara>
                                                <m:oMathParaPr>
                                                  <m:jc m:val="center"/>
                                                </m:oMathParaPr>
                                                <m:oMath>
                                                  <m:f>
                                                    <m:fPr>
                                                      <m:type m:val="lin"/>
                                                      <m:ctrlPr>
                                                        <w:rPr>
                                                          <w:rFonts w:ascii="Cambria Math" w:hAnsi="Cambria Math"/>
                                                          <w:b/>
                                                          <w:i/>
                                                          <w:sz w:val="18"/>
                                                          <w:szCs w:val="18"/>
                                                        </w:rPr>
                                                      </m:ctrlPr>
                                                    </m:fPr>
                                                    <m:num>
                                                      <m:r>
                                                        <m:rPr>
                                                          <m:sty m:val="bi"/>
                                                        </m:rPr>
                                                        <w:rPr>
                                                          <w:rFonts w:ascii="Cambria Math" w:hAnsi="Cambria Math"/>
                                                          <w:sz w:val="18"/>
                                                        </w:rPr>
                                                        <m:t>h</m:t>
                                                      </m:r>
                                                    </m:num>
                                                    <m:den>
                                                      <m:r>
                                                        <m:rPr>
                                                          <m:sty m:val="bi"/>
                                                        </m:rPr>
                                                        <w:rPr>
                                                          <w:rFonts w:ascii="Cambria Math" w:hAnsi="Cambria Math"/>
                                                          <w:sz w:val="18"/>
                                                        </w:rPr>
                                                        <m:t>2</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4822099" name="Text Box 153"/>
                                        <wps:cNvSpPr txBox="1"/>
                                        <wps:spPr>
                                          <a:xfrm>
                                            <a:off x="1566635" y="1065982"/>
                                            <a:ext cx="506700" cy="255937"/>
                                          </a:xfrm>
                                          <a:prstGeom prst="rect">
                                            <a:avLst/>
                                          </a:prstGeom>
                                          <a:noFill/>
                                          <a:ln w="6350">
                                            <a:noFill/>
                                          </a:ln>
                                          <a:effectLst/>
                                        </wps:spPr>
                                        <wps:txbx>
                                          <w:txbxContent>
                                            <w:p w14:paraId="3DC3E96E" w14:textId="77777777" w:rsidR="00DC3C12" w:rsidRDefault="009A3DBF" w:rsidP="004B610B">
                                              <w:pPr>
                                                <w:rPr>
                                                  <w:b/>
                                                  <w:i/>
                                                  <w:sz w:val="18"/>
                                                </w:rPr>
                                              </w:pPr>
                                              <m:oMathPara>
                                                <m:oMathParaPr>
                                                  <m:jc m:val="center"/>
                                                </m:oMathParaPr>
                                                <m:oMath>
                                                  <m:f>
                                                    <m:fPr>
                                                      <m:type m:val="lin"/>
                                                      <m:ctrlPr>
                                                        <w:rPr>
                                                          <w:rFonts w:ascii="Cambria Math" w:hAnsi="Cambria Math"/>
                                                          <w:b/>
                                                          <w:i/>
                                                          <w:sz w:val="18"/>
                                                          <w:szCs w:val="18"/>
                                                        </w:rPr>
                                                      </m:ctrlPr>
                                                    </m:fPr>
                                                    <m:num>
                                                      <m:r>
                                                        <m:rPr>
                                                          <m:sty m:val="bi"/>
                                                        </m:rPr>
                                                        <w:rPr>
                                                          <w:rFonts w:ascii="Cambria Math" w:hAnsi="Cambria Math"/>
                                                          <w:sz w:val="18"/>
                                                        </w:rPr>
                                                        <m:t>-h</m:t>
                                                      </m:r>
                                                    </m:num>
                                                    <m:den>
                                                      <m:r>
                                                        <m:rPr>
                                                          <m:sty m:val="bi"/>
                                                        </m:rPr>
                                                        <w:rPr>
                                                          <w:rFonts w:ascii="Cambria Math" w:hAnsi="Cambria Math"/>
                                                          <w:sz w:val="18"/>
                                                        </w:rPr>
                                                        <m:t>2</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grpSp>
                              </wpg:grpSp>
                            </wpg:grpSp>
                          </wpg:grpSp>
                        </wpg:grpSp>
                        <wps:wsp>
                          <wps:cNvPr id="1271017676" name="Straight Connector 6"/>
                          <wps:cNvCnPr/>
                          <wps:spPr>
                            <a:xfrm>
                              <a:off x="38800" y="804467"/>
                              <a:ext cx="3063266" cy="4468"/>
                            </a:xfrm>
                            <a:prstGeom prst="line">
                              <a:avLst/>
                            </a:prstGeom>
                            <a:noFill/>
                            <a:ln w="12700" cap="flat" cmpd="sng" algn="ctr">
                              <a:solidFill>
                                <a:srgbClr val="FF0000"/>
                              </a:solidFill>
                              <a:prstDash val="lgDashDotDot"/>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8E954E7" id="Group 166" o:spid="_x0000_s1660" style="position:absolute;margin-left:110.65pt;margin-top:0;width:255.1pt;height:110.8pt;z-index:-251314176;mso-position-horizontal-relative:margin;mso-width-relative:margin;mso-height-relative:margin" coordsize="38199,14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">
                <v:line id="Straight Connector 3" o:spid="_x0000_s1661" style="position:absolute;flip:y;visibility:visible;mso-wrap-style:square" from="31018,4185" to="38199,9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CMp8gAAADjAAAADwAAAGRycy9kb3ducmV2LnhtbERPT0vDMBS/C36H8ARvLlnBWeuyMRSZ&#10;uzjW9VBvj+bZBpuX0sStfnszEDy+3/+3XE+uFycag/WsYT5TIIgbbyy3Gqrj610OIkRkg71n0vBD&#10;Adar66slFsaf+UCnMrYihXAoUEMX41BIGZqOHIaZH4gT9+lHhzGdYyvNiOcU7nqZKbWQDi2nhg4H&#10;eu6o+Sq/nYaaNtvso95W1W7/WFt6KYd3a7W+vZk2TyAiTfFf/Od+M2l+ru5Vli/mD3D5KQE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ZCMp8gAAADjAAAADwAAAAAA&#10;AAAAAAAAAAChAgAAZHJzL2Rvd25yZXYueG1sUEsFBgAAAAAEAAQA+QAAAJYDAAAAAA==&#10;" strokecolor="windowText" strokeweight="1pt">
                  <v:stroke dashstyle="dashDot" joinstyle="miter"/>
                </v:line>
                <v:group id="Group 4" o:spid="_x0000_s1662" style="position:absolute;width:38160;height:14072" coordsize="38160,14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hSI3VyQAA&#10;AOMAAAAPAAAAAAAAAAAAAAAAAKoCAABkcnMvZG93bnJldi54bWxQSwUGAAAAAAQABAD6AAAAoAMA&#10;AAAA&#10;">
                  <v:group id="Group 5" o:spid="_x0000_s1663" style="position:absolute;width:38160;height:14072" coordsize="26721,13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8zpezL&#10;AAAA4gAAAA8AAAAAAAAAAAAAAAAAqgIAAGRycy9kb3ducmV2LnhtbFBLBQYAAAAABAAEAPoAAACi&#10;AwAAAAA=&#10;">
                    <v:rect id="Rectangle 1442085518" o:spid="_x0000_s1664" style="position:absolute;left:149;top:6062;width:21572;height:7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EFlcwA&#10;AADjAAAADwAAAGRycy9kb3ducmV2LnhtbESPT0/DMAzF70h8h8hI3Fiy0UFVlk0DCYHEZRt/xtFq&#10;TFPROFWTbeXb4wMSR/s9v/fzYjWGTh1pSG1kC9OJAUVcR9dyY+Ht9fGqBJUyssMuMln4oQSr5fnZ&#10;AisXT7yl4y43SkI4VWjB59xXWqfaU8A0iT2xaF9xCJhlHBrtBjxJeOj0zJgbHbBlafDY04On+nt3&#10;CBY+Xwpz2HO9vr995/3myWw/ymtv7eXFuL4DlWnM/+a/62cn+EUxM+V8PhVo+UkWoJ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dEFlcwAAADjAAAADwAAAAAAAAAAAAAAAACY&#10;AgAAZHJzL2Rvd25yZXYueG1sUEsFBgAAAAAEAAQA9QAAAJEDAAAAAA==&#10;" fillcolor="#00b0f0" stroked="f" strokeweight="1.5pt">
                      <v:fill color2="#bdd7ee" rotate="t" angle="180" colors="0 #00b0f0;12452f #00b0f0" focus="100%" type="gradient"/>
                    </v:rect>
                    <v:group id="Group 8" o:spid="_x0000_s1665" style="position:absolute;width:26721;height:13912" coordsize="26721,13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YYIRPIAAAA&#10;4wAAAA8AAAAAAAAAAAAAAAAAqgIAAGRycy9kb3ducmV2LnhtbFBLBQYAAAAABAAEAPoAAACfAwAA&#10;AAA=&#10;">
                      <v:group id="_x0000_s1666" style="position:absolute;left:471;top:6388;width:1939;height:4622" coordorigin="471,6388" coordsize="1938,4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OsGvEyQAA&#10;AOMAAAAPAAAAAAAAAAAAAAAAAKoCAABkcnMvZG93bnJldi54bWxQSwUGAAAAAAQABAD6AAAAoAMA&#10;AAAA&#10;">
                        <v:shape id="Straight Arrow Connector 34" o:spid="_x0000_s1667" type="#_x0000_t32" style="position:absolute;left:2141;top:6388;width:44;height:337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XpqscAAADjAAAADwAAAGRycy9kb3ducmV2LnhtbERPzWrCQBC+F/oOyxS81Y2BxBhdpQjV&#10;CF5q+wDT7JiEZmfT7Krx7V1B8Djf/yxWg2nFmXrXWFYwGUcgiEurG64U/Hx/vmcgnEfW2FomBVdy&#10;sFq+viww1/bCX3Q++EqEEHY5Kqi973IpXVmTQTe2HXHgjrY36MPZV1L3eAnhppVxFKXSYMOhocaO&#10;1jWVf4eTUcC7bFvsqt99svZFUkw3Tfm/vyo1ehs+5iA8Df4pfrgLHebHs3Q2yZI4hftPAQC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5emqxwAAAOMAAAAPAAAAAAAA&#10;AAAAAAAAAKECAABkcnMvZG93bnJldi54bWxQSwUGAAAAAAQABAD5AAAAlQMAAAAA&#10;" strokecolor="windowText" strokeweight="1.5pt">
                          <v:stroke startarrowwidth="narrow" startarrowlength="long" endarrow="block" joinstyle="miter"/>
                        </v:shape>
                        <v:shape id="Text Box 146" o:spid="_x0000_s1668" type="#_x0000_t202" style="position:absolute;left:471;top:8348;width:193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qYhcwA&#10;AADiAAAADwAAAGRycy9kb3ducmV2LnhtbESPT2vCQBTE7wW/w/IKvdVNQtU0uooExFLag38uvT2z&#10;zyQ0+zZmV0376V2h0OMwM79hZoveNOJCnastK4iHEQjiwuqaSwX73eo5BeE8ssbGMin4IQeL+eBh&#10;hpm2V97QZetLESDsMlRQed9mUrqiIoNuaFvi4B1tZ9AH2ZVSd3gNcNPIJIrG0mDNYaHClvKKiu/t&#10;2Sh4z1efuDkkJv1t8vXHcdme9l8jpZ4e++UUhKfe/4f/2m9awSSJx3E6enmF+6VwB+T8B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7qYhcwAAADiAAAADwAAAAAAAAAAAAAAAACY&#10;AgAAZHJzL2Rvd25yZXYueG1sUEsFBgAAAAAEAAQA9QAAAJEDAAAAAA==&#10;" filled="f" stroked="f" strokeweight=".5pt">
                          <v:textbox>
                            <w:txbxContent>
                              <w:p w14:paraId="36030D70" w14:textId="77777777" w:rsidR="00DC3C12" w:rsidRDefault="00DC3C12" w:rsidP="004B610B">
                                <w:pPr>
                                  <w:spacing w:after="120"/>
                                  <w:rPr>
                                    <w:b/>
                                    <w:sz w:val="18"/>
                                  </w:rPr>
                                </w:pPr>
                                <w:r>
                                  <w:rPr>
                                    <w:b/>
                                    <w:sz w:val="18"/>
                                  </w:rPr>
                                  <w:t>Z</w:t>
                                </w:r>
                              </w:p>
                            </w:txbxContent>
                          </v:textbox>
                        </v:shape>
                      </v:group>
                      <v:group id="Group 10" o:spid="_x0000_s1669" style="position:absolute;width:26721;height:13912" coordsize="26721,13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Pii9zIAAAA&#10;4wAAAA8AAAAAAAAAAAAAAAAAqgIAAGRycy9kb3ducmV2LnhtbFBLBQYAAAAABAAEAPoAAACfAwAA&#10;AAA=&#10;">
                        <v:line id="Straight Connector 11" o:spid="_x0000_s1670" style="position:absolute;flip:y;visibility:visible;mso-wrap-style:square" from="21854,2148" to="26719,7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K4b8kAAADiAAAADwAAAGRycy9kb3ducmV2LnhtbESPwWrDMBBE74X8g9hCb43kkhrXiRJC&#10;Q6DgXJr0AxZrY5laK8dSEvvvq0Khx2Fm3jCrzeg6caMhtJ41ZHMFgrj2puVGw9dp/1yACBHZYOeZ&#10;NEwUYLOePaywNP7On3Q7xkYkCIcSNdgY+1LKUFtyGOa+J07e2Q8OY5JDI82A9wR3nXxRKpcOW04L&#10;Fnt6t1R/H69OQ+sO1bSdpv2pOuyqV5thteguWj89jtsliEhj/A//tT+MhkWuVJG/FRn8Xkp3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CCuG/JAAAA4gAAAA8AAAAA&#10;AAAAAAAAAAAAoQIAAGRycy9kb3ducmV2LnhtbFBLBQYAAAAABAAEAPkAAACXAwAAAAA=&#10;" strokecolor="red" strokeweight="1pt">
                          <v:stroke dashstyle="longDashDotDot" joinstyle="miter"/>
                        </v:line>
                        <v:group id="Group 12" o:spid="_x0000_s1671" style="position:absolute;width:26721;height:13912" coordsize="26721,13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f+srTL&#10;AAAA4wAAAA8AAAAAAAAAAAAAAAAAqgIAAGRycy9kb3ducmV2LnhtbFBLBQYAAAAABAAEAPoAAACi&#10;Aw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179313111" o:spid="_x0000_s1672" type="#_x0000_t16" style="position:absolute;left:149;width:26572;height:1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0KscA&#10;AADjAAAADwAAAGRycy9kb3ducmV2LnhtbERPX2vCMBB/F/Ydwg32IjONBbd1RlGH4MNAdNv72dza&#10;suZSksx2394MBB/v9//my8G24kw+NI41qEkGgrh0puFKw+fH9vEZRIjIBlvHpOGPAiwXd6M5Fsb1&#10;fKDzMVYihXAoUEMdY1dIGcqaLIaJ64gT9+28xZhOX0njsU/htpXTLJtJiw2nhho72tRU/hx/rYZx&#10;/q5Cv93kX8NbOK33dDqM117rh/th9Qoi0hBv4qt7Z9J89fSSq1wpBf8/JQDk4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I9CrHAAAA4wAAAA8AAAAAAAAAAAAAAAAAmAIAAGRy&#10;cy9kb3ducmV2LnhtbFBLBQYAAAAABAAEAPUAAACMAwAAAAA=&#10;" adj="9408" filled="f" strokecolor="windowText" strokeweight="1.5pt"/>
                          <v:group id="Group 14" o:spid="_x0000_s1673" style="position:absolute;top:2148;width:21721;height:11764" coordorigin=",2148" coordsize="21721,11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JQ0Z3L&#10;AAAA4gAAAA8AAAAAAAAAAAAAAAAAqgIAAGRycy9kb3ducmV2LnhtbFBLBQYAAAAABAAEAPoAAACi&#10;AwAAAAA=&#10;">
                            <v:group id="Group 15" o:spid="_x0000_s1674" style="position:absolute;left:14680;top:6065;width:2625;height:5884" coordorigin="14680,6065" coordsize="2625,5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CYafTL&#10;AAAA4wAAAA8AAAAAAAAAAAAAAAAAqgIAAGRycy9kb3ducmV2LnhtbFBLBQYAAAAABAAEAPoAAACi&#10;AwAAAAA=&#10;">
                              <v:shape id="Straight Arrow Connector 31" o:spid="_x0000_s1675" type="#_x0000_t32" style="position:absolute;left:16065;top:6065;width:0;height:19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30ArWygAAAOMAAAAPAAAA&#10;AAAAAAAAAAAAAKECAABkcnMvZG93bnJldi54bWxQSwUGAAAAAAQABAD5AAAAmAMAAAAA&#10;" strokecolor="windowText" strokeweight="1.5pt">
                                <v:stroke endarrow="classic" joinstyle="miter"/>
                              </v:shape>
                              <v:shape id="Straight Arrow Connector 32" o:spid="_x0000_s1676" type="#_x0000_t32" style="position:absolute;left:16032;top:9870;width:0;height:20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idAMcAAADiAAAADwAAAGRycy9kb3ducmV2LnhtbERPyWrDMBC9B/IPYgK9hEaOSzY3SiiG&#10;QAn00KTQ62BNbFNr5Ejykr+vDoUeH2/fH0fTiJ6cry0rWC4SEMSF1TWXCr6up+ctCB+QNTaWScGD&#10;PBwP08keM20H/qT+EkoRQ9hnqKAKoc2k9EVFBv3CtsSRu1lnMEToSqkdDjHcNDJNkrU0WHNsqLCl&#10;vKLi59IZBfc53a6b4vySO23Puw87/25dp9TTbHx7BRFoDP/iP/e7VrDZJdtVmq7j5ngp3gF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GJ0AxwAAAOIAAAAPAAAAAAAA&#10;AAAAAAAAAKECAABkcnMvZG93bnJldi54bWxQSwUGAAAAAAQABAD5AAAAlQMAAAAA&#10;" strokecolor="windowText" strokeweight="1.5pt">
                                <v:stroke endarrow="classic" joinstyle="miter"/>
                              </v:shape>
                              <v:shape id="Text Box 136" o:spid="_x0000_s1677" type="#_x0000_t202" style="position:absolute;left:14680;top:7288;width:2625;height:3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SyMwA&#10;AADiAAAADwAAAGRycy9kb3ducmV2LnhtbESPQWvCQBSE74X+h+UVvNWN0RobXUUCYintQeult9fs&#10;Mwlm38bsqtFf3y0UPA4z8w0zW3SmFmdqXWVZwaAfgSDOra64ULD7Wj1PQDiPrLG2TAqu5GAxf3yY&#10;YarthTd03vpCBAi7FBWU3jeplC4vyaDr24Y4eHvbGvRBtoXULV4C3NQyjqKxNFhxWCixoayk/LA9&#10;GQXv2eoTNz+xmdzqbP2xXzbH3feLUr2nbjkF4anz9/B/+00rGCbJMIleRzH8XQp3QM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RxSyMwAAADiAAAADwAAAAAAAAAAAAAAAACY&#10;AgAAZHJzL2Rvd25yZXYueG1sUEsFBgAAAAAEAAQA9QAAAJEDAAAAAA==&#10;" filled="f" stroked="f" strokeweight=".5pt">
                                <v:textbox>
                                  <w:txbxContent>
                                    <w:p w14:paraId="2E2764AB" w14:textId="77777777" w:rsidR="00DC3C12" w:rsidRDefault="00DC3C12" w:rsidP="004B610B">
                                      <w:pPr>
                                        <w:spacing w:after="120"/>
                                        <w:rPr>
                                          <w:b/>
                                          <w:sz w:val="32"/>
                                        </w:rPr>
                                      </w:pPr>
                                      <w:r>
                                        <w:rPr>
                                          <w:b/>
                                          <w:sz w:val="32"/>
                                        </w:rPr>
                                        <w:t>e</w:t>
                                      </w:r>
                                    </w:p>
                                  </w:txbxContent>
                                </v:textbox>
                              </v:shape>
                            </v:group>
                            <v:group id="_x0000_s1678" style="position:absolute;top:2148;width:21721;height:11764" coordorigin=",2148" coordsize="21721,11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nBTGfL&#10;AAAA4gAAAA8AAAAAAAAAAAAAAAAAqgIAAGRycy9kb3ducmV2LnhtbFBLBQYAAAAABAAEAPoAAACi&#10;AwAAAAA=&#10;">
                              <v:group id="Group 17" o:spid="_x0000_s1679" style="position:absolute;top:2148;width:21721;height:11764" coordorigin=",2148" coordsize="21721,11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s7qPo8oA&#10;AADiAAAADwAAAAAAAAAAAAAAAACqAgAAZHJzL2Rvd25yZXYueG1sUEsFBgAAAAAEAAQA+gAAAKED&#10;AAAAAA==&#10;">
                                <v:line id="Straight Connector 23" o:spid="_x0000_s1680" style="position:absolute;flip:y;visibility:visible;mso-wrap-style:square" from="102,9847" to="21721,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RlascAAADiAAAADwAAAGRycy9kb3ducmV2LnhtbERPy0rDQBTdC/7DcIXu7MTQh4mdlmIp&#10;1Y1izCLuLplrMpi5EzLTNv59pyC4PJz3ajPaTpxo8MaxgodpAoK4dtpwo6D83N8/gvABWWPnmBT8&#10;kofN+vZmhbl2Z/6gUxEaEUPY56igDaHPpfR1Sxb91PXEkft2g8UQ4dBIPeA5httOpkmykBYNx4YW&#10;e3puqf4pjlZBRdtD+lUdyvL1PasM7Yr+zRilJnfj9glEoDH8i//cLzrOX2TpMpst53C9FDHI9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ZGVqxwAAAOIAAAAPAAAAAAAA&#10;AAAAAAAAAKECAABkcnMvZG93bnJldi54bWxQSwUGAAAAAAQABAD5AAAAlQMAAAAA&#10;" strokecolor="windowText" strokeweight="1pt">
                                  <v:stroke dashstyle="dashDot" joinstyle="miter"/>
                                </v:line>
                                <v:shape id="Text Box 137" o:spid="_x0000_s1681" type="#_x0000_t202" style="position:absolute;left:6078;top:6240;width:9153;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z7sgA&#10;AADjAAAADwAAAGRycy9kb3ducmV2LnhtbERPzWrCQBC+C32HZYTedGNIRKKrSEBaSj1ovfQ2Zsck&#10;mJ1Ns1tN+/SuIHic738Wq9404kKdqy0rmIwjEMSF1TWXCg5fm9EMhPPIGhvLpOCPHKyWL4MFZtpe&#10;eUeXvS9FCGGXoYLK+zaT0hUVGXRj2xIH7mQ7gz6cXSl1h9cQbhoZR9FUGqw5NFTYUl5Rcd7/GgUf&#10;+WaLu2NsZv9N/vZ5Wrc/h+9Uqddhv56D8NT7p/jhftdhfprE0zROJgncfwoA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lTPuyAAAAOMAAAAPAAAAAAAAAAAAAAAAAJgCAABk&#10;cnMvZG93bnJldi54bWxQSwUGAAAAAAQABAD1AAAAjQMAAAAA&#10;" filled="f" stroked="f" strokeweight=".5pt">
                                  <v:textbox>
                                    <w:txbxContent>
                                      <w:p w14:paraId="384DCBF0" w14:textId="77777777" w:rsidR="00DC3C12" w:rsidRDefault="00DC3C12" w:rsidP="004B610B">
                                        <w:pPr>
                                          <w:rPr>
                                            <w:color w:val="FF0000"/>
                                            <w:sz w:val="18"/>
                                          </w:rPr>
                                        </w:pPr>
                                        <w:r>
                                          <w:rPr>
                                            <w:color w:val="FF0000"/>
                                            <w:sz w:val="18"/>
                                          </w:rPr>
                                          <w:t xml:space="preserve">Neutral surface </w:t>
                                        </w:r>
                                      </w:p>
                                    </w:txbxContent>
                                  </v:textbox>
                                </v:shape>
                                <v:shape id="Text Box 138" o:spid="_x0000_s1682" type="#_x0000_t202" style="position:absolute;left:6078;top:8327;width:10036;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JxckA&#10;AADjAAAADwAAAGRycy9kb3ducmV2LnhtbERPS2vCQBC+C/6HZYTedFOtIUZXkYC0lHrwcfE2Zsck&#10;NDubZrea9td3C4LH+d6zWHWmFldqXWVZwfMoAkGcW11xoeB42AwTEM4ja6wtk4IfcrBa9nsLTLW9&#10;8Y6ue1+IEMIuRQWl900qpctLMuhGtiEO3MW2Bn0420LqFm8h3NRyHEWxNFhxaCixoayk/HP/bRS8&#10;Z5st7s5jk/zW2evHZd18HU9TpZ4G3XoOwlPnH+K7+02H+fHLZDKdJUkM/z8FAOTy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HJxckAAADjAAAADwAAAAAAAAAAAAAAAACYAgAA&#10;ZHJzL2Rvd25yZXYueG1sUEsFBgAAAAAEAAQA9QAAAI4DAAAAAA==&#10;" filled="f" stroked="f" strokeweight=".5pt">
                                  <v:textbox>
                                    <w:txbxContent>
                                      <w:p w14:paraId="1B958B89" w14:textId="77777777" w:rsidR="00DC3C12" w:rsidRDefault="00DC3C12" w:rsidP="004B610B">
                                        <w:pPr>
                                          <w:rPr>
                                            <w:sz w:val="18"/>
                                          </w:rPr>
                                        </w:pPr>
                                        <w:r>
                                          <w:rPr>
                                            <w:sz w:val="18"/>
                                          </w:rPr>
                                          <w:t xml:space="preserve">Middle surface </w:t>
                                        </w:r>
                                      </w:p>
                                    </w:txbxContent>
                                  </v:textbox>
                                </v:shape>
                                <v:shape id="Text Box 139" o:spid="_x0000_s1683" type="#_x0000_t202" style="position:absolute;left:9914;top:2148;width:10816;height:3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FQswA&#10;AADiAAAADwAAAGRycy9kb3ducmV2LnhtbESPT2vCQBTE70K/w/IK3nRXMSVGV5GAtJT24J+Lt2f2&#10;mQSzb9PsVtN++m6h0OMwM79hluveNuJGna8da5iMFQjiwpmaSw3Hw3aUgvAB2WDjmDR8kYf16mGw&#10;xMy4O+/otg+liBD2GWqoQmgzKX1RkUU/di1x9C6usxii7EppOrxHuG3kVKknabHmuFBhS3lFxXX/&#10;aTW85tt33J2nNv1u8ue3y6b9OJ4SrYeP/WYBIlAf/sN/7RejIU0SNUnVfAa/l+IdkK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i6FQswAAADiAAAADwAAAAAAAAAAAAAAAACY&#10;AgAAZHJzL2Rvd25yZXYueG1sUEsFBgAAAAAEAAQA9QAAAJEDAAAAAA==&#10;" filled="f" stroked="f" strokeweight=".5pt">
                                  <v:textbox>
                                    <w:txbxContent>
                                      <w:p w14:paraId="5316B5F9" w14:textId="77777777" w:rsidR="00DC3C12" w:rsidRDefault="00DC3C12" w:rsidP="004B610B">
                                        <w:pPr>
                                          <w:rPr>
                                            <w:sz w:val="20"/>
                                          </w:rPr>
                                        </w:pPr>
                                        <w:r>
                                          <w:rPr>
                                            <w:sz w:val="20"/>
                                          </w:rPr>
                                          <w:t>Ceramic rich surface</w:t>
                                        </w:r>
                                      </w:p>
                                      <w:p w14:paraId="294FFBEF" w14:textId="77777777" w:rsidR="00DC3C12" w:rsidRDefault="00DC3C12" w:rsidP="004B610B">
                                        <w:pPr>
                                          <w:rPr>
                                            <w:rFonts w:ascii="Calibri" w:hAnsi="Calibri" w:cs="Arial"/>
                                          </w:rPr>
                                        </w:pPr>
                                      </w:p>
                                    </w:txbxContent>
                                  </v:textbox>
                                </v:shape>
                                <v:shape id="Text Box 140" o:spid="_x0000_s1684" type="#_x0000_t202" style="position:absolute;top:11580;width:13509;height:2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m6JckA&#10;AADjAAAADwAAAGRycy9kb3ducmV2LnhtbERPzWrCQBC+C77DMoXedKOiJNFVJCAtYg9aL72N2TEJ&#10;zc7G7FajT98VCj3O9z+LVWdqcaXWVZYVjIYRCOLc6ooLBcfPzSAG4TyyxtoyKbiTg9Wy31tgqu2N&#10;93Q9+EKEEHYpKii9b1IpXV6SQTe0DXHgzrY16MPZFlK3eAvhppbjKJpJgxWHhhIbykrKvw8/RsE2&#10;23zg/jQ28aPO3nbndXM5fk2Ven3p1nMQnjr/L/5zv+swPxolk2QSzxJ4/hQA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cm6JckAAADjAAAADwAAAAAAAAAAAAAAAACYAgAA&#10;ZHJzL2Rvd25yZXYueG1sUEsFBgAAAAAEAAQA9QAAAI4DAAAAAA==&#10;" filled="f" stroked="f" strokeweight=".5pt">
                                  <v:textbox>
                                    <w:txbxContent>
                                      <w:p w14:paraId="7C80B791" w14:textId="77777777" w:rsidR="00DC3C12" w:rsidRDefault="00DC3C12" w:rsidP="004B610B">
                                        <w:pPr>
                                          <w:rPr>
                                            <w:sz w:val="20"/>
                                          </w:rPr>
                                        </w:pPr>
                                        <w:r>
                                          <w:rPr>
                                            <w:sz w:val="20"/>
                                          </w:rPr>
                                          <w:t>Metal rich surface</w:t>
                                        </w:r>
                                      </w:p>
                                      <w:p w14:paraId="710F3B45" w14:textId="77777777" w:rsidR="00DC3C12" w:rsidRDefault="00DC3C12" w:rsidP="004B610B">
                                        <w:pPr>
                                          <w:rPr>
                                            <w:rFonts w:ascii="Calibri" w:hAnsi="Calibri" w:cs="Arial"/>
                                          </w:rPr>
                                        </w:pPr>
                                      </w:p>
                                    </w:txbxContent>
                                  </v:textbox>
                                </v:shape>
                                <v:group id="Group 28" o:spid="_x0000_s1685" style="position:absolute;left:2185;top:5475;width:3367;height:3325" coordorigin="2185,5475" coordsize="3366,3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svGyHL&#10;AAAA4gAAAA8AAAAAAAAAAAAAAAAAqgIAAGRycy9kb3ducmV2LnhtbFBLBQYAAAAABAAEAPoAAACi&#10;AwAAAAA=&#10;">
                                  <v:shape id="Straight Arrow Connector 29" o:spid="_x0000_s1686" type="#_x0000_t32" style="position:absolute;left:4992;top:5794;width:45;height:22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nGgXaygAAAOIAAAAPAAAA&#10;AAAAAAAAAAAAAKECAABkcnMvZG93bnJldi54bWxQSwUGAAAAAAQABAD5AAAAmAMAAAAA&#10;" strokecolor="windowText" strokeweight="1.5pt">
                                    <v:stroke startarrowwidth="narrow" startarrowlength="long" endarrow="block" joinstyle="miter"/>
                                  </v:shape>
                                  <v:shape id="Text Box 142" o:spid="_x0000_s1687" type="#_x0000_t202" style="position:absolute;left:2185;top:5475;width:3367;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Ms0A&#10;AADjAAAADwAAAGRycy9kb3ducmV2LnhtbESPQWvCQBSE74X+h+UVequbRBs0uooERJF60Hrp7Zl9&#10;JqHZt2l2q9Ff3y0Uehxm5htmtuhNIy7UudqygngQgSAurK65VHB8X72MQTiPrLGxTApu5GAxf3yY&#10;Yabtlfd0OfhSBAi7DBVU3reZlK6oyKAb2JY4eGfbGfRBdqXUHV4D3DQyiaJUGqw5LFTYUl5R8Xn4&#10;Ngq2+WqH+1NixvcmX7+dl+3X8eNVqeenfjkF4an3/+G/9kYrSOLhKJ5MhmkKv5/CH5Dz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J/wQzLNAAAA4wAAAA8AAAAAAAAAAAAAAAAA&#10;mAIAAGRycy9kb3ducmV2LnhtbFBLBQYAAAAABAAEAPUAAACSAwAAAAA=&#10;" filled="f" stroked="f" strokeweight=".5pt">
                                    <v:textbox>
                                      <w:txbxContent>
                                        <w:p w14:paraId="7061C12C" w14:textId="22677DA4" w:rsidR="00DC3C12" w:rsidRDefault="00DC3C12" w:rsidP="004B610B">
                                          <w:pPr>
                                            <w:spacing w:after="120"/>
                                            <w:rPr>
                                              <w:b/>
                                              <w:sz w:val="20"/>
                                            </w:rPr>
                                          </w:pPr>
                                          <m:oMathPara>
                                            <m:oMathParaPr>
                                              <m:jc m:val="center"/>
                                            </m:oMathParaPr>
                                            <m:oMath>
                                              <m:sSub>
                                                <m:sSubPr>
                                                  <m:ctrlPr>
                                                    <w:rPr>
                                                      <w:rFonts w:ascii="Cambria Math" w:hAnsi="Cambria Math"/>
                                                      <w:b/>
                                                      <w:i/>
                                                    </w:rPr>
                                                  </m:ctrlPr>
                                                </m:sSubPr>
                                                <m:e>
                                                  <m:r>
                                                    <m:rPr>
                                                      <m:sty m:val="bi"/>
                                                    </m:rPr>
                                                    <w:rPr>
                                                      <w:rFonts w:ascii="Cambria Math" w:hAnsi="Cambria Math"/>
                                                      <w:sz w:val="20"/>
                                                    </w:rPr>
                                                    <m:t>Z</m:t>
                                                  </m:r>
                                                </m:e>
                                                <m:sub>
                                                  <m:r>
                                                    <m:rPr>
                                                      <m:sty m:val="bi"/>
                                                    </m:rPr>
                                                    <w:rPr>
                                                      <w:rFonts w:ascii="Cambria Math" w:hAnsi="Cambria Math"/>
                                                      <w:sz w:val="20"/>
                                                    </w:rPr>
                                                    <m:t>Ns</m:t>
                                                  </m:r>
                                                </m:sub>
                                              </m:sSub>
                                            </m:oMath>
                                          </m:oMathPara>
                                        </w:p>
                                      </w:txbxContent>
                                    </v:textbox>
                                  </v:shape>
                                </v:group>
                              </v:group>
                              <v:group id="Group 18" o:spid="_x0000_s1688" style="position:absolute;left:15666;top:5915;width:5067;height:7714" coordorigin="15666,5915" coordsize="5067,7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QZ6azL&#10;AAAA4gAAAA8AAAAAAAAAAAAAAAAAqgIAAGRycy9kb3ducmV2LnhtbFBLBQYAAAAABAAEAPoAAACi&#10;AwAAAAA=&#10;">
                                <v:shape id="Straight Arrow Connector 19" o:spid="_x0000_s1689" type="#_x0000_t32" style="position:absolute;left:19786;top:5915;width:0;height:4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BxQcoAAADiAAAADwAAAGRycy9kb3ducmV2LnhtbESPQWvCQBSE70L/w/KE3nRj0Bqjq0ih&#10;ULCHGiteH9lnEsy+DburSf99t1DocZiZb5jNbjCteJDzjWUFs2kCgri0uuFKwdfpbZKB8AFZY2uZ&#10;FHyTh932abTBXNuej/QoQiUihH2OCuoQulxKX9Zk0E9tRxy9q3UGQ5SuktphH+GmlWmSvEiDDceF&#10;Gjt6ram8FXej4Hb8qPp52p+L++Wwvy69k6dPp9TzeNivQQQawn/4r/2uFWSr+SzNlosV/F6Kd0B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hYHFBygAAAOIAAAAPAAAA&#10;AAAAAAAAAAAAAKECAABkcnMvZG93bnJldi54bWxQSwUGAAAAAAQABAD5AAAAmAMAAAAA&#10;" strokecolor="windowText" strokeweight=".5pt">
                                  <v:stroke startarrow="block" endarrow="block" joinstyle="miter"/>
                                </v:shape>
                                <v:shape id="Straight Arrow Connector 20" o:spid="_x0000_s1690" type="#_x0000_t32" style="position:absolute;left:19785;top:9985;width:1;height:36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j2qXdygAAAOMAAAAPAAAA&#10;AAAAAAAAAAAAAKECAABkcnMvZG93bnJldi54bWxQSwUGAAAAAAQABAD5AAAAmAMAAAAA&#10;" strokecolor="windowText" strokeweight="0">
                                  <v:stroke startarrow="block" endarrow="block" joinstyle="miter"/>
                                </v:shape>
                                <v:shape id="Text Box 151" o:spid="_x0000_s1691" type="#_x0000_t202" style="position:absolute;left:16848;top:6241;width:293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Pw8gA&#10;AADiAAAADwAAAGRycy9kb3ducmV2LnhtbERPy4rCMBTdD/gP4Q64G9Mp+KpGkYIoogsdN7O701zb&#10;YnNTm6jVrzcLYZaH857OW1OJGzWutKzguxeBIM6sLjlXcPxZfo1AOI+ssbJMCh7kYD7rfEwx0fbO&#10;e7odfC5CCLsEFRTe14mULivIoOvZmjhwJ9sY9AE2udQN3kO4qWQcRQNpsOTQUGBNaUHZ+XA1Cjbp&#10;cof7v9iMnlW62p4W9eX421eq+9kuJiA8tf5f/HavtYLxcNCPx/EwbA6Xwh2Qs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yM/DyAAAAOIAAAAPAAAAAAAAAAAAAAAAAJgCAABk&#10;cnMvZG93bnJldi54bWxQSwUGAAAAAAQABAD1AAAAjQMAAAAA&#10;" filled="f" stroked="f" strokeweight=".5pt">
                                  <v:textbox>
                                    <w:txbxContent>
                                      <w:p w14:paraId="713C9F9B" w14:textId="77777777" w:rsidR="00DC3C12" w:rsidRDefault="00DC3C12" w:rsidP="004B610B">
                                        <w:pPr>
                                          <w:rPr>
                                            <w:b/>
                                            <w:i/>
                                            <w:sz w:val="18"/>
                                          </w:rPr>
                                        </w:pPr>
                                        <m:oMathPara>
                                          <m:oMathParaPr>
                                            <m:jc m:val="center"/>
                                          </m:oMathParaPr>
                                          <m:oMath>
                                            <m:f>
                                              <m:fPr>
                                                <m:type m:val="lin"/>
                                                <m:ctrlPr>
                                                  <w:rPr>
                                                    <w:rFonts w:ascii="Cambria Math" w:hAnsi="Cambria Math"/>
                                                    <w:b/>
                                                    <w:i/>
                                                    <w:sz w:val="18"/>
                                                    <w:szCs w:val="18"/>
                                                  </w:rPr>
                                                </m:ctrlPr>
                                              </m:fPr>
                                              <m:num>
                                                <m:r>
                                                  <m:rPr>
                                                    <m:sty m:val="bi"/>
                                                  </m:rPr>
                                                  <w:rPr>
                                                    <w:rFonts w:ascii="Cambria Math" w:hAnsi="Cambria Math"/>
                                                    <w:sz w:val="18"/>
                                                  </w:rPr>
                                                  <m:t>h</m:t>
                                                </m:r>
                                              </m:num>
                                              <m:den>
                                                <m:r>
                                                  <m:rPr>
                                                    <m:sty m:val="bi"/>
                                                  </m:rPr>
                                                  <w:rPr>
                                                    <w:rFonts w:ascii="Cambria Math" w:hAnsi="Cambria Math"/>
                                                    <w:sz w:val="18"/>
                                                  </w:rPr>
                                                  <m:t>2</m:t>
                                                </m:r>
                                              </m:den>
                                            </m:f>
                                          </m:oMath>
                                        </m:oMathPara>
                                      </w:p>
                                    </w:txbxContent>
                                  </v:textbox>
                                </v:shape>
                                <v:shape id="Text Box 153" o:spid="_x0000_s1692" type="#_x0000_t202" style="position:absolute;left:15666;top:10659;width:5067;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eXcsA&#10;AADiAAAADwAAAGRycy9kb3ducmV2LnhtbESPQWvCQBSE74L/YXlCb7oxtJKkriIBUUp70Hrp7TX7&#10;TILZtzG7avTXdwuFHoeZ+YaZL3vTiCt1rrasYDqJQBAXVtdcKjh8rscJCOeRNTaWScGdHCwXw8Ec&#10;M21vvKPr3pciQNhlqKDyvs2kdEVFBt3EtsTBO9rOoA+yK6Xu8BbgppFxFM2kwZrDQoUt5RUVp/3F&#10;KHjL1x+4+45N8mjyzftx1Z4PXy9KPY361SsIT73/D/+1t1pBOntO4jhKU/i9FO6AX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kop5dywAAAOIAAAAPAAAAAAAAAAAAAAAAAJgC&#10;AABkcnMvZG93bnJldi54bWxQSwUGAAAAAAQABAD1AAAAkAMAAAAA&#10;" filled="f" stroked="f" strokeweight=".5pt">
                                  <v:textbox>
                                    <w:txbxContent>
                                      <w:p w14:paraId="3DC3E96E" w14:textId="77777777" w:rsidR="00DC3C12" w:rsidRDefault="00DC3C12" w:rsidP="004B610B">
                                        <w:pPr>
                                          <w:rPr>
                                            <w:b/>
                                            <w:i/>
                                            <w:sz w:val="18"/>
                                          </w:rPr>
                                        </w:pPr>
                                        <m:oMathPara>
                                          <m:oMathParaPr>
                                            <m:jc m:val="center"/>
                                          </m:oMathParaPr>
                                          <m:oMath>
                                            <m:f>
                                              <m:fPr>
                                                <m:type m:val="lin"/>
                                                <m:ctrlPr>
                                                  <w:rPr>
                                                    <w:rFonts w:ascii="Cambria Math" w:hAnsi="Cambria Math"/>
                                                    <w:b/>
                                                    <w:i/>
                                                    <w:sz w:val="18"/>
                                                    <w:szCs w:val="18"/>
                                                  </w:rPr>
                                                </m:ctrlPr>
                                              </m:fPr>
                                              <m:num>
                                                <m:r>
                                                  <m:rPr>
                                                    <m:sty m:val="bi"/>
                                                  </m:rPr>
                                                  <w:rPr>
                                                    <w:rFonts w:ascii="Cambria Math" w:hAnsi="Cambria Math"/>
                                                    <w:sz w:val="18"/>
                                                  </w:rPr>
                                                  <m:t>-h</m:t>
                                                </m:r>
                                              </m:num>
                                              <m:den>
                                                <m:r>
                                                  <m:rPr>
                                                    <m:sty m:val="bi"/>
                                                  </m:rPr>
                                                  <w:rPr>
                                                    <w:rFonts w:ascii="Cambria Math" w:hAnsi="Cambria Math"/>
                                                    <w:sz w:val="18"/>
                                                  </w:rPr>
                                                  <m:t>2</m:t>
                                                </m:r>
                                              </m:den>
                                            </m:f>
                                          </m:oMath>
                                        </m:oMathPara>
                                      </w:p>
                                    </w:txbxContent>
                                  </v:textbox>
                                </v:shape>
                              </v:group>
                            </v:group>
                          </v:group>
                        </v:group>
                      </v:group>
                    </v:group>
                  </v:group>
                  <v:line id="Straight Connector 6" o:spid="_x0000_s1693" style="position:absolute;visibility:visible;mso-wrap-style:square" from="388,8044" to="31020,8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UOHsYAAADjAAAADwAAAGRycy9kb3ducmV2LnhtbERPX0vDMBB/F/wO4QRfhktToR112ZiD&#10;gi+C1vl+NLe2rLmUJHb12xtB8PF+/2+7X+woZvJhcKxBrTMQxK0zA3caTh/1wwZEiMgGR8ek4ZsC&#10;7He3N1usjLvyO81N7EQK4VChhj7GqZIytD1ZDGs3ESfu7LzFmE7fSePxmsLtKPMsK6TFgVNDjxMd&#10;e2ovzZfVsKr9ZjU3J8zVc3x8rT/f1Hw8aH1/txyeQERa4r/4z/1i0vy8VJkqi7KA358SAHL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FDh7GAAAA4wAAAA8AAAAAAAAA&#10;AAAAAAAAoQIAAGRycy9kb3ducmV2LnhtbFBLBQYAAAAABAAEAPkAAACUAwAAAAA=&#10;" strokecolor="red" strokeweight="1pt">
                    <v:stroke dashstyle="longDashDotDot" joinstyle="miter"/>
                  </v:line>
                </v:group>
                <w10:wrap type="tight" anchorx="margin"/>
              </v:group>
            </w:pict>
          </mc:Fallback>
        </mc:AlternateContent>
      </w:r>
    </w:p>
    <w:p w14:paraId="31DD686D" w14:textId="474A1940" w:rsidR="0026704D" w:rsidRPr="007E2C94" w:rsidRDefault="0026704D" w:rsidP="00DD6EEA">
      <w:pPr>
        <w:rPr>
          <w:color w:val="000000" w:themeColor="text1"/>
        </w:rPr>
      </w:pPr>
    </w:p>
    <w:p w14:paraId="7A59A302" w14:textId="77777777" w:rsidR="0026704D" w:rsidRPr="007E2C94" w:rsidRDefault="0026704D" w:rsidP="00DD6EEA">
      <w:pPr>
        <w:rPr>
          <w:color w:val="000000" w:themeColor="text1"/>
        </w:rPr>
      </w:pPr>
    </w:p>
    <w:p w14:paraId="427DF936" w14:textId="591AB541" w:rsidR="0026704D" w:rsidRPr="007E2C94" w:rsidRDefault="0026704D" w:rsidP="00DD6EEA">
      <w:pPr>
        <w:rPr>
          <w:color w:val="000000" w:themeColor="text1"/>
        </w:rPr>
      </w:pPr>
    </w:p>
    <w:p w14:paraId="0A7405B9" w14:textId="77777777" w:rsidR="0026704D" w:rsidRPr="007E2C94" w:rsidRDefault="0026704D" w:rsidP="00DD6EEA">
      <w:pPr>
        <w:rPr>
          <w:color w:val="000000" w:themeColor="text1"/>
        </w:rPr>
      </w:pPr>
    </w:p>
    <w:p w14:paraId="105C779D" w14:textId="77777777" w:rsidR="0026704D" w:rsidRPr="007E2C94" w:rsidRDefault="0026704D" w:rsidP="00DD6EEA">
      <w:pPr>
        <w:rPr>
          <w:color w:val="000000" w:themeColor="text1"/>
        </w:rPr>
      </w:pPr>
    </w:p>
    <w:p w14:paraId="38D86435" w14:textId="77777777" w:rsidR="002E10A0" w:rsidRPr="007E2C94" w:rsidRDefault="002E10A0" w:rsidP="00DD6EEA">
      <w:pPr>
        <w:rPr>
          <w:color w:val="000000" w:themeColor="text1"/>
        </w:rPr>
      </w:pPr>
    </w:p>
    <w:p w14:paraId="03A9595E" w14:textId="77777777" w:rsidR="002E10A0" w:rsidRPr="007E2C94" w:rsidRDefault="002E10A0" w:rsidP="00DD6EEA">
      <w:pPr>
        <w:rPr>
          <w:color w:val="000000" w:themeColor="text1"/>
        </w:rPr>
      </w:pPr>
    </w:p>
    <w:p w14:paraId="38931221" w14:textId="0B2D8263" w:rsidR="002E10A0" w:rsidRPr="007E2C94" w:rsidRDefault="002E10A0" w:rsidP="00DD6EEA">
      <w:pPr>
        <w:rPr>
          <w:color w:val="000000" w:themeColor="text1"/>
        </w:rPr>
      </w:pPr>
    </w:p>
    <w:p w14:paraId="01A2820A" w14:textId="210F77F2" w:rsidR="002E10A0" w:rsidRPr="007E2C94" w:rsidRDefault="00EB6A26" w:rsidP="00F8635E">
      <w:pPr>
        <w:pStyle w:val="Lgende"/>
        <w:spacing w:before="120"/>
        <w:ind w:left="624"/>
        <w:jc w:val="center"/>
        <w:rPr>
          <w:rFonts w:eastAsia="Calibri"/>
          <w:i w:val="0"/>
          <w:iCs w:val="0"/>
          <w:color w:val="000000" w:themeColor="text1"/>
          <w:kern w:val="2"/>
          <w:sz w:val="24"/>
          <w:szCs w:val="24"/>
          <w14:ligatures w14:val="standardContextual"/>
        </w:rPr>
      </w:pPr>
      <w:bookmarkStart w:id="437" w:name="_Toc188275924"/>
      <w:bookmarkStart w:id="438" w:name="_Toc188538284"/>
      <w:bookmarkStart w:id="439" w:name="_Toc188624540"/>
      <w:bookmarkStart w:id="440" w:name="_Toc195687235"/>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2E10A0" w:rsidRPr="007E2C94">
        <w:rPr>
          <w:rFonts w:eastAsia="Calibri"/>
          <w:i w:val="0"/>
          <w:iCs w:val="0"/>
          <w:color w:val="000000" w:themeColor="text1"/>
          <w:kern w:val="2"/>
          <w:sz w:val="24"/>
          <w:szCs w:val="24"/>
          <w14:ligatures w14:val="standardContextual"/>
        </w:rPr>
        <w:t>Position du plan neutre de la plaque FGM.</w:t>
      </w:r>
      <w:bookmarkEnd w:id="437"/>
      <w:bookmarkEnd w:id="438"/>
      <w:bookmarkEnd w:id="439"/>
      <w:bookmarkEnd w:id="440"/>
    </w:p>
    <w:p w14:paraId="48FC3843" w14:textId="25482C8B" w:rsidR="002E10A0" w:rsidRPr="007E2C94" w:rsidRDefault="00063841" w:rsidP="00063841">
      <w:pPr>
        <w:spacing w:line="360" w:lineRule="auto"/>
        <w:jc w:val="both"/>
        <w:rPr>
          <w:color w:val="000000" w:themeColor="text1"/>
        </w:rPr>
      </w:pPr>
      <w:r w:rsidRPr="007E2C94">
        <w:rPr>
          <w:rFonts w:asciiTheme="majorBidi" w:eastAsia="Calibri" w:hAnsiTheme="majorBidi" w:cstheme="majorBidi"/>
          <w:color w:val="000000" w:themeColor="text1"/>
          <w:kern w:val="2"/>
          <w:sz w:val="24"/>
          <w:szCs w:val="24"/>
          <w14:ligatures w14:val="standardContextual"/>
        </w:rPr>
        <w:t>Les résultantes de contraintes de membrane {N}, de flexion {M} et de cisaillement {T} sont calculées en utilisant la position de la surface neutre comme suit</w:t>
      </w:r>
      <w:r w:rsidRPr="007E2C94">
        <w:rPr>
          <w:color w:val="000000" w:themeColor="text1"/>
          <w:kern w:val="2"/>
          <w:sz w:val="24"/>
          <w:szCs w:val="24"/>
          <w14:ligatures w14:val="standardContextual"/>
        </w:rPr>
        <w:t xml:space="preserve"> </w:t>
      </w:r>
      <w:r w:rsidR="0020472F"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n6HayqfE","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20472F"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0020472F" w:rsidRPr="007E2C94">
        <w:rPr>
          <w:color w:val="000000" w:themeColor="text1"/>
          <w:kern w:val="2"/>
          <w:sz w:val="24"/>
          <w:szCs w:val="24"/>
          <w14:ligatures w14:val="standardContextual"/>
        </w:rPr>
        <w:fldChar w:fldCharType="end"/>
      </w:r>
      <w:r w:rsidR="0020472F" w:rsidRPr="007E2C94">
        <w:rPr>
          <w:color w:val="000000" w:themeColor="text1"/>
        </w:rPr>
        <w:t xml:space="preserve"> :</w:t>
      </w:r>
    </w:p>
    <w:p w14:paraId="23F59E60" w14:textId="779DCA7F" w:rsidR="002E10A0" w:rsidRPr="007E2C94" w:rsidRDefault="0020472F" w:rsidP="00DD6EEA">
      <w:pPr>
        <w:rPr>
          <w:color w:val="000000" w:themeColor="text1"/>
        </w:rPr>
      </w:pP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Pr="007E2C94">
        <w:rPr>
          <w:color w:val="000000" w:themeColor="text1"/>
          <w:position w:val="-52"/>
        </w:rPr>
        <w:object w:dxaOrig="6160" w:dyaOrig="1160" w14:anchorId="587CBCD1">
          <v:shape id="_x0000_i1217" type="#_x0000_t75" style="width:309.85pt;height:58.25pt" o:ole="">
            <v:imagedata r:id="rId530" o:title=""/>
          </v:shape>
          <o:OLEObject Type="Embed" ProgID="Equation.DSMT4" ShapeID="_x0000_i1217" DrawAspect="Content" ObjectID="_1811097587" r:id="rId531"/>
        </w:object>
      </w: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Pr="007E2C94">
        <w:rPr>
          <w:color w:val="000000" w:themeColor="text1"/>
          <w:sz w:val="24"/>
          <w:szCs w:val="24"/>
        </w:rPr>
        <w:t>(4.21)</w:t>
      </w:r>
    </w:p>
    <w:p w14:paraId="70E68DD6" w14:textId="0F7DB7E7" w:rsidR="002E10A0" w:rsidRPr="007E2C94" w:rsidRDefault="003C5E98" w:rsidP="003C5E98">
      <w:pPr>
        <w:spacing w:line="360" w:lineRule="auto"/>
        <w:rPr>
          <w:color w:val="000000" w:themeColor="text1"/>
          <w:sz w:val="24"/>
          <w:szCs w:val="24"/>
        </w:rPr>
      </w:pPr>
      <w:r w:rsidRPr="007E2C94">
        <w:rPr>
          <w:color w:val="000000" w:themeColor="text1"/>
          <w:sz w:val="24"/>
          <w:szCs w:val="24"/>
        </w:rPr>
        <w:t>La relation entre les résultantes de contraintes et les déformations peut donc être écrite sous forme matricielle comme suit :</w:t>
      </w:r>
    </w:p>
    <w:p w14:paraId="398D13BA" w14:textId="123AFB4F" w:rsidR="002E10A0" w:rsidRPr="007E2C94" w:rsidRDefault="003C5E98" w:rsidP="003C5E98">
      <w:pPr>
        <w:jc w:val="center"/>
        <w:rPr>
          <w:color w:val="000000" w:themeColor="text1"/>
        </w:rPr>
      </w:pPr>
      <w:r w:rsidRPr="007E2C94">
        <w:rPr>
          <w:color w:val="000000" w:themeColor="text1"/>
        </w:rPr>
        <w:t xml:space="preserve">                            </w:t>
      </w:r>
      <w:r w:rsidRPr="007E2C94">
        <w:rPr>
          <w:color w:val="000000" w:themeColor="text1"/>
          <w:position w:val="-56"/>
        </w:rPr>
        <w:object w:dxaOrig="3400" w:dyaOrig="1240" w14:anchorId="4FFC5BD0">
          <v:shape id="_x0000_i1218" type="#_x0000_t75" style="width:172.7pt;height:64.5pt" o:ole="">
            <v:imagedata r:id="rId532" o:title=""/>
          </v:shape>
          <o:OLEObject Type="Embed" ProgID="Equation.DSMT4" ShapeID="_x0000_i1218" DrawAspect="Content" ObjectID="_1811097588" r:id="rId533"/>
        </w:object>
      </w: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Pr="007E2C94">
        <w:rPr>
          <w:color w:val="000000" w:themeColor="text1"/>
          <w:sz w:val="24"/>
          <w:szCs w:val="24"/>
        </w:rPr>
        <w:t>(4.22)</w:t>
      </w:r>
    </w:p>
    <w:p w14:paraId="6BC18E93" w14:textId="57A1BF57" w:rsidR="00D16FB3" w:rsidRPr="007E2C94" w:rsidRDefault="003C5E98" w:rsidP="008438C5">
      <w:pPr>
        <w:spacing w:line="360" w:lineRule="auto"/>
        <w:rPr>
          <w:color w:val="000000" w:themeColor="text1"/>
          <w:sz w:val="24"/>
          <w:szCs w:val="24"/>
        </w:rPr>
      </w:pPr>
      <w:r w:rsidRPr="007E2C94">
        <w:rPr>
          <w:color w:val="000000" w:themeColor="text1"/>
          <w:sz w:val="24"/>
          <w:szCs w:val="24"/>
        </w:rPr>
        <w:t>Où les matrices constitutives pour la membrane</w:t>
      </w:r>
      <w:r w:rsidRPr="007E2C94">
        <w:rPr>
          <w:color w:val="000000" w:themeColor="text1"/>
          <w:position w:val="-14"/>
          <w:sz w:val="24"/>
          <w:szCs w:val="24"/>
        </w:rPr>
        <w:object w:dxaOrig="520" w:dyaOrig="400" w14:anchorId="2217F253">
          <v:shape id="_x0000_i1219" type="#_x0000_t75" style="width:28.8pt;height:21.3pt" o:ole="">
            <v:imagedata r:id="rId534" o:title=""/>
          </v:shape>
          <o:OLEObject Type="Embed" ProgID="Equation.DSMT4" ShapeID="_x0000_i1219" DrawAspect="Content" ObjectID="_1811097589" r:id="rId535"/>
        </w:object>
      </w:r>
      <w:r w:rsidRPr="007E2C94">
        <w:rPr>
          <w:color w:val="000000" w:themeColor="text1"/>
          <w:sz w:val="24"/>
          <w:szCs w:val="24"/>
        </w:rPr>
        <w:t xml:space="preserve"> , la flexion</w:t>
      </w:r>
      <w:r w:rsidRPr="007E2C94">
        <w:rPr>
          <w:color w:val="000000" w:themeColor="text1"/>
          <w:position w:val="-16"/>
          <w:sz w:val="24"/>
          <w:szCs w:val="24"/>
        </w:rPr>
        <w:object w:dxaOrig="580" w:dyaOrig="440" w14:anchorId="7A372A15">
          <v:shape id="_x0000_i1220" type="#_x0000_t75" style="width:28.8pt;height:21.3pt" o:ole="">
            <v:imagedata r:id="rId536" o:title=""/>
          </v:shape>
          <o:OLEObject Type="Embed" ProgID="Equation.DSMT4" ShapeID="_x0000_i1220" DrawAspect="Content" ObjectID="_1811097590" r:id="rId537"/>
        </w:object>
      </w:r>
      <w:r w:rsidRPr="007E2C94">
        <w:rPr>
          <w:color w:val="000000" w:themeColor="text1"/>
          <w:sz w:val="24"/>
          <w:szCs w:val="24"/>
        </w:rPr>
        <w:t xml:space="preserve"> et le cisaillement </w:t>
      </w:r>
      <w:r w:rsidRPr="007E2C94">
        <w:rPr>
          <w:color w:val="000000" w:themeColor="text1"/>
          <w:position w:val="-14"/>
          <w:sz w:val="24"/>
          <w:szCs w:val="24"/>
        </w:rPr>
        <w:object w:dxaOrig="499" w:dyaOrig="400" w14:anchorId="67314900">
          <v:shape id="_x0000_i1221" type="#_x0000_t75" style="width:21.3pt;height:21.3pt" o:ole="">
            <v:imagedata r:id="rId538" o:title=""/>
          </v:shape>
          <o:OLEObject Type="Embed" ProgID="Equation.DSMT4" ShapeID="_x0000_i1221" DrawAspect="Content" ObjectID="_1811097591" r:id="rId539"/>
        </w:object>
      </w:r>
      <w:r w:rsidRPr="007E2C94">
        <w:rPr>
          <w:color w:val="000000" w:themeColor="text1"/>
          <w:sz w:val="24"/>
          <w:szCs w:val="24"/>
        </w:rPr>
        <w:t>sont données par :</w:t>
      </w:r>
    </w:p>
    <w:p w14:paraId="00E221E5" w14:textId="32B9C60D" w:rsidR="008438C5" w:rsidRPr="007E2C94" w:rsidRDefault="007926A6" w:rsidP="008438C5">
      <w:pPr>
        <w:jc w:val="center"/>
        <w:rPr>
          <w:color w:val="000000" w:themeColor="text1"/>
        </w:rPr>
      </w:pPr>
      <w:r w:rsidRPr="007E2C94">
        <w:rPr>
          <w:color w:val="000000" w:themeColor="text1"/>
        </w:rPr>
        <w:t xml:space="preserve">          </w:t>
      </w:r>
      <w:r w:rsidR="008438C5" w:rsidRPr="007E2C94">
        <w:rPr>
          <w:color w:val="000000" w:themeColor="text1"/>
        </w:rPr>
        <w:t xml:space="preserve">      </w:t>
      </w:r>
      <w:r w:rsidR="008438C5" w:rsidRPr="007E2C94">
        <w:rPr>
          <w:color w:val="000000" w:themeColor="text1"/>
          <w:position w:val="-48"/>
        </w:rPr>
        <w:object w:dxaOrig="5860" w:dyaOrig="1080" w14:anchorId="7381DC05">
          <v:shape id="_x0000_i1222" type="#_x0000_t75" style="width:295.65pt;height:57.6pt" o:ole="">
            <v:imagedata r:id="rId540" o:title=""/>
          </v:shape>
          <o:OLEObject Type="Embed" ProgID="Equation.DSMT4" ShapeID="_x0000_i1222" DrawAspect="Content" ObjectID="_1811097592" r:id="rId541"/>
        </w:object>
      </w:r>
      <w:r w:rsidR="008438C5" w:rsidRPr="007E2C94">
        <w:rPr>
          <w:color w:val="000000" w:themeColor="text1"/>
        </w:rPr>
        <w:t xml:space="preserve">      </w:t>
      </w:r>
      <w:r w:rsidRPr="007E2C94">
        <w:rPr>
          <w:color w:val="000000" w:themeColor="text1"/>
        </w:rPr>
        <w:t xml:space="preserve">                        </w:t>
      </w:r>
      <w:r w:rsidR="008438C5" w:rsidRPr="007E2C94">
        <w:rPr>
          <w:color w:val="000000" w:themeColor="text1"/>
          <w:sz w:val="24"/>
          <w:szCs w:val="24"/>
        </w:rPr>
        <w:t>(4.23)</w:t>
      </w:r>
    </w:p>
    <w:p w14:paraId="5FAB7EF5" w14:textId="3A8797A0" w:rsidR="00AE2EFA" w:rsidRPr="007E2C94" w:rsidRDefault="008438C5" w:rsidP="00872C44">
      <w:pPr>
        <w:spacing w:after="240"/>
        <w:rPr>
          <w:color w:val="000000" w:themeColor="text1"/>
          <w:sz w:val="24"/>
          <w:szCs w:val="24"/>
        </w:rPr>
      </w:pPr>
      <w:r w:rsidRPr="007E2C94">
        <w:rPr>
          <w:color w:val="000000" w:themeColor="text1"/>
          <w:sz w:val="24"/>
          <w:szCs w:val="24"/>
        </w:rPr>
        <w:t xml:space="preserve">Où </w:t>
      </w:r>
      <w:r w:rsidR="007A6AEE" w:rsidRPr="007E2C94">
        <w:rPr>
          <w:rStyle w:val="katex-mathml"/>
          <w:color w:val="000000" w:themeColor="text1"/>
          <w:sz w:val="24"/>
          <w:szCs w:val="24"/>
        </w:rPr>
        <w:t>k =5/</w:t>
      </w:r>
      <w:proofErr w:type="gramStart"/>
      <w:r w:rsidR="007A6AEE" w:rsidRPr="007E2C94">
        <w:rPr>
          <w:rStyle w:val="katex-mathml"/>
          <w:color w:val="000000" w:themeColor="text1"/>
          <w:sz w:val="24"/>
          <w:szCs w:val="24"/>
        </w:rPr>
        <w:t>6</w:t>
      </w:r>
      <w:r w:rsidRPr="007E2C94">
        <w:rPr>
          <w:rStyle w:val="katex-mathml"/>
          <w:color w:val="000000" w:themeColor="text1"/>
          <w:sz w:val="24"/>
          <w:szCs w:val="24"/>
        </w:rPr>
        <w:t xml:space="preserve"> </w:t>
      </w:r>
      <w:r w:rsidRPr="007E2C94">
        <w:rPr>
          <w:rStyle w:val="vlist-s"/>
          <w:color w:val="000000" w:themeColor="text1"/>
          <w:sz w:val="24"/>
          <w:szCs w:val="24"/>
        </w:rPr>
        <w:t>​</w:t>
      </w:r>
      <w:proofErr w:type="gramEnd"/>
      <w:r w:rsidRPr="007E2C94">
        <w:rPr>
          <w:color w:val="000000" w:themeColor="text1"/>
          <w:sz w:val="24"/>
          <w:szCs w:val="24"/>
        </w:rPr>
        <w:t xml:space="preserve"> est le facteur de correction pour le cisaillement.</w:t>
      </w:r>
    </w:p>
    <w:p w14:paraId="16036513" w14:textId="745F9EF8" w:rsidR="00AE2EFA" w:rsidRPr="007E2C94" w:rsidRDefault="008438C5" w:rsidP="00D97A99">
      <w:pPr>
        <w:pStyle w:val="Titre3"/>
        <w:spacing w:before="120" w:after="120"/>
        <w:ind w:left="720"/>
        <w:jc w:val="left"/>
        <w:rPr>
          <w:color w:val="000000" w:themeColor="text1"/>
        </w:rPr>
      </w:pPr>
      <w:bookmarkStart w:id="441" w:name="_Toc185620797"/>
      <w:bookmarkStart w:id="442" w:name="_Toc188353615"/>
      <w:bookmarkStart w:id="443" w:name="_Toc195689106"/>
      <w:r w:rsidRPr="007E2C94">
        <w:rPr>
          <w:color w:val="000000" w:themeColor="text1"/>
        </w:rPr>
        <w:t>Formulation de l'élément SBRMP24</w:t>
      </w:r>
      <w:bookmarkEnd w:id="441"/>
      <w:bookmarkEnd w:id="442"/>
      <w:bookmarkEnd w:id="443"/>
    </w:p>
    <w:p w14:paraId="7A56F014" w14:textId="255E1452" w:rsidR="008438C5" w:rsidRPr="007E2C94" w:rsidRDefault="008438C5" w:rsidP="000C3EAA">
      <w:pPr>
        <w:spacing w:line="360" w:lineRule="auto"/>
        <w:jc w:val="both"/>
        <w:rPr>
          <w:color w:val="000000" w:themeColor="text1"/>
          <w:sz w:val="24"/>
          <w:szCs w:val="24"/>
        </w:rPr>
      </w:pPr>
      <w:r w:rsidRPr="007E2C94">
        <w:rPr>
          <w:color w:val="000000" w:themeColor="text1"/>
          <w:sz w:val="24"/>
          <w:szCs w:val="24"/>
        </w:rPr>
        <w:t>L'élément proposé, désigné sous le nom SBRMP24 (Strain-Based Rectangular Mindlin Plate with 24 unknowns), est un élément de plaque rectangulaire qui intègre six degrés de liberté par nœud :</w:t>
      </w:r>
      <w:r w:rsidR="00063841" w:rsidRPr="007E2C94">
        <w:rPr>
          <w:color w:val="000000" w:themeColor="text1"/>
          <w:sz w:val="24"/>
          <w:szCs w:val="24"/>
        </w:rPr>
        <w:t xml:space="preserve"> u</w:t>
      </w:r>
      <w:proofErr w:type="gramStart"/>
      <w:r w:rsidR="00063841" w:rsidRPr="007E2C94">
        <w:rPr>
          <w:color w:val="000000" w:themeColor="text1"/>
          <w:sz w:val="24"/>
          <w:szCs w:val="24"/>
        </w:rPr>
        <w:t>,v</w:t>
      </w:r>
      <w:proofErr w:type="gramEnd"/>
      <w:r w:rsidR="00063841" w:rsidRPr="007E2C94">
        <w:rPr>
          <w:color w:val="000000" w:themeColor="text1"/>
          <w:sz w:val="24"/>
          <w:szCs w:val="24"/>
        </w:rPr>
        <w:t>,</w:t>
      </w:r>
      <m:oMath>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θ</m:t>
            </m:r>
          </m:e>
          <m:sub>
            <m:r>
              <m:rPr>
                <m:sty m:val="p"/>
              </m:rPr>
              <w:rPr>
                <w:rFonts w:ascii="Cambria Math" w:hAnsi="Cambria Math"/>
                <w:color w:val="000000" w:themeColor="text1"/>
                <w:sz w:val="24"/>
                <w:szCs w:val="24"/>
              </w:rPr>
              <m:t>z</m:t>
            </m:r>
          </m:sub>
        </m:sSub>
        <m:r>
          <m:rPr>
            <m:sty m:val="p"/>
          </m:rPr>
          <w:rPr>
            <w:rFonts w:ascii="Cambria Math" w:hAnsi="Cambria Math"/>
            <w:color w:val="000000" w:themeColor="text1"/>
            <w:sz w:val="24"/>
            <w:szCs w:val="24"/>
          </w:rPr>
          <m:t xml:space="preserve"> </m:t>
        </m:r>
      </m:oMath>
      <w:r w:rsidR="00063841" w:rsidRPr="007E2C94">
        <w:rPr>
          <w:color w:val="000000" w:themeColor="text1"/>
          <w:sz w:val="24"/>
          <w:szCs w:val="24"/>
        </w:rPr>
        <w:t xml:space="preserve">,w,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β</m:t>
            </m:r>
          </m:e>
          <m:sub>
            <m:r>
              <w:rPr>
                <w:rFonts w:ascii="Cambria Math" w:hAnsi="Cambria Math"/>
                <w:color w:val="000000" w:themeColor="text1"/>
                <w:sz w:val="24"/>
                <w:szCs w:val="24"/>
              </w:rPr>
              <m:t>x</m:t>
            </m:r>
          </m:sub>
        </m:sSub>
      </m:oMath>
      <w:r w:rsidR="00063841" w:rsidRPr="007E2C94">
        <w:rPr>
          <w:color w:val="000000" w:themeColor="text1"/>
          <w:sz w:val="24"/>
          <w:szCs w:val="24"/>
        </w:rPr>
        <w:t xml:space="preserve">, et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β</m:t>
            </m:r>
          </m:e>
          <m:sub>
            <m:r>
              <w:rPr>
                <w:rFonts w:ascii="Cambria Math" w:hAnsi="Cambria Math"/>
                <w:color w:val="000000" w:themeColor="text1"/>
                <w:sz w:val="24"/>
                <w:szCs w:val="24"/>
              </w:rPr>
              <m:t>y</m:t>
            </m:r>
          </m:sub>
        </m:sSub>
      </m:oMath>
      <w:r w:rsidR="00682A65" w:rsidRPr="007E2C94">
        <w:rPr>
          <w:color w:val="000000" w:themeColor="text1"/>
        </w:rPr>
        <w:t xml:space="preserve"> </w:t>
      </w:r>
      <w:r w:rsidRPr="007E2C94">
        <w:rPr>
          <w:color w:val="000000" w:themeColor="text1"/>
          <w:sz w:val="24"/>
          <w:szCs w:val="24"/>
        </w:rPr>
        <w:t xml:space="preserve">comme illustré dans la Figure 4.2. Les expressions de déplacement de cet élément sont obtenues en combinant deux types d'éléments à champ de déformation. Le premier est un élément de membrane, proposé par Sabir </w:t>
      </w:r>
      <w:r w:rsidR="00682A6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VvjhY3P","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00682A65" w:rsidRPr="007E2C94">
        <w:rPr>
          <w:color w:val="000000" w:themeColor="text1"/>
          <w:sz w:val="24"/>
          <w:szCs w:val="24"/>
        </w:rPr>
        <w:fldChar w:fldCharType="separate"/>
      </w:r>
      <w:r w:rsidR="000C3EAA" w:rsidRPr="007E2C94">
        <w:rPr>
          <w:color w:val="000000" w:themeColor="text1"/>
          <w:sz w:val="24"/>
          <w:szCs w:val="24"/>
        </w:rPr>
        <w:t>[204]</w:t>
      </w:r>
      <w:r w:rsidR="00682A65" w:rsidRPr="007E2C94">
        <w:rPr>
          <w:color w:val="000000" w:themeColor="text1"/>
          <w:sz w:val="24"/>
          <w:szCs w:val="24"/>
        </w:rPr>
        <w:fldChar w:fldCharType="end"/>
      </w:r>
      <w:r w:rsidRPr="007E2C94">
        <w:rPr>
          <w:color w:val="000000" w:themeColor="text1"/>
          <w:sz w:val="24"/>
          <w:szCs w:val="24"/>
        </w:rPr>
        <w:t xml:space="preserve">, qui comporte trois degrés de liberté par nœud : </w:t>
      </w:r>
      <w:r w:rsidR="00063841" w:rsidRPr="007E2C94">
        <w:rPr>
          <w:color w:val="000000" w:themeColor="text1"/>
          <w:sz w:val="24"/>
          <w:szCs w:val="24"/>
        </w:rPr>
        <w:t>(u,v,</w:t>
      </w:r>
      <m:oMath>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θ</m:t>
            </m:r>
          </m:e>
          <m:sub>
            <m:r>
              <m:rPr>
                <m:sty m:val="p"/>
              </m:rPr>
              <w:rPr>
                <w:rFonts w:ascii="Cambria Math" w:hAnsi="Cambria Math"/>
                <w:color w:val="000000" w:themeColor="text1"/>
                <w:sz w:val="24"/>
                <w:szCs w:val="24"/>
              </w:rPr>
              <m:t>z</m:t>
            </m:r>
          </m:sub>
        </m:sSub>
      </m:oMath>
      <w:r w:rsidR="00063841" w:rsidRPr="007E2C94">
        <w:rPr>
          <w:color w:val="000000" w:themeColor="text1"/>
          <w:sz w:val="24"/>
          <w:szCs w:val="24"/>
        </w:rPr>
        <w:t xml:space="preserve">​)​ </w:t>
      </w:r>
      <w:r w:rsidRPr="007E2C94">
        <w:rPr>
          <w:color w:val="000000" w:themeColor="text1"/>
        </w:rPr>
        <w:t>​</w:t>
      </w:r>
      <w:r w:rsidRPr="007E2C94">
        <w:rPr>
          <w:color w:val="000000" w:themeColor="text1"/>
          <w:sz w:val="24"/>
          <w:szCs w:val="24"/>
        </w:rPr>
        <w:t xml:space="preserve">. Le second est un élément de flexion basé sur la théorie des plaques de premier ordre (FSDT), introduit par Belounar et al. </w:t>
      </w:r>
      <w:r w:rsidR="00682A6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r92pWtW9","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00682A65" w:rsidRPr="007E2C94">
        <w:rPr>
          <w:color w:val="000000" w:themeColor="text1"/>
          <w:sz w:val="24"/>
          <w:szCs w:val="24"/>
        </w:rPr>
        <w:fldChar w:fldCharType="separate"/>
      </w:r>
      <w:r w:rsidR="000C3EAA" w:rsidRPr="007E2C94">
        <w:rPr>
          <w:color w:val="000000" w:themeColor="text1"/>
          <w:sz w:val="24"/>
          <w:szCs w:val="24"/>
        </w:rPr>
        <w:t>[193]</w:t>
      </w:r>
      <w:r w:rsidR="00682A65" w:rsidRPr="007E2C94">
        <w:rPr>
          <w:color w:val="000000" w:themeColor="text1"/>
          <w:sz w:val="24"/>
          <w:szCs w:val="24"/>
        </w:rPr>
        <w:fldChar w:fldCharType="end"/>
      </w:r>
      <w:r w:rsidRPr="007E2C94">
        <w:rPr>
          <w:color w:val="000000" w:themeColor="text1"/>
          <w:sz w:val="24"/>
          <w:szCs w:val="24"/>
        </w:rPr>
        <w:t xml:space="preserve">, qui inclut également trois degrés de liberté par nœud : </w:t>
      </w:r>
      <w:r w:rsidR="00063841" w:rsidRPr="007E2C94">
        <w:rPr>
          <w:color w:val="000000" w:themeColor="text1"/>
          <w:sz w:val="24"/>
          <w:szCs w:val="24"/>
        </w:rPr>
        <w:t>(w</w:t>
      </w:r>
      <w:proofErr w:type="gramStart"/>
      <w:r w:rsidR="00063841" w:rsidRPr="007E2C94">
        <w:rPr>
          <w:color w:val="000000" w:themeColor="text1"/>
          <w:sz w:val="24"/>
          <w:szCs w:val="24"/>
        </w:rPr>
        <w:t xml:space="preserve">, </w:t>
      </w:r>
      <m:oMath>
        <m:sSub>
          <m:sSubPr>
            <m:ctrlPr>
              <w:rPr>
                <w:rFonts w:ascii="Cambria Math" w:hAnsi="Cambria Math"/>
                <w:color w:val="000000" w:themeColor="text1"/>
                <w:sz w:val="24"/>
                <w:szCs w:val="24"/>
              </w:rPr>
            </m:ctrlPr>
          </m:sSubPr>
          <m:e>
            <w:proofErr w:type="gramEnd"/>
            <m:r>
              <w:rPr>
                <w:rFonts w:ascii="Cambria Math" w:hAnsi="Cambria Math"/>
                <w:color w:val="000000" w:themeColor="text1"/>
                <w:sz w:val="24"/>
                <w:szCs w:val="24"/>
              </w:rPr>
              <m:t>β</m:t>
            </m:r>
          </m:e>
          <m:sub>
            <m:r>
              <w:rPr>
                <w:rFonts w:ascii="Cambria Math" w:hAnsi="Cambria Math"/>
                <w:color w:val="000000" w:themeColor="text1"/>
                <w:sz w:val="24"/>
                <w:szCs w:val="24"/>
              </w:rPr>
              <m:t>x</m:t>
            </m:r>
          </m:sub>
        </m:sSub>
      </m:oMath>
      <w:r w:rsidR="00063841" w:rsidRPr="007E2C94">
        <w:rPr>
          <w:color w:val="000000" w:themeColor="text1"/>
          <w:sz w:val="24"/>
          <w:szCs w:val="24"/>
        </w:rPr>
        <w:t>​ ,</w:t>
      </w:r>
      <m:oMath>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m:t>
            </m:r>
            <m:r>
              <w:rPr>
                <w:rFonts w:ascii="Cambria Math" w:hAnsi="Cambria Math"/>
                <w:color w:val="000000" w:themeColor="text1"/>
                <w:sz w:val="24"/>
                <w:szCs w:val="24"/>
              </w:rPr>
              <m:t>β</m:t>
            </m:r>
          </m:e>
          <m:sub>
            <m:r>
              <w:rPr>
                <w:rFonts w:ascii="Cambria Math" w:hAnsi="Cambria Math"/>
                <w:color w:val="000000" w:themeColor="text1"/>
                <w:sz w:val="24"/>
                <w:szCs w:val="24"/>
              </w:rPr>
              <m:t>y</m:t>
            </m:r>
          </m:sub>
        </m:sSub>
      </m:oMath>
      <w:r w:rsidR="00063841" w:rsidRPr="007E2C94">
        <w:rPr>
          <w:color w:val="000000" w:themeColor="text1"/>
          <w:sz w:val="24"/>
          <w:szCs w:val="24"/>
        </w:rPr>
        <w:t>​).</w:t>
      </w:r>
    </w:p>
    <w:p w14:paraId="5B0076FC" w14:textId="77777777" w:rsidR="00872C44" w:rsidRPr="007E2C94" w:rsidRDefault="00872C44" w:rsidP="000C3EAA">
      <w:pPr>
        <w:spacing w:line="360" w:lineRule="auto"/>
        <w:jc w:val="both"/>
        <w:rPr>
          <w:color w:val="000000" w:themeColor="text1"/>
          <w:sz w:val="24"/>
          <w:szCs w:val="24"/>
        </w:rPr>
      </w:pPr>
    </w:p>
    <w:p w14:paraId="1E09D708" w14:textId="5669603F" w:rsidR="008438C5" w:rsidRPr="007E2C94" w:rsidRDefault="00682A65" w:rsidP="00DD6EEA">
      <w:pPr>
        <w:rPr>
          <w:color w:val="000000" w:themeColor="text1"/>
        </w:rPr>
      </w:pPr>
      <w:r w:rsidRPr="007E2C94">
        <w:rPr>
          <w:rFonts w:ascii="Calibri" w:eastAsia="Calibri" w:hAnsi="Calibri" w:cs="Arial"/>
          <w:noProof/>
          <w:color w:val="000000" w:themeColor="text1"/>
          <w:kern w:val="2"/>
          <w:lang w:eastAsia="fr-FR"/>
          <w14:ligatures w14:val="standardContextual"/>
        </w:rPr>
        <mc:AlternateContent>
          <mc:Choice Requires="wpg">
            <w:drawing>
              <wp:anchor distT="0" distB="0" distL="114300" distR="114300" simplePos="0" relativeHeight="251720704" behindDoc="0" locked="0" layoutInCell="1" allowOverlap="1" wp14:anchorId="47F49FA8" wp14:editId="260D4ABE">
                <wp:simplePos x="0" y="0"/>
                <wp:positionH relativeFrom="margin">
                  <wp:posOffset>1123315</wp:posOffset>
                </wp:positionH>
                <wp:positionV relativeFrom="paragraph">
                  <wp:posOffset>-82111</wp:posOffset>
                </wp:positionV>
                <wp:extent cx="3568065" cy="2131695"/>
                <wp:effectExtent l="38100" t="0" r="0" b="1905"/>
                <wp:wrapNone/>
                <wp:docPr id="1532455687" name="Group 54"/>
                <wp:cNvGraphicFramePr/>
                <a:graphic xmlns:a="http://schemas.openxmlformats.org/drawingml/2006/main">
                  <a:graphicData uri="http://schemas.microsoft.com/office/word/2010/wordprocessingGroup">
                    <wpg:wgp>
                      <wpg:cNvGrpSpPr/>
                      <wpg:grpSpPr>
                        <a:xfrm>
                          <a:off x="0" y="0"/>
                          <a:ext cx="3568065" cy="2131695"/>
                          <a:chOff x="0" y="33021"/>
                          <a:chExt cx="4482115" cy="2389821"/>
                        </a:xfrm>
                      </wpg:grpSpPr>
                      <wps:wsp>
                        <wps:cNvPr id="584264386" name="Straight Arrow Connector 55"/>
                        <wps:cNvCnPr/>
                        <wps:spPr>
                          <a:xfrm flipV="1">
                            <a:off x="38692" y="2133514"/>
                            <a:ext cx="2487246" cy="6562"/>
                          </a:xfrm>
                          <a:prstGeom prst="straightConnector1">
                            <a:avLst/>
                          </a:prstGeom>
                          <a:noFill/>
                          <a:ln w="12700" cap="flat" cmpd="sng" algn="ctr">
                            <a:solidFill>
                              <a:sysClr val="windowText" lastClr="000000"/>
                            </a:solidFill>
                            <a:prstDash val="solid"/>
                            <a:miter lim="800000"/>
                            <a:headEnd type="triangle"/>
                            <a:tailEnd type="triangle"/>
                          </a:ln>
                          <a:effectLst/>
                        </wps:spPr>
                        <wps:bodyPr/>
                      </wps:wsp>
                      <wps:wsp>
                        <wps:cNvPr id="849576374" name="Straight Arrow Connector 56"/>
                        <wps:cNvCnPr/>
                        <wps:spPr>
                          <a:xfrm flipV="1">
                            <a:off x="2546460" y="1055331"/>
                            <a:ext cx="1169464" cy="1078217"/>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74392145" name="Text Box 58"/>
                        <wps:cNvSpPr txBox="1"/>
                        <wps:spPr>
                          <a:xfrm>
                            <a:off x="1118000" y="2072882"/>
                            <a:ext cx="331319" cy="349960"/>
                          </a:xfrm>
                          <a:prstGeom prst="rect">
                            <a:avLst/>
                          </a:prstGeom>
                          <a:noFill/>
                          <a:ln w="12700" cap="flat" cmpd="sng" algn="ctr">
                            <a:noFill/>
                            <a:prstDash val="solid"/>
                            <a:miter lim="800000"/>
                          </a:ln>
                          <a:effectLst/>
                        </wps:spPr>
                        <wps:txbx>
                          <w:txbxContent>
                            <w:p w14:paraId="39329CEE" w14:textId="77777777" w:rsidR="00DC3C12" w:rsidRPr="00C25BBD" w:rsidRDefault="00DC3C12" w:rsidP="00682A65">
                              <w:pPr>
                                <w:rPr>
                                  <w:b/>
                                  <w:sz w:val="20"/>
                                </w:rPr>
                              </w:pPr>
                              <w:proofErr w:type="gramStart"/>
                              <w:r w:rsidRPr="00C25BBD">
                                <w:rPr>
                                  <w:b/>
                                  <w:sz w:val="20"/>
                                </w:rPr>
                                <w:t>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130598" name="Text Box 59"/>
                        <wps:cNvSpPr txBox="1"/>
                        <wps:spPr>
                          <a:xfrm>
                            <a:off x="3061013" y="1498764"/>
                            <a:ext cx="360160" cy="418906"/>
                          </a:xfrm>
                          <a:prstGeom prst="rect">
                            <a:avLst/>
                          </a:prstGeom>
                          <a:noFill/>
                          <a:ln w="12700" cap="flat" cmpd="sng" algn="ctr">
                            <a:noFill/>
                            <a:prstDash val="solid"/>
                            <a:miter lim="800000"/>
                          </a:ln>
                          <a:effectLst/>
                        </wps:spPr>
                        <wps:txbx>
                          <w:txbxContent>
                            <w:p w14:paraId="5570173A" w14:textId="77777777" w:rsidR="00DC3C12" w:rsidRPr="00C25BBD" w:rsidRDefault="00DC3C12" w:rsidP="00682A65">
                              <w:pPr>
                                <w:rPr>
                                  <w:b/>
                                  <w:sz w:val="20"/>
                                </w:rPr>
                              </w:pPr>
                              <w:r w:rsidRPr="00C25BBD">
                                <w:rPr>
                                  <w:b/>
                                  <w:sz w:val="2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97126473" name="Group 60"/>
                        <wpg:cNvGrpSpPr/>
                        <wpg:grpSpPr>
                          <a:xfrm>
                            <a:off x="0" y="33021"/>
                            <a:ext cx="4482115" cy="2137385"/>
                            <a:chOff x="0" y="33021"/>
                            <a:chExt cx="4482115" cy="2137385"/>
                          </a:xfrm>
                        </wpg:grpSpPr>
                        <wpg:grpSp>
                          <wpg:cNvPr id="1622287743" name="Group 61"/>
                          <wpg:cNvGrpSpPr/>
                          <wpg:grpSpPr>
                            <a:xfrm>
                              <a:off x="0" y="33021"/>
                              <a:ext cx="4482115" cy="1991721"/>
                              <a:chOff x="0" y="-79794"/>
                              <a:chExt cx="4671863" cy="2151890"/>
                            </a:xfrm>
                          </wpg:grpSpPr>
                          <wps:wsp>
                            <wps:cNvPr id="1567706969" name="Text Box 62"/>
                            <wps:cNvSpPr txBox="1"/>
                            <wps:spPr>
                              <a:xfrm>
                                <a:off x="3920084" y="1076450"/>
                                <a:ext cx="316129" cy="369086"/>
                              </a:xfrm>
                              <a:prstGeom prst="rect">
                                <a:avLst/>
                              </a:prstGeom>
                              <a:noFill/>
                              <a:ln w="12700" cap="flat" cmpd="sng" algn="ctr">
                                <a:noFill/>
                                <a:prstDash val="solid"/>
                                <a:miter lim="800000"/>
                              </a:ln>
                              <a:effectLst/>
                            </wps:spPr>
                            <wps:txbx>
                              <w:txbxContent>
                                <w:p w14:paraId="2492C0C6" w14:textId="77777777" w:rsidR="00DC3C12" w:rsidRPr="00C25BBD" w:rsidRDefault="00DC3C12" w:rsidP="00682A65">
                                  <w:pPr>
                                    <w:rPr>
                                      <w:b/>
                                      <w:sz w:val="20"/>
                                    </w:rPr>
                                  </w:pPr>
                                  <w:r w:rsidRPr="003A6381">
                                    <w:rPr>
                                      <w: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292731" name="Text Box 63"/>
                            <wps:cNvSpPr txBox="1"/>
                            <wps:spPr>
                              <a:xfrm>
                                <a:off x="2618252" y="16132"/>
                                <a:ext cx="364855" cy="411878"/>
                              </a:xfrm>
                              <a:prstGeom prst="rect">
                                <a:avLst/>
                              </a:prstGeom>
                              <a:noFill/>
                              <a:ln w="12700" cap="flat" cmpd="sng" algn="ctr">
                                <a:noFill/>
                                <a:prstDash val="solid"/>
                                <a:miter lim="800000"/>
                              </a:ln>
                              <a:effectLst/>
                            </wps:spPr>
                            <wps:txbx>
                              <w:txbxContent>
                                <w:p w14:paraId="15D824D2" w14:textId="77777777" w:rsidR="00DC3C12" w:rsidRPr="00C25BBD" w:rsidRDefault="00DC3C12" w:rsidP="00682A65">
                                  <w:pPr>
                                    <w:rPr>
                                      <w:b/>
                                      <w:sz w:val="24"/>
                                    </w:rPr>
                                  </w:pPr>
                                  <w:r w:rsidRPr="00C25BBD">
                                    <w:rPr>
                                      <w:b/>
                                      <w:sz w:val="2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8137486" name="Group 338010176"/>
                            <wpg:cNvGrpSpPr/>
                            <wpg:grpSpPr>
                              <a:xfrm>
                                <a:off x="0" y="-79794"/>
                                <a:ext cx="4671863" cy="2151890"/>
                                <a:chOff x="0" y="-79794"/>
                                <a:chExt cx="4671863" cy="2151890"/>
                              </a:xfrm>
                            </wpg:grpSpPr>
                            <wpg:grpSp>
                              <wpg:cNvPr id="1637408301" name="Group 338010177"/>
                              <wpg:cNvGrpSpPr/>
                              <wpg:grpSpPr>
                                <a:xfrm>
                                  <a:off x="0" y="-79794"/>
                                  <a:ext cx="4671863" cy="2151890"/>
                                  <a:chOff x="0" y="-79794"/>
                                  <a:chExt cx="4671863" cy="2151890"/>
                                </a:xfrm>
                              </wpg:grpSpPr>
                              <wps:wsp>
                                <wps:cNvPr id="1438796128" name="Text Box 338010178"/>
                                <wps:cNvSpPr txBox="1"/>
                                <wps:spPr>
                                  <a:xfrm>
                                    <a:off x="1833597" y="-18500"/>
                                    <a:ext cx="327243" cy="517356"/>
                                  </a:xfrm>
                                  <a:prstGeom prst="rect">
                                    <a:avLst/>
                                  </a:prstGeom>
                                  <a:noFill/>
                                  <a:ln w="12700" cap="flat" cmpd="sng" algn="ctr">
                                    <a:noFill/>
                                    <a:prstDash val="solid"/>
                                    <a:miter lim="800000"/>
                                  </a:ln>
                                  <a:effectLst/>
                                </wps:spPr>
                                <wps:txbx>
                                  <w:txbxContent>
                                    <w:p w14:paraId="221043A3" w14:textId="77777777" w:rsidR="00DC3C12" w:rsidRPr="00C25BBD" w:rsidRDefault="00DC3C12" w:rsidP="00682A65">
                                      <w:pPr>
                                        <w:rPr>
                                          <w:b/>
                                          <w:sz w:val="20"/>
                                        </w:rPr>
                                      </w:pPr>
                                      <w:r w:rsidRPr="00C25BBD">
                                        <w:rPr>
                                          <w:b/>
                                          <w:sz w:val="20"/>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61325" name="Straight Arrow Connector 338010179"/>
                                <wps:cNvCnPr/>
                                <wps:spPr>
                                  <a:xfrm flipV="1">
                                    <a:off x="3787902" y="159788"/>
                                    <a:ext cx="580702" cy="665343"/>
                                  </a:xfrm>
                                  <a:prstGeom prst="straightConnector1">
                                    <a:avLst/>
                                  </a:prstGeom>
                                  <a:solidFill>
                                    <a:sysClr val="window" lastClr="FFFFFF"/>
                                  </a:solidFill>
                                  <a:ln w="12700" cap="flat" cmpd="sng" algn="ctr">
                                    <a:solidFill>
                                      <a:sysClr val="windowText" lastClr="000000"/>
                                    </a:solidFill>
                                    <a:prstDash val="solid"/>
                                    <a:miter lim="800000"/>
                                    <a:headEnd w="lg" len="sm"/>
                                    <a:tailEnd type="triangle" w="lg" len="med"/>
                                  </a:ln>
                                  <a:effectLst/>
                                </wps:spPr>
                                <wps:bodyPr/>
                              </wps:wsp>
                              <wpg:grpSp>
                                <wpg:cNvPr id="693952893" name="Group 338010180"/>
                                <wpg:cNvGrpSpPr/>
                                <wpg:grpSpPr>
                                  <a:xfrm>
                                    <a:off x="0" y="-79794"/>
                                    <a:ext cx="4671863" cy="2151890"/>
                                    <a:chOff x="0" y="-139034"/>
                                    <a:chExt cx="4672092" cy="2151983"/>
                                  </a:xfrm>
                                </wpg:grpSpPr>
                                <wpg:grpSp>
                                  <wpg:cNvPr id="1059807806" name="Group 338010181"/>
                                  <wpg:cNvGrpSpPr/>
                                  <wpg:grpSpPr>
                                    <a:xfrm>
                                      <a:off x="0" y="-139034"/>
                                      <a:ext cx="4672092" cy="2151983"/>
                                      <a:chOff x="-27624" y="-270833"/>
                                      <a:chExt cx="5433985" cy="2576737"/>
                                    </a:xfrm>
                                  </wpg:grpSpPr>
                                  <wps:wsp>
                                    <wps:cNvPr id="1974228072" name="Text Box 338010182"/>
                                    <wps:cNvSpPr txBox="1"/>
                                    <wps:spPr>
                                      <a:xfrm>
                                        <a:off x="4905599" y="-270833"/>
                                        <a:ext cx="396887" cy="541782"/>
                                      </a:xfrm>
                                      <a:prstGeom prst="rect">
                                        <a:avLst/>
                                      </a:prstGeom>
                                      <a:noFill/>
                                      <a:ln w="6350">
                                        <a:noFill/>
                                      </a:ln>
                                      <a:effectLst/>
                                    </wps:spPr>
                                    <wps:txbx>
                                      <w:txbxContent>
                                        <w:p w14:paraId="3CE97610" w14:textId="77777777" w:rsidR="00DC3C12" w:rsidRPr="00C25BBD" w:rsidRDefault="00DC3C12" w:rsidP="00682A65">
                                          <w:pPr>
                                            <w:rPr>
                                              <w:b/>
                                              <w:sz w:val="24"/>
                                            </w:rPr>
                                          </w:pPr>
                                          <w:r w:rsidRPr="00C25BBD">
                                            <w:rPr>
                                              <w:b/>
                                              <w:sz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81781190" name="Group 338010183"/>
                                    <wpg:cNvGrpSpPr/>
                                    <wpg:grpSpPr>
                                      <a:xfrm>
                                        <a:off x="-27624" y="-270832"/>
                                        <a:ext cx="5433985" cy="2576736"/>
                                        <a:chOff x="-30376" y="-557857"/>
                                        <a:chExt cx="5975332" cy="3476518"/>
                                      </a:xfrm>
                                    </wpg:grpSpPr>
                                    <wpg:grpSp>
                                      <wpg:cNvPr id="1697732603" name="Group 338010184"/>
                                      <wpg:cNvGrpSpPr/>
                                      <wpg:grpSpPr>
                                        <a:xfrm>
                                          <a:off x="5832" y="-557857"/>
                                          <a:ext cx="5939124" cy="3476518"/>
                                          <a:chOff x="-20596" y="-557857"/>
                                          <a:chExt cx="5939124" cy="3476518"/>
                                        </a:xfrm>
                                      </wpg:grpSpPr>
                                      <wps:wsp>
                                        <wps:cNvPr id="1528408121" name="Cube 1528408121"/>
                                        <wps:cNvSpPr/>
                                        <wps:spPr>
                                          <a:xfrm>
                                            <a:off x="-7" y="586552"/>
                                            <a:ext cx="4801683" cy="2332109"/>
                                          </a:xfrm>
                                          <a:prstGeom prst="cube">
                                            <a:avLst>
                                              <a:gd name="adj" fmla="val 77025"/>
                                            </a:avLst>
                                          </a:prstGeom>
                                          <a:gradFill flip="none" rotWithShape="1">
                                            <a:gsLst>
                                              <a:gs pos="0">
                                                <a:srgbClr val="33CCFF">
                                                  <a:shade val="30000"/>
                                                  <a:satMod val="115000"/>
                                                </a:srgbClr>
                                              </a:gs>
                                              <a:gs pos="57000">
                                                <a:srgbClr val="0ABAF4"/>
                                              </a:gs>
                                              <a:gs pos="0">
                                                <a:schemeClr val="accent1">
                                                  <a:lumMod val="60000"/>
                                                  <a:lumOff val="40000"/>
                                                </a:schemeClr>
                                              </a:gs>
                                              <a:gs pos="100000">
                                                <a:srgbClr val="33CCFF">
                                                  <a:shade val="100000"/>
                                                  <a:satMod val="115000"/>
                                                </a:srgbClr>
                                              </a:gs>
                                            </a:gsLst>
                                            <a:path path="circle">
                                              <a:fillToRect l="50000" t="50000" r="50000" b="50000"/>
                                            </a:path>
                                            <a:tileRect/>
                                          </a:gradFill>
                                          <a:ln w="12700" cap="flat" cmpd="sng" algn="ctr">
                                            <a:solidFill>
                                              <a:sysClr val="windowText" lastClr="000000"/>
                                            </a:solidFill>
                                            <a:prstDash val="solid"/>
                                            <a:miter lim="800000"/>
                                          </a:ln>
                                          <a:effectLst/>
                                        </wps:spPr>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wpg:grpSp>
                                        <wpg:cNvPr id="788508465" name="Group 338010188"/>
                                        <wpg:cNvGrpSpPr/>
                                        <wpg:grpSpPr>
                                          <a:xfrm>
                                            <a:off x="-20596" y="-557857"/>
                                            <a:ext cx="5939124" cy="3208563"/>
                                            <a:chOff x="-25882" y="-557857"/>
                                            <a:chExt cx="5939124" cy="3208563"/>
                                          </a:xfrm>
                                        </wpg:grpSpPr>
                                        <wpg:grpSp>
                                          <wpg:cNvPr id="1537953701" name="Group 338010189"/>
                                          <wpg:cNvGrpSpPr/>
                                          <wpg:grpSpPr>
                                            <a:xfrm>
                                              <a:off x="-25882" y="852896"/>
                                              <a:ext cx="4847335" cy="1797810"/>
                                              <a:chOff x="-25235" y="1915"/>
                                              <a:chExt cx="4725935" cy="1793166"/>
                                            </a:xfrm>
                                          </wpg:grpSpPr>
                                          <wps:wsp>
                                            <wps:cNvPr id="1842316854" name="Straight Connector 338010190"/>
                                            <wps:cNvCnPr/>
                                            <wps:spPr>
                                              <a:xfrm>
                                                <a:off x="-25235" y="1791189"/>
                                                <a:ext cx="3202775" cy="3892"/>
                                              </a:xfrm>
                                              <a:prstGeom prst="line">
                                                <a:avLst/>
                                              </a:prstGeom>
                                              <a:solidFill>
                                                <a:sysClr val="window" lastClr="FFFFFF"/>
                                              </a:solidFill>
                                              <a:ln w="12700" cap="flat" cmpd="sng" algn="ctr">
                                                <a:solidFill>
                                                  <a:sysClr val="windowText" lastClr="000000"/>
                                                </a:solidFill>
                                                <a:prstDash val="lgDashDotDot"/>
                                                <a:miter lim="800000"/>
                                              </a:ln>
                                              <a:effectLst/>
                                            </wps:spPr>
                                            <wps:bodyPr/>
                                          </wps:wsp>
                                          <wps:wsp>
                                            <wps:cNvPr id="687501873" name="Straight Connector 338010191"/>
                                            <wps:cNvCnPr/>
                                            <wps:spPr>
                                              <a:xfrm flipV="1">
                                                <a:off x="3177540" y="1915"/>
                                                <a:ext cx="1523160" cy="1793166"/>
                                              </a:xfrm>
                                              <a:prstGeom prst="line">
                                                <a:avLst/>
                                              </a:prstGeom>
                                              <a:solidFill>
                                                <a:sysClr val="window" lastClr="FFFFFF"/>
                                              </a:solidFill>
                                              <a:ln w="12700" cap="flat" cmpd="sng" algn="ctr">
                                                <a:solidFill>
                                                  <a:sysClr val="windowText" lastClr="000000"/>
                                                </a:solidFill>
                                                <a:prstDash val="lgDashDotDot"/>
                                                <a:miter lim="800000"/>
                                              </a:ln>
                                              <a:effectLst/>
                                            </wps:spPr>
                                            <wps:bodyPr/>
                                          </wps:wsp>
                                        </wpg:grpSp>
                                        <wps:wsp>
                                          <wps:cNvPr id="1570281553" name="Curved Connector 338010192"/>
                                          <wps:cNvCnPr/>
                                          <wps:spPr>
                                            <a:xfrm flipH="1">
                                              <a:off x="4917892" y="377205"/>
                                              <a:ext cx="45085" cy="133984"/>
                                            </a:xfrm>
                                            <a:prstGeom prst="curvedConnector3">
                                              <a:avLst>
                                                <a:gd name="adj1" fmla="val 854980"/>
                                              </a:avLst>
                                            </a:prstGeom>
                                            <a:solidFill>
                                              <a:sysClr val="window" lastClr="FFFFFF"/>
                                            </a:solidFill>
                                            <a:ln w="12700" cap="flat" cmpd="sng" algn="ctr">
                                              <a:solidFill>
                                                <a:sysClr val="windowText" lastClr="000000"/>
                                              </a:solidFill>
                                              <a:prstDash val="solid"/>
                                              <a:miter lim="800000"/>
                                              <a:tailEnd type="stealth"/>
                                            </a:ln>
                                            <a:effectLst/>
                                          </wps:spPr>
                                          <wps:bodyPr/>
                                        </wps:wsp>
                                        <wps:wsp>
                                          <wps:cNvPr id="1808136300" name="Curved Connector 338010193"/>
                                          <wps:cNvCnPr/>
                                          <wps:spPr>
                                            <a:xfrm>
                                              <a:off x="5014970" y="-87837"/>
                                              <a:ext cx="400794" cy="350399"/>
                                            </a:xfrm>
                                            <a:prstGeom prst="curvedConnector2">
                                              <a:avLst/>
                                            </a:prstGeom>
                                            <a:solidFill>
                                              <a:sysClr val="window" lastClr="FFFFFF"/>
                                            </a:solidFill>
                                            <a:ln w="12700" cap="flat" cmpd="sng" algn="ctr">
                                              <a:solidFill>
                                                <a:sysClr val="windowText" lastClr="000000"/>
                                              </a:solidFill>
                                              <a:prstDash val="solid"/>
                                              <a:miter lim="800000"/>
                                              <a:tailEnd type="stealth"/>
                                            </a:ln>
                                            <a:effectLst/>
                                          </wps:spPr>
                                          <wps:bodyPr/>
                                        </wps:wsp>
                                        <wps:wsp>
                                          <wps:cNvPr id="1693052825" name="Curved Connector 338010194"/>
                                          <wps:cNvCnPr/>
                                          <wps:spPr>
                                            <a:xfrm rot="5400000" flipH="1" flipV="1">
                                              <a:off x="5021079" y="868105"/>
                                              <a:ext cx="306802" cy="219190"/>
                                            </a:xfrm>
                                            <a:prstGeom prst="curvedConnector3">
                                              <a:avLst>
                                                <a:gd name="adj1" fmla="val 147447"/>
                                              </a:avLst>
                                            </a:prstGeom>
                                            <a:solidFill>
                                              <a:sysClr val="window" lastClr="FFFFFF"/>
                                            </a:solidFill>
                                            <a:ln w="12700" cap="flat" cmpd="sng" algn="ctr">
                                              <a:solidFill>
                                                <a:sysClr val="windowText" lastClr="000000"/>
                                              </a:solidFill>
                                              <a:prstDash val="solid"/>
                                              <a:miter lim="800000"/>
                                              <a:tailEnd type="stealth"/>
                                            </a:ln>
                                            <a:effectLst/>
                                          </wps:spPr>
                                          <wps:bodyPr/>
                                        </wps:wsp>
                                        <wpg:grpSp>
                                          <wpg:cNvPr id="1270677210" name="Group 338010195"/>
                                          <wpg:cNvGrpSpPr/>
                                          <wpg:grpSpPr>
                                            <a:xfrm>
                                              <a:off x="4522025" y="-557857"/>
                                              <a:ext cx="1391217" cy="1795290"/>
                                              <a:chOff x="-234969" y="-557857"/>
                                              <a:chExt cx="1391217" cy="1795290"/>
                                            </a:xfrm>
                                          </wpg:grpSpPr>
                                          <wps:wsp>
                                            <wps:cNvPr id="1761866728" name="Text Box 338010196"/>
                                            <wps:cNvSpPr txBox="1"/>
                                            <wps:spPr>
                                              <a:xfrm>
                                                <a:off x="-234969" y="-557857"/>
                                                <a:ext cx="436929" cy="648223"/>
                                              </a:xfrm>
                                              <a:prstGeom prst="rect">
                                                <a:avLst/>
                                              </a:prstGeom>
                                              <a:noFill/>
                                              <a:ln w="12700" cap="flat" cmpd="sng" algn="ctr">
                                                <a:noFill/>
                                                <a:prstDash val="solid"/>
                                                <a:miter lim="800000"/>
                                              </a:ln>
                                              <a:effectLst/>
                                            </wps:spPr>
                                            <wps:txbx>
                                              <w:txbxContent>
                                                <w:p w14:paraId="68F7698F" w14:textId="77777777" w:rsidR="00DC3C12" w:rsidRPr="00C25BBD" w:rsidRDefault="00DC3C12" w:rsidP="00682A65">
                                                  <w:pPr>
                                                    <w:rPr>
                                                      <w:b/>
                                                      <w:color w:val="FF0000"/>
                                                      <w:sz w:val="24"/>
                                                    </w:rPr>
                                                  </w:pPr>
                                                  <w:proofErr w:type="gramStart"/>
                                                  <w:r w:rsidRPr="00C25BBD">
                                                    <w:rPr>
                                                      <w:b/>
                                                      <w:sz w:val="24"/>
                                                    </w:rPr>
                                                    <w:t>w</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7010700" name="Text Box 338010197"/>
                                            <wps:cNvSpPr txBox="1"/>
                                            <wps:spPr>
                                              <a:xfrm>
                                                <a:off x="768860" y="472359"/>
                                                <a:ext cx="387388" cy="765074"/>
                                              </a:xfrm>
                                              <a:prstGeom prst="rect">
                                                <a:avLst/>
                                              </a:prstGeom>
                                              <a:noFill/>
                                              <a:ln w="12700" cap="flat" cmpd="sng" algn="ctr">
                                                <a:noFill/>
                                                <a:prstDash val="solid"/>
                                                <a:miter lim="800000"/>
                                              </a:ln>
                                              <a:effectLst/>
                                            </wps:spPr>
                                            <wps:txbx>
                                              <w:txbxContent>
                                                <w:p w14:paraId="7936D8CC" w14:textId="77777777" w:rsidR="00DC3C12" w:rsidRPr="00C25BBD" w:rsidRDefault="00DC3C12" w:rsidP="00682A65">
                                                  <w:pPr>
                                                    <w:rPr>
                                                      <w:b/>
                                                      <w:sz w:val="24"/>
                                                    </w:rPr>
                                                  </w:pPr>
                                                  <w:proofErr w:type="gramStart"/>
                                                  <w:r w:rsidRPr="00C25BBD">
                                                    <w:rPr>
                                                      <w:b/>
                                                      <w:sz w:val="24"/>
                                                    </w:rPr>
                                                    <w:t>u</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0569716" name="Text Box 338010198"/>
                                            <wps:cNvSpPr txBox="1"/>
                                            <wps:spPr>
                                              <a:xfrm>
                                                <a:off x="240644" y="-494525"/>
                                                <a:ext cx="476735" cy="639667"/>
                                              </a:xfrm>
                                              <a:prstGeom prst="rect">
                                                <a:avLst/>
                                              </a:prstGeom>
                                              <a:noFill/>
                                              <a:ln w="12700" cap="flat" cmpd="sng" algn="ctr">
                                                <a:noFill/>
                                                <a:prstDash val="solid"/>
                                                <a:miter lim="800000"/>
                                              </a:ln>
                                              <a:effectLst/>
                                            </wps:spPr>
                                            <wps:txbx>
                                              <w:txbxContent>
                                                <w:p w14:paraId="442EA4A7" w14:textId="77777777" w:rsidR="00DC3C12" w:rsidRPr="00C25BBD" w:rsidRDefault="009A3DBF" w:rsidP="00682A65">
                                                  <w:pPr>
                                                    <w:rPr>
                                                      <w:color w:val="FF0000"/>
                                                      <w:sz w:val="20"/>
                                                    </w:rPr>
                                                  </w:pPr>
                                                  <m:oMathPara>
                                                    <m:oMath>
                                                      <m:sSub>
                                                        <m:sSubPr>
                                                          <m:ctrlPr>
                                                            <w:rPr>
                                                              <w:rFonts w:ascii="Cambria Math" w:hAnsi="Cambria Math"/>
                                                              <w:color w:val="FF0000"/>
                                                              <w:sz w:val="20"/>
                                                              <w:szCs w:val="20"/>
                                                            </w:rPr>
                                                          </m:ctrlPr>
                                                        </m:sSubPr>
                                                        <m:e>
                                                          <m:r>
                                                            <m:rPr>
                                                              <m:sty m:val="p"/>
                                                            </m:rPr>
                                                            <w:rPr>
                                                              <w:rFonts w:ascii="Cambria Math" w:hAnsi="Cambria Math"/>
                                                              <w:color w:val="FF0000"/>
                                                              <w:sz w:val="20"/>
                                                              <w:szCs w:val="20"/>
                                                            </w:rPr>
                                                            <m:t>β</m:t>
                                                          </m:r>
                                                        </m:e>
                                                        <m:sub>
                                                          <m:r>
                                                            <m:rPr>
                                                              <m:sty m:val="p"/>
                                                            </m:rPr>
                                                            <w:rPr>
                                                              <w:rFonts w:ascii="Cambria Math" w:hAnsi="Cambria Math"/>
                                                              <w:color w:val="FF0000"/>
                                                              <w:sz w:val="20"/>
                                                              <w:szCs w:val="20"/>
                                                              <w:lang w:val="en-US"/>
                                                            </w:rPr>
                                                            <m:t>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8022008" name="Text Box 338010199"/>
                                            <wps:cNvSpPr txBox="1"/>
                                            <wps:spPr>
                                              <a:xfrm>
                                                <a:off x="427886" y="326771"/>
                                                <a:ext cx="425367" cy="707292"/>
                                              </a:xfrm>
                                              <a:prstGeom prst="rect">
                                                <a:avLst/>
                                              </a:prstGeom>
                                              <a:noFill/>
                                              <a:ln w="12700" cap="flat" cmpd="sng" algn="ctr">
                                                <a:noFill/>
                                                <a:prstDash val="solid"/>
                                                <a:miter lim="800000"/>
                                              </a:ln>
                                              <a:effectLst/>
                                            </wps:spPr>
                                            <wps:txbx>
                                              <w:txbxContent>
                                                <w:p w14:paraId="6B3FCC1C" w14:textId="77777777" w:rsidR="00DC3C12" w:rsidRPr="00682A65" w:rsidRDefault="009A3DBF" w:rsidP="00682A65">
                                                  <w:pPr>
                                                    <w:rPr>
                                                      <w:rFonts w:ascii="Cambria Math" w:hAnsi="Cambria Math"/>
                                                      <w:color w:val="FF0000"/>
                                                      <w:szCs w:val="20"/>
                                                    </w:rPr>
                                                  </w:pPr>
                                                  <m:oMathPara>
                                                    <m:oMath>
                                                      <m:sSub>
                                                        <m:sSubPr>
                                                          <m:ctrlPr>
                                                            <w:rPr>
                                                              <w:rFonts w:ascii="Cambria Math" w:hAnsi="Cambria Math"/>
                                                              <w:color w:val="FF0000"/>
                                                              <w:szCs w:val="20"/>
                                                            </w:rPr>
                                                          </m:ctrlPr>
                                                        </m:sSubPr>
                                                        <m:e>
                                                          <m:r>
                                                            <m:rPr>
                                                              <m:sty m:val="p"/>
                                                            </m:rPr>
                                                            <w:rPr>
                                                              <w:rFonts w:ascii="Cambria Math" w:hAnsi="Cambria Math"/>
                                                              <w:color w:val="FF0000"/>
                                                              <w:szCs w:val="20"/>
                                                            </w:rPr>
                                                            <m:t>β</m:t>
                                                          </m:r>
                                                        </m:e>
                                                        <m:sub>
                                                          <m:r>
                                                            <m:rPr>
                                                              <m:sty m:val="p"/>
                                                            </m:rPr>
                                                            <w:rPr>
                                                              <w:rFonts w:ascii="Cambria Math" w:hAnsi="Cambria Math"/>
                                                              <w:color w:val="FF0000"/>
                                                              <w:szCs w:val="20"/>
                                                            </w:rPr>
                                                            <m:t>y</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7184701" name="Text Box 338010200"/>
                                          <wps:cNvSpPr txBox="1"/>
                                          <wps:spPr>
                                            <a:xfrm>
                                              <a:off x="4122599" y="-21295"/>
                                              <a:ext cx="498578" cy="607847"/>
                                            </a:xfrm>
                                            <a:prstGeom prst="rect">
                                              <a:avLst/>
                                            </a:prstGeom>
                                            <a:noFill/>
                                            <a:ln w="12700" cap="flat" cmpd="sng" algn="ctr">
                                              <a:noFill/>
                                              <a:prstDash val="solid"/>
                                              <a:miter lim="800000"/>
                                            </a:ln>
                                            <a:effectLst/>
                                          </wps:spPr>
                                          <wps:txbx>
                                            <w:txbxContent>
                                              <w:p w14:paraId="008DA9CC" w14:textId="77777777" w:rsidR="00DC3C12" w:rsidRPr="00682A65" w:rsidRDefault="009A3DBF" w:rsidP="00682A65">
                                                <w:pPr>
                                                  <w:rPr>
                                                    <w:rFonts w:ascii="Cambria Math" w:hAnsi="Cambria Math"/>
                                                    <w:b/>
                                                    <w:color w:val="FF0000"/>
                                                    <w:sz w:val="18"/>
                                                    <w:szCs w:val="20"/>
                                                  </w:rPr>
                                                </w:pPr>
                                                <m:oMathPara>
                                                  <m:oMath>
                                                    <m:sSub>
                                                      <m:sSubPr>
                                                        <m:ctrlPr>
                                                          <w:rPr>
                                                            <w:rFonts w:ascii="Cambria Math" w:hAnsi="Cambria Math"/>
                                                            <w:b/>
                                                            <w:color w:val="FF0000"/>
                                                            <w:sz w:val="20"/>
                                                            <w:szCs w:val="20"/>
                                                          </w:rPr>
                                                        </m:ctrlPr>
                                                      </m:sSubPr>
                                                      <m:e>
                                                        <m:r>
                                                          <m:rPr>
                                                            <m:sty m:val="b"/>
                                                          </m:rPr>
                                                          <w:rPr>
                                                            <w:rFonts w:ascii="Cambria Math" w:hAnsi="Cambria Math"/>
                                                            <w:color w:val="FF0000"/>
                                                            <w:sz w:val="20"/>
                                                            <w:szCs w:val="20"/>
                                                          </w:rPr>
                                                          <m:t xml:space="preserve"> θ</m:t>
                                                        </m:r>
                                                      </m:e>
                                                      <m:sub>
                                                        <m:r>
                                                          <m:rPr>
                                                            <m:sty m:val="b"/>
                                                          </m:rPr>
                                                          <w:rPr>
                                                            <w:rFonts w:ascii="Cambria Math" w:hAnsi="Cambria Math"/>
                                                            <w:color w:val="FF0000"/>
                                                            <w:sz w:val="20"/>
                                                            <w:szCs w:val="20"/>
                                                          </w:rPr>
                                                          <m:t>z</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156734" name="Straight Arrow Connector 338010201"/>
                                          <wps:cNvCnPr/>
                                          <wps:spPr>
                                            <a:xfrm flipV="1">
                                              <a:off x="2389068" y="195566"/>
                                              <a:ext cx="1016216" cy="1300245"/>
                                            </a:xfrm>
                                            <a:prstGeom prst="straightConnector1">
                                              <a:avLst/>
                                            </a:prstGeom>
                                            <a:solidFill>
                                              <a:sysClr val="window" lastClr="FFFFFF"/>
                                            </a:solidFill>
                                            <a:ln w="12700" cap="flat" cmpd="sng" algn="ctr">
                                              <a:solidFill>
                                                <a:sysClr val="windowText" lastClr="000000"/>
                                              </a:solidFill>
                                              <a:prstDash val="solid"/>
                                              <a:miter lim="800000"/>
                                              <a:tailEnd type="arrow" w="med" len="lg"/>
                                            </a:ln>
                                            <a:effectLst/>
                                          </wps:spPr>
                                          <wps:bodyPr/>
                                        </wps:wsp>
                                        <wps:wsp>
                                          <wps:cNvPr id="1334865392" name="Straight Arrow Connector 338010202"/>
                                          <wps:cNvCnPr/>
                                          <wps:spPr>
                                            <a:xfrm>
                                              <a:off x="2394352" y="1495811"/>
                                              <a:ext cx="2687631" cy="36001"/>
                                            </a:xfrm>
                                            <a:prstGeom prst="straightConnector1">
                                              <a:avLst/>
                                            </a:prstGeom>
                                            <a:solidFill>
                                              <a:sysClr val="window" lastClr="FFFFFF"/>
                                            </a:solidFill>
                                            <a:ln w="12700" cap="flat" cmpd="sng" algn="ctr">
                                              <a:solidFill>
                                                <a:sysClr val="windowText" lastClr="000000"/>
                                              </a:solidFill>
                                              <a:prstDash val="solid"/>
                                              <a:miter lim="800000"/>
                                              <a:headEnd type="none"/>
                                              <a:tailEnd type="arrow" w="med" len="lg"/>
                                            </a:ln>
                                            <a:effectLst/>
                                          </wps:spPr>
                                          <wps:bodyPr/>
                                        </wps:wsp>
                                        <wps:wsp>
                                          <wps:cNvPr id="1257915743" name="Straight Arrow Connector 338010203"/>
                                          <wps:cNvCnPr/>
                                          <wps:spPr>
                                            <a:xfrm flipV="1">
                                              <a:off x="2399639" y="211435"/>
                                              <a:ext cx="45719" cy="1296000"/>
                                            </a:xfrm>
                                            <a:prstGeom prst="straightConnector1">
                                              <a:avLst/>
                                            </a:prstGeom>
                                            <a:solidFill>
                                              <a:sysClr val="window" lastClr="FFFFFF"/>
                                            </a:solidFill>
                                            <a:ln w="12700" cap="flat" cmpd="sng" algn="ctr">
                                              <a:solidFill>
                                                <a:sysClr val="windowText" lastClr="000000"/>
                                              </a:solidFill>
                                              <a:prstDash val="solid"/>
                                              <a:miter lim="800000"/>
                                              <a:tailEnd type="arrow" w="med" len="lg"/>
                                            </a:ln>
                                            <a:effectLst/>
                                          </wps:spPr>
                                          <wps:bodyPr/>
                                        </wps:wsp>
                                      </wpg:grpSp>
                                    </wpg:grpSp>
                                    <wps:wsp>
                                      <wps:cNvPr id="189995014" name="Oval 338010204"/>
                                      <wps:cNvSpPr/>
                                      <wps:spPr>
                                        <a:xfrm>
                                          <a:off x="4756995" y="845688"/>
                                          <a:ext cx="110996" cy="116282"/>
                                        </a:xfrm>
                                        <a:prstGeom prst="ellips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59103" name="Oval 338010205"/>
                                      <wps:cNvSpPr/>
                                      <wps:spPr>
                                        <a:xfrm>
                                          <a:off x="-30376" y="2589947"/>
                                          <a:ext cx="110996" cy="116282"/>
                                        </a:xfrm>
                                        <a:prstGeom prst="ellips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1121" name="Oval 338010206"/>
                                      <wps:cNvSpPr/>
                                      <wps:spPr>
                                        <a:xfrm>
                                          <a:off x="3226088" y="2604557"/>
                                          <a:ext cx="110997" cy="116286"/>
                                        </a:xfrm>
                                        <a:prstGeom prst="ellips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440644841" name="Straight Arrow Connector 338010207"/>
                                  <wps:cNvCnPr/>
                                  <wps:spPr>
                                    <a:xfrm>
                                      <a:off x="3801645" y="765934"/>
                                      <a:ext cx="667071" cy="0"/>
                                    </a:xfrm>
                                    <a:prstGeom prst="straightConnector1">
                                      <a:avLst/>
                                    </a:prstGeom>
                                    <a:solidFill>
                                      <a:sysClr val="window" lastClr="FFFFFF"/>
                                    </a:solidFill>
                                    <a:ln w="12700" cap="flat" cmpd="sng" algn="ctr">
                                      <a:solidFill>
                                        <a:sysClr val="windowText" lastClr="000000"/>
                                      </a:solidFill>
                                      <a:prstDash val="solid"/>
                                      <a:miter lim="800000"/>
                                      <a:headEnd w="lg" len="sm"/>
                                      <a:tailEnd type="triangle" w="lg" len="med"/>
                                    </a:ln>
                                    <a:effectLst/>
                                  </wps:spPr>
                                  <wps:bodyPr/>
                                </wps:wsp>
                              </wpg:grpSp>
                            </wpg:grpSp>
                            <wps:wsp>
                              <wps:cNvPr id="1034531123" name="Straight Arrow Connector 338010208"/>
                              <wps:cNvCnPr/>
                              <wps:spPr>
                                <a:xfrm flipH="1" flipV="1">
                                  <a:off x="3800104" y="243444"/>
                                  <a:ext cx="1356" cy="593766"/>
                                </a:xfrm>
                                <a:prstGeom prst="straightConnector1">
                                  <a:avLst/>
                                </a:prstGeom>
                                <a:solidFill>
                                  <a:sysClr val="window" lastClr="FFFFFF"/>
                                </a:solidFill>
                                <a:ln w="12700" cap="flat" cmpd="sng" algn="ctr">
                                  <a:solidFill>
                                    <a:sysClr val="windowText" lastClr="000000"/>
                                  </a:solidFill>
                                  <a:prstDash val="solid"/>
                                  <a:miter lim="800000"/>
                                  <a:headEnd w="lg" len="sm"/>
                                  <a:tailEnd type="triangle" w="lg" len="med"/>
                                </a:ln>
                                <a:effectLst/>
                              </wps:spPr>
                              <wps:bodyPr/>
                            </wps:wsp>
                          </wpg:grpSp>
                        </wpg:grpSp>
                        <wps:wsp>
                          <wps:cNvPr id="1265683030" name="Straight Arrow Connector 338010209"/>
                          <wps:cNvCnPr/>
                          <wps:spPr>
                            <a:xfrm>
                              <a:off x="522514" y="1721922"/>
                              <a:ext cx="5938" cy="314696"/>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506603982" name="Text Box 338010210"/>
                          <wps:cNvSpPr txBox="1"/>
                          <wps:spPr>
                            <a:xfrm>
                              <a:off x="210498" y="1799101"/>
                              <a:ext cx="247050" cy="371305"/>
                            </a:xfrm>
                            <a:prstGeom prst="rect">
                              <a:avLst/>
                            </a:prstGeom>
                            <a:noFill/>
                            <a:ln w="12700" cap="flat" cmpd="sng" algn="ctr">
                              <a:noFill/>
                              <a:prstDash val="solid"/>
                              <a:miter lim="800000"/>
                            </a:ln>
                            <a:effectLst/>
                          </wps:spPr>
                          <wps:txbx>
                            <w:txbxContent>
                              <w:p w14:paraId="7FCAC8AC" w14:textId="77777777" w:rsidR="00DC3C12" w:rsidRPr="00C25BBD" w:rsidRDefault="00DC3C12" w:rsidP="00682A65">
                                <w:pPr>
                                  <w:rPr>
                                    <w:b/>
                                    <w:color w:val="FF0000"/>
                                    <w:sz w:val="24"/>
                                  </w:rPr>
                                </w:pPr>
                                <w:proofErr w:type="gramStart"/>
                                <w:r w:rsidRPr="00C25BBD">
                                  <w:rPr>
                                    <w:b/>
                                    <w:sz w:val="24"/>
                                  </w:rPr>
                                  <w:t>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7F49FA8" id="Group 54" o:spid="_x0000_s1694" style="position:absolute;margin-left:88.45pt;margin-top:-6.45pt;width:280.95pt;height:167.85pt;z-index:251720704;mso-position-horizontal-relative:margin;mso-width-relative:margin;mso-height-relative:margin" coordorigin=",330" coordsize="44821,23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">
                <v:shape id="Straight Arrow Connector 55" o:spid="_x0000_s1695" type="#_x0000_t32" style="position:absolute;left:386;top:21335;width:24873;height: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i6YMgAAADiAAAADwAAAGRycy9kb3ducmV2LnhtbESPQWvCQBSE74X+h+UJvZS6qU1CiK6i&#10;BaEeGwO9PrLPTTD7NmRXjf/eLRR6HGbmG2a1mWwvrjT6zrGC93kCgrhxumOjoD7u3woQPiBr7B2T&#10;gjt52Kyfn1ZYanfjb7pWwYgIYV+igjaEoZTSNy1Z9HM3EEfv5EaLIcrRSD3iLcJtLxdJkkuLHceF&#10;Fgf6bKk5VxcbKYfLVpp692MqW9/dLj28+ixT6mU2bZcgAk3hP/zX/tIKsiJd5OlHkcPvpXgH5P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Oi6YMgAAADiAAAADwAAAAAA&#10;AAAAAAAAAAChAgAAZHJzL2Rvd25yZXYueG1sUEsFBgAAAAAEAAQA+QAAAJYDAAAAAA==&#10;" strokecolor="windowText" strokeweight="1pt">
                  <v:stroke startarrow="block" endarrow="block" joinstyle="miter"/>
                </v:shape>
                <v:shape id="Straight Arrow Connector 56" o:spid="_x0000_s1696" type="#_x0000_t32" style="position:absolute;left:25464;top:10553;width:11695;height:107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mmrccAAADiAAAADwAAAGRycy9kb3ducmV2LnhtbESPX2vCQBDE3wv9DscKfauXWP/E6Cki&#10;FOxjo/i85NYkmNtLs1dNv31PKPRxmJnfMOvt4Fp1o14azwbScQKKuPS24crA6fj+moGSgGyx9UwG&#10;fkhgu3l+WmNu/Z0/6VaESkUIS44G6hC6XGspa3IoY98RR+/ie4chyr7Stsd7hLtWT5Jkrh02HBdq&#10;7GhfU3ktvp2BsBdpj+cUi68P0mWTyszqzJiX0bBbgQo0hP/wX/tgDWTT5Wwxf1tM4XEp3gG9+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eaatxwAAAOIAAAAPAAAAAAAA&#10;AAAAAAAAAKECAABkcnMvZG93bnJldi54bWxQSwUGAAAAAAQABAD5AAAAlQMAAAAA&#10;" strokecolor="windowText" strokeweight=".5pt">
                  <v:stroke startarrow="block" endarrow="block" joinstyle="miter"/>
                </v:shape>
                <v:shape id="Text Box 58" o:spid="_x0000_s1697" type="#_x0000_t202" style="position:absolute;left:11180;top:20728;width:3313;height:3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GBMoA&#10;AADhAAAADwAAAGRycy9kb3ducmV2LnhtbESPS2/CMBCE75X6H6ytxK04BMojYBBFQmoPHHjdl3hJ&#10;IuJ1GpuQ8usxUqUeR7Pzzc5s0ZpSNFS7wrKCXjcCQZxaXXCm4LBfv49BOI+ssbRMCn7JwWL++jLD&#10;RNsbb6nZ+UwECLsEFeTeV4mULs3JoOvaijh4Z1sb9EHWmdQ13gLclDKOoqE0WHBoyLGiVU7pZXc1&#10;4Y3meOpP/NI6tznHn9933JwuP0p13trlFISn1v8f/6W/tILRoD+Je4MPeC4KGJDz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ngxgTKAAAA4QAAAA8AAAAAAAAAAAAAAAAAmAIA&#10;AGRycy9kb3ducmV2LnhtbFBLBQYAAAAABAAEAPUAAACPAwAAAAA=&#10;" filled="f" stroked="f" strokeweight="1pt">
                  <v:textbox>
                    <w:txbxContent>
                      <w:p w14:paraId="39329CEE" w14:textId="77777777" w:rsidR="00DC3C12" w:rsidRPr="00C25BBD" w:rsidRDefault="00DC3C12" w:rsidP="00682A65">
                        <w:pPr>
                          <w:rPr>
                            <w:b/>
                            <w:sz w:val="20"/>
                          </w:rPr>
                        </w:pPr>
                        <w:r w:rsidRPr="00C25BBD">
                          <w:rPr>
                            <w:b/>
                            <w:sz w:val="20"/>
                          </w:rPr>
                          <w:t>l</w:t>
                        </w:r>
                      </w:p>
                    </w:txbxContent>
                  </v:textbox>
                </v:shape>
                <v:shape id="Text Box 59" o:spid="_x0000_s1698" type="#_x0000_t202" style="position:absolute;left:30610;top:14987;width:3601;height:4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73EsoA&#10;AADjAAAADwAAAGRycy9kb3ducmV2LnhtbESPQW/CMAyF75P4D5GRuI2koKHRERBMQtoOHMa2u2lM&#10;W9E4pclKt18/Hybt6Of3PT+vNoNvVE9drANbyKYGFHERXM2lhY/3/f0jqJiQHTaBycI3RdisR3cr&#10;zF248Rv1x1QqCeGYo4UqpTbXOhYVeYzT0BLL7hw6j0nGrtSuw5uE+0bPjFlojzXLhQpbeq6ouBy/&#10;vNToP0/zZdqGGA/n2e71Bw+ny9XayXjYPoFKNKR/8x/94oRbmCybm4ellJafRAC9/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O9xLKAAAA4wAAAA8AAAAAAAAAAAAAAAAAmAIA&#10;AGRycy9kb3ducmV2LnhtbFBLBQYAAAAABAAEAPUAAACPAwAAAAA=&#10;" filled="f" stroked="f" strokeweight="1pt">
                  <v:textbox>
                    <w:txbxContent>
                      <w:p w14:paraId="5570173A" w14:textId="77777777" w:rsidR="00DC3C12" w:rsidRPr="00C25BBD" w:rsidRDefault="00DC3C12" w:rsidP="00682A65">
                        <w:pPr>
                          <w:rPr>
                            <w:b/>
                            <w:sz w:val="20"/>
                          </w:rPr>
                        </w:pPr>
                        <w:r w:rsidRPr="00C25BBD">
                          <w:rPr>
                            <w:b/>
                            <w:sz w:val="20"/>
                          </w:rPr>
                          <w:t>L</w:t>
                        </w:r>
                      </w:p>
                    </w:txbxContent>
                  </v:textbox>
                </v:shape>
                <v:group id="Group 60" o:spid="_x0000_s1699" style="position:absolute;top:330;width:44821;height:21374" coordorigin=",330" coordsize="44821,21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c+dj4&#10;zAAAAOMAAAAPAAAAAAAAAAAAAAAAAKoCAABkcnMvZG93bnJldi54bWxQSwUGAAAAAAQABAD6AAAA&#10;owMAAAAA&#10;">
                  <v:group id="Group 61" o:spid="_x0000_s1700" style="position:absolute;top:330;width:44821;height:19917" coordorigin=",-797" coordsize="46718,2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0b5GWyQAA&#10;AOMAAAAPAAAAAAAAAAAAAAAAAKoCAABkcnMvZG93bnJldi54bWxQSwUGAAAAAAQABAD6AAAAoAMA&#10;AAAA&#10;">
                    <v:shape id="Text Box 62" o:spid="_x0000_s1701" type="#_x0000_t202" style="position:absolute;left:39200;top:10764;width:3162;height:3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YFMoA&#10;AADjAAAADwAAAGRycy9kb3ducmV2LnhtbESPzW7CMBCE70i8g7VIvYEDVQMJGEQrIbUHDvzdl3hJ&#10;IuJ1iE1I+/R1pUocd2e+2dnFqjOVaKlxpWUF41EEgjizuuRcwfGwGc5AOI+ssbJMCr7JwWrZ7y0w&#10;1fbBO2r3PhchhF2KCgrv61RKlxVk0I1sTRy0i20M+jA2udQNPkK4qeQkimJpsORwocCaPgrKrvu7&#10;CTXa0/k18Wvr3PYyef/6we35elPqZdCt5yA8df5p/qc/deDe4uk0ipM4gb+fwgLk8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yr2BTKAAAA4wAAAA8AAAAAAAAAAAAAAAAAmAIA&#10;AGRycy9kb3ducmV2LnhtbFBLBQYAAAAABAAEAPUAAACPAwAAAAA=&#10;" filled="f" stroked="f" strokeweight="1pt">
                      <v:textbox>
                        <w:txbxContent>
                          <w:p w14:paraId="2492C0C6" w14:textId="77777777" w:rsidR="00DC3C12" w:rsidRPr="00C25BBD" w:rsidRDefault="00DC3C12" w:rsidP="00682A65">
                            <w:pPr>
                              <w:rPr>
                                <w:b/>
                                <w:sz w:val="20"/>
                              </w:rPr>
                            </w:pPr>
                            <w:r w:rsidRPr="003A6381">
                              <w:rPr>
                                <w:b/>
                              </w:rPr>
                              <w:t>X</w:t>
                            </w:r>
                          </w:p>
                        </w:txbxContent>
                      </v:textbox>
                    </v:shape>
                    <v:shape id="Text Box 63" o:spid="_x0000_s1702" type="#_x0000_t202" style="position:absolute;left:26182;top:161;width:3649;height:4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5TsoA&#10;AADiAAAADwAAAGRycy9kb3ducmV2LnhtbESPwW7CMBBE70j9B2srcQMnRmohxSBAQqIHDqX0vsRL&#10;EhGvQ2xC6NfXlSr1OJqdNzvzZW9r0VHrK8ca0nECgjh3puJCw/FzO5qC8AHZYO2YNDzIw3LxNJhj&#10;ZtydP6g7hEJECPsMNZQhNJmUPi/Joh+7hjh6Z9daDFG2hTQt3iPc1lIlyYu0WHFsKLGhTUn55XCz&#10;8Y3u6zSZhZXzfn9W6/dv3J8uV62Hz/3qDUSgPvwf/6V3RoNKUjVTr5MUfidFDs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IAuU7KAAAA4gAAAA8AAAAAAAAAAAAAAAAAmAIA&#10;AGRycy9kb3ducmV2LnhtbFBLBQYAAAAABAAEAPUAAACPAwAAAAA=&#10;" filled="f" stroked="f" strokeweight="1pt">
                      <v:textbox>
                        <w:txbxContent>
                          <w:p w14:paraId="15D824D2" w14:textId="77777777" w:rsidR="00DC3C12" w:rsidRPr="00C25BBD" w:rsidRDefault="00DC3C12" w:rsidP="00682A65">
                            <w:pPr>
                              <w:rPr>
                                <w:b/>
                                <w:sz w:val="24"/>
                              </w:rPr>
                            </w:pPr>
                            <w:r w:rsidRPr="00C25BBD">
                              <w:rPr>
                                <w:b/>
                                <w:sz w:val="20"/>
                              </w:rPr>
                              <w:t>Y</w:t>
                            </w:r>
                          </w:p>
                        </w:txbxContent>
                      </v:textbox>
                    </v:shape>
                    <v:group id="Group 338010176" o:spid="_x0000_s1703" style="position:absolute;top:-797;width:46718;height:21517" coordorigin=",-797" coordsize="46718,2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BqGZnL&#10;AAAA4gAAAA8AAAAAAAAAAAAAAAAAqgIAAGRycy9kb3ducmV2LnhtbFBLBQYAAAAABAAEAPoAAACi&#10;AwAAAAA=&#10;">
                      <v:group id="Group 338010177" o:spid="_x0000_s1704" style="position:absolute;top:-797;width:46718;height:21517" coordorigin=",-797" coordsize="46718,2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MeCBDIAAAA&#10;4wAAAA8AAAAAAAAAAAAAAAAAqgIAAGRycy9kb3ducmV2LnhtbFBLBQYAAAAABAAEAPoAAACfAwAA&#10;AAA=&#10;">
                        <v:shape id="Text Box 338010178" o:spid="_x0000_s1705" type="#_x0000_t202" style="position:absolute;left:18335;top:-185;width:3273;height:5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90DMoA&#10;AADjAAAADwAAAGRycy9kb3ducmV2LnhtbESPQW/CMAyF75P4D5GRuI2UMjEoBMSQJm0HDmPjbhrT&#10;VjRO12Sl8Ovnw6Qd/fy+5+fVpne16qgNlWcDk3ECijj3tuLCwNfn6+McVIjIFmvPZOBGATbrwcMK&#10;M+uv/EHdIRZKQjhkaKCMscm0DnlJDsPYN8SyO/vWYZSxLbRt8SrhrtZpksy0w4rlQokN7UrKL4cf&#10;JzW642m6iFsfwv6cvrzfcX+6fBszGvbbJahIffw3/9FvVrin6fx5MZukUlp+EgH0+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mPdAzKAAAA4wAAAA8AAAAAAAAAAAAAAAAAmAIA&#10;AGRycy9kb3ducmV2LnhtbFBLBQYAAAAABAAEAPUAAACPAwAAAAA=&#10;" filled="f" stroked="f" strokeweight="1pt">
                          <v:textbox>
                            <w:txbxContent>
                              <w:p w14:paraId="221043A3" w14:textId="77777777" w:rsidR="00DC3C12" w:rsidRPr="00C25BBD" w:rsidRDefault="00DC3C12" w:rsidP="00682A65">
                                <w:pPr>
                                  <w:rPr>
                                    <w:b/>
                                    <w:sz w:val="20"/>
                                  </w:rPr>
                                </w:pPr>
                                <w:r w:rsidRPr="00C25BBD">
                                  <w:rPr>
                                    <w:b/>
                                    <w:sz w:val="20"/>
                                  </w:rPr>
                                  <w:t>Z</w:t>
                                </w:r>
                              </w:p>
                            </w:txbxContent>
                          </v:textbox>
                        </v:shape>
                        <v:shape id="Straight Arrow Connector 338010179" o:spid="_x0000_s1706" type="#_x0000_t32" style="position:absolute;left:37879;top:1597;width:5807;height:66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ZwnMYAAADhAAAADwAAAGRycy9kb3ducmV2LnhtbERPXUvDMBR9F/Yfwh345tKudMxu2RBh&#10;Q0FEO7fnS3Ntg8lNbeJW/70RBB8P53u9HZ0VZxqC8awgn2UgiBuvDbcK3g67myWIEJE1Ws+k4JsC&#10;bDeTqzVW2l/4lc51bEUK4VChgi7GvpIyNB05DDPfEyfu3Q8OY4JDK/WAlxTurJxn2UI6NJwaOuzp&#10;vqPmo/5yCuxnsXsx+/2xfH4sTnVpjk/OWKWup+PdCkSkMf6L/9wPOs2/zRd5MS/h91GC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2cJzGAAAA4QAAAA8AAAAAAAAA&#10;AAAAAAAAoQIAAGRycy9kb3ducmV2LnhtbFBLBQYAAAAABAAEAPkAAACUAwAAAAA=&#10;" filled="t" fillcolor="window" strokecolor="windowText" strokeweight="1pt">
                          <v:stroke startarrowwidth="wide" startarrowlength="short" endarrow="block" endarrowwidth="wide" joinstyle="miter"/>
                        </v:shape>
                        <v:group id="Group 338010180" o:spid="_x0000_s1707" style="position:absolute;top:-797;width:46718;height:21517" coordorigin=",-1390" coordsize="46720,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EWhWiMoA&#10;AADiAAAADwAAAAAAAAAAAAAAAACqAgAAZHJzL2Rvd25yZXYueG1sUEsFBgAAAAAEAAQA+gAAAKED&#10;AAAAAA==&#10;">
                          <v:group id="Group 338010181" o:spid="_x0000_s1708" style="position:absolute;top:-1390;width:46720;height:21519" coordorigin="-276,-2708" coordsize="54339,257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Lj6urIAAAA&#10;4wAAAA8AAAAAAAAAAAAAAAAAqgIAAGRycy9kb3ducmV2LnhtbFBLBQYAAAAABAAEAPoAAACfAwAA&#10;AAA=&#10;">
                            <v:shape id="Text Box 338010182" o:spid="_x0000_s1709" type="#_x0000_t202" style="position:absolute;left:49055;top:-2708;width:3969;height:5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WlL8kA&#10;AADjAAAADwAAAGRycy9kb3ducmV2LnhtbERPzU7CQBC+k/gOmzHxBls2KqWwENKEaIwcQC7chu7Q&#10;NnRna3eF6tO7JiQe5/uf+bK3jbhQ52vHGsajBARx4UzNpYb9x3qYgvAB2WDjmDR8k4fl4m4wx8y4&#10;K2/psguliCHsM9RQhdBmUvqiIot+5FriyJ1cZzHEsyul6fAaw20jVZI8S4s1x4YKW8orKs67L6vh&#10;LV9vcHtUNv1p8pf306r93B+etH6471czEIH68C++uV9NnD+dPCqVJhMFfz9FAO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MWlL8kAAADjAAAADwAAAAAAAAAAAAAAAACYAgAA&#10;ZHJzL2Rvd25yZXYueG1sUEsFBgAAAAAEAAQA9QAAAI4DAAAAAA==&#10;" filled="f" stroked="f" strokeweight=".5pt">
                              <v:textbox>
                                <w:txbxContent>
                                  <w:p w14:paraId="3CE97610" w14:textId="77777777" w:rsidR="00DC3C12" w:rsidRPr="00C25BBD" w:rsidRDefault="00DC3C12" w:rsidP="00682A65">
                                    <w:pPr>
                                      <w:rPr>
                                        <w:b/>
                                        <w:sz w:val="24"/>
                                      </w:rPr>
                                    </w:pPr>
                                    <w:r w:rsidRPr="00C25BBD">
                                      <w:rPr>
                                        <w:b/>
                                        <w:sz w:val="24"/>
                                      </w:rPr>
                                      <w:t>v</w:t>
                                    </w:r>
                                  </w:p>
                                </w:txbxContent>
                              </v:textbox>
                            </v:shape>
                            <v:group id="Group 338010183" o:spid="_x0000_s1710" style="position:absolute;left:-276;top:-2708;width:54339;height:25767" coordorigin="-303,-5578" coordsize="59753,3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7uKw0&#10;zAAAAOMAAAAPAAAAAAAAAAAAAAAAAKoCAABkcnMvZG93bnJldi54bWxQSwUGAAAAAAQABAD6AAAA&#10;owMAAAAA&#10;">
                              <v:group id="Group 338010184" o:spid="_x0000_s1711" style="position:absolute;left:58;top:-5578;width:59391;height:34764" coordorigin="-205,-5578" coordsize="59391,3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lZ9gYyQAA&#10;AOMAAAAPAAAAAAAAAAAAAAAAAKoCAABkcnMvZG93bnJldi54bWxQSwUGAAAAAAQABAD6AAAAoAMA&#10;AAAA&#10;">
                                <v:shape id="Cube 1528408121" o:spid="_x0000_s1712" type="#_x0000_t16" style="position:absolute;top:5865;width:48016;height:23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cwYsgA&#10;AADjAAAADwAAAGRycy9kb3ducmV2LnhtbERPX0vDMBB/F/wO4QTfXNLiXOmWjW0giC/iNoW9Hc3Z&#10;1jWX0mRd/PZGEPZ4v/+3WEXbiZEG3zrWkE0UCOLKmZZrDYf980MBwgdkg51j0vBDHlbL25sFlsZd&#10;+J3GXahFCmFfooYmhL6U0lcNWfQT1xMn7ssNFkM6h1qaAS8p3HYyV+pJWmw5NTTY07ah6rQ7Ww1v&#10;29nn9Hj4tsrm5w2fxvjxWkWt7+/ieg4iUAxX8b/7xaT507x4VEWWZ/D3UwJ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VzBiyAAAAOMAAAAPAAAAAAAAAAAAAAAAAJgCAABk&#10;cnMvZG93bnJldi54bWxQSwUGAAAAAAQABAD1AAAAjQMAAAAA&#10;" adj="16637" fillcolor="#107b9e" strokecolor="windowText" strokeweight="1pt">
                                  <v:fill color2="#24d4ff" rotate="t" focusposition=".5,.5" focussize="" colors="0 #107b9e;0 #8faadc;37356f #0abaf4;1 #24d4ff" focus="100%" type="gradientRadial"/>
                                  <v:textbox inset="0"/>
                                </v:shape>
                                <v:group id="Group 338010188" o:spid="_x0000_s1713" style="position:absolute;left:-205;top:-5578;width:59390;height:32085" coordorigin="-258,-5578" coordsize="59391,3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iJ8q3L&#10;AAAA4gAAAA8AAAAAAAAAAAAAAAAAqgIAAGRycy9kb3ducmV2LnhtbFBLBQYAAAAABAAEAPoAAACi&#10;AwAAAAA=&#10;">
                                  <v:group id="Group 338010189" o:spid="_x0000_s1714" style="position:absolute;left:-258;top:8528;width:48472;height:17979" coordorigin="-252,19" coordsize="47259,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gEHhDL&#10;AAAA4wAAAA8AAAAAAAAAAAAAAAAAqgIAAGRycy9kb3ducmV2LnhtbFBLBQYAAAAABAAEAPoAAACi&#10;AwAAAAA=&#10;">
                                    <v:line id="Straight Connector 338010190" o:spid="_x0000_s1715" style="position:absolute;visibility:visible;mso-wrap-style:square" from="-252,17911" to="31775,17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XwBcYAAADjAAAADwAAAGRycy9kb3ducmV2LnhtbERPX2vCMBB/H+w7hBvsZWha7UqpRhkT&#10;YW/Dug9wNGdTbC61yWzdp18GAx/v9//W28l24kqDbx0rSOcJCOLa6ZYbBV/H/awA4QOyxs4xKbiR&#10;h+3m8WGNpXYjH+hahUbEEPYlKjAh9KWUvjZk0c9dTxy5kxsshngOjdQDjjHcdnKRJLm02HJsMNjT&#10;u6H6XH1bBZ/SLH98gS/jjl1qTX/Js91Fqeen6W0FItAU7uJ/94eO84tssUzz4jWDv58iAH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l8AXGAAAA4wAAAA8AAAAAAAAA&#10;AAAAAAAAoQIAAGRycy9kb3ducmV2LnhtbFBLBQYAAAAABAAEAPkAAACUAwAAAAA=&#10;" filled="t" fillcolor="window" strokecolor="windowText" strokeweight="1pt">
                                      <v:stroke dashstyle="longDashDotDot" joinstyle="miter"/>
                                    </v:line>
                                    <v:line id="Straight Connector 338010191" o:spid="_x0000_s1716" style="position:absolute;flip:y;visibility:visible;mso-wrap-style:square" from="31775,19" to="47007,17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DNssgAAADiAAAADwAAAGRycy9kb3ducmV2LnhtbESPwWrDMBBE74X+g9hCb42chDrCjRKc&#10;kNJCT0n6AYu1tUWtlZGU2Pn7qlDocZiZN8x6O7leXClE61nDfFaAIG68sdxq+Dy/PikQMSEb7D2T&#10;hhtF2G7u79ZYGT/yka6n1IoM4Vihhi6loZIyNh05jDM/EGfvyweHKcvQShNwzHDXy0VRlNKh5bzQ&#10;4UD7jprv08VpGD/Cbt/vDm+WYr1Y1sqWTt20fnyY6hcQiab0H/5rvxsNpVo9F3O1WsLvpXwH5OY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DNssgAAADiAAAADwAAAAAA&#10;AAAAAAAAAAChAgAAZHJzL2Rvd25yZXYueG1sUEsFBgAAAAAEAAQA+QAAAJYDAAAAAA==&#10;" filled="t" fillcolor="window" strokecolor="windowText" strokeweight="1pt">
                                      <v:stroke dashstyle="longDashDotDot" joinstyle="miter"/>
                                    </v:line>
                                  </v:group>
                                  <v:shape id="Curved Connector 338010192" o:spid="_x0000_s1717" type="#_x0000_t38" style="position:absolute;left:49178;top:3772;width:451;height:1339;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04ascAAADjAAAADwAAAGRycy9kb3ducmV2LnhtbERPX2vCMBB/F/Ydwg32pomOTqlGccKG&#10;LxPs9gGO5kzrmktpMlv36c1g4OP9/t9qM7hGXKgLtWcN04kCQVx6U7PV8PX5Nl6ACBHZYOOZNFwp&#10;wGb9MFphbnzPR7oU0YoUwiFHDVWMbS5lKCtyGCa+JU7cyXcOYzo7K02HfQp3jZwp9SId1pwaKmxp&#10;V1H5Xfw4Df38V71eP9CdVHE4H7x125191/rpcdguQUQa4l38796bND+bq9limmXP8PdTAkC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3ThqxwAAAOMAAAAPAAAAAAAA&#10;AAAAAAAAAKECAABkcnMvZG93bnJldi54bWxQSwUGAAAAAAQABAD5AAAAlQMAAAAA&#10;" adj="184676" filled="t" fillcolor="window" strokecolor="windowText" strokeweight="1pt">
                                    <v:stroke endarrow="classic" joinstyle="miter"/>
                                  </v:shape>
                                  <v:shapetype id="_x0000_t37" coordsize="21600,21600" o:spt="37" o:oned="t" path="m,c10800,,21600,10800,21600,21600e" filled="f">
                                    <v:path arrowok="t" fillok="f" o:connecttype="none"/>
                                    <o:lock v:ext="edit" shapetype="t"/>
                                  </v:shapetype>
                                  <v:shape id="Curved Connector 338010193" o:spid="_x0000_s1718" type="#_x0000_t37" style="position:absolute;left:50149;top:-878;width:4008;height:3503;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Y/v7DMAAAA4wAAAA8A&#10;AAAAAAAAAAAAAAAAoQIAAGRycy9kb3ducmV2LnhtbFBLBQYAAAAABAAEAPkAAACaAwAAAAA=&#10;" filled="t" fillcolor="window" strokecolor="windowText" strokeweight="1pt">
                                    <v:stroke endarrow="classic" joinstyle="miter"/>
                                  </v:shape>
                                  <v:shape id="Curved Connector 338010194" o:spid="_x0000_s1719" type="#_x0000_t38" style="position:absolute;left:50209;top:8681;width:3069;height:2192;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VOr8cAAADjAAAADwAAAGRycy9kb3ducmV2LnhtbERPzWrCQBC+C32HZQq91U2TKja6Si1N&#10;6alQ20tvQ3ZMgtnZkFk1efuuIHic739Wm8G16kS9NJ4NPE0TUMSltw1XBn5/iscFKAnIFlvPZGAk&#10;gc36brLC3Pozf9NpFyoVQ1hyNFCH0OVaS1mTQ5n6jjhye987DPHsK217PMdw1+o0SebaYcOxocaO&#10;3moqD7ujM6AH2beZfDx/Ndv3YswK+zdKMObhfnhdggo0hJv46v60cf78JUtm6SKdweWnCIBe/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VU6vxwAAAOMAAAAPAAAAAAAA&#10;AAAAAAAAAKECAABkcnMvZG93bnJldi54bWxQSwUGAAAAAAQABAD5AAAAlQMAAAAA&#10;" adj="31849" filled="t" fillcolor="window" strokecolor="windowText" strokeweight="1pt">
                                    <v:stroke endarrow="classic" joinstyle="miter"/>
                                  </v:shape>
                                  <v:group id="Group 338010195" o:spid="_x0000_s1720" style="position:absolute;left:45220;top:-5578;width:13912;height:17952" coordorigin="-2349,-5578" coordsize="13912,17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vLdLw&#10;zAAAAOMAAAAPAAAAAAAAAAAAAAAAAKoCAABkcnMvZG93bnJldi54bWxQSwUGAAAAAAQABAD6AAAA&#10;owMAAAAA&#10;">
                                    <v:shape id="Text Box 338010196" o:spid="_x0000_s1721" type="#_x0000_t202" style="position:absolute;left:-2349;top:-5578;width:4368;height:6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1coA&#10;AADjAAAADwAAAGRycy9kb3ducmV2LnhtbESPQW/CMAyF70j8h8hIu0FKJxUoBMQmTdoOHMa2u2lM&#10;W9E4XZOVjl+PD5N29PP7np83u8E1qqcu1J4NzGcJKOLC25pLA58fL9MlqBCRLTaeycAvBdhtx6MN&#10;5tZf+Z36YyyVhHDI0UAVY5trHYqKHIaZb4lld/adwyhjV2rb4VXCXaPTJMm0w5rlQoUtPVdUXI4/&#10;Tmr0X6fHVdz7EA7n9OnthofT5duYh8mwX4OKNMR/8x/9aoVbZPNlli1SKS0/iQB6e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1I/tXKAAAA4wAAAA8AAAAAAAAAAAAAAAAAmAIA&#10;AGRycy9kb3ducmV2LnhtbFBLBQYAAAAABAAEAPUAAACPAwAAAAA=&#10;" filled="f" stroked="f" strokeweight="1pt">
                                      <v:textbox>
                                        <w:txbxContent>
                                          <w:p w14:paraId="68F7698F" w14:textId="77777777" w:rsidR="00DC3C12" w:rsidRPr="00C25BBD" w:rsidRDefault="00DC3C12" w:rsidP="00682A65">
                                            <w:pPr>
                                              <w:rPr>
                                                <w:b/>
                                                <w:color w:val="FF0000"/>
                                                <w:sz w:val="24"/>
                                              </w:rPr>
                                            </w:pPr>
                                            <w:r w:rsidRPr="00C25BBD">
                                              <w:rPr>
                                                <w:b/>
                                                <w:sz w:val="24"/>
                                              </w:rPr>
                                              <w:t>w</w:t>
                                            </w:r>
                                          </w:p>
                                        </w:txbxContent>
                                      </v:textbox>
                                    </v:shape>
                                    <v:shape id="Text Box 338010197" o:spid="_x0000_s1722" type="#_x0000_t202" style="position:absolute;left:7688;top:4723;width:3874;height:7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kSlcoA&#10;AADjAAAADwAAAGRycy9kb3ducmV2LnhtbESPT0/DMAzF70h8h8hIu7FkG9qgNJvGJCQ47MCAu9e4&#10;f7TGKU3WFT49PiBx9PP7Pfvlm9G3aqA+NoEtzKYGFHERXMOVhY/359t7UDEhO2wDk4VvirBZX1/l&#10;mLlw4TcaDqlSEsIxQwt1Sl2mdSxq8hinoSOWXRl6j0nGvtKux4uE+1bPjVlqjw3LhRo72tVUnA5n&#10;L28Mn8fFQ9qGGPfl/On1B/fH05e1k5tx+wgq0Zj+zX/0ixNuebcyM7My0kI6iQB6/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NpEpXKAAAA4wAAAA8AAAAAAAAAAAAAAAAAmAIA&#10;AGRycy9kb3ducmV2LnhtbFBLBQYAAAAABAAEAPUAAACPAwAAAAA=&#10;" filled="f" stroked="f" strokeweight="1pt">
                                      <v:textbox>
                                        <w:txbxContent>
                                          <w:p w14:paraId="7936D8CC" w14:textId="77777777" w:rsidR="00DC3C12" w:rsidRPr="00C25BBD" w:rsidRDefault="00DC3C12" w:rsidP="00682A65">
                                            <w:pPr>
                                              <w:rPr>
                                                <w:b/>
                                                <w:sz w:val="24"/>
                                              </w:rPr>
                                            </w:pPr>
                                            <w:r w:rsidRPr="00C25BBD">
                                              <w:rPr>
                                                <w:b/>
                                                <w:sz w:val="24"/>
                                              </w:rPr>
                                              <w:t>u</w:t>
                                            </w:r>
                                          </w:p>
                                        </w:txbxContent>
                                      </v:textbox>
                                    </v:shape>
                                    <v:shape id="Text Box 338010198" o:spid="_x0000_s1723" type="#_x0000_t202" style="position:absolute;left:2406;top:-4945;width:4767;height:6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LOcoA&#10;AADiAAAADwAAAGRycy9kb3ducmV2LnhtbESPwW7CMBBE70j8g7WVuIETUAOkGARISO2BQ2m5L/GS&#10;RMTrEJuQ9utxJaQeR7PzZmex6kwlWmpcaVlBPIpAEGdWl5wr+P7aDWcgnEfWWFkmBT/kYLXs9xaY&#10;anvnT2oPPhcBwi5FBYX3dSqlywoy6Ea2Jg7e2TYGfZBNLnWD9wA3lRxHUSINlhwaCqxpW1B2OdxM&#10;eKM9niZzv7bO7c/jzccv7k+Xq1KDl279BsJT5/+Pn+l3rWAaR6/JfBon8DcpcEAu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8HyznKAAAA4gAAAA8AAAAAAAAAAAAAAAAAmAIA&#10;AGRycy9kb3ducmV2LnhtbFBLBQYAAAAABAAEAPUAAACPAwAAAAA=&#10;" filled="f" stroked="f" strokeweight="1pt">
                                      <v:textbox>
                                        <w:txbxContent>
                                          <w:p w14:paraId="442EA4A7" w14:textId="77777777" w:rsidR="00DC3C12" w:rsidRPr="00C25BBD" w:rsidRDefault="00DC3C12" w:rsidP="00682A65">
                                            <w:pPr>
                                              <w:rPr>
                                                <w:color w:val="FF0000"/>
                                                <w:sz w:val="20"/>
                                              </w:rPr>
                                            </w:pPr>
                                            <m:oMathPara>
                                              <m:oMath>
                                                <m:sSub>
                                                  <m:sSubPr>
                                                    <m:ctrlPr>
                                                      <w:rPr>
                                                        <w:rFonts w:ascii="Cambria Math" w:hAnsi="Cambria Math"/>
                                                        <w:color w:val="FF0000"/>
                                                        <w:sz w:val="20"/>
                                                        <w:szCs w:val="20"/>
                                                      </w:rPr>
                                                    </m:ctrlPr>
                                                  </m:sSubPr>
                                                  <m:e>
                                                    <m:r>
                                                      <m:rPr>
                                                        <m:sty m:val="p"/>
                                                      </m:rPr>
                                                      <w:rPr>
                                                        <w:rFonts w:ascii="Cambria Math" w:hAnsi="Cambria Math"/>
                                                        <w:color w:val="FF0000"/>
                                                        <w:sz w:val="20"/>
                                                        <w:szCs w:val="20"/>
                                                      </w:rPr>
                                                      <m:t>β</m:t>
                                                    </m:r>
                                                  </m:e>
                                                  <m:sub>
                                                    <m:r>
                                                      <m:rPr>
                                                        <m:sty m:val="p"/>
                                                      </m:rPr>
                                                      <w:rPr>
                                                        <w:rFonts w:ascii="Cambria Math" w:hAnsi="Cambria Math"/>
                                                        <w:color w:val="FF0000"/>
                                                        <w:sz w:val="20"/>
                                                        <w:szCs w:val="20"/>
                                                        <w:lang w:val="en-US"/>
                                                      </w:rPr>
                                                      <m:t>x</m:t>
                                                    </m:r>
                                                  </m:sub>
                                                </m:sSub>
                                              </m:oMath>
                                            </m:oMathPara>
                                          </w:p>
                                        </w:txbxContent>
                                      </v:textbox>
                                    </v:shape>
                                    <v:shape id="Text Box 338010199" o:spid="_x0000_s1724" type="#_x0000_t202" style="position:absolute;left:4278;top:3267;width:4254;height:7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CrsgA&#10;AADiAAAADwAAAGRycy9kb3ducmV2LnhtbESPwW7CMAyG75P2DpGRuK0pnVSxjoAYEtI4cBhsd9OY&#10;tqJxShNKt6efD5N2tH7/nz8vVqNr1UB9aDwbmCUpKOLS24YrA5/H7dMcVIjIFlvPZOCbAqyWjw8L&#10;LKy/8wcNh1gpgXAo0EAdY1doHcqaHIbEd8SSnX3vMMrYV9r2eBe4a3WWprl22LBcqLGjTU3l5XBz&#10;ojF8nZ5f4tqHsD9nb7sf3J8uV2Omk3H9CirSGP+X/9rv1kCez9NMsOIsLwkH9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v8KuyAAAAOIAAAAPAAAAAAAAAAAAAAAAAJgCAABk&#10;cnMvZG93bnJldi54bWxQSwUGAAAAAAQABAD1AAAAjQMAAAAA&#10;" filled="f" stroked="f" strokeweight="1pt">
                                      <v:textbox>
                                        <w:txbxContent>
                                          <w:p w14:paraId="6B3FCC1C" w14:textId="77777777" w:rsidR="00DC3C12" w:rsidRPr="00682A65" w:rsidRDefault="00DC3C12" w:rsidP="00682A65">
                                            <w:pPr>
                                              <w:rPr>
                                                <w:rFonts w:ascii="Cambria Math" w:hAnsi="Cambria Math"/>
                                                <w:color w:val="FF0000"/>
                                                <w:szCs w:val="20"/>
                                              </w:rPr>
                                            </w:pPr>
                                            <m:oMathPara>
                                              <m:oMath>
                                                <m:sSub>
                                                  <m:sSubPr>
                                                    <m:ctrlPr>
                                                      <w:rPr>
                                                        <w:rFonts w:ascii="Cambria Math" w:hAnsi="Cambria Math"/>
                                                        <w:color w:val="FF0000"/>
                                                        <w:szCs w:val="20"/>
                                                      </w:rPr>
                                                    </m:ctrlPr>
                                                  </m:sSubPr>
                                                  <m:e>
                                                    <m:r>
                                                      <m:rPr>
                                                        <m:sty m:val="p"/>
                                                      </m:rPr>
                                                      <w:rPr>
                                                        <w:rFonts w:ascii="Cambria Math" w:hAnsi="Cambria Math"/>
                                                        <w:color w:val="FF0000"/>
                                                        <w:szCs w:val="20"/>
                                                      </w:rPr>
                                                      <m:t>β</m:t>
                                                    </m:r>
                                                  </m:e>
                                                  <m:sub>
                                                    <m:r>
                                                      <m:rPr>
                                                        <m:sty m:val="p"/>
                                                      </m:rPr>
                                                      <w:rPr>
                                                        <w:rFonts w:ascii="Cambria Math" w:hAnsi="Cambria Math"/>
                                                        <w:color w:val="FF0000"/>
                                                        <w:szCs w:val="20"/>
                                                      </w:rPr>
                                                      <m:t>y</m:t>
                                                    </m:r>
                                                  </m:sub>
                                                </m:sSub>
                                              </m:oMath>
                                            </m:oMathPara>
                                          </w:p>
                                        </w:txbxContent>
                                      </v:textbox>
                                    </v:shape>
                                  </v:group>
                                  <v:shape id="Text Box 338010200" o:spid="_x0000_s1725" type="#_x0000_t202" style="position:absolute;left:41225;top:-212;width:4986;height:6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IrsoA&#10;AADiAAAADwAAAGRycy9kb3ducmV2LnhtbESPS2/CMBCE75X4D9Yi9VacAOIRMAgqIbUHDrzuS7wk&#10;EfE6xCak/fV1JSSOo9n5Zme+bE0pGqpdYVlB3ItAEKdWF5wpOB42HxMQziNrLC2Tgh9ysFx03uaY&#10;aPvgHTV7n4kAYZeggtz7KpHSpTkZdD1bEQfvYmuDPsg6k7rGR4CbUvajaCQNFhwacqzoM6f0ur+b&#10;8EZzOg+mfmWd21766+9f3J6vN6Xeu+1qBsJT61/Hz/SXVjAYjuPJcBzF8D8pcEA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r4CK7KAAAA4gAAAA8AAAAAAAAAAAAAAAAAmAIA&#10;AGRycy9kb3ducmV2LnhtbFBLBQYAAAAABAAEAPUAAACPAwAAAAA=&#10;" filled="f" stroked="f" strokeweight="1pt">
                                    <v:textbox>
                                      <w:txbxContent>
                                        <w:p w14:paraId="008DA9CC" w14:textId="77777777" w:rsidR="00DC3C12" w:rsidRPr="00682A65" w:rsidRDefault="00DC3C12" w:rsidP="00682A65">
                                          <w:pPr>
                                            <w:rPr>
                                              <w:rFonts w:ascii="Cambria Math" w:hAnsi="Cambria Math"/>
                                              <w:b/>
                                              <w:color w:val="FF0000"/>
                                              <w:sz w:val="18"/>
                                              <w:szCs w:val="20"/>
                                            </w:rPr>
                                          </w:pPr>
                                          <m:oMathPara>
                                            <m:oMath>
                                              <m:sSub>
                                                <m:sSubPr>
                                                  <m:ctrlPr>
                                                    <w:rPr>
                                                      <w:rFonts w:ascii="Cambria Math" w:hAnsi="Cambria Math"/>
                                                      <w:b/>
                                                      <w:color w:val="FF0000"/>
                                                      <w:sz w:val="20"/>
                                                      <w:szCs w:val="20"/>
                                                    </w:rPr>
                                                  </m:ctrlPr>
                                                </m:sSubPr>
                                                <m:e>
                                                  <m:r>
                                                    <m:rPr>
                                                      <m:sty m:val="b"/>
                                                    </m:rPr>
                                                    <w:rPr>
                                                      <w:rFonts w:ascii="Cambria Math" w:hAnsi="Cambria Math"/>
                                                      <w:color w:val="FF0000"/>
                                                      <w:sz w:val="20"/>
                                                      <w:szCs w:val="20"/>
                                                    </w:rPr>
                                                    <m:t xml:space="preserve"> θ</m:t>
                                                  </m:r>
                                                </m:e>
                                                <m:sub>
                                                  <m:r>
                                                    <m:rPr>
                                                      <m:sty m:val="b"/>
                                                    </m:rPr>
                                                    <w:rPr>
                                                      <w:rFonts w:ascii="Cambria Math" w:hAnsi="Cambria Math"/>
                                                      <w:color w:val="FF0000"/>
                                                      <w:sz w:val="20"/>
                                                      <w:szCs w:val="20"/>
                                                    </w:rPr>
                                                    <m:t>z</m:t>
                                                  </m:r>
                                                </m:sub>
                                              </m:sSub>
                                            </m:oMath>
                                          </m:oMathPara>
                                        </w:p>
                                      </w:txbxContent>
                                    </v:textbox>
                                  </v:shape>
                                  <v:shape id="Straight Arrow Connector 338010201" o:spid="_x0000_s1726" type="#_x0000_t32" style="position:absolute;left:23890;top:1955;width:10162;height:130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Elj1mygAAAOEAAAAPAAAA&#10;AAAAAAAAAAAAAKECAABkcnMvZG93bnJldi54bWxQSwUGAAAAAAQABAD5AAAAmAMAAAAA&#10;" filled="t" fillcolor="window" strokecolor="windowText" strokeweight="1pt">
                                    <v:stroke endarrow="open" endarrowlength="long" joinstyle="miter"/>
                                  </v:shape>
                                  <v:shape id="Straight Arrow Connector 338010202" o:spid="_x0000_s1727" type="#_x0000_t32" style="position:absolute;left:23943;top:14958;width:26876;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M0rMcAAADjAAAADwAAAGRycy9kb3ducmV2LnhtbERPzU7CQBC+m/AOmyHxJluoklJZiJCQ&#10;qBcF5T52h7axO1u7A61v75qYeJzvf5brwTXqQl2oPRuYThJQxIW3NZcG3t92NxmoIMgWG89k4JsC&#10;rFejqyXm1ve8p8tBShVDOORooBJpc61DUZHDMPEtceROvnMo8exKbTvsY7hr9CxJ5tphzbGhwpa2&#10;FRWfh7MzkD4PU+n3H6/YfJ0yeeLN8WW7MeZ6PDzcgxIa5F/85360cX6a3mbzu3Qxg9+fIgB69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YzSsxwAAAOMAAAAPAAAAAAAA&#10;AAAAAAAAAKECAABkcnMvZG93bnJldi54bWxQSwUGAAAAAAQABAD5AAAAlQMAAAAA&#10;" filled="t" fillcolor="window" strokecolor="windowText" strokeweight="1pt">
                                    <v:stroke endarrow="open" endarrowlength="long" joinstyle="miter"/>
                                  </v:shape>
                                  <v:shape id="Straight Arrow Connector 338010203" o:spid="_x0000_s1728" type="#_x0000_t32" style="position:absolute;left:23996;top:2114;width:457;height:129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GHIsgAAADjAAAADwAAAGRycy9kb3ducmV2LnhtbERP3UvDMBB/F/wfwgm+ubRztbMuGyII&#10;ZWPKPtjz2ZxtsbmUJG6df70RBj7e7/tmi8F04kjOt5YVpKMEBHFldcu1gv3u9W4KwgdkjZ1lUnAm&#10;D4v59dUMC21PvKHjNtQihrAvUEETQl9I6auGDPqR7Ykj92mdwRBPV0vt8BTDTSfHSfIgDbYcGxrs&#10;6aWh6mv7bRS8rehgTfmeLafLnzLNyQ3r8kOp25vh+QlEoCH8iy/uUsf54yx/TLN8cg9/P0UA5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ZGHIsgAAADjAAAADwAAAAAA&#10;AAAAAAAAAAChAgAAZHJzL2Rvd25yZXYueG1sUEsFBgAAAAAEAAQA+QAAAJYDAAAAAA==&#10;" filled="t" fillcolor="window" strokecolor="windowText" strokeweight="1pt">
                                    <v:stroke endarrow="open" endarrowlength="long" joinstyle="miter"/>
                                  </v:shape>
                                </v:group>
                              </v:group>
                              <v:oval id="Oval 338010204" o:spid="_x0000_s1729" style="position:absolute;left:47569;top:8456;width:1110;height:1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VKscA&#10;AADiAAAADwAAAGRycy9kb3ducmV2LnhtbERPW2vCMBR+H/gfwhnsbaZ1KrYaRQaD7WnMC/h4bI5t&#10;XXMSmtR2/34ZDHz8+O6rzWAacaPW15YVpOMEBHFhdc2lgsP+7XkBwgdkjY1lUvBDHjbr0cMKc217&#10;/qLbLpQihrDPUUEVgsul9EVFBv3YOuLIXWxrMETYllK32Mdw08hJksylwZpjQ4WOXisqvnedUeBC&#10;93mavUwnRe368/56pI8m7ZR6ehy2SxCBhnAX/7vfdZy/yLJslqRT+LsUM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hFSrHAAAA4gAAAA8AAAAAAAAAAAAAAAAAmAIAAGRy&#10;cy9kb3ducmV2LnhtbFBLBQYAAAAABAAEAPUAAACMAwAAAAA=&#10;" fillcolor="red" strokecolor="windowText" strokeweight="1pt">
                                <v:stroke joinstyle="miter"/>
                              </v:oval>
                              <v:oval id="Oval 338010205" o:spid="_x0000_s1730" style="position:absolute;left:-303;top:25899;width:1109;height:1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znh8YA&#10;AADiAAAADwAAAGRycy9kb3ducmV2LnhtbERPW2vCMBR+H/gfwhH2NtPaKa4ziggDfZJ5AR/PmrO2&#10;W3MSmtR2/94MBnv8+O7L9WAacaPW15YVpJMEBHFhdc2lgvPp7WkBwgdkjY1lUvBDHtar0cMSc217&#10;fqfbMZQihrDPUUEVgsul9EVFBv3EOuLIfdrWYIiwLaVusY/hppHTJJlLgzXHhgodbSsqvo+dUeBC&#10;d7jOsudpUbv+4/R1oX2Tdko9jofNK4hAQ/gX/7l3Os7P0vnsJU0y+L0UM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znh8YAAADiAAAADwAAAAAAAAAAAAAAAACYAgAAZHJz&#10;L2Rvd25yZXYueG1sUEsFBgAAAAAEAAQA9QAAAIsDAAAAAA==&#10;" fillcolor="red" strokecolor="windowText" strokeweight="1pt">
                                <v:stroke joinstyle="miter"/>
                              </v:oval>
                              <v:oval id="Oval 338010206" o:spid="_x0000_s1731" style="position:absolute;left:32260;top:26045;width:1110;height:1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xwMkA&#10;AADhAAAADwAAAGRycy9kb3ducmV2LnhtbESPQUvDQBSE74L/YXmCN7PZ2EpJuy0iCHoqthU8PrOv&#10;STT7dslumvjv3UKhx2FmvmFWm8l24kR9aB1rUFkOgrhypuVaw2H/+rAAESKywc4xafijAJv17c0K&#10;S+NG/qDTLtYiQTiUqKGJ0ZdShqohiyFznjh5R9dbjEn2tTQ9jgluO1nk+ZO02HJaaNDTS0PV726w&#10;Gnwctl/zx1lRtX783v980nunBq3v76bnJYhIU7yGL+03o6HI5wulCgXnR+kNyP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oxwMkAAADhAAAADwAAAAAAAAAAAAAAAACYAgAA&#10;ZHJzL2Rvd25yZXYueG1sUEsFBgAAAAAEAAQA9QAAAI4DAAAAAA==&#10;" fillcolor="red" strokecolor="windowText" strokeweight="1pt">
                                <v:stroke joinstyle="miter"/>
                              </v:oval>
                            </v:group>
                          </v:group>
                          <v:shape id="Straight Arrow Connector 338010207" o:spid="_x0000_s1732" type="#_x0000_t32" style="position:absolute;left:38016;top:7659;width:66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nFMgAAADjAAAADwAAAGRycy9kb3ducmV2LnhtbERPX0vDMBB/F/Ydwg18EZe2hFHqsuEG&#10;QwVhOH3x7UjOtthcuiRu9dsbQfDxfv9vtZncIM4UYu9ZQ7koQBAbb3tuNby97m9rEDEhWxw8k4Zv&#10;irBZz65W2Fh/4Rc6H1MrcgjHBjV0KY2NlNF05DAu/EicuQ8fHKZ8hlbagJcc7gZZFcVSOuw5N3Q4&#10;0q4j83n8chqqG+MeTnHYvu+fDmU1HUx4PtVaX8+n+zsQiab0L/5zP9o8X6liqVStSvj9KQMg1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wnFMgAAADjAAAADwAAAAAA&#10;AAAAAAAAAAChAgAAZHJzL2Rvd25yZXYueG1sUEsFBgAAAAAEAAQA+QAAAJYDAAAAAA==&#10;" filled="t" fillcolor="window" strokecolor="windowText" strokeweight="1pt">
                            <v:stroke startarrowwidth="wide" startarrowlength="short" endarrow="block" endarrowwidth="wide" joinstyle="miter"/>
                          </v:shape>
                        </v:group>
                      </v:group>
                      <v:shape id="Straight Arrow Connector 338010208" o:spid="_x0000_s1733" type="#_x0000_t32" style="position:absolute;left:38001;top:2434;width:13;height:59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PDu8cAAADjAAAADwAAAGRycy9kb3ducmV2LnhtbERPX0vDMBB/F/wO4QTfXNrViXTLhhsI&#10;4osuDp+P5tbUJZfSZF399kYQfLzf/1ttJu/ESEPsAisoZwUI4iaYjlsFh4/nu0cQMSEbdIFJwTdF&#10;2Kyvr1ZYm3DhPY06tSKHcKxRgU2pr6WMjSWPcRZ64swdw+Ax5XNopRnwksO9k/OieJAeO84NFnva&#10;WWpO+uwVbHfv42J7fnMn/Vm616+DbqzulLq9mZ6WIBJN6V/8534xeX5R3S+qspxX8PtTBk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08O7xwAAAOMAAAAPAAAAAAAA&#10;AAAAAAAAAKECAABkcnMvZG93bnJldi54bWxQSwUGAAAAAAQABAD5AAAAlQMAAAAA&#10;" filled="t" fillcolor="window" strokecolor="windowText" strokeweight="1pt">
                        <v:stroke startarrowwidth="wide" startarrowlength="short" endarrow="block" endarrowwidth="wide" joinstyle="miter"/>
                      </v:shape>
                    </v:group>
                  </v:group>
                  <v:shape id="Straight Arrow Connector 338010209" o:spid="_x0000_s1734" type="#_x0000_t32" style="position:absolute;left:5225;top:17219;width:59;height:3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bG55csAAADjAAAADwAA&#10;AAAAAAAAAAAAAAChAgAAZHJzL2Rvd25yZXYueG1sUEsFBgAAAAAEAAQA+QAAAJkDAAAAAA==&#10;" strokecolor="windowText" strokeweight=".5pt">
                    <v:stroke startarrow="block" endarrow="block" joinstyle="miter"/>
                  </v:shape>
                  <v:shape id="Text Box 338010210" o:spid="_x0000_s1735" type="#_x0000_t202" style="position:absolute;left:2104;top:17991;width:2471;height:3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aXAsoA&#10;AADiAAAADwAAAGRycy9kb3ducmV2LnhtbESPwW7CMBBE70j9B2uRuIFNEBGkGEQrVaIHDqXtfYmX&#10;JCJep7EbUr4eI1XiOJqdNzurTW9r0VHrK8caphMFgjh3puJCw9fn23gBwgdkg7Vj0vBHHjbrp8EK&#10;M+Mu/EHdIRQiQthnqKEMocmk9HlJFv3ENcTRO7nWYoiyLaRp8RLhtpaJUqm0WHFsKLGh15Ly8+HX&#10;xje67+NsGbbO+/0peXm/4v54/tF6NOy3zyAC9eFx/J/eGQ1zlaZqtlwkcJ8UOSDX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9mlwLKAAAA4gAAAA8AAAAAAAAAAAAAAAAAmAIA&#10;AGRycy9kb3ducmV2LnhtbFBLBQYAAAAABAAEAPUAAACPAwAAAAA=&#10;" filled="f" stroked="f" strokeweight="1pt">
                    <v:textbox>
                      <w:txbxContent>
                        <w:p w14:paraId="7FCAC8AC" w14:textId="77777777" w:rsidR="00DC3C12" w:rsidRPr="00C25BBD" w:rsidRDefault="00DC3C12" w:rsidP="00682A65">
                          <w:pPr>
                            <w:rPr>
                              <w:b/>
                              <w:color w:val="FF0000"/>
                              <w:sz w:val="24"/>
                            </w:rPr>
                          </w:pPr>
                          <w:r w:rsidRPr="00C25BBD">
                            <w:rPr>
                              <w:b/>
                              <w:sz w:val="24"/>
                            </w:rPr>
                            <w:t>h</w:t>
                          </w:r>
                        </w:p>
                      </w:txbxContent>
                    </v:textbox>
                  </v:shape>
                </v:group>
                <w10:wrap anchorx="margin"/>
              </v:group>
            </w:pict>
          </mc:Fallback>
        </mc:AlternateContent>
      </w:r>
    </w:p>
    <w:p w14:paraId="4444C14E" w14:textId="35B3273D" w:rsidR="008438C5" w:rsidRPr="007E2C94" w:rsidRDefault="008438C5" w:rsidP="00DD6EEA">
      <w:pPr>
        <w:rPr>
          <w:color w:val="000000" w:themeColor="text1"/>
        </w:rPr>
      </w:pPr>
    </w:p>
    <w:p w14:paraId="728ABFAC" w14:textId="77777777" w:rsidR="008438C5" w:rsidRPr="007E2C94" w:rsidRDefault="008438C5" w:rsidP="00DD6EEA">
      <w:pPr>
        <w:rPr>
          <w:color w:val="000000" w:themeColor="text1"/>
        </w:rPr>
      </w:pPr>
    </w:p>
    <w:p w14:paraId="17BF6042" w14:textId="3E1E7D55" w:rsidR="008438C5" w:rsidRPr="007E2C94" w:rsidRDefault="008438C5" w:rsidP="00DD6EEA">
      <w:pPr>
        <w:rPr>
          <w:color w:val="000000" w:themeColor="text1"/>
        </w:rPr>
      </w:pPr>
    </w:p>
    <w:p w14:paraId="5C8EC6EC" w14:textId="77777777" w:rsidR="008438C5" w:rsidRPr="007E2C94" w:rsidRDefault="008438C5" w:rsidP="00DD6EEA">
      <w:pPr>
        <w:rPr>
          <w:color w:val="000000" w:themeColor="text1"/>
        </w:rPr>
      </w:pPr>
    </w:p>
    <w:p w14:paraId="74994D3B" w14:textId="77777777" w:rsidR="008438C5" w:rsidRPr="007E2C94" w:rsidRDefault="008438C5" w:rsidP="00DD6EEA">
      <w:pPr>
        <w:rPr>
          <w:color w:val="000000" w:themeColor="text1"/>
        </w:rPr>
      </w:pPr>
    </w:p>
    <w:p w14:paraId="5D688CA2" w14:textId="78CE7461" w:rsidR="008438C5" w:rsidRPr="007E2C94" w:rsidRDefault="008438C5" w:rsidP="00DD6EEA">
      <w:pPr>
        <w:rPr>
          <w:color w:val="000000" w:themeColor="text1"/>
        </w:rPr>
      </w:pPr>
    </w:p>
    <w:p w14:paraId="7631B452" w14:textId="77777777" w:rsidR="008438C5" w:rsidRPr="007E2C94" w:rsidRDefault="008438C5" w:rsidP="00DD6EEA">
      <w:pPr>
        <w:rPr>
          <w:color w:val="000000" w:themeColor="text1"/>
        </w:rPr>
      </w:pPr>
    </w:p>
    <w:p w14:paraId="7F145BBD" w14:textId="77777777" w:rsidR="008438C5" w:rsidRPr="007E2C94" w:rsidRDefault="008438C5" w:rsidP="00DD6EEA">
      <w:pPr>
        <w:rPr>
          <w:color w:val="000000" w:themeColor="text1"/>
        </w:rPr>
      </w:pPr>
    </w:p>
    <w:p w14:paraId="4DE63446" w14:textId="77777777" w:rsidR="008438C5" w:rsidRPr="007E2C94" w:rsidRDefault="008438C5" w:rsidP="00F97C60">
      <w:pPr>
        <w:jc w:val="center"/>
        <w:rPr>
          <w:color w:val="000000" w:themeColor="text1"/>
        </w:rPr>
      </w:pPr>
    </w:p>
    <w:p w14:paraId="54AFAB74" w14:textId="09FFB226" w:rsidR="008438C5" w:rsidRPr="007E2C94" w:rsidRDefault="008438C5" w:rsidP="00DD6EEA">
      <w:pPr>
        <w:rPr>
          <w:color w:val="000000" w:themeColor="text1"/>
        </w:rPr>
      </w:pPr>
    </w:p>
    <w:p w14:paraId="220CD10A" w14:textId="77777777" w:rsidR="008438C5" w:rsidRPr="007E2C94" w:rsidRDefault="008438C5" w:rsidP="00DD6EEA">
      <w:pPr>
        <w:rPr>
          <w:color w:val="000000" w:themeColor="text1"/>
        </w:rPr>
      </w:pPr>
    </w:p>
    <w:p w14:paraId="3110CB54" w14:textId="3F4CC13B" w:rsidR="008438C5" w:rsidRPr="007E2C94" w:rsidRDefault="00EB6A26" w:rsidP="00872C44">
      <w:pPr>
        <w:pStyle w:val="Lgende"/>
        <w:spacing w:before="120"/>
        <w:jc w:val="center"/>
        <w:rPr>
          <w:i w:val="0"/>
          <w:iCs w:val="0"/>
          <w:color w:val="000000" w:themeColor="text1"/>
          <w:sz w:val="24"/>
          <w:szCs w:val="24"/>
        </w:rPr>
      </w:pPr>
      <w:bookmarkStart w:id="444" w:name="_Toc188538285"/>
      <w:bookmarkStart w:id="445" w:name="_Toc188624541"/>
      <w:bookmarkStart w:id="446" w:name="_Toc195687236"/>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682A65" w:rsidRPr="007E2C94">
        <w:rPr>
          <w:i w:val="0"/>
          <w:iCs w:val="0"/>
          <w:color w:val="000000" w:themeColor="text1"/>
          <w:sz w:val="24"/>
          <w:szCs w:val="24"/>
        </w:rPr>
        <w:t>Élément de plaque rectangulaire (SBRMP24).</w:t>
      </w:r>
      <w:bookmarkEnd w:id="444"/>
      <w:bookmarkEnd w:id="445"/>
      <w:bookmarkEnd w:id="446"/>
    </w:p>
    <w:p w14:paraId="3D71B11D" w14:textId="77777777" w:rsidR="00682A65" w:rsidRPr="007E2C94" w:rsidRDefault="00682A65" w:rsidP="00682A65">
      <w:pPr>
        <w:pStyle w:val="Titre4"/>
        <w:jc w:val="left"/>
        <w:rPr>
          <w:color w:val="000000" w:themeColor="text1"/>
          <w:sz w:val="24"/>
          <w:szCs w:val="32"/>
          <w:lang w:eastAsia="fr-FR"/>
        </w:rPr>
      </w:pPr>
      <w:r w:rsidRPr="007E2C94">
        <w:rPr>
          <w:color w:val="000000" w:themeColor="text1"/>
          <w:sz w:val="24"/>
          <w:szCs w:val="44"/>
        </w:rPr>
        <w:t xml:space="preserve">Interpolation des déplacements de l'élément </w:t>
      </w:r>
      <w:r w:rsidRPr="007E2C94">
        <w:rPr>
          <w:color w:val="000000" w:themeColor="text1"/>
          <w:sz w:val="24"/>
          <w:szCs w:val="32"/>
        </w:rPr>
        <w:t>(SBRMP24)</w:t>
      </w:r>
    </w:p>
    <w:p w14:paraId="1B48A4C2" w14:textId="77777777" w:rsidR="008438C5" w:rsidRPr="007E2C94" w:rsidRDefault="008438C5" w:rsidP="00DD6EEA">
      <w:pPr>
        <w:rPr>
          <w:color w:val="000000" w:themeColor="text1"/>
        </w:rPr>
      </w:pPr>
    </w:p>
    <w:p w14:paraId="18B554EA" w14:textId="776C3BD8" w:rsidR="008438C5" w:rsidRPr="007E2C94" w:rsidRDefault="009107BA" w:rsidP="00872C44">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Tout d'abord, pour la partie membrane, les déplacements dans le plan  </w:t>
      </w:r>
      <w:r w:rsidR="00872C44" w:rsidRPr="007E2C94">
        <w:rPr>
          <w:rFonts w:asciiTheme="majorBidi" w:hAnsiTheme="majorBidi" w:cstheme="majorBidi"/>
          <w:color w:val="000000" w:themeColor="text1"/>
          <w:sz w:val="24"/>
          <w:szCs w:val="24"/>
        </w:rPr>
        <w:t>(u,v,</w:t>
      </w:r>
      <m:oMath>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 xml:space="preserve"> θ</m:t>
            </m:r>
          </m:e>
          <m:sub>
            <m:r>
              <m:rPr>
                <m:sty m:val="p"/>
              </m:rPr>
              <w:rPr>
                <w:rFonts w:ascii="Cambria Math" w:hAnsi="Cambria Math" w:cstheme="majorBidi"/>
                <w:color w:val="000000" w:themeColor="text1"/>
                <w:sz w:val="24"/>
                <w:szCs w:val="24"/>
              </w:rPr>
              <m:t>z</m:t>
            </m:r>
          </m:sub>
        </m:sSub>
      </m:oMath>
      <w:r w:rsidR="00872C44"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d'un point </w:t>
      </w:r>
      <w:r w:rsidR="00872C44" w:rsidRPr="007E2C94">
        <w:rPr>
          <w:rFonts w:asciiTheme="majorBidi" w:eastAsia="Calibri" w:hAnsiTheme="majorBidi" w:cstheme="majorBidi"/>
          <w:color w:val="000000" w:themeColor="text1"/>
          <w:kern w:val="2"/>
          <w:sz w:val="24"/>
          <w:szCs w:val="24"/>
          <w14:ligatures w14:val="standardContextual"/>
        </w:rPr>
        <w:t xml:space="preserve">M(x,y) </w:t>
      </w:r>
      <w:r w:rsidRPr="007E2C94">
        <w:rPr>
          <w:rFonts w:asciiTheme="majorBidi" w:hAnsiTheme="majorBidi" w:cstheme="majorBidi"/>
          <w:color w:val="000000" w:themeColor="text1"/>
          <w:sz w:val="24"/>
          <w:szCs w:val="24"/>
        </w:rPr>
        <w:t xml:space="preserve">à l'intérieur de l'élément sont interpolés en fonction des douze constantes </w:t>
      </w:r>
      <w:r w:rsidR="00872C44" w:rsidRPr="007E2C94">
        <w:rPr>
          <w:rFonts w:asciiTheme="majorBidi" w:eastAsia="Calibri" w:hAnsiTheme="majorBidi" w:cstheme="majorBidi"/>
          <w:color w:val="000000" w:themeColor="text1"/>
          <w:kern w:val="2"/>
          <w:sz w:val="24"/>
          <w:szCs w:val="24"/>
          <w14:ligatures w14:val="standardContextual"/>
        </w:rPr>
        <w:t>(</w:t>
      </w:r>
      <m:oMath>
        <m:sSub>
          <m:sSubPr>
            <m:ctrlPr>
              <w:rPr>
                <w:rFonts w:ascii="Cambria Math" w:hAnsi="Cambria Math" w:cstheme="majorBidi"/>
                <w:noProof/>
                <w:color w:val="000000" w:themeColor="text1"/>
                <w:kern w:val="2"/>
                <w:sz w:val="24"/>
                <w:szCs w:val="24"/>
                <w:lang w:val="en-US"/>
                <w14:ligatures w14:val="standardContextual"/>
              </w:rPr>
            </m:ctrlPr>
          </m:sSubPr>
          <m:e>
            <m:r>
              <m:rPr>
                <m:sty m:val="p"/>
              </m:rPr>
              <w:rPr>
                <w:rFonts w:ascii="Cambria Math" w:hAnsi="Cambria Math" w:cstheme="majorBidi"/>
                <w:noProof/>
                <w:color w:val="000000" w:themeColor="text1"/>
                <w:kern w:val="2"/>
                <w:sz w:val="24"/>
                <w:szCs w:val="24"/>
                <w:lang w:val="en-US"/>
                <w14:ligatures w14:val="standardContextual"/>
              </w:rPr>
              <m:t>α</m:t>
            </m:r>
          </m:e>
          <m:sub>
            <m:r>
              <m:rPr>
                <m:sty m:val="p"/>
              </m:rPr>
              <w:rPr>
                <w:rFonts w:ascii="Cambria Math" w:hAnsi="Cambria Math" w:cstheme="majorBidi"/>
                <w:noProof/>
                <w:color w:val="000000" w:themeColor="text1"/>
                <w:kern w:val="2"/>
                <w:sz w:val="24"/>
                <w:szCs w:val="24"/>
                <w:lang w:val="en-US"/>
                <w14:ligatures w14:val="standardContextual"/>
              </w:rPr>
              <m:t>1</m:t>
            </m:r>
          </m:sub>
        </m:sSub>
        <m:r>
          <m:rPr>
            <m:sty m:val="p"/>
          </m:rPr>
          <w:rPr>
            <w:rFonts w:ascii="Cambria Math" w:hAnsi="Cambria Math" w:cstheme="majorBidi"/>
            <w:noProof/>
            <w:color w:val="000000" w:themeColor="text1"/>
            <w:kern w:val="2"/>
            <w:sz w:val="24"/>
            <w:szCs w:val="24"/>
            <w:lang w:val="en-US"/>
            <w14:ligatures w14:val="standardContextual"/>
          </w:rPr>
          <m:t>,</m:t>
        </m:r>
        <m:sSub>
          <m:sSubPr>
            <m:ctrlPr>
              <w:rPr>
                <w:rFonts w:ascii="Cambria Math" w:hAnsi="Cambria Math" w:cstheme="majorBidi"/>
                <w:noProof/>
                <w:color w:val="000000" w:themeColor="text1"/>
                <w:kern w:val="2"/>
                <w:sz w:val="24"/>
                <w:szCs w:val="24"/>
                <w:lang w:val="en-US"/>
                <w14:ligatures w14:val="standardContextual"/>
              </w:rPr>
            </m:ctrlPr>
          </m:sSubPr>
          <m:e>
            <m:r>
              <m:rPr>
                <m:sty m:val="p"/>
              </m:rPr>
              <w:rPr>
                <w:rFonts w:ascii="Cambria Math" w:hAnsi="Cambria Math" w:cstheme="majorBidi"/>
                <w:noProof/>
                <w:color w:val="000000" w:themeColor="text1"/>
                <w:kern w:val="2"/>
                <w:sz w:val="24"/>
                <w:szCs w:val="24"/>
                <w:lang w:val="en-US"/>
                <w14:ligatures w14:val="standardContextual"/>
              </w:rPr>
              <m:t>α</m:t>
            </m:r>
          </m:e>
          <m:sub>
            <m:r>
              <m:rPr>
                <m:sty m:val="p"/>
              </m:rPr>
              <w:rPr>
                <w:rFonts w:ascii="Cambria Math" w:hAnsi="Cambria Math" w:cstheme="majorBidi"/>
                <w:noProof/>
                <w:color w:val="000000" w:themeColor="text1"/>
                <w:kern w:val="2"/>
                <w:sz w:val="24"/>
                <w:szCs w:val="24"/>
                <w:lang w:val="en-US"/>
                <w14:ligatures w14:val="standardContextual"/>
              </w:rPr>
              <m:t>2</m:t>
            </m:r>
          </m:sub>
        </m:sSub>
        <m:r>
          <m:rPr>
            <m:sty m:val="p"/>
          </m:rPr>
          <w:rPr>
            <w:rFonts w:ascii="Cambria Math" w:hAnsi="Cambria Math" w:cstheme="majorBidi"/>
            <w:noProof/>
            <w:color w:val="000000" w:themeColor="text1"/>
            <w:kern w:val="2"/>
            <w:sz w:val="24"/>
            <w:szCs w:val="24"/>
            <w:lang w:val="en-US"/>
            <w14:ligatures w14:val="standardContextual"/>
          </w:rPr>
          <m:t>, ...,</m:t>
        </m:r>
        <m:sSub>
          <m:sSubPr>
            <m:ctrlPr>
              <w:rPr>
                <w:rFonts w:ascii="Cambria Math" w:hAnsi="Cambria Math" w:cstheme="majorBidi"/>
                <w:noProof/>
                <w:color w:val="000000" w:themeColor="text1"/>
                <w:kern w:val="2"/>
                <w:sz w:val="24"/>
                <w:szCs w:val="24"/>
                <w:lang w:val="en-US"/>
                <w14:ligatures w14:val="standardContextual"/>
              </w:rPr>
            </m:ctrlPr>
          </m:sSubPr>
          <m:e>
            <m:r>
              <m:rPr>
                <m:sty m:val="p"/>
              </m:rPr>
              <w:rPr>
                <w:rFonts w:ascii="Cambria Math" w:hAnsi="Cambria Math" w:cstheme="majorBidi"/>
                <w:noProof/>
                <w:color w:val="000000" w:themeColor="text1"/>
                <w:kern w:val="2"/>
                <w:sz w:val="24"/>
                <w:szCs w:val="24"/>
                <w:lang w:val="en-US"/>
                <w14:ligatures w14:val="standardContextual"/>
              </w:rPr>
              <m:t>α</m:t>
            </m:r>
          </m:e>
          <m:sub>
            <m:r>
              <m:rPr>
                <m:sty m:val="p"/>
              </m:rPr>
              <w:rPr>
                <w:rFonts w:ascii="Cambria Math" w:hAnsi="Cambria Math" w:cstheme="majorBidi"/>
                <w:noProof/>
                <w:color w:val="000000" w:themeColor="text1"/>
                <w:kern w:val="2"/>
                <w:sz w:val="24"/>
                <w:szCs w:val="24"/>
                <w:lang w:val="en-US"/>
                <w14:ligatures w14:val="standardContextual"/>
              </w:rPr>
              <m:t>12</m:t>
            </m:r>
          </m:sub>
        </m:sSub>
        <m:r>
          <w:rPr>
            <w:rFonts w:ascii="Cambria Math" w:hAnsi="Cambria Math" w:cstheme="majorBidi"/>
            <w:noProof/>
            <w:color w:val="000000" w:themeColor="text1"/>
            <w:kern w:val="2"/>
            <w:sz w:val="24"/>
            <w:szCs w:val="24"/>
            <w:lang w:val="en-US"/>
            <w14:ligatures w14:val="standardContextual"/>
          </w:rPr>
          <m:t xml:space="preserve"> )</m:t>
        </m:r>
      </m:oMath>
      <w:r w:rsidRPr="007E2C94">
        <w:rPr>
          <w:rStyle w:val="katex-mathml"/>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comme donné dans </w:t>
      </w:r>
      <w:r w:rsidRPr="007E2C94">
        <w:rPr>
          <w:rFonts w:asciiTheme="majorBidi" w:hAnsiTheme="majorBidi" w:cstheme="majorBidi"/>
          <w:color w:val="000000" w:themeColor="text1"/>
          <w:sz w:val="24"/>
          <w:szCs w:val="24"/>
          <w:lang w:eastAsia="fr-FR"/>
        </w:rPr>
        <w:fldChar w:fldCharType="begin"/>
      </w:r>
      <w:r w:rsidR="00A832E5" w:rsidRPr="007E2C94">
        <w:rPr>
          <w:rFonts w:asciiTheme="majorBidi" w:hAnsiTheme="majorBidi" w:cstheme="majorBidi"/>
          <w:color w:val="000000" w:themeColor="text1"/>
          <w:sz w:val="24"/>
          <w:szCs w:val="24"/>
          <w:lang w:eastAsia="fr-FR"/>
        </w:rPr>
        <w:instrText xml:space="preserve"> ADDIN ZOTERO_ITEM CSL_CITATION {"citationID":"M5XDLhEj","properties":{"formattedCitation":"[204]","plainCitation":"[204]","noteIndex":0},"citationItems":[{"id":"05EnRE1g/f0QQZSUL","uris":["http://zotero.org/users/local/Jac4T2U4/items/STMGH6HW"],"itemData":{"id":73,"type":"paper-conference","container-title":"Proceedings of the Second International Conference on Variational Methods in Engineering, Brebbia CA ed., Southampton University","page":"17-25","title":"A rectangular and triangular plane elasticity element with drilling degrees of freedom","author":[{"family":"Sabir","given":"A. B."}],"issued":{"date-parts":[["1985"]]}}}],"schema":"https://github.com/citation-style-language/schema/raw/master/csl-citation.json"} </w:instrText>
      </w:r>
      <w:r w:rsidRPr="007E2C94">
        <w:rPr>
          <w:rFonts w:asciiTheme="majorBidi" w:hAnsiTheme="majorBidi" w:cstheme="majorBidi"/>
          <w:color w:val="000000" w:themeColor="text1"/>
          <w:sz w:val="24"/>
          <w:szCs w:val="24"/>
          <w:lang w:eastAsia="fr-FR"/>
        </w:rPr>
        <w:fldChar w:fldCharType="separate"/>
      </w:r>
      <w:r w:rsidR="000C3EAA" w:rsidRPr="007E2C94">
        <w:rPr>
          <w:rFonts w:asciiTheme="majorBidi" w:hAnsiTheme="majorBidi" w:cstheme="majorBidi"/>
          <w:color w:val="000000" w:themeColor="text1"/>
          <w:sz w:val="24"/>
          <w:szCs w:val="24"/>
        </w:rPr>
        <w:t>[204]</w:t>
      </w:r>
      <w:r w:rsidRPr="007E2C94">
        <w:rPr>
          <w:rFonts w:asciiTheme="majorBidi" w:hAnsiTheme="majorBidi" w:cstheme="majorBidi"/>
          <w:color w:val="000000" w:themeColor="text1"/>
          <w:sz w:val="24"/>
          <w:szCs w:val="24"/>
          <w:lang w:eastAsia="fr-FR"/>
        </w:rPr>
        <w:fldChar w:fldCharType="end"/>
      </w:r>
      <w:r w:rsidRPr="007E2C94">
        <w:rPr>
          <w:rFonts w:asciiTheme="majorBidi" w:hAnsiTheme="majorBidi" w:cstheme="majorBidi"/>
          <w:color w:val="000000" w:themeColor="text1"/>
          <w:sz w:val="24"/>
          <w:szCs w:val="24"/>
        </w:rPr>
        <w:t>:</w:t>
      </w:r>
    </w:p>
    <w:p w14:paraId="0655F34E" w14:textId="3BA2FA36" w:rsidR="008438C5" w:rsidRPr="007E2C94" w:rsidRDefault="00F97C60" w:rsidP="00F97C60">
      <w:pPr>
        <w:jc w:val="center"/>
        <w:rPr>
          <w:color w:val="000000" w:themeColor="text1"/>
        </w:rPr>
      </w:pP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0005693D" w:rsidRPr="007E2C94">
        <w:rPr>
          <w:color w:val="000000" w:themeColor="text1"/>
          <w:position w:val="-50"/>
        </w:rPr>
        <w:object w:dxaOrig="2060" w:dyaOrig="1120" w14:anchorId="70FB5CB1">
          <v:shape id="_x0000_i1223" type="#_x0000_t75" style="width:100.1pt;height:57.6pt" o:ole="">
            <v:imagedata r:id="rId542" o:title=""/>
          </v:shape>
          <o:OLEObject Type="Embed" ProgID="Equation.DSMT4" ShapeID="_x0000_i1223" DrawAspect="Content" ObjectID="_1811097593" r:id="rId543"/>
        </w:object>
      </w: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Pr="007E2C94">
        <w:rPr>
          <w:color w:val="000000" w:themeColor="text1"/>
          <w:sz w:val="24"/>
          <w:szCs w:val="24"/>
        </w:rPr>
        <w:t>(4.24)</w:t>
      </w:r>
    </w:p>
    <w:p w14:paraId="5D0514E8" w14:textId="68707DDC" w:rsidR="003A155E" w:rsidRPr="007E2C94" w:rsidRDefault="00F97C60" w:rsidP="00F97C60">
      <w:pPr>
        <w:spacing w:line="360" w:lineRule="auto"/>
        <w:jc w:val="both"/>
        <w:rPr>
          <w:color w:val="000000" w:themeColor="text1"/>
          <w:sz w:val="24"/>
          <w:szCs w:val="24"/>
        </w:rPr>
      </w:pPr>
      <w:r w:rsidRPr="007E2C94">
        <w:rPr>
          <w:color w:val="000000" w:themeColor="text1"/>
          <w:sz w:val="24"/>
          <w:szCs w:val="24"/>
        </w:rPr>
        <w:t xml:space="preserve">Où </w:t>
      </w:r>
      <m:oMath>
        <m:d>
          <m:dPr>
            <m:begChr m:val="{"/>
            <m:endChr m:val="}"/>
            <m:ctrlPr>
              <w:rPr>
                <w:rFonts w:ascii="Cambria Math" w:hAnsi="Cambria Math"/>
                <w:noProof/>
                <w:color w:val="000000" w:themeColor="text1"/>
                <w:kern w:val="2"/>
                <w:sz w:val="24"/>
                <w:szCs w:val="24"/>
                <w:lang w:val="en-US"/>
                <w14:ligatures w14:val="standardContextual"/>
              </w:rPr>
            </m:ctrlPr>
          </m:d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α</m:t>
                </m:r>
              </m:e>
              <m:sub>
                <m:r>
                  <w:rPr>
                    <w:rFonts w:ascii="Cambria Math" w:hAnsi="Cambria Math"/>
                    <w:color w:val="000000" w:themeColor="text1"/>
                    <w:kern w:val="2"/>
                    <w:sz w:val="24"/>
                    <w:szCs w:val="24"/>
                    <w:lang w:val="en-US"/>
                    <w14:ligatures w14:val="standardContextual"/>
                  </w:rPr>
                  <m:t>m</m:t>
                </m:r>
              </m:sub>
            </m:sSub>
          </m:e>
        </m:d>
        <m:r>
          <m:rPr>
            <m:sty m:val="p"/>
          </m:rPr>
          <w:rPr>
            <w:rFonts w:ascii="Cambria Math" w:hAnsi="Cambria Math"/>
            <w:noProof/>
            <w:color w:val="000000" w:themeColor="text1"/>
            <w:kern w:val="2"/>
            <w:sz w:val="24"/>
            <w:szCs w:val="24"/>
            <w:lang w:val="en-US"/>
            <w14:ligatures w14:val="standardContextual"/>
          </w:rPr>
          <m:t xml:space="preserve"> = </m:t>
        </m:r>
        <m:sSup>
          <m:sSupPr>
            <m:ctrlPr>
              <w:rPr>
                <w:rFonts w:ascii="Cambria Math" w:hAnsi="Cambria Math"/>
                <w:i/>
                <w:noProof/>
                <w:color w:val="000000" w:themeColor="text1"/>
                <w:kern w:val="2"/>
                <w:sz w:val="24"/>
                <w:szCs w:val="24"/>
                <w:lang w:val="en-US"/>
                <w14:ligatures w14:val="standardContextual"/>
              </w:rPr>
            </m:ctrlPr>
          </m:sSupPr>
          <m:e>
            <m:d>
              <m:dPr>
                <m:begChr m:val="{"/>
                <m:endChr m:val="}"/>
                <m:ctrlPr>
                  <w:rPr>
                    <w:rFonts w:ascii="Cambria Math" w:hAnsi="Cambria Math"/>
                    <w:i/>
                    <w:noProof/>
                    <w:color w:val="000000" w:themeColor="text1"/>
                    <w:kern w:val="2"/>
                    <w:sz w:val="24"/>
                    <w:szCs w:val="24"/>
                    <w:lang w:val="en-US"/>
                    <w14:ligatures w14:val="standardContextual"/>
                  </w:rPr>
                </m:ctrlPr>
              </m:dPr>
              <m:e>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1</m:t>
                    </m:r>
                  </m:sub>
                </m:sSub>
                <m:r>
                  <m:rPr>
                    <m:sty m:val="p"/>
                  </m:rPr>
                  <w:rPr>
                    <w:rFonts w:ascii="Cambria Math" w:hAnsi="Cambria Math"/>
                    <w:noProof/>
                    <w:color w:val="000000" w:themeColor="text1"/>
                    <w:kern w:val="2"/>
                    <w:sz w:val="24"/>
                    <w:szCs w:val="24"/>
                    <w:lang w:val="en-US"/>
                    <w14:ligatures w14:val="standardContextual"/>
                  </w:rPr>
                  <m:t>,</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2</m:t>
                    </m:r>
                  </m:sub>
                </m:sSub>
                <m:r>
                  <m:rPr>
                    <m:sty m:val="p"/>
                  </m:rPr>
                  <w:rPr>
                    <w:rFonts w:ascii="Cambria Math" w:hAnsi="Cambria Math"/>
                    <w:noProof/>
                    <w:color w:val="000000" w:themeColor="text1"/>
                    <w:kern w:val="2"/>
                    <w:sz w:val="24"/>
                    <w:szCs w:val="24"/>
                    <w:lang w:val="en-US"/>
                    <w14:ligatures w14:val="standardContextual"/>
                  </w:rPr>
                  <m:t>, ...,</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12</m:t>
                    </m:r>
                  </m:sub>
                </m:sSub>
              </m:e>
            </m:d>
          </m:e>
          <m:sup>
            <m:r>
              <w:rPr>
                <w:rFonts w:ascii="Cambria Math" w:hAnsi="Cambria Math"/>
                <w:noProof/>
                <w:color w:val="000000" w:themeColor="text1"/>
                <w:kern w:val="2"/>
                <w:sz w:val="24"/>
                <w:szCs w:val="24"/>
                <w:lang w:val="en-US"/>
                <w14:ligatures w14:val="standardContextual"/>
              </w:rPr>
              <m:t>T</m:t>
            </m:r>
          </m:sup>
        </m:sSup>
      </m:oMath>
      <w:r w:rsidRPr="007E2C94">
        <w:rPr>
          <w:color w:val="000000" w:themeColor="text1"/>
          <w:sz w:val="24"/>
          <w:szCs w:val="24"/>
        </w:rPr>
        <w:t xml:space="preserve">et la matrice </w:t>
      </w:r>
      <m:oMath>
        <m:d>
          <m:dPr>
            <m:begChr m:val="["/>
            <m:endChr m:val="]"/>
            <m:ctrlPr>
              <w:rPr>
                <w:rFonts w:ascii="Cambria Math" w:hAnsi="Cambria Math"/>
                <w:i/>
                <w:color w:val="000000" w:themeColor="text1"/>
                <w:kern w:val="2"/>
                <w:sz w:val="24"/>
                <w:szCs w:val="28"/>
                <w:lang w:val="en-US"/>
                <w14:ligatures w14:val="standardContextual"/>
              </w:rPr>
            </m:ctrlPr>
          </m:dPr>
          <m:e>
            <m:sSub>
              <m:sSubPr>
                <m:ctrlPr>
                  <w:rPr>
                    <w:rFonts w:ascii="Cambria Math" w:hAnsi="Cambria Math"/>
                    <w:i/>
                    <w:color w:val="000000" w:themeColor="text1"/>
                    <w:kern w:val="2"/>
                    <w:sz w:val="24"/>
                    <w:szCs w:val="28"/>
                    <w:lang w:val="en-US"/>
                    <w14:ligatures w14:val="standardContextual"/>
                  </w:rPr>
                </m:ctrlPr>
              </m:sSubPr>
              <m:e>
                <m:r>
                  <w:rPr>
                    <w:rFonts w:ascii="Cambria Math" w:hAnsi="Cambria Math"/>
                    <w:color w:val="000000" w:themeColor="text1"/>
                    <w:kern w:val="2"/>
                    <w:sz w:val="24"/>
                    <w:szCs w:val="28"/>
                    <w:lang w:val="en-US"/>
                    <w14:ligatures w14:val="standardContextual"/>
                  </w:rPr>
                  <m:t>P</m:t>
                </m:r>
              </m:e>
              <m:sub>
                <m:r>
                  <w:rPr>
                    <w:rFonts w:ascii="Cambria Math" w:hAnsi="Cambria Math"/>
                    <w:color w:val="000000" w:themeColor="text1"/>
                    <w:kern w:val="2"/>
                    <w:sz w:val="24"/>
                    <w:szCs w:val="28"/>
                    <w:lang w:val="en-US"/>
                    <w14:ligatures w14:val="standardContextual"/>
                  </w:rPr>
                  <m:t>SBRIEIR</m:t>
                </m:r>
              </m:sub>
            </m:sSub>
          </m:e>
        </m:d>
      </m:oMath>
      <w:r w:rsidRPr="007E2C94">
        <w:rPr>
          <w:color w:val="000000" w:themeColor="text1"/>
          <w:sz w:val="24"/>
          <w:szCs w:val="24"/>
        </w:rPr>
        <w:t xml:space="preserve"> est donnée par l'équation (3.</w:t>
      </w:r>
      <w:r w:rsidR="003A155E" w:rsidRPr="007E2C94">
        <w:rPr>
          <w:color w:val="000000" w:themeColor="text1"/>
          <w:sz w:val="24"/>
          <w:szCs w:val="24"/>
        </w:rPr>
        <w:t>54</w:t>
      </w:r>
      <w:r w:rsidRPr="007E2C94">
        <w:rPr>
          <w:color w:val="000000" w:themeColor="text1"/>
          <w:sz w:val="24"/>
          <w:szCs w:val="24"/>
        </w:rPr>
        <w:t xml:space="preserve">). </w:t>
      </w:r>
    </w:p>
    <w:p w14:paraId="02652860" w14:textId="23A05253" w:rsidR="008438C5" w:rsidRPr="007E2C94" w:rsidRDefault="00F97C60" w:rsidP="000C3EAA">
      <w:pPr>
        <w:spacing w:line="360" w:lineRule="auto"/>
        <w:jc w:val="both"/>
        <w:rPr>
          <w:color w:val="000000" w:themeColor="text1"/>
          <w:sz w:val="24"/>
          <w:szCs w:val="24"/>
        </w:rPr>
      </w:pPr>
      <w:r w:rsidRPr="007E2C94">
        <w:rPr>
          <w:color w:val="000000" w:themeColor="text1"/>
          <w:sz w:val="24"/>
          <w:szCs w:val="24"/>
        </w:rPr>
        <w:t xml:space="preserve">Tandis que pour la partie flexion de Reissner–Mindlin, le déplacement latéral et les rotations </w:t>
      </w:r>
      <w:r w:rsidRPr="007E2C94">
        <w:rPr>
          <w:rFonts w:eastAsia="Calibri"/>
          <w:color w:val="000000" w:themeColor="text1"/>
          <w:kern w:val="2"/>
          <w:sz w:val="24"/>
          <w:szCs w:val="24"/>
          <w14:ligatures w14:val="standardContextual"/>
        </w:rPr>
        <w:t>(w,</w:t>
      </w:r>
      <m:oMath>
        <m:r>
          <m:rPr>
            <m:sty m:val="p"/>
          </m:rPr>
          <w:rPr>
            <w:rFonts w:ascii="Cambria Math" w:eastAsia="Calibri" w:hAnsi="Cambria Math" w:cs="Arial"/>
            <w:color w:val="000000" w:themeColor="text1"/>
            <w:kern w:val="2"/>
            <w:lang w:val="en-US"/>
            <w14:ligatures w14:val="standardContextual"/>
          </w:rPr>
          <m:t xml:space="preserve"> </m:t>
        </m:r>
        <m:sSub>
          <m:sSubPr>
            <m:ctrlPr>
              <w:rPr>
                <w:rFonts w:ascii="Cambria Math" w:eastAsia="Calibri" w:hAnsi="Cambria Math" w:cs="Arial"/>
                <w:color w:val="000000" w:themeColor="text1"/>
                <w:kern w:val="2"/>
                <w:lang w:val="en-US"/>
                <w14:ligatures w14:val="standardContextual"/>
              </w:rPr>
            </m:ctrlPr>
          </m:sSubPr>
          <m:e>
            <m:r>
              <w:rPr>
                <w:rFonts w:ascii="Cambria Math" w:eastAsia="Calibri" w:hAnsi="Cambria Math" w:cs="Arial"/>
                <w:color w:val="000000" w:themeColor="text1"/>
                <w:kern w:val="2"/>
                <w:lang w:val="en-US"/>
                <w14:ligatures w14:val="standardContextual"/>
              </w:rPr>
              <m:t>β</m:t>
            </m:r>
          </m:e>
          <m:sub>
            <m:r>
              <w:rPr>
                <w:rFonts w:ascii="Cambria Math" w:eastAsia="Calibri" w:hAnsi="Cambria Math" w:cs="Arial"/>
                <w:color w:val="000000" w:themeColor="text1"/>
                <w:kern w:val="2"/>
                <w:lang w:val="en-US"/>
                <w14:ligatures w14:val="standardContextual"/>
              </w:rPr>
              <m:t>x</m:t>
            </m:r>
          </m:sub>
        </m:sSub>
      </m:oMath>
      <w:r w:rsidRPr="007E2C94">
        <w:rPr>
          <w:rFonts w:eastAsia="Calibri"/>
          <w:color w:val="000000" w:themeColor="text1"/>
          <w:kern w:val="2"/>
          <w:sz w:val="24"/>
          <w:szCs w:val="24"/>
          <w14:ligatures w14:val="standardContextual"/>
        </w:rPr>
        <w:t>​,</w:t>
      </w:r>
      <m:oMath>
        <m:sSub>
          <m:sSubPr>
            <m:ctrlPr>
              <w:rPr>
                <w:rFonts w:ascii="Cambria Math" w:eastAsia="Calibri" w:hAnsi="Cambria Math" w:cs="Arial"/>
                <w:color w:val="000000" w:themeColor="text1"/>
                <w:kern w:val="2"/>
                <w:lang w:val="en-US"/>
                <w14:ligatures w14:val="standardContextual"/>
              </w:rPr>
            </m:ctrlPr>
          </m:sSubPr>
          <m:e>
            <m:r>
              <w:rPr>
                <w:rFonts w:ascii="Cambria Math" w:eastAsia="Calibri" w:hAnsi="Cambria Math" w:cs="Arial"/>
                <w:color w:val="000000" w:themeColor="text1"/>
                <w:kern w:val="2"/>
                <w:lang w:val="en-US"/>
                <w14:ligatures w14:val="standardContextual"/>
              </w:rPr>
              <m:t xml:space="preserve"> β</m:t>
            </m:r>
          </m:e>
          <m:sub>
            <m:r>
              <w:rPr>
                <w:rFonts w:ascii="Cambria Math" w:eastAsia="Calibri" w:hAnsi="Cambria Math" w:cs="Arial"/>
                <w:color w:val="000000" w:themeColor="text1"/>
                <w:kern w:val="2"/>
                <w:lang w:val="en-US"/>
                <w14:ligatures w14:val="standardContextual"/>
              </w:rPr>
              <m:t>y</m:t>
            </m:r>
          </m:sub>
        </m:sSub>
      </m:oMath>
      <w:r w:rsidRPr="007E2C94">
        <w:rPr>
          <w:rFonts w:eastAsia="Calibri"/>
          <w:color w:val="000000" w:themeColor="text1"/>
          <w:kern w:val="2"/>
          <w:sz w:val="24"/>
          <w:szCs w:val="24"/>
          <w14:ligatures w14:val="standardContextual"/>
        </w:rPr>
        <w:t>​)</w:t>
      </w:r>
      <w:r w:rsidRPr="007E2C94">
        <w:rPr>
          <w:color w:val="000000" w:themeColor="text1"/>
          <w:sz w:val="24"/>
          <w:szCs w:val="24"/>
        </w:rPr>
        <w:t xml:space="preserve"> d'un point </w:t>
      </w:r>
      <w:r w:rsidRPr="007E2C94">
        <w:rPr>
          <w:rFonts w:eastAsia="Calibri"/>
          <w:color w:val="000000" w:themeColor="text1"/>
          <w:kern w:val="2"/>
          <w:sz w:val="24"/>
          <w:szCs w:val="24"/>
          <w14:ligatures w14:val="standardContextual"/>
        </w:rPr>
        <w:t xml:space="preserve">M(x,y) </w:t>
      </w:r>
      <w:r w:rsidRPr="007E2C94">
        <w:rPr>
          <w:color w:val="000000" w:themeColor="text1"/>
          <w:sz w:val="24"/>
          <w:szCs w:val="24"/>
        </w:rPr>
        <w:t xml:space="preserve">à l'intérieur de l'élément sont donnés en fonction des douze constantes </w:t>
      </w:r>
      <w:r w:rsidRPr="007E2C94">
        <w:rPr>
          <w:rFonts w:eastAsia="Calibri"/>
          <w:color w:val="000000" w:themeColor="text1"/>
          <w:kern w:val="2"/>
          <w:sz w:val="24"/>
          <w:szCs w:val="24"/>
          <w14:ligatures w14:val="standardContextual"/>
        </w:rPr>
        <w:t>(</w:t>
      </w:r>
      <m:oMath>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13</m:t>
            </m:r>
          </m:sub>
        </m:sSub>
        <m:r>
          <m:rPr>
            <m:sty m:val="p"/>
          </m:rPr>
          <w:rPr>
            <w:rFonts w:ascii="Cambria Math" w:hAnsi="Cambria Math"/>
            <w:noProof/>
            <w:color w:val="000000" w:themeColor="text1"/>
            <w:kern w:val="2"/>
            <w:sz w:val="24"/>
            <w:szCs w:val="24"/>
            <w:lang w:val="en-US"/>
            <w14:ligatures w14:val="standardContextual"/>
          </w:rPr>
          <m:t>,</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2</m:t>
            </m:r>
          </m:sub>
        </m:sSub>
        <m:r>
          <m:rPr>
            <m:sty m:val="p"/>
          </m:rPr>
          <w:rPr>
            <w:rFonts w:ascii="Cambria Math" w:hAnsi="Cambria Math"/>
            <w:noProof/>
            <w:color w:val="000000" w:themeColor="text1"/>
            <w:kern w:val="2"/>
            <w:sz w:val="24"/>
            <w:szCs w:val="24"/>
            <w:lang w:val="en-US"/>
            <w14:ligatures w14:val="standardContextual"/>
          </w:rPr>
          <m:t>, ...,</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24</m:t>
            </m:r>
          </m:sub>
        </m:sSub>
        <m:r>
          <w:rPr>
            <w:rFonts w:ascii="Cambria Math" w:hAnsi="Cambria Math"/>
            <w:noProof/>
            <w:color w:val="000000" w:themeColor="text1"/>
            <w:kern w:val="2"/>
            <w:sz w:val="24"/>
            <w:szCs w:val="24"/>
            <w:lang w:val="en-US"/>
            <w14:ligatures w14:val="standardContextual"/>
          </w:rPr>
          <m:t xml:space="preserve"> )</m:t>
        </m:r>
      </m:oMath>
      <w:r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comme indiqué dans </w:t>
      </w:r>
      <w:r w:rsidR="003A155E"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ZmqQVipt","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003A155E"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[193]</w:t>
      </w:r>
      <w:r w:rsidR="003A155E" w:rsidRPr="007E2C94">
        <w:rPr>
          <w:rFonts w:asciiTheme="majorBidi" w:hAnsiTheme="majorBidi" w:cstheme="majorBidi"/>
          <w:color w:val="000000" w:themeColor="text1"/>
          <w:sz w:val="24"/>
          <w:szCs w:val="24"/>
        </w:rPr>
        <w:fldChar w:fldCharType="end"/>
      </w:r>
      <w:r w:rsidRPr="007E2C94">
        <w:rPr>
          <w:color w:val="000000" w:themeColor="text1"/>
          <w:sz w:val="24"/>
          <w:szCs w:val="24"/>
        </w:rPr>
        <w:t>:</w:t>
      </w:r>
    </w:p>
    <w:p w14:paraId="632F1D17" w14:textId="6253FCBD" w:rsidR="008438C5" w:rsidRPr="007E2C94" w:rsidRDefault="003A155E" w:rsidP="003A155E">
      <w:pPr>
        <w:jc w:val="center"/>
        <w:rPr>
          <w:color w:val="000000" w:themeColor="text1"/>
        </w:rPr>
      </w:pP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0005693D" w:rsidRPr="007E2C94">
        <w:rPr>
          <w:color w:val="000000" w:themeColor="text1"/>
          <w:position w:val="-52"/>
        </w:rPr>
        <w:object w:dxaOrig="2120" w:dyaOrig="1160" w14:anchorId="1080FD5C">
          <v:shape id="_x0000_i1224" type="#_x0000_t75" style="width:108.35pt;height:58.25pt" o:ole="">
            <v:imagedata r:id="rId544" o:title=""/>
          </v:shape>
          <o:OLEObject Type="Embed" ProgID="Equation.DSMT4" ShapeID="_x0000_i1224" DrawAspect="Content" ObjectID="_1811097594" r:id="rId545"/>
        </w:object>
      </w:r>
      <w:r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0005693D" w:rsidRPr="007E2C94">
        <w:rPr>
          <w:color w:val="000000" w:themeColor="text1"/>
        </w:rPr>
        <w:t xml:space="preserve">     </w:t>
      </w:r>
      <w:r w:rsidRPr="007E2C94">
        <w:rPr>
          <w:color w:val="000000" w:themeColor="text1"/>
        </w:rPr>
        <w:t xml:space="preserve">     </w:t>
      </w:r>
      <w:r w:rsidRPr="007E2C94">
        <w:rPr>
          <w:color w:val="000000" w:themeColor="text1"/>
          <w:sz w:val="24"/>
          <w:szCs w:val="24"/>
        </w:rPr>
        <w:t>(4.25)</w:t>
      </w:r>
    </w:p>
    <w:p w14:paraId="28246006" w14:textId="0F7D1554" w:rsidR="008438C5" w:rsidRPr="007E2C94" w:rsidRDefault="00AA01F0" w:rsidP="00AA01F0">
      <w:pPr>
        <w:spacing w:line="360" w:lineRule="auto"/>
        <w:jc w:val="both"/>
        <w:rPr>
          <w:color w:val="000000" w:themeColor="text1"/>
          <w:sz w:val="24"/>
          <w:szCs w:val="24"/>
        </w:rPr>
      </w:pPr>
      <w:proofErr w:type="gramStart"/>
      <w:r w:rsidRPr="007E2C94">
        <w:rPr>
          <w:color w:val="000000" w:themeColor="text1"/>
          <w:sz w:val="24"/>
          <w:szCs w:val="24"/>
        </w:rPr>
        <w:t xml:space="preserve">Où </w:t>
      </w:r>
      <w:proofErr w:type="gramEnd"/>
      <m:oMath>
        <m:d>
          <m:dPr>
            <m:begChr m:val="{"/>
            <m:endChr m:val="}"/>
            <m:ctrlPr>
              <w:rPr>
                <w:rFonts w:ascii="Cambria Math" w:hAnsi="Cambria Math"/>
                <w:noProof/>
                <w:color w:val="000000" w:themeColor="text1"/>
                <w:kern w:val="2"/>
                <w:sz w:val="24"/>
                <w:szCs w:val="24"/>
                <w:lang w:val="en-US"/>
                <w14:ligatures w14:val="standardContextual"/>
              </w:rPr>
            </m:ctrlPr>
          </m:d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α</m:t>
                </m:r>
              </m:e>
              <m:sub>
                <m:r>
                  <w:rPr>
                    <w:rFonts w:ascii="Cambria Math" w:hAnsi="Cambria Math"/>
                    <w:color w:val="000000" w:themeColor="text1"/>
                    <w:kern w:val="2"/>
                    <w:sz w:val="24"/>
                    <w:szCs w:val="24"/>
                    <w:lang w:val="en-US"/>
                    <w14:ligatures w14:val="standardContextual"/>
                  </w:rPr>
                  <m:t>f</m:t>
                </m:r>
              </m:sub>
            </m:sSub>
          </m:e>
        </m:d>
        <m:r>
          <m:rPr>
            <m:sty m:val="p"/>
          </m:rPr>
          <w:rPr>
            <w:rFonts w:ascii="Cambria Math" w:hAnsi="Cambria Math"/>
            <w:noProof/>
            <w:color w:val="000000" w:themeColor="text1"/>
            <w:kern w:val="2"/>
            <w:sz w:val="24"/>
            <w:szCs w:val="24"/>
            <w:lang w:val="en-US"/>
            <w14:ligatures w14:val="standardContextual"/>
          </w:rPr>
          <m:t xml:space="preserve"> = </m:t>
        </m:r>
        <m:sSup>
          <m:sSupPr>
            <m:ctrlPr>
              <w:rPr>
                <w:rFonts w:ascii="Cambria Math" w:hAnsi="Cambria Math"/>
                <w:i/>
                <w:noProof/>
                <w:color w:val="000000" w:themeColor="text1"/>
                <w:kern w:val="2"/>
                <w:sz w:val="24"/>
                <w:szCs w:val="24"/>
                <w:lang w:val="en-US"/>
                <w14:ligatures w14:val="standardContextual"/>
              </w:rPr>
            </m:ctrlPr>
          </m:sSupPr>
          <m:e>
            <m:d>
              <m:dPr>
                <m:begChr m:val="{"/>
                <m:endChr m:val="}"/>
                <m:ctrlPr>
                  <w:rPr>
                    <w:rFonts w:ascii="Cambria Math" w:hAnsi="Cambria Math"/>
                    <w:i/>
                    <w:noProof/>
                    <w:color w:val="000000" w:themeColor="text1"/>
                    <w:kern w:val="2"/>
                    <w:sz w:val="24"/>
                    <w:szCs w:val="24"/>
                    <w:lang w:val="en-US"/>
                    <w14:ligatures w14:val="standardContextual"/>
                  </w:rPr>
                </m:ctrlPr>
              </m:dPr>
              <m:e>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13</m:t>
                    </m:r>
                  </m:sub>
                </m:sSub>
                <m:r>
                  <m:rPr>
                    <m:sty m:val="p"/>
                  </m:rPr>
                  <w:rPr>
                    <w:rFonts w:ascii="Cambria Math" w:hAnsi="Cambria Math"/>
                    <w:noProof/>
                    <w:color w:val="000000" w:themeColor="text1"/>
                    <w:kern w:val="2"/>
                    <w:sz w:val="24"/>
                    <w:szCs w:val="24"/>
                    <w:lang w:val="en-US"/>
                    <w14:ligatures w14:val="standardContextual"/>
                  </w:rPr>
                  <m:t>,</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14</m:t>
                    </m:r>
                  </m:sub>
                </m:sSub>
                <m:r>
                  <m:rPr>
                    <m:sty m:val="p"/>
                  </m:rPr>
                  <w:rPr>
                    <w:rFonts w:ascii="Cambria Math" w:hAnsi="Cambria Math"/>
                    <w:noProof/>
                    <w:color w:val="000000" w:themeColor="text1"/>
                    <w:kern w:val="2"/>
                    <w:sz w:val="24"/>
                    <w:szCs w:val="24"/>
                    <w:lang w:val="en-US"/>
                    <w14:ligatures w14:val="standardContextual"/>
                  </w:rPr>
                  <m:t>, ...,</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24</m:t>
                    </m:r>
                  </m:sub>
                </m:sSub>
              </m:e>
            </m:d>
          </m:e>
          <m:sup>
            <m:r>
              <w:rPr>
                <w:rFonts w:ascii="Cambria Math" w:hAnsi="Cambria Math"/>
                <w:noProof/>
                <w:color w:val="000000" w:themeColor="text1"/>
                <w:kern w:val="2"/>
                <w:sz w:val="24"/>
                <w:szCs w:val="24"/>
                <w:lang w:val="en-US"/>
                <w14:ligatures w14:val="standardContextual"/>
              </w:rPr>
              <m:t>T</m:t>
            </m:r>
          </m:sup>
        </m:sSup>
      </m:oMath>
      <w:r w:rsidRPr="007E2C94">
        <w:rPr>
          <w:color w:val="000000" w:themeColor="text1"/>
          <w:sz w:val="24"/>
          <w:szCs w:val="24"/>
        </w:rPr>
        <w:t xml:space="preserve">, et la matrice </w:t>
      </w:r>
      <m:oMath>
        <m:d>
          <m:dPr>
            <m:begChr m:val="["/>
            <m:endChr m:val="]"/>
            <m:ctrlPr>
              <w:rPr>
                <w:rFonts w:ascii="Cambria Math" w:hAnsi="Cambria Math"/>
                <w:i/>
                <w:color w:val="000000" w:themeColor="text1"/>
                <w:kern w:val="2"/>
                <w:sz w:val="24"/>
                <w:szCs w:val="28"/>
                <w:lang w:val="en-US"/>
                <w14:ligatures w14:val="standardContextual"/>
              </w:rPr>
            </m:ctrlPr>
          </m:dPr>
          <m:e>
            <m:sSub>
              <m:sSubPr>
                <m:ctrlPr>
                  <w:rPr>
                    <w:rFonts w:ascii="Cambria Math" w:hAnsi="Cambria Math"/>
                    <w:i/>
                    <w:color w:val="000000" w:themeColor="text1"/>
                    <w:kern w:val="2"/>
                    <w:sz w:val="24"/>
                    <w:szCs w:val="28"/>
                    <w:lang w:val="en-US"/>
                    <w14:ligatures w14:val="standardContextual"/>
                  </w:rPr>
                </m:ctrlPr>
              </m:sSubPr>
              <m:e>
                <m:r>
                  <w:rPr>
                    <w:rFonts w:ascii="Cambria Math" w:hAnsi="Cambria Math"/>
                    <w:color w:val="000000" w:themeColor="text1"/>
                    <w:kern w:val="2"/>
                    <w:sz w:val="24"/>
                    <w:szCs w:val="28"/>
                    <w:lang w:val="en-US"/>
                    <w14:ligatures w14:val="standardContextual"/>
                  </w:rPr>
                  <m:t>P</m:t>
                </m:r>
              </m:e>
              <m:sub>
                <m:r>
                  <w:rPr>
                    <w:rFonts w:ascii="Cambria Math" w:hAnsi="Cambria Math"/>
                    <w:color w:val="000000" w:themeColor="text1"/>
                    <w:kern w:val="2"/>
                    <w:sz w:val="24"/>
                    <w:szCs w:val="28"/>
                    <w:lang w:val="en-US"/>
                    <w14:ligatures w14:val="standardContextual"/>
                  </w:rPr>
                  <m:t>SBQMP</m:t>
                </m:r>
              </m:sub>
            </m:sSub>
          </m:e>
        </m:d>
      </m:oMath>
      <w:r w:rsidRPr="007E2C94">
        <w:rPr>
          <w:color w:val="000000" w:themeColor="text1"/>
          <w:sz w:val="24"/>
          <w:szCs w:val="24"/>
        </w:rPr>
        <w:t xml:space="preserve">est donnée par l'équation (3.65). Les champs des déplacements </w:t>
      </w:r>
      <w:r w:rsidRPr="007E2C94">
        <w:rPr>
          <w:color w:val="000000" w:themeColor="text1"/>
          <w:sz w:val="24"/>
          <w:szCs w:val="24"/>
          <w:lang w:eastAsia="fr-FR"/>
        </w:rPr>
        <w:t>u</w:t>
      </w:r>
      <w:proofErr w:type="gramStart"/>
      <w:r w:rsidRPr="007E2C94">
        <w:rPr>
          <w:color w:val="000000" w:themeColor="text1"/>
          <w:sz w:val="24"/>
          <w:szCs w:val="24"/>
          <w:lang w:eastAsia="fr-FR"/>
        </w:rPr>
        <w:t>,v</w:t>
      </w:r>
      <w:proofErr w:type="gramEnd"/>
      <w:r w:rsidRPr="007E2C94">
        <w:rPr>
          <w:color w:val="000000" w:themeColor="text1"/>
          <w:sz w:val="24"/>
          <w:szCs w:val="24"/>
          <w:lang w:eastAsia="fr-FR"/>
        </w:rPr>
        <w:t>,</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θ</m:t>
            </m:r>
          </m:e>
          <m:sub>
            <m:r>
              <m:rPr>
                <m:sty m:val="p"/>
              </m:rPr>
              <w:rPr>
                <w:rFonts w:ascii="Cambria Math" w:hAnsi="Cambria Math"/>
                <w:color w:val="000000" w:themeColor="text1"/>
                <w:sz w:val="24"/>
                <w:szCs w:val="24"/>
                <w:lang w:eastAsia="fr-FR"/>
              </w:rPr>
              <m:t>z</m:t>
            </m:r>
          </m:sub>
        </m:sSub>
        <m:r>
          <m:rPr>
            <m:sty m:val="p"/>
          </m:rPr>
          <w:rPr>
            <w:rFonts w:ascii="Cambria Math" w:hAnsi="Cambria Math"/>
            <w:color w:val="000000" w:themeColor="text1"/>
            <w:sz w:val="24"/>
            <w:szCs w:val="24"/>
            <w:lang w:eastAsia="fr-FR"/>
          </w:rPr>
          <m:t xml:space="preserve"> </m:t>
        </m:r>
      </m:oMath>
      <w:r w:rsidRPr="007E2C94">
        <w:rPr>
          <w:color w:val="000000" w:themeColor="text1"/>
          <w:sz w:val="24"/>
          <w:szCs w:val="24"/>
          <w:lang w:eastAsia="fr-FR"/>
        </w:rPr>
        <w:t xml:space="preserve">,w, </w:t>
      </w:r>
      <m:oMath>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β</m:t>
            </m:r>
          </m:e>
          <m:sub>
            <m:r>
              <w:rPr>
                <w:rFonts w:ascii="Cambria Math" w:hAnsi="Cambria Math"/>
                <w:color w:val="000000" w:themeColor="text1"/>
                <w:sz w:val="24"/>
                <w:szCs w:val="24"/>
                <w:lang w:eastAsia="fr-FR"/>
              </w:rPr>
              <m:t>x</m:t>
            </m:r>
          </m:sub>
        </m:sSub>
      </m:oMath>
      <w:r w:rsidRPr="007E2C94">
        <w:rPr>
          <w:color w:val="000000" w:themeColor="text1"/>
          <w:sz w:val="24"/>
          <w:szCs w:val="24"/>
          <w:lang w:eastAsia="fr-FR"/>
        </w:rPr>
        <w:t xml:space="preserve">, et </w:t>
      </w:r>
      <m:oMath>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β</m:t>
            </m:r>
          </m:e>
          <m:sub>
            <m:r>
              <w:rPr>
                <w:rFonts w:ascii="Cambria Math" w:hAnsi="Cambria Math"/>
                <w:color w:val="000000" w:themeColor="text1"/>
                <w:sz w:val="24"/>
                <w:szCs w:val="24"/>
                <w:lang w:eastAsia="fr-FR"/>
              </w:rPr>
              <m:t>y</m:t>
            </m:r>
          </m:sub>
        </m:sSub>
      </m:oMath>
      <w:r w:rsidRPr="007E2C94">
        <w:rPr>
          <w:rStyle w:val="vlist-s"/>
          <w:color w:val="000000" w:themeColor="text1"/>
          <w:sz w:val="24"/>
          <w:szCs w:val="24"/>
        </w:rPr>
        <w:t>​</w:t>
      </w:r>
      <w:r w:rsidRPr="007E2C94">
        <w:rPr>
          <w:color w:val="000000" w:themeColor="text1"/>
          <w:sz w:val="24"/>
          <w:szCs w:val="24"/>
        </w:rPr>
        <w:t>, donnés par les équations (4.24, 4.2</w:t>
      </w:r>
      <w:r w:rsidR="0005693D" w:rsidRPr="007E2C94">
        <w:rPr>
          <w:color w:val="000000" w:themeColor="text1"/>
          <w:sz w:val="24"/>
          <w:szCs w:val="24"/>
        </w:rPr>
        <w:t>5</w:t>
      </w:r>
      <w:r w:rsidRPr="007E2C94">
        <w:rPr>
          <w:color w:val="000000" w:themeColor="text1"/>
          <w:sz w:val="24"/>
          <w:szCs w:val="24"/>
        </w:rPr>
        <w:t>), ont été développés en utilisant l'approche par déformation, où ils satisfont les modes de corps rigide et les critères de déformations constantes, ainsi que les équations de compatibilité. Ces équations ont permis d'obtenir les fonctions d'interpolation des déplacements pour l'élément de plaque formulé (SBRMP24), qui peuvent être exprimées en termes des vingt-quatre constantes</w:t>
      </w:r>
      <w:r w:rsidR="00D97A99" w:rsidRPr="007E2C94">
        <w:rPr>
          <w:color w:val="000000" w:themeColor="text1"/>
          <w:sz w:val="24"/>
          <w:szCs w:val="24"/>
        </w:rPr>
        <w:t xml:space="preserve">     </w:t>
      </w:r>
      <w:r w:rsidR="008757EF" w:rsidRPr="007E2C94">
        <w:rPr>
          <w:color w:val="000000" w:themeColor="text1"/>
          <w:sz w:val="24"/>
          <w:szCs w:val="24"/>
        </w:rPr>
        <w:t xml:space="preserve"> </w:t>
      </w:r>
      <m:oMath>
        <m:d>
          <m:dPr>
            <m:begChr m:val="{"/>
            <m:endChr m:val="}"/>
            <m:ctrlPr>
              <w:rPr>
                <w:rFonts w:ascii="Cambria Math" w:hAnsi="Cambria Math"/>
                <w:noProof/>
                <w:color w:val="000000" w:themeColor="text1"/>
                <w:kern w:val="2"/>
                <w:sz w:val="24"/>
                <w:szCs w:val="24"/>
                <w:lang w:val="en-US"/>
                <w14:ligatures w14:val="standardContextual"/>
              </w:rPr>
            </m:ctrlPr>
          </m:dPr>
          <m:e>
            <m:r>
              <w:rPr>
                <w:rFonts w:ascii="Cambria Math" w:hAnsi="Cambria Math"/>
                <w:color w:val="000000" w:themeColor="text1"/>
                <w:kern w:val="2"/>
                <w:sz w:val="24"/>
                <w:szCs w:val="24"/>
                <w:lang w:val="en-US"/>
                <w14:ligatures w14:val="standardContextual"/>
              </w:rPr>
              <m:t>α</m:t>
            </m:r>
          </m:e>
        </m:d>
        <m:r>
          <m:rPr>
            <m:sty m:val="p"/>
          </m:rPr>
          <w:rPr>
            <w:rFonts w:ascii="Cambria Math" w:hAnsi="Cambria Math"/>
            <w:noProof/>
            <w:color w:val="000000" w:themeColor="text1"/>
            <w:kern w:val="2"/>
            <w:sz w:val="24"/>
            <w:szCs w:val="24"/>
            <w:lang w:val="en-US"/>
            <w14:ligatures w14:val="standardContextual"/>
          </w:rPr>
          <m:t xml:space="preserve"> = </m:t>
        </m:r>
        <m:sSup>
          <m:sSupPr>
            <m:ctrlPr>
              <w:rPr>
                <w:rFonts w:ascii="Cambria Math" w:hAnsi="Cambria Math"/>
                <w:i/>
                <w:noProof/>
                <w:color w:val="000000" w:themeColor="text1"/>
                <w:kern w:val="2"/>
                <w:sz w:val="24"/>
                <w:szCs w:val="24"/>
                <w:lang w:val="en-US"/>
                <w14:ligatures w14:val="standardContextual"/>
              </w:rPr>
            </m:ctrlPr>
          </m:sSupPr>
          <m:e>
            <m:d>
              <m:dPr>
                <m:begChr m:val="{"/>
                <m:endChr m:val="}"/>
                <m:ctrlPr>
                  <w:rPr>
                    <w:rFonts w:ascii="Cambria Math" w:hAnsi="Cambria Math"/>
                    <w:i/>
                    <w:noProof/>
                    <w:color w:val="000000" w:themeColor="text1"/>
                    <w:kern w:val="2"/>
                    <w:sz w:val="24"/>
                    <w:szCs w:val="24"/>
                    <w:lang w:val="en-US"/>
                    <w14:ligatures w14:val="standardContextual"/>
                  </w:rPr>
                </m:ctrlPr>
              </m:dPr>
              <m:e>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1</m:t>
                    </m:r>
                  </m:sub>
                </m:sSub>
                <m:r>
                  <m:rPr>
                    <m:sty m:val="p"/>
                  </m:rPr>
                  <w:rPr>
                    <w:rFonts w:ascii="Cambria Math" w:hAnsi="Cambria Math"/>
                    <w:noProof/>
                    <w:color w:val="000000" w:themeColor="text1"/>
                    <w:kern w:val="2"/>
                    <w:sz w:val="24"/>
                    <w:szCs w:val="24"/>
                    <w:lang w:val="en-US"/>
                    <w14:ligatures w14:val="standardContextual"/>
                  </w:rPr>
                  <m:t>,</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2</m:t>
                    </m:r>
                  </m:sub>
                </m:sSub>
                <m:r>
                  <m:rPr>
                    <m:sty m:val="p"/>
                  </m:rPr>
                  <w:rPr>
                    <w:rFonts w:ascii="Cambria Math" w:hAnsi="Cambria Math"/>
                    <w:noProof/>
                    <w:color w:val="000000" w:themeColor="text1"/>
                    <w:kern w:val="2"/>
                    <w:sz w:val="24"/>
                    <w:szCs w:val="24"/>
                    <w:lang w:val="en-US"/>
                    <w14:ligatures w14:val="standardContextual"/>
                  </w:rPr>
                  <m:t>, ...,</m:t>
                </m:r>
                <m:sSub>
                  <m:sSubPr>
                    <m:ctrlPr>
                      <w:rPr>
                        <w:rFonts w:ascii="Cambria Math" w:hAnsi="Cambria Math"/>
                        <w:noProof/>
                        <w:color w:val="000000" w:themeColor="text1"/>
                        <w:kern w:val="2"/>
                        <w:sz w:val="24"/>
                        <w:szCs w:val="24"/>
                        <w:lang w:val="en-US"/>
                        <w14:ligatures w14:val="standardContextual"/>
                      </w:rPr>
                    </m:ctrlPr>
                  </m:sSubPr>
                  <m:e>
                    <m:r>
                      <m:rPr>
                        <m:sty m:val="p"/>
                      </m:rPr>
                      <w:rPr>
                        <w:rFonts w:ascii="Cambria Math" w:hAnsi="Cambria Math"/>
                        <w:noProof/>
                        <w:color w:val="000000" w:themeColor="text1"/>
                        <w:kern w:val="2"/>
                        <w:sz w:val="24"/>
                        <w:szCs w:val="24"/>
                        <w:lang w:val="en-US"/>
                        <w14:ligatures w14:val="standardContextual"/>
                      </w:rPr>
                      <m:t>α</m:t>
                    </m:r>
                  </m:e>
                  <m:sub>
                    <m:r>
                      <m:rPr>
                        <m:sty m:val="p"/>
                      </m:rPr>
                      <w:rPr>
                        <w:rFonts w:ascii="Cambria Math" w:hAnsi="Cambria Math"/>
                        <w:noProof/>
                        <w:color w:val="000000" w:themeColor="text1"/>
                        <w:kern w:val="2"/>
                        <w:sz w:val="24"/>
                        <w:szCs w:val="24"/>
                        <w:lang w:val="en-US"/>
                        <w14:ligatures w14:val="standardContextual"/>
                      </w:rPr>
                      <m:t>24</m:t>
                    </m:r>
                  </m:sub>
                </m:sSub>
              </m:e>
            </m:d>
          </m:e>
          <m:sup>
            <m:r>
              <w:rPr>
                <w:rFonts w:ascii="Cambria Math" w:hAnsi="Cambria Math"/>
                <w:noProof/>
                <w:color w:val="000000" w:themeColor="text1"/>
                <w:kern w:val="2"/>
                <w:sz w:val="24"/>
                <w:szCs w:val="24"/>
                <w:lang w:val="en-US"/>
                <w14:ligatures w14:val="standardContextual"/>
              </w:rPr>
              <m:t>T</m:t>
            </m:r>
          </m:sup>
        </m:sSup>
      </m:oMath>
      <w:r w:rsidRPr="007E2C94">
        <w:rPr>
          <w:color w:val="000000" w:themeColor="text1"/>
          <w:sz w:val="24"/>
          <w:szCs w:val="24"/>
        </w:rPr>
        <w:t>, comme suit :</w:t>
      </w:r>
    </w:p>
    <w:p w14:paraId="791E2FEF" w14:textId="77777777" w:rsidR="008438C5" w:rsidRPr="007E2C94" w:rsidRDefault="008438C5" w:rsidP="00090E71">
      <w:pPr>
        <w:jc w:val="center"/>
        <w:rPr>
          <w:color w:val="000000" w:themeColor="text1"/>
        </w:rPr>
      </w:pPr>
    </w:p>
    <w:p w14:paraId="2B7B0635" w14:textId="06838B9E" w:rsidR="008438C5" w:rsidRPr="007E2C94" w:rsidRDefault="00C13CB5" w:rsidP="0005693D">
      <w:pPr>
        <w:ind w:left="-170"/>
        <w:rPr>
          <w:color w:val="000000" w:themeColor="text1"/>
          <w:sz w:val="24"/>
          <w:szCs w:val="24"/>
        </w:rPr>
      </w:pPr>
      <w:r w:rsidRPr="007E2C94">
        <w:rPr>
          <w:color w:val="000000" w:themeColor="text1"/>
        </w:rPr>
        <w:t xml:space="preserve">                                </w:t>
      </w:r>
      <w:r w:rsidR="0005693D" w:rsidRPr="007E2C94">
        <w:rPr>
          <w:color w:val="000000" w:themeColor="text1"/>
          <w:position w:val="-106"/>
        </w:rPr>
        <w:object w:dxaOrig="5820" w:dyaOrig="2240" w14:anchorId="2A16B82E">
          <v:shape id="_x0000_i1225" type="#_x0000_t75" style="width:288.1pt;height:115.25pt" o:ole="">
            <v:imagedata r:id="rId546" o:title=""/>
          </v:shape>
          <o:OLEObject Type="Embed" ProgID="Equation.DSMT4" ShapeID="_x0000_i1225" DrawAspect="Content" ObjectID="_1811097595" r:id="rId547"/>
        </w:object>
      </w:r>
      <w:r w:rsidRPr="007E2C94">
        <w:rPr>
          <w:color w:val="000000" w:themeColor="text1"/>
        </w:rPr>
        <w:t xml:space="preserve">       </w:t>
      </w:r>
      <w:r w:rsidR="0005693D" w:rsidRPr="007E2C94">
        <w:rPr>
          <w:color w:val="000000" w:themeColor="text1"/>
        </w:rPr>
        <w:t xml:space="preserve">    </w:t>
      </w:r>
      <w:r w:rsidR="007926A6" w:rsidRPr="007E2C94">
        <w:rPr>
          <w:color w:val="000000" w:themeColor="text1"/>
        </w:rPr>
        <w:t xml:space="preserve">     </w:t>
      </w:r>
      <w:r w:rsidRPr="007E2C94">
        <w:rPr>
          <w:color w:val="000000" w:themeColor="text1"/>
        </w:rPr>
        <w:t xml:space="preserve">    </w:t>
      </w:r>
      <w:r w:rsidR="00BE608A" w:rsidRPr="007E2C94">
        <w:rPr>
          <w:color w:val="000000" w:themeColor="text1"/>
          <w:sz w:val="24"/>
          <w:szCs w:val="24"/>
        </w:rPr>
        <w:t>(4.26</w:t>
      </w:r>
      <w:r w:rsidRPr="007E2C94">
        <w:rPr>
          <w:color w:val="000000" w:themeColor="text1"/>
          <w:sz w:val="24"/>
          <w:szCs w:val="24"/>
        </w:rPr>
        <w:t>)</w:t>
      </w:r>
    </w:p>
    <w:p w14:paraId="5683596A" w14:textId="34C2E7CA" w:rsidR="004F1A80" w:rsidRPr="007E2C94" w:rsidRDefault="004F1A80" w:rsidP="004F1A80">
      <w:pPr>
        <w:jc w:val="center"/>
        <w:rPr>
          <w:color w:val="000000" w:themeColor="text1"/>
        </w:rPr>
      </w:pPr>
      <w:r w:rsidRPr="007E2C94">
        <w:rPr>
          <w:color w:val="000000" w:themeColor="text1"/>
        </w:rPr>
        <w:t xml:space="preserve">                                   </w:t>
      </w:r>
      <w:r w:rsidR="00BE608A" w:rsidRPr="007E2C94">
        <w:rPr>
          <w:color w:val="000000" w:themeColor="text1"/>
          <w:position w:val="-42"/>
        </w:rPr>
        <w:object w:dxaOrig="3260" w:dyaOrig="960" w14:anchorId="03F5FE00">
          <v:shape id="_x0000_i1226" type="#_x0000_t75" style="width:165.95pt;height:50.7pt" o:ole="">
            <v:imagedata r:id="rId548" o:title=""/>
          </v:shape>
          <o:OLEObject Type="Embed" ProgID="Equation.DSMT4" ShapeID="_x0000_i1226" DrawAspect="Content" ObjectID="_1811097596" r:id="rId549"/>
        </w:object>
      </w:r>
      <w:r w:rsidRPr="007E2C94">
        <w:rPr>
          <w:color w:val="000000" w:themeColor="text1"/>
        </w:rPr>
        <w:t xml:space="preserve">                                                </w:t>
      </w:r>
      <w:r w:rsidR="007926A6" w:rsidRPr="007E2C94">
        <w:rPr>
          <w:color w:val="000000" w:themeColor="text1"/>
        </w:rPr>
        <w:t xml:space="preserve"> </w:t>
      </w:r>
      <w:r w:rsidR="002A75F2" w:rsidRPr="007E2C94">
        <w:rPr>
          <w:color w:val="000000" w:themeColor="text1"/>
        </w:rPr>
        <w:t xml:space="preserve"> </w:t>
      </w:r>
      <w:r w:rsidR="006557CB" w:rsidRPr="007E2C94">
        <w:rPr>
          <w:color w:val="000000" w:themeColor="text1"/>
        </w:rPr>
        <w:t xml:space="preserve">  </w:t>
      </w:r>
      <w:r w:rsidR="002A75F2" w:rsidRPr="007E2C94">
        <w:rPr>
          <w:color w:val="000000" w:themeColor="text1"/>
        </w:rPr>
        <w:t xml:space="preserve">  </w:t>
      </w:r>
      <w:r w:rsidRPr="007E2C94">
        <w:rPr>
          <w:color w:val="000000" w:themeColor="text1"/>
        </w:rPr>
        <w:t xml:space="preserve"> </w:t>
      </w:r>
      <w:r w:rsidRPr="007E2C94">
        <w:rPr>
          <w:color w:val="000000" w:themeColor="text1"/>
          <w:sz w:val="24"/>
          <w:szCs w:val="24"/>
        </w:rPr>
        <w:t>(4.27)</w:t>
      </w:r>
    </w:p>
    <w:p w14:paraId="487D31CA" w14:textId="05EBF285" w:rsidR="00C13CB5" w:rsidRPr="007E2C94" w:rsidRDefault="00C13CB5" w:rsidP="00D97A99">
      <w:pPr>
        <w:widowControl/>
        <w:autoSpaceDE/>
        <w:autoSpaceDN/>
        <w:spacing w:line="256" w:lineRule="auto"/>
        <w:rPr>
          <w:color w:val="000000" w:themeColor="text1"/>
          <w:kern w:val="2"/>
          <w:sz w:val="24"/>
          <w:szCs w:val="24"/>
          <w:lang w:val="en-US"/>
          <w14:ligatures w14:val="standardContextual"/>
        </w:rPr>
      </w:pPr>
      <w:r w:rsidRPr="007E2C94">
        <w:rPr>
          <w:color w:val="000000" w:themeColor="text1"/>
          <w:sz w:val="24"/>
          <w:szCs w:val="24"/>
          <w:lang w:eastAsia="fr-FR"/>
        </w:rPr>
        <w:t>Où</w:t>
      </w:r>
      <m:oMath>
        <m:r>
          <w:rPr>
            <w:rFonts w:ascii="Cambria Math" w:hAnsi="Cambria Math"/>
            <w:color w:val="000000" w:themeColor="text1"/>
            <w:sz w:val="24"/>
            <w:szCs w:val="24"/>
            <w:lang w:eastAsia="fr-FR"/>
          </w:rPr>
          <m:t xml:space="preserve"> </m:t>
        </m:r>
        <m:d>
          <m:dPr>
            <m:begChr m:val="{"/>
            <m:endChr m:val="}"/>
            <m:ctrlPr>
              <w:rPr>
                <w:rFonts w:ascii="Cambria Math" w:hAnsi="Cambria Math"/>
                <w:color w:val="000000" w:themeColor="text1"/>
                <w:sz w:val="24"/>
                <w:szCs w:val="24"/>
                <w:lang w:eastAsia="fr-FR"/>
              </w:rPr>
            </m:ctrlPr>
          </m:dPr>
          <m:e>
            <m:r>
              <w:rPr>
                <w:rFonts w:ascii="Cambria Math" w:hAnsi="Cambria Math"/>
                <w:color w:val="000000" w:themeColor="text1"/>
                <w:sz w:val="24"/>
                <w:szCs w:val="24"/>
                <w:lang w:eastAsia="fr-FR"/>
              </w:rPr>
              <m:t>α</m:t>
            </m:r>
          </m:e>
        </m:d>
        <m:r>
          <m:rPr>
            <m:sty m:val="p"/>
          </m:rPr>
          <w:rPr>
            <w:rFonts w:ascii="Cambria Math" w:hAnsi="Cambria Math"/>
            <w:color w:val="000000" w:themeColor="text1"/>
            <w:sz w:val="24"/>
            <w:szCs w:val="24"/>
            <w:lang w:eastAsia="fr-FR"/>
          </w:rPr>
          <m:t xml:space="preserve"> =</m:t>
        </m:r>
        <m:sSup>
          <m:sSupPr>
            <m:ctrlPr>
              <w:rPr>
                <w:rFonts w:ascii="Cambria Math" w:hAnsi="Cambria Math"/>
                <w:b/>
                <w:bCs/>
                <w:color w:val="000000" w:themeColor="text1"/>
                <w:kern w:val="2"/>
                <w:sz w:val="20"/>
                <w:szCs w:val="24"/>
                <w:lang w:val="en-US"/>
                <w14:ligatures w14:val="standardContextual"/>
              </w:rPr>
            </m:ctrlPr>
          </m:sSupPr>
          <m:e>
            <m:d>
              <m:dPr>
                <m:begChr m:val="{"/>
                <m:endChr m:val="}"/>
                <m:ctrlPr>
                  <w:rPr>
                    <w:rFonts w:ascii="Cambria Math" w:hAnsi="Cambria Math"/>
                    <w:color w:val="000000" w:themeColor="text1"/>
                    <w:sz w:val="24"/>
                    <w:szCs w:val="24"/>
                    <w:lang w:eastAsia="fr-FR"/>
                  </w:rPr>
                </m:ctrlPr>
              </m:dPr>
              <m:e>
                <m:d>
                  <m:dPr>
                    <m:begChr m:val="{"/>
                    <m:endChr m:val="}"/>
                    <m:ctrlPr>
                      <w:rPr>
                        <w:rFonts w:ascii="Cambria Math" w:hAnsi="Cambria Math"/>
                        <w:i/>
                        <w:color w:val="000000" w:themeColor="text1"/>
                        <w:kern w:val="2"/>
                        <w:sz w:val="24"/>
                        <w:szCs w:val="28"/>
                        <w:lang w:val="en-US"/>
                        <w14:ligatures w14:val="standardContextual"/>
                      </w:rPr>
                    </m:ctrlPr>
                  </m:dPr>
                  <m:e>
                    <m:sSub>
                      <m:sSubPr>
                        <m:ctrlPr>
                          <w:rPr>
                            <w:rFonts w:ascii="Cambria Math" w:hAnsi="Cambria Math"/>
                            <w:i/>
                            <w:color w:val="000000" w:themeColor="text1"/>
                            <w:kern w:val="2"/>
                            <w:sz w:val="24"/>
                            <w:szCs w:val="28"/>
                            <w:lang w:val="en-US"/>
                            <w14:ligatures w14:val="standardContextual"/>
                          </w:rPr>
                        </m:ctrlPr>
                      </m:sSubPr>
                      <m:e>
                        <m:r>
                          <w:rPr>
                            <w:rFonts w:ascii="Cambria Math" w:hAnsi="Cambria Math"/>
                            <w:color w:val="000000" w:themeColor="text1"/>
                            <w:kern w:val="2"/>
                            <w:sz w:val="24"/>
                            <w:szCs w:val="28"/>
                            <w:lang w:val="en-US"/>
                            <w14:ligatures w14:val="standardContextual"/>
                          </w:rPr>
                          <m:t>α</m:t>
                        </m:r>
                      </m:e>
                      <m:sub>
                        <m:r>
                          <w:rPr>
                            <w:rFonts w:ascii="Cambria Math" w:hAnsi="Cambria Math"/>
                            <w:color w:val="000000" w:themeColor="text1"/>
                            <w:kern w:val="2"/>
                            <w:sz w:val="24"/>
                            <w:szCs w:val="28"/>
                            <w:lang w:val="en-US"/>
                            <w14:ligatures w14:val="standardContextual"/>
                          </w:rPr>
                          <m:t>m</m:t>
                        </m:r>
                      </m:sub>
                    </m:sSub>
                  </m:e>
                </m:d>
                <m:r>
                  <w:rPr>
                    <w:rFonts w:ascii="Cambria Math" w:hAnsi="Cambria Math"/>
                    <w:color w:val="000000" w:themeColor="text1"/>
                    <w:kern w:val="2"/>
                    <w:sz w:val="24"/>
                    <w:szCs w:val="28"/>
                    <w:lang w:val="en-US"/>
                    <w14:ligatures w14:val="standardContextual"/>
                  </w:rPr>
                  <m:t>,</m:t>
                </m:r>
                <m:d>
                  <m:dPr>
                    <m:begChr m:val="{"/>
                    <m:endChr m:val="}"/>
                    <m:ctrlPr>
                      <w:rPr>
                        <w:rFonts w:ascii="Cambria Math" w:hAnsi="Cambria Math"/>
                        <w:i/>
                        <w:color w:val="000000" w:themeColor="text1"/>
                        <w:kern w:val="2"/>
                        <w:sz w:val="24"/>
                        <w:szCs w:val="28"/>
                        <w:lang w:val="en-US"/>
                        <w14:ligatures w14:val="standardContextual"/>
                      </w:rPr>
                    </m:ctrlPr>
                  </m:dPr>
                  <m:e>
                    <m:sSub>
                      <m:sSubPr>
                        <m:ctrlPr>
                          <w:rPr>
                            <w:rFonts w:ascii="Cambria Math" w:hAnsi="Cambria Math"/>
                            <w:i/>
                            <w:color w:val="000000" w:themeColor="text1"/>
                            <w:kern w:val="2"/>
                            <w:sz w:val="24"/>
                            <w:szCs w:val="28"/>
                            <w:lang w:val="en-US"/>
                            <w14:ligatures w14:val="standardContextual"/>
                          </w:rPr>
                        </m:ctrlPr>
                      </m:sSubPr>
                      <m:e>
                        <m:r>
                          <w:rPr>
                            <w:rFonts w:ascii="Cambria Math" w:hAnsi="Cambria Math"/>
                            <w:color w:val="000000" w:themeColor="text1"/>
                            <w:kern w:val="2"/>
                            <w:sz w:val="24"/>
                            <w:szCs w:val="28"/>
                            <w:lang w:val="en-US"/>
                            <w14:ligatures w14:val="standardContextual"/>
                          </w:rPr>
                          <m:t>α</m:t>
                        </m:r>
                      </m:e>
                      <m:sub>
                        <m:r>
                          <w:rPr>
                            <w:rFonts w:ascii="Cambria Math" w:hAnsi="Cambria Math"/>
                            <w:color w:val="000000" w:themeColor="text1"/>
                            <w:kern w:val="2"/>
                            <w:sz w:val="24"/>
                            <w:szCs w:val="28"/>
                            <w:lang w:val="en-US"/>
                            <w14:ligatures w14:val="standardContextual"/>
                          </w:rPr>
                          <m:t>f</m:t>
                        </m:r>
                      </m:sub>
                    </m:sSub>
                  </m:e>
                </m:d>
              </m:e>
            </m:d>
          </m:e>
          <m:sup>
            <m:r>
              <m:rPr>
                <m:sty m:val="bi"/>
              </m:rPr>
              <w:rPr>
                <w:rFonts w:ascii="Cambria Math" w:hAnsi="Cambria Math"/>
                <w:color w:val="000000" w:themeColor="text1"/>
                <w:kern w:val="2"/>
                <w:sz w:val="20"/>
                <w:szCs w:val="24"/>
                <w:lang w:val="en-US"/>
                <w14:ligatures w14:val="standardContextual"/>
              </w:rPr>
              <m:t>T</m:t>
            </m:r>
          </m:sup>
        </m:sSup>
        <m:r>
          <m:rPr>
            <m:sty m:val="p"/>
          </m:rPr>
          <w:rPr>
            <w:rFonts w:ascii="Cambria Math" w:hAnsi="Cambria Math"/>
            <w:color w:val="000000" w:themeColor="text1"/>
            <w:sz w:val="24"/>
            <w:szCs w:val="24"/>
            <w:lang w:eastAsia="fr-FR"/>
          </w:rPr>
          <m:t xml:space="preserve">= </m:t>
        </m:r>
        <m:sSup>
          <m:sSupPr>
            <m:ctrlPr>
              <w:rPr>
                <w:rFonts w:ascii="Cambria Math" w:hAnsi="Cambria Math"/>
                <w:color w:val="000000" w:themeColor="text1"/>
                <w:sz w:val="24"/>
                <w:szCs w:val="24"/>
                <w:lang w:eastAsia="fr-FR"/>
              </w:rPr>
            </m:ctrlPr>
          </m:sSupPr>
          <m:e>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24</m:t>
                    </m:r>
                  </m:sub>
                </m:sSub>
              </m:e>
            </m:d>
          </m:e>
          <m:sup>
            <m:r>
              <w:rPr>
                <w:rFonts w:ascii="Cambria Math" w:hAnsi="Cambria Math"/>
                <w:color w:val="000000" w:themeColor="text1"/>
                <w:sz w:val="24"/>
                <w:szCs w:val="24"/>
                <w:lang w:eastAsia="fr-FR"/>
              </w:rPr>
              <m:t>T</m:t>
            </m:r>
          </m:sup>
        </m:sSup>
      </m:oMath>
    </w:p>
    <w:p w14:paraId="64685C89" w14:textId="43E6BCEA" w:rsidR="00AE2EFA" w:rsidRPr="007E2C94" w:rsidRDefault="00D80B0C" w:rsidP="004F1A80">
      <w:pPr>
        <w:spacing w:line="360" w:lineRule="auto"/>
        <w:jc w:val="both"/>
        <w:rPr>
          <w:color w:val="000000" w:themeColor="text1"/>
          <w:sz w:val="24"/>
          <w:szCs w:val="24"/>
        </w:rPr>
      </w:pPr>
      <w:r w:rsidRPr="007E2C94">
        <w:rPr>
          <w:color w:val="000000" w:themeColor="text1"/>
          <w:sz w:val="24"/>
          <w:szCs w:val="24"/>
        </w:rPr>
        <w:t xml:space="preserve">  La matrice de </w:t>
      </w:r>
      <w:r w:rsidR="00CE06AC" w:rsidRPr="007E2C94">
        <w:rPr>
          <w:color w:val="000000" w:themeColor="text1"/>
          <w:sz w:val="24"/>
          <w:szCs w:val="24"/>
        </w:rPr>
        <w:t xml:space="preserve">liaison </w:t>
      </w:r>
      <m:oMath>
        <m:r>
          <m:rPr>
            <m:sty m:val="p"/>
          </m:rPr>
          <w:rPr>
            <w:rFonts w:ascii="Cambria Math" w:hAnsi="Cambria Math"/>
            <w:color w:val="000000" w:themeColor="text1"/>
            <w:sz w:val="24"/>
            <w:szCs w:val="24"/>
            <w:lang w:eastAsia="fr-FR"/>
          </w:rPr>
          <m: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C</m:t>
            </m:r>
          </m:e>
          <m:sub>
            <m:r>
              <w:rPr>
                <w:rFonts w:ascii="Cambria Math" w:eastAsia="Calibri" w:hAnsi="Cambria Math"/>
                <w:color w:val="000000" w:themeColor="text1"/>
                <w:kern w:val="2"/>
                <w:sz w:val="24"/>
                <w:szCs w:val="24"/>
                <w14:ligatures w14:val="standardContextual"/>
              </w:rPr>
              <m:t xml:space="preserve">SBRMP24 </m:t>
            </m:r>
          </m:sub>
        </m:sSub>
        <m:r>
          <w:rPr>
            <w:rFonts w:ascii="Cambria Math" w:hAnsi="Cambria Math"/>
            <w:color w:val="000000" w:themeColor="text1"/>
            <w:sz w:val="24"/>
            <w:szCs w:val="24"/>
            <w:lang w:eastAsia="fr-FR"/>
          </w:rPr>
          <m:t xml:space="preserve">] </m:t>
        </m:r>
      </m:oMath>
      <w:r w:rsidRPr="007E2C94">
        <w:rPr>
          <w:color w:val="000000" w:themeColor="text1"/>
          <w:sz w:val="24"/>
          <w:szCs w:val="24"/>
        </w:rPr>
        <w:t xml:space="preserve">qui relie les 24 degrés de liberté </w:t>
      </w:r>
      <w:r w:rsidRPr="007E2C94">
        <w:rPr>
          <w:color w:val="000000" w:themeColor="text1"/>
          <w:sz w:val="24"/>
          <w:szCs w:val="24"/>
          <w:lang w:eastAsia="fr-FR"/>
        </w:rPr>
        <w:t>{</w:t>
      </w:r>
      <m:oMath>
        <m:d>
          <m:dPr>
            <m:ctrlPr>
              <w:rPr>
                <w:rFonts w:ascii="Cambria Math" w:hAnsi="Cambria Math"/>
                <w:color w:val="000000" w:themeColor="text1"/>
                <w:sz w:val="24"/>
                <w:szCs w:val="24"/>
                <w:lang w:eastAsia="fr-FR"/>
              </w:rPr>
            </m:ctrlPr>
          </m:dPr>
          <m:e>
            <m:sSup>
              <m:sSupPr>
                <m:ctrlPr>
                  <w:rPr>
                    <w:rFonts w:ascii="Cambria Math" w:hAnsi="Cambria Math"/>
                    <w:color w:val="000000" w:themeColor="text1"/>
                    <w:sz w:val="24"/>
                    <w:szCs w:val="24"/>
                    <w:lang w:eastAsia="fr-FR"/>
                  </w:rPr>
                </m:ctrlPr>
              </m:sSupPr>
              <m:e>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q</m:t>
                        </m:r>
                      </m:e>
                      <m:sub>
                        <m:r>
                          <w:rPr>
                            <w:rFonts w:ascii="Cambria Math" w:hAnsi="Cambria Math"/>
                            <w:color w:val="000000" w:themeColor="text1"/>
                            <w:sz w:val="24"/>
                            <w:szCs w:val="24"/>
                            <w:lang w:eastAsia="fr-FR"/>
                          </w:rPr>
                          <m:t>e</m:t>
                        </m:r>
                      </m:sub>
                    </m:sSub>
                  </m:e>
                </m:d>
              </m:e>
              <m:sup>
                <m:r>
                  <m:rPr>
                    <m:sty m:val="p"/>
                  </m:rPr>
                  <w:rPr>
                    <w:rFonts w:ascii="Cambria Math" w:hAnsi="Cambria Math"/>
                    <w:color w:val="000000" w:themeColor="text1"/>
                    <w:sz w:val="24"/>
                    <w:szCs w:val="24"/>
                    <w:lang w:eastAsia="fr-FR"/>
                  </w:rPr>
                  <m:t>T</m:t>
                </m:r>
              </m:sup>
            </m:sSup>
            <m:r>
              <m:rPr>
                <m:sty m:val="p"/>
              </m:rPr>
              <w:rPr>
                <w:rFonts w:ascii="Cambria Math" w:hAnsi="Cambria Math"/>
                <w:color w:val="000000" w:themeColor="text1"/>
                <w:sz w:val="24"/>
                <w:szCs w:val="24"/>
                <w:lang w:eastAsia="fr-FR"/>
              </w:rPr>
              <m:t xml:space="preserve">=  </m:t>
            </m:r>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u</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v</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θ</m:t>
                        </m:r>
                      </m:e>
                      <m:sub>
                        <m:r>
                          <m:rPr>
                            <m:sty m:val="p"/>
                          </m:rPr>
                          <w:rPr>
                            <w:rFonts w:ascii="Cambria Math" w:hAnsi="Cambria Math"/>
                            <w:color w:val="000000" w:themeColor="text1"/>
                            <w:sz w:val="24"/>
                            <w:szCs w:val="24"/>
                            <w:lang w:eastAsia="fr-FR"/>
                          </w:rPr>
                          <m:t>z</m:t>
                        </m:r>
                      </m:sub>
                    </m:sSub>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w</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x</m:t>
                        </m:r>
                      </m:sub>
                    </m:sSub>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y</m:t>
                        </m:r>
                      </m:sub>
                    </m:sSub>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u</m:t>
                    </m:r>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v</m:t>
                    </m:r>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θ</m:t>
                        </m:r>
                      </m:e>
                      <m:sub>
                        <m:r>
                          <m:rPr>
                            <m:sty m:val="p"/>
                          </m:rPr>
                          <w:rPr>
                            <w:rFonts w:ascii="Cambria Math" w:hAnsi="Cambria Math"/>
                            <w:color w:val="000000" w:themeColor="text1"/>
                            <w:sz w:val="24"/>
                            <w:szCs w:val="24"/>
                            <w:lang w:eastAsia="fr-FR"/>
                          </w:rPr>
                          <m:t>z</m:t>
                        </m:r>
                      </m:sub>
                    </m:sSub>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w</m:t>
                    </m:r>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x</m:t>
                        </m:r>
                      </m:sub>
                    </m:sSub>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y</m:t>
                        </m:r>
                      </m:sub>
                    </m:sSub>
                  </m:e>
                  <m:sub>
                    <m:r>
                      <m:rPr>
                        <m:sty m:val="p"/>
                      </m:rPr>
                      <w:rPr>
                        <w:rFonts w:ascii="Cambria Math" w:hAnsi="Cambria Math"/>
                        <w:color w:val="000000" w:themeColor="text1"/>
                        <w:sz w:val="24"/>
                        <w:szCs w:val="24"/>
                        <w:lang w:eastAsia="fr-FR"/>
                      </w:rPr>
                      <m:t>4</m:t>
                    </m:r>
                  </m:sub>
                </m:sSub>
              </m:e>
            </m:d>
          </m:e>
        </m:d>
        <m:r>
          <w:rPr>
            <w:rFonts w:ascii="Cambria Math" w:hAnsi="Cambria Math"/>
            <w:color w:val="000000" w:themeColor="text1"/>
            <w:sz w:val="24"/>
            <w:szCs w:val="24"/>
            <w:lang w:eastAsia="fr-FR"/>
          </w:rPr>
          <m:t xml:space="preserve"> </m:t>
        </m:r>
      </m:oMath>
      <w:r w:rsidRPr="007E2C94">
        <w:rPr>
          <w:color w:val="000000" w:themeColor="text1"/>
          <w:sz w:val="24"/>
          <w:szCs w:val="24"/>
        </w:rPr>
        <w:t xml:space="preserve">aux 24 constantes </w:t>
      </w:r>
      <m:oMath>
        <m:d>
          <m:dPr>
            <m:begChr m:val="{"/>
            <m:endChr m:val="}"/>
            <m:ctrlPr>
              <w:rPr>
                <w:rFonts w:ascii="Cambria Math" w:hAnsi="Cambria Math"/>
                <w:color w:val="000000" w:themeColor="text1"/>
                <w:sz w:val="24"/>
                <w:szCs w:val="24"/>
                <w:lang w:eastAsia="fr-FR"/>
              </w:rPr>
            </m:ctrlPr>
          </m:dPr>
          <m:e>
            <m:r>
              <w:rPr>
                <w:rFonts w:ascii="Cambria Math" w:hAnsi="Cambria Math"/>
                <w:color w:val="000000" w:themeColor="text1"/>
                <w:sz w:val="24"/>
                <w:szCs w:val="24"/>
                <w:lang w:eastAsia="fr-FR"/>
              </w:rPr>
              <m:t>α</m:t>
            </m:r>
          </m:e>
        </m:d>
        <m:r>
          <m:rPr>
            <m:sty m:val="p"/>
          </m:rPr>
          <w:rPr>
            <w:rFonts w:ascii="Cambria Math" w:hAnsi="Cambria Math"/>
            <w:color w:val="000000" w:themeColor="text1"/>
            <w:sz w:val="24"/>
            <w:szCs w:val="24"/>
            <w:lang w:eastAsia="fr-FR"/>
          </w:rPr>
          <m:t xml:space="preserve"> = </m:t>
        </m:r>
        <m:sSup>
          <m:sSupPr>
            <m:ctrlPr>
              <w:rPr>
                <w:rFonts w:ascii="Cambria Math" w:hAnsi="Cambria Math"/>
                <w:color w:val="000000" w:themeColor="text1"/>
                <w:sz w:val="24"/>
                <w:szCs w:val="24"/>
                <w:lang w:eastAsia="fr-FR"/>
              </w:rPr>
            </m:ctrlPr>
          </m:sSupPr>
          <m:e>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24</m:t>
                    </m:r>
                  </m:sub>
                </m:sSub>
              </m:e>
            </m:d>
          </m:e>
          <m:sup>
            <m:r>
              <w:rPr>
                <w:rFonts w:ascii="Cambria Math" w:hAnsi="Cambria Math"/>
                <w:color w:val="000000" w:themeColor="text1"/>
                <w:sz w:val="24"/>
                <w:szCs w:val="24"/>
                <w:lang w:eastAsia="fr-FR"/>
              </w:rPr>
              <m:t>T</m:t>
            </m:r>
          </m:sup>
        </m:sSup>
      </m:oMath>
      <w:r w:rsidRPr="007E2C94">
        <w:rPr>
          <w:color w:val="000000" w:themeColor="text1"/>
          <w:sz w:val="24"/>
          <w:szCs w:val="24"/>
        </w:rPr>
        <w:t>peut être exprimée comme suit :</w:t>
      </w:r>
    </w:p>
    <w:p w14:paraId="6882BF0A" w14:textId="07C442B9" w:rsidR="00D80B0C" w:rsidRPr="007E2C94" w:rsidRDefault="00090E71" w:rsidP="00D97A99">
      <w:pPr>
        <w:spacing w:line="360" w:lineRule="auto"/>
        <w:jc w:val="center"/>
        <w:rPr>
          <w:color w:val="000000" w:themeColor="text1"/>
          <w:sz w:val="24"/>
          <w:szCs w:val="24"/>
        </w:rPr>
      </w:pPr>
      <w:r w:rsidRPr="007E2C94">
        <w:rPr>
          <w:color w:val="000000" w:themeColor="text1"/>
          <w:sz w:val="24"/>
          <w:szCs w:val="24"/>
        </w:rPr>
        <w:t xml:space="preserve">                                                  </w:t>
      </w:r>
      <w:r w:rsidR="00BE608A" w:rsidRPr="007E2C94">
        <w:rPr>
          <w:color w:val="000000" w:themeColor="text1"/>
          <w:position w:val="-14"/>
          <w:sz w:val="24"/>
          <w:szCs w:val="24"/>
        </w:rPr>
        <w:object w:dxaOrig="2020" w:dyaOrig="400" w14:anchorId="0E437B43">
          <v:shape id="_x0000_i1227" type="#_x0000_t75" style="width:100.8pt;height:21.3pt" o:ole="">
            <v:imagedata r:id="rId550" o:title=""/>
          </v:shape>
          <o:OLEObject Type="Embed" ProgID="Equation.DSMT4" ShapeID="_x0000_i1227" DrawAspect="Content" ObjectID="_1811097597" r:id="rId551"/>
        </w:object>
      </w:r>
      <w:r w:rsidRPr="007E2C94">
        <w:rPr>
          <w:color w:val="000000" w:themeColor="text1"/>
          <w:sz w:val="24"/>
          <w:szCs w:val="24"/>
        </w:rPr>
        <w:t xml:space="preserve">                                           </w:t>
      </w:r>
      <w:r w:rsidR="003153AD" w:rsidRPr="007E2C94">
        <w:rPr>
          <w:color w:val="000000" w:themeColor="text1"/>
          <w:sz w:val="24"/>
          <w:szCs w:val="24"/>
        </w:rPr>
        <w:t xml:space="preserve">  </w:t>
      </w:r>
      <w:r w:rsidRPr="007E2C94">
        <w:rPr>
          <w:color w:val="000000" w:themeColor="text1"/>
          <w:sz w:val="24"/>
          <w:szCs w:val="24"/>
        </w:rPr>
        <w:t xml:space="preserve">    </w:t>
      </w:r>
      <w:r w:rsidR="006557CB" w:rsidRPr="007E2C94">
        <w:rPr>
          <w:color w:val="000000" w:themeColor="text1"/>
          <w:sz w:val="24"/>
          <w:szCs w:val="24"/>
        </w:rPr>
        <w:t xml:space="preserve"> </w:t>
      </w:r>
      <w:r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(4.2</w:t>
      </w:r>
      <w:r w:rsidR="002A75F2" w:rsidRPr="007E2C94">
        <w:rPr>
          <w:color w:val="000000" w:themeColor="text1"/>
          <w:sz w:val="24"/>
          <w:szCs w:val="24"/>
        </w:rPr>
        <w:t>8</w:t>
      </w:r>
      <w:r w:rsidRPr="007E2C94">
        <w:rPr>
          <w:color w:val="000000" w:themeColor="text1"/>
          <w:sz w:val="24"/>
          <w:szCs w:val="24"/>
        </w:rPr>
        <w:t>)</w:t>
      </w:r>
    </w:p>
    <w:p w14:paraId="55449CBB" w14:textId="77777777" w:rsidR="00090E71" w:rsidRPr="007E2C94" w:rsidRDefault="00090E71" w:rsidP="004F1A80">
      <w:pPr>
        <w:spacing w:line="360" w:lineRule="auto"/>
        <w:rPr>
          <w:color w:val="000000" w:themeColor="text1"/>
          <w:sz w:val="24"/>
          <w:szCs w:val="24"/>
          <w:lang w:eastAsia="fr-FR"/>
        </w:rPr>
      </w:pPr>
      <w:r w:rsidRPr="007E2C94">
        <w:rPr>
          <w:color w:val="000000" w:themeColor="text1"/>
          <w:sz w:val="24"/>
          <w:szCs w:val="24"/>
          <w:lang w:eastAsia="fr-FR"/>
        </w:rPr>
        <w:t xml:space="preserve">Où                 </w:t>
      </w:r>
    </w:p>
    <w:p w14:paraId="2D12BC1F" w14:textId="6E6CD710" w:rsidR="00D80B0C" w:rsidRPr="007E2C94" w:rsidRDefault="00105F5D" w:rsidP="00BE608A">
      <w:pPr>
        <w:spacing w:line="360" w:lineRule="auto"/>
        <w:ind w:left="-1814"/>
        <w:jc w:val="center"/>
        <w:rPr>
          <w:color w:val="000000" w:themeColor="text1"/>
          <w:sz w:val="24"/>
          <w:szCs w:val="24"/>
        </w:rPr>
      </w:pPr>
      <w:r w:rsidRPr="007E2C94">
        <w:rPr>
          <w:color w:val="000000" w:themeColor="text1"/>
          <w:sz w:val="24"/>
          <w:szCs w:val="24"/>
        </w:rPr>
        <w:t xml:space="preserve">                                                </w:t>
      </w:r>
      <w:r w:rsidR="00BE608A" w:rsidRPr="007E2C94">
        <w:rPr>
          <w:color w:val="000000" w:themeColor="text1"/>
          <w:position w:val="-16"/>
          <w:sz w:val="24"/>
          <w:szCs w:val="24"/>
        </w:rPr>
        <w:object w:dxaOrig="5539" w:dyaOrig="499" w14:anchorId="53711290">
          <v:shape id="_x0000_i1228" type="#_x0000_t75" style="width:280.55pt;height:28.8pt" o:ole="">
            <v:imagedata r:id="rId552" o:title=""/>
          </v:shape>
          <o:OLEObject Type="Embed" ProgID="Equation.DSMT4" ShapeID="_x0000_i1228" DrawAspect="Content" ObjectID="_1811097598" r:id="rId553"/>
        </w:object>
      </w:r>
      <w:r w:rsidRPr="007E2C94">
        <w:rPr>
          <w:color w:val="000000" w:themeColor="text1"/>
          <w:sz w:val="24"/>
          <w:szCs w:val="24"/>
        </w:rPr>
        <w:t xml:space="preserve">            </w:t>
      </w:r>
      <w:r w:rsidR="003153AD" w:rsidRPr="007E2C94">
        <w:rPr>
          <w:color w:val="000000" w:themeColor="text1"/>
          <w:sz w:val="24"/>
          <w:szCs w:val="24"/>
        </w:rPr>
        <w:t xml:space="preserve"> </w:t>
      </w:r>
      <w:r w:rsidR="006557CB" w:rsidRPr="007E2C94">
        <w:rPr>
          <w:color w:val="000000" w:themeColor="text1"/>
          <w:sz w:val="24"/>
          <w:szCs w:val="24"/>
        </w:rPr>
        <w:t xml:space="preserve"> </w:t>
      </w:r>
      <w:r w:rsidR="002A75F2" w:rsidRPr="007E2C94">
        <w:rPr>
          <w:color w:val="000000" w:themeColor="text1"/>
          <w:sz w:val="24"/>
          <w:szCs w:val="24"/>
        </w:rPr>
        <w:t xml:space="preserve"> </w:t>
      </w:r>
      <w:r w:rsidR="00BE608A" w:rsidRPr="007E2C94">
        <w:rPr>
          <w:color w:val="000000" w:themeColor="text1"/>
          <w:sz w:val="24"/>
          <w:szCs w:val="24"/>
        </w:rPr>
        <w:t xml:space="preserve">   </w:t>
      </w:r>
      <w:r w:rsidRPr="007E2C94">
        <w:rPr>
          <w:color w:val="000000" w:themeColor="text1"/>
          <w:sz w:val="24"/>
          <w:szCs w:val="24"/>
        </w:rPr>
        <w:t xml:space="preserve">  </w:t>
      </w:r>
      <w:r w:rsidR="00741FD9" w:rsidRPr="007E2C94">
        <w:rPr>
          <w:color w:val="000000" w:themeColor="text1"/>
          <w:sz w:val="24"/>
          <w:szCs w:val="24"/>
        </w:rPr>
        <w:t xml:space="preserve">   </w:t>
      </w:r>
      <w:r w:rsidR="007926A6" w:rsidRPr="007E2C94">
        <w:rPr>
          <w:color w:val="000000" w:themeColor="text1"/>
          <w:sz w:val="24"/>
          <w:szCs w:val="24"/>
        </w:rPr>
        <w:t xml:space="preserve">    </w:t>
      </w:r>
      <w:r w:rsidR="00741FD9" w:rsidRPr="007E2C94">
        <w:rPr>
          <w:color w:val="000000" w:themeColor="text1"/>
          <w:sz w:val="24"/>
          <w:szCs w:val="24"/>
        </w:rPr>
        <w:t xml:space="preserve"> </w:t>
      </w:r>
      <w:r w:rsidRPr="007E2C94">
        <w:rPr>
          <w:color w:val="000000" w:themeColor="text1"/>
          <w:sz w:val="24"/>
          <w:szCs w:val="24"/>
        </w:rPr>
        <w:t>(4.2</w:t>
      </w:r>
      <w:r w:rsidR="002A75F2" w:rsidRPr="007E2C94">
        <w:rPr>
          <w:color w:val="000000" w:themeColor="text1"/>
          <w:sz w:val="24"/>
          <w:szCs w:val="24"/>
        </w:rPr>
        <w:t>9</w:t>
      </w:r>
      <w:r w:rsidRPr="007E2C94">
        <w:rPr>
          <w:color w:val="000000" w:themeColor="text1"/>
          <w:sz w:val="24"/>
          <w:szCs w:val="24"/>
        </w:rPr>
        <w:t>)</w:t>
      </w:r>
    </w:p>
    <w:p w14:paraId="0548FBD0" w14:textId="3001FECF" w:rsidR="00D80B0C" w:rsidRPr="007E2C94" w:rsidRDefault="004F1A80" w:rsidP="003153AD">
      <w:pPr>
        <w:spacing w:line="360" w:lineRule="auto"/>
        <w:jc w:val="both"/>
        <w:rPr>
          <w:color w:val="000000" w:themeColor="text1"/>
          <w:sz w:val="24"/>
          <w:szCs w:val="24"/>
        </w:rPr>
      </w:pPr>
      <w:r w:rsidRPr="007E2C94">
        <w:rPr>
          <w:color w:val="000000" w:themeColor="text1"/>
          <w:sz w:val="24"/>
          <w:szCs w:val="24"/>
        </w:rPr>
        <w:t xml:space="preserve">Et les matrices </w:t>
      </w:r>
      <m:oMath>
        <m:sSub>
          <m:sSubPr>
            <m:ctrlPr>
              <w:rPr>
                <w:rFonts w:ascii="Cambria Math" w:hAnsi="Cambria Math"/>
                <w:i/>
                <w:color w:val="000000" w:themeColor="text1"/>
                <w:kern w:val="2"/>
                <w:sz w:val="24"/>
                <w:szCs w:val="24"/>
                <w:lang w:val="en-US"/>
                <w14:ligatures w14:val="standardContextual"/>
              </w:rPr>
            </m:ctrlPr>
          </m:sSub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[P</m:t>
                </m:r>
              </m:e>
              <m:sub>
                <m:r>
                  <w:rPr>
                    <w:rFonts w:ascii="Cambria Math" w:hAnsi="Cambria Math"/>
                    <w:color w:val="000000" w:themeColor="text1"/>
                    <w:kern w:val="2"/>
                    <w:sz w:val="24"/>
                    <w:szCs w:val="24"/>
                    <w:lang w:val="en-US"/>
                    <w14:ligatures w14:val="standardContextual"/>
                  </w:rPr>
                  <m:t>SBRMP24</m:t>
                </m:r>
              </m:sub>
            </m:sSub>
            <m:r>
              <w:rPr>
                <w:rFonts w:ascii="Cambria Math" w:hAnsi="Cambria Math"/>
                <w:color w:val="000000" w:themeColor="text1"/>
                <w:kern w:val="2"/>
                <w:sz w:val="24"/>
                <w:szCs w:val="24"/>
                <w:lang w:val="en-US"/>
                <w14:ligatures w14:val="standardContextual"/>
              </w:rPr>
              <m:t>]</m:t>
            </m:r>
          </m:e>
          <m:sub>
            <m:r>
              <w:rPr>
                <w:rFonts w:ascii="Cambria Math" w:hAnsi="Cambria Math"/>
                <w:color w:val="000000" w:themeColor="text1"/>
                <w:kern w:val="2"/>
                <w:sz w:val="24"/>
                <w:szCs w:val="24"/>
                <w:lang w:val="en-US"/>
                <w14:ligatures w14:val="standardContextual"/>
              </w:rPr>
              <m:t>i</m:t>
            </m:r>
          </m:sub>
        </m:sSub>
      </m:oMath>
      <w:r w:rsidRPr="007E2C94">
        <w:rPr>
          <w:color w:val="000000" w:themeColor="text1"/>
          <w:sz w:val="24"/>
          <w:szCs w:val="24"/>
        </w:rPr>
        <w:t xml:space="preserve"> (</w:t>
      </w:r>
      <w:proofErr w:type="gramStart"/>
      <w:r w:rsidRPr="007E2C94">
        <w:rPr>
          <w:color w:val="000000" w:themeColor="text1"/>
          <w:sz w:val="24"/>
          <w:szCs w:val="24"/>
        </w:rPr>
        <w:t xml:space="preserve">pour </w:t>
      </w:r>
      <w:proofErr w:type="gramEnd"/>
      <m:oMath>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 xml:space="preserve"> x</m:t>
            </m:r>
          </m:e>
          <m:sub>
            <m:r>
              <w:rPr>
                <w:rFonts w:ascii="Cambria Math" w:hAnsi="Cambria Math"/>
                <w:color w:val="000000" w:themeColor="text1"/>
                <w:kern w:val="2"/>
                <w:sz w:val="24"/>
                <w:szCs w:val="24"/>
                <w:lang w:val="en-US"/>
                <w14:ligatures w14:val="standardContextual"/>
              </w:rPr>
              <m:t>i</m:t>
            </m:r>
          </m:sub>
        </m:sSub>
      </m:oMath>
      <w:r w:rsidRPr="007E2C94">
        <w:rPr>
          <w:color w:val="000000" w:themeColor="text1"/>
          <w:sz w:val="24"/>
          <w:szCs w:val="24"/>
          <w:lang w:eastAsia="fr-FR"/>
        </w:rPr>
        <w:t xml:space="preserve">​, </w:t>
      </w:r>
      <m:oMath>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y</m:t>
            </m:r>
          </m:e>
          <m:sub>
            <m:r>
              <w:rPr>
                <w:rFonts w:ascii="Cambria Math" w:hAnsi="Cambria Math"/>
                <w:color w:val="000000" w:themeColor="text1"/>
                <w:kern w:val="2"/>
                <w:sz w:val="24"/>
                <w:szCs w:val="24"/>
                <w:lang w:val="en-US"/>
                <w14:ligatures w14:val="standardContextual"/>
              </w:rPr>
              <m:t>i</m:t>
            </m:r>
          </m:sub>
        </m:sSub>
        <m:r>
          <w:rPr>
            <w:rFonts w:ascii="Cambria Math" w:hAnsi="Cambria Math"/>
            <w:color w:val="000000" w:themeColor="text1"/>
            <w:kern w:val="2"/>
            <w:sz w:val="24"/>
            <w:szCs w:val="24"/>
            <w:lang w:val="en-US"/>
            <w14:ligatures w14:val="standardContextual"/>
          </w:rPr>
          <m:t xml:space="preserve"> </m:t>
        </m:r>
      </m:oMath>
      <w:r w:rsidRPr="007E2C94">
        <w:rPr>
          <w:color w:val="000000" w:themeColor="text1"/>
          <w:sz w:val="24"/>
          <w:szCs w:val="24"/>
        </w:rPr>
        <w:t xml:space="preserve">à partir du nœud </w:t>
      </w:r>
      <w:r w:rsidRPr="007E2C94">
        <w:rPr>
          <w:color w:val="000000" w:themeColor="text1"/>
          <w:sz w:val="24"/>
          <w:szCs w:val="24"/>
          <w:lang w:eastAsia="fr-FR"/>
        </w:rPr>
        <w:t xml:space="preserve">i (i = 1, 2,3, 4)) </w:t>
      </w:r>
      <w:r w:rsidRPr="007E2C94">
        <w:rPr>
          <w:color w:val="000000" w:themeColor="text1"/>
          <w:sz w:val="24"/>
          <w:szCs w:val="24"/>
        </w:rPr>
        <w:t>sont décrites à l'aide de l'expression fournie dans l'équation (4.27) :</w:t>
      </w:r>
    </w:p>
    <w:p w14:paraId="4810BA30" w14:textId="70DBB8EA" w:rsidR="00D80B0C" w:rsidRPr="007E2C94" w:rsidRDefault="002A75F2" w:rsidP="003153AD">
      <w:pPr>
        <w:spacing w:line="360" w:lineRule="auto"/>
        <w:jc w:val="both"/>
        <w:rPr>
          <w:color w:val="000000" w:themeColor="text1"/>
          <w:sz w:val="24"/>
          <w:szCs w:val="24"/>
        </w:rPr>
      </w:pPr>
      <w:r w:rsidRPr="007E2C94">
        <w:rPr>
          <w:color w:val="000000" w:themeColor="text1"/>
          <w:sz w:val="24"/>
          <w:szCs w:val="24"/>
        </w:rPr>
        <w:t xml:space="preserve">                                      </w:t>
      </w:r>
      <w:r w:rsidR="00741FD9" w:rsidRPr="007E2C94">
        <w:rPr>
          <w:color w:val="000000" w:themeColor="text1"/>
          <w:position w:val="-46"/>
          <w:sz w:val="24"/>
          <w:szCs w:val="24"/>
        </w:rPr>
        <w:object w:dxaOrig="4099" w:dyaOrig="999" w14:anchorId="5A7AF5AD">
          <v:shape id="_x0000_i1229" type="#_x0000_t75" style="width:201.65pt;height:50.7pt" o:ole="">
            <v:imagedata r:id="rId554" o:title=""/>
          </v:shape>
          <o:OLEObject Type="Embed" ProgID="Equation.DSMT4" ShapeID="_x0000_i1229" DrawAspect="Content" ObjectID="_1811097599" r:id="rId555"/>
        </w:object>
      </w:r>
      <w:r w:rsidRPr="007E2C94">
        <w:rPr>
          <w:color w:val="000000" w:themeColor="text1"/>
          <w:sz w:val="24"/>
          <w:szCs w:val="24"/>
        </w:rPr>
        <w:t xml:space="preserve">                         </w:t>
      </w:r>
      <w:r w:rsidR="00741FD9" w:rsidRPr="007E2C94">
        <w:rPr>
          <w:color w:val="000000" w:themeColor="text1"/>
          <w:sz w:val="24"/>
          <w:szCs w:val="24"/>
        </w:rPr>
        <w:t xml:space="preserve">   </w:t>
      </w:r>
      <w:r w:rsidR="007926A6" w:rsidRPr="007E2C94">
        <w:rPr>
          <w:color w:val="000000" w:themeColor="text1"/>
          <w:sz w:val="24"/>
          <w:szCs w:val="24"/>
        </w:rPr>
        <w:t xml:space="preserve">    </w:t>
      </w:r>
      <w:r w:rsidRPr="007E2C94">
        <w:rPr>
          <w:color w:val="000000" w:themeColor="text1"/>
          <w:sz w:val="24"/>
          <w:szCs w:val="24"/>
        </w:rPr>
        <w:t xml:space="preserve">   (4.30)</w:t>
      </w:r>
    </w:p>
    <w:p w14:paraId="4C4F23EC" w14:textId="52991F24" w:rsidR="00D80B0C" w:rsidRPr="007E2C94" w:rsidRDefault="002A75F2" w:rsidP="003153AD">
      <w:pPr>
        <w:spacing w:line="360" w:lineRule="auto"/>
        <w:jc w:val="both"/>
        <w:rPr>
          <w:color w:val="000000" w:themeColor="text1"/>
          <w:sz w:val="24"/>
          <w:szCs w:val="24"/>
        </w:rPr>
      </w:pPr>
      <w:r w:rsidRPr="007E2C94">
        <w:rPr>
          <w:color w:val="000000" w:themeColor="text1"/>
          <w:sz w:val="24"/>
          <w:szCs w:val="24"/>
        </w:rPr>
        <w:t xml:space="preserve">Nous pouvons maintenant dériver le vecteur des paramètres constants </w:t>
      </w:r>
      <m:oMath>
        <m:d>
          <m:dPr>
            <m:begChr m:val="{"/>
            <m:endChr m:val="}"/>
            <m:ctrlPr>
              <w:rPr>
                <w:rFonts w:ascii="Cambria Math" w:hAnsi="Cambria Math"/>
                <w:color w:val="000000" w:themeColor="text1"/>
                <w:kern w:val="2"/>
                <w:sz w:val="24"/>
                <w:szCs w:val="24"/>
                <w:lang w:val="en-US"/>
                <w14:ligatures w14:val="standardContextual"/>
              </w:rPr>
            </m:ctrlPr>
          </m:dPr>
          <m:e>
            <m:r>
              <m:rPr>
                <m:sty m:val="p"/>
              </m:rPr>
              <w:rPr>
                <w:rFonts w:ascii="Cambria Math" w:hAnsi="Cambria Math"/>
                <w:color w:val="000000" w:themeColor="text1"/>
                <w:kern w:val="2"/>
                <w:sz w:val="24"/>
                <w:szCs w:val="24"/>
                <w:lang w:val="en-US"/>
                <w14:ligatures w14:val="standardContextual"/>
              </w:rPr>
              <m:t>α</m:t>
            </m:r>
          </m:e>
        </m:d>
        <m:r>
          <w:rPr>
            <w:rFonts w:ascii="Cambria Math" w:hAnsi="Cambria Math"/>
            <w:color w:val="000000" w:themeColor="text1"/>
            <w:kern w:val="2"/>
            <w:sz w:val="24"/>
            <w:szCs w:val="24"/>
            <w:lang w:val="en-US"/>
            <w14:ligatures w14:val="standardContextual"/>
          </w:rPr>
          <m:t xml:space="preserve"> </m:t>
        </m:r>
      </m:oMath>
      <w:r w:rsidRPr="007E2C94">
        <w:rPr>
          <w:color w:val="000000" w:themeColor="text1"/>
          <w:sz w:val="24"/>
          <w:szCs w:val="24"/>
        </w:rPr>
        <w:t>conformément à l’équation (4.28) :</w:t>
      </w:r>
    </w:p>
    <w:p w14:paraId="181ACB75" w14:textId="39B63500" w:rsidR="00D80B0C" w:rsidRPr="007E2C94" w:rsidRDefault="003153AD" w:rsidP="003153AD">
      <w:pPr>
        <w:spacing w:line="360" w:lineRule="auto"/>
        <w:jc w:val="center"/>
        <w:rPr>
          <w:color w:val="000000" w:themeColor="text1"/>
        </w:rPr>
      </w:pPr>
      <w:r w:rsidRPr="007E2C94">
        <w:rPr>
          <w:color w:val="000000" w:themeColor="text1"/>
          <w:sz w:val="24"/>
          <w:szCs w:val="24"/>
        </w:rPr>
        <w:t xml:space="preserve">                                </w:t>
      </w:r>
      <w:r w:rsidR="00741FD9" w:rsidRPr="007E2C94">
        <w:rPr>
          <w:color w:val="000000" w:themeColor="text1"/>
          <w:position w:val="-14"/>
          <w:sz w:val="24"/>
          <w:szCs w:val="24"/>
        </w:rPr>
        <w:object w:dxaOrig="2180" w:dyaOrig="440" w14:anchorId="5220BABD">
          <v:shape id="_x0000_i1230" type="#_x0000_t75" style="width:108.35pt;height:21.3pt" o:ole="">
            <v:imagedata r:id="rId556" o:title=""/>
          </v:shape>
          <o:OLEObject Type="Embed" ProgID="Equation.DSMT4" ShapeID="_x0000_i1230" DrawAspect="Content" ObjectID="_1811097600" r:id="rId557"/>
        </w:object>
      </w:r>
      <w:r w:rsidRPr="007E2C94">
        <w:rPr>
          <w:color w:val="000000" w:themeColor="text1"/>
          <w:sz w:val="24"/>
          <w:szCs w:val="24"/>
        </w:rPr>
        <w:t xml:space="preserve">                                                             </w:t>
      </w:r>
      <w:r w:rsidR="007926A6" w:rsidRPr="007E2C94">
        <w:rPr>
          <w:color w:val="000000" w:themeColor="text1"/>
          <w:sz w:val="24"/>
          <w:szCs w:val="24"/>
        </w:rPr>
        <w:t xml:space="preserve">          </w:t>
      </w:r>
      <w:r w:rsidR="006557CB" w:rsidRPr="007E2C94">
        <w:rPr>
          <w:color w:val="000000" w:themeColor="text1"/>
          <w:sz w:val="24"/>
          <w:szCs w:val="24"/>
        </w:rPr>
        <w:t xml:space="preserve"> </w:t>
      </w:r>
      <w:r w:rsidRPr="007E2C94">
        <w:rPr>
          <w:color w:val="000000" w:themeColor="text1"/>
          <w:sz w:val="24"/>
          <w:szCs w:val="24"/>
        </w:rPr>
        <w:t>(4.31)</w:t>
      </w:r>
    </w:p>
    <w:p w14:paraId="1BBB8227" w14:textId="7F9A87C2" w:rsidR="00D80B0C" w:rsidRPr="007E2C94" w:rsidRDefault="003153AD" w:rsidP="003153AD">
      <w:pPr>
        <w:spacing w:line="360" w:lineRule="auto"/>
        <w:rPr>
          <w:color w:val="000000" w:themeColor="text1"/>
          <w:sz w:val="24"/>
          <w:szCs w:val="24"/>
        </w:rPr>
      </w:pPr>
      <w:r w:rsidRPr="007E2C94">
        <w:rPr>
          <w:color w:val="000000" w:themeColor="text1"/>
          <w:sz w:val="24"/>
          <w:szCs w:val="24"/>
        </w:rPr>
        <w:t>Ensuite, en substituant l’équation (4.31) dans l’équation (4.26), nous obtenons :</w:t>
      </w:r>
    </w:p>
    <w:p w14:paraId="65131879" w14:textId="2A3885C3" w:rsidR="00D80B0C" w:rsidRPr="007E2C94" w:rsidRDefault="006557CB" w:rsidP="006557CB">
      <w:pPr>
        <w:jc w:val="center"/>
        <w:rPr>
          <w:color w:val="000000" w:themeColor="text1"/>
        </w:rPr>
      </w:pPr>
      <w:r w:rsidRPr="007E2C94">
        <w:rPr>
          <w:color w:val="000000" w:themeColor="text1"/>
        </w:rPr>
        <w:t xml:space="preserve">                           </w:t>
      </w:r>
      <w:r w:rsidR="00741FD9" w:rsidRPr="007E2C94">
        <w:rPr>
          <w:color w:val="000000" w:themeColor="text1"/>
          <w:position w:val="-106"/>
        </w:rPr>
        <w:object w:dxaOrig="5580" w:dyaOrig="2240" w14:anchorId="66366125">
          <v:shape id="_x0000_i1231" type="#_x0000_t75" style="width:280.4pt;height:115.25pt" o:ole="">
            <v:imagedata r:id="rId558" o:title=""/>
          </v:shape>
          <o:OLEObject Type="Embed" ProgID="Equation.DSMT4" ShapeID="_x0000_i1231" DrawAspect="Content" ObjectID="_1811097601" r:id="rId559"/>
        </w:object>
      </w:r>
      <w:r w:rsidRPr="007E2C94">
        <w:rPr>
          <w:color w:val="000000" w:themeColor="text1"/>
        </w:rPr>
        <w:t xml:space="preserve">       </w:t>
      </w:r>
      <w:r w:rsidR="000D28D8" w:rsidRPr="007E2C94">
        <w:rPr>
          <w:color w:val="000000" w:themeColor="text1"/>
        </w:rPr>
        <w:t xml:space="preserve">             </w:t>
      </w:r>
      <w:r w:rsidRPr="007E2C94">
        <w:rPr>
          <w:color w:val="000000" w:themeColor="text1"/>
        </w:rPr>
        <w:t xml:space="preserve">   </w:t>
      </w:r>
      <w:r w:rsidRPr="007E2C94">
        <w:rPr>
          <w:color w:val="000000" w:themeColor="text1"/>
          <w:sz w:val="24"/>
          <w:szCs w:val="24"/>
        </w:rPr>
        <w:t>(4.32)</w:t>
      </w:r>
    </w:p>
    <w:p w14:paraId="678C49D8" w14:textId="77777777" w:rsidR="002A630B" w:rsidRPr="007E2C94" w:rsidRDefault="002A630B" w:rsidP="006557CB">
      <w:pPr>
        <w:rPr>
          <w:color w:val="000000" w:themeColor="text1"/>
          <w:sz w:val="24"/>
          <w:szCs w:val="24"/>
          <w:lang w:eastAsia="fr-FR"/>
        </w:rPr>
      </w:pPr>
    </w:p>
    <w:p w14:paraId="4A51373D" w14:textId="77777777" w:rsidR="000D28D8" w:rsidRPr="007E2C94" w:rsidRDefault="000D28D8" w:rsidP="006557CB">
      <w:pPr>
        <w:rPr>
          <w:color w:val="000000" w:themeColor="text1"/>
          <w:sz w:val="24"/>
          <w:szCs w:val="24"/>
          <w:lang w:eastAsia="fr-FR"/>
        </w:rPr>
      </w:pPr>
    </w:p>
    <w:p w14:paraId="73B45544" w14:textId="77777777" w:rsidR="002A0438" w:rsidRPr="007E2C94" w:rsidRDefault="002A0438" w:rsidP="006557CB">
      <w:pPr>
        <w:rPr>
          <w:color w:val="000000" w:themeColor="text1"/>
          <w:sz w:val="24"/>
          <w:szCs w:val="24"/>
          <w:lang w:eastAsia="fr-FR"/>
        </w:rPr>
      </w:pPr>
    </w:p>
    <w:p w14:paraId="6E8F064F" w14:textId="7F8FD275" w:rsidR="00D80B0C" w:rsidRPr="007E2C94" w:rsidRDefault="006557CB" w:rsidP="006557CB">
      <w:pPr>
        <w:rPr>
          <w:rFonts w:ascii="Cambria Math" w:hAnsi="Cambria Math"/>
          <w:i/>
          <w:color w:val="000000" w:themeColor="text1"/>
          <w:sz w:val="24"/>
          <w:szCs w:val="24"/>
          <w:lang w:val="en-US"/>
        </w:rPr>
      </w:pPr>
      <w:r w:rsidRPr="007E2C94">
        <w:rPr>
          <w:color w:val="000000" w:themeColor="text1"/>
          <w:sz w:val="24"/>
          <w:szCs w:val="24"/>
          <w:lang w:eastAsia="fr-FR"/>
        </w:rPr>
        <w:t xml:space="preserve">Où        </w:t>
      </w:r>
    </w:p>
    <w:p w14:paraId="7DB57B28" w14:textId="35108DF9" w:rsidR="006557CB" w:rsidRPr="007E2C94" w:rsidRDefault="006557CB" w:rsidP="006557CB">
      <w:pPr>
        <w:jc w:val="center"/>
        <w:rPr>
          <w:color w:val="000000" w:themeColor="text1"/>
        </w:rPr>
      </w:pPr>
      <w:r w:rsidRPr="007E2C94">
        <w:rPr>
          <w:color w:val="000000" w:themeColor="text1"/>
          <w:sz w:val="24"/>
          <w:szCs w:val="24"/>
        </w:rPr>
        <w:t xml:space="preserve">                       </w:t>
      </w:r>
      <w:r w:rsidR="00741FD9" w:rsidRPr="007E2C94">
        <w:rPr>
          <w:color w:val="000000" w:themeColor="text1"/>
          <w:sz w:val="24"/>
          <w:szCs w:val="24"/>
        </w:rPr>
        <w:t xml:space="preserve">   </w:t>
      </w:r>
      <w:r w:rsidRPr="007E2C94">
        <w:rPr>
          <w:color w:val="000000" w:themeColor="text1"/>
          <w:sz w:val="24"/>
          <w:szCs w:val="24"/>
        </w:rPr>
        <w:t xml:space="preserve">     </w:t>
      </w:r>
      <w:r w:rsidR="00741FD9" w:rsidRPr="007E2C94">
        <w:rPr>
          <w:color w:val="000000" w:themeColor="text1"/>
          <w:position w:val="-14"/>
          <w:sz w:val="24"/>
          <w:szCs w:val="24"/>
        </w:rPr>
        <w:object w:dxaOrig="3260" w:dyaOrig="440" w14:anchorId="7ACB8B36">
          <v:shape id="_x0000_i1232" type="#_x0000_t75" style="width:165.95pt;height:21.3pt" o:ole="">
            <v:imagedata r:id="rId560" o:title=""/>
          </v:shape>
          <o:OLEObject Type="Embed" ProgID="Equation.DSMT4" ShapeID="_x0000_i1232" DrawAspect="Content" ObjectID="_1811097602" r:id="rId561"/>
        </w:object>
      </w:r>
      <w:r w:rsidRPr="007E2C94">
        <w:rPr>
          <w:color w:val="000000" w:themeColor="text1"/>
          <w:sz w:val="24"/>
          <w:szCs w:val="24"/>
        </w:rPr>
        <w:t xml:space="preserve">                       </w:t>
      </w:r>
      <w:r w:rsidR="00741FD9" w:rsidRPr="007E2C94">
        <w:rPr>
          <w:color w:val="000000" w:themeColor="text1"/>
          <w:sz w:val="24"/>
          <w:szCs w:val="24"/>
        </w:rPr>
        <w:t xml:space="preserve">          </w: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(4.33)</w:t>
      </w:r>
    </w:p>
    <w:p w14:paraId="367D3D91" w14:textId="30CFD540" w:rsidR="006557CB" w:rsidRPr="007E2C94" w:rsidRDefault="008B5C01" w:rsidP="00741FD9">
      <w:pPr>
        <w:pStyle w:val="Titre4"/>
        <w:spacing w:before="240" w:after="120"/>
        <w:jc w:val="left"/>
        <w:rPr>
          <w:rFonts w:ascii="Cambria Math" w:hAnsi="Cambria Math"/>
          <w:color w:val="000000" w:themeColor="text1"/>
          <w:sz w:val="24"/>
          <w:szCs w:val="24"/>
          <w:lang w:val="en-US"/>
        </w:rPr>
      </w:pPr>
      <w:r w:rsidRPr="007E2C94">
        <w:rPr>
          <w:color w:val="000000" w:themeColor="text1"/>
          <w:sz w:val="24"/>
          <w:szCs w:val="24"/>
        </w:rPr>
        <w:t>Matrices de relations entre déformations et déplacements</w:t>
      </w:r>
    </w:p>
    <w:p w14:paraId="56F585EE" w14:textId="06C1F6A5" w:rsidR="006557CB" w:rsidRPr="007E2C94" w:rsidRDefault="007C66C5" w:rsidP="007C66C5">
      <w:pPr>
        <w:spacing w:line="360" w:lineRule="auto"/>
        <w:rPr>
          <w:color w:val="000000" w:themeColor="text1"/>
          <w:sz w:val="24"/>
          <w:szCs w:val="24"/>
        </w:rPr>
      </w:pPr>
      <w:r w:rsidRPr="007E2C94">
        <w:rPr>
          <w:color w:val="000000" w:themeColor="text1"/>
          <w:sz w:val="24"/>
          <w:szCs w:val="24"/>
        </w:rPr>
        <w:t xml:space="preserve">Pour le comportement des membranes, les déformations </w:t>
      </w:r>
      <m:oMath>
        <m:d>
          <m:dPr>
            <m:begChr m:val="{"/>
            <m:endChr m:val="}"/>
            <m:ctrlPr>
              <w:rPr>
                <w:rFonts w:ascii="Cambria Math" w:hAnsi="Cambria Math"/>
                <w:color w:val="000000" w:themeColor="text1"/>
                <w:sz w:val="24"/>
                <w:szCs w:val="24"/>
                <w:lang w:eastAsia="fr-FR"/>
              </w:rPr>
            </m:ctrlPr>
          </m:dPr>
          <m:e>
            <m:sSup>
              <m:sSupPr>
                <m:ctrlPr>
                  <w:rPr>
                    <w:rFonts w:ascii="Cambria Math" w:hAnsi="Cambria Math"/>
                    <w:color w:val="000000" w:themeColor="text1"/>
                    <w:sz w:val="24"/>
                    <w:szCs w:val="24"/>
                    <w:lang w:eastAsia="fr-FR"/>
                  </w:rPr>
                </m:ctrlPr>
              </m:sSupPr>
              <m:e>
                <m:r>
                  <w:rPr>
                    <w:rFonts w:ascii="Cambria Math" w:hAnsi="Cambria Math"/>
                    <w:color w:val="000000" w:themeColor="text1"/>
                    <w:sz w:val="24"/>
                    <w:szCs w:val="24"/>
                    <w:lang w:eastAsia="fr-FR"/>
                  </w:rPr>
                  <m:t>ε</m:t>
                </m:r>
              </m:e>
              <m:sup>
                <m:r>
                  <w:rPr>
                    <w:rFonts w:ascii="Cambria Math" w:hAnsi="Cambria Math"/>
                    <w:color w:val="000000" w:themeColor="text1"/>
                    <w:sz w:val="24"/>
                    <w:szCs w:val="24"/>
                    <w:lang w:eastAsia="fr-FR"/>
                  </w:rPr>
                  <m:t>m</m:t>
                </m:r>
              </m:sup>
            </m:sSup>
          </m:e>
        </m:d>
      </m:oMath>
      <w:r w:rsidRPr="007E2C94">
        <w:rPr>
          <w:color w:val="000000" w:themeColor="text1"/>
          <w:sz w:val="24"/>
          <w:szCs w:val="24"/>
        </w:rPr>
        <w:t>sont exprimées en termes de déplacements à l’aide de l’équation (4.6) comme suit :</w:t>
      </w:r>
    </w:p>
    <w:p w14:paraId="59E34287" w14:textId="7DA2CE3E" w:rsidR="007C66C5" w:rsidRPr="007E2C94" w:rsidRDefault="007C66C5" w:rsidP="007C66C5">
      <w:pPr>
        <w:jc w:val="center"/>
        <w:rPr>
          <w:color w:val="000000" w:themeColor="text1"/>
        </w:rPr>
      </w:pPr>
      <w:r w:rsidRPr="007E2C94">
        <w:rPr>
          <w:color w:val="000000" w:themeColor="text1"/>
          <w:sz w:val="24"/>
          <w:szCs w:val="24"/>
        </w:rPr>
        <w:t xml:space="preserve">    </w:t>
      </w:r>
      <w:r w:rsidR="00753082"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100"/>
          <w:sz w:val="24"/>
          <w:szCs w:val="24"/>
        </w:rPr>
        <w:object w:dxaOrig="3340" w:dyaOrig="2120" w14:anchorId="29E42DD6">
          <v:shape id="_x0000_i1233" type="#_x0000_t75" style="width:165.85pt;height:108.35pt" o:ole="">
            <v:imagedata r:id="rId562" o:title=""/>
          </v:shape>
          <o:OLEObject Type="Embed" ProgID="Equation.DSMT4" ShapeID="_x0000_i1233" DrawAspect="Content" ObjectID="_1811097603" r:id="rId563"/>
        </w:object>
      </w:r>
      <w:r w:rsidRPr="007E2C94">
        <w:rPr>
          <w:color w:val="000000" w:themeColor="text1"/>
          <w:sz w:val="24"/>
          <w:szCs w:val="24"/>
        </w:rPr>
        <w:t xml:space="preserve">                                 </w:t>
      </w:r>
      <w:r w:rsidR="00753082" w:rsidRPr="007E2C94">
        <w:rPr>
          <w:color w:val="000000" w:themeColor="text1"/>
          <w:sz w:val="24"/>
          <w:szCs w:val="24"/>
        </w:rPr>
        <w:t xml:space="preserve">  </w:t>
      </w:r>
      <w:r w:rsidRPr="007E2C94">
        <w:rPr>
          <w:color w:val="000000" w:themeColor="text1"/>
          <w:sz w:val="24"/>
          <w:szCs w:val="24"/>
        </w:rPr>
        <w:t xml:space="preserve">                       (4.34)</w:t>
      </w:r>
    </w:p>
    <w:p w14:paraId="6393AB33" w14:textId="2B4D76A0" w:rsidR="00C73504" w:rsidRPr="007E2C94" w:rsidRDefault="00C73504" w:rsidP="00C73504">
      <w:pPr>
        <w:pStyle w:val="NormalWeb"/>
        <w:rPr>
          <w:color w:val="000000" w:themeColor="text1"/>
        </w:rPr>
      </w:pPr>
      <w:r w:rsidRPr="007E2C94">
        <w:rPr>
          <w:color w:val="000000" w:themeColor="text1"/>
        </w:rPr>
        <w:t>La substitution de l’équation (4.26) dans l’équation (4.34) conduit à :</w:t>
      </w:r>
    </w:p>
    <w:p w14:paraId="761867B1" w14:textId="4D1B6E0D" w:rsidR="006557CB" w:rsidRPr="007E2C94" w:rsidRDefault="000D28D8" w:rsidP="00BA38E2">
      <w:pPr>
        <w:ind w:left="-510"/>
        <w:jc w:val="center"/>
        <w:rPr>
          <w:color w:val="000000" w:themeColor="text1"/>
        </w:rPr>
      </w:pPr>
      <w:r w:rsidRPr="007E2C94">
        <w:rPr>
          <w:color w:val="000000" w:themeColor="text1"/>
          <w:sz w:val="24"/>
          <w:szCs w:val="24"/>
        </w:rPr>
        <w:t xml:space="preserve">    </w:t>
      </w:r>
      <w:r w:rsidR="00753082" w:rsidRPr="007E2C94">
        <w:rPr>
          <w:color w:val="000000" w:themeColor="text1"/>
          <w:position w:val="-100"/>
          <w:sz w:val="24"/>
          <w:szCs w:val="24"/>
        </w:rPr>
        <w:object w:dxaOrig="8199" w:dyaOrig="2120" w14:anchorId="1D3EBC72">
          <v:shape id="_x0000_i1234" type="#_x0000_t75" style="width:409.95pt;height:108.35pt" o:ole="">
            <v:imagedata r:id="rId564" o:title=""/>
          </v:shape>
          <o:OLEObject Type="Embed" ProgID="Equation.DSMT4" ShapeID="_x0000_i1234" DrawAspect="Content" ObjectID="_1811097604" r:id="rId565"/>
        </w:object>
      </w:r>
      <w:r w:rsidR="007C66C5" w:rsidRPr="007E2C94">
        <w:rPr>
          <w:color w:val="000000" w:themeColor="text1"/>
          <w:sz w:val="24"/>
          <w:szCs w:val="24"/>
        </w:rPr>
        <w:t xml:space="preserve"> </w:t>
      </w:r>
      <w:r w:rsidR="00C73504" w:rsidRPr="007E2C94">
        <w:rPr>
          <w:color w:val="000000" w:themeColor="text1"/>
          <w:sz w:val="24"/>
          <w:szCs w:val="24"/>
        </w:rPr>
        <w:t xml:space="preserve">   </w:t>
      </w:r>
      <w:r w:rsidRPr="007E2C94">
        <w:rPr>
          <w:color w:val="000000" w:themeColor="text1"/>
          <w:sz w:val="24"/>
          <w:szCs w:val="24"/>
        </w:rPr>
        <w:t xml:space="preserve"> </w:t>
      </w:r>
      <w:r w:rsidR="00C73504" w:rsidRPr="007E2C94">
        <w:rPr>
          <w:color w:val="000000" w:themeColor="text1"/>
          <w:sz w:val="24"/>
          <w:szCs w:val="24"/>
        </w:rPr>
        <w:t xml:space="preserve"> (4.35)</w:t>
      </w:r>
    </w:p>
    <w:p w14:paraId="6A324F06" w14:textId="72345CF1" w:rsidR="006557CB" w:rsidRPr="007E2C94" w:rsidRDefault="00C73504" w:rsidP="00872C44">
      <w:pPr>
        <w:spacing w:line="360" w:lineRule="auto"/>
        <w:rPr>
          <w:color w:val="000000" w:themeColor="text1"/>
          <w:sz w:val="24"/>
          <w:szCs w:val="24"/>
        </w:rPr>
      </w:pPr>
      <w:r w:rsidRPr="007E2C94">
        <w:rPr>
          <w:color w:val="000000" w:themeColor="text1"/>
          <w:sz w:val="24"/>
          <w:szCs w:val="24"/>
        </w:rPr>
        <w:t xml:space="preserve">Où la matrice </w:t>
      </w:r>
      <m:oMath>
        <m:d>
          <m:dPr>
            <m:begChr m:val="["/>
            <m:endChr m:val="]"/>
            <m:ctrlPr>
              <w:rPr>
                <w:rFonts w:ascii="Cambria Math" w:hAnsi="Cambria Math"/>
                <w:i/>
                <w:color w:val="000000" w:themeColor="text1"/>
                <w:kern w:val="2"/>
                <w:sz w:val="24"/>
                <w:szCs w:val="28"/>
                <w:lang w:val="en-US"/>
                <w14:ligatures w14:val="standardContextual"/>
              </w:rPr>
            </m:ctrlPr>
          </m:dPr>
          <m:e>
            <m:sSub>
              <m:sSubPr>
                <m:ctrlPr>
                  <w:rPr>
                    <w:rFonts w:ascii="Cambria Math" w:hAnsi="Cambria Math"/>
                    <w:i/>
                    <w:color w:val="000000" w:themeColor="text1"/>
                    <w:kern w:val="2"/>
                    <w:sz w:val="24"/>
                    <w:szCs w:val="28"/>
                    <w:lang w:val="en-US"/>
                    <w14:ligatures w14:val="standardContextual"/>
                  </w:rPr>
                </m:ctrlPr>
              </m:sSubPr>
              <m:e>
                <m:r>
                  <w:rPr>
                    <w:rFonts w:ascii="Cambria Math" w:hAnsi="Cambria Math"/>
                    <w:color w:val="000000" w:themeColor="text1"/>
                    <w:kern w:val="2"/>
                    <w:sz w:val="24"/>
                    <w:szCs w:val="28"/>
                    <w:lang w:val="en-US"/>
                    <w14:ligatures w14:val="standardContextual"/>
                  </w:rPr>
                  <m:t>Q</m:t>
                </m:r>
              </m:e>
              <m:sub>
                <m:r>
                  <w:rPr>
                    <w:rFonts w:ascii="Cambria Math" w:hAnsi="Cambria Math"/>
                    <w:color w:val="000000" w:themeColor="text1"/>
                    <w:kern w:val="2"/>
                    <w:sz w:val="24"/>
                    <w:szCs w:val="28"/>
                    <w:lang w:val="en-US"/>
                    <w14:ligatures w14:val="standardContextual"/>
                  </w:rPr>
                  <m:t>SBRIEIR</m:t>
                </m:r>
              </m:sub>
            </m:sSub>
          </m:e>
        </m:d>
      </m:oMath>
      <w:r w:rsidRPr="007E2C94">
        <w:rPr>
          <w:rStyle w:val="katex-mathml"/>
          <w:color w:val="000000" w:themeColor="text1"/>
          <w:sz w:val="24"/>
          <w:szCs w:val="24"/>
        </w:rPr>
        <w:t xml:space="preserve"> </w:t>
      </w:r>
      <w:r w:rsidRPr="007E2C94">
        <w:rPr>
          <w:color w:val="000000" w:themeColor="text1"/>
          <w:sz w:val="24"/>
          <w:szCs w:val="24"/>
        </w:rPr>
        <w:t>est donnée par l’équation (3.55).</w:t>
      </w:r>
    </w:p>
    <w:p w14:paraId="256BB4A3" w14:textId="34F8BBCE" w:rsidR="006557CB" w:rsidRPr="007E2C94" w:rsidRDefault="00C73504" w:rsidP="00872C44">
      <w:pPr>
        <w:spacing w:line="360" w:lineRule="auto"/>
        <w:jc w:val="both"/>
        <w:rPr>
          <w:color w:val="000000" w:themeColor="text1"/>
          <w:sz w:val="24"/>
          <w:szCs w:val="24"/>
        </w:rPr>
      </w:pPr>
      <w:r w:rsidRPr="007E2C94">
        <w:rPr>
          <w:color w:val="000000" w:themeColor="text1"/>
          <w:sz w:val="24"/>
          <w:szCs w:val="24"/>
        </w:rPr>
        <w:t xml:space="preserve">Pour la théorie des plaques de Reissner–Mindlin, les courbures </w:t>
      </w:r>
      <w:r w:rsidR="00872C44" w:rsidRPr="007E2C94">
        <w:rPr>
          <w:rFonts w:eastAsia="Calibri"/>
          <w:color w:val="000000" w:themeColor="text1"/>
          <w:kern w:val="2"/>
          <w:sz w:val="24"/>
          <w:szCs w:val="24"/>
          <w14:ligatures w14:val="standardContextual"/>
        </w:rPr>
        <w:t>{κ}</w:t>
      </w:r>
      <w:r w:rsidRPr="007E2C94">
        <w:rPr>
          <w:rStyle w:val="katex-mathml"/>
          <w:color w:val="000000" w:themeColor="text1"/>
          <w:sz w:val="24"/>
          <w:szCs w:val="24"/>
        </w:rPr>
        <w:t xml:space="preserve"> </w:t>
      </w:r>
      <w:r w:rsidRPr="007E2C94">
        <w:rPr>
          <w:color w:val="000000" w:themeColor="text1"/>
          <w:sz w:val="24"/>
          <w:szCs w:val="24"/>
        </w:rPr>
        <w:t xml:space="preserve">et les déformations de cisaillement </w:t>
      </w:r>
      <w:r w:rsidR="00872C44" w:rsidRPr="007E2C94">
        <w:rPr>
          <w:color w:val="000000" w:themeColor="text1"/>
          <w:sz w:val="24"/>
          <w:szCs w:val="24"/>
        </w:rPr>
        <w:t xml:space="preserve">transverse </w:t>
      </w:r>
      <w:r w:rsidR="00872C44" w:rsidRPr="007E2C94">
        <w:rPr>
          <w:rStyle w:val="katex-mathml"/>
          <w:color w:val="000000" w:themeColor="text1"/>
          <w:sz w:val="24"/>
          <w:szCs w:val="24"/>
        </w:rPr>
        <w:t>{</w:t>
      </w:r>
      <w:r w:rsidR="00872C44" w:rsidRPr="007E2C94">
        <w:rPr>
          <w:rFonts w:eastAsia="Calibri"/>
          <w:color w:val="000000" w:themeColor="text1"/>
          <w:kern w:val="2"/>
          <w:sz w:val="24"/>
          <w:szCs w:val="24"/>
          <w14:ligatures w14:val="standardContextual"/>
        </w:rPr>
        <w:t>γ} sont</w:t>
      </w:r>
      <w:r w:rsidRPr="007E2C94">
        <w:rPr>
          <w:color w:val="000000" w:themeColor="text1"/>
          <w:sz w:val="24"/>
          <w:szCs w:val="24"/>
        </w:rPr>
        <w:t xml:space="preserve"> exprimées en termes de déplacements à l’aide des équations (4.7) et (4.9) comme suit :</w:t>
      </w:r>
    </w:p>
    <w:p w14:paraId="3DAF6483" w14:textId="14414223" w:rsidR="00F86956" w:rsidRPr="007E2C94" w:rsidRDefault="00F86956" w:rsidP="00F86956">
      <w:pPr>
        <w:jc w:val="center"/>
        <w:rPr>
          <w:color w:val="000000" w:themeColor="text1"/>
          <w:sz w:val="24"/>
          <w:szCs w:val="24"/>
        </w:rPr>
      </w:pPr>
      <w:r w:rsidRPr="007E2C94">
        <w:rPr>
          <w:color w:val="000000" w:themeColor="text1"/>
          <w:sz w:val="24"/>
          <w:szCs w:val="24"/>
        </w:rPr>
        <w:t xml:space="preserve">  </w:t>
      </w:r>
      <w:r w:rsidR="00753082"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100"/>
          <w:sz w:val="24"/>
          <w:szCs w:val="24"/>
        </w:rPr>
        <w:object w:dxaOrig="3280" w:dyaOrig="2120" w14:anchorId="399DA308">
          <v:shape id="_x0000_i1235" type="#_x0000_t75" style="width:165.95pt;height:108.35pt" o:ole="">
            <v:imagedata r:id="rId566" o:title=""/>
          </v:shape>
          <o:OLEObject Type="Embed" ProgID="Equation.DSMT4" ShapeID="_x0000_i1235" DrawAspect="Content" ObjectID="_1811097605" r:id="rId567"/>
        </w:object>
      </w:r>
      <w:r w:rsidRPr="007E2C94">
        <w:rPr>
          <w:color w:val="000000" w:themeColor="text1"/>
          <w:sz w:val="24"/>
          <w:szCs w:val="24"/>
        </w:rPr>
        <w:t xml:space="preserve">                                                   </w:t>
      </w:r>
      <w:r w:rsidR="00A038D7" w:rsidRPr="007E2C94">
        <w:rPr>
          <w:color w:val="000000" w:themeColor="text1"/>
          <w:sz w:val="24"/>
          <w:szCs w:val="24"/>
        </w:rPr>
        <w:t xml:space="preserve">    </w:t>
      </w:r>
      <w:r w:rsidR="004F495F" w:rsidRPr="007E2C94">
        <w:rPr>
          <w:color w:val="000000" w:themeColor="text1"/>
          <w:sz w:val="24"/>
          <w:szCs w:val="24"/>
        </w:rPr>
        <w:t xml:space="preserve"> </w:t>
      </w:r>
      <w:r w:rsidRPr="007E2C94">
        <w:rPr>
          <w:color w:val="000000" w:themeColor="text1"/>
          <w:sz w:val="24"/>
          <w:szCs w:val="24"/>
        </w:rPr>
        <w:t xml:space="preserve">  </w:t>
      </w:r>
      <w:r w:rsidR="00753082" w:rsidRPr="007E2C94">
        <w:rPr>
          <w:color w:val="000000" w:themeColor="text1"/>
          <w:sz w:val="24"/>
          <w:szCs w:val="24"/>
        </w:rPr>
        <w:t xml:space="preserve">   </w:t>
      </w:r>
      <w:r w:rsidRPr="007E2C94">
        <w:rPr>
          <w:color w:val="000000" w:themeColor="text1"/>
          <w:sz w:val="24"/>
          <w:szCs w:val="24"/>
        </w:rPr>
        <w:t xml:space="preserve"> (4.36)</w:t>
      </w:r>
    </w:p>
    <w:p w14:paraId="0CAFC10C" w14:textId="79D567AE" w:rsidR="00F86956" w:rsidRPr="007E2C94" w:rsidRDefault="000D28D8" w:rsidP="00F86956">
      <w:pPr>
        <w:jc w:val="center"/>
        <w:rPr>
          <w:color w:val="000000" w:themeColor="text1"/>
          <w:sz w:val="24"/>
          <w:szCs w:val="24"/>
        </w:rPr>
      </w:pPr>
      <w:r w:rsidRPr="007E2C94">
        <w:rPr>
          <w:color w:val="000000" w:themeColor="text1"/>
          <w:sz w:val="24"/>
          <w:szCs w:val="24"/>
        </w:rPr>
        <w:t xml:space="preserve">      </w:t>
      </w:r>
      <w:r w:rsidR="00F86956" w:rsidRPr="007E2C94">
        <w:rPr>
          <w:color w:val="000000" w:themeColor="text1"/>
          <w:sz w:val="24"/>
          <w:szCs w:val="24"/>
        </w:rPr>
        <w:t xml:space="preserve"> </w:t>
      </w:r>
      <w:r w:rsidRPr="007E2C94">
        <w:rPr>
          <w:color w:val="000000" w:themeColor="text1"/>
          <w:sz w:val="24"/>
          <w:szCs w:val="24"/>
        </w:rPr>
        <w:t xml:space="preserve">    </w:t>
      </w:r>
      <w:r w:rsidR="00F86956" w:rsidRPr="007E2C94">
        <w:rPr>
          <w:color w:val="000000" w:themeColor="text1"/>
          <w:sz w:val="24"/>
          <w:szCs w:val="24"/>
        </w:rPr>
        <w:t xml:space="preserve">      </w:t>
      </w:r>
      <w:r w:rsidRPr="007E2C94">
        <w:rPr>
          <w:color w:val="000000" w:themeColor="text1"/>
          <w:sz w:val="24"/>
          <w:szCs w:val="24"/>
        </w:rPr>
        <w:t xml:space="preserve">   </w:t>
      </w:r>
      <w:r w:rsidR="00F86956" w:rsidRPr="007E2C94">
        <w:rPr>
          <w:color w:val="000000" w:themeColor="text1"/>
          <w:position w:val="-62"/>
          <w:sz w:val="24"/>
          <w:szCs w:val="24"/>
        </w:rPr>
        <w:object w:dxaOrig="2580" w:dyaOrig="1359" w14:anchorId="6F843342">
          <v:shape id="_x0000_i1236" type="#_x0000_t75" style="width:130.3pt;height:64.5pt" o:ole="">
            <v:imagedata r:id="rId568" o:title=""/>
          </v:shape>
          <o:OLEObject Type="Embed" ProgID="Equation.DSMT4" ShapeID="_x0000_i1236" DrawAspect="Content" ObjectID="_1811097606" r:id="rId569"/>
        </w:object>
      </w:r>
      <w:r w:rsidR="00F86956" w:rsidRPr="007E2C94">
        <w:rPr>
          <w:color w:val="000000" w:themeColor="text1"/>
          <w:position w:val="-52"/>
        </w:rPr>
        <w:object w:dxaOrig="580" w:dyaOrig="1160" w14:anchorId="3B8AF5FC">
          <v:shape id="_x0000_i1237" type="#_x0000_t75" style="width:28.8pt;height:58.25pt" o:ole="">
            <v:imagedata r:id="rId570" o:title=""/>
          </v:shape>
          <o:OLEObject Type="Embed" ProgID="Equation.DSMT4" ShapeID="_x0000_i1237" DrawAspect="Content" ObjectID="_1811097607" r:id="rId571"/>
        </w:object>
      </w:r>
      <w:r w:rsidR="00F86956" w:rsidRPr="007E2C94">
        <w:rPr>
          <w:color w:val="000000" w:themeColor="text1"/>
          <w:sz w:val="24"/>
          <w:szCs w:val="24"/>
        </w:rPr>
        <w:t xml:space="preserve">                                          </w:t>
      </w:r>
      <w:r w:rsidRPr="007E2C94">
        <w:rPr>
          <w:color w:val="000000" w:themeColor="text1"/>
          <w:sz w:val="24"/>
          <w:szCs w:val="24"/>
        </w:rPr>
        <w:t xml:space="preserve"> </w:t>
      </w:r>
      <w:r w:rsidR="00F86956" w:rsidRPr="007E2C94">
        <w:rPr>
          <w:color w:val="000000" w:themeColor="text1"/>
          <w:sz w:val="24"/>
          <w:szCs w:val="24"/>
        </w:rPr>
        <w:t xml:space="preserve">         </w:t>
      </w:r>
      <w:r w:rsidR="00A038D7" w:rsidRPr="007E2C94">
        <w:rPr>
          <w:color w:val="000000" w:themeColor="text1"/>
          <w:sz w:val="24"/>
          <w:szCs w:val="24"/>
        </w:rPr>
        <w:t xml:space="preserve">    </w:t>
      </w:r>
      <w:r w:rsidR="00F86956" w:rsidRPr="007E2C94">
        <w:rPr>
          <w:color w:val="000000" w:themeColor="text1"/>
          <w:sz w:val="24"/>
          <w:szCs w:val="24"/>
        </w:rPr>
        <w:t xml:space="preserve"> </w:t>
      </w:r>
      <w:r w:rsidR="005D34CA" w:rsidRPr="007E2C94">
        <w:rPr>
          <w:color w:val="000000" w:themeColor="text1"/>
          <w:sz w:val="24"/>
          <w:szCs w:val="24"/>
        </w:rPr>
        <w:t xml:space="preserve">        </w:t>
      </w:r>
      <w:r w:rsidR="00F86956" w:rsidRPr="007E2C94">
        <w:rPr>
          <w:color w:val="000000" w:themeColor="text1"/>
          <w:sz w:val="24"/>
          <w:szCs w:val="24"/>
        </w:rPr>
        <w:t xml:space="preserve"> (4.37)</w:t>
      </w:r>
    </w:p>
    <w:p w14:paraId="2D8A5872" w14:textId="6180473C" w:rsidR="006557CB" w:rsidRPr="007E2C94" w:rsidRDefault="00F86956" w:rsidP="00F86956">
      <w:pPr>
        <w:spacing w:before="120"/>
        <w:rPr>
          <w:color w:val="000000" w:themeColor="text1"/>
          <w:sz w:val="24"/>
          <w:szCs w:val="24"/>
        </w:rPr>
      </w:pPr>
      <w:r w:rsidRPr="007E2C94">
        <w:rPr>
          <w:color w:val="000000" w:themeColor="text1"/>
          <w:sz w:val="24"/>
          <w:szCs w:val="24"/>
        </w:rPr>
        <w:t>En substituant l’équation (4.26) dans les équations (4.36) et (4.37), nous obtenons :</w:t>
      </w:r>
    </w:p>
    <w:p w14:paraId="1DE4260A" w14:textId="4B89DD32" w:rsidR="004F495F" w:rsidRPr="007E2C94" w:rsidRDefault="004F495F" w:rsidP="005D34CA">
      <w:pPr>
        <w:ind w:left="-454"/>
        <w:rPr>
          <w:color w:val="000000" w:themeColor="text1"/>
          <w:sz w:val="24"/>
          <w:szCs w:val="24"/>
        </w:rPr>
      </w:pPr>
      <w:r w:rsidRPr="007E2C94">
        <w:rPr>
          <w:color w:val="000000" w:themeColor="text1"/>
        </w:rPr>
        <w:t xml:space="preserve">     </w:t>
      </w:r>
      <w:r w:rsidR="000D28D8" w:rsidRPr="007E2C94">
        <w:rPr>
          <w:color w:val="000000" w:themeColor="text1"/>
        </w:rPr>
        <w:t xml:space="preserve">  </w:t>
      </w:r>
      <w:r w:rsidR="00BA38E2" w:rsidRPr="007E2C94">
        <w:rPr>
          <w:color w:val="000000" w:themeColor="text1"/>
          <w:position w:val="-100"/>
          <w:sz w:val="24"/>
          <w:szCs w:val="24"/>
        </w:rPr>
        <w:object w:dxaOrig="8260" w:dyaOrig="2120" w14:anchorId="7B707714">
          <v:shape id="_x0000_i1238" type="#_x0000_t75" style="width:418.35pt;height:108.35pt" o:ole="">
            <v:imagedata r:id="rId572" o:title=""/>
          </v:shape>
          <o:OLEObject Type="Embed" ProgID="Equation.DSMT4" ShapeID="_x0000_i1238" DrawAspect="Content" ObjectID="_1811097608" r:id="rId573"/>
        </w:object>
      </w:r>
      <w:r w:rsidRPr="007E2C94">
        <w:rPr>
          <w:color w:val="000000" w:themeColor="text1"/>
          <w:sz w:val="24"/>
          <w:szCs w:val="24"/>
        </w:rPr>
        <w:t xml:space="preserve">   (4.38)</w:t>
      </w:r>
    </w:p>
    <w:p w14:paraId="4E213FE4" w14:textId="2AFDC07B" w:rsidR="006557CB" w:rsidRPr="007E2C94" w:rsidRDefault="006557CB" w:rsidP="00DD6EEA">
      <w:pPr>
        <w:rPr>
          <w:color w:val="000000" w:themeColor="text1"/>
        </w:rPr>
      </w:pPr>
    </w:p>
    <w:p w14:paraId="09D945B2" w14:textId="06EB9ADA" w:rsidR="004F495F" w:rsidRPr="007E2C94" w:rsidRDefault="004F495F" w:rsidP="00753082">
      <w:pPr>
        <w:ind w:left="-510"/>
        <w:rPr>
          <w:color w:val="000000" w:themeColor="text1"/>
        </w:rPr>
      </w:pPr>
      <w:r w:rsidRPr="007E2C94">
        <w:rPr>
          <w:color w:val="000000" w:themeColor="text1"/>
          <w:sz w:val="24"/>
          <w:szCs w:val="24"/>
        </w:rPr>
        <w:t xml:space="preserve">       </w:t>
      </w:r>
      <w:r w:rsidR="00753082" w:rsidRPr="007E2C94">
        <w:rPr>
          <w:color w:val="000000" w:themeColor="text1"/>
          <w:position w:val="-62"/>
          <w:sz w:val="24"/>
          <w:szCs w:val="24"/>
        </w:rPr>
        <w:object w:dxaOrig="8059" w:dyaOrig="1359" w14:anchorId="5A16D3CB">
          <v:shape id="_x0000_i1239" type="#_x0000_t75" style="width:403.35pt;height:64.5pt" o:ole="">
            <v:imagedata r:id="rId574" o:title=""/>
          </v:shape>
          <o:OLEObject Type="Embed" ProgID="Equation.DSMT4" ShapeID="_x0000_i1239" DrawAspect="Content" ObjectID="_1811097609" r:id="rId575"/>
        </w:object>
      </w:r>
      <w:r w:rsidRPr="007E2C94">
        <w:rPr>
          <w:color w:val="000000" w:themeColor="text1"/>
          <w:sz w:val="24"/>
          <w:szCs w:val="24"/>
        </w:rPr>
        <w:t xml:space="preserve">        (4.39)</w:t>
      </w:r>
    </w:p>
    <w:p w14:paraId="2D9B2932" w14:textId="3D9CE530" w:rsidR="004F495F" w:rsidRPr="007E2C94" w:rsidRDefault="004F495F" w:rsidP="00D62498">
      <w:pPr>
        <w:spacing w:line="360" w:lineRule="auto"/>
        <w:jc w:val="both"/>
        <w:rPr>
          <w:color w:val="000000" w:themeColor="text1"/>
          <w:sz w:val="24"/>
          <w:szCs w:val="24"/>
        </w:rPr>
      </w:pPr>
      <w:r w:rsidRPr="007E2C94">
        <w:rPr>
          <w:color w:val="000000" w:themeColor="text1"/>
          <w:sz w:val="24"/>
          <w:szCs w:val="24"/>
        </w:rPr>
        <w:t xml:space="preserve">Où les matrices </w:t>
      </w:r>
      <m:oMath>
        <m:sSub>
          <m:sSubPr>
            <m:ctrlPr>
              <w:rPr>
                <w:rFonts w:ascii="Cambria Math" w:hAnsi="Cambria Math"/>
                <w:i/>
                <w:color w:val="000000" w:themeColor="text1"/>
                <w:kern w:val="2"/>
                <w:sz w:val="24"/>
                <w:szCs w:val="24"/>
                <w:lang w:val="en-US"/>
                <w14:ligatures w14:val="standardContextual"/>
              </w:rPr>
            </m:ctrlPr>
          </m:sSubPr>
          <m:e>
            <m:d>
              <m:dPr>
                <m:begChr m:val="["/>
                <m:endChr m:val="]"/>
                <m:ctrlPr>
                  <w:rPr>
                    <w:rFonts w:ascii="Cambria Math" w:hAnsi="Cambria Math"/>
                    <w:i/>
                    <w:color w:val="000000" w:themeColor="text1"/>
                    <w:kern w:val="2"/>
                    <w:sz w:val="24"/>
                    <w:szCs w:val="24"/>
                    <w:lang w:val="en-US"/>
                    <w14:ligatures w14:val="standardContextual"/>
                  </w:rPr>
                </m:ctrlPr>
              </m:d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Q</m:t>
                    </m:r>
                  </m:e>
                  <m:sub>
                    <m:r>
                      <w:rPr>
                        <w:rFonts w:ascii="Cambria Math" w:hAnsi="Cambria Math"/>
                        <w:color w:val="000000" w:themeColor="text1"/>
                        <w:kern w:val="2"/>
                        <w:sz w:val="24"/>
                        <w:szCs w:val="24"/>
                        <w:lang w:val="en-US"/>
                        <w14:ligatures w14:val="standardContextual"/>
                      </w:rPr>
                      <m:t>SBQMP</m:t>
                    </m:r>
                  </m:sub>
                </m:sSub>
              </m:e>
            </m:d>
          </m:e>
          <m:sub>
            <m:r>
              <w:rPr>
                <w:rFonts w:ascii="Cambria Math" w:hAnsi="Cambria Math"/>
                <w:color w:val="000000" w:themeColor="text1"/>
                <w:kern w:val="2"/>
                <w:sz w:val="24"/>
                <w:szCs w:val="24"/>
                <w:lang w:val="en-US"/>
                <w14:ligatures w14:val="standardContextual"/>
              </w:rPr>
              <m:t>b</m:t>
            </m:r>
          </m:sub>
        </m:sSub>
      </m:oMath>
      <w:r w:rsidRPr="007E2C94">
        <w:rPr>
          <w:color w:val="000000" w:themeColor="text1"/>
          <w:sz w:val="24"/>
          <w:szCs w:val="24"/>
        </w:rPr>
        <w:t xml:space="preserve">et </w:t>
      </w:r>
      <m:oMath>
        <m:sSub>
          <m:sSubPr>
            <m:ctrlPr>
              <w:rPr>
                <w:rFonts w:ascii="Cambria Math" w:hAnsi="Cambria Math"/>
                <w:i/>
                <w:color w:val="000000" w:themeColor="text1"/>
                <w:kern w:val="2"/>
                <w:sz w:val="24"/>
                <w:szCs w:val="24"/>
                <w:lang w:val="en-US"/>
                <w14:ligatures w14:val="standardContextual"/>
              </w:rPr>
            </m:ctrlPr>
          </m:sSubPr>
          <m:e>
            <m:d>
              <m:dPr>
                <m:begChr m:val="["/>
                <m:endChr m:val="]"/>
                <m:ctrlPr>
                  <w:rPr>
                    <w:rFonts w:ascii="Cambria Math" w:hAnsi="Cambria Math"/>
                    <w:i/>
                    <w:color w:val="000000" w:themeColor="text1"/>
                    <w:kern w:val="2"/>
                    <w:sz w:val="24"/>
                    <w:szCs w:val="24"/>
                    <w:lang w:val="en-US"/>
                    <w14:ligatures w14:val="standardContextual"/>
                  </w:rPr>
                </m:ctrlPr>
              </m:dPr>
              <m:e>
                <m:sSub>
                  <m:sSubPr>
                    <m:ctrlPr>
                      <w:rPr>
                        <w:rFonts w:ascii="Cambria Math" w:hAnsi="Cambria Math"/>
                        <w:i/>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Q</m:t>
                    </m:r>
                  </m:e>
                  <m:sub>
                    <m:r>
                      <w:rPr>
                        <w:rFonts w:ascii="Cambria Math" w:hAnsi="Cambria Math"/>
                        <w:color w:val="000000" w:themeColor="text1"/>
                        <w:kern w:val="2"/>
                        <w:sz w:val="24"/>
                        <w:szCs w:val="24"/>
                        <w:lang w:val="en-US"/>
                        <w14:ligatures w14:val="standardContextual"/>
                      </w:rPr>
                      <m:t>SBQMP</m:t>
                    </m:r>
                  </m:sub>
                </m:sSub>
              </m:e>
            </m:d>
          </m:e>
          <m:sub>
            <m:r>
              <w:rPr>
                <w:rFonts w:ascii="Cambria Math" w:hAnsi="Cambria Math"/>
                <w:color w:val="000000" w:themeColor="text1"/>
                <w:kern w:val="2"/>
                <w:sz w:val="24"/>
                <w:szCs w:val="24"/>
                <w:lang w:val="en-US"/>
                <w14:ligatures w14:val="standardContextual"/>
              </w:rPr>
              <m:t>c</m:t>
            </m:r>
          </m:sub>
        </m:sSub>
      </m:oMath>
      <w:r w:rsidRPr="007E2C94">
        <w:rPr>
          <w:color w:val="000000" w:themeColor="text1"/>
          <w:sz w:val="24"/>
          <w:szCs w:val="24"/>
        </w:rPr>
        <w:t>sont données par l'équation (3.66).</w:t>
      </w:r>
    </w:p>
    <w:p w14:paraId="676E59FE" w14:textId="14DC2571" w:rsidR="004F495F" w:rsidRPr="007E2C94" w:rsidRDefault="004F495F" w:rsidP="00D62498">
      <w:pPr>
        <w:spacing w:line="360" w:lineRule="auto"/>
        <w:rPr>
          <w:color w:val="000000" w:themeColor="text1"/>
          <w:sz w:val="24"/>
          <w:szCs w:val="24"/>
        </w:rPr>
      </w:pPr>
      <w:r w:rsidRPr="007E2C94">
        <w:rPr>
          <w:color w:val="000000" w:themeColor="text1"/>
          <w:sz w:val="24"/>
          <w:szCs w:val="24"/>
        </w:rPr>
        <w:t>Les déformations géométriques peuvent s'exprimer comme suit :</w:t>
      </w:r>
    </w:p>
    <w:p w14:paraId="23C9BD7D" w14:textId="52CF49B4" w:rsidR="004F495F" w:rsidRPr="007E2C94" w:rsidRDefault="004F495F" w:rsidP="00D62498">
      <w:pPr>
        <w:spacing w:line="360" w:lineRule="auto"/>
        <w:jc w:val="center"/>
        <w:rPr>
          <w:color w:val="000000" w:themeColor="text1"/>
        </w:rPr>
      </w:pPr>
      <w:r w:rsidRPr="007E2C94">
        <w:rPr>
          <w:color w:val="000000" w:themeColor="text1"/>
        </w:rPr>
        <w:t xml:space="preserve">    </w:t>
      </w:r>
      <w:r w:rsidR="00753082" w:rsidRPr="007E2C94">
        <w:rPr>
          <w:color w:val="000000" w:themeColor="text1"/>
        </w:rPr>
        <w:t xml:space="preserve">                     </w:t>
      </w:r>
      <w:r w:rsidRPr="007E2C94">
        <w:rPr>
          <w:color w:val="000000" w:themeColor="text1"/>
        </w:rPr>
        <w:t xml:space="preserve">              </w:t>
      </w:r>
      <w:r w:rsidRPr="007E2C94">
        <w:rPr>
          <w:color w:val="000000" w:themeColor="text1"/>
          <w:position w:val="-62"/>
        </w:rPr>
        <w:object w:dxaOrig="1300" w:dyaOrig="1359" w14:anchorId="6E688391">
          <v:shape id="_x0000_i1240" type="#_x0000_t75" style="width:64.5pt;height:64.5pt" o:ole="">
            <v:imagedata r:id="rId576" o:title=""/>
          </v:shape>
          <o:OLEObject Type="Embed" ProgID="Equation.DSMT4" ShapeID="_x0000_i1240" DrawAspect="Content" ObjectID="_1811097610" r:id="rId577"/>
        </w:object>
      </w:r>
      <w:r w:rsidRPr="007E2C94">
        <w:rPr>
          <w:color w:val="000000" w:themeColor="text1"/>
        </w:rPr>
        <w:t xml:space="preserve">                                    </w:t>
      </w:r>
      <w:r w:rsidR="00753082" w:rsidRPr="007E2C94">
        <w:rPr>
          <w:color w:val="000000" w:themeColor="text1"/>
        </w:rPr>
        <w:t xml:space="preserve">        </w:t>
      </w:r>
      <w:r w:rsidRPr="007E2C94">
        <w:rPr>
          <w:color w:val="000000" w:themeColor="text1"/>
        </w:rPr>
        <w:t xml:space="preserve">                                      </w:t>
      </w:r>
      <w:r w:rsidR="00753082" w:rsidRPr="007E2C94">
        <w:rPr>
          <w:color w:val="000000" w:themeColor="text1"/>
        </w:rPr>
        <w:t xml:space="preserve">       </w:t>
      </w:r>
      <w:r w:rsidRPr="007E2C94">
        <w:rPr>
          <w:color w:val="000000" w:themeColor="text1"/>
        </w:rPr>
        <w:t xml:space="preserve"> </w:t>
      </w:r>
      <w:r w:rsidRPr="007E2C94">
        <w:rPr>
          <w:color w:val="000000" w:themeColor="text1"/>
          <w:sz w:val="24"/>
          <w:szCs w:val="24"/>
        </w:rPr>
        <w:t>(4.40)</w:t>
      </w:r>
    </w:p>
    <w:p w14:paraId="469F1F54" w14:textId="27B099B7" w:rsidR="004F495F" w:rsidRPr="007E2C94" w:rsidRDefault="00D62498" w:rsidP="00D62498">
      <w:pPr>
        <w:spacing w:line="360" w:lineRule="auto"/>
        <w:rPr>
          <w:color w:val="000000" w:themeColor="text1"/>
          <w:sz w:val="24"/>
          <w:szCs w:val="24"/>
        </w:rPr>
      </w:pPr>
      <w:r w:rsidRPr="007E2C94">
        <w:rPr>
          <w:color w:val="000000" w:themeColor="text1"/>
          <w:sz w:val="24"/>
          <w:szCs w:val="24"/>
        </w:rPr>
        <w:t xml:space="preserve">La substitution du déplacement </w:t>
      </w:r>
      <w:r w:rsidR="00D97A99" w:rsidRPr="007E2C94">
        <w:rPr>
          <w:color w:val="000000" w:themeColor="text1"/>
          <w:sz w:val="24"/>
          <w:szCs w:val="24"/>
        </w:rPr>
        <w:t>transversal</w:t>
      </w:r>
      <w:r w:rsidRPr="007E2C94">
        <w:rPr>
          <w:color w:val="000000" w:themeColor="text1"/>
          <w:sz w:val="24"/>
          <w:szCs w:val="24"/>
        </w:rPr>
        <w:t xml:space="preserve"> </w:t>
      </w:r>
      <w:r w:rsidRPr="007E2C94">
        <w:rPr>
          <w:color w:val="000000" w:themeColor="text1"/>
          <w:kern w:val="2"/>
          <w:sz w:val="24"/>
          <w:szCs w:val="24"/>
          <w:lang w:val="en-US"/>
          <w14:ligatures w14:val="standardContextual"/>
        </w:rPr>
        <w:t>(</w:t>
      </w:r>
      <w:r w:rsidRPr="007E2C94">
        <w:rPr>
          <w:i/>
          <w:iCs/>
          <w:color w:val="000000" w:themeColor="text1"/>
          <w:kern w:val="2"/>
          <w:sz w:val="24"/>
          <w:szCs w:val="24"/>
          <w:lang w:val="en-US"/>
          <w14:ligatures w14:val="standardContextual"/>
        </w:rPr>
        <w:t>w</w:t>
      </w:r>
      <w:r w:rsidRPr="007E2C94">
        <w:rPr>
          <w:color w:val="000000" w:themeColor="text1"/>
          <w:kern w:val="2"/>
          <w:sz w:val="24"/>
          <w:szCs w:val="24"/>
          <w:lang w:val="en-US"/>
          <w14:ligatures w14:val="standardContextual"/>
        </w:rPr>
        <w:t>)</w:t>
      </w:r>
      <w:r w:rsidRPr="007E2C94">
        <w:rPr>
          <w:color w:val="000000" w:themeColor="text1"/>
          <w:sz w:val="24"/>
          <w:szCs w:val="24"/>
        </w:rPr>
        <w:t xml:space="preserve"> de l'équation (4.25) dans l'équation (4.40) donne :</w:t>
      </w:r>
    </w:p>
    <w:p w14:paraId="7D8A1942" w14:textId="01407FA3" w:rsidR="004F495F" w:rsidRPr="007E2C94" w:rsidRDefault="00D62498" w:rsidP="00D62498">
      <w:pPr>
        <w:tabs>
          <w:tab w:val="left" w:pos="7620"/>
        </w:tabs>
        <w:spacing w:line="360" w:lineRule="auto"/>
        <w:rPr>
          <w:color w:val="000000" w:themeColor="text1"/>
          <w:sz w:val="24"/>
          <w:szCs w:val="24"/>
        </w:rPr>
      </w:pPr>
      <w:r w:rsidRPr="007E2C94">
        <w:rPr>
          <w:color w:val="000000" w:themeColor="text1"/>
        </w:rPr>
        <w:t xml:space="preserve">                        </w:t>
      </w:r>
      <w:r w:rsidR="00753082" w:rsidRPr="007E2C94">
        <w:rPr>
          <w:color w:val="000000" w:themeColor="text1"/>
        </w:rPr>
        <w:t xml:space="preserve"> </w:t>
      </w:r>
      <w:r w:rsidRPr="007E2C94">
        <w:rPr>
          <w:color w:val="000000" w:themeColor="text1"/>
        </w:rPr>
        <w:t xml:space="preserve">            </w:t>
      </w:r>
      <w:r w:rsidR="005C34AF" w:rsidRPr="007E2C94">
        <w:rPr>
          <w:color w:val="000000" w:themeColor="text1"/>
          <w:position w:val="-20"/>
        </w:rPr>
        <w:object w:dxaOrig="3120" w:dyaOrig="520" w14:anchorId="74E82CF7">
          <v:shape id="_x0000_i1241" type="#_x0000_t75" style="width:157.7pt;height:28.8pt" o:ole="">
            <v:imagedata r:id="rId578" o:title=""/>
          </v:shape>
          <o:OLEObject Type="Embed" ProgID="Equation.DSMT4" ShapeID="_x0000_i1241" DrawAspect="Content" ObjectID="_1811097611" r:id="rId579"/>
        </w:object>
      </w:r>
      <w:r w:rsidRPr="007E2C94">
        <w:rPr>
          <w:color w:val="000000" w:themeColor="text1"/>
        </w:rPr>
        <w:tab/>
      </w:r>
      <w:r w:rsidR="00753082" w:rsidRPr="007E2C94">
        <w:rPr>
          <w:color w:val="000000" w:themeColor="text1"/>
        </w:rPr>
        <w:t xml:space="preserve">               </w:t>
      </w:r>
      <w:r w:rsidRPr="007E2C94">
        <w:rPr>
          <w:color w:val="000000" w:themeColor="text1"/>
          <w:sz w:val="24"/>
          <w:szCs w:val="24"/>
        </w:rPr>
        <w:t>(4.41)</w:t>
      </w:r>
    </w:p>
    <w:p w14:paraId="51D3C48F" w14:textId="4F4C8461" w:rsidR="00F56D83" w:rsidRPr="007E2C94" w:rsidRDefault="00F56D83" w:rsidP="00D62498">
      <w:pPr>
        <w:tabs>
          <w:tab w:val="left" w:pos="7620"/>
        </w:tabs>
        <w:spacing w:line="360" w:lineRule="auto"/>
        <w:rPr>
          <w:color w:val="000000" w:themeColor="text1"/>
          <w:sz w:val="24"/>
          <w:szCs w:val="24"/>
        </w:rPr>
      </w:pPr>
      <w:r w:rsidRPr="007E2C94">
        <w:rPr>
          <w:color w:val="000000" w:themeColor="text1"/>
          <w:sz w:val="24"/>
          <w:szCs w:val="24"/>
        </w:rPr>
        <w:t>Avec</w:t>
      </w:r>
    </w:p>
    <w:p w14:paraId="5D803156" w14:textId="1FA49DB3" w:rsidR="00F56D83" w:rsidRPr="007E2C94" w:rsidRDefault="005C34AF" w:rsidP="00F56D83">
      <w:pPr>
        <w:spacing w:line="360" w:lineRule="auto"/>
        <w:jc w:val="both"/>
        <w:rPr>
          <w:color w:val="000000" w:themeColor="text1"/>
        </w:rPr>
      </w:pPr>
      <w:r w:rsidRPr="007E2C94">
        <w:rPr>
          <w:color w:val="000000" w:themeColor="text1"/>
          <w:position w:val="-72"/>
          <w:sz w:val="20"/>
          <w:szCs w:val="20"/>
        </w:rPr>
        <w:object w:dxaOrig="8300" w:dyaOrig="1560" w14:anchorId="70BE5571">
          <v:shape id="_x0000_i1242" type="#_x0000_t75" style="width:386.8pt;height:1in" o:ole="">
            <v:imagedata r:id="rId580" o:title=""/>
          </v:shape>
          <o:OLEObject Type="Embed" ProgID="Equation.DSMT4" ShapeID="_x0000_i1242" DrawAspect="Content" ObjectID="_1811097612" r:id="rId581"/>
        </w:object>
      </w:r>
      <w:r w:rsidRPr="007E2C94">
        <w:rPr>
          <w:color w:val="000000" w:themeColor="text1"/>
          <w:sz w:val="20"/>
          <w:szCs w:val="20"/>
        </w:rPr>
        <w:t xml:space="preserve">            </w:t>
      </w:r>
      <w:r w:rsidRPr="007E2C94">
        <w:rPr>
          <w:color w:val="000000" w:themeColor="text1"/>
          <w:sz w:val="24"/>
          <w:szCs w:val="24"/>
        </w:rPr>
        <w:t>(4.42)</w:t>
      </w:r>
    </w:p>
    <w:p w14:paraId="0624BFC5" w14:textId="1F2B5C49" w:rsidR="004F495F" w:rsidRPr="007E2C94" w:rsidRDefault="00D62498" w:rsidP="00D62498">
      <w:pPr>
        <w:spacing w:line="360" w:lineRule="auto"/>
        <w:jc w:val="both"/>
        <w:rPr>
          <w:color w:val="000000" w:themeColor="text1"/>
          <w:sz w:val="24"/>
          <w:szCs w:val="24"/>
        </w:rPr>
      </w:pPr>
      <w:r w:rsidRPr="007E2C94">
        <w:rPr>
          <w:color w:val="000000" w:themeColor="text1"/>
          <w:sz w:val="24"/>
          <w:szCs w:val="24"/>
        </w:rPr>
        <w:t xml:space="preserve">Les relations entre les déformations </w:t>
      </w:r>
      <w:r w:rsidRPr="007E2C94">
        <w:rPr>
          <w:color w:val="000000" w:themeColor="text1"/>
          <w:kern w:val="2"/>
          <w:sz w:val="24"/>
          <w:szCs w:val="24"/>
          <w:lang w:val="en-US"/>
          <w14:ligatures w14:val="standardContextual"/>
        </w:rPr>
        <w:t>{</w:t>
      </w:r>
      <m:oMath>
        <m:sSup>
          <m:sSupPr>
            <m:ctrlPr>
              <w:rPr>
                <w:rFonts w:ascii="Cambria Math" w:hAnsi="Cambria Math" w:cs="Arial"/>
                <w:i/>
                <w:iCs/>
                <w:color w:val="000000" w:themeColor="text1"/>
                <w:kern w:val="2"/>
                <w:sz w:val="24"/>
                <w:szCs w:val="24"/>
                <w:lang w:val="en-US"/>
                <w14:ligatures w14:val="standardContextual"/>
              </w:rPr>
            </m:ctrlPr>
          </m:sSupPr>
          <m:e>
            <m:r>
              <w:rPr>
                <w:rFonts w:ascii="Cambria Math" w:hAnsi="Cambria Math" w:cs="Arial"/>
                <w:color w:val="000000" w:themeColor="text1"/>
                <w:kern w:val="2"/>
                <w:sz w:val="24"/>
                <w:szCs w:val="24"/>
                <w:lang w:val="en-US"/>
                <w14:ligatures w14:val="standardContextual"/>
              </w:rPr>
              <m:t>ε</m:t>
            </m:r>
          </m:e>
          <m:sup>
            <m:r>
              <w:rPr>
                <w:rFonts w:ascii="Cambria Math" w:hAnsi="Cambria Math" w:cs="Arial"/>
                <w:color w:val="000000" w:themeColor="text1"/>
                <w:kern w:val="2"/>
                <w:sz w:val="24"/>
                <w:szCs w:val="24"/>
                <w:lang w:val="en-US"/>
                <w14:ligatures w14:val="standardContextual"/>
              </w:rPr>
              <m:t>m</m:t>
            </m:r>
          </m:sup>
        </m:sSup>
      </m:oMath>
      <w:r w:rsidRPr="007E2C94">
        <w:rPr>
          <w:color w:val="000000" w:themeColor="text1"/>
          <w:kern w:val="2"/>
          <w:sz w:val="24"/>
          <w:szCs w:val="24"/>
          <w:lang w:val="en-US"/>
          <w14:ligatures w14:val="standardContextual"/>
        </w:rPr>
        <w:t>​}, {κ}, {γ}, {</w:t>
      </w:r>
      <m:oMath>
        <m:sSup>
          <m:sSupPr>
            <m:ctrlPr>
              <w:rPr>
                <w:rFonts w:ascii="Cambria Math" w:eastAsia="Cambria Math" w:hAnsi="Cambria Math" w:cs="Cambria Math"/>
                <w:color w:val="000000" w:themeColor="text1"/>
                <w:kern w:val="2"/>
                <w:sz w:val="24"/>
                <w:szCs w:val="24"/>
                <w:lang w:val="en-US"/>
                <w14:ligatures w14:val="standardContextual"/>
              </w:rPr>
            </m:ctrlPr>
          </m:sSupPr>
          <m:e>
            <m:r>
              <w:rPr>
                <w:rFonts w:ascii="Cambria Math" w:eastAsia="Cambria Math" w:hAnsi="Cambria Math" w:cs="Cambria Math"/>
                <w:color w:val="000000" w:themeColor="text1"/>
                <w:kern w:val="2"/>
                <w:sz w:val="24"/>
                <w:szCs w:val="24"/>
                <w:lang w:val="en-US"/>
                <w14:ligatures w14:val="standardContextual"/>
              </w:rPr>
              <m:t>ε</m:t>
            </m:r>
          </m:e>
          <m:sup>
            <m:r>
              <w:rPr>
                <w:rFonts w:ascii="Cambria Math" w:eastAsia="Cambria Math" w:hAnsi="Cambria Math" w:cs="Cambria Math"/>
                <w:color w:val="000000" w:themeColor="text1"/>
                <w:kern w:val="2"/>
                <w:sz w:val="24"/>
                <w:szCs w:val="24"/>
                <w:lang w:val="en-US"/>
                <w14:ligatures w14:val="standardContextual"/>
              </w:rPr>
              <m:t>g</m:t>
            </m:r>
          </m:sup>
        </m:sSup>
      </m:oMath>
      <w:r w:rsidRPr="007E2C94">
        <w:rPr>
          <w:color w:val="000000" w:themeColor="text1"/>
          <w:kern w:val="2"/>
          <w:sz w:val="24"/>
          <w:szCs w:val="24"/>
          <w:lang w:val="en-US"/>
          <w14:ligatures w14:val="standardContextual"/>
        </w:rPr>
        <w:t xml:space="preserve">} </w:t>
      </w:r>
      <w:r w:rsidRPr="007E2C94">
        <w:rPr>
          <w:color w:val="000000" w:themeColor="text1"/>
          <w:sz w:val="24"/>
          <w:szCs w:val="24"/>
        </w:rPr>
        <w:t xml:space="preserve">et les déplacements nodaux de l'élément </w:t>
      </w:r>
      <w:r w:rsidRPr="007E2C94">
        <w:rPr>
          <w:color w:val="000000" w:themeColor="text1"/>
          <w:kern w:val="2"/>
          <w:sz w:val="24"/>
          <w:szCs w:val="24"/>
          <w:lang w:val="en-US"/>
          <w14:ligatures w14:val="standardContextual"/>
        </w:rPr>
        <w:t>{</w:t>
      </w:r>
      <m:oMath>
        <m:sSub>
          <m:sSubPr>
            <m:ctrlPr>
              <w:rPr>
                <w:rFonts w:ascii="Cambria Math" w:eastAsia="Calibri" w:hAnsi="Cambria Math"/>
                <w:i/>
                <w:color w:val="000000" w:themeColor="text1"/>
                <w:kern w:val="2"/>
                <w:sz w:val="24"/>
                <w:szCs w:val="24"/>
                <w:lang w:val="en-US"/>
                <w14:ligatures w14:val="standardContextual"/>
              </w:rPr>
            </m:ctrlPr>
          </m:sSubPr>
          <m:e>
            <m:r>
              <w:rPr>
                <w:rFonts w:ascii="Cambria Math" w:eastAsia="Calibri" w:hAnsi="Cambria Math"/>
                <w:color w:val="000000" w:themeColor="text1"/>
                <w:kern w:val="2"/>
                <w:sz w:val="24"/>
                <w:szCs w:val="24"/>
                <w:lang w:val="en-US"/>
                <w14:ligatures w14:val="standardContextual"/>
              </w:rPr>
              <m:t>q</m:t>
            </m:r>
          </m:e>
          <m:sub>
            <m:r>
              <w:rPr>
                <w:rFonts w:ascii="Cambria Math" w:eastAsia="Calibri" w:hAnsi="Cambria Math"/>
                <w:color w:val="000000" w:themeColor="text1"/>
                <w:kern w:val="2"/>
                <w:sz w:val="24"/>
                <w:szCs w:val="24"/>
                <w:lang w:val="en-US"/>
                <w14:ligatures w14:val="standardContextual"/>
              </w:rPr>
              <m:t>e</m:t>
            </m:r>
          </m:sub>
        </m:sSub>
      </m:oMath>
      <w:r w:rsidRPr="007E2C94">
        <w:rPr>
          <w:color w:val="000000" w:themeColor="text1"/>
          <w:kern w:val="2"/>
          <w:sz w:val="24"/>
          <w:szCs w:val="24"/>
          <w:lang w:val="en-US"/>
          <w14:ligatures w14:val="standardContextual"/>
        </w:rPr>
        <w:t xml:space="preserve">​} </w:t>
      </w:r>
      <w:r w:rsidRPr="007E2C94">
        <w:rPr>
          <w:color w:val="000000" w:themeColor="text1"/>
          <w:sz w:val="24"/>
          <w:szCs w:val="24"/>
        </w:rPr>
        <w:t>sont obtenues en substituant l’équation (4.31) dans les équations (</w:t>
      </w:r>
      <w:r w:rsidR="00AF42A9" w:rsidRPr="007E2C94">
        <w:rPr>
          <w:color w:val="000000" w:themeColor="text1"/>
          <w:sz w:val="24"/>
          <w:szCs w:val="24"/>
        </w:rPr>
        <w:t>4</w:t>
      </w:r>
      <w:r w:rsidRPr="007E2C94">
        <w:rPr>
          <w:color w:val="000000" w:themeColor="text1"/>
          <w:sz w:val="24"/>
          <w:szCs w:val="24"/>
        </w:rPr>
        <w:t>.</w:t>
      </w:r>
      <w:r w:rsidR="00AF42A9" w:rsidRPr="007E2C94">
        <w:rPr>
          <w:color w:val="000000" w:themeColor="text1"/>
          <w:sz w:val="24"/>
          <w:szCs w:val="24"/>
        </w:rPr>
        <w:t>3</w:t>
      </w:r>
      <w:r w:rsidRPr="007E2C94">
        <w:rPr>
          <w:color w:val="000000" w:themeColor="text1"/>
          <w:sz w:val="24"/>
          <w:szCs w:val="24"/>
        </w:rPr>
        <w:t>5), (</w:t>
      </w:r>
      <w:r w:rsidR="00AF42A9" w:rsidRPr="007E2C94">
        <w:rPr>
          <w:color w:val="000000" w:themeColor="text1"/>
          <w:sz w:val="24"/>
          <w:szCs w:val="24"/>
        </w:rPr>
        <w:t>4</w:t>
      </w:r>
      <w:r w:rsidRPr="007E2C94">
        <w:rPr>
          <w:color w:val="000000" w:themeColor="text1"/>
          <w:sz w:val="24"/>
          <w:szCs w:val="24"/>
        </w:rPr>
        <w:t>.</w:t>
      </w:r>
      <w:r w:rsidR="00AF42A9" w:rsidRPr="007E2C94">
        <w:rPr>
          <w:color w:val="000000" w:themeColor="text1"/>
          <w:sz w:val="24"/>
          <w:szCs w:val="24"/>
        </w:rPr>
        <w:t>3</w:t>
      </w:r>
      <w:r w:rsidRPr="007E2C94">
        <w:rPr>
          <w:color w:val="000000" w:themeColor="text1"/>
          <w:sz w:val="24"/>
          <w:szCs w:val="24"/>
        </w:rPr>
        <w:t>8), (</w:t>
      </w:r>
      <w:r w:rsidR="00AF42A9" w:rsidRPr="007E2C94">
        <w:rPr>
          <w:color w:val="000000" w:themeColor="text1"/>
          <w:sz w:val="24"/>
          <w:szCs w:val="24"/>
        </w:rPr>
        <w:t>4</w:t>
      </w:r>
      <w:r w:rsidRPr="007E2C94">
        <w:rPr>
          <w:color w:val="000000" w:themeColor="text1"/>
          <w:sz w:val="24"/>
          <w:szCs w:val="24"/>
        </w:rPr>
        <w:t>.</w:t>
      </w:r>
      <w:r w:rsidR="00AF42A9" w:rsidRPr="007E2C94">
        <w:rPr>
          <w:color w:val="000000" w:themeColor="text1"/>
          <w:sz w:val="24"/>
          <w:szCs w:val="24"/>
        </w:rPr>
        <w:t>3</w:t>
      </w:r>
      <w:r w:rsidRPr="007E2C94">
        <w:rPr>
          <w:color w:val="000000" w:themeColor="text1"/>
          <w:sz w:val="24"/>
          <w:szCs w:val="24"/>
        </w:rPr>
        <w:t>9), (</w:t>
      </w:r>
      <w:r w:rsidR="00AF42A9" w:rsidRPr="007E2C94">
        <w:rPr>
          <w:color w:val="000000" w:themeColor="text1"/>
          <w:sz w:val="24"/>
          <w:szCs w:val="24"/>
        </w:rPr>
        <w:t>4</w:t>
      </w:r>
      <w:r w:rsidRPr="007E2C94">
        <w:rPr>
          <w:color w:val="000000" w:themeColor="text1"/>
          <w:sz w:val="24"/>
          <w:szCs w:val="24"/>
        </w:rPr>
        <w:t>.</w:t>
      </w:r>
      <w:r w:rsidR="00AF42A9" w:rsidRPr="007E2C94">
        <w:rPr>
          <w:color w:val="000000" w:themeColor="text1"/>
          <w:sz w:val="24"/>
          <w:szCs w:val="24"/>
        </w:rPr>
        <w:t>41</w:t>
      </w:r>
      <w:r w:rsidRPr="007E2C94">
        <w:rPr>
          <w:color w:val="000000" w:themeColor="text1"/>
          <w:sz w:val="24"/>
          <w:szCs w:val="24"/>
        </w:rPr>
        <w:t>), donnant ainsi</w:t>
      </w:r>
      <w:r w:rsidR="00AF42A9" w:rsidRPr="007E2C94">
        <w:rPr>
          <w:color w:val="000000" w:themeColor="text1"/>
          <w:sz w:val="24"/>
          <w:szCs w:val="24"/>
        </w:rPr>
        <w:t> :</w:t>
      </w:r>
    </w:p>
    <w:p w14:paraId="082B2F52" w14:textId="62986C21" w:rsidR="00C217B5" w:rsidRPr="007E2C94" w:rsidRDefault="005C34AF" w:rsidP="005C34AF">
      <w:pPr>
        <w:spacing w:line="360" w:lineRule="auto"/>
        <w:jc w:val="center"/>
        <w:rPr>
          <w:color w:val="000000" w:themeColor="text1"/>
          <w:sz w:val="24"/>
          <w:szCs w:val="24"/>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846656" behindDoc="0" locked="0" layoutInCell="1" allowOverlap="1" wp14:anchorId="67D031A5" wp14:editId="2A8D5895">
                <wp:simplePos x="0" y="0"/>
                <wp:positionH relativeFrom="column">
                  <wp:posOffset>5214758</wp:posOffset>
                </wp:positionH>
                <wp:positionV relativeFrom="paragraph">
                  <wp:posOffset>43236</wp:posOffset>
                </wp:positionV>
                <wp:extent cx="635801" cy="302150"/>
                <wp:effectExtent l="0" t="0" r="0" b="3175"/>
                <wp:wrapNone/>
                <wp:docPr id="1052682158" name="Zone de texte 627"/>
                <wp:cNvGraphicFramePr/>
                <a:graphic xmlns:a="http://schemas.openxmlformats.org/drawingml/2006/main">
                  <a:graphicData uri="http://schemas.microsoft.com/office/word/2010/wordprocessingShape">
                    <wps:wsp>
                      <wps:cNvSpPr txBox="1"/>
                      <wps:spPr>
                        <a:xfrm>
                          <a:off x="0" y="0"/>
                          <a:ext cx="635801" cy="302150"/>
                        </a:xfrm>
                        <a:prstGeom prst="rect">
                          <a:avLst/>
                        </a:prstGeom>
                        <a:noFill/>
                        <a:ln w="6350">
                          <a:noFill/>
                        </a:ln>
                      </wps:spPr>
                      <wps:txbx>
                        <w:txbxContent>
                          <w:p w14:paraId="55A7B7E4" w14:textId="7AA004D7" w:rsidR="00DC3C12" w:rsidRDefault="00DC3C12">
                            <w:r w:rsidRPr="002B627E">
                              <w:rPr>
                                <w:sz w:val="24"/>
                                <w:szCs w:val="24"/>
                              </w:rPr>
                              <w:t>(4.</w:t>
                            </w:r>
                            <w:r>
                              <w:rPr>
                                <w:sz w:val="24"/>
                                <w:szCs w:val="24"/>
                              </w:rPr>
                              <w:t>44</w:t>
                            </w:r>
                            <w:r w:rsidRPr="002B627E">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031A5" id="Zone de texte 627" o:spid="_x0000_s1736" type="#_x0000_t202" style="position:absolute;left:0;text-align:left;margin-left:410.6pt;margin-top:3.4pt;width:50.05pt;height:23.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" filled="f" stroked="f" strokeweight=".5pt">
                <v:textbox>
                  <w:txbxContent>
                    <w:p w14:paraId="55A7B7E4" w14:textId="7AA004D7" w:rsidR="00DC3C12" w:rsidRDefault="00DC3C12">
                      <w:r w:rsidRPr="002B627E">
                        <w:rPr>
                          <w:sz w:val="24"/>
                          <w:szCs w:val="24"/>
                        </w:rPr>
                        <w:t>(4.</w:t>
                      </w:r>
                      <w:r>
                        <w:rPr>
                          <w:sz w:val="24"/>
                          <w:szCs w:val="24"/>
                        </w:rPr>
                        <w:t>44</w:t>
                      </w:r>
                      <w:r w:rsidRPr="002B627E">
                        <w:rPr>
                          <w:sz w:val="24"/>
                          <w:szCs w:val="24"/>
                        </w:rPr>
                        <w:t>)</w:t>
                      </w:r>
                    </w:p>
                  </w:txbxContent>
                </v:textbox>
              </v:shape>
            </w:pict>
          </mc:Fallback>
        </mc:AlternateContent>
      </w:r>
      <w:r w:rsidR="002A630B" w:rsidRPr="007E2C94">
        <w:rPr>
          <w:color w:val="000000" w:themeColor="text1"/>
          <w:position w:val="-20"/>
          <w:sz w:val="24"/>
          <w:szCs w:val="24"/>
        </w:rPr>
        <w:object w:dxaOrig="5380" w:dyaOrig="520" w14:anchorId="7BC3185B">
          <v:shape id="_x0000_i1243" type="#_x0000_t75" style="width:271.7pt;height:28.8pt" o:ole="">
            <v:imagedata r:id="rId582" o:title=""/>
          </v:shape>
          <o:OLEObject Type="Embed" ProgID="Equation.DSMT4" ShapeID="_x0000_i1243" DrawAspect="Content" ObjectID="_1811097613" r:id="rId583"/>
        </w:object>
      </w:r>
    </w:p>
    <w:p w14:paraId="510E6AB8" w14:textId="1DB81C2F" w:rsidR="00D30D68" w:rsidRPr="007E2C94" w:rsidRDefault="00BA38E2" w:rsidP="005C34AF">
      <w:pPr>
        <w:spacing w:line="360" w:lineRule="auto"/>
        <w:jc w:val="center"/>
        <w:rPr>
          <w:color w:val="000000" w:themeColor="text1"/>
          <w:sz w:val="24"/>
          <w:szCs w:val="24"/>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850752" behindDoc="0" locked="0" layoutInCell="1" allowOverlap="1" wp14:anchorId="24281DE1" wp14:editId="1746930D">
                <wp:simplePos x="0" y="0"/>
                <wp:positionH relativeFrom="column">
                  <wp:posOffset>5255343</wp:posOffset>
                </wp:positionH>
                <wp:positionV relativeFrom="paragraph">
                  <wp:posOffset>374070</wp:posOffset>
                </wp:positionV>
                <wp:extent cx="635801" cy="302150"/>
                <wp:effectExtent l="0" t="0" r="0" b="3175"/>
                <wp:wrapNone/>
                <wp:docPr id="1335274632" name="Zone de texte 627"/>
                <wp:cNvGraphicFramePr/>
                <a:graphic xmlns:a="http://schemas.openxmlformats.org/drawingml/2006/main">
                  <a:graphicData uri="http://schemas.microsoft.com/office/word/2010/wordprocessingShape">
                    <wps:wsp>
                      <wps:cNvSpPr txBox="1"/>
                      <wps:spPr>
                        <a:xfrm>
                          <a:off x="0" y="0"/>
                          <a:ext cx="635801" cy="302150"/>
                        </a:xfrm>
                        <a:prstGeom prst="rect">
                          <a:avLst/>
                        </a:prstGeom>
                        <a:noFill/>
                        <a:ln w="6350">
                          <a:noFill/>
                        </a:ln>
                      </wps:spPr>
                      <wps:txbx>
                        <w:txbxContent>
                          <w:p w14:paraId="4671624A" w14:textId="137A97EB" w:rsidR="00DC3C12" w:rsidRDefault="00DC3C12" w:rsidP="00BA38E2">
                            <w:r w:rsidRPr="002B627E">
                              <w:rPr>
                                <w:sz w:val="24"/>
                                <w:szCs w:val="24"/>
                              </w:rPr>
                              <w:t>(4.</w:t>
                            </w:r>
                            <w:r>
                              <w:rPr>
                                <w:sz w:val="24"/>
                                <w:szCs w:val="24"/>
                              </w:rPr>
                              <w:t>46</w:t>
                            </w:r>
                            <w:r w:rsidRPr="002B627E">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81DE1" id="_x0000_s1737" type="#_x0000_t202" style="position:absolute;left:0;text-align:left;margin-left:413.8pt;margin-top:29.45pt;width:50.05pt;height:23.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" filled="f" stroked="f" strokeweight=".5pt">
                <v:textbox>
                  <w:txbxContent>
                    <w:p w14:paraId="4671624A" w14:textId="137A97EB" w:rsidR="00DC3C12" w:rsidRDefault="00DC3C12" w:rsidP="00BA38E2">
                      <w:r w:rsidRPr="002B627E">
                        <w:rPr>
                          <w:sz w:val="24"/>
                          <w:szCs w:val="24"/>
                        </w:rPr>
                        <w:t>(4.</w:t>
                      </w:r>
                      <w:r>
                        <w:rPr>
                          <w:sz w:val="24"/>
                          <w:szCs w:val="24"/>
                        </w:rPr>
                        <w:t>46</w:t>
                      </w:r>
                      <w:r w:rsidRPr="002B627E">
                        <w:rPr>
                          <w:sz w:val="24"/>
                          <w:szCs w:val="24"/>
                        </w:rPr>
                        <w:t>)</w:t>
                      </w:r>
                    </w:p>
                  </w:txbxContent>
                </v:textbox>
              </v:shape>
            </w:pict>
          </mc:Fallback>
        </mc:AlternateContent>
      </w: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848704" behindDoc="0" locked="0" layoutInCell="1" allowOverlap="1" wp14:anchorId="3FB4D285" wp14:editId="0B8C0FCB">
                <wp:simplePos x="0" y="0"/>
                <wp:positionH relativeFrom="column">
                  <wp:posOffset>5239799</wp:posOffset>
                </wp:positionH>
                <wp:positionV relativeFrom="paragraph">
                  <wp:posOffset>8338</wp:posOffset>
                </wp:positionV>
                <wp:extent cx="635801" cy="302150"/>
                <wp:effectExtent l="0" t="0" r="0" b="3175"/>
                <wp:wrapNone/>
                <wp:docPr id="281246984" name="Zone de texte 627"/>
                <wp:cNvGraphicFramePr/>
                <a:graphic xmlns:a="http://schemas.openxmlformats.org/drawingml/2006/main">
                  <a:graphicData uri="http://schemas.microsoft.com/office/word/2010/wordprocessingShape">
                    <wps:wsp>
                      <wps:cNvSpPr txBox="1"/>
                      <wps:spPr>
                        <a:xfrm>
                          <a:off x="0" y="0"/>
                          <a:ext cx="635801" cy="302150"/>
                        </a:xfrm>
                        <a:prstGeom prst="rect">
                          <a:avLst/>
                        </a:prstGeom>
                        <a:noFill/>
                        <a:ln w="6350">
                          <a:noFill/>
                        </a:ln>
                      </wps:spPr>
                      <wps:txbx>
                        <w:txbxContent>
                          <w:p w14:paraId="77BD990B" w14:textId="145F47A0" w:rsidR="00DC3C12" w:rsidRDefault="00DC3C12" w:rsidP="00BA38E2">
                            <w:r w:rsidRPr="002B627E">
                              <w:rPr>
                                <w:sz w:val="24"/>
                                <w:szCs w:val="24"/>
                              </w:rPr>
                              <w:t>(4.</w:t>
                            </w:r>
                            <w:r>
                              <w:rPr>
                                <w:sz w:val="24"/>
                                <w:szCs w:val="24"/>
                              </w:rPr>
                              <w:t>45</w:t>
                            </w:r>
                            <w:r w:rsidRPr="002B627E">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4D285" id="_x0000_s1738" type="#_x0000_t202" style="position:absolute;left:0;text-align:left;margin-left:412.6pt;margin-top:.65pt;width:50.05pt;height:23.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" filled="f" stroked="f" strokeweight=".5pt">
                <v:textbox>
                  <w:txbxContent>
                    <w:p w14:paraId="77BD990B" w14:textId="145F47A0" w:rsidR="00DC3C12" w:rsidRDefault="00DC3C12" w:rsidP="00BA38E2">
                      <w:r w:rsidRPr="002B627E">
                        <w:rPr>
                          <w:sz w:val="24"/>
                          <w:szCs w:val="24"/>
                        </w:rPr>
                        <w:t>(4.</w:t>
                      </w:r>
                      <w:r>
                        <w:rPr>
                          <w:sz w:val="24"/>
                          <w:szCs w:val="24"/>
                        </w:rPr>
                        <w:t>45</w:t>
                      </w:r>
                      <w:r w:rsidRPr="002B627E">
                        <w:rPr>
                          <w:sz w:val="24"/>
                          <w:szCs w:val="24"/>
                        </w:rPr>
                        <w:t>)</w:t>
                      </w:r>
                    </w:p>
                  </w:txbxContent>
                </v:textbox>
              </v:shape>
            </w:pict>
          </mc:Fallback>
        </mc:AlternateContent>
      </w:r>
      <w:r w:rsidR="002A630B" w:rsidRPr="007E2C94">
        <w:rPr>
          <w:color w:val="000000" w:themeColor="text1"/>
          <w:position w:val="-22"/>
          <w:sz w:val="24"/>
          <w:szCs w:val="24"/>
        </w:rPr>
        <w:object w:dxaOrig="5480" w:dyaOrig="560" w14:anchorId="3120FB46">
          <v:shape id="_x0000_i1244" type="#_x0000_t75" style="width:274.8pt;height:28.8pt" o:ole="">
            <v:imagedata r:id="rId584" o:title=""/>
          </v:shape>
          <o:OLEObject Type="Embed" ProgID="Equation.DSMT4" ShapeID="_x0000_i1244" DrawAspect="Content" ObjectID="_1811097614" r:id="rId585"/>
        </w:object>
      </w:r>
    </w:p>
    <w:p w14:paraId="452152DA" w14:textId="54F53E83" w:rsidR="00C217B5" w:rsidRPr="007E2C94" w:rsidRDefault="002A630B" w:rsidP="005C34AF">
      <w:pPr>
        <w:spacing w:line="360" w:lineRule="auto"/>
        <w:jc w:val="center"/>
        <w:rPr>
          <w:color w:val="000000" w:themeColor="text1"/>
          <w:sz w:val="24"/>
          <w:szCs w:val="24"/>
        </w:rPr>
      </w:pPr>
      <w:r w:rsidRPr="007E2C94">
        <w:rPr>
          <w:color w:val="000000" w:themeColor="text1"/>
          <w:position w:val="-20"/>
          <w:sz w:val="24"/>
          <w:szCs w:val="24"/>
        </w:rPr>
        <w:object w:dxaOrig="5340" w:dyaOrig="520" w14:anchorId="3E4E4C46">
          <v:shape id="_x0000_i1245" type="#_x0000_t75" style="width:269.15pt;height:28.8pt" o:ole="">
            <v:imagedata r:id="rId586" o:title=""/>
          </v:shape>
          <o:OLEObject Type="Embed" ProgID="Equation.DSMT4" ShapeID="_x0000_i1245" DrawAspect="Content" ObjectID="_1811097615" r:id="rId587"/>
        </w:object>
      </w:r>
    </w:p>
    <w:p w14:paraId="36A5DF00" w14:textId="73411A36" w:rsidR="00546367" w:rsidRPr="007E2C94" w:rsidRDefault="00BA38E2" w:rsidP="005C34AF">
      <w:pPr>
        <w:spacing w:line="360" w:lineRule="auto"/>
        <w:jc w:val="center"/>
        <w:rPr>
          <w:color w:val="000000" w:themeColor="text1"/>
          <w:sz w:val="24"/>
          <w:szCs w:val="24"/>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852800" behindDoc="0" locked="0" layoutInCell="1" allowOverlap="1" wp14:anchorId="114607E5" wp14:editId="098404F6">
                <wp:simplePos x="0" y="0"/>
                <wp:positionH relativeFrom="column">
                  <wp:posOffset>5255260</wp:posOffset>
                </wp:positionH>
                <wp:positionV relativeFrom="paragraph">
                  <wp:posOffset>6985</wp:posOffset>
                </wp:positionV>
                <wp:extent cx="635635" cy="301625"/>
                <wp:effectExtent l="0" t="0" r="0" b="3175"/>
                <wp:wrapNone/>
                <wp:docPr id="373799830" name="Zone de texte 627"/>
                <wp:cNvGraphicFramePr/>
                <a:graphic xmlns:a="http://schemas.openxmlformats.org/drawingml/2006/main">
                  <a:graphicData uri="http://schemas.microsoft.com/office/word/2010/wordprocessingShape">
                    <wps:wsp>
                      <wps:cNvSpPr txBox="1"/>
                      <wps:spPr>
                        <a:xfrm>
                          <a:off x="0" y="0"/>
                          <a:ext cx="635635" cy="301625"/>
                        </a:xfrm>
                        <a:prstGeom prst="rect">
                          <a:avLst/>
                        </a:prstGeom>
                        <a:noFill/>
                        <a:ln w="6350">
                          <a:noFill/>
                        </a:ln>
                      </wps:spPr>
                      <wps:txbx>
                        <w:txbxContent>
                          <w:p w14:paraId="1CF19342" w14:textId="17996544" w:rsidR="00DC3C12" w:rsidRDefault="00DC3C12" w:rsidP="00BA38E2">
                            <w:r w:rsidRPr="002B627E">
                              <w:rPr>
                                <w:sz w:val="24"/>
                                <w:szCs w:val="24"/>
                              </w:rPr>
                              <w:t>(4.</w:t>
                            </w:r>
                            <w:r>
                              <w:rPr>
                                <w:sz w:val="24"/>
                                <w:szCs w:val="24"/>
                              </w:rPr>
                              <w:t>47</w:t>
                            </w:r>
                            <w:r w:rsidRPr="002B627E">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07E5" id="_x0000_s1739" type="#_x0000_t202" style="position:absolute;left:0;text-align:left;margin-left:413.8pt;margin-top:.55pt;width:50.05pt;height:23.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" filled="f" stroked="f" strokeweight=".5pt">
                <v:textbox>
                  <w:txbxContent>
                    <w:p w14:paraId="1CF19342" w14:textId="17996544" w:rsidR="00DC3C12" w:rsidRDefault="00DC3C12" w:rsidP="00BA38E2">
                      <w:r w:rsidRPr="002B627E">
                        <w:rPr>
                          <w:sz w:val="24"/>
                          <w:szCs w:val="24"/>
                        </w:rPr>
                        <w:t>(4.</w:t>
                      </w:r>
                      <w:r>
                        <w:rPr>
                          <w:sz w:val="24"/>
                          <w:szCs w:val="24"/>
                        </w:rPr>
                        <w:t>47</w:t>
                      </w:r>
                      <w:r w:rsidRPr="002B627E">
                        <w:rPr>
                          <w:sz w:val="24"/>
                          <w:szCs w:val="24"/>
                        </w:rPr>
                        <w:t>)</w:t>
                      </w:r>
                    </w:p>
                  </w:txbxContent>
                </v:textbox>
              </v:shape>
            </w:pict>
          </mc:Fallback>
        </mc:AlternateContent>
      </w:r>
      <w:r w:rsidR="002A630B" w:rsidRPr="007E2C94">
        <w:rPr>
          <w:color w:val="000000" w:themeColor="text1"/>
          <w:position w:val="-20"/>
        </w:rPr>
        <w:object w:dxaOrig="5440" w:dyaOrig="520" w14:anchorId="3EDFA97B">
          <v:shape id="_x0000_i1246" type="#_x0000_t75" style="width:273.65pt;height:28.8pt" o:ole="">
            <v:imagedata r:id="rId588" o:title=""/>
          </v:shape>
          <o:OLEObject Type="Embed" ProgID="Equation.DSMT4" ShapeID="_x0000_i1246" DrawAspect="Content" ObjectID="_1811097616" r:id="rId589"/>
        </w:object>
      </w:r>
    </w:p>
    <w:p w14:paraId="0BEDD72E" w14:textId="77777777" w:rsidR="002A630B" w:rsidRPr="007E2C94" w:rsidRDefault="002A630B" w:rsidP="00546367">
      <w:pPr>
        <w:spacing w:line="360" w:lineRule="auto"/>
        <w:jc w:val="both"/>
        <w:rPr>
          <w:rFonts w:asciiTheme="majorBidi" w:hAnsiTheme="majorBidi" w:cstheme="majorBidi"/>
          <w:color w:val="000000" w:themeColor="text1"/>
          <w:sz w:val="24"/>
          <w:szCs w:val="24"/>
        </w:rPr>
      </w:pPr>
    </w:p>
    <w:p w14:paraId="3635A164" w14:textId="6BF027A3" w:rsidR="002A630B" w:rsidRPr="007E2C94" w:rsidRDefault="002A630B" w:rsidP="00546367">
      <w:pPr>
        <w:spacing w:line="360" w:lineRule="auto"/>
        <w:jc w:val="both"/>
        <w:rPr>
          <w:rFonts w:asciiTheme="majorBidi" w:hAnsiTheme="majorBidi" w:cstheme="majorBidi"/>
          <w:color w:val="000000" w:themeColor="text1"/>
          <w:sz w:val="24"/>
          <w:szCs w:val="24"/>
        </w:rPr>
      </w:pPr>
    </w:p>
    <w:p w14:paraId="39E6EC8A" w14:textId="02F7A966" w:rsidR="00AF42A9" w:rsidRPr="007E2C94" w:rsidRDefault="00546367" w:rsidP="00546367">
      <w:pPr>
        <w:spacing w:line="360" w:lineRule="auto"/>
        <w:jc w:val="both"/>
        <w:rPr>
          <w:color w:val="000000" w:themeColor="text1"/>
          <w:sz w:val="24"/>
          <w:szCs w:val="24"/>
        </w:rPr>
      </w:pPr>
      <w:r w:rsidRPr="007E2C94">
        <w:rPr>
          <w:rFonts w:asciiTheme="majorBidi" w:hAnsiTheme="majorBidi" w:cstheme="majorBidi"/>
          <w:color w:val="000000" w:themeColor="text1"/>
          <w:sz w:val="24"/>
          <w:szCs w:val="24"/>
        </w:rPr>
        <w:t xml:space="preserve">Où </w:t>
      </w:r>
      <w:r w:rsidRPr="007E2C94">
        <w:rPr>
          <w:rFonts w:asciiTheme="majorBidi" w:hAnsiTheme="majorBidi" w:cstheme="majorBidi"/>
          <w:color w:val="000000" w:themeColor="text1"/>
          <w:kern w:val="2"/>
          <w:sz w:val="24"/>
          <w:szCs w:val="24"/>
          <w:lang w:val="en-US"/>
          <w14:ligatures w14:val="standardContextual"/>
        </w:rPr>
        <w:t>{</w:t>
      </w:r>
      <m:oMath>
        <m:sSup>
          <m:sSupPr>
            <m:ctrlPr>
              <w:rPr>
                <w:rFonts w:ascii="Cambria Math" w:hAnsi="Cambria Math" w:cstheme="majorBidi"/>
                <w:i/>
                <w:iCs/>
                <w:color w:val="000000" w:themeColor="text1"/>
                <w:sz w:val="24"/>
                <w:szCs w:val="24"/>
                <w:lang w:val="en-US"/>
              </w:rPr>
            </m:ctrlPr>
          </m:sSupPr>
          <m:e>
            <m:r>
              <w:rPr>
                <w:rFonts w:ascii="Cambria Math" w:hAnsi="Cambria Math" w:cstheme="majorBidi"/>
                <w:color w:val="000000" w:themeColor="text1"/>
                <w:sz w:val="24"/>
                <w:szCs w:val="24"/>
                <w:lang w:val="en-US"/>
              </w:rPr>
              <m:t>ε</m:t>
            </m:r>
          </m:e>
          <m:sup>
            <m:r>
              <w:rPr>
                <w:rFonts w:ascii="Cambria Math" w:hAnsi="Cambria Math" w:cstheme="majorBidi"/>
                <w:color w:val="000000" w:themeColor="text1"/>
                <w:sz w:val="24"/>
                <w:szCs w:val="24"/>
                <w:lang w:val="en-US"/>
              </w:rPr>
              <m:t>m</m:t>
            </m:r>
          </m:sup>
        </m:sSup>
      </m:oMath>
      <w:r w:rsidRPr="007E2C94">
        <w:rPr>
          <w:rFonts w:asciiTheme="majorBidi" w:hAnsiTheme="majorBidi" w:cstheme="majorBidi"/>
          <w:color w:val="000000" w:themeColor="text1"/>
          <w:kern w:val="2"/>
          <w:sz w:val="24"/>
          <w:szCs w:val="24"/>
          <w:lang w:val="en-US"/>
          <w14:ligatures w14:val="standardContextual"/>
        </w:rPr>
        <w:t xml:space="preserve"> ​}, {κ}, {γ} et {</w:t>
      </w:r>
      <m:oMath>
        <m:sSup>
          <m:sSupPr>
            <m:ctrlPr>
              <w:rPr>
                <w:rFonts w:ascii="Cambria Math" w:eastAsia="Cambria Math" w:hAnsi="Cambria Math" w:cstheme="majorBidi"/>
                <w:i/>
                <w:iCs/>
                <w:color w:val="000000" w:themeColor="text1"/>
                <w:sz w:val="24"/>
                <w:szCs w:val="24"/>
                <w:lang w:val="en-US"/>
              </w:rPr>
            </m:ctrlPr>
          </m:sSupPr>
          <m:e>
            <m:r>
              <w:rPr>
                <w:rFonts w:ascii="Cambria Math" w:eastAsia="Cambria Math" w:hAnsi="Cambria Math" w:cstheme="majorBidi"/>
                <w:color w:val="000000" w:themeColor="text1"/>
                <w:sz w:val="24"/>
                <w:szCs w:val="24"/>
                <w:lang w:val="en-US"/>
              </w:rPr>
              <m:t>ε</m:t>
            </m:r>
          </m:e>
          <m:sup>
            <m:r>
              <w:rPr>
                <w:rFonts w:ascii="Cambria Math" w:eastAsia="Cambria Math" w:hAnsi="Cambria Math" w:cstheme="majorBidi"/>
                <w:color w:val="000000" w:themeColor="text1"/>
                <w:sz w:val="24"/>
                <w:szCs w:val="24"/>
                <w:lang w:val="en-US"/>
              </w:rPr>
              <m:t>g</m:t>
            </m:r>
          </m:sup>
        </m:sSup>
      </m:oMath>
      <w:r w:rsidRPr="007E2C94">
        <w:rPr>
          <w:rFonts w:asciiTheme="majorBidi" w:hAnsiTheme="majorBidi" w:cstheme="majorBidi"/>
          <w:color w:val="000000" w:themeColor="text1"/>
          <w:kern w:val="2"/>
          <w:sz w:val="24"/>
          <w:szCs w:val="24"/>
          <w:lang w:val="en-US"/>
          <w14:ligatures w14:val="standardContextual"/>
        </w:rPr>
        <w:t xml:space="preserve">​} </w:t>
      </w:r>
      <w:r w:rsidRPr="007E2C94">
        <w:rPr>
          <w:rFonts w:asciiTheme="majorBidi" w:hAnsiTheme="majorBidi" w:cstheme="majorBidi"/>
          <w:color w:val="000000" w:themeColor="text1"/>
          <w:sz w:val="24"/>
          <w:szCs w:val="24"/>
        </w:rPr>
        <w:t xml:space="preserve">sont respectivement les déformations de la membrane, de la flexion, du cisaillement transverse et géométriques, et </w:t>
      </w:r>
      <w:r w:rsidRPr="007E2C94">
        <w:rPr>
          <w:rFonts w:asciiTheme="majorBidi" w:hAnsiTheme="majorBidi" w:cstheme="majorBidi"/>
          <w:color w:val="000000" w:themeColor="text1"/>
          <w:kern w:val="2"/>
          <w:sz w:val="24"/>
          <w:szCs w:val="24"/>
          <w:lang w:val="en-US"/>
          <w14:ligatures w14:val="standardContextual"/>
        </w:rPr>
        <w:t>[</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m</m:t>
            </m:r>
          </m:sub>
        </m:sSub>
      </m:oMath>
      <w:r w:rsidRPr="007E2C94">
        <w:rPr>
          <w:rFonts w:asciiTheme="majorBidi" w:hAnsiTheme="majorBidi" w:cstheme="majorBidi"/>
          <w:color w:val="000000" w:themeColor="text1"/>
          <w:kern w:val="2"/>
          <w:sz w:val="24"/>
          <w:szCs w:val="24"/>
          <w:lang w:val="en-US"/>
          <w14:ligatures w14:val="standardContextual"/>
        </w:rPr>
        <w:t>,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f</m:t>
            </m:r>
          </m:sub>
        </m:sSub>
      </m:oMath>
      <w:r w:rsidRPr="007E2C94">
        <w:rPr>
          <w:rFonts w:asciiTheme="majorBidi" w:hAnsiTheme="majorBidi" w:cstheme="majorBidi"/>
          <w:color w:val="000000" w:themeColor="text1"/>
          <w:kern w:val="2"/>
          <w:sz w:val="24"/>
          <w:szCs w:val="24"/>
          <w:lang w:val="en-US"/>
          <w14:ligatures w14:val="standardContextual"/>
        </w:rPr>
        <w:t>​],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c</m:t>
            </m:r>
          </m:sub>
        </m:sSub>
      </m:oMath>
      <w:r w:rsidRPr="007E2C94">
        <w:rPr>
          <w:rFonts w:asciiTheme="majorBidi" w:hAnsiTheme="majorBidi" w:cstheme="majorBidi"/>
          <w:color w:val="000000" w:themeColor="text1"/>
          <w:kern w:val="2"/>
          <w:sz w:val="24"/>
          <w:szCs w:val="24"/>
          <w:lang w:val="en-US"/>
          <w14:ligatures w14:val="standardContextual"/>
        </w:rPr>
        <w:t>​] et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g</m:t>
            </m:r>
          </m:sub>
        </m:sSub>
      </m:oMath>
      <w:r w:rsidRPr="007E2C94">
        <w:rPr>
          <w:rFonts w:asciiTheme="majorBidi" w:hAnsiTheme="majorBidi" w:cstheme="majorBidi"/>
          <w:color w:val="000000" w:themeColor="text1"/>
          <w:kern w:val="2"/>
          <w:sz w:val="24"/>
          <w:szCs w:val="24"/>
          <w:lang w:val="en-US"/>
          <w14:ligatures w14:val="standardContextual"/>
        </w:rPr>
        <w:t>​]</w:t>
      </w:r>
      <w:r w:rsidRPr="007E2C94">
        <w:rPr>
          <w:rFonts w:asciiTheme="majorBidi" w:hAnsiTheme="majorBidi" w:cstheme="majorBidi"/>
          <w:color w:val="000000" w:themeColor="text1"/>
          <w:sz w:val="24"/>
          <w:szCs w:val="24"/>
        </w:rPr>
        <w:t xml:space="preserve"> sont les matrices de déformation-déplacement, qui sont décrites comme suit</w:t>
      </w:r>
      <w:r w:rsidRPr="007E2C94">
        <w:rPr>
          <w:color w:val="000000" w:themeColor="text1"/>
          <w:sz w:val="24"/>
          <w:szCs w:val="24"/>
        </w:rPr>
        <w:t xml:space="preserve"> :</w:t>
      </w:r>
      <w:r w:rsidR="00AF42A9" w:rsidRPr="007E2C94">
        <w:rPr>
          <w:color w:val="000000" w:themeColor="text1"/>
          <w:sz w:val="24"/>
          <w:szCs w:val="24"/>
        </w:rPr>
        <w:t xml:space="preserve">                                                                </w:t>
      </w:r>
    </w:p>
    <w:p w14:paraId="5425F9D3" w14:textId="06929979" w:rsidR="00537944" w:rsidRPr="007E2C94" w:rsidRDefault="00537944" w:rsidP="002A630B">
      <w:pPr>
        <w:spacing w:line="360" w:lineRule="auto"/>
        <w:jc w:val="center"/>
        <w:rPr>
          <w:color w:val="000000" w:themeColor="text1"/>
          <w:sz w:val="24"/>
          <w:szCs w:val="24"/>
        </w:rPr>
      </w:pPr>
      <w:r w:rsidRPr="007E2C94">
        <w:rPr>
          <w:color w:val="000000" w:themeColor="text1"/>
          <w:position w:val="-50"/>
          <w:sz w:val="24"/>
          <w:szCs w:val="24"/>
        </w:rPr>
        <w:object w:dxaOrig="7880" w:dyaOrig="1120" w14:anchorId="0462D29D">
          <v:shape id="_x0000_i1247" type="#_x0000_t75" style="width:395.2pt;height:57.6pt" o:ole="">
            <v:imagedata r:id="rId590" o:title=""/>
          </v:shape>
          <o:OLEObject Type="Embed" ProgID="Equation.DSMT4" ShapeID="_x0000_i1247" DrawAspect="Content" ObjectID="_1811097617" r:id="rId591"/>
        </w:object>
      </w:r>
      <w:r w:rsidR="00546367" w:rsidRPr="007E2C94">
        <w:rPr>
          <w:color w:val="000000" w:themeColor="text1"/>
          <w:position w:val="-4"/>
          <w:sz w:val="24"/>
          <w:szCs w:val="24"/>
        </w:rPr>
        <w:object w:dxaOrig="180" w:dyaOrig="279" w14:anchorId="36A2B186">
          <v:shape id="_x0000_i1248" type="#_x0000_t75" style="width:7.5pt;height:14.4pt" o:ole="">
            <v:imagedata r:id="rId257" o:title=""/>
          </v:shape>
          <o:OLEObject Type="Embed" ProgID="Equation.DSMT4" ShapeID="_x0000_i1248" DrawAspect="Content" ObjectID="_1811097618" r:id="rId592"/>
        </w:object>
      </w:r>
      <w:r w:rsidR="00BD1696" w:rsidRPr="007E2C94">
        <w:rPr>
          <w:color w:val="000000" w:themeColor="text1"/>
          <w:sz w:val="24"/>
          <w:szCs w:val="24"/>
        </w:rPr>
        <w:t xml:space="preserve">    (4.4</w:t>
      </w:r>
      <w:r w:rsidRPr="007E2C94">
        <w:rPr>
          <w:color w:val="000000" w:themeColor="text1"/>
          <w:sz w:val="24"/>
          <w:szCs w:val="24"/>
        </w:rPr>
        <w:t>8</w:t>
      </w:r>
      <w:r w:rsidR="00BD1696" w:rsidRPr="007E2C94">
        <w:rPr>
          <w:color w:val="000000" w:themeColor="text1"/>
          <w:sz w:val="24"/>
          <w:szCs w:val="24"/>
        </w:rPr>
        <w:t>)</w:t>
      </w:r>
    </w:p>
    <w:p w14:paraId="30485FBC" w14:textId="17072DB8" w:rsidR="004F495F" w:rsidRPr="007E2C94" w:rsidRDefault="00340C46" w:rsidP="00340C46">
      <w:pPr>
        <w:pStyle w:val="Titre4"/>
        <w:spacing w:after="120"/>
        <w:jc w:val="left"/>
        <w:rPr>
          <w:color w:val="000000" w:themeColor="text1"/>
          <w:sz w:val="24"/>
          <w:szCs w:val="44"/>
        </w:rPr>
      </w:pPr>
      <w:r w:rsidRPr="007E2C94">
        <w:rPr>
          <w:color w:val="000000" w:themeColor="text1"/>
          <w:sz w:val="24"/>
          <w:szCs w:val="44"/>
        </w:rPr>
        <w:t>Dérivation des matrices élémentaires et du vecteur de charge élémentaire</w:t>
      </w:r>
    </w:p>
    <w:p w14:paraId="43CAE3D1" w14:textId="5902A76E" w:rsidR="004F495F" w:rsidRPr="007E2C94" w:rsidRDefault="00340C46" w:rsidP="00E766DB">
      <w:pPr>
        <w:spacing w:line="360" w:lineRule="auto"/>
        <w:jc w:val="both"/>
        <w:rPr>
          <w:color w:val="000000" w:themeColor="text1"/>
          <w:sz w:val="24"/>
          <w:szCs w:val="24"/>
        </w:rPr>
      </w:pPr>
      <w:r w:rsidRPr="007E2C94">
        <w:rPr>
          <w:color w:val="000000" w:themeColor="text1"/>
          <w:sz w:val="24"/>
          <w:szCs w:val="24"/>
        </w:rPr>
        <w:t xml:space="preserve">Les matrices de rigidité et géométriques sont obtenues en appliquant </w:t>
      </w:r>
      <w:r w:rsidR="00D97A99" w:rsidRPr="007E2C94">
        <w:rPr>
          <w:color w:val="000000" w:themeColor="text1"/>
          <w:sz w:val="24"/>
          <w:szCs w:val="24"/>
        </w:rPr>
        <w:t xml:space="preserve">le </w:t>
      </w:r>
      <w:r w:rsidR="00AE3506" w:rsidRPr="007E2C94">
        <w:rPr>
          <w:color w:val="000000" w:themeColor="text1"/>
          <w:sz w:val="24"/>
          <w:szCs w:val="24"/>
        </w:rPr>
        <w:t>principe de l’</w:t>
      </w:r>
      <w:r w:rsidRPr="007E2C94">
        <w:rPr>
          <w:color w:val="000000" w:themeColor="text1"/>
          <w:sz w:val="24"/>
          <w:szCs w:val="24"/>
        </w:rPr>
        <w:t>énergie potentielle totale</w:t>
      </w:r>
      <w:r w:rsidR="00EC1852" w:rsidRPr="007E2C94">
        <w:rPr>
          <w:color w:val="000000" w:themeColor="text1"/>
          <w:sz w:val="24"/>
          <w:szCs w:val="24"/>
        </w:rPr>
        <w:t> :</w:t>
      </w:r>
      <w:r w:rsidRPr="007E2C94">
        <w:rPr>
          <w:color w:val="000000" w:themeColor="text1"/>
          <w:sz w:val="24"/>
          <w:szCs w:val="24"/>
        </w:rPr>
        <w:t xml:space="preserve"> </w:t>
      </w:r>
    </w:p>
    <w:p w14:paraId="660E2910" w14:textId="20521DC7" w:rsidR="00340C46" w:rsidRPr="007E2C94" w:rsidRDefault="00340C46" w:rsidP="00E766DB">
      <w:pPr>
        <w:spacing w:line="360" w:lineRule="auto"/>
        <w:jc w:val="both"/>
        <w:rPr>
          <w:color w:val="000000" w:themeColor="text1"/>
          <w:sz w:val="24"/>
          <w:szCs w:val="24"/>
        </w:rPr>
      </w:pP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6"/>
          <w:sz w:val="24"/>
          <w:szCs w:val="24"/>
        </w:rPr>
        <w:object w:dxaOrig="1080" w:dyaOrig="279" w14:anchorId="32DF3A95">
          <v:shape id="_x0000_i1249" type="#_x0000_t75" style="width:57.6pt;height:14.4pt" o:ole="">
            <v:imagedata r:id="rId593" o:title=""/>
          </v:shape>
          <o:OLEObject Type="Embed" ProgID="Equation.DSMT4" ShapeID="_x0000_i1249" DrawAspect="Content" ObjectID="_1811097619" r:id="rId594"/>
        </w:object>
      </w:r>
      <w:r w:rsidRPr="007E2C94">
        <w:rPr>
          <w:color w:val="000000" w:themeColor="text1"/>
          <w:sz w:val="24"/>
          <w:szCs w:val="24"/>
        </w:rPr>
        <w:t xml:space="preserve">                                                              </w:t>
      </w:r>
      <w:r w:rsidR="006B1A26" w:rsidRPr="007E2C94">
        <w:rPr>
          <w:color w:val="000000" w:themeColor="text1"/>
          <w:sz w:val="24"/>
          <w:szCs w:val="24"/>
        </w:rPr>
        <w:t xml:space="preserve">               </w:t>
      </w:r>
      <w:r w:rsidRPr="007E2C94">
        <w:rPr>
          <w:color w:val="000000" w:themeColor="text1"/>
          <w:sz w:val="24"/>
          <w:szCs w:val="24"/>
        </w:rPr>
        <w:t xml:space="preserve">  </w:t>
      </w:r>
      <w:r w:rsidR="00E766DB" w:rsidRPr="007E2C94">
        <w:rPr>
          <w:color w:val="000000" w:themeColor="text1"/>
          <w:sz w:val="24"/>
          <w:szCs w:val="24"/>
        </w:rPr>
        <w:t xml:space="preserve">       </w:t>
      </w:r>
      <w:r w:rsidRPr="007E2C94">
        <w:rPr>
          <w:color w:val="000000" w:themeColor="text1"/>
          <w:sz w:val="24"/>
          <w:szCs w:val="24"/>
        </w:rPr>
        <w:t>(4.4</w:t>
      </w:r>
      <w:r w:rsidR="00537944" w:rsidRPr="007E2C94">
        <w:rPr>
          <w:color w:val="000000" w:themeColor="text1"/>
          <w:sz w:val="24"/>
          <w:szCs w:val="24"/>
        </w:rPr>
        <w:t>9</w:t>
      </w:r>
      <w:r w:rsidRPr="007E2C94">
        <w:rPr>
          <w:color w:val="000000" w:themeColor="text1"/>
          <w:sz w:val="24"/>
          <w:szCs w:val="24"/>
        </w:rPr>
        <w:t>)</w:t>
      </w:r>
    </w:p>
    <w:p w14:paraId="097BCB00" w14:textId="50224B4A" w:rsidR="004F495F" w:rsidRPr="007E2C94" w:rsidRDefault="00F725AE" w:rsidP="00E766DB">
      <w:pPr>
        <w:spacing w:line="360" w:lineRule="auto"/>
        <w:jc w:val="both"/>
        <w:rPr>
          <w:color w:val="000000" w:themeColor="text1"/>
          <w:sz w:val="24"/>
          <w:szCs w:val="24"/>
        </w:rPr>
      </w:pPr>
      <w:r w:rsidRPr="007E2C94">
        <w:rPr>
          <w:color w:val="000000" w:themeColor="text1"/>
          <w:sz w:val="24"/>
          <w:szCs w:val="24"/>
        </w:rPr>
        <w:t>Où U et W représentent respectivement l'énergie potentielle de déformation et le travail des forces externes.</w:t>
      </w:r>
    </w:p>
    <w:p w14:paraId="1B62BAE3" w14:textId="018F5520" w:rsidR="004F495F" w:rsidRPr="007E2C94" w:rsidRDefault="00F725AE" w:rsidP="009763E0">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L'énergie potentielle de déformation de la plaque est définie comme</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VKLYZ6GJ","properties":{"formattedCitation":"[129]","plainCitation":"[129]","noteIndex":0},"citationItems":[{"id":"05EnRE1g/45rsEHi2","uris":["http://zotero.org/users/local/Jac4T2U4/items/IA55NX9G"],"itemData":{"id":251,"type":"article-journal","container-title":"Mechanics Based Design of Structures and Machines","note":"ISBN: 1539-7734\npublisher: Taylor &amp; Francis","page":"1-25","title":"Bending and free vibration analysis of FG circular plates using a five unknown high order shear deformation theory","author":[{"family":"Tati","given":"Abdelouahab"},{"family":"Belounar","given":"Abderahim"},{"family":"Sadgui","given":"Amira"}],"issued":{"date-parts":[["2024"]]}}}],"schema":"https://github.com/citation-style-language/schema/raw/master/csl-citation.json"}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[129]</w:t>
      </w:r>
      <w:r w:rsidRPr="007E2C94">
        <w:rPr>
          <w:color w:val="000000" w:themeColor="text1"/>
          <w:sz w:val="24"/>
          <w:szCs w:val="24"/>
        </w:rPr>
        <w:fldChar w:fldCharType="end"/>
      </w:r>
      <w:r w:rsidRPr="007E2C94">
        <w:rPr>
          <w:rFonts w:eastAsia="Calibri"/>
          <w:color w:val="000000" w:themeColor="text1"/>
          <w:kern w:val="2"/>
          <w:sz w:val="24"/>
          <w:szCs w:val="24"/>
          <w14:ligatures w14:val="standardContextual"/>
        </w:rPr>
        <w:t>:</w:t>
      </w:r>
    </w:p>
    <w:p w14:paraId="142F33F8" w14:textId="5E5B3FB8" w:rsidR="004F495F" w:rsidRPr="007E2C94" w:rsidRDefault="000D28D8" w:rsidP="00E766DB">
      <w:pPr>
        <w:spacing w:line="360" w:lineRule="auto"/>
        <w:jc w:val="center"/>
        <w:rPr>
          <w:color w:val="000000" w:themeColor="text1"/>
          <w:sz w:val="24"/>
          <w:szCs w:val="24"/>
        </w:rPr>
      </w:pPr>
      <w:r w:rsidRPr="007E2C94">
        <w:rPr>
          <w:color w:val="000000" w:themeColor="text1"/>
          <w:sz w:val="24"/>
          <w:szCs w:val="24"/>
        </w:rPr>
        <w:t xml:space="preserve">    </w:t>
      </w:r>
      <w:r w:rsidR="00F725AE" w:rsidRPr="007E2C94">
        <w:rPr>
          <w:color w:val="000000" w:themeColor="text1"/>
          <w:position w:val="-32"/>
          <w:sz w:val="24"/>
          <w:szCs w:val="24"/>
        </w:rPr>
        <w:object w:dxaOrig="7380" w:dyaOrig="700" w14:anchorId="0BA7A497">
          <v:shape id="_x0000_i1250" type="#_x0000_t75" style="width:367.5pt;height:36.3pt" o:ole="">
            <v:imagedata r:id="rId595" o:title=""/>
          </v:shape>
          <o:OLEObject Type="Embed" ProgID="Equation.DSMT4" ShapeID="_x0000_i1250" DrawAspect="Content" ObjectID="_1811097620" r:id="rId596"/>
        </w:object>
      </w:r>
      <w:r w:rsidR="00F725AE" w:rsidRPr="007E2C94">
        <w:rPr>
          <w:color w:val="000000" w:themeColor="text1"/>
          <w:sz w:val="24"/>
          <w:szCs w:val="24"/>
        </w:rPr>
        <w:t xml:space="preserve">  </w:t>
      </w:r>
      <w:r w:rsidR="00E766DB" w:rsidRPr="007E2C94">
        <w:rPr>
          <w:color w:val="000000" w:themeColor="text1"/>
          <w:sz w:val="24"/>
          <w:szCs w:val="24"/>
        </w:rPr>
        <w:t xml:space="preserve"> </w:t>
      </w:r>
      <w:r w:rsidRPr="007E2C94">
        <w:rPr>
          <w:color w:val="000000" w:themeColor="text1"/>
          <w:sz w:val="24"/>
          <w:szCs w:val="24"/>
        </w:rPr>
        <w:t xml:space="preserve">       </w:t>
      </w:r>
      <w:r w:rsidR="00F725AE" w:rsidRPr="007E2C94">
        <w:rPr>
          <w:color w:val="000000" w:themeColor="text1"/>
          <w:sz w:val="24"/>
          <w:szCs w:val="24"/>
        </w:rPr>
        <w:t xml:space="preserve">  </w:t>
      </w:r>
      <w:r w:rsidR="00E766DB" w:rsidRPr="007E2C94">
        <w:rPr>
          <w:color w:val="000000" w:themeColor="text1"/>
          <w:sz w:val="24"/>
          <w:szCs w:val="24"/>
        </w:rPr>
        <w:t xml:space="preserve"> </w:t>
      </w:r>
      <w:r w:rsidR="00F725AE" w:rsidRPr="007E2C94">
        <w:rPr>
          <w:color w:val="000000" w:themeColor="text1"/>
          <w:sz w:val="24"/>
          <w:szCs w:val="24"/>
        </w:rPr>
        <w:t>(4.</w:t>
      </w:r>
      <w:r w:rsidR="00537944" w:rsidRPr="007E2C94">
        <w:rPr>
          <w:color w:val="000000" w:themeColor="text1"/>
          <w:sz w:val="24"/>
          <w:szCs w:val="24"/>
        </w:rPr>
        <w:t>50</w:t>
      </w:r>
      <w:r w:rsidR="00F725AE" w:rsidRPr="007E2C94">
        <w:rPr>
          <w:color w:val="000000" w:themeColor="text1"/>
          <w:sz w:val="24"/>
          <w:szCs w:val="24"/>
        </w:rPr>
        <w:t>)</w:t>
      </w:r>
    </w:p>
    <w:p w14:paraId="2415AAAD" w14:textId="1E17428A" w:rsidR="004F495F" w:rsidRPr="007E2C94" w:rsidRDefault="006B1A26" w:rsidP="009763E0">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En intégrant à travers l'épaisseur et en utilisant l'équation (4.21), l'équation (4.</w:t>
      </w:r>
      <w:r w:rsidR="0081107A" w:rsidRPr="007E2C94">
        <w:rPr>
          <w:rFonts w:eastAsia="Calibri"/>
          <w:color w:val="000000" w:themeColor="text1"/>
          <w:kern w:val="2"/>
          <w:sz w:val="24"/>
          <w:szCs w:val="24"/>
          <w14:ligatures w14:val="standardContextual"/>
        </w:rPr>
        <w:t>50</w:t>
      </w:r>
      <w:r w:rsidRPr="007E2C94">
        <w:rPr>
          <w:rFonts w:eastAsia="Calibri"/>
          <w:color w:val="000000" w:themeColor="text1"/>
          <w:kern w:val="2"/>
          <w:sz w:val="24"/>
          <w:szCs w:val="24"/>
          <w14:ligatures w14:val="standardContextual"/>
        </w:rPr>
        <w:t xml:space="preserve">) peut être reformulée comme suit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4CD890GP","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w:t>
      </w:r>
    </w:p>
    <w:p w14:paraId="5DC7A5D0" w14:textId="34E72646" w:rsidR="004F495F" w:rsidRPr="007E2C94" w:rsidRDefault="006B1A26" w:rsidP="00E766DB">
      <w:pPr>
        <w:spacing w:line="360" w:lineRule="auto"/>
        <w:jc w:val="both"/>
        <w:rPr>
          <w:color w:val="000000" w:themeColor="text1"/>
          <w:sz w:val="24"/>
          <w:szCs w:val="24"/>
        </w:rPr>
      </w:pPr>
      <w:r w:rsidRPr="007E2C94">
        <w:rPr>
          <w:color w:val="000000" w:themeColor="text1"/>
          <w:sz w:val="24"/>
          <w:szCs w:val="24"/>
        </w:rPr>
        <w:t xml:space="preserve">                            </w:t>
      </w:r>
      <w:r w:rsidRPr="007E2C94">
        <w:rPr>
          <w:color w:val="000000" w:themeColor="text1"/>
          <w:position w:val="-30"/>
          <w:sz w:val="24"/>
          <w:szCs w:val="24"/>
        </w:rPr>
        <w:object w:dxaOrig="4480" w:dyaOrig="680" w14:anchorId="57F155FA">
          <v:shape id="_x0000_i1251" type="#_x0000_t75" style="width:222.2pt;height:36.3pt" o:ole="">
            <v:imagedata r:id="rId597" o:title=""/>
          </v:shape>
          <o:OLEObject Type="Embed" ProgID="Equation.DSMT4" ShapeID="_x0000_i1251" DrawAspect="Content" ObjectID="_1811097621" r:id="rId598"/>
        </w:object>
      </w:r>
      <w:r w:rsidRPr="007E2C94">
        <w:rPr>
          <w:color w:val="000000" w:themeColor="text1"/>
          <w:sz w:val="24"/>
          <w:szCs w:val="24"/>
        </w:rPr>
        <w:t xml:space="preserve">                           </w:t>
      </w:r>
      <w:r w:rsidR="00E766DB" w:rsidRPr="007E2C94">
        <w:rPr>
          <w:color w:val="000000" w:themeColor="text1"/>
          <w:sz w:val="24"/>
          <w:szCs w:val="24"/>
        </w:rPr>
        <w:t xml:space="preserve">  </w:t>
      </w:r>
      <w:r w:rsidR="000D28D8" w:rsidRPr="007E2C94">
        <w:rPr>
          <w:color w:val="000000" w:themeColor="text1"/>
          <w:sz w:val="24"/>
          <w:szCs w:val="24"/>
        </w:rPr>
        <w:t xml:space="preserve">     </w:t>
      </w:r>
      <w:r w:rsidR="00E766DB" w:rsidRPr="007E2C94">
        <w:rPr>
          <w:color w:val="000000" w:themeColor="text1"/>
          <w:sz w:val="24"/>
          <w:szCs w:val="24"/>
        </w:rPr>
        <w:t xml:space="preserve">   </w:t>
      </w:r>
      <w:r w:rsidRPr="007E2C94">
        <w:rPr>
          <w:color w:val="000000" w:themeColor="text1"/>
          <w:sz w:val="24"/>
          <w:szCs w:val="24"/>
        </w:rPr>
        <w:t xml:space="preserve"> (4.</w:t>
      </w:r>
      <w:r w:rsidR="00537944" w:rsidRPr="007E2C94">
        <w:rPr>
          <w:color w:val="000000" w:themeColor="text1"/>
          <w:sz w:val="24"/>
          <w:szCs w:val="24"/>
        </w:rPr>
        <w:t>51</w:t>
      </w:r>
      <w:r w:rsidRPr="007E2C94">
        <w:rPr>
          <w:color w:val="000000" w:themeColor="text1"/>
          <w:sz w:val="24"/>
          <w:szCs w:val="24"/>
        </w:rPr>
        <w:t>)</w:t>
      </w:r>
    </w:p>
    <w:p w14:paraId="37CD09AA" w14:textId="36C04DF8" w:rsidR="006B1A26" w:rsidRPr="007E2C94" w:rsidRDefault="006B1A26" w:rsidP="00E766DB">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En substituant les équations (4.22), (4.4</w:t>
      </w:r>
      <w:r w:rsidR="00537944" w:rsidRPr="007E2C94">
        <w:rPr>
          <w:rFonts w:eastAsia="Calibri"/>
          <w:color w:val="000000" w:themeColor="text1"/>
          <w:kern w:val="2"/>
          <w:sz w:val="24"/>
          <w:szCs w:val="24"/>
          <w14:ligatures w14:val="standardContextual"/>
        </w:rPr>
        <w:t>4</w:t>
      </w:r>
      <w:r w:rsidRPr="007E2C94">
        <w:rPr>
          <w:rFonts w:eastAsia="Calibri"/>
          <w:color w:val="000000" w:themeColor="text1"/>
          <w:kern w:val="2"/>
          <w:sz w:val="24"/>
          <w:szCs w:val="24"/>
          <w14:ligatures w14:val="standardContextual"/>
        </w:rPr>
        <w:t>), (4.4</w:t>
      </w:r>
      <w:r w:rsidR="00537944" w:rsidRPr="007E2C94">
        <w:rPr>
          <w:rFonts w:eastAsia="Calibri"/>
          <w:color w:val="000000" w:themeColor="text1"/>
          <w:kern w:val="2"/>
          <w:sz w:val="24"/>
          <w:szCs w:val="24"/>
          <w14:ligatures w14:val="standardContextual"/>
        </w:rPr>
        <w:t>5</w:t>
      </w:r>
      <w:r w:rsidRPr="007E2C94">
        <w:rPr>
          <w:rFonts w:eastAsia="Calibri"/>
          <w:color w:val="000000" w:themeColor="text1"/>
          <w:kern w:val="2"/>
          <w:sz w:val="24"/>
          <w:szCs w:val="24"/>
          <w14:ligatures w14:val="standardContextual"/>
        </w:rPr>
        <w:t>) et (4.4</w:t>
      </w:r>
      <w:r w:rsidR="00537944" w:rsidRPr="007E2C94">
        <w:rPr>
          <w:rFonts w:eastAsia="Calibri"/>
          <w:color w:val="000000" w:themeColor="text1"/>
          <w:kern w:val="2"/>
          <w:sz w:val="24"/>
          <w:szCs w:val="24"/>
          <w14:ligatures w14:val="standardContextual"/>
        </w:rPr>
        <w:t>6</w:t>
      </w:r>
      <w:r w:rsidRPr="007E2C94">
        <w:rPr>
          <w:rFonts w:eastAsia="Calibri"/>
          <w:color w:val="000000" w:themeColor="text1"/>
          <w:kern w:val="2"/>
          <w:sz w:val="24"/>
          <w:szCs w:val="24"/>
          <w14:ligatures w14:val="standardContextual"/>
        </w:rPr>
        <w:t xml:space="preserve">) dans l'équation ci-dessus, on obtient </w:t>
      </w:r>
    </w:p>
    <w:p w14:paraId="6DA40A7A" w14:textId="7CA5D66B" w:rsidR="00E766DB" w:rsidRPr="007E2C94" w:rsidRDefault="00E766DB" w:rsidP="00E766DB">
      <w:pPr>
        <w:widowControl/>
        <w:autoSpaceDE/>
        <w:autoSpaceDN/>
        <w:spacing w:line="360" w:lineRule="auto"/>
        <w:jc w:val="center"/>
        <w:rPr>
          <w:rFonts w:eastAsia="Calibri"/>
          <w:color w:val="000000" w:themeColor="text1"/>
          <w:kern w:val="2"/>
          <w:sz w:val="24"/>
          <w:szCs w:val="24"/>
          <w14:ligatures w14:val="standardContextual"/>
        </w:rPr>
      </w:pPr>
      <w:r w:rsidRPr="007E2C94">
        <w:rPr>
          <w:color w:val="000000" w:themeColor="text1"/>
          <w:position w:val="-30"/>
          <w:sz w:val="24"/>
          <w:szCs w:val="24"/>
        </w:rPr>
        <w:object w:dxaOrig="7440" w:dyaOrig="680" w14:anchorId="274E4020">
          <v:shape id="_x0000_i1252" type="#_x0000_t75" style="width:373.85pt;height:36.3pt" o:ole="">
            <v:imagedata r:id="rId599" o:title=""/>
          </v:shape>
          <o:OLEObject Type="Embed" ProgID="Equation.DSMT4" ShapeID="_x0000_i1252" DrawAspect="Content" ObjectID="_1811097622" r:id="rId600"/>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(4.</w:t>
      </w:r>
      <w:r w:rsidR="00537944" w:rsidRPr="007E2C94">
        <w:rPr>
          <w:color w:val="000000" w:themeColor="text1"/>
          <w:sz w:val="24"/>
          <w:szCs w:val="24"/>
        </w:rPr>
        <w:t>52</w:t>
      </w:r>
      <w:r w:rsidRPr="007E2C94">
        <w:rPr>
          <w:color w:val="000000" w:themeColor="text1"/>
          <w:sz w:val="24"/>
          <w:szCs w:val="24"/>
        </w:rPr>
        <w:t>)</w:t>
      </w:r>
    </w:p>
    <w:p w14:paraId="25A01120" w14:textId="3319A70F" w:rsidR="004F495F" w:rsidRPr="007E2C94" w:rsidRDefault="00E766DB" w:rsidP="00F15C01">
      <w:pPr>
        <w:spacing w:line="360" w:lineRule="auto"/>
        <w:rPr>
          <w:color w:val="000000" w:themeColor="text1"/>
          <w:sz w:val="24"/>
          <w:szCs w:val="24"/>
        </w:rPr>
      </w:pPr>
      <w:r w:rsidRPr="007E2C94">
        <w:rPr>
          <w:color w:val="000000" w:themeColor="text1"/>
          <w:sz w:val="24"/>
          <w:szCs w:val="24"/>
        </w:rPr>
        <w:t>Où V et Ω représentent respectivement le volume et la surface supérieure de la plaque.</w:t>
      </w:r>
    </w:p>
    <w:p w14:paraId="15C410D5" w14:textId="130B836A" w:rsidR="00E766DB" w:rsidRPr="007E2C94" w:rsidRDefault="00E766DB" w:rsidP="009C2AA6">
      <w:pPr>
        <w:pStyle w:val="Paragraphedeliste"/>
        <w:widowControl/>
        <w:numPr>
          <w:ilvl w:val="0"/>
          <w:numId w:val="34"/>
        </w:numPr>
        <w:autoSpaceDE/>
        <w:autoSpaceDN/>
        <w:spacing w:line="360" w:lineRule="auto"/>
        <w:rPr>
          <w:b/>
          <w:bCs/>
          <w:i/>
          <w:color w:val="000000" w:themeColor="text1"/>
          <w:kern w:val="2"/>
          <w:sz w:val="28"/>
          <w:szCs w:val="28"/>
          <w:lang w:val="en-US"/>
          <w14:ligatures w14:val="standardContextual"/>
        </w:rPr>
      </w:pPr>
      <w:r w:rsidRPr="007E2C94">
        <w:rPr>
          <w:rFonts w:eastAsia="Calibri"/>
          <w:b/>
          <w:bCs/>
          <w:color w:val="000000" w:themeColor="text1"/>
          <w:kern w:val="2"/>
          <w:sz w:val="24"/>
          <w:szCs w:val="24"/>
          <w14:ligatures w14:val="standardContextual"/>
        </w:rPr>
        <w:t>Analyse statique</w:t>
      </w:r>
    </w:p>
    <w:p w14:paraId="71B95982" w14:textId="20DC6538" w:rsidR="004F495F" w:rsidRPr="007E2C94" w:rsidRDefault="00E766DB" w:rsidP="009763E0">
      <w:pPr>
        <w:spacing w:line="360" w:lineRule="auto"/>
        <w:rPr>
          <w:color w:val="000000" w:themeColor="text1"/>
          <w:sz w:val="24"/>
          <w:szCs w:val="24"/>
        </w:rPr>
      </w:pPr>
      <w:r w:rsidRPr="007E2C94">
        <w:rPr>
          <w:color w:val="000000" w:themeColor="text1"/>
          <w:sz w:val="24"/>
          <w:szCs w:val="24"/>
        </w:rPr>
        <w:t xml:space="preserve">Le travail externe effectué par la charge transversale distribuée </w:t>
      </w:r>
      <w:r w:rsidR="00F15C01" w:rsidRPr="007E2C94">
        <w:rPr>
          <w:rFonts w:eastAsia="Calibri"/>
          <w:color w:val="000000" w:themeColor="text1"/>
          <w:kern w:val="2"/>
          <w:sz w:val="24"/>
          <w:szCs w:val="24"/>
          <w14:ligatures w14:val="standardContextual"/>
        </w:rPr>
        <w:t xml:space="preserve">q(x,y) </w:t>
      </w:r>
      <w:r w:rsidRPr="007E2C94">
        <w:rPr>
          <w:color w:val="000000" w:themeColor="text1"/>
          <w:sz w:val="24"/>
          <w:szCs w:val="24"/>
        </w:rPr>
        <w:t xml:space="preserve">appliquée à la plaque peut être exprimé comme suit </w:t>
      </w:r>
      <w:r w:rsidR="00F15C01"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2YGTHgw8","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00F15C01"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00F15C01" w:rsidRPr="007E2C94">
        <w:rPr>
          <w:color w:val="000000" w:themeColor="text1"/>
          <w:kern w:val="2"/>
          <w:sz w:val="24"/>
          <w:szCs w:val="24"/>
          <w14:ligatures w14:val="standardContextual"/>
        </w:rPr>
        <w:fldChar w:fldCharType="end"/>
      </w:r>
      <w:r w:rsidRPr="007E2C94">
        <w:rPr>
          <w:color w:val="000000" w:themeColor="text1"/>
          <w:sz w:val="24"/>
          <w:szCs w:val="24"/>
        </w:rPr>
        <w:t>:</w:t>
      </w:r>
    </w:p>
    <w:p w14:paraId="100E809A" w14:textId="722A668C" w:rsidR="00F15C01" w:rsidRPr="007E2C94" w:rsidRDefault="00F15C01" w:rsidP="003A0D9D">
      <w:pPr>
        <w:widowControl/>
        <w:autoSpaceDE/>
        <w:autoSpaceDN/>
        <w:spacing w:line="360" w:lineRule="auto"/>
        <w:jc w:val="center"/>
        <w:rPr>
          <w:rFonts w:eastAsia="Calibri"/>
          <w:color w:val="000000" w:themeColor="text1"/>
          <w:kern w:val="2"/>
          <w:sz w:val="24"/>
          <w:szCs w:val="24"/>
          <w14:ligatures w14:val="standardContextual"/>
        </w:rPr>
      </w:pP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30"/>
          <w:sz w:val="24"/>
          <w:szCs w:val="24"/>
        </w:rPr>
        <w:object w:dxaOrig="2420" w:dyaOrig="580" w14:anchorId="14C3D584">
          <v:shape id="_x0000_i1253" type="#_x0000_t75" style="width:122.1pt;height:28.8pt" o:ole="">
            <v:imagedata r:id="rId601" o:title=""/>
          </v:shape>
          <o:OLEObject Type="Embed" ProgID="Equation.DSMT4" ShapeID="_x0000_i1253" DrawAspect="Content" ObjectID="_1811097623" r:id="rId602"/>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537944" w:rsidRPr="007E2C94">
        <w:rPr>
          <w:color w:val="000000" w:themeColor="text1"/>
          <w:sz w:val="24"/>
          <w:szCs w:val="24"/>
        </w:rPr>
        <w:t xml:space="preserve"> </w: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3246FE" w:rsidRPr="007E2C94">
        <w:rPr>
          <w:color w:val="000000" w:themeColor="text1"/>
          <w:sz w:val="24"/>
          <w:szCs w:val="24"/>
        </w:rPr>
        <w:t xml:space="preserve"> </w:t>
      </w:r>
      <w:r w:rsidRPr="007E2C94">
        <w:rPr>
          <w:color w:val="000000" w:themeColor="text1"/>
          <w:sz w:val="24"/>
          <w:szCs w:val="24"/>
        </w:rPr>
        <w:t xml:space="preserve">  (4.5</w:t>
      </w:r>
      <w:r w:rsidR="00537944" w:rsidRPr="007E2C94">
        <w:rPr>
          <w:color w:val="000000" w:themeColor="text1"/>
          <w:sz w:val="24"/>
          <w:szCs w:val="24"/>
        </w:rPr>
        <w:t>3</w:t>
      </w:r>
      <w:r w:rsidRPr="007E2C94">
        <w:rPr>
          <w:color w:val="000000" w:themeColor="text1"/>
          <w:sz w:val="24"/>
          <w:szCs w:val="24"/>
        </w:rPr>
        <w:t>)</w:t>
      </w:r>
    </w:p>
    <w:p w14:paraId="45631CC3" w14:textId="50076B85" w:rsidR="00537944" w:rsidRPr="007E2C94" w:rsidRDefault="00F15C01" w:rsidP="00537944">
      <w:pPr>
        <w:spacing w:line="360" w:lineRule="auto"/>
        <w:rPr>
          <w:color w:val="000000" w:themeColor="text1"/>
          <w:sz w:val="24"/>
          <w:szCs w:val="24"/>
        </w:rPr>
      </w:pPr>
      <w:r w:rsidRPr="007E2C94">
        <w:rPr>
          <w:color w:val="000000" w:themeColor="text1"/>
          <w:sz w:val="24"/>
          <w:szCs w:val="24"/>
        </w:rPr>
        <w:t>En insérant l'équation (4.32) dans l'équation (4.</w:t>
      </w:r>
      <w:r w:rsidR="00537944" w:rsidRPr="007E2C94">
        <w:rPr>
          <w:color w:val="000000" w:themeColor="text1"/>
          <w:sz w:val="24"/>
          <w:szCs w:val="24"/>
        </w:rPr>
        <w:t>53</w:t>
      </w:r>
      <w:r w:rsidRPr="007E2C94">
        <w:rPr>
          <w:color w:val="000000" w:themeColor="text1"/>
          <w:sz w:val="24"/>
          <w:szCs w:val="24"/>
        </w:rPr>
        <w:t>), on obtient :</w:t>
      </w:r>
    </w:p>
    <w:p w14:paraId="40646A50" w14:textId="3AD48F67" w:rsidR="004F495F" w:rsidRPr="007E2C94" w:rsidRDefault="000D28D8" w:rsidP="000D28D8">
      <w:pPr>
        <w:widowControl/>
        <w:autoSpaceDE/>
        <w:autoSpaceDN/>
        <w:spacing w:line="360" w:lineRule="auto"/>
        <w:rPr>
          <w:rFonts w:eastAsia="Calibri"/>
          <w:color w:val="000000" w:themeColor="text1"/>
          <w:kern w:val="2"/>
          <w:sz w:val="24"/>
          <w:szCs w:val="24"/>
          <w14:ligatures w14:val="standardContextual"/>
        </w:rPr>
      </w:pPr>
      <w:r w:rsidRPr="007E2C94">
        <w:rPr>
          <w:color w:val="000000" w:themeColor="text1"/>
          <w:sz w:val="24"/>
          <w:szCs w:val="24"/>
        </w:rPr>
        <w:t xml:space="preserve">           </w:t>
      </w:r>
      <w:r w:rsidR="00F15C01" w:rsidRPr="007E2C94">
        <w:rPr>
          <w:color w:val="000000" w:themeColor="text1"/>
          <w:sz w:val="24"/>
          <w:szCs w:val="24"/>
        </w:rPr>
        <w:t xml:space="preserve">     </w:t>
      </w:r>
      <w:r w:rsidR="00537944" w:rsidRPr="007E2C94">
        <w:rPr>
          <w:color w:val="000000" w:themeColor="text1"/>
          <w:position w:val="-30"/>
          <w:sz w:val="24"/>
          <w:szCs w:val="24"/>
        </w:rPr>
        <w:object w:dxaOrig="3320" w:dyaOrig="600" w14:anchorId="79C3ACB9">
          <v:shape id="_x0000_i1254" type="#_x0000_t75" style="width:165.35pt;height:28.8pt" o:ole="">
            <v:imagedata r:id="rId603" o:title=""/>
          </v:shape>
          <o:OLEObject Type="Embed" ProgID="Equation.DSMT4" ShapeID="_x0000_i1254" DrawAspect="Content" ObjectID="_1811097624" r:id="rId604"/>
        </w:object>
      </w:r>
      <w:r w:rsidR="00F15C01" w:rsidRPr="007E2C94">
        <w:rPr>
          <w:color w:val="000000" w:themeColor="text1"/>
          <w:sz w:val="24"/>
          <w:szCs w:val="24"/>
        </w:rPr>
        <w:t xml:space="preserve">                       </w:t>
      </w:r>
      <w:r w:rsidRPr="007E2C94">
        <w:rPr>
          <w:color w:val="000000" w:themeColor="text1"/>
          <w:sz w:val="24"/>
          <w:szCs w:val="24"/>
        </w:rPr>
        <w:t xml:space="preserve">                                  </w:t>
      </w:r>
      <w:r w:rsidR="00F15C01" w:rsidRPr="007E2C94">
        <w:rPr>
          <w:color w:val="000000" w:themeColor="text1"/>
          <w:sz w:val="24"/>
          <w:szCs w:val="24"/>
        </w:rPr>
        <w:t xml:space="preserve">          </w:t>
      </w:r>
      <w:r w:rsidR="003A0D9D" w:rsidRPr="007E2C94">
        <w:rPr>
          <w:color w:val="000000" w:themeColor="text1"/>
          <w:sz w:val="24"/>
          <w:szCs w:val="24"/>
        </w:rPr>
        <w:t xml:space="preserve"> </w:t>
      </w:r>
      <w:r w:rsidR="00F15C01" w:rsidRPr="007E2C94">
        <w:rPr>
          <w:color w:val="000000" w:themeColor="text1"/>
          <w:sz w:val="24"/>
          <w:szCs w:val="24"/>
        </w:rPr>
        <w:t xml:space="preserve"> (4.5</w:t>
      </w:r>
      <w:r w:rsidR="00537944" w:rsidRPr="007E2C94">
        <w:rPr>
          <w:color w:val="000000" w:themeColor="text1"/>
          <w:sz w:val="24"/>
          <w:szCs w:val="24"/>
        </w:rPr>
        <w:t>4</w:t>
      </w:r>
      <w:r w:rsidR="00F15C01" w:rsidRPr="007E2C94">
        <w:rPr>
          <w:color w:val="000000" w:themeColor="text1"/>
          <w:sz w:val="24"/>
          <w:szCs w:val="24"/>
        </w:rPr>
        <w:t>)</w:t>
      </w:r>
    </w:p>
    <w:p w14:paraId="1F71A737" w14:textId="1BC06A0A" w:rsidR="00F15C01" w:rsidRPr="007E2C94" w:rsidRDefault="00F15C01" w:rsidP="003A0D9D">
      <w:pPr>
        <w:spacing w:line="360" w:lineRule="auto"/>
        <w:rPr>
          <w:color w:val="000000" w:themeColor="text1"/>
          <w:sz w:val="24"/>
          <w:szCs w:val="24"/>
        </w:rPr>
      </w:pPr>
      <w:r w:rsidRPr="007E2C94">
        <w:rPr>
          <w:color w:val="000000" w:themeColor="text1"/>
          <w:sz w:val="24"/>
          <w:szCs w:val="24"/>
        </w:rPr>
        <w:t>En substituant les équations (4.5</w:t>
      </w:r>
      <w:r w:rsidR="0081107A" w:rsidRPr="007E2C94">
        <w:rPr>
          <w:color w:val="000000" w:themeColor="text1"/>
          <w:sz w:val="24"/>
          <w:szCs w:val="24"/>
        </w:rPr>
        <w:t>2</w:t>
      </w:r>
      <w:r w:rsidRPr="007E2C94">
        <w:rPr>
          <w:color w:val="000000" w:themeColor="text1"/>
          <w:sz w:val="24"/>
          <w:szCs w:val="24"/>
        </w:rPr>
        <w:t>) et (4.5</w:t>
      </w:r>
      <w:r w:rsidR="0081107A" w:rsidRPr="007E2C94">
        <w:rPr>
          <w:color w:val="000000" w:themeColor="text1"/>
          <w:sz w:val="24"/>
          <w:szCs w:val="24"/>
        </w:rPr>
        <w:t>4</w:t>
      </w:r>
      <w:r w:rsidRPr="007E2C94">
        <w:rPr>
          <w:color w:val="000000" w:themeColor="text1"/>
          <w:sz w:val="24"/>
          <w:szCs w:val="24"/>
        </w:rPr>
        <w:t>) dans l'équation (4.4</w:t>
      </w:r>
      <w:r w:rsidR="0081107A" w:rsidRPr="007E2C94">
        <w:rPr>
          <w:color w:val="000000" w:themeColor="text1"/>
          <w:sz w:val="24"/>
          <w:szCs w:val="24"/>
        </w:rPr>
        <w:t>9</w:t>
      </w:r>
      <w:r w:rsidRPr="007E2C94">
        <w:rPr>
          <w:color w:val="000000" w:themeColor="text1"/>
          <w:sz w:val="24"/>
          <w:szCs w:val="24"/>
        </w:rPr>
        <w:t>), on obtient :</w:t>
      </w:r>
    </w:p>
    <w:p w14:paraId="594F5F44" w14:textId="5FAD076A" w:rsidR="00F15C01" w:rsidRPr="007E2C94" w:rsidRDefault="000D28D8" w:rsidP="00417A06">
      <w:pPr>
        <w:spacing w:line="360" w:lineRule="auto"/>
        <w:jc w:val="center"/>
        <w:rPr>
          <w:color w:val="000000" w:themeColor="text1"/>
          <w:sz w:val="24"/>
          <w:szCs w:val="24"/>
        </w:rPr>
      </w:pPr>
      <w:r w:rsidRPr="007E2C94">
        <w:rPr>
          <w:color w:val="000000" w:themeColor="text1"/>
          <w:sz w:val="24"/>
          <w:szCs w:val="24"/>
        </w:rPr>
        <w:t xml:space="preserve">       </w:t>
      </w:r>
      <w:r w:rsidR="0081107A" w:rsidRPr="007E2C94">
        <w:rPr>
          <w:color w:val="000000" w:themeColor="text1"/>
          <w:position w:val="-60"/>
          <w:sz w:val="24"/>
          <w:szCs w:val="24"/>
        </w:rPr>
        <w:object w:dxaOrig="7400" w:dyaOrig="1320" w14:anchorId="5389CA4A">
          <v:shape id="_x0000_i1255" type="#_x0000_t75" style="width:366.3pt;height:64.5pt" o:ole="">
            <v:imagedata r:id="rId605" o:title=""/>
          </v:shape>
          <o:OLEObject Type="Embed" ProgID="Equation.DSMT4" ShapeID="_x0000_i1255" DrawAspect="Content" ObjectID="_1811097625" r:id="rId606"/>
        </w:object>
      </w:r>
      <w:r w:rsidR="003A0D9D" w:rsidRPr="007E2C94">
        <w:rPr>
          <w:color w:val="000000" w:themeColor="text1"/>
          <w:sz w:val="24"/>
          <w:szCs w:val="24"/>
        </w:rPr>
        <w:t xml:space="preserve">  </w:t>
      </w:r>
      <w:r w:rsidRPr="007E2C94">
        <w:rPr>
          <w:color w:val="000000" w:themeColor="text1"/>
          <w:sz w:val="24"/>
          <w:szCs w:val="24"/>
        </w:rPr>
        <w:t xml:space="preserve">     </w:t>
      </w:r>
      <w:r w:rsidR="003A0D9D" w:rsidRPr="007E2C94">
        <w:rPr>
          <w:color w:val="000000" w:themeColor="text1"/>
          <w:sz w:val="24"/>
          <w:szCs w:val="24"/>
        </w:rPr>
        <w:t xml:space="preserve">    (4.5</w:t>
      </w:r>
      <w:r w:rsidR="008E01E6" w:rsidRPr="007E2C94">
        <w:rPr>
          <w:color w:val="000000" w:themeColor="text1"/>
          <w:sz w:val="24"/>
          <w:szCs w:val="24"/>
        </w:rPr>
        <w:t>5</w:t>
      </w:r>
      <w:r w:rsidR="003A0D9D" w:rsidRPr="007E2C94">
        <w:rPr>
          <w:color w:val="000000" w:themeColor="text1"/>
          <w:sz w:val="24"/>
          <w:szCs w:val="24"/>
        </w:rPr>
        <w:t>)</w:t>
      </w:r>
    </w:p>
    <w:p w14:paraId="7AC3B8E2" w14:textId="34F31184" w:rsidR="00F15C01" w:rsidRPr="007E2C94" w:rsidRDefault="00837CC0" w:rsidP="0081107A">
      <w:pPr>
        <w:spacing w:line="360" w:lineRule="auto"/>
        <w:rPr>
          <w:color w:val="000000" w:themeColor="text1"/>
          <w:sz w:val="24"/>
          <w:szCs w:val="24"/>
        </w:rPr>
      </w:pPr>
      <w:r w:rsidRPr="007E2C94">
        <w:rPr>
          <w:color w:val="000000" w:themeColor="text1"/>
          <w:sz w:val="24"/>
          <w:szCs w:val="24"/>
        </w:rPr>
        <w:t xml:space="preserve">L'annulation de la première variation de l'énergie potentielle totale, </w:t>
      </w:r>
      <w:r w:rsidRPr="007E2C94">
        <w:rPr>
          <w:rFonts w:ascii="Calibri" w:hAnsi="Calibri" w:cs="Arial"/>
          <w:color w:val="000000" w:themeColor="text1"/>
          <w:kern w:val="2"/>
          <w:sz w:val="24"/>
          <w:szCs w:val="24"/>
          <w14:ligatures w14:val="standardContextual"/>
        </w:rPr>
        <w:t>δπ = 0</w:t>
      </w:r>
      <w:r w:rsidRPr="007E2C94">
        <w:rPr>
          <w:color w:val="000000" w:themeColor="text1"/>
          <w:sz w:val="24"/>
          <w:szCs w:val="24"/>
        </w:rPr>
        <w:t xml:space="preserve">, par rapport aux valeurs nodales </w:t>
      </w:r>
      <w:r w:rsidRPr="007E2C94">
        <w:rPr>
          <w:rFonts w:ascii="Calibri" w:hAnsi="Calibri" w:cs="Arial"/>
          <w:color w:val="000000" w:themeColor="text1"/>
          <w:kern w:val="2"/>
          <w:sz w:val="24"/>
          <w:szCs w:val="24"/>
          <w14:ligatures w14:val="standardContextual"/>
        </w:rPr>
        <w:t>{</w:t>
      </w:r>
      <m:oMath>
        <m:sSub>
          <m:sSubPr>
            <m:ctrlPr>
              <w:rPr>
                <w:rFonts w:ascii="Cambria Math" w:eastAsia="Calibri" w:hAnsi="Cambria Math" w:cs="Times-Roman"/>
                <w:iCs/>
                <w:color w:val="000000" w:themeColor="text1"/>
                <w:kern w:val="2"/>
                <w:sz w:val="24"/>
                <w:szCs w:val="24"/>
                <w:lang w:val="en-US"/>
                <w14:ligatures w14:val="standardContextual"/>
              </w:rPr>
            </m:ctrlPr>
          </m:sSubPr>
          <m:e>
            <m:r>
              <m:rPr>
                <m:sty m:val="p"/>
              </m:rPr>
              <w:rPr>
                <w:rFonts w:ascii="Cambria Math" w:eastAsia="Calibri" w:hAnsi="Cambria Math" w:cs="Times-Roman"/>
                <w:color w:val="000000" w:themeColor="text1"/>
                <w:kern w:val="2"/>
                <w:sz w:val="24"/>
                <w:szCs w:val="24"/>
                <w:lang w:val="en-US"/>
                <w14:ligatures w14:val="standardContextual"/>
              </w:rPr>
              <m:t>q</m:t>
            </m:r>
          </m:e>
          <m:sub>
            <m:r>
              <m:rPr>
                <m:sty m:val="p"/>
              </m:rPr>
              <w:rPr>
                <w:rFonts w:ascii="Cambria Math" w:eastAsia="Calibri" w:hAnsi="Cambria Math" w:cs="Times-Roman"/>
                <w:color w:val="000000" w:themeColor="text1"/>
                <w:kern w:val="2"/>
                <w:sz w:val="24"/>
                <w:szCs w:val="24"/>
                <w:lang w:val="en-US"/>
                <w14:ligatures w14:val="standardContextual"/>
              </w:rPr>
              <m:t>e</m:t>
            </m:r>
          </m:sub>
        </m:sSub>
      </m:oMath>
      <w:r w:rsidRPr="007E2C94">
        <w:rPr>
          <w:rFonts w:ascii="Calibri" w:hAnsi="Calibri" w:cs="Arial"/>
          <w:color w:val="000000" w:themeColor="text1"/>
          <w:kern w:val="2"/>
          <w:sz w:val="24"/>
          <w:szCs w:val="24"/>
          <w14:ligatures w14:val="standardContextual"/>
        </w:rPr>
        <w:t>}</w:t>
      </w:r>
      <w:r w:rsidRPr="007E2C94">
        <w:rPr>
          <w:color w:val="000000" w:themeColor="text1"/>
          <w:sz w:val="24"/>
          <w:szCs w:val="24"/>
        </w:rPr>
        <w:t>, conduit à l'équation d'équilibre suivante :</w:t>
      </w:r>
    </w:p>
    <w:p w14:paraId="1BB05369" w14:textId="23A2577B" w:rsidR="00F15C01" w:rsidRPr="007E2C94" w:rsidRDefault="00837CC0" w:rsidP="003A0D9D">
      <w:pPr>
        <w:spacing w:line="360" w:lineRule="auto"/>
        <w:jc w:val="center"/>
        <w:rPr>
          <w:color w:val="000000" w:themeColor="text1"/>
          <w:sz w:val="24"/>
          <w:szCs w:val="24"/>
        </w:rPr>
      </w:pP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81107A" w:rsidRPr="007E2C94">
        <w:rPr>
          <w:color w:val="000000" w:themeColor="text1"/>
          <w:position w:val="-16"/>
          <w:sz w:val="24"/>
          <w:szCs w:val="24"/>
        </w:rPr>
        <w:object w:dxaOrig="2140" w:dyaOrig="440" w14:anchorId="0F65F53E">
          <v:shape id="_x0000_i1256" type="#_x0000_t75" style="width:107.75pt;height:21.3pt" o:ole="">
            <v:imagedata r:id="rId607" o:title=""/>
          </v:shape>
          <o:OLEObject Type="Embed" ProgID="Equation.DSMT4" ShapeID="_x0000_i1256" DrawAspect="Content" ObjectID="_1811097626" r:id="rId608"/>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214E96" w:rsidRPr="007E2C94">
        <w:rPr>
          <w:color w:val="000000" w:themeColor="text1"/>
          <w:sz w:val="24"/>
          <w:szCs w:val="24"/>
        </w:rPr>
        <w:t xml:space="preserve">     </w:t>
      </w:r>
      <w:r w:rsidRPr="007E2C94">
        <w:rPr>
          <w:color w:val="000000" w:themeColor="text1"/>
          <w:sz w:val="24"/>
          <w:szCs w:val="24"/>
        </w:rPr>
        <w:t xml:space="preserve">   (4.</w:t>
      </w:r>
      <w:r w:rsidR="003A0D9D" w:rsidRPr="007E2C94">
        <w:rPr>
          <w:color w:val="000000" w:themeColor="text1"/>
          <w:sz w:val="24"/>
          <w:szCs w:val="24"/>
        </w:rPr>
        <w:t>5</w:t>
      </w:r>
      <w:r w:rsidR="008E01E6" w:rsidRPr="007E2C94">
        <w:rPr>
          <w:color w:val="000000" w:themeColor="text1"/>
          <w:sz w:val="24"/>
          <w:szCs w:val="24"/>
        </w:rPr>
        <w:t>6</w:t>
      </w:r>
      <w:r w:rsidRPr="007E2C94">
        <w:rPr>
          <w:color w:val="000000" w:themeColor="text1"/>
          <w:sz w:val="24"/>
          <w:szCs w:val="24"/>
        </w:rPr>
        <w:t>)</w:t>
      </w:r>
    </w:p>
    <w:p w14:paraId="415180AE" w14:textId="2131014D" w:rsidR="00837CC0" w:rsidRPr="007E2C94" w:rsidRDefault="00837CC0" w:rsidP="003A0D9D">
      <w:pPr>
        <w:widowControl/>
        <w:autoSpaceDE/>
        <w:autoSpaceDN/>
        <w:spacing w:line="360" w:lineRule="auto"/>
        <w:rPr>
          <w:i/>
          <w:color w:val="000000" w:themeColor="text1"/>
          <w:kern w:val="2"/>
          <w:sz w:val="24"/>
          <w:szCs w:val="24"/>
          <w:lang w:val="en-US"/>
          <w14:ligatures w14:val="standardContextual"/>
        </w:rPr>
      </w:pPr>
      <w:r w:rsidRPr="007E2C94">
        <w:rPr>
          <w:rFonts w:eastAsia="Calibri"/>
          <w:color w:val="000000" w:themeColor="text1"/>
          <w:kern w:val="2"/>
          <w:sz w:val="24"/>
          <w:szCs w:val="24"/>
          <w14:ligatures w14:val="standardContextual"/>
        </w:rPr>
        <w:t xml:space="preserve">Où </w:t>
      </w:r>
      <m:oMath>
        <m:d>
          <m:dPr>
            <m:begChr m:val="["/>
            <m:endChr m:val="]"/>
            <m:ctrlPr>
              <w:rPr>
                <w:rFonts w:ascii="Cambria Math" w:hAnsi="Cambria Math"/>
                <w:color w:val="000000" w:themeColor="text1"/>
                <w:kern w:val="2"/>
                <w:sz w:val="24"/>
                <w:szCs w:val="24"/>
                <w:lang w:val="en-US"/>
                <w14:ligatures w14:val="standardContextual"/>
              </w:rPr>
            </m:ctrlPr>
          </m:dPr>
          <m:e>
            <m:sSubSup>
              <m:sSubSupPr>
                <m:ctrlPr>
                  <w:rPr>
                    <w:rFonts w:ascii="Cambria Math" w:hAnsi="Cambria Math"/>
                    <w:i/>
                    <w:color w:val="000000" w:themeColor="text1"/>
                    <w:kern w:val="2"/>
                    <w:sz w:val="24"/>
                    <w:szCs w:val="24"/>
                    <w:lang w:val="en-US"/>
                    <w14:ligatures w14:val="standardContextual"/>
                  </w:rPr>
                </m:ctrlPr>
              </m:sSubSupPr>
              <m:e>
                <m:r>
                  <w:rPr>
                    <w:rFonts w:ascii="Cambria Math" w:hAnsi="Cambria Math"/>
                    <w:color w:val="000000" w:themeColor="text1"/>
                    <w:kern w:val="2"/>
                    <w:sz w:val="24"/>
                    <w:szCs w:val="24"/>
                    <w:lang w:val="en-US"/>
                    <w14:ligatures w14:val="standardContextual"/>
                  </w:rPr>
                  <m:t>K</m:t>
                </m:r>
              </m:e>
              <m:sub>
                <m:r>
                  <w:rPr>
                    <w:rFonts w:ascii="Cambria Math" w:hAnsi="Cambria Math"/>
                    <w:color w:val="000000" w:themeColor="text1"/>
                    <w:kern w:val="2"/>
                    <w:sz w:val="24"/>
                    <w:szCs w:val="24"/>
                    <w:lang w:val="en-US"/>
                    <w14:ligatures w14:val="standardContextual"/>
                  </w:rPr>
                  <m:t>e</m:t>
                </m:r>
              </m:sub>
              <m:sup>
                <m:r>
                  <w:rPr>
                    <w:rFonts w:ascii="Cambria Math" w:hAnsi="Cambria Math"/>
                    <w:color w:val="000000" w:themeColor="text1"/>
                    <w:kern w:val="2"/>
                    <w:sz w:val="24"/>
                    <w:szCs w:val="24"/>
                    <w:lang w:val="en-US"/>
                    <w14:ligatures w14:val="standardContextual"/>
                  </w:rPr>
                  <m:t>SBRMP24</m:t>
                </m:r>
              </m:sup>
            </m:sSubSup>
          </m:e>
        </m:d>
      </m:oMath>
      <w:r w:rsidRPr="007E2C94">
        <w:rPr>
          <w:rFonts w:eastAsia="Calibri"/>
          <w:color w:val="000000" w:themeColor="text1"/>
          <w:kern w:val="2"/>
          <w:sz w:val="24"/>
          <w:szCs w:val="24"/>
          <w14:ligatures w14:val="standardContextual"/>
        </w:rPr>
        <w:t xml:space="preserve"> est la matrice de rigidité </w:t>
      </w:r>
      <w:r w:rsidR="0081107A" w:rsidRPr="007E2C94">
        <w:rPr>
          <w:rFonts w:eastAsia="Calibri"/>
          <w:color w:val="000000" w:themeColor="text1"/>
          <w:kern w:val="2"/>
          <w:sz w:val="24"/>
          <w:szCs w:val="24"/>
          <w14:ligatures w14:val="standardContextual"/>
        </w:rPr>
        <w:t>de l’élément SBRMP24</w:t>
      </w:r>
      <w:r w:rsidRPr="007E2C94">
        <w:rPr>
          <w:rFonts w:eastAsia="Calibri"/>
          <w:color w:val="000000" w:themeColor="text1"/>
          <w:kern w:val="2"/>
          <w:sz w:val="24"/>
          <w:szCs w:val="24"/>
          <w14:ligatures w14:val="standardContextual"/>
        </w:rPr>
        <w:t xml:space="preserve"> définie par :</w:t>
      </w:r>
    </w:p>
    <w:p w14:paraId="3268776B" w14:textId="4A4FBC10" w:rsidR="00F15C01" w:rsidRPr="007E2C94" w:rsidRDefault="00451FC1" w:rsidP="0081107A">
      <w:pPr>
        <w:spacing w:line="360" w:lineRule="auto"/>
        <w:ind w:left="-397"/>
        <w:rPr>
          <w:color w:val="000000" w:themeColor="text1"/>
          <w:sz w:val="24"/>
          <w:szCs w:val="24"/>
          <w:lang w:val="en-US"/>
        </w:rPr>
      </w:pPr>
      <w:r w:rsidRPr="007E2C94">
        <w:rPr>
          <w:color w:val="000000" w:themeColor="text1"/>
          <w:position w:val="-30"/>
          <w:sz w:val="24"/>
          <w:szCs w:val="24"/>
          <w:lang w:val="en-US"/>
        </w:rPr>
        <w:object w:dxaOrig="8779" w:dyaOrig="680" w14:anchorId="67C8E776">
          <v:shape id="_x0000_i1257" type="#_x0000_t75" style="width:439.4pt;height:36.3pt" o:ole="">
            <v:imagedata r:id="rId609" o:title=""/>
          </v:shape>
          <o:OLEObject Type="Embed" ProgID="Equation.DSMT4" ShapeID="_x0000_i1257" DrawAspect="Content" ObjectID="_1811097627" r:id="rId610"/>
        </w:object>
      </w:r>
      <w:r w:rsidR="00837CC0" w:rsidRPr="007E2C94">
        <w:rPr>
          <w:color w:val="000000" w:themeColor="text1"/>
          <w:sz w:val="24"/>
          <w:szCs w:val="24"/>
          <w:lang w:val="en-US"/>
        </w:rPr>
        <w:t xml:space="preserve"> </w:t>
      </w:r>
      <w:r w:rsidR="003A0D9D" w:rsidRPr="007E2C94">
        <w:rPr>
          <w:color w:val="000000" w:themeColor="text1"/>
          <w:sz w:val="24"/>
          <w:szCs w:val="24"/>
        </w:rPr>
        <w:t>(4.5</w:t>
      </w:r>
      <w:r w:rsidR="008E01E6" w:rsidRPr="007E2C94">
        <w:rPr>
          <w:color w:val="000000" w:themeColor="text1"/>
          <w:sz w:val="24"/>
          <w:szCs w:val="24"/>
        </w:rPr>
        <w:t>7</w:t>
      </w:r>
      <w:r w:rsidR="003A0D9D" w:rsidRPr="007E2C94">
        <w:rPr>
          <w:color w:val="000000" w:themeColor="text1"/>
          <w:sz w:val="24"/>
          <w:szCs w:val="24"/>
        </w:rPr>
        <w:t>)</w:t>
      </w:r>
    </w:p>
    <w:p w14:paraId="08534033" w14:textId="6A6DD949" w:rsidR="00960D02" w:rsidRPr="007E2C94" w:rsidRDefault="003A0D9D" w:rsidP="00451FC1">
      <w:pPr>
        <w:rPr>
          <w:color w:val="000000" w:themeColor="text1"/>
          <w:sz w:val="24"/>
          <w:szCs w:val="24"/>
        </w:rPr>
      </w:pPr>
      <w:r w:rsidRPr="007E2C94">
        <w:rPr>
          <w:color w:val="000000" w:themeColor="text1"/>
        </w:rPr>
        <w:t xml:space="preserve">                                  </w:t>
      </w:r>
      <w:r w:rsidR="0081107A" w:rsidRPr="007E2C94">
        <w:rPr>
          <w:color w:val="000000" w:themeColor="text1"/>
          <w:position w:val="-30"/>
        </w:rPr>
        <w:object w:dxaOrig="2960" w:dyaOrig="600" w14:anchorId="183B63C0">
          <v:shape id="_x0000_i1258" type="#_x0000_t75" style="width:151.55pt;height:28.8pt" o:ole="">
            <v:imagedata r:id="rId611" o:title=""/>
          </v:shape>
          <o:OLEObject Type="Embed" ProgID="Equation.DSMT4" ShapeID="_x0000_i1258" DrawAspect="Content" ObjectID="_1811097628" r:id="rId612"/>
        </w:object>
      </w:r>
      <w:r w:rsidRPr="007E2C94">
        <w:rPr>
          <w:color w:val="000000" w:themeColor="text1"/>
        </w:rPr>
        <w:t xml:space="preserve">                                 </w:t>
      </w:r>
      <w:r w:rsidR="002A630B" w:rsidRPr="007E2C94">
        <w:rPr>
          <w:color w:val="000000" w:themeColor="text1"/>
        </w:rPr>
        <w:t xml:space="preserve">              </w:t>
      </w:r>
      <w:r w:rsidRPr="007E2C94">
        <w:rPr>
          <w:color w:val="000000" w:themeColor="text1"/>
        </w:rPr>
        <w:t xml:space="preserve">      </w:t>
      </w:r>
      <w:r w:rsidR="0081107A" w:rsidRPr="007E2C94">
        <w:rPr>
          <w:color w:val="000000" w:themeColor="text1"/>
        </w:rPr>
        <w:t xml:space="preserve">      </w:t>
      </w:r>
      <w:r w:rsidRPr="007E2C94">
        <w:rPr>
          <w:color w:val="000000" w:themeColor="text1"/>
        </w:rPr>
        <w:t xml:space="preserve">      </w:t>
      </w:r>
      <w:r w:rsidRPr="007E2C94">
        <w:rPr>
          <w:color w:val="000000" w:themeColor="text1"/>
          <w:sz w:val="24"/>
          <w:szCs w:val="24"/>
        </w:rPr>
        <w:t>(4.5</w:t>
      </w:r>
      <w:r w:rsidR="008E01E6" w:rsidRPr="007E2C94">
        <w:rPr>
          <w:color w:val="000000" w:themeColor="text1"/>
          <w:sz w:val="24"/>
          <w:szCs w:val="24"/>
        </w:rPr>
        <w:t>8</w:t>
      </w:r>
      <w:r w:rsidRPr="007E2C94">
        <w:rPr>
          <w:color w:val="000000" w:themeColor="text1"/>
          <w:sz w:val="24"/>
          <w:szCs w:val="24"/>
        </w:rPr>
        <w:t xml:space="preserve">) </w:t>
      </w:r>
    </w:p>
    <w:p w14:paraId="445442B6" w14:textId="02D135F1" w:rsidR="008A240E" w:rsidRPr="007E2C94" w:rsidRDefault="008A240E" w:rsidP="009C2AA6">
      <w:pPr>
        <w:pStyle w:val="Paragraphedeliste"/>
        <w:widowControl/>
        <w:numPr>
          <w:ilvl w:val="0"/>
          <w:numId w:val="34"/>
        </w:numPr>
        <w:autoSpaceDE/>
        <w:autoSpaceDN/>
        <w:spacing w:after="120" w:line="256" w:lineRule="auto"/>
        <w:rPr>
          <w:rFonts w:eastAsia="Calibri"/>
          <w:b/>
          <w:bCs/>
          <w:color w:val="000000" w:themeColor="text1"/>
          <w:kern w:val="2"/>
          <w:sz w:val="24"/>
          <w:szCs w:val="24"/>
          <w14:ligatures w14:val="standardContextual"/>
        </w:rPr>
      </w:pPr>
      <w:r w:rsidRPr="007E2C94">
        <w:rPr>
          <w:rFonts w:eastAsia="Calibri"/>
          <w:b/>
          <w:bCs/>
          <w:color w:val="000000" w:themeColor="text1"/>
          <w:kern w:val="2"/>
          <w:sz w:val="24"/>
          <w:szCs w:val="24"/>
          <w14:ligatures w14:val="standardContextual"/>
        </w:rPr>
        <w:t>Analyse des vibrations libres</w:t>
      </w:r>
    </w:p>
    <w:p w14:paraId="175753A2" w14:textId="76EE1B21" w:rsidR="00F15C01" w:rsidRPr="007E2C94" w:rsidRDefault="0048189A" w:rsidP="000C3EAA">
      <w:pPr>
        <w:spacing w:line="360" w:lineRule="auto"/>
        <w:jc w:val="both"/>
        <w:rPr>
          <w:color w:val="000000" w:themeColor="text1"/>
          <w:sz w:val="24"/>
          <w:szCs w:val="24"/>
        </w:rPr>
      </w:pPr>
      <w:r w:rsidRPr="007E2C94">
        <w:rPr>
          <w:color w:val="000000" w:themeColor="text1"/>
          <w:sz w:val="24"/>
          <w:szCs w:val="24"/>
        </w:rPr>
        <w:t xml:space="preserve">  La matrice de masse est obtenue en appliquant le principe de Hamilton</w:t>
      </w:r>
      <w:r w:rsidR="00A8537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0E3s5nHQ","properties":{"formattedCitation":"[214]","plainCitation":"[214]","noteIndex":0},"citationItems":[{"id":"05EnRE1g/XQ38awiL","uris":["http://zotero.org/users/local/Jac4T2U4/items/AKLXM5GU"],"itemData":{"id":1020,"type":"article-journal","container-title":"Composite Structures","note":"publisher: Elsevier","page":"872–884","source":"Google Scholar","title":"A new nonlocal FEM via Hermitian cubic shape functions for thermal vibration of nano beams surrounded by an elastic matrix","volume":"168","author":[{"family":"Demir","given":"Çiğdem"},{"family":"Civalek","given":"Ömer"}],"issued":{"date-parts":[["2017"]]}}}],"schema":"https://github.com/citation-style-language/schema/raw/master/csl-citation.json"} </w:instrText>
      </w:r>
      <w:r w:rsidR="00A85378" w:rsidRPr="007E2C94">
        <w:rPr>
          <w:color w:val="000000" w:themeColor="text1"/>
          <w:sz w:val="24"/>
          <w:szCs w:val="24"/>
        </w:rPr>
        <w:fldChar w:fldCharType="separate"/>
      </w:r>
      <w:r w:rsidR="000C3EAA" w:rsidRPr="007E2C94">
        <w:rPr>
          <w:color w:val="000000" w:themeColor="text1"/>
          <w:sz w:val="24"/>
        </w:rPr>
        <w:t>[214]</w:t>
      </w:r>
      <w:r w:rsidR="00A85378" w:rsidRPr="007E2C94">
        <w:rPr>
          <w:color w:val="000000" w:themeColor="text1"/>
          <w:sz w:val="24"/>
          <w:szCs w:val="24"/>
        </w:rPr>
        <w:fldChar w:fldCharType="end"/>
      </w:r>
      <w:r w:rsidRPr="007E2C94">
        <w:rPr>
          <w:color w:val="000000" w:themeColor="text1"/>
          <w:sz w:val="24"/>
          <w:szCs w:val="24"/>
        </w:rPr>
        <w:t>:</w:t>
      </w:r>
    </w:p>
    <w:p w14:paraId="2D9DE3A3" w14:textId="0ECEF923" w:rsidR="00F15C01" w:rsidRPr="007E2C94" w:rsidRDefault="00A85378" w:rsidP="00C03AB7">
      <w:pPr>
        <w:spacing w:line="360" w:lineRule="auto"/>
        <w:jc w:val="both"/>
        <w:rPr>
          <w:color w:val="000000" w:themeColor="text1"/>
          <w:sz w:val="24"/>
          <w:szCs w:val="24"/>
        </w:rPr>
      </w:pPr>
      <w:r w:rsidRPr="007E2C94">
        <w:rPr>
          <w:color w:val="000000" w:themeColor="text1"/>
          <w:sz w:val="24"/>
          <w:szCs w:val="24"/>
        </w:rPr>
        <w:t xml:space="preserve">                        </w:t>
      </w:r>
      <w:r w:rsidR="00417A06" w:rsidRPr="007E2C94">
        <w:rPr>
          <w:color w:val="000000" w:themeColor="text1"/>
          <w:position w:val="-32"/>
          <w:sz w:val="24"/>
          <w:szCs w:val="24"/>
        </w:rPr>
        <w:object w:dxaOrig="1640" w:dyaOrig="740" w14:anchorId="00F24E0F">
          <v:shape id="_x0000_i1259" type="#_x0000_t75" style="width:84.45pt;height:36.3pt" o:ole="">
            <v:imagedata r:id="rId613" o:title=""/>
          </v:shape>
          <o:OLEObject Type="Embed" ProgID="Equation.DSMT4" ShapeID="_x0000_i1259" DrawAspect="Content" ObjectID="_1811097629" r:id="rId614"/>
        </w:object>
      </w:r>
      <w:r w:rsidRPr="007E2C94">
        <w:rPr>
          <w:color w:val="000000" w:themeColor="text1"/>
          <w:sz w:val="24"/>
          <w:szCs w:val="24"/>
        </w:rPr>
        <w:t xml:space="preserve">                                                                        </w:t>
      </w:r>
      <w:r w:rsidR="00C03AB7" w:rsidRPr="007E2C94">
        <w:rPr>
          <w:color w:val="000000" w:themeColor="text1"/>
          <w:sz w:val="24"/>
          <w:szCs w:val="24"/>
        </w:rPr>
        <w:t xml:space="preserve">   </w:t>
      </w:r>
      <w:r w:rsidR="008E01E6" w:rsidRPr="007E2C94">
        <w:rPr>
          <w:color w:val="000000" w:themeColor="text1"/>
          <w:sz w:val="24"/>
          <w:szCs w:val="24"/>
        </w:rPr>
        <w:t xml:space="preserve">   </w:t>
      </w:r>
      <w:r w:rsidRPr="007E2C94">
        <w:rPr>
          <w:color w:val="000000" w:themeColor="text1"/>
          <w:sz w:val="24"/>
          <w:szCs w:val="24"/>
        </w:rPr>
        <w:t>(4.5</w:t>
      </w:r>
      <w:r w:rsidR="008E01E6" w:rsidRPr="007E2C94">
        <w:rPr>
          <w:color w:val="000000" w:themeColor="text1"/>
          <w:sz w:val="24"/>
          <w:szCs w:val="24"/>
        </w:rPr>
        <w:t>9</w:t>
      </w:r>
      <w:r w:rsidRPr="007E2C94">
        <w:rPr>
          <w:color w:val="000000" w:themeColor="text1"/>
          <w:sz w:val="24"/>
          <w:szCs w:val="24"/>
        </w:rPr>
        <w:t>)</w:t>
      </w:r>
    </w:p>
    <w:p w14:paraId="3CF744AD" w14:textId="658BAED0" w:rsidR="00F15C01" w:rsidRPr="007E2C94" w:rsidRDefault="00A85378" w:rsidP="009763E0">
      <w:pPr>
        <w:spacing w:line="360" w:lineRule="auto"/>
        <w:jc w:val="both"/>
        <w:rPr>
          <w:color w:val="000000" w:themeColor="text1"/>
          <w:sz w:val="24"/>
          <w:szCs w:val="24"/>
        </w:rPr>
      </w:pPr>
      <w:r w:rsidRPr="007E2C94">
        <w:rPr>
          <w:color w:val="000000" w:themeColor="text1"/>
          <w:sz w:val="24"/>
          <w:szCs w:val="24"/>
        </w:rPr>
        <w:t xml:space="preserve">L'énergie cinétique </w:t>
      </w:r>
      <w:r w:rsidRPr="007E2C94">
        <w:rPr>
          <w:rStyle w:val="mord"/>
          <w:rFonts w:eastAsiaTheme="majorEastAsia"/>
          <w:color w:val="000000" w:themeColor="text1"/>
          <w:sz w:val="24"/>
          <w:szCs w:val="24"/>
        </w:rPr>
        <w:t>T</w:t>
      </w:r>
      <w:r w:rsidRPr="007E2C94">
        <w:rPr>
          <w:color w:val="000000" w:themeColor="text1"/>
          <w:sz w:val="24"/>
          <w:szCs w:val="24"/>
        </w:rPr>
        <w:t xml:space="preserve"> des plaques FG est donnée par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jeNPcrWF","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sz w:val="24"/>
          <w:szCs w:val="24"/>
        </w:rPr>
        <w:t xml:space="preserve"> :</w:t>
      </w:r>
    </w:p>
    <w:p w14:paraId="5E47A2A5" w14:textId="2602E1F3" w:rsidR="00F15C01" w:rsidRPr="007E2C94" w:rsidRDefault="00EE4C03" w:rsidP="00C03AB7">
      <w:pPr>
        <w:jc w:val="both"/>
        <w:rPr>
          <w:color w:val="000000" w:themeColor="text1"/>
        </w:rPr>
      </w:pPr>
      <w:r w:rsidRPr="007E2C94">
        <w:rPr>
          <w:color w:val="000000" w:themeColor="text1"/>
          <w:sz w:val="24"/>
          <w:szCs w:val="24"/>
        </w:rPr>
        <w:t xml:space="preserve">                       </w:t>
      </w:r>
      <w:r w:rsidRPr="007E2C94">
        <w:rPr>
          <w:color w:val="000000" w:themeColor="text1"/>
          <w:position w:val="-48"/>
          <w:sz w:val="24"/>
          <w:szCs w:val="24"/>
        </w:rPr>
        <w:object w:dxaOrig="4180" w:dyaOrig="1080" w14:anchorId="5A48078E">
          <v:shape id="_x0000_i1260" type="#_x0000_t75" style="width:208.6pt;height:57.6pt" o:ole="">
            <v:imagedata r:id="rId615" o:title=""/>
          </v:shape>
          <o:OLEObject Type="Embed" ProgID="Equation.DSMT4" ShapeID="_x0000_i1260" DrawAspect="Content" ObjectID="_1811097630" r:id="rId616"/>
        </w:object>
      </w:r>
      <w:r w:rsidRPr="007E2C94">
        <w:rPr>
          <w:color w:val="000000" w:themeColor="text1"/>
          <w:sz w:val="24"/>
          <w:szCs w:val="24"/>
        </w:rPr>
        <w:t xml:space="preserve">                                       </w:t>
      </w:r>
      <w:r w:rsidR="00C03AB7" w:rsidRPr="007E2C94">
        <w:rPr>
          <w:color w:val="000000" w:themeColor="text1"/>
          <w:sz w:val="24"/>
          <w:szCs w:val="24"/>
        </w:rPr>
        <w:t xml:space="preserve">  </w:t>
      </w:r>
      <w:r w:rsidR="000D28D8" w:rsidRPr="007E2C94">
        <w:rPr>
          <w:color w:val="000000" w:themeColor="text1"/>
          <w:sz w:val="24"/>
          <w:szCs w:val="24"/>
        </w:rPr>
        <w:t xml:space="preserve"> </w:t>
      </w:r>
      <w:r w:rsidR="00C03AB7" w:rsidRPr="007E2C94">
        <w:rPr>
          <w:color w:val="000000" w:themeColor="text1"/>
          <w:sz w:val="24"/>
          <w:szCs w:val="24"/>
        </w:rPr>
        <w:t xml:space="preserve">   </w:t>
      </w:r>
      <w:r w:rsidR="008E01E6" w:rsidRPr="007E2C94">
        <w:rPr>
          <w:color w:val="000000" w:themeColor="text1"/>
          <w:sz w:val="24"/>
          <w:szCs w:val="24"/>
        </w:rPr>
        <w:t xml:space="preserve">  </w:t>
      </w:r>
      <w:r w:rsidRPr="007E2C94">
        <w:rPr>
          <w:color w:val="000000" w:themeColor="text1"/>
          <w:sz w:val="24"/>
          <w:szCs w:val="24"/>
        </w:rPr>
        <w:t xml:space="preserve"> (4.</w:t>
      </w:r>
      <w:r w:rsidR="008E01E6" w:rsidRPr="007E2C94">
        <w:rPr>
          <w:color w:val="000000" w:themeColor="text1"/>
          <w:sz w:val="24"/>
          <w:szCs w:val="24"/>
        </w:rPr>
        <w:t>60</w:t>
      </w:r>
      <w:r w:rsidRPr="007E2C94">
        <w:rPr>
          <w:color w:val="000000" w:themeColor="text1"/>
          <w:sz w:val="24"/>
          <w:szCs w:val="24"/>
        </w:rPr>
        <w:t>)</w:t>
      </w:r>
    </w:p>
    <w:p w14:paraId="56EDB01D" w14:textId="2979BF83" w:rsidR="00F15C01" w:rsidRPr="007E2C94" w:rsidRDefault="00EE4C03" w:rsidP="00C03AB7">
      <w:pPr>
        <w:jc w:val="both"/>
        <w:rPr>
          <w:color w:val="000000" w:themeColor="text1"/>
          <w:sz w:val="24"/>
          <w:szCs w:val="24"/>
        </w:rPr>
      </w:pPr>
      <w:r w:rsidRPr="007E2C94">
        <w:rPr>
          <w:color w:val="000000" w:themeColor="text1"/>
          <w:sz w:val="24"/>
          <w:szCs w:val="24"/>
        </w:rPr>
        <w:t>En remplaçant l'équation (4.1) dans l'équation ci-dessus, on obtient :</w:t>
      </w:r>
    </w:p>
    <w:p w14:paraId="0BF0708C" w14:textId="77777777" w:rsidR="00F15C01" w:rsidRPr="007E2C94" w:rsidRDefault="00F15C01" w:rsidP="00C03AB7">
      <w:pPr>
        <w:jc w:val="both"/>
        <w:rPr>
          <w:color w:val="000000" w:themeColor="text1"/>
        </w:rPr>
      </w:pPr>
    </w:p>
    <w:p w14:paraId="69095642" w14:textId="43293FE9" w:rsidR="00F15C01" w:rsidRPr="007E2C94" w:rsidRDefault="00C03AB7" w:rsidP="00C03AB7">
      <w:pPr>
        <w:jc w:val="both"/>
        <w:rPr>
          <w:color w:val="000000" w:themeColor="text1"/>
        </w:rPr>
      </w:pPr>
      <w:r w:rsidRPr="007E2C94">
        <w:rPr>
          <w:color w:val="000000" w:themeColor="text1"/>
          <w:sz w:val="24"/>
          <w:szCs w:val="24"/>
        </w:rPr>
        <w:t xml:space="preserve">               </w:t>
      </w:r>
      <w:r w:rsidR="00EC1852" w:rsidRPr="007E2C94">
        <w:rPr>
          <w:color w:val="000000" w:themeColor="text1"/>
          <w:position w:val="-30"/>
          <w:sz w:val="24"/>
          <w:szCs w:val="24"/>
        </w:rPr>
        <w:object w:dxaOrig="5160" w:dyaOrig="680" w14:anchorId="1A7C5336">
          <v:shape id="_x0000_i1261" type="#_x0000_t75" style="width:260.3pt;height:36.3pt" o:ole="">
            <v:imagedata r:id="rId617" o:title=""/>
          </v:shape>
          <o:OLEObject Type="Embed" ProgID="Equation.DSMT4" ShapeID="_x0000_i1261" DrawAspect="Content" ObjectID="_1811097631" r:id="rId618"/>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960D02" w:rsidRPr="007E2C94">
        <w:rPr>
          <w:color w:val="000000" w:themeColor="text1"/>
          <w:sz w:val="24"/>
          <w:szCs w:val="24"/>
        </w:rPr>
        <w:t xml:space="preserve"> </w:t>
      </w:r>
      <w:r w:rsidR="00417A06" w:rsidRPr="007E2C94">
        <w:rPr>
          <w:color w:val="000000" w:themeColor="text1"/>
          <w:sz w:val="24"/>
          <w:szCs w:val="24"/>
        </w:rPr>
        <w:t xml:space="preserve">    </w:t>
      </w:r>
      <w:r w:rsidRPr="007E2C94">
        <w:rPr>
          <w:color w:val="000000" w:themeColor="text1"/>
          <w:sz w:val="24"/>
          <w:szCs w:val="24"/>
        </w:rPr>
        <w:t xml:space="preserve"> </w:t>
      </w:r>
      <w:r w:rsidR="008E01E6" w:rsidRPr="007E2C94">
        <w:rPr>
          <w:color w:val="000000" w:themeColor="text1"/>
          <w:sz w:val="24"/>
          <w:szCs w:val="24"/>
        </w:rPr>
        <w:t xml:space="preserve">  </w:t>
      </w:r>
      <w:r w:rsidRPr="007E2C94">
        <w:rPr>
          <w:color w:val="000000" w:themeColor="text1"/>
          <w:sz w:val="24"/>
          <w:szCs w:val="24"/>
        </w:rPr>
        <w:t xml:space="preserve">  (4.</w:t>
      </w:r>
      <w:r w:rsidR="008E01E6" w:rsidRPr="007E2C94">
        <w:rPr>
          <w:color w:val="000000" w:themeColor="text1"/>
          <w:sz w:val="24"/>
          <w:szCs w:val="24"/>
        </w:rPr>
        <w:t>61</w:t>
      </w:r>
      <w:r w:rsidRPr="007E2C94">
        <w:rPr>
          <w:color w:val="000000" w:themeColor="text1"/>
          <w:sz w:val="24"/>
          <w:szCs w:val="24"/>
        </w:rPr>
        <w:t>)</w:t>
      </w:r>
    </w:p>
    <w:p w14:paraId="6A629FAC" w14:textId="78D1837A" w:rsidR="00F15C01" w:rsidRPr="007E2C94" w:rsidRDefault="00C03AB7"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Où les termes </w:t>
      </w:r>
      <w:r w:rsidRPr="007E2C94">
        <w:rPr>
          <w:rFonts w:asciiTheme="majorBidi" w:eastAsia="Calibri" w:hAnsiTheme="majorBidi" w:cstheme="majorBidi"/>
          <w:color w:val="000000" w:themeColor="text1"/>
          <w:kern w:val="2"/>
          <w:sz w:val="24"/>
          <w:szCs w:val="24"/>
          <w14:ligatures w14:val="standardContextual"/>
        </w:rPr>
        <w:t>ρ(z) et</w:t>
      </w:r>
      <m:oMath>
        <m:r>
          <w:rPr>
            <w:rFonts w:ascii="Cambria Math" w:eastAsia="Calibri" w:hAnsi="Cambria Math" w:cstheme="majorBidi"/>
            <w:color w:val="000000" w:themeColor="text1"/>
            <w:kern w:val="2"/>
            <w:sz w:val="24"/>
            <w:szCs w:val="24"/>
            <w14:ligatures w14:val="standardContextual"/>
          </w:rPr>
          <m:t xml:space="preserve"> </m:t>
        </m:r>
        <m:sSub>
          <m:sSubPr>
            <m:ctrlPr>
              <w:rPr>
                <w:rFonts w:ascii="Cambria Math" w:hAnsi="Cambria Math" w:cstheme="majorBidi"/>
                <w:color w:val="000000" w:themeColor="text1"/>
                <w:kern w:val="2"/>
                <w:sz w:val="24"/>
                <w:szCs w:val="24"/>
                <w:lang w:val="en-US"/>
                <w14:ligatures w14:val="standardContextual"/>
              </w:rPr>
            </m:ctrlPr>
          </m:sSubPr>
          <m:e>
            <m:r>
              <m:rPr>
                <m:sty m:val="p"/>
              </m:rPr>
              <w:rPr>
                <w:rFonts w:ascii="Cambria Math" w:hAnsi="Cambria Math" w:cstheme="majorBidi"/>
                <w:color w:val="000000" w:themeColor="text1"/>
                <w:kern w:val="2"/>
                <w:sz w:val="24"/>
                <w:szCs w:val="24"/>
                <w:lang w:val="en-US"/>
                <w14:ligatures w14:val="standardContextual"/>
              </w:rPr>
              <m:t>I</m:t>
            </m:r>
          </m:e>
          <m:sub>
            <m:r>
              <m:rPr>
                <m:sty m:val="p"/>
              </m:rPr>
              <w:rPr>
                <w:rFonts w:ascii="Cambria Math" w:hAnsi="Cambria Math" w:cstheme="majorBidi"/>
                <w:color w:val="000000" w:themeColor="text1"/>
                <w:kern w:val="2"/>
                <w:sz w:val="24"/>
                <w:szCs w:val="24"/>
                <w:lang w:val="en-US"/>
                <w14:ligatures w14:val="standardContextual"/>
              </w:rPr>
              <m:t>0</m:t>
            </m:r>
          </m:sub>
        </m:sSub>
      </m:oMath>
      <w:r w:rsidRPr="007E2C94">
        <w:rPr>
          <w:rFonts w:asciiTheme="majorBidi" w:eastAsia="Calibri" w:hAnsiTheme="majorBidi" w:cstheme="majorBidi"/>
          <w:color w:val="000000" w:themeColor="text1"/>
          <w:kern w:val="2"/>
          <w:sz w:val="24"/>
          <w:szCs w:val="24"/>
          <w14:ligatures w14:val="standardContextual"/>
        </w:rPr>
        <w:t xml:space="preserve">​, </w:t>
      </w:r>
      <m:oMath>
        <m:sSub>
          <m:sSubPr>
            <m:ctrlPr>
              <w:rPr>
                <w:rFonts w:ascii="Cambria Math" w:hAnsi="Cambria Math" w:cstheme="majorBidi"/>
                <w:color w:val="000000" w:themeColor="text1"/>
                <w:kern w:val="2"/>
                <w:sz w:val="24"/>
                <w:szCs w:val="24"/>
                <w:lang w:val="en-US"/>
                <w14:ligatures w14:val="standardContextual"/>
              </w:rPr>
            </m:ctrlPr>
          </m:sSubPr>
          <m:e>
            <m:r>
              <m:rPr>
                <m:sty m:val="p"/>
              </m:rPr>
              <w:rPr>
                <w:rFonts w:ascii="Cambria Math" w:hAnsi="Cambria Math" w:cstheme="majorBidi"/>
                <w:color w:val="000000" w:themeColor="text1"/>
                <w:kern w:val="2"/>
                <w:sz w:val="24"/>
                <w:szCs w:val="24"/>
                <w:lang w:val="en-US"/>
                <w14:ligatures w14:val="standardContextual"/>
              </w:rPr>
              <m:t>I</m:t>
            </m:r>
          </m:e>
          <m:sub>
            <m:r>
              <m:rPr>
                <m:sty m:val="p"/>
              </m:rPr>
              <w:rPr>
                <w:rFonts w:ascii="Cambria Math" w:hAnsi="Cambria Math" w:cstheme="majorBidi"/>
                <w:color w:val="000000" w:themeColor="text1"/>
                <w:kern w:val="2"/>
                <w:sz w:val="24"/>
                <w:szCs w:val="24"/>
                <w:lang w:val="en-US"/>
                <w14:ligatures w14:val="standardContextual"/>
              </w:rPr>
              <m:t>2</m:t>
            </m:r>
          </m:sub>
        </m:sSub>
      </m:oMath>
      <w:r w:rsidRPr="007E2C94">
        <w:rPr>
          <w:rFonts w:asciiTheme="majorBidi" w:eastAsia="Calibri" w:hAnsiTheme="majorBidi" w:cstheme="majorBidi"/>
          <w:color w:val="000000" w:themeColor="text1"/>
          <w:kern w:val="2"/>
          <w:sz w:val="24"/>
          <w:szCs w:val="24"/>
          <w14:ligatures w14:val="standardContextual"/>
        </w:rPr>
        <w:t>​</w:t>
      </w:r>
      <w:r w:rsidRPr="007E2C94">
        <w:rPr>
          <w:rFonts w:asciiTheme="majorBidi" w:hAnsiTheme="majorBidi" w:cstheme="majorBidi"/>
          <w:color w:val="000000" w:themeColor="text1"/>
          <w:sz w:val="24"/>
          <w:szCs w:val="24"/>
        </w:rPr>
        <w:t xml:space="preserve">​ représentent respectivement la densité de masse et les moments d'inertie, définis comme suit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cOoun0dE","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rFonts w:asciiTheme="majorBidi" w:hAnsiTheme="majorBidi" w:cstheme="majorBidi"/>
          <w:color w:val="000000" w:themeColor="text1"/>
          <w:sz w:val="24"/>
          <w:szCs w:val="24"/>
        </w:rPr>
        <w:t>:</w:t>
      </w:r>
    </w:p>
    <w:p w14:paraId="44951381" w14:textId="148E2521" w:rsidR="0074555D" w:rsidRPr="007E2C94" w:rsidRDefault="0074555D" w:rsidP="0074555D">
      <w:pPr>
        <w:jc w:val="both"/>
        <w:rPr>
          <w:color w:val="000000" w:themeColor="text1"/>
        </w:rPr>
      </w:pPr>
      <w:r w:rsidRPr="007E2C94">
        <w:rPr>
          <w:color w:val="000000" w:themeColor="text1"/>
          <w:sz w:val="24"/>
          <w:szCs w:val="24"/>
        </w:rPr>
        <w:t xml:space="preserve">                     </w:t>
      </w:r>
      <w:r w:rsidRPr="007E2C94">
        <w:rPr>
          <w:color w:val="000000" w:themeColor="text1"/>
          <w:position w:val="-48"/>
          <w:sz w:val="24"/>
          <w:szCs w:val="24"/>
        </w:rPr>
        <w:object w:dxaOrig="3159" w:dyaOrig="1080" w14:anchorId="03A259F4">
          <v:shape id="_x0000_i1262" type="#_x0000_t75" style="width:158.4pt;height:57.6pt" o:ole="">
            <v:imagedata r:id="rId619" o:title=""/>
          </v:shape>
          <o:OLEObject Type="Embed" ProgID="Equation.DSMT4" ShapeID="_x0000_i1262" DrawAspect="Content" ObjectID="_1811097632" r:id="rId620"/>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2A630B" w:rsidRPr="007E2C94">
        <w:rPr>
          <w:color w:val="000000" w:themeColor="text1"/>
          <w:sz w:val="24"/>
          <w:szCs w:val="24"/>
        </w:rPr>
        <w:t xml:space="preserve">  </w:t>
      </w:r>
      <w:r w:rsidRPr="007E2C94">
        <w:rPr>
          <w:color w:val="000000" w:themeColor="text1"/>
          <w:sz w:val="24"/>
          <w:szCs w:val="24"/>
        </w:rPr>
        <w:t xml:space="preserve"> </w:t>
      </w:r>
      <w:r w:rsidR="00960D02" w:rsidRPr="007E2C94">
        <w:rPr>
          <w:color w:val="000000" w:themeColor="text1"/>
          <w:sz w:val="24"/>
          <w:szCs w:val="24"/>
        </w:rPr>
        <w:t xml:space="preserve">  </w:t>
      </w:r>
      <w:r w:rsidRPr="007E2C94">
        <w:rPr>
          <w:color w:val="000000" w:themeColor="text1"/>
          <w:sz w:val="24"/>
          <w:szCs w:val="24"/>
        </w:rPr>
        <w:t>(4.</w:t>
      </w:r>
      <w:r w:rsidR="008E01E6" w:rsidRPr="007E2C94">
        <w:rPr>
          <w:color w:val="000000" w:themeColor="text1"/>
          <w:sz w:val="24"/>
          <w:szCs w:val="24"/>
        </w:rPr>
        <w:t>62</w:t>
      </w:r>
      <w:r w:rsidRPr="007E2C94">
        <w:rPr>
          <w:color w:val="000000" w:themeColor="text1"/>
          <w:sz w:val="24"/>
          <w:szCs w:val="24"/>
        </w:rPr>
        <w:t>)</w:t>
      </w:r>
    </w:p>
    <w:p w14:paraId="2DFABE93" w14:textId="539EDC13" w:rsidR="00F15C01" w:rsidRPr="007E2C94" w:rsidRDefault="0074555D" w:rsidP="000C3EAA">
      <w:pPr>
        <w:spacing w:line="360" w:lineRule="auto"/>
        <w:jc w:val="both"/>
        <w:rPr>
          <w:color w:val="000000" w:themeColor="text1"/>
          <w:sz w:val="24"/>
          <w:szCs w:val="24"/>
        </w:rPr>
      </w:pPr>
      <w:r w:rsidRPr="007E2C94">
        <w:rPr>
          <w:color w:val="000000" w:themeColor="text1"/>
          <w:sz w:val="24"/>
          <w:szCs w:val="24"/>
        </w:rPr>
        <w:t>Pour l'analyse des vibrations libres</w:t>
      </w:r>
      <w:r w:rsidR="00835642" w:rsidRPr="007E2C94">
        <w:rPr>
          <w:color w:val="000000" w:themeColor="text1"/>
          <w:sz w:val="24"/>
          <w:szCs w:val="24"/>
        </w:rPr>
        <w:t xml:space="preserve"> l</w:t>
      </w:r>
      <w:r w:rsidRPr="007E2C94">
        <w:rPr>
          <w:color w:val="000000" w:themeColor="text1"/>
          <w:sz w:val="24"/>
          <w:szCs w:val="24"/>
        </w:rPr>
        <w:t xml:space="preserve">'équation fondamentale de </w:t>
      </w:r>
      <w:r w:rsidR="009E5C8C" w:rsidRPr="007E2C94">
        <w:rPr>
          <w:color w:val="000000" w:themeColor="text1"/>
          <w:sz w:val="24"/>
          <w:szCs w:val="24"/>
        </w:rPr>
        <w:t xml:space="preserve">Lagrange </w:t>
      </w:r>
      <w:r w:rsidRPr="007E2C94">
        <w:rPr>
          <w:color w:val="000000" w:themeColor="text1"/>
          <w:sz w:val="24"/>
          <w:szCs w:val="24"/>
        </w:rPr>
        <w:t xml:space="preserve">conduit à l'équation suivante de l'équilibre dynamique d'un système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Txo4IFGr","properties":{"formattedCitation":"[215]","plainCitation":"[215]","noteIndex":0},"citationItems":[{"id":"05EnRE1g/cX76oqwv","uris":["http://zotero.org/users/local/Jac4T2U4/items/IH62Z2B7"],"itemData":{"id":1021,"type":"article-journal","container-title":"Engineering with Computers","note":"ISBN: 0177-0667\npublisher: Springer","page":"1-29","title":"On the layerwise finite element formulation for static and free vibration analysis of functionally graded sandwich plates","author":[{"family":"Hirane","given":"Hicham"},{"family":"Belarbi","given":"Mohamed-Ouejdi"},{"family":"Houari","given":"Mohammed Sid Ahmed"},{"family":"Tounsi","given":"Abdelouahed"}],"issued":{"date-parts":[["2022"]]}}}],"schema":"https://github.com/citation-style-language/schema/raw/master/csl-citation.json"} </w:instrText>
      </w:r>
      <w:r w:rsidRPr="007E2C94">
        <w:rPr>
          <w:color w:val="000000" w:themeColor="text1"/>
          <w:sz w:val="24"/>
          <w:szCs w:val="24"/>
        </w:rPr>
        <w:fldChar w:fldCharType="separate"/>
      </w:r>
      <w:r w:rsidR="000C3EAA" w:rsidRPr="007E2C94">
        <w:rPr>
          <w:color w:val="000000" w:themeColor="text1"/>
          <w:sz w:val="24"/>
        </w:rPr>
        <w:t>[215]</w:t>
      </w:r>
      <w:r w:rsidRPr="007E2C94">
        <w:rPr>
          <w:color w:val="000000" w:themeColor="text1"/>
          <w:sz w:val="24"/>
          <w:szCs w:val="24"/>
        </w:rPr>
        <w:fldChar w:fldCharType="end"/>
      </w:r>
      <w:r w:rsidRPr="007E2C94">
        <w:rPr>
          <w:color w:val="000000" w:themeColor="text1"/>
          <w:sz w:val="24"/>
          <w:szCs w:val="24"/>
        </w:rPr>
        <w:t xml:space="preserve"> :</w:t>
      </w:r>
    </w:p>
    <w:p w14:paraId="28BC83BD" w14:textId="529A73E9" w:rsidR="00241300" w:rsidRPr="007E2C94" w:rsidRDefault="0074555D" w:rsidP="00835642">
      <w:pPr>
        <w:spacing w:line="360" w:lineRule="auto"/>
        <w:jc w:val="both"/>
        <w:rPr>
          <w:color w:val="000000" w:themeColor="text1"/>
          <w:sz w:val="24"/>
          <w:szCs w:val="24"/>
        </w:rPr>
      </w:pP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451FC1" w:rsidRPr="007E2C94">
        <w:rPr>
          <w:color w:val="000000" w:themeColor="text1"/>
          <w:position w:val="-42"/>
          <w:sz w:val="24"/>
          <w:szCs w:val="24"/>
        </w:rPr>
        <w:object w:dxaOrig="3620" w:dyaOrig="960" w14:anchorId="49DED236">
          <v:shape id="_x0000_i1263" type="#_x0000_t75" style="width:179.75pt;height:50.7pt" o:ole="">
            <v:imagedata r:id="rId621" o:title=""/>
          </v:shape>
          <o:OLEObject Type="Embed" ProgID="Equation.DSMT4" ShapeID="_x0000_i1263" DrawAspect="Content" ObjectID="_1811097633" r:id="rId622"/>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451FC1" w:rsidRPr="007E2C94">
        <w:rPr>
          <w:color w:val="000000" w:themeColor="text1"/>
          <w:sz w:val="24"/>
          <w:szCs w:val="24"/>
        </w:rPr>
        <w:t xml:space="preserve">    </w:t>
      </w:r>
      <w:r w:rsidR="000D28D8" w:rsidRPr="007E2C94">
        <w:rPr>
          <w:color w:val="000000" w:themeColor="text1"/>
          <w:sz w:val="24"/>
          <w:szCs w:val="24"/>
        </w:rPr>
        <w:t xml:space="preserve">                </w:t>
      </w:r>
      <w:r w:rsidR="00451FC1" w:rsidRPr="007E2C94">
        <w:rPr>
          <w:color w:val="000000" w:themeColor="text1"/>
          <w:sz w:val="24"/>
          <w:szCs w:val="24"/>
        </w:rPr>
        <w:t xml:space="preserve">  </w:t>
      </w:r>
      <w:r w:rsidRPr="007E2C94">
        <w:rPr>
          <w:color w:val="000000" w:themeColor="text1"/>
          <w:sz w:val="24"/>
          <w:szCs w:val="24"/>
        </w:rPr>
        <w:t xml:space="preserve">     </w:t>
      </w:r>
      <w:r w:rsidR="002A630B" w:rsidRPr="007E2C94">
        <w:rPr>
          <w:color w:val="000000" w:themeColor="text1"/>
          <w:sz w:val="24"/>
          <w:szCs w:val="24"/>
        </w:rPr>
        <w:t xml:space="preserve"> </w:t>
      </w:r>
      <w:r w:rsidR="0070777C" w:rsidRPr="007E2C94">
        <w:rPr>
          <w:color w:val="000000" w:themeColor="text1"/>
          <w:sz w:val="24"/>
          <w:szCs w:val="24"/>
        </w:rPr>
        <w:t xml:space="preserve"> </w:t>
      </w:r>
      <w:r w:rsidRPr="007E2C94">
        <w:rPr>
          <w:color w:val="000000" w:themeColor="text1"/>
          <w:sz w:val="24"/>
          <w:szCs w:val="24"/>
        </w:rPr>
        <w:t xml:space="preserve"> (4.</w:t>
      </w:r>
      <w:r w:rsidR="008E01E6" w:rsidRPr="007E2C94">
        <w:rPr>
          <w:color w:val="000000" w:themeColor="text1"/>
          <w:sz w:val="24"/>
          <w:szCs w:val="24"/>
        </w:rPr>
        <w:t>63</w:t>
      </w:r>
      <w:r w:rsidRPr="007E2C94">
        <w:rPr>
          <w:color w:val="000000" w:themeColor="text1"/>
          <w:sz w:val="24"/>
          <w:szCs w:val="24"/>
        </w:rPr>
        <w:t>)</w:t>
      </w:r>
    </w:p>
    <w:p w14:paraId="65AB55D1" w14:textId="217F390E" w:rsidR="0006769D" w:rsidRPr="007E2C94" w:rsidRDefault="0006769D" w:rsidP="0006769D">
      <w:pPr>
        <w:spacing w:line="360" w:lineRule="auto"/>
        <w:jc w:val="both"/>
        <w:rPr>
          <w:color w:val="000000" w:themeColor="text1"/>
          <w:sz w:val="24"/>
          <w:szCs w:val="24"/>
        </w:rPr>
      </w:pPr>
      <w:r w:rsidRPr="007E2C94">
        <w:rPr>
          <w:color w:val="000000" w:themeColor="text1"/>
          <w:sz w:val="24"/>
          <w:szCs w:val="24"/>
        </w:rPr>
        <w:t xml:space="preserve">Où </w:t>
      </w:r>
      <w:r w:rsidRPr="007E2C94">
        <w:rPr>
          <w:rFonts w:asciiTheme="majorBidi" w:hAnsiTheme="majorBidi" w:cstheme="majorBidi"/>
          <w:color w:val="000000" w:themeColor="text1"/>
          <w:sz w:val="24"/>
          <w:szCs w:val="24"/>
        </w:rPr>
        <w:t>ω</w:t>
      </w:r>
      <w:r w:rsidRPr="007E2C94">
        <w:rPr>
          <w:color w:val="000000" w:themeColor="text1"/>
          <w:sz w:val="24"/>
          <w:szCs w:val="24"/>
        </w:rPr>
        <w:t xml:space="preserve"> désigne la fréquence fondamentale, et </w:t>
      </w:r>
      <m:oMath>
        <m:d>
          <m:dPr>
            <m:begChr m:val="["/>
            <m:endChr m:val="]"/>
            <m:ctrlPr>
              <w:rPr>
                <w:rFonts w:ascii="Cambria Math" w:hAnsi="Cambria Math"/>
                <w:color w:val="000000" w:themeColor="text1"/>
                <w:sz w:val="24"/>
                <w:szCs w:val="24"/>
                <w:lang w:eastAsia="fr-FR"/>
              </w:rPr>
            </m:ctrlPr>
          </m:dPr>
          <m:e>
            <m:sSubSup>
              <m:sSubSupPr>
                <m:ctrlPr>
                  <w:rPr>
                    <w:rFonts w:ascii="Cambria Math" w:hAnsi="Cambria Math"/>
                    <w:i/>
                    <w:color w:val="000000" w:themeColor="text1"/>
                    <w:sz w:val="24"/>
                    <w:szCs w:val="24"/>
                    <w:lang w:eastAsia="fr-FR"/>
                  </w:rPr>
                </m:ctrlPr>
              </m:sSubSupPr>
              <m:e>
                <m:r>
                  <w:rPr>
                    <w:rFonts w:ascii="Cambria Math" w:hAnsi="Cambria Math"/>
                    <w:color w:val="000000" w:themeColor="text1"/>
                    <w:sz w:val="24"/>
                    <w:szCs w:val="24"/>
                    <w:lang w:eastAsia="fr-FR"/>
                  </w:rPr>
                  <m:t>M</m:t>
                </m:r>
              </m:e>
              <m:sub>
                <m:r>
                  <w:rPr>
                    <w:rFonts w:ascii="Cambria Math" w:hAnsi="Cambria Math"/>
                    <w:color w:val="000000" w:themeColor="text1"/>
                    <w:sz w:val="24"/>
                    <w:szCs w:val="24"/>
                    <w:lang w:eastAsia="fr-FR"/>
                  </w:rPr>
                  <m:t>SBRMP24</m:t>
                </m:r>
              </m:sub>
              <m:sup>
                <m:r>
                  <w:rPr>
                    <w:rFonts w:ascii="Cambria Math" w:hAnsi="Cambria Math"/>
                    <w:color w:val="000000" w:themeColor="text1"/>
                    <w:sz w:val="24"/>
                    <w:szCs w:val="24"/>
                    <w:lang w:eastAsia="fr-FR"/>
                  </w:rPr>
                  <m:t>e</m:t>
                </m:r>
              </m:sup>
            </m:sSubSup>
          </m:e>
        </m:d>
      </m:oMath>
      <w:r w:rsidRPr="007E2C94">
        <w:rPr>
          <w:rFonts w:asciiTheme="majorBidi" w:hAnsiTheme="majorBidi" w:cstheme="majorBidi"/>
          <w:color w:val="000000" w:themeColor="text1"/>
          <w:sz w:val="24"/>
          <w:szCs w:val="24"/>
        </w:rPr>
        <w:t>représente</w:t>
      </w:r>
      <w:r w:rsidRPr="007E2C94">
        <w:rPr>
          <w:color w:val="000000" w:themeColor="text1"/>
          <w:sz w:val="24"/>
          <w:szCs w:val="24"/>
        </w:rPr>
        <w:t xml:space="preserve"> la matrice de masse, définie comme suit :</w:t>
      </w:r>
    </w:p>
    <w:p w14:paraId="19989D63" w14:textId="6CB56D8E" w:rsidR="00F15C01" w:rsidRPr="007E2C94" w:rsidRDefault="0006769D" w:rsidP="0006769D">
      <w:pPr>
        <w:spacing w:line="360" w:lineRule="auto"/>
        <w:jc w:val="center"/>
        <w:rPr>
          <w:color w:val="000000" w:themeColor="text1"/>
          <w:sz w:val="24"/>
          <w:szCs w:val="24"/>
        </w:rPr>
      </w:pPr>
      <w:r w:rsidRPr="007E2C94">
        <w:rPr>
          <w:color w:val="000000" w:themeColor="text1"/>
          <w:sz w:val="24"/>
          <w:szCs w:val="24"/>
        </w:rPr>
        <w:t xml:space="preserve">  </w:t>
      </w:r>
      <w:r w:rsidR="00451FC1" w:rsidRPr="007E2C94">
        <w:rPr>
          <w:color w:val="000000" w:themeColor="text1"/>
          <w:sz w:val="24"/>
          <w:szCs w:val="24"/>
        </w:rPr>
        <w:t xml:space="preserve">                 </w:t>
      </w:r>
      <w:r w:rsidR="00960D02" w:rsidRPr="007E2C94">
        <w:rPr>
          <w:color w:val="000000" w:themeColor="text1"/>
          <w:sz w:val="24"/>
          <w:szCs w:val="24"/>
        </w:rPr>
        <w:t xml:space="preserve">     </w:t>
      </w:r>
      <w:r w:rsidRPr="007E2C94">
        <w:rPr>
          <w:color w:val="000000" w:themeColor="text1"/>
          <w:sz w:val="24"/>
          <w:szCs w:val="24"/>
        </w:rPr>
        <w:t xml:space="preserve">  </w:t>
      </w:r>
      <w:r w:rsidR="00451FC1" w:rsidRPr="007E2C94">
        <w:rPr>
          <w:color w:val="000000" w:themeColor="text1"/>
          <w:position w:val="-30"/>
          <w:sz w:val="24"/>
          <w:szCs w:val="24"/>
        </w:rPr>
        <w:object w:dxaOrig="4239" w:dyaOrig="639" w14:anchorId="72380A13">
          <v:shape id="_x0000_i1264" type="#_x0000_t75" style="width:3in;height:28.8pt" o:ole="">
            <v:imagedata r:id="rId623" o:title=""/>
          </v:shape>
          <o:OLEObject Type="Embed" ProgID="Equation.DSMT4" ShapeID="_x0000_i1264" DrawAspect="Content" ObjectID="_1811097634" r:id="rId624"/>
        </w:object>
      </w:r>
      <w:r w:rsidRPr="007E2C94">
        <w:rPr>
          <w:color w:val="000000" w:themeColor="text1"/>
          <w:sz w:val="24"/>
          <w:szCs w:val="24"/>
        </w:rPr>
        <w:t xml:space="preserve">                         </w:t>
      </w:r>
      <w:r w:rsidR="00960D02" w:rsidRPr="007E2C94">
        <w:rPr>
          <w:color w:val="000000" w:themeColor="text1"/>
          <w:sz w:val="24"/>
          <w:szCs w:val="24"/>
        </w:rPr>
        <w:t xml:space="preserve">         </w:t>
      </w:r>
      <w:r w:rsidR="000D28D8" w:rsidRPr="007E2C94">
        <w:rPr>
          <w:color w:val="000000" w:themeColor="text1"/>
          <w:sz w:val="24"/>
          <w:szCs w:val="24"/>
        </w:rPr>
        <w:t xml:space="preserve">      </w:t>
      </w:r>
      <w:r w:rsidR="00960D02" w:rsidRPr="007E2C94">
        <w:rPr>
          <w:color w:val="000000" w:themeColor="text1"/>
          <w:sz w:val="24"/>
          <w:szCs w:val="24"/>
        </w:rPr>
        <w:t xml:space="preserve">   </w:t>
      </w:r>
      <w:r w:rsidRPr="007E2C94">
        <w:rPr>
          <w:color w:val="000000" w:themeColor="text1"/>
          <w:sz w:val="24"/>
          <w:szCs w:val="24"/>
        </w:rPr>
        <w:t>(4.</w:t>
      </w:r>
      <w:r w:rsidR="008E01E6" w:rsidRPr="007E2C94">
        <w:rPr>
          <w:color w:val="000000" w:themeColor="text1"/>
          <w:sz w:val="24"/>
          <w:szCs w:val="24"/>
        </w:rPr>
        <w:t>64</w:t>
      </w:r>
      <w:r w:rsidRPr="007E2C94">
        <w:rPr>
          <w:color w:val="000000" w:themeColor="text1"/>
          <w:sz w:val="24"/>
          <w:szCs w:val="24"/>
        </w:rPr>
        <w:t>)</w:t>
      </w:r>
    </w:p>
    <w:p w14:paraId="5EB10F9A" w14:textId="7CD2ABDB" w:rsidR="00F15C01" w:rsidRPr="007E2C94" w:rsidRDefault="00960D02" w:rsidP="00960D02">
      <w:pPr>
        <w:rPr>
          <w:color w:val="000000" w:themeColor="text1"/>
          <w:sz w:val="24"/>
          <w:szCs w:val="24"/>
        </w:rPr>
      </w:pPr>
      <w:r w:rsidRPr="007E2C94">
        <w:rPr>
          <w:rStyle w:val="mopen"/>
          <w:rFonts w:eastAsiaTheme="majorEastAsia"/>
          <w:color w:val="000000" w:themeColor="text1"/>
          <w:sz w:val="24"/>
          <w:szCs w:val="24"/>
        </w:rPr>
        <w:t>[</w:t>
      </w:r>
      <w:r w:rsidRPr="007E2C94">
        <w:rPr>
          <w:rStyle w:val="mord"/>
          <w:rFonts w:eastAsiaTheme="majorEastAsia"/>
          <w:color w:val="000000" w:themeColor="text1"/>
          <w:sz w:val="24"/>
          <w:szCs w:val="24"/>
        </w:rPr>
        <w:t>I</w:t>
      </w:r>
      <w:r w:rsidRPr="007E2C94">
        <w:rPr>
          <w:rStyle w:val="mclose"/>
          <w:rFonts w:eastAsiaTheme="majorEastAsia"/>
          <w:color w:val="000000" w:themeColor="text1"/>
          <w:sz w:val="24"/>
          <w:szCs w:val="24"/>
        </w:rPr>
        <w:t>]</w:t>
      </w:r>
      <w:r w:rsidRPr="007E2C94">
        <w:rPr>
          <w:color w:val="000000" w:themeColor="text1"/>
          <w:sz w:val="24"/>
          <w:szCs w:val="24"/>
        </w:rPr>
        <w:t xml:space="preserve"> représente la matrice d'inertie, donnée par :</w:t>
      </w:r>
    </w:p>
    <w:p w14:paraId="1C1C0EC2" w14:textId="0FD76A2D" w:rsidR="00960D02" w:rsidRPr="007E2C94" w:rsidRDefault="00960D02" w:rsidP="00DD6EEA">
      <w:pPr>
        <w:rPr>
          <w:color w:val="000000" w:themeColor="text1"/>
          <w:sz w:val="24"/>
          <w:szCs w:val="24"/>
        </w:rPr>
      </w:pPr>
    </w:p>
    <w:p w14:paraId="5F1F3B62" w14:textId="506AA372" w:rsidR="00960D02" w:rsidRPr="007E2C94" w:rsidRDefault="00960D02" w:rsidP="00451FC1">
      <w:pPr>
        <w:jc w:val="center"/>
        <w:rPr>
          <w:color w:val="000000" w:themeColor="text1"/>
          <w:sz w:val="24"/>
          <w:szCs w:val="24"/>
        </w:rPr>
      </w:pPr>
      <w:r w:rsidRPr="007E2C94">
        <w:rPr>
          <w:color w:val="000000" w:themeColor="text1"/>
          <w:sz w:val="24"/>
          <w:szCs w:val="24"/>
        </w:rPr>
        <w:t xml:space="preserve">                     </w:t>
      </w:r>
      <w:r w:rsidRPr="007E2C94">
        <w:rPr>
          <w:color w:val="000000" w:themeColor="text1"/>
          <w:position w:val="-104"/>
          <w:sz w:val="24"/>
          <w:szCs w:val="24"/>
        </w:rPr>
        <w:object w:dxaOrig="3019" w:dyaOrig="2200" w14:anchorId="4C6F0B0A">
          <v:shape id="_x0000_i1265" type="#_x0000_t75" style="width:151.55pt;height:108.35pt" o:ole="">
            <v:imagedata r:id="rId625" o:title=""/>
          </v:shape>
          <o:OLEObject Type="Embed" ProgID="Equation.DSMT4" ShapeID="_x0000_i1265" DrawAspect="Content" ObjectID="_1811097635" r:id="rId626"/>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2A630B" w:rsidRPr="007E2C94">
        <w:rPr>
          <w:color w:val="000000" w:themeColor="text1"/>
          <w:sz w:val="24"/>
          <w:szCs w:val="24"/>
        </w:rPr>
        <w:t xml:space="preserve">  </w:t>
      </w:r>
      <w:r w:rsidR="000D28D8" w:rsidRPr="007E2C94">
        <w:rPr>
          <w:color w:val="000000" w:themeColor="text1"/>
          <w:sz w:val="24"/>
          <w:szCs w:val="24"/>
        </w:rPr>
        <w:t xml:space="preserve">  </w:t>
      </w:r>
      <w:r w:rsidR="002A630B" w:rsidRPr="007E2C94">
        <w:rPr>
          <w:color w:val="000000" w:themeColor="text1"/>
          <w:sz w:val="24"/>
          <w:szCs w:val="24"/>
        </w:rPr>
        <w:t xml:space="preserve">  </w:t>
      </w:r>
      <w:r w:rsidR="0070777C" w:rsidRPr="007E2C94">
        <w:rPr>
          <w:color w:val="000000" w:themeColor="text1"/>
          <w:sz w:val="24"/>
          <w:szCs w:val="24"/>
        </w:rPr>
        <w:t xml:space="preserve"> </w:t>
      </w:r>
      <w:r w:rsidRPr="007E2C94">
        <w:rPr>
          <w:color w:val="000000" w:themeColor="text1"/>
          <w:sz w:val="24"/>
          <w:szCs w:val="24"/>
        </w:rPr>
        <w:t>(4.6</w:t>
      </w:r>
      <w:r w:rsidR="0070777C" w:rsidRPr="007E2C94">
        <w:rPr>
          <w:color w:val="000000" w:themeColor="text1"/>
          <w:sz w:val="24"/>
          <w:szCs w:val="24"/>
        </w:rPr>
        <w:t>5</w:t>
      </w:r>
      <w:r w:rsidRPr="007E2C94">
        <w:rPr>
          <w:color w:val="000000" w:themeColor="text1"/>
          <w:sz w:val="24"/>
          <w:szCs w:val="24"/>
        </w:rPr>
        <w:t>)</w:t>
      </w:r>
    </w:p>
    <w:p w14:paraId="4EE788F2" w14:textId="77777777" w:rsidR="00960D02" w:rsidRPr="007E2C94" w:rsidRDefault="00960D02" w:rsidP="00DD6EEA">
      <w:pPr>
        <w:rPr>
          <w:color w:val="000000" w:themeColor="text1"/>
        </w:rPr>
      </w:pPr>
    </w:p>
    <w:p w14:paraId="15072676" w14:textId="77777777" w:rsidR="0004725C" w:rsidRPr="007E2C94" w:rsidRDefault="0004725C" w:rsidP="009C2AA6">
      <w:pPr>
        <w:widowControl/>
        <w:numPr>
          <w:ilvl w:val="0"/>
          <w:numId w:val="33"/>
        </w:numPr>
        <w:autoSpaceDE/>
        <w:autoSpaceDN/>
        <w:spacing w:after="120" w:line="256" w:lineRule="auto"/>
        <w:ind w:left="360"/>
        <w:contextualSpacing/>
        <w:rPr>
          <w:rFonts w:eastAsia="Calibri"/>
          <w:b/>
          <w:bCs/>
          <w:color w:val="000000" w:themeColor="text1"/>
          <w:kern w:val="2"/>
          <w:sz w:val="24"/>
          <w:szCs w:val="24"/>
          <w14:ligatures w14:val="standardContextual"/>
        </w:rPr>
      </w:pPr>
      <w:r w:rsidRPr="007E2C94">
        <w:rPr>
          <w:rFonts w:eastAsia="Calibri"/>
          <w:b/>
          <w:bCs/>
          <w:color w:val="000000" w:themeColor="text1"/>
          <w:kern w:val="2"/>
          <w:sz w:val="24"/>
          <w:szCs w:val="24"/>
          <w14:ligatures w14:val="standardContextual"/>
        </w:rPr>
        <w:t>Analyse du flambement mécanique</w:t>
      </w:r>
    </w:p>
    <w:p w14:paraId="20D4968C" w14:textId="77777777" w:rsidR="00960D02" w:rsidRPr="007E2C94" w:rsidRDefault="00960D02" w:rsidP="00DD6EEA">
      <w:pPr>
        <w:rPr>
          <w:color w:val="000000" w:themeColor="text1"/>
        </w:rPr>
      </w:pPr>
    </w:p>
    <w:p w14:paraId="5900D64B" w14:textId="207B0C96" w:rsidR="00960D02" w:rsidRPr="007E2C94" w:rsidRDefault="0004725C" w:rsidP="009763E0">
      <w:pPr>
        <w:spacing w:line="360" w:lineRule="auto"/>
        <w:rPr>
          <w:color w:val="000000" w:themeColor="text1"/>
          <w:sz w:val="24"/>
          <w:szCs w:val="24"/>
        </w:rPr>
      </w:pPr>
      <w:r w:rsidRPr="007E2C94">
        <w:rPr>
          <w:color w:val="000000" w:themeColor="text1"/>
          <w:sz w:val="24"/>
          <w:szCs w:val="24"/>
        </w:rPr>
        <w:t xml:space="preserve">Le travail externe des forces dans le plan, dû à la charge mécanique, peut être exprimé par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tHT74JIS","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r w:rsidRPr="007E2C94">
        <w:rPr>
          <w:color w:val="000000" w:themeColor="text1"/>
          <w:sz w:val="24"/>
          <w:szCs w:val="24"/>
        </w:rPr>
        <w:t>:</w:t>
      </w:r>
    </w:p>
    <w:p w14:paraId="04FD73FC" w14:textId="5B49E53E" w:rsidR="005925D6" w:rsidRPr="007E2C94" w:rsidRDefault="004E0D5E" w:rsidP="005925D6">
      <w:pPr>
        <w:spacing w:line="360" w:lineRule="auto"/>
        <w:jc w:val="center"/>
        <w:rPr>
          <w:color w:val="000000" w:themeColor="text1"/>
          <w:sz w:val="24"/>
          <w:szCs w:val="24"/>
        </w:rPr>
      </w:pPr>
      <w:r w:rsidRPr="007E2C94">
        <w:rPr>
          <w:color w:val="000000" w:themeColor="text1"/>
          <w:sz w:val="24"/>
          <w:szCs w:val="24"/>
        </w:rPr>
        <w:t xml:space="preserve">                 </w:t>
      </w:r>
      <w:r w:rsidR="00451FC1" w:rsidRPr="007E2C94">
        <w:rPr>
          <w:color w:val="000000" w:themeColor="text1"/>
          <w:position w:val="-30"/>
          <w:sz w:val="24"/>
          <w:szCs w:val="24"/>
        </w:rPr>
        <w:object w:dxaOrig="2600" w:dyaOrig="620" w14:anchorId="13DA97C0">
          <v:shape id="_x0000_i1266" type="#_x0000_t75" style="width:129.6pt;height:28.8pt" o:ole="">
            <v:imagedata r:id="rId627" o:title=""/>
          </v:shape>
          <o:OLEObject Type="Embed" ProgID="Equation.DSMT4" ShapeID="_x0000_i1266" DrawAspect="Content" ObjectID="_1811097636" r:id="rId628"/>
        </w:object>
      </w:r>
      <w:r w:rsidR="005925D6" w:rsidRPr="007E2C94">
        <w:rPr>
          <w:color w:val="000000" w:themeColor="text1"/>
          <w:sz w:val="24"/>
          <w:szCs w:val="24"/>
        </w:rPr>
        <w:t xml:space="preserve">                                                    </w:t>
      </w:r>
      <w:r w:rsidR="000D28D8" w:rsidRPr="007E2C94">
        <w:rPr>
          <w:color w:val="000000" w:themeColor="text1"/>
          <w:sz w:val="24"/>
          <w:szCs w:val="24"/>
        </w:rPr>
        <w:t xml:space="preserve">                   </w:t>
      </w:r>
      <w:r w:rsidR="005925D6" w:rsidRPr="007E2C94">
        <w:rPr>
          <w:color w:val="000000" w:themeColor="text1"/>
          <w:sz w:val="24"/>
          <w:szCs w:val="24"/>
        </w:rPr>
        <w:t xml:space="preserve">     </w:t>
      </w:r>
      <w:r w:rsidR="0070777C" w:rsidRPr="007E2C94">
        <w:rPr>
          <w:color w:val="000000" w:themeColor="text1"/>
          <w:sz w:val="24"/>
          <w:szCs w:val="24"/>
        </w:rPr>
        <w:t xml:space="preserve"> </w:t>
      </w:r>
      <w:r w:rsidR="005925D6" w:rsidRPr="007E2C94">
        <w:rPr>
          <w:color w:val="000000" w:themeColor="text1"/>
          <w:sz w:val="24"/>
          <w:szCs w:val="24"/>
        </w:rPr>
        <w:t xml:space="preserve"> </w:t>
      </w:r>
      <w:r w:rsidR="003D1893" w:rsidRPr="007E2C94">
        <w:rPr>
          <w:color w:val="000000" w:themeColor="text1"/>
          <w:sz w:val="24"/>
          <w:szCs w:val="24"/>
        </w:rPr>
        <w:t xml:space="preserve"> </w:t>
      </w:r>
      <w:r w:rsidR="005925D6" w:rsidRPr="007E2C94">
        <w:rPr>
          <w:color w:val="000000" w:themeColor="text1"/>
          <w:sz w:val="24"/>
          <w:szCs w:val="24"/>
        </w:rPr>
        <w:t xml:space="preserve"> (4.6</w:t>
      </w:r>
      <w:r w:rsidR="0070777C" w:rsidRPr="007E2C94">
        <w:rPr>
          <w:color w:val="000000" w:themeColor="text1"/>
          <w:sz w:val="24"/>
          <w:szCs w:val="24"/>
        </w:rPr>
        <w:t>6</w:t>
      </w:r>
      <w:r w:rsidR="005925D6" w:rsidRPr="007E2C94">
        <w:rPr>
          <w:color w:val="000000" w:themeColor="text1"/>
          <w:sz w:val="24"/>
          <w:szCs w:val="24"/>
        </w:rPr>
        <w:t>)</w:t>
      </w:r>
    </w:p>
    <w:p w14:paraId="31562DDA" w14:textId="48FF8140" w:rsidR="00960D02" w:rsidRPr="007E2C94" w:rsidRDefault="005925D6" w:rsidP="002E37B5">
      <w:pPr>
        <w:spacing w:line="360" w:lineRule="auto"/>
        <w:jc w:val="both"/>
        <w:rPr>
          <w:color w:val="000000" w:themeColor="text1"/>
          <w:sz w:val="24"/>
          <w:szCs w:val="24"/>
        </w:rPr>
      </w:pPr>
      <w:r w:rsidRPr="007E2C94">
        <w:rPr>
          <w:color w:val="000000" w:themeColor="text1"/>
          <w:sz w:val="24"/>
          <w:szCs w:val="24"/>
        </w:rPr>
        <w:t>En utilisant les équations (4.4</w:t>
      </w:r>
      <w:r w:rsidR="0070777C" w:rsidRPr="007E2C94">
        <w:rPr>
          <w:color w:val="000000" w:themeColor="text1"/>
          <w:sz w:val="24"/>
          <w:szCs w:val="24"/>
        </w:rPr>
        <w:t>7</w:t>
      </w:r>
      <w:r w:rsidRPr="007E2C94">
        <w:rPr>
          <w:color w:val="000000" w:themeColor="text1"/>
          <w:sz w:val="24"/>
          <w:szCs w:val="24"/>
        </w:rPr>
        <w:t>), (4.5</w:t>
      </w:r>
      <w:r w:rsidR="0070777C" w:rsidRPr="007E2C94">
        <w:rPr>
          <w:color w:val="000000" w:themeColor="text1"/>
          <w:sz w:val="24"/>
          <w:szCs w:val="24"/>
        </w:rPr>
        <w:t>2</w:t>
      </w:r>
      <w:r w:rsidRPr="007E2C94">
        <w:rPr>
          <w:color w:val="000000" w:themeColor="text1"/>
          <w:sz w:val="24"/>
          <w:szCs w:val="24"/>
        </w:rPr>
        <w:t>) et (4.6</w:t>
      </w:r>
      <w:r w:rsidR="0070777C" w:rsidRPr="007E2C94">
        <w:rPr>
          <w:color w:val="000000" w:themeColor="text1"/>
          <w:sz w:val="24"/>
          <w:szCs w:val="24"/>
        </w:rPr>
        <w:t>6</w:t>
      </w:r>
      <w:r w:rsidRPr="007E2C94">
        <w:rPr>
          <w:color w:val="000000" w:themeColor="text1"/>
          <w:sz w:val="24"/>
          <w:szCs w:val="24"/>
        </w:rPr>
        <w:t>), l'énergie potentielle totale peut être exprimée comme suit :</w:t>
      </w:r>
    </w:p>
    <w:p w14:paraId="3B745C36" w14:textId="48F10247" w:rsidR="00960D02" w:rsidRPr="007E2C94" w:rsidRDefault="000D28D8" w:rsidP="002E37B5">
      <w:pPr>
        <w:spacing w:line="360" w:lineRule="auto"/>
        <w:jc w:val="center"/>
        <w:rPr>
          <w:color w:val="000000" w:themeColor="text1"/>
        </w:rPr>
      </w:pPr>
      <w:r w:rsidRPr="007E2C94">
        <w:rPr>
          <w:color w:val="000000" w:themeColor="text1"/>
          <w:sz w:val="24"/>
          <w:szCs w:val="24"/>
        </w:rPr>
        <w:t xml:space="preserve">      </w:t>
      </w:r>
      <w:r w:rsidR="00664846" w:rsidRPr="007E2C94">
        <w:rPr>
          <w:color w:val="000000" w:themeColor="text1"/>
          <w:position w:val="-64"/>
          <w:sz w:val="24"/>
          <w:szCs w:val="24"/>
        </w:rPr>
        <w:object w:dxaOrig="7400" w:dyaOrig="1400" w14:anchorId="30725CFB">
          <v:shape id="_x0000_i1267" type="#_x0000_t75" style="width:366.3pt;height:72.05pt" o:ole="">
            <v:imagedata r:id="rId629" o:title=""/>
          </v:shape>
          <o:OLEObject Type="Embed" ProgID="Equation.DSMT4" ShapeID="_x0000_i1267" DrawAspect="Content" ObjectID="_1811097637" r:id="rId630"/>
        </w:object>
      </w:r>
      <w:r w:rsidR="002E37B5" w:rsidRPr="007E2C94">
        <w:rPr>
          <w:color w:val="000000" w:themeColor="text1"/>
          <w:sz w:val="24"/>
          <w:szCs w:val="24"/>
        </w:rPr>
        <w:t xml:space="preserve"> </w:t>
      </w:r>
      <w:r w:rsidRPr="007E2C94">
        <w:rPr>
          <w:color w:val="000000" w:themeColor="text1"/>
          <w:sz w:val="24"/>
          <w:szCs w:val="24"/>
        </w:rPr>
        <w:t xml:space="preserve">      </w:t>
      </w:r>
      <w:r w:rsidR="002E37B5" w:rsidRPr="007E2C94">
        <w:rPr>
          <w:color w:val="000000" w:themeColor="text1"/>
          <w:sz w:val="24"/>
          <w:szCs w:val="24"/>
        </w:rPr>
        <w:t xml:space="preserve">  </w:t>
      </w:r>
      <w:r w:rsidR="008B53EE" w:rsidRPr="007E2C94">
        <w:rPr>
          <w:color w:val="000000" w:themeColor="text1"/>
          <w:sz w:val="24"/>
          <w:szCs w:val="24"/>
        </w:rPr>
        <w:t xml:space="preserve"> </w:t>
      </w:r>
      <w:r w:rsidR="002E37B5" w:rsidRPr="007E2C94">
        <w:rPr>
          <w:color w:val="000000" w:themeColor="text1"/>
          <w:sz w:val="24"/>
          <w:szCs w:val="24"/>
        </w:rPr>
        <w:t xml:space="preserve"> </w:t>
      </w:r>
      <w:r w:rsidR="002A630B" w:rsidRPr="007E2C94">
        <w:rPr>
          <w:color w:val="000000" w:themeColor="text1"/>
          <w:sz w:val="24"/>
          <w:szCs w:val="24"/>
        </w:rPr>
        <w:t xml:space="preserve"> </w:t>
      </w:r>
      <w:r w:rsidR="002E37B5" w:rsidRPr="007E2C94">
        <w:rPr>
          <w:color w:val="000000" w:themeColor="text1"/>
          <w:sz w:val="24"/>
          <w:szCs w:val="24"/>
        </w:rPr>
        <w:t>(4.6</w:t>
      </w:r>
      <w:r w:rsidR="0070777C" w:rsidRPr="007E2C94">
        <w:rPr>
          <w:color w:val="000000" w:themeColor="text1"/>
          <w:sz w:val="24"/>
          <w:szCs w:val="24"/>
        </w:rPr>
        <w:t>7</w:t>
      </w:r>
      <w:r w:rsidR="002E37B5" w:rsidRPr="007E2C94">
        <w:rPr>
          <w:color w:val="000000" w:themeColor="text1"/>
          <w:sz w:val="24"/>
          <w:szCs w:val="24"/>
        </w:rPr>
        <w:t>)</w:t>
      </w:r>
    </w:p>
    <w:p w14:paraId="45164237" w14:textId="67F30C5C" w:rsidR="00960D02" w:rsidRPr="007E2C94" w:rsidRDefault="002E37B5" w:rsidP="003D1893">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Où  </w:t>
      </w:r>
      <m:oMath>
        <m:r>
          <m:rPr>
            <m:sty m:val="p"/>
          </m:rPr>
          <w:rPr>
            <w:rFonts w:ascii="Cambria Math" w:eastAsia="Calibri" w:hAnsi="Cambria Math"/>
            <w:color w:val="000000" w:themeColor="text1"/>
            <w:kern w:val="2"/>
            <w:sz w:val="24"/>
            <w:szCs w:val="24"/>
            <w14:ligatures w14:val="standardContextual"/>
          </w:rPr>
          <m:t>[</m:t>
        </m:r>
        <m:acc>
          <m:accPr>
            <m:chr m:val="̅"/>
            <m:ctrlPr>
              <w:rPr>
                <w:rFonts w:ascii="Cambria Math" w:eastAsia="Calibri" w:hAnsi="Cambria Math"/>
                <w:color w:val="000000" w:themeColor="text1"/>
                <w:kern w:val="2"/>
                <w:sz w:val="24"/>
                <w:szCs w:val="24"/>
                <w14:ligatures w14:val="standardContextual"/>
              </w:rPr>
            </m:ctrlPr>
          </m:accPr>
          <m:e>
            <m:r>
              <m:rPr>
                <m:sty m:val="p"/>
              </m:rPr>
              <w:rPr>
                <w:rFonts w:ascii="Cambria Math" w:eastAsia="Calibri" w:hAnsi="Cambria Math"/>
                <w:color w:val="000000" w:themeColor="text1"/>
                <w:kern w:val="2"/>
                <w:sz w:val="24"/>
                <w:szCs w:val="24"/>
                <w14:ligatures w14:val="standardContextual"/>
              </w:rPr>
              <m:t>N</m:t>
            </m:r>
          </m:e>
        </m:acc>
        <m:r>
          <m:rPr>
            <m:sty m:val="p"/>
          </m:rPr>
          <w:rPr>
            <w:rFonts w:ascii="Cambria Math" w:eastAsia="Calibri" w:hAnsi="Cambria Math"/>
            <w:color w:val="000000" w:themeColor="text1"/>
            <w:kern w:val="2"/>
            <w:sz w:val="24"/>
            <w:szCs w:val="24"/>
            <w14:ligatures w14:val="standardContextual"/>
          </w:rPr>
          <m:t>]</m:t>
        </m:r>
      </m:oMath>
      <w:r w:rsidRPr="007E2C94">
        <w:rPr>
          <w:rFonts w:eastAsia="Calibri"/>
          <w:color w:val="000000" w:themeColor="text1"/>
          <w:kern w:val="2"/>
          <w:sz w:val="24"/>
          <w:szCs w:val="24"/>
          <w14:ligatures w14:val="standardContextual"/>
        </w:rPr>
        <w:t xml:space="preserve"> =</w:t>
      </w:r>
      <m:oMath>
        <m:d>
          <m:dPr>
            <m:begChr m:val="["/>
            <m:endChr m:val="]"/>
            <m:ctrlPr>
              <w:rPr>
                <w:rFonts w:ascii="Cambria Math" w:eastAsia="Calibri" w:hAnsi="Cambria Math"/>
                <w:color w:val="000000" w:themeColor="text1"/>
                <w:kern w:val="2"/>
                <w:sz w:val="24"/>
                <w:szCs w:val="24"/>
                <w14:ligatures w14:val="standardContextual"/>
              </w:rPr>
            </m:ctrlPr>
          </m:dPr>
          <m:e>
            <m:m>
              <m:mPr>
                <m:mcs>
                  <m:mc>
                    <m:mcPr>
                      <m:count m:val="2"/>
                      <m:mcJc m:val="center"/>
                    </m:mcPr>
                  </m:mc>
                </m:mcs>
                <m:ctrlPr>
                  <w:rPr>
                    <w:rFonts w:ascii="Cambria Math" w:eastAsia="Calibri" w:hAnsi="Cambria Math"/>
                    <w:color w:val="000000" w:themeColor="text1"/>
                    <w:kern w:val="2"/>
                    <w:sz w:val="24"/>
                    <w:szCs w:val="24"/>
                    <w14:ligatures w14:val="standardContextual"/>
                  </w:rPr>
                </m:ctrlPr>
              </m:mPr>
              <m:mr>
                <m:e>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N</m:t>
                      </m:r>
                    </m:e>
                    <m:sub>
                      <m:r>
                        <m:rPr>
                          <m:sty m:val="p"/>
                        </m:rPr>
                        <w:rPr>
                          <w:rFonts w:ascii="Cambria Math" w:eastAsia="Calibri" w:hAnsi="Cambria Math"/>
                          <w:color w:val="000000" w:themeColor="text1"/>
                          <w:kern w:val="2"/>
                          <w:sz w:val="24"/>
                          <w:szCs w:val="24"/>
                          <w14:ligatures w14:val="standardContextual"/>
                        </w:rPr>
                        <m:t>x</m:t>
                      </m:r>
                    </m:sub>
                  </m:sSub>
                </m:e>
                <m:e>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N</m:t>
                      </m:r>
                    </m:e>
                    <m:sub>
                      <m:r>
                        <m:rPr>
                          <m:sty m:val="p"/>
                        </m:rPr>
                        <w:rPr>
                          <w:rFonts w:ascii="Cambria Math" w:eastAsia="Calibri" w:hAnsi="Cambria Math"/>
                          <w:color w:val="000000" w:themeColor="text1"/>
                          <w:kern w:val="2"/>
                          <w:sz w:val="24"/>
                          <w:szCs w:val="24"/>
                          <w14:ligatures w14:val="standardContextual"/>
                        </w:rPr>
                        <m:t>xy</m:t>
                      </m:r>
                    </m:sub>
                  </m:sSub>
                </m:e>
              </m:mr>
              <m:mr>
                <m:e>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N</m:t>
                      </m:r>
                    </m:e>
                    <m:sub>
                      <m:r>
                        <m:rPr>
                          <m:sty m:val="p"/>
                        </m:rPr>
                        <w:rPr>
                          <w:rFonts w:ascii="Cambria Math" w:eastAsia="Calibri" w:hAnsi="Cambria Math"/>
                          <w:color w:val="000000" w:themeColor="text1"/>
                          <w:kern w:val="2"/>
                          <w:sz w:val="24"/>
                          <w:szCs w:val="24"/>
                          <w14:ligatures w14:val="standardContextual"/>
                        </w:rPr>
                        <m:t>xy</m:t>
                      </m:r>
                    </m:sub>
                  </m:sSub>
                </m:e>
                <m:e>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N</m:t>
                      </m:r>
                    </m:e>
                    <m:sub>
                      <m:r>
                        <m:rPr>
                          <m:sty m:val="p"/>
                        </m:rPr>
                        <w:rPr>
                          <w:rFonts w:ascii="Cambria Math" w:eastAsia="Calibri" w:hAnsi="Cambria Math"/>
                          <w:color w:val="000000" w:themeColor="text1"/>
                          <w:kern w:val="2"/>
                          <w:sz w:val="24"/>
                          <w:szCs w:val="24"/>
                          <w14:ligatures w14:val="standardContextual"/>
                        </w:rPr>
                        <m:t>y</m:t>
                      </m:r>
                    </m:sub>
                  </m:sSub>
                </m:e>
              </m:mr>
            </m:m>
          </m:e>
        </m:d>
      </m:oMath>
      <w:r w:rsidRPr="007E2C94">
        <w:rPr>
          <w:rFonts w:eastAsia="Calibri"/>
          <w:color w:val="000000" w:themeColor="text1"/>
          <w:kern w:val="2"/>
          <w:sz w:val="24"/>
          <w:szCs w:val="24"/>
          <w14:ligatures w14:val="standardContextual"/>
        </w:rPr>
        <w:t xml:space="preserve"> est la matrice des résultantes de contraintes causées par la charge mécanique.</w:t>
      </w:r>
    </w:p>
    <w:p w14:paraId="7D2605F6" w14:textId="402B8704" w:rsidR="00960D02" w:rsidRPr="007E2C94" w:rsidRDefault="003D1893" w:rsidP="009763E0">
      <w:pPr>
        <w:spacing w:line="360"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L'annulation de la seconde variation de l'énergie potentielle totale par rapport aux valeurs nodales </w:t>
      </w:r>
      <m:oMath>
        <m:d>
          <m:dPr>
            <m:begChr m:val="{"/>
            <m:endChr m:val="}"/>
            <m:ctrlPr>
              <w:rPr>
                <w:rFonts w:ascii="Cambria Math" w:eastAsia="Calibri" w:hAnsi="Cambria Math"/>
                <w:color w:val="000000" w:themeColor="text1"/>
                <w:kern w:val="2"/>
                <w:sz w:val="24"/>
                <w:szCs w:val="24"/>
                <w14:ligatures w14:val="standardContextual"/>
              </w:rPr>
            </m:ctrlPr>
          </m:dPr>
          <m:e>
            <m:sSub>
              <m:sSubPr>
                <m:ctrlPr>
                  <w:rPr>
                    <w:rFonts w:ascii="Cambria Math" w:eastAsia="Calibri" w:hAnsi="Cambria Math"/>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14:ligatures w14:val="standardContextual"/>
                  </w:rPr>
                  <m:t>q</m:t>
                </m:r>
              </m:e>
              <m:sub>
                <m:r>
                  <m:rPr>
                    <m:sty m:val="p"/>
                  </m:rPr>
                  <w:rPr>
                    <w:rFonts w:ascii="Cambria Math" w:eastAsia="Calibri" w:hAnsi="Cambria Math"/>
                    <w:color w:val="000000" w:themeColor="text1"/>
                    <w:kern w:val="2"/>
                    <w:sz w:val="24"/>
                    <w:szCs w:val="24"/>
                    <w14:ligatures w14:val="standardContextual"/>
                  </w:rPr>
                  <m:t>e</m:t>
                </m:r>
              </m:sub>
            </m:sSub>
          </m:e>
        </m:d>
      </m:oMath>
      <w:r w:rsidRPr="007E2C94">
        <w:rPr>
          <w:rFonts w:eastAsia="Calibri"/>
          <w:color w:val="000000" w:themeColor="text1"/>
          <w:kern w:val="2"/>
          <w:sz w:val="24"/>
          <w:szCs w:val="24"/>
          <w14:ligatures w14:val="standardContextual"/>
        </w:rPr>
        <w:t xml:space="preserve">  permet d'obtenir le problème propre suivant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pBRBzDe2","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w:t>
      </w:r>
    </w:p>
    <w:p w14:paraId="6F6E642E" w14:textId="22096CB7" w:rsidR="00960D02" w:rsidRPr="007E2C94" w:rsidRDefault="003D1893" w:rsidP="003D1893">
      <w:pPr>
        <w:spacing w:line="360" w:lineRule="auto"/>
        <w:jc w:val="center"/>
        <w:rPr>
          <w:color w:val="000000" w:themeColor="text1"/>
          <w:sz w:val="24"/>
          <w:szCs w:val="24"/>
        </w:rPr>
      </w:pPr>
      <w:r w:rsidRPr="007E2C94">
        <w:rPr>
          <w:color w:val="000000" w:themeColor="text1"/>
          <w:sz w:val="24"/>
          <w:szCs w:val="24"/>
        </w:rPr>
        <w:t xml:space="preserve">                     </w:t>
      </w:r>
      <w:r w:rsidR="008B53EE" w:rsidRPr="007E2C94">
        <w:rPr>
          <w:color w:val="000000" w:themeColor="text1"/>
          <w:position w:val="-18"/>
          <w:sz w:val="24"/>
          <w:szCs w:val="24"/>
        </w:rPr>
        <w:object w:dxaOrig="3500" w:dyaOrig="480" w14:anchorId="3C4387C0">
          <v:shape id="_x0000_i1268" type="#_x0000_t75" style="width:172.7pt;height:21.3pt" o:ole="">
            <v:imagedata r:id="rId631" o:title=""/>
          </v:shape>
          <o:OLEObject Type="Embed" ProgID="Equation.DSMT4" ShapeID="_x0000_i1268" DrawAspect="Content" ObjectID="_1811097638" r:id="rId632"/>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(4.6</w:t>
      </w:r>
      <w:r w:rsidR="0070777C" w:rsidRPr="007E2C94">
        <w:rPr>
          <w:color w:val="000000" w:themeColor="text1"/>
          <w:sz w:val="24"/>
          <w:szCs w:val="24"/>
        </w:rPr>
        <w:t>8</w:t>
      </w:r>
      <w:r w:rsidRPr="007E2C94">
        <w:rPr>
          <w:color w:val="000000" w:themeColor="text1"/>
          <w:sz w:val="24"/>
          <w:szCs w:val="24"/>
        </w:rPr>
        <w:t>)</w:t>
      </w:r>
    </w:p>
    <w:p w14:paraId="7F0457DA" w14:textId="45910740" w:rsidR="00960D02" w:rsidRPr="007E2C94" w:rsidRDefault="003D1893" w:rsidP="003D1893">
      <w:pPr>
        <w:spacing w:line="360" w:lineRule="auto"/>
        <w:rPr>
          <w:color w:val="000000" w:themeColor="text1"/>
          <w:sz w:val="24"/>
          <w:szCs w:val="24"/>
        </w:rPr>
      </w:pPr>
      <w:r w:rsidRPr="007E2C94">
        <w:rPr>
          <w:color w:val="000000" w:themeColor="text1"/>
          <w:sz w:val="24"/>
          <w:szCs w:val="24"/>
        </w:rPr>
        <w:t xml:space="preserve">Où </w:t>
      </w:r>
      <m:oMath>
        <m:d>
          <m:dPr>
            <m:begChr m:val="["/>
            <m:endChr m:val="]"/>
            <m:ctrlPr>
              <w:rPr>
                <w:rFonts w:ascii="Cambria Math" w:hAnsi="Cambria Math"/>
                <w:color w:val="000000" w:themeColor="text1"/>
                <w:sz w:val="24"/>
                <w:szCs w:val="24"/>
                <w:lang w:eastAsia="fr-FR"/>
              </w:rPr>
            </m:ctrlPr>
          </m:dPr>
          <m:e>
            <m:sSubSup>
              <m:sSubSupPr>
                <m:ctrlPr>
                  <w:rPr>
                    <w:rFonts w:ascii="Cambria Math" w:hAnsi="Cambria Math"/>
                    <w:i/>
                    <w:color w:val="000000" w:themeColor="text1"/>
                    <w:sz w:val="24"/>
                    <w:szCs w:val="24"/>
                    <w:lang w:eastAsia="fr-FR"/>
                  </w:rPr>
                </m:ctrlPr>
              </m:sSubSupPr>
              <m:e>
                <m:r>
                  <w:rPr>
                    <w:rFonts w:ascii="Cambria Math" w:hAnsi="Cambria Math"/>
                    <w:color w:val="000000" w:themeColor="text1"/>
                    <w:sz w:val="24"/>
                    <w:szCs w:val="24"/>
                    <w:lang w:eastAsia="fr-FR"/>
                  </w:rPr>
                  <m:t>K</m:t>
                </m:r>
              </m:e>
              <m:sub>
                <m:d>
                  <m:dPr>
                    <m:ctrlPr>
                      <w:rPr>
                        <w:rFonts w:ascii="Cambria Math" w:hAnsi="Cambria Math"/>
                        <w:i/>
                        <w:color w:val="000000" w:themeColor="text1"/>
                        <w:sz w:val="24"/>
                        <w:szCs w:val="24"/>
                        <w:lang w:eastAsia="fr-FR"/>
                      </w:rPr>
                    </m:ctrlPr>
                  </m:dPr>
                  <m:e>
                    <m:r>
                      <w:rPr>
                        <w:rFonts w:ascii="Cambria Math" w:hAnsi="Cambria Math"/>
                        <w:color w:val="000000" w:themeColor="text1"/>
                        <w:sz w:val="24"/>
                        <w:szCs w:val="24"/>
                        <w:lang w:eastAsia="fr-FR"/>
                      </w:rPr>
                      <m:t>g</m:t>
                    </m:r>
                  </m:e>
                </m:d>
                <m:r>
                  <w:rPr>
                    <w:rFonts w:ascii="Cambria Math" w:hAnsi="Cambria Math"/>
                    <w:color w:val="000000" w:themeColor="text1"/>
                    <w:sz w:val="24"/>
                    <w:szCs w:val="24"/>
                    <w:lang w:eastAsia="fr-FR"/>
                  </w:rPr>
                  <m:t>SBRMP24</m:t>
                </m:r>
              </m:sub>
              <m:sup>
                <m:r>
                  <w:rPr>
                    <w:rFonts w:ascii="Cambria Math" w:hAnsi="Cambria Math"/>
                    <w:color w:val="000000" w:themeColor="text1"/>
                    <w:sz w:val="24"/>
                    <w:szCs w:val="24"/>
                    <w:lang w:eastAsia="fr-FR"/>
                  </w:rPr>
                  <m:t>e</m:t>
                </m:r>
              </m:sup>
            </m:sSubSup>
          </m:e>
        </m:d>
        <m:r>
          <w:rPr>
            <w:rFonts w:ascii="Cambria Math" w:hAnsi="Cambria Math"/>
            <w:color w:val="000000" w:themeColor="text1"/>
            <w:sz w:val="24"/>
            <w:szCs w:val="24"/>
            <w:lang w:eastAsia="fr-FR"/>
          </w:rPr>
          <m:t xml:space="preserve"> </m:t>
        </m:r>
      </m:oMath>
      <w:r w:rsidRPr="007E2C94">
        <w:rPr>
          <w:color w:val="000000" w:themeColor="text1"/>
          <w:sz w:val="24"/>
          <w:szCs w:val="24"/>
          <w:lang w:eastAsia="fr-FR"/>
        </w:rPr>
        <w:t xml:space="preserve"> </w:t>
      </w:r>
      <w:r w:rsidRPr="007E2C94">
        <w:rPr>
          <w:color w:val="000000" w:themeColor="text1"/>
          <w:sz w:val="24"/>
          <w:szCs w:val="24"/>
        </w:rPr>
        <w:t>est la matrice de rigidité géométrique, donnée par :</w:t>
      </w:r>
    </w:p>
    <w:p w14:paraId="5A8A2160" w14:textId="472C1495" w:rsidR="00F15C01" w:rsidRPr="007E2C94" w:rsidRDefault="003D1893" w:rsidP="003D1893">
      <w:pPr>
        <w:jc w:val="center"/>
        <w:rPr>
          <w:color w:val="000000" w:themeColor="text1"/>
        </w:rPr>
      </w:pPr>
      <w:r w:rsidRPr="007E2C94">
        <w:rPr>
          <w:color w:val="000000" w:themeColor="text1"/>
        </w:rPr>
        <w:t xml:space="preserve">         </w:t>
      </w:r>
      <w:r w:rsidR="000D28D8" w:rsidRPr="007E2C94">
        <w:rPr>
          <w:color w:val="000000" w:themeColor="text1"/>
        </w:rPr>
        <w:t xml:space="preserve">       </w:t>
      </w:r>
      <w:r w:rsidRPr="007E2C94">
        <w:rPr>
          <w:color w:val="000000" w:themeColor="text1"/>
        </w:rPr>
        <w:t xml:space="preserve">        </w:t>
      </w:r>
      <w:r w:rsidRPr="007E2C94">
        <w:rPr>
          <w:color w:val="000000" w:themeColor="text1"/>
          <w:position w:val="-30"/>
        </w:rPr>
        <w:object w:dxaOrig="2820" w:dyaOrig="620" w14:anchorId="11A64884">
          <v:shape id="_x0000_i1269" type="#_x0000_t75" style="width:143.95pt;height:28.8pt" o:ole="">
            <v:imagedata r:id="rId633" o:title=""/>
          </v:shape>
          <o:OLEObject Type="Embed" ProgID="Equation.DSMT4" ShapeID="_x0000_i1269" DrawAspect="Content" ObjectID="_1811097639" r:id="rId634"/>
        </w:object>
      </w:r>
      <w:r w:rsidRPr="007E2C94">
        <w:rPr>
          <w:color w:val="000000" w:themeColor="text1"/>
        </w:rPr>
        <w:t xml:space="preserve">       </w:t>
      </w:r>
      <w:r w:rsidR="000D28D8" w:rsidRPr="007E2C94">
        <w:rPr>
          <w:color w:val="000000" w:themeColor="text1"/>
        </w:rPr>
        <w:t xml:space="preserve">               </w:t>
      </w:r>
      <w:r w:rsidRPr="007E2C94">
        <w:rPr>
          <w:color w:val="000000" w:themeColor="text1"/>
        </w:rPr>
        <w:t xml:space="preserve">                                </w:t>
      </w:r>
      <w:r w:rsidR="00B43315" w:rsidRPr="007E2C94">
        <w:rPr>
          <w:color w:val="000000" w:themeColor="text1"/>
        </w:rPr>
        <w:t xml:space="preserve">  </w:t>
      </w:r>
      <w:r w:rsidRPr="007E2C94">
        <w:rPr>
          <w:color w:val="000000" w:themeColor="text1"/>
        </w:rPr>
        <w:t xml:space="preserve">   </w:t>
      </w:r>
      <w:r w:rsidR="0070777C" w:rsidRPr="007E2C94">
        <w:rPr>
          <w:color w:val="000000" w:themeColor="text1"/>
        </w:rPr>
        <w:t xml:space="preserve">   </w:t>
      </w:r>
      <w:r w:rsidR="000D28D8" w:rsidRPr="007E2C94">
        <w:rPr>
          <w:color w:val="000000" w:themeColor="text1"/>
        </w:rPr>
        <w:t xml:space="preserve">      </w:t>
      </w:r>
      <w:r w:rsidR="0070777C" w:rsidRPr="007E2C94">
        <w:rPr>
          <w:color w:val="000000" w:themeColor="text1"/>
        </w:rPr>
        <w:t xml:space="preserve">        </w:t>
      </w:r>
      <w:r w:rsidRPr="007E2C94">
        <w:rPr>
          <w:color w:val="000000" w:themeColor="text1"/>
        </w:rPr>
        <w:t xml:space="preserve"> </w:t>
      </w:r>
      <w:r w:rsidRPr="007E2C94">
        <w:rPr>
          <w:color w:val="000000" w:themeColor="text1"/>
          <w:sz w:val="24"/>
          <w:szCs w:val="24"/>
        </w:rPr>
        <w:t>(4.6</w:t>
      </w:r>
      <w:r w:rsidR="0070777C" w:rsidRPr="007E2C94">
        <w:rPr>
          <w:color w:val="000000" w:themeColor="text1"/>
          <w:sz w:val="24"/>
          <w:szCs w:val="24"/>
        </w:rPr>
        <w:t>9</w:t>
      </w:r>
      <w:r w:rsidRPr="007E2C94">
        <w:rPr>
          <w:color w:val="000000" w:themeColor="text1"/>
          <w:sz w:val="24"/>
          <w:szCs w:val="24"/>
        </w:rPr>
        <w:t>)</w:t>
      </w:r>
    </w:p>
    <w:p w14:paraId="307DBF5E" w14:textId="6D24FBF2" w:rsidR="00F15C01" w:rsidRPr="007E2C94" w:rsidRDefault="000A6BAD" w:rsidP="000A6BAD">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En introduisant le facteur de charge λ, la matrice des résultantes de contraintes peut être exprimée comme suit </w:t>
      </w:r>
      <m:oMath>
        <m:d>
          <m:dPr>
            <m:begChr m:val="["/>
            <m:endChr m:val="]"/>
            <m:ctrlPr>
              <w:rPr>
                <w:rFonts w:ascii="Cambria Math" w:hAnsi="Cambria Math"/>
                <w:color w:val="000000" w:themeColor="text1"/>
                <w:sz w:val="24"/>
                <w:szCs w:val="24"/>
                <w:lang w:val="en-US" w:eastAsia="fr-FR"/>
              </w:rPr>
            </m:ctrlPr>
          </m:dPr>
          <m:e>
            <m:acc>
              <m:accPr>
                <m:chr m:val="̅"/>
                <m:ctrlPr>
                  <w:rPr>
                    <w:rFonts w:ascii="Cambria Math" w:hAnsi="Cambria Math"/>
                    <w:color w:val="000000" w:themeColor="text1"/>
                    <w:sz w:val="24"/>
                    <w:szCs w:val="24"/>
                    <w:lang w:val="en-US" w:eastAsia="fr-FR"/>
                  </w:rPr>
                </m:ctrlPr>
              </m:accPr>
              <m:e>
                <m:r>
                  <m:rPr>
                    <m:sty m:val="p"/>
                  </m:rPr>
                  <w:rPr>
                    <w:rFonts w:ascii="Cambria Math" w:hAnsi="Cambria Math"/>
                    <w:color w:val="000000" w:themeColor="text1"/>
                    <w:sz w:val="24"/>
                    <w:szCs w:val="24"/>
                    <w:lang w:val="en-US" w:eastAsia="fr-FR"/>
                  </w:rPr>
                  <m:t>N</m:t>
                </m:r>
              </m:e>
            </m:acc>
          </m:e>
        </m:d>
        <m:r>
          <m:rPr>
            <m:sty m:val="p"/>
          </m:rPr>
          <w:rPr>
            <w:rFonts w:ascii="Cambria Math" w:hAnsi="Cambria Math"/>
            <w:color w:val="000000" w:themeColor="text1"/>
            <w:sz w:val="24"/>
            <w:szCs w:val="24"/>
            <w:lang w:val="en-US" w:eastAsia="fr-FR"/>
          </w:rPr>
          <m:t>=</m:t>
        </m:r>
        <m:r>
          <w:rPr>
            <w:rFonts w:ascii="Cambria Math" w:hAnsi="Cambria Math"/>
            <w:color w:val="000000" w:themeColor="text1"/>
            <w:sz w:val="24"/>
            <w:szCs w:val="24"/>
            <w:lang w:val="en-US" w:eastAsia="fr-FR"/>
            <w14:ligatures w14:val="standardContextual"/>
          </w:rPr>
          <m:t>λ</m:t>
        </m:r>
        <m:d>
          <m:dPr>
            <m:begChr m:val="["/>
            <m:endChr m:val="]"/>
            <m:ctrlPr>
              <w:rPr>
                <w:rFonts w:ascii="Cambria Math" w:hAnsi="Cambria Math"/>
                <w:color w:val="000000" w:themeColor="text1"/>
                <w:sz w:val="24"/>
                <w:szCs w:val="24"/>
                <w:lang w:val="en-US" w:eastAsia="fr-FR"/>
              </w:rPr>
            </m:ctrlPr>
          </m:dPr>
          <m:e>
            <m:sSub>
              <m:sSubPr>
                <m:ctrlPr>
                  <w:rPr>
                    <w:rFonts w:ascii="Cambria Math" w:hAnsi="Cambria Math"/>
                    <w:i/>
                    <w:color w:val="000000" w:themeColor="text1"/>
                    <w:sz w:val="24"/>
                    <w:szCs w:val="24"/>
                    <w:lang w:val="en-US" w:eastAsia="fr-FR"/>
                  </w:rPr>
                </m:ctrlPr>
              </m:sSubPr>
              <m:e>
                <m:acc>
                  <m:accPr>
                    <m:chr m:val="̅"/>
                    <m:ctrlPr>
                      <w:rPr>
                        <w:rFonts w:ascii="Cambria Math" w:hAnsi="Cambria Math"/>
                        <w:color w:val="000000" w:themeColor="text1"/>
                        <w:sz w:val="24"/>
                        <w:szCs w:val="24"/>
                        <w:lang w:val="en-US" w:eastAsia="fr-FR"/>
                      </w:rPr>
                    </m:ctrlPr>
                  </m:accPr>
                  <m:e>
                    <m:r>
                      <m:rPr>
                        <m:sty m:val="p"/>
                      </m:rPr>
                      <w:rPr>
                        <w:rFonts w:ascii="Cambria Math" w:hAnsi="Cambria Math"/>
                        <w:color w:val="000000" w:themeColor="text1"/>
                        <w:sz w:val="24"/>
                        <w:szCs w:val="24"/>
                        <w:lang w:val="en-US" w:eastAsia="fr-FR"/>
                      </w:rPr>
                      <m:t>N</m:t>
                    </m:r>
                  </m:e>
                </m:acc>
              </m:e>
              <m:sub>
                <m:r>
                  <w:rPr>
                    <w:rFonts w:ascii="Cambria Math" w:hAnsi="Cambria Math"/>
                    <w:color w:val="000000" w:themeColor="text1"/>
                    <w:sz w:val="24"/>
                    <w:szCs w:val="24"/>
                    <w:lang w:val="en-US" w:eastAsia="fr-FR"/>
                  </w:rPr>
                  <m:t>0</m:t>
                </m:r>
              </m:sub>
            </m:sSub>
          </m:e>
        </m:d>
      </m:oMath>
      <w:r w:rsidRPr="007E2C94">
        <w:rPr>
          <w:color w:val="000000" w:themeColor="text1"/>
          <w:sz w:val="24"/>
          <w:szCs w:val="24"/>
          <w:lang w:eastAsia="fr-FR"/>
        </w:rPr>
        <w:t>; ensuite, la matrice de rigidité géométrique peut être écrite comme suit :</w:t>
      </w:r>
    </w:p>
    <w:p w14:paraId="4236032A" w14:textId="50B6D923" w:rsidR="000A6BAD" w:rsidRPr="007E2C94" w:rsidRDefault="000A6BAD" w:rsidP="000A6BAD">
      <w:pPr>
        <w:jc w:val="center"/>
        <w:rPr>
          <w:color w:val="000000" w:themeColor="text1"/>
        </w:rPr>
      </w:pPr>
      <w:r w:rsidRPr="007E2C94">
        <w:rPr>
          <w:color w:val="000000" w:themeColor="text1"/>
        </w:rPr>
        <w:t xml:space="preserve">                                    </w:t>
      </w:r>
      <w:r w:rsidR="00260100" w:rsidRPr="007E2C94">
        <w:rPr>
          <w:color w:val="000000" w:themeColor="text1"/>
          <w:position w:val="-30"/>
        </w:rPr>
        <w:object w:dxaOrig="3860" w:dyaOrig="620" w14:anchorId="40D18DB4">
          <v:shape id="_x0000_i1270" type="#_x0000_t75" style="width:194.15pt;height:28.8pt" o:ole="">
            <v:imagedata r:id="rId635" o:title=""/>
          </v:shape>
          <o:OLEObject Type="Embed" ProgID="Equation.DSMT4" ShapeID="_x0000_i1270" DrawAspect="Content" ObjectID="_1811097640" r:id="rId636"/>
        </w:object>
      </w:r>
      <w:r w:rsidRPr="007E2C94">
        <w:rPr>
          <w:color w:val="000000" w:themeColor="text1"/>
        </w:rPr>
        <w:t xml:space="preserve">                                        </w:t>
      </w:r>
      <w:r w:rsidR="000D28D8" w:rsidRPr="007E2C94">
        <w:rPr>
          <w:color w:val="000000" w:themeColor="text1"/>
        </w:rPr>
        <w:t xml:space="preserve">  </w:t>
      </w:r>
      <w:r w:rsidRPr="007E2C94">
        <w:rPr>
          <w:color w:val="000000" w:themeColor="text1"/>
        </w:rPr>
        <w:t xml:space="preserve">   </w:t>
      </w:r>
      <w:r w:rsidRPr="007E2C94">
        <w:rPr>
          <w:color w:val="000000" w:themeColor="text1"/>
          <w:sz w:val="24"/>
          <w:szCs w:val="24"/>
        </w:rPr>
        <w:t>(4.</w:t>
      </w:r>
      <w:r w:rsidR="0070777C" w:rsidRPr="007E2C94">
        <w:rPr>
          <w:color w:val="000000" w:themeColor="text1"/>
          <w:sz w:val="24"/>
          <w:szCs w:val="24"/>
        </w:rPr>
        <w:t>70</w:t>
      </w:r>
      <w:r w:rsidRPr="007E2C94">
        <w:rPr>
          <w:color w:val="000000" w:themeColor="text1"/>
          <w:sz w:val="24"/>
          <w:szCs w:val="24"/>
        </w:rPr>
        <w:t>)</w:t>
      </w:r>
    </w:p>
    <w:p w14:paraId="309C74D0" w14:textId="567A5E44" w:rsidR="008B53EE" w:rsidRPr="007E2C94" w:rsidRDefault="00B43315" w:rsidP="000D28D8">
      <w:pPr>
        <w:widowControl/>
        <w:autoSpaceDE/>
        <w:autoSpaceDN/>
        <w:spacing w:line="360" w:lineRule="auto"/>
        <w:jc w:val="both"/>
        <w:rPr>
          <w:color w:val="000000" w:themeColor="text1"/>
          <w:kern w:val="2"/>
          <w:sz w:val="28"/>
          <w:szCs w:val="28"/>
          <w:lang w:val="en-US"/>
          <w14:ligatures w14:val="standardContextual"/>
        </w:rPr>
      </w:pPr>
      <w:r w:rsidRPr="007E2C94">
        <w:rPr>
          <w:rFonts w:eastAsia="Calibri"/>
          <w:color w:val="000000" w:themeColor="text1"/>
          <w:kern w:val="2"/>
          <w:sz w:val="24"/>
          <w:szCs w:val="24"/>
          <w14:ligatures w14:val="standardContextual"/>
        </w:rPr>
        <w:t xml:space="preserve">Où </w:t>
      </w:r>
      <m:oMath>
        <m:d>
          <m:dPr>
            <m:begChr m:val="["/>
            <m:endChr m:val="]"/>
            <m:ctrlPr>
              <w:rPr>
                <w:rFonts w:ascii="Cambria Math" w:hAnsi="Cambria Math"/>
                <w:color w:val="000000" w:themeColor="text1"/>
                <w:kern w:val="2"/>
                <w:sz w:val="24"/>
                <w:szCs w:val="24"/>
                <w:lang w:val="en-US"/>
                <w14:ligatures w14:val="standardContextual"/>
              </w:rPr>
            </m:ctrlPr>
          </m:dPr>
          <m:e>
            <m:sSub>
              <m:sSubPr>
                <m:ctrlPr>
                  <w:rPr>
                    <w:rFonts w:ascii="Cambria Math" w:hAnsi="Cambria Math"/>
                    <w:i/>
                    <w:color w:val="000000" w:themeColor="text1"/>
                    <w:kern w:val="2"/>
                    <w:sz w:val="24"/>
                    <w:szCs w:val="24"/>
                    <w:lang w:val="en-US"/>
                    <w14:ligatures w14:val="standardContextual"/>
                  </w:rPr>
                </m:ctrlPr>
              </m:sSubPr>
              <m:e>
                <m:acc>
                  <m:accPr>
                    <m:chr m:val="̅"/>
                    <m:ctrlPr>
                      <w:rPr>
                        <w:rFonts w:ascii="Cambria Math" w:hAnsi="Cambria Math"/>
                        <w:color w:val="000000" w:themeColor="text1"/>
                        <w:kern w:val="2"/>
                        <w:sz w:val="24"/>
                        <w:szCs w:val="24"/>
                        <w:lang w:val="en-US"/>
                        <w14:ligatures w14:val="standardContextual"/>
                      </w:rPr>
                    </m:ctrlPr>
                  </m:accPr>
                  <m:e>
                    <m:r>
                      <m:rPr>
                        <m:sty m:val="p"/>
                      </m:rPr>
                      <w:rPr>
                        <w:rFonts w:ascii="Cambria Math" w:hAnsi="Cambria Math"/>
                        <w:color w:val="000000" w:themeColor="text1"/>
                        <w:kern w:val="2"/>
                        <w:sz w:val="24"/>
                        <w:szCs w:val="24"/>
                        <w:lang w:val="en-US"/>
                        <w14:ligatures w14:val="standardContextual"/>
                      </w:rPr>
                      <m:t>N</m:t>
                    </m:r>
                  </m:e>
                </m:acc>
              </m:e>
              <m:sub>
                <m:r>
                  <w:rPr>
                    <w:rFonts w:ascii="Cambria Math" w:hAnsi="Cambria Math"/>
                    <w:color w:val="000000" w:themeColor="text1"/>
                    <w:kern w:val="2"/>
                    <w:sz w:val="24"/>
                    <w:szCs w:val="24"/>
                    <w:lang w:val="en-US"/>
                    <w14:ligatures w14:val="standardContextual"/>
                  </w:rPr>
                  <m:t>0</m:t>
                </m:r>
              </m:sub>
            </m:sSub>
          </m:e>
        </m:d>
      </m:oMath>
      <w:r w:rsidRPr="007E2C94">
        <w:rPr>
          <w:rFonts w:eastAsia="Calibri"/>
          <w:color w:val="000000" w:themeColor="text1"/>
          <w:kern w:val="2"/>
          <w:sz w:val="24"/>
          <w:szCs w:val="24"/>
          <w14:ligatures w14:val="standardContextual"/>
        </w:rPr>
        <w:t xml:space="preserve"> est la matrice des résultantes de contraintes dans le plan due à la charge mécanique appliquée.</w:t>
      </w:r>
    </w:p>
    <w:p w14:paraId="5AA15195" w14:textId="60ECE089" w:rsidR="00F15C01" w:rsidRPr="007E2C94" w:rsidRDefault="00B43315" w:rsidP="008E01E6">
      <w:pPr>
        <w:spacing w:before="120" w:line="360" w:lineRule="auto"/>
        <w:jc w:val="both"/>
        <w:rPr>
          <w:color w:val="000000" w:themeColor="text1"/>
          <w:lang w:val="en-US"/>
        </w:rPr>
      </w:pPr>
      <w:r w:rsidRPr="007E2C94">
        <w:rPr>
          <w:color w:val="000000" w:themeColor="text1"/>
        </w:rPr>
        <w:t xml:space="preserve">Le problème aux valeurs propres utilisé pour évaluer la charge critique de flambement peut être exprimé par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kY9oOT3C","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rPr>
        <w:t>:</w:t>
      </w:r>
    </w:p>
    <w:p w14:paraId="66BD85EB" w14:textId="670B41B5" w:rsidR="00B43315" w:rsidRPr="007E2C94" w:rsidRDefault="00B43315" w:rsidP="00B43315">
      <w:pPr>
        <w:jc w:val="center"/>
        <w:rPr>
          <w:color w:val="000000" w:themeColor="text1"/>
        </w:rPr>
      </w:pPr>
      <w:r w:rsidRPr="007E2C94">
        <w:rPr>
          <w:color w:val="000000" w:themeColor="text1"/>
          <w:sz w:val="24"/>
          <w:szCs w:val="24"/>
        </w:rPr>
        <w:t xml:space="preserve">                            </w:t>
      </w:r>
      <w:r w:rsidR="002B67FF" w:rsidRPr="007E2C94">
        <w:rPr>
          <w:color w:val="000000" w:themeColor="text1"/>
          <w:position w:val="-20"/>
          <w:sz w:val="24"/>
          <w:szCs w:val="24"/>
        </w:rPr>
        <w:object w:dxaOrig="3040" w:dyaOrig="520" w14:anchorId="4427A5A7">
          <v:shape id="_x0000_i1271" type="#_x0000_t75" style="width:150.2pt;height:28.8pt" o:ole="">
            <v:imagedata r:id="rId637" o:title=""/>
          </v:shape>
          <o:OLEObject Type="Embed" ProgID="Equation.DSMT4" ShapeID="_x0000_i1271" DrawAspect="Content" ObjectID="_1811097641" r:id="rId638"/>
        </w:objec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w:t>
      </w:r>
      <w:r w:rsidR="002A630B" w:rsidRPr="007E2C94">
        <w:rPr>
          <w:color w:val="000000" w:themeColor="text1"/>
          <w:sz w:val="24"/>
          <w:szCs w:val="24"/>
        </w:rPr>
        <w:t xml:space="preserve"> </w:t>
      </w:r>
      <w:r w:rsidRPr="007E2C94">
        <w:rPr>
          <w:color w:val="000000" w:themeColor="text1"/>
          <w:sz w:val="24"/>
          <w:szCs w:val="24"/>
        </w:rPr>
        <w:t>(4.</w:t>
      </w:r>
      <w:r w:rsidR="0070777C" w:rsidRPr="007E2C94">
        <w:rPr>
          <w:color w:val="000000" w:themeColor="text1"/>
          <w:sz w:val="24"/>
          <w:szCs w:val="24"/>
        </w:rPr>
        <w:t>71</w:t>
      </w:r>
      <w:r w:rsidRPr="007E2C94">
        <w:rPr>
          <w:color w:val="000000" w:themeColor="text1"/>
          <w:sz w:val="24"/>
          <w:szCs w:val="24"/>
        </w:rPr>
        <w:t>)</w:t>
      </w:r>
    </w:p>
    <w:p w14:paraId="2AA62238" w14:textId="2085B20D" w:rsidR="00B43315" w:rsidRPr="007E2C94" w:rsidRDefault="00B43315" w:rsidP="00417A06">
      <w:pPr>
        <w:rPr>
          <w:color w:val="000000" w:themeColor="text1"/>
        </w:rPr>
      </w:pPr>
      <w:r w:rsidRPr="007E2C94">
        <w:rPr>
          <w:color w:val="000000" w:themeColor="text1"/>
        </w:rPr>
        <w:t>Enfin, la charge critique de flambement est exprimée comme suit :</w:t>
      </w:r>
    </w:p>
    <w:p w14:paraId="155FD03D" w14:textId="211AAB73" w:rsidR="00B43315" w:rsidRPr="007E2C94" w:rsidRDefault="00B43315" w:rsidP="00B43315">
      <w:pPr>
        <w:jc w:val="center"/>
        <w:rPr>
          <w:color w:val="000000" w:themeColor="text1"/>
        </w:rPr>
      </w:pPr>
      <w:r w:rsidRPr="007E2C94">
        <w:rPr>
          <w:color w:val="000000" w:themeColor="text1"/>
        </w:rPr>
        <w:t xml:space="preserve">                                    </w:t>
      </w:r>
      <w:r w:rsidR="0003229F" w:rsidRPr="007E2C94">
        <w:rPr>
          <w:color w:val="000000" w:themeColor="text1"/>
          <w:position w:val="-12"/>
        </w:rPr>
        <w:object w:dxaOrig="1260" w:dyaOrig="400" w14:anchorId="1E3E40B7">
          <v:shape id="_x0000_i1272" type="#_x0000_t75" style="width:63.25pt;height:23.8pt" o:ole="">
            <v:imagedata r:id="rId639" o:title=""/>
          </v:shape>
          <o:OLEObject Type="Embed" ProgID="Equation.DSMT4" ShapeID="_x0000_i1272" DrawAspect="Content" ObjectID="_1811097642" r:id="rId640"/>
        </w:object>
      </w:r>
      <w:r w:rsidRPr="007E2C94">
        <w:rPr>
          <w:color w:val="000000" w:themeColor="text1"/>
        </w:rPr>
        <w:t xml:space="preserve">                                                                        </w:t>
      </w:r>
      <w:r w:rsidR="0070777C" w:rsidRPr="007E2C94">
        <w:rPr>
          <w:color w:val="000000" w:themeColor="text1"/>
        </w:rPr>
        <w:t xml:space="preserve">      </w:t>
      </w:r>
      <w:r w:rsidR="000D28D8" w:rsidRPr="007E2C94">
        <w:rPr>
          <w:color w:val="000000" w:themeColor="text1"/>
        </w:rPr>
        <w:t xml:space="preserve">           </w:t>
      </w:r>
      <w:r w:rsidR="0070777C" w:rsidRPr="007E2C94">
        <w:rPr>
          <w:color w:val="000000" w:themeColor="text1"/>
        </w:rPr>
        <w:t xml:space="preserve">    </w:t>
      </w:r>
      <w:r w:rsidR="00634E7B" w:rsidRPr="007E2C94">
        <w:rPr>
          <w:color w:val="000000" w:themeColor="text1"/>
        </w:rPr>
        <w:t xml:space="preserve"> </w:t>
      </w:r>
      <w:r w:rsidRPr="007E2C94">
        <w:rPr>
          <w:color w:val="000000" w:themeColor="text1"/>
        </w:rPr>
        <w:t xml:space="preserve"> </w:t>
      </w:r>
      <w:r w:rsidRPr="007E2C94">
        <w:rPr>
          <w:color w:val="000000" w:themeColor="text1"/>
          <w:sz w:val="24"/>
          <w:szCs w:val="24"/>
        </w:rPr>
        <w:t>(4.</w:t>
      </w:r>
      <w:r w:rsidR="0070777C" w:rsidRPr="007E2C94">
        <w:rPr>
          <w:color w:val="000000" w:themeColor="text1"/>
          <w:sz w:val="24"/>
          <w:szCs w:val="24"/>
        </w:rPr>
        <w:t>72</w:t>
      </w:r>
      <w:r w:rsidRPr="007E2C94">
        <w:rPr>
          <w:color w:val="000000" w:themeColor="text1"/>
          <w:sz w:val="24"/>
          <w:szCs w:val="24"/>
        </w:rPr>
        <w:t>)</w:t>
      </w:r>
    </w:p>
    <w:p w14:paraId="2C3FC714" w14:textId="15761739" w:rsidR="00214E96" w:rsidRPr="007E2C94" w:rsidRDefault="00214E96" w:rsidP="009F592C">
      <w:pPr>
        <w:spacing w:line="360" w:lineRule="auto"/>
        <w:jc w:val="both"/>
        <w:rPr>
          <w:color w:val="000000" w:themeColor="text1"/>
          <w:sz w:val="24"/>
          <w:szCs w:val="24"/>
        </w:rPr>
      </w:pPr>
      <w:r w:rsidRPr="007E2C94">
        <w:rPr>
          <w:color w:val="000000" w:themeColor="text1"/>
          <w:sz w:val="24"/>
          <w:szCs w:val="24"/>
        </w:rPr>
        <w:t xml:space="preserve">Les matrices de rigidité de </w:t>
      </w:r>
      <w:r w:rsidR="00260956" w:rsidRPr="007E2C94">
        <w:rPr>
          <w:color w:val="000000" w:themeColor="text1"/>
          <w:sz w:val="24"/>
          <w:szCs w:val="24"/>
        </w:rPr>
        <w:t>l’élément</w:t>
      </w:r>
      <m:oMath>
        <m:r>
          <w:rPr>
            <w:rFonts w:ascii="Cambria Math" w:hAnsi="Cambria Math"/>
            <w:color w:val="000000" w:themeColor="text1"/>
            <w:sz w:val="24"/>
            <w:szCs w:val="24"/>
          </w:rPr>
          <m:t xml:space="preserve"> </m:t>
        </m:r>
        <m:d>
          <m:dPr>
            <m:begChr m:val="["/>
            <m:endChr m:val="]"/>
            <m:ctrlPr>
              <w:rPr>
                <w:rFonts w:ascii="Cambria Math" w:hAnsi="Cambria Math"/>
                <w:color w:val="000000" w:themeColor="text1"/>
                <w:kern w:val="2"/>
                <w:sz w:val="24"/>
                <w:szCs w:val="24"/>
                <w:lang w:val="en-US"/>
                <w14:ligatures w14:val="standardContextual"/>
              </w:rPr>
            </m:ctrlPr>
          </m:dPr>
          <m:e>
            <m:sSubSup>
              <m:sSubSupPr>
                <m:ctrlPr>
                  <w:rPr>
                    <w:rFonts w:ascii="Cambria Math" w:hAnsi="Cambria Math"/>
                    <w:i/>
                    <w:color w:val="000000" w:themeColor="text1"/>
                    <w:kern w:val="2"/>
                    <w:sz w:val="24"/>
                    <w:szCs w:val="24"/>
                    <w:lang w:val="en-US"/>
                    <w14:ligatures w14:val="standardContextual"/>
                  </w:rPr>
                </m:ctrlPr>
              </m:sSubSupPr>
              <m:e>
                <m:r>
                  <w:rPr>
                    <w:rFonts w:ascii="Cambria Math" w:hAnsi="Cambria Math"/>
                    <w:color w:val="000000" w:themeColor="text1"/>
                    <w:kern w:val="2"/>
                    <w:sz w:val="24"/>
                    <w:szCs w:val="24"/>
                    <w:lang w:val="en-US"/>
                    <w14:ligatures w14:val="standardContextual"/>
                  </w:rPr>
                  <m:t>K</m:t>
                </m:r>
              </m:e>
              <m:sub>
                <m:r>
                  <w:rPr>
                    <w:rFonts w:ascii="Cambria Math" w:hAnsi="Cambria Math"/>
                    <w:color w:val="000000" w:themeColor="text1"/>
                    <w:kern w:val="2"/>
                    <w:sz w:val="24"/>
                    <w:szCs w:val="24"/>
                    <w:lang w:val="en-US"/>
                    <w14:ligatures w14:val="standardContextual"/>
                  </w:rPr>
                  <m:t>e</m:t>
                </m:r>
              </m:sub>
              <m:sup>
                <m:r>
                  <w:rPr>
                    <w:rFonts w:ascii="Cambria Math" w:hAnsi="Cambria Math"/>
                    <w:color w:val="000000" w:themeColor="text1"/>
                    <w:kern w:val="2"/>
                    <w:sz w:val="24"/>
                    <w:szCs w:val="24"/>
                    <w:lang w:val="en-US"/>
                    <w14:ligatures w14:val="standardContextual"/>
                  </w:rPr>
                  <m:t>SBRMP24</m:t>
                </m:r>
              </m:sup>
            </m:sSubSup>
          </m:e>
        </m:d>
      </m:oMath>
      <w:r w:rsidRPr="007E2C94">
        <w:rPr>
          <w:color w:val="000000" w:themeColor="text1"/>
          <w:sz w:val="24"/>
          <w:szCs w:val="24"/>
        </w:rPr>
        <w:t xml:space="preserve">, de masse </w:t>
      </w:r>
      <m:oMath>
        <m:d>
          <m:dPr>
            <m:begChr m:val="["/>
            <m:endChr m:val="]"/>
            <m:ctrlPr>
              <w:rPr>
                <w:rFonts w:ascii="Cambria Math" w:hAnsi="Cambria Math"/>
                <w:color w:val="000000" w:themeColor="text1"/>
                <w:kern w:val="2"/>
                <w:sz w:val="24"/>
                <w:szCs w:val="24"/>
                <w:lang w:val="en-US"/>
                <w14:ligatures w14:val="standardContextual"/>
              </w:rPr>
            </m:ctrlPr>
          </m:dPr>
          <m:e>
            <m:sSubSup>
              <m:sSubSupPr>
                <m:ctrlPr>
                  <w:rPr>
                    <w:rFonts w:ascii="Cambria Math" w:hAnsi="Cambria Math"/>
                    <w:i/>
                    <w:color w:val="000000" w:themeColor="text1"/>
                    <w:kern w:val="2"/>
                    <w:sz w:val="24"/>
                    <w:szCs w:val="24"/>
                    <w:lang w:val="en-US"/>
                    <w14:ligatures w14:val="standardContextual"/>
                  </w:rPr>
                </m:ctrlPr>
              </m:sSubSupPr>
              <m:e>
                <m:r>
                  <w:rPr>
                    <w:rFonts w:ascii="Cambria Math" w:hAnsi="Cambria Math"/>
                    <w:color w:val="000000" w:themeColor="text1"/>
                    <w:kern w:val="2"/>
                    <w:sz w:val="24"/>
                    <w:szCs w:val="24"/>
                    <w:lang w:val="en-US"/>
                    <w14:ligatures w14:val="standardContextual"/>
                  </w:rPr>
                  <m:t>M</m:t>
                </m:r>
              </m:e>
              <m:sub>
                <m:r>
                  <w:rPr>
                    <w:rFonts w:ascii="Cambria Math" w:hAnsi="Cambria Math"/>
                    <w:color w:val="000000" w:themeColor="text1"/>
                    <w:kern w:val="2"/>
                    <w:sz w:val="24"/>
                    <w:szCs w:val="24"/>
                    <w:lang w:val="en-US"/>
                    <w14:ligatures w14:val="standardContextual"/>
                  </w:rPr>
                  <m:t>e</m:t>
                </m:r>
              </m:sub>
              <m:sup>
                <m:r>
                  <w:rPr>
                    <w:rFonts w:ascii="Cambria Math" w:hAnsi="Cambria Math"/>
                    <w:color w:val="000000" w:themeColor="text1"/>
                    <w:kern w:val="2"/>
                    <w:sz w:val="24"/>
                    <w:szCs w:val="24"/>
                    <w:lang w:val="en-US"/>
                    <w14:ligatures w14:val="standardContextual"/>
                  </w:rPr>
                  <m:t>SBRMP24</m:t>
                </m:r>
              </m:sup>
            </m:sSubSup>
          </m:e>
        </m:d>
        <m:r>
          <w:rPr>
            <w:rFonts w:ascii="Cambria Math" w:hAnsi="Cambria Math"/>
            <w:color w:val="000000" w:themeColor="text1"/>
            <w:kern w:val="2"/>
            <w:sz w:val="24"/>
            <w:szCs w:val="24"/>
            <w:lang w:val="en-US"/>
            <w14:ligatures w14:val="standardContextual"/>
          </w:rPr>
          <m:t xml:space="preserve"> </m:t>
        </m:r>
      </m:oMath>
      <w:r w:rsidRPr="007E2C94">
        <w:rPr>
          <w:color w:val="000000" w:themeColor="text1"/>
          <w:sz w:val="24"/>
          <w:szCs w:val="24"/>
        </w:rPr>
        <w:t>et</w:t>
      </w:r>
      <w:r w:rsidR="009F592C" w:rsidRPr="007E2C94">
        <w:rPr>
          <w:color w:val="000000" w:themeColor="text1"/>
          <w:sz w:val="24"/>
          <w:szCs w:val="24"/>
        </w:rPr>
        <w:t xml:space="preserve"> </w:t>
      </w:r>
      <w:r w:rsidRPr="007E2C94">
        <w:rPr>
          <w:color w:val="000000" w:themeColor="text1"/>
          <w:sz w:val="24"/>
          <w:szCs w:val="24"/>
        </w:rPr>
        <w:t>géométrique</w:t>
      </w:r>
      <m:oMath>
        <m:d>
          <m:dPr>
            <m:begChr m:val="["/>
            <m:endChr m:val="]"/>
            <m:ctrlPr>
              <w:rPr>
                <w:rFonts w:ascii="Cambria Math" w:hAnsi="Cambria Math"/>
                <w:color w:val="000000" w:themeColor="text1"/>
                <w:sz w:val="24"/>
                <w:szCs w:val="24"/>
                <w:lang w:eastAsia="fr-FR"/>
              </w:rPr>
            </m:ctrlPr>
          </m:dPr>
          <m:e>
            <m:sSubSup>
              <m:sSubSupPr>
                <m:ctrlPr>
                  <w:rPr>
                    <w:rFonts w:ascii="Cambria Math" w:hAnsi="Cambria Math"/>
                    <w:i/>
                    <w:color w:val="000000" w:themeColor="text1"/>
                    <w:sz w:val="24"/>
                    <w:szCs w:val="24"/>
                    <w:lang w:eastAsia="fr-FR"/>
                  </w:rPr>
                </m:ctrlPr>
              </m:sSubSupPr>
              <m:e>
                <m:r>
                  <w:rPr>
                    <w:rFonts w:ascii="Cambria Math" w:hAnsi="Cambria Math"/>
                    <w:color w:val="000000" w:themeColor="text1"/>
                    <w:sz w:val="24"/>
                    <w:szCs w:val="24"/>
                    <w:lang w:eastAsia="fr-FR"/>
                  </w:rPr>
                  <m:t>K</m:t>
                </m:r>
              </m:e>
              <m:sub>
                <m:d>
                  <m:dPr>
                    <m:ctrlPr>
                      <w:rPr>
                        <w:rFonts w:ascii="Cambria Math" w:hAnsi="Cambria Math"/>
                        <w:i/>
                        <w:color w:val="000000" w:themeColor="text1"/>
                        <w:sz w:val="24"/>
                        <w:szCs w:val="24"/>
                        <w:lang w:eastAsia="fr-FR"/>
                      </w:rPr>
                    </m:ctrlPr>
                  </m:dPr>
                  <m:e>
                    <m:r>
                      <w:rPr>
                        <w:rFonts w:ascii="Cambria Math" w:hAnsi="Cambria Math"/>
                        <w:color w:val="000000" w:themeColor="text1"/>
                        <w:sz w:val="24"/>
                        <w:szCs w:val="24"/>
                        <w:lang w:eastAsia="fr-FR"/>
                      </w:rPr>
                      <m:t>g</m:t>
                    </m:r>
                  </m:e>
                </m:d>
                <m:r>
                  <w:rPr>
                    <w:rFonts w:ascii="Cambria Math" w:hAnsi="Cambria Math"/>
                    <w:color w:val="000000" w:themeColor="text1"/>
                    <w:sz w:val="24"/>
                    <w:szCs w:val="24"/>
                    <w:lang w:eastAsia="fr-FR"/>
                  </w:rPr>
                  <m:t>SBRMP24</m:t>
                </m:r>
              </m:sub>
              <m:sup>
                <m:r>
                  <w:rPr>
                    <w:rFonts w:ascii="Cambria Math" w:hAnsi="Cambria Math"/>
                    <w:color w:val="000000" w:themeColor="text1"/>
                    <w:sz w:val="24"/>
                    <w:szCs w:val="24"/>
                    <w:lang w:eastAsia="fr-FR"/>
                  </w:rPr>
                  <m:t>e</m:t>
                </m:r>
              </m:sup>
            </m:sSubSup>
          </m:e>
        </m:d>
      </m:oMath>
      <w:r w:rsidRPr="007E2C94">
        <w:rPr>
          <w:color w:val="000000" w:themeColor="text1"/>
          <w:sz w:val="24"/>
          <w:szCs w:val="24"/>
        </w:rPr>
        <w:t>, données respectivement dans les équations (4.5</w:t>
      </w:r>
      <w:r w:rsidR="0070777C" w:rsidRPr="007E2C94">
        <w:rPr>
          <w:color w:val="000000" w:themeColor="text1"/>
          <w:sz w:val="24"/>
          <w:szCs w:val="24"/>
        </w:rPr>
        <w:t>7</w:t>
      </w:r>
      <w:r w:rsidRPr="007E2C94">
        <w:rPr>
          <w:color w:val="000000" w:themeColor="text1"/>
          <w:sz w:val="24"/>
          <w:szCs w:val="24"/>
        </w:rPr>
        <w:t>), (4.6</w:t>
      </w:r>
      <w:r w:rsidR="0070777C" w:rsidRPr="007E2C94">
        <w:rPr>
          <w:color w:val="000000" w:themeColor="text1"/>
          <w:sz w:val="24"/>
          <w:szCs w:val="24"/>
        </w:rPr>
        <w:t>4</w:t>
      </w:r>
      <w:r w:rsidRPr="007E2C94">
        <w:rPr>
          <w:color w:val="000000" w:themeColor="text1"/>
          <w:sz w:val="24"/>
          <w:szCs w:val="24"/>
        </w:rPr>
        <w:t>) et (4.6</w:t>
      </w:r>
      <w:r w:rsidR="0070777C" w:rsidRPr="007E2C94">
        <w:rPr>
          <w:color w:val="000000" w:themeColor="text1"/>
          <w:sz w:val="24"/>
          <w:szCs w:val="24"/>
        </w:rPr>
        <w:t>9</w:t>
      </w:r>
      <w:r w:rsidRPr="007E2C94">
        <w:rPr>
          <w:color w:val="000000" w:themeColor="text1"/>
          <w:sz w:val="24"/>
          <w:szCs w:val="24"/>
        </w:rPr>
        <w:t xml:space="preserve">), ainsi que le vecteur de charge nodale équivalente de l'élément </w:t>
      </w:r>
      <m:oMath>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F</m:t>
                </m:r>
              </m:e>
              <m:sub>
                <m:r>
                  <w:rPr>
                    <w:rFonts w:ascii="Cambria Math" w:hAnsi="Cambria Math"/>
                    <w:color w:val="000000" w:themeColor="text1"/>
                    <w:sz w:val="24"/>
                    <w:szCs w:val="24"/>
                    <w:lang w:eastAsia="fr-FR"/>
                  </w:rPr>
                  <m:t>e</m:t>
                </m:r>
              </m:sub>
            </m:sSub>
          </m:e>
        </m:d>
        <m:r>
          <w:rPr>
            <w:rFonts w:ascii="Cambria Math" w:hAnsi="Cambria Math"/>
            <w:color w:val="000000" w:themeColor="text1"/>
            <w:sz w:val="24"/>
            <w:szCs w:val="24"/>
            <w:lang w:eastAsia="fr-FR"/>
          </w:rPr>
          <m:t xml:space="preserve"> </m:t>
        </m:r>
      </m:oMath>
      <w:r w:rsidRPr="007E2C94">
        <w:rPr>
          <w:color w:val="000000" w:themeColor="text1"/>
          <w:sz w:val="24"/>
          <w:szCs w:val="24"/>
        </w:rPr>
        <w:t>de l'équation (4.5</w:t>
      </w:r>
      <w:r w:rsidR="0070777C" w:rsidRPr="007E2C94">
        <w:rPr>
          <w:color w:val="000000" w:themeColor="text1"/>
          <w:sz w:val="24"/>
          <w:szCs w:val="24"/>
        </w:rPr>
        <w:t>8</w:t>
      </w:r>
      <w:r w:rsidRPr="007E2C94">
        <w:rPr>
          <w:color w:val="000000" w:themeColor="text1"/>
          <w:sz w:val="24"/>
          <w:szCs w:val="24"/>
        </w:rPr>
        <w:t xml:space="preserve">), </w:t>
      </w:r>
      <w:r w:rsidR="00A939C1" w:rsidRPr="007E2C94">
        <w:rPr>
          <w:color w:val="000000" w:themeColor="text1"/>
          <w:sz w:val="24"/>
          <w:szCs w:val="24"/>
        </w:rPr>
        <w:t xml:space="preserve">ont été calculés analytiquement </w:t>
      </w:r>
      <w:r w:rsidR="001D709B" w:rsidRPr="007E2C94">
        <w:rPr>
          <w:color w:val="000000" w:themeColor="text1"/>
          <w:sz w:val="24"/>
          <w:szCs w:val="24"/>
        </w:rPr>
        <w:t>à l’aide du logiciel MATLAB, en utilisant une nouvelle méthode d’intégration développée par D. Hamadi [250] pour les éléments quadrilatéraux</w:t>
      </w:r>
      <w:r w:rsidR="00A939C1" w:rsidRPr="007E2C94">
        <w:rPr>
          <w:color w:val="000000" w:themeColor="text1"/>
          <w:sz w:val="24"/>
          <w:szCs w:val="24"/>
        </w:rPr>
        <w:t>,</w:t>
      </w:r>
      <w:r w:rsidR="009F592C" w:rsidRPr="007E2C94">
        <w:rPr>
          <w:color w:val="000000" w:themeColor="text1"/>
          <w:sz w:val="24"/>
          <w:szCs w:val="24"/>
        </w:rPr>
        <w:t xml:space="preserve"> </w:t>
      </w:r>
      <w:r w:rsidRPr="007E2C94">
        <w:rPr>
          <w:color w:val="000000" w:themeColor="text1"/>
          <w:sz w:val="24"/>
          <w:szCs w:val="24"/>
        </w:rPr>
        <w:t xml:space="preserve">Ces matrices et vecteurs sont ensuite assemblés pour obtenir les matrices structurales de rigidité, de masse et géométriques </w:t>
      </w:r>
      <w:r w:rsidRPr="007E2C94">
        <w:rPr>
          <w:color w:val="000000" w:themeColor="text1"/>
          <w:sz w:val="24"/>
          <w:szCs w:val="24"/>
          <w:lang w:eastAsia="fr-FR"/>
        </w:rPr>
        <w:t>([K], [M] et</w:t>
      </w:r>
      <m:oMath>
        <m:r>
          <m:rPr>
            <m:sty m:val="p"/>
          </m:rPr>
          <w:rPr>
            <w:rFonts w:ascii="Cambria Math" w:hAnsi="Cambria Math"/>
            <w:color w:val="000000" w:themeColor="text1"/>
            <w:sz w:val="24"/>
            <w:szCs w:val="24"/>
            <w:lang w:eastAsia="fr-FR"/>
          </w:rPr>
          <m:t xml:space="preserve"> </m:t>
        </m:r>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K</m:t>
                </m:r>
              </m:e>
              <m:sub>
                <m:r>
                  <w:rPr>
                    <w:rFonts w:ascii="Cambria Math" w:hAnsi="Cambria Math"/>
                    <w:color w:val="000000" w:themeColor="text1"/>
                    <w:sz w:val="24"/>
                    <w:szCs w:val="24"/>
                    <w:lang w:eastAsia="fr-FR"/>
                  </w:rPr>
                  <m:t>g</m:t>
                </m:r>
              </m:sub>
            </m:sSub>
          </m:e>
        </m:d>
      </m:oMath>
      <w:r w:rsidRPr="007E2C94">
        <w:rPr>
          <w:color w:val="000000" w:themeColor="text1"/>
          <w:sz w:val="24"/>
          <w:szCs w:val="24"/>
          <w:lang w:eastAsia="fr-FR"/>
        </w:rPr>
        <w:t>)</w:t>
      </w:r>
      <w:r w:rsidRPr="007E2C94">
        <w:rPr>
          <w:color w:val="000000" w:themeColor="text1"/>
          <w:sz w:val="24"/>
          <w:szCs w:val="24"/>
        </w:rPr>
        <w:t xml:space="preserve">, ainsi que le vecteur de charge structurelle </w:t>
      </w:r>
      <w:r w:rsidRPr="007E2C94">
        <w:rPr>
          <w:color w:val="000000" w:themeColor="text1"/>
          <w:sz w:val="24"/>
          <w:szCs w:val="24"/>
          <w:lang w:eastAsia="fr-FR"/>
        </w:rPr>
        <w:t>{F}.</w:t>
      </w:r>
    </w:p>
    <w:p w14:paraId="74BC238D" w14:textId="0C6FFB82" w:rsidR="00B43315" w:rsidRPr="007E2C94" w:rsidRDefault="00214E96" w:rsidP="00214E96">
      <w:pPr>
        <w:spacing w:line="360" w:lineRule="auto"/>
        <w:jc w:val="both"/>
        <w:rPr>
          <w:color w:val="000000" w:themeColor="text1"/>
        </w:rPr>
      </w:pPr>
      <w:r w:rsidRPr="007E2C94">
        <w:rPr>
          <w:color w:val="000000" w:themeColor="text1"/>
          <w:sz w:val="24"/>
          <w:szCs w:val="24"/>
        </w:rPr>
        <w:t xml:space="preserve">Pour les analyses statiques, de vibrations libres et de </w:t>
      </w:r>
      <w:r w:rsidRPr="007E2C94">
        <w:rPr>
          <w:color w:val="000000" w:themeColor="text1"/>
        </w:rPr>
        <w:t>flambement, les formulations peuvent être écrites respectivement comme suit :</w:t>
      </w:r>
    </w:p>
    <w:p w14:paraId="305F71B6" w14:textId="29B27D51" w:rsidR="00B43315" w:rsidRPr="007E2C94" w:rsidRDefault="00214E96" w:rsidP="00214E96">
      <w:pPr>
        <w:jc w:val="center"/>
        <w:rPr>
          <w:color w:val="000000" w:themeColor="text1"/>
        </w:rPr>
      </w:pPr>
      <w:r w:rsidRPr="007E2C94">
        <w:rPr>
          <w:color w:val="000000" w:themeColor="text1"/>
          <w:sz w:val="24"/>
          <w:szCs w:val="24"/>
        </w:rPr>
        <w:t xml:space="preserve">             </w:t>
      </w:r>
      <w:r w:rsidR="00AA20E6" w:rsidRPr="007E2C94">
        <w:rPr>
          <w:color w:val="000000" w:themeColor="text1"/>
          <w:sz w:val="24"/>
          <w:szCs w:val="24"/>
        </w:rPr>
        <w:t xml:space="preserve">        </w:t>
      </w:r>
      <w:r w:rsidRPr="007E2C94">
        <w:rPr>
          <w:color w:val="000000" w:themeColor="text1"/>
          <w:sz w:val="24"/>
          <w:szCs w:val="24"/>
        </w:rPr>
        <w:t xml:space="preserve">      </w:t>
      </w:r>
      <w:r w:rsidR="008958A2" w:rsidRPr="007E2C94">
        <w:rPr>
          <w:color w:val="000000" w:themeColor="text1"/>
          <w:position w:val="-66"/>
          <w:sz w:val="24"/>
          <w:szCs w:val="24"/>
        </w:rPr>
        <w:object w:dxaOrig="2280" w:dyaOrig="1340" w14:anchorId="4BAA4A37">
          <v:shape id="_x0000_i1273" type="#_x0000_t75" style="width:115.25pt;height:64.5pt" o:ole="">
            <v:imagedata r:id="rId641" o:title=""/>
          </v:shape>
          <o:OLEObject Type="Embed" ProgID="Equation.DSMT4" ShapeID="_x0000_i1273" DrawAspect="Content" ObjectID="_1811097643" r:id="rId642"/>
        </w:object>
      </w:r>
      <w:r w:rsidRPr="007E2C94">
        <w:rPr>
          <w:color w:val="000000" w:themeColor="text1"/>
          <w:sz w:val="24"/>
          <w:szCs w:val="24"/>
        </w:rPr>
        <w:t xml:space="preserve">                                             </w:t>
      </w:r>
      <w:r w:rsidR="00AA20E6" w:rsidRPr="007E2C94">
        <w:rPr>
          <w:color w:val="000000" w:themeColor="text1"/>
          <w:sz w:val="24"/>
          <w:szCs w:val="24"/>
        </w:rPr>
        <w:t xml:space="preserve">                    </w:t>
      </w:r>
      <w:r w:rsidRPr="007E2C94">
        <w:rPr>
          <w:color w:val="000000" w:themeColor="text1"/>
          <w:sz w:val="24"/>
          <w:szCs w:val="24"/>
        </w:rPr>
        <w:t xml:space="preserve"> </w:t>
      </w:r>
      <w:r w:rsidR="000D28D8" w:rsidRPr="007E2C94">
        <w:rPr>
          <w:color w:val="000000" w:themeColor="text1"/>
          <w:sz w:val="24"/>
          <w:szCs w:val="24"/>
        </w:rPr>
        <w:t xml:space="preserve">  </w:t>
      </w:r>
      <w:r w:rsidRPr="007E2C94">
        <w:rPr>
          <w:color w:val="000000" w:themeColor="text1"/>
          <w:sz w:val="24"/>
          <w:szCs w:val="24"/>
        </w:rPr>
        <w:t xml:space="preserve">   (4.7</w:t>
      </w:r>
      <w:r w:rsidR="00634E7B" w:rsidRPr="007E2C94">
        <w:rPr>
          <w:color w:val="000000" w:themeColor="text1"/>
          <w:sz w:val="24"/>
          <w:szCs w:val="24"/>
        </w:rPr>
        <w:t>3</w:t>
      </w:r>
      <w:r w:rsidRPr="007E2C94">
        <w:rPr>
          <w:color w:val="000000" w:themeColor="text1"/>
          <w:sz w:val="24"/>
          <w:szCs w:val="24"/>
        </w:rPr>
        <w:t>)</w:t>
      </w:r>
    </w:p>
    <w:p w14:paraId="192507A9" w14:textId="77777777" w:rsidR="00F10F35" w:rsidRPr="007E2C94" w:rsidRDefault="00F10F35" w:rsidP="00F10F35">
      <w:pPr>
        <w:pStyle w:val="Titre2"/>
        <w:spacing w:line="360" w:lineRule="auto"/>
        <w:rPr>
          <w:color w:val="000000" w:themeColor="text1"/>
          <w:kern w:val="2"/>
          <w:sz w:val="24"/>
          <w14:ligatures w14:val="standardContextual"/>
        </w:rPr>
      </w:pPr>
      <w:bookmarkStart w:id="447" w:name="_Toc185620798"/>
      <w:bookmarkStart w:id="448" w:name="_Toc195689107"/>
      <w:r w:rsidRPr="007E2C94">
        <w:rPr>
          <w:color w:val="000000" w:themeColor="text1"/>
          <w:kern w:val="2"/>
          <w:sz w:val="24"/>
          <w14:ligatures w14:val="standardContextual"/>
        </w:rPr>
        <w:t>Validation de la SBRMP24- Résultats et discussions</w:t>
      </w:r>
      <w:bookmarkEnd w:id="447"/>
      <w:bookmarkEnd w:id="448"/>
    </w:p>
    <w:p w14:paraId="449A68C6" w14:textId="24546DA1" w:rsidR="00B43315" w:rsidRPr="007E2C94" w:rsidRDefault="00DD4F34" w:rsidP="007E11AD">
      <w:pPr>
        <w:spacing w:line="360" w:lineRule="auto"/>
        <w:jc w:val="both"/>
        <w:rPr>
          <w:color w:val="000000" w:themeColor="text1"/>
          <w:sz w:val="24"/>
          <w:szCs w:val="24"/>
        </w:rPr>
      </w:pPr>
      <w:r w:rsidRPr="007E2C94">
        <w:rPr>
          <w:color w:val="000000" w:themeColor="text1"/>
          <w:sz w:val="24"/>
          <w:szCs w:val="24"/>
        </w:rPr>
        <w:t>Au cours de ce chapitre, plusieurs exemples numériques sont réalisés pour démontrer la performance et la précision du modèle par éléments finis proposé, dans la prévision des réponses statiques, du flambement mécanique et des vibrations libres des plaques rectangulaires FG à une seule couche. Les résultats numériques, en termes de déplacements, contraintes, charges critiques de flambement et fréquences, sont obtenus et comparés avec les résultats existants dans la littérature. Les effets de divers paramètres, tels que les conditions aux limites, le rapport d'aspect, l'épaisseur de la plaque et la distribution du matériau à travers l'épaisseur de la plaque, sont également étudiés. Différentes plaques FG ont été analysées, et leurs caractéristiques mécaniques sont présentées dans le tableau 4.1</w:t>
      </w:r>
    </w:p>
    <w:p w14:paraId="34E8D6AF" w14:textId="77777777" w:rsidR="00816EE9" w:rsidRPr="007E2C94" w:rsidRDefault="00816EE9" w:rsidP="007E11AD">
      <w:pPr>
        <w:spacing w:line="360" w:lineRule="auto"/>
        <w:jc w:val="both"/>
        <w:rPr>
          <w:color w:val="000000" w:themeColor="text1"/>
          <w:sz w:val="24"/>
          <w:szCs w:val="24"/>
        </w:rPr>
      </w:pPr>
    </w:p>
    <w:p w14:paraId="030E1CF3" w14:textId="77777777" w:rsidR="000D28D8" w:rsidRPr="007E2C94" w:rsidRDefault="000D28D8" w:rsidP="007E11AD">
      <w:pPr>
        <w:spacing w:line="360" w:lineRule="auto"/>
        <w:jc w:val="both"/>
        <w:rPr>
          <w:color w:val="000000" w:themeColor="text1"/>
          <w:sz w:val="24"/>
          <w:szCs w:val="24"/>
        </w:rPr>
      </w:pPr>
    </w:p>
    <w:p w14:paraId="66B45236" w14:textId="77777777" w:rsidR="00816EE9" w:rsidRPr="007E2C94" w:rsidRDefault="00816EE9" w:rsidP="007E11AD">
      <w:pPr>
        <w:spacing w:line="360" w:lineRule="auto"/>
        <w:jc w:val="both"/>
        <w:rPr>
          <w:color w:val="000000" w:themeColor="text1"/>
          <w:sz w:val="24"/>
          <w:szCs w:val="24"/>
        </w:rPr>
      </w:pPr>
    </w:p>
    <w:p w14:paraId="35383240" w14:textId="77777777" w:rsidR="00CB29AE" w:rsidRPr="007E2C94" w:rsidRDefault="00CB29AE" w:rsidP="007E11AD">
      <w:pPr>
        <w:spacing w:line="360" w:lineRule="auto"/>
        <w:jc w:val="both"/>
        <w:rPr>
          <w:color w:val="000000" w:themeColor="text1"/>
          <w:sz w:val="24"/>
          <w:szCs w:val="24"/>
        </w:rPr>
      </w:pPr>
    </w:p>
    <w:p w14:paraId="16AC8E25" w14:textId="197405DB" w:rsidR="00634E7B" w:rsidRPr="007E2C94" w:rsidRDefault="007E11AD" w:rsidP="00816EE9">
      <w:pPr>
        <w:pStyle w:val="Lgende"/>
        <w:spacing w:after="0"/>
        <w:rPr>
          <w:rFonts w:asciiTheme="majorBidi" w:hAnsiTheme="majorBidi" w:cstheme="majorBidi"/>
          <w:i w:val="0"/>
          <w:iCs w:val="0"/>
          <w:color w:val="000000" w:themeColor="text1"/>
          <w:sz w:val="24"/>
          <w:szCs w:val="24"/>
        </w:rPr>
      </w:pPr>
      <w:bookmarkStart w:id="449" w:name="_Toc188360806"/>
      <w:bookmarkStart w:id="450" w:name="_Toc195687658"/>
      <w:r w:rsidRPr="007E2C94">
        <w:rPr>
          <w:rFonts w:asciiTheme="majorBidi" w:hAnsiTheme="majorBidi" w:cstheme="majorBidi"/>
          <w:b/>
          <w:bCs/>
          <w:i w:val="0"/>
          <w:iCs w:val="0"/>
          <w:color w:val="000000" w:themeColor="text1"/>
          <w:sz w:val="24"/>
          <w:szCs w:val="24"/>
        </w:rPr>
        <w:t xml:space="preserve">Tableau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Tableau_4.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bookmarkStart w:id="451" w:name="_Toc185620890"/>
      <w:bookmarkStart w:id="452" w:name="_Toc185711394"/>
      <w:r w:rsidRPr="007E2C94">
        <w:rPr>
          <w:rFonts w:asciiTheme="majorBidi" w:hAnsiTheme="majorBidi" w:cstheme="majorBidi"/>
          <w:i w:val="0"/>
          <w:iCs w:val="0"/>
          <w:color w:val="000000" w:themeColor="text1"/>
          <w:sz w:val="24"/>
          <w:szCs w:val="24"/>
        </w:rPr>
        <w:t xml:space="preserve"> Les propriétés des matériaux utilisés dans les plaques </w:t>
      </w:r>
      <w:r w:rsidR="00046A38" w:rsidRPr="007E2C94">
        <w:rPr>
          <w:rFonts w:asciiTheme="majorBidi" w:hAnsiTheme="majorBidi" w:cstheme="majorBidi"/>
          <w:i w:val="0"/>
          <w:iCs w:val="0"/>
          <w:color w:val="000000" w:themeColor="text1"/>
          <w:sz w:val="24"/>
          <w:szCs w:val="24"/>
        </w:rPr>
        <w:t>FGM</w:t>
      </w:r>
      <w:r w:rsidRPr="007E2C94">
        <w:rPr>
          <w:rFonts w:asciiTheme="majorBidi" w:hAnsiTheme="majorBidi" w:cstheme="majorBidi"/>
          <w:i w:val="0"/>
          <w:iCs w:val="0"/>
          <w:color w:val="000000" w:themeColor="text1"/>
          <w:sz w:val="24"/>
          <w:szCs w:val="24"/>
        </w:rPr>
        <w:t>.</w:t>
      </w:r>
      <w:bookmarkEnd w:id="449"/>
      <w:bookmarkEnd w:id="450"/>
      <w:bookmarkEnd w:id="451"/>
      <w:bookmarkEnd w:id="452"/>
    </w:p>
    <w:tbl>
      <w:tblPr>
        <w:tblStyle w:val="PlainTable211"/>
        <w:tblpPr w:leftFromText="141" w:rightFromText="141" w:vertAnchor="page" w:horzAnchor="margin" w:tblpY="1716"/>
        <w:tblW w:w="8290" w:type="dxa"/>
        <w:tblLook w:val="04A0" w:firstRow="1" w:lastRow="0" w:firstColumn="1" w:lastColumn="0" w:noHBand="0" w:noVBand="1"/>
      </w:tblPr>
      <w:tblGrid>
        <w:gridCol w:w="1283"/>
        <w:gridCol w:w="1443"/>
        <w:gridCol w:w="1323"/>
        <w:gridCol w:w="1501"/>
        <w:gridCol w:w="1501"/>
        <w:gridCol w:w="1239"/>
      </w:tblGrid>
      <w:tr w:rsidR="007E2C94" w:rsidRPr="007E2C94" w14:paraId="05F22BB4" w14:textId="77777777" w:rsidTr="002A630B">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283" w:type="dxa"/>
            <w:vMerge w:val="restart"/>
          </w:tcPr>
          <w:p w14:paraId="4A3992A9" w14:textId="77777777" w:rsidR="002A630B" w:rsidRPr="007E2C94" w:rsidRDefault="002A630B" w:rsidP="002A630B">
            <w:pPr>
              <w:tabs>
                <w:tab w:val="left" w:pos="1229"/>
              </w:tabs>
              <w:jc w:val="both"/>
              <w:rPr>
                <w:color w:val="000000" w:themeColor="text1"/>
                <w:sz w:val="24"/>
                <w:szCs w:val="24"/>
                <w:lang w:val="en-US"/>
              </w:rPr>
            </w:pPr>
            <w:bookmarkStart w:id="453" w:name="_Hlk158643422"/>
          </w:p>
          <w:p w14:paraId="1DBC2FD1" w14:textId="77777777" w:rsidR="002A630B" w:rsidRPr="007E2C94" w:rsidRDefault="002A630B" w:rsidP="002A630B">
            <w:pPr>
              <w:tabs>
                <w:tab w:val="left" w:pos="1229"/>
              </w:tabs>
              <w:jc w:val="both"/>
              <w:rPr>
                <w:color w:val="000000" w:themeColor="text1"/>
                <w:sz w:val="24"/>
                <w:szCs w:val="24"/>
                <w:lang w:val="en-US"/>
              </w:rPr>
            </w:pPr>
            <w:r w:rsidRPr="007E2C94">
              <w:rPr>
                <w:color w:val="000000" w:themeColor="text1"/>
                <w:sz w:val="24"/>
                <w:szCs w:val="24"/>
                <w:lang w:val="en-US"/>
              </w:rPr>
              <w:t>Properties</w:t>
            </w:r>
          </w:p>
        </w:tc>
        <w:tc>
          <w:tcPr>
            <w:tcW w:w="2766" w:type="dxa"/>
            <w:gridSpan w:val="2"/>
          </w:tcPr>
          <w:p w14:paraId="57833745" w14:textId="77777777" w:rsidR="002A630B" w:rsidRPr="007E2C94" w:rsidRDefault="002A630B" w:rsidP="002A630B">
            <w:pPr>
              <w:tabs>
                <w:tab w:val="left" w:pos="1229"/>
              </w:tabs>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lang w:val="en-US"/>
              </w:rPr>
            </w:pPr>
            <w:r w:rsidRPr="007E2C94">
              <w:rPr>
                <w:color w:val="000000" w:themeColor="text1"/>
                <w:sz w:val="24"/>
                <w:szCs w:val="24"/>
                <w:lang w:val="en-US"/>
              </w:rPr>
              <w:t>Metal</w:t>
            </w:r>
          </w:p>
        </w:tc>
        <w:tc>
          <w:tcPr>
            <w:tcW w:w="4241" w:type="dxa"/>
            <w:gridSpan w:val="3"/>
          </w:tcPr>
          <w:p w14:paraId="5FEC43CE" w14:textId="77777777" w:rsidR="002A630B" w:rsidRPr="007E2C94" w:rsidRDefault="002A630B" w:rsidP="002A630B">
            <w:pPr>
              <w:tabs>
                <w:tab w:val="left" w:pos="1229"/>
              </w:tabs>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lang w:val="en-US"/>
              </w:rPr>
            </w:pPr>
            <w:r w:rsidRPr="007E2C94">
              <w:rPr>
                <w:color w:val="000000" w:themeColor="text1"/>
                <w:sz w:val="24"/>
                <w:szCs w:val="24"/>
                <w:lang w:val="en-US"/>
              </w:rPr>
              <w:t>Ceramic</w:t>
            </w:r>
          </w:p>
        </w:tc>
      </w:tr>
      <w:tr w:rsidR="007E2C94" w:rsidRPr="007E2C94" w14:paraId="07567AFA" w14:textId="77777777" w:rsidTr="002A630B">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1283" w:type="dxa"/>
            <w:vMerge/>
          </w:tcPr>
          <w:p w14:paraId="36834127" w14:textId="77777777" w:rsidR="002A630B" w:rsidRPr="007E2C94" w:rsidRDefault="002A630B" w:rsidP="002A630B">
            <w:pPr>
              <w:tabs>
                <w:tab w:val="left" w:pos="1229"/>
              </w:tabs>
              <w:jc w:val="both"/>
              <w:rPr>
                <w:color w:val="000000" w:themeColor="text1"/>
                <w:sz w:val="24"/>
                <w:szCs w:val="24"/>
                <w:lang w:val="en-US"/>
              </w:rPr>
            </w:pPr>
          </w:p>
        </w:tc>
        <w:tc>
          <w:tcPr>
            <w:tcW w:w="1443" w:type="dxa"/>
          </w:tcPr>
          <w:p w14:paraId="646747D0"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Aluminum*</w:t>
            </w:r>
          </w:p>
          <w:p w14:paraId="693ADDD0"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(Al*)</w:t>
            </w:r>
          </w:p>
        </w:tc>
        <w:tc>
          <w:tcPr>
            <w:tcW w:w="1323" w:type="dxa"/>
          </w:tcPr>
          <w:p w14:paraId="125C59F2"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Aluminum</w:t>
            </w:r>
          </w:p>
          <w:p w14:paraId="7BF3432C"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(Al)</w:t>
            </w:r>
          </w:p>
        </w:tc>
        <w:tc>
          <w:tcPr>
            <w:tcW w:w="1501" w:type="dxa"/>
          </w:tcPr>
          <w:p w14:paraId="3E64D9E8"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Zirconia-2</w:t>
            </w:r>
          </w:p>
          <w:p w14:paraId="3E087AEA" w14:textId="77777777" w:rsidR="002A630B" w:rsidRPr="007E2C94" w:rsidRDefault="009A3DBF"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m:oMathPara>
              <m:oMath>
                <m:d>
                  <m:dPr>
                    <m:ctrlPr>
                      <w:rPr>
                        <w:rFonts w:ascii="Cambria Math" w:hAnsi="Cambria Math"/>
                        <w:b/>
                        <w:bCs/>
                        <w:color w:val="000000" w:themeColor="text1"/>
                        <w:sz w:val="24"/>
                        <w:szCs w:val="24"/>
                        <w:lang w:val="en-US"/>
                      </w:rPr>
                    </m:ctrlPr>
                  </m:dPr>
                  <m:e>
                    <m:sSub>
                      <m:sSubPr>
                        <m:ctrlPr>
                          <w:rPr>
                            <w:rFonts w:ascii="Cambria Math" w:hAnsi="Cambria Math"/>
                            <w:b/>
                            <w:bCs/>
                            <w:i/>
                            <w:color w:val="000000" w:themeColor="text1"/>
                            <w:sz w:val="24"/>
                            <w:szCs w:val="24"/>
                            <w:lang w:val="en-US"/>
                          </w:rPr>
                        </m:ctrlPr>
                      </m:sSubPr>
                      <m:e>
                        <m:r>
                          <m:rPr>
                            <m:sty m:val="b"/>
                          </m:rPr>
                          <w:rPr>
                            <w:rFonts w:ascii="Cambria Math" w:hAnsi="Cambria Math"/>
                            <w:color w:val="000000" w:themeColor="text1"/>
                            <w:sz w:val="24"/>
                            <w:szCs w:val="24"/>
                            <w:lang w:val="en-US"/>
                          </w:rPr>
                          <m:t>ZrO</m:t>
                        </m:r>
                      </m:e>
                      <m:sub>
                        <m:r>
                          <m:rPr>
                            <m:sty m:val="bi"/>
                          </m:rPr>
                          <w:rPr>
                            <w:rFonts w:ascii="Cambria Math" w:hAnsi="Cambria Math"/>
                            <w:color w:val="000000" w:themeColor="text1"/>
                            <w:sz w:val="24"/>
                            <w:szCs w:val="24"/>
                            <w:lang w:val="en-US"/>
                          </w:rPr>
                          <m:t>2</m:t>
                        </m:r>
                      </m:sub>
                    </m:sSub>
                    <m:r>
                      <m:rPr>
                        <m:sty m:val="b"/>
                      </m:rPr>
                      <w:rPr>
                        <w:rFonts w:ascii="Cambria Math" w:hAnsi="Cambria Math"/>
                        <w:color w:val="000000" w:themeColor="text1"/>
                        <w:sz w:val="24"/>
                        <w:szCs w:val="24"/>
                        <w:lang w:val="en-US"/>
                      </w:rPr>
                      <m:t>-2</m:t>
                    </m:r>
                  </m:e>
                </m:d>
              </m:oMath>
            </m:oMathPara>
          </w:p>
        </w:tc>
        <w:tc>
          <w:tcPr>
            <w:tcW w:w="1501" w:type="dxa"/>
          </w:tcPr>
          <w:p w14:paraId="6660307B"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Zirconia-1</w:t>
            </w:r>
          </w:p>
          <w:p w14:paraId="1330D7D8" w14:textId="77777777" w:rsidR="002A630B" w:rsidRPr="007E2C94" w:rsidRDefault="009A3DBF"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m:oMathPara>
              <m:oMath>
                <m:d>
                  <m:dPr>
                    <m:ctrlPr>
                      <w:rPr>
                        <w:rFonts w:ascii="Cambria Math" w:hAnsi="Cambria Math"/>
                        <w:b/>
                        <w:bCs/>
                        <w:color w:val="000000" w:themeColor="text1"/>
                        <w:sz w:val="24"/>
                        <w:szCs w:val="24"/>
                        <w:lang w:val="en-US"/>
                      </w:rPr>
                    </m:ctrlPr>
                  </m:dPr>
                  <m:e>
                    <m:sSub>
                      <m:sSubPr>
                        <m:ctrlPr>
                          <w:rPr>
                            <w:rFonts w:ascii="Cambria Math" w:hAnsi="Cambria Math"/>
                            <w:b/>
                            <w:bCs/>
                            <w:color w:val="000000" w:themeColor="text1"/>
                            <w:sz w:val="24"/>
                            <w:szCs w:val="24"/>
                            <w:lang w:val="en-US"/>
                          </w:rPr>
                        </m:ctrlPr>
                      </m:sSubPr>
                      <m:e>
                        <m:r>
                          <m:rPr>
                            <m:sty m:val="b"/>
                          </m:rPr>
                          <w:rPr>
                            <w:rFonts w:ascii="Cambria Math" w:hAnsi="Cambria Math"/>
                            <w:color w:val="000000" w:themeColor="text1"/>
                            <w:sz w:val="24"/>
                            <w:szCs w:val="24"/>
                            <w:lang w:val="en-US"/>
                          </w:rPr>
                          <m:t>ZrO</m:t>
                        </m:r>
                      </m:e>
                      <m:sub>
                        <m:r>
                          <m:rPr>
                            <m:sty m:val="b"/>
                          </m:rPr>
                          <w:rPr>
                            <w:rFonts w:ascii="Cambria Math" w:hAnsi="Cambria Math"/>
                            <w:color w:val="000000" w:themeColor="text1"/>
                            <w:sz w:val="24"/>
                            <w:szCs w:val="24"/>
                            <w:lang w:val="en-US"/>
                          </w:rPr>
                          <m:t>2</m:t>
                        </m:r>
                      </m:sub>
                    </m:sSub>
                    <m:r>
                      <m:rPr>
                        <m:sty m:val="b"/>
                      </m:rPr>
                      <w:rPr>
                        <w:rFonts w:ascii="Cambria Math" w:hAnsi="Cambria Math"/>
                        <w:color w:val="000000" w:themeColor="text1"/>
                        <w:sz w:val="24"/>
                        <w:szCs w:val="24"/>
                        <w:lang w:val="en-US"/>
                      </w:rPr>
                      <m:t>-1</m:t>
                    </m:r>
                  </m:e>
                </m:d>
              </m:oMath>
            </m:oMathPara>
          </w:p>
        </w:tc>
        <w:tc>
          <w:tcPr>
            <w:tcW w:w="1239" w:type="dxa"/>
          </w:tcPr>
          <w:p w14:paraId="53D5484B"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b/>
                <w:bCs/>
                <w:color w:val="000000" w:themeColor="text1"/>
                <w:sz w:val="24"/>
                <w:szCs w:val="24"/>
                <w:lang w:val="en-US"/>
              </w:rPr>
              <w:t>Alumina</w:t>
            </w:r>
          </w:p>
          <w:p w14:paraId="38434262" w14:textId="77777777" w:rsidR="002A630B" w:rsidRPr="007E2C94" w:rsidRDefault="002A630B" w:rsidP="002A630B">
            <w:pPr>
              <w:tabs>
                <w:tab w:val="left" w:pos="1229"/>
              </w:tabs>
              <w:jc w:val="center"/>
              <w:cnfStyle w:val="000000100000" w:firstRow="0" w:lastRow="0" w:firstColumn="0" w:lastColumn="0" w:oddVBand="0" w:evenVBand="0" w:oddHBand="1" w:evenHBand="0" w:firstRowFirstColumn="0" w:firstRowLastColumn="0" w:lastRowFirstColumn="0" w:lastRowLastColumn="0"/>
              <w:rPr>
                <w:b/>
                <w:bCs/>
                <w:color w:val="000000" w:themeColor="text1"/>
                <w:sz w:val="24"/>
                <w:szCs w:val="24"/>
                <w:lang w:val="en-US"/>
              </w:rPr>
            </w:pPr>
            <w:r w:rsidRPr="007E2C94">
              <w:rPr>
                <w:rFonts w:ascii="Cambria Math" w:hAnsi="Cambria Math"/>
                <w:b/>
                <w:bCs/>
                <w:color w:val="000000" w:themeColor="text1"/>
                <w:sz w:val="24"/>
                <w:szCs w:val="24"/>
                <w:lang w:val="en-US"/>
              </w:rPr>
              <w:t>(Al₂O₃)</w:t>
            </w:r>
          </w:p>
        </w:tc>
      </w:tr>
      <w:tr w:rsidR="007E2C94" w:rsidRPr="007E2C94" w14:paraId="562D805D" w14:textId="77777777" w:rsidTr="002A630B">
        <w:trPr>
          <w:trHeight w:val="282"/>
        </w:trPr>
        <w:tc>
          <w:tcPr>
            <w:cnfStyle w:val="001000000000" w:firstRow="0" w:lastRow="0" w:firstColumn="1" w:lastColumn="0" w:oddVBand="0" w:evenVBand="0" w:oddHBand="0" w:evenHBand="0" w:firstRowFirstColumn="0" w:firstRowLastColumn="0" w:lastRowFirstColumn="0" w:lastRowLastColumn="0"/>
            <w:tcW w:w="1283" w:type="dxa"/>
          </w:tcPr>
          <w:p w14:paraId="1BB88657" w14:textId="77777777" w:rsidR="002A630B" w:rsidRPr="007E2C94" w:rsidRDefault="002A630B" w:rsidP="002A630B">
            <w:pPr>
              <w:tabs>
                <w:tab w:val="left" w:pos="1229"/>
              </w:tabs>
              <w:jc w:val="both"/>
              <w:rPr>
                <w:color w:val="000000" w:themeColor="text1"/>
                <w:sz w:val="24"/>
                <w:szCs w:val="24"/>
                <w:lang w:val="en-US"/>
              </w:rPr>
            </w:pPr>
            <w:r w:rsidRPr="007E2C94">
              <w:rPr>
                <w:color w:val="000000" w:themeColor="text1"/>
                <w:sz w:val="24"/>
                <w:szCs w:val="24"/>
                <w:lang w:val="en-US"/>
              </w:rPr>
              <w:t>E(Gpa)</w:t>
            </w:r>
          </w:p>
        </w:tc>
        <w:tc>
          <w:tcPr>
            <w:tcW w:w="1443" w:type="dxa"/>
            <w:vAlign w:val="bottom"/>
          </w:tcPr>
          <w:p w14:paraId="11066FF4"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7E2C94">
              <w:rPr>
                <w:color w:val="000000" w:themeColor="text1"/>
                <w:sz w:val="24"/>
                <w:szCs w:val="24"/>
                <w:lang w:val="en-US"/>
              </w:rPr>
              <w:t>70</w:t>
            </w:r>
          </w:p>
        </w:tc>
        <w:tc>
          <w:tcPr>
            <w:tcW w:w="1323" w:type="dxa"/>
            <w:vAlign w:val="bottom"/>
          </w:tcPr>
          <w:p w14:paraId="3F01ADE5"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70</w:t>
            </w:r>
          </w:p>
        </w:tc>
        <w:tc>
          <w:tcPr>
            <w:tcW w:w="1501" w:type="dxa"/>
            <w:vAlign w:val="bottom"/>
          </w:tcPr>
          <w:p w14:paraId="3E790441"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200</w:t>
            </w:r>
          </w:p>
        </w:tc>
        <w:tc>
          <w:tcPr>
            <w:tcW w:w="1501" w:type="dxa"/>
            <w:vAlign w:val="bottom"/>
          </w:tcPr>
          <w:p w14:paraId="43A51831"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151</w:t>
            </w:r>
          </w:p>
        </w:tc>
        <w:tc>
          <w:tcPr>
            <w:tcW w:w="1239" w:type="dxa"/>
            <w:vAlign w:val="bottom"/>
          </w:tcPr>
          <w:p w14:paraId="2F9DDCD4"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380</w:t>
            </w:r>
          </w:p>
        </w:tc>
      </w:tr>
      <w:tr w:rsidR="007E2C94" w:rsidRPr="007E2C94" w14:paraId="70E8ED60" w14:textId="77777777" w:rsidTr="002A630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83" w:type="dxa"/>
          </w:tcPr>
          <w:p w14:paraId="2AA25756" w14:textId="77777777" w:rsidR="002A630B" w:rsidRPr="007E2C94" w:rsidRDefault="002A630B" w:rsidP="002A630B">
            <w:pPr>
              <w:tabs>
                <w:tab w:val="left" w:pos="1229"/>
              </w:tabs>
              <w:jc w:val="both"/>
              <w:rPr>
                <w:color w:val="000000" w:themeColor="text1"/>
                <w:sz w:val="24"/>
                <w:szCs w:val="24"/>
                <w:lang w:val="en-US"/>
              </w:rPr>
            </w:pPr>
            <w:r w:rsidRPr="007E2C94">
              <w:rPr>
                <w:color w:val="000000" w:themeColor="text1"/>
                <w:sz w:val="24"/>
                <w:szCs w:val="24"/>
                <w:lang w:val="en-US"/>
              </w:rPr>
              <w:t>ν</w:t>
            </w:r>
          </w:p>
        </w:tc>
        <w:tc>
          <w:tcPr>
            <w:tcW w:w="1443" w:type="dxa"/>
            <w:vAlign w:val="bottom"/>
          </w:tcPr>
          <w:p w14:paraId="30FD5922" w14:textId="77777777" w:rsidR="002A630B" w:rsidRPr="007E2C94" w:rsidRDefault="002A630B" w:rsidP="002A630B">
            <w:pPr>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0.3</w:t>
            </w:r>
          </w:p>
        </w:tc>
        <w:tc>
          <w:tcPr>
            <w:tcW w:w="1323" w:type="dxa"/>
            <w:vAlign w:val="bottom"/>
          </w:tcPr>
          <w:p w14:paraId="02512D7F" w14:textId="77777777" w:rsidR="002A630B" w:rsidRPr="007E2C94" w:rsidRDefault="002A630B" w:rsidP="002A630B">
            <w:pPr>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0.3</w:t>
            </w:r>
          </w:p>
        </w:tc>
        <w:tc>
          <w:tcPr>
            <w:tcW w:w="1501" w:type="dxa"/>
            <w:vAlign w:val="bottom"/>
          </w:tcPr>
          <w:p w14:paraId="7F4B00D4" w14:textId="77777777" w:rsidR="002A630B" w:rsidRPr="007E2C94" w:rsidRDefault="002A630B" w:rsidP="002A630B">
            <w:pPr>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0.3</w:t>
            </w:r>
          </w:p>
        </w:tc>
        <w:tc>
          <w:tcPr>
            <w:tcW w:w="1501" w:type="dxa"/>
            <w:vAlign w:val="bottom"/>
          </w:tcPr>
          <w:p w14:paraId="7B6BBED9" w14:textId="77777777" w:rsidR="002A630B" w:rsidRPr="007E2C94" w:rsidRDefault="002A630B" w:rsidP="002A630B">
            <w:pPr>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0.3</w:t>
            </w:r>
          </w:p>
        </w:tc>
        <w:tc>
          <w:tcPr>
            <w:tcW w:w="1239" w:type="dxa"/>
            <w:vAlign w:val="bottom"/>
          </w:tcPr>
          <w:p w14:paraId="6F858915" w14:textId="77777777" w:rsidR="002A630B" w:rsidRPr="007E2C94" w:rsidRDefault="002A630B" w:rsidP="002A630B">
            <w:pPr>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0.3</w:t>
            </w:r>
          </w:p>
        </w:tc>
      </w:tr>
      <w:tr w:rsidR="007E2C94" w:rsidRPr="007E2C94" w14:paraId="40932653" w14:textId="77777777" w:rsidTr="002A630B">
        <w:trPr>
          <w:trHeight w:val="282"/>
        </w:trPr>
        <w:tc>
          <w:tcPr>
            <w:cnfStyle w:val="001000000000" w:firstRow="0" w:lastRow="0" w:firstColumn="1" w:lastColumn="0" w:oddVBand="0" w:evenVBand="0" w:oddHBand="0" w:evenHBand="0" w:firstRowFirstColumn="0" w:firstRowLastColumn="0" w:lastRowFirstColumn="0" w:lastRowLastColumn="0"/>
            <w:tcW w:w="1283" w:type="dxa"/>
          </w:tcPr>
          <w:p w14:paraId="32E77ABB" w14:textId="77777777" w:rsidR="002A630B" w:rsidRPr="007E2C94" w:rsidRDefault="002A630B" w:rsidP="002A630B">
            <w:pPr>
              <w:tabs>
                <w:tab w:val="left" w:pos="1229"/>
              </w:tabs>
              <w:jc w:val="both"/>
              <w:rPr>
                <w:color w:val="000000" w:themeColor="text1"/>
                <w:sz w:val="24"/>
                <w:szCs w:val="24"/>
                <w:lang w:val="en-US"/>
              </w:rPr>
            </w:pPr>
            <w:r w:rsidRPr="007E2C94">
              <w:rPr>
                <w:color w:val="000000" w:themeColor="text1"/>
                <w:sz w:val="24"/>
                <w:szCs w:val="24"/>
                <w:lang w:val="en-US"/>
              </w:rPr>
              <w:t>ρ(kg/</w:t>
            </w:r>
            <m:oMath>
              <m:sSup>
                <m:sSupPr>
                  <m:ctrlPr>
                    <w:rPr>
                      <w:rFonts w:ascii="Cambria Math" w:hAnsi="Cambria Math"/>
                      <w:i/>
                      <w:color w:val="000000" w:themeColor="text1"/>
                      <w:sz w:val="24"/>
                      <w:szCs w:val="24"/>
                      <w:lang w:val="en-US"/>
                    </w:rPr>
                  </m:ctrlPr>
                </m:sSupPr>
                <m:e>
                  <m:r>
                    <m:rPr>
                      <m:sty m:val="bi"/>
                    </m:rPr>
                    <w:rPr>
                      <w:rFonts w:ascii="Cambria Math" w:hAnsi="Cambria Math"/>
                      <w:color w:val="000000" w:themeColor="text1"/>
                      <w:sz w:val="24"/>
                      <w:szCs w:val="24"/>
                      <w:lang w:val="en-US"/>
                    </w:rPr>
                    <m:t>m</m:t>
                  </m:r>
                </m:e>
                <m:sup>
                  <m:r>
                    <m:rPr>
                      <m:sty m:val="bi"/>
                    </m:rPr>
                    <w:rPr>
                      <w:rFonts w:ascii="Cambria Math" w:hAnsi="Cambria Math"/>
                      <w:color w:val="000000" w:themeColor="text1"/>
                      <w:sz w:val="24"/>
                      <w:szCs w:val="24"/>
                      <w:lang w:val="en-US"/>
                    </w:rPr>
                    <m:t>3</m:t>
                  </m:r>
                </m:sup>
              </m:sSup>
            </m:oMath>
            <w:r w:rsidRPr="007E2C94">
              <w:rPr>
                <w:color w:val="000000" w:themeColor="text1"/>
                <w:sz w:val="24"/>
                <w:szCs w:val="24"/>
                <w:lang w:val="en-US"/>
              </w:rPr>
              <w:t>)</w:t>
            </w:r>
          </w:p>
        </w:tc>
        <w:tc>
          <w:tcPr>
            <w:tcW w:w="1443" w:type="dxa"/>
            <w:vAlign w:val="bottom"/>
          </w:tcPr>
          <w:p w14:paraId="755C1F56"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2702</w:t>
            </w:r>
          </w:p>
        </w:tc>
        <w:tc>
          <w:tcPr>
            <w:tcW w:w="1323" w:type="dxa"/>
            <w:vAlign w:val="bottom"/>
          </w:tcPr>
          <w:p w14:paraId="6A2B2A6A"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2707</w:t>
            </w:r>
          </w:p>
        </w:tc>
        <w:tc>
          <w:tcPr>
            <w:tcW w:w="1501" w:type="dxa"/>
            <w:vAlign w:val="bottom"/>
          </w:tcPr>
          <w:p w14:paraId="15070E3C"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5700</w:t>
            </w:r>
          </w:p>
        </w:tc>
        <w:tc>
          <w:tcPr>
            <w:tcW w:w="1501" w:type="dxa"/>
            <w:vAlign w:val="bottom"/>
          </w:tcPr>
          <w:p w14:paraId="4AB9D296" w14:textId="77777777" w:rsidR="002A630B" w:rsidRPr="007E2C94" w:rsidRDefault="002A630B" w:rsidP="002A630B">
            <w:pPr>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3000</w:t>
            </w:r>
          </w:p>
        </w:tc>
        <w:tc>
          <w:tcPr>
            <w:tcW w:w="1239" w:type="dxa"/>
            <w:vAlign w:val="bottom"/>
          </w:tcPr>
          <w:p w14:paraId="55D0A693" w14:textId="77777777" w:rsidR="002A630B" w:rsidRPr="007E2C94" w:rsidRDefault="002A630B" w:rsidP="002A630B">
            <w:pPr>
              <w:keepNext/>
              <w:spacing w:before="12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3800</w:t>
            </w:r>
          </w:p>
        </w:tc>
      </w:tr>
      <w:bookmarkEnd w:id="453"/>
    </w:tbl>
    <w:p w14:paraId="3930536C" w14:textId="77777777" w:rsidR="00816EE9" w:rsidRPr="007E2C94" w:rsidRDefault="00816EE9" w:rsidP="00816EE9">
      <w:pPr>
        <w:rPr>
          <w:color w:val="000000" w:themeColor="text1"/>
        </w:rPr>
      </w:pPr>
    </w:p>
    <w:p w14:paraId="35106578" w14:textId="77777777" w:rsidR="00816EE9" w:rsidRPr="007E2C94" w:rsidRDefault="00816EE9" w:rsidP="00816EE9">
      <w:pPr>
        <w:rPr>
          <w:color w:val="000000" w:themeColor="text1"/>
        </w:rPr>
      </w:pPr>
    </w:p>
    <w:p w14:paraId="5AA92447" w14:textId="77777777" w:rsidR="00816EE9" w:rsidRPr="007E2C94" w:rsidRDefault="00816EE9" w:rsidP="00816EE9">
      <w:pPr>
        <w:rPr>
          <w:color w:val="000000" w:themeColor="text1"/>
        </w:rPr>
      </w:pPr>
    </w:p>
    <w:p w14:paraId="25E1A3FE" w14:textId="77777777" w:rsidR="00816EE9" w:rsidRPr="007E2C94" w:rsidRDefault="00816EE9" w:rsidP="00816EE9">
      <w:pPr>
        <w:rPr>
          <w:color w:val="000000" w:themeColor="text1"/>
        </w:rPr>
      </w:pPr>
    </w:p>
    <w:p w14:paraId="5C5D05D6" w14:textId="77777777" w:rsidR="00816EE9" w:rsidRPr="007E2C94" w:rsidRDefault="00816EE9" w:rsidP="00816EE9">
      <w:pPr>
        <w:rPr>
          <w:color w:val="000000" w:themeColor="text1"/>
        </w:rPr>
      </w:pPr>
    </w:p>
    <w:p w14:paraId="77B5D647" w14:textId="77777777" w:rsidR="00816EE9" w:rsidRPr="007E2C94" w:rsidRDefault="00816EE9" w:rsidP="00816EE9">
      <w:pPr>
        <w:rPr>
          <w:color w:val="000000" w:themeColor="text1"/>
        </w:rPr>
      </w:pPr>
    </w:p>
    <w:p w14:paraId="15EA6572" w14:textId="77777777" w:rsidR="00816EE9" w:rsidRPr="007E2C94" w:rsidRDefault="00816EE9" w:rsidP="00816EE9">
      <w:pPr>
        <w:rPr>
          <w:color w:val="000000" w:themeColor="text1"/>
        </w:rPr>
      </w:pPr>
    </w:p>
    <w:p w14:paraId="1CDC1680" w14:textId="77777777" w:rsidR="00F10F35" w:rsidRPr="007E2C94" w:rsidRDefault="00F10F35" w:rsidP="00F10F35">
      <w:pPr>
        <w:rPr>
          <w:color w:val="000000" w:themeColor="text1"/>
        </w:rPr>
      </w:pPr>
    </w:p>
    <w:p w14:paraId="3026E59D" w14:textId="3153F904" w:rsidR="002A630B" w:rsidRPr="007E2C94" w:rsidRDefault="007E11AD" w:rsidP="00CB29AE">
      <w:pPr>
        <w:rPr>
          <w:color w:val="000000" w:themeColor="text1"/>
        </w:rPr>
      </w:pPr>
      <w:r w:rsidRPr="007E2C94">
        <w:rPr>
          <w:color w:val="000000" w:themeColor="text1"/>
          <w:sz w:val="24"/>
          <w:szCs w:val="24"/>
        </w:rPr>
        <w:t>Par ailleurs, les différentes conditions aux limites considérées sont listées dans le tableau 4.2</w:t>
      </w:r>
      <w:r w:rsidRPr="007E2C94">
        <w:rPr>
          <w:color w:val="000000" w:themeColor="text1"/>
        </w:rPr>
        <w:t>.</w:t>
      </w:r>
      <w:bookmarkStart w:id="454" w:name="_Toc188360807"/>
      <w:bookmarkStart w:id="455" w:name="_Toc195687659"/>
    </w:p>
    <w:p w14:paraId="6EED159F" w14:textId="77777777" w:rsidR="00CB29AE" w:rsidRPr="007E2C94" w:rsidRDefault="00CB29AE" w:rsidP="00CB29AE">
      <w:pPr>
        <w:rPr>
          <w:color w:val="000000" w:themeColor="text1"/>
        </w:rPr>
      </w:pPr>
    </w:p>
    <w:tbl>
      <w:tblPr>
        <w:tblStyle w:val="PlainTable221"/>
        <w:tblpPr w:leftFromText="141" w:rightFromText="141" w:vertAnchor="page" w:horzAnchor="margin" w:tblpY="4722"/>
        <w:tblW w:w="8789" w:type="dxa"/>
        <w:tblLayout w:type="fixed"/>
        <w:tblLook w:val="04A0" w:firstRow="1" w:lastRow="0" w:firstColumn="1" w:lastColumn="0" w:noHBand="0" w:noVBand="1"/>
      </w:tblPr>
      <w:tblGrid>
        <w:gridCol w:w="2410"/>
        <w:gridCol w:w="1559"/>
        <w:gridCol w:w="4820"/>
      </w:tblGrid>
      <w:tr w:rsidR="007E2C94" w:rsidRPr="007E2C94" w14:paraId="0827C36E" w14:textId="77777777" w:rsidTr="00CB29AE">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0415429D" w14:textId="77777777" w:rsidR="00CB29AE" w:rsidRPr="007E2C94" w:rsidRDefault="00CB29AE" w:rsidP="00CB29AE">
            <w:pPr>
              <w:jc w:val="center"/>
              <w:rPr>
                <w:rFonts w:eastAsia="Calibri"/>
                <w:iCs/>
                <w:color w:val="000000" w:themeColor="text1"/>
                <w:lang w:val="en-US"/>
              </w:rPr>
            </w:pPr>
            <w:bookmarkStart w:id="456" w:name="_Hlk158643574"/>
            <w:r w:rsidRPr="007E2C94">
              <w:rPr>
                <w:rFonts w:eastAsia="Calibri"/>
                <w:color w:val="000000" w:themeColor="text1"/>
                <w:kern w:val="2"/>
                <w14:ligatures w14:val="standardContextual"/>
              </w:rPr>
              <w:t>Conditions aux limites</w:t>
            </w:r>
          </w:p>
        </w:tc>
        <w:tc>
          <w:tcPr>
            <w:tcW w:w="1559" w:type="dxa"/>
            <w:vAlign w:val="center"/>
          </w:tcPr>
          <w:p w14:paraId="3EA927B3" w14:textId="77777777" w:rsidR="00CB29AE" w:rsidRPr="007E2C94" w:rsidRDefault="00CB29AE" w:rsidP="00CB29AE">
            <w:pPr>
              <w:jc w:val="center"/>
              <w:cnfStyle w:val="100000000000" w:firstRow="1" w:lastRow="0" w:firstColumn="0" w:lastColumn="0" w:oddVBand="0" w:evenVBand="0" w:oddHBand="0" w:evenHBand="0" w:firstRowFirstColumn="0" w:firstRowLastColumn="0" w:lastRowFirstColumn="0" w:lastRowLastColumn="0"/>
              <w:rPr>
                <w:rFonts w:eastAsia="Calibri"/>
                <w:iCs/>
                <w:color w:val="000000" w:themeColor="text1"/>
                <w:lang w:val="en-US"/>
              </w:rPr>
            </w:pPr>
            <w:r w:rsidRPr="007E2C94">
              <w:rPr>
                <w:rFonts w:eastAsia="Calibri"/>
                <w:color w:val="000000" w:themeColor="text1"/>
                <w:kern w:val="2"/>
                <w14:ligatures w14:val="standardContextual"/>
              </w:rPr>
              <w:t>Abréviations</w:t>
            </w:r>
          </w:p>
        </w:tc>
        <w:tc>
          <w:tcPr>
            <w:tcW w:w="4820" w:type="dxa"/>
            <w:vAlign w:val="center"/>
          </w:tcPr>
          <w:p w14:paraId="7A64CD60" w14:textId="77777777" w:rsidR="00CB29AE" w:rsidRPr="007E2C94" w:rsidRDefault="00CB29AE" w:rsidP="00CB29AE">
            <w:pPr>
              <w:jc w:val="center"/>
              <w:cnfStyle w:val="100000000000" w:firstRow="1" w:lastRow="0" w:firstColumn="0" w:lastColumn="0" w:oddVBand="0" w:evenVBand="0" w:oddHBand="0" w:evenHBand="0" w:firstRowFirstColumn="0" w:firstRowLastColumn="0" w:lastRowFirstColumn="0" w:lastRowLastColumn="0"/>
              <w:rPr>
                <w:rFonts w:eastAsia="Calibri"/>
                <w:iCs/>
                <w:color w:val="000000" w:themeColor="text1"/>
                <w:lang w:val="en-US"/>
              </w:rPr>
            </w:pPr>
            <w:r w:rsidRPr="007E2C94">
              <w:rPr>
                <w:rFonts w:eastAsia="Calibri"/>
                <w:color w:val="000000" w:themeColor="text1"/>
                <w:kern w:val="2"/>
                <w14:ligatures w14:val="standardContextual"/>
              </w:rPr>
              <w:t>Bords contraints</w:t>
            </w:r>
          </w:p>
        </w:tc>
      </w:tr>
      <w:tr w:rsidR="007E2C94" w:rsidRPr="007E2C94" w14:paraId="40D49EC6" w14:textId="77777777" w:rsidTr="00CB29AE">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788107A2"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Simplement Supporté</w:t>
            </w:r>
          </w:p>
        </w:tc>
        <w:tc>
          <w:tcPr>
            <w:tcW w:w="1559" w:type="dxa"/>
            <w:vMerge w:val="restart"/>
            <w:vAlign w:val="center"/>
          </w:tcPr>
          <w:p w14:paraId="090EC64B"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SSSS</w:t>
            </w:r>
          </w:p>
        </w:tc>
        <w:tc>
          <w:tcPr>
            <w:tcW w:w="4820" w:type="dxa"/>
            <w:vAlign w:val="center"/>
          </w:tcPr>
          <w:p w14:paraId="16D9E937" w14:textId="77777777" w:rsidR="00CB29AE" w:rsidRPr="007E2C94" w:rsidRDefault="00CB29AE" w:rsidP="00CB29AE">
            <w:pP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lang w:val="en-US"/>
              </w:rPr>
            </w:pPr>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x=0, </w:t>
            </w:r>
            <w:proofErr w:type="gramStart"/>
            <w:r w:rsidRPr="007E2C94">
              <w:rPr>
                <w:rFonts w:ascii="Cambria Math" w:hAnsi="Cambria Math"/>
                <w:color w:val="000000" w:themeColor="text1"/>
                <w:lang w:val="en-US"/>
              </w:rPr>
              <w:t>l:</w:t>
            </w:r>
            <w:proofErr w:type="gramEnd"/>
            <w:r w:rsidRPr="007E2C94">
              <w:rPr>
                <w:rFonts w:ascii="Cambria Math" w:hAnsi="Cambria Math"/>
                <w:color w:val="000000" w:themeColor="text1"/>
                <w:lang w:val="en-US"/>
              </w:rPr>
              <w:t xml:space="preserve">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0</w:t>
            </w:r>
          </w:p>
        </w:tc>
      </w:tr>
      <w:tr w:rsidR="007E2C94" w:rsidRPr="007E2C94" w14:paraId="7749992C" w14:textId="77777777" w:rsidTr="00CB29AE">
        <w:trPr>
          <w:trHeight w:val="9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37DBE9D2" w14:textId="77777777" w:rsidR="00CB29AE" w:rsidRPr="007E2C94" w:rsidRDefault="00CB29AE" w:rsidP="00CB29AE">
            <w:pPr>
              <w:rPr>
                <w:rFonts w:eastAsia="Calibri"/>
                <w:iCs/>
                <w:color w:val="000000" w:themeColor="text1"/>
                <w:lang w:val="en-US"/>
              </w:rPr>
            </w:pPr>
          </w:p>
        </w:tc>
        <w:tc>
          <w:tcPr>
            <w:tcW w:w="1559" w:type="dxa"/>
            <w:vMerge/>
            <w:vAlign w:val="center"/>
          </w:tcPr>
          <w:p w14:paraId="0AA5F99B" w14:textId="77777777" w:rsidR="00CB29AE" w:rsidRPr="007E2C94" w:rsidRDefault="00CB29AE" w:rsidP="00CB29AE">
            <w:pPr>
              <w:jc w:val="center"/>
              <w:cnfStyle w:val="000000000000" w:firstRow="0" w:lastRow="0" w:firstColumn="0" w:lastColumn="0" w:oddVBand="0" w:evenVBand="0" w:oddHBand="0" w:evenHBand="0" w:firstRowFirstColumn="0" w:firstRowLastColumn="0" w:lastRowFirstColumn="0" w:lastRowLastColumn="0"/>
              <w:rPr>
                <w:rFonts w:eastAsia="Calibri"/>
                <w:iCs/>
                <w:color w:val="000000" w:themeColor="text1"/>
                <w:lang w:val="en-US"/>
              </w:rPr>
            </w:pPr>
          </w:p>
        </w:tc>
        <w:tc>
          <w:tcPr>
            <w:tcW w:w="4820" w:type="dxa"/>
            <w:vAlign w:val="center"/>
          </w:tcPr>
          <w:p w14:paraId="1C655A65" w14:textId="77777777" w:rsidR="00CB29AE" w:rsidRPr="007E2C94" w:rsidRDefault="00CB29AE" w:rsidP="00CB29AE">
            <w:pP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y</w:t>
            </w:r>
            <w:proofErr w:type="gramEnd"/>
            <w:r w:rsidRPr="007E2C94">
              <w:rPr>
                <w:rFonts w:ascii="Cambria Math" w:hAnsi="Cambria Math"/>
                <w:color w:val="000000" w:themeColor="text1"/>
                <w:lang w:val="en-US"/>
              </w:rPr>
              <w:t xml:space="preserve">=0, L: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0</w:t>
            </w:r>
          </w:p>
        </w:tc>
      </w:tr>
      <w:tr w:rsidR="007E2C94" w:rsidRPr="007E2C94" w14:paraId="0AEB2976" w14:textId="77777777" w:rsidTr="00CB29A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5D862DEF"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Encastré</w:t>
            </w:r>
          </w:p>
        </w:tc>
        <w:tc>
          <w:tcPr>
            <w:tcW w:w="1559" w:type="dxa"/>
            <w:vAlign w:val="center"/>
          </w:tcPr>
          <w:p w14:paraId="7F9D1AE3"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CCCC</w:t>
            </w:r>
          </w:p>
        </w:tc>
        <w:tc>
          <w:tcPr>
            <w:tcW w:w="4820" w:type="dxa"/>
            <w:vAlign w:val="center"/>
          </w:tcPr>
          <w:p w14:paraId="491D7A57" w14:textId="77777777" w:rsidR="00CB29AE" w:rsidRPr="007E2C94" w:rsidRDefault="00CB29AE" w:rsidP="00CB29AE">
            <w:pP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w:t>
            </w:r>
            <w:proofErr w:type="gramEnd"/>
            <w:r w:rsidRPr="007E2C94">
              <w:rPr>
                <w:rFonts w:ascii="Cambria Math" w:hAnsi="Cambria Math"/>
                <w:color w:val="000000" w:themeColor="text1"/>
                <w:lang w:val="en-US"/>
              </w:rPr>
              <w:t xml:space="preserve">=0, l; y=0, L: u =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w:t>
            </w:r>
            <m:oMath>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θ</m:t>
                  </m:r>
                </m:e>
                <m:sub>
                  <m:r>
                    <m:rPr>
                      <m:sty m:val="p"/>
                    </m:rPr>
                    <w:rPr>
                      <w:rFonts w:ascii="Cambria Math" w:hAnsi="Cambria Math"/>
                      <w:color w:val="000000" w:themeColor="text1"/>
                      <w:lang w:val="en-US"/>
                    </w:rPr>
                    <m:t>z</m:t>
                  </m:r>
                </m:sub>
              </m:sSub>
            </m:oMath>
            <w:r w:rsidRPr="007E2C94">
              <w:rPr>
                <w:rFonts w:ascii="Cambria Math" w:hAnsi="Cambria Math"/>
                <w:color w:val="000000" w:themeColor="text1"/>
                <w:lang w:val="en-US"/>
              </w:rPr>
              <w:t xml:space="preserve"> = 0</w:t>
            </w:r>
          </w:p>
        </w:tc>
      </w:tr>
      <w:tr w:rsidR="007E2C94" w:rsidRPr="007E2C94" w14:paraId="1F98139A" w14:textId="77777777" w:rsidTr="00CB29AE">
        <w:trPr>
          <w:trHeight w:val="91"/>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7AA23CC6"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 xml:space="preserve">Simplement </w:t>
            </w:r>
            <w:proofErr w:type="gramStart"/>
            <w:r w:rsidRPr="007E2C94">
              <w:rPr>
                <w:rFonts w:eastAsia="Calibri"/>
                <w:color w:val="000000" w:themeColor="text1"/>
                <w:kern w:val="2"/>
                <w14:ligatures w14:val="standardContextual"/>
              </w:rPr>
              <w:t>Supporté</w:t>
            </w:r>
            <w:proofErr w:type="gramEnd"/>
            <w:r w:rsidRPr="007E2C94">
              <w:rPr>
                <w:rFonts w:eastAsia="Calibri"/>
                <w:color w:val="000000" w:themeColor="text1"/>
                <w:kern w:val="2"/>
                <w14:ligatures w14:val="standardContextual"/>
              </w:rPr>
              <w:t xml:space="preserve"> - Encastré</w:t>
            </w:r>
          </w:p>
        </w:tc>
        <w:tc>
          <w:tcPr>
            <w:tcW w:w="1559" w:type="dxa"/>
            <w:vMerge w:val="restart"/>
            <w:vAlign w:val="center"/>
          </w:tcPr>
          <w:p w14:paraId="3D027EE0" w14:textId="77777777" w:rsidR="00CB29AE" w:rsidRPr="007E2C94" w:rsidRDefault="00CB29AE" w:rsidP="00CB29AE">
            <w:pPr>
              <w:jc w:val="center"/>
              <w:cnfStyle w:val="000000000000" w:firstRow="0" w:lastRow="0" w:firstColumn="0" w:lastColumn="0" w:oddVBand="0" w:evenVBand="0" w:oddHBand="0"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SCSC</w:t>
            </w:r>
          </w:p>
        </w:tc>
        <w:tc>
          <w:tcPr>
            <w:tcW w:w="4820" w:type="dxa"/>
            <w:vAlign w:val="center"/>
          </w:tcPr>
          <w:p w14:paraId="23CA3676" w14:textId="77777777" w:rsidR="00CB29AE" w:rsidRPr="007E2C94" w:rsidRDefault="00CB29AE" w:rsidP="00CB29AE">
            <w:pP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w:t>
            </w:r>
            <w:proofErr w:type="gramEnd"/>
            <w:r w:rsidRPr="007E2C94">
              <w:rPr>
                <w:rFonts w:ascii="Cambria Math" w:hAnsi="Cambria Math"/>
                <w:color w:val="000000" w:themeColor="text1"/>
                <w:lang w:val="en-US"/>
              </w:rPr>
              <w:t xml:space="preserve">=0, l: u =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w:t>
            </w:r>
            <m:oMath>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θ</m:t>
                  </m:r>
                </m:e>
                <m:sub>
                  <m:r>
                    <m:rPr>
                      <m:sty m:val="p"/>
                    </m:rPr>
                    <w:rPr>
                      <w:rFonts w:ascii="Cambria Math" w:hAnsi="Cambria Math"/>
                      <w:color w:val="000000" w:themeColor="text1"/>
                      <w:lang w:val="en-US"/>
                    </w:rPr>
                    <m:t>z</m:t>
                  </m:r>
                </m:sub>
              </m:sSub>
            </m:oMath>
            <w:r w:rsidRPr="007E2C94">
              <w:rPr>
                <w:rFonts w:ascii="Cambria Math" w:hAnsi="Cambria Math"/>
                <w:color w:val="000000" w:themeColor="text1"/>
                <w:lang w:val="en-US"/>
              </w:rPr>
              <w:t xml:space="preserve"> = 0</w:t>
            </w:r>
          </w:p>
        </w:tc>
      </w:tr>
      <w:tr w:rsidR="007E2C94" w:rsidRPr="007E2C94" w14:paraId="32083460" w14:textId="77777777" w:rsidTr="00CB29AE">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2834C068" w14:textId="77777777" w:rsidR="00CB29AE" w:rsidRPr="007E2C94" w:rsidRDefault="00CB29AE" w:rsidP="00CB29AE">
            <w:pPr>
              <w:rPr>
                <w:rFonts w:eastAsia="Calibri"/>
                <w:iCs/>
                <w:color w:val="000000" w:themeColor="text1"/>
                <w:lang w:val="en-US"/>
              </w:rPr>
            </w:pPr>
          </w:p>
        </w:tc>
        <w:tc>
          <w:tcPr>
            <w:tcW w:w="1559" w:type="dxa"/>
            <w:vMerge/>
            <w:vAlign w:val="center"/>
          </w:tcPr>
          <w:p w14:paraId="0AC617DF"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p>
        </w:tc>
        <w:tc>
          <w:tcPr>
            <w:tcW w:w="4820" w:type="dxa"/>
            <w:vAlign w:val="center"/>
          </w:tcPr>
          <w:p w14:paraId="6C8E816D" w14:textId="77777777" w:rsidR="00CB29AE" w:rsidRPr="007E2C94" w:rsidRDefault="00CB29AE" w:rsidP="00CB29AE">
            <w:pP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y</w:t>
            </w:r>
            <w:proofErr w:type="gramEnd"/>
            <w:r w:rsidRPr="007E2C94">
              <w:rPr>
                <w:rFonts w:ascii="Cambria Math" w:hAnsi="Cambria Math"/>
                <w:color w:val="000000" w:themeColor="text1"/>
                <w:lang w:val="en-US"/>
              </w:rPr>
              <w:t xml:space="preserve">=0, L: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0</w:t>
            </w:r>
          </w:p>
        </w:tc>
      </w:tr>
      <w:tr w:rsidR="007E2C94" w:rsidRPr="007E2C94" w14:paraId="48CDAD8D" w14:textId="77777777" w:rsidTr="00CB29AE">
        <w:trPr>
          <w:trHeight w:val="214"/>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7FCE116D"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 xml:space="preserve">Simplement </w:t>
            </w:r>
            <w:proofErr w:type="gramStart"/>
            <w:r w:rsidRPr="007E2C94">
              <w:rPr>
                <w:rFonts w:eastAsia="Calibri"/>
                <w:color w:val="000000" w:themeColor="text1"/>
                <w:kern w:val="2"/>
                <w14:ligatures w14:val="standardContextual"/>
              </w:rPr>
              <w:t>Supporté</w:t>
            </w:r>
            <w:proofErr w:type="gramEnd"/>
            <w:r w:rsidRPr="007E2C94">
              <w:rPr>
                <w:rFonts w:eastAsia="Calibri"/>
                <w:color w:val="000000" w:themeColor="text1"/>
                <w:kern w:val="2"/>
                <w14:ligatures w14:val="standardContextual"/>
              </w:rPr>
              <w:t xml:space="preserve"> - Libre</w:t>
            </w:r>
          </w:p>
        </w:tc>
        <w:tc>
          <w:tcPr>
            <w:tcW w:w="1559" w:type="dxa"/>
            <w:vAlign w:val="center"/>
          </w:tcPr>
          <w:p w14:paraId="1F7F788A" w14:textId="77777777" w:rsidR="00CB29AE" w:rsidRPr="007E2C94" w:rsidRDefault="00CB29AE" w:rsidP="00CB29AE">
            <w:pPr>
              <w:jc w:val="center"/>
              <w:cnfStyle w:val="000000000000" w:firstRow="0" w:lastRow="0" w:firstColumn="0" w:lastColumn="0" w:oddVBand="0" w:evenVBand="0" w:oddHBand="0"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SFSF</w:t>
            </w:r>
          </w:p>
        </w:tc>
        <w:tc>
          <w:tcPr>
            <w:tcW w:w="4820" w:type="dxa"/>
            <w:vAlign w:val="center"/>
          </w:tcPr>
          <w:p w14:paraId="783FF602" w14:textId="77777777" w:rsidR="00CB29AE" w:rsidRPr="007E2C94" w:rsidRDefault="00CB29AE" w:rsidP="00CB29AE">
            <w:pP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y</w:t>
            </w:r>
            <w:proofErr w:type="gramEnd"/>
            <w:r w:rsidRPr="007E2C94">
              <w:rPr>
                <w:rFonts w:ascii="Cambria Math" w:hAnsi="Cambria Math"/>
                <w:color w:val="000000" w:themeColor="text1"/>
                <w:lang w:val="en-US"/>
              </w:rPr>
              <w:t xml:space="preserve">=0, L: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0</w:t>
            </w:r>
          </w:p>
        </w:tc>
      </w:tr>
      <w:tr w:rsidR="007E2C94" w:rsidRPr="007E2C94" w14:paraId="6358AF52" w14:textId="77777777" w:rsidTr="00CB29A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1587D9C2"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 xml:space="preserve">Simplement </w:t>
            </w:r>
            <w:proofErr w:type="gramStart"/>
            <w:r w:rsidRPr="007E2C94">
              <w:rPr>
                <w:rFonts w:eastAsia="Calibri"/>
                <w:color w:val="000000" w:themeColor="text1"/>
                <w:kern w:val="2"/>
                <w14:ligatures w14:val="standardContextual"/>
              </w:rPr>
              <w:t>Supporté</w:t>
            </w:r>
            <w:proofErr w:type="gramEnd"/>
            <w:r w:rsidRPr="007E2C94">
              <w:rPr>
                <w:rFonts w:eastAsia="Calibri"/>
                <w:color w:val="000000" w:themeColor="text1"/>
                <w:kern w:val="2"/>
                <w14:ligatures w14:val="standardContextual"/>
              </w:rPr>
              <w:t xml:space="preserve"> - Libre - Simplement Supporté - Encastré</w:t>
            </w:r>
          </w:p>
        </w:tc>
        <w:tc>
          <w:tcPr>
            <w:tcW w:w="1559" w:type="dxa"/>
            <w:vMerge w:val="restart"/>
            <w:vAlign w:val="center"/>
          </w:tcPr>
          <w:p w14:paraId="17B9B1A9"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SFSC</w:t>
            </w:r>
          </w:p>
        </w:tc>
        <w:tc>
          <w:tcPr>
            <w:tcW w:w="4820" w:type="dxa"/>
            <w:vAlign w:val="center"/>
          </w:tcPr>
          <w:p w14:paraId="49E14D20" w14:textId="77777777" w:rsidR="00CB29AE" w:rsidRPr="007E2C94" w:rsidRDefault="00CB29AE" w:rsidP="00CB29AE">
            <w:pP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w:t>
            </w:r>
            <w:proofErr w:type="gramEnd"/>
            <w:r w:rsidRPr="007E2C94">
              <w:rPr>
                <w:rFonts w:ascii="Cambria Math" w:hAnsi="Cambria Math"/>
                <w:color w:val="000000" w:themeColor="text1"/>
                <w:lang w:val="en-US"/>
              </w:rPr>
              <w:t xml:space="preserve">=0: u =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w:t>
            </w:r>
            <m:oMath>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θ</m:t>
                  </m:r>
                </m:e>
                <m:sub>
                  <m:r>
                    <m:rPr>
                      <m:sty m:val="p"/>
                    </m:rPr>
                    <w:rPr>
                      <w:rFonts w:ascii="Cambria Math" w:hAnsi="Cambria Math"/>
                      <w:color w:val="000000" w:themeColor="text1"/>
                      <w:lang w:val="en-US"/>
                    </w:rPr>
                    <m:t>z</m:t>
                  </m:r>
                </m:sub>
              </m:sSub>
            </m:oMath>
            <w:r w:rsidRPr="007E2C94">
              <w:rPr>
                <w:rFonts w:ascii="Cambria Math" w:hAnsi="Cambria Math"/>
                <w:color w:val="000000" w:themeColor="text1"/>
                <w:lang w:val="en-US"/>
              </w:rPr>
              <w:t xml:space="preserve"> = 0</w:t>
            </w:r>
          </w:p>
        </w:tc>
      </w:tr>
      <w:tr w:rsidR="007E2C94" w:rsidRPr="007E2C94" w14:paraId="692CD8DF" w14:textId="77777777" w:rsidTr="00CB29AE">
        <w:trPr>
          <w:trHeight w:val="4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5C4ACFCD" w14:textId="77777777" w:rsidR="00CB29AE" w:rsidRPr="007E2C94" w:rsidRDefault="00CB29AE" w:rsidP="00CB29AE">
            <w:pPr>
              <w:rPr>
                <w:rFonts w:eastAsia="Calibri"/>
                <w:iCs/>
                <w:color w:val="000000" w:themeColor="text1"/>
                <w:lang w:val="en-US"/>
              </w:rPr>
            </w:pPr>
          </w:p>
        </w:tc>
        <w:tc>
          <w:tcPr>
            <w:tcW w:w="1559" w:type="dxa"/>
            <w:vMerge/>
            <w:vAlign w:val="center"/>
          </w:tcPr>
          <w:p w14:paraId="3D12E4B5" w14:textId="77777777" w:rsidR="00CB29AE" w:rsidRPr="007E2C94" w:rsidRDefault="00CB29AE" w:rsidP="00CB29AE">
            <w:pPr>
              <w:jc w:val="center"/>
              <w:cnfStyle w:val="000000000000" w:firstRow="0" w:lastRow="0" w:firstColumn="0" w:lastColumn="0" w:oddVBand="0" w:evenVBand="0" w:oddHBand="0" w:evenHBand="0" w:firstRowFirstColumn="0" w:firstRowLastColumn="0" w:lastRowFirstColumn="0" w:lastRowLastColumn="0"/>
              <w:rPr>
                <w:rFonts w:eastAsia="Calibri"/>
                <w:iCs/>
                <w:color w:val="000000" w:themeColor="text1"/>
                <w:lang w:val="en-US"/>
              </w:rPr>
            </w:pPr>
          </w:p>
        </w:tc>
        <w:tc>
          <w:tcPr>
            <w:tcW w:w="4820" w:type="dxa"/>
            <w:vAlign w:val="center"/>
          </w:tcPr>
          <w:p w14:paraId="18DCC98D" w14:textId="77777777" w:rsidR="00CB29AE" w:rsidRPr="007E2C94" w:rsidRDefault="00CB29AE" w:rsidP="00CB29AE">
            <w:pP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y</w:t>
            </w:r>
            <w:proofErr w:type="gramEnd"/>
            <w:r w:rsidRPr="007E2C94">
              <w:rPr>
                <w:rFonts w:ascii="Cambria Math" w:hAnsi="Cambria Math"/>
                <w:color w:val="000000" w:themeColor="text1"/>
                <w:lang w:val="en-US"/>
              </w:rPr>
              <w:t xml:space="preserve">=0, L: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0</w:t>
            </w:r>
          </w:p>
        </w:tc>
      </w:tr>
      <w:tr w:rsidR="007E2C94" w:rsidRPr="007E2C94" w14:paraId="18858D85" w14:textId="77777777" w:rsidTr="00CB29AE">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7888DB1E"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 xml:space="preserve">Simplement </w:t>
            </w:r>
            <w:proofErr w:type="gramStart"/>
            <w:r w:rsidRPr="007E2C94">
              <w:rPr>
                <w:rFonts w:eastAsia="Calibri"/>
                <w:color w:val="000000" w:themeColor="text1"/>
                <w:kern w:val="2"/>
                <w14:ligatures w14:val="standardContextual"/>
              </w:rPr>
              <w:t>Supporté</w:t>
            </w:r>
            <w:proofErr w:type="gramEnd"/>
            <w:r w:rsidRPr="007E2C94">
              <w:rPr>
                <w:rFonts w:eastAsia="Calibri"/>
                <w:color w:val="000000" w:themeColor="text1"/>
                <w:kern w:val="2"/>
                <w14:ligatures w14:val="standardContextual"/>
              </w:rPr>
              <w:t xml:space="preserve"> - Libre</w:t>
            </w:r>
          </w:p>
        </w:tc>
        <w:tc>
          <w:tcPr>
            <w:tcW w:w="1559" w:type="dxa"/>
            <w:vMerge w:val="restart"/>
            <w:vAlign w:val="center"/>
          </w:tcPr>
          <w:p w14:paraId="354B149F"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SFSS</w:t>
            </w:r>
          </w:p>
        </w:tc>
        <w:tc>
          <w:tcPr>
            <w:tcW w:w="4820" w:type="dxa"/>
            <w:vAlign w:val="center"/>
          </w:tcPr>
          <w:p w14:paraId="1C62E205" w14:textId="77777777" w:rsidR="00CB29AE" w:rsidRPr="007E2C94" w:rsidRDefault="00CB29AE" w:rsidP="00CB29AE">
            <w:pP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w:t>
            </w:r>
            <w:proofErr w:type="gramEnd"/>
            <w:r w:rsidRPr="007E2C94">
              <w:rPr>
                <w:rFonts w:ascii="Cambria Math" w:hAnsi="Cambria Math"/>
                <w:color w:val="000000" w:themeColor="text1"/>
                <w:lang w:val="en-US"/>
              </w:rPr>
              <w:t xml:space="preserve">= 0: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0</w:t>
            </w:r>
          </w:p>
        </w:tc>
      </w:tr>
      <w:tr w:rsidR="007E2C94" w:rsidRPr="007E2C94" w14:paraId="4BF85C09" w14:textId="77777777" w:rsidTr="00CB29AE">
        <w:trPr>
          <w:trHeight w:val="59"/>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5692E787" w14:textId="77777777" w:rsidR="00CB29AE" w:rsidRPr="007E2C94" w:rsidRDefault="00CB29AE" w:rsidP="00CB29AE">
            <w:pPr>
              <w:rPr>
                <w:rFonts w:eastAsia="Calibri"/>
                <w:iCs/>
                <w:color w:val="000000" w:themeColor="text1"/>
                <w:lang w:val="en-US"/>
              </w:rPr>
            </w:pPr>
          </w:p>
        </w:tc>
        <w:tc>
          <w:tcPr>
            <w:tcW w:w="1559" w:type="dxa"/>
            <w:vMerge/>
            <w:vAlign w:val="center"/>
          </w:tcPr>
          <w:p w14:paraId="5CC9196E" w14:textId="77777777" w:rsidR="00CB29AE" w:rsidRPr="007E2C94" w:rsidRDefault="00CB29AE" w:rsidP="00CB29AE">
            <w:pPr>
              <w:jc w:val="center"/>
              <w:cnfStyle w:val="000000000000" w:firstRow="0" w:lastRow="0" w:firstColumn="0" w:lastColumn="0" w:oddVBand="0" w:evenVBand="0" w:oddHBand="0" w:evenHBand="0" w:firstRowFirstColumn="0" w:firstRowLastColumn="0" w:lastRowFirstColumn="0" w:lastRowLastColumn="0"/>
              <w:rPr>
                <w:rFonts w:eastAsia="Calibri"/>
                <w:iCs/>
                <w:color w:val="000000" w:themeColor="text1"/>
                <w:lang w:val="en-US"/>
              </w:rPr>
            </w:pPr>
          </w:p>
        </w:tc>
        <w:tc>
          <w:tcPr>
            <w:tcW w:w="4820" w:type="dxa"/>
            <w:vAlign w:val="center"/>
          </w:tcPr>
          <w:p w14:paraId="29E186AD" w14:textId="77777777" w:rsidR="00CB29AE" w:rsidRPr="007E2C94" w:rsidRDefault="00CB29AE" w:rsidP="00CB29AE">
            <w:pP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y</w:t>
            </w:r>
            <w:proofErr w:type="gramEnd"/>
            <w:r w:rsidRPr="007E2C94">
              <w:rPr>
                <w:rFonts w:ascii="Cambria Math" w:hAnsi="Cambria Math"/>
                <w:color w:val="000000" w:themeColor="text1"/>
                <w:lang w:val="en-US"/>
              </w:rPr>
              <w:t xml:space="preserve">=0, L: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0</w:t>
            </w:r>
          </w:p>
        </w:tc>
      </w:tr>
      <w:tr w:rsidR="007E2C94" w:rsidRPr="007E2C94" w14:paraId="066999FD" w14:textId="77777777" w:rsidTr="00CB29A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11EFA029" w14:textId="77777777" w:rsidR="00CB29AE" w:rsidRPr="007E2C94" w:rsidRDefault="00CB29AE" w:rsidP="00CB29AE">
            <w:pPr>
              <w:rPr>
                <w:rFonts w:eastAsia="Calibri"/>
                <w:iCs/>
                <w:color w:val="000000" w:themeColor="text1"/>
                <w:lang w:val="en-US"/>
              </w:rPr>
            </w:pPr>
            <w:r w:rsidRPr="007E2C94">
              <w:rPr>
                <w:rFonts w:eastAsia="Calibri"/>
                <w:color w:val="000000" w:themeColor="text1"/>
                <w:kern w:val="2"/>
                <w14:ligatures w14:val="standardContextual"/>
              </w:rPr>
              <w:t xml:space="preserve">Simplement </w:t>
            </w:r>
            <w:proofErr w:type="gramStart"/>
            <w:r w:rsidRPr="007E2C94">
              <w:rPr>
                <w:rFonts w:eastAsia="Calibri"/>
                <w:color w:val="000000" w:themeColor="text1"/>
                <w:kern w:val="2"/>
                <w14:ligatures w14:val="standardContextual"/>
              </w:rPr>
              <w:t>Supporté</w:t>
            </w:r>
            <w:proofErr w:type="gramEnd"/>
            <w:r w:rsidRPr="007E2C94">
              <w:rPr>
                <w:rFonts w:eastAsia="Calibri"/>
                <w:color w:val="000000" w:themeColor="text1"/>
                <w:kern w:val="2"/>
                <w14:ligatures w14:val="standardContextual"/>
              </w:rPr>
              <w:t xml:space="preserve"> - Encastré</w:t>
            </w:r>
          </w:p>
        </w:tc>
        <w:tc>
          <w:tcPr>
            <w:tcW w:w="1559" w:type="dxa"/>
            <w:vMerge w:val="restart"/>
            <w:vAlign w:val="center"/>
          </w:tcPr>
          <w:p w14:paraId="30E00509"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r w:rsidRPr="007E2C94">
              <w:rPr>
                <w:rFonts w:eastAsia="Calibri"/>
                <w:iCs/>
                <w:color w:val="000000" w:themeColor="text1"/>
                <w:lang w:val="en-US"/>
              </w:rPr>
              <w:t>SSSC</w:t>
            </w:r>
          </w:p>
        </w:tc>
        <w:tc>
          <w:tcPr>
            <w:tcW w:w="4820" w:type="dxa"/>
            <w:vAlign w:val="center"/>
          </w:tcPr>
          <w:p w14:paraId="1D2DF054" w14:textId="77777777" w:rsidR="00CB29AE" w:rsidRPr="007E2C94" w:rsidRDefault="00CB29AE" w:rsidP="00CB29AE">
            <w:pP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w:t>
            </w:r>
            <w:proofErr w:type="gramEnd"/>
            <w:r w:rsidRPr="007E2C94">
              <w:rPr>
                <w:rFonts w:ascii="Cambria Math" w:hAnsi="Cambria Math"/>
                <w:color w:val="000000" w:themeColor="text1"/>
                <w:lang w:val="en-US"/>
              </w:rPr>
              <w:t xml:space="preserve">=0: u =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w:t>
            </w:r>
            <m:oMath>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θ</m:t>
                  </m:r>
                </m:e>
                <m:sub>
                  <m:r>
                    <m:rPr>
                      <m:sty m:val="p"/>
                    </m:rPr>
                    <w:rPr>
                      <w:rFonts w:ascii="Cambria Math" w:hAnsi="Cambria Math"/>
                      <w:color w:val="000000" w:themeColor="text1"/>
                      <w:lang w:val="en-US"/>
                    </w:rPr>
                    <m:t>z</m:t>
                  </m:r>
                </m:sub>
              </m:sSub>
            </m:oMath>
            <w:r w:rsidRPr="007E2C94">
              <w:rPr>
                <w:rFonts w:ascii="Cambria Math" w:hAnsi="Cambria Math"/>
                <w:color w:val="000000" w:themeColor="text1"/>
                <w:lang w:val="en-US"/>
              </w:rPr>
              <w:t xml:space="preserve"> = 0</w:t>
            </w:r>
          </w:p>
        </w:tc>
      </w:tr>
      <w:tr w:rsidR="007E2C94" w:rsidRPr="007E2C94" w14:paraId="698D53A0" w14:textId="77777777" w:rsidTr="00CB29AE">
        <w:trPr>
          <w:trHeight w:val="59"/>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1C453FBA" w14:textId="77777777" w:rsidR="00CB29AE" w:rsidRPr="007E2C94" w:rsidRDefault="00CB29AE" w:rsidP="00CB29AE">
            <w:pPr>
              <w:rPr>
                <w:rFonts w:eastAsia="Calibri"/>
                <w:iCs/>
                <w:color w:val="000000" w:themeColor="text1"/>
                <w:lang w:val="en-US"/>
              </w:rPr>
            </w:pPr>
          </w:p>
        </w:tc>
        <w:tc>
          <w:tcPr>
            <w:tcW w:w="1559" w:type="dxa"/>
            <w:vMerge/>
            <w:vAlign w:val="center"/>
          </w:tcPr>
          <w:p w14:paraId="27AA7A9E" w14:textId="77777777" w:rsidR="00CB29AE" w:rsidRPr="007E2C94" w:rsidRDefault="00CB29AE" w:rsidP="00CB29AE">
            <w:pPr>
              <w:jc w:val="center"/>
              <w:cnfStyle w:val="000000000000" w:firstRow="0" w:lastRow="0" w:firstColumn="0" w:lastColumn="0" w:oddVBand="0" w:evenVBand="0" w:oddHBand="0" w:evenHBand="0" w:firstRowFirstColumn="0" w:firstRowLastColumn="0" w:lastRowFirstColumn="0" w:lastRowLastColumn="0"/>
              <w:rPr>
                <w:rFonts w:eastAsia="Calibri"/>
                <w:iCs/>
                <w:color w:val="000000" w:themeColor="text1"/>
                <w:lang w:val="en-US"/>
              </w:rPr>
            </w:pPr>
          </w:p>
        </w:tc>
        <w:tc>
          <w:tcPr>
            <w:tcW w:w="4820" w:type="dxa"/>
            <w:vAlign w:val="center"/>
          </w:tcPr>
          <w:p w14:paraId="522ED424" w14:textId="77777777" w:rsidR="00CB29AE" w:rsidRPr="007E2C94" w:rsidRDefault="00CB29AE" w:rsidP="00CB29AE">
            <w:pP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w:t>
            </w:r>
            <w:proofErr w:type="gramEnd"/>
            <w:r w:rsidRPr="007E2C94">
              <w:rPr>
                <w:rFonts w:ascii="Cambria Math" w:hAnsi="Cambria Math"/>
                <w:color w:val="000000" w:themeColor="text1"/>
                <w:lang w:val="en-US"/>
              </w:rPr>
              <w:t xml:space="preserve">= l: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0</w:t>
            </w:r>
          </w:p>
        </w:tc>
      </w:tr>
      <w:tr w:rsidR="007E2C94" w:rsidRPr="007E2C94" w14:paraId="439018D7" w14:textId="77777777" w:rsidTr="00CB29AE">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DCE0633" w14:textId="77777777" w:rsidR="00CB29AE" w:rsidRPr="007E2C94" w:rsidRDefault="00CB29AE" w:rsidP="00CB29AE">
            <w:pPr>
              <w:rPr>
                <w:rFonts w:eastAsia="Calibri"/>
                <w:iCs/>
                <w:color w:val="000000" w:themeColor="text1"/>
                <w:lang w:val="en-US"/>
              </w:rPr>
            </w:pPr>
          </w:p>
        </w:tc>
        <w:tc>
          <w:tcPr>
            <w:tcW w:w="1559" w:type="dxa"/>
            <w:vMerge/>
            <w:vAlign w:val="center"/>
          </w:tcPr>
          <w:p w14:paraId="13D0D402" w14:textId="77777777" w:rsidR="00CB29AE" w:rsidRPr="007E2C94" w:rsidRDefault="00CB29AE" w:rsidP="00CB29AE">
            <w:pPr>
              <w:jc w:val="center"/>
              <w:cnfStyle w:val="000000100000" w:firstRow="0" w:lastRow="0" w:firstColumn="0" w:lastColumn="0" w:oddVBand="0" w:evenVBand="0" w:oddHBand="1" w:evenHBand="0" w:firstRowFirstColumn="0" w:firstRowLastColumn="0" w:lastRowFirstColumn="0" w:lastRowLastColumn="0"/>
              <w:rPr>
                <w:rFonts w:eastAsia="Calibri"/>
                <w:iCs/>
                <w:color w:val="000000" w:themeColor="text1"/>
                <w:lang w:val="en-US"/>
              </w:rPr>
            </w:pPr>
          </w:p>
        </w:tc>
        <w:tc>
          <w:tcPr>
            <w:tcW w:w="4820" w:type="dxa"/>
            <w:vAlign w:val="center"/>
          </w:tcPr>
          <w:p w14:paraId="4D61FF68" w14:textId="77777777" w:rsidR="00CB29AE" w:rsidRPr="007E2C94" w:rsidRDefault="00CB29AE" w:rsidP="00CB29AE">
            <w:pPr>
              <w:keepNext/>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proofErr w:type="gramStart"/>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y</w:t>
            </w:r>
            <w:proofErr w:type="gramEnd"/>
            <w:r w:rsidRPr="007E2C94">
              <w:rPr>
                <w:rFonts w:ascii="Cambria Math" w:hAnsi="Cambria Math"/>
                <w:color w:val="000000" w:themeColor="text1"/>
                <w:lang w:val="en-US"/>
              </w:rPr>
              <w:t xml:space="preserve">=0, L: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0</w:t>
            </w:r>
          </w:p>
        </w:tc>
      </w:tr>
    </w:tbl>
    <w:bookmarkEnd w:id="456"/>
    <w:p w14:paraId="4F7EC07D" w14:textId="5CB2F8FB" w:rsidR="00816EE9" w:rsidRPr="007E2C94" w:rsidRDefault="007E11AD" w:rsidP="000D28D8">
      <w:pPr>
        <w:pStyle w:val="Lgende"/>
        <w:spacing w:after="0"/>
        <w:rPr>
          <w:i w:val="0"/>
          <w:iCs w:val="0"/>
          <w:color w:val="000000" w:themeColor="text1"/>
          <w:sz w:val="24"/>
          <w:szCs w:val="24"/>
        </w:rPr>
      </w:pPr>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Conditions aux limites</w:t>
      </w:r>
      <w:r w:rsidR="00D3747E" w:rsidRPr="007E2C94">
        <w:rPr>
          <w:i w:val="0"/>
          <w:iCs w:val="0"/>
          <w:color w:val="000000" w:themeColor="text1"/>
          <w:sz w:val="24"/>
          <w:szCs w:val="24"/>
        </w:rPr>
        <w:t>.</w:t>
      </w:r>
      <w:r w:rsidRPr="007E2C94">
        <w:rPr>
          <w:i w:val="0"/>
          <w:iCs w:val="0"/>
          <w:color w:val="000000" w:themeColor="text1"/>
          <w:sz w:val="24"/>
          <w:szCs w:val="24"/>
        </w:rPr>
        <w:t xml:space="preserve"> </w:t>
      </w:r>
      <w:bookmarkEnd w:id="454"/>
      <w:bookmarkEnd w:id="455"/>
    </w:p>
    <w:p w14:paraId="6093D48F" w14:textId="3955671A" w:rsidR="00F10F35" w:rsidRPr="007E2C94" w:rsidRDefault="0003229F" w:rsidP="00B26483">
      <w:pPr>
        <w:pStyle w:val="Titre3"/>
        <w:spacing w:before="120" w:after="120"/>
        <w:jc w:val="left"/>
        <w:rPr>
          <w:color w:val="000000" w:themeColor="text1"/>
          <w:lang w:eastAsia="fr-FR"/>
        </w:rPr>
      </w:pPr>
      <w:bookmarkStart w:id="457" w:name="_Toc185620799"/>
      <w:bookmarkStart w:id="458" w:name="_Toc195689108"/>
      <w:r w:rsidRPr="007E2C94">
        <w:rPr>
          <w:color w:val="000000" w:themeColor="text1"/>
        </w:rPr>
        <w:t xml:space="preserve">Étude </w:t>
      </w:r>
      <w:r w:rsidR="00BB7B34" w:rsidRPr="007E2C94">
        <w:rPr>
          <w:color w:val="000000" w:themeColor="text1"/>
        </w:rPr>
        <w:t>statique</w:t>
      </w:r>
      <w:bookmarkEnd w:id="457"/>
      <w:bookmarkEnd w:id="458"/>
    </w:p>
    <w:p w14:paraId="3084D8A4" w14:textId="5263DD09" w:rsidR="00F10F35" w:rsidRPr="007E2C94" w:rsidRDefault="00BB7B34" w:rsidP="00BB7B34">
      <w:pPr>
        <w:spacing w:line="360" w:lineRule="auto"/>
        <w:jc w:val="both"/>
        <w:rPr>
          <w:color w:val="000000" w:themeColor="text1"/>
          <w:sz w:val="24"/>
          <w:szCs w:val="24"/>
        </w:rPr>
      </w:pPr>
      <w:r w:rsidRPr="007E2C94">
        <w:rPr>
          <w:color w:val="000000" w:themeColor="text1"/>
          <w:sz w:val="24"/>
          <w:szCs w:val="24"/>
        </w:rPr>
        <w:t xml:space="preserve">Cette section présente l'analyse statique des plaques isotropes et des plaques fonctionnellement graduées (FG) à une seule couche, </w:t>
      </w:r>
      <w:proofErr w:type="gramStart"/>
      <w:r w:rsidRPr="007E2C94">
        <w:rPr>
          <w:color w:val="000000" w:themeColor="text1"/>
          <w:sz w:val="24"/>
          <w:szCs w:val="24"/>
        </w:rPr>
        <w:t>soumises</w:t>
      </w:r>
      <w:proofErr w:type="gramEnd"/>
      <w:r w:rsidRPr="007E2C94">
        <w:rPr>
          <w:color w:val="000000" w:themeColor="text1"/>
          <w:sz w:val="24"/>
          <w:szCs w:val="24"/>
        </w:rPr>
        <w:t xml:space="preserve"> à une charge transversale sous forme de charge uniformément répartie (UDL).</w:t>
      </w:r>
    </w:p>
    <w:p w14:paraId="7773E03B" w14:textId="77777777" w:rsidR="00BB7B34" w:rsidRPr="007E2C94" w:rsidRDefault="00BB7B34" w:rsidP="00BB7B34">
      <w:pPr>
        <w:pStyle w:val="Titre4"/>
        <w:jc w:val="left"/>
        <w:rPr>
          <w:color w:val="000000" w:themeColor="text1"/>
          <w:sz w:val="24"/>
          <w:szCs w:val="24"/>
          <w:lang w:eastAsia="fr-FR"/>
        </w:rPr>
      </w:pPr>
      <w:r w:rsidRPr="007E2C94">
        <w:rPr>
          <w:color w:val="000000" w:themeColor="text1"/>
          <w:sz w:val="24"/>
          <w:szCs w:val="24"/>
          <w:lang w:eastAsia="fr-FR"/>
        </w:rPr>
        <w:t>Analyse des plaques isotropes</w:t>
      </w:r>
    </w:p>
    <w:p w14:paraId="5A72427D" w14:textId="77777777" w:rsidR="00F10F35" w:rsidRPr="007E2C94" w:rsidRDefault="00F10F35" w:rsidP="00F10F35">
      <w:pPr>
        <w:rPr>
          <w:color w:val="000000" w:themeColor="text1"/>
        </w:rPr>
      </w:pPr>
    </w:p>
    <w:p w14:paraId="22E770EF" w14:textId="0F65970F" w:rsidR="002755CE" w:rsidRPr="007E2C94" w:rsidRDefault="002755CE" w:rsidP="002755CE">
      <w:pPr>
        <w:spacing w:line="360" w:lineRule="auto"/>
        <w:jc w:val="both"/>
        <w:rPr>
          <w:color w:val="000000" w:themeColor="text1"/>
          <w:sz w:val="24"/>
          <w:szCs w:val="24"/>
        </w:rPr>
      </w:pPr>
      <w:r w:rsidRPr="007E2C94">
        <w:rPr>
          <w:color w:val="000000" w:themeColor="text1"/>
          <w:sz w:val="24"/>
          <w:szCs w:val="24"/>
        </w:rPr>
        <w:t>Tout d'abord, l'efficacité de la formulation actuelle est évaluée en étudiant le comportement statique des plaques isotropes carrées. Deux exemples ont été considérés.</w:t>
      </w:r>
      <w:r w:rsidRPr="007E2C94">
        <w:rPr>
          <w:color w:val="000000" w:themeColor="text1"/>
          <w:sz w:val="24"/>
          <w:szCs w:val="24"/>
        </w:rPr>
        <w:br/>
        <w:t>Le premier exemple concerne une plaque carrée isotrope avec des bords SSSS (</w:t>
      </w:r>
      <w:r w:rsidR="00D04666" w:rsidRPr="007E2C94">
        <w:rPr>
          <w:color w:val="000000" w:themeColor="text1"/>
          <w:sz w:val="24"/>
          <w:szCs w:val="24"/>
        </w:rPr>
        <w:t>simplement appuyée</w:t>
      </w:r>
      <w:r w:rsidRPr="007E2C94">
        <w:rPr>
          <w:color w:val="000000" w:themeColor="text1"/>
          <w:sz w:val="24"/>
          <w:szCs w:val="24"/>
        </w:rPr>
        <w:t xml:space="preserve"> sur les quatre côtés), soumise à une charge uniformément répartie (UDL). Le rapport longueur/épaisseur l/h=10. Les valeurs du module de Young et du coefficient de Poisson utilisées pour cet exemple sont </w:t>
      </w:r>
      <w:r w:rsidRPr="007E2C94">
        <w:rPr>
          <w:color w:val="000000" w:themeColor="text1"/>
          <w:sz w:val="24"/>
          <w:szCs w:val="24"/>
          <w:lang w:eastAsia="fr-FR"/>
        </w:rPr>
        <w:t>E</w:t>
      </w:r>
      <w:r w:rsidR="002A0438" w:rsidRPr="007E2C94">
        <w:rPr>
          <w:color w:val="000000" w:themeColor="text1"/>
          <w:sz w:val="24"/>
          <w:szCs w:val="24"/>
          <w:lang w:eastAsia="fr-FR"/>
        </w:rPr>
        <w:t xml:space="preserve"> </w:t>
      </w:r>
      <w:r w:rsidRPr="007E2C94">
        <w:rPr>
          <w:color w:val="000000" w:themeColor="text1"/>
          <w:sz w:val="24"/>
          <w:szCs w:val="24"/>
          <w:lang w:eastAsia="fr-FR"/>
        </w:rPr>
        <w:t>=210 GPa et ν</w:t>
      </w:r>
      <w:r w:rsidR="002A0438" w:rsidRPr="007E2C94">
        <w:rPr>
          <w:color w:val="000000" w:themeColor="text1"/>
          <w:sz w:val="24"/>
          <w:szCs w:val="24"/>
          <w:lang w:eastAsia="fr-FR"/>
        </w:rPr>
        <w:t xml:space="preserve"> </w:t>
      </w:r>
      <w:r w:rsidRPr="007E2C94">
        <w:rPr>
          <w:color w:val="000000" w:themeColor="text1"/>
          <w:sz w:val="24"/>
          <w:szCs w:val="24"/>
          <w:lang w:eastAsia="fr-FR"/>
        </w:rPr>
        <w:t>=</w:t>
      </w:r>
      <w:r w:rsidR="002A0438" w:rsidRPr="007E2C94">
        <w:rPr>
          <w:color w:val="000000" w:themeColor="text1"/>
          <w:sz w:val="24"/>
          <w:szCs w:val="24"/>
          <w:lang w:eastAsia="fr-FR"/>
        </w:rPr>
        <w:t xml:space="preserve"> </w:t>
      </w:r>
      <w:r w:rsidRPr="007E2C94">
        <w:rPr>
          <w:color w:val="000000" w:themeColor="text1"/>
          <w:sz w:val="24"/>
          <w:szCs w:val="24"/>
          <w:lang w:eastAsia="fr-FR"/>
        </w:rPr>
        <w:t>0.3</w:t>
      </w:r>
      <w:r w:rsidRPr="007E2C94">
        <w:rPr>
          <w:color w:val="000000" w:themeColor="text1"/>
          <w:sz w:val="24"/>
          <w:szCs w:val="24"/>
        </w:rPr>
        <w:t xml:space="preserve">. Un facteur de correction de cisaillement </w:t>
      </w:r>
    </w:p>
    <w:p w14:paraId="44CF3CE2" w14:textId="02D165D6" w:rsidR="00F10F35" w:rsidRPr="007E2C94" w:rsidRDefault="002755CE" w:rsidP="002755CE">
      <w:pPr>
        <w:spacing w:line="360" w:lineRule="auto"/>
        <w:jc w:val="both"/>
        <w:rPr>
          <w:color w:val="000000" w:themeColor="text1"/>
          <w:sz w:val="24"/>
          <w:szCs w:val="24"/>
        </w:rPr>
      </w:pPr>
      <w:r w:rsidRPr="007E2C94">
        <w:rPr>
          <w:color w:val="000000" w:themeColor="text1"/>
          <w:sz w:val="24"/>
          <w:szCs w:val="24"/>
          <w:lang w:eastAsia="fr-FR"/>
        </w:rPr>
        <w:t xml:space="preserve">k = 5/6 </w:t>
      </w:r>
      <w:r w:rsidRPr="007E2C94">
        <w:rPr>
          <w:color w:val="000000" w:themeColor="text1"/>
          <w:sz w:val="24"/>
          <w:szCs w:val="24"/>
        </w:rPr>
        <w:t xml:space="preserve">est appliqué. Les résultats sont présentés en termes de déplacements et de contraintes, basés sur </w:t>
      </w:r>
      <w:r w:rsidR="00DB1ABF" w:rsidRPr="007E2C94">
        <w:rPr>
          <w:color w:val="000000" w:themeColor="text1"/>
          <w:sz w:val="24"/>
          <w:szCs w:val="24"/>
        </w:rPr>
        <w:t>les quantités non dimensionnelles suivantes</w:t>
      </w:r>
      <w:r w:rsidRPr="007E2C94">
        <w:rPr>
          <w:color w:val="000000" w:themeColor="text1"/>
          <w:sz w:val="24"/>
          <w:szCs w:val="24"/>
        </w:rPr>
        <w:t xml:space="preserve"> :</w:t>
      </w:r>
    </w:p>
    <w:p w14:paraId="34E474FA" w14:textId="418A92A0" w:rsidR="002755CE" w:rsidRPr="007E2C94" w:rsidRDefault="00B26483" w:rsidP="00816EE9">
      <w:pPr>
        <w:jc w:val="center"/>
        <w:rPr>
          <w:color w:val="000000" w:themeColor="text1"/>
        </w:rPr>
      </w:pPr>
      <w:r w:rsidRPr="007E2C94">
        <w:rPr>
          <w:color w:val="000000" w:themeColor="text1"/>
        </w:rPr>
        <w:t xml:space="preserve">   </w:t>
      </w:r>
      <w:r w:rsidR="002755CE" w:rsidRPr="007E2C94">
        <w:rPr>
          <w:color w:val="000000" w:themeColor="text1"/>
        </w:rPr>
        <w:t xml:space="preserve">       </w:t>
      </w:r>
      <w:r w:rsidR="002755CE" w:rsidRPr="007E2C94">
        <w:rPr>
          <w:color w:val="000000" w:themeColor="text1"/>
          <w:position w:val="-100"/>
        </w:rPr>
        <w:object w:dxaOrig="5319" w:dyaOrig="2120" w14:anchorId="08633CED">
          <v:shape id="_x0000_i1274" type="#_x0000_t75" style="width:266.2pt;height:108.35pt" o:ole="">
            <v:imagedata r:id="rId643" o:title=""/>
          </v:shape>
          <o:OLEObject Type="Embed" ProgID="Equation.DSMT4" ShapeID="_x0000_i1274" DrawAspect="Content" ObjectID="_1811097644" r:id="rId644"/>
        </w:object>
      </w:r>
      <w:r w:rsidR="002755CE" w:rsidRPr="007E2C94">
        <w:rPr>
          <w:color w:val="000000" w:themeColor="text1"/>
        </w:rPr>
        <w:t xml:space="preserve">                                  </w:t>
      </w:r>
      <w:r w:rsidRPr="007E2C94">
        <w:rPr>
          <w:color w:val="000000" w:themeColor="text1"/>
        </w:rPr>
        <w:t xml:space="preserve">   </w:t>
      </w:r>
      <w:r w:rsidR="002755CE" w:rsidRPr="007E2C94">
        <w:rPr>
          <w:color w:val="000000" w:themeColor="text1"/>
        </w:rPr>
        <w:t xml:space="preserve">      </w:t>
      </w:r>
      <w:r w:rsidR="002755CE" w:rsidRPr="007E2C94">
        <w:rPr>
          <w:color w:val="000000" w:themeColor="text1"/>
          <w:sz w:val="24"/>
          <w:szCs w:val="24"/>
        </w:rPr>
        <w:t>(4.7</w:t>
      </w:r>
      <w:r w:rsidR="00634E7B" w:rsidRPr="007E2C94">
        <w:rPr>
          <w:color w:val="000000" w:themeColor="text1"/>
          <w:sz w:val="24"/>
          <w:szCs w:val="24"/>
        </w:rPr>
        <w:t>4</w:t>
      </w:r>
      <w:r w:rsidR="002755CE" w:rsidRPr="007E2C94">
        <w:rPr>
          <w:color w:val="000000" w:themeColor="text1"/>
          <w:sz w:val="24"/>
          <w:szCs w:val="24"/>
        </w:rPr>
        <w:t>)</w:t>
      </w:r>
    </w:p>
    <w:p w14:paraId="30985158" w14:textId="77777777" w:rsidR="002755CE" w:rsidRPr="007E2C94" w:rsidRDefault="002755CE" w:rsidP="00F10F35">
      <w:pPr>
        <w:rPr>
          <w:color w:val="000000" w:themeColor="text1"/>
        </w:rPr>
      </w:pPr>
    </w:p>
    <w:tbl>
      <w:tblPr>
        <w:tblStyle w:val="Tableausimple21"/>
        <w:tblpPr w:leftFromText="141" w:rightFromText="141" w:vertAnchor="text" w:horzAnchor="margin" w:tblpY="950"/>
        <w:tblW w:w="9072" w:type="dxa"/>
        <w:tblLook w:val="04A0" w:firstRow="1" w:lastRow="0" w:firstColumn="1" w:lastColumn="0" w:noHBand="0" w:noVBand="1"/>
      </w:tblPr>
      <w:tblGrid>
        <w:gridCol w:w="1057"/>
        <w:gridCol w:w="851"/>
        <w:gridCol w:w="943"/>
        <w:gridCol w:w="1154"/>
        <w:gridCol w:w="1154"/>
        <w:gridCol w:w="1154"/>
        <w:gridCol w:w="1154"/>
        <w:gridCol w:w="1605"/>
      </w:tblGrid>
      <w:tr w:rsidR="007E2C94" w:rsidRPr="007E2C94" w14:paraId="2DB8DC14" w14:textId="77777777" w:rsidTr="00150F9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057" w:type="dxa"/>
          </w:tcPr>
          <w:p w14:paraId="4868DD7B" w14:textId="77777777" w:rsidR="00143153" w:rsidRPr="007E2C94" w:rsidRDefault="00143153" w:rsidP="00097085">
            <w:pPr>
              <w:jc w:val="center"/>
              <w:rPr>
                <w:rFonts w:eastAsia="Calibri"/>
                <w:color w:val="000000" w:themeColor="text1"/>
                <w:kern w:val="2"/>
                <w14:ligatures w14:val="standardContextual"/>
              </w:rPr>
            </w:pPr>
            <w:r w:rsidRPr="007E2C94">
              <w:rPr>
                <w:rFonts w:eastAsia="Calibri"/>
                <w:color w:val="000000" w:themeColor="text1"/>
                <w:kern w:val="2"/>
                <w14:ligatures w14:val="standardContextual"/>
              </w:rPr>
              <w:t>Taille du maillage</w:t>
            </w:r>
          </w:p>
        </w:tc>
        <w:tc>
          <w:tcPr>
            <w:tcW w:w="851" w:type="dxa"/>
          </w:tcPr>
          <w:p w14:paraId="7A0583A8" w14:textId="77777777" w:rsidR="00143153" w:rsidRPr="007E2C94" w:rsidRDefault="00143153" w:rsidP="00097085">
            <w:pPr>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8x8</w:t>
            </w:r>
          </w:p>
        </w:tc>
        <w:tc>
          <w:tcPr>
            <w:tcW w:w="943" w:type="dxa"/>
          </w:tcPr>
          <w:p w14:paraId="4098CB47" w14:textId="77777777" w:rsidR="00143153" w:rsidRPr="007E2C94" w:rsidRDefault="00143153" w:rsidP="00097085">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12x12</w:t>
            </w:r>
          </w:p>
        </w:tc>
        <w:tc>
          <w:tcPr>
            <w:tcW w:w="1154" w:type="dxa"/>
          </w:tcPr>
          <w:p w14:paraId="40BB3763" w14:textId="77777777" w:rsidR="00143153" w:rsidRPr="007E2C94" w:rsidRDefault="00143153" w:rsidP="00097085">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16x16</w:t>
            </w:r>
          </w:p>
        </w:tc>
        <w:tc>
          <w:tcPr>
            <w:tcW w:w="1154" w:type="dxa"/>
          </w:tcPr>
          <w:p w14:paraId="6948AD93" w14:textId="77777777" w:rsidR="00143153" w:rsidRPr="007E2C94" w:rsidRDefault="00143153" w:rsidP="00097085">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20x20</w:t>
            </w:r>
          </w:p>
        </w:tc>
        <w:tc>
          <w:tcPr>
            <w:tcW w:w="1154" w:type="dxa"/>
          </w:tcPr>
          <w:p w14:paraId="3ADCE182" w14:textId="77777777" w:rsidR="00143153" w:rsidRPr="007E2C94" w:rsidRDefault="00143153" w:rsidP="00097085">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000000" w:themeColor="text1"/>
                <w:kern w:val="2"/>
                <w14:ligatures w14:val="standardContextual"/>
              </w:rPr>
            </w:pPr>
            <w:r w:rsidRPr="007E2C94">
              <w:rPr>
                <w:rFonts w:eastAsia="Calibri"/>
                <w:color w:val="000000" w:themeColor="text1"/>
                <w:kern w:val="2"/>
                <w14:ligatures w14:val="standardContextual"/>
              </w:rPr>
              <w:t xml:space="preserve">Reddy </w:t>
            </w:r>
          </w:p>
          <w:p w14:paraId="2437CDBA" w14:textId="320B5DB3" w:rsidR="00143153" w:rsidRPr="007E2C94" w:rsidRDefault="00097085" w:rsidP="009763E0">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{"citationID":"ltgovdAT","properties":{"formattedCitation":"[50]","plainCitation":"[50]","noteIndex":0},"citationItems":[{"id":"05EnRE1g/zhI4xo81","uris":["http://zotero.org/users/local/Jac4T2U4/items/Q7Q7J9N7"],"itemData":{"id":167,"type":"article-journal","note":"ISBN: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[50]</w:t>
            </w:r>
            <w:r w:rsidRPr="007E2C94">
              <w:rPr>
                <w:rFonts w:asciiTheme="majorBidi" w:hAnsiTheme="majorBidi" w:cstheme="majorBidi"/>
                <w:color w:val="000000" w:themeColor="text1"/>
                <w:sz w:val="24"/>
                <w:szCs w:val="24"/>
              </w:rPr>
              <w:fldChar w:fldCharType="end"/>
            </w:r>
          </w:p>
        </w:tc>
        <w:tc>
          <w:tcPr>
            <w:tcW w:w="1154" w:type="dxa"/>
          </w:tcPr>
          <w:p w14:paraId="0BDC0C93" w14:textId="77777777" w:rsidR="00143153" w:rsidRPr="007E2C94" w:rsidRDefault="00143153" w:rsidP="00097085">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FSDT</w:t>
            </w:r>
          </w:p>
          <w:p w14:paraId="13DB1921" w14:textId="46A260F2" w:rsidR="00143153" w:rsidRPr="007E2C94" w:rsidRDefault="00097085" w:rsidP="009763E0">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{"citationID":"OkedWL9b","properties":{"formattedCitation":"[50]","plainCitation":"[50]","noteIndex":0},"citationItems":[{"id":"05EnRE1g/zhI4xo81","uris":["http://zotero.org/users/local/Jac4T2U4/items/Q7Q7J9N7"],"itemData":{"id":167,"type":"article-journal","note":"ISBN: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[50]</w:t>
            </w:r>
            <w:r w:rsidRPr="007E2C94">
              <w:rPr>
                <w:rFonts w:asciiTheme="majorBidi" w:hAnsiTheme="majorBidi" w:cstheme="majorBidi"/>
                <w:color w:val="000000" w:themeColor="text1"/>
                <w:sz w:val="24"/>
                <w:szCs w:val="24"/>
              </w:rPr>
              <w:fldChar w:fldCharType="end"/>
            </w:r>
          </w:p>
        </w:tc>
        <w:tc>
          <w:tcPr>
            <w:tcW w:w="1605" w:type="dxa"/>
          </w:tcPr>
          <w:p w14:paraId="0FDD0942" w14:textId="7C4C5057" w:rsidR="00143153" w:rsidRPr="007E2C94" w:rsidRDefault="00150F99" w:rsidP="000C3EAA">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 xml:space="preserve">Shimpi et al </w:t>
            </w:r>
            <w:r w:rsidR="00143153" w:rsidRPr="007E2C94">
              <w:rPr>
                <w:rFonts w:eastAsia="Calibri"/>
                <w:color w:val="000000" w:themeColor="text1"/>
                <w:kern w:val="2"/>
                <w14:ligatures w14:val="standardContextual"/>
              </w:rPr>
              <w:fldChar w:fldCharType="begin"/>
            </w:r>
            <w:r w:rsidR="00A832E5" w:rsidRPr="007E2C94">
              <w:rPr>
                <w:rFonts w:eastAsia="Calibri"/>
                <w:color w:val="000000" w:themeColor="text1"/>
                <w:kern w:val="2"/>
                <w14:ligatures w14:val="standardContextual"/>
              </w:rPr>
              <w:instrText xml:space="preserve"> ADDIN ZOTERO_ITEM CSL_CITATION {"citationID":"rVIugRQX","properties":{"formattedCitation":"[216]","plainCitation":"[216]","noteIndex":0},"citationItems":[{"id":"05EnRE1g/ZN0sse9L","uris":["http://zotero.org/users/local/JwenMqKH/items/QPHG9YVB"],"itemData":{"id":46,"type":"article-journal","container-title":"Journal of reinforced plastics and composites","issue":"18","note":"ISBN: 0731-6844\npublisher: SAGE Publications","page":"1667-1688","title":"A higher order displacement model for the plate analysis","volume":"22","author":[{"family":"Shimpi","given":"R. P."},{"family":"Arya","given":"H."},{"family":"Naik","given":"N. K."}],"issued":{"date-parts":[["2003"]]}}}],"schema":"https://github.com/citation-style-language/schema/raw/master/csl-citation.json"} </w:instrText>
            </w:r>
            <w:r w:rsidR="00143153" w:rsidRPr="007E2C94">
              <w:rPr>
                <w:rFonts w:eastAsia="Calibri"/>
                <w:color w:val="000000" w:themeColor="text1"/>
                <w:kern w:val="2"/>
                <w14:ligatures w14:val="standardContextual"/>
              </w:rPr>
              <w:fldChar w:fldCharType="separate"/>
            </w:r>
            <w:r w:rsidR="000C3EAA" w:rsidRPr="007E2C94">
              <w:rPr>
                <w:color w:val="000000" w:themeColor="text1"/>
              </w:rPr>
              <w:t>[216]</w:t>
            </w:r>
            <w:r w:rsidR="00143153" w:rsidRPr="007E2C94">
              <w:rPr>
                <w:rFonts w:eastAsia="Calibri"/>
                <w:color w:val="000000" w:themeColor="text1"/>
                <w:kern w:val="2"/>
                <w14:ligatures w14:val="standardContextual"/>
              </w:rPr>
              <w:fldChar w:fldCharType="end"/>
            </w:r>
          </w:p>
        </w:tc>
      </w:tr>
      <w:tr w:rsidR="007E2C94" w:rsidRPr="007E2C94" w14:paraId="34F7DB17" w14:textId="77777777" w:rsidTr="00150F99">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1057" w:type="dxa"/>
          </w:tcPr>
          <w:p w14:paraId="27DFC076" w14:textId="77777777" w:rsidR="00143153" w:rsidRPr="007E2C94" w:rsidRDefault="009A3DBF" w:rsidP="00097085">
            <w:pPr>
              <w:jc w:val="center"/>
              <w:rPr>
                <w:rFonts w:eastAsia="Calibri"/>
                <w:color w:val="000000" w:themeColor="text1"/>
                <w:kern w:val="2"/>
                <w14:ligatures w14:val="standardContextual"/>
              </w:rPr>
            </w:pPr>
            <m:oMathPara>
              <m:oMath>
                <m:acc>
                  <m:accPr>
                    <m:ctrlPr>
                      <w:rPr>
                        <w:rFonts w:ascii="Cambria Math" w:eastAsia="Calibri" w:hAnsi="Cambria Math"/>
                        <w:color w:val="000000" w:themeColor="text1"/>
                        <w:kern w:val="2"/>
                        <w14:ligatures w14:val="standardContextual"/>
                      </w:rPr>
                    </m:ctrlPr>
                  </m:accPr>
                  <m:e>
                    <m:r>
                      <m:rPr>
                        <m:sty m:val="bi"/>
                      </m:rPr>
                      <w:rPr>
                        <w:rFonts w:ascii="Cambria Math" w:eastAsia="Calibri" w:hAnsi="Cambria Math"/>
                        <w:color w:val="000000" w:themeColor="text1"/>
                        <w:kern w:val="2"/>
                        <w14:ligatures w14:val="standardContextual"/>
                      </w:rPr>
                      <m:t>w</m:t>
                    </m:r>
                  </m:e>
                </m:acc>
              </m:oMath>
            </m:oMathPara>
          </w:p>
        </w:tc>
        <w:tc>
          <w:tcPr>
            <w:tcW w:w="851" w:type="dxa"/>
          </w:tcPr>
          <w:p w14:paraId="4DE73680"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0.465</w:t>
            </w:r>
          </w:p>
        </w:tc>
        <w:tc>
          <w:tcPr>
            <w:tcW w:w="943" w:type="dxa"/>
          </w:tcPr>
          <w:p w14:paraId="3A2298DA"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0.4661</w:t>
            </w:r>
          </w:p>
        </w:tc>
        <w:tc>
          <w:tcPr>
            <w:tcW w:w="1154" w:type="dxa"/>
          </w:tcPr>
          <w:p w14:paraId="5C4EC08E"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0.4663</w:t>
            </w:r>
          </w:p>
        </w:tc>
        <w:tc>
          <w:tcPr>
            <w:tcW w:w="1154" w:type="dxa"/>
          </w:tcPr>
          <w:p w14:paraId="543DEDDD"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0.4665</w:t>
            </w:r>
          </w:p>
        </w:tc>
        <w:tc>
          <w:tcPr>
            <w:tcW w:w="1154" w:type="dxa"/>
          </w:tcPr>
          <w:p w14:paraId="66DB0ECD" w14:textId="52B66EFF" w:rsidR="00143153" w:rsidRPr="007E2C94" w:rsidRDefault="00140BE7"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w:t>
            </w:r>
            <w:r w:rsidR="00143153" w:rsidRPr="007E2C94">
              <w:rPr>
                <w:rFonts w:eastAsia="Calibri"/>
                <w:color w:val="000000" w:themeColor="text1"/>
                <w:kern w:val="2"/>
                <w14:ligatures w14:val="standardContextual"/>
              </w:rPr>
              <w:t>4670</w:t>
            </w:r>
          </w:p>
        </w:tc>
        <w:tc>
          <w:tcPr>
            <w:tcW w:w="1154" w:type="dxa"/>
          </w:tcPr>
          <w:p w14:paraId="7CD3AE4D" w14:textId="3774ABB5" w:rsidR="00143153" w:rsidRPr="007E2C94" w:rsidRDefault="00140BE7"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w:t>
            </w:r>
            <w:r w:rsidR="00143153" w:rsidRPr="007E2C94">
              <w:rPr>
                <w:rFonts w:eastAsia="Calibri"/>
                <w:color w:val="000000" w:themeColor="text1"/>
                <w:kern w:val="2"/>
                <w14:ligatures w14:val="standardContextual"/>
              </w:rPr>
              <w:t>4670</w:t>
            </w:r>
          </w:p>
        </w:tc>
        <w:tc>
          <w:tcPr>
            <w:tcW w:w="1605" w:type="dxa"/>
          </w:tcPr>
          <w:p w14:paraId="5FD2CC63" w14:textId="1D8A2587" w:rsidR="00143153" w:rsidRPr="007E2C94" w:rsidRDefault="00140BE7"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w:t>
            </w:r>
            <w:r w:rsidR="00143153" w:rsidRPr="007E2C94">
              <w:rPr>
                <w:rFonts w:eastAsia="Calibri"/>
                <w:color w:val="000000" w:themeColor="text1"/>
                <w:kern w:val="2"/>
                <w14:ligatures w14:val="standardContextual"/>
              </w:rPr>
              <w:t>4639</w:t>
            </w:r>
          </w:p>
        </w:tc>
      </w:tr>
      <w:tr w:rsidR="007E2C94" w:rsidRPr="007E2C94" w14:paraId="39A0193F" w14:textId="77777777" w:rsidTr="00150F99">
        <w:trPr>
          <w:trHeight w:val="181"/>
        </w:trPr>
        <w:tc>
          <w:tcPr>
            <w:cnfStyle w:val="001000000000" w:firstRow="0" w:lastRow="0" w:firstColumn="1" w:lastColumn="0" w:oddVBand="0" w:evenVBand="0" w:oddHBand="0" w:evenHBand="0" w:firstRowFirstColumn="0" w:firstRowLastColumn="0" w:lastRowFirstColumn="0" w:lastRowLastColumn="0"/>
            <w:tcW w:w="1057" w:type="dxa"/>
          </w:tcPr>
          <w:p w14:paraId="239CD521" w14:textId="77777777" w:rsidR="00143153" w:rsidRPr="007E2C94" w:rsidRDefault="009A3DBF" w:rsidP="00097085">
            <w:pPr>
              <w:jc w:val="center"/>
              <w:rPr>
                <w:rFonts w:eastAsia="Calibri"/>
                <w:color w:val="000000" w:themeColor="text1"/>
                <w:kern w:val="2"/>
                <w14:ligatures w14:val="standardContextual"/>
              </w:rPr>
            </w:pPr>
            <m:oMathPara>
              <m:oMath>
                <m:sSub>
                  <m:sSubPr>
                    <m:ctrlPr>
                      <w:rPr>
                        <w:rFonts w:ascii="Cambria Math" w:eastAsia="Calibri" w:hAnsi="Cambria Math"/>
                        <w:color w:val="000000" w:themeColor="text1"/>
                        <w:kern w:val="2"/>
                        <w14:ligatures w14:val="standardContextual"/>
                      </w:rPr>
                    </m:ctrlPr>
                  </m:sSubPr>
                  <m:e>
                    <m:bar>
                      <m:barPr>
                        <m:pos m:val="top"/>
                        <m:ctrlPr>
                          <w:rPr>
                            <w:rFonts w:ascii="Cambria Math" w:eastAsia="Calibri" w:hAnsi="Cambria Math"/>
                            <w:color w:val="000000" w:themeColor="text1"/>
                            <w:kern w:val="2"/>
                            <w14:ligatures w14:val="standardContextual"/>
                          </w:rPr>
                        </m:ctrlPr>
                      </m:barPr>
                      <m:e>
                        <m:r>
                          <m:rPr>
                            <m:sty m:val="b"/>
                          </m:rPr>
                          <w:rPr>
                            <w:rFonts w:ascii="Cambria Math" w:eastAsia="Calibri" w:hAnsi="Cambria Math"/>
                            <w:color w:val="000000" w:themeColor="text1"/>
                            <w:kern w:val="2"/>
                            <w14:ligatures w14:val="standardContextual"/>
                          </w:rPr>
                          <m:t xml:space="preserve"> σ</m:t>
                        </m:r>
                      </m:e>
                    </m:bar>
                  </m:e>
                  <m:sub>
                    <m:r>
                      <m:rPr>
                        <m:sty m:val="b"/>
                      </m:rPr>
                      <w:rPr>
                        <w:rFonts w:ascii="Cambria Math" w:eastAsia="Calibri" w:hAnsi="Cambria Math"/>
                        <w:color w:val="000000" w:themeColor="text1"/>
                        <w:kern w:val="2"/>
                        <w14:ligatures w14:val="standardContextual"/>
                      </w:rPr>
                      <m:t>x</m:t>
                    </m:r>
                  </m:sub>
                </m:sSub>
              </m:oMath>
            </m:oMathPara>
          </w:p>
        </w:tc>
        <w:tc>
          <w:tcPr>
            <w:tcW w:w="851" w:type="dxa"/>
          </w:tcPr>
          <w:p w14:paraId="52A9094F"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0.291</w:t>
            </w:r>
          </w:p>
        </w:tc>
        <w:tc>
          <w:tcPr>
            <w:tcW w:w="943" w:type="dxa"/>
          </w:tcPr>
          <w:p w14:paraId="39D70FFD"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0.289</w:t>
            </w:r>
          </w:p>
        </w:tc>
        <w:tc>
          <w:tcPr>
            <w:tcW w:w="1154" w:type="dxa"/>
          </w:tcPr>
          <w:p w14:paraId="0A8D3328"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0.287</w:t>
            </w:r>
          </w:p>
        </w:tc>
        <w:tc>
          <w:tcPr>
            <w:tcW w:w="1154" w:type="dxa"/>
          </w:tcPr>
          <w:p w14:paraId="65F03BA1"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0.2885</w:t>
            </w:r>
          </w:p>
        </w:tc>
        <w:tc>
          <w:tcPr>
            <w:tcW w:w="1154" w:type="dxa"/>
          </w:tcPr>
          <w:p w14:paraId="4C2C6EDF"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0.289</w:t>
            </w:r>
          </w:p>
        </w:tc>
        <w:tc>
          <w:tcPr>
            <w:tcW w:w="1154" w:type="dxa"/>
          </w:tcPr>
          <w:p w14:paraId="5FA6439E"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0.287</w:t>
            </w:r>
          </w:p>
        </w:tc>
        <w:tc>
          <w:tcPr>
            <w:tcW w:w="1605" w:type="dxa"/>
          </w:tcPr>
          <w:p w14:paraId="087CDFBD"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0.290</w:t>
            </w:r>
          </w:p>
        </w:tc>
      </w:tr>
      <w:tr w:rsidR="007E2C94" w:rsidRPr="007E2C94" w14:paraId="0B4AFBB8" w14:textId="77777777" w:rsidTr="00150F99">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057" w:type="dxa"/>
          </w:tcPr>
          <w:p w14:paraId="4DF55995" w14:textId="77777777" w:rsidR="00143153" w:rsidRPr="007E2C94" w:rsidRDefault="009A3DBF" w:rsidP="00097085">
            <w:pPr>
              <w:jc w:val="center"/>
              <w:rPr>
                <w:rFonts w:eastAsia="Calibri"/>
                <w:color w:val="000000" w:themeColor="text1"/>
                <w:kern w:val="2"/>
                <w14:ligatures w14:val="standardContextual"/>
              </w:rPr>
            </w:pPr>
            <m:oMathPara>
              <m:oMath>
                <m:sSub>
                  <m:sSubPr>
                    <m:ctrlPr>
                      <w:rPr>
                        <w:rFonts w:ascii="Cambria Math" w:eastAsia="Calibri" w:hAnsi="Cambria Math"/>
                        <w:color w:val="000000" w:themeColor="text1"/>
                        <w:kern w:val="2"/>
                        <w14:ligatures w14:val="standardContextual"/>
                      </w:rPr>
                    </m:ctrlPr>
                  </m:sSubPr>
                  <m:e>
                    <m:bar>
                      <m:barPr>
                        <m:pos m:val="top"/>
                        <m:ctrlPr>
                          <w:rPr>
                            <w:rFonts w:ascii="Cambria Math" w:eastAsia="Calibri" w:hAnsi="Cambria Math"/>
                            <w:color w:val="000000" w:themeColor="text1"/>
                            <w:kern w:val="2"/>
                            <w14:ligatures w14:val="standardContextual"/>
                          </w:rPr>
                        </m:ctrlPr>
                      </m:barPr>
                      <m:e>
                        <m:r>
                          <m:rPr>
                            <m:sty m:val="b"/>
                          </m:rPr>
                          <w:rPr>
                            <w:rFonts w:ascii="Cambria Math" w:eastAsia="Calibri" w:hAnsi="Cambria Math"/>
                            <w:color w:val="000000" w:themeColor="text1"/>
                            <w:kern w:val="2"/>
                            <w14:ligatures w14:val="standardContextual"/>
                          </w:rPr>
                          <m:t xml:space="preserve"> σ</m:t>
                        </m:r>
                      </m:e>
                    </m:bar>
                  </m:e>
                  <m:sub>
                    <m:r>
                      <m:rPr>
                        <m:sty m:val="b"/>
                      </m:rPr>
                      <w:rPr>
                        <w:rFonts w:ascii="Cambria Math" w:eastAsia="Calibri" w:hAnsi="Cambria Math"/>
                        <w:color w:val="000000" w:themeColor="text1"/>
                        <w:kern w:val="2"/>
                        <w14:ligatures w14:val="standardContextual"/>
                      </w:rPr>
                      <m:t>y</m:t>
                    </m:r>
                  </m:sub>
                </m:sSub>
              </m:oMath>
            </m:oMathPara>
          </w:p>
        </w:tc>
        <w:tc>
          <w:tcPr>
            <w:tcW w:w="851" w:type="dxa"/>
          </w:tcPr>
          <w:p w14:paraId="587A7ED9"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0.291</w:t>
            </w:r>
          </w:p>
        </w:tc>
        <w:tc>
          <w:tcPr>
            <w:tcW w:w="943" w:type="dxa"/>
          </w:tcPr>
          <w:p w14:paraId="6E611CE0"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0.289</w:t>
            </w:r>
          </w:p>
        </w:tc>
        <w:tc>
          <w:tcPr>
            <w:tcW w:w="1154" w:type="dxa"/>
          </w:tcPr>
          <w:p w14:paraId="1E9DB99C"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0.287</w:t>
            </w:r>
          </w:p>
        </w:tc>
        <w:tc>
          <w:tcPr>
            <w:tcW w:w="1154" w:type="dxa"/>
          </w:tcPr>
          <w:p w14:paraId="23E64F72"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0.2885</w:t>
            </w:r>
          </w:p>
        </w:tc>
        <w:tc>
          <w:tcPr>
            <w:tcW w:w="1154" w:type="dxa"/>
          </w:tcPr>
          <w:p w14:paraId="55827D9D"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0.289</w:t>
            </w:r>
          </w:p>
        </w:tc>
        <w:tc>
          <w:tcPr>
            <w:tcW w:w="1154" w:type="dxa"/>
          </w:tcPr>
          <w:p w14:paraId="0A19C887"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0.287</w:t>
            </w:r>
          </w:p>
        </w:tc>
        <w:tc>
          <w:tcPr>
            <w:tcW w:w="1605" w:type="dxa"/>
          </w:tcPr>
          <w:p w14:paraId="1A2EAA61" w14:textId="77777777" w:rsidR="00143153" w:rsidRPr="007E2C94" w:rsidRDefault="00143153" w:rsidP="0009708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0.290</w:t>
            </w:r>
          </w:p>
        </w:tc>
      </w:tr>
      <w:tr w:rsidR="007E2C94" w:rsidRPr="007E2C94" w14:paraId="58BE6904" w14:textId="77777777" w:rsidTr="00150F99">
        <w:trPr>
          <w:trHeight w:val="181"/>
        </w:trPr>
        <w:tc>
          <w:tcPr>
            <w:cnfStyle w:val="001000000000" w:firstRow="0" w:lastRow="0" w:firstColumn="1" w:lastColumn="0" w:oddVBand="0" w:evenVBand="0" w:oddHBand="0" w:evenHBand="0" w:firstRowFirstColumn="0" w:firstRowLastColumn="0" w:lastRowFirstColumn="0" w:lastRowLastColumn="0"/>
            <w:tcW w:w="1057" w:type="dxa"/>
          </w:tcPr>
          <w:p w14:paraId="56A78953" w14:textId="77777777" w:rsidR="00143153" w:rsidRPr="007E2C94" w:rsidRDefault="009A3DBF" w:rsidP="00097085">
            <w:pPr>
              <w:jc w:val="center"/>
              <w:rPr>
                <w:rFonts w:eastAsia="Calibri"/>
                <w:color w:val="000000" w:themeColor="text1"/>
                <w:kern w:val="2"/>
                <w14:ligatures w14:val="standardContextual"/>
              </w:rPr>
            </w:pPr>
            <m:oMathPara>
              <m:oMath>
                <m:sSub>
                  <m:sSubPr>
                    <m:ctrlPr>
                      <w:rPr>
                        <w:rFonts w:ascii="Cambria Math" w:eastAsia="Calibri" w:hAnsi="Cambria Math"/>
                        <w:color w:val="000000" w:themeColor="text1"/>
                        <w:kern w:val="2"/>
                        <w14:ligatures w14:val="standardContextual"/>
                      </w:rPr>
                    </m:ctrlPr>
                  </m:sSubPr>
                  <m:e>
                    <m:bar>
                      <m:barPr>
                        <m:pos m:val="top"/>
                        <m:ctrlPr>
                          <w:rPr>
                            <w:rFonts w:ascii="Cambria Math" w:eastAsia="Calibri" w:hAnsi="Cambria Math"/>
                            <w:color w:val="000000" w:themeColor="text1"/>
                            <w:kern w:val="2"/>
                            <w14:ligatures w14:val="standardContextual"/>
                          </w:rPr>
                        </m:ctrlPr>
                      </m:barPr>
                      <m:e>
                        <m:r>
                          <m:rPr>
                            <m:sty m:val="b"/>
                          </m:rPr>
                          <w:rPr>
                            <w:rFonts w:ascii="Cambria Math" w:eastAsia="Calibri" w:hAnsi="Cambria Math"/>
                            <w:color w:val="000000" w:themeColor="text1"/>
                            <w:kern w:val="2"/>
                            <w14:ligatures w14:val="standardContextual"/>
                          </w:rPr>
                          <m:t>τ</m:t>
                        </m:r>
                      </m:e>
                    </m:bar>
                  </m:e>
                  <m:sub>
                    <m:r>
                      <m:rPr>
                        <m:sty m:val="b"/>
                      </m:rPr>
                      <w:rPr>
                        <w:rFonts w:ascii="Cambria Math" w:eastAsia="Calibri" w:hAnsi="Cambria Math"/>
                        <w:color w:val="000000" w:themeColor="text1"/>
                        <w:kern w:val="2"/>
                        <w14:ligatures w14:val="standardContextual"/>
                      </w:rPr>
                      <m:t>xy</m:t>
                    </m:r>
                  </m:sub>
                </m:sSub>
              </m:oMath>
            </m:oMathPara>
          </w:p>
        </w:tc>
        <w:tc>
          <w:tcPr>
            <w:tcW w:w="851" w:type="dxa"/>
          </w:tcPr>
          <w:p w14:paraId="744C19EE"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0.201</w:t>
            </w:r>
          </w:p>
        </w:tc>
        <w:tc>
          <w:tcPr>
            <w:tcW w:w="943" w:type="dxa"/>
          </w:tcPr>
          <w:p w14:paraId="268BA511"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0.199</w:t>
            </w:r>
          </w:p>
        </w:tc>
        <w:tc>
          <w:tcPr>
            <w:tcW w:w="1154" w:type="dxa"/>
          </w:tcPr>
          <w:p w14:paraId="56483C57"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0.197</w:t>
            </w:r>
          </w:p>
        </w:tc>
        <w:tc>
          <w:tcPr>
            <w:tcW w:w="1154" w:type="dxa"/>
          </w:tcPr>
          <w:p w14:paraId="2C3FB42B"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0.195</w:t>
            </w:r>
          </w:p>
        </w:tc>
        <w:tc>
          <w:tcPr>
            <w:tcW w:w="1154" w:type="dxa"/>
          </w:tcPr>
          <w:p w14:paraId="22EF91F1" w14:textId="77777777" w:rsidR="00143153" w:rsidRPr="007E2C94" w:rsidRDefault="00143153" w:rsidP="0009708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0.199</w:t>
            </w:r>
          </w:p>
        </w:tc>
        <w:tc>
          <w:tcPr>
            <w:tcW w:w="1154" w:type="dxa"/>
          </w:tcPr>
          <w:p w14:paraId="5BBE867E" w14:textId="77777777" w:rsidR="00143153" w:rsidRPr="007E2C94" w:rsidRDefault="00143153" w:rsidP="00097085">
            <w:pPr>
              <w:keepNex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0.194</w:t>
            </w:r>
          </w:p>
        </w:tc>
        <w:tc>
          <w:tcPr>
            <w:tcW w:w="1605" w:type="dxa"/>
          </w:tcPr>
          <w:p w14:paraId="373A759A" w14:textId="77777777" w:rsidR="00143153" w:rsidRPr="007E2C94" w:rsidRDefault="00143153" w:rsidP="00097085">
            <w:pPr>
              <w:keepNex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w:t>
            </w:r>
          </w:p>
        </w:tc>
      </w:tr>
    </w:tbl>
    <w:p w14:paraId="7AB26FAD" w14:textId="37576E57" w:rsidR="00143153" w:rsidRPr="007E2C94" w:rsidRDefault="00143153" w:rsidP="00097085">
      <w:pPr>
        <w:pStyle w:val="Lgende"/>
        <w:spacing w:line="360" w:lineRule="auto"/>
        <w:rPr>
          <w:i w:val="0"/>
          <w:iCs w:val="0"/>
          <w:color w:val="000000" w:themeColor="text1"/>
          <w:sz w:val="24"/>
          <w:szCs w:val="24"/>
        </w:rPr>
      </w:pPr>
      <w:bookmarkStart w:id="459" w:name="_Toc188360808"/>
      <w:bookmarkStart w:id="460" w:name="_Toc195687660"/>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Déplacement et contraintes non dimensionnelle pour une plaque carrée isotrope (l/h = 10) soumise à une charge uniformément répartie (UDL).</w:t>
      </w:r>
      <w:bookmarkEnd w:id="459"/>
      <w:bookmarkEnd w:id="460"/>
    </w:p>
    <w:p w14:paraId="5DA05103" w14:textId="77777777" w:rsidR="00F10F35" w:rsidRPr="007E2C94" w:rsidRDefault="00F10F35" w:rsidP="00F10F35">
      <w:pPr>
        <w:rPr>
          <w:color w:val="000000" w:themeColor="text1"/>
        </w:rPr>
      </w:pPr>
    </w:p>
    <w:p w14:paraId="389A52DF" w14:textId="7FAE70B8" w:rsidR="00F10F35" w:rsidRPr="007E2C94" w:rsidRDefault="00143153" w:rsidP="000C3EAA">
      <w:pPr>
        <w:spacing w:line="360" w:lineRule="auto"/>
        <w:jc w:val="both"/>
        <w:rPr>
          <w:color w:val="000000" w:themeColor="text1"/>
          <w:sz w:val="24"/>
          <w:szCs w:val="24"/>
        </w:rPr>
      </w:pPr>
      <w:r w:rsidRPr="007E2C94">
        <w:rPr>
          <w:color w:val="000000" w:themeColor="text1"/>
          <w:sz w:val="24"/>
          <w:szCs w:val="24"/>
        </w:rPr>
        <w:t xml:space="preserve">Les résultats obtenus pour différentes tailles de maillage sont présentés dans le tableau 4.3, en comparaison avec la théorie de la déformation de cisaillement d'ordre supérieur de </w:t>
      </w:r>
      <w:r w:rsidRPr="007E2C94">
        <w:rPr>
          <w:color w:val="000000" w:themeColor="text1"/>
          <w:sz w:val="24"/>
          <w:szCs w:val="24"/>
          <w:lang w:eastAsia="fr-FR"/>
        </w:rPr>
        <w:t xml:space="preserve">Reddy </w:t>
      </w:r>
      <w:r w:rsidR="00097085"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{"citationID":"B0AzWqvx","properties":{"formattedCitation":"[50]","plainCitation":"[50]","noteIndex":0},"citationItems":[{"id":"05EnRE1g/zhI4xo81","uris":["http://zotero.org/users/local/Jac4T2U4/items/Q7Q7J9N7"],"itemData":{"id":167,"type":"article-journal","note":"ISBN: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00097085"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[50]</w:t>
      </w:r>
      <w:r w:rsidR="00097085" w:rsidRPr="007E2C94">
        <w:rPr>
          <w:rFonts w:asciiTheme="majorBidi" w:hAnsiTheme="majorBidi" w:cstheme="majorBidi"/>
          <w:color w:val="000000" w:themeColor="text1"/>
          <w:sz w:val="24"/>
          <w:szCs w:val="24"/>
        </w:rPr>
        <w:fldChar w:fldCharType="end"/>
      </w:r>
      <w:r w:rsidR="00097085" w:rsidRPr="007E2C94">
        <w:rPr>
          <w:rFonts w:asciiTheme="majorBidi" w:hAnsiTheme="majorBidi" w:cstheme="majorBidi"/>
          <w:color w:val="000000" w:themeColor="text1"/>
          <w:sz w:val="24"/>
          <w:szCs w:val="24"/>
        </w:rPr>
        <w:t xml:space="preserve"> </w:t>
      </w:r>
      <w:r w:rsidR="00097085" w:rsidRPr="007E2C94">
        <w:rPr>
          <w:color w:val="000000" w:themeColor="text1"/>
          <w:sz w:val="24"/>
          <w:szCs w:val="24"/>
          <w:lang w:eastAsia="fr-FR"/>
        </w:rPr>
        <w:t>ainsi</w:t>
      </w:r>
      <w:r w:rsidRPr="007E2C94">
        <w:rPr>
          <w:color w:val="000000" w:themeColor="text1"/>
          <w:sz w:val="24"/>
          <w:szCs w:val="24"/>
          <w:lang w:eastAsia="fr-FR"/>
        </w:rPr>
        <w:t xml:space="preserve"> que les solutions </w:t>
      </w:r>
      <w:r w:rsidR="00150F99" w:rsidRPr="007E2C94">
        <w:rPr>
          <w:color w:val="000000" w:themeColor="text1"/>
          <w:sz w:val="24"/>
          <w:szCs w:val="24"/>
          <w:lang w:eastAsia="fr-FR"/>
        </w:rPr>
        <w:t>analytique</w:t>
      </w:r>
      <w:r w:rsidRPr="007E2C94">
        <w:rPr>
          <w:color w:val="000000" w:themeColor="text1"/>
          <w:sz w:val="24"/>
          <w:szCs w:val="24"/>
          <w:lang w:eastAsia="fr-FR"/>
        </w:rPr>
        <w:t xml:space="preserve"> de Shimpi et al.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RRvkTEBa","properties":{"formattedCitation":"[216]","plainCitation":"[216]","noteIndex":0},"citationItems":[{"id":"05EnRE1g/ZN0sse9L","uris":["http://zotero.org/users/local/JwenMqKH/items/QPHG9YVB"],"itemData":{"id":46,"type":"article-journal","container-title":"Journal of reinforced plastics and composites","issue":"18","note":"ISBN: 0731-6844\npublisher: SAGE Publications","page":"1667-1688","title":"A higher order displacement model for the plate analysis","volume":"22","author":[{"family":"Shimpi","given":"R. P."},{"family":"Arya","given":"H."},{"family":"Naik","given":"N. K."}],"issued":{"date-parts":[["2003"]]}}}],"schema":"https://github.com/citation-style-language/schema/raw/master/csl-citation.json"}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0C3EAA" w:rsidRPr="007E2C94">
        <w:rPr>
          <w:color w:val="000000" w:themeColor="text1"/>
          <w:sz w:val="24"/>
        </w:rPr>
        <w:t>[216]</w:t>
      </w:r>
      <w:r w:rsidRPr="007E2C94">
        <w:rPr>
          <w:rFonts w:eastAsia="Calibri"/>
          <w:color w:val="000000" w:themeColor="text1"/>
          <w:kern w:val="2"/>
          <w:sz w:val="24"/>
          <w:szCs w:val="24"/>
          <w14:ligatures w14:val="standardContextual"/>
        </w:rPr>
        <w:fldChar w:fldCharType="end"/>
      </w:r>
      <w:r w:rsidRPr="007E2C94">
        <w:rPr>
          <w:color w:val="000000" w:themeColor="text1"/>
          <w:sz w:val="24"/>
          <w:szCs w:val="24"/>
        </w:rPr>
        <w:t>, et montrent une excellente concordance.</w:t>
      </w:r>
    </w:p>
    <w:p w14:paraId="0DE00673" w14:textId="68A904AE" w:rsidR="00F10F35" w:rsidRPr="007E2C94" w:rsidRDefault="00500F67" w:rsidP="00AC0BCE">
      <w:pPr>
        <w:spacing w:line="360" w:lineRule="auto"/>
        <w:jc w:val="both"/>
        <w:rPr>
          <w:color w:val="000000" w:themeColor="text1"/>
          <w:sz w:val="24"/>
          <w:szCs w:val="24"/>
        </w:rPr>
      </w:pPr>
      <w:r w:rsidRPr="007E2C94">
        <w:rPr>
          <w:color w:val="000000" w:themeColor="text1"/>
          <w:sz w:val="24"/>
          <w:szCs w:val="24"/>
        </w:rPr>
        <w:t xml:space="preserve">Dans le deuxième exemple, une plaque carrée homogène entièrement en céramique, soumise à une charge uniformément répartie (UDL), est analysée afin de valider les résultats du modèle d'éléments finis proposé. Les propriétés du matériau céramique utilisé, à savoir l'alumine (Al₂O₃), sont détaillées dans le tableau 4.1. Trois rapports longueur/épaisseur </w:t>
      </w:r>
      <w:r w:rsidRPr="007E2C94">
        <w:rPr>
          <w:color w:val="000000" w:themeColor="text1"/>
          <w:sz w:val="24"/>
          <w:szCs w:val="24"/>
          <w:lang w:eastAsia="fr-FR"/>
        </w:rPr>
        <w:t xml:space="preserve">longueur/épaisseur </w:t>
      </w:r>
      <w:r w:rsidR="00AC0BCE" w:rsidRPr="007E2C94">
        <w:rPr>
          <w:color w:val="000000" w:themeColor="text1"/>
          <w:sz w:val="24"/>
          <w:szCs w:val="24"/>
          <w:lang w:eastAsia="fr-FR"/>
        </w:rPr>
        <w:t>l/h = 4 ,10 ,100</w:t>
      </w:r>
      <w:r w:rsidRPr="007E2C94">
        <w:rPr>
          <w:color w:val="000000" w:themeColor="text1"/>
          <w:sz w:val="24"/>
          <w:szCs w:val="24"/>
          <w:lang w:eastAsia="fr-FR"/>
        </w:rPr>
        <w:t xml:space="preserve"> </w:t>
      </w:r>
      <w:r w:rsidRPr="007E2C94">
        <w:rPr>
          <w:color w:val="000000" w:themeColor="text1"/>
          <w:sz w:val="24"/>
          <w:szCs w:val="24"/>
        </w:rPr>
        <w:t>sont considérés pour cette étude. Le facteur de correction de cisaillement est fixé à</w:t>
      </w:r>
      <w:r w:rsidR="00AC0BCE" w:rsidRPr="007E2C94">
        <w:rPr>
          <w:color w:val="000000" w:themeColor="text1"/>
          <w:sz w:val="24"/>
          <w:szCs w:val="24"/>
          <w:lang w:eastAsia="fr-FR"/>
        </w:rPr>
        <w:t xml:space="preserve"> k</w:t>
      </w:r>
      <w:r w:rsidR="002A0438" w:rsidRPr="007E2C94">
        <w:rPr>
          <w:color w:val="000000" w:themeColor="text1"/>
          <w:sz w:val="24"/>
          <w:szCs w:val="24"/>
          <w:lang w:eastAsia="fr-FR"/>
        </w:rPr>
        <w:t xml:space="preserve"> </w:t>
      </w:r>
      <w:r w:rsidR="00AC0BCE" w:rsidRPr="007E2C94">
        <w:rPr>
          <w:color w:val="000000" w:themeColor="text1"/>
          <w:sz w:val="24"/>
          <w:szCs w:val="24"/>
          <w:lang w:eastAsia="fr-FR"/>
        </w:rPr>
        <w:t>=</w:t>
      </w:r>
      <w:r w:rsidR="002A0438" w:rsidRPr="007E2C94">
        <w:rPr>
          <w:color w:val="000000" w:themeColor="text1"/>
          <w:sz w:val="24"/>
          <w:szCs w:val="24"/>
          <w:lang w:eastAsia="fr-FR"/>
        </w:rPr>
        <w:t xml:space="preserve"> </w:t>
      </w:r>
      <w:r w:rsidR="00AC0BCE" w:rsidRPr="007E2C94">
        <w:rPr>
          <w:color w:val="000000" w:themeColor="text1"/>
          <w:sz w:val="24"/>
          <w:szCs w:val="24"/>
          <w:lang w:eastAsia="fr-FR"/>
        </w:rPr>
        <w:t>5/6</w:t>
      </w:r>
      <w:r w:rsidRPr="007E2C94">
        <w:rPr>
          <w:color w:val="000000" w:themeColor="text1"/>
          <w:sz w:val="24"/>
          <w:szCs w:val="24"/>
        </w:rPr>
        <w:t xml:space="preserve">. Les résultats obtenus pour un maillage de 20x20 avec l'élément proposé, présentés dans le tableau 4.4, révèlent une excellente concordance avec ceux mentionnés par Tati </w:t>
      </w:r>
      <w:r w:rsidR="00460743"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VOlNnwav","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00460743"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00460743" w:rsidRPr="007E2C94">
        <w:rPr>
          <w:color w:val="000000" w:themeColor="text1"/>
          <w:kern w:val="2"/>
          <w:sz w:val="24"/>
          <w:szCs w:val="24"/>
          <w14:ligatures w14:val="standardContextual"/>
        </w:rPr>
        <w:fldChar w:fldCharType="end"/>
      </w:r>
      <w:r w:rsidRPr="007E2C94">
        <w:rPr>
          <w:color w:val="000000" w:themeColor="text1"/>
          <w:sz w:val="24"/>
          <w:szCs w:val="24"/>
        </w:rPr>
        <w:t xml:space="preserve">, </w:t>
      </w:r>
      <w:bookmarkStart w:id="461" w:name="_Hlk188361709"/>
      <w:r w:rsidRPr="007E2C94">
        <w:rPr>
          <w:color w:val="000000" w:themeColor="text1"/>
          <w:sz w:val="24"/>
          <w:szCs w:val="24"/>
        </w:rPr>
        <w:t xml:space="preserve">Zenkour </w:t>
      </w:r>
      <w:r w:rsidR="00460743"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FCR3Kzdh","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00460743"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00460743" w:rsidRPr="007E2C94">
        <w:rPr>
          <w:rFonts w:asciiTheme="majorBidi" w:hAnsiTheme="majorBidi" w:cstheme="majorBidi"/>
          <w:color w:val="000000" w:themeColor="text1"/>
          <w:sz w:val="24"/>
          <w:szCs w:val="24"/>
        </w:rPr>
        <w:fldChar w:fldCharType="end"/>
      </w:r>
      <w:r w:rsidRPr="007E2C94">
        <w:rPr>
          <w:color w:val="000000" w:themeColor="text1"/>
          <w:sz w:val="24"/>
          <w:szCs w:val="24"/>
        </w:rPr>
        <w:t xml:space="preserve"> et Reddy </w:t>
      </w:r>
      <w:r w:rsidR="00460743"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uesJ4AXf","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00460743" w:rsidRPr="007E2C94">
        <w:rPr>
          <w:color w:val="000000" w:themeColor="text1"/>
          <w:sz w:val="24"/>
          <w:szCs w:val="24"/>
          <w:lang w:eastAsia="fr-FR"/>
        </w:rPr>
        <w:fldChar w:fldCharType="separate"/>
      </w:r>
      <w:r w:rsidR="000C3EAA" w:rsidRPr="007E2C94">
        <w:rPr>
          <w:color w:val="000000" w:themeColor="text1"/>
          <w:sz w:val="24"/>
        </w:rPr>
        <w:t>[217]</w:t>
      </w:r>
      <w:r w:rsidR="00460743" w:rsidRPr="007E2C94">
        <w:rPr>
          <w:color w:val="000000" w:themeColor="text1"/>
          <w:sz w:val="24"/>
          <w:szCs w:val="24"/>
          <w:lang w:eastAsia="fr-FR"/>
        </w:rPr>
        <w:fldChar w:fldCharType="end"/>
      </w:r>
      <w:bookmarkEnd w:id="461"/>
      <w:r w:rsidRPr="007E2C94">
        <w:rPr>
          <w:color w:val="000000" w:themeColor="text1"/>
          <w:sz w:val="24"/>
          <w:szCs w:val="24"/>
        </w:rPr>
        <w:t xml:space="preserve"> pour l'ensemble des cas étudiés, des plaques les plus minces aux plus épaisses.</w:t>
      </w:r>
    </w:p>
    <w:p w14:paraId="1EC28818" w14:textId="77777777" w:rsidR="00816EE9" w:rsidRPr="007E2C94" w:rsidRDefault="00816EE9" w:rsidP="000C3EAA">
      <w:pPr>
        <w:spacing w:before="120" w:line="360" w:lineRule="auto"/>
        <w:jc w:val="both"/>
        <w:rPr>
          <w:color w:val="000000" w:themeColor="text1"/>
          <w:sz w:val="24"/>
          <w:szCs w:val="24"/>
        </w:rPr>
      </w:pPr>
    </w:p>
    <w:p w14:paraId="27EBB2FF" w14:textId="77777777" w:rsidR="00816EE9" w:rsidRPr="007E2C94" w:rsidRDefault="00816EE9" w:rsidP="000C3EAA">
      <w:pPr>
        <w:spacing w:before="120" w:line="360" w:lineRule="auto"/>
        <w:jc w:val="both"/>
        <w:rPr>
          <w:color w:val="000000" w:themeColor="text1"/>
          <w:sz w:val="24"/>
          <w:szCs w:val="24"/>
        </w:rPr>
      </w:pPr>
    </w:p>
    <w:p w14:paraId="183EB5E8" w14:textId="77777777" w:rsidR="00816EE9" w:rsidRPr="007E2C94" w:rsidRDefault="00816EE9" w:rsidP="000C3EAA">
      <w:pPr>
        <w:spacing w:before="120" w:line="360" w:lineRule="auto"/>
        <w:jc w:val="both"/>
        <w:rPr>
          <w:color w:val="000000" w:themeColor="text1"/>
          <w:sz w:val="24"/>
          <w:szCs w:val="24"/>
        </w:rPr>
      </w:pPr>
    </w:p>
    <w:p w14:paraId="38D553E2" w14:textId="77777777" w:rsidR="00816EE9" w:rsidRPr="007E2C94" w:rsidRDefault="00816EE9" w:rsidP="000C3EAA">
      <w:pPr>
        <w:spacing w:before="120" w:line="360" w:lineRule="auto"/>
        <w:jc w:val="both"/>
        <w:rPr>
          <w:color w:val="000000" w:themeColor="text1"/>
          <w:sz w:val="24"/>
          <w:szCs w:val="24"/>
        </w:rPr>
      </w:pPr>
    </w:p>
    <w:p w14:paraId="5D484BA0" w14:textId="77777777" w:rsidR="00AC0BCE" w:rsidRPr="007E2C94" w:rsidRDefault="00AC0BCE" w:rsidP="000C3EAA">
      <w:pPr>
        <w:spacing w:before="120" w:line="360" w:lineRule="auto"/>
        <w:jc w:val="both"/>
        <w:rPr>
          <w:color w:val="000000" w:themeColor="text1"/>
          <w:sz w:val="24"/>
          <w:szCs w:val="24"/>
        </w:rPr>
      </w:pPr>
    </w:p>
    <w:p w14:paraId="7275139D" w14:textId="77777777" w:rsidR="00816EE9" w:rsidRPr="007E2C94" w:rsidRDefault="00816EE9" w:rsidP="000C3EAA">
      <w:pPr>
        <w:spacing w:before="120" w:line="360" w:lineRule="auto"/>
        <w:jc w:val="both"/>
        <w:rPr>
          <w:color w:val="000000" w:themeColor="text1"/>
          <w:sz w:val="24"/>
          <w:szCs w:val="24"/>
        </w:rPr>
      </w:pPr>
    </w:p>
    <w:p w14:paraId="4D5650FD" w14:textId="7BB10366" w:rsidR="00F10F35" w:rsidRPr="007E2C94" w:rsidRDefault="007C4D3F" w:rsidP="007C4D3F">
      <w:pPr>
        <w:pStyle w:val="Lgende"/>
        <w:spacing w:before="120" w:after="0" w:line="360" w:lineRule="auto"/>
        <w:rPr>
          <w:rFonts w:eastAsia="Calibri"/>
          <w:color w:val="000000" w:themeColor="text1"/>
          <w:kern w:val="2"/>
          <w:lang w:val="en-US"/>
          <w14:ligatures w14:val="standardContextual"/>
        </w:rPr>
      </w:pPr>
      <w:bookmarkStart w:id="462" w:name="_Toc188360809"/>
      <w:bookmarkStart w:id="463" w:name="_Toc195687661"/>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4</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w:t>
      </w:r>
      <w:r w:rsidR="006704A8" w:rsidRPr="007E2C94">
        <w:rPr>
          <w:rFonts w:eastAsia="Calibri"/>
          <w:i w:val="0"/>
          <w:iCs w:val="0"/>
          <w:color w:val="000000" w:themeColor="text1"/>
          <w:kern w:val="2"/>
          <w:sz w:val="24"/>
          <w:szCs w:val="24"/>
          <w14:ligatures w14:val="standardContextual"/>
        </w:rPr>
        <w:t>Déplacement transversal</w:t>
      </w:r>
      <w:r w:rsidR="006500AC" w:rsidRPr="007E2C94">
        <w:rPr>
          <w:rFonts w:eastAsia="Calibri"/>
          <w:i w:val="0"/>
          <w:iCs w:val="0"/>
          <w:color w:val="000000" w:themeColor="text1"/>
          <w:kern w:val="2"/>
          <w:sz w:val="24"/>
          <w:szCs w:val="24"/>
          <w14:ligatures w14:val="standardContextual"/>
        </w:rPr>
        <w:t xml:space="preserve"> non dimensionnel</w:t>
      </w:r>
      <w:r w:rsidRPr="007E2C94">
        <w:rPr>
          <w:rFonts w:eastAsia="Calibri"/>
          <w:i w:val="0"/>
          <w:iCs w:val="0"/>
          <w:color w:val="000000" w:themeColor="text1"/>
          <w:kern w:val="2"/>
          <w:sz w:val="24"/>
          <w:szCs w:val="24"/>
          <w14:ligatures w14:val="standardContextual"/>
        </w:rPr>
        <w:t>le (</w:t>
      </w:r>
      <m:oMath>
        <m:bar>
          <m:barPr>
            <m:pos m:val="top"/>
            <m:ctrlPr>
              <w:rPr>
                <w:rFonts w:ascii="Cambria Math" w:eastAsia="Calibri" w:hAnsi="Cambria Math"/>
                <w:i w:val="0"/>
                <w:iCs w:val="0"/>
                <w:color w:val="000000" w:themeColor="text1"/>
                <w:kern w:val="2"/>
                <w:sz w:val="24"/>
                <w:szCs w:val="24"/>
                <w14:ligatures w14:val="standardContextual"/>
              </w:rPr>
            </m:ctrlPr>
          </m:barPr>
          <m:e>
            <m:r>
              <m:rPr>
                <m:sty m:val="bi"/>
              </m:rPr>
              <w:rPr>
                <w:rFonts w:ascii="Cambria Math" w:eastAsia="Calibri" w:hAnsi="Cambria Math"/>
                <w:color w:val="000000" w:themeColor="text1"/>
                <w:kern w:val="2"/>
                <w:sz w:val="24"/>
                <w:szCs w:val="24"/>
                <w14:ligatures w14:val="standardContextual"/>
              </w:rPr>
              <m:t>w</m:t>
            </m:r>
          </m:e>
        </m:bar>
      </m:oMath>
      <w:r w:rsidRPr="007E2C94">
        <w:rPr>
          <w:rFonts w:eastAsia="Calibri"/>
          <w:i w:val="0"/>
          <w:iCs w:val="0"/>
          <w:color w:val="000000" w:themeColor="text1"/>
          <w:kern w:val="2"/>
          <w:sz w:val="24"/>
          <w:szCs w:val="24"/>
          <w14:ligatures w14:val="standardContextual"/>
        </w:rPr>
        <w:t>) et contraintes des plaques carrées en FG avec différents rapports de forme (l/h)</w:t>
      </w:r>
      <w:r w:rsidR="00BC0461" w:rsidRPr="007E2C94">
        <w:rPr>
          <w:rFonts w:eastAsia="Calibri"/>
          <w:i w:val="0"/>
          <w:iCs w:val="0"/>
          <w:color w:val="000000" w:themeColor="text1"/>
          <w:kern w:val="2"/>
          <w:sz w:val="24"/>
          <w:szCs w:val="24"/>
          <w14:ligatures w14:val="standardContextual"/>
        </w:rPr>
        <w:t xml:space="preserve"> </w:t>
      </w:r>
      <w:bookmarkEnd w:id="462"/>
      <w:bookmarkEnd w:id="463"/>
      <w:r w:rsidR="00BC0461" w:rsidRPr="007E2C94">
        <w:rPr>
          <w:rFonts w:eastAsia="Calibri"/>
          <w:i w:val="0"/>
          <w:iCs w:val="0"/>
          <w:color w:val="000000" w:themeColor="text1"/>
          <w:kern w:val="2"/>
          <w:sz w:val="24"/>
          <w:szCs w:val="24"/>
          <w14:ligatures w14:val="standardContextual"/>
        </w:rPr>
        <w:t>avec p = 0.</w:t>
      </w:r>
    </w:p>
    <w:tbl>
      <w:tblPr>
        <w:tblStyle w:val="PlainTable251"/>
        <w:tblpPr w:leftFromText="141" w:rightFromText="141" w:vertAnchor="text" w:horzAnchor="margin" w:tblpY="-18"/>
        <w:tblW w:w="8560" w:type="dxa"/>
        <w:tblLook w:val="04A0" w:firstRow="1" w:lastRow="0" w:firstColumn="1" w:lastColumn="0" w:noHBand="0" w:noVBand="1"/>
      </w:tblPr>
      <w:tblGrid>
        <w:gridCol w:w="863"/>
        <w:gridCol w:w="2415"/>
        <w:gridCol w:w="1270"/>
        <w:gridCol w:w="1280"/>
        <w:gridCol w:w="1452"/>
        <w:gridCol w:w="1280"/>
      </w:tblGrid>
      <w:tr w:rsidR="007E2C94" w:rsidRPr="007E2C94" w14:paraId="1BD0FC83" w14:textId="77777777" w:rsidTr="007C4D3F">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863" w:type="dxa"/>
          </w:tcPr>
          <w:p w14:paraId="19C6F969"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bookmarkStart w:id="464" w:name="_Hlk172708185"/>
            <w:r w:rsidRPr="007E2C94">
              <w:rPr>
                <w:color w:val="000000" w:themeColor="text1"/>
                <w:kern w:val="2"/>
                <w14:ligatures w14:val="standardContextual"/>
              </w:rPr>
              <w:t>l/h</w:t>
            </w:r>
          </w:p>
        </w:tc>
        <w:tc>
          <w:tcPr>
            <w:tcW w:w="2415" w:type="dxa"/>
          </w:tcPr>
          <w:p w14:paraId="015AEFB7" w14:textId="77777777" w:rsidR="007C4D3F" w:rsidRPr="007E2C94" w:rsidRDefault="007C4D3F" w:rsidP="007C4D3F">
            <w:pPr>
              <w:widowControl/>
              <w:tabs>
                <w:tab w:val="left" w:pos="918"/>
              </w:tabs>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Théorie</w:t>
            </w:r>
          </w:p>
        </w:tc>
        <w:tc>
          <w:tcPr>
            <w:tcW w:w="1270" w:type="dxa"/>
          </w:tcPr>
          <w:p w14:paraId="18AAE64C" w14:textId="77777777" w:rsidR="007C4D3F" w:rsidRPr="007E2C94" w:rsidRDefault="009A3DBF" w:rsidP="007C4D3F">
            <w:pPr>
              <w:widowControl/>
              <w:tabs>
                <w:tab w:val="left" w:pos="918"/>
              </w:tabs>
              <w:autoSpaceDE/>
              <w:autoSpaceDN/>
              <w:spacing w:line="256" w:lineRule="auto"/>
              <w:cnfStyle w:val="100000000000" w:firstRow="1" w:lastRow="0" w:firstColumn="0" w:lastColumn="0" w:oddVBand="0" w:evenVBand="0" w:oddHBand="0" w:evenHBand="0" w:firstRowFirstColumn="0" w:firstRowLastColumn="0" w:lastRowFirstColumn="0" w:lastRowLastColumn="0"/>
              <w:rPr>
                <w:i/>
                <w:color w:val="000000" w:themeColor="text1"/>
                <w:kern w:val="2"/>
                <w14:ligatures w14:val="standardContextual"/>
              </w:rPr>
            </w:pPr>
            <m:oMathPara>
              <m:oMath>
                <m:bar>
                  <m:barPr>
                    <m:pos m:val="top"/>
                    <m:ctrlPr>
                      <w:rPr>
                        <w:rFonts w:ascii="Cambria Math" w:eastAsia="Calibri" w:hAnsi="Cambria Math"/>
                        <w:i/>
                        <w:iCs/>
                        <w:color w:val="000000" w:themeColor="text1"/>
                        <w:kern w:val="2"/>
                        <w:lang w:val="en-US"/>
                        <w14:ligatures w14:val="standardContextual"/>
                      </w:rPr>
                    </m:ctrlPr>
                  </m:barPr>
                  <m:e>
                    <m:r>
                      <m:rPr>
                        <m:sty m:val="bi"/>
                      </m:rPr>
                      <w:rPr>
                        <w:rFonts w:ascii="Cambria Math" w:eastAsia="Calibri" w:hAnsi="Cambria Math"/>
                        <w:color w:val="000000" w:themeColor="text1"/>
                        <w:kern w:val="2"/>
                        <w:lang w:val="en-US"/>
                        <w14:ligatures w14:val="standardContextual"/>
                      </w:rPr>
                      <m:t>w</m:t>
                    </m:r>
                  </m:e>
                </m:bar>
              </m:oMath>
            </m:oMathPara>
          </w:p>
        </w:tc>
        <w:tc>
          <w:tcPr>
            <w:tcW w:w="1280" w:type="dxa"/>
          </w:tcPr>
          <w:p w14:paraId="6F51A888" w14:textId="77777777" w:rsidR="007C4D3F" w:rsidRPr="007E2C94" w:rsidRDefault="009A3DBF" w:rsidP="007C4D3F">
            <w:pPr>
              <w:widowControl/>
              <w:tabs>
                <w:tab w:val="left" w:pos="918"/>
              </w:tabs>
              <w:autoSpaceDE/>
              <w:autoSpaceDN/>
              <w:spacing w:line="256" w:lineRule="auto"/>
              <w:cnfStyle w:val="100000000000" w:firstRow="1" w:lastRow="0" w:firstColumn="0" w:lastColumn="0" w:oddVBand="0" w:evenVBand="0" w:oddHBand="0" w:evenHBand="0" w:firstRowFirstColumn="0" w:firstRowLastColumn="0" w:lastRowFirstColumn="0" w:lastRowLastColumn="0"/>
              <w:rPr>
                <w:color w:val="000000" w:themeColor="text1"/>
                <w:kern w:val="2"/>
                <w14:ligatures w14:val="standardContextual"/>
              </w:rPr>
            </w:pPr>
            <m:oMathPara>
              <m:oMath>
                <m:sSub>
                  <m:sSubPr>
                    <m:ctrlPr>
                      <w:rPr>
                        <w:rFonts w:ascii="Cambria Math" w:eastAsia="Calibri" w:hAnsi="Cambria Math"/>
                        <w:color w:val="000000" w:themeColor="text1"/>
                        <w:kern w:val="2"/>
                        <w:lang w:val="en-US"/>
                        <w14:ligatures w14:val="standardContextual"/>
                      </w:rPr>
                    </m:ctrlPr>
                  </m:sSubPr>
                  <m:e>
                    <m:bar>
                      <m:barPr>
                        <m:pos m:val="top"/>
                        <m:ctrlPr>
                          <w:rPr>
                            <w:rFonts w:ascii="Cambria Math" w:eastAsia="Calibri" w:hAnsi="Cambria Math"/>
                            <w:color w:val="000000" w:themeColor="text1"/>
                            <w:kern w:val="2"/>
                            <w:lang w:val="en-US"/>
                            <w14:ligatures w14:val="standardContextual"/>
                          </w:rPr>
                        </m:ctrlPr>
                      </m:barPr>
                      <m:e>
                        <m:r>
                          <m:rPr>
                            <m:sty m:val="bi"/>
                          </m:rPr>
                          <w:rPr>
                            <w:rFonts w:ascii="Cambria Math" w:eastAsia="Calibri" w:hAnsi="Cambria Math"/>
                            <w:color w:val="000000" w:themeColor="text1"/>
                            <w:kern w:val="2"/>
                            <w:lang w:val="en-US"/>
                            <w14:ligatures w14:val="standardContextual"/>
                          </w:rPr>
                          <m:t>σ</m:t>
                        </m:r>
                      </m:e>
                    </m:bar>
                  </m:e>
                  <m:sub>
                    <m:r>
                      <m:rPr>
                        <m:sty m:val="bi"/>
                      </m:rPr>
                      <w:rPr>
                        <w:rFonts w:ascii="Cambria Math" w:eastAsia="Calibri" w:hAnsi="Cambria Math"/>
                        <w:color w:val="000000" w:themeColor="text1"/>
                        <w:kern w:val="2"/>
                        <w:lang w:val="en-US"/>
                        <w14:ligatures w14:val="standardContextual"/>
                      </w:rPr>
                      <m:t>x</m:t>
                    </m:r>
                  </m:sub>
                </m:sSub>
              </m:oMath>
            </m:oMathPara>
          </w:p>
        </w:tc>
        <w:tc>
          <w:tcPr>
            <w:tcW w:w="1452" w:type="dxa"/>
          </w:tcPr>
          <w:p w14:paraId="2ABB5438" w14:textId="77777777" w:rsidR="007C4D3F" w:rsidRPr="007E2C94" w:rsidRDefault="009A3DBF" w:rsidP="007C4D3F">
            <w:pPr>
              <w:widowControl/>
              <w:tabs>
                <w:tab w:val="left" w:pos="918"/>
              </w:tabs>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color w:val="000000" w:themeColor="text1"/>
                <w:kern w:val="2"/>
                <w14:ligatures w14:val="standardContextual"/>
              </w:rPr>
            </w:pPr>
            <m:oMathPara>
              <m:oMath>
                <m:sSub>
                  <m:sSubPr>
                    <m:ctrlPr>
                      <w:rPr>
                        <w:rFonts w:ascii="Cambria Math" w:eastAsia="Calibri" w:hAnsi="Cambria Math"/>
                        <w:color w:val="000000" w:themeColor="text1"/>
                        <w:kern w:val="2"/>
                        <w:lang w:val="en-US"/>
                        <w14:ligatures w14:val="standardContextual"/>
                      </w:rPr>
                    </m:ctrlPr>
                  </m:sSubPr>
                  <m:e>
                    <m:bar>
                      <m:barPr>
                        <m:pos m:val="top"/>
                        <m:ctrlPr>
                          <w:rPr>
                            <w:rFonts w:ascii="Cambria Math" w:eastAsia="Calibri" w:hAnsi="Cambria Math"/>
                            <w:color w:val="000000" w:themeColor="text1"/>
                            <w:kern w:val="2"/>
                            <w:lang w:val="en-US"/>
                            <w14:ligatures w14:val="standardContextual"/>
                          </w:rPr>
                        </m:ctrlPr>
                      </m:barPr>
                      <m:e>
                        <m:r>
                          <m:rPr>
                            <m:sty m:val="bi"/>
                          </m:rPr>
                          <w:rPr>
                            <w:rFonts w:ascii="Cambria Math" w:eastAsia="Calibri" w:hAnsi="Cambria Math"/>
                            <w:color w:val="000000" w:themeColor="text1"/>
                            <w:kern w:val="2"/>
                            <w:lang w:val="en-US"/>
                            <w14:ligatures w14:val="standardContextual"/>
                          </w:rPr>
                          <m:t>σ</m:t>
                        </m:r>
                      </m:e>
                    </m:bar>
                  </m:e>
                  <m:sub>
                    <m:r>
                      <m:rPr>
                        <m:sty m:val="bi"/>
                      </m:rPr>
                      <w:rPr>
                        <w:rFonts w:ascii="Cambria Math" w:eastAsia="Calibri" w:hAnsi="Cambria Math"/>
                        <w:color w:val="000000" w:themeColor="text1"/>
                        <w:kern w:val="2"/>
                        <w:lang w:val="en-US"/>
                        <w14:ligatures w14:val="standardContextual"/>
                      </w:rPr>
                      <m:t>y</m:t>
                    </m:r>
                  </m:sub>
                </m:sSub>
              </m:oMath>
            </m:oMathPara>
          </w:p>
        </w:tc>
        <w:tc>
          <w:tcPr>
            <w:tcW w:w="1280" w:type="dxa"/>
          </w:tcPr>
          <w:p w14:paraId="6F9AAC4D" w14:textId="77777777" w:rsidR="007C4D3F" w:rsidRPr="007E2C94" w:rsidRDefault="009A3DBF" w:rsidP="007C4D3F">
            <w:pPr>
              <w:widowControl/>
              <w:tabs>
                <w:tab w:val="left" w:pos="918"/>
              </w:tabs>
              <w:autoSpaceDE/>
              <w:autoSpaceDN/>
              <w:spacing w:line="256" w:lineRule="auto"/>
              <w:cnfStyle w:val="100000000000" w:firstRow="1" w:lastRow="0" w:firstColumn="0" w:lastColumn="0" w:oddVBand="0" w:evenVBand="0" w:oddHBand="0" w:evenHBand="0" w:firstRowFirstColumn="0" w:firstRowLastColumn="0" w:lastRowFirstColumn="0" w:lastRowLastColumn="0"/>
              <w:rPr>
                <w:color w:val="000000" w:themeColor="text1"/>
                <w:kern w:val="2"/>
                <w14:ligatures w14:val="standardContextual"/>
              </w:rPr>
            </w:pPr>
            <m:oMathPara>
              <m:oMath>
                <m:sSub>
                  <m:sSubPr>
                    <m:ctrlPr>
                      <w:rPr>
                        <w:rFonts w:ascii="Cambria Math" w:eastAsia="Calibri" w:hAnsi="Cambria Math"/>
                        <w:color w:val="000000" w:themeColor="text1"/>
                        <w:kern w:val="2"/>
                        <w14:ligatures w14:val="standardContextual"/>
                      </w:rPr>
                    </m:ctrlPr>
                  </m:sSubPr>
                  <m:e>
                    <m:bar>
                      <m:barPr>
                        <m:pos m:val="top"/>
                        <m:ctrlPr>
                          <w:rPr>
                            <w:rFonts w:ascii="Cambria Math" w:eastAsia="Calibri" w:hAnsi="Cambria Math"/>
                            <w:color w:val="000000" w:themeColor="text1"/>
                            <w:kern w:val="2"/>
                            <w14:ligatures w14:val="standardContextual"/>
                          </w:rPr>
                        </m:ctrlPr>
                      </m:barPr>
                      <m:e>
                        <m:r>
                          <m:rPr>
                            <m:sty m:val="bi"/>
                          </m:rPr>
                          <w:rPr>
                            <w:rFonts w:ascii="Cambria Math" w:eastAsia="Calibri" w:hAnsi="Cambria Math"/>
                            <w:color w:val="000000" w:themeColor="text1"/>
                            <w:kern w:val="2"/>
                            <w14:ligatures w14:val="standardContextual"/>
                          </w:rPr>
                          <m:t>τ</m:t>
                        </m:r>
                      </m:e>
                    </m:bar>
                  </m:e>
                  <m:sub>
                    <m:r>
                      <m:rPr>
                        <m:sty m:val="bi"/>
                      </m:rPr>
                      <w:rPr>
                        <w:rFonts w:ascii="Cambria Math" w:eastAsia="Calibri" w:hAnsi="Cambria Math"/>
                        <w:color w:val="000000" w:themeColor="text1"/>
                        <w:kern w:val="2"/>
                        <w14:ligatures w14:val="standardContextual"/>
                      </w:rPr>
                      <m:t>xy</m:t>
                    </m:r>
                  </m:sub>
                </m:sSub>
              </m:oMath>
            </m:oMathPara>
          </w:p>
        </w:tc>
      </w:tr>
      <w:tr w:rsidR="007E2C94" w:rsidRPr="007E2C94" w14:paraId="11C0EF54" w14:textId="77777777" w:rsidTr="007C4D3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63" w:type="dxa"/>
            <w:vMerge w:val="restart"/>
          </w:tcPr>
          <w:p w14:paraId="3B73EEDA" w14:textId="77777777" w:rsidR="007C4D3F" w:rsidRPr="007E2C94" w:rsidRDefault="007C4D3F" w:rsidP="007C4D3F">
            <w:pPr>
              <w:widowControl/>
              <w:autoSpaceDE/>
              <w:autoSpaceDN/>
              <w:spacing w:line="256" w:lineRule="auto"/>
              <w:jc w:val="center"/>
              <w:rPr>
                <w:color w:val="000000" w:themeColor="text1"/>
                <w:kern w:val="2"/>
                <w14:ligatures w14:val="standardContextual"/>
              </w:rPr>
            </w:pPr>
            <w:r w:rsidRPr="007E2C94">
              <w:rPr>
                <w:color w:val="000000" w:themeColor="text1"/>
                <w:kern w:val="2"/>
                <w14:ligatures w14:val="standardContextual"/>
              </w:rPr>
              <w:t>4</w:t>
            </w:r>
          </w:p>
        </w:tc>
        <w:tc>
          <w:tcPr>
            <w:tcW w:w="2415" w:type="dxa"/>
          </w:tcPr>
          <w:p w14:paraId="699F030D" w14:textId="77777777" w:rsidR="007C4D3F" w:rsidRPr="007E2C94" w:rsidRDefault="007C4D3F" w:rsidP="00BC0461">
            <w:pPr>
              <w:widowControl/>
              <w:tabs>
                <w:tab w:val="left" w:pos="918"/>
              </w:tabs>
              <w:autoSpaceDE/>
              <w:autoSpaceDN/>
              <w:spacing w:line="256" w:lineRule="auto"/>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rFonts w:eastAsia="Calibri"/>
                <w:color w:val="000000" w:themeColor="text1"/>
                <w:kern w:val="2"/>
                <w14:ligatures w14:val="standardContextual"/>
              </w:rPr>
              <w:t>SBRMP24</w:t>
            </w:r>
            <w:r w:rsidRPr="007E2C94">
              <w:rPr>
                <w:color w:val="000000" w:themeColor="text1"/>
                <w:kern w:val="2"/>
                <w14:ligatures w14:val="standardContextual"/>
              </w:rPr>
              <w:t xml:space="preserve"> (20x20)</w:t>
            </w:r>
          </w:p>
        </w:tc>
        <w:tc>
          <w:tcPr>
            <w:tcW w:w="1270" w:type="dxa"/>
          </w:tcPr>
          <w:p w14:paraId="1444EC1B"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0.5870</w:t>
            </w:r>
          </w:p>
        </w:tc>
        <w:tc>
          <w:tcPr>
            <w:tcW w:w="1280" w:type="dxa"/>
          </w:tcPr>
          <w:p w14:paraId="33228E3E"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1.1495</w:t>
            </w:r>
          </w:p>
        </w:tc>
        <w:tc>
          <w:tcPr>
            <w:tcW w:w="1452" w:type="dxa"/>
          </w:tcPr>
          <w:p w14:paraId="4FB7B079"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0.7664</w:t>
            </w:r>
          </w:p>
        </w:tc>
        <w:tc>
          <w:tcPr>
            <w:tcW w:w="1280" w:type="dxa"/>
          </w:tcPr>
          <w:p w14:paraId="54F9E487"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0.5188</w:t>
            </w:r>
          </w:p>
        </w:tc>
      </w:tr>
      <w:tr w:rsidR="007E2C94" w:rsidRPr="007E2C94" w14:paraId="30E51D68" w14:textId="77777777" w:rsidTr="007C4D3F">
        <w:trPr>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31AA2CA7"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687FD2EA" w14:textId="6064A24E" w:rsidR="007C4D3F" w:rsidRPr="007E2C94" w:rsidRDefault="007C4D3F" w:rsidP="00BC0461">
            <w:pPr>
              <w:widowControl/>
              <w:tabs>
                <w:tab w:val="left" w:pos="918"/>
              </w:tabs>
              <w:autoSpaceDE/>
              <w:autoSpaceDN/>
              <w:spacing w:line="256" w:lineRule="auto"/>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proofErr w:type="gramStart"/>
            <w:r w:rsidRPr="007E2C94">
              <w:rPr>
                <w:color w:val="000000" w:themeColor="text1"/>
                <w:lang w:eastAsia="fr-FR"/>
              </w:rPr>
              <w:t>Tati</w:t>
            </w:r>
            <w:r w:rsidR="004B2E4A" w:rsidRPr="007E2C94">
              <w:rPr>
                <w:color w:val="000000" w:themeColor="text1"/>
                <w:sz w:val="24"/>
                <w:szCs w:val="24"/>
              </w:rPr>
              <w:t>[</w:t>
            </w:r>
            <w:proofErr w:type="gramEnd"/>
            <w:r w:rsidR="004B2E4A" w:rsidRPr="007E2C94">
              <w:rPr>
                <w:color w:val="000000" w:themeColor="text1"/>
                <w:sz w:val="24"/>
                <w:szCs w:val="24"/>
              </w:rPr>
              <w:t>56]</w:t>
            </w:r>
            <w:r w:rsidRPr="007E2C94">
              <w:rPr>
                <w:bCs/>
                <w:color w:val="000000" w:themeColor="text1"/>
                <w:kern w:val="2"/>
                <w14:ligatures w14:val="standardContextual"/>
              </w:rPr>
              <w:t xml:space="preserve"> </w:t>
            </w:r>
          </w:p>
        </w:tc>
        <w:tc>
          <w:tcPr>
            <w:tcW w:w="1270" w:type="dxa"/>
          </w:tcPr>
          <w:p w14:paraId="0ACB4975"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0.5872</w:t>
            </w:r>
          </w:p>
        </w:tc>
        <w:tc>
          <w:tcPr>
            <w:tcW w:w="1280" w:type="dxa"/>
          </w:tcPr>
          <w:p w14:paraId="33CDB6F1"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1.1425</w:t>
            </w:r>
          </w:p>
        </w:tc>
        <w:tc>
          <w:tcPr>
            <w:tcW w:w="1452" w:type="dxa"/>
          </w:tcPr>
          <w:p w14:paraId="75F0002F"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0.7617</w:t>
            </w:r>
          </w:p>
        </w:tc>
        <w:tc>
          <w:tcPr>
            <w:tcW w:w="1280" w:type="dxa"/>
          </w:tcPr>
          <w:p w14:paraId="1343F39A"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0.5070</w:t>
            </w:r>
          </w:p>
        </w:tc>
      </w:tr>
      <w:tr w:rsidR="007E2C94" w:rsidRPr="007E2C94" w14:paraId="326CC8E3" w14:textId="77777777" w:rsidTr="007C4D3F">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60A5FD0A" w14:textId="77777777" w:rsidR="007C4D3F" w:rsidRPr="007E2C94" w:rsidRDefault="007C4D3F" w:rsidP="007C4D3F">
            <w:pPr>
              <w:spacing w:line="172" w:lineRule="exact"/>
              <w:jc w:val="center"/>
              <w:rPr>
                <w:color w:val="000000" w:themeColor="text1"/>
                <w:kern w:val="2"/>
                <w:lang w:val="en-US"/>
                <w14:ligatures w14:val="standardContextual"/>
              </w:rPr>
            </w:pPr>
          </w:p>
        </w:tc>
        <w:tc>
          <w:tcPr>
            <w:tcW w:w="2415" w:type="dxa"/>
          </w:tcPr>
          <w:p w14:paraId="5AE955CD" w14:textId="7482851B" w:rsidR="007C4D3F" w:rsidRPr="007E2C94" w:rsidRDefault="007C4D3F" w:rsidP="00BC0461">
            <w:pPr>
              <w:widowControl/>
              <w:tabs>
                <w:tab w:val="left" w:pos="918"/>
              </w:tabs>
              <w:autoSpaceDE/>
              <w:autoSpaceDN/>
              <w:spacing w:line="256" w:lineRule="auto"/>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lang w:eastAsia="fr-FR"/>
              </w:rPr>
              <w:t xml:space="preserve">Zenkour </w:t>
            </w:r>
            <w:r w:rsidR="004B2E4A"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qcfG9Kvk","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004B2E4A" w:rsidRPr="007E2C94">
              <w:rPr>
                <w:rFonts w:asciiTheme="majorBidi" w:hAnsiTheme="majorBidi" w:cstheme="majorBidi"/>
                <w:color w:val="000000" w:themeColor="text1"/>
              </w:rPr>
              <w:fldChar w:fldCharType="separate"/>
            </w:r>
            <w:r w:rsidR="009763E0" w:rsidRPr="007E2C94">
              <w:rPr>
                <w:color w:val="000000" w:themeColor="text1"/>
              </w:rPr>
              <w:t>[86]</w:t>
            </w:r>
            <w:r w:rsidR="004B2E4A" w:rsidRPr="007E2C94">
              <w:rPr>
                <w:rFonts w:asciiTheme="majorBidi" w:hAnsiTheme="majorBidi" w:cstheme="majorBidi"/>
                <w:color w:val="000000" w:themeColor="text1"/>
              </w:rPr>
              <w:fldChar w:fldCharType="end"/>
            </w:r>
          </w:p>
        </w:tc>
        <w:tc>
          <w:tcPr>
            <w:tcW w:w="1270" w:type="dxa"/>
          </w:tcPr>
          <w:p w14:paraId="448D8C43"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0.5865</w:t>
            </w:r>
          </w:p>
        </w:tc>
        <w:tc>
          <w:tcPr>
            <w:tcW w:w="1280" w:type="dxa"/>
          </w:tcPr>
          <w:p w14:paraId="054ACAAC"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1.1988</w:t>
            </w:r>
          </w:p>
        </w:tc>
        <w:tc>
          <w:tcPr>
            <w:tcW w:w="1452" w:type="dxa"/>
          </w:tcPr>
          <w:p w14:paraId="214DE448"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0.7534</w:t>
            </w:r>
          </w:p>
        </w:tc>
        <w:tc>
          <w:tcPr>
            <w:tcW w:w="1280" w:type="dxa"/>
          </w:tcPr>
          <w:p w14:paraId="443B4FAF"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0.4906</w:t>
            </w:r>
          </w:p>
        </w:tc>
      </w:tr>
      <w:tr w:rsidR="007E2C94" w:rsidRPr="007E2C94" w14:paraId="6A1C7490" w14:textId="77777777" w:rsidTr="007C4D3F">
        <w:trPr>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12637DEA"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0DE23E7F" w14:textId="02096BC7" w:rsidR="007C4D3F" w:rsidRPr="007E2C94" w:rsidRDefault="007C4D3F" w:rsidP="00BC0461">
            <w:pPr>
              <w:spacing w:line="256" w:lineRule="auto"/>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lang w:eastAsia="fr-FR"/>
              </w:rPr>
              <w:t xml:space="preserve">Reddy </w:t>
            </w:r>
            <w:r w:rsidRPr="007E2C94">
              <w:rPr>
                <w:color w:val="000000" w:themeColor="text1"/>
                <w:lang w:eastAsia="fr-FR"/>
              </w:rPr>
              <w:fldChar w:fldCharType="begin"/>
            </w:r>
            <w:r w:rsidR="00A832E5" w:rsidRPr="007E2C94">
              <w:rPr>
                <w:color w:val="000000" w:themeColor="text1"/>
                <w:lang w:eastAsia="fr-FR"/>
              </w:rPr>
              <w:instrText xml:space="preserve"> ADDIN ZOTERO_ITEM CSL_CITATION {"citationID":"4mXKncDW","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lang w:eastAsia="fr-FR"/>
              </w:rPr>
              <w:fldChar w:fldCharType="separate"/>
            </w:r>
            <w:r w:rsidR="000C3EAA" w:rsidRPr="007E2C94">
              <w:rPr>
                <w:color w:val="000000" w:themeColor="text1"/>
              </w:rPr>
              <w:t>[217]</w:t>
            </w:r>
            <w:r w:rsidRPr="007E2C94">
              <w:rPr>
                <w:color w:val="000000" w:themeColor="text1"/>
                <w:lang w:eastAsia="fr-FR"/>
              </w:rPr>
              <w:fldChar w:fldCharType="end"/>
            </w:r>
          </w:p>
        </w:tc>
        <w:tc>
          <w:tcPr>
            <w:tcW w:w="1270" w:type="dxa"/>
          </w:tcPr>
          <w:p w14:paraId="3B84425D"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0.5868</w:t>
            </w:r>
          </w:p>
        </w:tc>
        <w:tc>
          <w:tcPr>
            <w:tcW w:w="1280" w:type="dxa"/>
          </w:tcPr>
          <w:p w14:paraId="5BF2B46A"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1.1959</w:t>
            </w:r>
          </w:p>
        </w:tc>
        <w:tc>
          <w:tcPr>
            <w:tcW w:w="1452" w:type="dxa"/>
          </w:tcPr>
          <w:p w14:paraId="09001D0E"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0.7541</w:t>
            </w:r>
          </w:p>
        </w:tc>
        <w:tc>
          <w:tcPr>
            <w:tcW w:w="1280" w:type="dxa"/>
          </w:tcPr>
          <w:p w14:paraId="64674DB1"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0.4913</w:t>
            </w:r>
          </w:p>
        </w:tc>
      </w:tr>
      <w:tr w:rsidR="007E2C94" w:rsidRPr="007E2C94" w14:paraId="690DDD82" w14:textId="77777777" w:rsidTr="007C4D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63" w:type="dxa"/>
            <w:vMerge w:val="restart"/>
          </w:tcPr>
          <w:p w14:paraId="60B09C6A" w14:textId="77777777" w:rsidR="007C4D3F" w:rsidRPr="007E2C94" w:rsidRDefault="007C4D3F" w:rsidP="007C4D3F">
            <w:pPr>
              <w:widowControl/>
              <w:tabs>
                <w:tab w:val="center" w:pos="176"/>
              </w:tabs>
              <w:autoSpaceDE/>
              <w:autoSpaceDN/>
              <w:spacing w:line="256" w:lineRule="auto"/>
              <w:jc w:val="center"/>
              <w:rPr>
                <w:color w:val="000000" w:themeColor="text1"/>
                <w:kern w:val="2"/>
                <w14:ligatures w14:val="standardContextual"/>
              </w:rPr>
            </w:pPr>
            <w:r w:rsidRPr="007E2C94">
              <w:rPr>
                <w:color w:val="000000" w:themeColor="text1"/>
                <w:kern w:val="2"/>
                <w14:ligatures w14:val="standardContextual"/>
              </w:rPr>
              <w:t>10</w:t>
            </w:r>
          </w:p>
        </w:tc>
        <w:tc>
          <w:tcPr>
            <w:tcW w:w="2415" w:type="dxa"/>
          </w:tcPr>
          <w:p w14:paraId="726D821F" w14:textId="77777777" w:rsidR="007C4D3F" w:rsidRPr="007E2C94" w:rsidRDefault="007C4D3F" w:rsidP="00BC0461">
            <w:pPr>
              <w:widowControl/>
              <w:tabs>
                <w:tab w:val="left" w:pos="918"/>
              </w:tabs>
              <w:autoSpaceDE/>
              <w:autoSpaceDN/>
              <w:spacing w:line="256" w:lineRule="auto"/>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rFonts w:eastAsia="Calibri"/>
                <w:color w:val="000000" w:themeColor="text1"/>
                <w:kern w:val="2"/>
                <w14:ligatures w14:val="standardContextual"/>
              </w:rPr>
              <w:t>SBRMP24</w:t>
            </w:r>
            <w:r w:rsidRPr="007E2C94">
              <w:rPr>
                <w:color w:val="000000" w:themeColor="text1"/>
                <w:kern w:val="2"/>
                <w14:ligatures w14:val="standardContextual"/>
              </w:rPr>
              <w:t xml:space="preserve"> (20x20)</w:t>
            </w:r>
          </w:p>
        </w:tc>
        <w:tc>
          <w:tcPr>
            <w:tcW w:w="1270" w:type="dxa"/>
          </w:tcPr>
          <w:p w14:paraId="6E25C383"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0.4661</w:t>
            </w:r>
          </w:p>
        </w:tc>
        <w:tc>
          <w:tcPr>
            <w:tcW w:w="1280" w:type="dxa"/>
          </w:tcPr>
          <w:p w14:paraId="39CA7A4B"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2.8735</w:t>
            </w:r>
          </w:p>
        </w:tc>
        <w:tc>
          <w:tcPr>
            <w:tcW w:w="1452" w:type="dxa"/>
            <w:vAlign w:val="center"/>
          </w:tcPr>
          <w:p w14:paraId="27C252E8" w14:textId="77777777" w:rsidR="007C4D3F" w:rsidRPr="007E2C94" w:rsidRDefault="007C4D3F" w:rsidP="007C4D3F">
            <w:pPr>
              <w:tabs>
                <w:tab w:val="left" w:pos="918"/>
              </w:tabs>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1.9156</w:t>
            </w:r>
          </w:p>
        </w:tc>
        <w:tc>
          <w:tcPr>
            <w:tcW w:w="1280" w:type="dxa"/>
            <w:vAlign w:val="center"/>
          </w:tcPr>
          <w:p w14:paraId="64F368F1" w14:textId="77777777" w:rsidR="007C4D3F" w:rsidRPr="007E2C94" w:rsidRDefault="007C4D3F" w:rsidP="007C4D3F">
            <w:pPr>
              <w:tabs>
                <w:tab w:val="left" w:pos="918"/>
              </w:tabs>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1.2954</w:t>
            </w:r>
          </w:p>
        </w:tc>
      </w:tr>
      <w:tr w:rsidR="007E2C94" w:rsidRPr="007E2C94" w14:paraId="4ABE47B2" w14:textId="77777777" w:rsidTr="007C4D3F">
        <w:trPr>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53F7BD03"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621AEE6F" w14:textId="73725D59" w:rsidR="007C4D3F" w:rsidRPr="007E2C94" w:rsidRDefault="007C4D3F" w:rsidP="00BC0461">
            <w:pPr>
              <w:widowControl/>
              <w:tabs>
                <w:tab w:val="left" w:pos="918"/>
              </w:tabs>
              <w:autoSpaceDE/>
              <w:autoSpaceDN/>
              <w:spacing w:line="256" w:lineRule="auto"/>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proofErr w:type="gramStart"/>
            <w:r w:rsidRPr="007E2C94">
              <w:rPr>
                <w:color w:val="000000" w:themeColor="text1"/>
                <w:lang w:eastAsia="fr-FR"/>
              </w:rPr>
              <w:t>Tati</w:t>
            </w:r>
            <w:r w:rsidR="004B2E4A" w:rsidRPr="007E2C94">
              <w:rPr>
                <w:color w:val="000000" w:themeColor="text1"/>
                <w:sz w:val="24"/>
                <w:szCs w:val="24"/>
              </w:rPr>
              <w:t>[</w:t>
            </w:r>
            <w:proofErr w:type="gramEnd"/>
            <w:r w:rsidR="004B2E4A" w:rsidRPr="007E2C94">
              <w:rPr>
                <w:color w:val="000000" w:themeColor="text1"/>
                <w:sz w:val="24"/>
                <w:szCs w:val="24"/>
              </w:rPr>
              <w:t>56]</w:t>
            </w:r>
            <w:r w:rsidRPr="007E2C94">
              <w:rPr>
                <w:bCs/>
                <w:color w:val="000000" w:themeColor="text1"/>
                <w:kern w:val="2"/>
                <w14:ligatures w14:val="standardContextual"/>
              </w:rPr>
              <w:t xml:space="preserve"> </w:t>
            </w:r>
          </w:p>
        </w:tc>
        <w:tc>
          <w:tcPr>
            <w:tcW w:w="1270" w:type="dxa"/>
          </w:tcPr>
          <w:p w14:paraId="3E3A0A11"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0.4663</w:t>
            </w:r>
          </w:p>
        </w:tc>
        <w:tc>
          <w:tcPr>
            <w:tcW w:w="1280" w:type="dxa"/>
          </w:tcPr>
          <w:p w14:paraId="53A0FDAC"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2.8560</w:t>
            </w:r>
          </w:p>
        </w:tc>
        <w:tc>
          <w:tcPr>
            <w:tcW w:w="1452" w:type="dxa"/>
          </w:tcPr>
          <w:p w14:paraId="6230A4F8"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1.9040</w:t>
            </w:r>
          </w:p>
        </w:tc>
        <w:tc>
          <w:tcPr>
            <w:tcW w:w="1280" w:type="dxa"/>
          </w:tcPr>
          <w:p w14:paraId="7F35B719"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1.2660</w:t>
            </w:r>
          </w:p>
        </w:tc>
      </w:tr>
      <w:tr w:rsidR="007E2C94" w:rsidRPr="007E2C94" w14:paraId="765B755D" w14:textId="77777777" w:rsidTr="007C4D3F">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00D15D32"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7AF0FF5B" w14:textId="650137D9" w:rsidR="007C4D3F" w:rsidRPr="007E2C94" w:rsidRDefault="007C4D3F" w:rsidP="00BC0461">
            <w:pPr>
              <w:widowControl/>
              <w:tabs>
                <w:tab w:val="left" w:pos="918"/>
              </w:tabs>
              <w:autoSpaceDE/>
              <w:autoSpaceDN/>
              <w:spacing w:line="256" w:lineRule="auto"/>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lang w:eastAsia="fr-FR"/>
              </w:rPr>
              <w:t xml:space="preserve">Zenkour </w:t>
            </w:r>
            <w:r w:rsidR="004B2E4A"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ZgYSNMGP","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004B2E4A" w:rsidRPr="007E2C94">
              <w:rPr>
                <w:rFonts w:asciiTheme="majorBidi" w:hAnsiTheme="majorBidi" w:cstheme="majorBidi"/>
                <w:color w:val="000000" w:themeColor="text1"/>
              </w:rPr>
              <w:fldChar w:fldCharType="separate"/>
            </w:r>
            <w:r w:rsidR="009763E0" w:rsidRPr="007E2C94">
              <w:rPr>
                <w:color w:val="000000" w:themeColor="text1"/>
              </w:rPr>
              <w:t>[86]</w:t>
            </w:r>
            <w:r w:rsidR="004B2E4A" w:rsidRPr="007E2C94">
              <w:rPr>
                <w:rFonts w:asciiTheme="majorBidi" w:hAnsiTheme="majorBidi" w:cstheme="majorBidi"/>
                <w:color w:val="000000" w:themeColor="text1"/>
              </w:rPr>
              <w:fldChar w:fldCharType="end"/>
            </w:r>
          </w:p>
        </w:tc>
        <w:tc>
          <w:tcPr>
            <w:tcW w:w="1270" w:type="dxa"/>
          </w:tcPr>
          <w:p w14:paraId="0A814F1B"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0.4665</w:t>
            </w:r>
          </w:p>
        </w:tc>
        <w:tc>
          <w:tcPr>
            <w:tcW w:w="1280" w:type="dxa"/>
          </w:tcPr>
          <w:p w14:paraId="1DC4865E"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2.8932</w:t>
            </w:r>
          </w:p>
        </w:tc>
        <w:tc>
          <w:tcPr>
            <w:tcW w:w="1452" w:type="dxa"/>
          </w:tcPr>
          <w:p w14:paraId="17638989"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1.9103</w:t>
            </w:r>
          </w:p>
        </w:tc>
        <w:tc>
          <w:tcPr>
            <w:tcW w:w="1280" w:type="dxa"/>
          </w:tcPr>
          <w:p w14:paraId="60A007E3"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1.2850</w:t>
            </w:r>
          </w:p>
        </w:tc>
      </w:tr>
      <w:tr w:rsidR="007E2C94" w:rsidRPr="007E2C94" w14:paraId="6730E667" w14:textId="77777777" w:rsidTr="007C4D3F">
        <w:trPr>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2DB27230"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31D36997" w14:textId="252D591C" w:rsidR="007C4D3F" w:rsidRPr="007E2C94" w:rsidRDefault="007C4D3F" w:rsidP="00BC0461">
            <w:pPr>
              <w:spacing w:line="256" w:lineRule="auto"/>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lang w:eastAsia="fr-FR"/>
              </w:rPr>
              <w:t xml:space="preserve">Reddy </w:t>
            </w:r>
            <w:r w:rsidRPr="007E2C94">
              <w:rPr>
                <w:color w:val="000000" w:themeColor="text1"/>
                <w:lang w:eastAsia="fr-FR"/>
              </w:rPr>
              <w:fldChar w:fldCharType="begin"/>
            </w:r>
            <w:r w:rsidR="00A832E5" w:rsidRPr="007E2C94">
              <w:rPr>
                <w:color w:val="000000" w:themeColor="text1"/>
                <w:lang w:eastAsia="fr-FR"/>
              </w:rPr>
              <w:instrText xml:space="preserve"> ADDIN ZOTERO_ITEM CSL_CITATION {"citationID":"SWIudFJ1","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lang w:eastAsia="fr-FR"/>
              </w:rPr>
              <w:fldChar w:fldCharType="separate"/>
            </w:r>
            <w:r w:rsidR="000C3EAA" w:rsidRPr="007E2C94">
              <w:rPr>
                <w:color w:val="000000" w:themeColor="text1"/>
              </w:rPr>
              <w:t>[217]</w:t>
            </w:r>
            <w:r w:rsidRPr="007E2C94">
              <w:rPr>
                <w:color w:val="000000" w:themeColor="text1"/>
                <w:lang w:eastAsia="fr-FR"/>
              </w:rPr>
              <w:fldChar w:fldCharType="end"/>
            </w:r>
          </w:p>
        </w:tc>
        <w:tc>
          <w:tcPr>
            <w:tcW w:w="1270" w:type="dxa"/>
          </w:tcPr>
          <w:p w14:paraId="16868AA4"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0.4666</w:t>
            </w:r>
          </w:p>
        </w:tc>
        <w:tc>
          <w:tcPr>
            <w:tcW w:w="1280" w:type="dxa"/>
          </w:tcPr>
          <w:p w14:paraId="428185AD"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2.8920</w:t>
            </w:r>
          </w:p>
        </w:tc>
        <w:tc>
          <w:tcPr>
            <w:tcW w:w="1452" w:type="dxa"/>
          </w:tcPr>
          <w:p w14:paraId="7DF21E5A"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1.9106</w:t>
            </w:r>
          </w:p>
        </w:tc>
        <w:tc>
          <w:tcPr>
            <w:tcW w:w="1280" w:type="dxa"/>
          </w:tcPr>
          <w:p w14:paraId="4C836119"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1.2855</w:t>
            </w:r>
          </w:p>
        </w:tc>
      </w:tr>
      <w:tr w:rsidR="007E2C94" w:rsidRPr="007E2C94" w14:paraId="266E28DA" w14:textId="77777777" w:rsidTr="007C4D3F">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863" w:type="dxa"/>
            <w:vMerge w:val="restart"/>
          </w:tcPr>
          <w:p w14:paraId="5A03F3F4" w14:textId="77777777" w:rsidR="007C4D3F" w:rsidRPr="007E2C94" w:rsidRDefault="007C4D3F" w:rsidP="007C4D3F">
            <w:pPr>
              <w:widowControl/>
              <w:autoSpaceDE/>
              <w:autoSpaceDN/>
              <w:spacing w:line="256" w:lineRule="auto"/>
              <w:jc w:val="center"/>
              <w:rPr>
                <w:color w:val="000000" w:themeColor="text1"/>
                <w:kern w:val="2"/>
                <w14:ligatures w14:val="standardContextual"/>
              </w:rPr>
            </w:pPr>
            <w:r w:rsidRPr="007E2C94">
              <w:rPr>
                <w:color w:val="000000" w:themeColor="text1"/>
                <w:kern w:val="2"/>
                <w14:ligatures w14:val="standardContextual"/>
              </w:rPr>
              <w:t>100</w:t>
            </w:r>
          </w:p>
        </w:tc>
        <w:tc>
          <w:tcPr>
            <w:tcW w:w="2415" w:type="dxa"/>
          </w:tcPr>
          <w:p w14:paraId="64B2BF1D" w14:textId="77777777" w:rsidR="007C4D3F" w:rsidRPr="007E2C94" w:rsidRDefault="007C4D3F" w:rsidP="00BC0461">
            <w:pPr>
              <w:widowControl/>
              <w:tabs>
                <w:tab w:val="left" w:pos="918"/>
              </w:tabs>
              <w:autoSpaceDE/>
              <w:autoSpaceDN/>
              <w:spacing w:line="256" w:lineRule="auto"/>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rFonts w:eastAsia="Calibri"/>
                <w:color w:val="000000" w:themeColor="text1"/>
                <w:kern w:val="2"/>
                <w14:ligatures w14:val="standardContextual"/>
              </w:rPr>
              <w:t>SBRMP24</w:t>
            </w:r>
            <w:r w:rsidRPr="007E2C94">
              <w:rPr>
                <w:color w:val="000000" w:themeColor="text1"/>
                <w:kern w:val="2"/>
                <w14:ligatures w14:val="standardContextual"/>
              </w:rPr>
              <w:t xml:space="preserve"> (20x20)</w:t>
            </w:r>
          </w:p>
        </w:tc>
        <w:tc>
          <w:tcPr>
            <w:tcW w:w="1270" w:type="dxa"/>
          </w:tcPr>
          <w:p w14:paraId="385AB5D2"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0.4429</w:t>
            </w:r>
          </w:p>
        </w:tc>
        <w:tc>
          <w:tcPr>
            <w:tcW w:w="1280" w:type="dxa"/>
          </w:tcPr>
          <w:p w14:paraId="0AFDFD8D"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28.7094</w:t>
            </w:r>
          </w:p>
        </w:tc>
        <w:tc>
          <w:tcPr>
            <w:tcW w:w="1452" w:type="dxa"/>
          </w:tcPr>
          <w:p w14:paraId="4CF4CFE8"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19.1396</w:t>
            </w:r>
          </w:p>
        </w:tc>
        <w:tc>
          <w:tcPr>
            <w:tcW w:w="1280" w:type="dxa"/>
          </w:tcPr>
          <w:p w14:paraId="66D8CE45"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12.9360</w:t>
            </w:r>
          </w:p>
        </w:tc>
      </w:tr>
      <w:tr w:rsidR="007E2C94" w:rsidRPr="007E2C94" w14:paraId="4DA3D71F" w14:textId="77777777" w:rsidTr="007C4D3F">
        <w:trPr>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6B21E95E"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0F02A181" w14:textId="522A051B" w:rsidR="007C4D3F" w:rsidRPr="007E2C94" w:rsidRDefault="007C4D3F" w:rsidP="00BC0461">
            <w:pPr>
              <w:widowControl/>
              <w:tabs>
                <w:tab w:val="left" w:pos="918"/>
              </w:tabs>
              <w:autoSpaceDE/>
              <w:autoSpaceDN/>
              <w:spacing w:line="256" w:lineRule="auto"/>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proofErr w:type="gramStart"/>
            <w:r w:rsidRPr="007E2C94">
              <w:rPr>
                <w:color w:val="000000" w:themeColor="text1"/>
                <w:lang w:eastAsia="fr-FR"/>
              </w:rPr>
              <w:t>Tati</w:t>
            </w:r>
            <w:r w:rsidR="004B2E4A" w:rsidRPr="007E2C94">
              <w:rPr>
                <w:color w:val="000000" w:themeColor="text1"/>
                <w:sz w:val="24"/>
                <w:szCs w:val="24"/>
              </w:rPr>
              <w:t>[</w:t>
            </w:r>
            <w:proofErr w:type="gramEnd"/>
            <w:r w:rsidR="004B2E4A" w:rsidRPr="007E2C94">
              <w:rPr>
                <w:color w:val="000000" w:themeColor="text1"/>
                <w:sz w:val="24"/>
                <w:szCs w:val="24"/>
              </w:rPr>
              <w:t>56]</w:t>
            </w:r>
          </w:p>
        </w:tc>
        <w:tc>
          <w:tcPr>
            <w:tcW w:w="1270" w:type="dxa"/>
          </w:tcPr>
          <w:p w14:paraId="72FA8A22"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0.4435</w:t>
            </w:r>
          </w:p>
        </w:tc>
        <w:tc>
          <w:tcPr>
            <w:tcW w:w="1280" w:type="dxa"/>
          </w:tcPr>
          <w:p w14:paraId="10922401"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28.5600</w:t>
            </w:r>
          </w:p>
        </w:tc>
        <w:tc>
          <w:tcPr>
            <w:tcW w:w="1452" w:type="dxa"/>
          </w:tcPr>
          <w:p w14:paraId="517BF255"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19.0400</w:t>
            </w:r>
          </w:p>
        </w:tc>
        <w:tc>
          <w:tcPr>
            <w:tcW w:w="1280" w:type="dxa"/>
          </w:tcPr>
          <w:p w14:paraId="1B0C9B05"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12.6500</w:t>
            </w:r>
          </w:p>
        </w:tc>
      </w:tr>
      <w:tr w:rsidR="007E2C94" w:rsidRPr="007E2C94" w14:paraId="6CDA0B2E" w14:textId="77777777" w:rsidTr="007C4D3F">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863" w:type="dxa"/>
            <w:vMerge/>
          </w:tcPr>
          <w:p w14:paraId="2180A4F8"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5F45765D" w14:textId="34732619" w:rsidR="007C4D3F" w:rsidRPr="007E2C94" w:rsidRDefault="007C4D3F" w:rsidP="00BC0461">
            <w:pPr>
              <w:widowControl/>
              <w:tabs>
                <w:tab w:val="left" w:pos="918"/>
              </w:tabs>
              <w:autoSpaceDE/>
              <w:autoSpaceDN/>
              <w:spacing w:line="256" w:lineRule="auto"/>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lang w:eastAsia="fr-FR"/>
              </w:rPr>
              <w:t xml:space="preserve">Zenkour </w:t>
            </w:r>
            <w:r w:rsidR="004B2E4A"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XN1D1Mbp","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004B2E4A" w:rsidRPr="007E2C94">
              <w:rPr>
                <w:rFonts w:asciiTheme="majorBidi" w:hAnsiTheme="majorBidi" w:cstheme="majorBidi"/>
                <w:color w:val="000000" w:themeColor="text1"/>
              </w:rPr>
              <w:fldChar w:fldCharType="separate"/>
            </w:r>
            <w:r w:rsidR="009763E0" w:rsidRPr="007E2C94">
              <w:rPr>
                <w:color w:val="000000" w:themeColor="text1"/>
              </w:rPr>
              <w:t>[86]</w:t>
            </w:r>
            <w:r w:rsidR="004B2E4A" w:rsidRPr="007E2C94">
              <w:rPr>
                <w:rFonts w:asciiTheme="majorBidi" w:hAnsiTheme="majorBidi" w:cstheme="majorBidi"/>
                <w:color w:val="000000" w:themeColor="text1"/>
              </w:rPr>
              <w:fldChar w:fldCharType="end"/>
            </w:r>
          </w:p>
        </w:tc>
        <w:tc>
          <w:tcPr>
            <w:tcW w:w="1270" w:type="dxa"/>
          </w:tcPr>
          <w:p w14:paraId="06DAB770"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0.4438</w:t>
            </w:r>
          </w:p>
        </w:tc>
        <w:tc>
          <w:tcPr>
            <w:tcW w:w="1280" w:type="dxa"/>
          </w:tcPr>
          <w:p w14:paraId="0FBBFB83"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28.7342</w:t>
            </w:r>
          </w:p>
        </w:tc>
        <w:tc>
          <w:tcPr>
            <w:tcW w:w="1452" w:type="dxa"/>
          </w:tcPr>
          <w:p w14:paraId="39AC906E"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19.1543</w:t>
            </w:r>
          </w:p>
        </w:tc>
        <w:tc>
          <w:tcPr>
            <w:tcW w:w="1280" w:type="dxa"/>
          </w:tcPr>
          <w:p w14:paraId="2C2D9C83" w14:textId="77777777" w:rsidR="007C4D3F" w:rsidRPr="007E2C94" w:rsidRDefault="007C4D3F" w:rsidP="007C4D3F">
            <w:pPr>
              <w:widowControl/>
              <w:tabs>
                <w:tab w:val="left" w:pos="918"/>
              </w:tabs>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13.0125</w:t>
            </w:r>
          </w:p>
        </w:tc>
      </w:tr>
      <w:tr w:rsidR="007E2C94" w:rsidRPr="007E2C94" w14:paraId="2D50F667" w14:textId="77777777" w:rsidTr="007C4D3F">
        <w:trPr>
          <w:trHeight w:val="139"/>
        </w:trPr>
        <w:tc>
          <w:tcPr>
            <w:cnfStyle w:val="001000000000" w:firstRow="0" w:lastRow="0" w:firstColumn="1" w:lastColumn="0" w:oddVBand="0" w:evenVBand="0" w:oddHBand="0" w:evenHBand="0" w:firstRowFirstColumn="0" w:firstRowLastColumn="0" w:lastRowFirstColumn="0" w:lastRowLastColumn="0"/>
            <w:tcW w:w="863" w:type="dxa"/>
            <w:vMerge/>
          </w:tcPr>
          <w:p w14:paraId="03EBC965" w14:textId="77777777" w:rsidR="007C4D3F" w:rsidRPr="007E2C94" w:rsidRDefault="007C4D3F" w:rsidP="007C4D3F">
            <w:pPr>
              <w:widowControl/>
              <w:tabs>
                <w:tab w:val="left" w:pos="918"/>
              </w:tabs>
              <w:autoSpaceDE/>
              <w:autoSpaceDN/>
              <w:spacing w:line="256" w:lineRule="auto"/>
              <w:jc w:val="center"/>
              <w:rPr>
                <w:color w:val="000000" w:themeColor="text1"/>
                <w:kern w:val="2"/>
                <w14:ligatures w14:val="standardContextual"/>
              </w:rPr>
            </w:pPr>
          </w:p>
        </w:tc>
        <w:tc>
          <w:tcPr>
            <w:tcW w:w="2415" w:type="dxa"/>
          </w:tcPr>
          <w:p w14:paraId="0799C78A" w14:textId="4EAAB934" w:rsidR="007C4D3F" w:rsidRPr="007E2C94" w:rsidRDefault="007C4D3F" w:rsidP="00BC0461">
            <w:pPr>
              <w:spacing w:line="256" w:lineRule="auto"/>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lang w:eastAsia="fr-FR"/>
              </w:rPr>
              <w:t xml:space="preserve">Reddy </w:t>
            </w:r>
            <w:r w:rsidRPr="007E2C94">
              <w:rPr>
                <w:color w:val="000000" w:themeColor="text1"/>
                <w:lang w:eastAsia="fr-FR"/>
              </w:rPr>
              <w:fldChar w:fldCharType="begin"/>
            </w:r>
            <w:r w:rsidR="00A832E5" w:rsidRPr="007E2C94">
              <w:rPr>
                <w:color w:val="000000" w:themeColor="text1"/>
                <w:lang w:eastAsia="fr-FR"/>
              </w:rPr>
              <w:instrText xml:space="preserve"> ADDIN ZOTERO_ITEM CSL_CITATION {"citationID":"fLbzMqCE","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lang w:eastAsia="fr-FR"/>
              </w:rPr>
              <w:fldChar w:fldCharType="separate"/>
            </w:r>
            <w:r w:rsidR="000C3EAA" w:rsidRPr="007E2C94">
              <w:rPr>
                <w:color w:val="000000" w:themeColor="text1"/>
              </w:rPr>
              <w:t>[217]</w:t>
            </w:r>
            <w:r w:rsidRPr="007E2C94">
              <w:rPr>
                <w:color w:val="000000" w:themeColor="text1"/>
                <w:lang w:eastAsia="fr-FR"/>
              </w:rPr>
              <w:fldChar w:fldCharType="end"/>
            </w:r>
          </w:p>
        </w:tc>
        <w:tc>
          <w:tcPr>
            <w:tcW w:w="1270" w:type="dxa"/>
          </w:tcPr>
          <w:p w14:paraId="3188B42D"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0.4438</w:t>
            </w:r>
          </w:p>
        </w:tc>
        <w:tc>
          <w:tcPr>
            <w:tcW w:w="1280" w:type="dxa"/>
          </w:tcPr>
          <w:p w14:paraId="64750148"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28.7341</w:t>
            </w:r>
          </w:p>
        </w:tc>
        <w:tc>
          <w:tcPr>
            <w:tcW w:w="1452" w:type="dxa"/>
          </w:tcPr>
          <w:p w14:paraId="77BF0650"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19.1543</w:t>
            </w:r>
          </w:p>
        </w:tc>
        <w:tc>
          <w:tcPr>
            <w:tcW w:w="1280" w:type="dxa"/>
          </w:tcPr>
          <w:p w14:paraId="76621F20" w14:textId="77777777" w:rsidR="007C4D3F" w:rsidRPr="007E2C94" w:rsidRDefault="007C4D3F" w:rsidP="007C4D3F">
            <w:pPr>
              <w:widowControl/>
              <w:tabs>
                <w:tab w:val="left" w:pos="918"/>
              </w:tabs>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12.9885</w:t>
            </w:r>
          </w:p>
        </w:tc>
      </w:tr>
    </w:tbl>
    <w:bookmarkEnd w:id="464"/>
    <w:p w14:paraId="6E99EAE6" w14:textId="5DF55037" w:rsidR="00873B09" w:rsidRPr="007E2C94" w:rsidRDefault="00873B09" w:rsidP="00873B09">
      <w:pPr>
        <w:pStyle w:val="Tabledesillustrations"/>
        <w:tabs>
          <w:tab w:val="right" w:leader="dot" w:pos="9062"/>
        </w:tabs>
        <w:rPr>
          <w:rFonts w:asciiTheme="minorHAnsi" w:eastAsiaTheme="minorEastAsia" w:hAnsiTheme="minorHAnsi" w:cstheme="minorBidi"/>
          <w:noProof/>
          <w:color w:val="000000" w:themeColor="text1"/>
          <w:kern w:val="2"/>
          <w:sz w:val="24"/>
          <w:szCs w:val="24"/>
          <w:lang w:eastAsia="fr-FR"/>
          <w14:ligatures w14:val="standardContextual"/>
        </w:rPr>
      </w:pPr>
      <w:r w:rsidRPr="007E2C94">
        <w:rPr>
          <w:b/>
          <w:bCs/>
          <w:color w:val="000000" w:themeColor="text1"/>
          <w:sz w:val="24"/>
          <w:szCs w:val="24"/>
        </w:rPr>
        <w:fldChar w:fldCharType="begin"/>
      </w:r>
      <w:r w:rsidRPr="007E2C94">
        <w:rPr>
          <w:b/>
          <w:bCs/>
          <w:color w:val="000000" w:themeColor="text1"/>
          <w:sz w:val="24"/>
          <w:szCs w:val="24"/>
        </w:rPr>
        <w:instrText xml:space="preserve"> TOC \h \z \c "Tableau 4." </w:instrText>
      </w:r>
      <w:r w:rsidRPr="007E2C94">
        <w:rPr>
          <w:b/>
          <w:bCs/>
          <w:color w:val="000000" w:themeColor="text1"/>
          <w:sz w:val="24"/>
          <w:szCs w:val="24"/>
        </w:rPr>
        <w:fldChar w:fldCharType="separate"/>
      </w:r>
    </w:p>
    <w:p w14:paraId="6EF16674" w14:textId="21D57783" w:rsidR="007C4D3F" w:rsidRPr="007E2C94" w:rsidRDefault="00873B09" w:rsidP="00CB29AE">
      <w:pPr>
        <w:pStyle w:val="Titre4"/>
        <w:spacing w:line="360" w:lineRule="auto"/>
        <w:ind w:left="864"/>
        <w:jc w:val="left"/>
        <w:rPr>
          <w:color w:val="000000" w:themeColor="text1"/>
          <w:sz w:val="24"/>
          <w:szCs w:val="24"/>
          <w:lang w:eastAsia="fr-FR"/>
        </w:rPr>
      </w:pPr>
      <w:r w:rsidRPr="007E2C94">
        <w:rPr>
          <w:b w:val="0"/>
          <w:bCs w:val="0"/>
          <w:color w:val="000000" w:themeColor="text1"/>
          <w:sz w:val="24"/>
          <w:szCs w:val="24"/>
        </w:rPr>
        <w:fldChar w:fldCharType="end"/>
      </w:r>
      <w:r w:rsidR="007C4D3F" w:rsidRPr="007E2C94">
        <w:rPr>
          <w:color w:val="000000" w:themeColor="text1"/>
          <w:sz w:val="24"/>
          <w:szCs w:val="24"/>
          <w:lang w:eastAsia="fr-FR"/>
        </w:rPr>
        <w:t xml:space="preserve"> Analyse </w:t>
      </w:r>
      <w:r w:rsidR="00980A51" w:rsidRPr="007E2C94">
        <w:rPr>
          <w:rFonts w:eastAsia="Calibri"/>
          <w:color w:val="000000" w:themeColor="text1"/>
          <w:kern w:val="2"/>
          <w:sz w:val="24"/>
          <w:szCs w:val="24"/>
          <w14:ligatures w14:val="standardContextual"/>
        </w:rPr>
        <w:t>statique</w:t>
      </w:r>
      <w:r w:rsidR="00980A51" w:rsidRPr="007E2C94">
        <w:rPr>
          <w:color w:val="000000" w:themeColor="text1"/>
          <w:sz w:val="24"/>
          <w:szCs w:val="24"/>
          <w:lang w:eastAsia="fr-FR"/>
        </w:rPr>
        <w:t xml:space="preserve"> </w:t>
      </w:r>
      <w:r w:rsidR="007C4D3F" w:rsidRPr="007E2C94">
        <w:rPr>
          <w:color w:val="000000" w:themeColor="text1"/>
          <w:sz w:val="24"/>
          <w:szCs w:val="24"/>
          <w:lang w:eastAsia="fr-FR"/>
        </w:rPr>
        <w:t>des plaques FG</w:t>
      </w:r>
    </w:p>
    <w:p w14:paraId="7452718B" w14:textId="78032F68" w:rsidR="00F10F35" w:rsidRPr="007E2C94" w:rsidRDefault="007C4D3F" w:rsidP="009C2AA6">
      <w:pPr>
        <w:pStyle w:val="Paragraphedeliste"/>
        <w:numPr>
          <w:ilvl w:val="0"/>
          <w:numId w:val="35"/>
        </w:numPr>
        <w:spacing w:line="360" w:lineRule="auto"/>
        <w:ind w:left="360"/>
        <w:jc w:val="both"/>
        <w:rPr>
          <w:color w:val="000000" w:themeColor="text1"/>
          <w:sz w:val="24"/>
          <w:szCs w:val="24"/>
        </w:rPr>
      </w:pPr>
      <w:r w:rsidRPr="007E2C94">
        <w:rPr>
          <w:rFonts w:eastAsia="Calibri"/>
          <w:b/>
          <w:bCs/>
          <w:color w:val="000000" w:themeColor="text1"/>
          <w:kern w:val="2"/>
          <w:sz w:val="24"/>
          <w:szCs w:val="24"/>
          <w14:ligatures w14:val="standardContextual"/>
        </w:rPr>
        <w:t>Analyse statique d'une plaque FG (Al/Al₂O₃)</w:t>
      </w:r>
      <w:r w:rsidRPr="007E2C94">
        <w:rPr>
          <w:rFonts w:ascii="Calibri" w:eastAsia="Calibri" w:hAnsi="Calibri" w:cs="Arial"/>
          <w:color w:val="000000" w:themeColor="text1"/>
          <w:kern w:val="2"/>
          <w:sz w:val="24"/>
          <w:szCs w:val="24"/>
          <w14:ligatures w14:val="standardContextual"/>
        </w:rPr>
        <w:t xml:space="preserve"> </w:t>
      </w:r>
      <w:r w:rsidRPr="007E2C94">
        <w:rPr>
          <w:rFonts w:eastAsia="Calibri"/>
          <w:b/>
          <w:bCs/>
          <w:color w:val="000000" w:themeColor="text1"/>
          <w:kern w:val="2"/>
          <w:sz w:val="24"/>
          <w:szCs w:val="24"/>
          <w14:ligatures w14:val="standardContextual"/>
        </w:rPr>
        <w:t xml:space="preserve">soumise à une charge uniformément répartie (UDL) et </w:t>
      </w:r>
      <w:r w:rsidR="00D04666" w:rsidRPr="007E2C94">
        <w:rPr>
          <w:rFonts w:eastAsia="Calibri"/>
          <w:b/>
          <w:bCs/>
          <w:color w:val="000000" w:themeColor="text1"/>
          <w:kern w:val="2"/>
          <w:sz w:val="24"/>
          <w:szCs w:val="24"/>
          <w14:ligatures w14:val="standardContextual"/>
        </w:rPr>
        <w:t>simplement appuyée</w:t>
      </w:r>
    </w:p>
    <w:p w14:paraId="7B84B39E" w14:textId="32571111" w:rsidR="00F10F35" w:rsidRPr="007E2C94" w:rsidRDefault="007C4D3F" w:rsidP="007C4D3F">
      <w:pPr>
        <w:spacing w:line="360" w:lineRule="auto"/>
        <w:jc w:val="both"/>
        <w:rPr>
          <w:color w:val="000000" w:themeColor="text1"/>
          <w:sz w:val="24"/>
          <w:szCs w:val="24"/>
        </w:rPr>
      </w:pPr>
      <w:r w:rsidRPr="007E2C94">
        <w:rPr>
          <w:color w:val="000000" w:themeColor="text1"/>
          <w:sz w:val="24"/>
          <w:szCs w:val="24"/>
        </w:rPr>
        <w:t xml:space="preserve">Dans cet exemple, nous étudions une plaque carrée modérément épaisse, </w:t>
      </w:r>
      <w:r w:rsidR="00D04666" w:rsidRPr="007E2C94">
        <w:rPr>
          <w:color w:val="000000" w:themeColor="text1"/>
          <w:sz w:val="24"/>
          <w:szCs w:val="24"/>
        </w:rPr>
        <w:t>simplement appuyée</w:t>
      </w:r>
      <w:r w:rsidRPr="007E2C94">
        <w:rPr>
          <w:color w:val="000000" w:themeColor="text1"/>
          <w:sz w:val="24"/>
          <w:szCs w:val="24"/>
        </w:rPr>
        <w:t xml:space="preserve"> (SSSS), constituée d'un matériau fonctionnellement gradué (FG) composé d'aluminium (Al) et d'alumine (Al₂O₃), avec un rapport longueur/</w:t>
      </w:r>
      <w:r w:rsidR="000C2D4E" w:rsidRPr="007E2C94">
        <w:rPr>
          <w:color w:val="000000" w:themeColor="text1"/>
          <w:sz w:val="24"/>
          <w:szCs w:val="24"/>
        </w:rPr>
        <w:t>épaisseur</w:t>
      </w:r>
      <w:r w:rsidR="00AA20E6" w:rsidRPr="007E2C94">
        <w:rPr>
          <w:rFonts w:eastAsia="Calibri"/>
          <w:color w:val="000000" w:themeColor="text1"/>
          <w:kern w:val="2"/>
          <w:position w:val="-14"/>
          <w:sz w:val="24"/>
          <w:szCs w:val="24"/>
          <w14:ligatures w14:val="standardContextual"/>
        </w:rPr>
        <w:object w:dxaOrig="1120" w:dyaOrig="400" w14:anchorId="5184A2B5">
          <v:shape id="_x0000_i1275" type="#_x0000_t75" style="width:50.1pt;height:21.3pt" o:ole="">
            <v:imagedata r:id="rId645" o:title=""/>
          </v:shape>
          <o:OLEObject Type="Embed" ProgID="Equation.DSMT4" ShapeID="_x0000_i1275" DrawAspect="Content" ObjectID="_1811097645" r:id="rId646"/>
        </w:object>
      </w:r>
      <w:r w:rsidRPr="007E2C94">
        <w:rPr>
          <w:color w:val="000000" w:themeColor="text1"/>
          <w:sz w:val="24"/>
          <w:szCs w:val="24"/>
        </w:rPr>
        <w:t xml:space="preserve">. Cette plaque présente une surface supérieure riche en céramique (alumine) et une surface inférieure en aluminium pur. Les propriétés des matériaux, à savoir l'aluminium et l'alumine, sont précisées dans le tableau 4.1. Une charge transversale distribuée est appliquée uniformément sur la surface supérieure de la plaque sous forme de charge uniformément répartie (UDL), </w:t>
      </w:r>
      <w:r w:rsidR="000C2D4E" w:rsidRPr="007E2C94">
        <w:rPr>
          <w:color w:val="000000" w:themeColor="text1"/>
          <w:sz w:val="24"/>
          <w:szCs w:val="24"/>
        </w:rPr>
        <w:t>notée</w:t>
      </w:r>
      <w:r w:rsidRPr="007E2C94">
        <w:rPr>
          <w:rFonts w:eastAsia="Calibri"/>
          <w:color w:val="000000" w:themeColor="text1"/>
          <w:kern w:val="2"/>
          <w:position w:val="-14"/>
          <w:sz w:val="24"/>
          <w:szCs w:val="24"/>
          <w14:ligatures w14:val="standardContextual"/>
        </w:rPr>
        <w:object w:dxaOrig="1280" w:dyaOrig="400" w14:anchorId="09582C27">
          <v:shape id="_x0000_i1276" type="#_x0000_t75" style="width:50.7pt;height:21.3pt" o:ole="">
            <v:imagedata r:id="rId647" o:title=""/>
          </v:shape>
          <o:OLEObject Type="Embed" ProgID="Equation.DSMT4" ShapeID="_x0000_i1276" DrawAspect="Content" ObjectID="_1811097646" r:id="rId648"/>
        </w:object>
      </w:r>
      <w:r w:rsidRPr="007E2C94">
        <w:rPr>
          <w:color w:val="000000" w:themeColor="text1"/>
          <w:sz w:val="24"/>
          <w:szCs w:val="24"/>
        </w:rPr>
        <w:t xml:space="preserve">. L'objectif de cet exemple est d'analyser l'effet de </w:t>
      </w:r>
      <w:r w:rsidR="002A0438" w:rsidRPr="007E2C94">
        <w:rPr>
          <w:color w:val="000000" w:themeColor="text1"/>
          <w:sz w:val="24"/>
          <w:szCs w:val="24"/>
        </w:rPr>
        <w:t>l’indice de gradient de puissance</w:t>
      </w:r>
      <w:r w:rsidRPr="007E2C94">
        <w:rPr>
          <w:color w:val="000000" w:themeColor="text1"/>
          <w:sz w:val="24"/>
          <w:szCs w:val="24"/>
        </w:rPr>
        <w:t xml:space="preserve"> </w:t>
      </w:r>
      <w:r w:rsidRPr="007E2C94">
        <w:rPr>
          <w:rFonts w:eastAsia="Calibri"/>
          <w:color w:val="000000" w:themeColor="text1"/>
          <w:kern w:val="2"/>
          <w:sz w:val="24"/>
          <w:szCs w:val="24"/>
          <w14:ligatures w14:val="standardContextual"/>
        </w:rPr>
        <w:t>(p)</w:t>
      </w:r>
      <w:r w:rsidRPr="007E2C94">
        <w:rPr>
          <w:color w:val="000000" w:themeColor="text1"/>
          <w:sz w:val="24"/>
          <w:szCs w:val="24"/>
        </w:rPr>
        <w:t xml:space="preserve"> sur le comportement en flexion des plaques FG. Le tableau 4.5 présente les résultats du </w:t>
      </w:r>
      <w:r w:rsidR="000C2D4E" w:rsidRPr="007E2C94">
        <w:rPr>
          <w:color w:val="000000" w:themeColor="text1"/>
          <w:sz w:val="24"/>
          <w:szCs w:val="24"/>
        </w:rPr>
        <w:t>déplacement</w:t>
      </w:r>
      <m:oMath>
        <m:r>
          <w:rPr>
            <w:rFonts w:ascii="Cambria Math" w:eastAsia="Calibri" w:hAnsi="Cambria Math"/>
            <w:color w:val="000000" w:themeColor="text1"/>
            <w:kern w:val="2"/>
            <w:sz w:val="24"/>
            <w:szCs w:val="24"/>
            <w:lang w:val="en-US"/>
            <w14:ligatures w14:val="standardContextual"/>
          </w:rPr>
          <m:t>(</m:t>
        </m:r>
        <m:bar>
          <m:barPr>
            <m:pos m:val="top"/>
            <m:ctrlPr>
              <w:rPr>
                <w:rFonts w:ascii="Cambria Math" w:eastAsia="Calibri" w:hAnsi="Cambria Math"/>
                <w:i/>
                <w:iCs/>
                <w:color w:val="000000" w:themeColor="text1"/>
                <w:kern w:val="2"/>
                <w:sz w:val="24"/>
                <w:szCs w:val="24"/>
                <w:lang w:val="en-US"/>
                <w14:ligatures w14:val="standardContextual"/>
              </w:rPr>
            </m:ctrlPr>
          </m:barPr>
          <m:e>
            <m:r>
              <w:rPr>
                <w:rFonts w:ascii="Cambria Math" w:eastAsia="Calibri" w:hAnsi="Cambria Math"/>
                <w:color w:val="000000" w:themeColor="text1"/>
                <w:kern w:val="2"/>
                <w:sz w:val="24"/>
                <w:szCs w:val="24"/>
                <w:lang w:val="en-US"/>
                <w14:ligatures w14:val="standardContextual"/>
              </w:rPr>
              <m:t>w</m:t>
            </m:r>
          </m:e>
        </m:bar>
      </m:oMath>
      <w:r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ainsi que les contraintes </w:t>
      </w:r>
      <w:r w:rsidRPr="007E2C94">
        <w:rPr>
          <w:rFonts w:eastAsia="Calibri"/>
          <w:color w:val="000000" w:themeColor="text1"/>
          <w:kern w:val="2"/>
          <w:position w:val="-18"/>
          <w:sz w:val="24"/>
          <w:szCs w:val="24"/>
          <w14:ligatures w14:val="standardContextual"/>
        </w:rPr>
        <w:object w:dxaOrig="1240" w:dyaOrig="480" w14:anchorId="57F7193F">
          <v:shape id="_x0000_i1277" type="#_x0000_t75" style="width:57.6pt;height:21.3pt" o:ole="">
            <v:imagedata r:id="rId649" o:title=""/>
          </v:shape>
          <o:OLEObject Type="Embed" ProgID="Equation.DSMT4" ShapeID="_x0000_i1277" DrawAspect="Content" ObjectID="_1811097647" r:id="rId650"/>
        </w:object>
      </w:r>
      <w:r w:rsidRPr="007E2C94">
        <w:rPr>
          <w:color w:val="000000" w:themeColor="text1"/>
          <w:sz w:val="24"/>
          <w:szCs w:val="24"/>
        </w:rPr>
        <w:t xml:space="preserve">obtenues à partir de différents maillages : </w:t>
      </w:r>
      <w:r w:rsidRPr="007E2C94">
        <w:rPr>
          <w:rFonts w:eastAsia="Calibri"/>
          <w:color w:val="000000" w:themeColor="text1"/>
          <w:kern w:val="2"/>
          <w:sz w:val="24"/>
          <w:szCs w:val="24"/>
          <w14:ligatures w14:val="standardContextual"/>
        </w:rPr>
        <w:t>8 × 8, 12 × 12, 16 × 16 et 20 × 20</w:t>
      </w:r>
      <w:r w:rsidRPr="007E2C94">
        <w:rPr>
          <w:color w:val="000000" w:themeColor="text1"/>
          <w:sz w:val="24"/>
          <w:szCs w:val="24"/>
        </w:rPr>
        <w:t xml:space="preserve">. Les résultats sont donnés sous forme </w:t>
      </w:r>
      <w:r w:rsidR="00AA20E6" w:rsidRPr="007E2C94">
        <w:rPr>
          <w:color w:val="000000" w:themeColor="text1"/>
          <w:sz w:val="24"/>
          <w:szCs w:val="24"/>
        </w:rPr>
        <w:t>non dimensionnel</w:t>
      </w:r>
      <w:r w:rsidRPr="007E2C94">
        <w:rPr>
          <w:color w:val="000000" w:themeColor="text1"/>
          <w:sz w:val="24"/>
          <w:szCs w:val="24"/>
        </w:rPr>
        <w:t xml:space="preserve"> pour plusieurs valeurs de </w:t>
      </w:r>
      <w:r w:rsidR="002A0438" w:rsidRPr="007E2C94">
        <w:rPr>
          <w:color w:val="000000" w:themeColor="text1"/>
          <w:sz w:val="24"/>
          <w:szCs w:val="24"/>
        </w:rPr>
        <w:t>l’indice de gradient de puissance</w:t>
      </w:r>
      <w:r w:rsidRPr="007E2C94">
        <w:rPr>
          <w:color w:val="000000" w:themeColor="text1"/>
          <w:sz w:val="24"/>
          <w:szCs w:val="24"/>
        </w:rPr>
        <w:t xml:space="preserve"> </w:t>
      </w:r>
      <w:r w:rsidRPr="007E2C94">
        <w:rPr>
          <w:rStyle w:val="mord"/>
          <w:rFonts w:eastAsiaTheme="majorEastAsia"/>
          <w:color w:val="000000" w:themeColor="text1"/>
          <w:sz w:val="24"/>
          <w:szCs w:val="24"/>
        </w:rPr>
        <w:t>p</w:t>
      </w:r>
      <w:r w:rsidRPr="007E2C94">
        <w:rPr>
          <w:color w:val="000000" w:themeColor="text1"/>
          <w:sz w:val="24"/>
          <w:szCs w:val="24"/>
        </w:rPr>
        <w:t>, selon les formules suivantes :</w:t>
      </w:r>
    </w:p>
    <w:p w14:paraId="107E50DE" w14:textId="398A2DDD" w:rsidR="00816EE9" w:rsidRPr="007E2C94" w:rsidRDefault="00AA20E6" w:rsidP="00AC0BCE">
      <w:pPr>
        <w:jc w:val="center"/>
        <w:rPr>
          <w:color w:val="000000" w:themeColor="text1"/>
        </w:rPr>
      </w:pPr>
      <w:r w:rsidRPr="007E2C94">
        <w:rPr>
          <w:color w:val="000000" w:themeColor="text1"/>
        </w:rPr>
        <w:t xml:space="preserve">                                       </w:t>
      </w:r>
      <w:r w:rsidR="00A17D52" w:rsidRPr="007E2C94">
        <w:rPr>
          <w:color w:val="000000" w:themeColor="text1"/>
          <w:position w:val="-68"/>
        </w:rPr>
        <w:object w:dxaOrig="4380" w:dyaOrig="1480" w14:anchorId="1F74EFD2">
          <v:shape id="_x0000_i1278" type="#_x0000_t75" style="width:215.95pt;height:1in" o:ole="">
            <v:imagedata r:id="rId651" o:title=""/>
          </v:shape>
          <o:OLEObject Type="Embed" ProgID="Equation.DSMT4" ShapeID="_x0000_i1278" DrawAspect="Content" ObjectID="_1811097648" r:id="rId652"/>
        </w:object>
      </w:r>
      <w:r w:rsidRPr="007E2C94">
        <w:rPr>
          <w:color w:val="000000" w:themeColor="text1"/>
        </w:rPr>
        <w:t xml:space="preserve">                                </w:t>
      </w:r>
      <w:r w:rsidRPr="007E2C94">
        <w:rPr>
          <w:color w:val="000000" w:themeColor="text1"/>
          <w:sz w:val="24"/>
          <w:szCs w:val="24"/>
        </w:rPr>
        <w:t>(4.7</w:t>
      </w:r>
      <w:r w:rsidR="00634E7B" w:rsidRPr="007E2C94">
        <w:rPr>
          <w:color w:val="000000" w:themeColor="text1"/>
          <w:sz w:val="24"/>
          <w:szCs w:val="24"/>
        </w:rPr>
        <w:t>5</w:t>
      </w:r>
      <w:r w:rsidRPr="007E2C94">
        <w:rPr>
          <w:color w:val="000000" w:themeColor="text1"/>
          <w:sz w:val="24"/>
          <w:szCs w:val="24"/>
        </w:rPr>
        <w:t>)</w:t>
      </w:r>
    </w:p>
    <w:p w14:paraId="2FFA9B45" w14:textId="77777777" w:rsidR="00AC0BCE" w:rsidRPr="007E2C94" w:rsidRDefault="00AC0BCE" w:rsidP="0008103D">
      <w:pPr>
        <w:rPr>
          <w:color w:val="000000" w:themeColor="text1"/>
        </w:rPr>
      </w:pPr>
    </w:p>
    <w:p w14:paraId="1AE54928" w14:textId="77777777" w:rsidR="00CB29AE" w:rsidRPr="007E2C94" w:rsidRDefault="00CB29AE" w:rsidP="0008103D">
      <w:pPr>
        <w:rPr>
          <w:color w:val="000000" w:themeColor="text1"/>
        </w:rPr>
      </w:pPr>
    </w:p>
    <w:p w14:paraId="172B8B7E" w14:textId="77777777" w:rsidR="00CB29AE" w:rsidRPr="007E2C94" w:rsidRDefault="00CB29AE" w:rsidP="0008103D">
      <w:pPr>
        <w:rPr>
          <w:color w:val="000000" w:themeColor="text1"/>
        </w:rPr>
      </w:pPr>
    </w:p>
    <w:p w14:paraId="64E921FF" w14:textId="5B7F86DF" w:rsidR="00F10F35" w:rsidRPr="007E2C94" w:rsidRDefault="00CC7E73" w:rsidP="000C3EAA">
      <w:pPr>
        <w:spacing w:line="360" w:lineRule="auto"/>
        <w:jc w:val="both"/>
        <w:rPr>
          <w:color w:val="000000" w:themeColor="text1"/>
          <w:sz w:val="24"/>
          <w:szCs w:val="24"/>
        </w:rPr>
      </w:pPr>
      <w:r w:rsidRPr="007E2C94">
        <w:rPr>
          <w:color w:val="000000" w:themeColor="text1"/>
          <w:sz w:val="24"/>
          <w:szCs w:val="24"/>
        </w:rPr>
        <w:t xml:space="preserve">Les résultats numériques obtenus avec </w:t>
      </w:r>
      <w:r w:rsidR="0012680A" w:rsidRPr="007E2C94">
        <w:rPr>
          <w:color w:val="000000" w:themeColor="text1"/>
          <w:sz w:val="24"/>
          <w:szCs w:val="24"/>
        </w:rPr>
        <w:t>présence élément</w:t>
      </w:r>
      <w:r w:rsidRPr="007E2C94">
        <w:rPr>
          <w:color w:val="000000" w:themeColor="text1"/>
          <w:sz w:val="24"/>
          <w:szCs w:val="24"/>
        </w:rPr>
        <w:t xml:space="preserve"> sont également comparés à ceux fournis par Zenkour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cNP7YRaV","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Pr="007E2C94">
        <w:rPr>
          <w:rFonts w:asciiTheme="majorBidi" w:hAnsiTheme="majorBidi" w:cstheme="majorBidi"/>
          <w:color w:val="000000" w:themeColor="text1"/>
          <w:sz w:val="24"/>
          <w:szCs w:val="24"/>
        </w:rPr>
        <w:fldChar w:fldCharType="end"/>
      </w:r>
      <w:r w:rsidRPr="007E2C94">
        <w:rPr>
          <w:color w:val="000000" w:themeColor="text1"/>
          <w:sz w:val="24"/>
          <w:szCs w:val="24"/>
        </w:rPr>
        <w:t xml:space="preserve"> à l'aide de la théorie de déformation par cisaillement du second ordre (SSDT), Reddy </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WruISYwi","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[217]</w:t>
      </w:r>
      <w:r w:rsidRPr="007E2C94">
        <w:rPr>
          <w:color w:val="000000" w:themeColor="text1"/>
          <w:sz w:val="24"/>
          <w:szCs w:val="24"/>
          <w:lang w:eastAsia="fr-FR"/>
        </w:rPr>
        <w:fldChar w:fldCharType="end"/>
      </w:r>
      <w:r w:rsidRPr="007E2C94">
        <w:rPr>
          <w:color w:val="000000" w:themeColor="text1"/>
          <w:sz w:val="24"/>
          <w:szCs w:val="24"/>
        </w:rPr>
        <w:t xml:space="preserve"> en utilisant la TSDT, et les résultats numériques basés sur la HSDT présentés par 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jCIZxCVx","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r w:rsidRPr="007E2C94">
        <w:rPr>
          <w:color w:val="000000" w:themeColor="text1"/>
          <w:sz w:val="24"/>
          <w:szCs w:val="24"/>
        </w:rPr>
        <w:t xml:space="preserve">. De plus, le tableau 4.5 montre l'effet de </w:t>
      </w:r>
      <w:r w:rsidR="002A0438" w:rsidRPr="007E2C94">
        <w:rPr>
          <w:color w:val="000000" w:themeColor="text1"/>
          <w:sz w:val="24"/>
          <w:szCs w:val="24"/>
        </w:rPr>
        <w:t>l’indice de gradient de puissance</w:t>
      </w:r>
      <w:r w:rsidRPr="007E2C94">
        <w:rPr>
          <w:color w:val="000000" w:themeColor="text1"/>
          <w:sz w:val="24"/>
          <w:szCs w:val="24"/>
        </w:rPr>
        <w:t xml:space="preserve"> </w:t>
      </w:r>
      <w:r w:rsidRPr="007E2C94">
        <w:rPr>
          <w:rStyle w:val="mord"/>
          <w:rFonts w:eastAsiaTheme="majorEastAsia"/>
          <w:color w:val="000000" w:themeColor="text1"/>
          <w:sz w:val="24"/>
          <w:szCs w:val="24"/>
        </w:rPr>
        <w:t>p</w:t>
      </w:r>
      <w:r w:rsidRPr="007E2C94">
        <w:rPr>
          <w:color w:val="000000" w:themeColor="text1"/>
          <w:sz w:val="24"/>
          <w:szCs w:val="24"/>
        </w:rPr>
        <w:t xml:space="preserve"> sur le comportement de la plaque. En effet, on peut observer que les contraintes sur une plaque métallique </w:t>
      </w:r>
      <w:r w:rsidRPr="007E2C94">
        <w:rPr>
          <w:rFonts w:eastAsia="Calibri"/>
          <w:color w:val="000000" w:themeColor="text1"/>
          <w:kern w:val="2"/>
          <w:sz w:val="24"/>
          <w:szCs w:val="24"/>
          <w14:ligatures w14:val="standardContextual"/>
        </w:rPr>
        <w:t>(p = ∞)</w:t>
      </w:r>
      <w:r w:rsidRPr="007E2C94">
        <w:rPr>
          <w:color w:val="000000" w:themeColor="text1"/>
          <w:sz w:val="24"/>
          <w:szCs w:val="24"/>
        </w:rPr>
        <w:t xml:space="preserve"> sont identiques à celles d'une plaque en céramique </w:t>
      </w:r>
      <w:r w:rsidRPr="007E2C94">
        <w:rPr>
          <w:rFonts w:eastAsia="Calibri"/>
          <w:color w:val="000000" w:themeColor="text1"/>
          <w:kern w:val="2"/>
          <w:sz w:val="24"/>
          <w:szCs w:val="24"/>
          <w14:ligatures w14:val="standardContextual"/>
        </w:rPr>
        <w:t>(p = 0)</w:t>
      </w:r>
      <w:r w:rsidRPr="007E2C94">
        <w:rPr>
          <w:color w:val="000000" w:themeColor="text1"/>
          <w:sz w:val="24"/>
          <w:szCs w:val="24"/>
        </w:rPr>
        <w:t xml:space="preserve">. Cela est dû au fait que, dans les deux cas, la plaque est totalement homogène. Ainsi, les contraintes ne dépendent pas du module d'élasticité. On peut également observer que le </w:t>
      </w:r>
      <w:r w:rsidR="006704A8" w:rsidRPr="007E2C94">
        <w:rPr>
          <w:color w:val="000000" w:themeColor="text1"/>
          <w:sz w:val="24"/>
          <w:szCs w:val="24"/>
        </w:rPr>
        <w:t>déplacement transversal</w:t>
      </w:r>
      <w:r w:rsidR="006500AC" w:rsidRPr="007E2C94">
        <w:rPr>
          <w:color w:val="000000" w:themeColor="text1"/>
          <w:sz w:val="24"/>
          <w:szCs w:val="24"/>
        </w:rPr>
        <w:t xml:space="preserve"> non dimensionnel</w:t>
      </w:r>
      <w:r w:rsidRPr="007E2C94">
        <w:rPr>
          <w:rFonts w:eastAsia="Calibri"/>
          <w:color w:val="000000" w:themeColor="text1"/>
          <w:kern w:val="2"/>
          <w:sz w:val="24"/>
          <w:szCs w:val="24"/>
          <w14:ligatures w14:val="standardContextual"/>
        </w:rPr>
        <w:t>le (</w:t>
      </w:r>
      <m:oMath>
        <m:bar>
          <m:barPr>
            <m:pos m:val="top"/>
            <m:ctrlPr>
              <w:rPr>
                <w:rFonts w:ascii="Cambria Math" w:eastAsia="Calibri" w:hAnsi="Cambria Math"/>
                <w:i/>
                <w:iCs/>
                <w:color w:val="000000" w:themeColor="text1"/>
                <w:kern w:val="2"/>
                <w:sz w:val="24"/>
                <w:szCs w:val="24"/>
                <w:lang w:val="en-US"/>
                <w14:ligatures w14:val="standardContextual"/>
              </w:rPr>
            </m:ctrlPr>
          </m:barPr>
          <m:e>
            <m:r>
              <w:rPr>
                <w:rFonts w:ascii="Cambria Math" w:eastAsia="Calibri" w:hAnsi="Cambria Math"/>
                <w:color w:val="000000" w:themeColor="text1"/>
                <w:kern w:val="2"/>
                <w:sz w:val="24"/>
                <w:szCs w:val="24"/>
                <w:lang w:val="en-US"/>
                <w14:ligatures w14:val="standardContextual"/>
              </w:rPr>
              <m:t>w</m:t>
            </m:r>
          </m:e>
        </m:bar>
      </m:oMath>
      <w:r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et la contrainte dans le plan </w:t>
      </w:r>
      <w:r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 xml:space="preserve"> σ</m:t>
                </m:r>
              </m:e>
            </m:bar>
          </m:e>
          <m:sub>
            <m:r>
              <m:rPr>
                <m:sty m:val="p"/>
              </m:rPr>
              <w:rPr>
                <w:rFonts w:ascii="Cambria Math" w:hAnsi="Cambria Math"/>
                <w:color w:val="000000" w:themeColor="text1"/>
                <w:kern w:val="2"/>
                <w:sz w:val="24"/>
                <w:szCs w:val="24"/>
                <w:lang w:val="en-US"/>
                <w14:ligatures w14:val="standardContextual"/>
              </w:rPr>
              <m:t>x</m:t>
            </m:r>
          </m:sub>
        </m:sSub>
      </m:oMath>
      <w:r w:rsidR="000E291A" w:rsidRPr="007E2C94">
        <w:rPr>
          <w:rFonts w:eastAsia="Calibri"/>
          <w:color w:val="000000" w:themeColor="text1"/>
          <w:kern w:val="2"/>
          <w:sz w:val="24"/>
          <w:szCs w:val="24"/>
          <w14:ligatures w14:val="standardContextual"/>
        </w:rPr>
        <w:t>) augmentent</w:t>
      </w:r>
      <w:r w:rsidRPr="007E2C94">
        <w:rPr>
          <w:color w:val="000000" w:themeColor="text1"/>
          <w:sz w:val="24"/>
          <w:szCs w:val="24"/>
        </w:rPr>
        <w:t xml:space="preserve"> avec l'augmentation de </w:t>
      </w:r>
      <w:r w:rsidRPr="007E2C94">
        <w:rPr>
          <w:rStyle w:val="mord"/>
          <w:rFonts w:eastAsiaTheme="majorEastAsia"/>
          <w:color w:val="000000" w:themeColor="text1"/>
          <w:sz w:val="24"/>
          <w:szCs w:val="24"/>
        </w:rPr>
        <w:t>p</w:t>
      </w:r>
      <w:r w:rsidRPr="007E2C94">
        <w:rPr>
          <w:color w:val="000000" w:themeColor="text1"/>
          <w:sz w:val="24"/>
          <w:szCs w:val="24"/>
        </w:rPr>
        <w:t xml:space="preserve">, tandis que la contrainte dans le plan </w:t>
      </w:r>
      <w:r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 xml:space="preserve"> σ</m:t>
                </m:r>
              </m:e>
            </m:bar>
          </m:e>
          <m:sub>
            <m:r>
              <m:rPr>
                <m:sty m:val="p"/>
              </m:rPr>
              <w:rPr>
                <w:rFonts w:ascii="Cambria Math" w:hAnsi="Cambria Math"/>
                <w:color w:val="000000" w:themeColor="text1"/>
                <w:kern w:val="2"/>
                <w:sz w:val="24"/>
                <w:szCs w:val="24"/>
                <w:lang w:val="en-US"/>
                <w14:ligatures w14:val="standardContextual"/>
              </w:rPr>
              <m:t>y</m:t>
            </m:r>
          </m:sub>
        </m:sSub>
      </m:oMath>
      <w:r w:rsidR="000E291A" w:rsidRPr="007E2C94">
        <w:rPr>
          <w:rFonts w:eastAsia="Calibri"/>
          <w:color w:val="000000" w:themeColor="text1"/>
          <w:kern w:val="2"/>
          <w:sz w:val="24"/>
          <w:szCs w:val="24"/>
          <w14:ligatures w14:val="standardContextual"/>
        </w:rPr>
        <w:t xml:space="preserve">) </w:t>
      </w:r>
      <w:r w:rsidR="000E291A" w:rsidRPr="007E2C94">
        <w:rPr>
          <w:color w:val="000000" w:themeColor="text1"/>
          <w:sz w:val="24"/>
          <w:szCs w:val="24"/>
        </w:rPr>
        <w:t>diminue</w:t>
      </w:r>
      <w:r w:rsidRPr="007E2C94">
        <w:rPr>
          <w:color w:val="000000" w:themeColor="text1"/>
          <w:sz w:val="24"/>
          <w:szCs w:val="24"/>
        </w:rPr>
        <w:t xml:space="preserve">. La contrainte de cisaillement dans le plan </w:t>
      </w:r>
      <w:r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τ</m:t>
                </m:r>
              </m:e>
            </m:bar>
          </m:e>
          <m:sub>
            <m:r>
              <m:rPr>
                <m:sty m:val="p"/>
              </m:rPr>
              <w:rPr>
                <w:rFonts w:ascii="Cambria Math" w:hAnsi="Cambria Math"/>
                <w:color w:val="000000" w:themeColor="text1"/>
                <w:kern w:val="2"/>
                <w:sz w:val="24"/>
                <w:szCs w:val="24"/>
                <w:lang w:val="en-US"/>
                <w14:ligatures w14:val="standardContextual"/>
              </w:rPr>
              <m:t>xy</m:t>
            </m:r>
          </m:sub>
        </m:sSub>
      </m:oMath>
      <w:r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diminue lorsque </w:t>
      </w:r>
      <w:r w:rsidRPr="007E2C94">
        <w:rPr>
          <w:rStyle w:val="mord"/>
          <w:rFonts w:eastAsiaTheme="majorEastAsia"/>
          <w:color w:val="000000" w:themeColor="text1"/>
          <w:sz w:val="24"/>
          <w:szCs w:val="24"/>
        </w:rPr>
        <w:t>p</w:t>
      </w:r>
      <w:r w:rsidRPr="007E2C94">
        <w:rPr>
          <w:color w:val="000000" w:themeColor="text1"/>
          <w:sz w:val="24"/>
          <w:szCs w:val="24"/>
        </w:rPr>
        <w:t xml:space="preserve"> varie de 0 à 2, puis augmente à mesure que </w:t>
      </w:r>
      <w:r w:rsidR="002A0438" w:rsidRPr="007E2C94">
        <w:rPr>
          <w:color w:val="000000" w:themeColor="text1"/>
          <w:sz w:val="24"/>
          <w:szCs w:val="24"/>
        </w:rPr>
        <w:t>l’indice de gradient de puissance</w:t>
      </w:r>
      <w:r w:rsidRPr="007E2C94">
        <w:rPr>
          <w:color w:val="000000" w:themeColor="text1"/>
          <w:sz w:val="24"/>
          <w:szCs w:val="24"/>
        </w:rPr>
        <w:t xml:space="preserve"> augmente.</w:t>
      </w:r>
    </w:p>
    <w:p w14:paraId="1DA8B0F4" w14:textId="1D7545F4" w:rsidR="004D08CD" w:rsidRPr="007E2C94" w:rsidRDefault="00CC7E73" w:rsidP="004D08CD">
      <w:pPr>
        <w:spacing w:line="360" w:lineRule="auto"/>
        <w:jc w:val="both"/>
        <w:rPr>
          <w:color w:val="000000" w:themeColor="text1"/>
          <w:sz w:val="24"/>
          <w:szCs w:val="24"/>
        </w:rPr>
      </w:pPr>
      <w:r w:rsidRPr="007E2C94">
        <w:rPr>
          <w:color w:val="000000" w:themeColor="text1"/>
          <w:sz w:val="24"/>
          <w:szCs w:val="24"/>
        </w:rPr>
        <w:t xml:space="preserve">Pour une meilleure illustration, les figures 4.3 et 4.4 montrent respectivement la variation de la contrainte </w:t>
      </w:r>
      <w:r w:rsidR="00627A4B" w:rsidRPr="007E2C94">
        <w:rPr>
          <w:color w:val="000000" w:themeColor="text1"/>
          <w:sz w:val="24"/>
          <w:szCs w:val="24"/>
        </w:rPr>
        <w:t>non dimensionnelle dans</w:t>
      </w:r>
      <w:r w:rsidRPr="007E2C94">
        <w:rPr>
          <w:color w:val="000000" w:themeColor="text1"/>
          <w:sz w:val="24"/>
          <w:szCs w:val="24"/>
        </w:rPr>
        <w:t xml:space="preserve"> le plan </w:t>
      </w:r>
      <w:r w:rsidR="00627A4B"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 xml:space="preserve"> σ</m:t>
                </m:r>
              </m:e>
            </m:bar>
          </m:e>
          <m:sub>
            <m:r>
              <m:rPr>
                <m:sty m:val="p"/>
              </m:rPr>
              <w:rPr>
                <w:rFonts w:ascii="Cambria Math" w:hAnsi="Cambria Math"/>
                <w:color w:val="000000" w:themeColor="text1"/>
                <w:kern w:val="2"/>
                <w:sz w:val="24"/>
                <w:szCs w:val="24"/>
                <w:lang w:val="en-US"/>
                <w14:ligatures w14:val="standardContextual"/>
              </w:rPr>
              <m:t>x</m:t>
            </m:r>
          </m:sub>
        </m:sSub>
      </m:oMath>
      <w:r w:rsidR="000E291A" w:rsidRPr="007E2C94">
        <w:rPr>
          <w:rFonts w:eastAsia="Calibri"/>
          <w:color w:val="000000" w:themeColor="text1"/>
          <w:kern w:val="2"/>
          <w:sz w:val="24"/>
          <w:szCs w:val="24"/>
          <w14:ligatures w14:val="standardContextual"/>
        </w:rPr>
        <w:t>) et</w:t>
      </w:r>
      <w:r w:rsidRPr="007E2C94">
        <w:rPr>
          <w:color w:val="000000" w:themeColor="text1"/>
          <w:sz w:val="24"/>
          <w:szCs w:val="24"/>
        </w:rPr>
        <w:t xml:space="preserve"> de la contrainte de cisaillement dans le plan </w:t>
      </w:r>
      <w:r w:rsidR="00627A4B"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τ</m:t>
                </m:r>
              </m:e>
            </m:bar>
          </m:e>
          <m:sub>
            <m:r>
              <m:rPr>
                <m:sty m:val="p"/>
              </m:rPr>
              <w:rPr>
                <w:rFonts w:ascii="Cambria Math" w:hAnsi="Cambria Math"/>
                <w:color w:val="000000" w:themeColor="text1"/>
                <w:kern w:val="2"/>
                <w:sz w:val="24"/>
                <w:szCs w:val="24"/>
                <w:lang w:val="en-US"/>
                <w14:ligatures w14:val="standardContextual"/>
              </w:rPr>
              <m:t>xy</m:t>
            </m:r>
          </m:sub>
        </m:sSub>
      </m:oMath>
      <w:r w:rsidR="00627A4B"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à travers l'épaisseur pour diverses valeurs de </w:t>
      </w:r>
      <w:r w:rsidR="002A0438" w:rsidRPr="007E2C94">
        <w:rPr>
          <w:color w:val="000000" w:themeColor="text1"/>
          <w:sz w:val="24"/>
          <w:szCs w:val="24"/>
        </w:rPr>
        <w:t>l’indice de gradient de puissance</w:t>
      </w:r>
      <w:r w:rsidRPr="007E2C94">
        <w:rPr>
          <w:color w:val="000000" w:themeColor="text1"/>
          <w:sz w:val="24"/>
          <w:szCs w:val="24"/>
        </w:rPr>
        <w:t xml:space="preserve"> p allant de 1 à 10. Il est possible de constater que la distribution des contraintes normales et de cisaillement dans le plan à travers l'épaisseur est presque linéaire pour les plaques isotropes </w:t>
      </w:r>
      <w:r w:rsidR="00627A4B" w:rsidRPr="007E2C94">
        <w:rPr>
          <w:rFonts w:eastAsia="Calibri"/>
          <w:color w:val="000000" w:themeColor="text1"/>
          <w:kern w:val="2"/>
          <w:sz w:val="24"/>
          <w:szCs w:val="24"/>
          <w14:ligatures w14:val="standardContextual"/>
        </w:rPr>
        <w:t>(p = 0 (céramique) et p =∞ (métal))</w:t>
      </w:r>
      <w:r w:rsidRPr="007E2C94">
        <w:rPr>
          <w:color w:val="000000" w:themeColor="text1"/>
          <w:sz w:val="24"/>
          <w:szCs w:val="24"/>
        </w:rPr>
        <w:t xml:space="preserve">, et devient non linéaire pour les plaques graduées lorsque </w:t>
      </w:r>
      <w:r w:rsidR="00627A4B" w:rsidRPr="007E2C94">
        <w:rPr>
          <w:rFonts w:eastAsia="Calibri"/>
          <w:color w:val="000000" w:themeColor="text1"/>
          <w:kern w:val="2"/>
          <w:sz w:val="24"/>
          <w:szCs w:val="24"/>
          <w14:ligatures w14:val="standardContextual"/>
        </w:rPr>
        <w:t>p =</w:t>
      </w:r>
      <w:r w:rsidR="004D08CD" w:rsidRPr="007E2C94">
        <w:rPr>
          <w:rFonts w:eastAsia="Calibri"/>
          <w:color w:val="000000" w:themeColor="text1"/>
          <w:kern w:val="2"/>
          <w:sz w:val="24"/>
          <w:szCs w:val="24"/>
          <w14:ligatures w14:val="standardContextual"/>
        </w:rPr>
        <w:t xml:space="preserve"> </w:t>
      </w:r>
      <w:r w:rsidR="00627A4B" w:rsidRPr="007E2C94">
        <w:rPr>
          <w:rFonts w:eastAsia="Calibri"/>
          <w:color w:val="000000" w:themeColor="text1"/>
          <w:kern w:val="2"/>
          <w:sz w:val="24"/>
          <w:szCs w:val="24"/>
          <w14:ligatures w14:val="standardContextual"/>
        </w:rPr>
        <w:t>1,4</w:t>
      </w:r>
      <w:r w:rsidR="006704A8" w:rsidRPr="007E2C94">
        <w:rPr>
          <w:rFonts w:eastAsia="Calibri"/>
          <w:color w:val="000000" w:themeColor="text1"/>
          <w:kern w:val="2"/>
          <w:sz w:val="24"/>
          <w:szCs w:val="24"/>
          <w14:ligatures w14:val="standardContextual"/>
        </w:rPr>
        <w:t>.</w:t>
      </w:r>
      <w:r w:rsidRPr="007E2C94">
        <w:rPr>
          <w:color w:val="000000" w:themeColor="text1"/>
          <w:sz w:val="24"/>
          <w:szCs w:val="24"/>
        </w:rPr>
        <w:br/>
        <w:t xml:space="preserve">De plus, la figure </w:t>
      </w:r>
      <w:r w:rsidR="00EB6A26" w:rsidRPr="007E2C94">
        <w:rPr>
          <w:color w:val="000000" w:themeColor="text1"/>
          <w:sz w:val="24"/>
          <w:szCs w:val="24"/>
        </w:rPr>
        <w:t>4.3</w:t>
      </w:r>
      <w:r w:rsidRPr="007E2C94">
        <w:rPr>
          <w:color w:val="000000" w:themeColor="text1"/>
          <w:sz w:val="24"/>
          <w:szCs w:val="24"/>
        </w:rPr>
        <w:t xml:space="preserve"> illustre que la contrainte </w:t>
      </w:r>
      <w:r w:rsidR="00627A4B" w:rsidRPr="007E2C94">
        <w:rPr>
          <w:color w:val="000000" w:themeColor="text1"/>
          <w:sz w:val="24"/>
          <w:szCs w:val="24"/>
        </w:rPr>
        <w:t>non dimensionnelle dans</w:t>
      </w:r>
      <w:r w:rsidRPr="007E2C94">
        <w:rPr>
          <w:color w:val="000000" w:themeColor="text1"/>
          <w:sz w:val="24"/>
          <w:szCs w:val="24"/>
        </w:rPr>
        <w:t xml:space="preserve"> le plan </w:t>
      </w:r>
      <w:r w:rsidR="00627A4B"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 xml:space="preserve"> σ</m:t>
                </m:r>
              </m:e>
            </m:bar>
          </m:e>
          <m:sub>
            <m:r>
              <m:rPr>
                <m:sty m:val="p"/>
              </m:rPr>
              <w:rPr>
                <w:rFonts w:ascii="Cambria Math" w:hAnsi="Cambria Math"/>
                <w:color w:val="000000" w:themeColor="text1"/>
                <w:kern w:val="2"/>
                <w:sz w:val="24"/>
                <w:szCs w:val="24"/>
                <w:lang w:val="en-US"/>
                <w14:ligatures w14:val="standardContextual"/>
              </w:rPr>
              <m:t>x</m:t>
            </m:r>
          </m:sub>
        </m:sSub>
      </m:oMath>
      <w:r w:rsidR="00627A4B" w:rsidRPr="007E2C94">
        <w:rPr>
          <w:rFonts w:eastAsia="Calibri"/>
          <w:color w:val="000000" w:themeColor="text1"/>
          <w:kern w:val="2"/>
          <w:sz w:val="24"/>
          <w:szCs w:val="24"/>
          <w14:ligatures w14:val="standardContextual"/>
        </w:rPr>
        <w:t xml:space="preserve">)  </w:t>
      </w:r>
      <w:r w:rsidRPr="007E2C94">
        <w:rPr>
          <w:color w:val="000000" w:themeColor="text1"/>
          <w:sz w:val="24"/>
          <w:szCs w:val="24"/>
        </w:rPr>
        <w:t xml:space="preserve"> augmente avec l'augmentation de la valeur de l'exposant p. Il est également observé que la contrainte </w:t>
      </w:r>
      <w:r w:rsidR="00627A4B"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 xml:space="preserve"> σ</m:t>
                </m:r>
              </m:e>
            </m:bar>
          </m:e>
          <m:sub>
            <m:r>
              <m:rPr>
                <m:sty m:val="p"/>
              </m:rPr>
              <w:rPr>
                <w:rFonts w:ascii="Cambria Math" w:hAnsi="Cambria Math"/>
                <w:color w:val="000000" w:themeColor="text1"/>
                <w:kern w:val="2"/>
                <w:sz w:val="24"/>
                <w:szCs w:val="24"/>
                <w:lang w:val="en-US"/>
                <w14:ligatures w14:val="standardContextual"/>
              </w:rPr>
              <m:t>x</m:t>
            </m:r>
          </m:sub>
        </m:sSub>
      </m:oMath>
      <w:proofErr w:type="gramStart"/>
      <w:r w:rsidR="00627A4B" w:rsidRPr="007E2C94">
        <w:rPr>
          <w:rFonts w:eastAsia="Calibri"/>
          <w:color w:val="000000" w:themeColor="text1"/>
          <w:kern w:val="2"/>
          <w:sz w:val="24"/>
          <w:szCs w:val="24"/>
          <w14:ligatures w14:val="standardContextual"/>
        </w:rPr>
        <w:t xml:space="preserve">)  </w:t>
      </w:r>
      <w:r w:rsidRPr="007E2C94">
        <w:rPr>
          <w:color w:val="000000" w:themeColor="text1"/>
          <w:sz w:val="24"/>
          <w:szCs w:val="24"/>
        </w:rPr>
        <w:t>est</w:t>
      </w:r>
      <w:proofErr w:type="gramEnd"/>
      <w:r w:rsidRPr="007E2C94">
        <w:rPr>
          <w:color w:val="000000" w:themeColor="text1"/>
          <w:sz w:val="24"/>
          <w:szCs w:val="24"/>
        </w:rPr>
        <w:t xml:space="preserve"> en traction à la surface supérieure et en compression à la surface inférieure. Pour la plaque céramique homogène (p</w:t>
      </w:r>
      <w:r w:rsidR="00627A4B" w:rsidRPr="007E2C94">
        <w:rPr>
          <w:color w:val="000000" w:themeColor="text1"/>
          <w:sz w:val="24"/>
          <w:szCs w:val="24"/>
        </w:rPr>
        <w:t xml:space="preserve"> </w:t>
      </w:r>
      <w:r w:rsidRPr="007E2C94">
        <w:rPr>
          <w:color w:val="000000" w:themeColor="text1"/>
          <w:sz w:val="24"/>
          <w:szCs w:val="24"/>
        </w:rPr>
        <w:t>=</w:t>
      </w:r>
      <w:r w:rsidR="00627A4B" w:rsidRPr="007E2C94">
        <w:rPr>
          <w:color w:val="000000" w:themeColor="text1"/>
          <w:sz w:val="24"/>
          <w:szCs w:val="24"/>
        </w:rPr>
        <w:t xml:space="preserve"> </w:t>
      </w:r>
      <w:r w:rsidRPr="007E2C94">
        <w:rPr>
          <w:color w:val="000000" w:themeColor="text1"/>
          <w:sz w:val="24"/>
          <w:szCs w:val="24"/>
        </w:rPr>
        <w:t>0), les contraintes compressives maximales sont générées à la surface inférieure, tandis que les contraintes de traction minimales apparaissent à la surface supérieure de la plaque.</w:t>
      </w:r>
      <w:r w:rsidR="004D08CD" w:rsidRPr="007E2C94">
        <w:rPr>
          <w:color w:val="000000" w:themeColor="text1"/>
          <w:sz w:val="24"/>
          <w:szCs w:val="24"/>
        </w:rPr>
        <w:t xml:space="preserve"> La figure </w:t>
      </w:r>
      <w:r w:rsidR="00EB6A26" w:rsidRPr="007E2C94">
        <w:rPr>
          <w:color w:val="000000" w:themeColor="text1"/>
          <w:sz w:val="24"/>
          <w:szCs w:val="24"/>
        </w:rPr>
        <w:t>4.4</w:t>
      </w:r>
      <w:r w:rsidR="004D08CD" w:rsidRPr="007E2C94">
        <w:rPr>
          <w:color w:val="000000" w:themeColor="text1"/>
          <w:sz w:val="24"/>
          <w:szCs w:val="24"/>
        </w:rPr>
        <w:t xml:space="preserve"> montre que la contrainte non dimensionnelle de cisaillement dans le plan </w:t>
      </w:r>
      <m:oMath>
        <m:sSub>
          <m:sSubPr>
            <m:ctrlPr>
              <w:rPr>
                <w:rFonts w:ascii="Cambria Math" w:eastAsia="Calibri" w:hAnsi="Cambria Math"/>
                <w:color w:val="000000" w:themeColor="text1"/>
                <w:kern w:val="2"/>
                <w:sz w:val="24"/>
                <w:szCs w:val="24"/>
                <w14:ligatures w14:val="standardContextual"/>
              </w:rPr>
            </m:ctrlPr>
          </m:sSubPr>
          <m:e>
            <m:bar>
              <m:barPr>
                <m:pos m:val="top"/>
                <m:ctrlPr>
                  <w:rPr>
                    <w:rFonts w:ascii="Cambria Math" w:eastAsia="Calibri" w:hAnsi="Cambria Math"/>
                    <w:color w:val="000000" w:themeColor="text1"/>
                    <w:kern w:val="2"/>
                    <w:sz w:val="24"/>
                    <w:szCs w:val="24"/>
                    <w14:ligatures w14:val="standardContextual"/>
                  </w:rPr>
                </m:ctrlPr>
              </m:barPr>
              <m:e>
                <m:r>
                  <m:rPr>
                    <m:sty m:val="p"/>
                  </m:rPr>
                  <w:rPr>
                    <w:rFonts w:ascii="Cambria Math" w:eastAsia="Calibri" w:hAnsi="Cambria Math"/>
                    <w:color w:val="000000" w:themeColor="text1"/>
                    <w:kern w:val="2"/>
                    <w:sz w:val="24"/>
                    <w:szCs w:val="24"/>
                    <w14:ligatures w14:val="standardContextual"/>
                  </w:rPr>
                  <m:t>τ</m:t>
                </m:r>
              </m:e>
            </m:bar>
          </m:e>
          <m:sub>
            <m:r>
              <m:rPr>
                <m:sty m:val="p"/>
              </m:rPr>
              <w:rPr>
                <w:rFonts w:ascii="Cambria Math" w:eastAsia="Calibri" w:hAnsi="Cambria Math"/>
                <w:color w:val="000000" w:themeColor="text1"/>
                <w:kern w:val="2"/>
                <w:sz w:val="24"/>
                <w:szCs w:val="24"/>
                <w14:ligatures w14:val="standardContextual"/>
              </w:rPr>
              <m:t>xy</m:t>
            </m:r>
          </m:sub>
        </m:sSub>
        <m:r>
          <w:rPr>
            <w:rFonts w:ascii="Cambria Math" w:eastAsia="Calibri" w:hAnsi="Cambria Math"/>
            <w:color w:val="000000" w:themeColor="text1"/>
            <w:kern w:val="2"/>
            <w:sz w:val="24"/>
            <w:szCs w:val="24"/>
            <w14:ligatures w14:val="standardContextual"/>
          </w:rPr>
          <m:t xml:space="preserve"> </m:t>
        </m:r>
      </m:oMath>
      <w:r w:rsidR="004D08CD" w:rsidRPr="007E2C94">
        <w:rPr>
          <w:color w:val="000000" w:themeColor="text1"/>
          <w:sz w:val="24"/>
          <w:szCs w:val="24"/>
        </w:rPr>
        <w:t xml:space="preserve">est en traction à la surface inférieure et en compression à la surface supérieure des plaques FG. Pour la plaque céramique homogène (p = 0), les contraintes maximales de traction se trouvent à la surface inférieure, tandis que les contraintes minimales de compression apparaissent à la surface supérieure de la plaque FG. Contrairement à la contrainte </w:t>
      </w:r>
      <w:r w:rsidR="004D08CD" w:rsidRPr="007E2C94">
        <w:rPr>
          <w:rFonts w:eastAsia="Calibri"/>
          <w:color w:val="000000" w:themeColor="text1"/>
          <w:kern w:val="2"/>
          <w:sz w:val="24"/>
          <w:szCs w:val="24"/>
          <w14:ligatures w14:val="standardContextual"/>
        </w:rPr>
        <w:t>(</w:t>
      </w:r>
      <m:oMath>
        <m:sSub>
          <m:sSubPr>
            <m:ctrlPr>
              <w:rPr>
                <w:rFonts w:ascii="Cambria Math" w:hAnsi="Cambria Math"/>
                <w:color w:val="000000" w:themeColor="text1"/>
                <w:kern w:val="2"/>
                <w:sz w:val="24"/>
                <w:szCs w:val="24"/>
                <w:lang w:val="en-US"/>
                <w14:ligatures w14:val="standardContextual"/>
              </w:rPr>
            </m:ctrlPr>
          </m:sSubPr>
          <m:e>
            <m:bar>
              <m:barPr>
                <m:pos m:val="top"/>
                <m:ctrlPr>
                  <w:rPr>
                    <w:rFonts w:ascii="Cambria Math" w:hAnsi="Cambria Math"/>
                    <w:color w:val="000000" w:themeColor="text1"/>
                    <w:kern w:val="2"/>
                    <w:sz w:val="24"/>
                    <w:szCs w:val="24"/>
                    <w:lang w:val="en-US"/>
                    <w14:ligatures w14:val="standardContextual"/>
                  </w:rPr>
                </m:ctrlPr>
              </m:barPr>
              <m:e>
                <m:r>
                  <m:rPr>
                    <m:sty m:val="p"/>
                  </m:rPr>
                  <w:rPr>
                    <w:rFonts w:ascii="Cambria Math" w:hAnsi="Cambria Math"/>
                    <w:color w:val="000000" w:themeColor="text1"/>
                    <w:kern w:val="2"/>
                    <w:sz w:val="24"/>
                    <w:szCs w:val="24"/>
                    <w:lang w:val="en-US"/>
                    <w14:ligatures w14:val="standardContextual"/>
                  </w:rPr>
                  <m:t xml:space="preserve"> σ</m:t>
                </m:r>
              </m:e>
            </m:bar>
          </m:e>
          <m:sub>
            <m:r>
              <m:rPr>
                <m:sty m:val="p"/>
              </m:rPr>
              <w:rPr>
                <w:rFonts w:ascii="Cambria Math" w:hAnsi="Cambria Math"/>
                <w:color w:val="000000" w:themeColor="text1"/>
                <w:kern w:val="2"/>
                <w:sz w:val="24"/>
                <w:szCs w:val="24"/>
                <w:lang w:val="en-US"/>
                <w14:ligatures w14:val="standardContextual"/>
              </w:rPr>
              <m:t>x</m:t>
            </m:r>
          </m:sub>
        </m:sSub>
      </m:oMath>
      <w:r w:rsidR="004D08CD" w:rsidRPr="007E2C94">
        <w:rPr>
          <w:rFonts w:eastAsia="Calibri"/>
          <w:color w:val="000000" w:themeColor="text1"/>
          <w:kern w:val="2"/>
          <w:sz w:val="24"/>
          <w:szCs w:val="24"/>
          <w14:ligatures w14:val="standardContextual"/>
        </w:rPr>
        <w:t>),</w:t>
      </w:r>
      <w:r w:rsidR="004D08CD" w:rsidRPr="007E2C94">
        <w:rPr>
          <w:color w:val="000000" w:themeColor="text1"/>
          <w:sz w:val="24"/>
          <w:szCs w:val="24"/>
        </w:rPr>
        <w:t xml:space="preserve"> la contrainte non dimensionnelle de cisaillement dans le plan diminue avec l'augmentation de l'exposant p.</w:t>
      </w:r>
    </w:p>
    <w:p w14:paraId="3218A3DA" w14:textId="5A7B524B" w:rsidR="00025619" w:rsidRPr="007E2C94" w:rsidRDefault="00025619" w:rsidP="004D08CD">
      <w:pPr>
        <w:spacing w:line="360" w:lineRule="auto"/>
        <w:jc w:val="both"/>
        <w:rPr>
          <w:color w:val="000000" w:themeColor="text1"/>
          <w:sz w:val="24"/>
          <w:szCs w:val="24"/>
        </w:rPr>
      </w:pPr>
    </w:p>
    <w:p w14:paraId="5B27A36E" w14:textId="6536F375" w:rsidR="00025619" w:rsidRPr="007E2C94" w:rsidRDefault="00025619" w:rsidP="004D08CD">
      <w:pPr>
        <w:spacing w:line="360" w:lineRule="auto"/>
        <w:jc w:val="both"/>
        <w:rPr>
          <w:color w:val="000000" w:themeColor="text1"/>
          <w:sz w:val="24"/>
          <w:szCs w:val="24"/>
        </w:rPr>
      </w:pPr>
    </w:p>
    <w:p w14:paraId="755E43D7" w14:textId="77777777" w:rsidR="00260100" w:rsidRPr="007E2C94" w:rsidRDefault="00260100" w:rsidP="004D08CD">
      <w:pPr>
        <w:spacing w:line="360" w:lineRule="auto"/>
        <w:jc w:val="both"/>
        <w:rPr>
          <w:color w:val="000000" w:themeColor="text1"/>
          <w:sz w:val="24"/>
          <w:szCs w:val="24"/>
        </w:rPr>
      </w:pPr>
    </w:p>
    <w:tbl>
      <w:tblPr>
        <w:tblStyle w:val="PlainTable26111"/>
        <w:tblpPr w:leftFromText="141" w:rightFromText="141" w:vertAnchor="text" w:horzAnchor="margin" w:tblpY="715"/>
        <w:tblW w:w="8285" w:type="dxa"/>
        <w:tblLayout w:type="fixed"/>
        <w:tblLook w:val="04A0" w:firstRow="1" w:lastRow="0" w:firstColumn="1" w:lastColumn="0" w:noHBand="0" w:noVBand="1"/>
      </w:tblPr>
      <w:tblGrid>
        <w:gridCol w:w="1112"/>
        <w:gridCol w:w="1232"/>
        <w:gridCol w:w="851"/>
        <w:gridCol w:w="851"/>
        <w:gridCol w:w="851"/>
        <w:gridCol w:w="859"/>
        <w:gridCol w:w="851"/>
        <w:gridCol w:w="851"/>
        <w:gridCol w:w="827"/>
      </w:tblGrid>
      <w:tr w:rsidR="007E2C94" w:rsidRPr="007E2C94" w14:paraId="3BF7EDA7" w14:textId="77777777" w:rsidTr="00395843">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112" w:type="dxa"/>
            <w:vMerge w:val="restart"/>
            <w:vAlign w:val="center"/>
          </w:tcPr>
          <w:p w14:paraId="5D673E45" w14:textId="77777777" w:rsidR="004D08CD" w:rsidRPr="007E2C94" w:rsidRDefault="004D08CD" w:rsidP="004D08CD">
            <w:pPr>
              <w:widowControl/>
              <w:autoSpaceDE/>
              <w:autoSpaceDN/>
              <w:spacing w:line="172" w:lineRule="exact"/>
              <w:jc w:val="center"/>
              <w:rPr>
                <w:rFonts w:eastAsia="Calibri"/>
                <w:color w:val="000000" w:themeColor="text1"/>
              </w:rPr>
            </w:pPr>
            <w:bookmarkStart w:id="465" w:name="_Hlk158643856"/>
            <w:r w:rsidRPr="007E2C94">
              <w:rPr>
                <w:rFonts w:eastAsia="Calibri"/>
                <w:color w:val="000000" w:themeColor="text1"/>
              </w:rPr>
              <w:t>p</w:t>
            </w:r>
          </w:p>
        </w:tc>
        <w:tc>
          <w:tcPr>
            <w:tcW w:w="1232" w:type="dxa"/>
            <w:vMerge w:val="restart"/>
            <w:vAlign w:val="center"/>
          </w:tcPr>
          <w:p w14:paraId="5CCCC777" w14:textId="77777777" w:rsidR="004D08CD" w:rsidRPr="007E2C94" w:rsidRDefault="004D08CD" w:rsidP="004D08CD">
            <w:pPr>
              <w:widowControl/>
              <w:autoSpaceDE/>
              <w:autoSpaceDN/>
              <w:spacing w:before="60" w:line="172" w:lineRule="exact"/>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Maillages</w:t>
            </w:r>
          </w:p>
        </w:tc>
        <w:tc>
          <w:tcPr>
            <w:tcW w:w="3412" w:type="dxa"/>
            <w:gridSpan w:val="4"/>
            <w:vAlign w:val="center"/>
          </w:tcPr>
          <w:p w14:paraId="370CF75F" w14:textId="77777777" w:rsidR="004D08CD" w:rsidRPr="007E2C94" w:rsidRDefault="004D08CD" w:rsidP="004D08CD">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SBRMP 24</w:t>
            </w:r>
          </w:p>
        </w:tc>
        <w:tc>
          <w:tcPr>
            <w:tcW w:w="851" w:type="dxa"/>
            <w:vMerge w:val="restart"/>
            <w:vAlign w:val="center"/>
          </w:tcPr>
          <w:p w14:paraId="077ADADF" w14:textId="77777777" w:rsidR="004D08CD" w:rsidRPr="007E2C94" w:rsidRDefault="004D08CD" w:rsidP="004D08CD">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TSDT</w:t>
            </w:r>
          </w:p>
          <w:p w14:paraId="0F2B4AF2" w14:textId="15722382" w:rsidR="004D08CD" w:rsidRPr="007E2C94" w:rsidRDefault="004D08CD" w:rsidP="000C3EAA">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eglYu6F6","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[217]</w:t>
            </w:r>
            <w:r w:rsidRPr="007E2C94">
              <w:rPr>
                <w:color w:val="000000" w:themeColor="text1"/>
                <w:sz w:val="24"/>
                <w:szCs w:val="24"/>
                <w:lang w:eastAsia="fr-FR"/>
              </w:rPr>
              <w:fldChar w:fldCharType="end"/>
            </w:r>
          </w:p>
        </w:tc>
        <w:tc>
          <w:tcPr>
            <w:tcW w:w="851" w:type="dxa"/>
            <w:vMerge w:val="restart"/>
            <w:vAlign w:val="center"/>
          </w:tcPr>
          <w:p w14:paraId="0AE6E6A8" w14:textId="77777777" w:rsidR="004D08CD" w:rsidRPr="007E2C94" w:rsidRDefault="004D08CD" w:rsidP="004D08CD">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SSDT</w:t>
            </w:r>
          </w:p>
          <w:p w14:paraId="572B6C1C" w14:textId="458D31AF" w:rsidR="004D08CD" w:rsidRPr="007E2C94" w:rsidRDefault="004D08CD" w:rsidP="009763E0">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aya4NhMO","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Pr="007E2C94">
              <w:rPr>
                <w:rFonts w:asciiTheme="majorBidi" w:hAnsiTheme="majorBidi" w:cstheme="majorBidi"/>
                <w:color w:val="000000" w:themeColor="text1"/>
                <w:sz w:val="24"/>
                <w:szCs w:val="24"/>
              </w:rPr>
              <w:fldChar w:fldCharType="end"/>
            </w:r>
          </w:p>
        </w:tc>
        <w:tc>
          <w:tcPr>
            <w:tcW w:w="827" w:type="dxa"/>
            <w:vMerge w:val="restart"/>
            <w:vAlign w:val="center"/>
          </w:tcPr>
          <w:p w14:paraId="37DF470A" w14:textId="77777777" w:rsidR="004D08CD" w:rsidRPr="007E2C94" w:rsidRDefault="004D08CD" w:rsidP="004D08CD">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HSDT</w:t>
            </w:r>
          </w:p>
          <w:p w14:paraId="0BB50E72" w14:textId="7C3A0895" w:rsidR="004D08CD" w:rsidRPr="007E2C94" w:rsidRDefault="004D08CD" w:rsidP="009763E0">
            <w:pPr>
              <w:widowControl/>
              <w:autoSpaceDE/>
              <w:autoSpaceDN/>
              <w:spacing w:before="60" w:line="172" w:lineRule="exact"/>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rPr>
            </w:pP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gvuqWFu8","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p>
        </w:tc>
      </w:tr>
      <w:tr w:rsidR="007E2C94" w:rsidRPr="007E2C94" w14:paraId="7A377CDD" w14:textId="77777777" w:rsidTr="00395843">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112" w:type="dxa"/>
            <w:vMerge/>
            <w:vAlign w:val="center"/>
          </w:tcPr>
          <w:p w14:paraId="3164E906"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Merge/>
            <w:vAlign w:val="center"/>
          </w:tcPr>
          <w:p w14:paraId="074C5E5B"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p>
        </w:tc>
        <w:tc>
          <w:tcPr>
            <w:tcW w:w="851" w:type="dxa"/>
            <w:vAlign w:val="center"/>
          </w:tcPr>
          <w:p w14:paraId="17CC6E0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8x8</w:t>
            </w:r>
          </w:p>
        </w:tc>
        <w:tc>
          <w:tcPr>
            <w:tcW w:w="851" w:type="dxa"/>
            <w:vAlign w:val="center"/>
          </w:tcPr>
          <w:p w14:paraId="18A4BE8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12x12</w:t>
            </w:r>
          </w:p>
        </w:tc>
        <w:tc>
          <w:tcPr>
            <w:tcW w:w="851" w:type="dxa"/>
            <w:vAlign w:val="center"/>
          </w:tcPr>
          <w:p w14:paraId="032E3AA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16x16</w:t>
            </w:r>
          </w:p>
        </w:tc>
        <w:tc>
          <w:tcPr>
            <w:tcW w:w="859" w:type="dxa"/>
            <w:vAlign w:val="center"/>
          </w:tcPr>
          <w:p w14:paraId="1F8CEAF1"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20x20</w:t>
            </w:r>
          </w:p>
        </w:tc>
        <w:tc>
          <w:tcPr>
            <w:tcW w:w="851" w:type="dxa"/>
            <w:vMerge/>
            <w:vAlign w:val="center"/>
          </w:tcPr>
          <w:p w14:paraId="7C1DE3F6"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p>
        </w:tc>
        <w:tc>
          <w:tcPr>
            <w:tcW w:w="851" w:type="dxa"/>
            <w:vMerge/>
            <w:vAlign w:val="center"/>
          </w:tcPr>
          <w:p w14:paraId="21BF3EFE"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p>
        </w:tc>
        <w:tc>
          <w:tcPr>
            <w:tcW w:w="827" w:type="dxa"/>
            <w:vMerge/>
            <w:vAlign w:val="center"/>
          </w:tcPr>
          <w:p w14:paraId="40E05C0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p>
        </w:tc>
      </w:tr>
      <w:tr w:rsidR="007E2C94" w:rsidRPr="007E2C94" w14:paraId="710FD20C" w14:textId="77777777" w:rsidTr="00395843">
        <w:trPr>
          <w:trHeight w:val="24"/>
        </w:trPr>
        <w:tc>
          <w:tcPr>
            <w:cnfStyle w:val="001000000000" w:firstRow="0" w:lastRow="0" w:firstColumn="1" w:lastColumn="0" w:oddVBand="0" w:evenVBand="0" w:oddHBand="0" w:evenHBand="0" w:firstRowFirstColumn="0" w:firstRowLastColumn="0" w:lastRowFirstColumn="0" w:lastRowLastColumn="0"/>
            <w:tcW w:w="1112" w:type="dxa"/>
            <w:vMerge w:val="restart"/>
          </w:tcPr>
          <w:p w14:paraId="3DBE21F2" w14:textId="77777777" w:rsidR="004D08CD" w:rsidRPr="007E2C94" w:rsidRDefault="004D08CD" w:rsidP="004D08CD">
            <w:pPr>
              <w:widowControl/>
              <w:autoSpaceDE/>
              <w:autoSpaceDN/>
              <w:spacing w:before="60" w:line="172" w:lineRule="exact"/>
              <w:jc w:val="center"/>
              <w:rPr>
                <w:rFonts w:eastAsia="Calibri"/>
                <w:color w:val="000000" w:themeColor="text1"/>
              </w:rPr>
            </w:pPr>
            <w:bookmarkStart w:id="466" w:name="_Hlk139893557"/>
            <w:r w:rsidRPr="007E2C94">
              <w:rPr>
                <w:rFonts w:eastAsia="Calibri"/>
                <w:color w:val="000000" w:themeColor="text1"/>
              </w:rPr>
              <w:t>0 (ceramic)</w:t>
            </w:r>
          </w:p>
        </w:tc>
        <w:tc>
          <w:tcPr>
            <w:tcW w:w="1232" w:type="dxa"/>
            <w:vAlign w:val="center"/>
          </w:tcPr>
          <w:p w14:paraId="42291DE6"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bar>
                  <m:barPr>
                    <m:pos m:val="top"/>
                    <m:ctrlPr>
                      <w:rPr>
                        <w:rFonts w:ascii="Cambria Math" w:eastAsia="Calibri" w:hAnsi="Cambria Math"/>
                        <w:color w:val="000000" w:themeColor="text1"/>
                      </w:rPr>
                    </m:ctrlPr>
                  </m:barPr>
                  <m:e>
                    <m:r>
                      <m:rPr>
                        <m:sty m:val="p"/>
                      </m:rPr>
                      <w:rPr>
                        <w:rFonts w:ascii="Cambria Math" w:eastAsia="Calibri" w:hAnsi="Cambria Math"/>
                        <w:color w:val="000000" w:themeColor="text1"/>
                        <w:lang w:val="en-US"/>
                      </w:rPr>
                      <m:t xml:space="preserve"> w</m:t>
                    </m:r>
                  </m:e>
                </m:bar>
                <m:r>
                  <m:rPr>
                    <m:sty m:val="p"/>
                  </m:rPr>
                  <w:rPr>
                    <w:rFonts w:ascii="Cambria Math" w:eastAsia="Calibri" w:hAnsi="Cambria Math"/>
                    <w:color w:val="000000" w:themeColor="text1"/>
                    <w:lang w:val="en-US"/>
                  </w:rPr>
                  <m:t xml:space="preserve"> </m:t>
                </m:r>
              </m:oMath>
            </m:oMathPara>
          </w:p>
        </w:tc>
        <w:tc>
          <w:tcPr>
            <w:tcW w:w="851" w:type="dxa"/>
            <w:vAlign w:val="center"/>
          </w:tcPr>
          <w:p w14:paraId="3E6CEA5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0.4657</w:t>
            </w:r>
          </w:p>
        </w:tc>
        <w:tc>
          <w:tcPr>
            <w:tcW w:w="851" w:type="dxa"/>
            <w:vAlign w:val="center"/>
          </w:tcPr>
          <w:p w14:paraId="73676AD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0.4662</w:t>
            </w:r>
          </w:p>
        </w:tc>
        <w:tc>
          <w:tcPr>
            <w:tcW w:w="851" w:type="dxa"/>
            <w:vAlign w:val="center"/>
          </w:tcPr>
          <w:p w14:paraId="6179B1E2"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0.4664</w:t>
            </w:r>
          </w:p>
        </w:tc>
        <w:tc>
          <w:tcPr>
            <w:tcW w:w="859" w:type="dxa"/>
            <w:vAlign w:val="center"/>
          </w:tcPr>
          <w:p w14:paraId="14AA22EA"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0.4665</w:t>
            </w:r>
          </w:p>
        </w:tc>
        <w:tc>
          <w:tcPr>
            <w:tcW w:w="851" w:type="dxa"/>
            <w:vAlign w:val="center"/>
          </w:tcPr>
          <w:p w14:paraId="5E0A2F7E"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0.4665</w:t>
            </w:r>
          </w:p>
        </w:tc>
        <w:tc>
          <w:tcPr>
            <w:tcW w:w="851" w:type="dxa"/>
            <w:vAlign w:val="center"/>
          </w:tcPr>
          <w:p w14:paraId="47CCCF5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0.4665</w:t>
            </w:r>
          </w:p>
        </w:tc>
        <w:tc>
          <w:tcPr>
            <w:tcW w:w="827" w:type="dxa"/>
            <w:vAlign w:val="center"/>
          </w:tcPr>
          <w:p w14:paraId="173BED6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0.4663</w:t>
            </w:r>
          </w:p>
        </w:tc>
      </w:tr>
      <w:tr w:rsidR="007E2C94" w:rsidRPr="007E2C94" w14:paraId="0363C6AB"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06FA0EB3"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421291B7"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x</m:t>
                    </m:r>
                  </m:sub>
                </m:sSub>
              </m:oMath>
            </m:oMathPara>
          </w:p>
        </w:tc>
        <w:tc>
          <w:tcPr>
            <w:tcW w:w="851" w:type="dxa"/>
            <w:vAlign w:val="center"/>
          </w:tcPr>
          <w:p w14:paraId="5D6CE52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2.9163</w:t>
            </w:r>
          </w:p>
        </w:tc>
        <w:tc>
          <w:tcPr>
            <w:tcW w:w="851" w:type="dxa"/>
            <w:vAlign w:val="center"/>
          </w:tcPr>
          <w:p w14:paraId="35A01AE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2.8923</w:t>
            </w:r>
          </w:p>
        </w:tc>
        <w:tc>
          <w:tcPr>
            <w:tcW w:w="851" w:type="dxa"/>
            <w:vAlign w:val="center"/>
          </w:tcPr>
          <w:p w14:paraId="5A34F4E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2.8839</w:t>
            </w:r>
          </w:p>
        </w:tc>
        <w:tc>
          <w:tcPr>
            <w:tcW w:w="859" w:type="dxa"/>
            <w:vAlign w:val="center"/>
          </w:tcPr>
          <w:p w14:paraId="3CA4D5E1"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2.8800</w:t>
            </w:r>
          </w:p>
        </w:tc>
        <w:tc>
          <w:tcPr>
            <w:tcW w:w="851" w:type="dxa"/>
            <w:vAlign w:val="center"/>
          </w:tcPr>
          <w:p w14:paraId="1AADF1E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2.8920</w:t>
            </w:r>
          </w:p>
        </w:tc>
        <w:tc>
          <w:tcPr>
            <w:tcW w:w="851" w:type="dxa"/>
            <w:vAlign w:val="center"/>
          </w:tcPr>
          <w:p w14:paraId="1E260A9B"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2.8932</w:t>
            </w:r>
          </w:p>
        </w:tc>
        <w:tc>
          <w:tcPr>
            <w:tcW w:w="827" w:type="dxa"/>
            <w:vAlign w:val="center"/>
          </w:tcPr>
          <w:p w14:paraId="34718E1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2.8656</w:t>
            </w:r>
          </w:p>
        </w:tc>
      </w:tr>
      <w:tr w:rsidR="007E2C94" w:rsidRPr="007E2C94" w14:paraId="206DE81B"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25C95335"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3789DDDD"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y</m:t>
                    </m:r>
                  </m:sub>
                </m:sSub>
              </m:oMath>
            </m:oMathPara>
          </w:p>
        </w:tc>
        <w:tc>
          <w:tcPr>
            <w:tcW w:w="851" w:type="dxa"/>
            <w:vAlign w:val="center"/>
          </w:tcPr>
          <w:p w14:paraId="3F11374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1.9442</w:t>
            </w:r>
          </w:p>
        </w:tc>
        <w:tc>
          <w:tcPr>
            <w:tcW w:w="851" w:type="dxa"/>
            <w:vAlign w:val="center"/>
          </w:tcPr>
          <w:p w14:paraId="1283AB3E"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1.9282</w:t>
            </w:r>
          </w:p>
        </w:tc>
        <w:tc>
          <w:tcPr>
            <w:tcW w:w="851" w:type="dxa"/>
            <w:vAlign w:val="center"/>
          </w:tcPr>
          <w:p w14:paraId="604D1F52"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1.9226</w:t>
            </w:r>
          </w:p>
        </w:tc>
        <w:tc>
          <w:tcPr>
            <w:tcW w:w="859" w:type="dxa"/>
            <w:vAlign w:val="center"/>
          </w:tcPr>
          <w:p w14:paraId="09B776A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1.9200</w:t>
            </w:r>
          </w:p>
        </w:tc>
        <w:tc>
          <w:tcPr>
            <w:tcW w:w="851" w:type="dxa"/>
            <w:vAlign w:val="center"/>
          </w:tcPr>
          <w:p w14:paraId="5E50247C"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1.9106</w:t>
            </w:r>
          </w:p>
        </w:tc>
        <w:tc>
          <w:tcPr>
            <w:tcW w:w="851" w:type="dxa"/>
            <w:vAlign w:val="center"/>
          </w:tcPr>
          <w:p w14:paraId="439482E3"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1.9103</w:t>
            </w:r>
          </w:p>
        </w:tc>
        <w:tc>
          <w:tcPr>
            <w:tcW w:w="827" w:type="dxa"/>
            <w:vAlign w:val="center"/>
          </w:tcPr>
          <w:p w14:paraId="336E1023"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1.904</w:t>
            </w:r>
          </w:p>
        </w:tc>
      </w:tr>
      <w:tr w:rsidR="007E2C94" w:rsidRPr="007E2C94" w14:paraId="2892610B"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336E2209"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231C7F06"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τ</m:t>
                        </m:r>
                      </m:e>
                    </m:bar>
                  </m:e>
                  <m:sub>
                    <m:r>
                      <w:rPr>
                        <w:rFonts w:ascii="Cambria Math" w:eastAsia="Calibri" w:hAnsi="Cambria Math"/>
                        <w:color w:val="000000" w:themeColor="text1"/>
                      </w:rPr>
                      <m:t>xy</m:t>
                    </m:r>
                  </m:sub>
                </m:sSub>
              </m:oMath>
            </m:oMathPara>
          </w:p>
        </w:tc>
        <w:tc>
          <w:tcPr>
            <w:tcW w:w="851" w:type="dxa"/>
            <w:vAlign w:val="center"/>
          </w:tcPr>
          <w:p w14:paraId="1741D52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1.2788</w:t>
            </w:r>
          </w:p>
        </w:tc>
        <w:tc>
          <w:tcPr>
            <w:tcW w:w="851" w:type="dxa"/>
            <w:vAlign w:val="center"/>
          </w:tcPr>
          <w:p w14:paraId="539B406A"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1.2902</w:t>
            </w:r>
          </w:p>
        </w:tc>
        <w:tc>
          <w:tcPr>
            <w:tcW w:w="851" w:type="dxa"/>
            <w:vAlign w:val="center"/>
          </w:tcPr>
          <w:p w14:paraId="0602F70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1.2944</w:t>
            </w:r>
          </w:p>
        </w:tc>
        <w:tc>
          <w:tcPr>
            <w:tcW w:w="859" w:type="dxa"/>
            <w:vAlign w:val="center"/>
          </w:tcPr>
          <w:p w14:paraId="3ACB9D3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1.2963</w:t>
            </w:r>
          </w:p>
        </w:tc>
        <w:tc>
          <w:tcPr>
            <w:tcW w:w="851" w:type="dxa"/>
            <w:vAlign w:val="center"/>
          </w:tcPr>
          <w:p w14:paraId="305A0584"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1.2855</w:t>
            </w:r>
          </w:p>
        </w:tc>
        <w:tc>
          <w:tcPr>
            <w:tcW w:w="851" w:type="dxa"/>
            <w:vAlign w:val="center"/>
          </w:tcPr>
          <w:p w14:paraId="089272F2"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1.2850</w:t>
            </w:r>
          </w:p>
        </w:tc>
        <w:tc>
          <w:tcPr>
            <w:tcW w:w="827" w:type="dxa"/>
            <w:vAlign w:val="center"/>
          </w:tcPr>
          <w:p w14:paraId="7550672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1.266</w:t>
            </w:r>
          </w:p>
        </w:tc>
      </w:tr>
      <w:tr w:rsidR="007E2C94" w:rsidRPr="007E2C94" w14:paraId="074594B6"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val="restart"/>
          </w:tcPr>
          <w:p w14:paraId="12A1B20C" w14:textId="77777777" w:rsidR="004D08CD" w:rsidRPr="007E2C94" w:rsidRDefault="004D08CD" w:rsidP="004D08CD">
            <w:pPr>
              <w:widowControl/>
              <w:autoSpaceDE/>
              <w:autoSpaceDN/>
              <w:spacing w:before="60" w:line="172" w:lineRule="exact"/>
              <w:jc w:val="center"/>
              <w:rPr>
                <w:rFonts w:eastAsia="Calibri"/>
                <w:color w:val="000000" w:themeColor="text1"/>
              </w:rPr>
            </w:pPr>
            <w:r w:rsidRPr="007E2C94">
              <w:rPr>
                <w:rFonts w:eastAsia="Calibri"/>
                <w:color w:val="000000" w:themeColor="text1"/>
              </w:rPr>
              <w:t>1</w:t>
            </w:r>
          </w:p>
        </w:tc>
        <w:tc>
          <w:tcPr>
            <w:tcW w:w="1232" w:type="dxa"/>
            <w:vAlign w:val="center"/>
          </w:tcPr>
          <w:p w14:paraId="60384209"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bar>
                  <m:barPr>
                    <m:pos m:val="top"/>
                    <m:ctrlPr>
                      <w:rPr>
                        <w:rFonts w:ascii="Cambria Math" w:eastAsia="Calibri" w:hAnsi="Cambria Math"/>
                        <w:color w:val="000000" w:themeColor="text1"/>
                      </w:rPr>
                    </m:ctrlPr>
                  </m:barPr>
                  <m:e>
                    <m:r>
                      <m:rPr>
                        <m:sty m:val="p"/>
                      </m:rPr>
                      <w:rPr>
                        <w:rFonts w:ascii="Cambria Math" w:eastAsia="Calibri" w:hAnsi="Cambria Math"/>
                        <w:color w:val="000000" w:themeColor="text1"/>
                        <w:lang w:val="en-US"/>
                      </w:rPr>
                      <m:t xml:space="preserve"> w</m:t>
                    </m:r>
                  </m:e>
                </m:bar>
              </m:oMath>
            </m:oMathPara>
          </w:p>
        </w:tc>
        <w:tc>
          <w:tcPr>
            <w:tcW w:w="851" w:type="dxa"/>
            <w:vAlign w:val="center"/>
          </w:tcPr>
          <w:p w14:paraId="694A3EA4"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0.9270</w:t>
            </w:r>
          </w:p>
        </w:tc>
        <w:tc>
          <w:tcPr>
            <w:tcW w:w="851" w:type="dxa"/>
            <w:vAlign w:val="center"/>
          </w:tcPr>
          <w:p w14:paraId="6051FE94"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0.9280</w:t>
            </w:r>
          </w:p>
        </w:tc>
        <w:tc>
          <w:tcPr>
            <w:tcW w:w="851" w:type="dxa"/>
            <w:vAlign w:val="center"/>
          </w:tcPr>
          <w:p w14:paraId="44A06E46"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0.9284</w:t>
            </w:r>
          </w:p>
        </w:tc>
        <w:tc>
          <w:tcPr>
            <w:tcW w:w="859" w:type="dxa"/>
            <w:vAlign w:val="center"/>
          </w:tcPr>
          <w:p w14:paraId="59B34C98"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0.9285</w:t>
            </w:r>
          </w:p>
        </w:tc>
        <w:tc>
          <w:tcPr>
            <w:tcW w:w="851" w:type="dxa"/>
            <w:vAlign w:val="center"/>
          </w:tcPr>
          <w:p w14:paraId="4E8E42E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0.9421</w:t>
            </w:r>
          </w:p>
        </w:tc>
        <w:tc>
          <w:tcPr>
            <w:tcW w:w="851" w:type="dxa"/>
            <w:vAlign w:val="center"/>
          </w:tcPr>
          <w:p w14:paraId="42A97009"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0.9287</w:t>
            </w:r>
          </w:p>
        </w:tc>
        <w:tc>
          <w:tcPr>
            <w:tcW w:w="827" w:type="dxa"/>
            <w:vAlign w:val="center"/>
          </w:tcPr>
          <w:p w14:paraId="793BD41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0.9282</w:t>
            </w:r>
          </w:p>
        </w:tc>
      </w:tr>
      <w:tr w:rsidR="007E2C94" w:rsidRPr="007E2C94" w14:paraId="04E20BE6"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1366CFE1"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6A41A255"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x</m:t>
                    </m:r>
                  </m:sub>
                </m:sSub>
              </m:oMath>
            </m:oMathPara>
          </w:p>
        </w:tc>
        <w:tc>
          <w:tcPr>
            <w:tcW w:w="851" w:type="dxa"/>
            <w:vAlign w:val="center"/>
          </w:tcPr>
          <w:p w14:paraId="72FD8E8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4.5075</w:t>
            </w:r>
          </w:p>
        </w:tc>
        <w:tc>
          <w:tcPr>
            <w:tcW w:w="851" w:type="dxa"/>
            <w:vAlign w:val="center"/>
          </w:tcPr>
          <w:p w14:paraId="0452210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4.4703</w:t>
            </w:r>
          </w:p>
        </w:tc>
        <w:tc>
          <w:tcPr>
            <w:tcW w:w="851" w:type="dxa"/>
            <w:vAlign w:val="center"/>
          </w:tcPr>
          <w:p w14:paraId="5DCA85D3"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4.4573</w:t>
            </w:r>
          </w:p>
        </w:tc>
        <w:tc>
          <w:tcPr>
            <w:tcW w:w="859" w:type="dxa"/>
            <w:vAlign w:val="center"/>
          </w:tcPr>
          <w:p w14:paraId="3D7CDFE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4.4513</w:t>
            </w:r>
          </w:p>
        </w:tc>
        <w:tc>
          <w:tcPr>
            <w:tcW w:w="851" w:type="dxa"/>
            <w:vAlign w:val="center"/>
          </w:tcPr>
          <w:p w14:paraId="7AA631C6"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4.2598</w:t>
            </w:r>
          </w:p>
        </w:tc>
        <w:tc>
          <w:tcPr>
            <w:tcW w:w="851" w:type="dxa"/>
            <w:vAlign w:val="center"/>
          </w:tcPr>
          <w:p w14:paraId="54D0741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4.4745</w:t>
            </w:r>
          </w:p>
        </w:tc>
        <w:tc>
          <w:tcPr>
            <w:tcW w:w="827" w:type="dxa"/>
            <w:vAlign w:val="center"/>
          </w:tcPr>
          <w:p w14:paraId="5C0347B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4.415</w:t>
            </w:r>
          </w:p>
        </w:tc>
      </w:tr>
      <w:tr w:rsidR="007E2C94" w:rsidRPr="007E2C94" w14:paraId="4C8CADF8"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6EEF2BAD"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686B83BB"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y</m:t>
                    </m:r>
                  </m:sub>
                </m:sSub>
              </m:oMath>
            </m:oMathPara>
          </w:p>
        </w:tc>
        <w:tc>
          <w:tcPr>
            <w:tcW w:w="851" w:type="dxa"/>
            <w:vAlign w:val="center"/>
          </w:tcPr>
          <w:p w14:paraId="7FA98EB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2.2095</w:t>
            </w:r>
          </w:p>
        </w:tc>
        <w:tc>
          <w:tcPr>
            <w:tcW w:w="851" w:type="dxa"/>
            <w:vAlign w:val="center"/>
          </w:tcPr>
          <w:p w14:paraId="26D63238"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2.1912</w:t>
            </w:r>
          </w:p>
        </w:tc>
        <w:tc>
          <w:tcPr>
            <w:tcW w:w="851" w:type="dxa"/>
            <w:vAlign w:val="center"/>
          </w:tcPr>
          <w:p w14:paraId="0251598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2.1848</w:t>
            </w:r>
          </w:p>
        </w:tc>
        <w:tc>
          <w:tcPr>
            <w:tcW w:w="859" w:type="dxa"/>
            <w:vAlign w:val="center"/>
          </w:tcPr>
          <w:p w14:paraId="05E33E19"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2.1819</w:t>
            </w:r>
          </w:p>
        </w:tc>
        <w:tc>
          <w:tcPr>
            <w:tcW w:w="851" w:type="dxa"/>
            <w:vAlign w:val="center"/>
          </w:tcPr>
          <w:p w14:paraId="79D1FA35"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2.2569</w:t>
            </w:r>
          </w:p>
        </w:tc>
        <w:tc>
          <w:tcPr>
            <w:tcW w:w="851" w:type="dxa"/>
            <w:vAlign w:val="center"/>
          </w:tcPr>
          <w:p w14:paraId="0778ABC6"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2.1692</w:t>
            </w:r>
          </w:p>
        </w:tc>
        <w:tc>
          <w:tcPr>
            <w:tcW w:w="827" w:type="dxa"/>
            <w:vAlign w:val="center"/>
          </w:tcPr>
          <w:p w14:paraId="3B627E1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2.164</w:t>
            </w:r>
          </w:p>
        </w:tc>
      </w:tr>
      <w:tr w:rsidR="007E2C94" w:rsidRPr="007E2C94" w14:paraId="1820CB45"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4BFAECF8"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7461B2D1"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τ</m:t>
                        </m:r>
                      </m:e>
                    </m:bar>
                  </m:e>
                  <m:sub>
                    <m:r>
                      <w:rPr>
                        <w:rFonts w:ascii="Cambria Math" w:eastAsia="Calibri" w:hAnsi="Cambria Math"/>
                        <w:color w:val="000000" w:themeColor="text1"/>
                      </w:rPr>
                      <m:t>xy</m:t>
                    </m:r>
                  </m:sub>
                </m:sSub>
              </m:oMath>
            </m:oMathPara>
          </w:p>
        </w:tc>
        <w:tc>
          <w:tcPr>
            <w:tcW w:w="851" w:type="dxa"/>
            <w:vAlign w:val="center"/>
          </w:tcPr>
          <w:p w14:paraId="6315FC2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1.1040</w:t>
            </w:r>
          </w:p>
        </w:tc>
        <w:tc>
          <w:tcPr>
            <w:tcW w:w="851" w:type="dxa"/>
            <w:vAlign w:val="center"/>
          </w:tcPr>
          <w:p w14:paraId="5D764FB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1.1140</w:t>
            </w:r>
          </w:p>
        </w:tc>
        <w:tc>
          <w:tcPr>
            <w:tcW w:w="851" w:type="dxa"/>
            <w:vAlign w:val="center"/>
          </w:tcPr>
          <w:p w14:paraId="1EDDBFA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1.1176</w:t>
            </w:r>
          </w:p>
        </w:tc>
        <w:tc>
          <w:tcPr>
            <w:tcW w:w="859" w:type="dxa"/>
            <w:vAlign w:val="center"/>
          </w:tcPr>
          <w:p w14:paraId="3C0E5A23"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1.1194</w:t>
            </w:r>
          </w:p>
        </w:tc>
        <w:tc>
          <w:tcPr>
            <w:tcW w:w="851" w:type="dxa"/>
            <w:vAlign w:val="center"/>
          </w:tcPr>
          <w:p w14:paraId="0DA4BCD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1.1572</w:t>
            </w:r>
          </w:p>
        </w:tc>
        <w:tc>
          <w:tcPr>
            <w:tcW w:w="851" w:type="dxa"/>
            <w:vAlign w:val="center"/>
          </w:tcPr>
          <w:p w14:paraId="03ED72EE"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1.1143</w:t>
            </w:r>
          </w:p>
        </w:tc>
        <w:tc>
          <w:tcPr>
            <w:tcW w:w="827" w:type="dxa"/>
            <w:vAlign w:val="center"/>
          </w:tcPr>
          <w:p w14:paraId="475EBA6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1.093</w:t>
            </w:r>
          </w:p>
        </w:tc>
      </w:tr>
      <w:tr w:rsidR="007E2C94" w:rsidRPr="007E2C94" w14:paraId="5EE74B12"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val="restart"/>
          </w:tcPr>
          <w:p w14:paraId="3D22DA1A" w14:textId="77777777" w:rsidR="004D08CD" w:rsidRPr="007E2C94" w:rsidRDefault="004D08CD" w:rsidP="004D08CD">
            <w:pPr>
              <w:widowControl/>
              <w:autoSpaceDE/>
              <w:autoSpaceDN/>
              <w:spacing w:before="60" w:line="172" w:lineRule="exact"/>
              <w:jc w:val="center"/>
              <w:rPr>
                <w:rFonts w:eastAsia="Calibri"/>
                <w:color w:val="000000" w:themeColor="text1"/>
              </w:rPr>
            </w:pPr>
            <w:r w:rsidRPr="007E2C94">
              <w:rPr>
                <w:rFonts w:eastAsia="Calibri"/>
                <w:color w:val="000000" w:themeColor="text1"/>
              </w:rPr>
              <w:t>2</w:t>
            </w:r>
          </w:p>
        </w:tc>
        <w:tc>
          <w:tcPr>
            <w:tcW w:w="1232" w:type="dxa"/>
            <w:vAlign w:val="center"/>
          </w:tcPr>
          <w:p w14:paraId="7D15EE95"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bar>
                  <m:barPr>
                    <m:pos m:val="top"/>
                    <m:ctrlPr>
                      <w:rPr>
                        <w:rFonts w:ascii="Cambria Math" w:eastAsia="Calibri" w:hAnsi="Cambria Math"/>
                        <w:color w:val="000000" w:themeColor="text1"/>
                      </w:rPr>
                    </m:ctrlPr>
                  </m:barPr>
                  <m:e>
                    <m:r>
                      <m:rPr>
                        <m:sty m:val="p"/>
                      </m:rPr>
                      <w:rPr>
                        <w:rFonts w:ascii="Cambria Math" w:eastAsia="Calibri" w:hAnsi="Cambria Math"/>
                        <w:color w:val="000000" w:themeColor="text1"/>
                        <w:lang w:val="en-US"/>
                      </w:rPr>
                      <m:t xml:space="preserve"> w</m:t>
                    </m:r>
                  </m:e>
                </m:bar>
              </m:oMath>
            </m:oMathPara>
          </w:p>
        </w:tc>
        <w:tc>
          <w:tcPr>
            <w:tcW w:w="851" w:type="dxa"/>
            <w:vAlign w:val="center"/>
          </w:tcPr>
          <w:p w14:paraId="4D6ED3D9"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1.1886</w:t>
            </w:r>
          </w:p>
        </w:tc>
        <w:tc>
          <w:tcPr>
            <w:tcW w:w="851" w:type="dxa"/>
            <w:vAlign w:val="center"/>
          </w:tcPr>
          <w:p w14:paraId="2FC2004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1.1899</w:t>
            </w:r>
          </w:p>
        </w:tc>
        <w:tc>
          <w:tcPr>
            <w:tcW w:w="851" w:type="dxa"/>
            <w:vAlign w:val="center"/>
          </w:tcPr>
          <w:p w14:paraId="40917278"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1.1903</w:t>
            </w:r>
          </w:p>
        </w:tc>
        <w:tc>
          <w:tcPr>
            <w:tcW w:w="859" w:type="dxa"/>
            <w:vAlign w:val="center"/>
          </w:tcPr>
          <w:p w14:paraId="26E134C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1.1906</w:t>
            </w:r>
          </w:p>
        </w:tc>
        <w:tc>
          <w:tcPr>
            <w:tcW w:w="851" w:type="dxa"/>
            <w:vAlign w:val="center"/>
          </w:tcPr>
          <w:p w14:paraId="28B3295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1.2227</w:t>
            </w:r>
          </w:p>
        </w:tc>
        <w:tc>
          <w:tcPr>
            <w:tcW w:w="851" w:type="dxa"/>
            <w:vAlign w:val="center"/>
          </w:tcPr>
          <w:p w14:paraId="7C46918C"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1.1940</w:t>
            </w:r>
          </w:p>
        </w:tc>
        <w:tc>
          <w:tcPr>
            <w:tcW w:w="827" w:type="dxa"/>
            <w:vAlign w:val="center"/>
          </w:tcPr>
          <w:p w14:paraId="3A4AB3FA"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1.1948</w:t>
            </w:r>
          </w:p>
        </w:tc>
      </w:tr>
      <w:tr w:rsidR="007E2C94" w:rsidRPr="007E2C94" w14:paraId="52685B65" w14:textId="77777777" w:rsidTr="0039584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12" w:type="dxa"/>
            <w:vMerge/>
          </w:tcPr>
          <w:p w14:paraId="6A37D5CA"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7B11A7EE"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x</m:t>
                    </m:r>
                  </m:sub>
                </m:sSub>
              </m:oMath>
            </m:oMathPara>
          </w:p>
        </w:tc>
        <w:tc>
          <w:tcPr>
            <w:tcW w:w="851" w:type="dxa"/>
            <w:vAlign w:val="center"/>
          </w:tcPr>
          <w:p w14:paraId="6F6457D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5.2631</w:t>
            </w:r>
          </w:p>
        </w:tc>
        <w:tc>
          <w:tcPr>
            <w:tcW w:w="851" w:type="dxa"/>
            <w:vAlign w:val="center"/>
          </w:tcPr>
          <w:p w14:paraId="778A88AD"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5.2197</w:t>
            </w:r>
          </w:p>
        </w:tc>
        <w:tc>
          <w:tcPr>
            <w:tcW w:w="851" w:type="dxa"/>
            <w:vAlign w:val="center"/>
          </w:tcPr>
          <w:p w14:paraId="18AA5042"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5.2045</w:t>
            </w:r>
          </w:p>
        </w:tc>
        <w:tc>
          <w:tcPr>
            <w:tcW w:w="859" w:type="dxa"/>
            <w:vAlign w:val="center"/>
          </w:tcPr>
          <w:p w14:paraId="58D5ADBF"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5.1975</w:t>
            </w:r>
          </w:p>
        </w:tc>
        <w:tc>
          <w:tcPr>
            <w:tcW w:w="851" w:type="dxa"/>
            <w:vAlign w:val="center"/>
          </w:tcPr>
          <w:p w14:paraId="187753F4"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4.8881</w:t>
            </w:r>
          </w:p>
        </w:tc>
        <w:tc>
          <w:tcPr>
            <w:tcW w:w="851" w:type="dxa"/>
            <w:vAlign w:val="center"/>
          </w:tcPr>
          <w:p w14:paraId="34DC69C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5.2296</w:t>
            </w:r>
          </w:p>
        </w:tc>
        <w:tc>
          <w:tcPr>
            <w:tcW w:w="827" w:type="dxa"/>
            <w:vAlign w:val="center"/>
          </w:tcPr>
          <w:p w14:paraId="06D271E7"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5.155</w:t>
            </w:r>
          </w:p>
        </w:tc>
      </w:tr>
      <w:tr w:rsidR="007E2C94" w:rsidRPr="007E2C94" w14:paraId="501EB08C"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08871F8A"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42D1AF8C"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y</m:t>
                    </m:r>
                  </m:sub>
                </m:sSub>
              </m:oMath>
            </m:oMathPara>
          </w:p>
        </w:tc>
        <w:tc>
          <w:tcPr>
            <w:tcW w:w="851" w:type="dxa"/>
            <w:vAlign w:val="center"/>
          </w:tcPr>
          <w:p w14:paraId="0148737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2.0748</w:t>
            </w:r>
          </w:p>
        </w:tc>
        <w:tc>
          <w:tcPr>
            <w:tcW w:w="851" w:type="dxa"/>
            <w:vAlign w:val="center"/>
          </w:tcPr>
          <w:p w14:paraId="53825B65"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2.0577</w:t>
            </w:r>
          </w:p>
        </w:tc>
        <w:tc>
          <w:tcPr>
            <w:tcW w:w="851" w:type="dxa"/>
            <w:vAlign w:val="center"/>
          </w:tcPr>
          <w:p w14:paraId="4AF9104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2.0517</w:t>
            </w:r>
          </w:p>
        </w:tc>
        <w:tc>
          <w:tcPr>
            <w:tcW w:w="859" w:type="dxa"/>
            <w:vAlign w:val="center"/>
          </w:tcPr>
          <w:p w14:paraId="4FF15565"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2.0490</w:t>
            </w:r>
          </w:p>
        </w:tc>
        <w:tc>
          <w:tcPr>
            <w:tcW w:w="851" w:type="dxa"/>
            <w:vAlign w:val="center"/>
          </w:tcPr>
          <w:p w14:paraId="7865DDFA"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2.1663</w:t>
            </w:r>
          </w:p>
        </w:tc>
        <w:tc>
          <w:tcPr>
            <w:tcW w:w="851" w:type="dxa"/>
            <w:vAlign w:val="center"/>
          </w:tcPr>
          <w:p w14:paraId="7701BB4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2.0338</w:t>
            </w:r>
          </w:p>
        </w:tc>
        <w:tc>
          <w:tcPr>
            <w:tcW w:w="827" w:type="dxa"/>
            <w:vAlign w:val="center"/>
          </w:tcPr>
          <w:p w14:paraId="187B600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2.032</w:t>
            </w:r>
          </w:p>
        </w:tc>
      </w:tr>
      <w:tr w:rsidR="007E2C94" w:rsidRPr="007E2C94" w14:paraId="7FFB7B45"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4467CED0"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5D75E73D"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τ</m:t>
                        </m:r>
                      </m:e>
                    </m:bar>
                  </m:e>
                  <m:sub>
                    <m:r>
                      <w:rPr>
                        <w:rFonts w:ascii="Cambria Math" w:eastAsia="Calibri" w:hAnsi="Cambria Math"/>
                        <w:color w:val="000000" w:themeColor="text1"/>
                      </w:rPr>
                      <m:t>xy</m:t>
                    </m:r>
                  </m:sub>
                </m:sSub>
              </m:oMath>
            </m:oMathPara>
          </w:p>
        </w:tc>
        <w:tc>
          <w:tcPr>
            <w:tcW w:w="851" w:type="dxa"/>
            <w:vAlign w:val="center"/>
          </w:tcPr>
          <w:p w14:paraId="0F34FBA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0.9840</w:t>
            </w:r>
          </w:p>
        </w:tc>
        <w:tc>
          <w:tcPr>
            <w:tcW w:w="851" w:type="dxa"/>
            <w:vAlign w:val="center"/>
          </w:tcPr>
          <w:p w14:paraId="7EA73677"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0.9928</w:t>
            </w:r>
          </w:p>
        </w:tc>
        <w:tc>
          <w:tcPr>
            <w:tcW w:w="851" w:type="dxa"/>
            <w:vAlign w:val="center"/>
          </w:tcPr>
          <w:p w14:paraId="6FE17CA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0.9961</w:t>
            </w:r>
          </w:p>
        </w:tc>
        <w:tc>
          <w:tcPr>
            <w:tcW w:w="859" w:type="dxa"/>
            <w:vAlign w:val="center"/>
          </w:tcPr>
          <w:p w14:paraId="3877CB3D"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0.9976</w:t>
            </w:r>
          </w:p>
        </w:tc>
        <w:tc>
          <w:tcPr>
            <w:tcW w:w="851" w:type="dxa"/>
            <w:vAlign w:val="center"/>
          </w:tcPr>
          <w:p w14:paraId="66BCC264"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1.0448</w:t>
            </w:r>
          </w:p>
        </w:tc>
        <w:tc>
          <w:tcPr>
            <w:tcW w:w="851" w:type="dxa"/>
            <w:vAlign w:val="center"/>
          </w:tcPr>
          <w:p w14:paraId="727A715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0.9907</w:t>
            </w:r>
          </w:p>
        </w:tc>
        <w:tc>
          <w:tcPr>
            <w:tcW w:w="827" w:type="dxa"/>
            <w:vAlign w:val="center"/>
          </w:tcPr>
          <w:p w14:paraId="5E5BBA00"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0.9745</w:t>
            </w:r>
          </w:p>
        </w:tc>
      </w:tr>
      <w:tr w:rsidR="007E2C94" w:rsidRPr="007E2C94" w14:paraId="1128E749"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val="restart"/>
          </w:tcPr>
          <w:p w14:paraId="6DB50E22" w14:textId="77777777" w:rsidR="004D08CD" w:rsidRPr="007E2C94" w:rsidRDefault="004D08CD" w:rsidP="004D08CD">
            <w:pPr>
              <w:widowControl/>
              <w:autoSpaceDE/>
              <w:autoSpaceDN/>
              <w:spacing w:before="60" w:line="172" w:lineRule="exact"/>
              <w:jc w:val="center"/>
              <w:rPr>
                <w:rFonts w:eastAsia="Calibri"/>
                <w:color w:val="000000" w:themeColor="text1"/>
              </w:rPr>
            </w:pPr>
            <w:r w:rsidRPr="007E2C94">
              <w:rPr>
                <w:rFonts w:eastAsia="Calibri"/>
                <w:color w:val="000000" w:themeColor="text1"/>
              </w:rPr>
              <w:t>4</w:t>
            </w:r>
          </w:p>
        </w:tc>
        <w:tc>
          <w:tcPr>
            <w:tcW w:w="1232" w:type="dxa"/>
            <w:vAlign w:val="center"/>
          </w:tcPr>
          <w:p w14:paraId="55EC2928"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bar>
                  <m:barPr>
                    <m:pos m:val="top"/>
                    <m:ctrlPr>
                      <w:rPr>
                        <w:rFonts w:ascii="Cambria Math" w:eastAsia="Calibri" w:hAnsi="Cambria Math"/>
                        <w:color w:val="000000" w:themeColor="text1"/>
                      </w:rPr>
                    </m:ctrlPr>
                  </m:barPr>
                  <m:e>
                    <m:r>
                      <m:rPr>
                        <m:sty m:val="p"/>
                      </m:rPr>
                      <w:rPr>
                        <w:rFonts w:ascii="Cambria Math" w:eastAsia="Calibri" w:hAnsi="Cambria Math"/>
                        <w:color w:val="000000" w:themeColor="text1"/>
                        <w:lang w:val="en-US"/>
                      </w:rPr>
                      <m:t xml:space="preserve"> w</m:t>
                    </m:r>
                  </m:e>
                </m:bar>
              </m:oMath>
            </m:oMathPara>
          </w:p>
        </w:tc>
        <w:tc>
          <w:tcPr>
            <w:tcW w:w="851" w:type="dxa"/>
            <w:vAlign w:val="center"/>
          </w:tcPr>
          <w:p w14:paraId="5FF3D8A4"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1.3744</w:t>
            </w:r>
          </w:p>
        </w:tc>
        <w:tc>
          <w:tcPr>
            <w:tcW w:w="851" w:type="dxa"/>
            <w:vAlign w:val="center"/>
          </w:tcPr>
          <w:p w14:paraId="28CB081C"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1.3758</w:t>
            </w:r>
          </w:p>
        </w:tc>
        <w:tc>
          <w:tcPr>
            <w:tcW w:w="851" w:type="dxa"/>
            <w:vAlign w:val="center"/>
          </w:tcPr>
          <w:p w14:paraId="1002EFA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1.3763</w:t>
            </w:r>
          </w:p>
        </w:tc>
        <w:tc>
          <w:tcPr>
            <w:tcW w:w="859" w:type="dxa"/>
            <w:vAlign w:val="center"/>
          </w:tcPr>
          <w:p w14:paraId="5BB13043"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1.3765</w:t>
            </w:r>
          </w:p>
        </w:tc>
        <w:tc>
          <w:tcPr>
            <w:tcW w:w="851" w:type="dxa"/>
            <w:vAlign w:val="center"/>
          </w:tcPr>
          <w:p w14:paraId="37955C92"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p>
        </w:tc>
        <w:tc>
          <w:tcPr>
            <w:tcW w:w="851" w:type="dxa"/>
            <w:vAlign w:val="center"/>
          </w:tcPr>
          <w:p w14:paraId="780D2BE5"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1.3890</w:t>
            </w:r>
          </w:p>
        </w:tc>
        <w:tc>
          <w:tcPr>
            <w:tcW w:w="827" w:type="dxa"/>
            <w:vAlign w:val="center"/>
          </w:tcPr>
          <w:p w14:paraId="2C59EEB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1.3916</w:t>
            </w:r>
          </w:p>
        </w:tc>
      </w:tr>
      <w:tr w:rsidR="007E2C94" w:rsidRPr="007E2C94" w14:paraId="004A9596"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693DA373" w14:textId="77777777" w:rsidR="004D08CD" w:rsidRPr="007E2C94" w:rsidRDefault="004D08CD" w:rsidP="004D08CD">
            <w:pPr>
              <w:widowControl/>
              <w:autoSpaceDE/>
              <w:autoSpaceDN/>
              <w:spacing w:before="60" w:line="172" w:lineRule="exact"/>
              <w:jc w:val="center"/>
              <w:rPr>
                <w:rFonts w:eastAsia="Calibri"/>
                <w:color w:val="000000" w:themeColor="text1"/>
              </w:rPr>
            </w:pPr>
          </w:p>
        </w:tc>
        <w:bookmarkStart w:id="467" w:name="_Hlk152841770"/>
        <w:tc>
          <w:tcPr>
            <w:tcW w:w="1232" w:type="dxa"/>
            <w:vAlign w:val="center"/>
          </w:tcPr>
          <w:p w14:paraId="7CB45B00"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x</m:t>
                    </m:r>
                  </m:sub>
                </m:sSub>
              </m:oMath>
            </m:oMathPara>
            <w:bookmarkEnd w:id="467"/>
          </w:p>
        </w:tc>
        <w:tc>
          <w:tcPr>
            <w:tcW w:w="851" w:type="dxa"/>
            <w:vAlign w:val="center"/>
          </w:tcPr>
          <w:p w14:paraId="2E14023E"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5.9189</w:t>
            </w:r>
          </w:p>
        </w:tc>
        <w:tc>
          <w:tcPr>
            <w:tcW w:w="851" w:type="dxa"/>
            <w:vAlign w:val="center"/>
          </w:tcPr>
          <w:p w14:paraId="50A6C616"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5.8702</w:t>
            </w:r>
          </w:p>
        </w:tc>
        <w:tc>
          <w:tcPr>
            <w:tcW w:w="851" w:type="dxa"/>
            <w:vAlign w:val="center"/>
          </w:tcPr>
          <w:p w14:paraId="290A115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5.8531</w:t>
            </w:r>
          </w:p>
        </w:tc>
        <w:tc>
          <w:tcPr>
            <w:tcW w:w="859" w:type="dxa"/>
            <w:vAlign w:val="center"/>
          </w:tcPr>
          <w:p w14:paraId="0248C853"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5.8452</w:t>
            </w:r>
          </w:p>
        </w:tc>
        <w:tc>
          <w:tcPr>
            <w:tcW w:w="851" w:type="dxa"/>
            <w:vAlign w:val="center"/>
          </w:tcPr>
          <w:p w14:paraId="3D39B9B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p>
        </w:tc>
        <w:tc>
          <w:tcPr>
            <w:tcW w:w="851" w:type="dxa"/>
            <w:vAlign w:val="center"/>
          </w:tcPr>
          <w:p w14:paraId="6A96B012"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5.8915</w:t>
            </w:r>
          </w:p>
        </w:tc>
        <w:tc>
          <w:tcPr>
            <w:tcW w:w="827" w:type="dxa"/>
            <w:vAlign w:val="center"/>
          </w:tcPr>
          <w:p w14:paraId="31ED866B"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5.797</w:t>
            </w:r>
          </w:p>
        </w:tc>
      </w:tr>
      <w:tr w:rsidR="007E2C94" w:rsidRPr="007E2C94" w14:paraId="0870B220"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48593F62"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22E16CAB"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y</m:t>
                    </m:r>
                  </m:sub>
                </m:sSub>
              </m:oMath>
            </m:oMathPara>
          </w:p>
        </w:tc>
        <w:tc>
          <w:tcPr>
            <w:tcW w:w="851" w:type="dxa"/>
            <w:vAlign w:val="center"/>
          </w:tcPr>
          <w:p w14:paraId="3D12AAB9"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1.7598</w:t>
            </w:r>
          </w:p>
        </w:tc>
        <w:tc>
          <w:tcPr>
            <w:tcW w:w="851" w:type="dxa"/>
            <w:vAlign w:val="center"/>
          </w:tcPr>
          <w:p w14:paraId="102C4371"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1.7453</w:t>
            </w:r>
          </w:p>
        </w:tc>
        <w:tc>
          <w:tcPr>
            <w:tcW w:w="851" w:type="dxa"/>
            <w:vAlign w:val="center"/>
          </w:tcPr>
          <w:p w14:paraId="0D23FD6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1.7402</w:t>
            </w:r>
          </w:p>
        </w:tc>
        <w:tc>
          <w:tcPr>
            <w:tcW w:w="859" w:type="dxa"/>
            <w:vAlign w:val="center"/>
          </w:tcPr>
          <w:p w14:paraId="38BDFAFE"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1.7379</w:t>
            </w:r>
          </w:p>
        </w:tc>
        <w:tc>
          <w:tcPr>
            <w:tcW w:w="851" w:type="dxa"/>
            <w:vAlign w:val="center"/>
          </w:tcPr>
          <w:p w14:paraId="6B52A52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p>
        </w:tc>
        <w:tc>
          <w:tcPr>
            <w:tcW w:w="851" w:type="dxa"/>
            <w:vAlign w:val="center"/>
          </w:tcPr>
          <w:p w14:paraId="5C97DDC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1.7197</w:t>
            </w:r>
          </w:p>
        </w:tc>
        <w:tc>
          <w:tcPr>
            <w:tcW w:w="827" w:type="dxa"/>
            <w:vAlign w:val="center"/>
          </w:tcPr>
          <w:p w14:paraId="4924161A"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1.724</w:t>
            </w:r>
          </w:p>
        </w:tc>
      </w:tr>
      <w:tr w:rsidR="007E2C94" w:rsidRPr="007E2C94" w14:paraId="064BB4A1"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666E1E75" w14:textId="77777777" w:rsidR="004D08CD" w:rsidRPr="007E2C94" w:rsidRDefault="004D08CD" w:rsidP="004D08CD">
            <w:pPr>
              <w:widowControl/>
              <w:autoSpaceDE/>
              <w:autoSpaceDN/>
              <w:spacing w:before="60" w:line="172" w:lineRule="exact"/>
              <w:jc w:val="center"/>
              <w:rPr>
                <w:rFonts w:eastAsia="Calibri"/>
                <w:color w:val="000000" w:themeColor="text1"/>
              </w:rPr>
            </w:pPr>
          </w:p>
        </w:tc>
        <w:tc>
          <w:tcPr>
            <w:tcW w:w="1232" w:type="dxa"/>
            <w:vAlign w:val="center"/>
          </w:tcPr>
          <w:p w14:paraId="29936E7C"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τ</m:t>
                        </m:r>
                      </m:e>
                    </m:bar>
                  </m:e>
                  <m:sub>
                    <m:r>
                      <w:rPr>
                        <w:rFonts w:ascii="Cambria Math" w:eastAsia="Calibri" w:hAnsi="Cambria Math"/>
                        <w:color w:val="000000" w:themeColor="text1"/>
                      </w:rPr>
                      <m:t>xy</m:t>
                    </m:r>
                  </m:sub>
                </m:sSub>
              </m:oMath>
            </m:oMathPara>
          </w:p>
        </w:tc>
        <w:tc>
          <w:tcPr>
            <w:tcW w:w="851" w:type="dxa"/>
            <w:vAlign w:val="center"/>
          </w:tcPr>
          <w:p w14:paraId="180247D1"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1.0265</w:t>
            </w:r>
          </w:p>
        </w:tc>
        <w:tc>
          <w:tcPr>
            <w:tcW w:w="851" w:type="dxa"/>
            <w:vAlign w:val="center"/>
          </w:tcPr>
          <w:p w14:paraId="2A89DC51"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1.0356</w:t>
            </w:r>
          </w:p>
        </w:tc>
        <w:tc>
          <w:tcPr>
            <w:tcW w:w="851" w:type="dxa"/>
            <w:vAlign w:val="center"/>
          </w:tcPr>
          <w:p w14:paraId="05D5DC8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1.0390</w:t>
            </w:r>
          </w:p>
        </w:tc>
        <w:tc>
          <w:tcPr>
            <w:tcW w:w="859" w:type="dxa"/>
            <w:vAlign w:val="center"/>
          </w:tcPr>
          <w:p w14:paraId="7879FD5B"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1.0405</w:t>
            </w:r>
          </w:p>
        </w:tc>
        <w:tc>
          <w:tcPr>
            <w:tcW w:w="851" w:type="dxa"/>
            <w:vAlign w:val="center"/>
          </w:tcPr>
          <w:p w14:paraId="7AF995D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p>
        </w:tc>
        <w:tc>
          <w:tcPr>
            <w:tcW w:w="851" w:type="dxa"/>
            <w:vAlign w:val="center"/>
          </w:tcPr>
          <w:p w14:paraId="53F6A788"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1.0298</w:t>
            </w:r>
          </w:p>
        </w:tc>
        <w:tc>
          <w:tcPr>
            <w:tcW w:w="827" w:type="dxa"/>
            <w:vAlign w:val="center"/>
          </w:tcPr>
          <w:p w14:paraId="3885F66E"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1.016</w:t>
            </w:r>
          </w:p>
        </w:tc>
      </w:tr>
      <w:tr w:rsidR="007E2C94" w:rsidRPr="007E2C94" w14:paraId="494873FC"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val="restart"/>
          </w:tcPr>
          <w:p w14:paraId="215D2FB9" w14:textId="77777777" w:rsidR="004D08CD" w:rsidRPr="007E2C94" w:rsidRDefault="004D08CD" w:rsidP="004D08CD">
            <w:pPr>
              <w:widowControl/>
              <w:autoSpaceDE/>
              <w:autoSpaceDN/>
              <w:spacing w:before="60" w:line="172" w:lineRule="exact"/>
              <w:jc w:val="center"/>
              <w:rPr>
                <w:rFonts w:eastAsia="Calibri"/>
                <w:color w:val="000000" w:themeColor="text1"/>
              </w:rPr>
            </w:pPr>
            <w:r w:rsidRPr="007E2C94">
              <w:rPr>
                <w:rFonts w:eastAsia="Calibri"/>
                <w:color w:val="000000" w:themeColor="text1"/>
              </w:rPr>
              <w:t>10</w:t>
            </w:r>
          </w:p>
        </w:tc>
        <w:tc>
          <w:tcPr>
            <w:tcW w:w="1232" w:type="dxa"/>
            <w:vAlign w:val="center"/>
          </w:tcPr>
          <w:p w14:paraId="0EFC9EA2"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bar>
                  <m:barPr>
                    <m:pos m:val="top"/>
                    <m:ctrlPr>
                      <w:rPr>
                        <w:rFonts w:ascii="Cambria Math" w:eastAsia="Calibri" w:hAnsi="Cambria Math"/>
                        <w:color w:val="000000" w:themeColor="text1"/>
                      </w:rPr>
                    </m:ctrlPr>
                  </m:barPr>
                  <m:e>
                    <m:r>
                      <m:rPr>
                        <m:sty m:val="p"/>
                      </m:rPr>
                      <w:rPr>
                        <w:rFonts w:ascii="Cambria Math" w:eastAsia="Calibri" w:hAnsi="Cambria Math"/>
                        <w:color w:val="000000" w:themeColor="text1"/>
                        <w:lang w:val="en-US"/>
                      </w:rPr>
                      <m:t xml:space="preserve"> w</m:t>
                    </m:r>
                  </m:e>
                </m:bar>
              </m:oMath>
            </m:oMathPara>
          </w:p>
        </w:tc>
        <w:tc>
          <w:tcPr>
            <w:tcW w:w="851" w:type="dxa"/>
            <w:vAlign w:val="center"/>
          </w:tcPr>
          <w:p w14:paraId="0C5E58D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1.5668</w:t>
            </w:r>
          </w:p>
        </w:tc>
        <w:tc>
          <w:tcPr>
            <w:tcW w:w="851" w:type="dxa"/>
            <w:vAlign w:val="center"/>
          </w:tcPr>
          <w:p w14:paraId="1A82D51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1.5684</w:t>
            </w:r>
          </w:p>
        </w:tc>
        <w:tc>
          <w:tcPr>
            <w:tcW w:w="851" w:type="dxa"/>
            <w:vAlign w:val="center"/>
          </w:tcPr>
          <w:p w14:paraId="2836D5C3"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1.5689</w:t>
            </w:r>
          </w:p>
        </w:tc>
        <w:tc>
          <w:tcPr>
            <w:tcW w:w="859" w:type="dxa"/>
            <w:vAlign w:val="center"/>
          </w:tcPr>
          <w:p w14:paraId="5AB368F6"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1.5692</w:t>
            </w:r>
          </w:p>
        </w:tc>
        <w:tc>
          <w:tcPr>
            <w:tcW w:w="851" w:type="dxa"/>
            <w:vAlign w:val="center"/>
          </w:tcPr>
          <w:p w14:paraId="2FCE9E61"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1.6054</w:t>
            </w:r>
          </w:p>
        </w:tc>
        <w:tc>
          <w:tcPr>
            <w:tcW w:w="851" w:type="dxa"/>
            <w:vAlign w:val="center"/>
          </w:tcPr>
          <w:p w14:paraId="249EB021"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1.5876</w:t>
            </w:r>
          </w:p>
        </w:tc>
        <w:tc>
          <w:tcPr>
            <w:tcW w:w="827" w:type="dxa"/>
            <w:vAlign w:val="center"/>
          </w:tcPr>
          <w:p w14:paraId="76D7A10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1.5934</w:t>
            </w:r>
          </w:p>
        </w:tc>
      </w:tr>
      <w:tr w:rsidR="007E2C94" w:rsidRPr="007E2C94" w14:paraId="0E573413"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7B967577" w14:textId="77777777" w:rsidR="004D08CD" w:rsidRPr="007E2C94" w:rsidRDefault="004D08CD" w:rsidP="004D08CD">
            <w:pPr>
              <w:widowControl/>
              <w:autoSpaceDE/>
              <w:autoSpaceDN/>
              <w:spacing w:before="60" w:line="172" w:lineRule="exact"/>
              <w:rPr>
                <w:rFonts w:eastAsia="Calibri"/>
                <w:color w:val="000000" w:themeColor="text1"/>
              </w:rPr>
            </w:pPr>
          </w:p>
        </w:tc>
        <w:tc>
          <w:tcPr>
            <w:tcW w:w="1232" w:type="dxa"/>
            <w:vAlign w:val="center"/>
          </w:tcPr>
          <w:p w14:paraId="56255E26"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x</m:t>
                    </m:r>
                  </m:sub>
                </m:sSub>
              </m:oMath>
            </m:oMathPara>
          </w:p>
        </w:tc>
        <w:tc>
          <w:tcPr>
            <w:tcW w:w="851" w:type="dxa"/>
            <w:vAlign w:val="center"/>
          </w:tcPr>
          <w:p w14:paraId="7299C4D3"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7.4053</w:t>
            </w:r>
          </w:p>
        </w:tc>
        <w:tc>
          <w:tcPr>
            <w:tcW w:w="851" w:type="dxa"/>
            <w:vAlign w:val="center"/>
          </w:tcPr>
          <w:p w14:paraId="1020B782"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7.3445</w:t>
            </w:r>
          </w:p>
        </w:tc>
        <w:tc>
          <w:tcPr>
            <w:tcW w:w="851" w:type="dxa"/>
            <w:vAlign w:val="center"/>
          </w:tcPr>
          <w:p w14:paraId="522CBC9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7.3232</w:t>
            </w:r>
          </w:p>
        </w:tc>
        <w:tc>
          <w:tcPr>
            <w:tcW w:w="859" w:type="dxa"/>
            <w:vAlign w:val="center"/>
          </w:tcPr>
          <w:p w14:paraId="194B8F7A"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7.3134</w:t>
            </w:r>
          </w:p>
        </w:tc>
        <w:tc>
          <w:tcPr>
            <w:tcW w:w="851" w:type="dxa"/>
            <w:vAlign w:val="center"/>
          </w:tcPr>
          <w:p w14:paraId="02CBEBA7"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6.9539</w:t>
            </w:r>
          </w:p>
        </w:tc>
        <w:tc>
          <w:tcPr>
            <w:tcW w:w="851" w:type="dxa"/>
            <w:vAlign w:val="center"/>
          </w:tcPr>
          <w:p w14:paraId="641C1F36"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7.3689</w:t>
            </w:r>
          </w:p>
        </w:tc>
        <w:tc>
          <w:tcPr>
            <w:tcW w:w="827" w:type="dxa"/>
            <w:vAlign w:val="center"/>
          </w:tcPr>
          <w:p w14:paraId="25E647A4"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7.253</w:t>
            </w:r>
          </w:p>
        </w:tc>
      </w:tr>
      <w:tr w:rsidR="007E2C94" w:rsidRPr="007E2C94" w14:paraId="23DCD55E"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42757A0B" w14:textId="77777777" w:rsidR="004D08CD" w:rsidRPr="007E2C94" w:rsidRDefault="004D08CD" w:rsidP="004D08CD">
            <w:pPr>
              <w:widowControl/>
              <w:autoSpaceDE/>
              <w:autoSpaceDN/>
              <w:spacing w:before="60" w:line="172" w:lineRule="exact"/>
              <w:rPr>
                <w:rFonts w:eastAsia="Calibri"/>
                <w:color w:val="000000" w:themeColor="text1"/>
              </w:rPr>
            </w:pPr>
          </w:p>
        </w:tc>
        <w:tc>
          <w:tcPr>
            <w:tcW w:w="1232" w:type="dxa"/>
            <w:vAlign w:val="center"/>
          </w:tcPr>
          <w:p w14:paraId="2FD7DA3A"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y</m:t>
                    </m:r>
                  </m:sub>
                </m:sSub>
              </m:oMath>
            </m:oMathPara>
          </w:p>
        </w:tc>
        <w:tc>
          <w:tcPr>
            <w:tcW w:w="851" w:type="dxa"/>
            <w:vAlign w:val="center"/>
          </w:tcPr>
          <w:p w14:paraId="06DBC1EF"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1.3145</w:t>
            </w:r>
          </w:p>
        </w:tc>
        <w:tc>
          <w:tcPr>
            <w:tcW w:w="851" w:type="dxa"/>
            <w:vAlign w:val="center"/>
          </w:tcPr>
          <w:p w14:paraId="37AB9FA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1.3038</w:t>
            </w:r>
          </w:p>
        </w:tc>
        <w:tc>
          <w:tcPr>
            <w:tcW w:w="851" w:type="dxa"/>
            <w:vAlign w:val="center"/>
          </w:tcPr>
          <w:p w14:paraId="4E189B7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1.3000</w:t>
            </w:r>
          </w:p>
        </w:tc>
        <w:tc>
          <w:tcPr>
            <w:tcW w:w="859" w:type="dxa"/>
            <w:vAlign w:val="center"/>
          </w:tcPr>
          <w:p w14:paraId="2111F1B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1.2982</w:t>
            </w:r>
          </w:p>
        </w:tc>
        <w:tc>
          <w:tcPr>
            <w:tcW w:w="851" w:type="dxa"/>
            <w:vAlign w:val="center"/>
          </w:tcPr>
          <w:p w14:paraId="4873A5A5"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1.3349</w:t>
            </w:r>
          </w:p>
        </w:tc>
        <w:tc>
          <w:tcPr>
            <w:tcW w:w="851" w:type="dxa"/>
            <w:vAlign w:val="center"/>
          </w:tcPr>
          <w:p w14:paraId="17A67772"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1.2820</w:t>
            </w:r>
          </w:p>
        </w:tc>
        <w:tc>
          <w:tcPr>
            <w:tcW w:w="827" w:type="dxa"/>
            <w:vAlign w:val="center"/>
          </w:tcPr>
          <w:p w14:paraId="68411559"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1.288</w:t>
            </w:r>
          </w:p>
        </w:tc>
      </w:tr>
      <w:tr w:rsidR="007E2C94" w:rsidRPr="007E2C94" w14:paraId="66203219"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tcPr>
          <w:p w14:paraId="69F24F69" w14:textId="77777777" w:rsidR="004D08CD" w:rsidRPr="007E2C94" w:rsidRDefault="004D08CD" w:rsidP="004D08CD">
            <w:pPr>
              <w:widowControl/>
              <w:autoSpaceDE/>
              <w:autoSpaceDN/>
              <w:spacing w:before="60" w:line="172" w:lineRule="exact"/>
              <w:rPr>
                <w:rFonts w:eastAsia="Calibri"/>
                <w:color w:val="000000" w:themeColor="text1"/>
              </w:rPr>
            </w:pPr>
          </w:p>
        </w:tc>
        <w:bookmarkStart w:id="468" w:name="_Hlk152841801"/>
        <w:tc>
          <w:tcPr>
            <w:tcW w:w="1232" w:type="dxa"/>
            <w:vAlign w:val="center"/>
          </w:tcPr>
          <w:p w14:paraId="0FDD6E4D"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τ</m:t>
                        </m:r>
                      </m:e>
                    </m:bar>
                  </m:e>
                  <m:sub>
                    <m:r>
                      <w:rPr>
                        <w:rFonts w:ascii="Cambria Math" w:eastAsia="Calibri" w:hAnsi="Cambria Math"/>
                        <w:color w:val="000000" w:themeColor="text1"/>
                      </w:rPr>
                      <m:t>xy</m:t>
                    </m:r>
                  </m:sub>
                </m:sSub>
              </m:oMath>
            </m:oMathPara>
            <w:bookmarkEnd w:id="468"/>
          </w:p>
        </w:tc>
        <w:tc>
          <w:tcPr>
            <w:tcW w:w="851" w:type="dxa"/>
            <w:vAlign w:val="center"/>
          </w:tcPr>
          <w:p w14:paraId="3CDD3CD1"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1.0687</w:t>
            </w:r>
          </w:p>
        </w:tc>
        <w:tc>
          <w:tcPr>
            <w:tcW w:w="851" w:type="dxa"/>
            <w:vAlign w:val="center"/>
          </w:tcPr>
          <w:p w14:paraId="0E72E44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1.0781</w:t>
            </w:r>
          </w:p>
        </w:tc>
        <w:tc>
          <w:tcPr>
            <w:tcW w:w="851" w:type="dxa"/>
            <w:vAlign w:val="center"/>
          </w:tcPr>
          <w:p w14:paraId="68AC8D7F"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1.0815</w:t>
            </w:r>
          </w:p>
        </w:tc>
        <w:tc>
          <w:tcPr>
            <w:tcW w:w="859" w:type="dxa"/>
            <w:vAlign w:val="center"/>
          </w:tcPr>
          <w:p w14:paraId="3EBD3E31"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1.0831</w:t>
            </w:r>
          </w:p>
        </w:tc>
        <w:tc>
          <w:tcPr>
            <w:tcW w:w="851" w:type="dxa"/>
            <w:vAlign w:val="center"/>
          </w:tcPr>
          <w:p w14:paraId="7D07BDB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1.1119</w:t>
            </w:r>
          </w:p>
        </w:tc>
        <w:tc>
          <w:tcPr>
            <w:tcW w:w="851" w:type="dxa"/>
            <w:vAlign w:val="center"/>
          </w:tcPr>
          <w:p w14:paraId="2D05B5C7"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1.0694</w:t>
            </w:r>
          </w:p>
        </w:tc>
        <w:tc>
          <w:tcPr>
            <w:tcW w:w="827" w:type="dxa"/>
            <w:vAlign w:val="center"/>
          </w:tcPr>
          <w:p w14:paraId="4F1B51D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1.058</w:t>
            </w:r>
          </w:p>
        </w:tc>
      </w:tr>
      <w:tr w:rsidR="007E2C94" w:rsidRPr="007E2C94" w14:paraId="23525FC8"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val="restart"/>
          </w:tcPr>
          <w:p w14:paraId="7C2EC65D" w14:textId="77777777" w:rsidR="004D08CD" w:rsidRPr="007E2C94" w:rsidRDefault="004D08CD" w:rsidP="004D08CD">
            <w:pPr>
              <w:widowControl/>
              <w:autoSpaceDE/>
              <w:autoSpaceDN/>
              <w:spacing w:before="60" w:line="172" w:lineRule="exact"/>
              <w:rPr>
                <w:rFonts w:eastAsia="Calibri"/>
                <w:color w:val="000000" w:themeColor="text1"/>
              </w:rPr>
            </w:pPr>
            <w:r w:rsidRPr="007E2C94">
              <w:rPr>
                <w:rFonts w:eastAsia="Calibri"/>
                <w:color w:val="000000" w:themeColor="text1"/>
              </w:rPr>
              <w:t xml:space="preserve">    </w:t>
            </w:r>
            <w:r w:rsidRPr="007E2C94">
              <w:rPr>
                <w:color w:val="000000" w:themeColor="text1"/>
                <w:kern w:val="2"/>
                <w:lang w:val="en-US" w:eastAsia="fr-FR"/>
                <w14:ligatures w14:val="standardContextual"/>
              </w:rPr>
              <w:t>∞ (metal)</w:t>
            </w:r>
          </w:p>
        </w:tc>
        <w:tc>
          <w:tcPr>
            <w:tcW w:w="1232" w:type="dxa"/>
            <w:vAlign w:val="center"/>
          </w:tcPr>
          <w:p w14:paraId="297CE375"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bar>
                  <m:barPr>
                    <m:pos m:val="top"/>
                    <m:ctrlPr>
                      <w:rPr>
                        <w:rFonts w:ascii="Cambria Math" w:eastAsia="Calibri" w:hAnsi="Cambria Math"/>
                        <w:color w:val="000000" w:themeColor="text1"/>
                      </w:rPr>
                    </m:ctrlPr>
                  </m:barPr>
                  <m:e>
                    <m:r>
                      <m:rPr>
                        <m:sty m:val="p"/>
                      </m:rPr>
                      <w:rPr>
                        <w:rFonts w:ascii="Cambria Math" w:eastAsia="Calibri" w:hAnsi="Cambria Math"/>
                        <w:color w:val="000000" w:themeColor="text1"/>
                        <w:lang w:val="en-US"/>
                      </w:rPr>
                      <m:t xml:space="preserve"> w</m:t>
                    </m:r>
                  </m:e>
                </m:bar>
              </m:oMath>
            </m:oMathPara>
          </w:p>
        </w:tc>
        <w:tc>
          <w:tcPr>
            <w:tcW w:w="851" w:type="dxa"/>
            <w:vAlign w:val="center"/>
          </w:tcPr>
          <w:p w14:paraId="372EDB24"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2.4996</w:t>
            </w:r>
          </w:p>
        </w:tc>
        <w:tc>
          <w:tcPr>
            <w:tcW w:w="851" w:type="dxa"/>
            <w:vAlign w:val="center"/>
          </w:tcPr>
          <w:p w14:paraId="1B99D38A"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2.5049</w:t>
            </w:r>
          </w:p>
        </w:tc>
        <w:tc>
          <w:tcPr>
            <w:tcW w:w="851" w:type="dxa"/>
            <w:vAlign w:val="center"/>
          </w:tcPr>
          <w:p w14:paraId="7755185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2.5104</w:t>
            </w:r>
          </w:p>
        </w:tc>
        <w:tc>
          <w:tcPr>
            <w:tcW w:w="859" w:type="dxa"/>
            <w:vAlign w:val="center"/>
          </w:tcPr>
          <w:p w14:paraId="1693BF3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2.5221</w:t>
            </w:r>
          </w:p>
        </w:tc>
        <w:tc>
          <w:tcPr>
            <w:tcW w:w="851" w:type="dxa"/>
            <w:vAlign w:val="center"/>
          </w:tcPr>
          <w:p w14:paraId="3D1A5866"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w:t>
            </w:r>
          </w:p>
        </w:tc>
        <w:tc>
          <w:tcPr>
            <w:tcW w:w="851" w:type="dxa"/>
            <w:vAlign w:val="center"/>
          </w:tcPr>
          <w:p w14:paraId="36BE113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2.5327</w:t>
            </w:r>
          </w:p>
        </w:tc>
        <w:tc>
          <w:tcPr>
            <w:tcW w:w="827" w:type="dxa"/>
            <w:vAlign w:val="center"/>
          </w:tcPr>
          <w:p w14:paraId="34A7C58C"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w:t>
            </w:r>
          </w:p>
        </w:tc>
      </w:tr>
      <w:tr w:rsidR="007E2C94" w:rsidRPr="007E2C94" w14:paraId="4E6772C5"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vAlign w:val="center"/>
          </w:tcPr>
          <w:p w14:paraId="2A313FEB" w14:textId="77777777" w:rsidR="004D08CD" w:rsidRPr="007E2C94" w:rsidRDefault="004D08CD" w:rsidP="004D08CD">
            <w:pPr>
              <w:widowControl/>
              <w:autoSpaceDE/>
              <w:autoSpaceDN/>
              <w:spacing w:before="60" w:line="172" w:lineRule="exact"/>
              <w:rPr>
                <w:rFonts w:eastAsia="Calibri"/>
                <w:color w:val="000000" w:themeColor="text1"/>
              </w:rPr>
            </w:pPr>
          </w:p>
        </w:tc>
        <w:tc>
          <w:tcPr>
            <w:tcW w:w="1232" w:type="dxa"/>
            <w:vAlign w:val="center"/>
          </w:tcPr>
          <w:p w14:paraId="3E6DE00E"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x</m:t>
                    </m:r>
                  </m:sub>
                </m:sSub>
              </m:oMath>
            </m:oMathPara>
          </w:p>
        </w:tc>
        <w:tc>
          <w:tcPr>
            <w:tcW w:w="851" w:type="dxa"/>
            <w:vAlign w:val="center"/>
          </w:tcPr>
          <w:p w14:paraId="1839501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2.9163</w:t>
            </w:r>
          </w:p>
        </w:tc>
        <w:tc>
          <w:tcPr>
            <w:tcW w:w="851" w:type="dxa"/>
            <w:vAlign w:val="center"/>
          </w:tcPr>
          <w:p w14:paraId="69C1E4AF"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2.8923</w:t>
            </w:r>
          </w:p>
        </w:tc>
        <w:tc>
          <w:tcPr>
            <w:tcW w:w="851" w:type="dxa"/>
            <w:vAlign w:val="center"/>
          </w:tcPr>
          <w:p w14:paraId="4E6EEA1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2.8839</w:t>
            </w:r>
          </w:p>
        </w:tc>
        <w:tc>
          <w:tcPr>
            <w:tcW w:w="859" w:type="dxa"/>
            <w:vAlign w:val="center"/>
          </w:tcPr>
          <w:p w14:paraId="10181A87"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2.8800</w:t>
            </w:r>
          </w:p>
        </w:tc>
        <w:tc>
          <w:tcPr>
            <w:tcW w:w="851" w:type="dxa"/>
            <w:vAlign w:val="center"/>
          </w:tcPr>
          <w:p w14:paraId="07BE652B"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w:t>
            </w:r>
          </w:p>
        </w:tc>
        <w:tc>
          <w:tcPr>
            <w:tcW w:w="851" w:type="dxa"/>
            <w:vAlign w:val="center"/>
          </w:tcPr>
          <w:p w14:paraId="2E3BD7F9"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2.8932</w:t>
            </w:r>
          </w:p>
        </w:tc>
        <w:tc>
          <w:tcPr>
            <w:tcW w:w="827" w:type="dxa"/>
            <w:vAlign w:val="center"/>
          </w:tcPr>
          <w:p w14:paraId="48D92B85"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w:t>
            </w:r>
          </w:p>
        </w:tc>
      </w:tr>
      <w:tr w:rsidR="007E2C94" w:rsidRPr="007E2C94" w14:paraId="49BB9DC4" w14:textId="77777777" w:rsidTr="00395843">
        <w:trPr>
          <w:trHeight w:val="23"/>
        </w:trPr>
        <w:tc>
          <w:tcPr>
            <w:cnfStyle w:val="001000000000" w:firstRow="0" w:lastRow="0" w:firstColumn="1" w:lastColumn="0" w:oddVBand="0" w:evenVBand="0" w:oddHBand="0" w:evenHBand="0" w:firstRowFirstColumn="0" w:firstRowLastColumn="0" w:lastRowFirstColumn="0" w:lastRowLastColumn="0"/>
            <w:tcW w:w="1112" w:type="dxa"/>
            <w:vMerge/>
            <w:vAlign w:val="center"/>
          </w:tcPr>
          <w:p w14:paraId="71AAC728" w14:textId="77777777" w:rsidR="004D08CD" w:rsidRPr="007E2C94" w:rsidRDefault="004D08CD" w:rsidP="004D08CD">
            <w:pPr>
              <w:widowControl/>
              <w:autoSpaceDE/>
              <w:autoSpaceDN/>
              <w:spacing w:before="60" w:line="172" w:lineRule="exact"/>
              <w:rPr>
                <w:rFonts w:eastAsia="Calibri"/>
                <w:color w:val="000000" w:themeColor="text1"/>
              </w:rPr>
            </w:pPr>
          </w:p>
        </w:tc>
        <w:tc>
          <w:tcPr>
            <w:tcW w:w="1232" w:type="dxa"/>
            <w:vAlign w:val="center"/>
          </w:tcPr>
          <w:p w14:paraId="3FA73055" w14:textId="77777777" w:rsidR="004D08CD" w:rsidRPr="007E2C94" w:rsidRDefault="009A3DBF" w:rsidP="004D08CD">
            <w:pPr>
              <w:widowControl/>
              <w:autoSpaceDE/>
              <w:autoSpaceDN/>
              <w:spacing w:before="60" w:after="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σ</m:t>
                        </m:r>
                      </m:e>
                    </m:bar>
                  </m:e>
                  <m:sub>
                    <m:r>
                      <w:rPr>
                        <w:rFonts w:ascii="Cambria Math" w:eastAsia="Calibri" w:hAnsi="Cambria Math"/>
                        <w:color w:val="000000" w:themeColor="text1"/>
                      </w:rPr>
                      <m:t>y</m:t>
                    </m:r>
                  </m:sub>
                </m:sSub>
              </m:oMath>
            </m:oMathPara>
          </w:p>
        </w:tc>
        <w:tc>
          <w:tcPr>
            <w:tcW w:w="851" w:type="dxa"/>
            <w:vAlign w:val="center"/>
          </w:tcPr>
          <w:p w14:paraId="0BF60ED0"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1.9442</w:t>
            </w:r>
          </w:p>
        </w:tc>
        <w:tc>
          <w:tcPr>
            <w:tcW w:w="851" w:type="dxa"/>
            <w:vAlign w:val="center"/>
          </w:tcPr>
          <w:p w14:paraId="79A3048C"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1.9282</w:t>
            </w:r>
          </w:p>
        </w:tc>
        <w:tc>
          <w:tcPr>
            <w:tcW w:w="851" w:type="dxa"/>
            <w:vAlign w:val="center"/>
          </w:tcPr>
          <w:p w14:paraId="7DF25788"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1.9226</w:t>
            </w:r>
          </w:p>
        </w:tc>
        <w:tc>
          <w:tcPr>
            <w:tcW w:w="859" w:type="dxa"/>
            <w:vAlign w:val="center"/>
          </w:tcPr>
          <w:p w14:paraId="5514F32B"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1.9200</w:t>
            </w:r>
          </w:p>
        </w:tc>
        <w:tc>
          <w:tcPr>
            <w:tcW w:w="851" w:type="dxa"/>
            <w:vAlign w:val="center"/>
          </w:tcPr>
          <w:p w14:paraId="1FC18EB7"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w:t>
            </w:r>
          </w:p>
        </w:tc>
        <w:tc>
          <w:tcPr>
            <w:tcW w:w="851" w:type="dxa"/>
            <w:vAlign w:val="center"/>
          </w:tcPr>
          <w:p w14:paraId="5F8CD101"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1.9103</w:t>
            </w:r>
          </w:p>
        </w:tc>
        <w:tc>
          <w:tcPr>
            <w:tcW w:w="827" w:type="dxa"/>
            <w:vAlign w:val="center"/>
          </w:tcPr>
          <w:p w14:paraId="383AFAFD" w14:textId="77777777" w:rsidR="004D08CD" w:rsidRPr="007E2C94" w:rsidRDefault="004D08CD" w:rsidP="004D08CD">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7E2C94">
              <w:rPr>
                <w:rFonts w:eastAsia="Calibri"/>
                <w:color w:val="000000" w:themeColor="text1"/>
              </w:rPr>
              <w:t>-</w:t>
            </w:r>
          </w:p>
        </w:tc>
      </w:tr>
      <w:tr w:rsidR="007E2C94" w:rsidRPr="007E2C94" w14:paraId="362F2A3F" w14:textId="77777777" w:rsidTr="0039584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12" w:type="dxa"/>
            <w:vMerge/>
            <w:vAlign w:val="center"/>
          </w:tcPr>
          <w:p w14:paraId="3DA04A96" w14:textId="77777777" w:rsidR="004D08CD" w:rsidRPr="007E2C94" w:rsidRDefault="004D08CD" w:rsidP="004D08CD">
            <w:pPr>
              <w:widowControl/>
              <w:autoSpaceDE/>
              <w:autoSpaceDN/>
              <w:spacing w:before="60" w:line="172" w:lineRule="exact"/>
              <w:rPr>
                <w:rFonts w:eastAsia="Calibri"/>
                <w:color w:val="000000" w:themeColor="text1"/>
              </w:rPr>
            </w:pPr>
          </w:p>
        </w:tc>
        <w:tc>
          <w:tcPr>
            <w:tcW w:w="1232" w:type="dxa"/>
            <w:vAlign w:val="center"/>
          </w:tcPr>
          <w:p w14:paraId="495A22ED" w14:textId="77777777" w:rsidR="004D08CD" w:rsidRPr="007E2C94" w:rsidRDefault="009A3DBF" w:rsidP="004D08CD">
            <w:pPr>
              <w:widowControl/>
              <w:autoSpaceDE/>
              <w:autoSpaceDN/>
              <w:spacing w:before="60" w:after="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m:oMathPara>
              <m:oMath>
                <m:sSub>
                  <m:sSubPr>
                    <m:ctrlPr>
                      <w:rPr>
                        <w:rFonts w:ascii="Cambria Math" w:eastAsia="Calibri" w:hAnsi="Cambria Math"/>
                        <w:color w:val="000000" w:themeColor="text1"/>
                      </w:rPr>
                    </m:ctrlPr>
                  </m:sSubPr>
                  <m:e>
                    <m:bar>
                      <m:barPr>
                        <m:pos m:val="top"/>
                        <m:ctrlPr>
                          <w:rPr>
                            <w:rFonts w:ascii="Cambria Math" w:eastAsia="Calibri" w:hAnsi="Cambria Math"/>
                            <w:color w:val="000000" w:themeColor="text1"/>
                          </w:rPr>
                        </m:ctrlPr>
                      </m:barPr>
                      <m:e>
                        <m:r>
                          <w:rPr>
                            <w:rFonts w:ascii="Cambria Math" w:eastAsia="Calibri" w:hAnsi="Cambria Math"/>
                            <w:color w:val="000000" w:themeColor="text1"/>
                          </w:rPr>
                          <m:t>τ</m:t>
                        </m:r>
                      </m:e>
                    </m:bar>
                  </m:e>
                  <m:sub>
                    <m:r>
                      <w:rPr>
                        <w:rFonts w:ascii="Cambria Math" w:eastAsia="Calibri" w:hAnsi="Cambria Math"/>
                        <w:color w:val="000000" w:themeColor="text1"/>
                      </w:rPr>
                      <m:t>xy</m:t>
                    </m:r>
                  </m:sub>
                </m:sSub>
              </m:oMath>
            </m:oMathPara>
          </w:p>
        </w:tc>
        <w:tc>
          <w:tcPr>
            <w:tcW w:w="851" w:type="dxa"/>
            <w:vAlign w:val="center"/>
          </w:tcPr>
          <w:p w14:paraId="21FAAE0C" w14:textId="5ECBC53D"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1.2788</w:t>
            </w:r>
          </w:p>
        </w:tc>
        <w:tc>
          <w:tcPr>
            <w:tcW w:w="851" w:type="dxa"/>
            <w:vAlign w:val="center"/>
          </w:tcPr>
          <w:p w14:paraId="28F3D4EF" w14:textId="16E35A09"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1.2902</w:t>
            </w:r>
          </w:p>
        </w:tc>
        <w:tc>
          <w:tcPr>
            <w:tcW w:w="851" w:type="dxa"/>
            <w:vAlign w:val="center"/>
          </w:tcPr>
          <w:p w14:paraId="2D3C8EBF" w14:textId="70A3CF93"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1.2944</w:t>
            </w:r>
          </w:p>
        </w:tc>
        <w:tc>
          <w:tcPr>
            <w:tcW w:w="859" w:type="dxa"/>
            <w:vAlign w:val="center"/>
          </w:tcPr>
          <w:p w14:paraId="073CF887" w14:textId="48463589"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1.2963</w:t>
            </w:r>
          </w:p>
        </w:tc>
        <w:tc>
          <w:tcPr>
            <w:tcW w:w="851" w:type="dxa"/>
            <w:vAlign w:val="center"/>
          </w:tcPr>
          <w:p w14:paraId="4916FCED"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w:t>
            </w:r>
          </w:p>
        </w:tc>
        <w:tc>
          <w:tcPr>
            <w:tcW w:w="851" w:type="dxa"/>
            <w:vAlign w:val="center"/>
          </w:tcPr>
          <w:p w14:paraId="11F1FE8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1.2850</w:t>
            </w:r>
          </w:p>
        </w:tc>
        <w:tc>
          <w:tcPr>
            <w:tcW w:w="827" w:type="dxa"/>
            <w:vAlign w:val="center"/>
          </w:tcPr>
          <w:p w14:paraId="0BBEEA4C" w14:textId="77777777" w:rsidR="004D08CD" w:rsidRPr="007E2C94" w:rsidRDefault="004D08CD" w:rsidP="004D08CD">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w:t>
            </w:r>
          </w:p>
        </w:tc>
      </w:tr>
    </w:tbl>
    <w:p w14:paraId="5BD27D45" w14:textId="369427E9" w:rsidR="00F10F35" w:rsidRPr="007E2C94" w:rsidRDefault="00025619" w:rsidP="006704A8">
      <w:pPr>
        <w:pStyle w:val="Lgende"/>
        <w:spacing w:after="120" w:line="360" w:lineRule="auto"/>
        <w:rPr>
          <w:i w:val="0"/>
          <w:iCs w:val="0"/>
          <w:color w:val="000000" w:themeColor="text1"/>
          <w:sz w:val="36"/>
          <w:szCs w:val="36"/>
        </w:rPr>
      </w:pPr>
      <w:bookmarkStart w:id="469" w:name="_Toc195687662"/>
      <w:bookmarkEnd w:id="465"/>
      <w:bookmarkEnd w:id="466"/>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5</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Déplacements et contraintes non dimensionnelle d'une plaque carrée FG SSSS (l/h = 10) sous charge UDL</w:t>
      </w:r>
      <w:r w:rsidR="00CA3F5E" w:rsidRPr="007E2C94">
        <w:rPr>
          <w:i w:val="0"/>
          <w:iCs w:val="0"/>
          <w:color w:val="000000" w:themeColor="text1"/>
          <w:sz w:val="24"/>
          <w:szCs w:val="24"/>
        </w:rPr>
        <w:t>.</w:t>
      </w:r>
      <w:bookmarkEnd w:id="469"/>
    </w:p>
    <w:p w14:paraId="24FB8E72" w14:textId="77777777" w:rsidR="00F10F35" w:rsidRPr="007E2C94" w:rsidRDefault="00F10F35" w:rsidP="00F10F35">
      <w:pPr>
        <w:rPr>
          <w:color w:val="000000" w:themeColor="text1"/>
        </w:rPr>
      </w:pPr>
    </w:p>
    <w:p w14:paraId="305B6EE3" w14:textId="77777777" w:rsidR="00214E96" w:rsidRPr="007E2C94" w:rsidRDefault="00214E96" w:rsidP="0074555D">
      <w:pPr>
        <w:pStyle w:val="Bibliographie"/>
        <w:rPr>
          <w:color w:val="000000" w:themeColor="text1"/>
        </w:rPr>
      </w:pPr>
    </w:p>
    <w:p w14:paraId="758EF9FE" w14:textId="77777777" w:rsidR="00214E96" w:rsidRPr="007E2C94" w:rsidRDefault="00214E96" w:rsidP="0074555D">
      <w:pPr>
        <w:pStyle w:val="Bibliographie"/>
        <w:rPr>
          <w:color w:val="000000" w:themeColor="text1"/>
        </w:rPr>
      </w:pPr>
    </w:p>
    <w:p w14:paraId="341F5FB0" w14:textId="77777777" w:rsidR="00214E96" w:rsidRPr="007E2C94" w:rsidRDefault="00214E96" w:rsidP="0074555D">
      <w:pPr>
        <w:pStyle w:val="Bibliographie"/>
        <w:rPr>
          <w:color w:val="000000" w:themeColor="text1"/>
        </w:rPr>
      </w:pPr>
    </w:p>
    <w:p w14:paraId="400422B8" w14:textId="77777777" w:rsidR="00214E96" w:rsidRPr="007E2C94" w:rsidRDefault="00214E96" w:rsidP="0074555D">
      <w:pPr>
        <w:pStyle w:val="Bibliographie"/>
        <w:rPr>
          <w:color w:val="000000" w:themeColor="text1"/>
        </w:rPr>
      </w:pPr>
    </w:p>
    <w:p w14:paraId="24B5F616" w14:textId="77777777" w:rsidR="00214E96" w:rsidRPr="007E2C94" w:rsidRDefault="00214E96" w:rsidP="0074555D">
      <w:pPr>
        <w:pStyle w:val="Bibliographie"/>
        <w:rPr>
          <w:color w:val="000000" w:themeColor="text1"/>
        </w:rPr>
      </w:pPr>
    </w:p>
    <w:p w14:paraId="08B3D7AD" w14:textId="77777777" w:rsidR="00214E96" w:rsidRPr="007E2C94" w:rsidRDefault="00214E96" w:rsidP="0074555D">
      <w:pPr>
        <w:pStyle w:val="Bibliographie"/>
        <w:rPr>
          <w:color w:val="000000" w:themeColor="text1"/>
        </w:rPr>
      </w:pPr>
    </w:p>
    <w:p w14:paraId="37D030D3" w14:textId="77777777" w:rsidR="00214E96" w:rsidRPr="007E2C94" w:rsidRDefault="00214E96" w:rsidP="0074555D">
      <w:pPr>
        <w:pStyle w:val="Bibliographie"/>
        <w:rPr>
          <w:color w:val="000000" w:themeColor="text1"/>
        </w:rPr>
      </w:pPr>
    </w:p>
    <w:p w14:paraId="69F17BF6" w14:textId="77777777" w:rsidR="00214E96" w:rsidRPr="007E2C94" w:rsidRDefault="00214E96" w:rsidP="0074555D">
      <w:pPr>
        <w:pStyle w:val="Bibliographie"/>
        <w:rPr>
          <w:color w:val="000000" w:themeColor="text1"/>
        </w:rPr>
      </w:pPr>
    </w:p>
    <w:p w14:paraId="1B1DF541" w14:textId="77777777" w:rsidR="00214E96" w:rsidRPr="007E2C94" w:rsidRDefault="00214E96" w:rsidP="0074555D">
      <w:pPr>
        <w:pStyle w:val="Bibliographie"/>
        <w:rPr>
          <w:color w:val="000000" w:themeColor="text1"/>
        </w:rPr>
      </w:pPr>
    </w:p>
    <w:p w14:paraId="7A63AE06" w14:textId="77777777" w:rsidR="00214E96" w:rsidRPr="007E2C94" w:rsidRDefault="00214E96" w:rsidP="0074555D">
      <w:pPr>
        <w:pStyle w:val="Bibliographie"/>
        <w:rPr>
          <w:color w:val="000000" w:themeColor="text1"/>
        </w:rPr>
      </w:pPr>
    </w:p>
    <w:p w14:paraId="00F46E21" w14:textId="77777777" w:rsidR="00214E96" w:rsidRPr="007E2C94" w:rsidRDefault="00214E96" w:rsidP="0074555D">
      <w:pPr>
        <w:pStyle w:val="Bibliographie"/>
        <w:rPr>
          <w:color w:val="000000" w:themeColor="text1"/>
        </w:rPr>
      </w:pPr>
    </w:p>
    <w:p w14:paraId="5514E230" w14:textId="77777777" w:rsidR="00214E96" w:rsidRPr="007E2C94" w:rsidRDefault="00214E96" w:rsidP="0074555D">
      <w:pPr>
        <w:pStyle w:val="Bibliographie"/>
        <w:rPr>
          <w:color w:val="000000" w:themeColor="text1"/>
        </w:rPr>
      </w:pPr>
    </w:p>
    <w:p w14:paraId="441545E0" w14:textId="77777777" w:rsidR="00214E96" w:rsidRPr="007E2C94" w:rsidRDefault="00214E96" w:rsidP="0074555D">
      <w:pPr>
        <w:pStyle w:val="Bibliographie"/>
        <w:rPr>
          <w:color w:val="000000" w:themeColor="text1"/>
        </w:rPr>
      </w:pPr>
    </w:p>
    <w:p w14:paraId="01FF6117" w14:textId="77777777" w:rsidR="00214E96" w:rsidRPr="007E2C94" w:rsidRDefault="00214E96" w:rsidP="0074555D">
      <w:pPr>
        <w:pStyle w:val="Bibliographie"/>
        <w:rPr>
          <w:color w:val="000000" w:themeColor="text1"/>
        </w:rPr>
      </w:pPr>
    </w:p>
    <w:p w14:paraId="4DC87829" w14:textId="77777777" w:rsidR="00214E96" w:rsidRPr="007E2C94" w:rsidRDefault="00214E96" w:rsidP="0074555D">
      <w:pPr>
        <w:pStyle w:val="Bibliographie"/>
        <w:rPr>
          <w:color w:val="000000" w:themeColor="text1"/>
        </w:rPr>
      </w:pPr>
    </w:p>
    <w:p w14:paraId="5E42D626" w14:textId="77777777" w:rsidR="00214E96" w:rsidRPr="007E2C94" w:rsidRDefault="00214E96" w:rsidP="0074555D">
      <w:pPr>
        <w:pStyle w:val="Bibliographie"/>
        <w:rPr>
          <w:color w:val="000000" w:themeColor="text1"/>
        </w:rPr>
      </w:pPr>
    </w:p>
    <w:p w14:paraId="36DF2666" w14:textId="77777777" w:rsidR="00214E96" w:rsidRPr="007E2C94" w:rsidRDefault="00214E96" w:rsidP="0074555D">
      <w:pPr>
        <w:pStyle w:val="Bibliographie"/>
        <w:rPr>
          <w:color w:val="000000" w:themeColor="text1"/>
        </w:rPr>
      </w:pPr>
    </w:p>
    <w:p w14:paraId="4CD953D7" w14:textId="77777777" w:rsidR="00214E96" w:rsidRPr="007E2C94" w:rsidRDefault="00214E96" w:rsidP="0074555D">
      <w:pPr>
        <w:pStyle w:val="Bibliographie"/>
        <w:rPr>
          <w:color w:val="000000" w:themeColor="text1"/>
        </w:rPr>
      </w:pPr>
    </w:p>
    <w:p w14:paraId="632FF45E" w14:textId="77777777" w:rsidR="00214E96" w:rsidRPr="007E2C94" w:rsidRDefault="00214E96" w:rsidP="0074555D">
      <w:pPr>
        <w:pStyle w:val="Bibliographie"/>
        <w:rPr>
          <w:color w:val="000000" w:themeColor="text1"/>
        </w:rPr>
      </w:pPr>
    </w:p>
    <w:p w14:paraId="477C7FDE" w14:textId="77777777" w:rsidR="00214E96" w:rsidRPr="007E2C94" w:rsidRDefault="00214E96" w:rsidP="0074555D">
      <w:pPr>
        <w:pStyle w:val="Bibliographie"/>
        <w:rPr>
          <w:color w:val="000000" w:themeColor="text1"/>
        </w:rPr>
      </w:pPr>
    </w:p>
    <w:p w14:paraId="1D4D5BCD" w14:textId="77777777" w:rsidR="00214E96" w:rsidRPr="007E2C94" w:rsidRDefault="00214E96" w:rsidP="0074555D">
      <w:pPr>
        <w:pStyle w:val="Bibliographie"/>
        <w:rPr>
          <w:color w:val="000000" w:themeColor="text1"/>
        </w:rPr>
      </w:pPr>
    </w:p>
    <w:p w14:paraId="72D23F43" w14:textId="77777777" w:rsidR="00214E96" w:rsidRPr="007E2C94" w:rsidRDefault="00214E96" w:rsidP="0074555D">
      <w:pPr>
        <w:pStyle w:val="Bibliographie"/>
        <w:rPr>
          <w:color w:val="000000" w:themeColor="text1"/>
        </w:rPr>
      </w:pPr>
    </w:p>
    <w:p w14:paraId="3A0693B2" w14:textId="77777777" w:rsidR="00214E96" w:rsidRPr="007E2C94" w:rsidRDefault="00214E96" w:rsidP="0074555D">
      <w:pPr>
        <w:pStyle w:val="Bibliographie"/>
        <w:rPr>
          <w:color w:val="000000" w:themeColor="text1"/>
        </w:rPr>
      </w:pPr>
    </w:p>
    <w:p w14:paraId="5B3EA140" w14:textId="77777777" w:rsidR="002845D5" w:rsidRPr="007E2C94" w:rsidRDefault="002845D5" w:rsidP="002845D5">
      <w:pPr>
        <w:rPr>
          <w:color w:val="000000" w:themeColor="text1"/>
        </w:rPr>
      </w:pPr>
    </w:p>
    <w:p w14:paraId="49F7D825" w14:textId="77777777" w:rsidR="002845D5" w:rsidRPr="007E2C94" w:rsidRDefault="002845D5" w:rsidP="002845D5">
      <w:pPr>
        <w:rPr>
          <w:color w:val="000000" w:themeColor="text1"/>
        </w:rPr>
      </w:pPr>
    </w:p>
    <w:p w14:paraId="60EEEF2C" w14:textId="77777777" w:rsidR="002845D5" w:rsidRPr="007E2C94" w:rsidRDefault="002845D5" w:rsidP="002845D5">
      <w:pPr>
        <w:rPr>
          <w:color w:val="000000" w:themeColor="text1"/>
        </w:rPr>
      </w:pPr>
    </w:p>
    <w:p w14:paraId="2A67BDC9" w14:textId="77777777" w:rsidR="002845D5" w:rsidRPr="007E2C94" w:rsidRDefault="002845D5" w:rsidP="002845D5">
      <w:pPr>
        <w:rPr>
          <w:color w:val="000000" w:themeColor="text1"/>
        </w:rPr>
      </w:pPr>
    </w:p>
    <w:p w14:paraId="3F73C825" w14:textId="77777777" w:rsidR="002845D5" w:rsidRPr="007E2C94" w:rsidRDefault="002845D5" w:rsidP="002845D5">
      <w:pPr>
        <w:rPr>
          <w:color w:val="000000" w:themeColor="text1"/>
        </w:rPr>
      </w:pPr>
    </w:p>
    <w:p w14:paraId="31EC8277" w14:textId="77777777" w:rsidR="002845D5" w:rsidRPr="007E2C94" w:rsidRDefault="002845D5" w:rsidP="002845D5">
      <w:pPr>
        <w:rPr>
          <w:color w:val="000000" w:themeColor="text1"/>
        </w:rPr>
      </w:pPr>
    </w:p>
    <w:p w14:paraId="4E543ACC" w14:textId="15A66513" w:rsidR="002845D5" w:rsidRPr="007E2C94" w:rsidRDefault="002845D5" w:rsidP="002845D5">
      <w:pPr>
        <w:rPr>
          <w:color w:val="000000" w:themeColor="text1"/>
        </w:rPr>
      </w:pPr>
    </w:p>
    <w:p w14:paraId="643C3D60" w14:textId="2B805954" w:rsidR="002845D5" w:rsidRPr="007E2C94" w:rsidRDefault="00693DCA" w:rsidP="002845D5">
      <w:pPr>
        <w:rPr>
          <w:color w:val="000000" w:themeColor="text1"/>
        </w:rPr>
      </w:pPr>
      <w:r w:rsidRPr="007E2C94">
        <w:rPr>
          <w:noProof/>
          <w:color w:val="000000" w:themeColor="text1"/>
          <w:lang w:eastAsia="fr-FR"/>
        </w:rPr>
        <w:drawing>
          <wp:anchor distT="0" distB="0" distL="114300" distR="114300" simplePos="0" relativeHeight="251722752" behindDoc="1" locked="0" layoutInCell="1" allowOverlap="1" wp14:anchorId="6DAF24DC" wp14:editId="4665F805">
            <wp:simplePos x="0" y="0"/>
            <wp:positionH relativeFrom="margin">
              <wp:posOffset>1023951</wp:posOffset>
            </wp:positionH>
            <wp:positionV relativeFrom="paragraph">
              <wp:posOffset>11430</wp:posOffset>
            </wp:positionV>
            <wp:extent cx="3506470" cy="2289810"/>
            <wp:effectExtent l="0" t="0" r="17780" b="15240"/>
            <wp:wrapTight wrapText="bothSides">
              <wp:wrapPolygon edited="0">
                <wp:start x="0" y="0"/>
                <wp:lineTo x="0" y="21564"/>
                <wp:lineTo x="21592" y="21564"/>
                <wp:lineTo x="21592" y="0"/>
                <wp:lineTo x="0" y="0"/>
              </wp:wrapPolygon>
            </wp:wrapTight>
            <wp:docPr id="21840662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3"/>
              </a:graphicData>
            </a:graphic>
            <wp14:sizeRelH relativeFrom="margin">
              <wp14:pctWidth>0</wp14:pctWidth>
            </wp14:sizeRelH>
            <wp14:sizeRelV relativeFrom="margin">
              <wp14:pctHeight>0</wp14:pctHeight>
            </wp14:sizeRelV>
          </wp:anchor>
        </w:drawing>
      </w:r>
    </w:p>
    <w:p w14:paraId="2EF66765" w14:textId="7965D1CE" w:rsidR="002845D5" w:rsidRPr="007E2C94" w:rsidRDefault="002845D5" w:rsidP="002845D5">
      <w:pPr>
        <w:rPr>
          <w:color w:val="000000" w:themeColor="text1"/>
        </w:rPr>
      </w:pPr>
    </w:p>
    <w:p w14:paraId="3B9ABC15" w14:textId="77777777" w:rsidR="002845D5" w:rsidRPr="007E2C94" w:rsidRDefault="002845D5" w:rsidP="002845D5">
      <w:pPr>
        <w:rPr>
          <w:color w:val="000000" w:themeColor="text1"/>
        </w:rPr>
      </w:pPr>
    </w:p>
    <w:p w14:paraId="1C8DD238" w14:textId="77777777" w:rsidR="002845D5" w:rsidRPr="007E2C94" w:rsidRDefault="002845D5" w:rsidP="002845D5">
      <w:pPr>
        <w:rPr>
          <w:color w:val="000000" w:themeColor="text1"/>
        </w:rPr>
      </w:pPr>
    </w:p>
    <w:p w14:paraId="603C0B9D" w14:textId="5DA8DE46" w:rsidR="002845D5" w:rsidRPr="007E2C94" w:rsidRDefault="00693DCA" w:rsidP="002845D5">
      <w:pPr>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26848" behindDoc="0" locked="0" layoutInCell="1" allowOverlap="1" wp14:anchorId="0DECCCF3" wp14:editId="76EE1045">
                <wp:simplePos x="0" y="0"/>
                <wp:positionH relativeFrom="column">
                  <wp:posOffset>645519</wp:posOffset>
                </wp:positionH>
                <wp:positionV relativeFrom="paragraph">
                  <wp:posOffset>97818</wp:posOffset>
                </wp:positionV>
                <wp:extent cx="394970" cy="373380"/>
                <wp:effectExtent l="0" t="0" r="0" b="7620"/>
                <wp:wrapNone/>
                <wp:docPr id="338010187" name="Text Box 338010187"/>
                <wp:cNvGraphicFramePr/>
                <a:graphic xmlns:a="http://schemas.openxmlformats.org/drawingml/2006/main">
                  <a:graphicData uri="http://schemas.microsoft.com/office/word/2010/wordprocessingShape">
                    <wps:wsp>
                      <wps:cNvSpPr txBox="1"/>
                      <wps:spPr>
                        <a:xfrm>
                          <a:off x="0" y="0"/>
                          <a:ext cx="394970" cy="373380"/>
                        </a:xfrm>
                        <a:prstGeom prst="rect">
                          <a:avLst/>
                        </a:prstGeom>
                        <a:noFill/>
                        <a:ln w="6350">
                          <a:noFill/>
                        </a:ln>
                        <a:effectLst/>
                      </wps:spPr>
                      <wps:txbx>
                        <w:txbxContent>
                          <w:p w14:paraId="282FF3B1" w14:textId="77777777" w:rsidR="00DC3C12" w:rsidRPr="00766A33" w:rsidRDefault="009A3DBF" w:rsidP="00693DCA">
                            <w:pPr>
                              <w:rPr>
                                <w:b/>
                                <w:sz w:val="24"/>
                                <w:szCs w:val="24"/>
                              </w:rPr>
                            </w:pPr>
                            <m:oMathPara>
                              <m:oMathParaPr>
                                <m:jc m:val="center"/>
                              </m:oMathParaPr>
                              <m:oMath>
                                <m:sSub>
                                  <m:sSubPr>
                                    <m:ctrlPr>
                                      <w:rPr>
                                        <w:rFonts w:ascii="Cambria Math" w:hAnsi="Cambria Math"/>
                                        <w:b/>
                                        <w:sz w:val="24"/>
                                        <w:szCs w:val="24"/>
                                        <w:lang w:val="en-US"/>
                                      </w:rPr>
                                    </m:ctrlPr>
                                  </m:sSubPr>
                                  <m:e>
                                    <m:bar>
                                      <m:barPr>
                                        <m:pos m:val="top"/>
                                        <m:ctrlPr>
                                          <w:rPr>
                                            <w:rFonts w:ascii="Cambria Math" w:hAnsi="Cambria Math"/>
                                            <w:b/>
                                            <w:sz w:val="24"/>
                                            <w:szCs w:val="24"/>
                                            <w:lang w:val="en-US"/>
                                          </w:rPr>
                                        </m:ctrlPr>
                                      </m:barPr>
                                      <m:e>
                                        <m:r>
                                          <m:rPr>
                                            <m:sty m:val="bi"/>
                                          </m:rPr>
                                          <w:rPr>
                                            <w:rFonts w:ascii="Cambria Math" w:hAnsi="Cambria Math"/>
                                            <w:sz w:val="24"/>
                                            <w:szCs w:val="24"/>
                                            <w:lang w:val="en-US"/>
                                          </w:rPr>
                                          <m:t>σ</m:t>
                                        </m:r>
                                      </m:e>
                                    </m:bar>
                                  </m:e>
                                  <m:sub>
                                    <m:r>
                                      <m:rPr>
                                        <m:sty m:val="bi"/>
                                      </m:rPr>
                                      <w:rPr>
                                        <w:rFonts w:ascii="Cambria Math" w:hAnsi="Cambria Math"/>
                                        <w:sz w:val="24"/>
                                        <w:szCs w:val="24"/>
                                        <w:lang w:val="en-US"/>
                                      </w:rPr>
                                      <m:t>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CCCF3" id="Text Box 338010187" o:spid="_x0000_s1740" type="#_x0000_t202" style="position:absolute;margin-left:50.85pt;margin-top:7.7pt;width:31.1pt;height:29.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" filled="f" stroked="f" strokeweight=".5pt">
                <v:textbox>
                  <w:txbxContent>
                    <w:p w14:paraId="282FF3B1" w14:textId="77777777" w:rsidR="00DC3C12" w:rsidRPr="00766A33" w:rsidRDefault="00DC3C12" w:rsidP="00693DCA">
                      <w:pPr>
                        <w:rPr>
                          <w:b/>
                          <w:sz w:val="24"/>
                          <w:szCs w:val="24"/>
                        </w:rPr>
                      </w:pPr>
                      <m:oMathPara>
                        <m:oMathParaPr>
                          <m:jc m:val="center"/>
                        </m:oMathParaPr>
                        <m:oMath>
                          <m:sSub>
                            <m:sSubPr>
                              <m:ctrlPr>
                                <w:rPr>
                                  <w:rFonts w:ascii="Cambria Math" w:hAnsi="Cambria Math"/>
                                  <w:b/>
                                  <w:sz w:val="24"/>
                                  <w:szCs w:val="24"/>
                                  <w:lang w:val="en-US"/>
                                </w:rPr>
                              </m:ctrlPr>
                            </m:sSubPr>
                            <m:e>
                              <m:bar>
                                <m:barPr>
                                  <m:pos m:val="top"/>
                                  <m:ctrlPr>
                                    <w:rPr>
                                      <w:rFonts w:ascii="Cambria Math" w:hAnsi="Cambria Math"/>
                                      <w:b/>
                                      <w:sz w:val="24"/>
                                      <w:szCs w:val="24"/>
                                      <w:lang w:val="en-US"/>
                                    </w:rPr>
                                  </m:ctrlPr>
                                </m:barPr>
                                <m:e>
                                  <m:r>
                                    <m:rPr>
                                      <m:sty m:val="bi"/>
                                    </m:rPr>
                                    <w:rPr>
                                      <w:rFonts w:ascii="Cambria Math" w:hAnsi="Cambria Math"/>
                                      <w:sz w:val="24"/>
                                      <w:szCs w:val="24"/>
                                      <w:lang w:val="en-US"/>
                                    </w:rPr>
                                    <m:t>σ</m:t>
                                  </m:r>
                                </m:e>
                              </m:bar>
                            </m:e>
                            <m:sub>
                              <m:r>
                                <m:rPr>
                                  <m:sty m:val="bi"/>
                                </m:rPr>
                                <w:rPr>
                                  <w:rFonts w:ascii="Cambria Math" w:hAnsi="Cambria Math"/>
                                  <w:sz w:val="24"/>
                                  <w:szCs w:val="24"/>
                                  <w:lang w:val="en-US"/>
                                </w:rPr>
                                <m:t>x</m:t>
                              </m:r>
                            </m:sub>
                          </m:sSub>
                        </m:oMath>
                      </m:oMathPara>
                    </w:p>
                  </w:txbxContent>
                </v:textbox>
              </v:shape>
            </w:pict>
          </mc:Fallback>
        </mc:AlternateContent>
      </w:r>
    </w:p>
    <w:p w14:paraId="7AD3ED66" w14:textId="6E58F243" w:rsidR="002845D5" w:rsidRPr="007E2C94" w:rsidRDefault="002845D5" w:rsidP="002845D5">
      <w:pPr>
        <w:rPr>
          <w:color w:val="000000" w:themeColor="text1"/>
        </w:rPr>
      </w:pPr>
    </w:p>
    <w:p w14:paraId="603553DC" w14:textId="3693C2E7" w:rsidR="002845D5" w:rsidRPr="007E2C94" w:rsidRDefault="002845D5" w:rsidP="002845D5">
      <w:pPr>
        <w:rPr>
          <w:color w:val="000000" w:themeColor="text1"/>
        </w:rPr>
      </w:pPr>
    </w:p>
    <w:p w14:paraId="20781A4B" w14:textId="77777777" w:rsidR="002845D5" w:rsidRPr="007E2C94" w:rsidRDefault="002845D5" w:rsidP="002845D5">
      <w:pPr>
        <w:rPr>
          <w:color w:val="000000" w:themeColor="text1"/>
        </w:rPr>
      </w:pPr>
    </w:p>
    <w:p w14:paraId="1351BE58" w14:textId="77777777" w:rsidR="002845D5" w:rsidRPr="007E2C94" w:rsidRDefault="002845D5" w:rsidP="002845D5">
      <w:pPr>
        <w:rPr>
          <w:color w:val="000000" w:themeColor="text1"/>
        </w:rPr>
      </w:pPr>
    </w:p>
    <w:p w14:paraId="11890DA4" w14:textId="77777777" w:rsidR="002845D5" w:rsidRPr="007E2C94" w:rsidRDefault="002845D5" w:rsidP="002845D5">
      <w:pPr>
        <w:rPr>
          <w:color w:val="000000" w:themeColor="text1"/>
        </w:rPr>
      </w:pPr>
    </w:p>
    <w:p w14:paraId="27F01865" w14:textId="77777777" w:rsidR="002845D5" w:rsidRPr="007E2C94" w:rsidRDefault="002845D5" w:rsidP="002845D5">
      <w:pPr>
        <w:rPr>
          <w:color w:val="000000" w:themeColor="text1"/>
        </w:rPr>
      </w:pPr>
    </w:p>
    <w:p w14:paraId="1F67A8AB" w14:textId="77777777" w:rsidR="002845D5" w:rsidRPr="007E2C94" w:rsidRDefault="002845D5" w:rsidP="002845D5">
      <w:pPr>
        <w:rPr>
          <w:color w:val="000000" w:themeColor="text1"/>
        </w:rPr>
      </w:pPr>
    </w:p>
    <w:p w14:paraId="333C66AE" w14:textId="77777777" w:rsidR="002845D5" w:rsidRPr="007E2C94" w:rsidRDefault="002845D5" w:rsidP="002845D5">
      <w:pPr>
        <w:rPr>
          <w:color w:val="000000" w:themeColor="text1"/>
        </w:rPr>
      </w:pPr>
    </w:p>
    <w:p w14:paraId="2BC76BA3" w14:textId="5C395A10" w:rsidR="002845D5" w:rsidRPr="007E2C94" w:rsidRDefault="002845D5" w:rsidP="002845D5">
      <w:pPr>
        <w:rPr>
          <w:color w:val="000000" w:themeColor="text1"/>
        </w:rPr>
      </w:pPr>
    </w:p>
    <w:p w14:paraId="6C151705" w14:textId="1F410F07" w:rsidR="002845D5" w:rsidRPr="007E2C94" w:rsidRDefault="00693DCA" w:rsidP="00693DCA">
      <w:pPr>
        <w:spacing w:line="360" w:lineRule="auto"/>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24800" behindDoc="0" locked="0" layoutInCell="1" allowOverlap="1" wp14:anchorId="74FA27B2" wp14:editId="7C2FCB84">
                <wp:simplePos x="0" y="0"/>
                <wp:positionH relativeFrom="margin">
                  <wp:posOffset>2575367</wp:posOffset>
                </wp:positionH>
                <wp:positionV relativeFrom="paragraph">
                  <wp:posOffset>3810</wp:posOffset>
                </wp:positionV>
                <wp:extent cx="482600" cy="285496"/>
                <wp:effectExtent l="0" t="0" r="0" b="635"/>
                <wp:wrapNone/>
                <wp:docPr id="845066010" name="Text Box 1"/>
                <wp:cNvGraphicFramePr/>
                <a:graphic xmlns:a="http://schemas.openxmlformats.org/drawingml/2006/main">
                  <a:graphicData uri="http://schemas.microsoft.com/office/word/2010/wordprocessingShape">
                    <wps:wsp>
                      <wps:cNvSpPr txBox="1"/>
                      <wps:spPr>
                        <a:xfrm>
                          <a:off x="0" y="0"/>
                          <a:ext cx="482600" cy="285496"/>
                        </a:xfrm>
                        <a:prstGeom prst="rect">
                          <a:avLst/>
                        </a:prstGeom>
                        <a:noFill/>
                        <a:ln w="6350">
                          <a:noFill/>
                        </a:ln>
                        <a:effectLst/>
                      </wps:spPr>
                      <wps:txbx>
                        <w:txbxContent>
                          <w:p w14:paraId="3344624F" w14:textId="77777777" w:rsidR="00DC3C12" w:rsidRPr="00766A33" w:rsidRDefault="00DC3C12" w:rsidP="00693DCA">
                            <w:pPr>
                              <w:rPr>
                                <w:b/>
                                <w:sz w:val="24"/>
                                <w:szCs w:val="24"/>
                              </w:rPr>
                            </w:pPr>
                            <m:oMathPara>
                              <m:oMath>
                                <m:r>
                                  <m:rPr>
                                    <m:sty m:val="b"/>
                                  </m:rPr>
                                  <w:rPr>
                                    <w:rFonts w:ascii="Cambria Math" w:hAnsi="Cambria Math"/>
                                    <w:sz w:val="24"/>
                                    <w:szCs w:val="24"/>
                                    <w:lang w:val="en-US"/>
                                  </w:rPr>
                                  <m:t>z/h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A27B2" id="Text Box 1" o:spid="_x0000_s1741" type="#_x0000_t202" style="position:absolute;margin-left:202.8pt;margin-top:.3pt;width:38pt;height:2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" filled="f" stroked="f" strokeweight=".5pt">
                <v:textbox>
                  <w:txbxContent>
                    <w:p w14:paraId="3344624F" w14:textId="77777777" w:rsidR="00DC3C12" w:rsidRPr="00766A33" w:rsidRDefault="00DC3C12" w:rsidP="00693DCA">
                      <w:pPr>
                        <w:rPr>
                          <w:b/>
                          <w:sz w:val="24"/>
                          <w:szCs w:val="24"/>
                        </w:rPr>
                      </w:pPr>
                      <m:oMathPara>
                        <m:oMath>
                          <m:r>
                            <m:rPr>
                              <m:sty m:val="b"/>
                            </m:rPr>
                            <w:rPr>
                              <w:rFonts w:ascii="Cambria Math" w:hAnsi="Cambria Math"/>
                              <w:sz w:val="24"/>
                              <w:szCs w:val="24"/>
                              <w:lang w:val="en-US"/>
                            </w:rPr>
                            <m:t>z/h</m:t>
                          </m:r>
                        </m:oMath>
                      </m:oMathPara>
                    </w:p>
                  </w:txbxContent>
                </v:textbox>
                <w10:wrap anchorx="margin"/>
              </v:shape>
            </w:pict>
          </mc:Fallback>
        </mc:AlternateContent>
      </w:r>
    </w:p>
    <w:p w14:paraId="0C0E9A81" w14:textId="43862E9A" w:rsidR="002845D5" w:rsidRPr="007E2C94" w:rsidRDefault="00EB6A26" w:rsidP="00AC0BCE">
      <w:pPr>
        <w:pStyle w:val="Lgende"/>
        <w:spacing w:line="360" w:lineRule="auto"/>
        <w:rPr>
          <w:rFonts w:eastAsia="Calibri"/>
          <w:i w:val="0"/>
          <w:iCs w:val="0"/>
          <w:color w:val="000000" w:themeColor="text1"/>
          <w:kern w:val="2"/>
          <w:sz w:val="24"/>
          <w:szCs w:val="24"/>
          <w14:ligatures w14:val="standardContextual"/>
        </w:rPr>
      </w:pPr>
      <w:bookmarkStart w:id="470" w:name="_Toc188538286"/>
      <w:bookmarkStart w:id="471" w:name="_Toc188624542"/>
      <w:bookmarkStart w:id="472" w:name="_Toc195687237"/>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3</w:t>
      </w:r>
      <w:r w:rsidRPr="007E2C94">
        <w:rPr>
          <w:b/>
          <w:bCs/>
          <w:i w:val="0"/>
          <w:iCs w:val="0"/>
          <w:color w:val="000000" w:themeColor="text1"/>
          <w:sz w:val="24"/>
          <w:szCs w:val="24"/>
        </w:rPr>
        <w:fldChar w:fldCharType="end"/>
      </w:r>
      <w:r w:rsidRPr="007E2C94">
        <w:rPr>
          <w:b/>
          <w:bCs/>
          <w:color w:val="000000" w:themeColor="text1"/>
        </w:rPr>
        <w:t>.</w:t>
      </w:r>
      <w:r w:rsidR="00693DCA" w:rsidRPr="007E2C94">
        <w:rPr>
          <w:rFonts w:eastAsia="Calibri"/>
          <w:i w:val="0"/>
          <w:iCs w:val="0"/>
          <w:color w:val="000000" w:themeColor="text1"/>
          <w:kern w:val="2"/>
          <w:sz w:val="24"/>
          <w:szCs w:val="24"/>
          <w14:ligatures w14:val="standardContextual"/>
        </w:rPr>
        <w:t>Variation de la contrainte non dimensionnelle dans le plan d'une plaque carrée FG pour différentes valeurs de l’indices de gradient p (l/h = 10).</w:t>
      </w:r>
      <w:bookmarkEnd w:id="470"/>
      <w:bookmarkEnd w:id="471"/>
      <w:bookmarkEnd w:id="472"/>
    </w:p>
    <w:p w14:paraId="5DC7C820" w14:textId="02929EDA" w:rsidR="002845D5" w:rsidRPr="007E2C94" w:rsidRDefault="00693DCA" w:rsidP="002845D5">
      <w:pPr>
        <w:rPr>
          <w:color w:val="000000" w:themeColor="text1"/>
        </w:rPr>
      </w:pPr>
      <w:r w:rsidRPr="007E2C94">
        <w:rPr>
          <w:noProof/>
          <w:color w:val="000000" w:themeColor="text1"/>
          <w:lang w:eastAsia="fr-FR"/>
        </w:rPr>
        <w:drawing>
          <wp:anchor distT="0" distB="0" distL="114300" distR="114300" simplePos="0" relativeHeight="251728896" behindDoc="1" locked="0" layoutInCell="1" allowOverlap="1" wp14:anchorId="3CC6B64C" wp14:editId="58729CB4">
            <wp:simplePos x="0" y="0"/>
            <wp:positionH relativeFrom="margin">
              <wp:align>center</wp:align>
            </wp:positionH>
            <wp:positionV relativeFrom="paragraph">
              <wp:posOffset>0</wp:posOffset>
            </wp:positionV>
            <wp:extent cx="3736975" cy="2098675"/>
            <wp:effectExtent l="0" t="0" r="15875" b="15875"/>
            <wp:wrapTight wrapText="bothSides">
              <wp:wrapPolygon edited="0">
                <wp:start x="0" y="0"/>
                <wp:lineTo x="0" y="21567"/>
                <wp:lineTo x="21582" y="21567"/>
                <wp:lineTo x="21582" y="0"/>
                <wp:lineTo x="0" y="0"/>
              </wp:wrapPolygon>
            </wp:wrapTight>
            <wp:docPr id="338010237" name="Chart 338010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4"/>
              </a:graphicData>
            </a:graphic>
            <wp14:sizeRelH relativeFrom="margin">
              <wp14:pctWidth>0</wp14:pctWidth>
            </wp14:sizeRelH>
            <wp14:sizeRelV relativeFrom="margin">
              <wp14:pctHeight>0</wp14:pctHeight>
            </wp14:sizeRelV>
          </wp:anchor>
        </w:drawing>
      </w:r>
    </w:p>
    <w:p w14:paraId="68F25FB5" w14:textId="0B2A4DDA" w:rsidR="002845D5" w:rsidRPr="007E2C94" w:rsidRDefault="002845D5" w:rsidP="002845D5">
      <w:pPr>
        <w:rPr>
          <w:color w:val="000000" w:themeColor="text1"/>
        </w:rPr>
      </w:pPr>
    </w:p>
    <w:p w14:paraId="227E3D52" w14:textId="602EE84C" w:rsidR="002845D5" w:rsidRPr="007E2C94" w:rsidRDefault="002845D5" w:rsidP="002845D5">
      <w:pPr>
        <w:rPr>
          <w:color w:val="000000" w:themeColor="text1"/>
        </w:rPr>
      </w:pPr>
    </w:p>
    <w:p w14:paraId="748C489D" w14:textId="164C5D60" w:rsidR="002845D5" w:rsidRPr="007E2C94" w:rsidRDefault="002845D5" w:rsidP="002845D5">
      <w:pPr>
        <w:rPr>
          <w:color w:val="000000" w:themeColor="text1"/>
        </w:rPr>
      </w:pPr>
    </w:p>
    <w:p w14:paraId="2F78740A" w14:textId="0AA6F143" w:rsidR="00693DCA" w:rsidRPr="007E2C94" w:rsidRDefault="00CB29AE" w:rsidP="002845D5">
      <w:pPr>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32992" behindDoc="0" locked="0" layoutInCell="1" allowOverlap="1" wp14:anchorId="67EB47D4" wp14:editId="3AE8EA87">
                <wp:simplePos x="0" y="0"/>
                <wp:positionH relativeFrom="column">
                  <wp:posOffset>710896</wp:posOffset>
                </wp:positionH>
                <wp:positionV relativeFrom="paragraph">
                  <wp:posOffset>87575</wp:posOffset>
                </wp:positionV>
                <wp:extent cx="325120" cy="399415"/>
                <wp:effectExtent l="0" t="0" r="0" b="635"/>
                <wp:wrapNone/>
                <wp:docPr id="338010217" name="Text Box 338010217"/>
                <wp:cNvGraphicFramePr/>
                <a:graphic xmlns:a="http://schemas.openxmlformats.org/drawingml/2006/main">
                  <a:graphicData uri="http://schemas.microsoft.com/office/word/2010/wordprocessingShape">
                    <wps:wsp>
                      <wps:cNvSpPr txBox="1"/>
                      <wps:spPr>
                        <a:xfrm>
                          <a:off x="0" y="0"/>
                          <a:ext cx="325120" cy="399415"/>
                        </a:xfrm>
                        <a:prstGeom prst="rect">
                          <a:avLst/>
                        </a:prstGeom>
                        <a:noFill/>
                        <a:ln w="6350">
                          <a:noFill/>
                        </a:ln>
                        <a:effectLst/>
                      </wps:spPr>
                      <wps:txbx>
                        <w:txbxContent>
                          <w:p w14:paraId="1DC36745" w14:textId="77777777" w:rsidR="00DC3C12" w:rsidRPr="005418CE" w:rsidRDefault="009A3DBF" w:rsidP="00693DCA">
                            <w:pPr>
                              <w:rPr>
                                <w:b/>
                                <w:sz w:val="24"/>
                                <w:szCs w:val="24"/>
                              </w:rPr>
                            </w:pPr>
                            <m:oMathPara>
                              <m:oMath>
                                <m:sSub>
                                  <m:sSubPr>
                                    <m:ctrlPr>
                                      <w:rPr>
                                        <w:rFonts w:ascii="Cambria Math" w:hAnsi="Cambria Math"/>
                                        <w:b/>
                                        <w:sz w:val="24"/>
                                        <w:szCs w:val="24"/>
                                        <w:lang w:val="en-US"/>
                                      </w:rPr>
                                    </m:ctrlPr>
                                  </m:sSubPr>
                                  <m:e>
                                    <m:bar>
                                      <m:barPr>
                                        <m:pos m:val="top"/>
                                        <m:ctrlPr>
                                          <w:rPr>
                                            <w:rFonts w:ascii="Cambria Math" w:hAnsi="Cambria Math"/>
                                            <w:b/>
                                            <w:sz w:val="24"/>
                                            <w:szCs w:val="24"/>
                                            <w:lang w:val="en-US"/>
                                          </w:rPr>
                                        </m:ctrlPr>
                                      </m:barPr>
                                      <m:e>
                                        <m:r>
                                          <m:rPr>
                                            <m:sty m:val="bi"/>
                                          </m:rPr>
                                          <w:rPr>
                                            <w:rFonts w:ascii="Cambria Math" w:hAnsi="Cambria Math"/>
                                            <w:sz w:val="24"/>
                                            <w:szCs w:val="24"/>
                                            <w:lang w:val="en-US"/>
                                          </w:rPr>
                                          <m:t>τ</m:t>
                                        </m:r>
                                      </m:e>
                                    </m:bar>
                                  </m:e>
                                  <m:sub>
                                    <m:r>
                                      <m:rPr>
                                        <m:sty m:val="bi"/>
                                      </m:rPr>
                                      <w:rPr>
                                        <w:rFonts w:ascii="Cambria Math" w:hAnsi="Cambria Math"/>
                                        <w:sz w:val="24"/>
                                        <w:szCs w:val="24"/>
                                        <w:lang w:val="en-US"/>
                                      </w:rPr>
                                      <m:t>xy</m:t>
                                    </m:r>
                                  </m:sub>
                                </m:sSub>
                              </m:oMath>
                            </m:oMathPara>
                          </w:p>
                          <w:p w14:paraId="6C5D78B0" w14:textId="77777777" w:rsidR="00DC3C12" w:rsidRPr="00AC1D24" w:rsidRDefault="00DC3C12" w:rsidP="00693DCA">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EB47D4" id="Text Box 338010217" o:spid="_x0000_s1742" type="#_x0000_t202" style="position:absolute;margin-left:56pt;margin-top:6.9pt;width:25.6pt;height:31.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" filled="f" stroked="f" strokeweight=".5pt">
                <v:textbox>
                  <w:txbxContent>
                    <w:p w14:paraId="1DC36745" w14:textId="77777777" w:rsidR="00DC3C12" w:rsidRPr="005418CE" w:rsidRDefault="00DC3C12" w:rsidP="00693DCA">
                      <w:pPr>
                        <w:rPr>
                          <w:b/>
                          <w:sz w:val="24"/>
                          <w:szCs w:val="24"/>
                        </w:rPr>
                      </w:pPr>
                      <m:oMathPara>
                        <m:oMath>
                          <m:sSub>
                            <m:sSubPr>
                              <m:ctrlPr>
                                <w:rPr>
                                  <w:rFonts w:ascii="Cambria Math" w:hAnsi="Cambria Math"/>
                                  <w:b/>
                                  <w:sz w:val="24"/>
                                  <w:szCs w:val="24"/>
                                  <w:lang w:val="en-US"/>
                                </w:rPr>
                              </m:ctrlPr>
                            </m:sSubPr>
                            <m:e>
                              <m:bar>
                                <m:barPr>
                                  <m:pos m:val="top"/>
                                  <m:ctrlPr>
                                    <w:rPr>
                                      <w:rFonts w:ascii="Cambria Math" w:hAnsi="Cambria Math"/>
                                      <w:b/>
                                      <w:sz w:val="24"/>
                                      <w:szCs w:val="24"/>
                                      <w:lang w:val="en-US"/>
                                    </w:rPr>
                                  </m:ctrlPr>
                                </m:barPr>
                                <m:e>
                                  <m:r>
                                    <m:rPr>
                                      <m:sty m:val="bi"/>
                                    </m:rPr>
                                    <w:rPr>
                                      <w:rFonts w:ascii="Cambria Math" w:hAnsi="Cambria Math"/>
                                      <w:sz w:val="24"/>
                                      <w:szCs w:val="24"/>
                                      <w:lang w:val="en-US"/>
                                    </w:rPr>
                                    <m:t>τ</m:t>
                                  </m:r>
                                </m:e>
                              </m:bar>
                            </m:e>
                            <m:sub>
                              <m:r>
                                <m:rPr>
                                  <m:sty m:val="bi"/>
                                </m:rPr>
                                <w:rPr>
                                  <w:rFonts w:ascii="Cambria Math" w:hAnsi="Cambria Math"/>
                                  <w:sz w:val="24"/>
                                  <w:szCs w:val="24"/>
                                  <w:lang w:val="en-US"/>
                                </w:rPr>
                                <m:t>xy</m:t>
                              </m:r>
                            </m:sub>
                          </m:sSub>
                        </m:oMath>
                      </m:oMathPara>
                    </w:p>
                    <w:p w14:paraId="6C5D78B0" w14:textId="77777777" w:rsidR="00DC3C12" w:rsidRPr="00AC1D24" w:rsidRDefault="00DC3C12" w:rsidP="00693DCA">
                      <w:pPr>
                        <w:rPr>
                          <w:b/>
                        </w:rPr>
                      </w:pPr>
                    </w:p>
                  </w:txbxContent>
                </v:textbox>
              </v:shape>
            </w:pict>
          </mc:Fallback>
        </mc:AlternateContent>
      </w:r>
    </w:p>
    <w:p w14:paraId="4DA77472" w14:textId="66DB9DBF" w:rsidR="00693DCA" w:rsidRPr="007E2C94" w:rsidRDefault="00693DCA" w:rsidP="002845D5">
      <w:pPr>
        <w:rPr>
          <w:color w:val="000000" w:themeColor="text1"/>
        </w:rPr>
      </w:pPr>
    </w:p>
    <w:p w14:paraId="0A580442" w14:textId="3ECB03D7" w:rsidR="00693DCA" w:rsidRPr="007E2C94" w:rsidRDefault="00693DCA" w:rsidP="002845D5">
      <w:pPr>
        <w:rPr>
          <w:color w:val="000000" w:themeColor="text1"/>
        </w:rPr>
      </w:pPr>
    </w:p>
    <w:p w14:paraId="60708DF8" w14:textId="77777777" w:rsidR="00693DCA" w:rsidRPr="007E2C94" w:rsidRDefault="00693DCA" w:rsidP="002845D5">
      <w:pPr>
        <w:rPr>
          <w:color w:val="000000" w:themeColor="text1"/>
        </w:rPr>
      </w:pPr>
    </w:p>
    <w:p w14:paraId="6F6A4A48" w14:textId="77777777" w:rsidR="00693DCA" w:rsidRPr="007E2C94" w:rsidRDefault="00693DCA" w:rsidP="002845D5">
      <w:pPr>
        <w:rPr>
          <w:color w:val="000000" w:themeColor="text1"/>
        </w:rPr>
      </w:pPr>
    </w:p>
    <w:p w14:paraId="234CDD1F" w14:textId="77777777" w:rsidR="00693DCA" w:rsidRPr="007E2C94" w:rsidRDefault="00693DCA" w:rsidP="002845D5">
      <w:pPr>
        <w:rPr>
          <w:color w:val="000000" w:themeColor="text1"/>
        </w:rPr>
      </w:pPr>
    </w:p>
    <w:p w14:paraId="5DAC79F5" w14:textId="77777777" w:rsidR="00693DCA" w:rsidRPr="007E2C94" w:rsidRDefault="00693DCA" w:rsidP="002845D5">
      <w:pPr>
        <w:rPr>
          <w:color w:val="000000" w:themeColor="text1"/>
        </w:rPr>
      </w:pPr>
    </w:p>
    <w:p w14:paraId="0547E7DA" w14:textId="2988F9C5" w:rsidR="00693DCA" w:rsidRPr="007E2C94" w:rsidRDefault="00693DCA" w:rsidP="002845D5">
      <w:pPr>
        <w:rPr>
          <w:color w:val="000000" w:themeColor="text1"/>
        </w:rPr>
      </w:pPr>
    </w:p>
    <w:p w14:paraId="157A5D29" w14:textId="4C0FDC2A" w:rsidR="00693DCA" w:rsidRPr="007E2C94" w:rsidRDefault="00A10342" w:rsidP="00ED1EA3">
      <w:pPr>
        <w:spacing w:after="360"/>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30944" behindDoc="1" locked="0" layoutInCell="1" allowOverlap="1" wp14:anchorId="2CEEBB06" wp14:editId="332D9B2D">
                <wp:simplePos x="0" y="0"/>
                <wp:positionH relativeFrom="margin">
                  <wp:posOffset>2757198</wp:posOffset>
                </wp:positionH>
                <wp:positionV relativeFrom="paragraph">
                  <wp:posOffset>137878</wp:posOffset>
                </wp:positionV>
                <wp:extent cx="482600" cy="238125"/>
                <wp:effectExtent l="0" t="0" r="0" b="0"/>
                <wp:wrapTight wrapText="bothSides">
                  <wp:wrapPolygon edited="0">
                    <wp:start x="2558" y="0"/>
                    <wp:lineTo x="2558" y="19008"/>
                    <wp:lineTo x="18758" y="19008"/>
                    <wp:lineTo x="18758" y="0"/>
                    <wp:lineTo x="2558" y="0"/>
                  </wp:wrapPolygon>
                </wp:wrapTight>
                <wp:docPr id="338010216" name="Text Box 338010216"/>
                <wp:cNvGraphicFramePr/>
                <a:graphic xmlns:a="http://schemas.openxmlformats.org/drawingml/2006/main">
                  <a:graphicData uri="http://schemas.microsoft.com/office/word/2010/wordprocessingShape">
                    <wps:wsp>
                      <wps:cNvSpPr txBox="1"/>
                      <wps:spPr>
                        <a:xfrm>
                          <a:off x="0" y="0"/>
                          <a:ext cx="482600" cy="238125"/>
                        </a:xfrm>
                        <a:prstGeom prst="rect">
                          <a:avLst/>
                        </a:prstGeom>
                        <a:noFill/>
                        <a:ln w="6350">
                          <a:noFill/>
                        </a:ln>
                        <a:effectLst/>
                      </wps:spPr>
                      <wps:txbx>
                        <w:txbxContent>
                          <w:p w14:paraId="4BA7AAF0" w14:textId="77777777" w:rsidR="00DC3C12" w:rsidRPr="005418CE" w:rsidRDefault="00DC3C12" w:rsidP="00693DCA">
                            <w:pPr>
                              <w:jc w:val="center"/>
                              <w:rPr>
                                <w:b/>
                                <w:sz w:val="24"/>
                                <w:szCs w:val="24"/>
                              </w:rPr>
                            </w:pPr>
                            <m:oMathPara>
                              <m:oMath>
                                <m:r>
                                  <m:rPr>
                                    <m:sty m:val="b"/>
                                  </m:rPr>
                                  <w:rPr>
                                    <w:rFonts w:ascii="Cambria Math" w:hAnsi="Cambria Math"/>
                                    <w:sz w:val="24"/>
                                    <w:szCs w:val="24"/>
                                    <w:lang w:val="en-US"/>
                                  </w:rPr>
                                  <m:t>z/h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EBB06" id="Text Box 338010216" o:spid="_x0000_s1743" type="#_x0000_t202" style="position:absolute;margin-left:217.1pt;margin-top:10.85pt;width:38pt;height:18.7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" filled="f" stroked="f" strokeweight=".5pt">
                <v:textbox>
                  <w:txbxContent>
                    <w:p w14:paraId="4BA7AAF0" w14:textId="77777777" w:rsidR="00DC3C12" w:rsidRPr="005418CE" w:rsidRDefault="00DC3C12" w:rsidP="00693DCA">
                      <w:pPr>
                        <w:jc w:val="center"/>
                        <w:rPr>
                          <w:b/>
                          <w:sz w:val="24"/>
                          <w:szCs w:val="24"/>
                        </w:rPr>
                      </w:pPr>
                      <m:oMathPara>
                        <m:oMath>
                          <m:r>
                            <m:rPr>
                              <m:sty m:val="b"/>
                            </m:rPr>
                            <w:rPr>
                              <w:rFonts w:ascii="Cambria Math" w:hAnsi="Cambria Math"/>
                              <w:sz w:val="24"/>
                              <w:szCs w:val="24"/>
                              <w:lang w:val="en-US"/>
                            </w:rPr>
                            <m:t>z/h</m:t>
                          </m:r>
                        </m:oMath>
                      </m:oMathPara>
                    </w:p>
                  </w:txbxContent>
                </v:textbox>
                <w10:wrap type="tight" anchorx="margin"/>
              </v:shape>
            </w:pict>
          </mc:Fallback>
        </mc:AlternateContent>
      </w:r>
    </w:p>
    <w:p w14:paraId="49640D0F" w14:textId="34584B61" w:rsidR="00693DCA" w:rsidRPr="007E2C94" w:rsidRDefault="00EB6A26" w:rsidP="00EB6A26">
      <w:pPr>
        <w:pStyle w:val="Lgende"/>
        <w:spacing w:line="360" w:lineRule="auto"/>
        <w:jc w:val="both"/>
        <w:rPr>
          <w:color w:val="000000" w:themeColor="text1"/>
        </w:rPr>
      </w:pPr>
      <w:bookmarkStart w:id="473" w:name="_Toc188538287"/>
      <w:bookmarkStart w:id="474" w:name="_Toc188624543"/>
      <w:bookmarkStart w:id="475" w:name="_Toc195687238"/>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4</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693DCA" w:rsidRPr="007E2C94">
        <w:rPr>
          <w:rFonts w:eastAsia="Calibri"/>
          <w:i w:val="0"/>
          <w:iCs w:val="0"/>
          <w:color w:val="000000" w:themeColor="text1"/>
          <w:kern w:val="2"/>
          <w:sz w:val="22"/>
          <w:szCs w:val="22"/>
          <w14:ligatures w14:val="standardContextual"/>
        </w:rPr>
        <w:t xml:space="preserve">Variation de la contrainte non dimensionnelle de cisaillement dans le plan </w:t>
      </w:r>
      <m:oMath>
        <m:sSub>
          <m:sSubPr>
            <m:ctrlPr>
              <w:rPr>
                <w:rFonts w:ascii="Cambria Math" w:eastAsia="Calibri" w:hAnsi="Cambria Math"/>
                <w:i w:val="0"/>
                <w:iCs w:val="0"/>
                <w:color w:val="000000" w:themeColor="text1"/>
                <w:kern w:val="2"/>
                <w:sz w:val="22"/>
                <w:szCs w:val="22"/>
                <w14:ligatures w14:val="standardContextual"/>
              </w:rPr>
            </m:ctrlPr>
          </m:sSubPr>
          <m:e>
            <m:bar>
              <m:barPr>
                <m:pos m:val="top"/>
                <m:ctrlPr>
                  <w:rPr>
                    <w:rFonts w:ascii="Cambria Math" w:eastAsia="Calibri" w:hAnsi="Cambria Math"/>
                    <w:i w:val="0"/>
                    <w:iCs w:val="0"/>
                    <w:color w:val="000000" w:themeColor="text1"/>
                    <w:kern w:val="2"/>
                    <w:sz w:val="22"/>
                    <w:szCs w:val="22"/>
                    <w14:ligatures w14:val="standardContextual"/>
                  </w:rPr>
                </m:ctrlPr>
              </m:barPr>
              <m:e>
                <m:r>
                  <w:rPr>
                    <w:rFonts w:ascii="Cambria Math" w:eastAsia="Calibri" w:hAnsi="Cambria Math"/>
                    <w:color w:val="000000" w:themeColor="text1"/>
                    <w:kern w:val="2"/>
                    <w:sz w:val="22"/>
                    <w:szCs w:val="22"/>
                    <w14:ligatures w14:val="standardContextual"/>
                  </w:rPr>
                  <m:t>τ</m:t>
                </m:r>
              </m:e>
            </m:bar>
          </m:e>
          <m:sub>
            <m:r>
              <w:rPr>
                <w:rFonts w:ascii="Cambria Math" w:eastAsia="Calibri" w:hAnsi="Cambria Math"/>
                <w:color w:val="000000" w:themeColor="text1"/>
                <w:kern w:val="2"/>
                <w:sz w:val="22"/>
                <w:szCs w:val="22"/>
                <w14:ligatures w14:val="standardContextual"/>
              </w:rPr>
              <m:t>xy</m:t>
            </m:r>
          </m:sub>
        </m:sSub>
      </m:oMath>
      <w:r w:rsidR="00693DCA" w:rsidRPr="007E2C94">
        <w:rPr>
          <w:rFonts w:eastAsia="Calibri"/>
          <w:i w:val="0"/>
          <w:iCs w:val="0"/>
          <w:color w:val="000000" w:themeColor="text1"/>
          <w:kern w:val="2"/>
          <w:sz w:val="22"/>
          <w:szCs w:val="22"/>
          <w14:ligatures w14:val="standardContextual"/>
        </w:rPr>
        <w:t>d'une plaque carrée FG pour différentes valeurs de l’</w:t>
      </w:r>
      <w:r w:rsidR="00693DCA" w:rsidRPr="007E2C94">
        <w:rPr>
          <w:rFonts w:eastAsia="Calibri"/>
          <w:i w:val="0"/>
          <w:iCs w:val="0"/>
          <w:color w:val="000000" w:themeColor="text1"/>
          <w:kern w:val="2"/>
          <w:sz w:val="24"/>
          <w:szCs w:val="24"/>
          <w14:ligatures w14:val="standardContextual"/>
        </w:rPr>
        <w:t xml:space="preserve">indices de gradient p </w:t>
      </w:r>
      <w:r w:rsidR="00693DCA" w:rsidRPr="007E2C94">
        <w:rPr>
          <w:rFonts w:eastAsia="Calibri"/>
          <w:i w:val="0"/>
          <w:iCs w:val="0"/>
          <w:color w:val="000000" w:themeColor="text1"/>
          <w:kern w:val="2"/>
          <w:sz w:val="22"/>
          <w:szCs w:val="22"/>
          <w14:ligatures w14:val="standardContextual"/>
        </w:rPr>
        <w:t>(l/h = 10).</w:t>
      </w:r>
      <w:bookmarkEnd w:id="473"/>
      <w:bookmarkEnd w:id="474"/>
      <w:bookmarkEnd w:id="475"/>
    </w:p>
    <w:p w14:paraId="4CBA2CCB" w14:textId="1416C8AF" w:rsidR="00693DCA" w:rsidRPr="007E2C94" w:rsidRDefault="00693DCA" w:rsidP="009C2AA6">
      <w:pPr>
        <w:pStyle w:val="Paragraphedeliste"/>
        <w:widowControl/>
        <w:numPr>
          <w:ilvl w:val="0"/>
          <w:numId w:val="35"/>
        </w:numPr>
        <w:autoSpaceDE/>
        <w:autoSpaceDN/>
        <w:spacing w:before="120" w:after="120" w:line="360" w:lineRule="auto"/>
        <w:ind w:left="360"/>
        <w:jc w:val="both"/>
        <w:rPr>
          <w:rFonts w:eastAsia="Calibri"/>
          <w:b/>
          <w:bCs/>
          <w:color w:val="000000" w:themeColor="text1"/>
          <w:kern w:val="2"/>
          <w:sz w:val="24"/>
          <w:szCs w:val="24"/>
          <w14:ligatures w14:val="standardContextual"/>
        </w:rPr>
      </w:pPr>
      <w:r w:rsidRPr="007E2C94">
        <w:rPr>
          <w:rFonts w:eastAsia="Calibri"/>
          <w:b/>
          <w:bCs/>
          <w:color w:val="000000" w:themeColor="text1"/>
          <w:kern w:val="2"/>
          <w:sz w:val="24"/>
          <w:szCs w:val="24"/>
          <w14:ligatures w14:val="standardContextual"/>
        </w:rPr>
        <w:t xml:space="preserve">Analyse statique d'une plaque FG </w:t>
      </w:r>
      <m:oMath>
        <m:d>
          <m:dPr>
            <m:ctrlPr>
              <w:rPr>
                <w:rFonts w:ascii="Cambria Math" w:eastAsia="Calibri" w:hAnsi="Cambria Math"/>
                <w:b/>
                <w:bCs/>
                <w:color w:val="000000" w:themeColor="text1"/>
                <w:kern w:val="2"/>
                <w:sz w:val="24"/>
                <w:szCs w:val="24"/>
                <w14:ligatures w14:val="standardContextual"/>
              </w:rPr>
            </m:ctrlPr>
          </m:dPr>
          <m:e>
            <m:sSub>
              <m:sSubPr>
                <m:ctrlPr>
                  <w:rPr>
                    <w:rFonts w:ascii="Cambria Math" w:eastAsia="Calibri" w:hAnsi="Cambria Math"/>
                    <w:b/>
                    <w:bCs/>
                    <w:color w:val="000000" w:themeColor="text1"/>
                    <w:kern w:val="2"/>
                    <w:sz w:val="24"/>
                    <w:szCs w:val="24"/>
                    <w14:ligatures w14:val="standardContextual"/>
                  </w:rPr>
                </m:ctrlPr>
              </m:sSubPr>
              <m:e>
                <m:r>
                  <m:rPr>
                    <m:sty m:val="b"/>
                  </m:rPr>
                  <w:rPr>
                    <w:rFonts w:ascii="Cambria Math" w:eastAsia="Calibri" w:hAnsi="Cambria Math"/>
                    <w:color w:val="000000" w:themeColor="text1"/>
                    <w:kern w:val="2"/>
                    <w:sz w:val="24"/>
                    <w:szCs w:val="24"/>
                    <w14:ligatures w14:val="standardContextual"/>
                  </w:rPr>
                  <m:t>ZrO</m:t>
                </m:r>
              </m:e>
              <m:sub>
                <m:r>
                  <m:rPr>
                    <m:sty m:val="b"/>
                  </m:rPr>
                  <w:rPr>
                    <w:rFonts w:ascii="Cambria Math" w:eastAsia="Calibri" w:hAnsi="Cambria Math"/>
                    <w:color w:val="000000" w:themeColor="text1"/>
                    <w:kern w:val="2"/>
                    <w:sz w:val="24"/>
                    <w:szCs w:val="24"/>
                    <w14:ligatures w14:val="standardContextual"/>
                  </w:rPr>
                  <m:t>2</m:t>
                </m:r>
              </m:sub>
            </m:sSub>
            <m:r>
              <m:rPr>
                <m:sty m:val="b"/>
              </m:rPr>
              <w:rPr>
                <w:rFonts w:ascii="Cambria Math" w:eastAsia="Calibri" w:hAnsi="Cambria Math"/>
                <w:color w:val="000000" w:themeColor="text1"/>
                <w:kern w:val="2"/>
                <w:sz w:val="24"/>
                <w:szCs w:val="24"/>
                <w14:ligatures w14:val="standardContextual"/>
              </w:rPr>
              <m:t>-2</m:t>
            </m:r>
          </m:e>
        </m:d>
      </m:oMath>
      <w:r w:rsidRPr="007E2C94">
        <w:rPr>
          <w:rFonts w:ascii="Calibri" w:eastAsia="Calibri" w:hAnsi="Calibri" w:cs="Arial"/>
          <w:color w:val="000000" w:themeColor="text1"/>
          <w:kern w:val="2"/>
          <w14:ligatures w14:val="standardContextual"/>
        </w:rPr>
        <w:t xml:space="preserve"> </w:t>
      </w:r>
      <w:r w:rsidRPr="007E2C94">
        <w:rPr>
          <w:rFonts w:eastAsia="Calibri"/>
          <w:b/>
          <w:bCs/>
          <w:color w:val="000000" w:themeColor="text1"/>
          <w:kern w:val="2"/>
          <w:sz w:val="24"/>
          <w:szCs w:val="24"/>
          <w14:ligatures w14:val="standardContextual"/>
        </w:rPr>
        <w:t xml:space="preserve">soumise à une charge uniformément répartie (UDL) </w:t>
      </w:r>
      <w:r w:rsidR="00D04666" w:rsidRPr="007E2C94">
        <w:rPr>
          <w:rFonts w:eastAsia="Calibri"/>
          <w:b/>
          <w:bCs/>
          <w:color w:val="000000" w:themeColor="text1"/>
          <w:kern w:val="2"/>
          <w:sz w:val="24"/>
          <w:szCs w:val="24"/>
          <w14:ligatures w14:val="standardContextual"/>
        </w:rPr>
        <w:t>simplement appuyée</w:t>
      </w:r>
      <w:r w:rsidRPr="007E2C94">
        <w:rPr>
          <w:rFonts w:eastAsia="Calibri"/>
          <w:b/>
          <w:bCs/>
          <w:color w:val="000000" w:themeColor="text1"/>
          <w:kern w:val="2"/>
          <w:sz w:val="24"/>
          <w:szCs w:val="24"/>
          <w14:ligatures w14:val="standardContextual"/>
        </w:rPr>
        <w:t xml:space="preserve"> et encastrée </w:t>
      </w:r>
    </w:p>
    <w:p w14:paraId="5E8DC5C0" w14:textId="32C49C5D" w:rsidR="00693DCA" w:rsidRPr="007E2C94" w:rsidRDefault="00693DCA" w:rsidP="000C3EAA">
      <w:pPr>
        <w:spacing w:line="360" w:lineRule="auto"/>
        <w:jc w:val="both"/>
        <w:rPr>
          <w:color w:val="000000" w:themeColor="text1"/>
          <w:sz w:val="24"/>
          <w:szCs w:val="24"/>
        </w:rPr>
      </w:pPr>
      <w:r w:rsidRPr="007E2C94">
        <w:rPr>
          <w:color w:val="000000" w:themeColor="text1"/>
          <w:sz w:val="24"/>
          <w:szCs w:val="24"/>
        </w:rPr>
        <w:t xml:space="preserve">Dans cette section, le comportement en flexion de la plaque carrée FG épaisse a également été examiné sous une charge uniformément répartie (UDL). La plaque est composée d'aluminium (Al) et de zirconium (ZrO₂-2), et leurs caractéristiques matérielles correspondantes sont </w:t>
      </w:r>
      <w:proofErr w:type="gramStart"/>
      <w:r w:rsidRPr="007E2C94">
        <w:rPr>
          <w:color w:val="000000" w:themeColor="text1"/>
          <w:sz w:val="24"/>
          <w:szCs w:val="24"/>
        </w:rPr>
        <w:t>listées</w:t>
      </w:r>
      <w:proofErr w:type="gramEnd"/>
      <w:r w:rsidRPr="007E2C94">
        <w:rPr>
          <w:color w:val="000000" w:themeColor="text1"/>
          <w:sz w:val="24"/>
          <w:szCs w:val="24"/>
        </w:rPr>
        <w:t xml:space="preserve"> dans le tableau 4.1. Les résultats obtenus pour le </w:t>
      </w:r>
      <w:r w:rsidR="006704A8" w:rsidRPr="007E2C94">
        <w:rPr>
          <w:color w:val="000000" w:themeColor="text1"/>
          <w:sz w:val="24"/>
          <w:szCs w:val="24"/>
        </w:rPr>
        <w:t>déplacement transversal</w:t>
      </w:r>
      <w:r w:rsidR="006500AC" w:rsidRPr="007E2C94">
        <w:rPr>
          <w:color w:val="000000" w:themeColor="text1"/>
          <w:sz w:val="24"/>
          <w:szCs w:val="24"/>
        </w:rPr>
        <w:t xml:space="preserve"> non dimensionnel</w:t>
      </w:r>
      <w:r w:rsidR="008D2C71" w:rsidRPr="007E2C94">
        <w:rPr>
          <w:color w:val="000000" w:themeColor="text1"/>
          <w:sz w:val="24"/>
          <w:szCs w:val="24"/>
        </w:rPr>
        <w:t xml:space="preserve"> (</w:t>
      </w:r>
      <m:oMath>
        <m:acc>
          <m:accPr>
            <m:chr m:val="̿"/>
            <m:ctrlPr>
              <w:rPr>
                <w:rFonts w:ascii="Cambria Math" w:hAnsi="Cambria Math"/>
                <w:i/>
                <w:color w:val="000000" w:themeColor="text1"/>
                <w:kern w:val="2"/>
                <w:sz w:val="24"/>
                <w:szCs w:val="24"/>
                <w:lang w:val="en-US"/>
                <w14:ligatures w14:val="standardContextual"/>
              </w:rPr>
            </m:ctrlPr>
          </m:accPr>
          <m:e>
            <m:r>
              <m:rPr>
                <m:sty m:val="p"/>
              </m:rPr>
              <w:rPr>
                <w:rFonts w:ascii="Cambria Math" w:hAnsi="Cambria Math"/>
                <w:color w:val="000000" w:themeColor="text1"/>
                <w:kern w:val="2"/>
                <w:sz w:val="24"/>
                <w:szCs w:val="24"/>
                <w:lang w:val="en-US"/>
                <w14:ligatures w14:val="standardContextual"/>
              </w:rPr>
              <m:t>w</m:t>
            </m:r>
          </m:e>
        </m:acc>
      </m:oMath>
      <w:r w:rsidRPr="007E2C94">
        <w:rPr>
          <w:rFonts w:ascii="Cambria Math" w:hAnsi="Cambria Math"/>
          <w:color w:val="000000" w:themeColor="text1"/>
          <w:kern w:val="2"/>
          <w:sz w:val="24"/>
          <w:szCs w:val="24"/>
          <w:lang w:val="en-US"/>
          <w14:ligatures w14:val="standardContextual"/>
        </w:rPr>
        <w:t xml:space="preserve"> =</w:t>
      </w:r>
      <m:oMath>
        <m:r>
          <m:rPr>
            <m:sty m:val="p"/>
          </m:rPr>
          <w:rPr>
            <w:rFonts w:ascii="Cambria Math" w:hAnsi="Cambria Math"/>
            <w:color w:val="000000" w:themeColor="text1"/>
            <w:kern w:val="2"/>
            <w:sz w:val="24"/>
            <w:szCs w:val="24"/>
            <w:lang w:val="en-US"/>
            <w14:ligatures w14:val="standardContextual"/>
          </w:rPr>
          <m:t>100</m:t>
        </m:r>
        <m:sSub>
          <m:sSubPr>
            <m:ctrlPr>
              <w:rPr>
                <w:rFonts w:ascii="Cambria Math" w:hAnsi="Cambria Math"/>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E</m:t>
            </m:r>
          </m:e>
          <m:sub>
            <m:r>
              <w:rPr>
                <w:rFonts w:ascii="Cambria Math" w:hAnsi="Cambria Math"/>
                <w:color w:val="000000" w:themeColor="text1"/>
                <w:kern w:val="2"/>
                <w:sz w:val="24"/>
                <w:szCs w:val="24"/>
                <w:lang w:val="en-US"/>
                <w14:ligatures w14:val="standardContextual"/>
              </w:rPr>
              <m:t>m</m:t>
            </m:r>
          </m:sub>
        </m:sSub>
        <m:d>
          <m:dPr>
            <m:ctrlPr>
              <w:rPr>
                <w:rFonts w:ascii="Cambria Math" w:hAnsi="Cambria Math"/>
                <w:color w:val="000000" w:themeColor="text1"/>
                <w:kern w:val="2"/>
                <w:sz w:val="24"/>
                <w:szCs w:val="24"/>
                <w:lang w:val="en-US"/>
                <w14:ligatures w14:val="standardContextual"/>
              </w:rPr>
            </m:ctrlPr>
          </m:dPr>
          <m:e>
            <m:f>
              <m:fPr>
                <m:ctrlPr>
                  <w:rPr>
                    <w:rFonts w:ascii="Cambria Math" w:hAnsi="Cambria Math"/>
                    <w:color w:val="000000" w:themeColor="text1"/>
                    <w:kern w:val="2"/>
                    <w:sz w:val="24"/>
                    <w:szCs w:val="24"/>
                    <w:lang w:val="en-US"/>
                    <w14:ligatures w14:val="standardContextual"/>
                  </w:rPr>
                </m:ctrlPr>
              </m:fPr>
              <m:num>
                <m:sSup>
                  <m:sSupPr>
                    <m:ctrlPr>
                      <w:rPr>
                        <w:rFonts w:ascii="Cambria Math" w:hAnsi="Cambria Math"/>
                        <w:color w:val="000000" w:themeColor="text1"/>
                        <w:kern w:val="2"/>
                        <w:sz w:val="24"/>
                        <w:szCs w:val="24"/>
                        <w:lang w:val="en-US"/>
                        <w14:ligatures w14:val="standardContextual"/>
                      </w:rPr>
                    </m:ctrlPr>
                  </m:sSupPr>
                  <m:e>
                    <m:r>
                      <w:rPr>
                        <w:rFonts w:ascii="Cambria Math" w:hAnsi="Cambria Math"/>
                        <w:color w:val="000000" w:themeColor="text1"/>
                        <w:kern w:val="2"/>
                        <w:sz w:val="24"/>
                        <w:szCs w:val="24"/>
                        <w:lang w:val="en-US"/>
                        <w14:ligatures w14:val="standardContextual"/>
                      </w:rPr>
                      <m:t>h</m:t>
                    </m:r>
                  </m:e>
                  <m:sup>
                    <m:r>
                      <m:rPr>
                        <m:sty m:val="p"/>
                      </m:rPr>
                      <w:rPr>
                        <w:rFonts w:ascii="Cambria Math" w:hAnsi="Cambria Math"/>
                        <w:color w:val="000000" w:themeColor="text1"/>
                        <w:kern w:val="2"/>
                        <w:sz w:val="24"/>
                        <w:szCs w:val="24"/>
                        <w:lang w:val="en-US"/>
                        <w14:ligatures w14:val="standardContextual"/>
                      </w:rPr>
                      <m:t>3</m:t>
                    </m:r>
                  </m:sup>
                </m:sSup>
              </m:num>
              <m:den>
                <m:sSup>
                  <m:sSupPr>
                    <m:ctrlPr>
                      <w:rPr>
                        <w:rFonts w:ascii="Cambria Math" w:hAnsi="Cambria Math"/>
                        <w:color w:val="000000" w:themeColor="text1"/>
                        <w:kern w:val="2"/>
                        <w:sz w:val="24"/>
                        <w:szCs w:val="24"/>
                        <w:lang w:val="en-US"/>
                        <w14:ligatures w14:val="standardContextual"/>
                      </w:rPr>
                    </m:ctrlPr>
                  </m:sSupPr>
                  <m:e>
                    <m:r>
                      <w:rPr>
                        <w:rFonts w:ascii="Cambria Math" w:hAnsi="Cambria Math"/>
                        <w:color w:val="000000" w:themeColor="text1"/>
                        <w:kern w:val="2"/>
                        <w:sz w:val="24"/>
                        <w:szCs w:val="24"/>
                        <w:lang w:val="en-US"/>
                        <w14:ligatures w14:val="standardContextual"/>
                      </w:rPr>
                      <m:t>l</m:t>
                    </m:r>
                  </m:e>
                  <m:sup>
                    <m:r>
                      <m:rPr>
                        <m:sty m:val="p"/>
                      </m:rPr>
                      <w:rPr>
                        <w:rFonts w:ascii="Cambria Math" w:hAnsi="Cambria Math"/>
                        <w:color w:val="000000" w:themeColor="text1"/>
                        <w:kern w:val="2"/>
                        <w:sz w:val="24"/>
                        <w:szCs w:val="24"/>
                        <w:lang w:val="en-US"/>
                        <w14:ligatures w14:val="standardContextual"/>
                      </w:rPr>
                      <m:t>4</m:t>
                    </m:r>
                  </m:sup>
                </m:sSup>
              </m:den>
            </m:f>
          </m:e>
        </m:d>
        <m:f>
          <m:fPr>
            <m:ctrlPr>
              <w:rPr>
                <w:rFonts w:ascii="Cambria Math" w:hAnsi="Cambria Math"/>
                <w:color w:val="000000" w:themeColor="text1"/>
                <w:kern w:val="2"/>
                <w:sz w:val="24"/>
                <w:szCs w:val="24"/>
                <w:lang w:val="en-US"/>
                <w14:ligatures w14:val="standardContextual"/>
              </w:rPr>
            </m:ctrlPr>
          </m:fPr>
          <m:num>
            <m:r>
              <m:rPr>
                <m:sty m:val="p"/>
              </m:rPr>
              <w:rPr>
                <w:rFonts w:ascii="Cambria Math" w:hAnsi="Cambria Math"/>
                <w:color w:val="000000" w:themeColor="text1"/>
                <w:kern w:val="2"/>
                <w:sz w:val="24"/>
                <w:szCs w:val="24"/>
                <w:lang w:val="en-US"/>
                <w14:ligatures w14:val="standardContextual"/>
              </w:rPr>
              <m:t xml:space="preserve"> </m:t>
            </m:r>
            <m:sSub>
              <m:sSubPr>
                <m:ctrlPr>
                  <w:rPr>
                    <w:rFonts w:ascii="Cambria Math" w:hAnsi="Cambria Math"/>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w</m:t>
                </m:r>
              </m:e>
              <m:sub>
                <m:r>
                  <w:rPr>
                    <w:rFonts w:ascii="Cambria Math" w:hAnsi="Cambria Math"/>
                    <w:color w:val="000000" w:themeColor="text1"/>
                    <w:kern w:val="2"/>
                    <w:sz w:val="24"/>
                    <w:szCs w:val="24"/>
                    <w:lang w:val="en-US"/>
                    <w14:ligatures w14:val="standardContextual"/>
                  </w:rPr>
                  <m:t>c</m:t>
                </m:r>
              </m:sub>
            </m:sSub>
          </m:num>
          <m:den>
            <m:r>
              <m:rPr>
                <m:sty m:val="p"/>
              </m:rPr>
              <w:rPr>
                <w:rFonts w:ascii="Cambria Math" w:hAnsi="Cambria Math"/>
                <w:color w:val="000000" w:themeColor="text1"/>
                <w:kern w:val="2"/>
                <w:sz w:val="24"/>
                <w:szCs w:val="24"/>
                <w:lang w:val="en-US"/>
                <w14:ligatures w14:val="standardContextual"/>
              </w:rPr>
              <m:t>12</m:t>
            </m:r>
            <m:sSub>
              <m:sSubPr>
                <m:ctrlPr>
                  <w:rPr>
                    <w:rFonts w:ascii="Cambria Math" w:hAnsi="Cambria Math"/>
                    <w:color w:val="000000" w:themeColor="text1"/>
                    <w:kern w:val="2"/>
                    <w:sz w:val="24"/>
                    <w:szCs w:val="24"/>
                    <w:lang w:val="en-US"/>
                    <w14:ligatures w14:val="standardContextual"/>
                  </w:rPr>
                </m:ctrlPr>
              </m:sSubPr>
              <m:e>
                <m:r>
                  <w:rPr>
                    <w:rFonts w:ascii="Cambria Math" w:hAnsi="Cambria Math"/>
                    <w:color w:val="000000" w:themeColor="text1"/>
                    <w:kern w:val="2"/>
                    <w:sz w:val="24"/>
                    <w:szCs w:val="24"/>
                    <w:lang w:val="en-US"/>
                    <w14:ligatures w14:val="standardContextual"/>
                  </w:rPr>
                  <m:t>q</m:t>
                </m:r>
              </m:e>
              <m:sub>
                <m:r>
                  <m:rPr>
                    <m:sty m:val="p"/>
                  </m:rPr>
                  <w:rPr>
                    <w:rFonts w:ascii="Cambria Math" w:hAnsi="Cambria Math"/>
                    <w:color w:val="000000" w:themeColor="text1"/>
                    <w:kern w:val="2"/>
                    <w:sz w:val="24"/>
                    <w:szCs w:val="24"/>
                    <w:lang w:val="en-US"/>
                    <w14:ligatures w14:val="standardContextual"/>
                  </w:rPr>
                  <m:t>0</m:t>
                </m:r>
              </m:sub>
            </m:sSub>
            <m:r>
              <m:rPr>
                <m:sty m:val="p"/>
              </m:rPr>
              <w:rPr>
                <w:rFonts w:ascii="Cambria Math" w:hAnsi="Cambria Math"/>
                <w:color w:val="000000" w:themeColor="text1"/>
                <w:kern w:val="2"/>
                <w:sz w:val="24"/>
                <w:szCs w:val="24"/>
                <w:lang w:val="en-US"/>
                <w14:ligatures w14:val="standardContextual"/>
              </w:rPr>
              <m:t>(1-</m:t>
            </m:r>
            <m:sSup>
              <m:sSupPr>
                <m:ctrlPr>
                  <w:rPr>
                    <w:rFonts w:ascii="Cambria Math" w:hAnsi="Cambria Math"/>
                    <w:color w:val="000000" w:themeColor="text1"/>
                    <w:kern w:val="2"/>
                    <w:sz w:val="24"/>
                    <w:szCs w:val="24"/>
                    <w:lang w:val="en-US"/>
                    <w14:ligatures w14:val="standardContextual"/>
                  </w:rPr>
                </m:ctrlPr>
              </m:sSupPr>
              <m:e>
                <m:r>
                  <w:rPr>
                    <w:rFonts w:ascii="Cambria Math" w:hAnsi="Cambria Math"/>
                    <w:color w:val="000000" w:themeColor="text1"/>
                    <w:kern w:val="2"/>
                    <w:sz w:val="24"/>
                    <w:szCs w:val="24"/>
                    <w:lang w:val="en-US"/>
                    <w14:ligatures w14:val="standardContextual"/>
                  </w:rPr>
                  <m:t>ϑ</m:t>
                </m:r>
              </m:e>
              <m:sup>
                <m:r>
                  <m:rPr>
                    <m:sty m:val="p"/>
                  </m:rPr>
                  <w:rPr>
                    <w:rFonts w:ascii="Cambria Math" w:hAnsi="Cambria Math"/>
                    <w:color w:val="000000" w:themeColor="text1"/>
                    <w:kern w:val="2"/>
                    <w:sz w:val="24"/>
                    <w:szCs w:val="24"/>
                    <w:lang w:val="en-US"/>
                    <w14:ligatures w14:val="standardContextual"/>
                  </w:rPr>
                  <m:t>2</m:t>
                </m:r>
              </m:sup>
            </m:sSup>
            <m:r>
              <m:rPr>
                <m:sty m:val="p"/>
              </m:rPr>
              <w:rPr>
                <w:rFonts w:ascii="Cambria Math" w:hAnsi="Cambria Math"/>
                <w:color w:val="000000" w:themeColor="text1"/>
                <w:kern w:val="2"/>
                <w:sz w:val="24"/>
                <w:szCs w:val="24"/>
                <w:lang w:val="en-US"/>
                <w14:ligatures w14:val="standardContextual"/>
              </w:rPr>
              <m:t>)</m:t>
            </m:r>
          </m:den>
        </m:f>
      </m:oMath>
      <w:r w:rsidRPr="007E2C94">
        <w:rPr>
          <w:rFonts w:eastAsia="Calibri"/>
          <w:color w:val="000000" w:themeColor="text1"/>
          <w:kern w:val="2"/>
          <w:sz w:val="24"/>
          <w:szCs w:val="24"/>
          <w14:ligatures w14:val="standardContextual"/>
        </w:rPr>
        <w:t>)</w:t>
      </w:r>
      <w:r w:rsidR="00DD5F2A" w:rsidRPr="007E2C94">
        <w:rPr>
          <w:rFonts w:eastAsia="Calibri"/>
          <w:color w:val="000000" w:themeColor="text1"/>
          <w:kern w:val="2"/>
          <w:sz w:val="24"/>
          <w:szCs w:val="24"/>
          <w14:ligatures w14:val="standardContextual"/>
        </w:rPr>
        <w:t xml:space="preserve"> </w:t>
      </w:r>
      <w:r w:rsidRPr="007E2C94">
        <w:rPr>
          <w:color w:val="000000" w:themeColor="text1"/>
          <w:sz w:val="24"/>
          <w:szCs w:val="24"/>
        </w:rPr>
        <w:t>sont présentés dans le tableau 4.6 pour différents indices de gradient (</w:t>
      </w:r>
      <w:r w:rsidR="00DD5F2A" w:rsidRPr="007E2C94">
        <w:rPr>
          <w:rStyle w:val="katex-mathml"/>
          <w:color w:val="000000" w:themeColor="text1"/>
          <w:sz w:val="24"/>
          <w:szCs w:val="24"/>
        </w:rPr>
        <w:t>p</w:t>
      </w:r>
      <w:r w:rsidRPr="007E2C94">
        <w:rPr>
          <w:color w:val="000000" w:themeColor="text1"/>
          <w:sz w:val="24"/>
          <w:szCs w:val="24"/>
        </w:rPr>
        <w:t xml:space="preserve">) et deux conditions aux limites : </w:t>
      </w:r>
      <w:r w:rsidR="00D04666" w:rsidRPr="007E2C94">
        <w:rPr>
          <w:color w:val="000000" w:themeColor="text1"/>
          <w:sz w:val="24"/>
          <w:szCs w:val="24"/>
        </w:rPr>
        <w:t>simplement appuyée</w:t>
      </w:r>
      <w:r w:rsidRPr="007E2C94">
        <w:rPr>
          <w:color w:val="000000" w:themeColor="text1"/>
          <w:sz w:val="24"/>
          <w:szCs w:val="24"/>
        </w:rPr>
        <w:t xml:space="preserve"> (SSSS) et encastrée (CCCC), avec un rapport longueur/épaisseur </w:t>
      </w:r>
      <w:r w:rsidRPr="007E2C94">
        <w:rPr>
          <w:rStyle w:val="katex-mathml"/>
          <w:color w:val="000000" w:themeColor="text1"/>
          <w:sz w:val="24"/>
          <w:szCs w:val="24"/>
        </w:rPr>
        <w:t>l/h</w:t>
      </w:r>
      <w:r w:rsidR="00A10342" w:rsidRPr="007E2C94">
        <w:rPr>
          <w:rStyle w:val="mrel"/>
          <w:color w:val="000000" w:themeColor="text1"/>
          <w:sz w:val="24"/>
          <w:szCs w:val="24"/>
        </w:rPr>
        <w:t xml:space="preserve"> </w:t>
      </w:r>
      <w:r w:rsidRPr="007E2C94">
        <w:rPr>
          <w:rStyle w:val="mrel"/>
          <w:color w:val="000000" w:themeColor="text1"/>
          <w:sz w:val="24"/>
          <w:szCs w:val="24"/>
        </w:rPr>
        <w:t>=</w:t>
      </w:r>
      <w:r w:rsidRPr="007E2C94">
        <w:rPr>
          <w:rStyle w:val="mord"/>
          <w:rFonts w:eastAsiaTheme="majorEastAsia"/>
          <w:color w:val="000000" w:themeColor="text1"/>
          <w:sz w:val="24"/>
          <w:szCs w:val="24"/>
        </w:rPr>
        <w:t>5</w:t>
      </w:r>
      <w:r w:rsidRPr="007E2C94">
        <w:rPr>
          <w:color w:val="000000" w:themeColor="text1"/>
          <w:sz w:val="24"/>
          <w:szCs w:val="24"/>
        </w:rPr>
        <w:t xml:space="preserve">, en utilisant plusieurs tailles de maillage : </w:t>
      </w:r>
      <w:r w:rsidR="00A10342" w:rsidRPr="007E2C94">
        <w:rPr>
          <w:rFonts w:eastAsia="Calibri"/>
          <w:color w:val="000000" w:themeColor="text1"/>
          <w:kern w:val="2"/>
          <w:sz w:val="24"/>
          <w:szCs w:val="24"/>
          <w14:ligatures w14:val="standardContextual"/>
        </w:rPr>
        <w:t>8 × 8, 12 × 12, 16 × 16 et 20 × 20</w:t>
      </w:r>
      <w:r w:rsidRPr="007E2C94">
        <w:rPr>
          <w:color w:val="000000" w:themeColor="text1"/>
          <w:sz w:val="24"/>
          <w:szCs w:val="24"/>
        </w:rPr>
        <w:t>. Une comparaison est effectuée entre les résultats obtenus avec l'élément proposé et ceux trouvés dans la littérature</w:t>
      </w:r>
      <w:r w:rsidR="00DD5F2A" w:rsidRPr="007E2C94">
        <w:rPr>
          <w:color w:val="000000" w:themeColor="text1"/>
          <w:sz w:val="24"/>
          <w:szCs w:val="24"/>
        </w:rPr>
        <w:t xml:space="preserve"> </w:t>
      </w:r>
      <w:r w:rsidR="003F5609"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atR5EWm3","properties":{"formattedCitation":"[79]","plainCitation":"[79]","noteIndex":0},"citationItems":[{"id":"05EnRE1g/ffqzUBQO","uris":["http://zotero.org/users/local/Jac4T2U4/items/2FGQJEZJ"],"itemData":{"id":199,"type":"article-journal","container-title":"Archive of Applied Mechanics","issue":"7","note":"ISBN: 0939-1533\npublisher: Springer","page":"2061-2079","title":"Strain-based finite element formulation for the analysis of functionally graded plates","volume":"92","author":[{"family":"Belounar","given":"Abderahim"},{"family":"Boussem","given":"Faiçal"},{"family":"Houhou","given":"Mohamed Nabil"},{"family":"Tati","given":"Abdelouahab"},{"family":"Fortas","given":"Lahcene"}],"issued":{"date-parts":[["2022"]]}}}],"schema":"https://github.com/citation-style-language/schema/raw/master/csl-citation.json"} </w:instrText>
      </w:r>
      <w:r w:rsidR="003F5609"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[79]</w:t>
      </w:r>
      <w:r w:rsidR="003F5609" w:rsidRPr="007E2C94">
        <w:rPr>
          <w:rFonts w:asciiTheme="majorBidi" w:hAnsiTheme="majorBidi" w:cstheme="majorBidi"/>
          <w:color w:val="000000" w:themeColor="text1"/>
          <w:sz w:val="24"/>
          <w:szCs w:val="24"/>
        </w:rPr>
        <w:fldChar w:fldCharType="end"/>
      </w:r>
      <w:r w:rsidR="003F5609" w:rsidRPr="007E2C94">
        <w:rPr>
          <w:rFonts w:asciiTheme="majorBidi" w:hAnsiTheme="majorBidi" w:cstheme="majorBidi"/>
          <w:color w:val="000000" w:themeColor="text1"/>
          <w:sz w:val="24"/>
          <w:szCs w:val="24"/>
        </w:rPr>
        <w:t xml:space="preserve">, </w:t>
      </w:r>
      <w:r w:rsidR="003F5609" w:rsidRPr="007E2C94">
        <w:rPr>
          <w:color w:val="000000" w:themeColor="text1"/>
        </w:rPr>
        <w:fldChar w:fldCharType="begin"/>
      </w:r>
      <w:r w:rsidR="00A832E5" w:rsidRPr="007E2C94">
        <w:rPr>
          <w:color w:val="000000" w:themeColor="text1"/>
        </w:rPr>
        <w:instrText xml:space="preserve"> ADDIN ZOTERO_ITEM CSL_CITATION {"citationID":"4nnEAooD","properties":{"formattedCitation":"[218]","plainCitation":"[218]","noteIndex":0},"citationItems":[{"id":"05EnRE1g/sg14oBxv","uris":["http://zotero.org/users/local/Jac4T2U4/items/ZKJLSQXW"],"itemData":{"id":92,"type":"article-journal","container-title":"Thin-Walled Structures","note":"ISBN: 0263-8231\npublisher: Elsevier","page":"1-18","title":"Analysis of functionally graded plates by an efficient finite element method with node-based strain smoothing","volume":"54","author":[{"family":"Nguyen-Xuan","given":"H."},{"family":"Tran","given":"Loc V."},{"family":"Thai","given":"Chien H."},{"family":"Nguyen-Thoi","given":"T."}],"issued":{"date-parts":[["2012"]]}}}],"schema":"https://github.com/citation-style-language/schema/raw/master/csl-citation.json"} </w:instrText>
      </w:r>
      <w:r w:rsidR="003F5609" w:rsidRPr="007E2C94">
        <w:rPr>
          <w:color w:val="000000" w:themeColor="text1"/>
        </w:rPr>
        <w:fldChar w:fldCharType="separate"/>
      </w:r>
      <w:r w:rsidR="000C3EAA" w:rsidRPr="007E2C94">
        <w:rPr>
          <w:color w:val="000000" w:themeColor="text1"/>
        </w:rPr>
        <w:t>[218]</w:t>
      </w:r>
      <w:r w:rsidR="003F5609" w:rsidRPr="007E2C94">
        <w:rPr>
          <w:color w:val="000000" w:themeColor="text1"/>
        </w:rPr>
        <w:fldChar w:fldCharType="end"/>
      </w:r>
      <w:r w:rsidR="003F5609" w:rsidRPr="007E2C94">
        <w:rPr>
          <w:color w:val="000000" w:themeColor="text1"/>
        </w:rPr>
        <w:t xml:space="preserve">, </w:t>
      </w:r>
      <w:r w:rsidR="003F5609" w:rsidRPr="007E2C94">
        <w:rPr>
          <w:color w:val="000000" w:themeColor="text1"/>
        </w:rPr>
        <w:fldChar w:fldCharType="begin"/>
      </w:r>
      <w:r w:rsidR="00A832E5" w:rsidRPr="007E2C94">
        <w:rPr>
          <w:color w:val="000000" w:themeColor="text1"/>
        </w:rPr>
        <w:instrText xml:space="preserve"> ADDIN ZOTERO_ITEM CSL_CITATION {"citationID":"vFmR1pZ8","properties":{"formattedCitation":"[219]","plainCitation":"[219]","noteIndex":0},"citationItems":[{"id":"05EnRE1g/6ws1prs3","uris":["http://zotero.org/users/local/Jac4T2U4/items/R5NTK9II"],"itemData":{"id":94,"type":"article-journal","container-title":"Composite Structures","note":"ISBN: 0263-8223\npublisher: Elsevier","page":"309-326","title":"NURBS-based finite element analysis of functionally graded plates: static bending, vibration, buckling and flutter","volume":"99","author":[{"family":"Valizadeh","given":"Navid"},{"family":"Natarajan","given":"Sundararajan"},{"family":"Gonzalez-Estrada","given":"Octavio A."},{"family":"Rabczuk","given":"Timon"},{"family":"Bui","given":"Tinh Quoc"},{"family":"Bordas","given":"Stéphane PA"}],"issued":{"date-parts":[["2013"]]}}}],"schema":"https://github.com/citation-style-language/schema/raw/master/csl-citation.json"} </w:instrText>
      </w:r>
      <w:r w:rsidR="003F5609" w:rsidRPr="007E2C94">
        <w:rPr>
          <w:color w:val="000000" w:themeColor="text1"/>
        </w:rPr>
        <w:fldChar w:fldCharType="separate"/>
      </w:r>
      <w:r w:rsidR="000C3EAA" w:rsidRPr="007E2C94">
        <w:rPr>
          <w:color w:val="000000" w:themeColor="text1"/>
        </w:rPr>
        <w:t>[219]</w:t>
      </w:r>
      <w:r w:rsidR="003F5609" w:rsidRPr="007E2C94">
        <w:rPr>
          <w:color w:val="000000" w:themeColor="text1"/>
        </w:rPr>
        <w:fldChar w:fldCharType="end"/>
      </w:r>
      <w:r w:rsidRPr="007E2C94">
        <w:rPr>
          <w:color w:val="000000" w:themeColor="text1"/>
          <w:sz w:val="24"/>
          <w:szCs w:val="24"/>
        </w:rPr>
        <w:t xml:space="preserve">, montrant une excellente concordance. Il peut également être noté que les résultats de </w:t>
      </w:r>
      <w:r w:rsidR="0012680A" w:rsidRPr="007E2C94">
        <w:rPr>
          <w:color w:val="000000" w:themeColor="text1"/>
          <w:sz w:val="24"/>
          <w:szCs w:val="24"/>
        </w:rPr>
        <w:t>présence élément</w:t>
      </w:r>
      <w:r w:rsidRPr="007E2C94">
        <w:rPr>
          <w:color w:val="000000" w:themeColor="text1"/>
          <w:sz w:val="24"/>
          <w:szCs w:val="24"/>
        </w:rPr>
        <w:t xml:space="preserve"> SBRMP24 convergent très rapidement pour tous les maillages.</w:t>
      </w:r>
    </w:p>
    <w:p w14:paraId="054FE402" w14:textId="77777777" w:rsidR="006E1B60" w:rsidRPr="007E2C94" w:rsidRDefault="006E1B60" w:rsidP="00A10342">
      <w:pPr>
        <w:spacing w:line="360" w:lineRule="auto"/>
        <w:jc w:val="both"/>
        <w:rPr>
          <w:color w:val="000000" w:themeColor="text1"/>
          <w:sz w:val="24"/>
          <w:szCs w:val="24"/>
        </w:rPr>
      </w:pPr>
    </w:p>
    <w:p w14:paraId="1D7A3BFB" w14:textId="77777777" w:rsidR="006E1B60" w:rsidRPr="007E2C94" w:rsidRDefault="006E1B60" w:rsidP="00A10342">
      <w:pPr>
        <w:spacing w:line="360" w:lineRule="auto"/>
        <w:jc w:val="both"/>
        <w:rPr>
          <w:color w:val="000000" w:themeColor="text1"/>
          <w:sz w:val="24"/>
          <w:szCs w:val="24"/>
        </w:rPr>
      </w:pPr>
    </w:p>
    <w:p w14:paraId="1500E096" w14:textId="77777777" w:rsidR="006E1B60" w:rsidRPr="007E2C94" w:rsidRDefault="006E1B60" w:rsidP="00A10342">
      <w:pPr>
        <w:spacing w:line="360" w:lineRule="auto"/>
        <w:jc w:val="both"/>
        <w:rPr>
          <w:color w:val="000000" w:themeColor="text1"/>
          <w:sz w:val="24"/>
          <w:szCs w:val="24"/>
        </w:rPr>
      </w:pPr>
    </w:p>
    <w:p w14:paraId="2578E9C2" w14:textId="77777777" w:rsidR="006E1B60" w:rsidRPr="007E2C94" w:rsidRDefault="006E1B60" w:rsidP="00A10342">
      <w:pPr>
        <w:spacing w:line="360" w:lineRule="auto"/>
        <w:jc w:val="both"/>
        <w:rPr>
          <w:color w:val="000000" w:themeColor="text1"/>
          <w:sz w:val="24"/>
          <w:szCs w:val="24"/>
        </w:rPr>
      </w:pPr>
    </w:p>
    <w:p w14:paraId="5E76A87C" w14:textId="77777777" w:rsidR="00A10342" w:rsidRPr="007E2C94" w:rsidRDefault="00A10342" w:rsidP="00A10342">
      <w:pPr>
        <w:spacing w:line="360" w:lineRule="auto"/>
        <w:jc w:val="both"/>
        <w:rPr>
          <w:color w:val="000000" w:themeColor="text1"/>
          <w:sz w:val="24"/>
          <w:szCs w:val="24"/>
        </w:rPr>
      </w:pPr>
    </w:p>
    <w:p w14:paraId="3E396777" w14:textId="77777777" w:rsidR="00A10342" w:rsidRPr="007E2C94" w:rsidRDefault="00A10342" w:rsidP="00A10342">
      <w:pPr>
        <w:spacing w:line="360" w:lineRule="auto"/>
        <w:jc w:val="both"/>
        <w:rPr>
          <w:color w:val="000000" w:themeColor="text1"/>
          <w:sz w:val="24"/>
          <w:szCs w:val="24"/>
        </w:rPr>
      </w:pPr>
    </w:p>
    <w:p w14:paraId="7AAA4C40" w14:textId="77777777" w:rsidR="00A10342" w:rsidRPr="007E2C94" w:rsidRDefault="00A10342" w:rsidP="00A10342">
      <w:pPr>
        <w:spacing w:line="360" w:lineRule="auto"/>
        <w:jc w:val="both"/>
        <w:rPr>
          <w:color w:val="000000" w:themeColor="text1"/>
          <w:sz w:val="24"/>
          <w:szCs w:val="24"/>
        </w:rPr>
      </w:pPr>
    </w:p>
    <w:p w14:paraId="19658E13" w14:textId="77777777" w:rsidR="00ED1EA3" w:rsidRPr="007E2C94" w:rsidRDefault="00ED1EA3" w:rsidP="0059741E">
      <w:pPr>
        <w:spacing w:line="360" w:lineRule="auto"/>
        <w:jc w:val="both"/>
        <w:rPr>
          <w:color w:val="000000" w:themeColor="text1"/>
          <w:sz w:val="24"/>
          <w:szCs w:val="24"/>
        </w:rPr>
      </w:pPr>
    </w:p>
    <w:p w14:paraId="69B00D40" w14:textId="2124E7DA" w:rsidR="00A10342" w:rsidRPr="007E2C94" w:rsidRDefault="00A10342" w:rsidP="00A10342">
      <w:pPr>
        <w:pStyle w:val="Lgende"/>
        <w:spacing w:after="0" w:line="360" w:lineRule="auto"/>
        <w:rPr>
          <w:i w:val="0"/>
          <w:iCs w:val="0"/>
          <w:color w:val="000000" w:themeColor="text1"/>
          <w:sz w:val="24"/>
          <w:szCs w:val="24"/>
        </w:rPr>
      </w:pPr>
      <w:bookmarkStart w:id="476" w:name="_Toc195687663"/>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6</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0E291A" w:rsidRPr="007E2C94">
        <w:rPr>
          <w:i w:val="0"/>
          <w:iCs w:val="0"/>
          <w:color w:val="000000" w:themeColor="text1"/>
          <w:sz w:val="24"/>
          <w:szCs w:val="24"/>
        </w:rPr>
        <w:t>Déplacement transversal</w:t>
      </w:r>
      <w:r w:rsidR="006500AC" w:rsidRPr="007E2C94">
        <w:rPr>
          <w:i w:val="0"/>
          <w:iCs w:val="0"/>
          <w:color w:val="000000" w:themeColor="text1"/>
          <w:sz w:val="24"/>
          <w:szCs w:val="24"/>
        </w:rPr>
        <w:t xml:space="preserve"> non dimensionnel</w:t>
      </w:r>
      <w:r w:rsidR="008D2C71" w:rsidRPr="007E2C94">
        <w:rPr>
          <w:i w:val="0"/>
          <w:iCs w:val="0"/>
          <w:color w:val="000000" w:themeColor="text1"/>
          <w:sz w:val="24"/>
          <w:szCs w:val="24"/>
        </w:rPr>
        <w:t xml:space="preserve"> </w:t>
      </w:r>
      <w:r w:rsidRPr="007E2C94">
        <w:rPr>
          <w:i w:val="0"/>
          <w:iCs w:val="0"/>
          <w:color w:val="000000" w:themeColor="text1"/>
          <w:sz w:val="24"/>
          <w:szCs w:val="24"/>
        </w:rPr>
        <w:t>(</w:t>
      </w:r>
      <m:oMath>
        <m:acc>
          <m:accPr>
            <m:chr m:val="̿"/>
            <m:ctrlPr>
              <w:rPr>
                <w:rFonts w:ascii="Cambria Math" w:hAnsi="Cambria Math"/>
                <w:color w:val="000000" w:themeColor="text1"/>
                <w:kern w:val="2"/>
                <w:sz w:val="24"/>
                <w:szCs w:val="24"/>
                <w:lang w:val="en-US"/>
                <w14:ligatures w14:val="standardContextual"/>
              </w:rPr>
            </m:ctrlPr>
          </m:accPr>
          <m:e>
            <m:r>
              <w:rPr>
                <w:rFonts w:ascii="Cambria Math" w:hAnsi="Cambria Math"/>
                <w:color w:val="000000" w:themeColor="text1"/>
                <w:kern w:val="2"/>
                <w:sz w:val="24"/>
                <w:szCs w:val="24"/>
                <w:lang w:val="en-US"/>
                <w14:ligatures w14:val="standardContextual"/>
              </w:rPr>
              <m:t>w</m:t>
            </m:r>
          </m:e>
        </m:acc>
      </m:oMath>
      <w:r w:rsidRPr="007E2C94">
        <w:rPr>
          <w:i w:val="0"/>
          <w:iCs w:val="0"/>
          <w:color w:val="000000" w:themeColor="text1"/>
          <w:sz w:val="24"/>
          <w:szCs w:val="24"/>
        </w:rPr>
        <w:t>) des plaques carrées Al/ZrO₂ sous charges uniformes avec (l/h = 5).</w:t>
      </w:r>
      <w:bookmarkEnd w:id="476"/>
    </w:p>
    <w:tbl>
      <w:tblPr>
        <w:tblStyle w:val="PlainTable261"/>
        <w:tblpPr w:leftFromText="141" w:rightFromText="141" w:vertAnchor="text" w:horzAnchor="margin" w:tblpY="106"/>
        <w:tblW w:w="0" w:type="auto"/>
        <w:tblLook w:val="04A0" w:firstRow="1" w:lastRow="0" w:firstColumn="1" w:lastColumn="0" w:noHBand="0" w:noVBand="1"/>
      </w:tblPr>
      <w:tblGrid>
        <w:gridCol w:w="1319"/>
        <w:gridCol w:w="2672"/>
        <w:gridCol w:w="1041"/>
        <w:gridCol w:w="1041"/>
        <w:gridCol w:w="1041"/>
        <w:gridCol w:w="1058"/>
      </w:tblGrid>
      <w:tr w:rsidR="007E2C94" w:rsidRPr="007E2C94" w14:paraId="58EA4CFF" w14:textId="77777777" w:rsidTr="00395843">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319" w:type="dxa"/>
            <w:vMerge w:val="restart"/>
            <w:vAlign w:val="bottom"/>
          </w:tcPr>
          <w:p w14:paraId="177E2448" w14:textId="77777777" w:rsidR="00A10342" w:rsidRPr="007E2C94" w:rsidRDefault="00A10342" w:rsidP="00A10342">
            <w:pPr>
              <w:widowControl/>
              <w:autoSpaceDE/>
              <w:autoSpaceDN/>
              <w:spacing w:before="120" w:line="276" w:lineRule="auto"/>
              <w:rPr>
                <w:color w:val="000000" w:themeColor="text1"/>
              </w:rPr>
            </w:pPr>
            <w:r w:rsidRPr="007E2C94">
              <w:rPr>
                <w:color w:val="000000" w:themeColor="text1"/>
              </w:rPr>
              <w:t xml:space="preserve">BC </w:t>
            </w:r>
          </w:p>
        </w:tc>
        <w:tc>
          <w:tcPr>
            <w:tcW w:w="2672" w:type="dxa"/>
            <w:vMerge w:val="restart"/>
            <w:vAlign w:val="bottom"/>
          </w:tcPr>
          <w:p w14:paraId="5D429CA5" w14:textId="77777777" w:rsidR="00A10342" w:rsidRPr="007E2C94" w:rsidRDefault="00A10342" w:rsidP="00A10342">
            <w:pPr>
              <w:widowControl/>
              <w:autoSpaceDE/>
              <w:autoSpaceDN/>
              <w:spacing w:before="120" w:line="172" w:lineRule="exact"/>
              <w:cnfStyle w:val="100000000000" w:firstRow="1"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Methods</w:t>
            </w:r>
          </w:p>
        </w:tc>
        <w:tc>
          <w:tcPr>
            <w:tcW w:w="4181" w:type="dxa"/>
            <w:gridSpan w:val="4"/>
            <w:vAlign w:val="center"/>
          </w:tcPr>
          <w:p w14:paraId="5F805283" w14:textId="77777777" w:rsidR="00A10342" w:rsidRPr="007E2C94" w:rsidRDefault="00A10342" w:rsidP="00A10342">
            <w:pPr>
              <w:widowControl/>
              <w:autoSpaceDE/>
              <w:autoSpaceDN/>
              <w:spacing w:after="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7E2C94">
              <w:rPr>
                <w:color w:val="000000" w:themeColor="text1"/>
                <w:lang w:val="en-US"/>
              </w:rPr>
              <w:t>p</w:t>
            </w:r>
            <w:r w:rsidRPr="007E2C94">
              <w:rPr>
                <w:color w:val="000000" w:themeColor="text1"/>
              </w:rPr>
              <w:t xml:space="preserve"> </w:t>
            </w:r>
          </w:p>
        </w:tc>
      </w:tr>
      <w:tr w:rsidR="007E2C94" w:rsidRPr="007E2C94" w14:paraId="62C40AA9" w14:textId="77777777" w:rsidTr="00395843">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319" w:type="dxa"/>
            <w:vMerge/>
          </w:tcPr>
          <w:p w14:paraId="2F98B192" w14:textId="77777777" w:rsidR="00A10342" w:rsidRPr="007E2C94" w:rsidRDefault="00A10342" w:rsidP="00A10342">
            <w:pPr>
              <w:widowControl/>
              <w:autoSpaceDE/>
              <w:autoSpaceDN/>
              <w:spacing w:before="120" w:line="172" w:lineRule="exact"/>
              <w:rPr>
                <w:color w:val="000000" w:themeColor="text1"/>
              </w:rPr>
            </w:pPr>
          </w:p>
        </w:tc>
        <w:tc>
          <w:tcPr>
            <w:tcW w:w="2672" w:type="dxa"/>
            <w:vMerge/>
          </w:tcPr>
          <w:p w14:paraId="0FE10D34" w14:textId="77777777" w:rsidR="00A10342" w:rsidRPr="007E2C94" w:rsidRDefault="00A10342" w:rsidP="00A10342">
            <w:pPr>
              <w:widowControl/>
              <w:autoSpaceDE/>
              <w:autoSpaceDN/>
              <w:spacing w:before="12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041" w:type="dxa"/>
            <w:vAlign w:val="center"/>
          </w:tcPr>
          <w:p w14:paraId="47C42B3A" w14:textId="77777777" w:rsidR="00A10342" w:rsidRPr="007E2C94" w:rsidRDefault="00A10342" w:rsidP="00A10342">
            <w:pPr>
              <w:widowControl/>
              <w:autoSpaceDE/>
              <w:autoSpaceDN/>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0</w:t>
            </w:r>
          </w:p>
        </w:tc>
        <w:tc>
          <w:tcPr>
            <w:tcW w:w="1041" w:type="dxa"/>
            <w:vAlign w:val="center"/>
          </w:tcPr>
          <w:p w14:paraId="4BBB37C5" w14:textId="77777777" w:rsidR="00A10342" w:rsidRPr="007E2C94" w:rsidRDefault="00A10342" w:rsidP="00A10342">
            <w:pPr>
              <w:widowControl/>
              <w:autoSpaceDE/>
              <w:autoSpaceDN/>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0.5</w:t>
            </w:r>
          </w:p>
        </w:tc>
        <w:tc>
          <w:tcPr>
            <w:tcW w:w="1041" w:type="dxa"/>
            <w:vAlign w:val="center"/>
          </w:tcPr>
          <w:p w14:paraId="68576964" w14:textId="77777777" w:rsidR="00A10342" w:rsidRPr="007E2C94" w:rsidRDefault="00A10342" w:rsidP="00A10342">
            <w:pPr>
              <w:widowControl/>
              <w:autoSpaceDE/>
              <w:autoSpaceDN/>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1</w:t>
            </w:r>
          </w:p>
        </w:tc>
        <w:tc>
          <w:tcPr>
            <w:tcW w:w="1056" w:type="dxa"/>
            <w:vAlign w:val="center"/>
          </w:tcPr>
          <w:p w14:paraId="7C72FF96" w14:textId="77777777" w:rsidR="00A10342" w:rsidRPr="007E2C94" w:rsidRDefault="00A10342" w:rsidP="00A10342">
            <w:pPr>
              <w:widowControl/>
              <w:autoSpaceDE/>
              <w:autoSpaceDN/>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2</w:t>
            </w:r>
          </w:p>
        </w:tc>
      </w:tr>
      <w:tr w:rsidR="007E2C94" w:rsidRPr="007E2C94" w14:paraId="32448C7A" w14:textId="77777777" w:rsidTr="00395843">
        <w:trPr>
          <w:trHeight w:val="159"/>
        </w:trPr>
        <w:tc>
          <w:tcPr>
            <w:cnfStyle w:val="001000000000" w:firstRow="0" w:lastRow="0" w:firstColumn="1" w:lastColumn="0" w:oddVBand="0" w:evenVBand="0" w:oddHBand="0" w:evenHBand="0" w:firstRowFirstColumn="0" w:firstRowLastColumn="0" w:lastRowFirstColumn="0" w:lastRowLastColumn="0"/>
            <w:tcW w:w="1319" w:type="dxa"/>
            <w:vMerge w:val="restart"/>
          </w:tcPr>
          <w:p w14:paraId="15D9E843" w14:textId="77777777" w:rsidR="00A10342" w:rsidRPr="007E2C94" w:rsidRDefault="00A10342" w:rsidP="00A10342">
            <w:pPr>
              <w:widowControl/>
              <w:autoSpaceDE/>
              <w:autoSpaceDN/>
              <w:spacing w:before="60" w:line="172" w:lineRule="exact"/>
              <w:rPr>
                <w:color w:val="000000" w:themeColor="text1"/>
              </w:rPr>
            </w:pPr>
            <w:r w:rsidRPr="007E2C94">
              <w:rPr>
                <w:color w:val="000000" w:themeColor="text1"/>
              </w:rPr>
              <w:t>SSSS</w:t>
            </w:r>
          </w:p>
        </w:tc>
        <w:tc>
          <w:tcPr>
            <w:tcW w:w="2672" w:type="dxa"/>
            <w:vAlign w:val="center"/>
          </w:tcPr>
          <w:p w14:paraId="63B01746" w14:textId="77777777" w:rsidR="00A10342" w:rsidRPr="007E2C94" w:rsidRDefault="00A10342" w:rsidP="00A10342">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SBRMP24(8</w:t>
            </w:r>
            <m:oMath>
              <m:r>
                <m:rPr>
                  <m:sty m:val="p"/>
                </m:rPr>
                <w:rPr>
                  <w:rFonts w:ascii="Cambria Math" w:hAnsi="Cambria Math"/>
                  <w:color w:val="000000" w:themeColor="text1"/>
                </w:rPr>
                <m:t>×8)</m:t>
              </m:r>
            </m:oMath>
          </w:p>
        </w:tc>
        <w:tc>
          <w:tcPr>
            <w:tcW w:w="1041" w:type="dxa"/>
            <w:vAlign w:val="center"/>
          </w:tcPr>
          <w:p w14:paraId="7579B676"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0.1713</w:t>
            </w:r>
          </w:p>
        </w:tc>
        <w:tc>
          <w:tcPr>
            <w:tcW w:w="1041" w:type="dxa"/>
            <w:vAlign w:val="center"/>
          </w:tcPr>
          <w:p w14:paraId="5959CB7F"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0.2320</w:t>
            </w:r>
          </w:p>
        </w:tc>
        <w:tc>
          <w:tcPr>
            <w:tcW w:w="1041" w:type="dxa"/>
            <w:vAlign w:val="center"/>
          </w:tcPr>
          <w:p w14:paraId="64E0A013"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0.2715</w:t>
            </w:r>
          </w:p>
        </w:tc>
        <w:tc>
          <w:tcPr>
            <w:tcW w:w="1056" w:type="dxa"/>
            <w:vAlign w:val="center"/>
          </w:tcPr>
          <w:p w14:paraId="1869EA0C"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0.3111</w:t>
            </w:r>
          </w:p>
        </w:tc>
      </w:tr>
      <w:tr w:rsidR="007E2C94" w:rsidRPr="007E2C94" w14:paraId="7151C91D"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0ACDEE0E"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19323860" w14:textId="77777777" w:rsidR="00A10342" w:rsidRPr="007E2C94" w:rsidRDefault="00A10342" w:rsidP="00A10342">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SBRMP24(12</w:t>
            </w:r>
            <m:oMath>
              <m:r>
                <m:rPr>
                  <m:sty m:val="p"/>
                </m:rPr>
                <w:rPr>
                  <w:rFonts w:ascii="Cambria Math" w:hAnsi="Cambria Math"/>
                  <w:color w:val="000000" w:themeColor="text1"/>
                </w:rPr>
                <m:t>×12)</m:t>
              </m:r>
            </m:oMath>
          </w:p>
        </w:tc>
        <w:tc>
          <w:tcPr>
            <w:tcW w:w="1041" w:type="dxa"/>
            <w:vAlign w:val="center"/>
          </w:tcPr>
          <w:p w14:paraId="36A97193"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0.1715</w:t>
            </w:r>
          </w:p>
        </w:tc>
        <w:tc>
          <w:tcPr>
            <w:tcW w:w="1041" w:type="dxa"/>
            <w:vAlign w:val="center"/>
          </w:tcPr>
          <w:p w14:paraId="1D76DECF"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0.2322</w:t>
            </w:r>
          </w:p>
        </w:tc>
        <w:tc>
          <w:tcPr>
            <w:tcW w:w="1041" w:type="dxa"/>
            <w:vAlign w:val="center"/>
          </w:tcPr>
          <w:p w14:paraId="744E6CD5"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0.2717</w:t>
            </w:r>
          </w:p>
        </w:tc>
        <w:tc>
          <w:tcPr>
            <w:tcW w:w="1056" w:type="dxa"/>
            <w:vAlign w:val="center"/>
          </w:tcPr>
          <w:p w14:paraId="7FB22C13"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0.3113</w:t>
            </w:r>
          </w:p>
        </w:tc>
      </w:tr>
      <w:tr w:rsidR="007E2C94" w:rsidRPr="007E2C94" w14:paraId="2098ECFD" w14:textId="77777777" w:rsidTr="00395843">
        <w:trPr>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699D533F"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538F7F83" w14:textId="77777777" w:rsidR="00A10342" w:rsidRPr="007E2C94" w:rsidRDefault="00A10342" w:rsidP="00A10342">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SBRMP24(16</w:t>
            </w:r>
            <m:oMath>
              <m:r>
                <m:rPr>
                  <m:sty m:val="p"/>
                </m:rPr>
                <w:rPr>
                  <w:rFonts w:ascii="Cambria Math" w:hAnsi="Cambria Math"/>
                  <w:color w:val="000000" w:themeColor="text1"/>
                </w:rPr>
                <m:t>×16)</m:t>
              </m:r>
            </m:oMath>
          </w:p>
        </w:tc>
        <w:tc>
          <w:tcPr>
            <w:tcW w:w="1041" w:type="dxa"/>
            <w:vAlign w:val="center"/>
          </w:tcPr>
          <w:p w14:paraId="431BA672"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0.1717</w:t>
            </w:r>
          </w:p>
        </w:tc>
        <w:tc>
          <w:tcPr>
            <w:tcW w:w="1041" w:type="dxa"/>
            <w:vAlign w:val="center"/>
          </w:tcPr>
          <w:p w14:paraId="16CD45CC"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0.2324</w:t>
            </w:r>
          </w:p>
        </w:tc>
        <w:tc>
          <w:tcPr>
            <w:tcW w:w="1041" w:type="dxa"/>
            <w:vAlign w:val="center"/>
          </w:tcPr>
          <w:p w14:paraId="5BFB698A"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0.2719</w:t>
            </w:r>
          </w:p>
        </w:tc>
        <w:tc>
          <w:tcPr>
            <w:tcW w:w="1056" w:type="dxa"/>
            <w:vAlign w:val="center"/>
          </w:tcPr>
          <w:p w14:paraId="570CC972"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0.3115</w:t>
            </w:r>
          </w:p>
        </w:tc>
      </w:tr>
      <w:tr w:rsidR="007E2C94" w:rsidRPr="007E2C94" w14:paraId="526BC032"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25C85FD5"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13113185" w14:textId="77777777" w:rsidR="00A10342" w:rsidRPr="007E2C94" w:rsidRDefault="00A10342" w:rsidP="00A10342">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SBRMP24(20</w:t>
            </w:r>
            <m:oMath>
              <m:r>
                <m:rPr>
                  <m:sty m:val="p"/>
                </m:rPr>
                <w:rPr>
                  <w:rFonts w:ascii="Cambria Math" w:hAnsi="Cambria Math"/>
                  <w:color w:val="000000" w:themeColor="text1"/>
                </w:rPr>
                <m:t>×20)</m:t>
              </m:r>
            </m:oMath>
          </w:p>
        </w:tc>
        <w:tc>
          <w:tcPr>
            <w:tcW w:w="1041" w:type="dxa"/>
            <w:vAlign w:val="center"/>
          </w:tcPr>
          <w:p w14:paraId="15A56534"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0.1717</w:t>
            </w:r>
          </w:p>
        </w:tc>
        <w:tc>
          <w:tcPr>
            <w:tcW w:w="1041" w:type="dxa"/>
            <w:vAlign w:val="center"/>
          </w:tcPr>
          <w:p w14:paraId="052843FA"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0.2324</w:t>
            </w:r>
          </w:p>
        </w:tc>
        <w:tc>
          <w:tcPr>
            <w:tcW w:w="1041" w:type="dxa"/>
            <w:vAlign w:val="center"/>
          </w:tcPr>
          <w:p w14:paraId="74C47741"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0.2719</w:t>
            </w:r>
          </w:p>
        </w:tc>
        <w:tc>
          <w:tcPr>
            <w:tcW w:w="1056" w:type="dxa"/>
            <w:vAlign w:val="center"/>
          </w:tcPr>
          <w:p w14:paraId="301FE39D"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0.3115</w:t>
            </w:r>
          </w:p>
        </w:tc>
      </w:tr>
      <w:tr w:rsidR="007E2C94" w:rsidRPr="007E2C94" w14:paraId="0D0D8F15" w14:textId="77777777" w:rsidTr="00395843">
        <w:trPr>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0AB926EB"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7C16B64C" w14:textId="6CA3C56E" w:rsidR="00A10342" w:rsidRPr="007E2C94" w:rsidRDefault="00A10342" w:rsidP="009763E0">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SBQP20 (20</w:t>
            </w:r>
            <m:oMath>
              <m:r>
                <m:rPr>
                  <m:sty m:val="p"/>
                </m:rPr>
                <w:rPr>
                  <w:rFonts w:ascii="Cambria Math" w:hAnsi="Cambria Math"/>
                  <w:color w:val="000000" w:themeColor="text1"/>
                </w:rPr>
                <m:t>×20)</m:t>
              </m:r>
            </m:oMath>
            <w:r w:rsidRPr="007E2C94">
              <w:rPr>
                <w:color w:val="000000" w:themeColor="text1"/>
              </w:rPr>
              <w:t xml:space="preserve">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Wxnbxpou","properties":{"formattedCitation":"[79]","plainCitation":"[79]","noteIndex":0},"citationItems":[{"id":"05EnRE1g/ffqzUBQO","uris":["http://zotero.org/users/local/Jac4T2U4/items/2FGQJEZJ"],"itemData":{"id":199,"type":"article-journal","container-title":"Archive of Applied Mechanics","issue":"7","note":"ISBN: 0939-1533\npublisher: Springer","page":"2061-2079","title":"Strain-based finite element formulation for the analysis of functionally graded plates","volume":"92","author":[{"family":"Belounar","given":"Abderahim"},{"family":"Boussem","given":"Faiçal"},{"family":"Houhou","given":"Mohamed Nabil"},{"family":"Tati","given":"Abdelouahab"},{"family":"Fortas","given":"Lahcene"}],"issued":{"date-parts":[["2022"]]}}}],"schema":"https://github.com/citation-style-language/schema/raw/master/csl-citation.json"}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[79]</w:t>
            </w:r>
            <w:r w:rsidRPr="007E2C94">
              <w:rPr>
                <w:rFonts w:asciiTheme="majorBidi" w:hAnsiTheme="majorBidi" w:cstheme="majorBidi"/>
                <w:color w:val="000000" w:themeColor="text1"/>
                <w:sz w:val="24"/>
                <w:szCs w:val="24"/>
              </w:rPr>
              <w:fldChar w:fldCharType="end"/>
            </w:r>
          </w:p>
        </w:tc>
        <w:tc>
          <w:tcPr>
            <w:tcW w:w="1041" w:type="dxa"/>
            <w:vAlign w:val="center"/>
          </w:tcPr>
          <w:p w14:paraId="0E5C72E8"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0.1714</w:t>
            </w:r>
          </w:p>
        </w:tc>
        <w:tc>
          <w:tcPr>
            <w:tcW w:w="1041" w:type="dxa"/>
            <w:vAlign w:val="center"/>
          </w:tcPr>
          <w:p w14:paraId="0BB0D3F9"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0.2321</w:t>
            </w:r>
          </w:p>
        </w:tc>
        <w:tc>
          <w:tcPr>
            <w:tcW w:w="1041" w:type="dxa"/>
            <w:vAlign w:val="center"/>
          </w:tcPr>
          <w:p w14:paraId="19C0B8F2"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0.2716</w:t>
            </w:r>
          </w:p>
        </w:tc>
        <w:tc>
          <w:tcPr>
            <w:tcW w:w="1056" w:type="dxa"/>
            <w:vAlign w:val="center"/>
          </w:tcPr>
          <w:p w14:paraId="1183EC51"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0.3111</w:t>
            </w:r>
          </w:p>
        </w:tc>
      </w:tr>
      <w:tr w:rsidR="007E2C94" w:rsidRPr="007E2C94" w14:paraId="1AC3106E"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5C36E02F"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404356D2" w14:textId="21613DBB" w:rsidR="00A10342" w:rsidRPr="007E2C94" w:rsidRDefault="00A10342" w:rsidP="000C3EAA">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 xml:space="preserve">IGA-Quadratic </w:t>
            </w:r>
            <w:r w:rsidRPr="007E2C94">
              <w:rPr>
                <w:color w:val="000000" w:themeColor="text1"/>
              </w:rPr>
              <w:fldChar w:fldCharType="begin"/>
            </w:r>
            <w:r w:rsidR="00A832E5" w:rsidRPr="007E2C94">
              <w:rPr>
                <w:color w:val="000000" w:themeColor="text1"/>
              </w:rPr>
              <w:instrText xml:space="preserve"> ADDIN ZOTERO_ITEM CSL_CITATION {"citationID":"848FAMza","properties":{"formattedCitation":"[219]","plainCitation":"[219]","noteIndex":0},"citationItems":[{"id":"05EnRE1g/6ws1prs3","uris":["http://zotero.org/users/local/Jac4T2U4/items/R5NTK9II"],"itemData":{"id":94,"type":"article-journal","container-title":"Composite Structures","note":"ISBN: 0263-8223\npublisher: Elsevier","page":"309-326","title":"NURBS-based finite element analysis of functionally graded plates: static bending, vibration, buckling and flutter","volume":"99","author":[{"family":"Valizadeh","given":"Navid"},{"family":"Natarajan","given":"Sundararajan"},{"family":"Gonzalez-Estrada","given":"Octavio A."},{"family":"Rabczuk","given":"Timon"},{"family":"Bui","given":"Tinh Quoc"},{"family":"Bordas","given":"Stéphane PA"}],"issued":{"date-parts":[["2013"]]}}}],"schema":"https://github.com/citation-style-language/schema/raw/master/csl-citation.json"} </w:instrText>
            </w:r>
            <w:r w:rsidRPr="007E2C94">
              <w:rPr>
                <w:color w:val="000000" w:themeColor="text1"/>
              </w:rPr>
              <w:fldChar w:fldCharType="separate"/>
            </w:r>
            <w:r w:rsidR="000C3EAA" w:rsidRPr="007E2C94">
              <w:rPr>
                <w:color w:val="000000" w:themeColor="text1"/>
              </w:rPr>
              <w:t>[219]</w:t>
            </w:r>
            <w:r w:rsidRPr="007E2C94">
              <w:rPr>
                <w:color w:val="000000" w:themeColor="text1"/>
              </w:rPr>
              <w:fldChar w:fldCharType="end"/>
            </w:r>
          </w:p>
        </w:tc>
        <w:tc>
          <w:tcPr>
            <w:tcW w:w="1041" w:type="dxa"/>
            <w:vAlign w:val="center"/>
          </w:tcPr>
          <w:p w14:paraId="726697C5"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0.1717</w:t>
            </w:r>
          </w:p>
        </w:tc>
        <w:tc>
          <w:tcPr>
            <w:tcW w:w="1041" w:type="dxa"/>
            <w:vAlign w:val="center"/>
          </w:tcPr>
          <w:p w14:paraId="64D94678"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0.2324</w:t>
            </w:r>
          </w:p>
        </w:tc>
        <w:tc>
          <w:tcPr>
            <w:tcW w:w="1041" w:type="dxa"/>
            <w:vAlign w:val="center"/>
          </w:tcPr>
          <w:p w14:paraId="7E7144A1"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0.2719</w:t>
            </w:r>
          </w:p>
        </w:tc>
        <w:tc>
          <w:tcPr>
            <w:tcW w:w="1056" w:type="dxa"/>
            <w:vAlign w:val="center"/>
          </w:tcPr>
          <w:p w14:paraId="5A62C8ED"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0.3115</w:t>
            </w:r>
          </w:p>
        </w:tc>
      </w:tr>
      <w:tr w:rsidR="007E2C94" w:rsidRPr="007E2C94" w14:paraId="2F574B67" w14:textId="77777777" w:rsidTr="00395843">
        <w:trPr>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485A07C1"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40E84F01" w14:textId="21DD94E9" w:rsidR="00A10342" w:rsidRPr="007E2C94" w:rsidRDefault="00A10342" w:rsidP="000C3EAA">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 xml:space="preserve">MITC4 </w:t>
            </w:r>
            <w:r w:rsidRPr="007E2C94">
              <w:rPr>
                <w:color w:val="000000" w:themeColor="text1"/>
              </w:rPr>
              <w:fldChar w:fldCharType="begin"/>
            </w:r>
            <w:r w:rsidR="00A832E5" w:rsidRPr="007E2C94">
              <w:rPr>
                <w:color w:val="000000" w:themeColor="text1"/>
              </w:rPr>
              <w:instrText xml:space="preserve"> ADDIN ZOTERO_ITEM CSL_CITATION {"citationID":"UEkOR2dw","properties":{"formattedCitation":"[218]","plainCitation":"[218]","noteIndex":0},"citationItems":[{"id":"05EnRE1g/sg14oBxv","uris":["http://zotero.org/users/local/Jac4T2U4/items/ZKJLSQXW"],"itemData":{"id":92,"type":"article-journal","container-title":"Thin-Walled Structures","note":"ISBN: 0263-8231\npublisher: Elsevier","page":"1-18","title":"Analysis of functionally graded plates by an efficient finite element method with node-based strain smoothing","volume":"54","author":[{"family":"Nguyen-Xuan","given":"H."},{"family":"Tran","given":"Loc V."},{"family":"Thai","given":"Chien H."},{"family":"Nguyen-Thoi","given":"T."}],"issued":{"date-parts":[["2012"]]}}}],"schema":"https://github.com/citation-style-language/schema/raw/master/csl-citation.json"} </w:instrText>
            </w:r>
            <w:r w:rsidRPr="007E2C94">
              <w:rPr>
                <w:color w:val="000000" w:themeColor="text1"/>
              </w:rPr>
              <w:fldChar w:fldCharType="separate"/>
            </w:r>
            <w:r w:rsidR="000C3EAA" w:rsidRPr="007E2C94">
              <w:rPr>
                <w:color w:val="000000" w:themeColor="text1"/>
              </w:rPr>
              <w:t>[218]</w:t>
            </w:r>
            <w:r w:rsidRPr="007E2C94">
              <w:rPr>
                <w:color w:val="000000" w:themeColor="text1"/>
              </w:rPr>
              <w:fldChar w:fldCharType="end"/>
            </w:r>
          </w:p>
        </w:tc>
        <w:tc>
          <w:tcPr>
            <w:tcW w:w="1041" w:type="dxa"/>
            <w:vAlign w:val="center"/>
          </w:tcPr>
          <w:p w14:paraId="2B2BB5AD"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0.1715</w:t>
            </w:r>
          </w:p>
        </w:tc>
        <w:tc>
          <w:tcPr>
            <w:tcW w:w="1041" w:type="dxa"/>
            <w:vAlign w:val="center"/>
          </w:tcPr>
          <w:p w14:paraId="46E57F4B"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0.2317</w:t>
            </w:r>
          </w:p>
        </w:tc>
        <w:tc>
          <w:tcPr>
            <w:tcW w:w="1041" w:type="dxa"/>
            <w:vAlign w:val="center"/>
          </w:tcPr>
          <w:p w14:paraId="6D514B17"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0.2704</w:t>
            </w:r>
          </w:p>
        </w:tc>
        <w:tc>
          <w:tcPr>
            <w:tcW w:w="1056" w:type="dxa"/>
            <w:vAlign w:val="center"/>
          </w:tcPr>
          <w:p w14:paraId="62BAB24E"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0.3093</w:t>
            </w:r>
          </w:p>
        </w:tc>
      </w:tr>
      <w:tr w:rsidR="007E2C94" w:rsidRPr="007E2C94" w14:paraId="43F32826"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42F48BEE"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3AA8F750" w14:textId="51696B2D" w:rsidR="00A10342" w:rsidRPr="007E2C94" w:rsidRDefault="00A10342" w:rsidP="000C3EAA">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 xml:space="preserve">NS-DSG3 </w:t>
            </w:r>
            <w:r w:rsidRPr="007E2C94">
              <w:rPr>
                <w:color w:val="000000" w:themeColor="text1"/>
              </w:rPr>
              <w:fldChar w:fldCharType="begin"/>
            </w:r>
            <w:r w:rsidR="00A832E5" w:rsidRPr="007E2C94">
              <w:rPr>
                <w:color w:val="000000" w:themeColor="text1"/>
              </w:rPr>
              <w:instrText xml:space="preserve"> ADDIN ZOTERO_ITEM CSL_CITATION {"citationID":"rOXsOmId","properties":{"formattedCitation":"[218]","plainCitation":"[218]","noteIndex":0},"citationItems":[{"id":"05EnRE1g/sg14oBxv","uris":["http://zotero.org/users/local/Jac4T2U4/items/ZKJLSQXW"],"itemData":{"id":92,"type":"article-journal","container-title":"Thin-Walled Structures","note":"ISBN: 0263-8231\npublisher: Elsevier","page":"1-18","title":"Analysis of functionally graded plates by an efficient finite element method with node-based strain smoothing","volume":"54","author":[{"family":"Nguyen-Xuan","given":"H."},{"family":"Tran","given":"Loc V."},{"family":"Thai","given":"Chien H."},{"family":"Nguyen-Thoi","given":"T."}],"issued":{"date-parts":[["2012"]]}}}],"schema":"https://github.com/citation-style-language/schema/raw/master/csl-citation.json"} </w:instrText>
            </w:r>
            <w:r w:rsidRPr="007E2C94">
              <w:rPr>
                <w:color w:val="000000" w:themeColor="text1"/>
              </w:rPr>
              <w:fldChar w:fldCharType="separate"/>
            </w:r>
            <w:r w:rsidR="000C3EAA" w:rsidRPr="007E2C94">
              <w:rPr>
                <w:color w:val="000000" w:themeColor="text1"/>
              </w:rPr>
              <w:t>[218]</w:t>
            </w:r>
            <w:r w:rsidRPr="007E2C94">
              <w:rPr>
                <w:color w:val="000000" w:themeColor="text1"/>
              </w:rPr>
              <w:fldChar w:fldCharType="end"/>
            </w:r>
          </w:p>
        </w:tc>
        <w:tc>
          <w:tcPr>
            <w:tcW w:w="1041" w:type="dxa"/>
            <w:vAlign w:val="center"/>
          </w:tcPr>
          <w:p w14:paraId="7F248755"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0.1721</w:t>
            </w:r>
          </w:p>
        </w:tc>
        <w:tc>
          <w:tcPr>
            <w:tcW w:w="1041" w:type="dxa"/>
            <w:vAlign w:val="center"/>
          </w:tcPr>
          <w:p w14:paraId="3768CED3"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0.2326</w:t>
            </w:r>
          </w:p>
        </w:tc>
        <w:tc>
          <w:tcPr>
            <w:tcW w:w="1041" w:type="dxa"/>
            <w:vAlign w:val="center"/>
          </w:tcPr>
          <w:p w14:paraId="4AD353BC"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0.2716</w:t>
            </w:r>
          </w:p>
        </w:tc>
        <w:tc>
          <w:tcPr>
            <w:tcW w:w="1056" w:type="dxa"/>
            <w:vAlign w:val="center"/>
          </w:tcPr>
          <w:p w14:paraId="28404065"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0.3107</w:t>
            </w:r>
          </w:p>
        </w:tc>
      </w:tr>
      <w:tr w:rsidR="007E2C94" w:rsidRPr="007E2C94" w14:paraId="3630D6DF" w14:textId="77777777" w:rsidTr="00395843">
        <w:trPr>
          <w:trHeight w:val="159"/>
        </w:trPr>
        <w:tc>
          <w:tcPr>
            <w:cnfStyle w:val="001000000000" w:firstRow="0" w:lastRow="0" w:firstColumn="1" w:lastColumn="0" w:oddVBand="0" w:evenVBand="0" w:oddHBand="0" w:evenHBand="0" w:firstRowFirstColumn="0" w:firstRowLastColumn="0" w:lastRowFirstColumn="0" w:lastRowLastColumn="0"/>
            <w:tcW w:w="1319" w:type="dxa"/>
            <w:vMerge w:val="restart"/>
          </w:tcPr>
          <w:p w14:paraId="62582241" w14:textId="77777777" w:rsidR="00A10342" w:rsidRPr="007E2C94" w:rsidRDefault="00A10342" w:rsidP="00A10342">
            <w:pPr>
              <w:widowControl/>
              <w:autoSpaceDE/>
              <w:autoSpaceDN/>
              <w:spacing w:before="60" w:line="172" w:lineRule="exact"/>
              <w:rPr>
                <w:color w:val="000000" w:themeColor="text1"/>
              </w:rPr>
            </w:pPr>
            <w:r w:rsidRPr="007E2C94">
              <w:rPr>
                <w:color w:val="000000" w:themeColor="text1"/>
              </w:rPr>
              <w:t>CCCC</w:t>
            </w:r>
          </w:p>
        </w:tc>
        <w:tc>
          <w:tcPr>
            <w:tcW w:w="2672" w:type="dxa"/>
            <w:vAlign w:val="center"/>
          </w:tcPr>
          <w:p w14:paraId="6A26F964" w14:textId="77777777" w:rsidR="00A10342" w:rsidRPr="007E2C94" w:rsidRDefault="00A10342" w:rsidP="00A10342">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SBRMP24(8</w:t>
            </w:r>
            <m:oMath>
              <m:r>
                <m:rPr>
                  <m:sty m:val="p"/>
                </m:rPr>
                <w:rPr>
                  <w:rFonts w:ascii="Cambria Math" w:hAnsi="Cambria Math"/>
                  <w:color w:val="000000" w:themeColor="text1"/>
                </w:rPr>
                <m:t>×8)</m:t>
              </m:r>
            </m:oMath>
          </w:p>
        </w:tc>
        <w:tc>
          <w:tcPr>
            <w:tcW w:w="1041" w:type="dxa"/>
            <w:vAlign w:val="center"/>
          </w:tcPr>
          <w:p w14:paraId="743A731A"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0.0755</w:t>
            </w:r>
          </w:p>
        </w:tc>
        <w:tc>
          <w:tcPr>
            <w:tcW w:w="1041" w:type="dxa"/>
            <w:vAlign w:val="center"/>
          </w:tcPr>
          <w:p w14:paraId="015E9D5E"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0.1006</w:t>
            </w:r>
          </w:p>
        </w:tc>
        <w:tc>
          <w:tcPr>
            <w:tcW w:w="1041" w:type="dxa"/>
            <w:vAlign w:val="center"/>
          </w:tcPr>
          <w:p w14:paraId="25C7C870"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0.1174</w:t>
            </w:r>
          </w:p>
        </w:tc>
        <w:tc>
          <w:tcPr>
            <w:tcW w:w="1056" w:type="dxa"/>
            <w:vAlign w:val="center"/>
          </w:tcPr>
          <w:p w14:paraId="7C612762"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0.1359</w:t>
            </w:r>
          </w:p>
        </w:tc>
      </w:tr>
      <w:tr w:rsidR="007E2C94" w:rsidRPr="007E2C94" w14:paraId="5862BBF1"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0AAFF96A"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1C00072A" w14:textId="77777777" w:rsidR="00A10342" w:rsidRPr="007E2C94" w:rsidRDefault="00A10342" w:rsidP="00A10342">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SBRMP24(12</w:t>
            </w:r>
            <m:oMath>
              <m:r>
                <m:rPr>
                  <m:sty m:val="p"/>
                </m:rPr>
                <w:rPr>
                  <w:rFonts w:ascii="Cambria Math" w:hAnsi="Cambria Math"/>
                  <w:color w:val="000000" w:themeColor="text1"/>
                </w:rPr>
                <m:t>×12)</m:t>
              </m:r>
            </m:oMath>
          </w:p>
        </w:tc>
        <w:tc>
          <w:tcPr>
            <w:tcW w:w="1041" w:type="dxa"/>
            <w:vAlign w:val="center"/>
          </w:tcPr>
          <w:p w14:paraId="481F9DD0"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0.0758</w:t>
            </w:r>
          </w:p>
        </w:tc>
        <w:tc>
          <w:tcPr>
            <w:tcW w:w="1041" w:type="dxa"/>
            <w:vAlign w:val="center"/>
          </w:tcPr>
          <w:p w14:paraId="7FF6204E"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0.1010</w:t>
            </w:r>
          </w:p>
        </w:tc>
        <w:tc>
          <w:tcPr>
            <w:tcW w:w="1041" w:type="dxa"/>
            <w:vAlign w:val="center"/>
          </w:tcPr>
          <w:p w14:paraId="2042582F"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0.1179</w:t>
            </w:r>
          </w:p>
        </w:tc>
        <w:tc>
          <w:tcPr>
            <w:tcW w:w="1056" w:type="dxa"/>
            <w:vAlign w:val="center"/>
          </w:tcPr>
          <w:p w14:paraId="2C3DC2B1"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0.1365</w:t>
            </w:r>
          </w:p>
        </w:tc>
      </w:tr>
      <w:tr w:rsidR="007E2C94" w:rsidRPr="007E2C94" w14:paraId="47AFF659" w14:textId="77777777" w:rsidTr="00395843">
        <w:trPr>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5ED0FCDE"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1281B535" w14:textId="77777777" w:rsidR="00A10342" w:rsidRPr="007E2C94" w:rsidRDefault="00A10342" w:rsidP="00A10342">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SBRMP24(16</w:t>
            </w:r>
            <m:oMath>
              <m:r>
                <m:rPr>
                  <m:sty m:val="p"/>
                </m:rPr>
                <w:rPr>
                  <w:rFonts w:ascii="Cambria Math" w:hAnsi="Cambria Math"/>
                  <w:color w:val="000000" w:themeColor="text1"/>
                </w:rPr>
                <m:t>×16)</m:t>
              </m:r>
            </m:oMath>
          </w:p>
        </w:tc>
        <w:tc>
          <w:tcPr>
            <w:tcW w:w="1041" w:type="dxa"/>
            <w:vAlign w:val="center"/>
          </w:tcPr>
          <w:p w14:paraId="15115C97"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0.0759</w:t>
            </w:r>
          </w:p>
        </w:tc>
        <w:tc>
          <w:tcPr>
            <w:tcW w:w="1041" w:type="dxa"/>
            <w:vAlign w:val="center"/>
          </w:tcPr>
          <w:p w14:paraId="5619D862"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0.1011</w:t>
            </w:r>
          </w:p>
        </w:tc>
        <w:tc>
          <w:tcPr>
            <w:tcW w:w="1041" w:type="dxa"/>
            <w:vAlign w:val="center"/>
          </w:tcPr>
          <w:p w14:paraId="388F050A"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0.1181</w:t>
            </w:r>
          </w:p>
        </w:tc>
        <w:tc>
          <w:tcPr>
            <w:tcW w:w="1056" w:type="dxa"/>
            <w:vAlign w:val="center"/>
          </w:tcPr>
          <w:p w14:paraId="61C11783"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0.1367</w:t>
            </w:r>
          </w:p>
        </w:tc>
      </w:tr>
      <w:tr w:rsidR="007E2C94" w:rsidRPr="007E2C94" w14:paraId="29E4E190"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448A948A"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137154AB" w14:textId="77777777" w:rsidR="00A10342" w:rsidRPr="007E2C94" w:rsidRDefault="00A10342" w:rsidP="00A10342">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SBRMP24(20</w:t>
            </w:r>
            <m:oMath>
              <m:r>
                <m:rPr>
                  <m:sty m:val="p"/>
                </m:rPr>
                <w:rPr>
                  <w:rFonts w:ascii="Cambria Math" w:hAnsi="Cambria Math"/>
                  <w:color w:val="000000" w:themeColor="text1"/>
                </w:rPr>
                <m:t>×20)</m:t>
              </m:r>
            </m:oMath>
          </w:p>
        </w:tc>
        <w:tc>
          <w:tcPr>
            <w:tcW w:w="1041" w:type="dxa"/>
            <w:vAlign w:val="center"/>
          </w:tcPr>
          <w:p w14:paraId="7DC9D220"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0.0759</w:t>
            </w:r>
          </w:p>
        </w:tc>
        <w:tc>
          <w:tcPr>
            <w:tcW w:w="1041" w:type="dxa"/>
            <w:vAlign w:val="center"/>
          </w:tcPr>
          <w:p w14:paraId="428F03B2"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0.1012</w:t>
            </w:r>
          </w:p>
        </w:tc>
        <w:tc>
          <w:tcPr>
            <w:tcW w:w="1041" w:type="dxa"/>
            <w:vAlign w:val="center"/>
          </w:tcPr>
          <w:p w14:paraId="038D9710"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0.1181</w:t>
            </w:r>
          </w:p>
        </w:tc>
        <w:tc>
          <w:tcPr>
            <w:tcW w:w="1056" w:type="dxa"/>
            <w:vAlign w:val="center"/>
          </w:tcPr>
          <w:p w14:paraId="69E8FAA8"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0.1368</w:t>
            </w:r>
          </w:p>
        </w:tc>
      </w:tr>
      <w:tr w:rsidR="007E2C94" w:rsidRPr="007E2C94" w14:paraId="123D23C8" w14:textId="77777777" w:rsidTr="00395843">
        <w:trPr>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4CAE25AE"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4FE87248" w14:textId="7470977F" w:rsidR="00A10342" w:rsidRPr="007E2C94" w:rsidRDefault="00A10342" w:rsidP="009763E0">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SBQP20 (20</w:t>
            </w:r>
            <m:oMath>
              <m:r>
                <m:rPr>
                  <m:sty m:val="p"/>
                </m:rPr>
                <w:rPr>
                  <w:rFonts w:ascii="Cambria Math" w:hAnsi="Cambria Math"/>
                  <w:color w:val="000000" w:themeColor="text1"/>
                </w:rPr>
                <m:t>×20)</m:t>
              </m:r>
            </m:oMath>
            <w:r w:rsidRPr="007E2C94">
              <w:rPr>
                <w:color w:val="000000" w:themeColor="text1"/>
              </w:rPr>
              <w:t xml:space="preserve">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meoAg3Fd","properties":{"formattedCitation":"[79]","plainCitation":"[79]","noteIndex":0},"citationItems":[{"id":"05EnRE1g/ffqzUBQO","uris":["http://zotero.org/users/local/Jac4T2U4/items/2FGQJEZJ"],"itemData":{"id":199,"type":"article-journal","container-title":"Archive of Applied Mechanics","issue":"7","note":"ISBN: 0939-1533\npublisher: Springer","page":"2061-2079","title":"Strain-based finite element formulation for the analysis of functionally graded plates","volume":"92","author":[{"family":"Belounar","given":"Abderahim"},{"family":"Boussem","given":"Faiçal"},{"family":"Houhou","given":"Mohamed Nabil"},{"family":"Tati","given":"Abdelouahab"},{"family":"Fortas","given":"Lahcene"}],"issued":{"date-parts":[["2022"]]}}}],"schema":"https://github.com/citation-style-language/schema/raw/master/csl-citation.json"}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[79]</w:t>
            </w:r>
            <w:r w:rsidRPr="007E2C94">
              <w:rPr>
                <w:rFonts w:asciiTheme="majorBidi" w:hAnsiTheme="majorBidi" w:cstheme="majorBidi"/>
                <w:color w:val="000000" w:themeColor="text1"/>
                <w:sz w:val="24"/>
                <w:szCs w:val="24"/>
              </w:rPr>
              <w:fldChar w:fldCharType="end"/>
            </w:r>
          </w:p>
        </w:tc>
        <w:tc>
          <w:tcPr>
            <w:tcW w:w="1041" w:type="dxa"/>
            <w:vAlign w:val="center"/>
          </w:tcPr>
          <w:p w14:paraId="2375077B"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0.0759</w:t>
            </w:r>
          </w:p>
        </w:tc>
        <w:tc>
          <w:tcPr>
            <w:tcW w:w="1041" w:type="dxa"/>
            <w:vAlign w:val="center"/>
          </w:tcPr>
          <w:p w14:paraId="5BACAC8F"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0.1011</w:t>
            </w:r>
          </w:p>
        </w:tc>
        <w:tc>
          <w:tcPr>
            <w:tcW w:w="1041" w:type="dxa"/>
            <w:vAlign w:val="center"/>
          </w:tcPr>
          <w:p w14:paraId="0A64D09B"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0.1180</w:t>
            </w:r>
          </w:p>
        </w:tc>
        <w:tc>
          <w:tcPr>
            <w:tcW w:w="1056" w:type="dxa"/>
            <w:vAlign w:val="center"/>
          </w:tcPr>
          <w:p w14:paraId="58A377F0"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0.1366</w:t>
            </w:r>
          </w:p>
        </w:tc>
      </w:tr>
      <w:tr w:rsidR="007E2C94" w:rsidRPr="007E2C94" w14:paraId="44945379" w14:textId="77777777" w:rsidTr="00395843">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319" w:type="dxa"/>
            <w:vMerge/>
          </w:tcPr>
          <w:p w14:paraId="4E927138"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630E48B5" w14:textId="7118940E" w:rsidR="00A10342" w:rsidRPr="007E2C94" w:rsidRDefault="00A10342" w:rsidP="000C3EAA">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 xml:space="preserve">IGA-Quadratic </w:t>
            </w:r>
            <w:r w:rsidRPr="007E2C94">
              <w:rPr>
                <w:color w:val="000000" w:themeColor="text1"/>
              </w:rPr>
              <w:fldChar w:fldCharType="begin"/>
            </w:r>
            <w:r w:rsidR="00A832E5" w:rsidRPr="007E2C94">
              <w:rPr>
                <w:color w:val="000000" w:themeColor="text1"/>
              </w:rPr>
              <w:instrText xml:space="preserve"> ADDIN ZOTERO_ITEM CSL_CITATION {"citationID":"gV2LZj8v","properties":{"formattedCitation":"[219]","plainCitation":"[219]","noteIndex":0},"citationItems":[{"id":"05EnRE1g/6ws1prs3","uris":["http://zotero.org/users/local/Jac4T2U4/items/R5NTK9II"],"itemData":{"id":94,"type":"article-journal","container-title":"Composite Structures","note":"ISBN: 0263-8223\npublisher: Elsevier","page":"309-326","title":"NURBS-based finite element analysis of functionally graded plates: static bending, vibration, buckling and flutter","volume":"99","author":[{"family":"Valizadeh","given":"Navid"},{"family":"Natarajan","given":"Sundararajan"},{"family":"Gonzalez-Estrada","given":"Octavio A."},{"family":"Rabczuk","given":"Timon"},{"family":"Bui","given":"Tinh Quoc"},{"family":"Bordas","given":"Stéphane PA"}],"issued":{"date-parts":[["2013"]]}}}],"schema":"https://github.com/citation-style-language/schema/raw/master/csl-citation.json"} </w:instrText>
            </w:r>
            <w:r w:rsidRPr="007E2C94">
              <w:rPr>
                <w:color w:val="000000" w:themeColor="text1"/>
              </w:rPr>
              <w:fldChar w:fldCharType="separate"/>
            </w:r>
            <w:r w:rsidR="000C3EAA" w:rsidRPr="007E2C94">
              <w:rPr>
                <w:color w:val="000000" w:themeColor="text1"/>
              </w:rPr>
              <w:t>[219]</w:t>
            </w:r>
            <w:r w:rsidRPr="007E2C94">
              <w:rPr>
                <w:color w:val="000000" w:themeColor="text1"/>
              </w:rPr>
              <w:fldChar w:fldCharType="end"/>
            </w:r>
          </w:p>
        </w:tc>
        <w:tc>
          <w:tcPr>
            <w:tcW w:w="1041" w:type="dxa"/>
            <w:vAlign w:val="center"/>
          </w:tcPr>
          <w:p w14:paraId="36084004"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0.0760</w:t>
            </w:r>
          </w:p>
        </w:tc>
        <w:tc>
          <w:tcPr>
            <w:tcW w:w="1041" w:type="dxa"/>
            <w:vAlign w:val="center"/>
          </w:tcPr>
          <w:p w14:paraId="758CA162"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0.1013</w:t>
            </w:r>
          </w:p>
        </w:tc>
        <w:tc>
          <w:tcPr>
            <w:tcW w:w="1041" w:type="dxa"/>
            <w:vAlign w:val="center"/>
          </w:tcPr>
          <w:p w14:paraId="2F1814D4"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0.1183</w:t>
            </w:r>
          </w:p>
        </w:tc>
        <w:tc>
          <w:tcPr>
            <w:tcW w:w="1056" w:type="dxa"/>
            <w:vAlign w:val="center"/>
          </w:tcPr>
          <w:p w14:paraId="49E3D5F7"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0.1369</w:t>
            </w:r>
          </w:p>
        </w:tc>
      </w:tr>
      <w:tr w:rsidR="007E2C94" w:rsidRPr="007E2C94" w14:paraId="34359F24" w14:textId="77777777" w:rsidTr="00395843">
        <w:trPr>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095334A2"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5816DF00" w14:textId="5C002DE4" w:rsidR="00A10342" w:rsidRPr="007E2C94" w:rsidRDefault="00A10342" w:rsidP="000C3EAA">
            <w:pPr>
              <w:widowControl/>
              <w:autoSpaceDE/>
              <w:autoSpaceDN/>
              <w:spacing w:before="60" w:line="172" w:lineRule="exact"/>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color w:val="000000" w:themeColor="text1"/>
              </w:rPr>
              <w:t xml:space="preserve">MITC4 </w:t>
            </w:r>
            <w:r w:rsidRPr="007E2C94">
              <w:rPr>
                <w:color w:val="000000" w:themeColor="text1"/>
              </w:rPr>
              <w:fldChar w:fldCharType="begin"/>
            </w:r>
            <w:r w:rsidR="00A832E5" w:rsidRPr="007E2C94">
              <w:rPr>
                <w:color w:val="000000" w:themeColor="text1"/>
              </w:rPr>
              <w:instrText xml:space="preserve"> ADDIN ZOTERO_ITEM CSL_CITATION {"citationID":"XlJidqck","properties":{"formattedCitation":"[218]","plainCitation":"[218]","noteIndex":0},"citationItems":[{"id":"05EnRE1g/sg14oBxv","uris":["http://zotero.org/users/local/Jac4T2U4/items/ZKJLSQXW"],"itemData":{"id":92,"type":"article-journal","container-title":"Thin-Walled Structures","note":"ISBN: 0263-8231\npublisher: Elsevier","page":"1-18","title":"Analysis of functionally graded plates by an efficient finite element method with node-based strain smoothing","volume":"54","author":[{"family":"Nguyen-Xuan","given":"H."},{"family":"Tran","given":"Loc V."},{"family":"Thai","given":"Chien H."},{"family":"Nguyen-Thoi","given":"T."}],"issued":{"date-parts":[["2012"]]}}}],"schema":"https://github.com/citation-style-language/schema/raw/master/csl-citation.json"} </w:instrText>
            </w:r>
            <w:r w:rsidRPr="007E2C94">
              <w:rPr>
                <w:color w:val="000000" w:themeColor="text1"/>
              </w:rPr>
              <w:fldChar w:fldCharType="separate"/>
            </w:r>
            <w:r w:rsidR="000C3EAA" w:rsidRPr="007E2C94">
              <w:rPr>
                <w:color w:val="000000" w:themeColor="text1"/>
              </w:rPr>
              <w:t>[218]</w:t>
            </w:r>
            <w:r w:rsidRPr="007E2C94">
              <w:rPr>
                <w:color w:val="000000" w:themeColor="text1"/>
              </w:rPr>
              <w:fldChar w:fldCharType="end"/>
            </w:r>
          </w:p>
        </w:tc>
        <w:tc>
          <w:tcPr>
            <w:tcW w:w="1041" w:type="dxa"/>
            <w:vAlign w:val="center"/>
          </w:tcPr>
          <w:p w14:paraId="0075ED07"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0.0758</w:t>
            </w:r>
          </w:p>
        </w:tc>
        <w:tc>
          <w:tcPr>
            <w:tcW w:w="1041" w:type="dxa"/>
            <w:vAlign w:val="center"/>
          </w:tcPr>
          <w:p w14:paraId="4712D9D8"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0.1010</w:t>
            </w:r>
          </w:p>
        </w:tc>
        <w:tc>
          <w:tcPr>
            <w:tcW w:w="1041" w:type="dxa"/>
            <w:vAlign w:val="center"/>
          </w:tcPr>
          <w:p w14:paraId="393C0511"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0.1179</w:t>
            </w:r>
          </w:p>
        </w:tc>
        <w:tc>
          <w:tcPr>
            <w:tcW w:w="1056" w:type="dxa"/>
            <w:vAlign w:val="center"/>
          </w:tcPr>
          <w:p w14:paraId="4E9B3B0F" w14:textId="77777777" w:rsidR="00A10342" w:rsidRPr="007E2C94" w:rsidRDefault="00A10342" w:rsidP="00A10342">
            <w:pPr>
              <w:widowControl/>
              <w:autoSpaceDE/>
              <w:autoSpaceDN/>
              <w:spacing w:before="60" w:line="172" w:lineRule="exact"/>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E2C94">
              <w:rPr>
                <w:rFonts w:eastAsia="Calibri"/>
                <w:color w:val="000000" w:themeColor="text1"/>
              </w:rPr>
              <w:t>0.1365</w:t>
            </w:r>
          </w:p>
        </w:tc>
      </w:tr>
      <w:tr w:rsidR="007E2C94" w:rsidRPr="007E2C94" w14:paraId="14103707" w14:textId="77777777" w:rsidTr="00395843">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319" w:type="dxa"/>
            <w:vMerge/>
          </w:tcPr>
          <w:p w14:paraId="0827091D" w14:textId="77777777" w:rsidR="00A10342" w:rsidRPr="007E2C94" w:rsidRDefault="00A10342" w:rsidP="00A10342">
            <w:pPr>
              <w:widowControl/>
              <w:autoSpaceDE/>
              <w:autoSpaceDN/>
              <w:spacing w:before="60" w:line="172" w:lineRule="exact"/>
              <w:rPr>
                <w:color w:val="000000" w:themeColor="text1"/>
              </w:rPr>
            </w:pPr>
          </w:p>
        </w:tc>
        <w:tc>
          <w:tcPr>
            <w:tcW w:w="2672" w:type="dxa"/>
            <w:vAlign w:val="center"/>
          </w:tcPr>
          <w:p w14:paraId="5C9559A0" w14:textId="5B89D248" w:rsidR="00A10342" w:rsidRPr="007E2C94" w:rsidRDefault="00A10342" w:rsidP="000C3EAA">
            <w:pPr>
              <w:widowControl/>
              <w:autoSpaceDE/>
              <w:autoSpaceDN/>
              <w:spacing w:before="60" w:line="172" w:lineRule="exact"/>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color w:val="000000" w:themeColor="text1"/>
              </w:rPr>
              <w:t xml:space="preserve">NS-DSG3 </w:t>
            </w:r>
            <w:r w:rsidRPr="007E2C94">
              <w:rPr>
                <w:color w:val="000000" w:themeColor="text1"/>
              </w:rPr>
              <w:fldChar w:fldCharType="begin"/>
            </w:r>
            <w:r w:rsidR="00A832E5" w:rsidRPr="007E2C94">
              <w:rPr>
                <w:color w:val="000000" w:themeColor="text1"/>
              </w:rPr>
              <w:instrText xml:space="preserve"> ADDIN ZOTERO_ITEM CSL_CITATION {"citationID":"E3DurBO8","properties":{"formattedCitation":"[218]","plainCitation":"[218]","noteIndex":0},"citationItems":[{"id":"05EnRE1g/sg14oBxv","uris":["http://zotero.org/users/local/Jac4T2U4/items/ZKJLSQXW"],"itemData":{"id":92,"type":"article-journal","container-title":"Thin-Walled Structures","note":"ISBN: 0263-8231\npublisher: Elsevier","page":"1-18","title":"Analysis of functionally graded plates by an efficient finite element method with node-based strain smoothing","volume":"54","author":[{"family":"Nguyen-Xuan","given":"H."},{"family":"Tran","given":"Loc V."},{"family":"Thai","given":"Chien H."},{"family":"Nguyen-Thoi","given":"T."}],"issued":{"date-parts":[["2012"]]}}}],"schema":"https://github.com/citation-style-language/schema/raw/master/csl-citation.json"} </w:instrText>
            </w:r>
            <w:r w:rsidRPr="007E2C94">
              <w:rPr>
                <w:color w:val="000000" w:themeColor="text1"/>
              </w:rPr>
              <w:fldChar w:fldCharType="separate"/>
            </w:r>
            <w:r w:rsidR="000C3EAA" w:rsidRPr="007E2C94">
              <w:rPr>
                <w:color w:val="000000" w:themeColor="text1"/>
              </w:rPr>
              <w:t>[218]</w:t>
            </w:r>
            <w:r w:rsidRPr="007E2C94">
              <w:rPr>
                <w:color w:val="000000" w:themeColor="text1"/>
              </w:rPr>
              <w:fldChar w:fldCharType="end"/>
            </w:r>
          </w:p>
        </w:tc>
        <w:tc>
          <w:tcPr>
            <w:tcW w:w="1041" w:type="dxa"/>
            <w:vAlign w:val="center"/>
          </w:tcPr>
          <w:p w14:paraId="689C42E3"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0.0788</w:t>
            </w:r>
          </w:p>
        </w:tc>
        <w:tc>
          <w:tcPr>
            <w:tcW w:w="1041" w:type="dxa"/>
            <w:vAlign w:val="center"/>
          </w:tcPr>
          <w:p w14:paraId="4DBEF0A8"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0.1051</w:t>
            </w:r>
          </w:p>
        </w:tc>
        <w:tc>
          <w:tcPr>
            <w:tcW w:w="1041" w:type="dxa"/>
            <w:vAlign w:val="center"/>
          </w:tcPr>
          <w:p w14:paraId="31232FFA"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0.1227</w:t>
            </w:r>
          </w:p>
        </w:tc>
        <w:tc>
          <w:tcPr>
            <w:tcW w:w="1056" w:type="dxa"/>
            <w:vAlign w:val="center"/>
          </w:tcPr>
          <w:p w14:paraId="2DF46695" w14:textId="77777777" w:rsidR="00A10342" w:rsidRPr="007E2C94" w:rsidRDefault="00A10342" w:rsidP="00A10342">
            <w:pPr>
              <w:widowControl/>
              <w:autoSpaceDE/>
              <w:autoSpaceDN/>
              <w:spacing w:before="6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E2C94">
              <w:rPr>
                <w:rFonts w:eastAsia="Calibri"/>
                <w:color w:val="000000" w:themeColor="text1"/>
              </w:rPr>
              <w:t>0.1420</w:t>
            </w:r>
          </w:p>
        </w:tc>
      </w:tr>
    </w:tbl>
    <w:p w14:paraId="0BA52B1F" w14:textId="77777777" w:rsidR="00693DCA" w:rsidRPr="007E2C94" w:rsidRDefault="00693DCA" w:rsidP="002845D5">
      <w:pPr>
        <w:rPr>
          <w:color w:val="000000" w:themeColor="text1"/>
        </w:rPr>
      </w:pPr>
    </w:p>
    <w:p w14:paraId="3118BB1F" w14:textId="77777777" w:rsidR="00693DCA" w:rsidRPr="007E2C94" w:rsidRDefault="00693DCA" w:rsidP="002845D5">
      <w:pPr>
        <w:rPr>
          <w:color w:val="000000" w:themeColor="text1"/>
        </w:rPr>
      </w:pPr>
    </w:p>
    <w:p w14:paraId="5C3B7311" w14:textId="77777777" w:rsidR="00693DCA" w:rsidRPr="007E2C94" w:rsidRDefault="00693DCA" w:rsidP="002845D5">
      <w:pPr>
        <w:rPr>
          <w:color w:val="000000" w:themeColor="text1"/>
        </w:rPr>
      </w:pPr>
    </w:p>
    <w:p w14:paraId="53F648C8" w14:textId="77777777" w:rsidR="00693DCA" w:rsidRPr="007E2C94" w:rsidRDefault="00693DCA" w:rsidP="002845D5">
      <w:pPr>
        <w:rPr>
          <w:color w:val="000000" w:themeColor="text1"/>
        </w:rPr>
      </w:pPr>
    </w:p>
    <w:p w14:paraId="4B91B51F" w14:textId="77777777" w:rsidR="00693DCA" w:rsidRPr="007E2C94" w:rsidRDefault="00693DCA" w:rsidP="002845D5">
      <w:pPr>
        <w:rPr>
          <w:color w:val="000000" w:themeColor="text1"/>
        </w:rPr>
      </w:pPr>
    </w:p>
    <w:p w14:paraId="7AB5C97A" w14:textId="77777777" w:rsidR="00693DCA" w:rsidRPr="007E2C94" w:rsidRDefault="00693DCA" w:rsidP="002845D5">
      <w:pPr>
        <w:rPr>
          <w:color w:val="000000" w:themeColor="text1"/>
        </w:rPr>
      </w:pPr>
    </w:p>
    <w:p w14:paraId="404274A6" w14:textId="77777777" w:rsidR="00A10342" w:rsidRPr="007E2C94" w:rsidRDefault="00A10342" w:rsidP="002845D5">
      <w:pPr>
        <w:rPr>
          <w:color w:val="000000" w:themeColor="text1"/>
        </w:rPr>
      </w:pPr>
    </w:p>
    <w:p w14:paraId="21ACBDAF" w14:textId="77777777" w:rsidR="00A10342" w:rsidRPr="007E2C94" w:rsidRDefault="00A10342" w:rsidP="002845D5">
      <w:pPr>
        <w:rPr>
          <w:color w:val="000000" w:themeColor="text1"/>
        </w:rPr>
      </w:pPr>
    </w:p>
    <w:p w14:paraId="3D47A2D7" w14:textId="77777777" w:rsidR="00A10342" w:rsidRPr="007E2C94" w:rsidRDefault="00A10342" w:rsidP="002845D5">
      <w:pPr>
        <w:rPr>
          <w:color w:val="000000" w:themeColor="text1"/>
        </w:rPr>
      </w:pPr>
    </w:p>
    <w:p w14:paraId="07AC8313" w14:textId="77777777" w:rsidR="00A10342" w:rsidRPr="007E2C94" w:rsidRDefault="00A10342" w:rsidP="002845D5">
      <w:pPr>
        <w:rPr>
          <w:color w:val="000000" w:themeColor="text1"/>
        </w:rPr>
      </w:pPr>
    </w:p>
    <w:p w14:paraId="5ECFDEFE" w14:textId="77777777" w:rsidR="00A10342" w:rsidRPr="007E2C94" w:rsidRDefault="00A10342" w:rsidP="002845D5">
      <w:pPr>
        <w:rPr>
          <w:color w:val="000000" w:themeColor="text1"/>
        </w:rPr>
      </w:pPr>
    </w:p>
    <w:p w14:paraId="20B24F64" w14:textId="77777777" w:rsidR="00693DCA" w:rsidRPr="007E2C94" w:rsidRDefault="00693DCA" w:rsidP="002845D5">
      <w:pPr>
        <w:rPr>
          <w:color w:val="000000" w:themeColor="text1"/>
        </w:rPr>
      </w:pPr>
    </w:p>
    <w:p w14:paraId="5669B240" w14:textId="77777777" w:rsidR="00693DCA" w:rsidRPr="007E2C94" w:rsidRDefault="00693DCA" w:rsidP="002845D5">
      <w:pPr>
        <w:rPr>
          <w:color w:val="000000" w:themeColor="text1"/>
        </w:rPr>
      </w:pPr>
    </w:p>
    <w:p w14:paraId="77E541B2" w14:textId="77777777" w:rsidR="00693DCA" w:rsidRPr="007E2C94" w:rsidRDefault="00693DCA" w:rsidP="002845D5">
      <w:pPr>
        <w:rPr>
          <w:color w:val="000000" w:themeColor="text1"/>
        </w:rPr>
      </w:pPr>
    </w:p>
    <w:p w14:paraId="2C10E72C" w14:textId="77777777" w:rsidR="002845D5" w:rsidRPr="007E2C94" w:rsidRDefault="002845D5" w:rsidP="002845D5">
      <w:pPr>
        <w:rPr>
          <w:color w:val="000000" w:themeColor="text1"/>
        </w:rPr>
      </w:pPr>
    </w:p>
    <w:p w14:paraId="6C3E68F9" w14:textId="77777777" w:rsidR="00214E96" w:rsidRPr="007E2C94" w:rsidRDefault="00214E96" w:rsidP="0074555D">
      <w:pPr>
        <w:pStyle w:val="Bibliographie"/>
        <w:rPr>
          <w:color w:val="000000" w:themeColor="text1"/>
        </w:rPr>
      </w:pPr>
    </w:p>
    <w:p w14:paraId="0267E538" w14:textId="77777777" w:rsidR="00A10342" w:rsidRPr="007E2C94" w:rsidRDefault="00A10342" w:rsidP="00A10342">
      <w:pPr>
        <w:rPr>
          <w:color w:val="000000" w:themeColor="text1"/>
        </w:rPr>
      </w:pPr>
    </w:p>
    <w:p w14:paraId="25C98DEC" w14:textId="77777777" w:rsidR="00A10342" w:rsidRPr="007E2C94" w:rsidRDefault="00A10342" w:rsidP="00A10342">
      <w:pPr>
        <w:rPr>
          <w:color w:val="000000" w:themeColor="text1"/>
        </w:rPr>
      </w:pPr>
    </w:p>
    <w:p w14:paraId="6DA99E0B" w14:textId="77777777" w:rsidR="006E1B60" w:rsidRPr="007E2C94" w:rsidRDefault="006E1B60" w:rsidP="00A10342">
      <w:pPr>
        <w:rPr>
          <w:color w:val="000000" w:themeColor="text1"/>
        </w:rPr>
      </w:pPr>
    </w:p>
    <w:p w14:paraId="4F014AE2" w14:textId="1B026054" w:rsidR="00A10342" w:rsidRPr="007E2C94" w:rsidRDefault="006E1B60" w:rsidP="009C2AA6">
      <w:pPr>
        <w:pStyle w:val="Paragraphedeliste"/>
        <w:numPr>
          <w:ilvl w:val="0"/>
          <w:numId w:val="35"/>
        </w:numPr>
        <w:spacing w:line="360" w:lineRule="auto"/>
        <w:ind w:left="360"/>
        <w:rPr>
          <w:b/>
          <w:bCs/>
          <w:color w:val="000000" w:themeColor="text1"/>
          <w:sz w:val="24"/>
          <w:szCs w:val="24"/>
        </w:rPr>
      </w:pPr>
      <w:r w:rsidRPr="007E2C94">
        <w:rPr>
          <w:b/>
          <w:bCs/>
          <w:color w:val="000000" w:themeColor="text1"/>
          <w:sz w:val="24"/>
          <w:szCs w:val="24"/>
        </w:rPr>
        <w:t xml:space="preserve">Les effets de différents paramètres sur le </w:t>
      </w:r>
      <w:r w:rsidR="006500AC" w:rsidRPr="007E2C94">
        <w:rPr>
          <w:b/>
          <w:bCs/>
          <w:color w:val="000000" w:themeColor="text1"/>
          <w:sz w:val="24"/>
          <w:szCs w:val="24"/>
        </w:rPr>
        <w:t>déplacement transversal non dimensionnel</w:t>
      </w:r>
      <w:r w:rsidRPr="007E2C94">
        <w:rPr>
          <w:b/>
          <w:bCs/>
          <w:color w:val="000000" w:themeColor="text1"/>
          <w:sz w:val="24"/>
          <w:szCs w:val="24"/>
        </w:rPr>
        <w:t xml:space="preserve">le </w:t>
      </w:r>
      <w:r w:rsidRPr="007E2C94">
        <w:rPr>
          <w:rFonts w:ascii="Calibri" w:eastAsia="Calibri" w:hAnsi="Calibri" w:cs="Arial"/>
          <w:color w:val="000000" w:themeColor="text1"/>
          <w:kern w:val="2"/>
          <w14:ligatures w14:val="standardContextual"/>
        </w:rPr>
        <w:t>(</w:t>
      </w:r>
      <m:oMath>
        <m:bar>
          <m:barPr>
            <m:pos m:val="top"/>
            <m:ctrlPr>
              <w:rPr>
                <w:rFonts w:ascii="Cambria Math" w:eastAsia="Calibri" w:hAnsi="Cambria Math" w:cs="Arial"/>
                <w:color w:val="000000" w:themeColor="text1"/>
                <w:kern w:val="2"/>
                <w14:ligatures w14:val="standardContextual"/>
              </w:rPr>
            </m:ctrlPr>
          </m:barPr>
          <m:e>
            <m:r>
              <m:rPr>
                <m:sty m:val="b"/>
              </m:rPr>
              <w:rPr>
                <w:rFonts w:ascii="Cambria Math" w:eastAsia="Calibri" w:hAnsi="Cambria Math" w:cs="Arial"/>
                <w:color w:val="000000" w:themeColor="text1"/>
                <w:kern w:val="2"/>
                <w14:ligatures w14:val="standardContextual"/>
              </w:rPr>
              <m:t>w</m:t>
            </m:r>
          </m:e>
        </m:bar>
        <m:r>
          <m:rPr>
            <m:sty m:val="b"/>
          </m:rPr>
          <w:rPr>
            <w:rFonts w:ascii="Cambria Math" w:eastAsia="Calibri" w:hAnsi="Cambria Math" w:cs="Arial"/>
            <w:color w:val="000000" w:themeColor="text1"/>
            <w:kern w:val="2"/>
            <w14:ligatures w14:val="standardContextual"/>
          </w:rPr>
          <m:t xml:space="preserve">) </m:t>
        </m:r>
      </m:oMath>
      <w:r w:rsidRPr="007E2C94">
        <w:rPr>
          <w:b/>
          <w:bCs/>
          <w:color w:val="000000" w:themeColor="text1"/>
          <w:sz w:val="24"/>
          <w:szCs w:val="24"/>
        </w:rPr>
        <w:t>d'une plaque carrée Al*/Al₂O₃.</w:t>
      </w:r>
    </w:p>
    <w:p w14:paraId="734868FC" w14:textId="0BEEF64A" w:rsidR="006E1B60" w:rsidRPr="007E2C94" w:rsidRDefault="006E1B60" w:rsidP="00DD5F2A">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L'exemple suivant porte sur l'analyse des plaques carrées SSSS en Al</w:t>
      </w:r>
      <w:r w:rsidRPr="007E2C94">
        <w:rPr>
          <w:rFonts w:ascii="Calibri" w:eastAsia="Calibri" w:hAnsi="Calibri" w:cs="Arial"/>
          <w:color w:val="000000" w:themeColor="text1"/>
          <w:kern w:val="2"/>
          <w14:ligatures w14:val="standardContextual"/>
        </w:rPr>
        <w:t>*</w:t>
      </w:r>
      <w:r w:rsidRPr="007E2C94">
        <w:rPr>
          <w:rFonts w:eastAsia="Calibri"/>
          <w:color w:val="000000" w:themeColor="text1"/>
          <w:kern w:val="2"/>
          <w:sz w:val="24"/>
          <w:szCs w:val="24"/>
          <w14:ligatures w14:val="standardContextual"/>
        </w:rPr>
        <w:t xml:space="preserve">/Al₂O₃, de différentes épaisseurs, allant de très minces à relativement épaisses. Le Tableau 4.7 présente le </w:t>
      </w:r>
      <w:r w:rsidR="006500AC" w:rsidRPr="007E2C94">
        <w:rPr>
          <w:rFonts w:eastAsia="Calibri"/>
          <w:color w:val="000000" w:themeColor="text1"/>
          <w:kern w:val="2"/>
          <w:sz w:val="24"/>
          <w:szCs w:val="24"/>
          <w14:ligatures w14:val="standardContextual"/>
        </w:rPr>
        <w:t>déplacement transversal non dimensionnel</w:t>
      </w:r>
      <w:r w:rsidRPr="007E2C94">
        <w:rPr>
          <w:rFonts w:eastAsia="Calibri"/>
          <w:color w:val="000000" w:themeColor="text1"/>
          <w:kern w:val="2"/>
          <w:sz w:val="24"/>
          <w:szCs w:val="24"/>
          <w14:ligatures w14:val="standardContextual"/>
        </w:rPr>
        <w:t>le (</w:t>
      </w:r>
      <m:oMath>
        <m:bar>
          <m:barPr>
            <m:pos m:val="top"/>
            <m:ctrlPr>
              <w:rPr>
                <w:rFonts w:ascii="Cambria Math" w:eastAsia="Calibri" w:hAnsi="Cambria Math"/>
                <w:i/>
                <w:iCs/>
                <w:color w:val="000000" w:themeColor="text1"/>
                <w:kern w:val="2"/>
                <w:sz w:val="24"/>
                <w:szCs w:val="24"/>
                <w:lang w:val="en-US"/>
                <w14:ligatures w14:val="standardContextual"/>
              </w:rPr>
            </m:ctrlPr>
          </m:barPr>
          <m:e>
            <m:r>
              <w:rPr>
                <w:rFonts w:ascii="Cambria Math" w:eastAsia="Calibri" w:hAnsi="Cambria Math"/>
                <w:color w:val="000000" w:themeColor="text1"/>
                <w:kern w:val="2"/>
                <w:sz w:val="24"/>
                <w:szCs w:val="24"/>
                <w:lang w:val="en-US"/>
                <w14:ligatures w14:val="standardContextual"/>
              </w:rPr>
              <m:t>w</m:t>
            </m:r>
          </m:e>
        </m:bar>
      </m:oMath>
      <w:r w:rsidRPr="007E2C94">
        <w:rPr>
          <w:rFonts w:eastAsia="Calibri"/>
          <w:color w:val="000000" w:themeColor="text1"/>
          <w:kern w:val="2"/>
          <w:sz w:val="24"/>
          <w:szCs w:val="24"/>
          <w14:ligatures w14:val="standardContextual"/>
        </w:rPr>
        <w:t xml:space="preserve">) de ces plaques </w:t>
      </w:r>
      <w:r w:rsidR="00DD5F2A" w:rsidRPr="007E2C94">
        <w:rPr>
          <w:rFonts w:eastAsia="Calibri"/>
          <w:color w:val="000000" w:themeColor="text1"/>
          <w:kern w:val="2"/>
          <w:sz w:val="24"/>
          <w:szCs w:val="24"/>
          <w14:ligatures w14:val="standardContextual"/>
        </w:rPr>
        <w:t>Al</w:t>
      </w:r>
      <w:r w:rsidR="00DD5F2A" w:rsidRPr="007E2C94">
        <w:rPr>
          <w:rFonts w:ascii="Calibri" w:eastAsia="Calibri" w:hAnsi="Calibri" w:cs="Arial"/>
          <w:color w:val="000000" w:themeColor="text1"/>
          <w:kern w:val="2"/>
          <w14:ligatures w14:val="standardContextual"/>
        </w:rPr>
        <w:t>*</w:t>
      </w:r>
      <w:r w:rsidR="00DD5F2A" w:rsidRPr="007E2C94">
        <w:rPr>
          <w:rFonts w:eastAsia="Calibri"/>
          <w:color w:val="000000" w:themeColor="text1"/>
          <w:kern w:val="2"/>
          <w:sz w:val="24"/>
          <w:szCs w:val="24"/>
          <w14:ligatures w14:val="standardContextual"/>
        </w:rPr>
        <w:t xml:space="preserve">/Al₂O₃ </w:t>
      </w:r>
      <w:r w:rsidRPr="007E2C94">
        <w:rPr>
          <w:rFonts w:eastAsia="Calibri"/>
          <w:color w:val="000000" w:themeColor="text1"/>
          <w:kern w:val="2"/>
          <w:sz w:val="24"/>
          <w:szCs w:val="24"/>
          <w14:ligatures w14:val="standardContextual"/>
        </w:rPr>
        <w:t xml:space="preserve">soumises à des charges uniformes. Le rapport longueur/épaisseur (l/ h) varie de 5 à 100, couvrant ainsi une gamme de plaques allant des plaques épaisses (pour l/h =5) aux plaques minces (pour l/h =100), avec des valeurs intermédiaires (10, 20, 50) correspondant à des plaques de moyennes épaisseurs. Cinq valeurs différentes de </w:t>
      </w:r>
      <w:r w:rsidR="002A0438" w:rsidRPr="007E2C94">
        <w:rPr>
          <w:rFonts w:eastAsia="Calibri"/>
          <w:color w:val="000000" w:themeColor="text1"/>
          <w:kern w:val="2"/>
          <w:sz w:val="24"/>
          <w:szCs w:val="24"/>
          <w14:ligatures w14:val="standardContextual"/>
        </w:rPr>
        <w:t xml:space="preserve">l’indice de gradient de puissance </w:t>
      </w:r>
      <w:r w:rsidRPr="007E2C94">
        <w:rPr>
          <w:rFonts w:eastAsia="Calibri"/>
          <w:color w:val="000000" w:themeColor="text1"/>
          <w:kern w:val="2"/>
          <w:sz w:val="24"/>
          <w:szCs w:val="24"/>
          <w14:ligatures w14:val="standardContextual"/>
        </w:rPr>
        <w:t xml:space="preserve">sont également prises en compte. En outre, sept combinaisons de conditions aux limites sont étudiées pour cet exemple. L'objectif est d'analyser l'influence du rapport longueur/épaisseur (l/h), l'indice de la loi de puissance (p) et les conditions aux limites sur le comportement statique des plaques FG. Pour illustrer les résultats, certaines données du Tableau 4.7 sont représentées dans les Figures </w:t>
      </w:r>
      <w:r w:rsidR="00EB6A26" w:rsidRPr="007E2C94">
        <w:rPr>
          <w:rFonts w:eastAsia="Calibri"/>
          <w:color w:val="000000" w:themeColor="text1"/>
          <w:kern w:val="2"/>
          <w:sz w:val="24"/>
          <w:szCs w:val="24"/>
          <w14:ligatures w14:val="standardContextual"/>
        </w:rPr>
        <w:t>4.5</w:t>
      </w:r>
      <w:r w:rsidRPr="007E2C94">
        <w:rPr>
          <w:rFonts w:eastAsia="Calibri"/>
          <w:color w:val="000000" w:themeColor="text1"/>
          <w:kern w:val="2"/>
          <w:sz w:val="24"/>
          <w:szCs w:val="24"/>
          <w14:ligatures w14:val="standardContextual"/>
        </w:rPr>
        <w:t xml:space="preserve"> et </w:t>
      </w:r>
      <w:r w:rsidR="00EB6A26" w:rsidRPr="007E2C94">
        <w:rPr>
          <w:rFonts w:eastAsia="Calibri"/>
          <w:color w:val="000000" w:themeColor="text1"/>
          <w:kern w:val="2"/>
          <w:sz w:val="24"/>
          <w:szCs w:val="24"/>
          <w14:ligatures w14:val="standardContextual"/>
        </w:rPr>
        <w:t>4.6</w:t>
      </w:r>
      <w:r w:rsidRPr="007E2C94">
        <w:rPr>
          <w:rFonts w:eastAsia="Calibri"/>
          <w:color w:val="000000" w:themeColor="text1"/>
          <w:kern w:val="2"/>
          <w:sz w:val="24"/>
          <w:szCs w:val="24"/>
          <w14:ligatures w14:val="standardContextual"/>
        </w:rPr>
        <w:t>.</w:t>
      </w:r>
    </w:p>
    <w:p w14:paraId="1D316AB8" w14:textId="37DA243E" w:rsidR="003F5609" w:rsidRPr="007E2C94" w:rsidRDefault="003F5609" w:rsidP="003F5609">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Figure </w:t>
      </w:r>
      <w:r w:rsidR="00EB6A26" w:rsidRPr="007E2C94">
        <w:rPr>
          <w:rFonts w:eastAsia="Calibri"/>
          <w:color w:val="000000" w:themeColor="text1"/>
          <w:kern w:val="2"/>
          <w:sz w:val="24"/>
          <w:szCs w:val="24"/>
          <w14:ligatures w14:val="standardContextual"/>
        </w:rPr>
        <w:t>4.5</w:t>
      </w:r>
      <w:r w:rsidRPr="007E2C94">
        <w:rPr>
          <w:rFonts w:eastAsia="Calibri"/>
          <w:color w:val="000000" w:themeColor="text1"/>
          <w:kern w:val="2"/>
          <w:sz w:val="24"/>
          <w:szCs w:val="24"/>
          <w14:ligatures w14:val="standardContextual"/>
        </w:rPr>
        <w:t xml:space="preserve"> montre la variation du </w:t>
      </w:r>
      <w:r w:rsidR="006500AC" w:rsidRPr="007E2C94">
        <w:rPr>
          <w:rFonts w:eastAsia="Calibri"/>
          <w:color w:val="000000" w:themeColor="text1"/>
          <w:kern w:val="2"/>
          <w:sz w:val="24"/>
          <w:szCs w:val="24"/>
          <w14:ligatures w14:val="standardContextual"/>
        </w:rPr>
        <w:t>déplacement transversal non dimensionnel</w:t>
      </w:r>
      <w:r w:rsidRPr="007E2C94">
        <w:rPr>
          <w:rFonts w:eastAsia="Calibri"/>
          <w:color w:val="000000" w:themeColor="text1"/>
          <w:kern w:val="2"/>
          <w:sz w:val="24"/>
          <w:szCs w:val="24"/>
          <w14:ligatures w14:val="standardContextual"/>
        </w:rPr>
        <w:t>le (</w:t>
      </w:r>
      <m:oMath>
        <m:bar>
          <m:barPr>
            <m:pos m:val="top"/>
            <m:ctrlPr>
              <w:rPr>
                <w:rFonts w:ascii="Cambria Math" w:eastAsia="Calibri" w:hAnsi="Cambria Math"/>
                <w:color w:val="000000" w:themeColor="text1"/>
                <w:kern w:val="2"/>
                <w:sz w:val="24"/>
                <w:szCs w:val="24"/>
                <w14:ligatures w14:val="standardContextual"/>
              </w:rPr>
            </m:ctrlPr>
          </m:barPr>
          <m:e>
            <m:r>
              <m:rPr>
                <m:sty m:val="p"/>
              </m:rPr>
              <w:rPr>
                <w:rFonts w:ascii="Cambria Math" w:eastAsia="Calibri" w:hAnsi="Cambria Math"/>
                <w:color w:val="000000" w:themeColor="text1"/>
                <w:kern w:val="2"/>
                <w:sz w:val="24"/>
                <w:szCs w:val="24"/>
                <w14:ligatures w14:val="standardContextual"/>
              </w:rPr>
              <m:t>w</m:t>
            </m:r>
          </m:e>
        </m:bar>
        <m:r>
          <m:rPr>
            <m:sty m:val="p"/>
          </m:rPr>
          <w:rPr>
            <w:rFonts w:ascii="Cambria Math" w:eastAsia="Calibri" w:hAnsi="Cambria Math"/>
            <w:color w:val="000000" w:themeColor="text1"/>
            <w:kern w:val="2"/>
            <w:sz w:val="24"/>
            <w:szCs w:val="24"/>
            <w14:ligatures w14:val="standardContextual"/>
          </w:rPr>
          <m:t xml:space="preserve">) </m:t>
        </m:r>
      </m:oMath>
      <w:r w:rsidRPr="007E2C94">
        <w:rPr>
          <w:rFonts w:eastAsia="Calibri"/>
          <w:color w:val="000000" w:themeColor="text1"/>
          <w:kern w:val="2"/>
          <w:sz w:val="24"/>
          <w:szCs w:val="24"/>
          <w14:ligatures w14:val="standardContextual"/>
        </w:rPr>
        <w:t xml:space="preserve">d'une plaque carrée FG en fonction du rapport longueur/épaisseur (l/h) avec différentes conditions aux limites et pour p =1. Comme on peut l'observer, le </w:t>
      </w:r>
      <w:r w:rsidR="006500AC" w:rsidRPr="007E2C94">
        <w:rPr>
          <w:rFonts w:eastAsia="Calibri"/>
          <w:color w:val="000000" w:themeColor="text1"/>
          <w:kern w:val="2"/>
          <w:sz w:val="24"/>
          <w:szCs w:val="24"/>
          <w14:ligatures w14:val="standardContextual"/>
        </w:rPr>
        <w:t>déplacement transversal non dimensionnel</w:t>
      </w:r>
      <w:r w:rsidRPr="007E2C94">
        <w:rPr>
          <w:rFonts w:eastAsia="Calibri"/>
          <w:color w:val="000000" w:themeColor="text1"/>
          <w:kern w:val="2"/>
          <w:sz w:val="24"/>
          <w:szCs w:val="24"/>
          <w14:ligatures w14:val="standardContextual"/>
        </w:rPr>
        <w:t xml:space="preserve"> diminue à mesure que le rapport l/h augmente. </w:t>
      </w:r>
      <w:r w:rsidR="0049478F" w:rsidRPr="007E2C94">
        <w:rPr>
          <w:color w:val="000000" w:themeColor="text1"/>
        </w:rPr>
        <w:t xml:space="preserve">Lorsque le rapport </w:t>
      </w:r>
      <w:r w:rsidR="0049478F" w:rsidRPr="007E2C94">
        <w:rPr>
          <w:rStyle w:val="katex-mathml"/>
          <w:color w:val="000000" w:themeColor="text1"/>
        </w:rPr>
        <w:t xml:space="preserve">l/h &gt; </w:t>
      </w:r>
      <w:r w:rsidR="0049478F" w:rsidRPr="007E2C94">
        <w:rPr>
          <w:rStyle w:val="mord"/>
          <w:rFonts w:eastAsiaTheme="majorEastAsia"/>
          <w:color w:val="000000" w:themeColor="text1"/>
        </w:rPr>
        <w:t>10</w:t>
      </w:r>
      <w:r w:rsidR="0049478F" w:rsidRPr="007E2C94">
        <w:rPr>
          <w:color w:val="000000" w:themeColor="text1"/>
        </w:rPr>
        <w:t>, ce rapport n’a plus d’influence significative sur le déplacement.</w:t>
      </w:r>
      <w:r w:rsidRPr="007E2C94">
        <w:rPr>
          <w:rFonts w:eastAsia="Calibri"/>
          <w:color w:val="000000" w:themeColor="text1"/>
          <w:kern w:val="2"/>
          <w:sz w:val="24"/>
          <w:szCs w:val="24"/>
          <w14:ligatures w14:val="standardContextual"/>
        </w:rPr>
        <w:t xml:space="preserve"> On peut également observer sur ce graphique qu'une augmentation des contraintes aux bords de la plaque entraîne une diminution du </w:t>
      </w:r>
      <w:r w:rsidR="006500AC" w:rsidRPr="007E2C94">
        <w:rPr>
          <w:rFonts w:eastAsia="Calibri"/>
          <w:color w:val="000000" w:themeColor="text1"/>
          <w:kern w:val="2"/>
          <w:sz w:val="24"/>
          <w:szCs w:val="24"/>
          <w14:ligatures w14:val="standardContextual"/>
        </w:rPr>
        <w:t>déplacement transversal non dimensionnel</w:t>
      </w:r>
      <w:r w:rsidRPr="007E2C94">
        <w:rPr>
          <w:rFonts w:eastAsia="Calibri"/>
          <w:color w:val="000000" w:themeColor="text1"/>
          <w:kern w:val="2"/>
          <w:sz w:val="24"/>
          <w:szCs w:val="24"/>
          <w14:ligatures w14:val="standardContextual"/>
        </w:rPr>
        <w:t>le.</w:t>
      </w:r>
    </w:p>
    <w:p w14:paraId="5E72170E" w14:textId="38C6B76A" w:rsidR="003F5609" w:rsidRPr="007E2C94" w:rsidRDefault="00AC0BCE" w:rsidP="003F5609">
      <w:pPr>
        <w:widowControl/>
        <w:autoSpaceDE/>
        <w:autoSpaceDN/>
        <w:spacing w:line="360" w:lineRule="auto"/>
        <w:jc w:val="both"/>
        <w:rPr>
          <w:color w:val="000000" w:themeColor="text1"/>
          <w:sz w:val="24"/>
          <w:szCs w:val="24"/>
          <w:lang w:eastAsia="fr-FR"/>
        </w:rPr>
      </w:pPr>
      <w:r w:rsidRPr="007E2C94">
        <w:rPr>
          <w:noProof/>
          <w:color w:val="000000" w:themeColor="text1"/>
          <w:sz w:val="20"/>
          <w:szCs w:val="24"/>
          <w:lang w:eastAsia="fr-FR"/>
        </w:rPr>
        <w:drawing>
          <wp:anchor distT="0" distB="0" distL="114300" distR="114300" simplePos="0" relativeHeight="251735040" behindDoc="0" locked="0" layoutInCell="1" allowOverlap="1" wp14:anchorId="7A0A0AC7" wp14:editId="51FCFEED">
            <wp:simplePos x="0" y="0"/>
            <wp:positionH relativeFrom="margin">
              <wp:posOffset>1186180</wp:posOffset>
            </wp:positionH>
            <wp:positionV relativeFrom="paragraph">
              <wp:posOffset>2822575</wp:posOffset>
            </wp:positionV>
            <wp:extent cx="3362325" cy="2038350"/>
            <wp:effectExtent l="0" t="0" r="9525" b="0"/>
            <wp:wrapTight wrapText="bothSides">
              <wp:wrapPolygon edited="0">
                <wp:start x="0" y="0"/>
                <wp:lineTo x="0" y="21398"/>
                <wp:lineTo x="21539" y="21398"/>
                <wp:lineTo x="21539" y="0"/>
                <wp:lineTo x="0" y="0"/>
              </wp:wrapPolygon>
            </wp:wrapTight>
            <wp:docPr id="1703901718"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5"/>
              </a:graphicData>
            </a:graphic>
            <wp14:sizeRelH relativeFrom="margin">
              <wp14:pctWidth>0</wp14:pctWidth>
            </wp14:sizeRelH>
            <wp14:sizeRelV relativeFrom="margin">
              <wp14:pctHeight>0</wp14:pctHeight>
            </wp14:sizeRelV>
          </wp:anchor>
        </w:drawing>
      </w:r>
      <w:r w:rsidR="003F5609" w:rsidRPr="007E2C94">
        <w:rPr>
          <w:rFonts w:eastAsia="Calibri"/>
          <w:color w:val="000000" w:themeColor="text1"/>
          <w:kern w:val="2"/>
          <w:sz w:val="24"/>
          <w:szCs w:val="24"/>
          <w14:ligatures w14:val="standardContextual"/>
        </w:rPr>
        <w:t xml:space="preserve">Figure </w:t>
      </w:r>
      <w:r w:rsidR="00EB6A26" w:rsidRPr="007E2C94">
        <w:rPr>
          <w:rFonts w:eastAsia="Calibri"/>
          <w:color w:val="000000" w:themeColor="text1"/>
          <w:kern w:val="2"/>
          <w:sz w:val="24"/>
          <w:szCs w:val="24"/>
          <w14:ligatures w14:val="standardContextual"/>
        </w:rPr>
        <w:t>4.6</w:t>
      </w:r>
      <w:r w:rsidR="003F5609" w:rsidRPr="007E2C94">
        <w:rPr>
          <w:rFonts w:eastAsia="Calibri"/>
          <w:color w:val="000000" w:themeColor="text1"/>
          <w:kern w:val="2"/>
          <w:sz w:val="24"/>
          <w:szCs w:val="24"/>
          <w14:ligatures w14:val="standardContextual"/>
        </w:rPr>
        <w:t xml:space="preserve"> illustre l'effet de </w:t>
      </w:r>
      <w:r w:rsidR="002A0438" w:rsidRPr="007E2C94">
        <w:rPr>
          <w:rFonts w:eastAsia="Calibri"/>
          <w:color w:val="000000" w:themeColor="text1"/>
          <w:kern w:val="2"/>
          <w:sz w:val="24"/>
          <w:szCs w:val="24"/>
          <w14:ligatures w14:val="standardContextual"/>
        </w:rPr>
        <w:t>l’indice de gradient de puissance</w:t>
      </w:r>
      <w:r w:rsidR="003F5609" w:rsidRPr="007E2C94">
        <w:rPr>
          <w:rFonts w:eastAsia="Calibri"/>
          <w:color w:val="000000" w:themeColor="text1"/>
          <w:kern w:val="2"/>
          <w:sz w:val="24"/>
          <w:szCs w:val="24"/>
          <w14:ligatures w14:val="standardContextual"/>
        </w:rPr>
        <w:t xml:space="preserve"> p sur le </w:t>
      </w:r>
      <w:r w:rsidR="006500AC" w:rsidRPr="007E2C94">
        <w:rPr>
          <w:rFonts w:eastAsia="Calibri"/>
          <w:color w:val="000000" w:themeColor="text1"/>
          <w:kern w:val="2"/>
          <w:sz w:val="24"/>
          <w:szCs w:val="24"/>
          <w14:ligatures w14:val="standardContextual"/>
        </w:rPr>
        <w:t>déplacement transversal non dimensionnel</w:t>
      </w:r>
      <w:r w:rsidR="003F5609" w:rsidRPr="007E2C94">
        <w:rPr>
          <w:rFonts w:eastAsia="Calibri"/>
          <w:color w:val="000000" w:themeColor="text1"/>
          <w:kern w:val="2"/>
          <w:sz w:val="24"/>
          <w:szCs w:val="24"/>
          <w14:ligatures w14:val="standardContextual"/>
        </w:rPr>
        <w:t>le (</w:t>
      </w:r>
      <m:oMath>
        <m:bar>
          <m:barPr>
            <m:pos m:val="top"/>
            <m:ctrlPr>
              <w:rPr>
                <w:rFonts w:ascii="Cambria Math" w:eastAsia="Calibri" w:hAnsi="Cambria Math"/>
                <w:color w:val="000000" w:themeColor="text1"/>
                <w:kern w:val="2"/>
                <w:sz w:val="24"/>
                <w:szCs w:val="24"/>
                <w14:ligatures w14:val="standardContextual"/>
              </w:rPr>
            </m:ctrlPr>
          </m:barPr>
          <m:e>
            <m:r>
              <m:rPr>
                <m:sty m:val="p"/>
              </m:rPr>
              <w:rPr>
                <w:rFonts w:ascii="Cambria Math" w:eastAsia="Calibri" w:hAnsi="Cambria Math"/>
                <w:color w:val="000000" w:themeColor="text1"/>
                <w:kern w:val="2"/>
                <w:sz w:val="24"/>
                <w:szCs w:val="24"/>
                <w14:ligatures w14:val="standardContextual"/>
              </w:rPr>
              <m:t>w</m:t>
            </m:r>
          </m:e>
        </m:bar>
        <m:r>
          <m:rPr>
            <m:sty m:val="p"/>
          </m:rPr>
          <w:rPr>
            <w:rFonts w:ascii="Cambria Math" w:eastAsia="Calibri" w:hAnsi="Cambria Math"/>
            <w:color w:val="000000" w:themeColor="text1"/>
            <w:kern w:val="2"/>
            <w:sz w:val="24"/>
            <w:szCs w:val="24"/>
            <w14:ligatures w14:val="standardContextual"/>
          </w:rPr>
          <m:t xml:space="preserve">) </m:t>
        </m:r>
      </m:oMath>
      <w:r w:rsidR="003F5609" w:rsidRPr="007E2C94">
        <w:rPr>
          <w:rFonts w:eastAsia="Calibri"/>
          <w:color w:val="000000" w:themeColor="text1"/>
          <w:kern w:val="2"/>
          <w:sz w:val="24"/>
          <w:szCs w:val="24"/>
          <w14:ligatures w14:val="standardContextual"/>
        </w:rPr>
        <w:t xml:space="preserve"> des plaques carrées (l/h =10) avec différentes conditions aux limites. On observe sur la figure que l'augmentation de </w:t>
      </w:r>
      <w:r w:rsidR="002A0438" w:rsidRPr="007E2C94">
        <w:rPr>
          <w:rFonts w:eastAsia="Calibri"/>
          <w:color w:val="000000" w:themeColor="text1"/>
          <w:kern w:val="2"/>
          <w:sz w:val="24"/>
          <w:szCs w:val="24"/>
          <w14:ligatures w14:val="standardContextual"/>
        </w:rPr>
        <w:t>l’indice de gradient de puissance</w:t>
      </w:r>
      <w:r w:rsidR="003F5609" w:rsidRPr="007E2C94">
        <w:rPr>
          <w:rFonts w:eastAsia="Calibri"/>
          <w:color w:val="000000" w:themeColor="text1"/>
          <w:kern w:val="2"/>
          <w:sz w:val="24"/>
          <w:szCs w:val="24"/>
          <w14:ligatures w14:val="standardContextual"/>
        </w:rPr>
        <w:t xml:space="preserve"> entraîne une augmentation du </w:t>
      </w:r>
      <w:r w:rsidR="006500AC" w:rsidRPr="007E2C94">
        <w:rPr>
          <w:rFonts w:eastAsia="Calibri"/>
          <w:color w:val="000000" w:themeColor="text1"/>
          <w:kern w:val="2"/>
          <w:sz w:val="24"/>
          <w:szCs w:val="24"/>
          <w14:ligatures w14:val="standardContextual"/>
        </w:rPr>
        <w:t>déplacement transversal non dimensionnel</w:t>
      </w:r>
      <w:r w:rsidR="003F5609" w:rsidRPr="007E2C94">
        <w:rPr>
          <w:rFonts w:eastAsia="Calibri"/>
          <w:color w:val="000000" w:themeColor="text1"/>
          <w:kern w:val="2"/>
          <w:sz w:val="24"/>
          <w:szCs w:val="24"/>
          <w14:ligatures w14:val="standardContextual"/>
        </w:rPr>
        <w:t xml:space="preserve">le. Cela s'explique par le fait qu'une augmentation de </w:t>
      </w:r>
      <w:r w:rsidR="002A0438" w:rsidRPr="007E2C94">
        <w:rPr>
          <w:rFonts w:eastAsia="Calibri"/>
          <w:color w:val="000000" w:themeColor="text1"/>
          <w:kern w:val="2"/>
          <w:sz w:val="24"/>
          <w:szCs w:val="24"/>
          <w14:ligatures w14:val="standardContextual"/>
        </w:rPr>
        <w:t>l’indice de gradient de puissance</w:t>
      </w:r>
      <w:r w:rsidR="003F5609" w:rsidRPr="007E2C94">
        <w:rPr>
          <w:rFonts w:eastAsia="Calibri"/>
          <w:color w:val="000000" w:themeColor="text1"/>
          <w:kern w:val="2"/>
          <w:sz w:val="24"/>
          <w:szCs w:val="24"/>
          <w14:ligatures w14:val="standardContextual"/>
        </w:rPr>
        <w:t xml:space="preserve"> accroît la fraction volumique du métal, ce qui réduit la rigidité en flexion de la plaque FG, rendant ainsi ces plaques FG plus flexibles et entraînant un déplacement plus élevé. Il est également noté sur la Figure </w:t>
      </w:r>
      <w:r w:rsidR="00EB6A26" w:rsidRPr="007E2C94">
        <w:rPr>
          <w:rFonts w:eastAsia="Calibri"/>
          <w:color w:val="000000" w:themeColor="text1"/>
          <w:kern w:val="2"/>
          <w:sz w:val="24"/>
          <w:szCs w:val="24"/>
          <w14:ligatures w14:val="standardContextual"/>
        </w:rPr>
        <w:t>4.6</w:t>
      </w:r>
      <w:r w:rsidR="00DD5F2A" w:rsidRPr="007E2C94">
        <w:rPr>
          <w:rFonts w:eastAsia="Calibri"/>
          <w:color w:val="000000" w:themeColor="text1"/>
          <w:kern w:val="2"/>
          <w:sz w:val="24"/>
          <w:szCs w:val="24"/>
          <w14:ligatures w14:val="standardContextual"/>
        </w:rPr>
        <w:t xml:space="preserve"> </w:t>
      </w:r>
      <w:r w:rsidR="003F5609" w:rsidRPr="007E2C94">
        <w:rPr>
          <w:rFonts w:eastAsia="Calibri"/>
          <w:color w:val="000000" w:themeColor="text1"/>
          <w:kern w:val="2"/>
          <w:sz w:val="24"/>
          <w:szCs w:val="24"/>
          <w14:ligatures w14:val="standardContextual"/>
        </w:rPr>
        <w:t xml:space="preserve">que le déplacement est maximal pour la condition de plaque </w:t>
      </w:r>
      <w:r w:rsidR="00D04666" w:rsidRPr="007E2C94">
        <w:rPr>
          <w:rFonts w:eastAsia="Calibri"/>
          <w:color w:val="000000" w:themeColor="text1"/>
          <w:kern w:val="2"/>
          <w:sz w:val="24"/>
          <w:szCs w:val="24"/>
          <w14:ligatures w14:val="standardContextual"/>
        </w:rPr>
        <w:t>simplement appuyée</w:t>
      </w:r>
      <w:r w:rsidR="003F5609" w:rsidRPr="007E2C94">
        <w:rPr>
          <w:rFonts w:eastAsia="Calibri"/>
          <w:color w:val="000000" w:themeColor="text1"/>
          <w:kern w:val="2"/>
          <w:sz w:val="24"/>
          <w:szCs w:val="24"/>
          <w14:ligatures w14:val="standardContextual"/>
        </w:rPr>
        <w:t xml:space="preserve"> et minimal pour la condition de plaque avec tous les bords encastrés. Ce comportement s'explique par le fait que des contraintes plus élevées aux bords augmentent la rigidité en flexion de la plaque, entraînant ainsi une réponse en flexion plus faible</w:t>
      </w:r>
      <w:r w:rsidR="003F5609" w:rsidRPr="007E2C94">
        <w:rPr>
          <w:color w:val="000000" w:themeColor="text1"/>
          <w:sz w:val="24"/>
          <w:szCs w:val="24"/>
          <w:lang w:eastAsia="fr-FR"/>
        </w:rPr>
        <w:t>.</w:t>
      </w:r>
    </w:p>
    <w:p w14:paraId="203F8401" w14:textId="46142AE3" w:rsidR="006E1B60" w:rsidRPr="007E2C94" w:rsidRDefault="006E1B60" w:rsidP="00A10342">
      <w:pPr>
        <w:rPr>
          <w:color w:val="000000" w:themeColor="text1"/>
        </w:rPr>
      </w:pPr>
    </w:p>
    <w:p w14:paraId="1ECCE3A3" w14:textId="047A0EC1" w:rsidR="00A10342" w:rsidRPr="007E2C94" w:rsidRDefault="00A10342" w:rsidP="00A10342">
      <w:pPr>
        <w:rPr>
          <w:color w:val="000000" w:themeColor="text1"/>
        </w:rPr>
      </w:pPr>
    </w:p>
    <w:p w14:paraId="49663825" w14:textId="1C76E556" w:rsidR="00A10342" w:rsidRPr="007E2C94" w:rsidRDefault="00A10342" w:rsidP="00A10342">
      <w:pPr>
        <w:rPr>
          <w:color w:val="000000" w:themeColor="text1"/>
        </w:rPr>
      </w:pPr>
    </w:p>
    <w:p w14:paraId="2F1A4B86" w14:textId="259A27B5" w:rsidR="00950BE2" w:rsidRPr="007E2C94" w:rsidRDefault="00950BE2" w:rsidP="00A10342">
      <w:pPr>
        <w:rPr>
          <w:color w:val="000000" w:themeColor="text1"/>
        </w:rPr>
      </w:pPr>
    </w:p>
    <w:p w14:paraId="337D7858" w14:textId="698CB61E" w:rsidR="00950BE2" w:rsidRPr="007E2C94" w:rsidRDefault="00950BE2" w:rsidP="00A10342">
      <w:pPr>
        <w:rPr>
          <w:color w:val="000000" w:themeColor="text1"/>
        </w:rPr>
      </w:pPr>
    </w:p>
    <w:p w14:paraId="64EA9836" w14:textId="0177BCA5" w:rsidR="00950BE2" w:rsidRPr="007E2C94" w:rsidRDefault="00DD5F2A" w:rsidP="00A10342">
      <w:pPr>
        <w:rPr>
          <w:color w:val="000000" w:themeColor="text1"/>
        </w:rPr>
      </w:pPr>
      <w:r w:rsidRPr="007E2C94">
        <w:rPr>
          <w:noProof/>
          <w:color w:val="000000" w:themeColor="text1"/>
          <w:kern w:val="2"/>
          <w:sz w:val="20"/>
          <w:szCs w:val="24"/>
          <w:lang w:eastAsia="fr-FR"/>
          <w14:ligatures w14:val="standardContextual"/>
        </w:rPr>
        <mc:AlternateContent>
          <mc:Choice Requires="wps">
            <w:drawing>
              <wp:anchor distT="0" distB="0" distL="114300" distR="114300" simplePos="0" relativeHeight="251739136" behindDoc="0" locked="0" layoutInCell="1" allowOverlap="1" wp14:anchorId="15570555" wp14:editId="4C9B9705">
                <wp:simplePos x="0" y="0"/>
                <wp:positionH relativeFrom="margin">
                  <wp:posOffset>834141</wp:posOffset>
                </wp:positionH>
                <wp:positionV relativeFrom="paragraph">
                  <wp:posOffset>6350</wp:posOffset>
                </wp:positionV>
                <wp:extent cx="412115" cy="294005"/>
                <wp:effectExtent l="0" t="0" r="0" b="0"/>
                <wp:wrapTight wrapText="bothSides">
                  <wp:wrapPolygon edited="0">
                    <wp:start x="2995" y="0"/>
                    <wp:lineTo x="2995" y="19594"/>
                    <wp:lineTo x="17972" y="19594"/>
                    <wp:lineTo x="17972" y="0"/>
                    <wp:lineTo x="2995" y="0"/>
                  </wp:wrapPolygon>
                </wp:wrapTight>
                <wp:docPr id="1724560600" name="Text Box 1724560600"/>
                <wp:cNvGraphicFramePr/>
                <a:graphic xmlns:a="http://schemas.openxmlformats.org/drawingml/2006/main">
                  <a:graphicData uri="http://schemas.microsoft.com/office/word/2010/wordprocessingShape">
                    <wps:wsp>
                      <wps:cNvSpPr txBox="1"/>
                      <wps:spPr>
                        <a:xfrm>
                          <a:off x="0" y="0"/>
                          <a:ext cx="412115" cy="294005"/>
                        </a:xfrm>
                        <a:prstGeom prst="rect">
                          <a:avLst/>
                        </a:prstGeom>
                        <a:noFill/>
                        <a:ln w="6350">
                          <a:noFill/>
                        </a:ln>
                        <a:effectLst/>
                      </wps:spPr>
                      <wps:txbx>
                        <w:txbxContent>
                          <w:p w14:paraId="395E54A3" w14:textId="77777777" w:rsidR="00DC3C12" w:rsidRPr="00DD5F2A" w:rsidRDefault="009A3DBF" w:rsidP="00DD5F2A">
                            <w:pPr>
                              <w:rPr>
                                <w:b/>
                                <w:sz w:val="24"/>
                                <w:szCs w:val="24"/>
                              </w:rPr>
                            </w:pPr>
                            <m:oMathPara>
                              <m:oMath>
                                <m:bar>
                                  <m:barPr>
                                    <m:pos m:val="top"/>
                                    <m:ctrlPr>
                                      <w:rPr>
                                        <w:rFonts w:ascii="Cambria Math" w:hAnsi="Cambria Math"/>
                                        <w:b/>
                                        <w:sz w:val="24"/>
                                        <w:szCs w:val="24"/>
                                      </w:rPr>
                                    </m:ctrlPr>
                                  </m:barPr>
                                  <m:e>
                                    <m:r>
                                      <m:rPr>
                                        <m:sty m:val="b"/>
                                      </m:rPr>
                                      <w:rPr>
                                        <w:rFonts w:ascii="Cambria Math" w:hAnsi="Cambria Math"/>
                                        <w:sz w:val="24"/>
                                        <w:szCs w:val="24"/>
                                      </w:rPr>
                                      <m:t>w</m:t>
                                    </m:r>
                                  </m:e>
                                </m:ba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70555" id="Text Box 1724560600" o:spid="_x0000_s1744" type="#_x0000_t202" style="position:absolute;margin-left:65.7pt;margin-top:.5pt;width:32.45pt;height:23.1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" filled="f" stroked="f" strokeweight=".5pt">
                <v:textbox>
                  <w:txbxContent>
                    <w:p w14:paraId="395E54A3" w14:textId="77777777" w:rsidR="00DC3C12" w:rsidRPr="00DD5F2A" w:rsidRDefault="00DC3C12" w:rsidP="00DD5F2A">
                      <w:pPr>
                        <w:rPr>
                          <w:b/>
                          <w:sz w:val="24"/>
                          <w:szCs w:val="24"/>
                        </w:rPr>
                      </w:pPr>
                      <m:oMathPara>
                        <m:oMath>
                          <m:bar>
                            <m:barPr>
                              <m:pos m:val="top"/>
                              <m:ctrlPr>
                                <w:rPr>
                                  <w:rFonts w:ascii="Cambria Math" w:hAnsi="Cambria Math"/>
                                  <w:b/>
                                  <w:sz w:val="24"/>
                                  <w:szCs w:val="24"/>
                                </w:rPr>
                              </m:ctrlPr>
                            </m:barPr>
                            <m:e>
                              <m:r>
                                <m:rPr>
                                  <m:sty m:val="b"/>
                                </m:rPr>
                                <w:rPr>
                                  <w:rFonts w:ascii="Cambria Math" w:hAnsi="Cambria Math"/>
                                  <w:sz w:val="24"/>
                                  <w:szCs w:val="24"/>
                                </w:rPr>
                                <m:t>w</m:t>
                              </m:r>
                            </m:e>
                          </m:bar>
                        </m:oMath>
                      </m:oMathPara>
                    </w:p>
                  </w:txbxContent>
                </v:textbox>
                <w10:wrap type="tight" anchorx="margin"/>
              </v:shape>
            </w:pict>
          </mc:Fallback>
        </mc:AlternateContent>
      </w:r>
    </w:p>
    <w:p w14:paraId="64EBF389" w14:textId="77777777" w:rsidR="00950BE2" w:rsidRPr="007E2C94" w:rsidRDefault="00950BE2" w:rsidP="00A10342">
      <w:pPr>
        <w:rPr>
          <w:color w:val="000000" w:themeColor="text1"/>
        </w:rPr>
      </w:pPr>
    </w:p>
    <w:p w14:paraId="292AA523" w14:textId="77777777" w:rsidR="00950BE2" w:rsidRPr="007E2C94" w:rsidRDefault="00950BE2" w:rsidP="00A10342">
      <w:pPr>
        <w:rPr>
          <w:color w:val="000000" w:themeColor="text1"/>
        </w:rPr>
      </w:pPr>
    </w:p>
    <w:p w14:paraId="30D247E8" w14:textId="77777777" w:rsidR="002A0438" w:rsidRPr="007E2C94" w:rsidRDefault="002A0438" w:rsidP="00A10342">
      <w:pPr>
        <w:rPr>
          <w:color w:val="000000" w:themeColor="text1"/>
        </w:rPr>
      </w:pPr>
    </w:p>
    <w:p w14:paraId="16515EBA" w14:textId="77777777" w:rsidR="002A0438" w:rsidRPr="007E2C94" w:rsidRDefault="002A0438" w:rsidP="00A10342">
      <w:pPr>
        <w:rPr>
          <w:color w:val="000000" w:themeColor="text1"/>
        </w:rPr>
      </w:pPr>
    </w:p>
    <w:p w14:paraId="383D3AAA" w14:textId="77777777" w:rsidR="002A0438" w:rsidRPr="007E2C94" w:rsidRDefault="002A0438" w:rsidP="00A10342">
      <w:pPr>
        <w:rPr>
          <w:color w:val="000000" w:themeColor="text1"/>
        </w:rPr>
      </w:pPr>
    </w:p>
    <w:p w14:paraId="05F3C7E8" w14:textId="6418B03D" w:rsidR="00950BE2" w:rsidRPr="007E2C94" w:rsidRDefault="002A0438" w:rsidP="00A10342">
      <w:pPr>
        <w:rPr>
          <w:color w:val="000000" w:themeColor="text1"/>
        </w:rPr>
      </w:pPr>
      <w:r w:rsidRPr="007E2C94">
        <w:rPr>
          <w:noProof/>
          <w:color w:val="000000" w:themeColor="text1"/>
          <w:kern w:val="2"/>
          <w:sz w:val="20"/>
          <w:szCs w:val="24"/>
          <w:lang w:eastAsia="fr-FR"/>
          <w14:ligatures w14:val="standardContextual"/>
        </w:rPr>
        <mc:AlternateContent>
          <mc:Choice Requires="wps">
            <w:drawing>
              <wp:anchor distT="0" distB="0" distL="114300" distR="114300" simplePos="0" relativeHeight="251737088" behindDoc="0" locked="0" layoutInCell="1" allowOverlap="1" wp14:anchorId="43FB471B" wp14:editId="633D52EF">
                <wp:simplePos x="0" y="0"/>
                <wp:positionH relativeFrom="margin">
                  <wp:align>center</wp:align>
                </wp:positionH>
                <wp:positionV relativeFrom="paragraph">
                  <wp:posOffset>6985</wp:posOffset>
                </wp:positionV>
                <wp:extent cx="412115" cy="301625"/>
                <wp:effectExtent l="0" t="0" r="0" b="3175"/>
                <wp:wrapTight wrapText="bothSides">
                  <wp:wrapPolygon edited="0">
                    <wp:start x="2995" y="0"/>
                    <wp:lineTo x="2995" y="20463"/>
                    <wp:lineTo x="17972" y="20463"/>
                    <wp:lineTo x="17972" y="0"/>
                    <wp:lineTo x="2995" y="0"/>
                  </wp:wrapPolygon>
                </wp:wrapTight>
                <wp:docPr id="918966821" name="Text Box 1724560602"/>
                <wp:cNvGraphicFramePr/>
                <a:graphic xmlns:a="http://schemas.openxmlformats.org/drawingml/2006/main">
                  <a:graphicData uri="http://schemas.microsoft.com/office/word/2010/wordprocessingShape">
                    <wps:wsp>
                      <wps:cNvSpPr txBox="1"/>
                      <wps:spPr>
                        <a:xfrm>
                          <a:off x="0" y="0"/>
                          <a:ext cx="412115" cy="301625"/>
                        </a:xfrm>
                        <a:prstGeom prst="rect">
                          <a:avLst/>
                        </a:prstGeom>
                        <a:noFill/>
                        <a:ln w="6350">
                          <a:noFill/>
                        </a:ln>
                        <a:effectLst/>
                      </wps:spPr>
                      <wps:txbx>
                        <w:txbxContent>
                          <w:p w14:paraId="56DAD53A" w14:textId="77777777" w:rsidR="00DC3C12" w:rsidRPr="00DD5F2A" w:rsidRDefault="00DC3C12" w:rsidP="00561EFE">
                            <w:pPr>
                              <w:spacing w:after="120"/>
                              <w:jc w:val="center"/>
                              <w:rPr>
                                <w:b/>
                                <w:sz w:val="24"/>
                                <w:szCs w:val="24"/>
                              </w:rPr>
                            </w:pPr>
                            <w:proofErr w:type="gramStart"/>
                            <w:r w:rsidRPr="00DD5F2A">
                              <w:rPr>
                                <w:b/>
                                <w:sz w:val="24"/>
                                <w:szCs w:val="24"/>
                                <w:lang w:val="en-US"/>
                              </w:rPr>
                              <w:t>l/h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FB471B" id="Text Box 1724560602" o:spid="_x0000_s1745" type="#_x0000_t202" style="position:absolute;margin-left:0;margin-top:.55pt;width:32.45pt;height:23.75pt;z-index:2517370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" filled="f" stroked="f" strokeweight=".5pt">
                <v:textbox>
                  <w:txbxContent>
                    <w:p w14:paraId="56DAD53A" w14:textId="77777777" w:rsidR="00DC3C12" w:rsidRPr="00DD5F2A" w:rsidRDefault="00DC3C12" w:rsidP="00561EFE">
                      <w:pPr>
                        <w:spacing w:after="120"/>
                        <w:jc w:val="center"/>
                        <w:rPr>
                          <w:b/>
                          <w:sz w:val="24"/>
                          <w:szCs w:val="24"/>
                        </w:rPr>
                      </w:pPr>
                      <w:r w:rsidRPr="00DD5F2A">
                        <w:rPr>
                          <w:b/>
                          <w:sz w:val="24"/>
                          <w:szCs w:val="24"/>
                          <w:lang w:val="en-US"/>
                        </w:rPr>
                        <w:t>l/h</w:t>
                      </w:r>
                    </w:p>
                  </w:txbxContent>
                </v:textbox>
                <w10:wrap type="tight" anchorx="margin"/>
              </v:shape>
            </w:pict>
          </mc:Fallback>
        </mc:AlternateContent>
      </w:r>
    </w:p>
    <w:p w14:paraId="4BF03BCF" w14:textId="5BC8E8B7" w:rsidR="00950BE2" w:rsidRPr="007E2C94" w:rsidRDefault="00950BE2" w:rsidP="00A10342">
      <w:pPr>
        <w:rPr>
          <w:color w:val="000000" w:themeColor="text1"/>
        </w:rPr>
      </w:pPr>
    </w:p>
    <w:p w14:paraId="0036C56D" w14:textId="30D97EFF" w:rsidR="00950BE2" w:rsidRPr="007E2C94" w:rsidRDefault="00EB6A26" w:rsidP="00EB6A26">
      <w:pPr>
        <w:pStyle w:val="Lgende"/>
        <w:spacing w:line="360" w:lineRule="auto"/>
        <w:jc w:val="both"/>
        <w:rPr>
          <w:i w:val="0"/>
          <w:iCs w:val="0"/>
          <w:color w:val="000000" w:themeColor="text1"/>
          <w:sz w:val="24"/>
          <w:szCs w:val="24"/>
        </w:rPr>
      </w:pPr>
      <w:bookmarkStart w:id="477" w:name="_Toc188538288"/>
      <w:bookmarkStart w:id="478" w:name="_Toc188624544"/>
      <w:bookmarkStart w:id="479" w:name="_Toc195687239"/>
      <w:r w:rsidRPr="007E2C94">
        <w:rPr>
          <w:noProof/>
          <w:color w:val="000000" w:themeColor="text1"/>
          <w:sz w:val="20"/>
          <w:lang w:eastAsia="fr-FR"/>
        </w:rPr>
        <w:drawing>
          <wp:anchor distT="0" distB="0" distL="114300" distR="114300" simplePos="0" relativeHeight="251741184" behindDoc="1" locked="0" layoutInCell="1" allowOverlap="1" wp14:anchorId="046F3897" wp14:editId="422852E9">
            <wp:simplePos x="0" y="0"/>
            <wp:positionH relativeFrom="margin">
              <wp:posOffset>1233805</wp:posOffset>
            </wp:positionH>
            <wp:positionV relativeFrom="paragraph">
              <wp:posOffset>619125</wp:posOffset>
            </wp:positionV>
            <wp:extent cx="3343275" cy="2143125"/>
            <wp:effectExtent l="0" t="0" r="9525" b="9525"/>
            <wp:wrapTight wrapText="bothSides">
              <wp:wrapPolygon edited="0">
                <wp:start x="0" y="0"/>
                <wp:lineTo x="0" y="21504"/>
                <wp:lineTo x="21538" y="21504"/>
                <wp:lineTo x="21538" y="0"/>
                <wp:lineTo x="0" y="0"/>
              </wp:wrapPolygon>
            </wp:wrapTight>
            <wp:docPr id="146606462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6"/>
              </a:graphicData>
            </a:graphic>
            <wp14:sizeRelH relativeFrom="margin">
              <wp14:pctWidth>0</wp14:pctWidth>
            </wp14:sizeRelH>
            <wp14:sizeRelV relativeFrom="margin">
              <wp14:pctHeight>0</wp14:pctHeight>
            </wp14:sizeRelV>
          </wp:anchor>
        </w:drawing>
      </w:r>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5</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w:t>
      </w:r>
      <w:r w:rsidR="00DD5F2A" w:rsidRPr="007E2C94">
        <w:rPr>
          <w:i w:val="0"/>
          <w:iCs w:val="0"/>
          <w:color w:val="000000" w:themeColor="text1"/>
          <w:sz w:val="24"/>
          <w:szCs w:val="24"/>
        </w:rPr>
        <w:t xml:space="preserve">L'influence des rapports longueur/épaisseur (l/h) sur le </w:t>
      </w:r>
      <w:r w:rsidR="006500AC" w:rsidRPr="007E2C94">
        <w:rPr>
          <w:i w:val="0"/>
          <w:iCs w:val="0"/>
          <w:color w:val="000000" w:themeColor="text1"/>
          <w:sz w:val="24"/>
          <w:szCs w:val="24"/>
        </w:rPr>
        <w:t>déplacement transversal non dimensionnel</w:t>
      </w:r>
      <w:r w:rsidR="00DD5F2A" w:rsidRPr="007E2C94">
        <w:rPr>
          <w:i w:val="0"/>
          <w:iCs w:val="0"/>
          <w:color w:val="000000" w:themeColor="text1"/>
          <w:sz w:val="24"/>
          <w:szCs w:val="24"/>
        </w:rPr>
        <w:t xml:space="preserve">le </w:t>
      </w:r>
      <w:r w:rsidR="00DD5F2A" w:rsidRPr="007E2C94">
        <w:rPr>
          <w:i w:val="0"/>
          <w:iCs w:val="0"/>
          <w:color w:val="000000" w:themeColor="text1"/>
          <w:kern w:val="2"/>
          <w:sz w:val="22"/>
          <w:szCs w:val="22"/>
          <w14:ligatures w14:val="standardContextual"/>
        </w:rPr>
        <w:t>(</w:t>
      </w:r>
      <m:oMath>
        <m:bar>
          <m:barPr>
            <m:pos m:val="top"/>
            <m:ctrlPr>
              <w:rPr>
                <w:rFonts w:ascii="Cambria Math" w:hAnsi="Cambria Math"/>
                <w:i w:val="0"/>
                <w:iCs w:val="0"/>
                <w:color w:val="000000" w:themeColor="text1"/>
                <w:kern w:val="2"/>
                <w:sz w:val="22"/>
                <w:szCs w:val="22"/>
                <w14:ligatures w14:val="standardContextual"/>
              </w:rPr>
            </m:ctrlPr>
          </m:barPr>
          <m:e>
            <m:r>
              <w:rPr>
                <w:rFonts w:ascii="Cambria Math" w:eastAsia="Calibri" w:hAnsi="Cambria Math"/>
                <w:color w:val="000000" w:themeColor="text1"/>
                <w:kern w:val="2"/>
                <w:sz w:val="22"/>
                <w:szCs w:val="22"/>
                <w14:ligatures w14:val="standardContextual"/>
              </w:rPr>
              <m:t>w</m:t>
            </m:r>
          </m:e>
        </m:bar>
        <m:r>
          <w:rPr>
            <w:rFonts w:ascii="Cambria Math" w:eastAsia="Calibri" w:hAnsi="Cambria Math"/>
            <w:color w:val="000000" w:themeColor="text1"/>
            <w:kern w:val="2"/>
            <w:sz w:val="22"/>
            <w:szCs w:val="22"/>
            <w14:ligatures w14:val="standardContextual"/>
          </w:rPr>
          <m:t>)</m:t>
        </m:r>
      </m:oMath>
      <w:r w:rsidR="00DD5F2A" w:rsidRPr="007E2C94">
        <w:rPr>
          <w:i w:val="0"/>
          <w:iCs w:val="0"/>
          <w:color w:val="000000" w:themeColor="text1"/>
          <w:sz w:val="24"/>
          <w:szCs w:val="24"/>
        </w:rPr>
        <w:t xml:space="preserve"> des plaques carrées soumises à différentes conditions aux limites (p =1).</w:t>
      </w:r>
      <w:bookmarkEnd w:id="477"/>
      <w:bookmarkEnd w:id="478"/>
      <w:bookmarkEnd w:id="479"/>
    </w:p>
    <w:p w14:paraId="587DA6EC" w14:textId="33B968B4" w:rsidR="00950BE2" w:rsidRPr="007E2C94" w:rsidRDefault="00950BE2" w:rsidP="00A10342">
      <w:pPr>
        <w:rPr>
          <w:color w:val="000000" w:themeColor="text1"/>
        </w:rPr>
      </w:pPr>
    </w:p>
    <w:p w14:paraId="445157BA" w14:textId="434FD3AC" w:rsidR="00561EFE" w:rsidRPr="007E2C94" w:rsidRDefault="00561EFE" w:rsidP="00A10342">
      <w:pPr>
        <w:rPr>
          <w:color w:val="000000" w:themeColor="text1"/>
        </w:rPr>
      </w:pPr>
    </w:p>
    <w:p w14:paraId="1B93530E" w14:textId="6BE77ABF" w:rsidR="00561EFE" w:rsidRPr="007E2C94" w:rsidRDefault="00561EFE" w:rsidP="00A10342">
      <w:pPr>
        <w:rPr>
          <w:color w:val="000000" w:themeColor="text1"/>
        </w:rPr>
      </w:pPr>
    </w:p>
    <w:p w14:paraId="7D2D4568" w14:textId="77777777" w:rsidR="00561EFE" w:rsidRPr="007E2C94" w:rsidRDefault="00561EFE" w:rsidP="00A10342">
      <w:pPr>
        <w:rPr>
          <w:color w:val="000000" w:themeColor="text1"/>
        </w:rPr>
      </w:pPr>
    </w:p>
    <w:p w14:paraId="62DB5B88" w14:textId="139F48D9" w:rsidR="00561EFE" w:rsidRPr="007E2C94" w:rsidRDefault="008A22DC" w:rsidP="00A10342">
      <w:pPr>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45280" behindDoc="0" locked="0" layoutInCell="1" allowOverlap="1" wp14:anchorId="1248AF26" wp14:editId="1B3D6603">
                <wp:simplePos x="0" y="0"/>
                <wp:positionH relativeFrom="margin">
                  <wp:posOffset>891678</wp:posOffset>
                </wp:positionH>
                <wp:positionV relativeFrom="paragraph">
                  <wp:posOffset>4168</wp:posOffset>
                </wp:positionV>
                <wp:extent cx="412115" cy="294005"/>
                <wp:effectExtent l="0" t="0" r="0" b="0"/>
                <wp:wrapTight wrapText="bothSides">
                  <wp:wrapPolygon edited="0">
                    <wp:start x="2995" y="0"/>
                    <wp:lineTo x="2995" y="19594"/>
                    <wp:lineTo x="17972" y="19594"/>
                    <wp:lineTo x="17972" y="0"/>
                    <wp:lineTo x="2995" y="0"/>
                  </wp:wrapPolygon>
                </wp:wrapTight>
                <wp:docPr id="1724560975" name="Text Box 1724560975"/>
                <wp:cNvGraphicFramePr/>
                <a:graphic xmlns:a="http://schemas.openxmlformats.org/drawingml/2006/main">
                  <a:graphicData uri="http://schemas.microsoft.com/office/word/2010/wordprocessingShape">
                    <wps:wsp>
                      <wps:cNvSpPr txBox="1"/>
                      <wps:spPr>
                        <a:xfrm>
                          <a:off x="0" y="0"/>
                          <a:ext cx="412115" cy="294005"/>
                        </a:xfrm>
                        <a:prstGeom prst="rect">
                          <a:avLst/>
                        </a:prstGeom>
                        <a:noFill/>
                        <a:ln w="6350">
                          <a:noFill/>
                        </a:ln>
                        <a:effectLst/>
                      </wps:spPr>
                      <wps:txbx>
                        <w:txbxContent>
                          <w:p w14:paraId="4B40E129" w14:textId="77777777" w:rsidR="00DC3C12" w:rsidRPr="00561EFE" w:rsidRDefault="009A3DBF" w:rsidP="00561EFE">
                            <w:pPr>
                              <w:rPr>
                                <w:b/>
                                <w:sz w:val="24"/>
                                <w:szCs w:val="24"/>
                              </w:rPr>
                            </w:pPr>
                            <m:oMathPara>
                              <m:oMath>
                                <m:bar>
                                  <m:barPr>
                                    <m:pos m:val="top"/>
                                    <m:ctrlPr>
                                      <w:rPr>
                                        <w:rFonts w:ascii="Cambria Math" w:hAnsi="Cambria Math"/>
                                        <w:b/>
                                        <w:sz w:val="24"/>
                                        <w:szCs w:val="24"/>
                                      </w:rPr>
                                    </m:ctrlPr>
                                  </m:barPr>
                                  <m:e>
                                    <m:r>
                                      <m:rPr>
                                        <m:sty m:val="b"/>
                                      </m:rPr>
                                      <w:rPr>
                                        <w:rFonts w:ascii="Cambria Math" w:hAnsi="Cambria Math"/>
                                        <w:sz w:val="24"/>
                                        <w:szCs w:val="24"/>
                                      </w:rPr>
                                      <m:t>w</m:t>
                                    </m:r>
                                  </m:e>
                                </m:ba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48AF26" id="Text Box 1724560975" o:spid="_x0000_s1746" type="#_x0000_t202" style="position:absolute;margin-left:70.2pt;margin-top:.35pt;width:32.45pt;height:23.15pt;z-index:251745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" filled="f" stroked="f" strokeweight=".5pt">
                <v:textbox>
                  <w:txbxContent>
                    <w:p w14:paraId="4B40E129" w14:textId="77777777" w:rsidR="00DC3C12" w:rsidRPr="00561EFE" w:rsidRDefault="00DC3C12" w:rsidP="00561EFE">
                      <w:pPr>
                        <w:rPr>
                          <w:b/>
                          <w:sz w:val="24"/>
                          <w:szCs w:val="24"/>
                        </w:rPr>
                      </w:pPr>
                      <m:oMathPara>
                        <m:oMath>
                          <m:bar>
                            <m:barPr>
                              <m:pos m:val="top"/>
                              <m:ctrlPr>
                                <w:rPr>
                                  <w:rFonts w:ascii="Cambria Math" w:hAnsi="Cambria Math"/>
                                  <w:b/>
                                  <w:sz w:val="24"/>
                                  <w:szCs w:val="24"/>
                                </w:rPr>
                              </m:ctrlPr>
                            </m:barPr>
                            <m:e>
                              <m:r>
                                <m:rPr>
                                  <m:sty m:val="b"/>
                                </m:rPr>
                                <w:rPr>
                                  <w:rFonts w:ascii="Cambria Math" w:hAnsi="Cambria Math"/>
                                  <w:sz w:val="24"/>
                                  <w:szCs w:val="24"/>
                                </w:rPr>
                                <m:t>w</m:t>
                              </m:r>
                            </m:e>
                          </m:bar>
                        </m:oMath>
                      </m:oMathPara>
                    </w:p>
                  </w:txbxContent>
                </v:textbox>
                <w10:wrap type="tight" anchorx="margin"/>
              </v:shape>
            </w:pict>
          </mc:Fallback>
        </mc:AlternateContent>
      </w:r>
    </w:p>
    <w:p w14:paraId="5E7E9494" w14:textId="1A3F90B6" w:rsidR="00561EFE" w:rsidRPr="007E2C94" w:rsidRDefault="00561EFE" w:rsidP="00A10342">
      <w:pPr>
        <w:rPr>
          <w:color w:val="000000" w:themeColor="text1"/>
        </w:rPr>
      </w:pPr>
    </w:p>
    <w:p w14:paraId="3B54220F" w14:textId="2F68AA62" w:rsidR="00561EFE" w:rsidRPr="007E2C94" w:rsidRDefault="00561EFE" w:rsidP="00A10342">
      <w:pPr>
        <w:rPr>
          <w:color w:val="000000" w:themeColor="text1"/>
        </w:rPr>
      </w:pPr>
    </w:p>
    <w:p w14:paraId="3B02EB9E" w14:textId="7A5D4B23" w:rsidR="00561EFE" w:rsidRPr="007E2C94" w:rsidRDefault="00561EFE" w:rsidP="00A10342">
      <w:pPr>
        <w:rPr>
          <w:color w:val="000000" w:themeColor="text1"/>
        </w:rPr>
      </w:pPr>
    </w:p>
    <w:p w14:paraId="36E6500C" w14:textId="77777777" w:rsidR="00561EFE" w:rsidRPr="007E2C94" w:rsidRDefault="00561EFE" w:rsidP="00A10342">
      <w:pPr>
        <w:rPr>
          <w:color w:val="000000" w:themeColor="text1"/>
        </w:rPr>
      </w:pPr>
    </w:p>
    <w:p w14:paraId="6D6031AF" w14:textId="77777777" w:rsidR="00561EFE" w:rsidRPr="007E2C94" w:rsidRDefault="00561EFE" w:rsidP="00A10342">
      <w:pPr>
        <w:rPr>
          <w:color w:val="000000" w:themeColor="text1"/>
        </w:rPr>
      </w:pPr>
    </w:p>
    <w:p w14:paraId="66D77F67" w14:textId="2349B123" w:rsidR="002A0438" w:rsidRPr="007E2C94" w:rsidRDefault="006500AC" w:rsidP="006500AC">
      <w:pPr>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43232" behindDoc="0" locked="0" layoutInCell="1" allowOverlap="1" wp14:anchorId="446125A1" wp14:editId="622857BE">
                <wp:simplePos x="0" y="0"/>
                <wp:positionH relativeFrom="margin">
                  <wp:posOffset>2674620</wp:posOffset>
                </wp:positionH>
                <wp:positionV relativeFrom="paragraph">
                  <wp:posOffset>146685</wp:posOffset>
                </wp:positionV>
                <wp:extent cx="412115" cy="266700"/>
                <wp:effectExtent l="0" t="0" r="0" b="0"/>
                <wp:wrapTight wrapText="bothSides">
                  <wp:wrapPolygon edited="0">
                    <wp:start x="2995" y="0"/>
                    <wp:lineTo x="2995" y="20057"/>
                    <wp:lineTo x="17972" y="20057"/>
                    <wp:lineTo x="17972" y="0"/>
                    <wp:lineTo x="2995" y="0"/>
                  </wp:wrapPolygon>
                </wp:wrapTight>
                <wp:docPr id="1724560974" name="Text Box 1724560974"/>
                <wp:cNvGraphicFramePr/>
                <a:graphic xmlns:a="http://schemas.openxmlformats.org/drawingml/2006/main">
                  <a:graphicData uri="http://schemas.microsoft.com/office/word/2010/wordprocessingShape">
                    <wps:wsp>
                      <wps:cNvSpPr txBox="1"/>
                      <wps:spPr>
                        <a:xfrm>
                          <a:off x="0" y="0"/>
                          <a:ext cx="412115" cy="266700"/>
                        </a:xfrm>
                        <a:prstGeom prst="rect">
                          <a:avLst/>
                        </a:prstGeom>
                        <a:noFill/>
                        <a:ln w="6350">
                          <a:noFill/>
                        </a:ln>
                        <a:effectLst/>
                      </wps:spPr>
                      <wps:txbx>
                        <w:txbxContent>
                          <w:p w14:paraId="2CF08F1F" w14:textId="77777777" w:rsidR="00DC3C12" w:rsidRPr="002801C8" w:rsidRDefault="00DC3C12" w:rsidP="00561EFE">
                            <w:pPr>
                              <w:spacing w:after="120"/>
                              <w:jc w:val="center"/>
                              <w:rPr>
                                <w:b/>
                                <w:sz w:val="24"/>
                                <w:szCs w:val="24"/>
                              </w:rPr>
                            </w:pPr>
                            <w:proofErr w:type="gramStart"/>
                            <w:r w:rsidRPr="002801C8">
                              <w:rPr>
                                <w:b/>
                                <w:sz w:val="24"/>
                                <w:szCs w:val="24"/>
                                <w:lang w:val="en-US"/>
                              </w:rPr>
                              <w:t>p</w:t>
                            </w:r>
                            <w:proofErr w:type="gramEnd"/>
                          </w:p>
                          <w:p w14:paraId="23AF5A47" w14:textId="77777777" w:rsidR="00DC3C12" w:rsidRPr="00561EFE" w:rsidRDefault="00DC3C12" w:rsidP="00561EFE">
                            <w:pPr>
                              <w:spacing w:after="120"/>
                              <w:jc w:val="cente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6125A1" id="Text Box 1724560974" o:spid="_x0000_s1747" type="#_x0000_t202" style="position:absolute;margin-left:210.6pt;margin-top:11.55pt;width:32.45pt;height:21pt;z-index:251743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" filled="f" stroked="f" strokeweight=".5pt">
                <v:textbox>
                  <w:txbxContent>
                    <w:p w14:paraId="2CF08F1F" w14:textId="77777777" w:rsidR="00DC3C12" w:rsidRPr="002801C8" w:rsidRDefault="00DC3C12" w:rsidP="00561EFE">
                      <w:pPr>
                        <w:spacing w:after="120"/>
                        <w:jc w:val="center"/>
                        <w:rPr>
                          <w:b/>
                          <w:sz w:val="24"/>
                          <w:szCs w:val="24"/>
                        </w:rPr>
                      </w:pPr>
                      <w:r w:rsidRPr="002801C8">
                        <w:rPr>
                          <w:b/>
                          <w:sz w:val="24"/>
                          <w:szCs w:val="24"/>
                          <w:lang w:val="en-US"/>
                        </w:rPr>
                        <w:t>p</w:t>
                      </w:r>
                    </w:p>
                    <w:p w14:paraId="23AF5A47" w14:textId="77777777" w:rsidR="00DC3C12" w:rsidRPr="00561EFE" w:rsidRDefault="00DC3C12" w:rsidP="00561EFE">
                      <w:pPr>
                        <w:spacing w:after="120"/>
                        <w:jc w:val="center"/>
                        <w:rPr>
                          <w:b/>
                          <w:sz w:val="24"/>
                          <w:szCs w:val="24"/>
                        </w:rPr>
                      </w:pPr>
                    </w:p>
                  </w:txbxContent>
                </v:textbox>
                <w10:wrap type="tight" anchorx="margin"/>
              </v:shape>
            </w:pict>
          </mc:Fallback>
        </mc:AlternateContent>
      </w:r>
    </w:p>
    <w:p w14:paraId="6296C51B" w14:textId="149E9869" w:rsidR="006500AC" w:rsidRPr="007E2C94" w:rsidRDefault="006500AC" w:rsidP="006500AC">
      <w:pPr>
        <w:rPr>
          <w:color w:val="000000" w:themeColor="text1"/>
        </w:rPr>
      </w:pPr>
    </w:p>
    <w:p w14:paraId="58F11E9A" w14:textId="135EAA40" w:rsidR="00816EE9" w:rsidRPr="007E2C94" w:rsidRDefault="00EB6A26" w:rsidP="006500AC">
      <w:pPr>
        <w:pStyle w:val="Lgende"/>
        <w:spacing w:after="0" w:line="360" w:lineRule="auto"/>
        <w:jc w:val="both"/>
        <w:rPr>
          <w:rFonts w:asciiTheme="majorBidi" w:hAnsiTheme="majorBidi" w:cstheme="majorBidi"/>
          <w:i w:val="0"/>
          <w:iCs w:val="0"/>
          <w:color w:val="000000" w:themeColor="text1"/>
          <w:sz w:val="24"/>
          <w:szCs w:val="24"/>
        </w:rPr>
      </w:pPr>
      <w:bookmarkStart w:id="480" w:name="_Toc188538289"/>
      <w:bookmarkStart w:id="481" w:name="_Toc188624545"/>
      <w:bookmarkStart w:id="482" w:name="_Toc195687240"/>
      <w:r w:rsidRPr="007E2C94">
        <w:rPr>
          <w:rFonts w:asciiTheme="majorBidi" w:hAnsiTheme="majorBidi" w:cstheme="majorBidi"/>
          <w:b/>
          <w:bCs/>
          <w:i w:val="0"/>
          <w:iCs w:val="0"/>
          <w:color w:val="000000" w:themeColor="text1"/>
          <w:sz w:val="24"/>
          <w:szCs w:val="24"/>
        </w:rPr>
        <w:t xml:space="preserve">Figure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Figure_4.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6</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w:t>
      </w:r>
      <w:r w:rsidR="00561EFE" w:rsidRPr="007E2C94">
        <w:rPr>
          <w:rFonts w:asciiTheme="majorBidi" w:hAnsiTheme="majorBidi" w:cstheme="majorBidi"/>
          <w:i w:val="0"/>
          <w:iCs w:val="0"/>
          <w:color w:val="000000" w:themeColor="text1"/>
          <w:sz w:val="24"/>
          <w:szCs w:val="24"/>
        </w:rPr>
        <w:t xml:space="preserve">L'influence de </w:t>
      </w:r>
      <w:r w:rsidR="002A0438" w:rsidRPr="007E2C94">
        <w:rPr>
          <w:rFonts w:asciiTheme="majorBidi" w:hAnsiTheme="majorBidi" w:cstheme="majorBidi"/>
          <w:i w:val="0"/>
          <w:iCs w:val="0"/>
          <w:color w:val="000000" w:themeColor="text1"/>
          <w:sz w:val="24"/>
          <w:szCs w:val="24"/>
        </w:rPr>
        <w:t>l’indice de gradient de puissance</w:t>
      </w:r>
      <w:r w:rsidR="00561EFE" w:rsidRPr="007E2C94">
        <w:rPr>
          <w:rFonts w:asciiTheme="majorBidi" w:hAnsiTheme="majorBidi" w:cstheme="majorBidi"/>
          <w:i w:val="0"/>
          <w:iCs w:val="0"/>
          <w:color w:val="000000" w:themeColor="text1"/>
          <w:sz w:val="24"/>
          <w:szCs w:val="24"/>
        </w:rPr>
        <w:t xml:space="preserve"> sur le </w:t>
      </w:r>
      <w:r w:rsidR="006500AC" w:rsidRPr="007E2C94">
        <w:rPr>
          <w:rFonts w:asciiTheme="majorBidi" w:hAnsiTheme="majorBidi" w:cstheme="majorBidi"/>
          <w:i w:val="0"/>
          <w:iCs w:val="0"/>
          <w:color w:val="000000" w:themeColor="text1"/>
          <w:sz w:val="24"/>
          <w:szCs w:val="24"/>
        </w:rPr>
        <w:t>déplacement transversal non dimensionnel</w:t>
      </w:r>
      <w:r w:rsidR="00561EFE" w:rsidRPr="007E2C94">
        <w:rPr>
          <w:rFonts w:asciiTheme="majorBidi" w:hAnsiTheme="majorBidi" w:cstheme="majorBidi"/>
          <w:i w:val="0"/>
          <w:iCs w:val="0"/>
          <w:color w:val="000000" w:themeColor="text1"/>
          <w:sz w:val="24"/>
          <w:szCs w:val="24"/>
        </w:rPr>
        <w:t>le (</w:t>
      </w:r>
      <m:oMath>
        <m:bar>
          <m:barPr>
            <m:pos m:val="top"/>
            <m:ctrlPr>
              <w:rPr>
                <w:rFonts w:ascii="Cambria Math" w:hAnsi="Cambria Math" w:cstheme="majorBidi"/>
                <w:i w:val="0"/>
                <w:iCs w:val="0"/>
                <w:color w:val="000000" w:themeColor="text1"/>
                <w:sz w:val="24"/>
                <w:szCs w:val="24"/>
              </w:rPr>
            </m:ctrlPr>
          </m:barPr>
          <m:e>
            <m:r>
              <w:rPr>
                <w:rFonts w:ascii="Cambria Math" w:hAnsi="Cambria Math" w:cstheme="majorBidi"/>
                <w:color w:val="000000" w:themeColor="text1"/>
                <w:sz w:val="24"/>
                <w:szCs w:val="24"/>
              </w:rPr>
              <m:t>w</m:t>
            </m:r>
          </m:e>
        </m:bar>
        <m:r>
          <w:rPr>
            <w:rFonts w:ascii="Cambria Math" w:hAnsi="Cambria Math" w:cstheme="majorBidi"/>
            <w:color w:val="000000" w:themeColor="text1"/>
            <w:sz w:val="24"/>
            <w:szCs w:val="24"/>
          </w:rPr>
          <m:t xml:space="preserve">)  </m:t>
        </m:r>
      </m:oMath>
      <w:r w:rsidR="00561EFE" w:rsidRPr="007E2C94">
        <w:rPr>
          <w:rFonts w:asciiTheme="majorBidi" w:hAnsiTheme="majorBidi" w:cstheme="majorBidi"/>
          <w:i w:val="0"/>
          <w:iCs w:val="0"/>
          <w:color w:val="000000" w:themeColor="text1"/>
          <w:sz w:val="24"/>
          <w:szCs w:val="24"/>
        </w:rPr>
        <w:t xml:space="preserve">des plaques carrées soumises à différentes conditions aux limites </w:t>
      </w:r>
      <w:bookmarkEnd w:id="480"/>
      <w:bookmarkEnd w:id="481"/>
      <w:bookmarkEnd w:id="482"/>
    </w:p>
    <w:p w14:paraId="352FDE80" w14:textId="77777777" w:rsidR="00816EE9" w:rsidRPr="007E2C94" w:rsidRDefault="00816EE9" w:rsidP="00A10342">
      <w:pPr>
        <w:rPr>
          <w:color w:val="000000" w:themeColor="text1"/>
        </w:rPr>
      </w:pPr>
    </w:p>
    <w:p w14:paraId="1FDF5523" w14:textId="77777777" w:rsidR="000E291A" w:rsidRPr="007E2C94" w:rsidRDefault="000E291A" w:rsidP="00A10342">
      <w:pPr>
        <w:rPr>
          <w:color w:val="000000" w:themeColor="text1"/>
        </w:rPr>
      </w:pPr>
    </w:p>
    <w:p w14:paraId="55D1E95E" w14:textId="77777777" w:rsidR="000E291A" w:rsidRPr="007E2C94" w:rsidRDefault="000E291A" w:rsidP="00A10342">
      <w:pPr>
        <w:rPr>
          <w:color w:val="000000" w:themeColor="text1"/>
        </w:rPr>
      </w:pPr>
    </w:p>
    <w:tbl>
      <w:tblPr>
        <w:tblStyle w:val="PlainTable2411"/>
        <w:tblpPr w:leftFromText="141" w:rightFromText="141" w:vertAnchor="text" w:horzAnchor="margin" w:tblpY="821"/>
        <w:tblW w:w="7900" w:type="dxa"/>
        <w:tblLook w:val="04A0" w:firstRow="1" w:lastRow="0" w:firstColumn="1" w:lastColumn="0" w:noHBand="0" w:noVBand="1"/>
      </w:tblPr>
      <w:tblGrid>
        <w:gridCol w:w="642"/>
        <w:gridCol w:w="437"/>
        <w:gridCol w:w="977"/>
        <w:gridCol w:w="981"/>
        <w:gridCol w:w="981"/>
        <w:gridCol w:w="1040"/>
        <w:gridCol w:w="981"/>
        <w:gridCol w:w="1040"/>
        <w:gridCol w:w="821"/>
      </w:tblGrid>
      <w:tr w:rsidR="007E2C94" w:rsidRPr="007E2C94" w14:paraId="6EB2C6B4" w14:textId="77777777" w:rsidTr="00561EFE">
        <w:trPr>
          <w:cnfStyle w:val="100000000000" w:firstRow="1" w:lastRow="0" w:firstColumn="0" w:lastColumn="0" w:oddVBand="0" w:evenVBand="0" w:oddHBand="0"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642" w:type="dxa"/>
            <w:vMerge w:val="restart"/>
            <w:vAlign w:val="bottom"/>
          </w:tcPr>
          <w:p w14:paraId="3EB89375" w14:textId="77777777" w:rsidR="00561EFE" w:rsidRPr="007E2C94" w:rsidRDefault="00561EFE" w:rsidP="00561EFE">
            <w:pPr>
              <w:tabs>
                <w:tab w:val="left" w:pos="1229"/>
              </w:tabs>
              <w:jc w:val="center"/>
              <w:rPr>
                <w:color w:val="000000" w:themeColor="text1"/>
                <w:lang w:val="en-US"/>
              </w:rPr>
            </w:pPr>
            <w:r w:rsidRPr="007E2C94">
              <w:rPr>
                <w:color w:val="000000" w:themeColor="text1"/>
                <w:lang w:val="en-US"/>
              </w:rPr>
              <w:t>l/h</w:t>
            </w:r>
          </w:p>
        </w:tc>
        <w:tc>
          <w:tcPr>
            <w:tcW w:w="437" w:type="dxa"/>
            <w:vMerge w:val="restart"/>
            <w:vAlign w:val="bottom"/>
          </w:tcPr>
          <w:p w14:paraId="49FDD3D5" w14:textId="77777777" w:rsidR="00561EFE" w:rsidRPr="007E2C94" w:rsidRDefault="00561EFE" w:rsidP="00561EFE">
            <w:pPr>
              <w:widowControl/>
              <w:tabs>
                <w:tab w:val="left" w:pos="1229"/>
              </w:tabs>
              <w:autoSpaceDE/>
              <w:autoSpaceDN/>
              <w:jc w:val="center"/>
              <w:cnfStyle w:val="100000000000" w:firstRow="1" w:lastRow="0" w:firstColumn="0" w:lastColumn="0" w:oddVBand="0" w:evenVBand="0" w:oddHBand="0" w:evenHBand="0" w:firstRowFirstColumn="0" w:firstRowLastColumn="0" w:lastRowFirstColumn="0" w:lastRowLastColumn="0"/>
              <w:rPr>
                <w:color w:val="000000" w:themeColor="text1"/>
              </w:rPr>
            </w:pPr>
          </w:p>
          <w:p w14:paraId="29B47489" w14:textId="77777777" w:rsidR="00561EFE" w:rsidRPr="007E2C94" w:rsidRDefault="00561EFE" w:rsidP="00561EFE">
            <w:pPr>
              <w:tabs>
                <w:tab w:val="left" w:pos="1229"/>
              </w:tabs>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p</w:t>
            </w:r>
          </w:p>
        </w:tc>
        <w:tc>
          <w:tcPr>
            <w:tcW w:w="6821" w:type="dxa"/>
            <w:gridSpan w:val="7"/>
          </w:tcPr>
          <w:p w14:paraId="0AE783AA" w14:textId="77777777" w:rsidR="00561EFE" w:rsidRPr="007E2C94" w:rsidRDefault="00561EFE" w:rsidP="00561EFE">
            <w:pPr>
              <w:tabs>
                <w:tab w:val="left" w:pos="1229"/>
              </w:tabs>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Boundary conditions</w:t>
            </w:r>
          </w:p>
        </w:tc>
      </w:tr>
      <w:tr w:rsidR="007E2C94" w:rsidRPr="007E2C94" w14:paraId="01D61A73" w14:textId="77777777" w:rsidTr="00561EFE">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642" w:type="dxa"/>
            <w:vMerge/>
          </w:tcPr>
          <w:p w14:paraId="5B7DDF33" w14:textId="77777777" w:rsidR="00561EFE" w:rsidRPr="007E2C94" w:rsidRDefault="00561EFE" w:rsidP="00561EFE">
            <w:pPr>
              <w:tabs>
                <w:tab w:val="left" w:pos="1229"/>
              </w:tabs>
              <w:jc w:val="center"/>
              <w:rPr>
                <w:color w:val="000000" w:themeColor="text1"/>
                <w:lang w:val="en-US"/>
              </w:rPr>
            </w:pPr>
          </w:p>
        </w:tc>
        <w:tc>
          <w:tcPr>
            <w:tcW w:w="437" w:type="dxa"/>
            <w:vMerge/>
          </w:tcPr>
          <w:p w14:paraId="06E89274"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p>
        </w:tc>
        <w:tc>
          <w:tcPr>
            <w:tcW w:w="977" w:type="dxa"/>
            <w:vAlign w:val="center"/>
          </w:tcPr>
          <w:p w14:paraId="23472756"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CCCC</w:t>
            </w:r>
          </w:p>
        </w:tc>
        <w:tc>
          <w:tcPr>
            <w:tcW w:w="981" w:type="dxa"/>
            <w:vAlign w:val="center"/>
          </w:tcPr>
          <w:p w14:paraId="7BBCD4BF"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SCSC</w:t>
            </w:r>
          </w:p>
        </w:tc>
        <w:tc>
          <w:tcPr>
            <w:tcW w:w="981" w:type="dxa"/>
            <w:vAlign w:val="center"/>
          </w:tcPr>
          <w:p w14:paraId="163AA0AB"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SSSC</w:t>
            </w:r>
          </w:p>
        </w:tc>
        <w:tc>
          <w:tcPr>
            <w:tcW w:w="1040" w:type="dxa"/>
            <w:vAlign w:val="center"/>
          </w:tcPr>
          <w:p w14:paraId="62328E92"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SSSS</w:t>
            </w:r>
          </w:p>
        </w:tc>
        <w:tc>
          <w:tcPr>
            <w:tcW w:w="981" w:type="dxa"/>
            <w:vAlign w:val="center"/>
          </w:tcPr>
          <w:p w14:paraId="489457B2"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SFSC</w:t>
            </w:r>
          </w:p>
        </w:tc>
        <w:tc>
          <w:tcPr>
            <w:tcW w:w="1040" w:type="dxa"/>
            <w:vAlign w:val="center"/>
          </w:tcPr>
          <w:p w14:paraId="7DF52DA3"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SFSS</w:t>
            </w:r>
          </w:p>
        </w:tc>
        <w:tc>
          <w:tcPr>
            <w:tcW w:w="821" w:type="dxa"/>
            <w:vAlign w:val="center"/>
          </w:tcPr>
          <w:p w14:paraId="41E4CE96" w14:textId="77777777" w:rsidR="00561EFE" w:rsidRPr="007E2C94" w:rsidRDefault="00561EFE" w:rsidP="00561EF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rPr>
            </w:pPr>
            <w:r w:rsidRPr="007E2C94">
              <w:rPr>
                <w:rFonts w:eastAsia="Calibri"/>
                <w:color w:val="000000" w:themeColor="text1"/>
              </w:rPr>
              <w:t>SFSF</w:t>
            </w:r>
          </w:p>
        </w:tc>
      </w:tr>
      <w:tr w:rsidR="007E2C94" w:rsidRPr="007E2C94" w14:paraId="62F60D2D"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val="restart"/>
          </w:tcPr>
          <w:p w14:paraId="0DC16BF9" w14:textId="77777777" w:rsidR="00561EFE" w:rsidRPr="007E2C94" w:rsidRDefault="00561EFE" w:rsidP="00561EFE">
            <w:pPr>
              <w:tabs>
                <w:tab w:val="left" w:pos="1229"/>
              </w:tabs>
              <w:jc w:val="center"/>
              <w:rPr>
                <w:color w:val="000000" w:themeColor="text1"/>
                <w:lang w:val="en-US"/>
              </w:rPr>
            </w:pPr>
            <w:r w:rsidRPr="007E2C94">
              <w:rPr>
                <w:color w:val="000000" w:themeColor="text1"/>
                <w:lang w:val="en-US"/>
              </w:rPr>
              <w:t>5</w:t>
            </w:r>
          </w:p>
          <w:p w14:paraId="5057D9CB"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554B2347"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w:t>
            </w:r>
          </w:p>
        </w:tc>
        <w:tc>
          <w:tcPr>
            <w:tcW w:w="977" w:type="dxa"/>
            <w:vAlign w:val="center"/>
          </w:tcPr>
          <w:p w14:paraId="3E952F2A"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0.2369</w:t>
            </w:r>
          </w:p>
        </w:tc>
        <w:tc>
          <w:tcPr>
            <w:tcW w:w="981" w:type="dxa"/>
            <w:vAlign w:val="center"/>
          </w:tcPr>
          <w:p w14:paraId="7C3F25F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0.3296</w:t>
            </w:r>
          </w:p>
        </w:tc>
        <w:tc>
          <w:tcPr>
            <w:tcW w:w="981" w:type="dxa"/>
            <w:vAlign w:val="center"/>
          </w:tcPr>
          <w:p w14:paraId="1DA0480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0.4178</w:t>
            </w:r>
          </w:p>
        </w:tc>
        <w:tc>
          <w:tcPr>
            <w:tcW w:w="1040" w:type="dxa"/>
            <w:vAlign w:val="center"/>
          </w:tcPr>
          <w:p w14:paraId="28F8F3F7"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0.5356</w:t>
            </w:r>
          </w:p>
        </w:tc>
        <w:tc>
          <w:tcPr>
            <w:tcW w:w="981" w:type="dxa"/>
            <w:vAlign w:val="center"/>
          </w:tcPr>
          <w:p w14:paraId="71B40B04"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0.8045</w:t>
            </w:r>
          </w:p>
        </w:tc>
        <w:tc>
          <w:tcPr>
            <w:tcW w:w="1040" w:type="dxa"/>
            <w:vAlign w:val="center"/>
          </w:tcPr>
          <w:p w14:paraId="231792D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1.0196</w:t>
            </w:r>
          </w:p>
        </w:tc>
        <w:tc>
          <w:tcPr>
            <w:tcW w:w="821" w:type="dxa"/>
            <w:vAlign w:val="center"/>
          </w:tcPr>
          <w:p w14:paraId="5A6800DD"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1.6531</w:t>
            </w:r>
          </w:p>
        </w:tc>
      </w:tr>
      <w:tr w:rsidR="007E2C94" w:rsidRPr="007E2C94" w14:paraId="2380C2B7"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146470F6"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6C4E3946"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w:t>
            </w:r>
          </w:p>
        </w:tc>
        <w:tc>
          <w:tcPr>
            <w:tcW w:w="977" w:type="dxa"/>
            <w:vAlign w:val="center"/>
          </w:tcPr>
          <w:p w14:paraId="0FF81D3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0.4451</w:t>
            </w:r>
          </w:p>
        </w:tc>
        <w:tc>
          <w:tcPr>
            <w:tcW w:w="981" w:type="dxa"/>
            <w:vAlign w:val="center"/>
          </w:tcPr>
          <w:p w14:paraId="3C85279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0.6247</w:t>
            </w:r>
          </w:p>
        </w:tc>
        <w:tc>
          <w:tcPr>
            <w:tcW w:w="981" w:type="dxa"/>
            <w:vAlign w:val="center"/>
          </w:tcPr>
          <w:p w14:paraId="5B4C7B3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0.8035</w:t>
            </w:r>
          </w:p>
        </w:tc>
        <w:tc>
          <w:tcPr>
            <w:tcW w:w="1040" w:type="dxa"/>
            <w:vAlign w:val="center"/>
          </w:tcPr>
          <w:p w14:paraId="201F98AA"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1.0452</w:t>
            </w:r>
          </w:p>
        </w:tc>
        <w:tc>
          <w:tcPr>
            <w:tcW w:w="981" w:type="dxa"/>
            <w:vAlign w:val="center"/>
          </w:tcPr>
          <w:p w14:paraId="7730879F"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1.5652</w:t>
            </w:r>
          </w:p>
        </w:tc>
        <w:tc>
          <w:tcPr>
            <w:tcW w:w="1040" w:type="dxa"/>
            <w:vAlign w:val="center"/>
          </w:tcPr>
          <w:p w14:paraId="1BCFE51C"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2.0056</w:t>
            </w:r>
          </w:p>
        </w:tc>
        <w:tc>
          <w:tcPr>
            <w:tcW w:w="821" w:type="dxa"/>
            <w:vAlign w:val="center"/>
          </w:tcPr>
          <w:p w14:paraId="119530E0"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3.2649</w:t>
            </w:r>
          </w:p>
        </w:tc>
      </w:tr>
      <w:tr w:rsidR="007E2C94" w:rsidRPr="007E2C94" w14:paraId="23A3B864"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1DBAA8F2"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1CF003D0"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w:t>
            </w:r>
          </w:p>
        </w:tc>
        <w:tc>
          <w:tcPr>
            <w:tcW w:w="977" w:type="dxa"/>
            <w:vAlign w:val="center"/>
          </w:tcPr>
          <w:p w14:paraId="3ECF095F"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0.5731</w:t>
            </w:r>
          </w:p>
        </w:tc>
        <w:tc>
          <w:tcPr>
            <w:tcW w:w="981" w:type="dxa"/>
            <w:vAlign w:val="center"/>
          </w:tcPr>
          <w:p w14:paraId="27A74DF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0.8038</w:t>
            </w:r>
          </w:p>
        </w:tc>
        <w:tc>
          <w:tcPr>
            <w:tcW w:w="981" w:type="dxa"/>
            <w:vAlign w:val="center"/>
          </w:tcPr>
          <w:p w14:paraId="5865D484"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1.0327</w:t>
            </w:r>
          </w:p>
        </w:tc>
        <w:tc>
          <w:tcPr>
            <w:tcW w:w="1040" w:type="dxa"/>
            <w:vAlign w:val="center"/>
          </w:tcPr>
          <w:p w14:paraId="5596AE1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1.3420</w:t>
            </w:r>
          </w:p>
        </w:tc>
        <w:tc>
          <w:tcPr>
            <w:tcW w:w="981" w:type="dxa"/>
            <w:vAlign w:val="center"/>
          </w:tcPr>
          <w:p w14:paraId="10A2401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2.0102</w:t>
            </w:r>
          </w:p>
        </w:tc>
        <w:tc>
          <w:tcPr>
            <w:tcW w:w="1040" w:type="dxa"/>
            <w:vAlign w:val="center"/>
          </w:tcPr>
          <w:p w14:paraId="3B80822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2.5737</w:t>
            </w:r>
          </w:p>
        </w:tc>
        <w:tc>
          <w:tcPr>
            <w:tcW w:w="821" w:type="dxa"/>
            <w:vAlign w:val="center"/>
          </w:tcPr>
          <w:p w14:paraId="4C0CD71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4.1885</w:t>
            </w:r>
          </w:p>
        </w:tc>
      </w:tr>
      <w:tr w:rsidR="007E2C94" w:rsidRPr="007E2C94" w14:paraId="4DC3F117"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5AE5888D"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32B47A37"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w:t>
            </w:r>
          </w:p>
        </w:tc>
        <w:tc>
          <w:tcPr>
            <w:tcW w:w="977" w:type="dxa"/>
            <w:vAlign w:val="center"/>
          </w:tcPr>
          <w:p w14:paraId="50C1668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0.7283</w:t>
            </w:r>
          </w:p>
        </w:tc>
        <w:tc>
          <w:tcPr>
            <w:tcW w:w="981" w:type="dxa"/>
            <w:vAlign w:val="center"/>
          </w:tcPr>
          <w:p w14:paraId="2686F4A7"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1.0115</w:t>
            </w:r>
          </w:p>
        </w:tc>
        <w:tc>
          <w:tcPr>
            <w:tcW w:w="981" w:type="dxa"/>
            <w:vAlign w:val="center"/>
          </w:tcPr>
          <w:p w14:paraId="22647992"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1.2791</w:t>
            </w:r>
          </w:p>
        </w:tc>
        <w:tc>
          <w:tcPr>
            <w:tcW w:w="1040" w:type="dxa"/>
            <w:vAlign w:val="center"/>
          </w:tcPr>
          <w:p w14:paraId="039893C9"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1.6359</w:t>
            </w:r>
          </w:p>
        </w:tc>
        <w:tc>
          <w:tcPr>
            <w:tcW w:w="981" w:type="dxa"/>
            <w:vAlign w:val="center"/>
          </w:tcPr>
          <w:p w14:paraId="0F6A2CE9"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2.4587</w:t>
            </w:r>
          </w:p>
        </w:tc>
        <w:tc>
          <w:tcPr>
            <w:tcW w:w="1040" w:type="dxa"/>
            <w:vAlign w:val="center"/>
          </w:tcPr>
          <w:p w14:paraId="7749A488"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3.1102</w:t>
            </w:r>
          </w:p>
        </w:tc>
        <w:tc>
          <w:tcPr>
            <w:tcW w:w="821" w:type="dxa"/>
            <w:vAlign w:val="center"/>
          </w:tcPr>
          <w:p w14:paraId="5F39F6F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5.0392</w:t>
            </w:r>
          </w:p>
        </w:tc>
      </w:tr>
      <w:tr w:rsidR="007E2C94" w:rsidRPr="007E2C94" w14:paraId="590B649D"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7104E242"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6368F530"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w:t>
            </w:r>
          </w:p>
        </w:tc>
        <w:tc>
          <w:tcPr>
            <w:tcW w:w="977" w:type="dxa"/>
            <w:vAlign w:val="center"/>
          </w:tcPr>
          <w:p w14:paraId="4C930BFA"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0.7938</w:t>
            </w:r>
          </w:p>
        </w:tc>
        <w:tc>
          <w:tcPr>
            <w:tcW w:w="981" w:type="dxa"/>
            <w:vAlign w:val="center"/>
          </w:tcPr>
          <w:p w14:paraId="403F51F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1.0879</w:t>
            </w:r>
          </w:p>
        </w:tc>
        <w:tc>
          <w:tcPr>
            <w:tcW w:w="981" w:type="dxa"/>
            <w:vAlign w:val="center"/>
          </w:tcPr>
          <w:p w14:paraId="5838F40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1.3481</w:t>
            </w:r>
          </w:p>
        </w:tc>
        <w:tc>
          <w:tcPr>
            <w:tcW w:w="1040" w:type="dxa"/>
            <w:vAlign w:val="center"/>
          </w:tcPr>
          <w:p w14:paraId="1BF7B02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1.6887</w:t>
            </w:r>
          </w:p>
        </w:tc>
        <w:tc>
          <w:tcPr>
            <w:tcW w:w="981" w:type="dxa"/>
            <w:vAlign w:val="center"/>
          </w:tcPr>
          <w:p w14:paraId="082E883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2.5477</w:t>
            </w:r>
          </w:p>
        </w:tc>
        <w:tc>
          <w:tcPr>
            <w:tcW w:w="1040" w:type="dxa"/>
            <w:vAlign w:val="center"/>
          </w:tcPr>
          <w:p w14:paraId="7C2B6B1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3.1718</w:t>
            </w:r>
          </w:p>
        </w:tc>
        <w:tc>
          <w:tcPr>
            <w:tcW w:w="821" w:type="dxa"/>
            <w:vAlign w:val="center"/>
          </w:tcPr>
          <w:p w14:paraId="28B8EA9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5.1067</w:t>
            </w:r>
          </w:p>
        </w:tc>
      </w:tr>
      <w:tr w:rsidR="007E2C94" w:rsidRPr="007E2C94" w14:paraId="2EDFB39C"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val="restart"/>
          </w:tcPr>
          <w:p w14:paraId="251FADC2" w14:textId="77777777" w:rsidR="00561EFE" w:rsidRPr="007E2C94" w:rsidRDefault="00561EFE" w:rsidP="00561EFE">
            <w:pPr>
              <w:tabs>
                <w:tab w:val="left" w:pos="1229"/>
              </w:tabs>
              <w:jc w:val="center"/>
              <w:rPr>
                <w:color w:val="000000" w:themeColor="text1"/>
                <w:lang w:val="en-US"/>
              </w:rPr>
            </w:pPr>
            <w:r w:rsidRPr="007E2C94">
              <w:rPr>
                <w:color w:val="000000" w:themeColor="text1"/>
                <w:lang w:val="en-US"/>
              </w:rPr>
              <w:t>10</w:t>
            </w:r>
          </w:p>
          <w:p w14:paraId="4B59B355"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4B41A523"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w:t>
            </w:r>
          </w:p>
        </w:tc>
        <w:tc>
          <w:tcPr>
            <w:tcW w:w="977" w:type="dxa"/>
            <w:vAlign w:val="center"/>
          </w:tcPr>
          <w:p w14:paraId="306900B7"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0.1641</w:t>
            </w:r>
          </w:p>
        </w:tc>
        <w:tc>
          <w:tcPr>
            <w:tcW w:w="981" w:type="dxa"/>
            <w:vAlign w:val="center"/>
          </w:tcPr>
          <w:p w14:paraId="474D2D8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0.2406</w:t>
            </w:r>
          </w:p>
        </w:tc>
        <w:tc>
          <w:tcPr>
            <w:tcW w:w="981" w:type="dxa"/>
            <w:vAlign w:val="center"/>
          </w:tcPr>
          <w:p w14:paraId="76D81444"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0.3336</w:t>
            </w:r>
          </w:p>
        </w:tc>
        <w:tc>
          <w:tcPr>
            <w:tcW w:w="1040" w:type="dxa"/>
            <w:vAlign w:val="center"/>
          </w:tcPr>
          <w:p w14:paraId="5A8E6372"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0.4665</w:t>
            </w:r>
          </w:p>
        </w:tc>
        <w:tc>
          <w:tcPr>
            <w:tcW w:w="981" w:type="dxa"/>
            <w:vAlign w:val="center"/>
          </w:tcPr>
          <w:p w14:paraId="2389F83D"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0.6847</w:t>
            </w:r>
          </w:p>
        </w:tc>
        <w:tc>
          <w:tcPr>
            <w:tcW w:w="1040" w:type="dxa"/>
            <w:vAlign w:val="center"/>
          </w:tcPr>
          <w:p w14:paraId="7F04FE3E"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0.9248</w:t>
            </w:r>
          </w:p>
        </w:tc>
        <w:tc>
          <w:tcPr>
            <w:tcW w:w="821" w:type="dxa"/>
            <w:vAlign w:val="center"/>
          </w:tcPr>
          <w:p w14:paraId="7D9A98AA"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1.5310</w:t>
            </w:r>
          </w:p>
        </w:tc>
      </w:tr>
      <w:tr w:rsidR="007E2C94" w:rsidRPr="007E2C94" w14:paraId="0371C32A"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56FA3945"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5873DE7D"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w:t>
            </w:r>
          </w:p>
        </w:tc>
        <w:tc>
          <w:tcPr>
            <w:tcW w:w="977" w:type="dxa"/>
            <w:vAlign w:val="center"/>
          </w:tcPr>
          <w:p w14:paraId="702B33C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0.3211</w:t>
            </w:r>
          </w:p>
        </w:tc>
        <w:tc>
          <w:tcPr>
            <w:tcW w:w="981" w:type="dxa"/>
            <w:vAlign w:val="center"/>
          </w:tcPr>
          <w:p w14:paraId="446D64D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0.4728</w:t>
            </w:r>
          </w:p>
        </w:tc>
        <w:tc>
          <w:tcPr>
            <w:tcW w:w="981" w:type="dxa"/>
            <w:vAlign w:val="center"/>
          </w:tcPr>
          <w:p w14:paraId="33C2F535"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0.6601</w:t>
            </w:r>
          </w:p>
        </w:tc>
        <w:tc>
          <w:tcPr>
            <w:tcW w:w="1040" w:type="dxa"/>
            <w:vAlign w:val="center"/>
          </w:tcPr>
          <w:p w14:paraId="5945CF5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0.9285</w:t>
            </w:r>
          </w:p>
        </w:tc>
        <w:tc>
          <w:tcPr>
            <w:tcW w:w="981" w:type="dxa"/>
            <w:vAlign w:val="center"/>
          </w:tcPr>
          <w:p w14:paraId="662F20D4"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1.3602</w:t>
            </w:r>
          </w:p>
        </w:tc>
        <w:tc>
          <w:tcPr>
            <w:tcW w:w="1040" w:type="dxa"/>
            <w:vAlign w:val="center"/>
          </w:tcPr>
          <w:p w14:paraId="390B4D04"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1.8452</w:t>
            </w:r>
          </w:p>
        </w:tc>
        <w:tc>
          <w:tcPr>
            <w:tcW w:w="821" w:type="dxa"/>
            <w:vAlign w:val="center"/>
          </w:tcPr>
          <w:p w14:paraId="019670C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3.0628</w:t>
            </w:r>
          </w:p>
        </w:tc>
      </w:tr>
      <w:tr w:rsidR="007E2C94" w:rsidRPr="007E2C94" w14:paraId="64490C06"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3E58C434"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6E6BC8BA"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w:t>
            </w:r>
          </w:p>
        </w:tc>
        <w:tc>
          <w:tcPr>
            <w:tcW w:w="977" w:type="dxa"/>
            <w:vAlign w:val="center"/>
          </w:tcPr>
          <w:p w14:paraId="38006D40"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0.4122</w:t>
            </w:r>
          </w:p>
        </w:tc>
        <w:tc>
          <w:tcPr>
            <w:tcW w:w="981" w:type="dxa"/>
            <w:vAlign w:val="center"/>
          </w:tcPr>
          <w:p w14:paraId="036BF67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0.6068</w:t>
            </w:r>
          </w:p>
        </w:tc>
        <w:tc>
          <w:tcPr>
            <w:tcW w:w="981" w:type="dxa"/>
            <w:vAlign w:val="center"/>
          </w:tcPr>
          <w:p w14:paraId="5FDAC7E9"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0.8467</w:t>
            </w:r>
          </w:p>
        </w:tc>
        <w:tc>
          <w:tcPr>
            <w:tcW w:w="1040" w:type="dxa"/>
            <w:vAlign w:val="center"/>
          </w:tcPr>
          <w:p w14:paraId="67341494"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1.1906</w:t>
            </w:r>
          </w:p>
        </w:tc>
        <w:tc>
          <w:tcPr>
            <w:tcW w:w="981" w:type="dxa"/>
            <w:vAlign w:val="center"/>
          </w:tcPr>
          <w:p w14:paraId="540650EC"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1.7443</w:t>
            </w:r>
          </w:p>
        </w:tc>
        <w:tc>
          <w:tcPr>
            <w:tcW w:w="1040" w:type="dxa"/>
            <w:vAlign w:val="center"/>
          </w:tcPr>
          <w:p w14:paraId="115B61CD"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2.3655</w:t>
            </w:r>
          </w:p>
        </w:tc>
        <w:tc>
          <w:tcPr>
            <w:tcW w:w="821" w:type="dxa"/>
            <w:vAlign w:val="center"/>
          </w:tcPr>
          <w:p w14:paraId="79C3B6CF"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3.9261</w:t>
            </w:r>
          </w:p>
        </w:tc>
      </w:tr>
      <w:tr w:rsidR="007E2C94" w:rsidRPr="007E2C94" w14:paraId="7545880B"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615F2083"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196F35BB"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w:t>
            </w:r>
          </w:p>
        </w:tc>
        <w:tc>
          <w:tcPr>
            <w:tcW w:w="977" w:type="dxa"/>
            <w:vAlign w:val="center"/>
          </w:tcPr>
          <w:p w14:paraId="5A6D0F3D"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0.5009</w:t>
            </w:r>
          </w:p>
        </w:tc>
        <w:tc>
          <w:tcPr>
            <w:tcW w:w="981" w:type="dxa"/>
            <w:vAlign w:val="center"/>
          </w:tcPr>
          <w:p w14:paraId="24EE7BD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0.7341</w:t>
            </w:r>
          </w:p>
        </w:tc>
        <w:tc>
          <w:tcPr>
            <w:tcW w:w="981" w:type="dxa"/>
            <w:vAlign w:val="center"/>
          </w:tcPr>
          <w:p w14:paraId="6C12ABE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1.0168</w:t>
            </w:r>
          </w:p>
        </w:tc>
        <w:tc>
          <w:tcPr>
            <w:tcW w:w="1040" w:type="dxa"/>
            <w:vAlign w:val="center"/>
          </w:tcPr>
          <w:p w14:paraId="235A400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1.4201</w:t>
            </w:r>
          </w:p>
        </w:tc>
        <w:tc>
          <w:tcPr>
            <w:tcW w:w="981" w:type="dxa"/>
            <w:vAlign w:val="center"/>
          </w:tcPr>
          <w:p w14:paraId="5856DE2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2.0852</w:t>
            </w:r>
          </w:p>
        </w:tc>
        <w:tc>
          <w:tcPr>
            <w:tcW w:w="1040" w:type="dxa"/>
            <w:vAlign w:val="center"/>
          </w:tcPr>
          <w:p w14:paraId="17954BF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2.8142</w:t>
            </w:r>
          </w:p>
        </w:tc>
        <w:tc>
          <w:tcPr>
            <w:tcW w:w="821" w:type="dxa"/>
            <w:vAlign w:val="center"/>
          </w:tcPr>
          <w:p w14:paraId="558F4B38"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4.6644</w:t>
            </w:r>
          </w:p>
        </w:tc>
      </w:tr>
      <w:tr w:rsidR="007E2C94" w:rsidRPr="007E2C94" w14:paraId="3AB4FE44"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078112FF"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7DC283FE"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w:t>
            </w:r>
          </w:p>
        </w:tc>
        <w:tc>
          <w:tcPr>
            <w:tcW w:w="977" w:type="dxa"/>
            <w:vAlign w:val="center"/>
          </w:tcPr>
          <w:p w14:paraId="2A4EB2CB"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0.5610</w:t>
            </w:r>
          </w:p>
        </w:tc>
        <w:tc>
          <w:tcPr>
            <w:tcW w:w="981" w:type="dxa"/>
            <w:vAlign w:val="center"/>
          </w:tcPr>
          <w:p w14:paraId="282DD19E"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0.8118</w:t>
            </w:r>
          </w:p>
        </w:tc>
        <w:tc>
          <w:tcPr>
            <w:tcW w:w="981" w:type="dxa"/>
            <w:vAlign w:val="center"/>
          </w:tcPr>
          <w:p w14:paraId="00CF52E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1.1291</w:t>
            </w:r>
          </w:p>
        </w:tc>
        <w:tc>
          <w:tcPr>
            <w:tcW w:w="1040" w:type="dxa"/>
            <w:vAlign w:val="center"/>
          </w:tcPr>
          <w:p w14:paraId="2CABF362"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1.5692</w:t>
            </w:r>
          </w:p>
        </w:tc>
        <w:tc>
          <w:tcPr>
            <w:tcW w:w="981" w:type="dxa"/>
            <w:vAlign w:val="center"/>
          </w:tcPr>
          <w:p w14:paraId="5BA4C86C"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2.3078</w:t>
            </w:r>
          </w:p>
        </w:tc>
        <w:tc>
          <w:tcPr>
            <w:tcW w:w="1040" w:type="dxa"/>
            <w:vAlign w:val="center"/>
          </w:tcPr>
          <w:p w14:paraId="5BA9CA10"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3.1036</w:t>
            </w:r>
          </w:p>
        </w:tc>
        <w:tc>
          <w:tcPr>
            <w:tcW w:w="821" w:type="dxa"/>
            <w:vAlign w:val="center"/>
          </w:tcPr>
          <w:p w14:paraId="1BB99C7C"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5.1388</w:t>
            </w:r>
          </w:p>
        </w:tc>
      </w:tr>
      <w:tr w:rsidR="007E2C94" w:rsidRPr="007E2C94" w14:paraId="2C2F87F7"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val="restart"/>
          </w:tcPr>
          <w:p w14:paraId="4C8B398A" w14:textId="77777777" w:rsidR="00561EFE" w:rsidRPr="007E2C94" w:rsidRDefault="00561EFE" w:rsidP="00561EFE">
            <w:pPr>
              <w:tabs>
                <w:tab w:val="left" w:pos="1229"/>
              </w:tabs>
              <w:jc w:val="center"/>
              <w:rPr>
                <w:color w:val="000000" w:themeColor="text1"/>
                <w:lang w:val="en-US"/>
              </w:rPr>
            </w:pPr>
            <w:r w:rsidRPr="007E2C94">
              <w:rPr>
                <w:color w:val="000000" w:themeColor="text1"/>
                <w:lang w:val="en-US"/>
              </w:rPr>
              <w:t>20</w:t>
            </w:r>
          </w:p>
          <w:p w14:paraId="142B3DE0"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59F16C93"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w:t>
            </w:r>
          </w:p>
        </w:tc>
        <w:tc>
          <w:tcPr>
            <w:tcW w:w="977" w:type="dxa"/>
            <w:vAlign w:val="center"/>
          </w:tcPr>
          <w:p w14:paraId="1DDF381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0.1447</w:t>
            </w:r>
          </w:p>
        </w:tc>
        <w:tc>
          <w:tcPr>
            <w:tcW w:w="981" w:type="dxa"/>
            <w:vAlign w:val="center"/>
          </w:tcPr>
          <w:p w14:paraId="1776B6E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0.2169</w:t>
            </w:r>
          </w:p>
        </w:tc>
        <w:tc>
          <w:tcPr>
            <w:tcW w:w="981" w:type="dxa"/>
            <w:vAlign w:val="center"/>
          </w:tcPr>
          <w:p w14:paraId="40535D6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0.3114</w:t>
            </w:r>
          </w:p>
        </w:tc>
        <w:tc>
          <w:tcPr>
            <w:tcW w:w="1040" w:type="dxa"/>
            <w:vAlign w:val="center"/>
          </w:tcPr>
          <w:p w14:paraId="5933666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0.4492</w:t>
            </w:r>
          </w:p>
        </w:tc>
        <w:tc>
          <w:tcPr>
            <w:tcW w:w="981" w:type="dxa"/>
            <w:vAlign w:val="center"/>
          </w:tcPr>
          <w:p w14:paraId="23EC4E6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0.6521</w:t>
            </w:r>
          </w:p>
        </w:tc>
        <w:tc>
          <w:tcPr>
            <w:tcW w:w="1040" w:type="dxa"/>
            <w:vAlign w:val="center"/>
          </w:tcPr>
          <w:p w14:paraId="3B891FE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0.8987</w:t>
            </w:r>
          </w:p>
        </w:tc>
        <w:tc>
          <w:tcPr>
            <w:tcW w:w="821" w:type="dxa"/>
            <w:vAlign w:val="center"/>
          </w:tcPr>
          <w:p w14:paraId="1699FA9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1.5022</w:t>
            </w:r>
          </w:p>
        </w:tc>
      </w:tr>
      <w:tr w:rsidR="007E2C94" w:rsidRPr="007E2C94" w14:paraId="492EB9B4"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367FD40A"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60F65E25"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w:t>
            </w:r>
          </w:p>
        </w:tc>
        <w:tc>
          <w:tcPr>
            <w:tcW w:w="977" w:type="dxa"/>
            <w:vAlign w:val="center"/>
          </w:tcPr>
          <w:p w14:paraId="66869B77"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0.2882</w:t>
            </w:r>
          </w:p>
        </w:tc>
        <w:tc>
          <w:tcPr>
            <w:tcW w:w="981" w:type="dxa"/>
            <w:vAlign w:val="center"/>
          </w:tcPr>
          <w:p w14:paraId="5506FEE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0.4326</w:t>
            </w:r>
          </w:p>
        </w:tc>
        <w:tc>
          <w:tcPr>
            <w:tcW w:w="981" w:type="dxa"/>
            <w:vAlign w:val="center"/>
          </w:tcPr>
          <w:p w14:paraId="086D68CB"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0.6223</w:t>
            </w:r>
          </w:p>
        </w:tc>
        <w:tc>
          <w:tcPr>
            <w:tcW w:w="1040" w:type="dxa"/>
            <w:vAlign w:val="center"/>
          </w:tcPr>
          <w:p w14:paraId="6859DFCD"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0.8994</w:t>
            </w:r>
          </w:p>
        </w:tc>
        <w:tc>
          <w:tcPr>
            <w:tcW w:w="981" w:type="dxa"/>
            <w:vAlign w:val="center"/>
          </w:tcPr>
          <w:p w14:paraId="5AEBB42E"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1.3046</w:t>
            </w:r>
          </w:p>
        </w:tc>
        <w:tc>
          <w:tcPr>
            <w:tcW w:w="1040" w:type="dxa"/>
            <w:vAlign w:val="center"/>
          </w:tcPr>
          <w:p w14:paraId="1F6C3A74"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1.8042</w:t>
            </w:r>
          </w:p>
        </w:tc>
        <w:tc>
          <w:tcPr>
            <w:tcW w:w="821" w:type="dxa"/>
            <w:vAlign w:val="center"/>
          </w:tcPr>
          <w:p w14:paraId="160B43A4"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3.0106</w:t>
            </w:r>
          </w:p>
        </w:tc>
      </w:tr>
      <w:tr w:rsidR="007E2C94" w:rsidRPr="007E2C94" w14:paraId="7C1CB3D7"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2097010A"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5C0F9D85"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w:t>
            </w:r>
          </w:p>
        </w:tc>
        <w:tc>
          <w:tcPr>
            <w:tcW w:w="977" w:type="dxa"/>
            <w:vAlign w:val="center"/>
          </w:tcPr>
          <w:p w14:paraId="5E1ADCB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0.3696</w:t>
            </w:r>
          </w:p>
        </w:tc>
        <w:tc>
          <w:tcPr>
            <w:tcW w:w="981" w:type="dxa"/>
            <w:vAlign w:val="center"/>
          </w:tcPr>
          <w:p w14:paraId="4791694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0.5546</w:t>
            </w:r>
          </w:p>
        </w:tc>
        <w:tc>
          <w:tcPr>
            <w:tcW w:w="981" w:type="dxa"/>
            <w:vAlign w:val="center"/>
          </w:tcPr>
          <w:p w14:paraId="3081007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0.7977</w:t>
            </w:r>
          </w:p>
        </w:tc>
        <w:tc>
          <w:tcPr>
            <w:tcW w:w="1040" w:type="dxa"/>
            <w:vAlign w:val="center"/>
          </w:tcPr>
          <w:p w14:paraId="5FFAD09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1.1527</w:t>
            </w:r>
          </w:p>
        </w:tc>
        <w:tc>
          <w:tcPr>
            <w:tcW w:w="981" w:type="dxa"/>
            <w:vAlign w:val="center"/>
          </w:tcPr>
          <w:p w14:paraId="3421B72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1.6723</w:t>
            </w:r>
          </w:p>
        </w:tc>
        <w:tc>
          <w:tcPr>
            <w:tcW w:w="1040" w:type="dxa"/>
            <w:vAlign w:val="center"/>
          </w:tcPr>
          <w:p w14:paraId="0C7D36A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2.3123</w:t>
            </w:r>
          </w:p>
        </w:tc>
        <w:tc>
          <w:tcPr>
            <w:tcW w:w="821" w:type="dxa"/>
            <w:vAlign w:val="center"/>
          </w:tcPr>
          <w:p w14:paraId="3AA58CF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3.8584</w:t>
            </w:r>
          </w:p>
        </w:tc>
      </w:tr>
      <w:tr w:rsidR="007E2C94" w:rsidRPr="007E2C94" w14:paraId="0C7934FE"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742C4B71"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6257367E"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w:t>
            </w:r>
          </w:p>
        </w:tc>
        <w:tc>
          <w:tcPr>
            <w:tcW w:w="977" w:type="dxa"/>
            <w:vAlign w:val="center"/>
          </w:tcPr>
          <w:p w14:paraId="46D27722"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0.4405</w:t>
            </w:r>
          </w:p>
        </w:tc>
        <w:tc>
          <w:tcPr>
            <w:tcW w:w="981" w:type="dxa"/>
            <w:vAlign w:val="center"/>
          </w:tcPr>
          <w:p w14:paraId="13313AC1"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0.6601</w:t>
            </w:r>
          </w:p>
        </w:tc>
        <w:tc>
          <w:tcPr>
            <w:tcW w:w="981" w:type="dxa"/>
            <w:vAlign w:val="center"/>
          </w:tcPr>
          <w:p w14:paraId="62A7CB10"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0.9473</w:t>
            </w:r>
          </w:p>
        </w:tc>
        <w:tc>
          <w:tcPr>
            <w:tcW w:w="1040" w:type="dxa"/>
            <w:vAlign w:val="center"/>
          </w:tcPr>
          <w:p w14:paraId="5A26138E"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1.3662</w:t>
            </w:r>
          </w:p>
        </w:tc>
        <w:tc>
          <w:tcPr>
            <w:tcW w:w="981" w:type="dxa"/>
            <w:vAlign w:val="center"/>
          </w:tcPr>
          <w:p w14:paraId="01C91A43"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1.9834</w:t>
            </w:r>
          </w:p>
        </w:tc>
        <w:tc>
          <w:tcPr>
            <w:tcW w:w="1040" w:type="dxa"/>
            <w:vAlign w:val="center"/>
          </w:tcPr>
          <w:p w14:paraId="1B01307E"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2.7387</w:t>
            </w:r>
          </w:p>
        </w:tc>
        <w:tc>
          <w:tcPr>
            <w:tcW w:w="821" w:type="dxa"/>
            <w:vAlign w:val="center"/>
          </w:tcPr>
          <w:p w14:paraId="17AE1570"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4.5681</w:t>
            </w:r>
          </w:p>
        </w:tc>
      </w:tr>
      <w:tr w:rsidR="007E2C94" w:rsidRPr="007E2C94" w14:paraId="79B7AF03"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20F2BCCE"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1B41FE15"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w:t>
            </w:r>
          </w:p>
        </w:tc>
        <w:tc>
          <w:tcPr>
            <w:tcW w:w="977" w:type="dxa"/>
            <w:vAlign w:val="center"/>
          </w:tcPr>
          <w:p w14:paraId="4DBD3DE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0.4865</w:t>
            </w:r>
          </w:p>
        </w:tc>
        <w:tc>
          <w:tcPr>
            <w:tcW w:w="981" w:type="dxa"/>
            <w:vAlign w:val="center"/>
          </w:tcPr>
          <w:p w14:paraId="6FFC8B53"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0.7282</w:t>
            </w:r>
          </w:p>
        </w:tc>
        <w:tc>
          <w:tcPr>
            <w:tcW w:w="981" w:type="dxa"/>
            <w:vAlign w:val="center"/>
          </w:tcPr>
          <w:p w14:paraId="4679E923"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1.0433</w:t>
            </w:r>
          </w:p>
        </w:tc>
        <w:tc>
          <w:tcPr>
            <w:tcW w:w="1040" w:type="dxa"/>
            <w:vAlign w:val="center"/>
          </w:tcPr>
          <w:p w14:paraId="4DF1B277"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1.5024</w:t>
            </w:r>
          </w:p>
        </w:tc>
        <w:tc>
          <w:tcPr>
            <w:tcW w:w="981" w:type="dxa"/>
            <w:vAlign w:val="center"/>
          </w:tcPr>
          <w:p w14:paraId="4C58556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2.1825</w:t>
            </w:r>
          </w:p>
        </w:tc>
        <w:tc>
          <w:tcPr>
            <w:tcW w:w="1040" w:type="dxa"/>
            <w:vAlign w:val="center"/>
          </w:tcPr>
          <w:p w14:paraId="73D0FF8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3.0102</w:t>
            </w:r>
          </w:p>
        </w:tc>
        <w:tc>
          <w:tcPr>
            <w:tcW w:w="821" w:type="dxa"/>
            <w:vAlign w:val="center"/>
          </w:tcPr>
          <w:p w14:paraId="33E8815D"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5.0196</w:t>
            </w:r>
          </w:p>
        </w:tc>
      </w:tr>
      <w:tr w:rsidR="007E2C94" w:rsidRPr="007E2C94" w14:paraId="3CF5B51E"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val="restart"/>
          </w:tcPr>
          <w:p w14:paraId="16C20B51" w14:textId="77777777" w:rsidR="00561EFE" w:rsidRPr="007E2C94" w:rsidRDefault="00561EFE" w:rsidP="00561EFE">
            <w:pPr>
              <w:tabs>
                <w:tab w:val="left" w:pos="1229"/>
              </w:tabs>
              <w:jc w:val="center"/>
              <w:rPr>
                <w:color w:val="000000" w:themeColor="text1"/>
                <w:lang w:val="en-US"/>
              </w:rPr>
            </w:pPr>
            <w:r w:rsidRPr="007E2C94">
              <w:rPr>
                <w:color w:val="000000" w:themeColor="text1"/>
                <w:lang w:val="en-US"/>
              </w:rPr>
              <w:t>50</w:t>
            </w:r>
          </w:p>
          <w:p w14:paraId="2D38D468"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7839532C"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w:t>
            </w:r>
          </w:p>
        </w:tc>
        <w:tc>
          <w:tcPr>
            <w:tcW w:w="977" w:type="dxa"/>
            <w:vAlign w:val="center"/>
          </w:tcPr>
          <w:p w14:paraId="4A38C46E"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0.1391</w:t>
            </w:r>
          </w:p>
        </w:tc>
        <w:tc>
          <w:tcPr>
            <w:tcW w:w="981" w:type="dxa"/>
            <w:vAlign w:val="center"/>
          </w:tcPr>
          <w:p w14:paraId="7ED49D21"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0.2100</w:t>
            </w:r>
          </w:p>
        </w:tc>
        <w:tc>
          <w:tcPr>
            <w:tcW w:w="981" w:type="dxa"/>
            <w:vAlign w:val="center"/>
          </w:tcPr>
          <w:p w14:paraId="3D9CEDC7"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0.3050</w:t>
            </w:r>
          </w:p>
        </w:tc>
        <w:tc>
          <w:tcPr>
            <w:tcW w:w="1040" w:type="dxa"/>
            <w:vAlign w:val="center"/>
          </w:tcPr>
          <w:p w14:paraId="485ACF9F"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0.4443</w:t>
            </w:r>
          </w:p>
        </w:tc>
        <w:tc>
          <w:tcPr>
            <w:tcW w:w="981" w:type="dxa"/>
            <w:vAlign w:val="center"/>
          </w:tcPr>
          <w:p w14:paraId="5EDBE8EB"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0.6424</w:t>
            </w:r>
          </w:p>
        </w:tc>
        <w:tc>
          <w:tcPr>
            <w:tcW w:w="1040" w:type="dxa"/>
            <w:vAlign w:val="center"/>
          </w:tcPr>
          <w:p w14:paraId="35835743"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0.8935</w:t>
            </w:r>
          </w:p>
        </w:tc>
        <w:tc>
          <w:tcPr>
            <w:tcW w:w="821" w:type="dxa"/>
            <w:vAlign w:val="center"/>
          </w:tcPr>
          <w:p w14:paraId="0AB781A8"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1.4934</w:t>
            </w:r>
          </w:p>
        </w:tc>
      </w:tr>
      <w:tr w:rsidR="007E2C94" w:rsidRPr="007E2C94" w14:paraId="56DADCEF"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39320462"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4EDEFE30"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w:t>
            </w:r>
          </w:p>
        </w:tc>
        <w:tc>
          <w:tcPr>
            <w:tcW w:w="977" w:type="dxa"/>
            <w:vAlign w:val="center"/>
          </w:tcPr>
          <w:p w14:paraId="5BCA686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0.2786</w:t>
            </w:r>
          </w:p>
        </w:tc>
        <w:tc>
          <w:tcPr>
            <w:tcW w:w="981" w:type="dxa"/>
            <w:vAlign w:val="center"/>
          </w:tcPr>
          <w:p w14:paraId="7F151A8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0.4210</w:t>
            </w:r>
          </w:p>
        </w:tc>
        <w:tc>
          <w:tcPr>
            <w:tcW w:w="981" w:type="dxa"/>
            <w:vAlign w:val="center"/>
          </w:tcPr>
          <w:p w14:paraId="67A698D5"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0.6115</w:t>
            </w:r>
          </w:p>
        </w:tc>
        <w:tc>
          <w:tcPr>
            <w:tcW w:w="1040" w:type="dxa"/>
            <w:vAlign w:val="center"/>
          </w:tcPr>
          <w:p w14:paraId="7D4218CA"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0.8912</w:t>
            </w:r>
          </w:p>
        </w:tc>
        <w:tc>
          <w:tcPr>
            <w:tcW w:w="981" w:type="dxa"/>
            <w:vAlign w:val="center"/>
          </w:tcPr>
          <w:p w14:paraId="6BBDEF6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1.2882</w:t>
            </w:r>
          </w:p>
        </w:tc>
        <w:tc>
          <w:tcPr>
            <w:tcW w:w="1040" w:type="dxa"/>
            <w:vAlign w:val="center"/>
          </w:tcPr>
          <w:p w14:paraId="7096EDC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1.7922</w:t>
            </w:r>
          </w:p>
        </w:tc>
        <w:tc>
          <w:tcPr>
            <w:tcW w:w="821" w:type="dxa"/>
            <w:vAlign w:val="center"/>
          </w:tcPr>
          <w:p w14:paraId="692BF820"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2.9955</w:t>
            </w:r>
          </w:p>
        </w:tc>
      </w:tr>
      <w:tr w:rsidR="007E2C94" w:rsidRPr="007E2C94" w14:paraId="0B5AAAF7"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255A9996"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1FC2E463"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w:t>
            </w:r>
          </w:p>
        </w:tc>
        <w:tc>
          <w:tcPr>
            <w:tcW w:w="977" w:type="dxa"/>
            <w:vAlign w:val="center"/>
          </w:tcPr>
          <w:p w14:paraId="12C07C17"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0.3571</w:t>
            </w:r>
          </w:p>
        </w:tc>
        <w:tc>
          <w:tcPr>
            <w:tcW w:w="981" w:type="dxa"/>
            <w:vAlign w:val="center"/>
          </w:tcPr>
          <w:p w14:paraId="7D6534D3"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0.5395</w:t>
            </w:r>
          </w:p>
        </w:tc>
        <w:tc>
          <w:tcPr>
            <w:tcW w:w="981" w:type="dxa"/>
            <w:vAlign w:val="center"/>
          </w:tcPr>
          <w:p w14:paraId="2EA884E1"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0.7836</w:t>
            </w:r>
          </w:p>
        </w:tc>
        <w:tc>
          <w:tcPr>
            <w:tcW w:w="1040" w:type="dxa"/>
            <w:vAlign w:val="center"/>
          </w:tcPr>
          <w:p w14:paraId="11FE79E4"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1.1421</w:t>
            </w:r>
          </w:p>
        </w:tc>
        <w:tc>
          <w:tcPr>
            <w:tcW w:w="981" w:type="dxa"/>
            <w:vAlign w:val="center"/>
          </w:tcPr>
          <w:p w14:paraId="6A96E49C"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1.6508</w:t>
            </w:r>
          </w:p>
        </w:tc>
        <w:tc>
          <w:tcPr>
            <w:tcW w:w="1040" w:type="dxa"/>
            <w:vAlign w:val="center"/>
          </w:tcPr>
          <w:p w14:paraId="39CD2B22"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2.2968</w:t>
            </w:r>
          </w:p>
        </w:tc>
        <w:tc>
          <w:tcPr>
            <w:tcW w:w="821" w:type="dxa"/>
            <w:vAlign w:val="center"/>
          </w:tcPr>
          <w:p w14:paraId="0EFC97DD"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3.8388</w:t>
            </w:r>
          </w:p>
        </w:tc>
      </w:tr>
      <w:tr w:rsidR="007E2C94" w:rsidRPr="007E2C94" w14:paraId="62C8E7D1"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305D899E"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0F753B9B"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w:t>
            </w:r>
          </w:p>
        </w:tc>
        <w:tc>
          <w:tcPr>
            <w:tcW w:w="977" w:type="dxa"/>
            <w:vAlign w:val="center"/>
          </w:tcPr>
          <w:p w14:paraId="1F7C6E8B"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0.4229</w:t>
            </w:r>
          </w:p>
        </w:tc>
        <w:tc>
          <w:tcPr>
            <w:tcW w:w="981" w:type="dxa"/>
            <w:vAlign w:val="center"/>
          </w:tcPr>
          <w:p w14:paraId="03A99E0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0.6387</w:t>
            </w:r>
          </w:p>
        </w:tc>
        <w:tc>
          <w:tcPr>
            <w:tcW w:w="981" w:type="dxa"/>
            <w:vAlign w:val="center"/>
          </w:tcPr>
          <w:p w14:paraId="1D20D3C8"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0.9273</w:t>
            </w:r>
          </w:p>
        </w:tc>
        <w:tc>
          <w:tcPr>
            <w:tcW w:w="1040" w:type="dxa"/>
            <w:vAlign w:val="center"/>
          </w:tcPr>
          <w:p w14:paraId="0F69539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1.3510</w:t>
            </w:r>
          </w:p>
        </w:tc>
        <w:tc>
          <w:tcPr>
            <w:tcW w:w="981" w:type="dxa"/>
            <w:vAlign w:val="center"/>
          </w:tcPr>
          <w:p w14:paraId="56B8503F"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1.9532</w:t>
            </w:r>
          </w:p>
        </w:tc>
        <w:tc>
          <w:tcPr>
            <w:tcW w:w="1040" w:type="dxa"/>
            <w:vAlign w:val="center"/>
          </w:tcPr>
          <w:p w14:paraId="77EB67E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2.7167</w:t>
            </w:r>
          </w:p>
        </w:tc>
        <w:tc>
          <w:tcPr>
            <w:tcW w:w="821" w:type="dxa"/>
            <w:vAlign w:val="center"/>
          </w:tcPr>
          <w:p w14:paraId="1CFE4C7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4.5404</w:t>
            </w:r>
          </w:p>
        </w:tc>
      </w:tr>
      <w:tr w:rsidR="007E2C94" w:rsidRPr="007E2C94" w14:paraId="48578438"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507234A9" w14:textId="77777777" w:rsidR="00561EFE" w:rsidRPr="007E2C94" w:rsidRDefault="00561EFE" w:rsidP="00561EFE">
            <w:pPr>
              <w:tabs>
                <w:tab w:val="left" w:pos="1229"/>
              </w:tabs>
              <w:jc w:val="center"/>
              <w:rPr>
                <w:color w:val="000000" w:themeColor="text1"/>
                <w:lang w:val="en-US"/>
              </w:rPr>
            </w:pPr>
          </w:p>
        </w:tc>
        <w:tc>
          <w:tcPr>
            <w:tcW w:w="437" w:type="dxa"/>
            <w:vAlign w:val="center"/>
          </w:tcPr>
          <w:p w14:paraId="485B1B46"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w:t>
            </w:r>
          </w:p>
        </w:tc>
        <w:tc>
          <w:tcPr>
            <w:tcW w:w="977" w:type="dxa"/>
            <w:vAlign w:val="center"/>
          </w:tcPr>
          <w:p w14:paraId="6A322B23"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0.4648</w:t>
            </w:r>
          </w:p>
        </w:tc>
        <w:tc>
          <w:tcPr>
            <w:tcW w:w="981" w:type="dxa"/>
            <w:vAlign w:val="center"/>
          </w:tcPr>
          <w:p w14:paraId="21ADCE5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0.7018</w:t>
            </w:r>
          </w:p>
        </w:tc>
        <w:tc>
          <w:tcPr>
            <w:tcW w:w="981" w:type="dxa"/>
            <w:vAlign w:val="center"/>
          </w:tcPr>
          <w:p w14:paraId="23D16CF2"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1.0186</w:t>
            </w:r>
          </w:p>
        </w:tc>
        <w:tc>
          <w:tcPr>
            <w:tcW w:w="1040" w:type="dxa"/>
            <w:vAlign w:val="center"/>
          </w:tcPr>
          <w:p w14:paraId="344D4021"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1.4837</w:t>
            </w:r>
          </w:p>
        </w:tc>
        <w:tc>
          <w:tcPr>
            <w:tcW w:w="981" w:type="dxa"/>
            <w:vAlign w:val="center"/>
          </w:tcPr>
          <w:p w14:paraId="12A1FF0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2.1452</w:t>
            </w:r>
          </w:p>
        </w:tc>
        <w:tc>
          <w:tcPr>
            <w:tcW w:w="1040" w:type="dxa"/>
            <w:vAlign w:val="center"/>
          </w:tcPr>
          <w:p w14:paraId="6BC10BCD"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2.9832</w:t>
            </w:r>
          </w:p>
        </w:tc>
        <w:tc>
          <w:tcPr>
            <w:tcW w:w="821" w:type="dxa"/>
            <w:vAlign w:val="center"/>
          </w:tcPr>
          <w:p w14:paraId="67EE9F0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4.9856</w:t>
            </w:r>
          </w:p>
        </w:tc>
      </w:tr>
      <w:tr w:rsidR="007E2C94" w:rsidRPr="007E2C94" w14:paraId="6E5FA743"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val="restart"/>
          </w:tcPr>
          <w:p w14:paraId="6078266B" w14:textId="77777777" w:rsidR="00561EFE" w:rsidRPr="007E2C94" w:rsidRDefault="00561EFE" w:rsidP="00561EFE">
            <w:pPr>
              <w:tabs>
                <w:tab w:val="left" w:pos="1229"/>
              </w:tabs>
              <w:jc w:val="center"/>
              <w:rPr>
                <w:color w:val="000000" w:themeColor="text1"/>
                <w:lang w:val="en-US"/>
              </w:rPr>
            </w:pPr>
            <w:r w:rsidRPr="007E2C94">
              <w:rPr>
                <w:color w:val="000000" w:themeColor="text1"/>
                <w:lang w:val="en-US"/>
              </w:rPr>
              <w:t>100</w:t>
            </w:r>
          </w:p>
        </w:tc>
        <w:tc>
          <w:tcPr>
            <w:tcW w:w="437" w:type="dxa"/>
            <w:vAlign w:val="center"/>
          </w:tcPr>
          <w:p w14:paraId="7C66BB0C"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w:t>
            </w:r>
          </w:p>
        </w:tc>
        <w:tc>
          <w:tcPr>
            <w:tcW w:w="977" w:type="dxa"/>
            <w:vAlign w:val="center"/>
          </w:tcPr>
          <w:p w14:paraId="0C22B5F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0.1382</w:t>
            </w:r>
          </w:p>
        </w:tc>
        <w:tc>
          <w:tcPr>
            <w:tcW w:w="981" w:type="dxa"/>
            <w:vAlign w:val="center"/>
          </w:tcPr>
          <w:p w14:paraId="2AAABEAF"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0.2090</w:t>
            </w:r>
          </w:p>
        </w:tc>
        <w:tc>
          <w:tcPr>
            <w:tcW w:w="981" w:type="dxa"/>
            <w:vAlign w:val="center"/>
          </w:tcPr>
          <w:p w14:paraId="73621B2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0.3040</w:t>
            </w:r>
          </w:p>
        </w:tc>
        <w:tc>
          <w:tcPr>
            <w:tcW w:w="1040" w:type="dxa"/>
            <w:vAlign w:val="center"/>
          </w:tcPr>
          <w:p w14:paraId="15B7E635"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0.4437</w:t>
            </w:r>
          </w:p>
        </w:tc>
        <w:tc>
          <w:tcPr>
            <w:tcW w:w="981" w:type="dxa"/>
            <w:vAlign w:val="center"/>
          </w:tcPr>
          <w:p w14:paraId="4B0746A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0.6409</w:t>
            </w:r>
          </w:p>
        </w:tc>
        <w:tc>
          <w:tcPr>
            <w:tcW w:w="1040" w:type="dxa"/>
            <w:vAlign w:val="center"/>
          </w:tcPr>
          <w:p w14:paraId="712E9F34"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0.8925</w:t>
            </w:r>
          </w:p>
        </w:tc>
        <w:tc>
          <w:tcPr>
            <w:tcW w:w="821" w:type="dxa"/>
            <w:vAlign w:val="center"/>
          </w:tcPr>
          <w:p w14:paraId="249E779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1.4902</w:t>
            </w:r>
          </w:p>
        </w:tc>
      </w:tr>
      <w:tr w:rsidR="007E2C94" w:rsidRPr="007E2C94" w14:paraId="07067E3F" w14:textId="77777777" w:rsidTr="00561EFE">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66A09E63" w14:textId="77777777" w:rsidR="00561EFE" w:rsidRPr="007E2C94" w:rsidRDefault="00561EFE" w:rsidP="00561EFE">
            <w:pPr>
              <w:tabs>
                <w:tab w:val="left" w:pos="1229"/>
              </w:tabs>
              <w:jc w:val="both"/>
              <w:rPr>
                <w:color w:val="000000" w:themeColor="text1"/>
                <w:lang w:val="en-US"/>
              </w:rPr>
            </w:pPr>
          </w:p>
        </w:tc>
        <w:tc>
          <w:tcPr>
            <w:tcW w:w="437" w:type="dxa"/>
            <w:vAlign w:val="center"/>
          </w:tcPr>
          <w:p w14:paraId="3AE92F48"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w:t>
            </w:r>
          </w:p>
        </w:tc>
        <w:tc>
          <w:tcPr>
            <w:tcW w:w="977" w:type="dxa"/>
            <w:vAlign w:val="center"/>
          </w:tcPr>
          <w:p w14:paraId="1EC7A58A"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0.2771</w:t>
            </w:r>
          </w:p>
        </w:tc>
        <w:tc>
          <w:tcPr>
            <w:tcW w:w="981" w:type="dxa"/>
            <w:vAlign w:val="center"/>
          </w:tcPr>
          <w:p w14:paraId="6C266470"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0.4192</w:t>
            </w:r>
          </w:p>
        </w:tc>
        <w:tc>
          <w:tcPr>
            <w:tcW w:w="981" w:type="dxa"/>
            <w:vAlign w:val="center"/>
          </w:tcPr>
          <w:p w14:paraId="17E81D91"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0.6098</w:t>
            </w:r>
          </w:p>
        </w:tc>
        <w:tc>
          <w:tcPr>
            <w:tcW w:w="1040" w:type="dxa"/>
            <w:vAlign w:val="center"/>
          </w:tcPr>
          <w:p w14:paraId="3EC3075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0.8900</w:t>
            </w:r>
          </w:p>
        </w:tc>
        <w:tc>
          <w:tcPr>
            <w:tcW w:w="981" w:type="dxa"/>
            <w:vAlign w:val="center"/>
          </w:tcPr>
          <w:p w14:paraId="5AFD48E7"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1.2856</w:t>
            </w:r>
          </w:p>
        </w:tc>
        <w:tc>
          <w:tcPr>
            <w:tcW w:w="1040" w:type="dxa"/>
            <w:vAlign w:val="center"/>
          </w:tcPr>
          <w:p w14:paraId="41E2BDE1"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1.7905</w:t>
            </w:r>
          </w:p>
        </w:tc>
        <w:tc>
          <w:tcPr>
            <w:tcW w:w="821" w:type="dxa"/>
            <w:vAlign w:val="center"/>
          </w:tcPr>
          <w:p w14:paraId="329B3329"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2.9896</w:t>
            </w:r>
          </w:p>
        </w:tc>
      </w:tr>
      <w:tr w:rsidR="007E2C94" w:rsidRPr="007E2C94" w14:paraId="2943D0C4"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1F25DBE7" w14:textId="77777777" w:rsidR="00561EFE" w:rsidRPr="007E2C94" w:rsidRDefault="00561EFE" w:rsidP="00561EFE">
            <w:pPr>
              <w:tabs>
                <w:tab w:val="left" w:pos="1229"/>
              </w:tabs>
              <w:jc w:val="both"/>
              <w:rPr>
                <w:color w:val="000000" w:themeColor="text1"/>
                <w:lang w:val="en-US"/>
              </w:rPr>
            </w:pPr>
          </w:p>
        </w:tc>
        <w:tc>
          <w:tcPr>
            <w:tcW w:w="437" w:type="dxa"/>
            <w:vAlign w:val="center"/>
          </w:tcPr>
          <w:p w14:paraId="0A71FC6C"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w:t>
            </w:r>
          </w:p>
        </w:tc>
        <w:tc>
          <w:tcPr>
            <w:tcW w:w="977" w:type="dxa"/>
            <w:vAlign w:val="center"/>
          </w:tcPr>
          <w:p w14:paraId="51ED63FF"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0.3552</w:t>
            </w:r>
          </w:p>
        </w:tc>
        <w:tc>
          <w:tcPr>
            <w:tcW w:w="981" w:type="dxa"/>
            <w:vAlign w:val="center"/>
          </w:tcPr>
          <w:p w14:paraId="1B22004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0.5372</w:t>
            </w:r>
          </w:p>
        </w:tc>
        <w:tc>
          <w:tcPr>
            <w:tcW w:w="981" w:type="dxa"/>
            <w:vAlign w:val="center"/>
          </w:tcPr>
          <w:p w14:paraId="0271B169"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0.7815</w:t>
            </w:r>
          </w:p>
        </w:tc>
        <w:tc>
          <w:tcPr>
            <w:tcW w:w="1040" w:type="dxa"/>
            <w:vAlign w:val="center"/>
          </w:tcPr>
          <w:p w14:paraId="5EAFC828"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1.1406</w:t>
            </w:r>
          </w:p>
        </w:tc>
        <w:tc>
          <w:tcPr>
            <w:tcW w:w="981" w:type="dxa"/>
            <w:vAlign w:val="center"/>
          </w:tcPr>
          <w:p w14:paraId="189E9D86"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1.6475</w:t>
            </w:r>
          </w:p>
        </w:tc>
        <w:tc>
          <w:tcPr>
            <w:tcW w:w="1040" w:type="dxa"/>
            <w:vAlign w:val="center"/>
          </w:tcPr>
          <w:p w14:paraId="180DD2E2"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2.2945</w:t>
            </w:r>
          </w:p>
        </w:tc>
        <w:tc>
          <w:tcPr>
            <w:tcW w:w="821" w:type="dxa"/>
            <w:vAlign w:val="center"/>
          </w:tcPr>
          <w:p w14:paraId="655FDA3A"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3.8312</w:t>
            </w:r>
          </w:p>
        </w:tc>
      </w:tr>
      <w:tr w:rsidR="007E2C94" w:rsidRPr="007E2C94" w14:paraId="51827DEC" w14:textId="77777777" w:rsidTr="00561EFE">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642" w:type="dxa"/>
            <w:vMerge/>
          </w:tcPr>
          <w:p w14:paraId="29ACC60C" w14:textId="77777777" w:rsidR="00561EFE" w:rsidRPr="007E2C94" w:rsidRDefault="00561EFE" w:rsidP="00561EFE">
            <w:pPr>
              <w:tabs>
                <w:tab w:val="left" w:pos="1229"/>
              </w:tabs>
              <w:jc w:val="both"/>
              <w:rPr>
                <w:color w:val="000000" w:themeColor="text1"/>
                <w:lang w:val="en-US"/>
              </w:rPr>
            </w:pPr>
          </w:p>
        </w:tc>
        <w:tc>
          <w:tcPr>
            <w:tcW w:w="437" w:type="dxa"/>
            <w:vAlign w:val="center"/>
          </w:tcPr>
          <w:p w14:paraId="643681D7" w14:textId="77777777" w:rsidR="00561EFE" w:rsidRPr="007E2C94" w:rsidRDefault="00561EFE" w:rsidP="00561EFE">
            <w:pPr>
              <w:tabs>
                <w:tab w:val="left" w:pos="1229"/>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w:t>
            </w:r>
          </w:p>
        </w:tc>
        <w:tc>
          <w:tcPr>
            <w:tcW w:w="977" w:type="dxa"/>
            <w:vAlign w:val="center"/>
          </w:tcPr>
          <w:p w14:paraId="1A1FF9E3"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0.4202</w:t>
            </w:r>
          </w:p>
        </w:tc>
        <w:tc>
          <w:tcPr>
            <w:tcW w:w="981" w:type="dxa"/>
            <w:vAlign w:val="center"/>
          </w:tcPr>
          <w:p w14:paraId="57C238B4"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0.6355</w:t>
            </w:r>
          </w:p>
        </w:tc>
        <w:tc>
          <w:tcPr>
            <w:tcW w:w="981" w:type="dxa"/>
            <w:vAlign w:val="center"/>
          </w:tcPr>
          <w:p w14:paraId="510636EB"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0.9243</w:t>
            </w:r>
          </w:p>
        </w:tc>
        <w:tc>
          <w:tcPr>
            <w:tcW w:w="1040" w:type="dxa"/>
            <w:vAlign w:val="center"/>
          </w:tcPr>
          <w:p w14:paraId="7675B3ED"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1.3489</w:t>
            </w:r>
          </w:p>
        </w:tc>
        <w:tc>
          <w:tcPr>
            <w:tcW w:w="981" w:type="dxa"/>
            <w:vAlign w:val="center"/>
          </w:tcPr>
          <w:p w14:paraId="1C849425"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1.9485</w:t>
            </w:r>
          </w:p>
        </w:tc>
        <w:tc>
          <w:tcPr>
            <w:tcW w:w="1040" w:type="dxa"/>
            <w:vAlign w:val="center"/>
          </w:tcPr>
          <w:p w14:paraId="25340B76"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2.7135</w:t>
            </w:r>
          </w:p>
        </w:tc>
        <w:tc>
          <w:tcPr>
            <w:tcW w:w="821" w:type="dxa"/>
            <w:vAlign w:val="center"/>
          </w:tcPr>
          <w:p w14:paraId="58A8744C" w14:textId="77777777" w:rsidR="00561EFE" w:rsidRPr="007E2C94" w:rsidRDefault="00561EFE" w:rsidP="00561EFE">
            <w:pPr>
              <w:tabs>
                <w:tab w:val="left" w:pos="918"/>
              </w:tabs>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4.5306</w:t>
            </w:r>
          </w:p>
        </w:tc>
      </w:tr>
      <w:tr w:rsidR="007E2C94" w:rsidRPr="007E2C94" w14:paraId="5269DA8A" w14:textId="77777777" w:rsidTr="00561EFE">
        <w:trPr>
          <w:trHeight w:val="34"/>
        </w:trPr>
        <w:tc>
          <w:tcPr>
            <w:cnfStyle w:val="001000000000" w:firstRow="0" w:lastRow="0" w:firstColumn="1" w:lastColumn="0" w:oddVBand="0" w:evenVBand="0" w:oddHBand="0" w:evenHBand="0" w:firstRowFirstColumn="0" w:firstRowLastColumn="0" w:lastRowFirstColumn="0" w:lastRowLastColumn="0"/>
            <w:tcW w:w="642" w:type="dxa"/>
            <w:vMerge/>
          </w:tcPr>
          <w:p w14:paraId="1625994F" w14:textId="77777777" w:rsidR="00561EFE" w:rsidRPr="007E2C94" w:rsidRDefault="00561EFE" w:rsidP="00561EFE">
            <w:pPr>
              <w:tabs>
                <w:tab w:val="left" w:pos="1229"/>
              </w:tabs>
              <w:jc w:val="both"/>
              <w:rPr>
                <w:color w:val="000000" w:themeColor="text1"/>
                <w:lang w:val="en-US"/>
              </w:rPr>
            </w:pPr>
          </w:p>
        </w:tc>
        <w:tc>
          <w:tcPr>
            <w:tcW w:w="437" w:type="dxa"/>
            <w:vAlign w:val="center"/>
          </w:tcPr>
          <w:p w14:paraId="3B77259F" w14:textId="77777777" w:rsidR="00561EFE" w:rsidRPr="007E2C94" w:rsidRDefault="00561EFE" w:rsidP="00561EFE">
            <w:pPr>
              <w:tabs>
                <w:tab w:val="left" w:pos="1229"/>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w:t>
            </w:r>
          </w:p>
        </w:tc>
        <w:tc>
          <w:tcPr>
            <w:tcW w:w="977" w:type="dxa"/>
            <w:vAlign w:val="center"/>
          </w:tcPr>
          <w:p w14:paraId="64EB07E5"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0.4614</w:t>
            </w:r>
          </w:p>
        </w:tc>
        <w:tc>
          <w:tcPr>
            <w:tcW w:w="981" w:type="dxa"/>
            <w:vAlign w:val="center"/>
          </w:tcPr>
          <w:p w14:paraId="279AD2CE"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0.6978</w:t>
            </w:r>
          </w:p>
        </w:tc>
        <w:tc>
          <w:tcPr>
            <w:tcW w:w="981" w:type="dxa"/>
            <w:vAlign w:val="center"/>
          </w:tcPr>
          <w:p w14:paraId="7995F0EA"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1.0149</w:t>
            </w:r>
          </w:p>
        </w:tc>
        <w:tc>
          <w:tcPr>
            <w:tcW w:w="1040" w:type="dxa"/>
            <w:vAlign w:val="center"/>
          </w:tcPr>
          <w:p w14:paraId="0848372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1.4809</w:t>
            </w:r>
          </w:p>
        </w:tc>
        <w:tc>
          <w:tcPr>
            <w:tcW w:w="981" w:type="dxa"/>
            <w:vAlign w:val="center"/>
          </w:tcPr>
          <w:p w14:paraId="557957B1"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2.1394</w:t>
            </w:r>
          </w:p>
        </w:tc>
        <w:tc>
          <w:tcPr>
            <w:tcW w:w="1040" w:type="dxa"/>
            <w:vAlign w:val="center"/>
          </w:tcPr>
          <w:p w14:paraId="2B2610CC"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2.9791</w:t>
            </w:r>
          </w:p>
        </w:tc>
        <w:tc>
          <w:tcPr>
            <w:tcW w:w="821" w:type="dxa"/>
            <w:vAlign w:val="center"/>
          </w:tcPr>
          <w:p w14:paraId="6E5F205F" w14:textId="77777777" w:rsidR="00561EFE" w:rsidRPr="007E2C94" w:rsidRDefault="00561EFE" w:rsidP="00561EFE">
            <w:pPr>
              <w:tabs>
                <w:tab w:val="left" w:pos="918"/>
              </w:tabs>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4.9741</w:t>
            </w:r>
          </w:p>
        </w:tc>
      </w:tr>
    </w:tbl>
    <w:p w14:paraId="0782CA19" w14:textId="05AA8254" w:rsidR="00561EFE" w:rsidRPr="007E2C94" w:rsidRDefault="00561EFE" w:rsidP="00EB6A26">
      <w:pPr>
        <w:pStyle w:val="Lgende"/>
        <w:spacing w:line="360" w:lineRule="auto"/>
        <w:rPr>
          <w:i w:val="0"/>
          <w:iCs w:val="0"/>
          <w:color w:val="000000" w:themeColor="text1"/>
          <w:sz w:val="24"/>
          <w:szCs w:val="24"/>
        </w:rPr>
      </w:pPr>
      <w:bookmarkStart w:id="483" w:name="_Toc195687664"/>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7</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w:t>
      </w:r>
      <w:r w:rsidR="006500AC" w:rsidRPr="007E2C94">
        <w:rPr>
          <w:i w:val="0"/>
          <w:iCs w:val="0"/>
          <w:color w:val="000000" w:themeColor="text1"/>
          <w:sz w:val="24"/>
          <w:szCs w:val="24"/>
        </w:rPr>
        <w:t>Déplacement transversal non dimensionnel</w:t>
      </w:r>
      <w:r w:rsidRPr="007E2C94">
        <w:rPr>
          <w:i w:val="0"/>
          <w:iCs w:val="0"/>
          <w:color w:val="000000" w:themeColor="text1"/>
          <w:sz w:val="24"/>
          <w:szCs w:val="24"/>
        </w:rPr>
        <w:t>le (</w:t>
      </w:r>
      <m:oMath>
        <m:bar>
          <m:barPr>
            <m:pos m:val="top"/>
            <m:ctrlPr>
              <w:rPr>
                <w:rFonts w:ascii="Cambria Math" w:eastAsia="Calibri" w:hAnsi="Cambria Math"/>
                <w:i w:val="0"/>
                <w:iCs w:val="0"/>
                <w:color w:val="000000" w:themeColor="text1"/>
                <w:kern w:val="2"/>
                <w:sz w:val="22"/>
                <w:szCs w:val="22"/>
                <w14:ligatures w14:val="standardContextual"/>
              </w:rPr>
            </m:ctrlPr>
          </m:barPr>
          <m:e>
            <m:r>
              <w:rPr>
                <w:rFonts w:ascii="Cambria Math" w:eastAsia="Calibri" w:hAnsi="Cambria Math"/>
                <w:color w:val="000000" w:themeColor="text1"/>
                <w:kern w:val="2"/>
                <w:sz w:val="22"/>
                <w:szCs w:val="22"/>
                <w14:ligatures w14:val="standardContextual"/>
              </w:rPr>
              <m:t>w</m:t>
            </m:r>
          </m:e>
        </m:bar>
      </m:oMath>
      <w:r w:rsidRPr="007E2C94">
        <w:rPr>
          <w:i w:val="0"/>
          <w:iCs w:val="0"/>
          <w:color w:val="000000" w:themeColor="text1"/>
          <w:sz w:val="24"/>
          <w:szCs w:val="24"/>
        </w:rPr>
        <w:t>) des plaques carrées FG pour différentes conditions aux limites.</w:t>
      </w:r>
      <w:bookmarkEnd w:id="483"/>
    </w:p>
    <w:p w14:paraId="3BC6ECEC" w14:textId="77777777" w:rsidR="00950BE2" w:rsidRPr="007E2C94" w:rsidRDefault="00950BE2" w:rsidP="00A10342">
      <w:pPr>
        <w:rPr>
          <w:color w:val="000000" w:themeColor="text1"/>
        </w:rPr>
      </w:pPr>
    </w:p>
    <w:p w14:paraId="74E0B95E" w14:textId="77777777" w:rsidR="00561EFE" w:rsidRPr="007E2C94" w:rsidRDefault="00561EFE" w:rsidP="00A10342">
      <w:pPr>
        <w:rPr>
          <w:color w:val="000000" w:themeColor="text1"/>
        </w:rPr>
      </w:pPr>
    </w:p>
    <w:p w14:paraId="2C4A184F" w14:textId="77777777" w:rsidR="00561EFE" w:rsidRPr="007E2C94" w:rsidRDefault="00561EFE" w:rsidP="00A10342">
      <w:pPr>
        <w:rPr>
          <w:color w:val="000000" w:themeColor="text1"/>
        </w:rPr>
      </w:pPr>
    </w:p>
    <w:p w14:paraId="7A7DFD15" w14:textId="77777777" w:rsidR="00561EFE" w:rsidRPr="007E2C94" w:rsidRDefault="00561EFE" w:rsidP="00A10342">
      <w:pPr>
        <w:rPr>
          <w:color w:val="000000" w:themeColor="text1"/>
        </w:rPr>
      </w:pPr>
    </w:p>
    <w:p w14:paraId="4AA702D5" w14:textId="77777777" w:rsidR="00561EFE" w:rsidRPr="007E2C94" w:rsidRDefault="00561EFE" w:rsidP="00A10342">
      <w:pPr>
        <w:rPr>
          <w:color w:val="000000" w:themeColor="text1"/>
        </w:rPr>
      </w:pPr>
    </w:p>
    <w:p w14:paraId="0517D134" w14:textId="77777777" w:rsidR="00561EFE" w:rsidRPr="007E2C94" w:rsidRDefault="00561EFE" w:rsidP="00A10342">
      <w:pPr>
        <w:rPr>
          <w:color w:val="000000" w:themeColor="text1"/>
        </w:rPr>
      </w:pPr>
    </w:p>
    <w:p w14:paraId="00B0E1C8" w14:textId="77777777" w:rsidR="00561EFE" w:rsidRPr="007E2C94" w:rsidRDefault="00561EFE" w:rsidP="00A10342">
      <w:pPr>
        <w:rPr>
          <w:color w:val="000000" w:themeColor="text1"/>
        </w:rPr>
      </w:pPr>
    </w:p>
    <w:p w14:paraId="4DF2DC37" w14:textId="77777777" w:rsidR="00561EFE" w:rsidRPr="007E2C94" w:rsidRDefault="00561EFE" w:rsidP="00A10342">
      <w:pPr>
        <w:rPr>
          <w:color w:val="000000" w:themeColor="text1"/>
        </w:rPr>
      </w:pPr>
    </w:p>
    <w:p w14:paraId="38C320C5" w14:textId="77777777" w:rsidR="00561EFE" w:rsidRPr="007E2C94" w:rsidRDefault="00561EFE" w:rsidP="00A10342">
      <w:pPr>
        <w:rPr>
          <w:color w:val="000000" w:themeColor="text1"/>
        </w:rPr>
      </w:pPr>
    </w:p>
    <w:p w14:paraId="4124A4D6" w14:textId="77777777" w:rsidR="00561EFE" w:rsidRPr="007E2C94" w:rsidRDefault="00561EFE" w:rsidP="00A10342">
      <w:pPr>
        <w:rPr>
          <w:color w:val="000000" w:themeColor="text1"/>
        </w:rPr>
      </w:pPr>
    </w:p>
    <w:p w14:paraId="339F8F45" w14:textId="77777777" w:rsidR="00561EFE" w:rsidRPr="007E2C94" w:rsidRDefault="00561EFE" w:rsidP="00A10342">
      <w:pPr>
        <w:rPr>
          <w:color w:val="000000" w:themeColor="text1"/>
        </w:rPr>
      </w:pPr>
    </w:p>
    <w:p w14:paraId="65E7775F" w14:textId="77777777" w:rsidR="00561EFE" w:rsidRPr="007E2C94" w:rsidRDefault="00561EFE" w:rsidP="00A10342">
      <w:pPr>
        <w:rPr>
          <w:color w:val="000000" w:themeColor="text1"/>
        </w:rPr>
      </w:pPr>
    </w:p>
    <w:p w14:paraId="29146CA0" w14:textId="77777777" w:rsidR="00561EFE" w:rsidRPr="007E2C94" w:rsidRDefault="00561EFE" w:rsidP="00A10342">
      <w:pPr>
        <w:rPr>
          <w:color w:val="000000" w:themeColor="text1"/>
        </w:rPr>
      </w:pPr>
    </w:p>
    <w:p w14:paraId="562DD979" w14:textId="77777777" w:rsidR="00561EFE" w:rsidRPr="007E2C94" w:rsidRDefault="00561EFE" w:rsidP="00A10342">
      <w:pPr>
        <w:rPr>
          <w:color w:val="000000" w:themeColor="text1"/>
        </w:rPr>
      </w:pPr>
    </w:p>
    <w:p w14:paraId="79DA28A8" w14:textId="77777777" w:rsidR="00561EFE" w:rsidRPr="007E2C94" w:rsidRDefault="00561EFE" w:rsidP="00A10342">
      <w:pPr>
        <w:rPr>
          <w:color w:val="000000" w:themeColor="text1"/>
        </w:rPr>
      </w:pPr>
    </w:p>
    <w:p w14:paraId="7F81CB02" w14:textId="77777777" w:rsidR="00950BE2" w:rsidRPr="007E2C94" w:rsidRDefault="00950BE2" w:rsidP="00A10342">
      <w:pPr>
        <w:rPr>
          <w:color w:val="000000" w:themeColor="text1"/>
        </w:rPr>
      </w:pPr>
    </w:p>
    <w:p w14:paraId="4B14D23A" w14:textId="77777777" w:rsidR="00950BE2" w:rsidRPr="007E2C94" w:rsidRDefault="00950BE2" w:rsidP="00A10342">
      <w:pPr>
        <w:rPr>
          <w:color w:val="000000" w:themeColor="text1"/>
        </w:rPr>
      </w:pPr>
    </w:p>
    <w:p w14:paraId="268E0D0C" w14:textId="77777777" w:rsidR="00950BE2" w:rsidRPr="007E2C94" w:rsidRDefault="00950BE2" w:rsidP="00A10342">
      <w:pPr>
        <w:rPr>
          <w:color w:val="000000" w:themeColor="text1"/>
        </w:rPr>
      </w:pPr>
    </w:p>
    <w:p w14:paraId="7414FA3B" w14:textId="77777777" w:rsidR="00950BE2" w:rsidRPr="007E2C94" w:rsidRDefault="00950BE2" w:rsidP="00A10342">
      <w:pPr>
        <w:rPr>
          <w:color w:val="000000" w:themeColor="text1"/>
        </w:rPr>
      </w:pPr>
    </w:p>
    <w:p w14:paraId="56286E0C" w14:textId="77777777" w:rsidR="00950BE2" w:rsidRPr="007E2C94" w:rsidRDefault="00950BE2" w:rsidP="00A10342">
      <w:pPr>
        <w:rPr>
          <w:color w:val="000000" w:themeColor="text1"/>
        </w:rPr>
      </w:pPr>
    </w:p>
    <w:p w14:paraId="3026DDDC" w14:textId="77777777" w:rsidR="00950BE2" w:rsidRPr="007E2C94" w:rsidRDefault="00950BE2" w:rsidP="00A10342">
      <w:pPr>
        <w:rPr>
          <w:color w:val="000000" w:themeColor="text1"/>
        </w:rPr>
      </w:pPr>
    </w:p>
    <w:p w14:paraId="295F2993" w14:textId="77777777" w:rsidR="00950BE2" w:rsidRPr="007E2C94" w:rsidRDefault="00950BE2" w:rsidP="00A10342">
      <w:pPr>
        <w:rPr>
          <w:color w:val="000000" w:themeColor="text1"/>
        </w:rPr>
      </w:pPr>
    </w:p>
    <w:p w14:paraId="773574ED" w14:textId="77777777" w:rsidR="00950BE2" w:rsidRPr="007E2C94" w:rsidRDefault="00950BE2" w:rsidP="00A10342">
      <w:pPr>
        <w:rPr>
          <w:color w:val="000000" w:themeColor="text1"/>
        </w:rPr>
      </w:pPr>
    </w:p>
    <w:p w14:paraId="4A5F8A22" w14:textId="77777777" w:rsidR="00950BE2" w:rsidRPr="007E2C94" w:rsidRDefault="00950BE2" w:rsidP="00A10342">
      <w:pPr>
        <w:rPr>
          <w:color w:val="000000" w:themeColor="text1"/>
        </w:rPr>
      </w:pPr>
    </w:p>
    <w:p w14:paraId="7C3426F2" w14:textId="77777777" w:rsidR="00950BE2" w:rsidRPr="007E2C94" w:rsidRDefault="00950BE2" w:rsidP="00A10342">
      <w:pPr>
        <w:rPr>
          <w:color w:val="000000" w:themeColor="text1"/>
        </w:rPr>
      </w:pPr>
    </w:p>
    <w:p w14:paraId="2BEC309D" w14:textId="77777777" w:rsidR="00950BE2" w:rsidRPr="007E2C94" w:rsidRDefault="00950BE2" w:rsidP="00A10342">
      <w:pPr>
        <w:rPr>
          <w:color w:val="000000" w:themeColor="text1"/>
        </w:rPr>
      </w:pPr>
    </w:p>
    <w:p w14:paraId="07E905AC" w14:textId="77777777" w:rsidR="00950BE2" w:rsidRPr="007E2C94" w:rsidRDefault="00950BE2" w:rsidP="00A10342">
      <w:pPr>
        <w:rPr>
          <w:color w:val="000000" w:themeColor="text1"/>
        </w:rPr>
      </w:pPr>
    </w:p>
    <w:p w14:paraId="2A6832C7" w14:textId="77777777" w:rsidR="00950BE2" w:rsidRPr="007E2C94" w:rsidRDefault="00950BE2" w:rsidP="00A10342">
      <w:pPr>
        <w:rPr>
          <w:color w:val="000000" w:themeColor="text1"/>
        </w:rPr>
      </w:pPr>
    </w:p>
    <w:p w14:paraId="54F931DA" w14:textId="107F28CC" w:rsidR="00950BE2" w:rsidRPr="007E2C94" w:rsidRDefault="00980A51" w:rsidP="0059741E">
      <w:pPr>
        <w:pStyle w:val="Titre3"/>
        <w:spacing w:before="120" w:after="120"/>
        <w:jc w:val="left"/>
        <w:rPr>
          <w:color w:val="000000" w:themeColor="text1"/>
          <w:kern w:val="2"/>
          <w:szCs w:val="24"/>
          <w14:ligatures w14:val="standardContextual"/>
        </w:rPr>
      </w:pPr>
      <w:bookmarkStart w:id="484" w:name="_Toc185620801"/>
      <w:bookmarkStart w:id="485" w:name="_Toc195689109"/>
      <w:r w:rsidRPr="007E2C94">
        <w:rPr>
          <w:color w:val="000000" w:themeColor="text1"/>
          <w:kern w:val="2"/>
          <w:szCs w:val="24"/>
          <w14:ligatures w14:val="standardContextual"/>
        </w:rPr>
        <w:t>Analyse de la vibration libre d'une plaque FG</w:t>
      </w:r>
      <w:bookmarkEnd w:id="484"/>
      <w:bookmarkEnd w:id="485"/>
    </w:p>
    <w:p w14:paraId="14F39BA5" w14:textId="77777777" w:rsidR="00222DAA" w:rsidRPr="007E2C94" w:rsidRDefault="00222DAA" w:rsidP="00222DAA">
      <w:pPr>
        <w:widowControl/>
        <w:autoSpaceDE/>
        <w:autoSpaceDN/>
        <w:spacing w:line="360" w:lineRule="auto"/>
        <w:jc w:val="both"/>
        <w:rPr>
          <w:color w:val="000000" w:themeColor="text1"/>
          <w:sz w:val="24"/>
          <w:szCs w:val="24"/>
        </w:rPr>
      </w:pPr>
      <w:r w:rsidRPr="007E2C94">
        <w:rPr>
          <w:color w:val="000000" w:themeColor="text1"/>
          <w:sz w:val="24"/>
          <w:szCs w:val="24"/>
        </w:rPr>
        <w:t>Dans cette section, le comportement dynamique des plaques carrées FG est étudié numériquement. Afin de vérifier la précision de l'élément fini actuel, une étude de convergence et de comparaison est réalisée à travers plusieurs exemples, en comparant les résultats avec ceux disponibles dans la littérature.  Deux types de combinaisons de matériaux métalliques et céramiques, à savoir Al*/ZrO₂-2 et Al*/Al₂O₃, sont analysés, et les caractéristiques matérielles correspondantes sont présentées dans le Tableau 4.1.</w:t>
      </w:r>
    </w:p>
    <w:p w14:paraId="3A71980C" w14:textId="77777777" w:rsidR="00222DAA" w:rsidRPr="007E2C94" w:rsidRDefault="00222DAA" w:rsidP="00222DAA">
      <w:pPr>
        <w:spacing w:line="360" w:lineRule="auto"/>
        <w:jc w:val="both"/>
        <w:rPr>
          <w:rFonts w:eastAsia="Calibri"/>
          <w:color w:val="000000" w:themeColor="text1"/>
          <w:kern w:val="2"/>
          <w14:ligatures w14:val="standardContextual"/>
        </w:rPr>
      </w:pPr>
      <w:r w:rsidRPr="007E2C94">
        <w:rPr>
          <w:color w:val="000000" w:themeColor="text1"/>
          <w:sz w:val="24"/>
          <w:szCs w:val="24"/>
        </w:rPr>
        <w:t xml:space="preserve">Par convention et pour simplifier, les paramètres de fréquence naturelle </w:t>
      </w:r>
      <w:r w:rsidRPr="007E2C94">
        <w:rPr>
          <w:rFonts w:eastAsia="Calibri"/>
          <w:color w:val="000000" w:themeColor="text1"/>
          <w:kern w:val="2"/>
          <w:sz w:val="24"/>
          <w:szCs w:val="24"/>
          <w14:ligatures w14:val="standardContextual"/>
        </w:rPr>
        <w:t>adimensionnés suivants sont utilisés pour présenter les résultats numériques :</w:t>
      </w:r>
    </w:p>
    <w:p w14:paraId="0ACCB914" w14:textId="603C72F6" w:rsidR="0059741E" w:rsidRPr="007E2C94" w:rsidRDefault="00222DAA" w:rsidP="002A0438">
      <w:pPr>
        <w:spacing w:line="360" w:lineRule="auto"/>
        <w:rPr>
          <w:color w:val="000000" w:themeColor="text1"/>
          <w:sz w:val="24"/>
          <w:szCs w:val="24"/>
        </w:rPr>
      </w:pPr>
      <w:r w:rsidRPr="007E2C94">
        <w:rPr>
          <w:color w:val="000000" w:themeColor="text1"/>
          <w:sz w:val="24"/>
          <w:szCs w:val="24"/>
        </w:rPr>
        <w:t xml:space="preserve">                                    </w:t>
      </w:r>
      <w:r w:rsidRPr="007E2C94">
        <w:rPr>
          <w:color w:val="000000" w:themeColor="text1"/>
          <w:position w:val="-32"/>
          <w:sz w:val="24"/>
          <w:szCs w:val="24"/>
        </w:rPr>
        <w:object w:dxaOrig="4260" w:dyaOrig="760" w14:anchorId="03CB9239">
          <v:shape id="_x0000_i1279" type="#_x0000_t75" style="width:3in;height:35.7pt" o:ole="">
            <v:imagedata r:id="rId657" o:title=""/>
          </v:shape>
          <o:OLEObject Type="Embed" ProgID="Equation.DSMT4" ShapeID="_x0000_i1279" DrawAspect="Content" ObjectID="_1811097649" r:id="rId658"/>
        </w:object>
      </w:r>
      <w:r w:rsidRPr="007E2C94">
        <w:rPr>
          <w:color w:val="000000" w:themeColor="text1"/>
          <w:sz w:val="24"/>
          <w:szCs w:val="24"/>
        </w:rPr>
        <w:t xml:space="preserve"> </w:t>
      </w:r>
      <w:r w:rsidR="00EB6A26" w:rsidRPr="007E2C94">
        <w:rPr>
          <w:color w:val="000000" w:themeColor="text1"/>
          <w:sz w:val="24"/>
          <w:szCs w:val="24"/>
        </w:rPr>
        <w:t xml:space="preserve">                               (4.7</w:t>
      </w:r>
      <w:r w:rsidR="00634E7B" w:rsidRPr="007E2C94">
        <w:rPr>
          <w:color w:val="000000" w:themeColor="text1"/>
          <w:sz w:val="24"/>
          <w:szCs w:val="24"/>
        </w:rPr>
        <w:t>6</w:t>
      </w:r>
      <w:r w:rsidR="00EB6A26" w:rsidRPr="007E2C94">
        <w:rPr>
          <w:color w:val="000000" w:themeColor="text1"/>
          <w:sz w:val="24"/>
          <w:szCs w:val="24"/>
        </w:rPr>
        <w:t>)</w:t>
      </w:r>
    </w:p>
    <w:p w14:paraId="59D1A133" w14:textId="77777777" w:rsidR="006500AC" w:rsidRPr="007E2C94" w:rsidRDefault="006500AC" w:rsidP="002A0438">
      <w:pPr>
        <w:spacing w:line="360" w:lineRule="auto"/>
        <w:rPr>
          <w:color w:val="000000" w:themeColor="text1"/>
          <w:sz w:val="24"/>
          <w:szCs w:val="24"/>
        </w:rPr>
      </w:pPr>
    </w:p>
    <w:p w14:paraId="69190440" w14:textId="77777777" w:rsidR="006500AC" w:rsidRPr="007E2C94" w:rsidRDefault="006500AC" w:rsidP="002A0438">
      <w:pPr>
        <w:spacing w:line="360" w:lineRule="auto"/>
        <w:rPr>
          <w:color w:val="000000" w:themeColor="text1"/>
          <w:sz w:val="24"/>
          <w:szCs w:val="24"/>
        </w:rPr>
      </w:pPr>
    </w:p>
    <w:p w14:paraId="04F3B493" w14:textId="77777777" w:rsidR="006704A8" w:rsidRPr="007E2C94" w:rsidRDefault="006704A8" w:rsidP="002A0438">
      <w:pPr>
        <w:spacing w:line="360" w:lineRule="auto"/>
        <w:rPr>
          <w:color w:val="000000" w:themeColor="text1"/>
          <w:sz w:val="24"/>
          <w:szCs w:val="24"/>
        </w:rPr>
      </w:pPr>
    </w:p>
    <w:p w14:paraId="117E2522" w14:textId="3E8C221D" w:rsidR="00561EFE" w:rsidRPr="007E2C94" w:rsidRDefault="0086500A" w:rsidP="0059741E">
      <w:pPr>
        <w:pStyle w:val="Titre4"/>
        <w:spacing w:line="360" w:lineRule="auto"/>
        <w:jc w:val="left"/>
        <w:rPr>
          <w:rFonts w:asciiTheme="majorBidi" w:hAnsiTheme="majorBidi" w:cstheme="majorBidi"/>
          <w:color w:val="000000" w:themeColor="text1"/>
          <w:sz w:val="24"/>
          <w:szCs w:val="32"/>
          <w:lang w:val="en-US"/>
        </w:rPr>
      </w:pPr>
      <w:r w:rsidRPr="007E2C94">
        <w:rPr>
          <w:rFonts w:asciiTheme="majorBidi" w:hAnsiTheme="majorBidi" w:cstheme="majorBidi"/>
          <w:color w:val="000000" w:themeColor="text1"/>
          <w:sz w:val="24"/>
          <w:szCs w:val="44"/>
        </w:rPr>
        <w:t xml:space="preserve">Fréquence fondamentale </w:t>
      </w:r>
      <m:oMath>
        <m:acc>
          <m:accPr>
            <m:chr m:val="̅"/>
            <m:ctrlPr>
              <w:rPr>
                <w:rFonts w:ascii="Cambria Math" w:eastAsia="Calibri" w:hAnsi="Cambria Math" w:cstheme="majorBidi"/>
                <w:color w:val="000000" w:themeColor="text1"/>
                <w:sz w:val="24"/>
                <w:szCs w:val="32"/>
              </w:rPr>
            </m:ctrlPr>
          </m:accPr>
          <m:e>
            <m:r>
              <m:rPr>
                <m:sty m:val="bi"/>
              </m:rPr>
              <w:rPr>
                <w:rFonts w:ascii="Cambria Math" w:hAnsi="Cambria Math" w:cstheme="majorBidi"/>
                <w:color w:val="000000" w:themeColor="text1"/>
                <w:sz w:val="24"/>
                <w:szCs w:val="32"/>
              </w:rPr>
              <m:t>β</m:t>
            </m:r>
          </m:e>
        </m:acc>
      </m:oMath>
      <w:r w:rsidRPr="007E2C94">
        <w:rPr>
          <w:rFonts w:asciiTheme="majorBidi" w:hAnsiTheme="majorBidi" w:cstheme="majorBidi"/>
          <w:color w:val="000000" w:themeColor="text1"/>
          <w:sz w:val="24"/>
          <w:szCs w:val="32"/>
        </w:rPr>
        <w:t xml:space="preserve"> </w:t>
      </w:r>
      <w:r w:rsidRPr="007E2C94">
        <w:rPr>
          <w:rFonts w:asciiTheme="majorBidi" w:hAnsiTheme="majorBidi" w:cstheme="majorBidi"/>
          <w:color w:val="000000" w:themeColor="text1"/>
          <w:sz w:val="24"/>
          <w:szCs w:val="44"/>
        </w:rPr>
        <w:t xml:space="preserve">​ pour une plaque carrée </w:t>
      </w:r>
      <w:r w:rsidRPr="007E2C94">
        <w:rPr>
          <w:rFonts w:asciiTheme="majorBidi" w:hAnsiTheme="majorBidi" w:cstheme="majorBidi"/>
          <w:color w:val="000000" w:themeColor="text1"/>
          <w:sz w:val="24"/>
          <w:szCs w:val="32"/>
        </w:rPr>
        <w:t xml:space="preserve">Al*/ZrO₂-2 </w:t>
      </w:r>
      <w:r w:rsidRPr="007E2C94">
        <w:rPr>
          <w:rFonts w:asciiTheme="majorBidi" w:hAnsiTheme="majorBidi" w:cstheme="majorBidi"/>
          <w:color w:val="000000" w:themeColor="text1"/>
          <w:sz w:val="24"/>
          <w:szCs w:val="44"/>
        </w:rPr>
        <w:t xml:space="preserve">simplement </w:t>
      </w:r>
      <w:r w:rsidR="001013EB" w:rsidRPr="007E2C94">
        <w:rPr>
          <w:rFonts w:asciiTheme="majorBidi" w:hAnsiTheme="majorBidi" w:cstheme="majorBidi"/>
          <w:color w:val="000000" w:themeColor="text1"/>
          <w:sz w:val="24"/>
          <w:szCs w:val="44"/>
        </w:rPr>
        <w:t>appuyée</w:t>
      </w:r>
    </w:p>
    <w:p w14:paraId="4017534C" w14:textId="3D6D499C" w:rsidR="00AF6069" w:rsidRPr="007E2C94" w:rsidRDefault="0059741E" w:rsidP="009763E0">
      <w:pPr>
        <w:spacing w:line="360" w:lineRule="auto"/>
        <w:jc w:val="both"/>
        <w:rPr>
          <w:color w:val="000000" w:themeColor="text1"/>
          <w:sz w:val="24"/>
          <w:szCs w:val="24"/>
        </w:rPr>
      </w:pPr>
      <w:r w:rsidRPr="007E2C94">
        <w:rPr>
          <w:rFonts w:asciiTheme="majorBidi" w:eastAsia="Calibri" w:hAnsiTheme="majorBidi" w:cstheme="majorBidi"/>
          <w:color w:val="000000" w:themeColor="text1"/>
          <w:kern w:val="2"/>
          <w:sz w:val="24"/>
          <w:szCs w:val="24"/>
          <w14:ligatures w14:val="standardContextual"/>
        </w:rPr>
        <w:t xml:space="preserve">Dans le premier exemple, une plaque carrée Al*/ZrO₂ </w:t>
      </w:r>
      <w:r w:rsidR="00D04666" w:rsidRPr="007E2C94">
        <w:rPr>
          <w:rFonts w:asciiTheme="majorBidi" w:eastAsia="Calibri" w:hAnsiTheme="majorBidi" w:cstheme="majorBidi"/>
          <w:color w:val="000000" w:themeColor="text1"/>
          <w:kern w:val="2"/>
          <w:sz w:val="24"/>
          <w:szCs w:val="24"/>
          <w14:ligatures w14:val="standardContextual"/>
        </w:rPr>
        <w:t>simplement appuyée</w:t>
      </w:r>
      <w:r w:rsidRPr="007E2C94">
        <w:rPr>
          <w:rFonts w:asciiTheme="majorBidi" w:eastAsia="Calibri" w:hAnsiTheme="majorBidi" w:cstheme="majorBidi"/>
          <w:color w:val="000000" w:themeColor="text1"/>
          <w:kern w:val="2"/>
          <w:sz w:val="24"/>
          <w:szCs w:val="24"/>
          <w14:ligatures w14:val="standardContextual"/>
        </w:rPr>
        <w:t xml:space="preserve"> est examinée. La fréquence fondamentale non </w:t>
      </w:r>
      <w:r w:rsidR="00071F89" w:rsidRPr="007E2C94">
        <w:rPr>
          <w:rFonts w:asciiTheme="majorBidi" w:eastAsia="Calibri" w:hAnsiTheme="majorBidi" w:cstheme="majorBidi"/>
          <w:color w:val="000000" w:themeColor="text1"/>
          <w:kern w:val="2"/>
          <w:sz w:val="24"/>
          <w:szCs w:val="24"/>
          <w14:ligatures w14:val="standardContextual"/>
        </w:rPr>
        <w:t xml:space="preserve">dimensionnelle </w:t>
      </w:r>
      <w:r w:rsidRPr="007E2C94">
        <w:rPr>
          <w:rFonts w:asciiTheme="majorBidi" w:eastAsia="Calibri" w:hAnsiTheme="majorBidi" w:cstheme="majorBidi"/>
          <w:color w:val="000000" w:themeColor="text1"/>
          <w:kern w:val="2"/>
          <w:sz w:val="24"/>
          <w:szCs w:val="24"/>
          <w14:ligatures w14:val="standardContextual"/>
        </w:rPr>
        <w:t xml:space="preserve"> </w:t>
      </w:r>
      <m:oMath>
        <m:acc>
          <m:accPr>
            <m:chr m:val="̅"/>
            <m:ctrlPr>
              <w:rPr>
                <w:rFonts w:ascii="Cambria Math" w:eastAsia="Calibri" w:hAnsi="Cambria Math" w:cstheme="majorBidi"/>
                <w:color w:val="000000" w:themeColor="text1"/>
                <w:kern w:val="2"/>
                <w:sz w:val="24"/>
                <w:szCs w:val="24"/>
                <w14:ligatures w14:val="standardContextual"/>
              </w:rPr>
            </m:ctrlPr>
          </m:accPr>
          <m:e>
            <m:r>
              <w:rPr>
                <w:rFonts w:ascii="Cambria Math" w:eastAsia="Calibri" w:hAnsi="Cambria Math" w:cstheme="majorBidi"/>
                <w:color w:val="000000" w:themeColor="text1"/>
                <w:kern w:val="2"/>
                <w:sz w:val="24"/>
                <w:szCs w:val="24"/>
                <w14:ligatures w14:val="standardContextual"/>
              </w:rPr>
              <m:t>β</m:t>
            </m:r>
          </m:e>
        </m:acc>
        <m:r>
          <w:rPr>
            <w:rFonts w:ascii="Cambria Math" w:eastAsia="Calibri" w:hAnsi="Cambria Math" w:cstheme="majorBidi"/>
            <w:color w:val="000000" w:themeColor="text1"/>
            <w:kern w:val="2"/>
            <w:sz w:val="24"/>
            <w:szCs w:val="24"/>
            <w14:ligatures w14:val="standardContextual"/>
          </w:rPr>
          <m:t>)</m:t>
        </m:r>
      </m:oMath>
      <w:r w:rsidRPr="007E2C94">
        <w:rPr>
          <w:rFonts w:asciiTheme="majorBidi" w:eastAsia="Calibri" w:hAnsiTheme="majorBidi" w:cstheme="majorBidi"/>
          <w:color w:val="000000" w:themeColor="text1"/>
          <w:kern w:val="2"/>
          <w:sz w:val="24"/>
          <w:szCs w:val="24"/>
          <w14:ligatures w14:val="standardContextual"/>
        </w:rPr>
        <w:t xml:space="preserve"> est obtenue en utilisant la formulation actuelle et comparée aux solutions exactes en 3D de Vel et Batra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iv3hjAoS","properties":{"formattedCitation":"[104]","plainCitation":"[104]","noteIndex":0},"citationItems":[{"id":"05EnRE1g/ECRVhpOl","uris":["http://zotero.org/users/local/Jac4T2U4/items/RQKVA54Y"],"itemData":{"id":225,"type":"article-journal","container-title":"Journal of Sound and Vibration","issue":"3-5","note":"ISBN: 0022-460X\npublisher: Elsevier","page":"703-730","title":"Three-dimensional exact solution for the vibration of functionally graded rectangular plates","volume":"272","author":[{"family":"Vel","given":"Senthil S."},{"family":"Batra","given":"R. C."}],"issued":{"date-parts":[["2004"]]}}}],"schema":"https://github.com/citation-style-language/schema/raw/master/csl-citation.json"}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[104]</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 aux solutions simplifiées de FSDT de Thai et Choi</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HbThljwk","properties":{"formattedCitation":"[74]","plainCitation":"[74]","noteIndex":0},"citationItems":[{"id":"05EnRE1g/uoD9J0Fc","uris":["http://zotero.org/users/local/Jac4T2U4/items/EXJ5ZWXU"],"itemData":{"id":194,"type":"article-journal","container-title":"Composite Structures","note":"ISBN: 0263-8223\npublisher: Elsevier","page":"332-340","title":"A simple first-order shear deformation theory for the bending and free vibration analysis of functionally graded plates","volume":"101","author":[{"family":"Thai","given":"Huu-Tai"},{"family":"Choi","given":"Dong-Ho"}],"issued":{"date-parts":[["2013"]]}}}],"schema":"https://github.com/citation-style-language/schema/raw/master/csl-citation.json"}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[74]</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w:t>
      </w:r>
      <w:r w:rsidRPr="007E2C94">
        <w:rPr>
          <w:rFonts w:asciiTheme="majorBidi" w:eastAsia="Calibri" w:hAnsiTheme="majorBidi" w:cstheme="majorBidi"/>
          <w:color w:val="000000" w:themeColor="text1"/>
          <w:kern w:val="2"/>
          <w:sz w:val="24"/>
          <w:szCs w:val="24"/>
          <w14:ligatures w14:val="standardContextual"/>
        </w:rPr>
        <w:t xml:space="preserve"> les solutions de la théorie de cisaillement d'ordre supérieur (HSDT) de Matsunaga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RMfRga1D","properties":{"formattedCitation":"[121]","plainCitation":"[121]","noteIndex":0},"citationItems":[{"id":"05EnRE1g/40lBH3it","uris":["http://zotero.org/users/local/Jac4T2U4/items/94ZAPPAA"],"itemData":{"id":242,"type":"article-journal","container-title":"Composite structures","issue":"4","note":"ISBN: 0263-8223\npublisher: Elsevier","page":"499-512","title":"Free vibration and stability of functionally graded plates according to a 2-D higher-order deformation theory","volume":"82","author":[{"family":"Matsunaga","given":"Hiroyuki"}],"issued":{"date-parts":[["2008"]]}}}],"schema":"https://github.com/citation-style-language/schema/raw/master/csl-citation.json"}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[121]</w:t>
      </w:r>
      <w:r w:rsidRPr="007E2C94">
        <w:rPr>
          <w:color w:val="000000" w:themeColor="text1"/>
          <w:sz w:val="24"/>
          <w:szCs w:val="24"/>
        </w:rPr>
        <w:fldChar w:fldCharType="end"/>
      </w:r>
      <w:r w:rsidRPr="007E2C94">
        <w:rPr>
          <w:color w:val="000000" w:themeColor="text1"/>
          <w:sz w:val="24"/>
          <w:szCs w:val="24"/>
        </w:rPr>
        <w:t xml:space="preserve"> </w:t>
      </w:r>
      <w:r w:rsidRPr="007E2C94">
        <w:rPr>
          <w:rFonts w:asciiTheme="majorBidi" w:eastAsia="Calibri" w:hAnsiTheme="majorBidi" w:cstheme="majorBidi"/>
          <w:color w:val="000000" w:themeColor="text1"/>
          <w:kern w:val="2"/>
          <w:sz w:val="24"/>
          <w:szCs w:val="24"/>
          <w14:ligatures w14:val="standardContextual"/>
        </w:rPr>
        <w:t xml:space="preserve">et Mantari et al. </w:t>
      </w:r>
      <w:r w:rsidR="00AF6069"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{"citationID":"vJRlwLKc","properties":{"formattedCitation":"[125]","plainCitation":"[125]","noteIndex":0},"citationItems":[{"id":"05EnRE1g/g5ijizxP","uris":["http://zotero.org/users/local/Jac4T2U4/items/UJW7Q7LF"],"itemData":{"id":246,"type":"article-journal","abstract":"This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00AF6069" w:rsidRPr="007E2C94">
        <w:rPr>
          <w:color w:val="000000" w:themeColor="text1"/>
          <w:sz w:val="24"/>
          <w:szCs w:val="24"/>
        </w:rPr>
        <w:fldChar w:fldCharType="separate"/>
      </w:r>
      <w:r w:rsidR="009763E0" w:rsidRPr="007E2C94">
        <w:rPr>
          <w:color w:val="000000" w:themeColor="text1"/>
          <w:sz w:val="24"/>
        </w:rPr>
        <w:t>[125]</w:t>
      </w:r>
      <w:r w:rsidR="00AF6069" w:rsidRPr="007E2C94">
        <w:rPr>
          <w:color w:val="000000" w:themeColor="text1"/>
          <w:sz w:val="24"/>
          <w:szCs w:val="24"/>
        </w:rPr>
        <w:fldChar w:fldCharType="end"/>
      </w:r>
      <w:r w:rsidRPr="007E2C94">
        <w:rPr>
          <w:rFonts w:asciiTheme="majorBidi" w:eastAsia="Calibri" w:hAnsiTheme="majorBidi" w:cstheme="majorBidi"/>
          <w:color w:val="000000" w:themeColor="text1"/>
          <w:kern w:val="2"/>
          <w:sz w:val="24"/>
          <w:szCs w:val="24"/>
          <w14:ligatures w14:val="standardContextual"/>
        </w:rPr>
        <w:t xml:space="preserve">, ainsi qu’à une nouvelle théorie trigonométrique de déformation par cisaillement (TSDT) proposée par Sadgui et Tati </w:t>
      </w:r>
      <w:r w:rsidR="00AF6069"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2w3cKJoi","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AF6069"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00AF6069" w:rsidRPr="007E2C94">
        <w:rPr>
          <w:color w:val="000000" w:themeColor="text1"/>
          <w:kern w:val="2"/>
          <w:sz w:val="24"/>
          <w:szCs w:val="24"/>
          <w14:ligatures w14:val="standardContextual"/>
        </w:rPr>
        <w:fldChar w:fldCharType="end"/>
      </w:r>
      <w:r w:rsidR="00AF6069" w:rsidRPr="007E2C94">
        <w:rPr>
          <w:color w:val="000000" w:themeColor="text1"/>
          <w:kern w:val="2"/>
          <w:sz w:val="24"/>
          <w:szCs w:val="24"/>
          <w14:ligatures w14:val="standardContextual"/>
        </w:rPr>
        <w:t>.</w:t>
      </w:r>
    </w:p>
    <w:p w14:paraId="532F25FE" w14:textId="4F262589" w:rsidR="0059741E" w:rsidRPr="007E2C94" w:rsidRDefault="0059741E" w:rsidP="009763E0">
      <w:pPr>
        <w:spacing w:line="360" w:lineRule="auto"/>
        <w:jc w:val="both"/>
        <w:rPr>
          <w:color w:val="000000" w:themeColor="text1"/>
          <w:sz w:val="24"/>
          <w:szCs w:val="24"/>
        </w:rPr>
      </w:pPr>
      <w:r w:rsidRPr="007E2C94">
        <w:rPr>
          <w:rFonts w:asciiTheme="majorBidi" w:eastAsia="Calibri" w:hAnsiTheme="majorBidi" w:cstheme="majorBidi"/>
          <w:color w:val="000000" w:themeColor="text1"/>
          <w:kern w:val="2"/>
          <w:sz w:val="24"/>
          <w:szCs w:val="24"/>
          <w14:ligatures w14:val="standardContextual"/>
        </w:rPr>
        <w:t xml:space="preserve">Les résultats sont présentés dans le Tableau 4.8 pour différentes valeurs de </w:t>
      </w:r>
      <w:r w:rsidR="002A0438" w:rsidRPr="007E2C94">
        <w:rPr>
          <w:rFonts w:asciiTheme="majorBidi" w:eastAsia="Calibri" w:hAnsiTheme="majorBidi" w:cstheme="majorBidi"/>
          <w:color w:val="000000" w:themeColor="text1"/>
          <w:kern w:val="2"/>
          <w:sz w:val="24"/>
          <w:szCs w:val="24"/>
          <w14:ligatures w14:val="standardContextual"/>
        </w:rPr>
        <w:t>l’indice de gradient de puissance</w:t>
      </w:r>
      <w:r w:rsidRPr="007E2C94">
        <w:rPr>
          <w:rFonts w:asciiTheme="majorBidi" w:eastAsia="Calibri" w:hAnsiTheme="majorBidi" w:cstheme="majorBidi"/>
          <w:color w:val="000000" w:themeColor="text1"/>
          <w:kern w:val="2"/>
          <w:sz w:val="24"/>
          <w:szCs w:val="24"/>
          <w14:ligatures w14:val="standardContextual"/>
        </w:rPr>
        <w:t xml:space="preserve"> de puissance (p) et du rapport longueur/épaisseur (l/h). Il est à noter que les résultats actuels sont en bon accord avec les références citées, bien qu’ils soient plus proches des solutions HSDT</w:t>
      </w:r>
      <w:r w:rsidR="00AF6069"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65pnzPG","properties":{"formattedCitation":"[121]","plainCitation":"[121]","noteIndex":0},"citationItems":[{"id":"05EnRE1g/40lBH3it","uris":["http://zotero.org/users/local/Jac4T2U4/items/94ZAPPAA"],"itemData":{"id":242,"type":"article-journal","container-title":"Composite structures","issue":"4","note":"ISBN: 0263-8223\npublisher: Elsevier","page":"499-512","title":"Free vibration and stability of functionally graded plates according to a 2-D higher-order deformation theory","volume":"82","author":[{"family":"Matsunaga","given":"Hiroyuki"}],"issued":{"date-parts":[["2008"]]}}}],"schema":"https://github.com/citation-style-language/schema/raw/master/csl-citation.json"} </w:instrText>
      </w:r>
      <w:r w:rsidR="00AF6069" w:rsidRPr="007E2C94">
        <w:rPr>
          <w:color w:val="000000" w:themeColor="text1"/>
          <w:sz w:val="24"/>
          <w:szCs w:val="24"/>
        </w:rPr>
        <w:fldChar w:fldCharType="separate"/>
      </w:r>
      <w:r w:rsidR="009763E0" w:rsidRPr="007E2C94">
        <w:rPr>
          <w:color w:val="000000" w:themeColor="text1"/>
          <w:sz w:val="24"/>
        </w:rPr>
        <w:t>[121]</w:t>
      </w:r>
      <w:r w:rsidR="00AF6069" w:rsidRPr="007E2C94">
        <w:rPr>
          <w:color w:val="000000" w:themeColor="text1"/>
          <w:sz w:val="24"/>
          <w:szCs w:val="24"/>
        </w:rPr>
        <w:fldChar w:fldCharType="end"/>
      </w:r>
      <w:r w:rsidRPr="007E2C94">
        <w:rPr>
          <w:rFonts w:asciiTheme="majorBidi" w:eastAsia="Calibri" w:hAnsiTheme="majorBidi" w:cstheme="majorBidi"/>
          <w:color w:val="000000" w:themeColor="text1"/>
          <w:kern w:val="2"/>
          <w:sz w:val="24"/>
          <w:szCs w:val="24"/>
          <w14:ligatures w14:val="standardContextual"/>
        </w:rPr>
        <w:t>.</w:t>
      </w:r>
    </w:p>
    <w:p w14:paraId="2D768BB7" w14:textId="724C3D91" w:rsidR="0059741E" w:rsidRPr="007E2C94" w:rsidRDefault="009B2272" w:rsidP="009B2272">
      <w:pPr>
        <w:pStyle w:val="Lgende"/>
        <w:rPr>
          <w:rFonts w:eastAsia="Calibri"/>
          <w:i w:val="0"/>
          <w:iCs w:val="0"/>
          <w:color w:val="000000" w:themeColor="text1"/>
          <w:kern w:val="2"/>
          <w:sz w:val="22"/>
          <w:szCs w:val="22"/>
          <w14:ligatures w14:val="standardContextual"/>
        </w:rPr>
      </w:pPr>
      <w:bookmarkStart w:id="486" w:name="_Toc195687665"/>
      <w:r w:rsidRPr="007E2C94">
        <w:rPr>
          <w:rFonts w:eastAsia="Calibri"/>
          <w:b/>
          <w:bCs/>
          <w:i w:val="0"/>
          <w:iCs w:val="0"/>
          <w:color w:val="000000" w:themeColor="text1"/>
          <w:kern w:val="2"/>
          <w:sz w:val="22"/>
          <w:szCs w:val="22"/>
          <w14:ligatures w14:val="standardContextual"/>
        </w:rPr>
        <w:t xml:space="preserve">Tableau 4. </w:t>
      </w:r>
      <w:r w:rsidRPr="007E2C94">
        <w:rPr>
          <w:rFonts w:eastAsia="Calibri"/>
          <w:b/>
          <w:bCs/>
          <w:i w:val="0"/>
          <w:iCs w:val="0"/>
          <w:color w:val="000000" w:themeColor="text1"/>
          <w:kern w:val="2"/>
          <w:sz w:val="22"/>
          <w:szCs w:val="22"/>
          <w14:ligatures w14:val="standardContextual"/>
        </w:rPr>
        <w:fldChar w:fldCharType="begin"/>
      </w:r>
      <w:r w:rsidRPr="007E2C94">
        <w:rPr>
          <w:rFonts w:eastAsia="Calibri"/>
          <w:b/>
          <w:bCs/>
          <w:i w:val="0"/>
          <w:iCs w:val="0"/>
          <w:color w:val="000000" w:themeColor="text1"/>
          <w:kern w:val="2"/>
          <w:sz w:val="22"/>
          <w:szCs w:val="22"/>
          <w14:ligatures w14:val="standardContextual"/>
        </w:rPr>
        <w:instrText xml:space="preserve"> SEQ Tableau_4. \* ARABIC </w:instrText>
      </w:r>
      <w:r w:rsidRPr="007E2C94">
        <w:rPr>
          <w:rFonts w:eastAsia="Calibri"/>
          <w:b/>
          <w:bCs/>
          <w:i w:val="0"/>
          <w:iCs w:val="0"/>
          <w:color w:val="000000" w:themeColor="text1"/>
          <w:kern w:val="2"/>
          <w:sz w:val="22"/>
          <w:szCs w:val="22"/>
          <w14:ligatures w14:val="standardContextual"/>
        </w:rPr>
        <w:fldChar w:fldCharType="separate"/>
      </w:r>
      <w:r w:rsidR="00AC660D" w:rsidRPr="007E2C94">
        <w:rPr>
          <w:rFonts w:eastAsia="Calibri"/>
          <w:b/>
          <w:bCs/>
          <w:i w:val="0"/>
          <w:iCs w:val="0"/>
          <w:noProof/>
          <w:color w:val="000000" w:themeColor="text1"/>
          <w:kern w:val="2"/>
          <w:sz w:val="22"/>
          <w:szCs w:val="22"/>
          <w14:ligatures w14:val="standardContextual"/>
        </w:rPr>
        <w:t>8</w:t>
      </w:r>
      <w:r w:rsidRPr="007E2C94">
        <w:rPr>
          <w:rFonts w:eastAsia="Calibri"/>
          <w:b/>
          <w:bCs/>
          <w:i w:val="0"/>
          <w:iCs w:val="0"/>
          <w:color w:val="000000" w:themeColor="text1"/>
          <w:kern w:val="2"/>
          <w:sz w:val="22"/>
          <w:szCs w:val="22"/>
          <w14:ligatures w14:val="standardContextual"/>
        </w:rPr>
        <w:fldChar w:fldCharType="end"/>
      </w:r>
      <w:r w:rsidRPr="007E2C94">
        <w:rPr>
          <w:rFonts w:eastAsia="Calibri"/>
          <w:b/>
          <w:bCs/>
          <w:i w:val="0"/>
          <w:iCs w:val="0"/>
          <w:color w:val="000000" w:themeColor="text1"/>
          <w:kern w:val="2"/>
          <w:sz w:val="22"/>
          <w:szCs w:val="22"/>
          <w14:ligatures w14:val="standardContextual"/>
        </w:rPr>
        <w:t>.</w:t>
      </w:r>
      <w:r w:rsidRPr="007E2C94">
        <w:rPr>
          <w:rFonts w:eastAsia="Calibri"/>
          <w:i w:val="0"/>
          <w:iCs w:val="0"/>
          <w:color w:val="000000" w:themeColor="text1"/>
          <w:kern w:val="2"/>
          <w:sz w:val="22"/>
          <w:szCs w:val="22"/>
          <w14:ligatures w14:val="standardContextual"/>
        </w:rPr>
        <w:t xml:space="preserve"> Fréquence fondamentale non </w:t>
      </w:r>
      <w:r w:rsidR="00A37412" w:rsidRPr="007E2C94">
        <w:rPr>
          <w:rFonts w:eastAsia="Calibri"/>
          <w:i w:val="0"/>
          <w:iCs w:val="0"/>
          <w:color w:val="000000" w:themeColor="text1"/>
          <w:kern w:val="2"/>
          <w:sz w:val="22"/>
          <w:szCs w:val="22"/>
          <w14:ligatures w14:val="standardContextual"/>
        </w:rPr>
        <w:t>dimensionnelle (</w:t>
      </w:r>
      <m:oMath>
        <m:acc>
          <m:accPr>
            <m:chr m:val="̅"/>
            <m:ctrlPr>
              <w:rPr>
                <w:rFonts w:ascii="Cambria Math" w:eastAsia="Calibri" w:hAnsi="Cambria Math"/>
                <w:i w:val="0"/>
                <w:iCs w:val="0"/>
                <w:color w:val="000000" w:themeColor="text1"/>
                <w:kern w:val="2"/>
                <w:sz w:val="22"/>
                <w:szCs w:val="22"/>
                <w14:ligatures w14:val="standardContextual"/>
              </w:rPr>
            </m:ctrlPr>
          </m:accPr>
          <m:e>
            <m:r>
              <w:rPr>
                <w:rFonts w:ascii="Cambria Math" w:eastAsia="Calibri" w:hAnsi="Cambria Math"/>
                <w:color w:val="000000" w:themeColor="text1"/>
                <w:kern w:val="2"/>
                <w:sz w:val="22"/>
                <w:szCs w:val="22"/>
                <w14:ligatures w14:val="standardContextual"/>
              </w:rPr>
              <m:t>β</m:t>
            </m:r>
          </m:e>
        </m:acc>
      </m:oMath>
      <w:r w:rsidRPr="007E2C94">
        <w:rPr>
          <w:rFonts w:eastAsia="Calibri"/>
          <w:i w:val="0"/>
          <w:iCs w:val="0"/>
          <w:color w:val="000000" w:themeColor="text1"/>
          <w:kern w:val="2"/>
          <w:sz w:val="22"/>
          <w:szCs w:val="22"/>
          <w14:ligatures w14:val="standardContextual"/>
        </w:rPr>
        <w:t>) des plaques carrées Al*/ZrO₂.</w:t>
      </w:r>
      <w:bookmarkEnd w:id="486"/>
    </w:p>
    <w:tbl>
      <w:tblPr>
        <w:tblStyle w:val="PlainTable2511"/>
        <w:tblpPr w:leftFromText="141" w:rightFromText="141" w:vertAnchor="text" w:horzAnchor="margin" w:tblpXSpec="center" w:tblpY="84"/>
        <w:tblW w:w="9409" w:type="dxa"/>
        <w:tblLayout w:type="fixed"/>
        <w:tblLook w:val="04A0" w:firstRow="1" w:lastRow="0" w:firstColumn="1" w:lastColumn="0" w:noHBand="0" w:noVBand="1"/>
      </w:tblPr>
      <w:tblGrid>
        <w:gridCol w:w="1988"/>
        <w:gridCol w:w="928"/>
        <w:gridCol w:w="900"/>
        <w:gridCol w:w="893"/>
        <w:gridCol w:w="897"/>
        <w:gridCol w:w="1019"/>
        <w:gridCol w:w="897"/>
        <w:gridCol w:w="897"/>
        <w:gridCol w:w="990"/>
      </w:tblGrid>
      <w:tr w:rsidR="007E2C94" w:rsidRPr="007E2C94" w14:paraId="3363E013" w14:textId="77777777" w:rsidTr="009B2272">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988" w:type="dxa"/>
            <w:vMerge w:val="restart"/>
          </w:tcPr>
          <w:p w14:paraId="1E1AFA2F" w14:textId="77777777" w:rsidR="009B2272" w:rsidRPr="007E2C94" w:rsidRDefault="009B2272" w:rsidP="009B2272">
            <w:pPr>
              <w:spacing w:line="256" w:lineRule="auto"/>
              <w:rPr>
                <w:rFonts w:ascii="Times-Roman" w:hAnsi="Times-Roman" w:cs="Times-Roman"/>
                <w:color w:val="000000" w:themeColor="text1"/>
                <w:kern w:val="2"/>
                <w:lang w:val="en-US"/>
                <w14:ligatures w14:val="standardContextual"/>
              </w:rPr>
            </w:pPr>
          </w:p>
          <w:p w14:paraId="0BFC980C" w14:textId="77777777" w:rsidR="009B2272" w:rsidRPr="007E2C94" w:rsidRDefault="009B2272" w:rsidP="009B2272">
            <w:pPr>
              <w:spacing w:line="256" w:lineRule="auto"/>
              <w:rPr>
                <w:rFonts w:ascii="Times-Roman" w:hAnsi="Times-Roman" w:cs="Times-Roman"/>
                <w:color w:val="000000" w:themeColor="text1"/>
                <w:kern w:val="2"/>
                <w:lang w:val="en-US"/>
                <w14:ligatures w14:val="standardContextual"/>
              </w:rPr>
            </w:pPr>
          </w:p>
          <w:p w14:paraId="7461B5F6" w14:textId="77777777" w:rsidR="009B2272" w:rsidRPr="007E2C94" w:rsidRDefault="009B2272" w:rsidP="009B2272">
            <w:pPr>
              <w:spacing w:line="256" w:lineRule="auto"/>
              <w:rPr>
                <w:rFonts w:ascii="Times-Roman" w:hAnsi="Times-Roman" w:cs="Times-Roman"/>
                <w:color w:val="000000" w:themeColor="text1"/>
                <w:kern w:val="2"/>
                <w14:ligatures w14:val="standardContextual"/>
              </w:rPr>
            </w:pPr>
            <w:r w:rsidRPr="007E2C94">
              <w:rPr>
                <w:rFonts w:ascii="Times-Roman" w:hAnsi="Times-Roman" w:cs="Times-Roman"/>
                <w:color w:val="000000" w:themeColor="text1"/>
                <w:kern w:val="2"/>
                <w14:ligatures w14:val="standardContextual"/>
              </w:rPr>
              <w:t>Théorie</w:t>
            </w:r>
          </w:p>
        </w:tc>
        <w:tc>
          <w:tcPr>
            <w:tcW w:w="1828" w:type="dxa"/>
            <w:gridSpan w:val="2"/>
          </w:tcPr>
          <w:p w14:paraId="638E81A5" w14:textId="77777777" w:rsidR="009B2272" w:rsidRPr="007E2C94" w:rsidRDefault="009B2272" w:rsidP="009B2272">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p =</w:t>
            </w:r>
            <m:oMath>
              <m:r>
                <m:rPr>
                  <m:sty m:val="bi"/>
                </m:rPr>
                <w:rPr>
                  <w:rFonts w:ascii="Cambria Math" w:hAnsi="Cambria Math" w:cs="Times-Roman"/>
                  <w:color w:val="000000" w:themeColor="text1"/>
                  <w:kern w:val="2"/>
                  <w:lang w:val="en-US"/>
                  <w14:ligatures w14:val="standardContextual"/>
                </w:rPr>
                <m:t xml:space="preserve"> </m:t>
              </m:r>
              <m:sSup>
                <m:sSupPr>
                  <m:ctrlPr>
                    <w:rPr>
                      <w:rFonts w:ascii="Cambria Math" w:hAnsi="Cambria Math"/>
                      <w:color w:val="000000" w:themeColor="text1"/>
                      <w:kern w:val="2"/>
                      <w14:ligatures w14:val="standardContextual"/>
                    </w:rPr>
                  </m:ctrlPr>
                </m:sSupPr>
                <m:e>
                  <m:r>
                    <m:rPr>
                      <m:sty m:val="b"/>
                    </m:rPr>
                    <w:rPr>
                      <w:rFonts w:ascii="Cambria Math" w:hAnsi="Cambria Math"/>
                      <w:color w:val="000000" w:themeColor="text1"/>
                      <w:kern w:val="2"/>
                      <w:lang w:val="en-US"/>
                      <w14:ligatures w14:val="standardContextual"/>
                    </w:rPr>
                    <m:t>0</m:t>
                  </m:r>
                </m:e>
                <m:sup>
                  <m:r>
                    <m:rPr>
                      <m:sty m:val="b"/>
                    </m:rPr>
                    <w:rPr>
                      <w:rFonts w:ascii="Cambria Math" w:hAnsi="Cambria Math"/>
                      <w:color w:val="000000" w:themeColor="text1"/>
                      <w:kern w:val="2"/>
                      <w:lang w:val="en-US"/>
                      <w14:ligatures w14:val="standardContextual"/>
                    </w:rPr>
                    <m:t>*</m:t>
                  </m:r>
                </m:sup>
              </m:sSup>
            </m:oMath>
          </w:p>
        </w:tc>
        <w:tc>
          <w:tcPr>
            <w:tcW w:w="2809" w:type="dxa"/>
            <w:gridSpan w:val="3"/>
          </w:tcPr>
          <w:p w14:paraId="6D108AB4" w14:textId="77777777" w:rsidR="009B2272" w:rsidRPr="007E2C94" w:rsidRDefault="009B2272" w:rsidP="009B2272">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p = 1</w:t>
            </w:r>
          </w:p>
        </w:tc>
        <w:tc>
          <w:tcPr>
            <w:tcW w:w="2784" w:type="dxa"/>
            <w:gridSpan w:val="3"/>
          </w:tcPr>
          <w:p w14:paraId="2EA60D95" w14:textId="77777777" w:rsidR="009B2272" w:rsidRPr="007E2C94" w:rsidRDefault="009B2272" w:rsidP="009B2272">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l/h = 5</w:t>
            </w:r>
          </w:p>
        </w:tc>
      </w:tr>
      <w:tr w:rsidR="007E2C94" w:rsidRPr="007E2C94" w14:paraId="7BCC6780" w14:textId="77777777" w:rsidTr="009B227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88" w:type="dxa"/>
            <w:vMerge/>
            <w:hideMark/>
          </w:tcPr>
          <w:p w14:paraId="199815AB" w14:textId="77777777" w:rsidR="009B2272" w:rsidRPr="007E2C94" w:rsidRDefault="009B2272" w:rsidP="009B2272">
            <w:pPr>
              <w:spacing w:line="256" w:lineRule="auto"/>
              <w:rPr>
                <w:rFonts w:ascii="Times-Roman" w:hAnsi="Times-Roman" w:cs="Times-Roman"/>
                <w:color w:val="000000" w:themeColor="text1"/>
                <w:kern w:val="2"/>
                <w:lang w:val="en-US"/>
                <w14:ligatures w14:val="standardContextual"/>
              </w:rPr>
            </w:pPr>
          </w:p>
        </w:tc>
        <w:tc>
          <w:tcPr>
            <w:tcW w:w="928" w:type="dxa"/>
            <w:vAlign w:val="center"/>
          </w:tcPr>
          <w:p w14:paraId="7A83EFA6"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l/h=</w:t>
            </w:r>
            <m:oMath>
              <m:r>
                <m:rPr>
                  <m:sty m:val="bi"/>
                </m:rPr>
                <w:rPr>
                  <w:rFonts w:ascii="Cambria Math" w:eastAsia="Calibri" w:hAnsi="Cambria Math"/>
                  <w:color w:val="000000" w:themeColor="text1"/>
                  <w:kern w:val="2"/>
                  <w:lang w:val="en-US"/>
                  <w14:ligatures w14:val="standardContextual"/>
                </w:rPr>
                <m:t>√10</m:t>
              </m:r>
            </m:oMath>
          </w:p>
        </w:tc>
        <w:tc>
          <w:tcPr>
            <w:tcW w:w="900" w:type="dxa"/>
            <w:vAlign w:val="center"/>
          </w:tcPr>
          <w:p w14:paraId="328DABCA"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l/h=10</w:t>
            </w:r>
          </w:p>
        </w:tc>
        <w:tc>
          <w:tcPr>
            <w:tcW w:w="893" w:type="dxa"/>
            <w:vAlign w:val="center"/>
          </w:tcPr>
          <w:p w14:paraId="00044139"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l/h=5</w:t>
            </w:r>
          </w:p>
        </w:tc>
        <w:tc>
          <w:tcPr>
            <w:tcW w:w="897" w:type="dxa"/>
            <w:vAlign w:val="center"/>
          </w:tcPr>
          <w:p w14:paraId="3E46DD35"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l/h=10</w:t>
            </w:r>
          </w:p>
        </w:tc>
        <w:tc>
          <w:tcPr>
            <w:tcW w:w="1017" w:type="dxa"/>
            <w:vAlign w:val="center"/>
          </w:tcPr>
          <w:p w14:paraId="3FA10842"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l/h =20</w:t>
            </w:r>
          </w:p>
        </w:tc>
        <w:tc>
          <w:tcPr>
            <w:tcW w:w="897" w:type="dxa"/>
            <w:vAlign w:val="center"/>
          </w:tcPr>
          <w:p w14:paraId="1FC690B0"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p=2</w:t>
            </w:r>
          </w:p>
        </w:tc>
        <w:tc>
          <w:tcPr>
            <w:tcW w:w="897" w:type="dxa"/>
            <w:vAlign w:val="center"/>
          </w:tcPr>
          <w:p w14:paraId="1FA97912"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p=3</w:t>
            </w:r>
          </w:p>
        </w:tc>
        <w:tc>
          <w:tcPr>
            <w:tcW w:w="988" w:type="dxa"/>
            <w:vAlign w:val="center"/>
          </w:tcPr>
          <w:p w14:paraId="439665CE" w14:textId="77777777" w:rsidR="009B2272" w:rsidRPr="007E2C94" w:rsidRDefault="009B2272" w:rsidP="009B2272">
            <w:pPr>
              <w:widowControl/>
              <w:autoSpaceDE/>
              <w:autoSpaceDN/>
              <w:spacing w:before="60" w:after="120" w:line="256"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kern w:val="2"/>
                <w:lang w:val="en-US"/>
                <w14:ligatures w14:val="standardContextual"/>
              </w:rPr>
            </w:pPr>
            <w:r w:rsidRPr="007E2C94">
              <w:rPr>
                <w:rFonts w:eastAsia="Calibri"/>
                <w:b/>
                <w:bCs/>
                <w:color w:val="000000" w:themeColor="text1"/>
                <w:kern w:val="2"/>
                <w:lang w:val="en-US"/>
                <w14:ligatures w14:val="standardContextual"/>
              </w:rPr>
              <w:t>p=5</w:t>
            </w:r>
          </w:p>
        </w:tc>
      </w:tr>
      <w:tr w:rsidR="007E2C94" w:rsidRPr="007E2C94" w14:paraId="081D576A" w14:textId="77777777" w:rsidTr="009B2272">
        <w:trPr>
          <w:trHeight w:val="227"/>
        </w:trPr>
        <w:tc>
          <w:tcPr>
            <w:cnfStyle w:val="001000000000" w:firstRow="0" w:lastRow="0" w:firstColumn="1" w:lastColumn="0" w:oddVBand="0" w:evenVBand="0" w:oddHBand="0" w:evenHBand="0" w:firstRowFirstColumn="0" w:firstRowLastColumn="0" w:lastRowFirstColumn="0" w:lastRowLastColumn="0"/>
            <w:tcW w:w="1988" w:type="dxa"/>
            <w:vAlign w:val="center"/>
          </w:tcPr>
          <w:p w14:paraId="6BAB8745" w14:textId="77777777" w:rsidR="009B2272" w:rsidRPr="007E2C94" w:rsidRDefault="009B2272" w:rsidP="009B2272">
            <w:pPr>
              <w:tabs>
                <w:tab w:val="left" w:pos="918"/>
              </w:tabs>
              <w:spacing w:line="256" w:lineRule="auto"/>
              <w:rPr>
                <w:rFonts w:ascii="Times-Roman" w:hAnsi="Times-Roman" w:cs="Times-Roman"/>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SBRMP24 (8×8)</w:t>
            </w:r>
          </w:p>
        </w:tc>
        <w:tc>
          <w:tcPr>
            <w:tcW w:w="928" w:type="dxa"/>
            <w:vAlign w:val="center"/>
          </w:tcPr>
          <w:p w14:paraId="2E713FF4"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0.4596</w:t>
            </w:r>
          </w:p>
        </w:tc>
        <w:tc>
          <w:tcPr>
            <w:tcW w:w="900" w:type="dxa"/>
            <w:vAlign w:val="center"/>
          </w:tcPr>
          <w:p w14:paraId="49AF3E0B"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0.0571</w:t>
            </w:r>
          </w:p>
        </w:tc>
        <w:tc>
          <w:tcPr>
            <w:tcW w:w="893" w:type="dxa"/>
            <w:vAlign w:val="center"/>
          </w:tcPr>
          <w:p w14:paraId="62EC13FF"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0.2260</w:t>
            </w:r>
          </w:p>
        </w:tc>
        <w:tc>
          <w:tcPr>
            <w:tcW w:w="897" w:type="dxa"/>
            <w:vAlign w:val="center"/>
          </w:tcPr>
          <w:p w14:paraId="15C7FBF9"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0.0613</w:t>
            </w:r>
          </w:p>
        </w:tc>
        <w:tc>
          <w:tcPr>
            <w:tcW w:w="1017" w:type="dxa"/>
            <w:vAlign w:val="center"/>
          </w:tcPr>
          <w:p w14:paraId="341A4D3C"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0.0157</w:t>
            </w:r>
          </w:p>
        </w:tc>
        <w:tc>
          <w:tcPr>
            <w:tcW w:w="897" w:type="dxa"/>
            <w:vAlign w:val="center"/>
          </w:tcPr>
          <w:p w14:paraId="7011BF1A"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0.2247</w:t>
            </w:r>
          </w:p>
        </w:tc>
        <w:tc>
          <w:tcPr>
            <w:tcW w:w="897" w:type="dxa"/>
            <w:vAlign w:val="center"/>
          </w:tcPr>
          <w:p w14:paraId="73DD2D25"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0.2260</w:t>
            </w:r>
          </w:p>
        </w:tc>
        <w:tc>
          <w:tcPr>
            <w:tcW w:w="988" w:type="dxa"/>
            <w:vAlign w:val="center"/>
          </w:tcPr>
          <w:p w14:paraId="0719E971"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0.2275</w:t>
            </w:r>
          </w:p>
        </w:tc>
      </w:tr>
      <w:tr w:rsidR="007E2C94" w:rsidRPr="007E2C94" w14:paraId="6B387B82" w14:textId="77777777" w:rsidTr="009B227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988" w:type="dxa"/>
            <w:vAlign w:val="center"/>
          </w:tcPr>
          <w:p w14:paraId="68AF3C4C" w14:textId="77777777" w:rsidR="009B2272" w:rsidRPr="007E2C94" w:rsidRDefault="009B2272" w:rsidP="009B2272">
            <w:pPr>
              <w:tabs>
                <w:tab w:val="left" w:pos="918"/>
              </w:tabs>
              <w:spacing w:line="256" w:lineRule="auto"/>
              <w:rPr>
                <w:rFonts w:ascii="Times-Roman" w:hAnsi="Times-Roman" w:cs="Times-Roman"/>
                <w:color w:val="000000" w:themeColor="text1"/>
                <w:kern w:val="2"/>
                <w14:ligatures w14:val="standardContextual"/>
              </w:rPr>
            </w:pPr>
            <w:r w:rsidRPr="007E2C94">
              <w:rPr>
                <w:rFonts w:ascii="Times-Roman" w:hAnsi="Times-Roman" w:cs="Times-Roman"/>
                <w:color w:val="000000" w:themeColor="text1"/>
                <w:kern w:val="2"/>
                <w14:ligatures w14:val="standardContextual"/>
              </w:rPr>
              <w:t>SBRMP24 (12×12)</w:t>
            </w:r>
          </w:p>
        </w:tc>
        <w:tc>
          <w:tcPr>
            <w:tcW w:w="928" w:type="dxa"/>
            <w:vAlign w:val="center"/>
          </w:tcPr>
          <w:p w14:paraId="25A911B1"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0.4608</w:t>
            </w:r>
          </w:p>
        </w:tc>
        <w:tc>
          <w:tcPr>
            <w:tcW w:w="900" w:type="dxa"/>
            <w:vAlign w:val="center"/>
          </w:tcPr>
          <w:p w14:paraId="62188439"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0.0574</w:t>
            </w:r>
          </w:p>
        </w:tc>
        <w:tc>
          <w:tcPr>
            <w:tcW w:w="893" w:type="dxa"/>
            <w:vAlign w:val="center"/>
          </w:tcPr>
          <w:p w14:paraId="61955F23"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0.2269</w:t>
            </w:r>
          </w:p>
        </w:tc>
        <w:tc>
          <w:tcPr>
            <w:tcW w:w="897" w:type="dxa"/>
            <w:vAlign w:val="center"/>
          </w:tcPr>
          <w:p w14:paraId="3A6FB927"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0.0616</w:t>
            </w:r>
          </w:p>
        </w:tc>
        <w:tc>
          <w:tcPr>
            <w:tcW w:w="1017" w:type="dxa"/>
            <w:vAlign w:val="center"/>
          </w:tcPr>
          <w:p w14:paraId="6B1ED52C"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0.0158</w:t>
            </w:r>
          </w:p>
        </w:tc>
        <w:tc>
          <w:tcPr>
            <w:tcW w:w="897" w:type="dxa"/>
            <w:vAlign w:val="center"/>
          </w:tcPr>
          <w:p w14:paraId="18E4E82E"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0.2256</w:t>
            </w:r>
          </w:p>
        </w:tc>
        <w:tc>
          <w:tcPr>
            <w:tcW w:w="897" w:type="dxa"/>
            <w:vAlign w:val="center"/>
          </w:tcPr>
          <w:p w14:paraId="20ABF578"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0.2269</w:t>
            </w:r>
          </w:p>
        </w:tc>
        <w:tc>
          <w:tcPr>
            <w:tcW w:w="988" w:type="dxa"/>
            <w:vAlign w:val="center"/>
          </w:tcPr>
          <w:p w14:paraId="7FF4BE61"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0.2283</w:t>
            </w:r>
          </w:p>
        </w:tc>
      </w:tr>
      <w:tr w:rsidR="007E2C94" w:rsidRPr="007E2C94" w14:paraId="401906E7" w14:textId="77777777" w:rsidTr="009B2272">
        <w:trPr>
          <w:trHeight w:val="373"/>
        </w:trPr>
        <w:tc>
          <w:tcPr>
            <w:cnfStyle w:val="001000000000" w:firstRow="0" w:lastRow="0" w:firstColumn="1" w:lastColumn="0" w:oddVBand="0" w:evenVBand="0" w:oddHBand="0" w:evenHBand="0" w:firstRowFirstColumn="0" w:firstRowLastColumn="0" w:lastRowFirstColumn="0" w:lastRowLastColumn="0"/>
            <w:tcW w:w="1988" w:type="dxa"/>
            <w:vAlign w:val="center"/>
          </w:tcPr>
          <w:p w14:paraId="70E71632" w14:textId="77777777" w:rsidR="009B2272" w:rsidRPr="007E2C94" w:rsidRDefault="009B2272" w:rsidP="009B2272">
            <w:pPr>
              <w:tabs>
                <w:tab w:val="left" w:pos="918"/>
              </w:tabs>
              <w:spacing w:line="256" w:lineRule="auto"/>
              <w:rPr>
                <w:rFonts w:ascii="Times-Roman" w:hAnsi="Times-Roman" w:cs="Times-Roman"/>
                <w:color w:val="000000" w:themeColor="text1"/>
                <w:kern w:val="2"/>
                <w14:ligatures w14:val="standardContextual"/>
              </w:rPr>
            </w:pPr>
            <w:r w:rsidRPr="007E2C94">
              <w:rPr>
                <w:rFonts w:ascii="Times-Roman" w:hAnsi="Times-Roman" w:cs="Times-Roman"/>
                <w:color w:val="000000" w:themeColor="text1"/>
                <w:kern w:val="2"/>
                <w14:ligatures w14:val="standardContextual"/>
              </w:rPr>
              <w:t>SBRMP24 (16×16)</w:t>
            </w:r>
          </w:p>
        </w:tc>
        <w:tc>
          <w:tcPr>
            <w:tcW w:w="928" w:type="dxa"/>
            <w:vAlign w:val="center"/>
          </w:tcPr>
          <w:p w14:paraId="6C4B72A0"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0.4612</w:t>
            </w:r>
          </w:p>
        </w:tc>
        <w:tc>
          <w:tcPr>
            <w:tcW w:w="900" w:type="dxa"/>
            <w:vAlign w:val="center"/>
          </w:tcPr>
          <w:p w14:paraId="257944B6"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0.0575</w:t>
            </w:r>
          </w:p>
        </w:tc>
        <w:tc>
          <w:tcPr>
            <w:tcW w:w="893" w:type="dxa"/>
            <w:vAlign w:val="center"/>
          </w:tcPr>
          <w:p w14:paraId="384DB2D7"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0.2272</w:t>
            </w:r>
          </w:p>
        </w:tc>
        <w:tc>
          <w:tcPr>
            <w:tcW w:w="897" w:type="dxa"/>
            <w:vAlign w:val="center"/>
          </w:tcPr>
          <w:p w14:paraId="17D2A8D7"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0.0617</w:t>
            </w:r>
          </w:p>
        </w:tc>
        <w:tc>
          <w:tcPr>
            <w:tcW w:w="1017" w:type="dxa"/>
            <w:vAlign w:val="center"/>
          </w:tcPr>
          <w:p w14:paraId="07A40591"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0.0158</w:t>
            </w:r>
          </w:p>
        </w:tc>
        <w:tc>
          <w:tcPr>
            <w:tcW w:w="897" w:type="dxa"/>
            <w:vAlign w:val="center"/>
          </w:tcPr>
          <w:p w14:paraId="3A764DC3"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0.2259</w:t>
            </w:r>
          </w:p>
        </w:tc>
        <w:tc>
          <w:tcPr>
            <w:tcW w:w="897" w:type="dxa"/>
            <w:vAlign w:val="center"/>
          </w:tcPr>
          <w:p w14:paraId="6792139F"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0.2272</w:t>
            </w:r>
          </w:p>
        </w:tc>
        <w:tc>
          <w:tcPr>
            <w:tcW w:w="988" w:type="dxa"/>
            <w:vAlign w:val="center"/>
          </w:tcPr>
          <w:p w14:paraId="6A07962C"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0.2286</w:t>
            </w:r>
          </w:p>
        </w:tc>
      </w:tr>
      <w:tr w:rsidR="007E2C94" w:rsidRPr="007E2C94" w14:paraId="3A047F92" w14:textId="77777777" w:rsidTr="009B2272">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1988" w:type="dxa"/>
            <w:vAlign w:val="center"/>
          </w:tcPr>
          <w:p w14:paraId="1B2A9B7F" w14:textId="77777777" w:rsidR="009B2272" w:rsidRPr="007E2C94" w:rsidRDefault="009B2272" w:rsidP="009B2272">
            <w:pPr>
              <w:tabs>
                <w:tab w:val="left" w:pos="918"/>
              </w:tabs>
              <w:spacing w:line="256" w:lineRule="auto"/>
              <w:rPr>
                <w:rFonts w:ascii="Times-Roman" w:hAnsi="Times-Roman" w:cs="Times-Roman"/>
                <w:color w:val="000000" w:themeColor="text1"/>
                <w:kern w:val="2"/>
                <w14:ligatures w14:val="standardContextual"/>
              </w:rPr>
            </w:pPr>
            <w:r w:rsidRPr="007E2C94">
              <w:rPr>
                <w:rFonts w:ascii="Times-Roman" w:hAnsi="Times-Roman" w:cs="Times-Roman"/>
                <w:color w:val="000000" w:themeColor="text1"/>
                <w:kern w:val="2"/>
                <w14:ligatures w14:val="standardContextual"/>
              </w:rPr>
              <w:t>SBRMP24 (20×20)</w:t>
            </w:r>
          </w:p>
        </w:tc>
        <w:tc>
          <w:tcPr>
            <w:tcW w:w="928" w:type="dxa"/>
            <w:vAlign w:val="center"/>
          </w:tcPr>
          <w:p w14:paraId="4C9C06DE"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0.4614</w:t>
            </w:r>
          </w:p>
        </w:tc>
        <w:tc>
          <w:tcPr>
            <w:tcW w:w="900" w:type="dxa"/>
            <w:vAlign w:val="center"/>
          </w:tcPr>
          <w:p w14:paraId="18C0412D"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0.0576</w:t>
            </w:r>
          </w:p>
        </w:tc>
        <w:tc>
          <w:tcPr>
            <w:tcW w:w="893" w:type="dxa"/>
            <w:vAlign w:val="center"/>
          </w:tcPr>
          <w:p w14:paraId="22911C9D"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0.2273</w:t>
            </w:r>
          </w:p>
        </w:tc>
        <w:tc>
          <w:tcPr>
            <w:tcW w:w="897" w:type="dxa"/>
            <w:vAlign w:val="center"/>
          </w:tcPr>
          <w:p w14:paraId="34036E87"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0.0617</w:t>
            </w:r>
          </w:p>
        </w:tc>
        <w:tc>
          <w:tcPr>
            <w:tcW w:w="1017" w:type="dxa"/>
            <w:vAlign w:val="center"/>
          </w:tcPr>
          <w:p w14:paraId="02B4136E"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0.0158</w:t>
            </w:r>
          </w:p>
        </w:tc>
        <w:tc>
          <w:tcPr>
            <w:tcW w:w="897" w:type="dxa"/>
            <w:vAlign w:val="center"/>
          </w:tcPr>
          <w:p w14:paraId="515A0308"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0.2261</w:t>
            </w:r>
          </w:p>
        </w:tc>
        <w:tc>
          <w:tcPr>
            <w:tcW w:w="897" w:type="dxa"/>
            <w:vAlign w:val="center"/>
          </w:tcPr>
          <w:p w14:paraId="053319DC"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0.2273</w:t>
            </w:r>
          </w:p>
        </w:tc>
        <w:tc>
          <w:tcPr>
            <w:tcW w:w="988" w:type="dxa"/>
            <w:vAlign w:val="center"/>
          </w:tcPr>
          <w:p w14:paraId="1473D023" w14:textId="77777777" w:rsidR="009B2272" w:rsidRPr="007E2C94" w:rsidRDefault="009B2272" w:rsidP="009B2272">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0.2288</w:t>
            </w:r>
          </w:p>
        </w:tc>
      </w:tr>
      <w:tr w:rsidR="007E2C94" w:rsidRPr="007E2C94" w14:paraId="6EBCA91F" w14:textId="77777777" w:rsidTr="009B2272">
        <w:trPr>
          <w:trHeight w:val="255"/>
        </w:trPr>
        <w:tc>
          <w:tcPr>
            <w:cnfStyle w:val="001000000000" w:firstRow="0" w:lastRow="0" w:firstColumn="1" w:lastColumn="0" w:oddVBand="0" w:evenVBand="0" w:oddHBand="0" w:evenHBand="0" w:firstRowFirstColumn="0" w:firstRowLastColumn="0" w:lastRowFirstColumn="0" w:lastRowLastColumn="0"/>
            <w:tcW w:w="1988" w:type="dxa"/>
            <w:vAlign w:val="center"/>
            <w:hideMark/>
          </w:tcPr>
          <w:p w14:paraId="599EC7FF" w14:textId="1DF7610F" w:rsidR="009B2272" w:rsidRPr="007E2C94" w:rsidRDefault="009B2272" w:rsidP="009763E0">
            <w:pPr>
              <w:tabs>
                <w:tab w:val="left" w:pos="918"/>
              </w:tabs>
              <w:spacing w:line="256" w:lineRule="auto"/>
              <w:rPr>
                <w:rFonts w:ascii="Times-Roman" w:hAnsi="Times-Roman" w:cs="Times-Roman"/>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 xml:space="preserve">3D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mXjIsGAY","properties":{"formattedCitation":"[104]","plainCitation":"[104]","noteIndex":0},"citationItems":[{"id":"05EnRE1g/ECRVhpOl","uris":["http://zotero.org/users/local/Jac4T2U4/items/RQKVA54Y"],"itemData":{"id":225,"type":"article-journal","container-title":"Journal of Sound and Vibration","issue":"3-5","note":"ISBN: 0022-460X\npublisher: Elsevier","page":"703-730","title":"Three-dimensional exact solution for the vibration of functionally graded rectangular plates","volume":"272","author":[{"family":"Vel","given":"Senthil S."},{"family":"Batra","given":"R. C."}],"issued":{"date-parts":[["2004"]]}}}],"schema":"https://github.com/citation-style-language/schema/raw/master/csl-citation.json"}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9763E0" w:rsidRPr="007E2C94">
              <w:rPr>
                <w:rFonts w:eastAsia="Calibri"/>
                <w:color w:val="000000" w:themeColor="text1"/>
                <w:sz w:val="24"/>
              </w:rPr>
              <w:t>[104]</w:t>
            </w:r>
            <w:r w:rsidRPr="007E2C94">
              <w:rPr>
                <w:rFonts w:asciiTheme="majorBidi" w:eastAsia="Calibri" w:hAnsiTheme="majorBidi" w:cstheme="majorBidi"/>
                <w:color w:val="000000" w:themeColor="text1"/>
                <w:kern w:val="2"/>
                <w:sz w:val="24"/>
                <w:szCs w:val="24"/>
                <w14:ligatures w14:val="standardContextual"/>
              </w:rPr>
              <w:fldChar w:fldCharType="end"/>
            </w:r>
          </w:p>
        </w:tc>
        <w:tc>
          <w:tcPr>
            <w:tcW w:w="928" w:type="dxa"/>
            <w:vAlign w:val="center"/>
          </w:tcPr>
          <w:p w14:paraId="3B6B782D"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0.4658</w:t>
            </w:r>
          </w:p>
        </w:tc>
        <w:tc>
          <w:tcPr>
            <w:tcW w:w="900" w:type="dxa"/>
            <w:vAlign w:val="center"/>
          </w:tcPr>
          <w:p w14:paraId="24EE1776"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0.0578</w:t>
            </w:r>
          </w:p>
        </w:tc>
        <w:tc>
          <w:tcPr>
            <w:tcW w:w="893" w:type="dxa"/>
            <w:vAlign w:val="center"/>
          </w:tcPr>
          <w:p w14:paraId="5D06DDC9"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0.2192</w:t>
            </w:r>
          </w:p>
        </w:tc>
        <w:tc>
          <w:tcPr>
            <w:tcW w:w="897" w:type="dxa"/>
            <w:vAlign w:val="center"/>
          </w:tcPr>
          <w:p w14:paraId="6B7752A4"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0.0596</w:t>
            </w:r>
          </w:p>
        </w:tc>
        <w:tc>
          <w:tcPr>
            <w:tcW w:w="1017" w:type="dxa"/>
            <w:vAlign w:val="center"/>
          </w:tcPr>
          <w:p w14:paraId="5BAA49A0"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0.0153</w:t>
            </w:r>
          </w:p>
        </w:tc>
        <w:tc>
          <w:tcPr>
            <w:tcW w:w="897" w:type="dxa"/>
            <w:vAlign w:val="center"/>
          </w:tcPr>
          <w:p w14:paraId="2ED75645"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0.2197</w:t>
            </w:r>
          </w:p>
        </w:tc>
        <w:tc>
          <w:tcPr>
            <w:tcW w:w="897" w:type="dxa"/>
            <w:vAlign w:val="center"/>
          </w:tcPr>
          <w:p w14:paraId="16155210"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0.2211</w:t>
            </w:r>
          </w:p>
        </w:tc>
        <w:tc>
          <w:tcPr>
            <w:tcW w:w="988" w:type="dxa"/>
            <w:vAlign w:val="center"/>
          </w:tcPr>
          <w:p w14:paraId="4AF9DDBE"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0.2225</w:t>
            </w:r>
          </w:p>
        </w:tc>
      </w:tr>
      <w:tr w:rsidR="007E2C94" w:rsidRPr="007E2C94" w14:paraId="3FB41C50" w14:textId="77777777" w:rsidTr="009B227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8" w:type="dxa"/>
            <w:vAlign w:val="center"/>
            <w:hideMark/>
          </w:tcPr>
          <w:p w14:paraId="56B10811" w14:textId="05626AD4" w:rsidR="009B2272" w:rsidRPr="007E2C94" w:rsidRDefault="009B2272" w:rsidP="009763E0">
            <w:pPr>
              <w:tabs>
                <w:tab w:val="left" w:pos="918"/>
              </w:tabs>
              <w:spacing w:line="256" w:lineRule="auto"/>
              <w:rPr>
                <w:rFonts w:ascii="Times-Roman" w:hAnsi="Times-Roman" w:cs="Times-Roman"/>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 xml:space="preserve">S-FSDT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YlQ4x8nC","properties":{"formattedCitation":"[74]","plainCitation":"[74]","noteIndex":0},"citationItems":[{"id":"05EnRE1g/uoD9J0Fc","uris":["http://zotero.org/users/local/Jac4T2U4/items/EXJ5ZWXU"],"itemData":{"id":194,"type":"article-journal","container-title":"Composite Structures","note":"ISBN: 0263-8223\npublisher: Elsevier","page":"332-340","title":"A simple first-order shear deformation theory for the bending and free vibration analysis of functionally graded plates","volume":"101","author":[{"family":"Thai","given":"Huu-Tai"},{"family":"Choi","given":"Dong-Ho"}],"issued":{"date-parts":[["2013"]]}}}],"schema":"https://github.com/citation-style-language/schema/raw/master/csl-citation.json"}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[74]</w:t>
            </w:r>
            <w:r w:rsidRPr="007E2C94">
              <w:rPr>
                <w:rFonts w:asciiTheme="majorBidi" w:hAnsiTheme="majorBidi" w:cstheme="majorBidi"/>
                <w:color w:val="000000" w:themeColor="text1"/>
                <w:sz w:val="24"/>
                <w:szCs w:val="24"/>
              </w:rPr>
              <w:fldChar w:fldCharType="end"/>
            </w:r>
          </w:p>
        </w:tc>
        <w:tc>
          <w:tcPr>
            <w:tcW w:w="928" w:type="dxa"/>
            <w:vAlign w:val="center"/>
          </w:tcPr>
          <w:p w14:paraId="608F4D1D"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0.4618</w:t>
            </w:r>
          </w:p>
        </w:tc>
        <w:tc>
          <w:tcPr>
            <w:tcW w:w="900" w:type="dxa"/>
            <w:vAlign w:val="center"/>
          </w:tcPr>
          <w:p w14:paraId="748E42AD"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0.0577</w:t>
            </w:r>
          </w:p>
        </w:tc>
        <w:tc>
          <w:tcPr>
            <w:tcW w:w="893" w:type="dxa"/>
            <w:vAlign w:val="center"/>
          </w:tcPr>
          <w:p w14:paraId="10A0CB54"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0.2173</w:t>
            </w:r>
          </w:p>
        </w:tc>
        <w:tc>
          <w:tcPr>
            <w:tcW w:w="897" w:type="dxa"/>
            <w:vAlign w:val="center"/>
          </w:tcPr>
          <w:p w14:paraId="03A51F53"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0.0592</w:t>
            </w:r>
          </w:p>
        </w:tc>
        <w:tc>
          <w:tcPr>
            <w:tcW w:w="1017" w:type="dxa"/>
            <w:vAlign w:val="center"/>
          </w:tcPr>
          <w:p w14:paraId="70AF6367"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0.0152</w:t>
            </w:r>
          </w:p>
        </w:tc>
        <w:tc>
          <w:tcPr>
            <w:tcW w:w="897" w:type="dxa"/>
            <w:vAlign w:val="center"/>
          </w:tcPr>
          <w:p w14:paraId="138565B9"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0.2189</w:t>
            </w:r>
          </w:p>
        </w:tc>
        <w:tc>
          <w:tcPr>
            <w:tcW w:w="897" w:type="dxa"/>
            <w:vAlign w:val="center"/>
          </w:tcPr>
          <w:p w14:paraId="7F9C350F"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0.2207</w:t>
            </w:r>
          </w:p>
        </w:tc>
        <w:tc>
          <w:tcPr>
            <w:tcW w:w="988" w:type="dxa"/>
            <w:vAlign w:val="center"/>
          </w:tcPr>
          <w:p w14:paraId="26AC6BE6"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0.2222</w:t>
            </w:r>
          </w:p>
        </w:tc>
      </w:tr>
      <w:tr w:rsidR="007E2C94" w:rsidRPr="007E2C94" w14:paraId="37C190ED" w14:textId="77777777" w:rsidTr="009B2272">
        <w:trPr>
          <w:trHeight w:val="249"/>
        </w:trPr>
        <w:tc>
          <w:tcPr>
            <w:cnfStyle w:val="001000000000" w:firstRow="0" w:lastRow="0" w:firstColumn="1" w:lastColumn="0" w:oddVBand="0" w:evenVBand="0" w:oddHBand="0" w:evenHBand="0" w:firstRowFirstColumn="0" w:firstRowLastColumn="0" w:lastRowFirstColumn="0" w:lastRowLastColumn="0"/>
            <w:tcW w:w="1988" w:type="dxa"/>
            <w:vAlign w:val="center"/>
            <w:hideMark/>
          </w:tcPr>
          <w:p w14:paraId="7BAF0705" w14:textId="62313891" w:rsidR="009B2272" w:rsidRPr="007E2C94" w:rsidRDefault="009B2272" w:rsidP="009763E0">
            <w:pPr>
              <w:tabs>
                <w:tab w:val="left" w:pos="918"/>
              </w:tabs>
              <w:spacing w:line="256" w:lineRule="auto"/>
              <w:rPr>
                <w:rFonts w:ascii="Times-Roman" w:hAnsi="Times-Roman" w:cs="Times-Roman"/>
                <w:color w:val="000000" w:themeColor="text1"/>
                <w:kern w:val="2"/>
                <w14:ligatures w14:val="standardContextual"/>
              </w:rPr>
            </w:pPr>
            <w:r w:rsidRPr="007E2C94">
              <w:rPr>
                <w:rFonts w:ascii="Times-Roman" w:hAnsi="Times-Roman" w:cs="Times-Roman"/>
                <w:color w:val="000000" w:themeColor="text1"/>
                <w:kern w:val="2"/>
                <w14:ligatures w14:val="standardContextual"/>
              </w:rPr>
              <w:t>(2D) HSDT</w:t>
            </w:r>
            <w:r w:rsidRPr="007E2C94">
              <w:rPr>
                <w:rFonts w:ascii="Calibri" w:hAnsi="Calibri"/>
                <w:color w:val="000000" w:themeColor="text1"/>
                <w:kern w:val="2"/>
                <w14:ligatures w14:val="standardContextual"/>
              </w:rPr>
              <w:t xml:space="preserve"> </w:t>
            </w:r>
            <w:r w:rsidRPr="007E2C94">
              <w:rPr>
                <w:color w:val="000000" w:themeColor="text1"/>
              </w:rPr>
              <w:fldChar w:fldCharType="begin"/>
            </w:r>
            <w:r w:rsidR="00A832E5" w:rsidRPr="007E2C94">
              <w:rPr>
                <w:color w:val="000000" w:themeColor="text1"/>
              </w:rPr>
              <w:instrText xml:space="preserve"> ADDIN ZOTERO_ITEM CSL_CITATION {"citationID":"fXTgwyoD","properties":{"formattedCitation":"[121]","plainCitation":"[121]","noteIndex":0},"citationItems":[{"id":"05EnRE1g/40lBH3it","uris":["http://zotero.org/users/local/Jac4T2U4/items/94ZAPPAA"],"itemData":{"id":242,"type":"article-journal","container-title":"Composite structures","issue":"4","note":"ISBN: 0263-8223\npublisher: Elsevier","page":"499-512","title":"Free vibration and stability of functionally graded plates according to a 2-D higher-order deformation theory","volume":"82","author":[{"family":"Matsunaga","given":"Hiroyuki"}],"issued":{"date-parts":[["2008"]]}}}],"schema":"https://github.com/citation-style-language/schema/raw/master/csl-citation.json"} </w:instrText>
            </w:r>
            <w:r w:rsidRPr="007E2C94">
              <w:rPr>
                <w:color w:val="000000" w:themeColor="text1"/>
              </w:rPr>
              <w:fldChar w:fldCharType="separate"/>
            </w:r>
            <w:r w:rsidR="009763E0" w:rsidRPr="007E2C94">
              <w:rPr>
                <w:color w:val="000000" w:themeColor="text1"/>
              </w:rPr>
              <w:t>[121]</w:t>
            </w:r>
            <w:r w:rsidRPr="007E2C94">
              <w:rPr>
                <w:color w:val="000000" w:themeColor="text1"/>
              </w:rPr>
              <w:fldChar w:fldCharType="end"/>
            </w:r>
          </w:p>
        </w:tc>
        <w:tc>
          <w:tcPr>
            <w:tcW w:w="928" w:type="dxa"/>
            <w:vAlign w:val="center"/>
          </w:tcPr>
          <w:p w14:paraId="04AD427B"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0.4658</w:t>
            </w:r>
          </w:p>
        </w:tc>
        <w:tc>
          <w:tcPr>
            <w:tcW w:w="900" w:type="dxa"/>
            <w:vAlign w:val="center"/>
          </w:tcPr>
          <w:p w14:paraId="05DC1F4F"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0.0578</w:t>
            </w:r>
          </w:p>
        </w:tc>
        <w:tc>
          <w:tcPr>
            <w:tcW w:w="893" w:type="dxa"/>
            <w:vAlign w:val="center"/>
          </w:tcPr>
          <w:p w14:paraId="68A9DD22"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0.2285</w:t>
            </w:r>
          </w:p>
        </w:tc>
        <w:tc>
          <w:tcPr>
            <w:tcW w:w="897" w:type="dxa"/>
            <w:vAlign w:val="center"/>
          </w:tcPr>
          <w:p w14:paraId="57954D79"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0.0619</w:t>
            </w:r>
          </w:p>
        </w:tc>
        <w:tc>
          <w:tcPr>
            <w:tcW w:w="1017" w:type="dxa"/>
            <w:vAlign w:val="center"/>
          </w:tcPr>
          <w:p w14:paraId="15C9F8EC"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0.0158</w:t>
            </w:r>
          </w:p>
        </w:tc>
        <w:tc>
          <w:tcPr>
            <w:tcW w:w="897" w:type="dxa"/>
            <w:vAlign w:val="center"/>
          </w:tcPr>
          <w:p w14:paraId="005F20AC"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0.2264</w:t>
            </w:r>
          </w:p>
        </w:tc>
        <w:tc>
          <w:tcPr>
            <w:tcW w:w="897" w:type="dxa"/>
            <w:vAlign w:val="center"/>
          </w:tcPr>
          <w:p w14:paraId="5C751D08"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0.2270</w:t>
            </w:r>
          </w:p>
        </w:tc>
        <w:tc>
          <w:tcPr>
            <w:tcW w:w="988" w:type="dxa"/>
            <w:vAlign w:val="center"/>
          </w:tcPr>
          <w:p w14:paraId="13E79EBE" w14:textId="77777777" w:rsidR="009B2272" w:rsidRPr="007E2C94" w:rsidRDefault="009B2272" w:rsidP="009B2272">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0.2281</w:t>
            </w:r>
          </w:p>
        </w:tc>
      </w:tr>
      <w:tr w:rsidR="007E2C94" w:rsidRPr="007E2C94" w14:paraId="3DE19435" w14:textId="77777777" w:rsidTr="009B22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8" w:type="dxa"/>
            <w:vAlign w:val="center"/>
            <w:hideMark/>
          </w:tcPr>
          <w:p w14:paraId="17E1ACE4" w14:textId="7C3D5D7D" w:rsidR="009B2272" w:rsidRPr="007E2C94" w:rsidRDefault="009B2272" w:rsidP="009763E0">
            <w:pPr>
              <w:tabs>
                <w:tab w:val="left" w:pos="918"/>
              </w:tabs>
              <w:spacing w:line="256" w:lineRule="auto"/>
              <w:rPr>
                <w:rFonts w:ascii="Times-Roman" w:hAnsi="Times-Roman" w:cs="Times-Roman"/>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 xml:space="preserve">HSDT </w:t>
            </w:r>
            <w:r w:rsidRPr="007E2C94">
              <w:rPr>
                <w:color w:val="000000" w:themeColor="text1"/>
              </w:rPr>
              <w:fldChar w:fldCharType="begin"/>
            </w:r>
            <w:r w:rsidR="00A832E5" w:rsidRPr="007E2C94">
              <w:rPr>
                <w:color w:val="000000" w:themeColor="text1"/>
              </w:rPr>
              <w:instrText xml:space="preserve"> ADDIN ZOTERO_ITEM CSL_CITATION {"citationID":"MoAS1lRO","properties":{"formattedCitation":"[125]","plainCitation":"[125]","noteIndex":0},"citationItems":[{"id":"05EnRE1g/g5ijizxP","uris":["http://zotero.org/users/local/Jac4T2U4/items/UJW7Q7LF"],"itemData":{"id":246,"type":"article-journal","abstract":"This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Pr="007E2C94">
              <w:rPr>
                <w:color w:val="000000" w:themeColor="text1"/>
              </w:rPr>
              <w:fldChar w:fldCharType="separate"/>
            </w:r>
            <w:r w:rsidR="009763E0" w:rsidRPr="007E2C94">
              <w:rPr>
                <w:color w:val="000000" w:themeColor="text1"/>
              </w:rPr>
              <w:t>[125]</w:t>
            </w:r>
            <w:r w:rsidRPr="007E2C94">
              <w:rPr>
                <w:color w:val="000000" w:themeColor="text1"/>
              </w:rPr>
              <w:fldChar w:fldCharType="end"/>
            </w:r>
          </w:p>
        </w:tc>
        <w:tc>
          <w:tcPr>
            <w:tcW w:w="928" w:type="dxa"/>
            <w:vAlign w:val="center"/>
          </w:tcPr>
          <w:p w14:paraId="47B263AB"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0.4624</w:t>
            </w:r>
          </w:p>
        </w:tc>
        <w:tc>
          <w:tcPr>
            <w:tcW w:w="900" w:type="dxa"/>
            <w:vAlign w:val="center"/>
          </w:tcPr>
          <w:p w14:paraId="21A683D8"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0.0577</w:t>
            </w:r>
          </w:p>
        </w:tc>
        <w:tc>
          <w:tcPr>
            <w:tcW w:w="893" w:type="dxa"/>
            <w:vAlign w:val="center"/>
          </w:tcPr>
          <w:p w14:paraId="0C1CBE74"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0.2277</w:t>
            </w:r>
          </w:p>
        </w:tc>
        <w:tc>
          <w:tcPr>
            <w:tcW w:w="897" w:type="dxa"/>
            <w:vAlign w:val="center"/>
          </w:tcPr>
          <w:p w14:paraId="45C31878"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0.0619</w:t>
            </w:r>
          </w:p>
        </w:tc>
        <w:tc>
          <w:tcPr>
            <w:tcW w:w="1017" w:type="dxa"/>
            <w:vAlign w:val="center"/>
          </w:tcPr>
          <w:p w14:paraId="688E9380"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0.0158</w:t>
            </w:r>
          </w:p>
        </w:tc>
        <w:tc>
          <w:tcPr>
            <w:tcW w:w="897" w:type="dxa"/>
            <w:vAlign w:val="center"/>
          </w:tcPr>
          <w:p w14:paraId="40BD8285"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0.2257</w:t>
            </w:r>
          </w:p>
        </w:tc>
        <w:tc>
          <w:tcPr>
            <w:tcW w:w="897" w:type="dxa"/>
            <w:vAlign w:val="center"/>
          </w:tcPr>
          <w:p w14:paraId="41450D2C"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0.2263</w:t>
            </w:r>
          </w:p>
        </w:tc>
        <w:tc>
          <w:tcPr>
            <w:tcW w:w="988" w:type="dxa"/>
            <w:vAlign w:val="center"/>
          </w:tcPr>
          <w:p w14:paraId="11171732" w14:textId="77777777" w:rsidR="009B2272" w:rsidRPr="007E2C94" w:rsidRDefault="009B2272" w:rsidP="009B2272">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0.2271</w:t>
            </w:r>
          </w:p>
        </w:tc>
      </w:tr>
      <w:tr w:rsidR="007E2C94" w:rsidRPr="007E2C94" w14:paraId="0B47C3BA" w14:textId="77777777" w:rsidTr="009B2272">
        <w:trPr>
          <w:trHeight w:val="360"/>
        </w:trPr>
        <w:tc>
          <w:tcPr>
            <w:cnfStyle w:val="001000000000" w:firstRow="0" w:lastRow="0" w:firstColumn="1" w:lastColumn="0" w:oddVBand="0" w:evenVBand="0" w:oddHBand="0" w:evenHBand="0" w:firstRowFirstColumn="0" w:firstRowLastColumn="0" w:lastRowFirstColumn="0" w:lastRowLastColumn="0"/>
            <w:tcW w:w="1988" w:type="dxa"/>
            <w:vAlign w:val="center"/>
            <w:hideMark/>
          </w:tcPr>
          <w:p w14:paraId="11FF9431" w14:textId="6A201969" w:rsidR="009B2272" w:rsidRPr="007E2C94" w:rsidRDefault="009B2272" w:rsidP="009763E0">
            <w:pPr>
              <w:tabs>
                <w:tab w:val="left" w:pos="918"/>
              </w:tabs>
              <w:spacing w:line="256" w:lineRule="auto"/>
              <w:rPr>
                <w:rFonts w:ascii="Times-Roman" w:hAnsi="Times-Roman" w:cs="Times-Roman"/>
                <w:color w:val="000000" w:themeColor="text1"/>
                <w:kern w:val="2"/>
                <w:lang w:val="en-US"/>
                <w14:ligatures w14:val="standardContextual"/>
              </w:rPr>
            </w:pPr>
            <w:r w:rsidRPr="007E2C94">
              <w:rPr>
                <w:rFonts w:ascii="Times-Roman" w:hAnsi="Times-Roman" w:cs="Times-Roman"/>
                <w:color w:val="000000" w:themeColor="text1"/>
                <w:kern w:val="2"/>
                <w:lang w:val="en-US"/>
                <w14:ligatures w14:val="standardContextual"/>
              </w:rPr>
              <w:t xml:space="preserve">TSDT </w:t>
            </w:r>
            <w:r w:rsidRPr="007E2C94">
              <w:rPr>
                <w:color w:val="000000" w:themeColor="text1"/>
                <w:kern w:val="2"/>
                <w14:ligatures w14:val="standardContextual"/>
              </w:rPr>
              <w:fldChar w:fldCharType="begin"/>
            </w:r>
            <w:r w:rsidR="00A832E5" w:rsidRPr="007E2C94">
              <w:rPr>
                <w:color w:val="000000" w:themeColor="text1"/>
                <w:kern w:val="2"/>
                <w14:ligatures w14:val="standardContextual"/>
              </w:rPr>
              <w:instrText xml:space="preserve"> ADDIN ZOTERO_ITEM CSL_CITATION {"citationID":"QuZFhcqQ","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14:ligatures w14:val="standardContextual"/>
              </w:rPr>
              <w:fldChar w:fldCharType="separate"/>
            </w:r>
            <w:r w:rsidR="009763E0" w:rsidRPr="007E2C94">
              <w:rPr>
                <w:color w:val="000000" w:themeColor="text1"/>
              </w:rPr>
              <w:t>[59]</w:t>
            </w:r>
            <w:r w:rsidRPr="007E2C94">
              <w:rPr>
                <w:color w:val="000000" w:themeColor="text1"/>
                <w:kern w:val="2"/>
                <w14:ligatures w14:val="standardContextual"/>
              </w:rPr>
              <w:fldChar w:fldCharType="end"/>
            </w:r>
          </w:p>
        </w:tc>
        <w:tc>
          <w:tcPr>
            <w:tcW w:w="928" w:type="dxa"/>
            <w:vAlign w:val="center"/>
            <w:hideMark/>
          </w:tcPr>
          <w:p w14:paraId="14E4D499"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0.4625</w:t>
            </w:r>
          </w:p>
        </w:tc>
        <w:tc>
          <w:tcPr>
            <w:tcW w:w="900" w:type="dxa"/>
            <w:vAlign w:val="center"/>
            <w:hideMark/>
          </w:tcPr>
          <w:p w14:paraId="29BCBF49"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0.0578</w:t>
            </w:r>
          </w:p>
        </w:tc>
        <w:tc>
          <w:tcPr>
            <w:tcW w:w="893" w:type="dxa"/>
            <w:vAlign w:val="center"/>
            <w:hideMark/>
          </w:tcPr>
          <w:p w14:paraId="490314DB"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0.2280</w:t>
            </w:r>
          </w:p>
        </w:tc>
        <w:tc>
          <w:tcPr>
            <w:tcW w:w="897" w:type="dxa"/>
            <w:vAlign w:val="center"/>
            <w:hideMark/>
          </w:tcPr>
          <w:p w14:paraId="1643FE63"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0.0620</w:t>
            </w:r>
          </w:p>
        </w:tc>
        <w:tc>
          <w:tcPr>
            <w:tcW w:w="1017" w:type="dxa"/>
            <w:vAlign w:val="center"/>
            <w:hideMark/>
          </w:tcPr>
          <w:p w14:paraId="4982D3DC"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0.0159</w:t>
            </w:r>
          </w:p>
        </w:tc>
        <w:tc>
          <w:tcPr>
            <w:tcW w:w="897" w:type="dxa"/>
            <w:vAlign w:val="center"/>
            <w:hideMark/>
          </w:tcPr>
          <w:p w14:paraId="3B068C18"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0.2253</w:t>
            </w:r>
          </w:p>
        </w:tc>
        <w:tc>
          <w:tcPr>
            <w:tcW w:w="897" w:type="dxa"/>
            <w:vAlign w:val="center"/>
            <w:hideMark/>
          </w:tcPr>
          <w:p w14:paraId="05394126"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0.2254</w:t>
            </w:r>
          </w:p>
        </w:tc>
        <w:tc>
          <w:tcPr>
            <w:tcW w:w="988" w:type="dxa"/>
            <w:vAlign w:val="center"/>
            <w:hideMark/>
          </w:tcPr>
          <w:p w14:paraId="00850CC6" w14:textId="77777777" w:rsidR="009B2272" w:rsidRPr="007E2C94" w:rsidRDefault="009B2272" w:rsidP="009B2272">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0.2258</w:t>
            </w:r>
          </w:p>
        </w:tc>
      </w:tr>
    </w:tbl>
    <w:p w14:paraId="5F40C76A" w14:textId="23FEE793" w:rsidR="0059741E" w:rsidRPr="007E2C94" w:rsidRDefault="009B2272" w:rsidP="008A22DC">
      <w:pPr>
        <w:ind w:left="-397"/>
        <w:rPr>
          <w:color w:val="000000" w:themeColor="text1"/>
          <w:lang w:val="en-US"/>
        </w:rPr>
      </w:pPr>
      <w:r w:rsidRPr="007E2C94">
        <w:rPr>
          <w:color w:val="000000" w:themeColor="text1"/>
          <w:position w:val="-4"/>
          <w:lang w:val="en-US"/>
        </w:rPr>
        <w:object w:dxaOrig="180" w:dyaOrig="279" w14:anchorId="44EB805C">
          <v:shape id="_x0000_i1280" type="#_x0000_t75" style="width:7.5pt;height:14.4pt" o:ole="">
            <v:imagedata r:id="rId257" o:title=""/>
          </v:shape>
          <o:OLEObject Type="Embed" ProgID="Equation.DSMT4" ShapeID="_x0000_i1280" DrawAspect="Content" ObjectID="_1811097650" r:id="rId659"/>
        </w:object>
      </w:r>
      <w:r w:rsidRPr="007E2C94">
        <w:rPr>
          <w:color w:val="000000" w:themeColor="text1"/>
          <w:lang w:val="en-US"/>
        </w:rPr>
        <w:t xml:space="preserve"> </w:t>
      </w:r>
      <w:r w:rsidRPr="007E2C94">
        <w:rPr>
          <w:color w:val="000000" w:themeColor="text1"/>
          <w:position w:val="-32"/>
          <w:sz w:val="24"/>
          <w:szCs w:val="24"/>
        </w:rPr>
        <w:object w:dxaOrig="1340" w:dyaOrig="760" w14:anchorId="5BB59EFC">
          <v:shape id="_x0000_i1281" type="#_x0000_t75" style="width:64.5pt;height:35.7pt" o:ole="">
            <v:imagedata r:id="rId660" o:title=""/>
          </v:shape>
          <o:OLEObject Type="Embed" ProgID="Equation.DSMT4" ShapeID="_x0000_i1281" DrawAspect="Content" ObjectID="_1811097651" r:id="rId661"/>
        </w:object>
      </w:r>
    </w:p>
    <w:p w14:paraId="08B41DA0" w14:textId="3573FA79" w:rsidR="00561EFE" w:rsidRPr="007E2C94" w:rsidRDefault="00C1322D" w:rsidP="008A22DC">
      <w:pPr>
        <w:pStyle w:val="Titre4"/>
        <w:spacing w:line="360" w:lineRule="auto"/>
        <w:ind w:left="864"/>
        <w:jc w:val="left"/>
        <w:rPr>
          <w:iCs/>
          <w:color w:val="000000" w:themeColor="text1"/>
          <w:sz w:val="24"/>
        </w:rPr>
      </w:pPr>
      <w:r w:rsidRPr="007E2C94">
        <w:rPr>
          <w:iCs/>
          <w:color w:val="000000" w:themeColor="text1"/>
          <w:kern w:val="2"/>
          <w:sz w:val="24"/>
          <w14:ligatures w14:val="standardContextual"/>
        </w:rPr>
        <w:t xml:space="preserve">Fréquence fondamentale </w:t>
      </w:r>
      <m:oMath>
        <m:acc>
          <m:accPr>
            <m:chr m:val="̅"/>
            <m:ctrlPr>
              <w:rPr>
                <w:rFonts w:ascii="Cambria Math" w:eastAsia="Calibri" w:hAnsi="Cambria Math"/>
                <w:iCs/>
                <w:color w:val="000000" w:themeColor="text1"/>
                <w:kern w:val="2"/>
                <w:sz w:val="24"/>
                <w:szCs w:val="24"/>
                <w14:ligatures w14:val="standardContextual"/>
              </w:rPr>
            </m:ctrlPr>
          </m:accPr>
          <m:e>
            <m:r>
              <m:rPr>
                <m:sty m:val="bi"/>
              </m:rPr>
              <w:rPr>
                <w:rFonts w:ascii="Cambria Math" w:hAnsi="Cambria Math"/>
                <w:color w:val="000000" w:themeColor="text1"/>
                <w:kern w:val="2"/>
                <w:sz w:val="24"/>
                <w:szCs w:val="24"/>
                <w14:ligatures w14:val="standardContextual"/>
              </w:rPr>
              <m:t>β</m:t>
            </m:r>
          </m:e>
        </m:acc>
      </m:oMath>
      <w:r w:rsidRPr="007E2C94">
        <w:rPr>
          <w:iCs/>
          <w:color w:val="000000" w:themeColor="text1"/>
          <w:kern w:val="2"/>
          <w:sz w:val="24"/>
          <w14:ligatures w14:val="standardContextual"/>
        </w:rPr>
        <w:t xml:space="preserve"> pour des plaques rectangulaires Al*/Al₂O₃ </w:t>
      </w:r>
      <w:r w:rsidR="00D04666" w:rsidRPr="007E2C94">
        <w:rPr>
          <w:iCs/>
          <w:color w:val="000000" w:themeColor="text1"/>
          <w:kern w:val="2"/>
          <w:sz w:val="24"/>
          <w14:ligatures w14:val="standardContextual"/>
        </w:rPr>
        <w:t>simplement appuyée</w:t>
      </w:r>
      <w:r w:rsidRPr="007E2C94">
        <w:rPr>
          <w:iCs/>
          <w:color w:val="000000" w:themeColor="text1"/>
          <w:kern w:val="2"/>
          <w:sz w:val="24"/>
          <w14:ligatures w14:val="standardContextual"/>
        </w:rPr>
        <w:t>s</w:t>
      </w:r>
    </w:p>
    <w:p w14:paraId="44BFA643" w14:textId="40952EFD" w:rsidR="0084416A" w:rsidRPr="007E2C94" w:rsidRDefault="0084416A" w:rsidP="009763E0">
      <w:pPr>
        <w:widowControl/>
        <w:autoSpaceDE/>
        <w:autoSpaceDN/>
        <w:spacing w:after="120" w:line="360" w:lineRule="auto"/>
        <w:jc w:val="both"/>
        <w:rPr>
          <w:color w:val="000000" w:themeColor="text1"/>
          <w:sz w:val="24"/>
          <w:szCs w:val="24"/>
          <w:lang w:eastAsia="fr-FR"/>
        </w:rPr>
      </w:pPr>
      <w:r w:rsidRPr="007E2C94">
        <w:rPr>
          <w:color w:val="000000" w:themeColor="text1"/>
          <w:sz w:val="24"/>
          <w:szCs w:val="24"/>
          <w:lang w:eastAsia="fr-FR"/>
        </w:rPr>
        <w:t xml:space="preserve">Dans le deuxième exemple, nous avons également étudié l'influence de certains paramètres tels que </w:t>
      </w:r>
      <w:r w:rsidR="002A0438" w:rsidRPr="007E2C94">
        <w:rPr>
          <w:color w:val="000000" w:themeColor="text1"/>
          <w:sz w:val="24"/>
          <w:szCs w:val="24"/>
          <w:lang w:eastAsia="fr-FR"/>
        </w:rPr>
        <w:t>l’indice de gradient de puissance</w:t>
      </w:r>
      <w:r w:rsidRPr="007E2C94">
        <w:rPr>
          <w:color w:val="000000" w:themeColor="text1"/>
          <w:sz w:val="24"/>
          <w:szCs w:val="24"/>
          <w:lang w:eastAsia="fr-FR"/>
        </w:rPr>
        <w:t xml:space="preserve"> (p), les rapports longueur/épaisseur (l/h) et les rapports d'aspect (L/l) sur la fréquence fondamentale non </w:t>
      </w:r>
      <w:r w:rsidR="00A37412" w:rsidRPr="007E2C94">
        <w:rPr>
          <w:color w:val="000000" w:themeColor="text1"/>
          <w:sz w:val="24"/>
          <w:szCs w:val="24"/>
          <w:lang w:eastAsia="fr-FR"/>
        </w:rPr>
        <w:t>dimensionnelle (</w:t>
      </w:r>
      <m:oMath>
        <m:acc>
          <m:accPr>
            <m:chr m:val="̅"/>
            <m:ctrlPr>
              <w:rPr>
                <w:rFonts w:ascii="Cambria Math" w:eastAsia="Calibri" w:hAnsi="Cambria Math"/>
                <w:color w:val="000000" w:themeColor="text1"/>
                <w:sz w:val="24"/>
                <w:szCs w:val="24"/>
                <w:lang w:eastAsia="fr-FR"/>
              </w:rPr>
            </m:ctrlPr>
          </m:accPr>
          <m:e>
            <m:r>
              <w:rPr>
                <w:rFonts w:ascii="Cambria Math" w:eastAsia="Calibri" w:hAnsi="Cambria Math"/>
                <w:color w:val="000000" w:themeColor="text1"/>
                <w:sz w:val="24"/>
                <w:szCs w:val="24"/>
                <w:lang w:eastAsia="fr-FR"/>
              </w:rPr>
              <m:t>β</m:t>
            </m:r>
          </m:e>
        </m:acc>
      </m:oMath>
      <w:r w:rsidRPr="007E2C94">
        <w:rPr>
          <w:color w:val="000000" w:themeColor="text1"/>
          <w:sz w:val="24"/>
          <w:szCs w:val="24"/>
          <w:lang w:eastAsia="fr-FR"/>
        </w:rPr>
        <w:t xml:space="preserve">). Les résultats sont présentés dans le Tableau 4.9 en utilisant une taille de maillage de 20×20 éléments. Le Tableau 4.9 présente la fréquence fondamentale non </w:t>
      </w:r>
      <w:r w:rsidR="00A37412" w:rsidRPr="007E2C94">
        <w:rPr>
          <w:color w:val="000000" w:themeColor="text1"/>
          <w:sz w:val="24"/>
          <w:szCs w:val="24"/>
          <w:lang w:eastAsia="fr-FR"/>
        </w:rPr>
        <w:t>dimensionnelle (</w:t>
      </w:r>
      <m:oMath>
        <m:acc>
          <m:accPr>
            <m:chr m:val="̅"/>
            <m:ctrlPr>
              <w:rPr>
                <w:rFonts w:ascii="Cambria Math" w:eastAsia="Calibri" w:hAnsi="Cambria Math"/>
                <w:color w:val="000000" w:themeColor="text1"/>
                <w:sz w:val="24"/>
                <w:szCs w:val="24"/>
                <w:lang w:eastAsia="fr-FR"/>
              </w:rPr>
            </m:ctrlPr>
          </m:accPr>
          <m:e>
            <m:r>
              <w:rPr>
                <w:rFonts w:ascii="Cambria Math" w:eastAsia="Calibri" w:hAnsi="Cambria Math"/>
                <w:color w:val="000000" w:themeColor="text1"/>
                <w:sz w:val="24"/>
                <w:szCs w:val="24"/>
                <w:lang w:eastAsia="fr-FR"/>
              </w:rPr>
              <m:t>β</m:t>
            </m:r>
          </m:e>
        </m:acc>
      </m:oMath>
      <w:r w:rsidRPr="007E2C94">
        <w:rPr>
          <w:color w:val="000000" w:themeColor="text1"/>
          <w:sz w:val="24"/>
          <w:szCs w:val="24"/>
          <w:lang w:eastAsia="fr-FR"/>
        </w:rPr>
        <w:t xml:space="preserve">) d'une plaque FGM </w:t>
      </w:r>
      <w:r w:rsidR="00D04666" w:rsidRPr="007E2C94">
        <w:rPr>
          <w:color w:val="000000" w:themeColor="text1"/>
          <w:sz w:val="24"/>
          <w:szCs w:val="24"/>
          <w:lang w:eastAsia="fr-FR"/>
        </w:rPr>
        <w:t>simplement appuyée</w:t>
      </w:r>
      <w:r w:rsidRPr="007E2C94">
        <w:rPr>
          <w:color w:val="000000" w:themeColor="text1"/>
          <w:sz w:val="24"/>
          <w:szCs w:val="24"/>
          <w:lang w:eastAsia="fr-FR"/>
        </w:rPr>
        <w:t>, constituée d'aluminium (</w:t>
      </w:r>
      <w:bookmarkStart w:id="487" w:name="_Hlk185509394"/>
      <w:r w:rsidRPr="007E2C94">
        <w:rPr>
          <w:color w:val="000000" w:themeColor="text1"/>
          <w:sz w:val="24"/>
          <w:szCs w:val="24"/>
          <w:lang w:eastAsia="fr-FR"/>
        </w:rPr>
        <w:t>Al*</w:t>
      </w:r>
      <w:bookmarkEnd w:id="487"/>
      <w:r w:rsidRPr="007E2C94">
        <w:rPr>
          <w:color w:val="000000" w:themeColor="text1"/>
          <w:sz w:val="24"/>
          <w:szCs w:val="24"/>
          <w:lang w:eastAsia="fr-FR"/>
        </w:rPr>
        <w:t>) et d'alumine (Al₂O₃), pour différents indices de gradient (p) et rapports longueur/épaisseur (l/h). Des plaques carrées (L = l) et rectangulaires (l = 2L) sont considérées. Les résultats obtenus sont comparés avec la méthode de vibration en 3D développée par Jin et al.</w:t>
      </w:r>
      <w:r w:rsidR="00E71708" w:rsidRPr="007E2C94">
        <w:rPr>
          <w:color w:val="000000" w:themeColor="text1"/>
          <w:sz w:val="24"/>
          <w:szCs w:val="24"/>
        </w:rPr>
        <w:t xml:space="preserve"> </w:t>
      </w:r>
      <w:r w:rsidR="00E7170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5iklmuA","properties":{"formattedCitation":"[108]","plainCitation":"[108]","noteIndex":0},"citationItems":[{"id":"05EnRE1g/BE2ylWAz","uris":["http://zotero.org/users/local/Jac4T2U4/items/HY4GCNVW"],"itemData":{"id":229,"type":"article-journal","container-title":"Composite Structures","note":"ISBN: 0263-8223\npublisher: Elsevier","page":"565-577","title":"Three-dimensional exact solution for the free vibration of arbitrarily thick functionally graded rectangular plates with general boundary conditions","volume":"108","author":[{"family":"Jin","given":"Guoyong"},{"family":"Su","given":"Zhu"},{"family":"Shi","given":"Shuangxia"},{"family":"Ye","given":"Tiangui"},{"family":"Gao","given":"Siyang"}],"issued":{"date-parts":[["2014"]]}}}],"schema":"https://github.com/citation-style-language/schema/raw/master/csl-citation.json"} </w:instrText>
      </w:r>
      <w:r w:rsidR="00E71708" w:rsidRPr="007E2C94">
        <w:rPr>
          <w:color w:val="000000" w:themeColor="text1"/>
          <w:sz w:val="24"/>
          <w:szCs w:val="24"/>
        </w:rPr>
        <w:fldChar w:fldCharType="separate"/>
      </w:r>
      <w:r w:rsidR="009763E0" w:rsidRPr="007E2C94">
        <w:rPr>
          <w:color w:val="000000" w:themeColor="text1"/>
          <w:sz w:val="24"/>
        </w:rPr>
        <w:t>[108]</w:t>
      </w:r>
      <w:r w:rsidR="00E71708" w:rsidRPr="007E2C94">
        <w:rPr>
          <w:color w:val="000000" w:themeColor="text1"/>
          <w:sz w:val="24"/>
          <w:szCs w:val="24"/>
        </w:rPr>
        <w:fldChar w:fldCharType="end"/>
      </w:r>
      <w:r w:rsidRPr="007E2C94">
        <w:rPr>
          <w:color w:val="000000" w:themeColor="text1"/>
          <w:sz w:val="24"/>
          <w:szCs w:val="24"/>
          <w:lang w:eastAsia="fr-FR"/>
        </w:rPr>
        <w:t>, une HSDT non-polynomiale proposée par Mantari et al.</w:t>
      </w:r>
      <w:r w:rsidRPr="007E2C94">
        <w:rPr>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{"citationID":"a7Ndewmv","properties":{"formattedCitation":"[125]","plainCitation":"[125]","noteIndex":0},"citationItems":[{"id":"05EnRE1g/g5ijizxP","uris":["http://zotero.org/users/local/Jac4T2U4/items/UJW7Q7LF"],"itemData":{"id":246,"type":"article-journal","abstract":"This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[125]</w:t>
      </w:r>
      <w:r w:rsidRPr="007E2C94">
        <w:rPr>
          <w:color w:val="000000" w:themeColor="text1"/>
          <w:sz w:val="24"/>
          <w:szCs w:val="24"/>
        </w:rPr>
        <w:fldChar w:fldCharType="end"/>
      </w:r>
      <w:r w:rsidRPr="007E2C94">
        <w:rPr>
          <w:color w:val="000000" w:themeColor="text1"/>
          <w:sz w:val="24"/>
          <w:szCs w:val="24"/>
          <w:lang w:eastAsia="fr-FR"/>
        </w:rPr>
        <w:t xml:space="preserve">, et la TSDT présentée par Sadgui et 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CzllH0aU","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sz w:val="24"/>
          <w:szCs w:val="24"/>
          <w:lang w:eastAsia="fr-FR"/>
        </w:rPr>
        <w:t xml:space="preserve">. Il ressort du Tableau 4.9 que les résultats actuels sont en bon accord avec les références mentionnées, des plaques minces aux plaques épaisses. Cependant, ils sont plus similaires à ceux présentés par Mantari et al. </w:t>
      </w:r>
      <w:r w:rsidR="00E7170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{"citationID":"aUmJpRwr","properties":{"formattedCitation":"[125]","plainCitation":"[125]","noteIndex":0},"citationItems":[{"id":"05EnRE1g/g5ijizxP","uris":["http://zotero.org/users/local/Jac4T2U4/items/UJW7Q7LF"],"itemData":{"id":246,"type":"article-journal","abstract":"This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00E71708" w:rsidRPr="007E2C94">
        <w:rPr>
          <w:color w:val="000000" w:themeColor="text1"/>
          <w:sz w:val="24"/>
          <w:szCs w:val="24"/>
        </w:rPr>
        <w:fldChar w:fldCharType="separate"/>
      </w:r>
      <w:r w:rsidR="009763E0" w:rsidRPr="007E2C94">
        <w:rPr>
          <w:color w:val="000000" w:themeColor="text1"/>
          <w:sz w:val="24"/>
        </w:rPr>
        <w:t>[125]</w:t>
      </w:r>
      <w:r w:rsidR="00E71708" w:rsidRPr="007E2C94">
        <w:rPr>
          <w:color w:val="000000" w:themeColor="text1"/>
          <w:sz w:val="24"/>
          <w:szCs w:val="24"/>
        </w:rPr>
        <w:fldChar w:fldCharType="end"/>
      </w:r>
      <w:r w:rsidRPr="007E2C94">
        <w:rPr>
          <w:color w:val="000000" w:themeColor="text1"/>
          <w:sz w:val="24"/>
          <w:szCs w:val="24"/>
          <w:lang w:eastAsia="fr-FR"/>
        </w:rPr>
        <w:t xml:space="preserve">. On peut également observer que la fréquence fondamentale non </w:t>
      </w:r>
      <w:r w:rsidR="00A37412" w:rsidRPr="007E2C94">
        <w:rPr>
          <w:color w:val="000000" w:themeColor="text1"/>
          <w:sz w:val="24"/>
          <w:szCs w:val="24"/>
          <w:lang w:eastAsia="fr-FR"/>
        </w:rPr>
        <w:t>dimensionnelle (</w:t>
      </w:r>
      <m:oMath>
        <m:acc>
          <m:accPr>
            <m:chr m:val="̅"/>
            <m:ctrlPr>
              <w:rPr>
                <w:rFonts w:ascii="Cambria Math" w:eastAsia="Calibri" w:hAnsi="Cambria Math"/>
                <w:color w:val="000000" w:themeColor="text1"/>
                <w:sz w:val="24"/>
                <w:szCs w:val="24"/>
                <w:lang w:eastAsia="fr-FR"/>
              </w:rPr>
            </m:ctrlPr>
          </m:accPr>
          <m:e>
            <m:r>
              <w:rPr>
                <w:rFonts w:ascii="Cambria Math" w:eastAsia="Calibri" w:hAnsi="Cambria Math"/>
                <w:color w:val="000000" w:themeColor="text1"/>
                <w:sz w:val="24"/>
                <w:szCs w:val="24"/>
                <w:lang w:eastAsia="fr-FR"/>
              </w:rPr>
              <m:t>β</m:t>
            </m:r>
          </m:e>
        </m:acc>
      </m:oMath>
      <w:r w:rsidRPr="007E2C94">
        <w:rPr>
          <w:color w:val="000000" w:themeColor="text1"/>
          <w:sz w:val="24"/>
          <w:szCs w:val="24"/>
          <w:lang w:eastAsia="fr-FR"/>
        </w:rPr>
        <w:t xml:space="preserve">) tend à diminuer avec l'augmentation de </w:t>
      </w:r>
      <w:r w:rsidR="002A0438" w:rsidRPr="007E2C94">
        <w:rPr>
          <w:color w:val="000000" w:themeColor="text1"/>
          <w:sz w:val="24"/>
          <w:szCs w:val="24"/>
          <w:lang w:eastAsia="fr-FR"/>
        </w:rPr>
        <w:t>l’indice de gradient de puissance</w:t>
      </w:r>
      <w:r w:rsidRPr="007E2C94">
        <w:rPr>
          <w:color w:val="000000" w:themeColor="text1"/>
          <w:sz w:val="24"/>
          <w:szCs w:val="24"/>
          <w:lang w:eastAsia="fr-FR"/>
        </w:rPr>
        <w:t xml:space="preserve"> (p) et du rapport d'aspect (l/L).</w:t>
      </w:r>
    </w:p>
    <w:p w14:paraId="5B434041" w14:textId="00417A79" w:rsidR="00561EFE" w:rsidRPr="007E2C94" w:rsidRDefault="00E71708" w:rsidP="00E71708">
      <w:pPr>
        <w:pStyle w:val="Lgende"/>
        <w:spacing w:after="120" w:line="360" w:lineRule="auto"/>
        <w:rPr>
          <w:rFonts w:asciiTheme="majorBidi" w:eastAsia="Calibri" w:hAnsiTheme="majorBidi" w:cstheme="majorBidi"/>
          <w:i w:val="0"/>
          <w:iCs w:val="0"/>
          <w:color w:val="000000" w:themeColor="text1"/>
          <w:kern w:val="2"/>
          <w:sz w:val="24"/>
          <w:szCs w:val="24"/>
          <w14:ligatures w14:val="standardContextual"/>
        </w:rPr>
      </w:pPr>
      <w:bookmarkStart w:id="488" w:name="_Toc195687666"/>
      <w:r w:rsidRPr="007E2C94">
        <w:rPr>
          <w:rFonts w:asciiTheme="majorBidi" w:hAnsiTheme="majorBidi" w:cstheme="majorBidi"/>
          <w:b/>
          <w:bCs/>
          <w:i w:val="0"/>
          <w:iCs w:val="0"/>
          <w:color w:val="000000" w:themeColor="text1"/>
          <w:sz w:val="24"/>
          <w:szCs w:val="24"/>
        </w:rPr>
        <w:t xml:space="preserve">Tableau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Tableau_4.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9</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eastAsia="Calibri" w:hAnsiTheme="majorBidi" w:cstheme="majorBidi"/>
          <w:i w:val="0"/>
          <w:iCs w:val="0"/>
          <w:color w:val="000000" w:themeColor="text1"/>
          <w:kern w:val="2"/>
          <w:sz w:val="24"/>
          <w:szCs w:val="24"/>
          <w14:ligatures w14:val="standardContextual"/>
        </w:rPr>
        <w:t xml:space="preserve"> Fréquence fondamentale non </w:t>
      </w:r>
      <w:r w:rsidR="00A37412" w:rsidRPr="007E2C94">
        <w:rPr>
          <w:rFonts w:asciiTheme="majorBidi" w:eastAsia="Calibri" w:hAnsiTheme="majorBidi" w:cstheme="majorBidi"/>
          <w:i w:val="0"/>
          <w:iCs w:val="0"/>
          <w:color w:val="000000" w:themeColor="text1"/>
          <w:kern w:val="2"/>
          <w:sz w:val="24"/>
          <w:szCs w:val="24"/>
          <w14:ligatures w14:val="standardContextual"/>
        </w:rPr>
        <w:t>dimensionnelle (</w:t>
      </w:r>
      <m:oMath>
        <m:acc>
          <m:accPr>
            <m:chr m:val="̅"/>
            <m:ctrlPr>
              <w:rPr>
                <w:rFonts w:ascii="Cambria Math" w:eastAsia="Calibri" w:hAnsi="Cambria Math" w:cstheme="majorBidi"/>
                <w:i w:val="0"/>
                <w:iCs w:val="0"/>
                <w:color w:val="000000" w:themeColor="text1"/>
                <w:kern w:val="2"/>
                <w:sz w:val="24"/>
                <w:szCs w:val="24"/>
                <w14:ligatures w14:val="standardContextual"/>
              </w:rPr>
            </m:ctrlPr>
          </m:accPr>
          <m:e>
            <m:r>
              <w:rPr>
                <w:rFonts w:ascii="Cambria Math" w:eastAsia="Calibri" w:hAnsi="Cambria Math" w:cstheme="majorBidi"/>
                <w:color w:val="000000" w:themeColor="text1"/>
                <w:kern w:val="2"/>
                <w:sz w:val="24"/>
                <w:szCs w:val="24"/>
                <w14:ligatures w14:val="standardContextual"/>
              </w:rPr>
              <m:t>β</m:t>
            </m:r>
          </m:e>
        </m:acc>
      </m:oMath>
      <w:r w:rsidRPr="007E2C94">
        <w:rPr>
          <w:rFonts w:asciiTheme="majorBidi" w:eastAsia="Calibri" w:hAnsiTheme="majorBidi" w:cstheme="majorBidi"/>
          <w:i w:val="0"/>
          <w:iCs w:val="0"/>
          <w:color w:val="000000" w:themeColor="text1"/>
          <w:kern w:val="2"/>
          <w:sz w:val="24"/>
          <w:szCs w:val="24"/>
          <w14:ligatures w14:val="standardContextual"/>
        </w:rPr>
        <w:t>) des plaques carrées Al*/Al₂O₃.</w:t>
      </w:r>
      <w:bookmarkEnd w:id="488"/>
    </w:p>
    <w:tbl>
      <w:tblPr>
        <w:tblStyle w:val="PlainTable2661"/>
        <w:tblpPr w:leftFromText="141" w:rightFromText="141" w:vertAnchor="text" w:horzAnchor="margin" w:tblpY="26"/>
        <w:tblW w:w="0" w:type="auto"/>
        <w:tblLook w:val="04A0" w:firstRow="1" w:lastRow="0" w:firstColumn="1" w:lastColumn="0" w:noHBand="0" w:noVBand="1"/>
      </w:tblPr>
      <w:tblGrid>
        <w:gridCol w:w="840"/>
        <w:gridCol w:w="844"/>
        <w:gridCol w:w="844"/>
        <w:gridCol w:w="1086"/>
        <w:gridCol w:w="1348"/>
        <w:gridCol w:w="1275"/>
        <w:gridCol w:w="1206"/>
      </w:tblGrid>
      <w:tr w:rsidR="007E2C94" w:rsidRPr="007E2C94" w14:paraId="78865E47" w14:textId="77777777" w:rsidTr="00E71708">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7443" w:type="dxa"/>
            <w:gridSpan w:val="7"/>
          </w:tcPr>
          <w:p w14:paraId="0498E498" w14:textId="77777777" w:rsidR="00E71708" w:rsidRPr="007E2C94" w:rsidRDefault="00E71708" w:rsidP="00E71708">
            <w:pPr>
              <w:tabs>
                <w:tab w:val="left" w:pos="918"/>
              </w:tabs>
              <w:spacing w:line="256" w:lineRule="auto"/>
              <w:jc w:val="center"/>
              <w:rPr>
                <w:color w:val="000000" w:themeColor="text1"/>
                <w:kern w:val="2"/>
                <w14:ligatures w14:val="standardContextual"/>
              </w:rPr>
            </w:pPr>
            <w:r w:rsidRPr="007E2C94">
              <w:rPr>
                <w:color w:val="000000" w:themeColor="text1"/>
                <w:kern w:val="2"/>
                <w:lang w:val="en-US"/>
                <w14:ligatures w14:val="standardContextual"/>
              </w:rPr>
              <w:t xml:space="preserve">                                            </w:t>
            </w:r>
            <w:r w:rsidRPr="007E2C94">
              <w:rPr>
                <w:rFonts w:ascii="Times-Roman" w:hAnsi="Times-Roman" w:cs="Times-Roman"/>
                <w:color w:val="000000" w:themeColor="text1"/>
                <w:kern w:val="2"/>
                <w14:ligatures w14:val="standardContextual"/>
              </w:rPr>
              <w:t xml:space="preserve"> Théorie</w:t>
            </w:r>
          </w:p>
        </w:tc>
      </w:tr>
      <w:tr w:rsidR="007E2C94" w:rsidRPr="007E2C94" w14:paraId="0CDC92EB" w14:textId="77777777" w:rsidTr="00E7170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40" w:type="dxa"/>
            <w:vAlign w:val="center"/>
          </w:tcPr>
          <w:p w14:paraId="55DBB96F" w14:textId="77777777" w:rsidR="00E71708" w:rsidRPr="007E2C94" w:rsidRDefault="00E71708" w:rsidP="00E71708">
            <w:pPr>
              <w:tabs>
                <w:tab w:val="left" w:pos="918"/>
              </w:tabs>
              <w:spacing w:line="256" w:lineRule="auto"/>
              <w:jc w:val="center"/>
              <w:rPr>
                <w:color w:val="000000" w:themeColor="text1"/>
                <w:kern w:val="2"/>
                <w14:ligatures w14:val="standardContextual"/>
              </w:rPr>
            </w:pPr>
            <w:r w:rsidRPr="007E2C94">
              <w:rPr>
                <w:color w:val="000000" w:themeColor="text1"/>
                <w:kern w:val="2"/>
                <w14:ligatures w14:val="standardContextual"/>
              </w:rPr>
              <w:t>l/L</w:t>
            </w:r>
          </w:p>
        </w:tc>
        <w:tc>
          <w:tcPr>
            <w:tcW w:w="844" w:type="dxa"/>
            <w:vAlign w:val="center"/>
          </w:tcPr>
          <w:p w14:paraId="6965CA0A"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b/>
                <w:color w:val="000000" w:themeColor="text1"/>
                <w:kern w:val="2"/>
                <w14:ligatures w14:val="standardContextual"/>
              </w:rPr>
              <w:t>l/h</w:t>
            </w:r>
          </w:p>
        </w:tc>
        <w:tc>
          <w:tcPr>
            <w:tcW w:w="844" w:type="dxa"/>
            <w:vAlign w:val="center"/>
          </w:tcPr>
          <w:p w14:paraId="0104BEFF"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b/>
                <w:color w:val="000000" w:themeColor="text1"/>
                <w:kern w:val="2"/>
                <w14:ligatures w14:val="standardContextual"/>
              </w:rPr>
              <w:t>p</w:t>
            </w:r>
          </w:p>
        </w:tc>
        <w:tc>
          <w:tcPr>
            <w:tcW w:w="1086" w:type="dxa"/>
            <w:vAlign w:val="center"/>
          </w:tcPr>
          <w:p w14:paraId="2E1FFC8D"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b/>
                <w:color w:val="000000" w:themeColor="text1"/>
                <w:kern w:val="2"/>
                <w14:ligatures w14:val="standardContextual"/>
              </w:rPr>
              <w:t xml:space="preserve">3D </w:t>
            </w:r>
          </w:p>
          <w:p w14:paraId="1C2884BE" w14:textId="56EE2817" w:rsidR="00E71708" w:rsidRPr="007E2C94" w:rsidRDefault="00E71708" w:rsidP="009763E0">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GLjSZYy","properties":{"formattedCitation":"[108]","plainCitation":"[108]","noteIndex":0},"citationItems":[{"id":"05EnRE1g/BE2ylWAz","uris":["http://zotero.org/users/local/Jac4T2U4/items/HY4GCNVW"],"itemData":{"id":229,"type":"article-journal","container-title":"Composite Structures","note":"ISBN: 0263-8223\npublisher: Elsevier","page":"565-577","title":"Three-dimensional exact solution for the free vibration of arbitrarily thick functionally graded rectangular plates with general boundary conditions","volume":"108","author":[{"family":"Jin","given":"Guoyong"},{"family":"Su","given":"Zhu"},{"family":"Shi","given":"Shuangxia"},{"family":"Ye","given":"Tiangui"},{"family":"Gao","given":"Siyang"}],"issued":{"date-parts":[["2014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[108]</w:t>
            </w:r>
            <w:r w:rsidRPr="007E2C94">
              <w:rPr>
                <w:color w:val="000000" w:themeColor="text1"/>
                <w:sz w:val="24"/>
                <w:szCs w:val="24"/>
              </w:rPr>
              <w:fldChar w:fldCharType="end"/>
            </w:r>
          </w:p>
        </w:tc>
        <w:tc>
          <w:tcPr>
            <w:tcW w:w="1348" w:type="dxa"/>
            <w:vAlign w:val="center"/>
          </w:tcPr>
          <w:p w14:paraId="597931FE" w14:textId="503E5CAF" w:rsidR="00E71708" w:rsidRPr="007E2C94" w:rsidRDefault="00E71708" w:rsidP="009763E0">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b/>
                <w:color w:val="000000" w:themeColor="text1"/>
                <w:kern w:val="2"/>
                <w14:ligatures w14:val="standardContextual"/>
              </w:rPr>
              <w:t xml:space="preserve">HSDT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{"citationID":"KTmc8H40","properties":{"formattedCitation":"[125]","plainCitation":"[125]","noteIndex":0},"citationItems":[{"id":"05EnRE1g/g5ijizxP","uris":["http://zotero.org/users/local/Jac4T2U4/items/UJW7Q7LF"],"itemData":{"id":246,"type":"article-journal","abstract":"This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[125]</w:t>
            </w:r>
            <w:r w:rsidRPr="007E2C94">
              <w:rPr>
                <w:color w:val="000000" w:themeColor="text1"/>
                <w:sz w:val="24"/>
                <w:szCs w:val="24"/>
              </w:rPr>
              <w:fldChar w:fldCharType="end"/>
            </w:r>
          </w:p>
        </w:tc>
        <w:tc>
          <w:tcPr>
            <w:tcW w:w="1275" w:type="dxa"/>
            <w:vAlign w:val="center"/>
          </w:tcPr>
          <w:p w14:paraId="197FD1FA"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b/>
                <w:color w:val="000000" w:themeColor="text1"/>
                <w:kern w:val="2"/>
                <w14:ligatures w14:val="standardContextual"/>
              </w:rPr>
              <w:t>TSDT</w:t>
            </w:r>
          </w:p>
          <w:p w14:paraId="57A726CE" w14:textId="60F9FD64" w:rsidR="00E71708" w:rsidRPr="007E2C94" w:rsidRDefault="00E71708" w:rsidP="009763E0">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Pq4Euz5W","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p>
        </w:tc>
        <w:tc>
          <w:tcPr>
            <w:tcW w:w="1206" w:type="dxa"/>
            <w:vAlign w:val="center"/>
          </w:tcPr>
          <w:p w14:paraId="42889583"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kern w:val="2"/>
                <w14:ligatures w14:val="standardContextual"/>
              </w:rPr>
            </w:pPr>
            <w:r w:rsidRPr="007E2C94">
              <w:rPr>
                <w:b/>
                <w:color w:val="000000" w:themeColor="text1"/>
                <w:kern w:val="2"/>
                <w14:ligatures w14:val="standardContextual"/>
              </w:rPr>
              <w:t>SBRMP24</w:t>
            </w:r>
          </w:p>
        </w:tc>
      </w:tr>
      <w:tr w:rsidR="007E2C94" w:rsidRPr="007E2C94" w14:paraId="4D8ECCCC" w14:textId="77777777" w:rsidTr="00E71708">
        <w:trPr>
          <w:trHeight w:val="221"/>
        </w:trPr>
        <w:tc>
          <w:tcPr>
            <w:cnfStyle w:val="001000000000" w:firstRow="0" w:lastRow="0" w:firstColumn="1" w:lastColumn="0" w:oddVBand="0" w:evenVBand="0" w:oddHBand="0" w:evenHBand="0" w:firstRowFirstColumn="0" w:firstRowLastColumn="0" w:lastRowFirstColumn="0" w:lastRowLastColumn="0"/>
            <w:tcW w:w="840" w:type="dxa"/>
            <w:vMerge w:val="restart"/>
          </w:tcPr>
          <w:p w14:paraId="04FCEA10"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r w:rsidRPr="007E2C94">
              <w:rPr>
                <w:color w:val="000000" w:themeColor="text1"/>
                <w:kern w:val="2"/>
                <w:lang w:val="en-US"/>
                <w14:ligatures w14:val="standardContextual"/>
              </w:rPr>
              <w:t>1</w:t>
            </w:r>
          </w:p>
        </w:tc>
        <w:tc>
          <w:tcPr>
            <w:tcW w:w="844" w:type="dxa"/>
            <w:vMerge w:val="restart"/>
          </w:tcPr>
          <w:p w14:paraId="75AC0D20"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10</w:t>
            </w:r>
          </w:p>
        </w:tc>
        <w:tc>
          <w:tcPr>
            <w:tcW w:w="844" w:type="dxa"/>
            <w:vAlign w:val="center"/>
          </w:tcPr>
          <w:p w14:paraId="64806FFF"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w:t>
            </w:r>
          </w:p>
        </w:tc>
        <w:tc>
          <w:tcPr>
            <w:tcW w:w="1086" w:type="dxa"/>
            <w:vAlign w:val="center"/>
          </w:tcPr>
          <w:p w14:paraId="2E556EB7"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0.1135</w:t>
            </w:r>
          </w:p>
        </w:tc>
        <w:tc>
          <w:tcPr>
            <w:tcW w:w="1348" w:type="dxa"/>
            <w:vAlign w:val="center"/>
          </w:tcPr>
          <w:p w14:paraId="1E853D98"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0.1134</w:t>
            </w:r>
          </w:p>
        </w:tc>
        <w:tc>
          <w:tcPr>
            <w:tcW w:w="1275" w:type="dxa"/>
            <w:vAlign w:val="center"/>
          </w:tcPr>
          <w:p w14:paraId="7898C542"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0.1136</w:t>
            </w:r>
          </w:p>
        </w:tc>
        <w:tc>
          <w:tcPr>
            <w:tcW w:w="1206" w:type="dxa"/>
            <w:vAlign w:val="center"/>
          </w:tcPr>
          <w:p w14:paraId="17D47B67"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0.1132</w:t>
            </w:r>
          </w:p>
        </w:tc>
      </w:tr>
      <w:tr w:rsidR="007E2C94" w:rsidRPr="007E2C94" w14:paraId="3FED0D78"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7A5398A7"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74144A1B"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496BEF5C"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w:t>
            </w:r>
          </w:p>
        </w:tc>
        <w:tc>
          <w:tcPr>
            <w:tcW w:w="1086" w:type="dxa"/>
            <w:vAlign w:val="center"/>
          </w:tcPr>
          <w:p w14:paraId="4CCA7882"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0.0870</w:t>
            </w:r>
          </w:p>
        </w:tc>
        <w:tc>
          <w:tcPr>
            <w:tcW w:w="1348" w:type="dxa"/>
            <w:vAlign w:val="center"/>
          </w:tcPr>
          <w:p w14:paraId="0E7DF623"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0.0868</w:t>
            </w:r>
          </w:p>
        </w:tc>
        <w:tc>
          <w:tcPr>
            <w:tcW w:w="1275" w:type="dxa"/>
            <w:vAlign w:val="center"/>
          </w:tcPr>
          <w:p w14:paraId="11584734"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0.0870</w:t>
            </w:r>
          </w:p>
        </w:tc>
        <w:tc>
          <w:tcPr>
            <w:tcW w:w="1206" w:type="dxa"/>
            <w:vAlign w:val="center"/>
          </w:tcPr>
          <w:p w14:paraId="02B048FF"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0.0866</w:t>
            </w:r>
          </w:p>
        </w:tc>
      </w:tr>
      <w:tr w:rsidR="007E2C94" w:rsidRPr="007E2C94" w14:paraId="32843FFC"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042A7C3B"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6CECA06C"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4CD349E4"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w:t>
            </w:r>
          </w:p>
        </w:tc>
        <w:tc>
          <w:tcPr>
            <w:tcW w:w="1086" w:type="dxa"/>
            <w:vAlign w:val="center"/>
          </w:tcPr>
          <w:p w14:paraId="60C69701"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0.0789</w:t>
            </w:r>
          </w:p>
        </w:tc>
        <w:tc>
          <w:tcPr>
            <w:tcW w:w="1348" w:type="dxa"/>
            <w:vAlign w:val="center"/>
          </w:tcPr>
          <w:p w14:paraId="3D9BDFC6"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0.0788</w:t>
            </w:r>
          </w:p>
        </w:tc>
        <w:tc>
          <w:tcPr>
            <w:tcW w:w="1275" w:type="dxa"/>
            <w:vAlign w:val="center"/>
          </w:tcPr>
          <w:p w14:paraId="1FE483AD"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0.0788</w:t>
            </w:r>
          </w:p>
        </w:tc>
        <w:tc>
          <w:tcPr>
            <w:tcW w:w="1206" w:type="dxa"/>
            <w:vAlign w:val="center"/>
          </w:tcPr>
          <w:p w14:paraId="1C9C4809"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0.0787</w:t>
            </w:r>
          </w:p>
        </w:tc>
      </w:tr>
      <w:tr w:rsidR="007E2C94" w:rsidRPr="007E2C94" w14:paraId="00D30E6D"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169781AA"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4D560570"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781B79BE"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5</w:t>
            </w:r>
          </w:p>
        </w:tc>
        <w:tc>
          <w:tcPr>
            <w:tcW w:w="1086" w:type="dxa"/>
            <w:vAlign w:val="center"/>
          </w:tcPr>
          <w:p w14:paraId="511A68F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0.0741</w:t>
            </w:r>
          </w:p>
        </w:tc>
        <w:tc>
          <w:tcPr>
            <w:tcW w:w="1348" w:type="dxa"/>
            <w:vAlign w:val="center"/>
          </w:tcPr>
          <w:p w14:paraId="7D3A41DE"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0.0740</w:t>
            </w:r>
          </w:p>
        </w:tc>
        <w:tc>
          <w:tcPr>
            <w:tcW w:w="1275" w:type="dxa"/>
            <w:vAlign w:val="center"/>
          </w:tcPr>
          <w:p w14:paraId="3EFDD5F0"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0.0738</w:t>
            </w:r>
          </w:p>
        </w:tc>
        <w:tc>
          <w:tcPr>
            <w:tcW w:w="1206" w:type="dxa"/>
            <w:vAlign w:val="center"/>
          </w:tcPr>
          <w:p w14:paraId="2B052E6E"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0.0748</w:t>
            </w:r>
          </w:p>
        </w:tc>
      </w:tr>
      <w:tr w:rsidR="007E2C94" w:rsidRPr="007E2C94" w14:paraId="0BD36FD5"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3BDD249E"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val="restart"/>
          </w:tcPr>
          <w:p w14:paraId="2DD2A402"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5</w:t>
            </w:r>
          </w:p>
        </w:tc>
        <w:tc>
          <w:tcPr>
            <w:tcW w:w="844" w:type="dxa"/>
            <w:vAlign w:val="center"/>
          </w:tcPr>
          <w:p w14:paraId="04EAA12B"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w:t>
            </w:r>
          </w:p>
        </w:tc>
        <w:tc>
          <w:tcPr>
            <w:tcW w:w="1086" w:type="dxa"/>
            <w:vAlign w:val="center"/>
          </w:tcPr>
          <w:p w14:paraId="3835AA31"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0.4169</w:t>
            </w:r>
          </w:p>
        </w:tc>
        <w:tc>
          <w:tcPr>
            <w:tcW w:w="1348" w:type="dxa"/>
            <w:vAlign w:val="center"/>
          </w:tcPr>
          <w:p w14:paraId="7DCEDCC9"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0.4151</w:t>
            </w:r>
          </w:p>
        </w:tc>
        <w:tc>
          <w:tcPr>
            <w:tcW w:w="1275" w:type="dxa"/>
            <w:vAlign w:val="center"/>
          </w:tcPr>
          <w:p w14:paraId="03F8F3B3"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0.4156</w:t>
            </w:r>
          </w:p>
        </w:tc>
        <w:tc>
          <w:tcPr>
            <w:tcW w:w="1206" w:type="dxa"/>
            <w:vAlign w:val="center"/>
          </w:tcPr>
          <w:p w14:paraId="00A9C411"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0.4144</w:t>
            </w:r>
          </w:p>
        </w:tc>
      </w:tr>
      <w:tr w:rsidR="007E2C94" w:rsidRPr="007E2C94" w14:paraId="03E6B706"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497605F0"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4FCE9912"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43D337A2"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w:t>
            </w:r>
          </w:p>
        </w:tc>
        <w:tc>
          <w:tcPr>
            <w:tcW w:w="1086" w:type="dxa"/>
            <w:vAlign w:val="center"/>
          </w:tcPr>
          <w:p w14:paraId="190A1181"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0.3222</w:t>
            </w:r>
          </w:p>
        </w:tc>
        <w:tc>
          <w:tcPr>
            <w:tcW w:w="1348" w:type="dxa"/>
            <w:vAlign w:val="center"/>
          </w:tcPr>
          <w:p w14:paraId="324E3890"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0.3205</w:t>
            </w:r>
          </w:p>
        </w:tc>
        <w:tc>
          <w:tcPr>
            <w:tcW w:w="1275" w:type="dxa"/>
            <w:vAlign w:val="center"/>
          </w:tcPr>
          <w:p w14:paraId="7DDCB6B6"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0.3210</w:t>
            </w:r>
          </w:p>
        </w:tc>
        <w:tc>
          <w:tcPr>
            <w:tcW w:w="1206" w:type="dxa"/>
            <w:vAlign w:val="center"/>
          </w:tcPr>
          <w:p w14:paraId="175A727C"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0.3200</w:t>
            </w:r>
          </w:p>
        </w:tc>
      </w:tr>
      <w:tr w:rsidR="007E2C94" w:rsidRPr="007E2C94" w14:paraId="091DF692"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45080898"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603E7786"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577C3462"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w:t>
            </w:r>
          </w:p>
        </w:tc>
        <w:tc>
          <w:tcPr>
            <w:tcW w:w="1086" w:type="dxa"/>
            <w:vAlign w:val="center"/>
          </w:tcPr>
          <w:p w14:paraId="52F2723C"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0.2905</w:t>
            </w:r>
          </w:p>
        </w:tc>
        <w:tc>
          <w:tcPr>
            <w:tcW w:w="1348" w:type="dxa"/>
            <w:vAlign w:val="center"/>
          </w:tcPr>
          <w:p w14:paraId="3A155172"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0.2892</w:t>
            </w:r>
          </w:p>
        </w:tc>
        <w:tc>
          <w:tcPr>
            <w:tcW w:w="1275" w:type="dxa"/>
            <w:vAlign w:val="center"/>
          </w:tcPr>
          <w:p w14:paraId="5EE26099"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0.2883</w:t>
            </w:r>
          </w:p>
        </w:tc>
        <w:tc>
          <w:tcPr>
            <w:tcW w:w="1206" w:type="dxa"/>
            <w:vAlign w:val="center"/>
          </w:tcPr>
          <w:p w14:paraId="2DA0B3C9"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0.2901</w:t>
            </w:r>
          </w:p>
        </w:tc>
      </w:tr>
      <w:tr w:rsidR="007E2C94" w:rsidRPr="007E2C94" w14:paraId="20D3D2A3"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5D88FCA1"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6B50922A"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0D0441C2"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5</w:t>
            </w:r>
          </w:p>
        </w:tc>
        <w:tc>
          <w:tcPr>
            <w:tcW w:w="1086" w:type="dxa"/>
            <w:vAlign w:val="center"/>
          </w:tcPr>
          <w:p w14:paraId="775B638C"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0.2676</w:t>
            </w:r>
          </w:p>
        </w:tc>
        <w:tc>
          <w:tcPr>
            <w:tcW w:w="1348" w:type="dxa"/>
            <w:vAlign w:val="center"/>
          </w:tcPr>
          <w:p w14:paraId="0806FB48"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0.2666</w:t>
            </w:r>
          </w:p>
        </w:tc>
        <w:tc>
          <w:tcPr>
            <w:tcW w:w="1275" w:type="dxa"/>
            <w:vAlign w:val="center"/>
          </w:tcPr>
          <w:p w14:paraId="0EE2B1B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0.2632</w:t>
            </w:r>
          </w:p>
        </w:tc>
        <w:tc>
          <w:tcPr>
            <w:tcW w:w="1206" w:type="dxa"/>
            <w:vAlign w:val="center"/>
          </w:tcPr>
          <w:p w14:paraId="29C90BB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0.2708</w:t>
            </w:r>
          </w:p>
        </w:tc>
      </w:tr>
      <w:tr w:rsidR="007E2C94" w:rsidRPr="007E2C94" w14:paraId="21B3C69C"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7944788D"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val="restart"/>
          </w:tcPr>
          <w:p w14:paraId="52D1A20C"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2</w:t>
            </w:r>
          </w:p>
        </w:tc>
        <w:tc>
          <w:tcPr>
            <w:tcW w:w="844" w:type="dxa"/>
            <w:vAlign w:val="center"/>
          </w:tcPr>
          <w:p w14:paraId="4F4284B2"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w:t>
            </w:r>
          </w:p>
        </w:tc>
        <w:tc>
          <w:tcPr>
            <w:tcW w:w="1086" w:type="dxa"/>
            <w:vAlign w:val="center"/>
          </w:tcPr>
          <w:p w14:paraId="45E96E71"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1.8470</w:t>
            </w:r>
          </w:p>
        </w:tc>
        <w:tc>
          <w:tcPr>
            <w:tcW w:w="1348" w:type="dxa"/>
            <w:vAlign w:val="center"/>
          </w:tcPr>
          <w:p w14:paraId="273EAD5C"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1.8277</w:t>
            </w:r>
          </w:p>
        </w:tc>
        <w:tc>
          <w:tcPr>
            <w:tcW w:w="1275" w:type="dxa"/>
            <w:vAlign w:val="center"/>
          </w:tcPr>
          <w:p w14:paraId="2A8D60C4"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1.8224</w:t>
            </w:r>
          </w:p>
        </w:tc>
        <w:tc>
          <w:tcPr>
            <w:tcW w:w="1206" w:type="dxa"/>
            <w:vAlign w:val="center"/>
          </w:tcPr>
          <w:p w14:paraId="0CC5F77A"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1.8197</w:t>
            </w:r>
          </w:p>
        </w:tc>
      </w:tr>
      <w:tr w:rsidR="007E2C94" w:rsidRPr="007E2C94" w14:paraId="17CA4224"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08D7067F"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3C20F5FA"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5789485E"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w:t>
            </w:r>
          </w:p>
        </w:tc>
        <w:tc>
          <w:tcPr>
            <w:tcW w:w="1086" w:type="dxa"/>
            <w:vAlign w:val="center"/>
          </w:tcPr>
          <w:p w14:paraId="48AA221A"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1.4687</w:t>
            </w:r>
          </w:p>
        </w:tc>
        <w:tc>
          <w:tcPr>
            <w:tcW w:w="1348" w:type="dxa"/>
            <w:vAlign w:val="center"/>
          </w:tcPr>
          <w:p w14:paraId="41EB2520"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1.4460</w:t>
            </w:r>
          </w:p>
        </w:tc>
        <w:tc>
          <w:tcPr>
            <w:tcW w:w="1275" w:type="dxa"/>
            <w:vAlign w:val="center"/>
          </w:tcPr>
          <w:p w14:paraId="74FC02C1"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1.4435</w:t>
            </w:r>
          </w:p>
        </w:tc>
        <w:tc>
          <w:tcPr>
            <w:tcW w:w="1206" w:type="dxa"/>
            <w:vAlign w:val="center"/>
          </w:tcPr>
          <w:p w14:paraId="0302A6E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1.4411</w:t>
            </w:r>
          </w:p>
        </w:tc>
      </w:tr>
      <w:tr w:rsidR="007E2C94" w:rsidRPr="007E2C94" w14:paraId="7C1AFBA6"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45581E78"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6095C5B2"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6CCE3147"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w:t>
            </w:r>
          </w:p>
        </w:tc>
        <w:tc>
          <w:tcPr>
            <w:tcW w:w="1086" w:type="dxa"/>
            <w:vAlign w:val="center"/>
          </w:tcPr>
          <w:p w14:paraId="3D45550C"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1.3095</w:t>
            </w:r>
          </w:p>
        </w:tc>
        <w:tc>
          <w:tcPr>
            <w:tcW w:w="1348" w:type="dxa"/>
            <w:vAlign w:val="center"/>
          </w:tcPr>
          <w:p w14:paraId="27DC88B3"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1.2896</w:t>
            </w:r>
          </w:p>
        </w:tc>
        <w:tc>
          <w:tcPr>
            <w:tcW w:w="1275" w:type="dxa"/>
            <w:vAlign w:val="center"/>
          </w:tcPr>
          <w:p w14:paraId="5274FE9D"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1.2675</w:t>
            </w:r>
          </w:p>
        </w:tc>
        <w:tc>
          <w:tcPr>
            <w:tcW w:w="1206" w:type="dxa"/>
            <w:vAlign w:val="center"/>
          </w:tcPr>
          <w:p w14:paraId="6D58A0BA"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1.3003</w:t>
            </w:r>
          </w:p>
        </w:tc>
      </w:tr>
      <w:tr w:rsidR="007E2C94" w:rsidRPr="007E2C94" w14:paraId="67CA115F" w14:textId="77777777" w:rsidTr="00E71708">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840" w:type="dxa"/>
            <w:vMerge/>
          </w:tcPr>
          <w:p w14:paraId="323507B7"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3775CD6D"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3D568F30"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5</w:t>
            </w:r>
          </w:p>
        </w:tc>
        <w:tc>
          <w:tcPr>
            <w:tcW w:w="1086" w:type="dxa"/>
            <w:vAlign w:val="center"/>
          </w:tcPr>
          <w:p w14:paraId="3CBFEDF1"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1.1450</w:t>
            </w:r>
          </w:p>
        </w:tc>
        <w:tc>
          <w:tcPr>
            <w:tcW w:w="1348" w:type="dxa"/>
            <w:vAlign w:val="center"/>
          </w:tcPr>
          <w:p w14:paraId="2A1817A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1.1312</w:t>
            </w:r>
          </w:p>
        </w:tc>
        <w:tc>
          <w:tcPr>
            <w:tcW w:w="1275" w:type="dxa"/>
            <w:vAlign w:val="center"/>
          </w:tcPr>
          <w:p w14:paraId="79507174"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1.0829</w:t>
            </w:r>
          </w:p>
        </w:tc>
        <w:tc>
          <w:tcPr>
            <w:tcW w:w="1206" w:type="dxa"/>
            <w:vAlign w:val="center"/>
          </w:tcPr>
          <w:p w14:paraId="1E1D5EC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1.1786</w:t>
            </w:r>
          </w:p>
        </w:tc>
      </w:tr>
      <w:tr w:rsidR="007E2C94" w:rsidRPr="007E2C94" w14:paraId="57E90CF4" w14:textId="77777777" w:rsidTr="00E71708">
        <w:trPr>
          <w:trHeight w:val="267"/>
        </w:trPr>
        <w:tc>
          <w:tcPr>
            <w:cnfStyle w:val="001000000000" w:firstRow="0" w:lastRow="0" w:firstColumn="1" w:lastColumn="0" w:oddVBand="0" w:evenVBand="0" w:oddHBand="0" w:evenHBand="0" w:firstRowFirstColumn="0" w:firstRowLastColumn="0" w:lastRowFirstColumn="0" w:lastRowLastColumn="0"/>
            <w:tcW w:w="840" w:type="dxa"/>
            <w:vMerge w:val="restart"/>
          </w:tcPr>
          <w:p w14:paraId="4E0946DF"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r w:rsidRPr="007E2C94">
              <w:rPr>
                <w:color w:val="000000" w:themeColor="text1"/>
                <w:kern w:val="2"/>
                <w:lang w:val="en-US"/>
                <w14:ligatures w14:val="standardContextual"/>
              </w:rPr>
              <w:t>2</w:t>
            </w:r>
          </w:p>
        </w:tc>
        <w:tc>
          <w:tcPr>
            <w:tcW w:w="844" w:type="dxa"/>
            <w:vMerge w:val="restart"/>
          </w:tcPr>
          <w:p w14:paraId="54F0BF4A"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10</w:t>
            </w:r>
          </w:p>
        </w:tc>
        <w:tc>
          <w:tcPr>
            <w:tcW w:w="844" w:type="dxa"/>
            <w:vAlign w:val="center"/>
          </w:tcPr>
          <w:p w14:paraId="32E75166"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w:t>
            </w:r>
          </w:p>
        </w:tc>
        <w:tc>
          <w:tcPr>
            <w:tcW w:w="1086" w:type="dxa"/>
            <w:vAlign w:val="center"/>
          </w:tcPr>
          <w:p w14:paraId="6F2A95E3"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0.0719</w:t>
            </w:r>
          </w:p>
        </w:tc>
        <w:tc>
          <w:tcPr>
            <w:tcW w:w="1348" w:type="dxa"/>
            <w:vAlign w:val="center"/>
          </w:tcPr>
          <w:p w14:paraId="4FC50B84"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0.0717</w:t>
            </w:r>
          </w:p>
        </w:tc>
        <w:tc>
          <w:tcPr>
            <w:tcW w:w="1275" w:type="dxa"/>
            <w:vAlign w:val="center"/>
          </w:tcPr>
          <w:p w14:paraId="5557B014"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0.0722</w:t>
            </w:r>
          </w:p>
        </w:tc>
        <w:tc>
          <w:tcPr>
            <w:tcW w:w="1206" w:type="dxa"/>
            <w:vAlign w:val="center"/>
          </w:tcPr>
          <w:p w14:paraId="200AC30A"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0.0716</w:t>
            </w:r>
          </w:p>
        </w:tc>
      </w:tr>
      <w:tr w:rsidR="007E2C94" w:rsidRPr="007E2C94" w14:paraId="5DA7DC80"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22A2E0EE"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5D9BE0B4"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400835DA"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w:t>
            </w:r>
          </w:p>
        </w:tc>
        <w:tc>
          <w:tcPr>
            <w:tcW w:w="1086" w:type="dxa"/>
            <w:vAlign w:val="center"/>
          </w:tcPr>
          <w:p w14:paraId="1606CB95"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0.0550</w:t>
            </w:r>
          </w:p>
        </w:tc>
        <w:tc>
          <w:tcPr>
            <w:tcW w:w="1348" w:type="dxa"/>
            <w:vAlign w:val="center"/>
          </w:tcPr>
          <w:p w14:paraId="1DBCCF60"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0.0549</w:t>
            </w:r>
          </w:p>
        </w:tc>
        <w:tc>
          <w:tcPr>
            <w:tcW w:w="1275" w:type="dxa"/>
            <w:vAlign w:val="center"/>
          </w:tcPr>
          <w:p w14:paraId="6F6C4AD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0.0553</w:t>
            </w:r>
          </w:p>
        </w:tc>
        <w:tc>
          <w:tcPr>
            <w:tcW w:w="1206" w:type="dxa"/>
            <w:vAlign w:val="center"/>
          </w:tcPr>
          <w:p w14:paraId="288050C8"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0.0548</w:t>
            </w:r>
          </w:p>
        </w:tc>
      </w:tr>
      <w:tr w:rsidR="007E2C94" w:rsidRPr="007E2C94" w14:paraId="012C9E6B"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0BC2FE28"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529D0E56"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6E3BCFDB"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w:t>
            </w:r>
          </w:p>
        </w:tc>
        <w:tc>
          <w:tcPr>
            <w:tcW w:w="1086" w:type="dxa"/>
            <w:vAlign w:val="center"/>
          </w:tcPr>
          <w:p w14:paraId="07A203DE"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0.0499</w:t>
            </w:r>
          </w:p>
        </w:tc>
        <w:tc>
          <w:tcPr>
            <w:tcW w:w="1348" w:type="dxa"/>
            <w:vAlign w:val="center"/>
          </w:tcPr>
          <w:p w14:paraId="6D7B0023"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0.0498</w:t>
            </w:r>
          </w:p>
        </w:tc>
        <w:tc>
          <w:tcPr>
            <w:tcW w:w="1275" w:type="dxa"/>
            <w:vAlign w:val="center"/>
          </w:tcPr>
          <w:p w14:paraId="22C12A2A"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0.0501</w:t>
            </w:r>
          </w:p>
        </w:tc>
        <w:tc>
          <w:tcPr>
            <w:tcW w:w="1206" w:type="dxa"/>
            <w:vAlign w:val="center"/>
          </w:tcPr>
          <w:p w14:paraId="677B5304"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0.0498</w:t>
            </w:r>
          </w:p>
        </w:tc>
      </w:tr>
      <w:tr w:rsidR="007E2C94" w:rsidRPr="007E2C94" w14:paraId="121EA973" w14:textId="77777777" w:rsidTr="00E7170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27C619CF"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75D8D0BF"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19CD1DB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5</w:t>
            </w:r>
          </w:p>
        </w:tc>
        <w:tc>
          <w:tcPr>
            <w:tcW w:w="1086" w:type="dxa"/>
            <w:vAlign w:val="center"/>
          </w:tcPr>
          <w:p w14:paraId="6CF9F47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0.0471</w:t>
            </w:r>
          </w:p>
        </w:tc>
        <w:tc>
          <w:tcPr>
            <w:tcW w:w="1348" w:type="dxa"/>
            <w:vAlign w:val="center"/>
          </w:tcPr>
          <w:p w14:paraId="4C250E51"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0.0470</w:t>
            </w:r>
          </w:p>
        </w:tc>
        <w:tc>
          <w:tcPr>
            <w:tcW w:w="1275" w:type="dxa"/>
            <w:vAlign w:val="center"/>
          </w:tcPr>
          <w:p w14:paraId="44A3082D"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0.0472</w:t>
            </w:r>
          </w:p>
        </w:tc>
        <w:tc>
          <w:tcPr>
            <w:tcW w:w="1206" w:type="dxa"/>
            <w:vAlign w:val="center"/>
          </w:tcPr>
          <w:p w14:paraId="3D7D7C84"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0.0538</w:t>
            </w:r>
          </w:p>
        </w:tc>
      </w:tr>
      <w:tr w:rsidR="007E2C94" w:rsidRPr="007E2C94" w14:paraId="318328B1" w14:textId="77777777" w:rsidTr="00E71708">
        <w:trPr>
          <w:trHeight w:val="274"/>
        </w:trPr>
        <w:tc>
          <w:tcPr>
            <w:cnfStyle w:val="001000000000" w:firstRow="0" w:lastRow="0" w:firstColumn="1" w:lastColumn="0" w:oddVBand="0" w:evenVBand="0" w:oddHBand="0" w:evenHBand="0" w:firstRowFirstColumn="0" w:firstRowLastColumn="0" w:lastRowFirstColumn="0" w:lastRowLastColumn="0"/>
            <w:tcW w:w="840" w:type="dxa"/>
            <w:vMerge/>
          </w:tcPr>
          <w:p w14:paraId="3D575DEB"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val="restart"/>
          </w:tcPr>
          <w:p w14:paraId="5BBAE29A"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5</w:t>
            </w:r>
          </w:p>
        </w:tc>
        <w:tc>
          <w:tcPr>
            <w:tcW w:w="844" w:type="dxa"/>
            <w:vAlign w:val="center"/>
          </w:tcPr>
          <w:p w14:paraId="2B940CCE"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w:t>
            </w:r>
          </w:p>
        </w:tc>
        <w:tc>
          <w:tcPr>
            <w:tcW w:w="1086" w:type="dxa"/>
            <w:vAlign w:val="center"/>
          </w:tcPr>
          <w:p w14:paraId="69BC1306"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0.2713</w:t>
            </w:r>
          </w:p>
        </w:tc>
        <w:tc>
          <w:tcPr>
            <w:tcW w:w="1348" w:type="dxa"/>
            <w:vAlign w:val="center"/>
          </w:tcPr>
          <w:p w14:paraId="6F32C55D"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0.2705</w:t>
            </w:r>
          </w:p>
        </w:tc>
        <w:tc>
          <w:tcPr>
            <w:tcW w:w="1275" w:type="dxa"/>
            <w:vAlign w:val="center"/>
          </w:tcPr>
          <w:p w14:paraId="09CA681D"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0.2721</w:t>
            </w:r>
          </w:p>
        </w:tc>
        <w:tc>
          <w:tcPr>
            <w:tcW w:w="1206" w:type="dxa"/>
            <w:vAlign w:val="center"/>
          </w:tcPr>
          <w:p w14:paraId="3508E698"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0.2700</w:t>
            </w:r>
          </w:p>
        </w:tc>
      </w:tr>
      <w:tr w:rsidR="007E2C94" w:rsidRPr="007E2C94" w14:paraId="45E521EF" w14:textId="77777777" w:rsidTr="00E71708">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840" w:type="dxa"/>
            <w:vMerge/>
          </w:tcPr>
          <w:p w14:paraId="0FBCCF1E"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596269F2"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2F873DA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w:t>
            </w:r>
          </w:p>
        </w:tc>
        <w:tc>
          <w:tcPr>
            <w:tcW w:w="1086" w:type="dxa"/>
            <w:vAlign w:val="center"/>
          </w:tcPr>
          <w:p w14:paraId="72554094"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0.2088</w:t>
            </w:r>
          </w:p>
        </w:tc>
        <w:tc>
          <w:tcPr>
            <w:tcW w:w="1348" w:type="dxa"/>
            <w:vAlign w:val="center"/>
          </w:tcPr>
          <w:p w14:paraId="4B9B52D8"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0.2081</w:t>
            </w:r>
          </w:p>
        </w:tc>
        <w:tc>
          <w:tcPr>
            <w:tcW w:w="1275" w:type="dxa"/>
            <w:vAlign w:val="center"/>
          </w:tcPr>
          <w:p w14:paraId="20C603A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0.2094</w:t>
            </w:r>
          </w:p>
        </w:tc>
        <w:tc>
          <w:tcPr>
            <w:tcW w:w="1206" w:type="dxa"/>
            <w:vAlign w:val="center"/>
          </w:tcPr>
          <w:p w14:paraId="6787200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0.2077</w:t>
            </w:r>
          </w:p>
        </w:tc>
      </w:tr>
      <w:tr w:rsidR="007E2C94" w:rsidRPr="007E2C94" w14:paraId="4E71C2B5" w14:textId="77777777" w:rsidTr="00E71708">
        <w:trPr>
          <w:trHeight w:val="267"/>
        </w:trPr>
        <w:tc>
          <w:tcPr>
            <w:cnfStyle w:val="001000000000" w:firstRow="0" w:lastRow="0" w:firstColumn="1" w:lastColumn="0" w:oddVBand="0" w:evenVBand="0" w:oddHBand="0" w:evenHBand="0" w:firstRowFirstColumn="0" w:firstRowLastColumn="0" w:lastRowFirstColumn="0" w:lastRowLastColumn="0"/>
            <w:tcW w:w="840" w:type="dxa"/>
            <w:vMerge/>
          </w:tcPr>
          <w:p w14:paraId="0253A2CC"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5D991ED6"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5640D075"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w:t>
            </w:r>
          </w:p>
        </w:tc>
        <w:tc>
          <w:tcPr>
            <w:tcW w:w="1086" w:type="dxa"/>
            <w:vAlign w:val="center"/>
          </w:tcPr>
          <w:p w14:paraId="0F8A0BBF"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0.1888</w:t>
            </w:r>
          </w:p>
        </w:tc>
        <w:tc>
          <w:tcPr>
            <w:tcW w:w="1348" w:type="dxa"/>
            <w:vAlign w:val="center"/>
          </w:tcPr>
          <w:p w14:paraId="3DF15FCD"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0.1882</w:t>
            </w:r>
          </w:p>
        </w:tc>
        <w:tc>
          <w:tcPr>
            <w:tcW w:w="1275" w:type="dxa"/>
            <w:vAlign w:val="center"/>
          </w:tcPr>
          <w:p w14:paraId="6FF504E6"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0.1888</w:t>
            </w:r>
          </w:p>
        </w:tc>
        <w:tc>
          <w:tcPr>
            <w:tcW w:w="1206" w:type="dxa"/>
            <w:vAlign w:val="center"/>
          </w:tcPr>
          <w:p w14:paraId="25C9EC0F"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0.1885</w:t>
            </w:r>
          </w:p>
        </w:tc>
      </w:tr>
      <w:tr w:rsidR="007E2C94" w:rsidRPr="007E2C94" w14:paraId="1AB9FD03" w14:textId="77777777" w:rsidTr="00E71708">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840" w:type="dxa"/>
            <w:vMerge/>
          </w:tcPr>
          <w:p w14:paraId="7D4769A0"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tcPr>
          <w:p w14:paraId="37AC1117"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5F1883D5"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5</w:t>
            </w:r>
          </w:p>
        </w:tc>
        <w:tc>
          <w:tcPr>
            <w:tcW w:w="1086" w:type="dxa"/>
            <w:vAlign w:val="center"/>
          </w:tcPr>
          <w:p w14:paraId="4A867279"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0.1754</w:t>
            </w:r>
          </w:p>
        </w:tc>
        <w:tc>
          <w:tcPr>
            <w:tcW w:w="1348" w:type="dxa"/>
            <w:vAlign w:val="center"/>
          </w:tcPr>
          <w:p w14:paraId="22E25B9C"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0.1750</w:t>
            </w:r>
          </w:p>
        </w:tc>
        <w:tc>
          <w:tcPr>
            <w:tcW w:w="1275" w:type="dxa"/>
            <w:vAlign w:val="center"/>
          </w:tcPr>
          <w:p w14:paraId="60E1265E"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0.1743</w:t>
            </w:r>
          </w:p>
        </w:tc>
        <w:tc>
          <w:tcPr>
            <w:tcW w:w="1206" w:type="dxa"/>
            <w:vAlign w:val="center"/>
          </w:tcPr>
          <w:p w14:paraId="3889D4E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0.1768</w:t>
            </w:r>
          </w:p>
        </w:tc>
      </w:tr>
      <w:tr w:rsidR="007E2C94" w:rsidRPr="007E2C94" w14:paraId="02F517DF" w14:textId="77777777" w:rsidTr="00E71708">
        <w:trPr>
          <w:trHeight w:val="267"/>
        </w:trPr>
        <w:tc>
          <w:tcPr>
            <w:cnfStyle w:val="001000000000" w:firstRow="0" w:lastRow="0" w:firstColumn="1" w:lastColumn="0" w:oddVBand="0" w:evenVBand="0" w:oddHBand="0" w:evenHBand="0" w:firstRowFirstColumn="0" w:firstRowLastColumn="0" w:lastRowFirstColumn="0" w:lastRowLastColumn="0"/>
            <w:tcW w:w="840" w:type="dxa"/>
            <w:vMerge/>
          </w:tcPr>
          <w:p w14:paraId="6C2C140F"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val="restart"/>
          </w:tcPr>
          <w:p w14:paraId="720A7796"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r w:rsidRPr="007E2C94">
              <w:rPr>
                <w:color w:val="000000" w:themeColor="text1"/>
                <w:kern w:val="2"/>
                <w:lang w:val="en-US"/>
                <w14:ligatures w14:val="standardContextual"/>
              </w:rPr>
              <w:t>2</w:t>
            </w:r>
          </w:p>
        </w:tc>
        <w:tc>
          <w:tcPr>
            <w:tcW w:w="844" w:type="dxa"/>
            <w:vAlign w:val="center"/>
          </w:tcPr>
          <w:p w14:paraId="169AA450"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w:t>
            </w:r>
          </w:p>
        </w:tc>
        <w:tc>
          <w:tcPr>
            <w:tcW w:w="1086" w:type="dxa"/>
            <w:vAlign w:val="center"/>
          </w:tcPr>
          <w:p w14:paraId="459E5D6A"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0.9570</w:t>
            </w:r>
          </w:p>
        </w:tc>
        <w:tc>
          <w:tcPr>
            <w:tcW w:w="1348" w:type="dxa"/>
            <w:vAlign w:val="center"/>
          </w:tcPr>
          <w:p w14:paraId="677288DE"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1.2910</w:t>
            </w:r>
          </w:p>
        </w:tc>
        <w:tc>
          <w:tcPr>
            <w:tcW w:w="1275" w:type="dxa"/>
            <w:vAlign w:val="center"/>
          </w:tcPr>
          <w:p w14:paraId="2FF992ED"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1.2943</w:t>
            </w:r>
          </w:p>
        </w:tc>
        <w:tc>
          <w:tcPr>
            <w:tcW w:w="1206" w:type="dxa"/>
            <w:vAlign w:val="center"/>
          </w:tcPr>
          <w:p w14:paraId="1486659E"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0.9569</w:t>
            </w:r>
          </w:p>
        </w:tc>
      </w:tr>
      <w:tr w:rsidR="007E2C94" w:rsidRPr="007E2C94" w14:paraId="57CA0E67" w14:textId="77777777" w:rsidTr="00E71708">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840" w:type="dxa"/>
            <w:vMerge/>
            <w:vAlign w:val="center"/>
          </w:tcPr>
          <w:p w14:paraId="0FA185B4"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vAlign w:val="center"/>
          </w:tcPr>
          <w:p w14:paraId="42930D01" w14:textId="77777777" w:rsidR="00E71708" w:rsidRPr="007E2C94" w:rsidRDefault="00E71708" w:rsidP="00E71708">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1E66BC34"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w:t>
            </w:r>
          </w:p>
        </w:tc>
        <w:tc>
          <w:tcPr>
            <w:tcW w:w="1086" w:type="dxa"/>
            <w:vAlign w:val="center"/>
          </w:tcPr>
          <w:p w14:paraId="664ECC63"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0.7937</w:t>
            </w:r>
          </w:p>
        </w:tc>
        <w:tc>
          <w:tcPr>
            <w:tcW w:w="1348" w:type="dxa"/>
            <w:vAlign w:val="center"/>
          </w:tcPr>
          <w:p w14:paraId="7803E653"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1.0137</w:t>
            </w:r>
          </w:p>
        </w:tc>
        <w:tc>
          <w:tcPr>
            <w:tcW w:w="1275" w:type="dxa"/>
            <w:vAlign w:val="center"/>
          </w:tcPr>
          <w:p w14:paraId="48A801BA"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1.0172</w:t>
            </w:r>
          </w:p>
        </w:tc>
        <w:tc>
          <w:tcPr>
            <w:tcW w:w="1206" w:type="dxa"/>
            <w:vAlign w:val="center"/>
          </w:tcPr>
          <w:p w14:paraId="705714E8"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0.7961</w:t>
            </w:r>
          </w:p>
        </w:tc>
      </w:tr>
      <w:tr w:rsidR="007E2C94" w:rsidRPr="007E2C94" w14:paraId="3DF59B1A" w14:textId="77777777" w:rsidTr="00E71708">
        <w:trPr>
          <w:trHeight w:val="267"/>
        </w:trPr>
        <w:tc>
          <w:tcPr>
            <w:cnfStyle w:val="001000000000" w:firstRow="0" w:lastRow="0" w:firstColumn="1" w:lastColumn="0" w:oddVBand="0" w:evenVBand="0" w:oddHBand="0" w:evenHBand="0" w:firstRowFirstColumn="0" w:firstRowLastColumn="0" w:lastRowFirstColumn="0" w:lastRowLastColumn="0"/>
            <w:tcW w:w="840" w:type="dxa"/>
            <w:vMerge/>
            <w:vAlign w:val="center"/>
          </w:tcPr>
          <w:p w14:paraId="7D9764A6" w14:textId="77777777" w:rsidR="00E71708" w:rsidRPr="007E2C94" w:rsidRDefault="00E71708" w:rsidP="00E71708">
            <w:pPr>
              <w:widowControl/>
              <w:autoSpaceDE/>
              <w:autoSpaceDN/>
              <w:spacing w:line="360" w:lineRule="auto"/>
              <w:jc w:val="center"/>
              <w:rPr>
                <w:color w:val="000000" w:themeColor="text1"/>
                <w:kern w:val="2"/>
                <w:lang w:val="en-US"/>
                <w14:ligatures w14:val="standardContextual"/>
              </w:rPr>
            </w:pPr>
          </w:p>
        </w:tc>
        <w:tc>
          <w:tcPr>
            <w:tcW w:w="844" w:type="dxa"/>
            <w:vMerge/>
            <w:vAlign w:val="center"/>
          </w:tcPr>
          <w:p w14:paraId="33FD2F57" w14:textId="77777777" w:rsidR="00E71708" w:rsidRPr="007E2C94" w:rsidRDefault="00E71708" w:rsidP="00E71708">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130DD9FA"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2</w:t>
            </w:r>
          </w:p>
        </w:tc>
        <w:tc>
          <w:tcPr>
            <w:tcW w:w="1086" w:type="dxa"/>
            <w:vAlign w:val="center"/>
          </w:tcPr>
          <w:p w14:paraId="156FF63C"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0.7149</w:t>
            </w:r>
          </w:p>
        </w:tc>
        <w:tc>
          <w:tcPr>
            <w:tcW w:w="1348" w:type="dxa"/>
            <w:vAlign w:val="center"/>
          </w:tcPr>
          <w:p w14:paraId="034607EF"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0.9067</w:t>
            </w:r>
          </w:p>
        </w:tc>
        <w:tc>
          <w:tcPr>
            <w:tcW w:w="1275" w:type="dxa"/>
            <w:vAlign w:val="center"/>
          </w:tcPr>
          <w:p w14:paraId="30AB0EC7"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0.8988</w:t>
            </w:r>
          </w:p>
        </w:tc>
        <w:tc>
          <w:tcPr>
            <w:tcW w:w="1206" w:type="dxa"/>
            <w:vAlign w:val="center"/>
          </w:tcPr>
          <w:p w14:paraId="2D62AF8E" w14:textId="77777777" w:rsidR="00E71708" w:rsidRPr="007E2C94" w:rsidRDefault="00E71708" w:rsidP="00E71708">
            <w:pPr>
              <w:tabs>
                <w:tab w:val="left" w:pos="918"/>
              </w:tabs>
              <w:spacing w:line="256" w:lineRule="auto"/>
              <w:jc w:val="center"/>
              <w:cnfStyle w:val="000000000000" w:firstRow="0" w:lastRow="0" w:firstColumn="0" w:lastColumn="0" w:oddVBand="0" w:evenVBand="0" w:oddHBand="0"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0.7193</w:t>
            </w:r>
          </w:p>
        </w:tc>
      </w:tr>
      <w:tr w:rsidR="007E2C94" w:rsidRPr="007E2C94" w14:paraId="7B571D95" w14:textId="77777777" w:rsidTr="00E71708">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840" w:type="dxa"/>
            <w:vMerge/>
            <w:vAlign w:val="center"/>
          </w:tcPr>
          <w:p w14:paraId="124BF6FC" w14:textId="77777777" w:rsidR="00E71708" w:rsidRPr="007E2C94" w:rsidRDefault="00E71708" w:rsidP="00E71708">
            <w:pPr>
              <w:widowControl/>
              <w:autoSpaceDE/>
              <w:autoSpaceDN/>
              <w:spacing w:line="360" w:lineRule="auto"/>
              <w:jc w:val="both"/>
              <w:rPr>
                <w:color w:val="000000" w:themeColor="text1"/>
                <w:kern w:val="2"/>
                <w:lang w:val="en-US"/>
                <w14:ligatures w14:val="standardContextual"/>
              </w:rPr>
            </w:pPr>
          </w:p>
        </w:tc>
        <w:tc>
          <w:tcPr>
            <w:tcW w:w="844" w:type="dxa"/>
            <w:vMerge/>
            <w:vAlign w:val="center"/>
          </w:tcPr>
          <w:p w14:paraId="074EE06A" w14:textId="77777777" w:rsidR="00E71708" w:rsidRPr="007E2C94" w:rsidRDefault="00E71708" w:rsidP="00E71708">
            <w:pPr>
              <w:widowControl/>
              <w:autoSpaceDE/>
              <w:autoSpaceDN/>
              <w:spacing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kern w:val="2"/>
                <w:lang w:val="en-US"/>
                <w14:ligatures w14:val="standardContextual"/>
              </w:rPr>
            </w:pPr>
          </w:p>
        </w:tc>
        <w:tc>
          <w:tcPr>
            <w:tcW w:w="844" w:type="dxa"/>
            <w:vAlign w:val="center"/>
          </w:tcPr>
          <w:p w14:paraId="78040531"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5</w:t>
            </w:r>
          </w:p>
        </w:tc>
        <w:tc>
          <w:tcPr>
            <w:tcW w:w="1086" w:type="dxa"/>
            <w:vAlign w:val="center"/>
          </w:tcPr>
          <w:p w14:paraId="4D481BF7"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0.6168</w:t>
            </w:r>
          </w:p>
        </w:tc>
        <w:tc>
          <w:tcPr>
            <w:tcW w:w="1348" w:type="dxa"/>
            <w:vAlign w:val="center"/>
          </w:tcPr>
          <w:p w14:paraId="6265B39C"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0.8064</w:t>
            </w:r>
          </w:p>
        </w:tc>
        <w:tc>
          <w:tcPr>
            <w:tcW w:w="1275" w:type="dxa"/>
            <w:vAlign w:val="center"/>
          </w:tcPr>
          <w:p w14:paraId="72A8628D"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0.7824</w:t>
            </w:r>
          </w:p>
        </w:tc>
        <w:tc>
          <w:tcPr>
            <w:tcW w:w="1206" w:type="dxa"/>
            <w:vAlign w:val="center"/>
          </w:tcPr>
          <w:p w14:paraId="40D9B73B" w14:textId="77777777" w:rsidR="00E71708" w:rsidRPr="007E2C94" w:rsidRDefault="00E71708" w:rsidP="00E71708">
            <w:pPr>
              <w:tabs>
                <w:tab w:val="left" w:pos="918"/>
              </w:tabs>
              <w:spacing w:line="256" w:lineRule="auto"/>
              <w:jc w:val="center"/>
              <w:cnfStyle w:val="000000100000" w:firstRow="0" w:lastRow="0" w:firstColumn="0" w:lastColumn="0" w:oddVBand="0" w:evenVBand="0" w:oddHBand="1" w:evenHBand="0" w:firstRowFirstColumn="0" w:firstRowLastColumn="0" w:lastRowFirstColumn="0" w:lastRowLastColumn="0"/>
              <w:rPr>
                <w:color w:val="000000" w:themeColor="text1"/>
                <w:kern w:val="2"/>
                <w14:ligatures w14:val="standardContextual"/>
              </w:rPr>
            </w:pPr>
            <w:r w:rsidRPr="007E2C94">
              <w:rPr>
                <w:color w:val="000000" w:themeColor="text1"/>
                <w:kern w:val="2"/>
                <w14:ligatures w14:val="standardContextual"/>
              </w:rPr>
              <w:t>0.6214</w:t>
            </w:r>
          </w:p>
        </w:tc>
      </w:tr>
    </w:tbl>
    <w:p w14:paraId="5BE9CD58" w14:textId="77777777" w:rsidR="00561EFE" w:rsidRPr="007E2C94" w:rsidRDefault="00561EFE" w:rsidP="00A10342">
      <w:pPr>
        <w:rPr>
          <w:color w:val="000000" w:themeColor="text1"/>
        </w:rPr>
      </w:pPr>
    </w:p>
    <w:p w14:paraId="0B18AE6B" w14:textId="77777777" w:rsidR="00561EFE" w:rsidRPr="007E2C94" w:rsidRDefault="00561EFE" w:rsidP="00A10342">
      <w:pPr>
        <w:rPr>
          <w:color w:val="000000" w:themeColor="text1"/>
        </w:rPr>
      </w:pPr>
    </w:p>
    <w:p w14:paraId="78FB757E" w14:textId="77777777" w:rsidR="00561EFE" w:rsidRPr="007E2C94" w:rsidRDefault="00561EFE" w:rsidP="00A10342">
      <w:pPr>
        <w:rPr>
          <w:color w:val="000000" w:themeColor="text1"/>
        </w:rPr>
      </w:pPr>
    </w:p>
    <w:p w14:paraId="1E590A04" w14:textId="77777777" w:rsidR="00561EFE" w:rsidRPr="007E2C94" w:rsidRDefault="00561EFE" w:rsidP="00A10342">
      <w:pPr>
        <w:rPr>
          <w:color w:val="000000" w:themeColor="text1"/>
        </w:rPr>
      </w:pPr>
    </w:p>
    <w:p w14:paraId="715272B4" w14:textId="77777777" w:rsidR="00561EFE" w:rsidRPr="007E2C94" w:rsidRDefault="00561EFE" w:rsidP="00A10342">
      <w:pPr>
        <w:rPr>
          <w:color w:val="000000" w:themeColor="text1"/>
        </w:rPr>
      </w:pPr>
    </w:p>
    <w:p w14:paraId="4CDAF785" w14:textId="77777777" w:rsidR="00561EFE" w:rsidRPr="007E2C94" w:rsidRDefault="00561EFE" w:rsidP="00A10342">
      <w:pPr>
        <w:rPr>
          <w:color w:val="000000" w:themeColor="text1"/>
        </w:rPr>
      </w:pPr>
    </w:p>
    <w:p w14:paraId="1ED2889C" w14:textId="77777777" w:rsidR="00561EFE" w:rsidRPr="007E2C94" w:rsidRDefault="00561EFE" w:rsidP="00A10342">
      <w:pPr>
        <w:rPr>
          <w:color w:val="000000" w:themeColor="text1"/>
        </w:rPr>
      </w:pPr>
    </w:p>
    <w:p w14:paraId="708659AD" w14:textId="77777777" w:rsidR="00561EFE" w:rsidRPr="007E2C94" w:rsidRDefault="00561EFE" w:rsidP="00A10342">
      <w:pPr>
        <w:rPr>
          <w:color w:val="000000" w:themeColor="text1"/>
        </w:rPr>
      </w:pPr>
    </w:p>
    <w:p w14:paraId="2B8CACC5" w14:textId="77777777" w:rsidR="00561EFE" w:rsidRPr="007E2C94" w:rsidRDefault="00561EFE" w:rsidP="00A10342">
      <w:pPr>
        <w:rPr>
          <w:color w:val="000000" w:themeColor="text1"/>
        </w:rPr>
      </w:pPr>
    </w:p>
    <w:p w14:paraId="21E7CF07" w14:textId="77777777" w:rsidR="00561EFE" w:rsidRPr="007E2C94" w:rsidRDefault="00561EFE" w:rsidP="00A10342">
      <w:pPr>
        <w:rPr>
          <w:color w:val="000000" w:themeColor="text1"/>
        </w:rPr>
      </w:pPr>
    </w:p>
    <w:p w14:paraId="2FAB3E1B" w14:textId="77777777" w:rsidR="00561EFE" w:rsidRPr="007E2C94" w:rsidRDefault="00561EFE" w:rsidP="00A10342">
      <w:pPr>
        <w:rPr>
          <w:color w:val="000000" w:themeColor="text1"/>
        </w:rPr>
      </w:pPr>
    </w:p>
    <w:p w14:paraId="0EEDCC11" w14:textId="77777777" w:rsidR="00561EFE" w:rsidRPr="007E2C94" w:rsidRDefault="00561EFE" w:rsidP="00A10342">
      <w:pPr>
        <w:rPr>
          <w:color w:val="000000" w:themeColor="text1"/>
        </w:rPr>
      </w:pPr>
    </w:p>
    <w:p w14:paraId="2ED0ED8C" w14:textId="77777777" w:rsidR="00561EFE" w:rsidRPr="007E2C94" w:rsidRDefault="00561EFE" w:rsidP="00A10342">
      <w:pPr>
        <w:rPr>
          <w:color w:val="000000" w:themeColor="text1"/>
        </w:rPr>
      </w:pPr>
    </w:p>
    <w:p w14:paraId="50C17421" w14:textId="77777777" w:rsidR="00561EFE" w:rsidRPr="007E2C94" w:rsidRDefault="00561EFE" w:rsidP="00A10342">
      <w:pPr>
        <w:rPr>
          <w:color w:val="000000" w:themeColor="text1"/>
        </w:rPr>
      </w:pPr>
    </w:p>
    <w:p w14:paraId="5B86E719" w14:textId="77777777" w:rsidR="00561EFE" w:rsidRPr="007E2C94" w:rsidRDefault="00561EFE" w:rsidP="00A10342">
      <w:pPr>
        <w:rPr>
          <w:color w:val="000000" w:themeColor="text1"/>
        </w:rPr>
      </w:pPr>
    </w:p>
    <w:p w14:paraId="3A11CECC" w14:textId="77777777" w:rsidR="00561EFE" w:rsidRPr="007E2C94" w:rsidRDefault="00561EFE" w:rsidP="00A10342">
      <w:pPr>
        <w:rPr>
          <w:color w:val="000000" w:themeColor="text1"/>
        </w:rPr>
      </w:pPr>
    </w:p>
    <w:p w14:paraId="59BEE666" w14:textId="77777777" w:rsidR="00561EFE" w:rsidRPr="007E2C94" w:rsidRDefault="00561EFE" w:rsidP="00A10342">
      <w:pPr>
        <w:rPr>
          <w:color w:val="000000" w:themeColor="text1"/>
        </w:rPr>
      </w:pPr>
    </w:p>
    <w:p w14:paraId="230FC843" w14:textId="77777777" w:rsidR="00561EFE" w:rsidRPr="007E2C94" w:rsidRDefault="00561EFE" w:rsidP="00A10342">
      <w:pPr>
        <w:rPr>
          <w:color w:val="000000" w:themeColor="text1"/>
        </w:rPr>
      </w:pPr>
    </w:p>
    <w:p w14:paraId="399148B3" w14:textId="77777777" w:rsidR="00561EFE" w:rsidRPr="007E2C94" w:rsidRDefault="00561EFE" w:rsidP="00A10342">
      <w:pPr>
        <w:rPr>
          <w:color w:val="000000" w:themeColor="text1"/>
        </w:rPr>
      </w:pPr>
    </w:p>
    <w:p w14:paraId="09F45357" w14:textId="77777777" w:rsidR="00561EFE" w:rsidRPr="007E2C94" w:rsidRDefault="00561EFE" w:rsidP="00A10342">
      <w:pPr>
        <w:rPr>
          <w:color w:val="000000" w:themeColor="text1"/>
        </w:rPr>
      </w:pPr>
    </w:p>
    <w:p w14:paraId="65A7BEE2" w14:textId="77777777" w:rsidR="00561EFE" w:rsidRPr="007E2C94" w:rsidRDefault="00561EFE" w:rsidP="00A10342">
      <w:pPr>
        <w:rPr>
          <w:color w:val="000000" w:themeColor="text1"/>
        </w:rPr>
      </w:pPr>
    </w:p>
    <w:p w14:paraId="5835EB37" w14:textId="77777777" w:rsidR="00561EFE" w:rsidRPr="007E2C94" w:rsidRDefault="00561EFE" w:rsidP="00A10342">
      <w:pPr>
        <w:rPr>
          <w:color w:val="000000" w:themeColor="text1"/>
        </w:rPr>
      </w:pPr>
    </w:p>
    <w:p w14:paraId="28D95DE0" w14:textId="77777777" w:rsidR="00E71708" w:rsidRPr="007E2C94" w:rsidRDefault="00E71708" w:rsidP="00A10342">
      <w:pPr>
        <w:rPr>
          <w:color w:val="000000" w:themeColor="text1"/>
        </w:rPr>
      </w:pPr>
    </w:p>
    <w:p w14:paraId="4B60F398" w14:textId="77777777" w:rsidR="00E71708" w:rsidRPr="007E2C94" w:rsidRDefault="00E71708" w:rsidP="00A10342">
      <w:pPr>
        <w:rPr>
          <w:color w:val="000000" w:themeColor="text1"/>
        </w:rPr>
      </w:pPr>
    </w:p>
    <w:p w14:paraId="536BD697" w14:textId="77777777" w:rsidR="00E71708" w:rsidRPr="007E2C94" w:rsidRDefault="00E71708" w:rsidP="00A10342">
      <w:pPr>
        <w:rPr>
          <w:color w:val="000000" w:themeColor="text1"/>
        </w:rPr>
      </w:pPr>
    </w:p>
    <w:p w14:paraId="03932209" w14:textId="77777777" w:rsidR="00E71708" w:rsidRPr="007E2C94" w:rsidRDefault="00E71708" w:rsidP="00A10342">
      <w:pPr>
        <w:rPr>
          <w:color w:val="000000" w:themeColor="text1"/>
        </w:rPr>
      </w:pPr>
    </w:p>
    <w:p w14:paraId="526376C8" w14:textId="77777777" w:rsidR="00E71708" w:rsidRPr="007E2C94" w:rsidRDefault="00E71708" w:rsidP="00A10342">
      <w:pPr>
        <w:rPr>
          <w:color w:val="000000" w:themeColor="text1"/>
        </w:rPr>
      </w:pPr>
    </w:p>
    <w:p w14:paraId="7DB6824E" w14:textId="77777777" w:rsidR="00E71708" w:rsidRPr="007E2C94" w:rsidRDefault="00E71708" w:rsidP="00A10342">
      <w:pPr>
        <w:rPr>
          <w:color w:val="000000" w:themeColor="text1"/>
        </w:rPr>
      </w:pPr>
    </w:p>
    <w:p w14:paraId="0C1B11EB" w14:textId="77777777" w:rsidR="00E71708" w:rsidRPr="007E2C94" w:rsidRDefault="00E71708" w:rsidP="00A10342">
      <w:pPr>
        <w:rPr>
          <w:color w:val="000000" w:themeColor="text1"/>
        </w:rPr>
      </w:pPr>
    </w:p>
    <w:p w14:paraId="46F0310B" w14:textId="77777777" w:rsidR="00E71708" w:rsidRPr="007E2C94" w:rsidRDefault="00E71708" w:rsidP="00A10342">
      <w:pPr>
        <w:rPr>
          <w:color w:val="000000" w:themeColor="text1"/>
        </w:rPr>
      </w:pPr>
    </w:p>
    <w:p w14:paraId="2C33DDBC" w14:textId="77777777" w:rsidR="00E71708" w:rsidRPr="007E2C94" w:rsidRDefault="00E71708" w:rsidP="00A10342">
      <w:pPr>
        <w:rPr>
          <w:color w:val="000000" w:themeColor="text1"/>
        </w:rPr>
      </w:pPr>
    </w:p>
    <w:p w14:paraId="6F65FE6A" w14:textId="455CA7BA" w:rsidR="00E71708" w:rsidRPr="007E2C94" w:rsidRDefault="00E71708" w:rsidP="008A22DC">
      <w:pPr>
        <w:pStyle w:val="Titre4"/>
        <w:spacing w:line="360" w:lineRule="auto"/>
        <w:ind w:left="864"/>
        <w:jc w:val="left"/>
        <w:rPr>
          <w:iCs/>
          <w:color w:val="000000" w:themeColor="text1"/>
          <w:kern w:val="2"/>
          <w:sz w:val="24"/>
          <w14:ligatures w14:val="standardContextual"/>
        </w:rPr>
      </w:pPr>
      <w:r w:rsidRPr="007E2C94">
        <w:rPr>
          <w:iCs/>
          <w:color w:val="000000" w:themeColor="text1"/>
          <w:kern w:val="2"/>
          <w:sz w:val="24"/>
          <w14:ligatures w14:val="standardContextual"/>
        </w:rPr>
        <w:t>Les effets de différents paramètres sur la fréquence fondamentale (</w:t>
      </w:r>
      <m:oMath>
        <m:acc>
          <m:accPr>
            <m:chr m:val="̅"/>
            <m:ctrlPr>
              <w:rPr>
                <w:rFonts w:ascii="Cambria Math" w:hAnsi="Cambria Math"/>
                <w:iCs/>
                <w:color w:val="000000" w:themeColor="text1"/>
                <w:kern w:val="2"/>
                <w:sz w:val="24"/>
                <w14:ligatures w14:val="standardContextual"/>
              </w:rPr>
            </m:ctrlPr>
          </m:accPr>
          <m:e>
            <m:r>
              <m:rPr>
                <m:sty m:val="b"/>
              </m:rPr>
              <w:rPr>
                <w:rFonts w:ascii="Cambria Math" w:hAnsi="Cambria Math"/>
                <w:color w:val="000000" w:themeColor="text1"/>
                <w:kern w:val="2"/>
                <w:sz w:val="24"/>
                <w14:ligatures w14:val="standardContextual"/>
              </w:rPr>
              <m:t>ω</m:t>
            </m:r>
          </m:e>
        </m:acc>
      </m:oMath>
      <w:r w:rsidRPr="007E2C94">
        <w:rPr>
          <w:iCs/>
          <w:color w:val="000000" w:themeColor="text1"/>
          <w:kern w:val="2"/>
          <w:sz w:val="24"/>
          <w14:ligatures w14:val="standardContextual"/>
        </w:rPr>
        <w:t xml:space="preserve">) d'une plaque carrée </w:t>
      </w:r>
      <w:r w:rsidRPr="007E2C94">
        <w:rPr>
          <w:color w:val="000000" w:themeColor="text1"/>
          <w:kern w:val="2"/>
          <w:sz w:val="24"/>
          <w14:ligatures w14:val="standardContextual"/>
        </w:rPr>
        <w:t>Al</w:t>
      </w:r>
      <w:r w:rsidRPr="007E2C94">
        <w:rPr>
          <w:iCs/>
          <w:color w:val="000000" w:themeColor="text1"/>
          <w:kern w:val="2"/>
          <w:sz w:val="24"/>
          <w14:ligatures w14:val="standardContextual"/>
        </w:rPr>
        <w:t>*</w:t>
      </w:r>
      <w:r w:rsidRPr="007E2C94">
        <w:rPr>
          <w:color w:val="000000" w:themeColor="text1"/>
          <w:kern w:val="2"/>
          <w:sz w:val="24"/>
          <w14:ligatures w14:val="standardContextual"/>
        </w:rPr>
        <w:t>/</w:t>
      </w:r>
      <w:r w:rsidRPr="007E2C94">
        <w:rPr>
          <w:iCs/>
          <w:color w:val="000000" w:themeColor="text1"/>
          <w:kern w:val="2"/>
          <w:sz w:val="24"/>
          <w14:ligatures w14:val="standardContextual"/>
        </w:rPr>
        <w:t>Al₂O₃.</w:t>
      </w:r>
    </w:p>
    <w:p w14:paraId="6B565566" w14:textId="6C06629B" w:rsidR="00FE6EA2" w:rsidRPr="007E2C94" w:rsidRDefault="00FE6EA2" w:rsidP="009763E0">
      <w:pPr>
        <w:widowControl/>
        <w:autoSpaceDE/>
        <w:autoSpaceDN/>
        <w:spacing w:line="360" w:lineRule="auto"/>
        <w:jc w:val="both"/>
        <w:rPr>
          <w:b/>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Dans cette section, la fréquence naturelle non </w:t>
      </w:r>
      <w:r w:rsidR="00071F89" w:rsidRPr="007E2C94">
        <w:rPr>
          <w:rFonts w:eastAsia="Calibri"/>
          <w:color w:val="000000" w:themeColor="text1"/>
          <w:kern w:val="2"/>
          <w:sz w:val="24"/>
          <w:szCs w:val="24"/>
          <w14:ligatures w14:val="standardContextual"/>
        </w:rPr>
        <w:t>dimensionnelle (</w:t>
      </w:r>
      <m:oMath>
        <m:acc>
          <m:accPr>
            <m:chr m:val="̅"/>
            <m:ctrlPr>
              <w:rPr>
                <w:rFonts w:ascii="Cambria Math" w:eastAsia="Calibri" w:hAnsi="Cambria Math"/>
                <w:bCs/>
                <w:color w:val="000000" w:themeColor="text1"/>
                <w:kern w:val="2"/>
                <w:sz w:val="24"/>
                <w14:ligatures w14:val="standardContextual"/>
              </w:rPr>
            </m:ctrlPr>
          </m:accPr>
          <m:e>
            <m:r>
              <m:rPr>
                <m:sty m:val="p"/>
              </m:rPr>
              <w:rPr>
                <w:rFonts w:ascii="Cambria Math" w:eastAsia="Calibri" w:hAnsi="Cambria Math"/>
                <w:color w:val="000000" w:themeColor="text1"/>
                <w:kern w:val="2"/>
                <w:sz w:val="24"/>
                <w14:ligatures w14:val="standardContextual"/>
              </w:rPr>
              <m:t>ω</m:t>
            </m:r>
          </m:e>
        </m:acc>
      </m:oMath>
      <w:r w:rsidRPr="007E2C94">
        <w:rPr>
          <w:rFonts w:eastAsia="Calibri"/>
          <w:bCs/>
          <w:color w:val="000000" w:themeColor="text1"/>
          <w:kern w:val="2"/>
          <w:sz w:val="24"/>
          <w14:ligatures w14:val="standardContextual"/>
        </w:rPr>
        <w:t>)</w:t>
      </w:r>
      <w:r w:rsidRPr="007E2C94">
        <w:rPr>
          <w:rFonts w:ascii="Calibri" w:eastAsia="Calibri" w:hAnsi="Calibri" w:cs="Arial"/>
          <w:color w:val="000000" w:themeColor="text1"/>
          <w:kern w:val="2"/>
          <w:sz w:val="24"/>
          <w14:ligatures w14:val="standardContextual"/>
        </w:rPr>
        <w:t xml:space="preserve"> </w:t>
      </w:r>
      <w:r w:rsidRPr="007E2C94">
        <w:rPr>
          <w:rFonts w:eastAsia="Calibri"/>
          <w:color w:val="000000" w:themeColor="text1"/>
          <w:kern w:val="2"/>
          <w:sz w:val="24"/>
          <w:szCs w:val="24"/>
          <w14:ligatures w14:val="standardContextual"/>
        </w:rPr>
        <w:t xml:space="preserve">des plaques </w:t>
      </w:r>
      <w:r w:rsidRPr="007E2C94">
        <w:rPr>
          <w:rFonts w:eastAsia="Calibri"/>
          <w:iCs/>
          <w:color w:val="000000" w:themeColor="text1"/>
          <w:kern w:val="2"/>
          <w:sz w:val="24"/>
          <w14:ligatures w14:val="standardContextual"/>
        </w:rPr>
        <w:t>Al</w:t>
      </w:r>
      <w:r w:rsidRPr="007E2C94">
        <w:rPr>
          <w:rFonts w:eastAsia="Calibri"/>
          <w:color w:val="000000" w:themeColor="text1"/>
          <w:kern w:val="2"/>
          <w:sz w:val="24"/>
          <w14:ligatures w14:val="standardContextual"/>
        </w:rPr>
        <w:t>*</w:t>
      </w:r>
      <w:r w:rsidRPr="007E2C94">
        <w:rPr>
          <w:rFonts w:eastAsia="Calibri"/>
          <w:iCs/>
          <w:color w:val="000000" w:themeColor="text1"/>
          <w:kern w:val="2"/>
          <w:sz w:val="24"/>
          <w14:ligatures w14:val="standardContextual"/>
        </w:rPr>
        <w:t>/</w:t>
      </w:r>
      <w:r w:rsidRPr="007E2C94">
        <w:rPr>
          <w:rFonts w:eastAsia="Calibri"/>
          <w:color w:val="000000" w:themeColor="text1"/>
          <w:kern w:val="2"/>
          <w:sz w:val="24"/>
          <w:szCs w:val="24"/>
          <w14:ligatures w14:val="standardContextual"/>
        </w:rPr>
        <w:t>Al₂O₃</w:t>
      </w:r>
      <w:r w:rsidRPr="007E2C94">
        <w:rPr>
          <w:rFonts w:ascii="Calibri" w:eastAsia="Calibri" w:hAnsi="Calibri" w:cs="Arial"/>
          <w:color w:val="000000" w:themeColor="text1"/>
          <w:kern w:val="2"/>
          <w14:ligatures w14:val="standardContextual"/>
        </w:rPr>
        <w:t xml:space="preserve"> </w:t>
      </w:r>
      <w:r w:rsidRPr="007E2C94">
        <w:rPr>
          <w:rFonts w:eastAsia="Calibri"/>
          <w:color w:val="000000" w:themeColor="text1"/>
          <w:kern w:val="2"/>
          <w:sz w:val="24"/>
          <w:szCs w:val="24"/>
          <w14:ligatures w14:val="standardContextual"/>
        </w:rPr>
        <w:t>est déterminée afin de montrer l'effet de certains paramètres tels que le rapport longueur/épaisseur (l/h), l'indice de la loi de puissance(p), le rapport d'aspect (</w:t>
      </w:r>
      <w:r w:rsidRPr="007E2C94">
        <w:rPr>
          <w:bCs/>
          <w:color w:val="000000" w:themeColor="text1"/>
          <w:kern w:val="2"/>
          <w:sz w:val="24"/>
          <w:szCs w:val="24"/>
          <w:lang w:val="en-US"/>
          <w14:ligatures w14:val="standardContextual"/>
        </w:rPr>
        <w:t>l/L</w:t>
      </w:r>
      <w:r w:rsidRPr="007E2C94">
        <w:rPr>
          <w:rFonts w:eastAsia="Calibri"/>
          <w:bCs/>
          <w:color w:val="000000" w:themeColor="text1"/>
          <w:kern w:val="2"/>
          <w:sz w:val="24"/>
          <w:szCs w:val="24"/>
          <w14:ligatures w14:val="standardContextual"/>
        </w:rPr>
        <w:t>)</w:t>
      </w:r>
      <w:r w:rsidRPr="007E2C94">
        <w:rPr>
          <w:rFonts w:eastAsia="Calibri"/>
          <w:color w:val="000000" w:themeColor="text1"/>
          <w:kern w:val="2"/>
          <w:sz w:val="24"/>
          <w:szCs w:val="24"/>
          <w14:ligatures w14:val="standardContextual"/>
        </w:rPr>
        <w:t xml:space="preserve"> et les conditions aux limites sur le comportement vibratoire des plaques FG. Les résultats obtenus à l'aide de l'élément fini actuel avec une taille de maillage de 20 × 20 sont présentés dans le Tableau 4.10 et illustrés dans les Figures 4.7 et 4.8.</w:t>
      </w:r>
      <w:r w:rsidRPr="007E2C94">
        <w:rPr>
          <w:b/>
          <w:color w:val="000000" w:themeColor="text1"/>
          <w:kern w:val="2"/>
          <w:sz w:val="24"/>
          <w:szCs w:val="24"/>
          <w14:ligatures w14:val="standardContextual"/>
        </w:rPr>
        <w:t xml:space="preserve"> </w:t>
      </w:r>
      <w:r w:rsidRPr="007E2C94">
        <w:rPr>
          <w:color w:val="000000" w:themeColor="text1"/>
          <w:sz w:val="24"/>
          <w:szCs w:val="24"/>
          <w:lang w:eastAsia="fr-FR"/>
        </w:rPr>
        <w:t>Le Tableau 4.10</w:t>
      </w:r>
      <w:r w:rsidRPr="007E2C94">
        <w:rPr>
          <w:b/>
          <w:bCs/>
          <w:color w:val="000000" w:themeColor="text1"/>
          <w:sz w:val="24"/>
          <w:szCs w:val="24"/>
          <w:lang w:eastAsia="fr-FR"/>
        </w:rPr>
        <w:t xml:space="preserve"> </w:t>
      </w:r>
      <w:r w:rsidRPr="007E2C94">
        <w:rPr>
          <w:color w:val="000000" w:themeColor="text1"/>
          <w:sz w:val="24"/>
          <w:szCs w:val="24"/>
          <w:lang w:eastAsia="fr-FR"/>
        </w:rPr>
        <w:t xml:space="preserve">présente la fréquence naturelle non </w:t>
      </w:r>
      <w:r w:rsidR="00071F89" w:rsidRPr="007E2C94">
        <w:rPr>
          <w:color w:val="000000" w:themeColor="text1"/>
          <w:sz w:val="24"/>
          <w:szCs w:val="24"/>
          <w:lang w:eastAsia="fr-FR"/>
        </w:rPr>
        <w:t>dimensionnelle (</w:t>
      </w:r>
      <m:oMath>
        <m:acc>
          <m:accPr>
            <m:chr m:val="̅"/>
            <m:ctrlPr>
              <w:rPr>
                <w:rFonts w:ascii="Cambria Math" w:hAnsi="Cambria Math"/>
                <w:color w:val="000000" w:themeColor="text1"/>
                <w:sz w:val="24"/>
                <w:lang w:eastAsia="fr-FR"/>
              </w:rPr>
            </m:ctrlPr>
          </m:accPr>
          <m:e>
            <m:r>
              <m:rPr>
                <m:sty m:val="p"/>
              </m:rPr>
              <w:rPr>
                <w:rFonts w:ascii="Cambria Math" w:hAnsi="Cambria Math"/>
                <w:color w:val="000000" w:themeColor="text1"/>
                <w:sz w:val="24"/>
                <w:lang w:eastAsia="fr-FR"/>
              </w:rPr>
              <m:t>ω</m:t>
            </m:r>
          </m:e>
        </m:acc>
      </m:oMath>
      <w:r w:rsidRPr="007E2C94">
        <w:rPr>
          <w:color w:val="000000" w:themeColor="text1"/>
          <w:sz w:val="24"/>
          <w:lang w:eastAsia="fr-FR"/>
        </w:rPr>
        <w:t xml:space="preserve">) </w:t>
      </w:r>
      <w:r w:rsidRPr="007E2C94">
        <w:rPr>
          <w:color w:val="000000" w:themeColor="text1"/>
          <w:sz w:val="24"/>
          <w:szCs w:val="24"/>
          <w:lang w:eastAsia="fr-FR"/>
        </w:rPr>
        <w:t xml:space="preserve">pour une plaque FG carrée soumise à différentes conditions aux limites, pour diverses valeurs de </w:t>
      </w:r>
      <w:r w:rsidR="002A0438" w:rsidRPr="007E2C94">
        <w:rPr>
          <w:color w:val="000000" w:themeColor="text1"/>
          <w:sz w:val="24"/>
          <w:szCs w:val="24"/>
          <w:lang w:eastAsia="fr-FR"/>
        </w:rPr>
        <w:t xml:space="preserve">l’indice de gradient de puissance </w:t>
      </w:r>
      <w:r w:rsidRPr="007E2C94">
        <w:rPr>
          <w:color w:val="000000" w:themeColor="text1"/>
          <w:sz w:val="24"/>
          <w:szCs w:val="24"/>
          <w:lang w:eastAsia="fr-FR"/>
        </w:rPr>
        <w:t xml:space="preserve">p et du rapport longueur/épaisseur (l/h). La Figure 4.7 illustre la variation de la fréquence naturelle non </w:t>
      </w:r>
      <w:r w:rsidR="00071F89" w:rsidRPr="007E2C94">
        <w:rPr>
          <w:color w:val="000000" w:themeColor="text1"/>
          <w:sz w:val="24"/>
          <w:szCs w:val="24"/>
          <w:lang w:eastAsia="fr-FR"/>
        </w:rPr>
        <w:t>dimensionnelle (</w:t>
      </w:r>
      <m:oMath>
        <m:acc>
          <m:accPr>
            <m:chr m:val="̅"/>
            <m:ctrlPr>
              <w:rPr>
                <w:rFonts w:ascii="Cambria Math" w:hAnsi="Cambria Math"/>
                <w:color w:val="000000" w:themeColor="text1"/>
                <w:sz w:val="24"/>
                <w:lang w:eastAsia="fr-FR"/>
              </w:rPr>
            </m:ctrlPr>
          </m:accPr>
          <m:e>
            <m:r>
              <m:rPr>
                <m:sty m:val="p"/>
              </m:rPr>
              <w:rPr>
                <w:rFonts w:ascii="Cambria Math" w:hAnsi="Cambria Math"/>
                <w:color w:val="000000" w:themeColor="text1"/>
                <w:sz w:val="24"/>
                <w:lang w:eastAsia="fr-FR"/>
              </w:rPr>
              <m:t>ω</m:t>
            </m:r>
          </m:e>
        </m:acc>
      </m:oMath>
      <w:r w:rsidRPr="007E2C94">
        <w:rPr>
          <w:color w:val="000000" w:themeColor="text1"/>
          <w:sz w:val="24"/>
          <w:lang w:eastAsia="fr-FR"/>
        </w:rPr>
        <w:t xml:space="preserve">) </w:t>
      </w:r>
      <w:r w:rsidRPr="007E2C94">
        <w:rPr>
          <w:color w:val="000000" w:themeColor="text1"/>
          <w:sz w:val="24"/>
          <w:szCs w:val="24"/>
          <w:lang w:eastAsia="fr-FR"/>
        </w:rPr>
        <w:t>en fonction du rapport longueur/épaisseur (l/h) pour une plaque FG carrée avec différentes conditions aux limites et p = 2.</w:t>
      </w:r>
      <w:r w:rsidRPr="007E2C94">
        <w:rPr>
          <w:rFonts w:ascii="Calibri" w:eastAsia="Calibri" w:hAnsi="Calibri" w:cs="Arial"/>
          <w:color w:val="000000" w:themeColor="text1"/>
          <w:kern w:val="2"/>
          <w14:ligatures w14:val="standardContextual"/>
        </w:rPr>
        <w:t xml:space="preserve"> </w:t>
      </w:r>
      <w:r w:rsidRPr="007E2C94">
        <w:rPr>
          <w:color w:val="000000" w:themeColor="text1"/>
          <w:sz w:val="24"/>
          <w:szCs w:val="24"/>
          <w:lang w:eastAsia="fr-FR"/>
        </w:rPr>
        <w:t xml:space="preserve">La variation de la fréquence naturelle non </w:t>
      </w:r>
      <w:r w:rsidR="00071F89" w:rsidRPr="007E2C94">
        <w:rPr>
          <w:color w:val="000000" w:themeColor="text1"/>
          <w:sz w:val="24"/>
          <w:szCs w:val="24"/>
          <w:lang w:eastAsia="fr-FR"/>
        </w:rPr>
        <w:t>dimensionnelle en</w:t>
      </w:r>
      <w:r w:rsidRPr="007E2C94">
        <w:rPr>
          <w:color w:val="000000" w:themeColor="text1"/>
          <w:sz w:val="24"/>
          <w:szCs w:val="24"/>
          <w:lang w:eastAsia="fr-FR"/>
        </w:rPr>
        <w:t xml:space="preserve"> fonction de </w:t>
      </w:r>
      <w:r w:rsidR="002A0438" w:rsidRPr="007E2C94">
        <w:rPr>
          <w:color w:val="000000" w:themeColor="text1"/>
          <w:sz w:val="24"/>
          <w:szCs w:val="24"/>
          <w:lang w:eastAsia="fr-FR"/>
        </w:rPr>
        <w:t>l’indice de gradient de puissance p</w:t>
      </w:r>
      <w:r w:rsidRPr="007E2C94">
        <w:rPr>
          <w:color w:val="000000" w:themeColor="text1"/>
          <w:sz w:val="24"/>
          <w:szCs w:val="24"/>
          <w:lang w:eastAsia="fr-FR"/>
        </w:rPr>
        <w:t xml:space="preserve"> est montrée dans la Figure 4.8 pour une plaque FG carrée (avec l/h =10) et différentes conditions aux limites. Il peut être observé dans le Tableau 4.10 et la Figure 4.7 que, pour un indice de gradient particulier (p=2), la fréquence naturelle non </w:t>
      </w:r>
      <w:r w:rsidR="00071F89" w:rsidRPr="007E2C94">
        <w:rPr>
          <w:color w:val="000000" w:themeColor="text1"/>
          <w:sz w:val="24"/>
          <w:szCs w:val="24"/>
          <w:lang w:eastAsia="fr-FR"/>
        </w:rPr>
        <w:t>dimensionnelle augmente</w:t>
      </w:r>
      <w:r w:rsidRPr="007E2C94">
        <w:rPr>
          <w:color w:val="000000" w:themeColor="text1"/>
          <w:sz w:val="24"/>
          <w:szCs w:val="24"/>
          <w:lang w:eastAsia="fr-FR"/>
        </w:rPr>
        <w:t xml:space="preserve"> avec l'augmentation du rapport longueur/épaisseur jusqu'à l/h =20, puis deviennent constantes dans tous les cas. Cela peut probablement s'expliquer par l'effet de la déformation par cisaillement, qui devient moins significatif lorsque l'épaisseur diminue (l/h &gt;20), comme l'indiquent les travaux de Sadgui et 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2YV8XdrV","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sz w:val="24"/>
          <w:szCs w:val="24"/>
          <w:lang w:eastAsia="fr-FR"/>
        </w:rPr>
        <w:t>.</w:t>
      </w:r>
    </w:p>
    <w:p w14:paraId="44867879" w14:textId="034A96A2" w:rsidR="00FE6EA2" w:rsidRPr="007E2C94" w:rsidRDefault="00FE6EA2" w:rsidP="00FE6EA2">
      <w:pPr>
        <w:widowControl/>
        <w:autoSpaceDE/>
        <w:autoSpaceDN/>
        <w:spacing w:line="360" w:lineRule="auto"/>
        <w:jc w:val="both"/>
        <w:rPr>
          <w:color w:val="000000" w:themeColor="text1"/>
          <w:sz w:val="24"/>
          <w:szCs w:val="24"/>
          <w:lang w:eastAsia="fr-FR"/>
        </w:rPr>
      </w:pPr>
      <w:r w:rsidRPr="007E2C94">
        <w:rPr>
          <w:noProof/>
          <w:color w:val="000000" w:themeColor="text1"/>
          <w:sz w:val="20"/>
          <w:lang w:eastAsia="fr-FR"/>
        </w:rPr>
        <w:drawing>
          <wp:anchor distT="0" distB="0" distL="114300" distR="114300" simplePos="0" relativeHeight="251747328" behindDoc="1" locked="0" layoutInCell="1" allowOverlap="1" wp14:anchorId="1E37D410" wp14:editId="30CA895B">
            <wp:simplePos x="0" y="0"/>
            <wp:positionH relativeFrom="margin">
              <wp:align>center</wp:align>
            </wp:positionH>
            <wp:positionV relativeFrom="paragraph">
              <wp:posOffset>2575560</wp:posOffset>
            </wp:positionV>
            <wp:extent cx="3474720" cy="2051050"/>
            <wp:effectExtent l="0" t="0" r="11430" b="6350"/>
            <wp:wrapTight wrapText="bothSides">
              <wp:wrapPolygon edited="0">
                <wp:start x="0" y="0"/>
                <wp:lineTo x="0" y="21466"/>
                <wp:lineTo x="21553" y="21466"/>
                <wp:lineTo x="21553" y="0"/>
                <wp:lineTo x="0" y="0"/>
              </wp:wrapPolygon>
            </wp:wrapTight>
            <wp:docPr id="1847066978"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2"/>
              </a:graphicData>
            </a:graphic>
            <wp14:sizeRelH relativeFrom="margin">
              <wp14:pctWidth>0</wp14:pctWidth>
            </wp14:sizeRelH>
            <wp14:sizeRelV relativeFrom="margin">
              <wp14:pctHeight>0</wp14:pctHeight>
            </wp14:sizeRelV>
          </wp:anchor>
        </w:drawing>
      </w:r>
      <w:r w:rsidRPr="007E2C94">
        <w:rPr>
          <w:color w:val="000000" w:themeColor="text1"/>
          <w:sz w:val="24"/>
          <w:szCs w:val="24"/>
          <w:lang w:eastAsia="fr-FR"/>
        </w:rPr>
        <w:t xml:space="preserve">En conclusion, la fréquence naturelle non </w:t>
      </w:r>
      <w:r w:rsidR="00071F89" w:rsidRPr="007E2C94">
        <w:rPr>
          <w:color w:val="000000" w:themeColor="text1"/>
          <w:sz w:val="24"/>
          <w:szCs w:val="24"/>
          <w:lang w:eastAsia="fr-FR"/>
        </w:rPr>
        <w:t>dimensionnelle des</w:t>
      </w:r>
      <w:r w:rsidRPr="007E2C94">
        <w:rPr>
          <w:color w:val="000000" w:themeColor="text1"/>
          <w:sz w:val="24"/>
          <w:szCs w:val="24"/>
          <w:lang w:eastAsia="fr-FR"/>
        </w:rPr>
        <w:t xml:space="preserve"> plaques FG épaisses est plus sensible aux variations du rapport longueur/épaisseur que celles des plaques minces. Il est également observé sur la Figure 4.7 que la fréquence naturelle non </w:t>
      </w:r>
      <w:r w:rsidR="00071F89" w:rsidRPr="007E2C94">
        <w:rPr>
          <w:color w:val="000000" w:themeColor="text1"/>
          <w:sz w:val="24"/>
          <w:szCs w:val="24"/>
          <w:lang w:eastAsia="fr-FR"/>
        </w:rPr>
        <w:t>dimensionnelle augmente</w:t>
      </w:r>
      <w:r w:rsidRPr="007E2C94">
        <w:rPr>
          <w:color w:val="000000" w:themeColor="text1"/>
          <w:sz w:val="24"/>
          <w:szCs w:val="24"/>
          <w:lang w:eastAsia="fr-FR"/>
        </w:rPr>
        <w:t xml:space="preserve"> avec l'augmentation des contraintes aux bords des plaques. Ce comportement est dû au fait que des contraintes plus élevées aux bords augmentent la rigidité en flexion de la plaque, ce qui entraîne des réponses vibratoires plus importantes. Il peut aussi être observé dans le Tableau 4.10 et de la Figure 4.8 que l'augmentation de </w:t>
      </w:r>
      <w:r w:rsidR="002A0438" w:rsidRPr="007E2C94">
        <w:rPr>
          <w:color w:val="000000" w:themeColor="text1"/>
          <w:sz w:val="24"/>
          <w:szCs w:val="24"/>
          <w:lang w:eastAsia="fr-FR"/>
        </w:rPr>
        <w:t>l’indice de gradient de puissance</w:t>
      </w:r>
      <w:r w:rsidR="001B4B19" w:rsidRPr="007E2C94">
        <w:rPr>
          <w:color w:val="000000" w:themeColor="text1"/>
          <w:sz w:val="24"/>
          <w:szCs w:val="24"/>
          <w:lang w:eastAsia="fr-FR"/>
        </w:rPr>
        <w:t xml:space="preserve"> </w:t>
      </w:r>
      <w:r w:rsidRPr="007E2C94">
        <w:rPr>
          <w:color w:val="000000" w:themeColor="text1"/>
          <w:sz w:val="24"/>
          <w:szCs w:val="24"/>
          <w:lang w:eastAsia="fr-FR"/>
        </w:rPr>
        <w:t xml:space="preserve">entraîne une diminution de la fréquence naturelle non dimensionnelle. Cela s'explique par le fait qu'une augmentation de </w:t>
      </w:r>
      <w:r w:rsidR="002A0438" w:rsidRPr="007E2C94">
        <w:rPr>
          <w:color w:val="000000" w:themeColor="text1"/>
          <w:sz w:val="24"/>
          <w:szCs w:val="24"/>
          <w:lang w:eastAsia="fr-FR"/>
        </w:rPr>
        <w:t>l’indice de gradient de puissance</w:t>
      </w:r>
      <w:r w:rsidR="001B4B19" w:rsidRPr="007E2C94">
        <w:rPr>
          <w:color w:val="000000" w:themeColor="text1"/>
          <w:sz w:val="24"/>
          <w:szCs w:val="24"/>
          <w:lang w:eastAsia="fr-FR"/>
        </w:rPr>
        <w:t xml:space="preserve"> </w:t>
      </w:r>
      <w:r w:rsidRPr="007E2C94">
        <w:rPr>
          <w:color w:val="000000" w:themeColor="text1"/>
          <w:sz w:val="24"/>
          <w:szCs w:val="24"/>
          <w:lang w:eastAsia="fr-FR"/>
        </w:rPr>
        <w:t>accroît la fraction volumique du métal, ce qui réduit la rigidité en flexion de la plaque FG.</w:t>
      </w:r>
    </w:p>
    <w:p w14:paraId="0093A4E9" w14:textId="37AE684A" w:rsidR="00E71708" w:rsidRPr="007E2C94" w:rsidRDefault="00E71708" w:rsidP="00A10342">
      <w:pPr>
        <w:rPr>
          <w:color w:val="000000" w:themeColor="text1"/>
        </w:rPr>
      </w:pPr>
    </w:p>
    <w:p w14:paraId="5BC64CF6" w14:textId="77777777" w:rsidR="00E71708" w:rsidRPr="007E2C94" w:rsidRDefault="00E71708" w:rsidP="00A10342">
      <w:pPr>
        <w:rPr>
          <w:color w:val="000000" w:themeColor="text1"/>
        </w:rPr>
      </w:pPr>
    </w:p>
    <w:p w14:paraId="07B41791" w14:textId="77777777" w:rsidR="00E71708" w:rsidRPr="007E2C94" w:rsidRDefault="00E71708" w:rsidP="00A10342">
      <w:pPr>
        <w:rPr>
          <w:color w:val="000000" w:themeColor="text1"/>
        </w:rPr>
      </w:pPr>
    </w:p>
    <w:p w14:paraId="3BC2C06E" w14:textId="77777777" w:rsidR="00E71708" w:rsidRPr="007E2C94" w:rsidRDefault="00E71708" w:rsidP="00A10342">
      <w:pPr>
        <w:rPr>
          <w:color w:val="000000" w:themeColor="text1"/>
        </w:rPr>
      </w:pPr>
    </w:p>
    <w:p w14:paraId="40CA05C9" w14:textId="2DE8ED64" w:rsidR="00E71708" w:rsidRPr="007E2C94" w:rsidRDefault="00071F89" w:rsidP="00A10342">
      <w:pPr>
        <w:rPr>
          <w:color w:val="000000" w:themeColor="text1"/>
        </w:rPr>
      </w:pPr>
      <w:r w:rsidRPr="007E2C94">
        <w:rPr>
          <w:noProof/>
          <w:color w:val="000000" w:themeColor="text1"/>
          <w:sz w:val="20"/>
          <w:lang w:eastAsia="fr-FR"/>
        </w:rPr>
        <mc:AlternateContent>
          <mc:Choice Requires="wps">
            <w:drawing>
              <wp:anchor distT="0" distB="0" distL="114300" distR="114300" simplePos="0" relativeHeight="251751424" behindDoc="0" locked="0" layoutInCell="1" allowOverlap="1" wp14:anchorId="0983C630" wp14:editId="032FE26B">
                <wp:simplePos x="0" y="0"/>
                <wp:positionH relativeFrom="margin">
                  <wp:posOffset>747174</wp:posOffset>
                </wp:positionH>
                <wp:positionV relativeFrom="paragraph">
                  <wp:posOffset>73025</wp:posOffset>
                </wp:positionV>
                <wp:extent cx="412115" cy="294640"/>
                <wp:effectExtent l="0" t="0" r="0" b="0"/>
                <wp:wrapNone/>
                <wp:docPr id="338010225" name="Text Box 338010225"/>
                <wp:cNvGraphicFramePr/>
                <a:graphic xmlns:a="http://schemas.openxmlformats.org/drawingml/2006/main">
                  <a:graphicData uri="http://schemas.microsoft.com/office/word/2010/wordprocessingShape">
                    <wps:wsp>
                      <wps:cNvSpPr txBox="1"/>
                      <wps:spPr>
                        <a:xfrm>
                          <a:off x="0" y="0"/>
                          <a:ext cx="412115" cy="294640"/>
                        </a:xfrm>
                        <a:prstGeom prst="rect">
                          <a:avLst/>
                        </a:prstGeom>
                        <a:noFill/>
                        <a:ln w="6350">
                          <a:noFill/>
                        </a:ln>
                        <a:effectLst/>
                      </wps:spPr>
                      <wps:txbx>
                        <w:txbxContent>
                          <w:p w14:paraId="0E3E83E6" w14:textId="77777777" w:rsidR="00DC3C12" w:rsidRPr="00D70607" w:rsidRDefault="009A3DBF" w:rsidP="00071F89">
                            <w:pPr>
                              <w:jc w:val="center"/>
                              <w:rPr>
                                <w:b/>
                                <w:sz w:val="24"/>
                                <w:szCs w:val="24"/>
                              </w:rPr>
                            </w:pPr>
                            <m:oMathPara>
                              <m:oMath>
                                <m:acc>
                                  <m:accPr>
                                    <m:chr m:val="̅"/>
                                    <m:ctrlPr>
                                      <w:rPr>
                                        <w:rFonts w:ascii="Cambria Math" w:hAnsi="Cambria Math"/>
                                        <w:b/>
                                        <w:bCs/>
                                        <w:color w:val="000000"/>
                                        <w:sz w:val="24"/>
                                        <w:szCs w:val="24"/>
                                      </w:rPr>
                                    </m:ctrlPr>
                                  </m:accPr>
                                  <m:e>
                                    <m:r>
                                      <m:rPr>
                                        <m:sty m:val="b"/>
                                      </m:rPr>
                                      <w:rPr>
                                        <w:rFonts w:ascii="Cambria Math" w:hAnsi="Cambria Math"/>
                                        <w:color w:val="000000"/>
                                        <w:sz w:val="24"/>
                                        <w:szCs w:val="24"/>
                                      </w:rPr>
                                      <m:t>ω</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83C630" id="Text Box 338010225" o:spid="_x0000_s1748" type="#_x0000_t202" style="position:absolute;margin-left:58.85pt;margin-top:5.75pt;width:32.45pt;height:23.2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" filled="f" stroked="f" strokeweight=".5pt">
                <v:textbox>
                  <w:txbxContent>
                    <w:p w14:paraId="0E3E83E6" w14:textId="77777777" w:rsidR="00DC3C12" w:rsidRPr="00D70607" w:rsidRDefault="00DC3C12" w:rsidP="00071F89">
                      <w:pPr>
                        <w:jc w:val="center"/>
                        <w:rPr>
                          <w:b/>
                          <w:sz w:val="24"/>
                          <w:szCs w:val="24"/>
                        </w:rPr>
                      </w:pPr>
                      <m:oMathPara>
                        <m:oMath>
                          <m:acc>
                            <m:accPr>
                              <m:chr m:val="̅"/>
                              <m:ctrlPr>
                                <w:rPr>
                                  <w:rFonts w:ascii="Cambria Math" w:hAnsi="Cambria Math"/>
                                  <w:b/>
                                  <w:bCs/>
                                  <w:color w:val="000000"/>
                                  <w:sz w:val="24"/>
                                  <w:szCs w:val="24"/>
                                </w:rPr>
                              </m:ctrlPr>
                            </m:accPr>
                            <m:e>
                              <m:r>
                                <m:rPr>
                                  <m:sty m:val="b"/>
                                </m:rPr>
                                <w:rPr>
                                  <w:rFonts w:ascii="Cambria Math" w:hAnsi="Cambria Math"/>
                                  <w:color w:val="000000"/>
                                  <w:sz w:val="24"/>
                                  <w:szCs w:val="24"/>
                                </w:rPr>
                                <m:t>ω</m:t>
                              </m:r>
                            </m:e>
                          </m:acc>
                        </m:oMath>
                      </m:oMathPara>
                    </w:p>
                  </w:txbxContent>
                </v:textbox>
                <w10:wrap anchorx="margin"/>
              </v:shape>
            </w:pict>
          </mc:Fallback>
        </mc:AlternateContent>
      </w:r>
    </w:p>
    <w:p w14:paraId="1A9546D6" w14:textId="01C64244" w:rsidR="00E71708" w:rsidRPr="007E2C94" w:rsidRDefault="00E71708" w:rsidP="00A10342">
      <w:pPr>
        <w:rPr>
          <w:color w:val="000000" w:themeColor="text1"/>
        </w:rPr>
      </w:pPr>
    </w:p>
    <w:p w14:paraId="7097D90F" w14:textId="77777777" w:rsidR="00E71708" w:rsidRPr="007E2C94" w:rsidRDefault="00E71708" w:rsidP="00A10342">
      <w:pPr>
        <w:rPr>
          <w:color w:val="000000" w:themeColor="text1"/>
        </w:rPr>
      </w:pPr>
    </w:p>
    <w:p w14:paraId="1D301424" w14:textId="77777777" w:rsidR="00E71708" w:rsidRPr="007E2C94" w:rsidRDefault="00E71708" w:rsidP="00A10342">
      <w:pPr>
        <w:rPr>
          <w:color w:val="000000" w:themeColor="text1"/>
        </w:rPr>
      </w:pPr>
    </w:p>
    <w:p w14:paraId="777A91BA" w14:textId="77777777" w:rsidR="00E71708" w:rsidRPr="007E2C94" w:rsidRDefault="00E71708" w:rsidP="00A10342">
      <w:pPr>
        <w:rPr>
          <w:color w:val="000000" w:themeColor="text1"/>
        </w:rPr>
      </w:pPr>
    </w:p>
    <w:p w14:paraId="041048FF" w14:textId="77777777" w:rsidR="00E71708" w:rsidRPr="007E2C94" w:rsidRDefault="00E71708" w:rsidP="00A10342">
      <w:pPr>
        <w:rPr>
          <w:color w:val="000000" w:themeColor="text1"/>
        </w:rPr>
      </w:pPr>
    </w:p>
    <w:p w14:paraId="77EC6356" w14:textId="7CCBDDC6" w:rsidR="00E71708" w:rsidRPr="007E2C94" w:rsidRDefault="00E71708" w:rsidP="00A10342">
      <w:pPr>
        <w:rPr>
          <w:color w:val="000000" w:themeColor="text1"/>
        </w:rPr>
      </w:pPr>
    </w:p>
    <w:p w14:paraId="535E7663" w14:textId="3407F92E" w:rsidR="00E71708" w:rsidRPr="007E2C94" w:rsidRDefault="00071F89" w:rsidP="00A10342">
      <w:pPr>
        <w:rPr>
          <w:color w:val="000000" w:themeColor="text1"/>
        </w:rPr>
      </w:pPr>
      <w:r w:rsidRPr="007E2C94">
        <w:rPr>
          <w:noProof/>
          <w:color w:val="000000" w:themeColor="text1"/>
          <w:sz w:val="20"/>
          <w:lang w:eastAsia="fr-FR"/>
        </w:rPr>
        <mc:AlternateContent>
          <mc:Choice Requires="wps">
            <w:drawing>
              <wp:anchor distT="0" distB="0" distL="114300" distR="114300" simplePos="0" relativeHeight="251749376" behindDoc="0" locked="0" layoutInCell="1" allowOverlap="1" wp14:anchorId="41FEF066" wp14:editId="4F6BED44">
                <wp:simplePos x="0" y="0"/>
                <wp:positionH relativeFrom="margin">
                  <wp:align>center</wp:align>
                </wp:positionH>
                <wp:positionV relativeFrom="paragraph">
                  <wp:posOffset>75040</wp:posOffset>
                </wp:positionV>
                <wp:extent cx="444025" cy="321101"/>
                <wp:effectExtent l="0" t="0" r="0" b="3175"/>
                <wp:wrapTight wrapText="bothSides">
                  <wp:wrapPolygon edited="0">
                    <wp:start x="2781" y="0"/>
                    <wp:lineTo x="2781" y="20531"/>
                    <wp:lineTo x="18541" y="20531"/>
                    <wp:lineTo x="18541" y="0"/>
                    <wp:lineTo x="2781" y="0"/>
                  </wp:wrapPolygon>
                </wp:wrapTight>
                <wp:docPr id="1724560607" name="Text Box 1724560607"/>
                <wp:cNvGraphicFramePr/>
                <a:graphic xmlns:a="http://schemas.openxmlformats.org/drawingml/2006/main">
                  <a:graphicData uri="http://schemas.microsoft.com/office/word/2010/wordprocessingShape">
                    <wps:wsp>
                      <wps:cNvSpPr txBox="1"/>
                      <wps:spPr>
                        <a:xfrm>
                          <a:off x="0" y="0"/>
                          <a:ext cx="444025" cy="321101"/>
                        </a:xfrm>
                        <a:prstGeom prst="rect">
                          <a:avLst/>
                        </a:prstGeom>
                        <a:noFill/>
                        <a:ln w="6350">
                          <a:noFill/>
                        </a:ln>
                        <a:effectLst/>
                      </wps:spPr>
                      <wps:txbx>
                        <w:txbxContent>
                          <w:p w14:paraId="3A8DDC40" w14:textId="77777777" w:rsidR="00DC3C12" w:rsidRPr="00D70607" w:rsidRDefault="00DC3C12" w:rsidP="00071F89">
                            <w:pPr>
                              <w:jc w:val="center"/>
                              <w:rPr>
                                <w:b/>
                                <w:sz w:val="24"/>
                                <w:szCs w:val="24"/>
                              </w:rPr>
                            </w:pPr>
                            <w:proofErr w:type="gramStart"/>
                            <w:r w:rsidRPr="00D70607">
                              <w:rPr>
                                <w:b/>
                                <w:sz w:val="24"/>
                                <w:szCs w:val="24"/>
                                <w:lang w:val="en-US"/>
                              </w:rPr>
                              <w:t>l/h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FEF066" id="Text Box 1724560607" o:spid="_x0000_s1749" type="#_x0000_t202" style="position:absolute;margin-left:0;margin-top:5.9pt;width:34.95pt;height:25.3pt;z-index:251749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" filled="f" stroked="f" strokeweight=".5pt">
                <v:textbox>
                  <w:txbxContent>
                    <w:p w14:paraId="3A8DDC40" w14:textId="77777777" w:rsidR="00DC3C12" w:rsidRPr="00D70607" w:rsidRDefault="00DC3C12" w:rsidP="00071F89">
                      <w:pPr>
                        <w:jc w:val="center"/>
                        <w:rPr>
                          <w:b/>
                          <w:sz w:val="24"/>
                          <w:szCs w:val="24"/>
                        </w:rPr>
                      </w:pPr>
                      <w:r w:rsidRPr="00D70607">
                        <w:rPr>
                          <w:b/>
                          <w:sz w:val="24"/>
                          <w:szCs w:val="24"/>
                          <w:lang w:val="en-US"/>
                        </w:rPr>
                        <w:t>l/h</w:t>
                      </w:r>
                    </w:p>
                  </w:txbxContent>
                </v:textbox>
                <w10:wrap type="tight" anchorx="margin"/>
              </v:shape>
            </w:pict>
          </mc:Fallback>
        </mc:AlternateContent>
      </w:r>
    </w:p>
    <w:p w14:paraId="4F0F2BE4" w14:textId="77777777" w:rsidR="00E71708" w:rsidRPr="007E2C94" w:rsidRDefault="00E71708" w:rsidP="00A10342">
      <w:pPr>
        <w:rPr>
          <w:color w:val="000000" w:themeColor="text1"/>
        </w:rPr>
      </w:pPr>
    </w:p>
    <w:p w14:paraId="0CB05E4B" w14:textId="10C020F9" w:rsidR="00E71708" w:rsidRPr="007E2C94" w:rsidRDefault="00FE6EA2" w:rsidP="00A37412">
      <w:pPr>
        <w:pStyle w:val="Lgende"/>
        <w:spacing w:line="360" w:lineRule="auto"/>
        <w:jc w:val="both"/>
        <w:rPr>
          <w:i w:val="0"/>
          <w:iCs w:val="0"/>
          <w:color w:val="000000" w:themeColor="text1"/>
          <w:sz w:val="24"/>
          <w:szCs w:val="24"/>
        </w:rPr>
      </w:pPr>
      <w:bookmarkStart w:id="489" w:name="_Toc188538290"/>
      <w:bookmarkStart w:id="490" w:name="_Toc188624546"/>
      <w:bookmarkStart w:id="491" w:name="_Toc195687241"/>
      <w:r w:rsidRPr="007E2C94">
        <w:rPr>
          <w:b/>
          <w:bCs/>
          <w:i w:val="0"/>
          <w:iCs w:val="0"/>
          <w:color w:val="000000" w:themeColor="text1"/>
          <w:sz w:val="24"/>
          <w:szCs w:val="24"/>
        </w:rPr>
        <w:t>Figure</w:t>
      </w:r>
      <w:r w:rsidR="00D04925" w:rsidRPr="007E2C94">
        <w:rPr>
          <w:b/>
          <w:bCs/>
          <w:i w:val="0"/>
          <w:iCs w:val="0"/>
          <w:color w:val="000000" w:themeColor="text1"/>
          <w:sz w:val="24"/>
          <w:szCs w:val="24"/>
        </w:rPr>
        <w:t xml:space="preserve"> </w:t>
      </w:r>
      <w:r w:rsidRPr="007E2C94">
        <w:rPr>
          <w:b/>
          <w:bCs/>
          <w:i w:val="0"/>
          <w:iCs w:val="0"/>
          <w:color w:val="000000" w:themeColor="text1"/>
          <w:sz w:val="24"/>
          <w:szCs w:val="24"/>
        </w:rPr>
        <w:t>4.</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7</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w:t>
      </w:r>
      <w:r w:rsidR="00D04925" w:rsidRPr="007E2C94">
        <w:rPr>
          <w:i w:val="0"/>
          <w:iCs w:val="0"/>
          <w:color w:val="000000" w:themeColor="text1"/>
          <w:sz w:val="24"/>
          <w:szCs w:val="24"/>
        </w:rPr>
        <w:t>Influence du rapport longueur/épaisseur (l/h) sur la</w:t>
      </w:r>
      <w:r w:rsidRPr="007E2C94">
        <w:rPr>
          <w:i w:val="0"/>
          <w:iCs w:val="0"/>
          <w:color w:val="000000" w:themeColor="text1"/>
          <w:sz w:val="24"/>
          <w:szCs w:val="24"/>
        </w:rPr>
        <w:t xml:space="preserve"> fréquence naturelle non </w:t>
      </w:r>
      <w:r w:rsidR="00071F89" w:rsidRPr="007E2C94">
        <w:rPr>
          <w:i w:val="0"/>
          <w:iCs w:val="0"/>
          <w:color w:val="000000" w:themeColor="text1"/>
          <w:sz w:val="24"/>
          <w:szCs w:val="24"/>
        </w:rPr>
        <w:t xml:space="preserve">dimensionnelle </w:t>
      </w:r>
      <w:r w:rsidRPr="007E2C94">
        <w:rPr>
          <w:i w:val="0"/>
          <w:iCs w:val="0"/>
          <w:color w:val="000000" w:themeColor="text1"/>
          <w:sz w:val="24"/>
          <w:szCs w:val="24"/>
        </w:rPr>
        <w:t xml:space="preserve">pour une plaque FG carrée avec différentes conditions aux limites et </w:t>
      </w:r>
      <w:r w:rsidRPr="007E2C94">
        <w:rPr>
          <w:rStyle w:val="katex-mathml"/>
          <w:i w:val="0"/>
          <w:iCs w:val="0"/>
          <w:color w:val="000000" w:themeColor="text1"/>
          <w:sz w:val="24"/>
          <w:szCs w:val="24"/>
        </w:rPr>
        <w:t>p =</w:t>
      </w:r>
      <w:r w:rsidRPr="007E2C94">
        <w:rPr>
          <w:rStyle w:val="mord"/>
          <w:rFonts w:eastAsiaTheme="majorEastAsia"/>
          <w:i w:val="0"/>
          <w:iCs w:val="0"/>
          <w:color w:val="000000" w:themeColor="text1"/>
          <w:sz w:val="24"/>
          <w:szCs w:val="24"/>
        </w:rPr>
        <w:t>2</w:t>
      </w:r>
      <w:r w:rsidRPr="007E2C94">
        <w:rPr>
          <w:i w:val="0"/>
          <w:iCs w:val="0"/>
          <w:color w:val="000000" w:themeColor="text1"/>
          <w:sz w:val="24"/>
          <w:szCs w:val="24"/>
        </w:rPr>
        <w:t>.</w:t>
      </w:r>
      <w:bookmarkEnd w:id="489"/>
      <w:bookmarkEnd w:id="490"/>
      <w:bookmarkEnd w:id="491"/>
    </w:p>
    <w:tbl>
      <w:tblPr>
        <w:tblStyle w:val="PlainTable26211"/>
        <w:tblpPr w:leftFromText="141" w:rightFromText="141" w:vertAnchor="text" w:horzAnchor="margin" w:tblpY="639"/>
        <w:tblW w:w="7964" w:type="dxa"/>
        <w:tblLook w:val="04A0" w:firstRow="1" w:lastRow="0" w:firstColumn="1" w:lastColumn="0" w:noHBand="0" w:noVBand="1"/>
      </w:tblPr>
      <w:tblGrid>
        <w:gridCol w:w="546"/>
        <w:gridCol w:w="436"/>
        <w:gridCol w:w="962"/>
        <w:gridCol w:w="966"/>
        <w:gridCol w:w="966"/>
        <w:gridCol w:w="1018"/>
        <w:gridCol w:w="966"/>
        <w:gridCol w:w="1050"/>
        <w:gridCol w:w="1054"/>
      </w:tblGrid>
      <w:tr w:rsidR="007E2C94" w:rsidRPr="007E2C94" w14:paraId="1DE49A68" w14:textId="77777777" w:rsidTr="00273DB5">
        <w:trPr>
          <w:cnfStyle w:val="100000000000" w:firstRow="1" w:lastRow="0" w:firstColumn="0" w:lastColumn="0" w:oddVBand="0" w:evenVBand="0" w:oddHBand="0"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546" w:type="dxa"/>
            <w:vMerge w:val="restart"/>
            <w:vAlign w:val="bottom"/>
          </w:tcPr>
          <w:p w14:paraId="4D9467DF" w14:textId="77777777" w:rsidR="00273DB5" w:rsidRPr="007E2C94" w:rsidRDefault="00273DB5" w:rsidP="00273DB5">
            <w:pPr>
              <w:tabs>
                <w:tab w:val="left" w:pos="1229"/>
              </w:tabs>
              <w:jc w:val="both"/>
              <w:rPr>
                <w:color w:val="000000" w:themeColor="text1"/>
                <w:lang w:val="en-US"/>
              </w:rPr>
            </w:pPr>
          </w:p>
          <w:p w14:paraId="5161BC96" w14:textId="77777777" w:rsidR="00273DB5" w:rsidRPr="007E2C94" w:rsidRDefault="00273DB5" w:rsidP="00273DB5">
            <w:pPr>
              <w:tabs>
                <w:tab w:val="left" w:pos="1229"/>
              </w:tabs>
              <w:jc w:val="both"/>
              <w:rPr>
                <w:color w:val="000000" w:themeColor="text1"/>
                <w:lang w:val="en-US"/>
              </w:rPr>
            </w:pPr>
            <w:r w:rsidRPr="007E2C94">
              <w:rPr>
                <w:color w:val="000000" w:themeColor="text1"/>
                <w:lang w:val="en-US"/>
              </w:rPr>
              <w:t>l/h</w:t>
            </w:r>
          </w:p>
        </w:tc>
        <w:tc>
          <w:tcPr>
            <w:tcW w:w="436" w:type="dxa"/>
            <w:vMerge w:val="restart"/>
            <w:vAlign w:val="bottom"/>
            <w:hideMark/>
          </w:tcPr>
          <w:p w14:paraId="2D8CB9E2" w14:textId="77777777" w:rsidR="00273DB5" w:rsidRPr="007E2C94" w:rsidRDefault="00273DB5" w:rsidP="00273DB5">
            <w:pPr>
              <w:tabs>
                <w:tab w:val="left" w:pos="1229"/>
              </w:tabs>
              <w:jc w:val="both"/>
              <w:cnfStyle w:val="100000000000" w:firstRow="1" w:lastRow="0" w:firstColumn="0" w:lastColumn="0" w:oddVBand="0" w:evenVBand="0" w:oddHBand="0" w:evenHBand="0" w:firstRowFirstColumn="0" w:firstRowLastColumn="0" w:lastRowFirstColumn="0" w:lastRowLastColumn="0"/>
              <w:rPr>
                <w:color w:val="000000" w:themeColor="text1"/>
                <w:lang w:val="en-US"/>
              </w:rPr>
            </w:pPr>
          </w:p>
          <w:p w14:paraId="0AC3E274" w14:textId="77777777" w:rsidR="00273DB5" w:rsidRPr="007E2C94" w:rsidRDefault="00273DB5" w:rsidP="00273DB5">
            <w:pPr>
              <w:tabs>
                <w:tab w:val="left" w:pos="1229"/>
              </w:tabs>
              <w:jc w:val="both"/>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p</w:t>
            </w:r>
          </w:p>
        </w:tc>
        <w:tc>
          <w:tcPr>
            <w:tcW w:w="6982" w:type="dxa"/>
            <w:gridSpan w:val="7"/>
            <w:hideMark/>
          </w:tcPr>
          <w:p w14:paraId="17D33D55" w14:textId="77777777" w:rsidR="00273DB5" w:rsidRPr="007E2C94" w:rsidRDefault="00273DB5" w:rsidP="00273DB5">
            <w:pPr>
              <w:tabs>
                <w:tab w:val="left" w:pos="1229"/>
              </w:tabs>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 xml:space="preserve">  Boundary conditions</w:t>
            </w:r>
          </w:p>
        </w:tc>
      </w:tr>
      <w:tr w:rsidR="007E2C94" w:rsidRPr="007E2C94" w14:paraId="5CCE703F" w14:textId="77777777" w:rsidTr="00273DB5">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546" w:type="dxa"/>
            <w:vMerge/>
            <w:hideMark/>
          </w:tcPr>
          <w:p w14:paraId="660447EB" w14:textId="77777777" w:rsidR="00273DB5" w:rsidRPr="007E2C94" w:rsidRDefault="00273DB5" w:rsidP="00273DB5">
            <w:pPr>
              <w:rPr>
                <w:color w:val="000000" w:themeColor="text1"/>
                <w:lang w:val="en-US"/>
              </w:rPr>
            </w:pPr>
          </w:p>
        </w:tc>
        <w:tc>
          <w:tcPr>
            <w:tcW w:w="0" w:type="auto"/>
            <w:vMerge/>
            <w:hideMark/>
          </w:tcPr>
          <w:p w14:paraId="4D47EECB" w14:textId="77777777" w:rsidR="00273DB5" w:rsidRPr="007E2C94" w:rsidRDefault="00273DB5" w:rsidP="00273DB5">
            <w:pPr>
              <w:cnfStyle w:val="000000100000" w:firstRow="0" w:lastRow="0" w:firstColumn="0" w:lastColumn="0" w:oddVBand="0" w:evenVBand="0" w:oddHBand="1" w:evenHBand="0" w:firstRowFirstColumn="0" w:firstRowLastColumn="0" w:lastRowFirstColumn="0" w:lastRowLastColumn="0"/>
              <w:rPr>
                <w:bCs/>
                <w:color w:val="000000" w:themeColor="text1"/>
                <w:lang w:val="en-US"/>
              </w:rPr>
            </w:pPr>
          </w:p>
        </w:tc>
        <w:tc>
          <w:tcPr>
            <w:tcW w:w="962" w:type="dxa"/>
            <w:vAlign w:val="center"/>
            <w:hideMark/>
          </w:tcPr>
          <w:p w14:paraId="5BA0B537"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CCCC</w:t>
            </w:r>
          </w:p>
        </w:tc>
        <w:tc>
          <w:tcPr>
            <w:tcW w:w="966" w:type="dxa"/>
            <w:vAlign w:val="center"/>
            <w:hideMark/>
          </w:tcPr>
          <w:p w14:paraId="3F54E628"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SCSC</w:t>
            </w:r>
          </w:p>
        </w:tc>
        <w:tc>
          <w:tcPr>
            <w:tcW w:w="966" w:type="dxa"/>
            <w:vAlign w:val="center"/>
            <w:hideMark/>
          </w:tcPr>
          <w:p w14:paraId="370E6AF1"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SSSC</w:t>
            </w:r>
          </w:p>
        </w:tc>
        <w:tc>
          <w:tcPr>
            <w:tcW w:w="1018" w:type="dxa"/>
            <w:vAlign w:val="center"/>
            <w:hideMark/>
          </w:tcPr>
          <w:p w14:paraId="3F29744C"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SSSS</w:t>
            </w:r>
          </w:p>
        </w:tc>
        <w:tc>
          <w:tcPr>
            <w:tcW w:w="966" w:type="dxa"/>
            <w:vAlign w:val="center"/>
            <w:hideMark/>
          </w:tcPr>
          <w:p w14:paraId="345F4BCC"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SFSC</w:t>
            </w:r>
          </w:p>
        </w:tc>
        <w:tc>
          <w:tcPr>
            <w:tcW w:w="1050" w:type="dxa"/>
            <w:vAlign w:val="center"/>
            <w:hideMark/>
          </w:tcPr>
          <w:p w14:paraId="46EB8FD3"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SFSS</w:t>
            </w:r>
          </w:p>
        </w:tc>
        <w:tc>
          <w:tcPr>
            <w:tcW w:w="1054" w:type="dxa"/>
            <w:vAlign w:val="center"/>
            <w:hideMark/>
          </w:tcPr>
          <w:p w14:paraId="55F96CC4" w14:textId="77777777" w:rsidR="00273DB5" w:rsidRPr="007E2C94" w:rsidRDefault="00273DB5" w:rsidP="00273DB5">
            <w:pPr>
              <w:tabs>
                <w:tab w:val="left" w:pos="918"/>
              </w:tabs>
              <w:jc w:val="center"/>
              <w:cnfStyle w:val="000000100000" w:firstRow="0" w:lastRow="0" w:firstColumn="0" w:lastColumn="0" w:oddVBand="0" w:evenVBand="0" w:oddHBand="1" w:evenHBand="0" w:firstRowFirstColumn="0" w:firstRowLastColumn="0" w:lastRowFirstColumn="0" w:lastRowLastColumn="0"/>
              <w:rPr>
                <w:rFonts w:ascii="Times-Roman" w:hAnsi="Times-Roman" w:cs="Times-Roman"/>
                <w:color w:val="000000" w:themeColor="text1"/>
                <w:lang w:val="en-US"/>
              </w:rPr>
            </w:pPr>
            <w:r w:rsidRPr="007E2C94">
              <w:rPr>
                <w:rFonts w:ascii="Times-Roman" w:hAnsi="Times-Roman" w:cs="Times-Roman"/>
                <w:color w:val="000000" w:themeColor="text1"/>
                <w:lang w:val="en-US"/>
              </w:rPr>
              <w:t>SFSF</w:t>
            </w:r>
          </w:p>
        </w:tc>
      </w:tr>
      <w:tr w:rsidR="007E2C94" w:rsidRPr="007E2C94" w14:paraId="46CD013F"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val="restart"/>
            <w:hideMark/>
          </w:tcPr>
          <w:p w14:paraId="76B500F1" w14:textId="77777777" w:rsidR="00273DB5" w:rsidRPr="007E2C94" w:rsidRDefault="00273DB5" w:rsidP="00273DB5">
            <w:pPr>
              <w:tabs>
                <w:tab w:val="left" w:pos="1229"/>
              </w:tabs>
              <w:jc w:val="both"/>
              <w:rPr>
                <w:color w:val="000000" w:themeColor="text1"/>
                <w:lang w:val="en-US"/>
              </w:rPr>
            </w:pPr>
            <w:r w:rsidRPr="007E2C94">
              <w:rPr>
                <w:color w:val="000000" w:themeColor="text1"/>
                <w:lang w:val="en-US"/>
              </w:rPr>
              <w:t>5</w:t>
            </w:r>
          </w:p>
        </w:tc>
        <w:tc>
          <w:tcPr>
            <w:tcW w:w="436" w:type="dxa"/>
            <w:hideMark/>
          </w:tcPr>
          <w:p w14:paraId="18F21883"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w:t>
            </w:r>
          </w:p>
        </w:tc>
        <w:tc>
          <w:tcPr>
            <w:tcW w:w="962" w:type="dxa"/>
            <w:hideMark/>
          </w:tcPr>
          <w:p w14:paraId="1AA30FE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8.0644</w:t>
            </w:r>
          </w:p>
        </w:tc>
        <w:tc>
          <w:tcPr>
            <w:tcW w:w="966" w:type="dxa"/>
            <w:hideMark/>
          </w:tcPr>
          <w:p w14:paraId="7CA651E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6.7759</w:t>
            </w:r>
          </w:p>
        </w:tc>
        <w:tc>
          <w:tcPr>
            <w:tcW w:w="966" w:type="dxa"/>
            <w:hideMark/>
          </w:tcPr>
          <w:p w14:paraId="13A21412"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5.9548</w:t>
            </w:r>
          </w:p>
        </w:tc>
        <w:tc>
          <w:tcPr>
            <w:tcW w:w="1018" w:type="dxa"/>
            <w:hideMark/>
          </w:tcPr>
          <w:p w14:paraId="4BE8ACB6"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5.2637</w:t>
            </w:r>
          </w:p>
        </w:tc>
        <w:tc>
          <w:tcPr>
            <w:tcW w:w="966" w:type="dxa"/>
            <w:hideMark/>
          </w:tcPr>
          <w:p w14:paraId="3836A878"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3.4524</w:t>
            </w:r>
          </w:p>
        </w:tc>
        <w:tc>
          <w:tcPr>
            <w:tcW w:w="1050" w:type="dxa"/>
            <w:hideMark/>
          </w:tcPr>
          <w:p w14:paraId="23E9E215"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3.2503</w:t>
            </w:r>
          </w:p>
        </w:tc>
        <w:tc>
          <w:tcPr>
            <w:tcW w:w="1054" w:type="dxa"/>
            <w:hideMark/>
          </w:tcPr>
          <w:p w14:paraId="5E92F4F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2.7238</w:t>
            </w:r>
          </w:p>
        </w:tc>
      </w:tr>
      <w:tr w:rsidR="007E2C94" w:rsidRPr="007E2C94" w14:paraId="4D3C26EC"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41B5B357" w14:textId="77777777" w:rsidR="00273DB5" w:rsidRPr="007E2C94" w:rsidRDefault="00273DB5" w:rsidP="00273DB5">
            <w:pPr>
              <w:rPr>
                <w:color w:val="000000" w:themeColor="text1"/>
                <w:lang w:val="en-US"/>
              </w:rPr>
            </w:pPr>
          </w:p>
        </w:tc>
        <w:tc>
          <w:tcPr>
            <w:tcW w:w="436" w:type="dxa"/>
            <w:hideMark/>
          </w:tcPr>
          <w:p w14:paraId="72ADE832"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w:t>
            </w:r>
          </w:p>
        </w:tc>
        <w:tc>
          <w:tcPr>
            <w:tcW w:w="962" w:type="dxa"/>
            <w:hideMark/>
          </w:tcPr>
          <w:p w14:paraId="14B1ACF8"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6.3544</w:t>
            </w:r>
          </w:p>
        </w:tc>
        <w:tc>
          <w:tcPr>
            <w:tcW w:w="966" w:type="dxa"/>
            <w:hideMark/>
          </w:tcPr>
          <w:p w14:paraId="7F4561A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5.3127</w:t>
            </w:r>
          </w:p>
        </w:tc>
        <w:tc>
          <w:tcPr>
            <w:tcW w:w="966" w:type="dxa"/>
            <w:hideMark/>
          </w:tcPr>
          <w:p w14:paraId="23C079BF"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4.6297</w:t>
            </w:r>
          </w:p>
        </w:tc>
        <w:tc>
          <w:tcPr>
            <w:tcW w:w="1018" w:type="dxa"/>
            <w:hideMark/>
          </w:tcPr>
          <w:p w14:paraId="2A0B56D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4.0643</w:t>
            </w:r>
          </w:p>
        </w:tc>
        <w:tc>
          <w:tcPr>
            <w:tcW w:w="966" w:type="dxa"/>
            <w:hideMark/>
          </w:tcPr>
          <w:p w14:paraId="100FA118"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2.6618</w:t>
            </w:r>
          </w:p>
        </w:tc>
        <w:tc>
          <w:tcPr>
            <w:tcW w:w="1050" w:type="dxa"/>
            <w:hideMark/>
          </w:tcPr>
          <w:p w14:paraId="42A3DC87"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2.5004</w:t>
            </w:r>
          </w:p>
        </w:tc>
        <w:tc>
          <w:tcPr>
            <w:tcW w:w="1054" w:type="dxa"/>
            <w:hideMark/>
          </w:tcPr>
          <w:p w14:paraId="234FF37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2.0930</w:t>
            </w:r>
          </w:p>
        </w:tc>
      </w:tr>
      <w:tr w:rsidR="007E2C94" w:rsidRPr="007E2C94" w14:paraId="4444FE39"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17AE0DE5" w14:textId="77777777" w:rsidR="00273DB5" w:rsidRPr="007E2C94" w:rsidRDefault="00273DB5" w:rsidP="00273DB5">
            <w:pPr>
              <w:rPr>
                <w:color w:val="000000" w:themeColor="text1"/>
                <w:lang w:val="en-US"/>
              </w:rPr>
            </w:pPr>
          </w:p>
        </w:tc>
        <w:tc>
          <w:tcPr>
            <w:tcW w:w="436" w:type="dxa"/>
            <w:hideMark/>
          </w:tcPr>
          <w:p w14:paraId="0B57BBB9"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w:t>
            </w:r>
          </w:p>
        </w:tc>
        <w:tc>
          <w:tcPr>
            <w:tcW w:w="962" w:type="dxa"/>
            <w:hideMark/>
          </w:tcPr>
          <w:p w14:paraId="3FC95E28"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5.7554</w:t>
            </w:r>
          </w:p>
        </w:tc>
        <w:tc>
          <w:tcPr>
            <w:tcW w:w="966" w:type="dxa"/>
            <w:hideMark/>
          </w:tcPr>
          <w:p w14:paraId="2B2DF5F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4.8118</w:t>
            </w:r>
          </w:p>
        </w:tc>
        <w:tc>
          <w:tcPr>
            <w:tcW w:w="966" w:type="dxa"/>
            <w:hideMark/>
          </w:tcPr>
          <w:p w14:paraId="1D4262AC"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4.1946</w:t>
            </w:r>
          </w:p>
        </w:tc>
        <w:tc>
          <w:tcPr>
            <w:tcW w:w="1018" w:type="dxa"/>
            <w:hideMark/>
          </w:tcPr>
          <w:p w14:paraId="16D014B6"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3.6838</w:t>
            </w:r>
          </w:p>
        </w:tc>
        <w:tc>
          <w:tcPr>
            <w:tcW w:w="966" w:type="dxa"/>
            <w:hideMark/>
          </w:tcPr>
          <w:p w14:paraId="47B754BF"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2.4141</w:t>
            </w:r>
          </w:p>
        </w:tc>
        <w:tc>
          <w:tcPr>
            <w:tcW w:w="1050" w:type="dxa"/>
            <w:hideMark/>
          </w:tcPr>
          <w:p w14:paraId="5F3AF9E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2.2682</w:t>
            </w:r>
          </w:p>
        </w:tc>
        <w:tc>
          <w:tcPr>
            <w:tcW w:w="1054" w:type="dxa"/>
            <w:hideMark/>
          </w:tcPr>
          <w:p w14:paraId="7492F16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1.8996</w:t>
            </w:r>
          </w:p>
        </w:tc>
      </w:tr>
      <w:tr w:rsidR="007E2C94" w:rsidRPr="007E2C94" w14:paraId="2429F4A5"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25D9B4E3" w14:textId="77777777" w:rsidR="00273DB5" w:rsidRPr="007E2C94" w:rsidRDefault="00273DB5" w:rsidP="00273DB5">
            <w:pPr>
              <w:rPr>
                <w:color w:val="000000" w:themeColor="text1"/>
                <w:lang w:val="en-US"/>
              </w:rPr>
            </w:pPr>
          </w:p>
        </w:tc>
        <w:tc>
          <w:tcPr>
            <w:tcW w:w="436" w:type="dxa"/>
            <w:hideMark/>
          </w:tcPr>
          <w:p w14:paraId="2BFD3CB0"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w:t>
            </w:r>
          </w:p>
        </w:tc>
        <w:tc>
          <w:tcPr>
            <w:tcW w:w="962" w:type="dxa"/>
            <w:hideMark/>
          </w:tcPr>
          <w:p w14:paraId="2D0DE5B5"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5.2616</w:t>
            </w:r>
          </w:p>
        </w:tc>
        <w:tc>
          <w:tcPr>
            <w:tcW w:w="966" w:type="dxa"/>
            <w:hideMark/>
          </w:tcPr>
          <w:p w14:paraId="09322C5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4.4202</w:t>
            </w:r>
          </w:p>
        </w:tc>
        <w:tc>
          <w:tcPr>
            <w:tcW w:w="966" w:type="dxa"/>
            <w:hideMark/>
          </w:tcPr>
          <w:p w14:paraId="64DAF7E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3.8876</w:t>
            </w:r>
          </w:p>
        </w:tc>
        <w:tc>
          <w:tcPr>
            <w:tcW w:w="1018" w:type="dxa"/>
            <w:hideMark/>
          </w:tcPr>
          <w:p w14:paraId="3F65B9B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3.4393</w:t>
            </w:r>
          </w:p>
        </w:tc>
        <w:tc>
          <w:tcPr>
            <w:tcW w:w="966" w:type="dxa"/>
            <w:hideMark/>
          </w:tcPr>
          <w:p w14:paraId="3C92053C"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2.2587</w:t>
            </w:r>
          </w:p>
        </w:tc>
        <w:tc>
          <w:tcPr>
            <w:tcW w:w="1050" w:type="dxa"/>
            <w:hideMark/>
          </w:tcPr>
          <w:p w14:paraId="48DF9647"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2.1276</w:t>
            </w:r>
          </w:p>
        </w:tc>
        <w:tc>
          <w:tcPr>
            <w:tcW w:w="1054" w:type="dxa"/>
            <w:hideMark/>
          </w:tcPr>
          <w:p w14:paraId="4495069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1.7542</w:t>
            </w:r>
          </w:p>
        </w:tc>
      </w:tr>
      <w:tr w:rsidR="007E2C94" w:rsidRPr="007E2C94" w14:paraId="322B1216"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789B1D1A" w14:textId="77777777" w:rsidR="00273DB5" w:rsidRPr="007E2C94" w:rsidRDefault="00273DB5" w:rsidP="00273DB5">
            <w:pPr>
              <w:rPr>
                <w:color w:val="000000" w:themeColor="text1"/>
                <w:lang w:val="en-US"/>
              </w:rPr>
            </w:pPr>
          </w:p>
        </w:tc>
        <w:tc>
          <w:tcPr>
            <w:tcW w:w="436" w:type="dxa"/>
            <w:hideMark/>
          </w:tcPr>
          <w:p w14:paraId="71B8735E"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w:t>
            </w:r>
          </w:p>
        </w:tc>
        <w:tc>
          <w:tcPr>
            <w:tcW w:w="962" w:type="dxa"/>
            <w:hideMark/>
          </w:tcPr>
          <w:p w14:paraId="4C2EBFF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5.1168</w:t>
            </w:r>
          </w:p>
        </w:tc>
        <w:tc>
          <w:tcPr>
            <w:tcW w:w="966" w:type="dxa"/>
            <w:hideMark/>
          </w:tcPr>
          <w:p w14:paraId="3887CA2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4.3295</w:t>
            </w:r>
          </w:p>
        </w:tc>
        <w:tc>
          <w:tcPr>
            <w:tcW w:w="966" w:type="dxa"/>
            <w:hideMark/>
          </w:tcPr>
          <w:p w14:paraId="4C628545"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3.8525</w:t>
            </w:r>
          </w:p>
        </w:tc>
        <w:tc>
          <w:tcPr>
            <w:tcW w:w="1018" w:type="dxa"/>
            <w:hideMark/>
          </w:tcPr>
          <w:p w14:paraId="7A9F78C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3.4420</w:t>
            </w:r>
          </w:p>
        </w:tc>
        <w:tc>
          <w:tcPr>
            <w:tcW w:w="966" w:type="dxa"/>
            <w:hideMark/>
          </w:tcPr>
          <w:p w14:paraId="52E8C2B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2.2671</w:t>
            </w:r>
          </w:p>
        </w:tc>
        <w:tc>
          <w:tcPr>
            <w:tcW w:w="1050" w:type="dxa"/>
            <w:hideMark/>
          </w:tcPr>
          <w:p w14:paraId="46835D5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2.14262</w:t>
            </w:r>
          </w:p>
        </w:tc>
        <w:tc>
          <w:tcPr>
            <w:tcW w:w="1054" w:type="dxa"/>
            <w:hideMark/>
          </w:tcPr>
          <w:p w14:paraId="38A1CC65"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1.6824</w:t>
            </w:r>
          </w:p>
        </w:tc>
      </w:tr>
      <w:tr w:rsidR="007E2C94" w:rsidRPr="007E2C94" w14:paraId="34A94F4E"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val="restart"/>
            <w:hideMark/>
          </w:tcPr>
          <w:p w14:paraId="3961B633" w14:textId="77777777" w:rsidR="00273DB5" w:rsidRPr="007E2C94" w:rsidRDefault="00273DB5" w:rsidP="00273DB5">
            <w:pPr>
              <w:tabs>
                <w:tab w:val="left" w:pos="1229"/>
              </w:tabs>
              <w:jc w:val="both"/>
              <w:rPr>
                <w:color w:val="000000" w:themeColor="text1"/>
                <w:lang w:val="en-US"/>
              </w:rPr>
            </w:pPr>
            <w:r w:rsidRPr="007E2C94">
              <w:rPr>
                <w:color w:val="000000" w:themeColor="text1"/>
                <w:lang w:val="en-US"/>
              </w:rPr>
              <w:t>10</w:t>
            </w:r>
          </w:p>
        </w:tc>
        <w:tc>
          <w:tcPr>
            <w:tcW w:w="436" w:type="dxa"/>
            <w:hideMark/>
          </w:tcPr>
          <w:p w14:paraId="7497A50E"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w:t>
            </w:r>
          </w:p>
        </w:tc>
        <w:tc>
          <w:tcPr>
            <w:tcW w:w="962" w:type="dxa"/>
            <w:hideMark/>
          </w:tcPr>
          <w:p w14:paraId="78A404D1"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9.8854</w:t>
            </w:r>
          </w:p>
        </w:tc>
        <w:tc>
          <w:tcPr>
            <w:tcW w:w="966" w:type="dxa"/>
            <w:hideMark/>
          </w:tcPr>
          <w:p w14:paraId="4759B425"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8.0891</w:t>
            </w:r>
          </w:p>
        </w:tc>
        <w:tc>
          <w:tcPr>
            <w:tcW w:w="966" w:type="dxa"/>
            <w:hideMark/>
          </w:tcPr>
          <w:p w14:paraId="5760D0C6"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6.7633</w:t>
            </w:r>
          </w:p>
        </w:tc>
        <w:tc>
          <w:tcPr>
            <w:tcW w:w="1018" w:type="dxa"/>
            <w:hideMark/>
          </w:tcPr>
          <w:p w14:paraId="383613E5"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5.7466</w:t>
            </w:r>
          </w:p>
        </w:tc>
        <w:tc>
          <w:tcPr>
            <w:tcW w:w="966" w:type="dxa"/>
            <w:hideMark/>
          </w:tcPr>
          <w:p w14:paraId="0DA61B7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3.7236</w:t>
            </w:r>
          </w:p>
        </w:tc>
        <w:tc>
          <w:tcPr>
            <w:tcW w:w="1050" w:type="dxa"/>
            <w:hideMark/>
          </w:tcPr>
          <w:p w14:paraId="3878BE4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3.4563</w:t>
            </w:r>
          </w:p>
        </w:tc>
        <w:tc>
          <w:tcPr>
            <w:tcW w:w="1054" w:type="dxa"/>
            <w:hideMark/>
          </w:tcPr>
          <w:p w14:paraId="0B28BB6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2.8652</w:t>
            </w:r>
          </w:p>
        </w:tc>
      </w:tr>
      <w:tr w:rsidR="007E2C94" w:rsidRPr="007E2C94" w14:paraId="1313EB2F"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5E543FB9" w14:textId="77777777" w:rsidR="00273DB5" w:rsidRPr="007E2C94" w:rsidRDefault="00273DB5" w:rsidP="00273DB5">
            <w:pPr>
              <w:rPr>
                <w:color w:val="000000" w:themeColor="text1"/>
                <w:lang w:val="en-US"/>
              </w:rPr>
            </w:pPr>
          </w:p>
        </w:tc>
        <w:tc>
          <w:tcPr>
            <w:tcW w:w="436" w:type="dxa"/>
            <w:hideMark/>
          </w:tcPr>
          <w:p w14:paraId="611D749F"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w:t>
            </w:r>
          </w:p>
        </w:tc>
        <w:tc>
          <w:tcPr>
            <w:tcW w:w="962" w:type="dxa"/>
            <w:hideMark/>
          </w:tcPr>
          <w:p w14:paraId="420FDE7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7.6392</w:t>
            </w:r>
          </w:p>
        </w:tc>
        <w:tc>
          <w:tcPr>
            <w:tcW w:w="966" w:type="dxa"/>
            <w:hideMark/>
          </w:tcPr>
          <w:p w14:paraId="75D73C5F"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6.2372</w:t>
            </w:r>
          </w:p>
        </w:tc>
        <w:tc>
          <w:tcPr>
            <w:tcW w:w="966" w:type="dxa"/>
            <w:hideMark/>
          </w:tcPr>
          <w:p w14:paraId="5D33F5F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5.1946</w:t>
            </w:r>
          </w:p>
        </w:tc>
        <w:tc>
          <w:tcPr>
            <w:tcW w:w="1018" w:type="dxa"/>
            <w:hideMark/>
          </w:tcPr>
          <w:p w14:paraId="2D70868F"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4.4015</w:t>
            </w:r>
          </w:p>
        </w:tc>
        <w:tc>
          <w:tcPr>
            <w:tcW w:w="966" w:type="dxa"/>
            <w:hideMark/>
          </w:tcPr>
          <w:p w14:paraId="50E6F6C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2.8520</w:t>
            </w:r>
          </w:p>
        </w:tc>
        <w:tc>
          <w:tcPr>
            <w:tcW w:w="1050" w:type="dxa"/>
            <w:hideMark/>
          </w:tcPr>
          <w:p w14:paraId="4795766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2.6447</w:t>
            </w:r>
          </w:p>
        </w:tc>
        <w:tc>
          <w:tcPr>
            <w:tcW w:w="1054" w:type="dxa"/>
            <w:hideMark/>
          </w:tcPr>
          <w:p w14:paraId="4BEB0B0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2.1935</w:t>
            </w:r>
          </w:p>
        </w:tc>
      </w:tr>
      <w:tr w:rsidR="007E2C94" w:rsidRPr="007E2C94" w14:paraId="312FDE6A"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7E322E68" w14:textId="77777777" w:rsidR="00273DB5" w:rsidRPr="007E2C94" w:rsidRDefault="00273DB5" w:rsidP="00273DB5">
            <w:pPr>
              <w:rPr>
                <w:color w:val="000000" w:themeColor="text1"/>
                <w:lang w:val="en-US"/>
              </w:rPr>
            </w:pPr>
          </w:p>
        </w:tc>
        <w:tc>
          <w:tcPr>
            <w:tcW w:w="436" w:type="dxa"/>
            <w:hideMark/>
          </w:tcPr>
          <w:p w14:paraId="662B3ECB"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w:t>
            </w:r>
          </w:p>
        </w:tc>
        <w:tc>
          <w:tcPr>
            <w:tcW w:w="962" w:type="dxa"/>
            <w:hideMark/>
          </w:tcPr>
          <w:p w14:paraId="2414EB0F"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6.9349</w:t>
            </w:r>
          </w:p>
        </w:tc>
        <w:tc>
          <w:tcPr>
            <w:tcW w:w="966" w:type="dxa"/>
            <w:hideMark/>
          </w:tcPr>
          <w:p w14:paraId="518A54D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5.6631</w:t>
            </w:r>
          </w:p>
        </w:tc>
        <w:tc>
          <w:tcPr>
            <w:tcW w:w="966" w:type="dxa"/>
            <w:hideMark/>
          </w:tcPr>
          <w:p w14:paraId="42E5DDB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4.7177</w:t>
            </w:r>
          </w:p>
        </w:tc>
        <w:tc>
          <w:tcPr>
            <w:tcW w:w="1018" w:type="dxa"/>
            <w:hideMark/>
          </w:tcPr>
          <w:p w14:paraId="0777FAB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3.9982</w:t>
            </w:r>
          </w:p>
        </w:tc>
        <w:tc>
          <w:tcPr>
            <w:tcW w:w="966" w:type="dxa"/>
            <w:hideMark/>
          </w:tcPr>
          <w:p w14:paraId="20D9352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2.5913</w:t>
            </w:r>
          </w:p>
        </w:tc>
        <w:tc>
          <w:tcPr>
            <w:tcW w:w="1050" w:type="dxa"/>
            <w:hideMark/>
          </w:tcPr>
          <w:p w14:paraId="47D85B9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2.4032</w:t>
            </w:r>
          </w:p>
        </w:tc>
        <w:tc>
          <w:tcPr>
            <w:tcW w:w="1054" w:type="dxa"/>
            <w:hideMark/>
          </w:tcPr>
          <w:p w14:paraId="523E0AC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1.9832</w:t>
            </w:r>
          </w:p>
        </w:tc>
      </w:tr>
      <w:tr w:rsidR="007E2C94" w:rsidRPr="007E2C94" w14:paraId="4C56D908"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147460DA" w14:textId="77777777" w:rsidR="00273DB5" w:rsidRPr="007E2C94" w:rsidRDefault="00273DB5" w:rsidP="00273DB5">
            <w:pPr>
              <w:rPr>
                <w:color w:val="000000" w:themeColor="text1"/>
                <w:lang w:val="en-US"/>
              </w:rPr>
            </w:pPr>
          </w:p>
        </w:tc>
        <w:tc>
          <w:tcPr>
            <w:tcW w:w="436" w:type="dxa"/>
            <w:hideMark/>
          </w:tcPr>
          <w:p w14:paraId="4FB44497"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w:t>
            </w:r>
          </w:p>
        </w:tc>
        <w:tc>
          <w:tcPr>
            <w:tcW w:w="962" w:type="dxa"/>
            <w:hideMark/>
          </w:tcPr>
          <w:p w14:paraId="51B833F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6.4813</w:t>
            </w:r>
          </w:p>
        </w:tc>
        <w:tc>
          <w:tcPr>
            <w:tcW w:w="966" w:type="dxa"/>
            <w:hideMark/>
          </w:tcPr>
          <w:p w14:paraId="22AD6B49"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5.3055</w:t>
            </w:r>
          </w:p>
        </w:tc>
        <w:tc>
          <w:tcPr>
            <w:tcW w:w="966" w:type="dxa"/>
            <w:hideMark/>
          </w:tcPr>
          <w:p w14:paraId="71F994F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4.4385</w:t>
            </w:r>
          </w:p>
        </w:tc>
        <w:tc>
          <w:tcPr>
            <w:tcW w:w="1018" w:type="dxa"/>
            <w:hideMark/>
          </w:tcPr>
          <w:p w14:paraId="0ED52346"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3.7732</w:t>
            </w:r>
          </w:p>
        </w:tc>
        <w:tc>
          <w:tcPr>
            <w:tcW w:w="966" w:type="dxa"/>
            <w:hideMark/>
          </w:tcPr>
          <w:p w14:paraId="21B6F00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2.4462</w:t>
            </w:r>
          </w:p>
        </w:tc>
        <w:tc>
          <w:tcPr>
            <w:tcW w:w="1050" w:type="dxa"/>
            <w:hideMark/>
          </w:tcPr>
          <w:p w14:paraId="0221F2F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2.2711</w:t>
            </w:r>
          </w:p>
        </w:tc>
        <w:tc>
          <w:tcPr>
            <w:tcW w:w="1054" w:type="dxa"/>
            <w:hideMark/>
          </w:tcPr>
          <w:p w14:paraId="6B739638"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1.8721</w:t>
            </w:r>
          </w:p>
        </w:tc>
      </w:tr>
      <w:tr w:rsidR="007E2C94" w:rsidRPr="007E2C94" w14:paraId="5B144F06"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3AD0EE09" w14:textId="77777777" w:rsidR="00273DB5" w:rsidRPr="007E2C94" w:rsidRDefault="00273DB5" w:rsidP="00273DB5">
            <w:pPr>
              <w:rPr>
                <w:color w:val="000000" w:themeColor="text1"/>
                <w:lang w:val="en-US"/>
              </w:rPr>
            </w:pPr>
          </w:p>
        </w:tc>
        <w:tc>
          <w:tcPr>
            <w:tcW w:w="436" w:type="dxa"/>
            <w:hideMark/>
          </w:tcPr>
          <w:p w14:paraId="7C4898D9"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w:t>
            </w:r>
          </w:p>
        </w:tc>
        <w:tc>
          <w:tcPr>
            <w:tcW w:w="962" w:type="dxa"/>
            <w:hideMark/>
          </w:tcPr>
          <w:p w14:paraId="081CA4E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6.2148</w:t>
            </w:r>
          </w:p>
        </w:tc>
        <w:tc>
          <w:tcPr>
            <w:tcW w:w="966" w:type="dxa"/>
            <w:hideMark/>
          </w:tcPr>
          <w:p w14:paraId="4DEF3DA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5.0962</w:t>
            </w:r>
          </w:p>
        </w:tc>
        <w:tc>
          <w:tcPr>
            <w:tcW w:w="966" w:type="dxa"/>
            <w:hideMark/>
          </w:tcPr>
          <w:p w14:paraId="6E1D4D0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4.2767</w:t>
            </w:r>
          </w:p>
        </w:tc>
        <w:tc>
          <w:tcPr>
            <w:tcW w:w="1018" w:type="dxa"/>
            <w:hideMark/>
          </w:tcPr>
          <w:p w14:paraId="75207D5F"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3.6438</w:t>
            </w:r>
          </w:p>
        </w:tc>
        <w:tc>
          <w:tcPr>
            <w:tcW w:w="966" w:type="dxa"/>
            <w:hideMark/>
          </w:tcPr>
          <w:p w14:paraId="7A76AD81"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2.3624</w:t>
            </w:r>
          </w:p>
        </w:tc>
        <w:tc>
          <w:tcPr>
            <w:tcW w:w="1050" w:type="dxa"/>
            <w:hideMark/>
          </w:tcPr>
          <w:p w14:paraId="35EB21C7"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2.1950</w:t>
            </w:r>
          </w:p>
        </w:tc>
        <w:tc>
          <w:tcPr>
            <w:tcW w:w="1054" w:type="dxa"/>
            <w:hideMark/>
          </w:tcPr>
          <w:p w14:paraId="187BA92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1.8023</w:t>
            </w:r>
          </w:p>
        </w:tc>
      </w:tr>
      <w:tr w:rsidR="007E2C94" w:rsidRPr="007E2C94" w14:paraId="1BE2D441"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val="restart"/>
            <w:hideMark/>
          </w:tcPr>
          <w:p w14:paraId="35287292" w14:textId="77777777" w:rsidR="00273DB5" w:rsidRPr="007E2C94" w:rsidRDefault="00273DB5" w:rsidP="00273DB5">
            <w:pPr>
              <w:tabs>
                <w:tab w:val="left" w:pos="1229"/>
              </w:tabs>
              <w:jc w:val="both"/>
              <w:rPr>
                <w:color w:val="000000" w:themeColor="text1"/>
                <w:lang w:val="en-US"/>
              </w:rPr>
            </w:pPr>
            <w:r w:rsidRPr="007E2C94">
              <w:rPr>
                <w:color w:val="000000" w:themeColor="text1"/>
                <w:lang w:val="en-US"/>
              </w:rPr>
              <w:t>20</w:t>
            </w:r>
          </w:p>
        </w:tc>
        <w:tc>
          <w:tcPr>
            <w:tcW w:w="436" w:type="dxa"/>
            <w:hideMark/>
          </w:tcPr>
          <w:p w14:paraId="6BC01943"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w:t>
            </w:r>
          </w:p>
        </w:tc>
        <w:tc>
          <w:tcPr>
            <w:tcW w:w="962" w:type="dxa"/>
            <w:hideMark/>
          </w:tcPr>
          <w:p w14:paraId="43961175"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10.629</w:t>
            </w:r>
          </w:p>
        </w:tc>
        <w:tc>
          <w:tcPr>
            <w:tcW w:w="966" w:type="dxa"/>
            <w:hideMark/>
          </w:tcPr>
          <w:p w14:paraId="6F28818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8.5901</w:t>
            </w:r>
          </w:p>
        </w:tc>
        <w:tc>
          <w:tcPr>
            <w:tcW w:w="966" w:type="dxa"/>
            <w:hideMark/>
          </w:tcPr>
          <w:p w14:paraId="7FFF0C6F"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7.0388</w:t>
            </w:r>
          </w:p>
        </w:tc>
        <w:tc>
          <w:tcPr>
            <w:tcW w:w="1018" w:type="dxa"/>
            <w:hideMark/>
          </w:tcPr>
          <w:p w14:paraId="768CF53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5.8949</w:t>
            </w:r>
          </w:p>
        </w:tc>
        <w:tc>
          <w:tcPr>
            <w:tcW w:w="966" w:type="dxa"/>
            <w:hideMark/>
          </w:tcPr>
          <w:p w14:paraId="18A8E2D4"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3.8132</w:t>
            </w:r>
          </w:p>
        </w:tc>
        <w:tc>
          <w:tcPr>
            <w:tcW w:w="1050" w:type="dxa"/>
            <w:hideMark/>
          </w:tcPr>
          <w:p w14:paraId="2212A56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3.5205</w:t>
            </w:r>
          </w:p>
        </w:tc>
        <w:tc>
          <w:tcPr>
            <w:tcW w:w="1054" w:type="dxa"/>
            <w:hideMark/>
          </w:tcPr>
          <w:p w14:paraId="405F1CD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2.9006</w:t>
            </w:r>
          </w:p>
        </w:tc>
      </w:tr>
      <w:tr w:rsidR="007E2C94" w:rsidRPr="007E2C94" w14:paraId="7F46DB69"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67F57B28" w14:textId="77777777" w:rsidR="00273DB5" w:rsidRPr="007E2C94" w:rsidRDefault="00273DB5" w:rsidP="00273DB5">
            <w:pPr>
              <w:rPr>
                <w:color w:val="000000" w:themeColor="text1"/>
                <w:lang w:val="en-US"/>
              </w:rPr>
            </w:pPr>
          </w:p>
        </w:tc>
        <w:tc>
          <w:tcPr>
            <w:tcW w:w="436" w:type="dxa"/>
            <w:hideMark/>
          </w:tcPr>
          <w:p w14:paraId="4F829A8D"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w:t>
            </w:r>
          </w:p>
        </w:tc>
        <w:tc>
          <w:tcPr>
            <w:tcW w:w="962" w:type="dxa"/>
            <w:hideMark/>
          </w:tcPr>
          <w:p w14:paraId="606FF813"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8.1439</w:t>
            </w:r>
          </w:p>
        </w:tc>
        <w:tc>
          <w:tcPr>
            <w:tcW w:w="966" w:type="dxa"/>
            <w:hideMark/>
          </w:tcPr>
          <w:p w14:paraId="428CDD7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6.5760</w:t>
            </w:r>
          </w:p>
        </w:tc>
        <w:tc>
          <w:tcPr>
            <w:tcW w:w="966" w:type="dxa"/>
            <w:hideMark/>
          </w:tcPr>
          <w:p w14:paraId="31194C5D"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5.3819</w:t>
            </w:r>
          </w:p>
        </w:tc>
        <w:tc>
          <w:tcPr>
            <w:tcW w:w="1018" w:type="dxa"/>
            <w:hideMark/>
          </w:tcPr>
          <w:p w14:paraId="32936AB8"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4.5036</w:t>
            </w:r>
          </w:p>
        </w:tc>
        <w:tc>
          <w:tcPr>
            <w:tcW w:w="966" w:type="dxa"/>
            <w:hideMark/>
          </w:tcPr>
          <w:p w14:paraId="5C71F400"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2.9137</w:t>
            </w:r>
          </w:p>
        </w:tc>
        <w:tc>
          <w:tcPr>
            <w:tcW w:w="1050" w:type="dxa"/>
            <w:hideMark/>
          </w:tcPr>
          <w:p w14:paraId="1AAA9811"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2.6891</w:t>
            </w:r>
          </w:p>
        </w:tc>
        <w:tc>
          <w:tcPr>
            <w:tcW w:w="1054" w:type="dxa"/>
            <w:hideMark/>
          </w:tcPr>
          <w:p w14:paraId="1D98858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2.2188</w:t>
            </w:r>
          </w:p>
        </w:tc>
      </w:tr>
      <w:tr w:rsidR="007E2C94" w:rsidRPr="007E2C94" w14:paraId="18E0E2C8"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5C5C4FC4" w14:textId="77777777" w:rsidR="00273DB5" w:rsidRPr="007E2C94" w:rsidRDefault="00273DB5" w:rsidP="00273DB5">
            <w:pPr>
              <w:rPr>
                <w:color w:val="000000" w:themeColor="text1"/>
                <w:lang w:val="en-US"/>
              </w:rPr>
            </w:pPr>
          </w:p>
        </w:tc>
        <w:tc>
          <w:tcPr>
            <w:tcW w:w="436" w:type="dxa"/>
            <w:hideMark/>
          </w:tcPr>
          <w:p w14:paraId="5C6CFF86"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w:t>
            </w:r>
          </w:p>
        </w:tc>
        <w:tc>
          <w:tcPr>
            <w:tcW w:w="962" w:type="dxa"/>
            <w:hideMark/>
          </w:tcPr>
          <w:p w14:paraId="5C93920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7.4016</w:t>
            </w:r>
          </w:p>
        </w:tc>
        <w:tc>
          <w:tcPr>
            <w:tcW w:w="966" w:type="dxa"/>
            <w:hideMark/>
          </w:tcPr>
          <w:p w14:paraId="24568C16"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5.9770</w:t>
            </w:r>
          </w:p>
        </w:tc>
        <w:tc>
          <w:tcPr>
            <w:tcW w:w="966" w:type="dxa"/>
            <w:hideMark/>
          </w:tcPr>
          <w:p w14:paraId="2748E489"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4.8922</w:t>
            </w:r>
          </w:p>
        </w:tc>
        <w:tc>
          <w:tcPr>
            <w:tcW w:w="1018" w:type="dxa"/>
            <w:hideMark/>
          </w:tcPr>
          <w:p w14:paraId="32742C9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4.0940</w:t>
            </w:r>
          </w:p>
        </w:tc>
        <w:tc>
          <w:tcPr>
            <w:tcW w:w="966" w:type="dxa"/>
            <w:hideMark/>
          </w:tcPr>
          <w:p w14:paraId="2DE082D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2.6488</w:t>
            </w:r>
          </w:p>
        </w:tc>
        <w:tc>
          <w:tcPr>
            <w:tcW w:w="1050" w:type="dxa"/>
            <w:hideMark/>
          </w:tcPr>
          <w:p w14:paraId="19092D7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2.4448</w:t>
            </w:r>
          </w:p>
        </w:tc>
        <w:tc>
          <w:tcPr>
            <w:tcW w:w="1054" w:type="dxa"/>
            <w:hideMark/>
          </w:tcPr>
          <w:p w14:paraId="10228F51"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2.0126</w:t>
            </w:r>
          </w:p>
        </w:tc>
      </w:tr>
      <w:tr w:rsidR="007E2C94" w:rsidRPr="007E2C94" w14:paraId="11A21088"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0668C9A8" w14:textId="77777777" w:rsidR="00273DB5" w:rsidRPr="007E2C94" w:rsidRDefault="00273DB5" w:rsidP="00273DB5">
            <w:pPr>
              <w:rPr>
                <w:color w:val="000000" w:themeColor="text1"/>
                <w:lang w:val="en-US"/>
              </w:rPr>
            </w:pPr>
          </w:p>
        </w:tc>
        <w:tc>
          <w:tcPr>
            <w:tcW w:w="436" w:type="dxa"/>
            <w:hideMark/>
          </w:tcPr>
          <w:p w14:paraId="7D0CF1F1"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w:t>
            </w:r>
          </w:p>
        </w:tc>
        <w:tc>
          <w:tcPr>
            <w:tcW w:w="962" w:type="dxa"/>
            <w:hideMark/>
          </w:tcPr>
          <w:p w14:paraId="74AAA86D"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6.9880</w:t>
            </w:r>
          </w:p>
        </w:tc>
        <w:tc>
          <w:tcPr>
            <w:tcW w:w="966" w:type="dxa"/>
            <w:hideMark/>
          </w:tcPr>
          <w:p w14:paraId="520C63CB"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5.6481</w:t>
            </w:r>
          </w:p>
        </w:tc>
        <w:tc>
          <w:tcPr>
            <w:tcW w:w="966" w:type="dxa"/>
            <w:hideMark/>
          </w:tcPr>
          <w:p w14:paraId="405D48E0"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4.6291</w:t>
            </w:r>
          </w:p>
        </w:tc>
        <w:tc>
          <w:tcPr>
            <w:tcW w:w="1018" w:type="dxa"/>
            <w:hideMark/>
          </w:tcPr>
          <w:p w14:paraId="55C182F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3.8774</w:t>
            </w:r>
          </w:p>
        </w:tc>
        <w:tc>
          <w:tcPr>
            <w:tcW w:w="966" w:type="dxa"/>
            <w:hideMark/>
          </w:tcPr>
          <w:p w14:paraId="7BC9B2B6"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2.5085</w:t>
            </w:r>
          </w:p>
        </w:tc>
        <w:tc>
          <w:tcPr>
            <w:tcW w:w="1050" w:type="dxa"/>
            <w:hideMark/>
          </w:tcPr>
          <w:p w14:paraId="03D9FBC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2.3161</w:t>
            </w:r>
          </w:p>
        </w:tc>
        <w:tc>
          <w:tcPr>
            <w:tcW w:w="1054" w:type="dxa"/>
            <w:hideMark/>
          </w:tcPr>
          <w:p w14:paraId="5C9D17AC"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1.9065</w:t>
            </w:r>
          </w:p>
        </w:tc>
      </w:tr>
      <w:tr w:rsidR="007E2C94" w:rsidRPr="007E2C94" w14:paraId="3DAE8D9E"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1160EC3A" w14:textId="77777777" w:rsidR="00273DB5" w:rsidRPr="007E2C94" w:rsidRDefault="00273DB5" w:rsidP="00273DB5">
            <w:pPr>
              <w:rPr>
                <w:color w:val="000000" w:themeColor="text1"/>
                <w:lang w:val="en-US"/>
              </w:rPr>
            </w:pPr>
          </w:p>
        </w:tc>
        <w:tc>
          <w:tcPr>
            <w:tcW w:w="436" w:type="dxa"/>
            <w:hideMark/>
          </w:tcPr>
          <w:p w14:paraId="4E533719"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w:t>
            </w:r>
          </w:p>
        </w:tc>
        <w:tc>
          <w:tcPr>
            <w:tcW w:w="962" w:type="dxa"/>
            <w:hideMark/>
          </w:tcPr>
          <w:p w14:paraId="6975A59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6.7468</w:t>
            </w:r>
          </w:p>
        </w:tc>
        <w:tc>
          <w:tcPr>
            <w:tcW w:w="966" w:type="dxa"/>
            <w:hideMark/>
          </w:tcPr>
          <w:p w14:paraId="615EF7E2"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5.4567</w:t>
            </w:r>
          </w:p>
        </w:tc>
        <w:tc>
          <w:tcPr>
            <w:tcW w:w="966" w:type="dxa"/>
            <w:hideMark/>
          </w:tcPr>
          <w:p w14:paraId="13588B5F"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4.4767</w:t>
            </w:r>
          </w:p>
        </w:tc>
        <w:tc>
          <w:tcPr>
            <w:tcW w:w="1018" w:type="dxa"/>
            <w:hideMark/>
          </w:tcPr>
          <w:p w14:paraId="46E76F1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3.7523</w:t>
            </w:r>
          </w:p>
        </w:tc>
        <w:tc>
          <w:tcPr>
            <w:tcW w:w="966" w:type="dxa"/>
            <w:hideMark/>
          </w:tcPr>
          <w:p w14:paraId="379C9174"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2.4273</w:t>
            </w:r>
          </w:p>
        </w:tc>
        <w:tc>
          <w:tcPr>
            <w:tcW w:w="1050" w:type="dxa"/>
            <w:hideMark/>
          </w:tcPr>
          <w:p w14:paraId="0C84E46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2.2417</w:t>
            </w:r>
          </w:p>
        </w:tc>
        <w:tc>
          <w:tcPr>
            <w:tcW w:w="1054" w:type="dxa"/>
            <w:hideMark/>
          </w:tcPr>
          <w:p w14:paraId="613B5EB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1.8423</w:t>
            </w:r>
          </w:p>
        </w:tc>
      </w:tr>
      <w:tr w:rsidR="007E2C94" w:rsidRPr="007E2C94" w14:paraId="04D34D08"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val="restart"/>
            <w:hideMark/>
          </w:tcPr>
          <w:p w14:paraId="6C7BC422" w14:textId="77777777" w:rsidR="00273DB5" w:rsidRPr="007E2C94" w:rsidRDefault="00273DB5" w:rsidP="00273DB5">
            <w:pPr>
              <w:tabs>
                <w:tab w:val="left" w:pos="1229"/>
              </w:tabs>
              <w:jc w:val="both"/>
              <w:rPr>
                <w:color w:val="000000" w:themeColor="text1"/>
                <w:lang w:val="en-US"/>
              </w:rPr>
            </w:pPr>
            <w:r w:rsidRPr="007E2C94">
              <w:rPr>
                <w:color w:val="000000" w:themeColor="text1"/>
                <w:lang w:val="en-US"/>
              </w:rPr>
              <w:t>50</w:t>
            </w:r>
          </w:p>
        </w:tc>
        <w:tc>
          <w:tcPr>
            <w:tcW w:w="436" w:type="dxa"/>
            <w:hideMark/>
          </w:tcPr>
          <w:p w14:paraId="63202F1B"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0</w:t>
            </w:r>
          </w:p>
        </w:tc>
        <w:tc>
          <w:tcPr>
            <w:tcW w:w="962" w:type="dxa"/>
            <w:hideMark/>
          </w:tcPr>
          <w:p w14:paraId="64BC083B"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10.887</w:t>
            </w:r>
          </w:p>
        </w:tc>
        <w:tc>
          <w:tcPr>
            <w:tcW w:w="966" w:type="dxa"/>
            <w:hideMark/>
          </w:tcPr>
          <w:p w14:paraId="1C94AF1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8.7553</w:t>
            </w:r>
          </w:p>
        </w:tc>
        <w:tc>
          <w:tcPr>
            <w:tcW w:w="966" w:type="dxa"/>
            <w:hideMark/>
          </w:tcPr>
          <w:p w14:paraId="0F0D5E7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7.1252</w:t>
            </w:r>
          </w:p>
        </w:tc>
        <w:tc>
          <w:tcPr>
            <w:tcW w:w="1018" w:type="dxa"/>
            <w:hideMark/>
          </w:tcPr>
          <w:p w14:paraId="0EEDF105"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5.9391</w:t>
            </w:r>
          </w:p>
        </w:tc>
        <w:tc>
          <w:tcPr>
            <w:tcW w:w="966" w:type="dxa"/>
            <w:hideMark/>
          </w:tcPr>
          <w:p w14:paraId="594414F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3.8426</w:t>
            </w:r>
          </w:p>
        </w:tc>
        <w:tc>
          <w:tcPr>
            <w:tcW w:w="1050" w:type="dxa"/>
            <w:hideMark/>
          </w:tcPr>
          <w:p w14:paraId="23E56B3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3.5408</w:t>
            </w:r>
          </w:p>
        </w:tc>
        <w:tc>
          <w:tcPr>
            <w:tcW w:w="1054" w:type="dxa"/>
            <w:hideMark/>
          </w:tcPr>
          <w:p w14:paraId="334F5096"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2.9180</w:t>
            </w:r>
          </w:p>
        </w:tc>
      </w:tr>
      <w:tr w:rsidR="007E2C94" w:rsidRPr="007E2C94" w14:paraId="35AAFFCA"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393EEAC6" w14:textId="77777777" w:rsidR="00273DB5" w:rsidRPr="007E2C94" w:rsidRDefault="00273DB5" w:rsidP="00273DB5">
            <w:pPr>
              <w:rPr>
                <w:color w:val="000000" w:themeColor="text1"/>
                <w:lang w:val="en-US"/>
              </w:rPr>
            </w:pPr>
          </w:p>
        </w:tc>
        <w:tc>
          <w:tcPr>
            <w:tcW w:w="436" w:type="dxa"/>
            <w:hideMark/>
          </w:tcPr>
          <w:p w14:paraId="3DC1709E"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w:t>
            </w:r>
          </w:p>
        </w:tc>
        <w:tc>
          <w:tcPr>
            <w:tcW w:w="962" w:type="dxa"/>
            <w:hideMark/>
          </w:tcPr>
          <w:p w14:paraId="410A2A3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8.3167</w:t>
            </w:r>
          </w:p>
        </w:tc>
        <w:tc>
          <w:tcPr>
            <w:tcW w:w="966" w:type="dxa"/>
            <w:hideMark/>
          </w:tcPr>
          <w:p w14:paraId="3E01C756"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6.6867</w:t>
            </w:r>
          </w:p>
        </w:tc>
        <w:tc>
          <w:tcPr>
            <w:tcW w:w="966" w:type="dxa"/>
            <w:hideMark/>
          </w:tcPr>
          <w:p w14:paraId="6548FBC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5.4403</w:t>
            </w:r>
          </w:p>
        </w:tc>
        <w:tc>
          <w:tcPr>
            <w:tcW w:w="1018" w:type="dxa"/>
            <w:hideMark/>
          </w:tcPr>
          <w:p w14:paraId="3BF0748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4.5339</w:t>
            </w:r>
          </w:p>
        </w:tc>
        <w:tc>
          <w:tcPr>
            <w:tcW w:w="966" w:type="dxa"/>
            <w:hideMark/>
          </w:tcPr>
          <w:p w14:paraId="12B2904C"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2.9336</w:t>
            </w:r>
          </w:p>
        </w:tc>
        <w:tc>
          <w:tcPr>
            <w:tcW w:w="1050" w:type="dxa"/>
            <w:hideMark/>
          </w:tcPr>
          <w:p w14:paraId="67566AC1"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2.7030</w:t>
            </w:r>
          </w:p>
        </w:tc>
        <w:tc>
          <w:tcPr>
            <w:tcW w:w="1054" w:type="dxa"/>
            <w:hideMark/>
          </w:tcPr>
          <w:p w14:paraId="794A625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2.2254</w:t>
            </w:r>
          </w:p>
        </w:tc>
      </w:tr>
      <w:tr w:rsidR="007E2C94" w:rsidRPr="007E2C94" w14:paraId="343B97D6"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7C23C91D" w14:textId="77777777" w:rsidR="00273DB5" w:rsidRPr="007E2C94" w:rsidRDefault="00273DB5" w:rsidP="00273DB5">
            <w:pPr>
              <w:rPr>
                <w:color w:val="000000" w:themeColor="text1"/>
                <w:lang w:val="en-US"/>
              </w:rPr>
            </w:pPr>
          </w:p>
        </w:tc>
        <w:tc>
          <w:tcPr>
            <w:tcW w:w="436" w:type="dxa"/>
            <w:hideMark/>
          </w:tcPr>
          <w:p w14:paraId="03E74A7C"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w:t>
            </w:r>
          </w:p>
        </w:tc>
        <w:tc>
          <w:tcPr>
            <w:tcW w:w="962" w:type="dxa"/>
            <w:hideMark/>
          </w:tcPr>
          <w:p w14:paraId="5B212EB8"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7.5619</w:t>
            </w:r>
          </w:p>
        </w:tc>
        <w:tc>
          <w:tcPr>
            <w:tcW w:w="966" w:type="dxa"/>
            <w:hideMark/>
          </w:tcPr>
          <w:p w14:paraId="230A211D"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6.0799</w:t>
            </w:r>
          </w:p>
        </w:tc>
        <w:tc>
          <w:tcPr>
            <w:tcW w:w="966" w:type="dxa"/>
            <w:hideMark/>
          </w:tcPr>
          <w:p w14:paraId="56A507F6"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4.9467</w:t>
            </w:r>
          </w:p>
        </w:tc>
        <w:tc>
          <w:tcPr>
            <w:tcW w:w="1018" w:type="dxa"/>
            <w:hideMark/>
          </w:tcPr>
          <w:p w14:paraId="142F4B93"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4.1226</w:t>
            </w:r>
          </w:p>
        </w:tc>
        <w:tc>
          <w:tcPr>
            <w:tcW w:w="966" w:type="dxa"/>
            <w:hideMark/>
          </w:tcPr>
          <w:p w14:paraId="75730CC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2.6675</w:t>
            </w:r>
          </w:p>
        </w:tc>
        <w:tc>
          <w:tcPr>
            <w:tcW w:w="1050" w:type="dxa"/>
            <w:hideMark/>
          </w:tcPr>
          <w:p w14:paraId="59BD5DD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2.4579</w:t>
            </w:r>
          </w:p>
        </w:tc>
        <w:tc>
          <w:tcPr>
            <w:tcW w:w="1054" w:type="dxa"/>
            <w:hideMark/>
          </w:tcPr>
          <w:p w14:paraId="50C51821"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2.0254</w:t>
            </w:r>
          </w:p>
        </w:tc>
      </w:tr>
      <w:tr w:rsidR="007E2C94" w:rsidRPr="007E2C94" w14:paraId="69E2D751"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6D3CAB28" w14:textId="77777777" w:rsidR="00273DB5" w:rsidRPr="007E2C94" w:rsidRDefault="00273DB5" w:rsidP="00273DB5">
            <w:pPr>
              <w:rPr>
                <w:color w:val="000000" w:themeColor="text1"/>
                <w:lang w:val="en-US"/>
              </w:rPr>
            </w:pPr>
          </w:p>
        </w:tc>
        <w:tc>
          <w:tcPr>
            <w:tcW w:w="436" w:type="dxa"/>
            <w:hideMark/>
          </w:tcPr>
          <w:p w14:paraId="4B7F0322"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w:t>
            </w:r>
          </w:p>
        </w:tc>
        <w:tc>
          <w:tcPr>
            <w:tcW w:w="962" w:type="dxa"/>
            <w:hideMark/>
          </w:tcPr>
          <w:p w14:paraId="62A814E1"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7.1645</w:t>
            </w:r>
          </w:p>
        </w:tc>
        <w:tc>
          <w:tcPr>
            <w:tcW w:w="966" w:type="dxa"/>
            <w:hideMark/>
          </w:tcPr>
          <w:p w14:paraId="6535DA4C"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5.7617</w:t>
            </w:r>
          </w:p>
        </w:tc>
        <w:tc>
          <w:tcPr>
            <w:tcW w:w="966" w:type="dxa"/>
            <w:hideMark/>
          </w:tcPr>
          <w:p w14:paraId="5E04784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4.6891</w:t>
            </w:r>
          </w:p>
        </w:tc>
        <w:tc>
          <w:tcPr>
            <w:tcW w:w="1018" w:type="dxa"/>
            <w:hideMark/>
          </w:tcPr>
          <w:p w14:paraId="6C87913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3.9087</w:t>
            </w:r>
          </w:p>
        </w:tc>
        <w:tc>
          <w:tcPr>
            <w:tcW w:w="966" w:type="dxa"/>
            <w:hideMark/>
          </w:tcPr>
          <w:p w14:paraId="27D9C444"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2.5290</w:t>
            </w:r>
          </w:p>
        </w:tc>
        <w:tc>
          <w:tcPr>
            <w:tcW w:w="1050" w:type="dxa"/>
            <w:hideMark/>
          </w:tcPr>
          <w:p w14:paraId="684B38D8"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2.3304</w:t>
            </w:r>
          </w:p>
        </w:tc>
        <w:tc>
          <w:tcPr>
            <w:tcW w:w="1054" w:type="dxa"/>
            <w:hideMark/>
          </w:tcPr>
          <w:p w14:paraId="28D0B600"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1.9201</w:t>
            </w:r>
          </w:p>
        </w:tc>
      </w:tr>
      <w:tr w:rsidR="007E2C94" w:rsidRPr="007E2C94" w14:paraId="67FD6555"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3E6B3CE8" w14:textId="77777777" w:rsidR="00273DB5" w:rsidRPr="007E2C94" w:rsidRDefault="00273DB5" w:rsidP="00273DB5">
            <w:pPr>
              <w:rPr>
                <w:color w:val="000000" w:themeColor="text1"/>
                <w:lang w:val="en-US"/>
              </w:rPr>
            </w:pPr>
          </w:p>
        </w:tc>
        <w:tc>
          <w:tcPr>
            <w:tcW w:w="436" w:type="dxa"/>
            <w:hideMark/>
          </w:tcPr>
          <w:p w14:paraId="330C5B23"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10</w:t>
            </w:r>
          </w:p>
        </w:tc>
        <w:tc>
          <w:tcPr>
            <w:tcW w:w="962" w:type="dxa"/>
            <w:hideMark/>
          </w:tcPr>
          <w:p w14:paraId="7C1112CC"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6.9342</w:t>
            </w:r>
          </w:p>
        </w:tc>
        <w:tc>
          <w:tcPr>
            <w:tcW w:w="966" w:type="dxa"/>
            <w:hideMark/>
          </w:tcPr>
          <w:p w14:paraId="360B0815"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5.5773</w:t>
            </w:r>
          </w:p>
        </w:tc>
        <w:tc>
          <w:tcPr>
            <w:tcW w:w="966" w:type="dxa"/>
            <w:hideMark/>
          </w:tcPr>
          <w:p w14:paraId="6041DDB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4.5400</w:t>
            </w:r>
          </w:p>
        </w:tc>
        <w:tc>
          <w:tcPr>
            <w:tcW w:w="1018" w:type="dxa"/>
            <w:hideMark/>
          </w:tcPr>
          <w:p w14:paraId="59E4091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3.7849</w:t>
            </w:r>
          </w:p>
        </w:tc>
        <w:tc>
          <w:tcPr>
            <w:tcW w:w="966" w:type="dxa"/>
            <w:hideMark/>
          </w:tcPr>
          <w:p w14:paraId="1C3D1C4F"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2.4488</w:t>
            </w:r>
          </w:p>
        </w:tc>
        <w:tc>
          <w:tcPr>
            <w:tcW w:w="1050" w:type="dxa"/>
            <w:hideMark/>
          </w:tcPr>
          <w:p w14:paraId="6F73C695"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2.2566</w:t>
            </w:r>
          </w:p>
        </w:tc>
        <w:tc>
          <w:tcPr>
            <w:tcW w:w="1054" w:type="dxa"/>
            <w:hideMark/>
          </w:tcPr>
          <w:p w14:paraId="479631B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1.8593</w:t>
            </w:r>
          </w:p>
        </w:tc>
      </w:tr>
      <w:tr w:rsidR="007E2C94" w:rsidRPr="007E2C94" w14:paraId="02326A23"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val="restart"/>
            <w:hideMark/>
          </w:tcPr>
          <w:p w14:paraId="7F256EC1" w14:textId="77777777" w:rsidR="00273DB5" w:rsidRPr="007E2C94" w:rsidRDefault="00273DB5" w:rsidP="00273DB5">
            <w:pPr>
              <w:tabs>
                <w:tab w:val="left" w:pos="1229"/>
              </w:tabs>
              <w:jc w:val="both"/>
              <w:rPr>
                <w:color w:val="000000" w:themeColor="text1"/>
                <w:lang w:val="en-US"/>
              </w:rPr>
            </w:pPr>
            <w:r w:rsidRPr="007E2C94">
              <w:rPr>
                <w:color w:val="000000" w:themeColor="text1"/>
                <w:lang w:val="en-US"/>
              </w:rPr>
              <w:t>100</w:t>
            </w:r>
          </w:p>
        </w:tc>
        <w:tc>
          <w:tcPr>
            <w:tcW w:w="436" w:type="dxa"/>
            <w:hideMark/>
          </w:tcPr>
          <w:p w14:paraId="5A16CC23"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0</w:t>
            </w:r>
          </w:p>
        </w:tc>
        <w:tc>
          <w:tcPr>
            <w:tcW w:w="962" w:type="dxa"/>
            <w:hideMark/>
          </w:tcPr>
          <w:p w14:paraId="37A23574"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10.949</w:t>
            </w:r>
          </w:p>
        </w:tc>
        <w:tc>
          <w:tcPr>
            <w:tcW w:w="966" w:type="dxa"/>
            <w:hideMark/>
          </w:tcPr>
          <w:p w14:paraId="64E97BB4"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8.7914</w:t>
            </w:r>
          </w:p>
        </w:tc>
        <w:tc>
          <w:tcPr>
            <w:tcW w:w="966" w:type="dxa"/>
            <w:hideMark/>
          </w:tcPr>
          <w:p w14:paraId="6C3B9D0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7.1419</w:t>
            </w:r>
          </w:p>
        </w:tc>
        <w:tc>
          <w:tcPr>
            <w:tcW w:w="1018" w:type="dxa"/>
            <w:hideMark/>
          </w:tcPr>
          <w:p w14:paraId="4604F4CF"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5.9457</w:t>
            </w:r>
          </w:p>
        </w:tc>
        <w:tc>
          <w:tcPr>
            <w:tcW w:w="966" w:type="dxa"/>
            <w:hideMark/>
          </w:tcPr>
          <w:p w14:paraId="4730710E"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3.8479</w:t>
            </w:r>
          </w:p>
        </w:tc>
        <w:tc>
          <w:tcPr>
            <w:tcW w:w="1050" w:type="dxa"/>
            <w:hideMark/>
          </w:tcPr>
          <w:p w14:paraId="286E0758"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3.5440</w:t>
            </w:r>
          </w:p>
        </w:tc>
        <w:tc>
          <w:tcPr>
            <w:tcW w:w="1054" w:type="dxa"/>
            <w:hideMark/>
          </w:tcPr>
          <w:p w14:paraId="201C8BF8"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2.9202</w:t>
            </w:r>
          </w:p>
        </w:tc>
      </w:tr>
      <w:tr w:rsidR="007E2C94" w:rsidRPr="007E2C94" w14:paraId="2E35D4F7" w14:textId="77777777" w:rsidTr="00273DB5">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631E674D" w14:textId="77777777" w:rsidR="00273DB5" w:rsidRPr="007E2C94" w:rsidRDefault="00273DB5" w:rsidP="00273DB5">
            <w:pPr>
              <w:rPr>
                <w:color w:val="000000" w:themeColor="text1"/>
                <w:lang w:val="en-US"/>
              </w:rPr>
            </w:pPr>
          </w:p>
        </w:tc>
        <w:tc>
          <w:tcPr>
            <w:tcW w:w="436" w:type="dxa"/>
            <w:hideMark/>
          </w:tcPr>
          <w:p w14:paraId="206DE3B9"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w:t>
            </w:r>
          </w:p>
        </w:tc>
        <w:tc>
          <w:tcPr>
            <w:tcW w:w="962" w:type="dxa"/>
            <w:hideMark/>
          </w:tcPr>
          <w:p w14:paraId="32C5E628"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8.3636</w:t>
            </w:r>
          </w:p>
        </w:tc>
        <w:tc>
          <w:tcPr>
            <w:tcW w:w="966" w:type="dxa"/>
            <w:hideMark/>
          </w:tcPr>
          <w:p w14:paraId="6D1B5DF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6.7134</w:t>
            </w:r>
          </w:p>
        </w:tc>
        <w:tc>
          <w:tcPr>
            <w:tcW w:w="966" w:type="dxa"/>
            <w:hideMark/>
          </w:tcPr>
          <w:p w14:paraId="4DF12AAB"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5.4525</w:t>
            </w:r>
          </w:p>
        </w:tc>
        <w:tc>
          <w:tcPr>
            <w:tcW w:w="1018" w:type="dxa"/>
            <w:hideMark/>
          </w:tcPr>
          <w:p w14:paraId="37FEBCDC"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4.5385</w:t>
            </w:r>
          </w:p>
        </w:tc>
        <w:tc>
          <w:tcPr>
            <w:tcW w:w="966" w:type="dxa"/>
            <w:hideMark/>
          </w:tcPr>
          <w:p w14:paraId="42A01C7D"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2.9374</w:t>
            </w:r>
          </w:p>
        </w:tc>
        <w:tc>
          <w:tcPr>
            <w:tcW w:w="1050" w:type="dxa"/>
            <w:hideMark/>
          </w:tcPr>
          <w:p w14:paraId="1371B5B7"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2.7052</w:t>
            </w:r>
          </w:p>
        </w:tc>
        <w:tc>
          <w:tcPr>
            <w:tcW w:w="1054" w:type="dxa"/>
            <w:hideMark/>
          </w:tcPr>
          <w:p w14:paraId="0C54D9D7"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2.2284</w:t>
            </w:r>
          </w:p>
        </w:tc>
      </w:tr>
      <w:tr w:rsidR="007E2C94" w:rsidRPr="007E2C94" w14:paraId="0F2FF56C"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6237C29F" w14:textId="77777777" w:rsidR="00273DB5" w:rsidRPr="007E2C94" w:rsidRDefault="00273DB5" w:rsidP="00273DB5">
            <w:pPr>
              <w:rPr>
                <w:color w:val="000000" w:themeColor="text1"/>
                <w:lang w:val="en-US"/>
              </w:rPr>
            </w:pPr>
          </w:p>
        </w:tc>
        <w:tc>
          <w:tcPr>
            <w:tcW w:w="436" w:type="dxa"/>
            <w:hideMark/>
          </w:tcPr>
          <w:p w14:paraId="10324520"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w:t>
            </w:r>
          </w:p>
        </w:tc>
        <w:tc>
          <w:tcPr>
            <w:tcW w:w="962" w:type="dxa"/>
            <w:hideMark/>
          </w:tcPr>
          <w:p w14:paraId="73929DA9"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7.6048</w:t>
            </w:r>
          </w:p>
        </w:tc>
        <w:tc>
          <w:tcPr>
            <w:tcW w:w="966" w:type="dxa"/>
            <w:hideMark/>
          </w:tcPr>
          <w:p w14:paraId="5AB74FB5"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6.1044</w:t>
            </w:r>
          </w:p>
        </w:tc>
        <w:tc>
          <w:tcPr>
            <w:tcW w:w="966" w:type="dxa"/>
            <w:hideMark/>
          </w:tcPr>
          <w:p w14:paraId="4579C19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4.9580</w:t>
            </w:r>
          </w:p>
        </w:tc>
        <w:tc>
          <w:tcPr>
            <w:tcW w:w="1018" w:type="dxa"/>
            <w:hideMark/>
          </w:tcPr>
          <w:p w14:paraId="6B03F0A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4.1269</w:t>
            </w:r>
          </w:p>
        </w:tc>
        <w:tc>
          <w:tcPr>
            <w:tcW w:w="966" w:type="dxa"/>
            <w:hideMark/>
          </w:tcPr>
          <w:p w14:paraId="1135199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2.6710</w:t>
            </w:r>
          </w:p>
        </w:tc>
        <w:tc>
          <w:tcPr>
            <w:tcW w:w="1050" w:type="dxa"/>
            <w:hideMark/>
          </w:tcPr>
          <w:p w14:paraId="3D24136B"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2.4599</w:t>
            </w:r>
          </w:p>
        </w:tc>
        <w:tc>
          <w:tcPr>
            <w:tcW w:w="1054" w:type="dxa"/>
            <w:hideMark/>
          </w:tcPr>
          <w:p w14:paraId="2C09CDFC"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2.0258</w:t>
            </w:r>
          </w:p>
        </w:tc>
      </w:tr>
      <w:tr w:rsidR="007E2C94" w:rsidRPr="007E2C94" w14:paraId="6C2657AF" w14:textId="77777777" w:rsidTr="00273DB5">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546" w:type="dxa"/>
            <w:vMerge/>
            <w:hideMark/>
          </w:tcPr>
          <w:p w14:paraId="3DE6DE8A" w14:textId="77777777" w:rsidR="00273DB5" w:rsidRPr="007E2C94" w:rsidRDefault="00273DB5" w:rsidP="00273DB5">
            <w:pPr>
              <w:rPr>
                <w:color w:val="000000" w:themeColor="text1"/>
                <w:lang w:val="en-US"/>
              </w:rPr>
            </w:pPr>
          </w:p>
        </w:tc>
        <w:tc>
          <w:tcPr>
            <w:tcW w:w="436" w:type="dxa"/>
            <w:hideMark/>
          </w:tcPr>
          <w:p w14:paraId="5CF437B6" w14:textId="77777777" w:rsidR="00273DB5" w:rsidRPr="007E2C94" w:rsidRDefault="00273DB5" w:rsidP="00273DB5">
            <w:pPr>
              <w:tabs>
                <w:tab w:val="left" w:pos="1229"/>
              </w:tabs>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w:t>
            </w:r>
          </w:p>
        </w:tc>
        <w:tc>
          <w:tcPr>
            <w:tcW w:w="962" w:type="dxa"/>
            <w:hideMark/>
          </w:tcPr>
          <w:p w14:paraId="200A2A52"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7.2062</w:t>
            </w:r>
          </w:p>
        </w:tc>
        <w:tc>
          <w:tcPr>
            <w:tcW w:w="966" w:type="dxa"/>
            <w:hideMark/>
          </w:tcPr>
          <w:p w14:paraId="4106402A"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5.7860</w:t>
            </w:r>
          </w:p>
        </w:tc>
        <w:tc>
          <w:tcPr>
            <w:tcW w:w="966" w:type="dxa"/>
            <w:hideMark/>
          </w:tcPr>
          <w:p w14:paraId="27D863D3"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4.7006</w:t>
            </w:r>
          </w:p>
        </w:tc>
        <w:tc>
          <w:tcPr>
            <w:tcW w:w="1018" w:type="dxa"/>
            <w:hideMark/>
          </w:tcPr>
          <w:p w14:paraId="337A63F4"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3.9134</w:t>
            </w:r>
          </w:p>
        </w:tc>
        <w:tc>
          <w:tcPr>
            <w:tcW w:w="966" w:type="dxa"/>
            <w:hideMark/>
          </w:tcPr>
          <w:p w14:paraId="79595A5C"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2.5326</w:t>
            </w:r>
          </w:p>
        </w:tc>
        <w:tc>
          <w:tcPr>
            <w:tcW w:w="1050" w:type="dxa"/>
            <w:hideMark/>
          </w:tcPr>
          <w:p w14:paraId="73EC69A3"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2.3326</w:t>
            </w:r>
          </w:p>
        </w:tc>
        <w:tc>
          <w:tcPr>
            <w:tcW w:w="1054" w:type="dxa"/>
            <w:hideMark/>
          </w:tcPr>
          <w:p w14:paraId="4F9D99E9" w14:textId="77777777" w:rsidR="00273DB5" w:rsidRPr="007E2C94" w:rsidRDefault="00273DB5" w:rsidP="00273DB5">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1.9201</w:t>
            </w:r>
          </w:p>
        </w:tc>
      </w:tr>
      <w:tr w:rsidR="007E2C94" w:rsidRPr="007E2C94" w14:paraId="68D82624" w14:textId="77777777" w:rsidTr="00273DB5">
        <w:trPr>
          <w:trHeight w:val="34"/>
        </w:trPr>
        <w:tc>
          <w:tcPr>
            <w:cnfStyle w:val="001000000000" w:firstRow="0" w:lastRow="0" w:firstColumn="1" w:lastColumn="0" w:oddVBand="0" w:evenVBand="0" w:oddHBand="0" w:evenHBand="0" w:firstRowFirstColumn="0" w:firstRowLastColumn="0" w:lastRowFirstColumn="0" w:lastRowLastColumn="0"/>
            <w:tcW w:w="546" w:type="dxa"/>
            <w:vMerge/>
            <w:hideMark/>
          </w:tcPr>
          <w:p w14:paraId="15FEBED3" w14:textId="77777777" w:rsidR="00273DB5" w:rsidRPr="007E2C94" w:rsidRDefault="00273DB5" w:rsidP="00273DB5">
            <w:pPr>
              <w:rPr>
                <w:color w:val="000000" w:themeColor="text1"/>
                <w:lang w:val="en-US"/>
              </w:rPr>
            </w:pPr>
          </w:p>
        </w:tc>
        <w:tc>
          <w:tcPr>
            <w:tcW w:w="436" w:type="dxa"/>
            <w:hideMark/>
          </w:tcPr>
          <w:p w14:paraId="68EB6E01" w14:textId="77777777" w:rsidR="00273DB5" w:rsidRPr="007E2C94" w:rsidRDefault="00273DB5" w:rsidP="00273DB5">
            <w:pPr>
              <w:tabs>
                <w:tab w:val="left" w:pos="1229"/>
              </w:tabs>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10</w:t>
            </w:r>
          </w:p>
        </w:tc>
        <w:tc>
          <w:tcPr>
            <w:tcW w:w="962" w:type="dxa"/>
            <w:hideMark/>
          </w:tcPr>
          <w:p w14:paraId="2AE815E6"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6.9758</w:t>
            </w:r>
          </w:p>
        </w:tc>
        <w:tc>
          <w:tcPr>
            <w:tcW w:w="966" w:type="dxa"/>
            <w:hideMark/>
          </w:tcPr>
          <w:p w14:paraId="249CE3DC"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5.6018</w:t>
            </w:r>
          </w:p>
        </w:tc>
        <w:tc>
          <w:tcPr>
            <w:tcW w:w="966" w:type="dxa"/>
            <w:hideMark/>
          </w:tcPr>
          <w:p w14:paraId="31DE3774"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4.5517</w:t>
            </w:r>
          </w:p>
        </w:tc>
        <w:tc>
          <w:tcPr>
            <w:tcW w:w="1018" w:type="dxa"/>
            <w:hideMark/>
          </w:tcPr>
          <w:p w14:paraId="35023063"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3.7898</w:t>
            </w:r>
          </w:p>
        </w:tc>
        <w:tc>
          <w:tcPr>
            <w:tcW w:w="966" w:type="dxa"/>
            <w:hideMark/>
          </w:tcPr>
          <w:p w14:paraId="3007183D"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2.4526</w:t>
            </w:r>
          </w:p>
        </w:tc>
        <w:tc>
          <w:tcPr>
            <w:tcW w:w="1050" w:type="dxa"/>
            <w:hideMark/>
          </w:tcPr>
          <w:p w14:paraId="1B39A092"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2.2590</w:t>
            </w:r>
          </w:p>
        </w:tc>
        <w:tc>
          <w:tcPr>
            <w:tcW w:w="1054" w:type="dxa"/>
            <w:hideMark/>
          </w:tcPr>
          <w:p w14:paraId="0CD1D4AA" w14:textId="77777777" w:rsidR="00273DB5" w:rsidRPr="007E2C94" w:rsidRDefault="00273DB5" w:rsidP="00273DB5">
            <w:pPr>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1.8612</w:t>
            </w:r>
          </w:p>
        </w:tc>
      </w:tr>
    </w:tbl>
    <w:p w14:paraId="65528EC6" w14:textId="267A14E1" w:rsidR="00071F89" w:rsidRPr="007E2C94" w:rsidRDefault="00071F89" w:rsidP="00071F89">
      <w:pPr>
        <w:pStyle w:val="Lgende"/>
        <w:rPr>
          <w:rFonts w:asciiTheme="majorBidi" w:hAnsiTheme="majorBidi" w:cstheme="majorBidi"/>
          <w:i w:val="0"/>
          <w:iCs w:val="0"/>
          <w:color w:val="000000" w:themeColor="text1"/>
          <w:sz w:val="24"/>
          <w:szCs w:val="24"/>
        </w:rPr>
      </w:pPr>
      <w:bookmarkStart w:id="492" w:name="_Toc195687667"/>
      <w:r w:rsidRPr="007E2C94">
        <w:rPr>
          <w:rFonts w:asciiTheme="majorBidi" w:hAnsiTheme="majorBidi" w:cstheme="majorBidi"/>
          <w:b/>
          <w:bCs/>
          <w:i w:val="0"/>
          <w:iCs w:val="0"/>
          <w:color w:val="000000" w:themeColor="text1"/>
          <w:sz w:val="24"/>
          <w:szCs w:val="24"/>
        </w:rPr>
        <w:t xml:space="preserve">Tableau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Tableau_4.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10</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color w:val="000000" w:themeColor="text1"/>
          <w:sz w:val="24"/>
          <w:szCs w:val="24"/>
        </w:rPr>
        <w:t xml:space="preserve"> </w:t>
      </w:r>
      <w:r w:rsidRPr="007E2C94">
        <w:rPr>
          <w:rFonts w:asciiTheme="majorBidi" w:hAnsiTheme="majorBidi" w:cstheme="majorBidi"/>
          <w:i w:val="0"/>
          <w:iCs w:val="0"/>
          <w:color w:val="000000" w:themeColor="text1"/>
          <w:sz w:val="24"/>
          <w:szCs w:val="24"/>
        </w:rPr>
        <w:t xml:space="preserve">Fréquence fondamentale </w:t>
      </w:r>
      <w:r w:rsidR="002C5E84" w:rsidRPr="007E2C94">
        <w:rPr>
          <w:rFonts w:asciiTheme="majorBidi" w:hAnsiTheme="majorBidi" w:cstheme="majorBidi"/>
          <w:i w:val="0"/>
          <w:iCs w:val="0"/>
          <w:color w:val="000000" w:themeColor="text1"/>
          <w:sz w:val="24"/>
          <w:szCs w:val="24"/>
        </w:rPr>
        <w:t xml:space="preserve">non </w:t>
      </w:r>
      <w:r w:rsidR="00273DB5" w:rsidRPr="007E2C94">
        <w:rPr>
          <w:rFonts w:asciiTheme="majorBidi" w:hAnsiTheme="majorBidi" w:cstheme="majorBidi"/>
          <w:i w:val="0"/>
          <w:iCs w:val="0"/>
          <w:color w:val="000000" w:themeColor="text1"/>
          <w:sz w:val="24"/>
          <w:szCs w:val="24"/>
        </w:rPr>
        <w:t>dimensionnelle (</w:t>
      </w:r>
      <m:oMath>
        <m:acc>
          <m:accPr>
            <m:chr m:val="̅"/>
            <m:ctrlPr>
              <w:rPr>
                <w:rFonts w:ascii="Cambria Math" w:hAnsi="Cambria Math" w:cstheme="majorBidi"/>
                <w:i w:val="0"/>
                <w:iCs w:val="0"/>
                <w:color w:val="000000" w:themeColor="text1"/>
                <w:sz w:val="24"/>
                <w:szCs w:val="24"/>
              </w:rPr>
            </m:ctrlPr>
          </m:accPr>
          <m:e>
            <m:r>
              <w:rPr>
                <w:rFonts w:ascii="Cambria Math" w:hAnsi="Cambria Math" w:cstheme="majorBidi"/>
                <w:color w:val="000000" w:themeColor="text1"/>
                <w:sz w:val="24"/>
                <w:szCs w:val="24"/>
              </w:rPr>
              <m:t>ω</m:t>
            </m:r>
          </m:e>
        </m:acc>
        <m:r>
          <w:rPr>
            <w:rFonts w:ascii="Cambria Math" w:hAnsi="Cambria Math" w:cstheme="majorBidi"/>
            <w:color w:val="000000" w:themeColor="text1"/>
            <w:sz w:val="24"/>
            <w:szCs w:val="24"/>
          </w:rPr>
          <m:t>)</m:t>
        </m:r>
      </m:oMath>
      <w:r w:rsidRPr="007E2C94">
        <w:rPr>
          <w:rFonts w:asciiTheme="majorBidi" w:hAnsiTheme="majorBidi" w:cstheme="majorBidi"/>
          <w:i w:val="0"/>
          <w:iCs w:val="0"/>
          <w:color w:val="000000" w:themeColor="text1"/>
          <w:sz w:val="24"/>
          <w:szCs w:val="24"/>
        </w:rPr>
        <w:t xml:space="preserve"> des plaques carrées Al*/Al₂O₃.</w:t>
      </w:r>
      <w:bookmarkEnd w:id="492"/>
    </w:p>
    <w:p w14:paraId="01CD2B10" w14:textId="2B3C365F" w:rsidR="00071F89" w:rsidRPr="007E2C94" w:rsidRDefault="00071F89" w:rsidP="00071F89">
      <w:pPr>
        <w:pStyle w:val="Lgende"/>
        <w:rPr>
          <w:color w:val="000000" w:themeColor="text1"/>
        </w:rPr>
      </w:pPr>
    </w:p>
    <w:p w14:paraId="2325D752" w14:textId="77777777" w:rsidR="00071F89" w:rsidRPr="007E2C94" w:rsidRDefault="00071F89" w:rsidP="00A10342">
      <w:pPr>
        <w:rPr>
          <w:color w:val="000000" w:themeColor="text1"/>
        </w:rPr>
      </w:pPr>
    </w:p>
    <w:p w14:paraId="1D00F9A8" w14:textId="77777777" w:rsidR="00071F89" w:rsidRPr="007E2C94" w:rsidRDefault="00071F89" w:rsidP="00A10342">
      <w:pPr>
        <w:rPr>
          <w:color w:val="000000" w:themeColor="text1"/>
        </w:rPr>
      </w:pPr>
    </w:p>
    <w:p w14:paraId="6066F819" w14:textId="77777777" w:rsidR="00071F89" w:rsidRPr="007E2C94" w:rsidRDefault="00071F89" w:rsidP="00A10342">
      <w:pPr>
        <w:rPr>
          <w:color w:val="000000" w:themeColor="text1"/>
        </w:rPr>
      </w:pPr>
    </w:p>
    <w:p w14:paraId="2672CB7E" w14:textId="77777777" w:rsidR="00071F89" w:rsidRPr="007E2C94" w:rsidRDefault="00071F89" w:rsidP="00A10342">
      <w:pPr>
        <w:rPr>
          <w:color w:val="000000" w:themeColor="text1"/>
        </w:rPr>
      </w:pPr>
    </w:p>
    <w:p w14:paraId="0D3D4F70" w14:textId="77777777" w:rsidR="00071F89" w:rsidRPr="007E2C94" w:rsidRDefault="00071F89" w:rsidP="00A10342">
      <w:pPr>
        <w:rPr>
          <w:color w:val="000000" w:themeColor="text1"/>
        </w:rPr>
      </w:pPr>
    </w:p>
    <w:p w14:paraId="71814F14" w14:textId="77777777" w:rsidR="00071F89" w:rsidRPr="007E2C94" w:rsidRDefault="00071F89" w:rsidP="00A10342">
      <w:pPr>
        <w:rPr>
          <w:color w:val="000000" w:themeColor="text1"/>
        </w:rPr>
      </w:pPr>
    </w:p>
    <w:p w14:paraId="54ED8AFF" w14:textId="77777777" w:rsidR="00071F89" w:rsidRPr="007E2C94" w:rsidRDefault="00071F89" w:rsidP="00A10342">
      <w:pPr>
        <w:rPr>
          <w:color w:val="000000" w:themeColor="text1"/>
        </w:rPr>
      </w:pPr>
    </w:p>
    <w:p w14:paraId="174C4304" w14:textId="77777777" w:rsidR="00071F89" w:rsidRPr="007E2C94" w:rsidRDefault="00071F89" w:rsidP="00A10342">
      <w:pPr>
        <w:rPr>
          <w:color w:val="000000" w:themeColor="text1"/>
        </w:rPr>
      </w:pPr>
    </w:p>
    <w:p w14:paraId="01116BB1" w14:textId="77777777" w:rsidR="00071F89" w:rsidRPr="007E2C94" w:rsidRDefault="00071F89" w:rsidP="00A10342">
      <w:pPr>
        <w:rPr>
          <w:color w:val="000000" w:themeColor="text1"/>
        </w:rPr>
      </w:pPr>
    </w:p>
    <w:p w14:paraId="53D6ED18" w14:textId="77777777" w:rsidR="00071F89" w:rsidRPr="007E2C94" w:rsidRDefault="00071F89" w:rsidP="00A10342">
      <w:pPr>
        <w:rPr>
          <w:color w:val="000000" w:themeColor="text1"/>
        </w:rPr>
      </w:pPr>
    </w:p>
    <w:p w14:paraId="346072EB" w14:textId="77777777" w:rsidR="00071F89" w:rsidRPr="007E2C94" w:rsidRDefault="00071F89" w:rsidP="00A10342">
      <w:pPr>
        <w:rPr>
          <w:color w:val="000000" w:themeColor="text1"/>
        </w:rPr>
      </w:pPr>
    </w:p>
    <w:p w14:paraId="7D14B965" w14:textId="77777777" w:rsidR="00071F89" w:rsidRPr="007E2C94" w:rsidRDefault="00071F89" w:rsidP="00A10342">
      <w:pPr>
        <w:rPr>
          <w:color w:val="000000" w:themeColor="text1"/>
        </w:rPr>
      </w:pPr>
    </w:p>
    <w:p w14:paraId="27625F91" w14:textId="77777777" w:rsidR="00071F89" w:rsidRPr="007E2C94" w:rsidRDefault="00071F89" w:rsidP="00A10342">
      <w:pPr>
        <w:rPr>
          <w:color w:val="000000" w:themeColor="text1"/>
        </w:rPr>
      </w:pPr>
    </w:p>
    <w:p w14:paraId="00DAD040" w14:textId="77777777" w:rsidR="00071F89" w:rsidRPr="007E2C94" w:rsidRDefault="00071F89" w:rsidP="00A10342">
      <w:pPr>
        <w:rPr>
          <w:color w:val="000000" w:themeColor="text1"/>
        </w:rPr>
      </w:pPr>
    </w:p>
    <w:p w14:paraId="25C963B5" w14:textId="77777777" w:rsidR="00071F89" w:rsidRPr="007E2C94" w:rsidRDefault="00071F89" w:rsidP="00A10342">
      <w:pPr>
        <w:rPr>
          <w:color w:val="000000" w:themeColor="text1"/>
        </w:rPr>
      </w:pPr>
    </w:p>
    <w:p w14:paraId="7C94FF9C" w14:textId="77777777" w:rsidR="00561EFE" w:rsidRPr="007E2C94" w:rsidRDefault="00561EFE" w:rsidP="00A10342">
      <w:pPr>
        <w:rPr>
          <w:color w:val="000000" w:themeColor="text1"/>
        </w:rPr>
      </w:pPr>
    </w:p>
    <w:p w14:paraId="6CDC5D0A" w14:textId="77777777" w:rsidR="00561EFE" w:rsidRPr="007E2C94" w:rsidRDefault="00561EFE" w:rsidP="00A10342">
      <w:pPr>
        <w:rPr>
          <w:color w:val="000000" w:themeColor="text1"/>
        </w:rPr>
      </w:pPr>
    </w:p>
    <w:p w14:paraId="1E3C0211" w14:textId="77777777" w:rsidR="00561EFE" w:rsidRPr="007E2C94" w:rsidRDefault="00561EFE" w:rsidP="00A10342">
      <w:pPr>
        <w:rPr>
          <w:color w:val="000000" w:themeColor="text1"/>
        </w:rPr>
      </w:pPr>
    </w:p>
    <w:p w14:paraId="6BE7FEF4" w14:textId="77777777" w:rsidR="00071F89" w:rsidRPr="007E2C94" w:rsidRDefault="00071F89" w:rsidP="00A10342">
      <w:pPr>
        <w:rPr>
          <w:color w:val="000000" w:themeColor="text1"/>
        </w:rPr>
      </w:pPr>
    </w:p>
    <w:p w14:paraId="5483A488" w14:textId="77777777" w:rsidR="00071F89" w:rsidRPr="007E2C94" w:rsidRDefault="00071F89" w:rsidP="00A10342">
      <w:pPr>
        <w:rPr>
          <w:color w:val="000000" w:themeColor="text1"/>
        </w:rPr>
      </w:pPr>
    </w:p>
    <w:p w14:paraId="4E01028C" w14:textId="77777777" w:rsidR="00071F89" w:rsidRPr="007E2C94" w:rsidRDefault="00071F89" w:rsidP="00A10342">
      <w:pPr>
        <w:rPr>
          <w:color w:val="000000" w:themeColor="text1"/>
        </w:rPr>
      </w:pPr>
    </w:p>
    <w:p w14:paraId="78508DA2" w14:textId="77777777" w:rsidR="00071F89" w:rsidRPr="007E2C94" w:rsidRDefault="00071F89" w:rsidP="00A10342">
      <w:pPr>
        <w:rPr>
          <w:color w:val="000000" w:themeColor="text1"/>
        </w:rPr>
      </w:pPr>
    </w:p>
    <w:p w14:paraId="234781BA" w14:textId="77777777" w:rsidR="00071F89" w:rsidRPr="007E2C94" w:rsidRDefault="00071F89" w:rsidP="00A10342">
      <w:pPr>
        <w:rPr>
          <w:color w:val="000000" w:themeColor="text1"/>
        </w:rPr>
      </w:pPr>
    </w:p>
    <w:p w14:paraId="3F29BE0D" w14:textId="77777777" w:rsidR="00071F89" w:rsidRPr="007E2C94" w:rsidRDefault="00071F89" w:rsidP="00A10342">
      <w:pPr>
        <w:rPr>
          <w:color w:val="000000" w:themeColor="text1"/>
        </w:rPr>
      </w:pPr>
    </w:p>
    <w:p w14:paraId="4D9D070F" w14:textId="77777777" w:rsidR="00071F89" w:rsidRPr="007E2C94" w:rsidRDefault="00071F89" w:rsidP="00A10342">
      <w:pPr>
        <w:rPr>
          <w:color w:val="000000" w:themeColor="text1"/>
        </w:rPr>
      </w:pPr>
    </w:p>
    <w:p w14:paraId="480F7667" w14:textId="77777777" w:rsidR="00071F89" w:rsidRPr="007E2C94" w:rsidRDefault="00071F89" w:rsidP="00A10342">
      <w:pPr>
        <w:rPr>
          <w:color w:val="000000" w:themeColor="text1"/>
        </w:rPr>
      </w:pPr>
    </w:p>
    <w:p w14:paraId="312CACDD" w14:textId="77777777" w:rsidR="00071F89" w:rsidRPr="007E2C94" w:rsidRDefault="00071F89" w:rsidP="00A10342">
      <w:pPr>
        <w:rPr>
          <w:color w:val="000000" w:themeColor="text1"/>
        </w:rPr>
      </w:pPr>
    </w:p>
    <w:p w14:paraId="36117EEA" w14:textId="7999981B" w:rsidR="00071F89" w:rsidRPr="007E2C94" w:rsidRDefault="00071F89" w:rsidP="00A10342">
      <w:pPr>
        <w:rPr>
          <w:color w:val="000000" w:themeColor="text1"/>
        </w:rPr>
      </w:pPr>
      <w:r w:rsidRPr="007E2C94">
        <w:rPr>
          <w:noProof/>
          <w:color w:val="000000" w:themeColor="text1"/>
          <w:sz w:val="20"/>
          <w:lang w:eastAsia="fr-FR"/>
        </w:rPr>
        <w:drawing>
          <wp:anchor distT="0" distB="0" distL="114300" distR="114300" simplePos="0" relativeHeight="251753472" behindDoc="1" locked="0" layoutInCell="1" allowOverlap="1" wp14:anchorId="5D56E8B1" wp14:editId="70F2AA31">
            <wp:simplePos x="0" y="0"/>
            <wp:positionH relativeFrom="margin">
              <wp:posOffset>992505</wp:posOffset>
            </wp:positionH>
            <wp:positionV relativeFrom="paragraph">
              <wp:posOffset>10160</wp:posOffset>
            </wp:positionV>
            <wp:extent cx="3529965" cy="2258060"/>
            <wp:effectExtent l="0" t="0" r="13335" b="8890"/>
            <wp:wrapTight wrapText="bothSides">
              <wp:wrapPolygon edited="0">
                <wp:start x="0" y="0"/>
                <wp:lineTo x="0" y="21503"/>
                <wp:lineTo x="21565" y="21503"/>
                <wp:lineTo x="21565" y="0"/>
                <wp:lineTo x="0" y="0"/>
              </wp:wrapPolygon>
            </wp:wrapTight>
            <wp:docPr id="338010211" name="Chart 17245606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3"/>
              </a:graphicData>
            </a:graphic>
            <wp14:sizeRelH relativeFrom="margin">
              <wp14:pctWidth>0</wp14:pctWidth>
            </wp14:sizeRelH>
            <wp14:sizeRelV relativeFrom="margin">
              <wp14:pctHeight>0</wp14:pctHeight>
            </wp14:sizeRelV>
          </wp:anchor>
        </w:drawing>
      </w:r>
    </w:p>
    <w:p w14:paraId="75B4C1CA" w14:textId="31894144" w:rsidR="00071F89" w:rsidRPr="007E2C94" w:rsidRDefault="00071F89" w:rsidP="00A10342">
      <w:pPr>
        <w:rPr>
          <w:color w:val="000000" w:themeColor="text1"/>
        </w:rPr>
      </w:pPr>
    </w:p>
    <w:p w14:paraId="40851D34" w14:textId="5CBAAA54" w:rsidR="00071F89" w:rsidRPr="007E2C94" w:rsidRDefault="00071F89" w:rsidP="00A10342">
      <w:pPr>
        <w:rPr>
          <w:color w:val="000000" w:themeColor="text1"/>
        </w:rPr>
      </w:pPr>
    </w:p>
    <w:p w14:paraId="1606B86D" w14:textId="719B40A0" w:rsidR="00071F89" w:rsidRPr="007E2C94" w:rsidRDefault="00071F89" w:rsidP="00A10342">
      <w:pPr>
        <w:rPr>
          <w:color w:val="000000" w:themeColor="text1"/>
        </w:rPr>
      </w:pPr>
    </w:p>
    <w:p w14:paraId="4C7DCE2B" w14:textId="30CBF2A5" w:rsidR="00071F89" w:rsidRPr="007E2C94" w:rsidRDefault="00A37412" w:rsidP="00A10342">
      <w:pPr>
        <w:rPr>
          <w:color w:val="000000" w:themeColor="text1"/>
        </w:rPr>
      </w:pPr>
      <w:r w:rsidRPr="007E2C94">
        <w:rPr>
          <w:noProof/>
          <w:color w:val="000000" w:themeColor="text1"/>
          <w:sz w:val="20"/>
          <w:lang w:eastAsia="fr-FR"/>
        </w:rPr>
        <mc:AlternateContent>
          <mc:Choice Requires="wps">
            <w:drawing>
              <wp:anchor distT="0" distB="0" distL="114300" distR="114300" simplePos="0" relativeHeight="251756544" behindDoc="0" locked="0" layoutInCell="1" allowOverlap="1" wp14:anchorId="6E8120D2" wp14:editId="58A2812F">
                <wp:simplePos x="0" y="0"/>
                <wp:positionH relativeFrom="column">
                  <wp:posOffset>621138</wp:posOffset>
                </wp:positionH>
                <wp:positionV relativeFrom="paragraph">
                  <wp:posOffset>151321</wp:posOffset>
                </wp:positionV>
                <wp:extent cx="269611" cy="294640"/>
                <wp:effectExtent l="0" t="0" r="0" b="0"/>
                <wp:wrapNone/>
                <wp:docPr id="338010227" name="Text Box 338010227"/>
                <wp:cNvGraphicFramePr/>
                <a:graphic xmlns:a="http://schemas.openxmlformats.org/drawingml/2006/main">
                  <a:graphicData uri="http://schemas.microsoft.com/office/word/2010/wordprocessingShape">
                    <wps:wsp>
                      <wps:cNvSpPr txBox="1"/>
                      <wps:spPr>
                        <a:xfrm>
                          <a:off x="0" y="0"/>
                          <a:ext cx="269611" cy="294640"/>
                        </a:xfrm>
                        <a:prstGeom prst="rect">
                          <a:avLst/>
                        </a:prstGeom>
                        <a:noFill/>
                        <a:ln w="6350">
                          <a:noFill/>
                        </a:ln>
                        <a:effectLst/>
                      </wps:spPr>
                      <wps:txbx>
                        <w:txbxContent>
                          <w:p w14:paraId="28C54CEC" w14:textId="77777777" w:rsidR="00DC3C12" w:rsidRPr="00E30A24" w:rsidRDefault="009A3DBF" w:rsidP="00071F89">
                            <w:pPr>
                              <w:jc w:val="center"/>
                              <w:rPr>
                                <w:b/>
                                <w:sz w:val="24"/>
                                <w:szCs w:val="24"/>
                              </w:rPr>
                            </w:pPr>
                            <m:oMathPara>
                              <m:oMath>
                                <m:acc>
                                  <m:accPr>
                                    <m:chr m:val="̅"/>
                                    <m:ctrlPr>
                                      <w:rPr>
                                        <w:rFonts w:ascii="Cambria Math" w:hAnsi="Cambria Math"/>
                                        <w:b/>
                                        <w:bCs/>
                                        <w:color w:val="000000"/>
                                        <w:sz w:val="24"/>
                                        <w:szCs w:val="24"/>
                                      </w:rPr>
                                    </m:ctrlPr>
                                  </m:accPr>
                                  <m:e>
                                    <m:r>
                                      <m:rPr>
                                        <m:sty m:val="b"/>
                                      </m:rPr>
                                      <w:rPr>
                                        <w:rFonts w:ascii="Cambria Math" w:hAnsi="Cambria Math"/>
                                        <w:color w:val="000000"/>
                                        <w:sz w:val="24"/>
                                        <w:szCs w:val="24"/>
                                      </w:rPr>
                                      <m:t>ω</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8120D2" id="Text Box 338010227" o:spid="_x0000_s1750" type="#_x0000_t202" style="position:absolute;margin-left:48.9pt;margin-top:11.9pt;width:21.25pt;height:23.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" filled="f" stroked="f" strokeweight=".5pt">
                <v:textbox>
                  <w:txbxContent>
                    <w:p w14:paraId="28C54CEC" w14:textId="77777777" w:rsidR="00DC3C12" w:rsidRPr="00E30A24" w:rsidRDefault="00DC3C12" w:rsidP="00071F89">
                      <w:pPr>
                        <w:jc w:val="center"/>
                        <w:rPr>
                          <w:b/>
                          <w:sz w:val="24"/>
                          <w:szCs w:val="24"/>
                        </w:rPr>
                      </w:pPr>
                      <m:oMathPara>
                        <m:oMath>
                          <m:acc>
                            <m:accPr>
                              <m:chr m:val="̅"/>
                              <m:ctrlPr>
                                <w:rPr>
                                  <w:rFonts w:ascii="Cambria Math" w:hAnsi="Cambria Math"/>
                                  <w:b/>
                                  <w:bCs/>
                                  <w:color w:val="000000"/>
                                  <w:sz w:val="24"/>
                                  <w:szCs w:val="24"/>
                                </w:rPr>
                              </m:ctrlPr>
                            </m:accPr>
                            <m:e>
                              <m:r>
                                <m:rPr>
                                  <m:sty m:val="b"/>
                                </m:rPr>
                                <w:rPr>
                                  <w:rFonts w:ascii="Cambria Math" w:hAnsi="Cambria Math"/>
                                  <w:color w:val="000000"/>
                                  <w:sz w:val="24"/>
                                  <w:szCs w:val="24"/>
                                </w:rPr>
                                <m:t>ω</m:t>
                              </m:r>
                            </m:e>
                          </m:acc>
                        </m:oMath>
                      </m:oMathPara>
                    </w:p>
                  </w:txbxContent>
                </v:textbox>
              </v:shape>
            </w:pict>
          </mc:Fallback>
        </mc:AlternateContent>
      </w:r>
    </w:p>
    <w:p w14:paraId="72CE7EA1" w14:textId="73E3227B" w:rsidR="00071F89" w:rsidRPr="007E2C94" w:rsidRDefault="00071F89" w:rsidP="00A10342">
      <w:pPr>
        <w:rPr>
          <w:color w:val="000000" w:themeColor="text1"/>
        </w:rPr>
      </w:pPr>
    </w:p>
    <w:p w14:paraId="0F99F35F" w14:textId="25F4862B" w:rsidR="00071F89" w:rsidRPr="007E2C94" w:rsidRDefault="00071F89" w:rsidP="00A10342">
      <w:pPr>
        <w:rPr>
          <w:color w:val="000000" w:themeColor="text1"/>
        </w:rPr>
      </w:pPr>
    </w:p>
    <w:p w14:paraId="26FBEDC2" w14:textId="6B7DC1B2" w:rsidR="00071F89" w:rsidRPr="007E2C94" w:rsidRDefault="00071F89" w:rsidP="00A10342">
      <w:pPr>
        <w:rPr>
          <w:color w:val="000000" w:themeColor="text1"/>
        </w:rPr>
      </w:pPr>
    </w:p>
    <w:p w14:paraId="1DAC16EA" w14:textId="77777777" w:rsidR="00071F89" w:rsidRPr="007E2C94" w:rsidRDefault="00071F89" w:rsidP="00A10342">
      <w:pPr>
        <w:rPr>
          <w:color w:val="000000" w:themeColor="text1"/>
        </w:rPr>
      </w:pPr>
    </w:p>
    <w:p w14:paraId="54A7E3D2" w14:textId="0B19D9E1" w:rsidR="00071F89" w:rsidRPr="007E2C94" w:rsidRDefault="00071F89" w:rsidP="00A10342">
      <w:pPr>
        <w:rPr>
          <w:color w:val="000000" w:themeColor="text1"/>
        </w:rPr>
      </w:pPr>
    </w:p>
    <w:p w14:paraId="590722E5" w14:textId="77777777" w:rsidR="00071F89" w:rsidRPr="007E2C94" w:rsidRDefault="00071F89" w:rsidP="00A10342">
      <w:pPr>
        <w:rPr>
          <w:color w:val="000000" w:themeColor="text1"/>
        </w:rPr>
      </w:pPr>
    </w:p>
    <w:p w14:paraId="07D86C75" w14:textId="77777777" w:rsidR="00071F89" w:rsidRPr="007E2C94" w:rsidRDefault="00071F89" w:rsidP="00A10342">
      <w:pPr>
        <w:rPr>
          <w:color w:val="000000" w:themeColor="text1"/>
        </w:rPr>
      </w:pPr>
    </w:p>
    <w:p w14:paraId="759BCC3A" w14:textId="77777777" w:rsidR="00071F89" w:rsidRPr="007E2C94" w:rsidRDefault="00071F89" w:rsidP="00A10342">
      <w:pPr>
        <w:rPr>
          <w:color w:val="000000" w:themeColor="text1"/>
        </w:rPr>
      </w:pPr>
    </w:p>
    <w:p w14:paraId="3A12A4F4" w14:textId="577556DB" w:rsidR="00071F89" w:rsidRPr="007E2C94" w:rsidRDefault="00071F89" w:rsidP="00A10342">
      <w:pPr>
        <w:rPr>
          <w:color w:val="000000" w:themeColor="text1"/>
        </w:rPr>
      </w:pPr>
    </w:p>
    <w:p w14:paraId="089F90B5" w14:textId="53F3A07B" w:rsidR="00071F89" w:rsidRPr="007E2C94" w:rsidRDefault="00DD5418" w:rsidP="00A10342">
      <w:pPr>
        <w:rPr>
          <w:color w:val="000000" w:themeColor="text1"/>
        </w:rPr>
      </w:pPr>
      <w:r w:rsidRPr="007E2C94">
        <w:rPr>
          <w:noProof/>
          <w:color w:val="000000" w:themeColor="text1"/>
          <w:sz w:val="20"/>
          <w:lang w:eastAsia="fr-FR"/>
        </w:rPr>
        <mc:AlternateContent>
          <mc:Choice Requires="wps">
            <w:drawing>
              <wp:anchor distT="0" distB="0" distL="114300" distR="114300" simplePos="0" relativeHeight="251755520" behindDoc="0" locked="0" layoutInCell="1" allowOverlap="1" wp14:anchorId="4C57B126" wp14:editId="3A2C5223">
                <wp:simplePos x="0" y="0"/>
                <wp:positionH relativeFrom="margin">
                  <wp:align>center</wp:align>
                </wp:positionH>
                <wp:positionV relativeFrom="paragraph">
                  <wp:posOffset>5715</wp:posOffset>
                </wp:positionV>
                <wp:extent cx="412115" cy="306705"/>
                <wp:effectExtent l="0" t="0" r="0" b="0"/>
                <wp:wrapNone/>
                <wp:docPr id="1724560608" name="Text Box 1724560608"/>
                <wp:cNvGraphicFramePr/>
                <a:graphic xmlns:a="http://schemas.openxmlformats.org/drawingml/2006/main">
                  <a:graphicData uri="http://schemas.microsoft.com/office/word/2010/wordprocessingShape">
                    <wps:wsp>
                      <wps:cNvSpPr txBox="1"/>
                      <wps:spPr>
                        <a:xfrm>
                          <a:off x="0" y="0"/>
                          <a:ext cx="412115" cy="306705"/>
                        </a:xfrm>
                        <a:prstGeom prst="rect">
                          <a:avLst/>
                        </a:prstGeom>
                        <a:noFill/>
                        <a:ln w="6350">
                          <a:noFill/>
                        </a:ln>
                        <a:effectLst/>
                      </wps:spPr>
                      <wps:txbx>
                        <w:txbxContent>
                          <w:p w14:paraId="06D4B9DA" w14:textId="77777777" w:rsidR="00DC3C12" w:rsidRPr="00E30A24" w:rsidRDefault="00DC3C12" w:rsidP="00071F89">
                            <w:pPr>
                              <w:jc w:val="center"/>
                              <w:rPr>
                                <w:b/>
                                <w:sz w:val="24"/>
                                <w:szCs w:val="24"/>
                              </w:rPr>
                            </w:pPr>
                            <w:proofErr w:type="gramStart"/>
                            <w:r w:rsidRPr="00E30A24">
                              <w:rPr>
                                <w:b/>
                                <w:sz w:val="24"/>
                                <w:szCs w:val="24"/>
                                <w:lang w:val="en-US"/>
                              </w:rPr>
                              <w:t>p</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57B126" id="Text Box 1724560608" o:spid="_x0000_s1751" type="#_x0000_t202" style="position:absolute;margin-left:0;margin-top:.45pt;width:32.45pt;height:24.15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" filled="f" stroked="f" strokeweight=".5pt">
                <v:textbox>
                  <w:txbxContent>
                    <w:p w14:paraId="06D4B9DA" w14:textId="77777777" w:rsidR="00DC3C12" w:rsidRPr="00E30A24" w:rsidRDefault="00DC3C12" w:rsidP="00071F89">
                      <w:pPr>
                        <w:jc w:val="center"/>
                        <w:rPr>
                          <w:b/>
                          <w:sz w:val="24"/>
                          <w:szCs w:val="24"/>
                        </w:rPr>
                      </w:pPr>
                      <w:r w:rsidRPr="00E30A24">
                        <w:rPr>
                          <w:b/>
                          <w:sz w:val="24"/>
                          <w:szCs w:val="24"/>
                          <w:lang w:val="en-US"/>
                        </w:rPr>
                        <w:t>p</w:t>
                      </w:r>
                    </w:p>
                  </w:txbxContent>
                </v:textbox>
                <w10:wrap anchorx="margin"/>
              </v:shape>
            </w:pict>
          </mc:Fallback>
        </mc:AlternateContent>
      </w:r>
    </w:p>
    <w:p w14:paraId="2BF22D41" w14:textId="4B81F728" w:rsidR="00071F89" w:rsidRPr="007E2C94" w:rsidRDefault="00071F89" w:rsidP="00071F89">
      <w:pPr>
        <w:rPr>
          <w:color w:val="000000" w:themeColor="text1"/>
        </w:rPr>
      </w:pPr>
    </w:p>
    <w:p w14:paraId="14A21C65" w14:textId="35A2CA97" w:rsidR="00071F89" w:rsidRPr="007E2C94" w:rsidRDefault="00071F89" w:rsidP="00680D66">
      <w:pPr>
        <w:pStyle w:val="NormalWeb"/>
        <w:spacing w:before="0" w:beforeAutospacing="0" w:after="120" w:afterAutospacing="0" w:line="360" w:lineRule="auto"/>
        <w:jc w:val="both"/>
        <w:rPr>
          <w:color w:val="000000" w:themeColor="text1"/>
        </w:rPr>
      </w:pPr>
      <w:r w:rsidRPr="007E2C94">
        <w:rPr>
          <w:color w:val="000000" w:themeColor="text1"/>
        </w:rPr>
        <w:t xml:space="preserve"> </w:t>
      </w:r>
      <w:bookmarkStart w:id="493" w:name="_Toc188538291"/>
      <w:bookmarkStart w:id="494" w:name="_Toc188624547"/>
      <w:bookmarkStart w:id="495" w:name="_Toc195687242"/>
      <w:r w:rsidRPr="007E2C94">
        <w:rPr>
          <w:b/>
          <w:bCs/>
          <w:color w:val="000000" w:themeColor="text1"/>
        </w:rPr>
        <w:t xml:space="preserve">Figure 4. </w:t>
      </w:r>
      <w:r w:rsidRPr="007E2C94">
        <w:rPr>
          <w:b/>
          <w:bCs/>
          <w:color w:val="000000" w:themeColor="text1"/>
        </w:rPr>
        <w:fldChar w:fldCharType="begin"/>
      </w:r>
      <w:r w:rsidRPr="007E2C94">
        <w:rPr>
          <w:b/>
          <w:bCs/>
          <w:color w:val="000000" w:themeColor="text1"/>
        </w:rPr>
        <w:instrText xml:space="preserve"> SEQ Figure_4. \* ARABIC </w:instrText>
      </w:r>
      <w:r w:rsidRPr="007E2C94">
        <w:rPr>
          <w:b/>
          <w:bCs/>
          <w:color w:val="000000" w:themeColor="text1"/>
        </w:rPr>
        <w:fldChar w:fldCharType="separate"/>
      </w:r>
      <w:r w:rsidR="00AC660D" w:rsidRPr="007E2C94">
        <w:rPr>
          <w:b/>
          <w:bCs/>
          <w:noProof/>
          <w:color w:val="000000" w:themeColor="text1"/>
        </w:rPr>
        <w:t>8</w:t>
      </w:r>
      <w:r w:rsidRPr="007E2C94">
        <w:rPr>
          <w:b/>
          <w:bCs/>
          <w:color w:val="000000" w:themeColor="text1"/>
        </w:rPr>
        <w:fldChar w:fldCharType="end"/>
      </w:r>
      <w:r w:rsidRPr="007E2C94">
        <w:rPr>
          <w:b/>
          <w:bCs/>
          <w:color w:val="000000" w:themeColor="text1"/>
        </w:rPr>
        <w:t>.</w:t>
      </w:r>
      <w:r w:rsidRPr="007E2C94">
        <w:rPr>
          <w:color w:val="000000" w:themeColor="text1"/>
        </w:rPr>
        <w:t xml:space="preserve"> L’effet de </w:t>
      </w:r>
      <w:r w:rsidR="002A0438" w:rsidRPr="007E2C94">
        <w:rPr>
          <w:color w:val="000000" w:themeColor="text1"/>
        </w:rPr>
        <w:t>l’indice de gradient de puissance p</w:t>
      </w:r>
      <w:r w:rsidRPr="007E2C94">
        <w:rPr>
          <w:color w:val="000000" w:themeColor="text1"/>
        </w:rPr>
        <w:t xml:space="preserve"> sur la fréquence naturelle non dimensionnelle (</w:t>
      </w:r>
      <m:oMath>
        <m:acc>
          <m:accPr>
            <m:chr m:val="̅"/>
            <m:ctrlPr>
              <w:rPr>
                <w:rFonts w:ascii="Cambria Math" w:hAnsi="Cambria Math"/>
                <w:color w:val="000000" w:themeColor="text1"/>
              </w:rPr>
            </m:ctrlPr>
          </m:accPr>
          <m:e>
            <m:r>
              <m:rPr>
                <m:sty m:val="p"/>
              </m:rPr>
              <w:rPr>
                <w:rFonts w:ascii="Cambria Math" w:hAnsi="Cambria Math"/>
                <w:color w:val="000000" w:themeColor="text1"/>
              </w:rPr>
              <m:t>ω</m:t>
            </m:r>
          </m:e>
        </m:acc>
        <m:r>
          <w:rPr>
            <w:rFonts w:ascii="Cambria Math" w:hAnsi="Cambria Math"/>
            <w:color w:val="000000" w:themeColor="text1"/>
          </w:rPr>
          <m:t>)</m:t>
        </m:r>
      </m:oMath>
      <w:r w:rsidRPr="007E2C94">
        <w:rPr>
          <w:color w:val="000000" w:themeColor="text1"/>
        </w:rPr>
        <w:t xml:space="preserve"> pour une plaque FG carrée (l/h =20) avec différentes conditions aux limites.</w:t>
      </w:r>
      <w:bookmarkEnd w:id="493"/>
      <w:bookmarkEnd w:id="494"/>
      <w:bookmarkEnd w:id="495"/>
    </w:p>
    <w:p w14:paraId="686BC8AF" w14:textId="77777777" w:rsidR="00273DB5" w:rsidRPr="007E2C94" w:rsidRDefault="00273DB5" w:rsidP="00DD5418">
      <w:pPr>
        <w:widowControl/>
        <w:autoSpaceDE/>
        <w:autoSpaceDN/>
        <w:spacing w:line="360" w:lineRule="auto"/>
        <w:jc w:val="both"/>
        <w:rPr>
          <w:color w:val="000000" w:themeColor="text1"/>
          <w:sz w:val="24"/>
          <w:szCs w:val="24"/>
          <w:lang w:eastAsia="fr-FR"/>
        </w:rPr>
      </w:pPr>
    </w:p>
    <w:p w14:paraId="225D1435" w14:textId="72DAAA42" w:rsidR="00071F89" w:rsidRPr="007E2C94" w:rsidRDefault="00071F89" w:rsidP="00DD5418">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La Figure 4.9 montre la variation de la fréquence naturelle non dimensionnelle (</w:t>
      </w:r>
      <m:oMath>
        <m:acc>
          <m:accPr>
            <m:chr m:val="̅"/>
            <m:ctrlPr>
              <w:rPr>
                <w:rFonts w:ascii="Cambria Math" w:hAnsi="Cambria Math"/>
                <w:color w:val="000000" w:themeColor="text1"/>
                <w:sz w:val="24"/>
                <w:szCs w:val="24"/>
                <w:lang w:eastAsia="fr-FR"/>
              </w:rPr>
            </m:ctrlPr>
          </m:accPr>
          <m:e>
            <m:r>
              <m:rPr>
                <m:sty m:val="p"/>
              </m:rPr>
              <w:rPr>
                <w:rFonts w:ascii="Cambria Math" w:hAnsi="Cambria Math"/>
                <w:color w:val="000000" w:themeColor="text1"/>
                <w:sz w:val="24"/>
                <w:szCs w:val="24"/>
                <w:lang w:eastAsia="fr-FR"/>
              </w:rPr>
              <m:t>ω</m:t>
            </m:r>
          </m:e>
        </m:acc>
        <m:r>
          <w:rPr>
            <w:rFonts w:ascii="Cambria Math" w:hAnsi="Cambria Math"/>
            <w:color w:val="000000" w:themeColor="text1"/>
            <w:sz w:val="24"/>
            <w:szCs w:val="24"/>
            <w:lang w:eastAsia="fr-FR"/>
          </w:rPr>
          <m:t>)</m:t>
        </m:r>
      </m:oMath>
      <w:r w:rsidRPr="007E2C94">
        <w:rPr>
          <w:color w:val="000000" w:themeColor="text1"/>
          <w:sz w:val="24"/>
          <w:szCs w:val="24"/>
          <w:lang w:eastAsia="fr-FR"/>
        </w:rPr>
        <w:t xml:space="preserve"> pour une plaque FG rectangulaire </w:t>
      </w:r>
      <w:r w:rsidR="00D04666" w:rsidRPr="007E2C94">
        <w:rPr>
          <w:color w:val="000000" w:themeColor="text1"/>
          <w:sz w:val="24"/>
          <w:szCs w:val="24"/>
          <w:lang w:eastAsia="fr-FR"/>
        </w:rPr>
        <w:t>simplement appuyée</w:t>
      </w:r>
      <w:r w:rsidRPr="007E2C94">
        <w:rPr>
          <w:color w:val="000000" w:themeColor="text1"/>
          <w:sz w:val="24"/>
          <w:szCs w:val="24"/>
          <w:lang w:eastAsia="fr-FR"/>
        </w:rPr>
        <w:t xml:space="preserve"> (SSSS) (avec l/h= 5) en fonction du rapport d'aspect l/L pour différentes valeurs de </w:t>
      </w:r>
      <w:r w:rsidR="002A0438" w:rsidRPr="007E2C94">
        <w:rPr>
          <w:color w:val="000000" w:themeColor="text1"/>
          <w:sz w:val="24"/>
          <w:szCs w:val="24"/>
          <w:lang w:eastAsia="fr-FR"/>
        </w:rPr>
        <w:t>l’indice de gradient de puissance p</w:t>
      </w:r>
      <w:r w:rsidRPr="007E2C94">
        <w:rPr>
          <w:color w:val="000000" w:themeColor="text1"/>
          <w:sz w:val="24"/>
          <w:szCs w:val="24"/>
          <w:lang w:eastAsia="fr-FR"/>
        </w:rPr>
        <w:t xml:space="preserve">. D'après cette figure, il ressort qu'à un </w:t>
      </w:r>
      <w:r w:rsidR="002A0438" w:rsidRPr="007E2C94">
        <w:rPr>
          <w:color w:val="000000" w:themeColor="text1"/>
          <w:sz w:val="24"/>
          <w:szCs w:val="24"/>
          <w:lang w:eastAsia="fr-FR"/>
        </w:rPr>
        <w:t>l’indice de gradient de puissance</w:t>
      </w:r>
      <w:r w:rsidR="001B4B19" w:rsidRPr="007E2C94">
        <w:rPr>
          <w:color w:val="000000" w:themeColor="text1"/>
          <w:sz w:val="24"/>
          <w:szCs w:val="24"/>
          <w:lang w:eastAsia="fr-FR"/>
        </w:rPr>
        <w:t xml:space="preserve"> </w:t>
      </w:r>
      <w:r w:rsidRPr="007E2C94">
        <w:rPr>
          <w:color w:val="000000" w:themeColor="text1"/>
          <w:sz w:val="24"/>
          <w:szCs w:val="24"/>
          <w:lang w:eastAsia="fr-FR"/>
        </w:rPr>
        <w:t>p donné, la fréquence naturelle non dimensionnelle</w:t>
      </w:r>
      <w:r w:rsidR="00DD5418" w:rsidRPr="007E2C94">
        <w:rPr>
          <w:color w:val="000000" w:themeColor="text1"/>
          <w:sz w:val="24"/>
          <w:szCs w:val="24"/>
          <w:lang w:eastAsia="fr-FR"/>
        </w:rPr>
        <w:t xml:space="preserve"> </w:t>
      </w:r>
      <w:r w:rsidRPr="007E2C94">
        <w:rPr>
          <w:color w:val="000000" w:themeColor="text1"/>
          <w:sz w:val="24"/>
          <w:szCs w:val="24"/>
          <w:lang w:eastAsia="fr-FR"/>
        </w:rPr>
        <w:t>diminue à mesure que le rapport d'aspect l/L augmente.</w:t>
      </w:r>
    </w:p>
    <w:p w14:paraId="1C099AAA" w14:textId="6F827AA2" w:rsidR="00071F89" w:rsidRPr="007E2C94" w:rsidRDefault="00A37412" w:rsidP="00A10342">
      <w:pPr>
        <w:rPr>
          <w:color w:val="000000" w:themeColor="text1"/>
        </w:rPr>
      </w:pPr>
      <w:r w:rsidRPr="007E2C94">
        <w:rPr>
          <w:noProof/>
          <w:color w:val="000000" w:themeColor="text1"/>
          <w:sz w:val="24"/>
          <w:szCs w:val="24"/>
          <w:lang w:eastAsia="fr-FR"/>
        </w:rPr>
        <w:drawing>
          <wp:anchor distT="0" distB="0" distL="114300" distR="114300" simplePos="0" relativeHeight="251758592" behindDoc="1" locked="0" layoutInCell="1" allowOverlap="1" wp14:anchorId="67DD062D" wp14:editId="6D42D34B">
            <wp:simplePos x="0" y="0"/>
            <wp:positionH relativeFrom="margin">
              <wp:posOffset>1057778</wp:posOffset>
            </wp:positionH>
            <wp:positionV relativeFrom="paragraph">
              <wp:posOffset>9393</wp:posOffset>
            </wp:positionV>
            <wp:extent cx="3561715" cy="2305685"/>
            <wp:effectExtent l="0" t="0" r="635" b="18415"/>
            <wp:wrapTight wrapText="bothSides">
              <wp:wrapPolygon edited="0">
                <wp:start x="0" y="0"/>
                <wp:lineTo x="0" y="21594"/>
                <wp:lineTo x="21488" y="21594"/>
                <wp:lineTo x="21488" y="0"/>
                <wp:lineTo x="0" y="0"/>
              </wp:wrapPolygon>
            </wp:wrapTight>
            <wp:docPr id="771615838"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4"/>
              </a:graphicData>
            </a:graphic>
            <wp14:sizeRelH relativeFrom="margin">
              <wp14:pctWidth>0</wp14:pctWidth>
            </wp14:sizeRelH>
            <wp14:sizeRelV relativeFrom="margin">
              <wp14:pctHeight>0</wp14:pctHeight>
            </wp14:sizeRelV>
          </wp:anchor>
        </w:drawing>
      </w:r>
    </w:p>
    <w:p w14:paraId="7040CFFB" w14:textId="5472F65B" w:rsidR="00DD5418" w:rsidRPr="007E2C94" w:rsidRDefault="00DD5418" w:rsidP="00A10342">
      <w:pPr>
        <w:rPr>
          <w:color w:val="000000" w:themeColor="text1"/>
        </w:rPr>
      </w:pPr>
    </w:p>
    <w:p w14:paraId="68FBA051" w14:textId="4310D54E" w:rsidR="00DD5418" w:rsidRPr="007E2C94" w:rsidRDefault="00DD5418" w:rsidP="00A10342">
      <w:pPr>
        <w:rPr>
          <w:color w:val="000000" w:themeColor="text1"/>
        </w:rPr>
      </w:pPr>
    </w:p>
    <w:p w14:paraId="4096BB38" w14:textId="31C480D0" w:rsidR="00DD5418" w:rsidRPr="007E2C94" w:rsidRDefault="00DD5418" w:rsidP="00A10342">
      <w:pPr>
        <w:rPr>
          <w:color w:val="000000" w:themeColor="text1"/>
        </w:rPr>
      </w:pPr>
    </w:p>
    <w:p w14:paraId="23904A74" w14:textId="59B5F9A0" w:rsidR="00071F89" w:rsidRPr="007E2C94" w:rsidRDefault="00A37412" w:rsidP="00A10342">
      <w:pPr>
        <w:rPr>
          <w:color w:val="000000" w:themeColor="text1"/>
        </w:rPr>
      </w:pPr>
      <w:r w:rsidRPr="007E2C94">
        <w:rPr>
          <w:noProof/>
          <w:color w:val="000000" w:themeColor="text1"/>
          <w:sz w:val="20"/>
          <w:szCs w:val="24"/>
          <w:lang w:eastAsia="fr-FR"/>
        </w:rPr>
        <mc:AlternateContent>
          <mc:Choice Requires="wps">
            <w:drawing>
              <wp:anchor distT="0" distB="0" distL="114300" distR="114300" simplePos="0" relativeHeight="251760640" behindDoc="0" locked="0" layoutInCell="1" allowOverlap="1" wp14:anchorId="75249A29" wp14:editId="5D3655CB">
                <wp:simplePos x="0" y="0"/>
                <wp:positionH relativeFrom="column">
                  <wp:posOffset>771675</wp:posOffset>
                </wp:positionH>
                <wp:positionV relativeFrom="paragraph">
                  <wp:posOffset>123190</wp:posOffset>
                </wp:positionV>
                <wp:extent cx="361315" cy="437322"/>
                <wp:effectExtent l="0" t="0" r="0" b="1270"/>
                <wp:wrapNone/>
                <wp:docPr id="73" name="Text Box 73"/>
                <wp:cNvGraphicFramePr/>
                <a:graphic xmlns:a="http://schemas.openxmlformats.org/drawingml/2006/main">
                  <a:graphicData uri="http://schemas.microsoft.com/office/word/2010/wordprocessingShape">
                    <wps:wsp>
                      <wps:cNvSpPr txBox="1"/>
                      <wps:spPr>
                        <a:xfrm>
                          <a:off x="0" y="0"/>
                          <a:ext cx="361315" cy="437322"/>
                        </a:xfrm>
                        <a:prstGeom prst="rect">
                          <a:avLst/>
                        </a:prstGeom>
                        <a:noFill/>
                        <a:ln w="6350">
                          <a:noFill/>
                        </a:ln>
                        <a:effectLst/>
                      </wps:spPr>
                      <wps:txbx>
                        <w:txbxContent>
                          <w:p w14:paraId="26F52D72" w14:textId="4861CCBA" w:rsidR="00DC3C12" w:rsidRPr="000E291A" w:rsidRDefault="009A3DBF" w:rsidP="00071F89">
                            <w:pPr>
                              <w:jc w:val="center"/>
                              <w:rPr>
                                <w:rFonts w:eastAsiaTheme="minorEastAsia"/>
                                <w:b/>
                                <w:bCs/>
                                <w:sz w:val="24"/>
                                <w:szCs w:val="24"/>
                              </w:rPr>
                            </w:pPr>
                            <m:oMath>
                              <m:acc>
                                <m:accPr>
                                  <m:chr m:val="̅"/>
                                  <m:ctrlPr>
                                    <w:rPr>
                                      <w:rFonts w:ascii="Cambria Math" w:hAnsi="Cambria Math"/>
                                      <w:b/>
                                      <w:bCs/>
                                      <w:sz w:val="24"/>
                                      <w:szCs w:val="24"/>
                                    </w:rPr>
                                  </m:ctrlPr>
                                </m:accPr>
                                <m:e>
                                  <m:r>
                                    <m:rPr>
                                      <m:sty m:val="b"/>
                                    </m:rPr>
                                    <w:rPr>
                                      <w:rFonts w:ascii="Cambria Math" w:hAnsi="Cambria Math"/>
                                      <w:sz w:val="24"/>
                                      <w:szCs w:val="24"/>
                                    </w:rPr>
                                    <m:t>ω</m:t>
                                  </m:r>
                                </m:e>
                              </m:acc>
                              <m:r>
                                <m:rPr>
                                  <m:sty m:val="bi"/>
                                </m:rPr>
                                <w:rPr>
                                  <w:rFonts w:ascii="Cambria Math" w:hAnsi="Cambria Math"/>
                                  <w:sz w:val="24"/>
                                  <w:szCs w:val="24"/>
                                </w:rPr>
                                <m:t xml:space="preserve"> </m:t>
                              </m:r>
                            </m:oMath>
                            <w:r w:rsidR="00DC3C12" w:rsidRPr="000E291A">
                              <w:rPr>
                                <w:b/>
                                <w:bCs/>
                                <w:sz w:val="24"/>
                                <w:szCs w:val="24"/>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249A29" id="Text Box 73" o:spid="_x0000_s1752" type="#_x0000_t202" style="position:absolute;margin-left:60.75pt;margin-top:9.7pt;width:28.45pt;height:34.4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" filled="f" stroked="f" strokeweight=".5pt">
                <v:textbox>
                  <w:txbxContent>
                    <w:p w14:paraId="26F52D72" w14:textId="4861CCBA" w:rsidR="00DC3C12" w:rsidRPr="000E291A" w:rsidRDefault="00DC3C12" w:rsidP="00071F89">
                      <w:pPr>
                        <w:jc w:val="center"/>
                        <w:rPr>
                          <w:rFonts w:eastAsiaTheme="minorEastAsia"/>
                          <w:b/>
                          <w:bCs/>
                          <w:sz w:val="24"/>
                          <w:szCs w:val="24"/>
                        </w:rPr>
                      </w:pPr>
                      <m:oMath>
                        <m:acc>
                          <m:accPr>
                            <m:chr m:val="̅"/>
                            <m:ctrlPr>
                              <w:rPr>
                                <w:rFonts w:ascii="Cambria Math" w:hAnsi="Cambria Math"/>
                                <w:b/>
                                <w:bCs/>
                                <w:sz w:val="24"/>
                                <w:szCs w:val="24"/>
                              </w:rPr>
                            </m:ctrlPr>
                          </m:accPr>
                          <m:e>
                            <m:r>
                              <m:rPr>
                                <m:sty m:val="b"/>
                              </m:rPr>
                              <w:rPr>
                                <w:rFonts w:ascii="Cambria Math" w:hAnsi="Cambria Math"/>
                                <w:sz w:val="24"/>
                                <w:szCs w:val="24"/>
                              </w:rPr>
                              <m:t>ω</m:t>
                            </m:r>
                          </m:e>
                        </m:acc>
                        <m:r>
                          <m:rPr>
                            <m:sty m:val="bi"/>
                          </m:rPr>
                          <w:rPr>
                            <w:rFonts w:ascii="Cambria Math" w:hAnsi="Cambria Math"/>
                            <w:sz w:val="24"/>
                            <w:szCs w:val="24"/>
                          </w:rPr>
                          <m:t xml:space="preserve"> </m:t>
                        </m:r>
                      </m:oMath>
                      <w:r w:rsidRPr="000E291A">
                        <w:rPr>
                          <w:b/>
                          <w:bCs/>
                          <w:sz w:val="24"/>
                          <w:szCs w:val="24"/>
                          <w:lang w:val="en-US"/>
                        </w:rPr>
                        <w:t xml:space="preserve">  </w:t>
                      </w:r>
                    </w:p>
                  </w:txbxContent>
                </v:textbox>
              </v:shape>
            </w:pict>
          </mc:Fallback>
        </mc:AlternateContent>
      </w:r>
    </w:p>
    <w:p w14:paraId="16FF2459" w14:textId="3DD928C4" w:rsidR="00071F89" w:rsidRPr="007E2C94" w:rsidRDefault="00071F89" w:rsidP="00A10342">
      <w:pPr>
        <w:rPr>
          <w:color w:val="000000" w:themeColor="text1"/>
        </w:rPr>
      </w:pPr>
    </w:p>
    <w:p w14:paraId="188DE37F" w14:textId="3437BF63" w:rsidR="00071F89" w:rsidRPr="007E2C94" w:rsidRDefault="00071F89" w:rsidP="00A10342">
      <w:pPr>
        <w:rPr>
          <w:color w:val="000000" w:themeColor="text1"/>
        </w:rPr>
      </w:pPr>
    </w:p>
    <w:p w14:paraId="1065C2F8" w14:textId="4ABD3311" w:rsidR="00071F89" w:rsidRPr="007E2C94" w:rsidRDefault="00071F89" w:rsidP="00A10342">
      <w:pPr>
        <w:rPr>
          <w:color w:val="000000" w:themeColor="text1"/>
        </w:rPr>
      </w:pPr>
    </w:p>
    <w:p w14:paraId="22584043" w14:textId="77777777" w:rsidR="00071F89" w:rsidRPr="007E2C94" w:rsidRDefault="00071F89" w:rsidP="00A10342">
      <w:pPr>
        <w:rPr>
          <w:color w:val="000000" w:themeColor="text1"/>
        </w:rPr>
      </w:pPr>
    </w:p>
    <w:p w14:paraId="35B8968A" w14:textId="6912F0C9" w:rsidR="00071F89" w:rsidRPr="007E2C94" w:rsidRDefault="00071F89" w:rsidP="00A10342">
      <w:pPr>
        <w:rPr>
          <w:color w:val="000000" w:themeColor="text1"/>
        </w:rPr>
      </w:pPr>
    </w:p>
    <w:p w14:paraId="4F946D70" w14:textId="77777777" w:rsidR="00071F89" w:rsidRPr="007E2C94" w:rsidRDefault="00071F89" w:rsidP="00A10342">
      <w:pPr>
        <w:rPr>
          <w:color w:val="000000" w:themeColor="text1"/>
        </w:rPr>
      </w:pPr>
    </w:p>
    <w:p w14:paraId="3F74AA63" w14:textId="77777777" w:rsidR="00071F89" w:rsidRPr="007E2C94" w:rsidRDefault="00071F89" w:rsidP="00A10342">
      <w:pPr>
        <w:rPr>
          <w:color w:val="000000" w:themeColor="text1"/>
        </w:rPr>
      </w:pPr>
    </w:p>
    <w:p w14:paraId="57F9D868" w14:textId="7AFB99CF" w:rsidR="00071F89" w:rsidRPr="007E2C94" w:rsidRDefault="00071F89" w:rsidP="00A10342">
      <w:pPr>
        <w:rPr>
          <w:color w:val="000000" w:themeColor="text1"/>
        </w:rPr>
      </w:pPr>
    </w:p>
    <w:p w14:paraId="5E83FA30" w14:textId="6BB8DF0B" w:rsidR="00071F89" w:rsidRPr="007E2C94" w:rsidRDefault="00071F89" w:rsidP="00A10342">
      <w:pPr>
        <w:rPr>
          <w:color w:val="000000" w:themeColor="text1"/>
        </w:rPr>
      </w:pPr>
    </w:p>
    <w:p w14:paraId="09551B1E" w14:textId="353665F6" w:rsidR="00071F89" w:rsidRPr="007E2C94" w:rsidRDefault="00A37412" w:rsidP="00A37412">
      <w:pPr>
        <w:rPr>
          <w:color w:val="000000" w:themeColor="text1"/>
        </w:rPr>
      </w:pPr>
      <w:r w:rsidRPr="007E2C94">
        <w:rPr>
          <w:noProof/>
          <w:color w:val="000000" w:themeColor="text1"/>
          <w:sz w:val="20"/>
          <w:szCs w:val="24"/>
          <w:lang w:eastAsia="fr-FR"/>
        </w:rPr>
        <mc:AlternateContent>
          <mc:Choice Requires="wps">
            <w:drawing>
              <wp:anchor distT="0" distB="0" distL="114300" distR="114300" simplePos="0" relativeHeight="251761664" behindDoc="0" locked="0" layoutInCell="1" allowOverlap="1" wp14:anchorId="2A4BC42C" wp14:editId="17CE8663">
                <wp:simplePos x="0" y="0"/>
                <wp:positionH relativeFrom="margin">
                  <wp:posOffset>2620010</wp:posOffset>
                </wp:positionH>
                <wp:positionV relativeFrom="paragraph">
                  <wp:posOffset>1270</wp:posOffset>
                </wp:positionV>
                <wp:extent cx="572135" cy="260985"/>
                <wp:effectExtent l="0" t="0" r="0" b="5715"/>
                <wp:wrapNone/>
                <wp:docPr id="72" name="Text Box 72"/>
                <wp:cNvGraphicFramePr/>
                <a:graphic xmlns:a="http://schemas.openxmlformats.org/drawingml/2006/main">
                  <a:graphicData uri="http://schemas.microsoft.com/office/word/2010/wordprocessingShape">
                    <wps:wsp>
                      <wps:cNvSpPr txBox="1"/>
                      <wps:spPr>
                        <a:xfrm>
                          <a:off x="0" y="0"/>
                          <a:ext cx="572135" cy="260985"/>
                        </a:xfrm>
                        <a:prstGeom prst="rect">
                          <a:avLst/>
                        </a:prstGeom>
                        <a:noFill/>
                        <a:ln w="6350">
                          <a:noFill/>
                        </a:ln>
                        <a:effectLst/>
                      </wps:spPr>
                      <wps:txbx>
                        <w:txbxContent>
                          <w:p w14:paraId="0E9D6028" w14:textId="77777777" w:rsidR="00DC3C12" w:rsidRPr="002E570D" w:rsidRDefault="00DC3C12" w:rsidP="00071F89">
                            <w:pPr>
                              <w:jc w:val="center"/>
                              <w:rPr>
                                <w:rFonts w:eastAsiaTheme="minorEastAsia"/>
                                <w:b/>
                                <w:sz w:val="24"/>
                                <w:szCs w:val="24"/>
                              </w:rPr>
                            </w:pPr>
                            <w:proofErr w:type="gramStart"/>
                            <w:r w:rsidRPr="002E570D">
                              <w:rPr>
                                <w:rFonts w:eastAsiaTheme="minorEastAsia"/>
                                <w:b/>
                                <w:sz w:val="24"/>
                                <w:szCs w:val="24"/>
                                <w:lang w:val="en-US"/>
                              </w:rPr>
                              <w:t>l/L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4BC42C" id="Text Box 72" o:spid="_x0000_s1753" type="#_x0000_t202" style="position:absolute;margin-left:206.3pt;margin-top:.1pt;width:45.05pt;height:20.55pt;z-index:251761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" filled="f" stroked="f" strokeweight=".5pt">
                <v:textbox>
                  <w:txbxContent>
                    <w:p w14:paraId="0E9D6028" w14:textId="77777777" w:rsidR="00DC3C12" w:rsidRPr="002E570D" w:rsidRDefault="00DC3C12" w:rsidP="00071F89">
                      <w:pPr>
                        <w:jc w:val="center"/>
                        <w:rPr>
                          <w:rFonts w:eastAsiaTheme="minorEastAsia"/>
                          <w:b/>
                          <w:sz w:val="24"/>
                          <w:szCs w:val="24"/>
                        </w:rPr>
                      </w:pPr>
                      <w:r w:rsidRPr="002E570D">
                        <w:rPr>
                          <w:rFonts w:eastAsiaTheme="minorEastAsia"/>
                          <w:b/>
                          <w:sz w:val="24"/>
                          <w:szCs w:val="24"/>
                          <w:lang w:val="en-US"/>
                        </w:rPr>
                        <w:t>l/L</w:t>
                      </w:r>
                    </w:p>
                  </w:txbxContent>
                </v:textbox>
                <w10:wrap anchorx="margin"/>
              </v:shape>
            </w:pict>
          </mc:Fallback>
        </mc:AlternateContent>
      </w:r>
    </w:p>
    <w:p w14:paraId="067167D7" w14:textId="29550ECC" w:rsidR="00071F89" w:rsidRPr="007E2C94" w:rsidRDefault="00071F89" w:rsidP="00DD5418">
      <w:pPr>
        <w:pStyle w:val="NormalWeb"/>
        <w:spacing w:before="240" w:beforeAutospacing="0" w:after="0" w:afterAutospacing="0" w:line="360" w:lineRule="auto"/>
        <w:rPr>
          <w:color w:val="000000" w:themeColor="text1"/>
        </w:rPr>
      </w:pPr>
      <w:bookmarkStart w:id="496" w:name="_Toc188538292"/>
      <w:bookmarkStart w:id="497" w:name="_Toc188624548"/>
      <w:bookmarkStart w:id="498" w:name="_Toc195687243"/>
      <w:r w:rsidRPr="007E2C94">
        <w:rPr>
          <w:b/>
          <w:bCs/>
          <w:color w:val="000000" w:themeColor="text1"/>
        </w:rPr>
        <w:t xml:space="preserve">Figure 4. </w:t>
      </w:r>
      <w:r w:rsidRPr="007E2C94">
        <w:rPr>
          <w:b/>
          <w:bCs/>
          <w:color w:val="000000" w:themeColor="text1"/>
        </w:rPr>
        <w:fldChar w:fldCharType="begin"/>
      </w:r>
      <w:r w:rsidRPr="007E2C94">
        <w:rPr>
          <w:b/>
          <w:bCs/>
          <w:color w:val="000000" w:themeColor="text1"/>
        </w:rPr>
        <w:instrText xml:space="preserve"> SEQ Figure_4. \* ARABIC </w:instrText>
      </w:r>
      <w:r w:rsidRPr="007E2C94">
        <w:rPr>
          <w:b/>
          <w:bCs/>
          <w:color w:val="000000" w:themeColor="text1"/>
        </w:rPr>
        <w:fldChar w:fldCharType="separate"/>
      </w:r>
      <w:r w:rsidR="00AC660D" w:rsidRPr="007E2C94">
        <w:rPr>
          <w:b/>
          <w:bCs/>
          <w:noProof/>
          <w:color w:val="000000" w:themeColor="text1"/>
        </w:rPr>
        <w:t>9</w:t>
      </w:r>
      <w:r w:rsidRPr="007E2C94">
        <w:rPr>
          <w:b/>
          <w:bCs/>
          <w:color w:val="000000" w:themeColor="text1"/>
        </w:rPr>
        <w:fldChar w:fldCharType="end"/>
      </w:r>
      <w:r w:rsidRPr="007E2C94">
        <w:rPr>
          <w:b/>
          <w:bCs/>
          <w:color w:val="000000" w:themeColor="text1"/>
        </w:rPr>
        <w:t>.</w:t>
      </w:r>
      <w:r w:rsidRPr="007E2C94">
        <w:rPr>
          <w:color w:val="000000" w:themeColor="text1"/>
        </w:rPr>
        <w:t xml:space="preserve"> L'effet du rapport d'aspect l/L sur la fréquence naturelle non dimensionnelle </w:t>
      </w:r>
      <m:oMath>
        <m:acc>
          <m:accPr>
            <m:chr m:val="̅"/>
            <m:ctrlPr>
              <w:rPr>
                <w:rFonts w:ascii="Cambria Math" w:hAnsi="Cambria Math"/>
                <w:color w:val="000000" w:themeColor="text1"/>
                <w:sz w:val="22"/>
                <w:szCs w:val="22"/>
              </w:rPr>
            </m:ctrlPr>
          </m:accPr>
          <m:e>
            <m:r>
              <m:rPr>
                <m:sty m:val="p"/>
              </m:rPr>
              <w:rPr>
                <w:rFonts w:ascii="Cambria Math" w:hAnsi="Cambria Math"/>
                <w:color w:val="000000" w:themeColor="text1"/>
                <w:sz w:val="22"/>
                <w:szCs w:val="22"/>
              </w:rPr>
              <m:t>ω</m:t>
            </m:r>
          </m:e>
        </m:acc>
        <m:r>
          <w:rPr>
            <w:rFonts w:ascii="Cambria Math" w:hAnsi="Cambria Math"/>
            <w:color w:val="000000" w:themeColor="text1"/>
            <w:sz w:val="22"/>
            <w:szCs w:val="22"/>
          </w:rPr>
          <m:t xml:space="preserve"> </m:t>
        </m:r>
      </m:oMath>
      <w:r w:rsidRPr="007E2C94">
        <w:rPr>
          <w:color w:val="000000" w:themeColor="text1"/>
        </w:rPr>
        <w:t xml:space="preserve">pour une plaque FG rectangulaire </w:t>
      </w:r>
      <w:r w:rsidR="00D04666" w:rsidRPr="007E2C94">
        <w:rPr>
          <w:color w:val="000000" w:themeColor="text1"/>
        </w:rPr>
        <w:t>simplement appuyée</w:t>
      </w:r>
      <w:r w:rsidRPr="007E2C94">
        <w:rPr>
          <w:color w:val="000000" w:themeColor="text1"/>
        </w:rPr>
        <w:t xml:space="preserve"> (SSSS) (l/h =10).</w:t>
      </w:r>
      <w:bookmarkEnd w:id="496"/>
      <w:bookmarkEnd w:id="497"/>
      <w:bookmarkEnd w:id="498"/>
    </w:p>
    <w:p w14:paraId="49206D39" w14:textId="1B10E097" w:rsidR="00071F89" w:rsidRPr="007E2C94" w:rsidRDefault="00C05A63" w:rsidP="00A37412">
      <w:pPr>
        <w:pStyle w:val="Titre3"/>
        <w:jc w:val="left"/>
        <w:rPr>
          <w:rFonts w:ascii="Cambria Math" w:hAnsi="Cambria Math"/>
          <w:i/>
          <w:color w:val="000000" w:themeColor="text1"/>
          <w:sz w:val="32"/>
          <w:szCs w:val="32"/>
          <w:lang w:val="en-US"/>
        </w:rPr>
      </w:pPr>
      <w:r w:rsidRPr="007E2C94">
        <w:rPr>
          <w:color w:val="000000" w:themeColor="text1"/>
        </w:rPr>
        <w:t xml:space="preserve"> </w:t>
      </w:r>
      <w:bookmarkStart w:id="499" w:name="_Toc195689110"/>
      <w:r w:rsidRPr="007E2C94">
        <w:rPr>
          <w:color w:val="000000" w:themeColor="text1"/>
        </w:rPr>
        <w:t>Analyse du flambage mécanique</w:t>
      </w:r>
      <w:bookmarkEnd w:id="499"/>
    </w:p>
    <w:p w14:paraId="3D6C4F32" w14:textId="4E9D454D" w:rsidR="00A37412" w:rsidRPr="007E2C94" w:rsidRDefault="00A37412" w:rsidP="00A37412">
      <w:pPr>
        <w:widowControl/>
        <w:autoSpaceDE/>
        <w:autoSpaceDN/>
        <w:spacing w:before="120" w:line="360" w:lineRule="auto"/>
        <w:jc w:val="both"/>
        <w:rPr>
          <w:color w:val="000000" w:themeColor="text1"/>
          <w:sz w:val="24"/>
          <w:szCs w:val="24"/>
          <w:lang w:eastAsia="fr-FR"/>
        </w:rPr>
      </w:pPr>
      <w:r w:rsidRPr="007E2C94">
        <w:rPr>
          <w:color w:val="000000" w:themeColor="text1"/>
          <w:sz w:val="24"/>
          <w:szCs w:val="24"/>
          <w:lang w:eastAsia="fr-FR"/>
        </w:rPr>
        <w:t xml:space="preserve">L'objectif de cette section est de vérifier la précision de l'élément fini actuel (SBRMP24) dans la prédiction de la charge critique de flambage des plaques FG. Deux types de charges en plan différentes sont considérés : compression uniaxiale </w:t>
      </w:r>
      <w:bookmarkStart w:id="500" w:name="_Hlk199749012"/>
      <w:r w:rsidRPr="007E2C94">
        <w:rPr>
          <w:color w:val="000000" w:themeColor="text1"/>
          <w:kern w:val="2"/>
          <w:sz w:val="24"/>
          <w:szCs w:val="24"/>
          <w14:ligatures w14:val="standardContextual"/>
        </w:rPr>
        <w:t>(</w:t>
      </w:r>
      <m:oMath>
        <m:sSub>
          <m:sSubPr>
            <m:ctrlPr>
              <w:rPr>
                <w:rFonts w:ascii="Cambria Math" w:hAnsi="Cambria Math"/>
                <w:color w:val="000000" w:themeColor="text1"/>
                <w:szCs w:val="12"/>
              </w:rPr>
            </m:ctrlPr>
          </m:sSubPr>
          <m:e>
            <m:r>
              <w:rPr>
                <w:rFonts w:ascii="Cambria Math" w:hAnsi="Cambria Math"/>
                <w:color w:val="000000" w:themeColor="text1"/>
                <w:szCs w:val="12"/>
              </w:rPr>
              <m:t>λ</m:t>
            </m:r>
          </m:e>
          <m:sub>
            <m:r>
              <m:rPr>
                <m:sty m:val="b"/>
              </m:rPr>
              <w:rPr>
                <w:rFonts w:ascii="Cambria Math" w:hAnsi="Cambria Math"/>
                <w:color w:val="000000" w:themeColor="text1"/>
                <w:szCs w:val="24"/>
              </w:rPr>
              <m:t>1</m:t>
            </m:r>
          </m:sub>
        </m:sSub>
      </m:oMath>
      <w:r w:rsidRPr="007E2C94">
        <w:rPr>
          <w:color w:val="000000" w:themeColor="text1"/>
          <w:kern w:val="2"/>
          <w:sz w:val="24"/>
          <w:szCs w:val="24"/>
          <w14:ligatures w14:val="standardContextual"/>
        </w:rPr>
        <w:t xml:space="preserve">= 1,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Pr="007E2C94">
        <w:rPr>
          <w:color w:val="000000" w:themeColor="text1"/>
          <w:kern w:val="2"/>
          <w:sz w:val="24"/>
          <w:szCs w:val="24"/>
          <w14:ligatures w14:val="standardContextual"/>
        </w:rPr>
        <w:t xml:space="preserve">= 0) </w:t>
      </w:r>
      <w:bookmarkEnd w:id="500"/>
      <w:r w:rsidRPr="007E2C94">
        <w:rPr>
          <w:color w:val="000000" w:themeColor="text1"/>
          <w:sz w:val="24"/>
          <w:szCs w:val="24"/>
          <w:lang w:eastAsia="fr-FR"/>
        </w:rPr>
        <w:t>et compression biaxiale</w:t>
      </w:r>
      <w:r w:rsidR="00671411" w:rsidRPr="007E2C94">
        <w:rPr>
          <w:color w:val="000000" w:themeColor="text1"/>
          <w:sz w:val="24"/>
          <w:szCs w:val="24"/>
          <w:lang w:eastAsia="fr-FR"/>
        </w:rPr>
        <w:t xml:space="preserve">           </w:t>
      </w:r>
      <w:r w:rsidRPr="007E2C94">
        <w:rPr>
          <w:color w:val="000000" w:themeColor="text1"/>
          <w:sz w:val="24"/>
          <w:szCs w:val="24"/>
          <w:lang w:eastAsia="fr-FR"/>
        </w:rPr>
        <w:t xml:space="preserve"> </w:t>
      </w:r>
      <w:r w:rsidRPr="007E2C94">
        <w:rPr>
          <w:color w:val="000000" w:themeColor="text1"/>
          <w:kern w:val="2"/>
          <w:sz w:val="24"/>
          <w:szCs w:val="24"/>
          <w14:ligatures w14:val="standardContextual"/>
        </w:rPr>
        <w:t>(</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1</m:t>
            </m:r>
          </m:sub>
        </m:sSub>
      </m:oMath>
      <w:r w:rsidRPr="007E2C94">
        <w:rPr>
          <w:color w:val="000000" w:themeColor="text1"/>
          <w:kern w:val="2"/>
          <w:sz w:val="24"/>
          <w:szCs w:val="24"/>
          <w14:ligatures w14:val="standardContextual"/>
        </w:rPr>
        <w:t xml:space="preserve">= 1,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Pr="007E2C94">
        <w:rPr>
          <w:color w:val="000000" w:themeColor="text1"/>
          <w:kern w:val="2"/>
          <w:sz w:val="24"/>
          <w:szCs w:val="24"/>
          <w14:ligatures w14:val="standardContextual"/>
        </w:rPr>
        <w:t xml:space="preserve">= 1) </w:t>
      </w:r>
      <w:r w:rsidRPr="007E2C94">
        <w:rPr>
          <w:rFonts w:eastAsia="Calibri"/>
          <w:color w:val="000000" w:themeColor="text1"/>
          <w:kern w:val="2"/>
          <w:sz w:val="24"/>
          <w:szCs w:val="24"/>
          <w14:ligatures w14:val="standardContextual"/>
        </w:rPr>
        <w:t>(Figure 4.10).</w:t>
      </w:r>
    </w:p>
    <w:p w14:paraId="7F27078E" w14:textId="3ABD4F05" w:rsidR="00A37412" w:rsidRPr="007E2C94" w:rsidRDefault="00A37412" w:rsidP="00A37412">
      <w:pPr>
        <w:widowControl/>
        <w:autoSpaceDE/>
        <w:autoSpaceDN/>
        <w:spacing w:line="360" w:lineRule="auto"/>
        <w:rPr>
          <w:rFonts w:ascii="Cambria Math" w:hAnsi="Cambria Math"/>
          <w:i/>
          <w:color w:val="000000" w:themeColor="text1"/>
          <w:kern w:val="2"/>
          <w:sz w:val="24"/>
          <w:szCs w:val="24"/>
          <w:lang w:val="en-US"/>
          <w14:ligatures w14:val="standardContextual"/>
        </w:rPr>
      </w:pPr>
      <w:r w:rsidRPr="007E2C94">
        <w:rPr>
          <w:color w:val="000000" w:themeColor="text1"/>
          <w:sz w:val="24"/>
          <w:szCs w:val="24"/>
          <w:lang w:eastAsia="fr-FR"/>
        </w:rPr>
        <w:t>Pour des raisons de simplicité, la charge critique de flambage non dimensionnelle suivante est utilisée </w:t>
      </w:r>
      <w:r w:rsidRPr="007E2C94">
        <w:rPr>
          <w:rFonts w:ascii="Calibri" w:eastAsia="Calibri" w:hAnsi="Calibri" w:cs="Arial"/>
          <w:color w:val="000000" w:themeColor="text1"/>
          <w:kern w:val="2"/>
          <w:sz w:val="24"/>
          <w:szCs w:val="24"/>
          <w14:ligatures w14:val="standardContextual"/>
        </w:rPr>
        <w:t>:</w:t>
      </w:r>
    </w:p>
    <w:p w14:paraId="4C8B3715" w14:textId="72E86654" w:rsidR="00071F89" w:rsidRPr="007E2C94" w:rsidRDefault="00A37412" w:rsidP="00A10342">
      <w:pPr>
        <w:rPr>
          <w:color w:val="000000" w:themeColor="text1"/>
          <w:lang w:val="en-US"/>
        </w:rPr>
      </w:pPr>
      <w:r w:rsidRPr="007E2C94">
        <w:rPr>
          <w:color w:val="000000" w:themeColor="text1"/>
          <w:lang w:val="en-US"/>
        </w:rPr>
        <w:t xml:space="preserve">                                                     </w:t>
      </w:r>
      <w:r w:rsidR="002F6F13" w:rsidRPr="007E2C94">
        <w:rPr>
          <w:color w:val="000000" w:themeColor="text1"/>
          <w:position w:val="-36"/>
          <w:lang w:val="en-US"/>
        </w:rPr>
        <w:object w:dxaOrig="1820" w:dyaOrig="840" w14:anchorId="1889A56B">
          <v:shape id="_x0000_i1282" type="#_x0000_t75" style="width:85.7pt;height:41.3pt" o:ole="">
            <v:imagedata r:id="rId665" o:title=""/>
          </v:shape>
          <o:OLEObject Type="Embed" ProgID="Equation.DSMT4" ShapeID="_x0000_i1282" DrawAspect="Content" ObjectID="_1811097652" r:id="rId666"/>
        </w:object>
      </w:r>
      <w:r w:rsidRPr="007E2C94">
        <w:rPr>
          <w:color w:val="000000" w:themeColor="text1"/>
          <w:lang w:val="en-US"/>
        </w:rPr>
        <w:t xml:space="preserve">                                                                     </w:t>
      </w:r>
      <w:r w:rsidRPr="007E2C94">
        <w:rPr>
          <w:color w:val="000000" w:themeColor="text1"/>
          <w:sz w:val="24"/>
          <w:szCs w:val="24"/>
        </w:rPr>
        <w:t>(4.7</w:t>
      </w:r>
      <w:r w:rsidR="00634E7B" w:rsidRPr="007E2C94">
        <w:rPr>
          <w:color w:val="000000" w:themeColor="text1"/>
          <w:sz w:val="24"/>
          <w:szCs w:val="24"/>
        </w:rPr>
        <w:t>7</w:t>
      </w:r>
      <w:r w:rsidRPr="007E2C94">
        <w:rPr>
          <w:color w:val="000000" w:themeColor="text1"/>
          <w:sz w:val="24"/>
          <w:szCs w:val="24"/>
        </w:rPr>
        <w:t>)</w:t>
      </w:r>
    </w:p>
    <w:p w14:paraId="3B4F8CA5" w14:textId="58AA8DF0" w:rsidR="00071F89" w:rsidRPr="007E2C94" w:rsidRDefault="002F6F13" w:rsidP="00A10342">
      <w:pPr>
        <w:rPr>
          <w:color w:val="000000" w:themeColor="text1"/>
        </w:rPr>
      </w:pPr>
      <w:r w:rsidRPr="007E2C94">
        <w:rPr>
          <w:rFonts w:eastAsia="Calibri"/>
          <w:noProof/>
          <w:color w:val="000000" w:themeColor="text1"/>
          <w:kern w:val="2"/>
          <w:sz w:val="24"/>
          <w:szCs w:val="24"/>
          <w:lang w:eastAsia="fr-FR"/>
          <w14:ligatures w14:val="standardContextual"/>
        </w:rPr>
        <mc:AlternateContent>
          <mc:Choice Requires="wpg">
            <w:drawing>
              <wp:anchor distT="0" distB="0" distL="114300" distR="114300" simplePos="0" relativeHeight="251763712" behindDoc="0" locked="0" layoutInCell="1" allowOverlap="1" wp14:anchorId="5518A495" wp14:editId="5266C653">
                <wp:simplePos x="0" y="0"/>
                <wp:positionH relativeFrom="margin">
                  <wp:posOffset>1127788</wp:posOffset>
                </wp:positionH>
                <wp:positionV relativeFrom="paragraph">
                  <wp:posOffset>12479</wp:posOffset>
                </wp:positionV>
                <wp:extent cx="3569832" cy="2002790"/>
                <wp:effectExtent l="0" t="0" r="0" b="0"/>
                <wp:wrapNone/>
                <wp:docPr id="338010230" name="Group 338010230"/>
                <wp:cNvGraphicFramePr/>
                <a:graphic xmlns:a="http://schemas.openxmlformats.org/drawingml/2006/main">
                  <a:graphicData uri="http://schemas.microsoft.com/office/word/2010/wordprocessingGroup">
                    <wpg:wgp>
                      <wpg:cNvGrpSpPr/>
                      <wpg:grpSpPr>
                        <a:xfrm>
                          <a:off x="0" y="0"/>
                          <a:ext cx="3569832" cy="2002790"/>
                          <a:chOff x="76840" y="-6976"/>
                          <a:chExt cx="3521852" cy="2635336"/>
                        </a:xfrm>
                      </wpg:grpSpPr>
                      <pic:pic xmlns:pic="http://schemas.openxmlformats.org/drawingml/2006/picture">
                        <pic:nvPicPr>
                          <pic:cNvPr id="338010231" name="Image 1"/>
                          <pic:cNvPicPr>
                            <a:picLocks noChangeAspect="1"/>
                          </pic:cNvPicPr>
                        </pic:nvPicPr>
                        <pic:blipFill>
                          <a:blip r:embed="rId667" cstate="print">
                            <a:extLst>
                              <a:ext uri="{28A0092B-C50C-407E-A947-70E740481C1C}">
                                <a14:useLocalDpi xmlns:a14="http://schemas.microsoft.com/office/drawing/2010/main" val="0"/>
                              </a:ext>
                            </a:extLst>
                          </a:blip>
                          <a:stretch>
                            <a:fillRect/>
                          </a:stretch>
                        </pic:blipFill>
                        <pic:spPr>
                          <a:xfrm>
                            <a:off x="182952" y="-6976"/>
                            <a:ext cx="3415740" cy="2480829"/>
                          </a:xfrm>
                          <a:prstGeom prst="rect">
                            <a:avLst/>
                          </a:prstGeom>
                        </pic:spPr>
                      </pic:pic>
                      <wps:wsp>
                        <wps:cNvPr id="338010232" name="Text Box 61"/>
                        <wps:cNvSpPr txBox="1"/>
                        <wps:spPr>
                          <a:xfrm rot="16200000">
                            <a:off x="2055811" y="1200043"/>
                            <a:ext cx="1894572" cy="377824"/>
                          </a:xfrm>
                          <a:prstGeom prst="rect">
                            <a:avLst/>
                          </a:prstGeom>
                          <a:noFill/>
                          <a:ln w="6350" cap="flat" cmpd="sng" algn="ctr">
                            <a:noFill/>
                            <a:prstDash val="solid"/>
                            <a:miter lim="800000"/>
                          </a:ln>
                          <a:effectLst/>
                        </wps:spPr>
                        <wps:txbx>
                          <w:txbxContent>
                            <w:bookmarkStart w:id="501" w:name="_Toc195644650"/>
                            <w:bookmarkStart w:id="502" w:name="_Toc195689111"/>
                            <w:p w14:paraId="1587BD6A" w14:textId="5F47DCFE" w:rsidR="00DC3C12" w:rsidRPr="004609B5" w:rsidRDefault="009A3DBF" w:rsidP="00273DB5">
                              <w:pPr>
                                <w:pStyle w:val="Titre1"/>
                                <w:numPr>
                                  <w:ilvl w:val="0"/>
                                  <w:numId w:val="0"/>
                                </w:numPr>
                                <w:tabs>
                                  <w:tab w:val="left" w:pos="1313"/>
                                </w:tabs>
                                <w:spacing w:before="0"/>
                                <w:ind w:left="432"/>
                                <w:rPr>
                                  <w:rFonts w:ascii="Cambria Math" w:hAnsi="Cambria Math"/>
                                  <w:sz w:val="22"/>
                                  <w:szCs w:val="20"/>
                                </w:rPr>
                              </w:pPr>
                              <m:oMathPara>
                                <m:oMathParaPr>
                                  <m:jc m:val="center"/>
                                </m:oMathParaPr>
                                <m:oMath>
                                  <m:sSub>
                                    <m:sSubPr>
                                      <m:ctrlPr>
                                        <w:rPr>
                                          <w:rFonts w:ascii="Cambria Math" w:hAnsi="Cambria Math"/>
                                          <w:sz w:val="22"/>
                                          <w:szCs w:val="20"/>
                                        </w:rPr>
                                      </m:ctrlPr>
                                    </m:sSubPr>
                                    <m:e>
                                      <m:r>
                                        <m:rPr>
                                          <m:sty m:val="b"/>
                                        </m:rPr>
                                        <w:rPr>
                                          <w:rFonts w:ascii="Cambria Math" w:hAnsi="Cambria Math"/>
                                          <w:sz w:val="22"/>
                                          <w:szCs w:val="20"/>
                                        </w:rPr>
                                        <m:t>N</m:t>
                                      </m:r>
                                    </m:e>
                                    <m:sub>
                                      <m:r>
                                        <m:rPr>
                                          <m:sty m:val="b"/>
                                        </m:rPr>
                                        <w:rPr>
                                          <w:rFonts w:ascii="Cambria Math" w:hAnsi="Cambria Math"/>
                                          <w:sz w:val="22"/>
                                          <w:szCs w:val="20"/>
                                        </w:rPr>
                                        <m:t>x0</m:t>
                                      </m:r>
                                    </m:sub>
                                  </m:sSub>
                                  <m:r>
                                    <m:rPr>
                                      <m:sty m:val="b"/>
                                    </m:rPr>
                                    <w:rPr>
                                      <w:rFonts w:ascii="Cambria Math" w:hAnsi="Cambria Math"/>
                                      <w:sz w:val="22"/>
                                      <w:szCs w:val="20"/>
                                    </w:rPr>
                                    <m:t xml:space="preserve">  =</m:t>
                                  </m:r>
                                  <m:sSub>
                                    <m:sSubPr>
                                      <m:ctrlPr>
                                        <w:rPr>
                                          <w:rFonts w:ascii="Cambria Math" w:hAnsi="Cambria Math"/>
                                          <w:sz w:val="22"/>
                                          <w:szCs w:val="20"/>
                                        </w:rPr>
                                      </m:ctrlPr>
                                    </m:sSubPr>
                                    <m:e>
                                      <m:r>
                                        <m:rPr>
                                          <m:sty m:val="bi"/>
                                        </m:rPr>
                                        <w:rPr>
                                          <w:rFonts w:ascii="Cambria Math" w:hAnsi="Cambria Math"/>
                                          <w:sz w:val="22"/>
                                          <w:szCs w:val="12"/>
                                        </w:rPr>
                                        <m:t>λ</m:t>
                                      </m:r>
                                    </m:e>
                                    <m:sub>
                                      <m:r>
                                        <m:rPr>
                                          <m:sty m:val="b"/>
                                        </m:rPr>
                                        <w:rPr>
                                          <w:rFonts w:ascii="Cambria Math" w:hAnsi="Cambria Math"/>
                                          <w:sz w:val="22"/>
                                          <w:szCs w:val="20"/>
                                        </w:rPr>
                                        <m:t>1</m:t>
                                      </m:r>
                                    </m:sub>
                                  </m:sSub>
                                  <m:acc>
                                    <m:accPr>
                                      <m:chr m:val="̅"/>
                                      <m:ctrlPr>
                                        <w:rPr>
                                          <w:rFonts w:ascii="Cambria Math" w:hAnsi="Cambria Math"/>
                                          <w:sz w:val="22"/>
                                          <w:szCs w:val="20"/>
                                        </w:rPr>
                                      </m:ctrlPr>
                                    </m:accPr>
                                    <m:e>
                                      <m:sSub>
                                        <m:sSubPr>
                                          <m:ctrlPr>
                                            <w:rPr>
                                              <w:rFonts w:ascii="Cambria Math" w:hAnsi="Cambria Math"/>
                                              <w:sz w:val="22"/>
                                              <w:szCs w:val="20"/>
                                            </w:rPr>
                                          </m:ctrlPr>
                                        </m:sSubPr>
                                        <m:e>
                                          <m:r>
                                            <m:rPr>
                                              <m:sty m:val="b"/>
                                            </m:rPr>
                                            <w:rPr>
                                              <w:rFonts w:ascii="Cambria Math" w:hAnsi="Cambria Math"/>
                                              <w:sz w:val="22"/>
                                              <w:szCs w:val="20"/>
                                            </w:rPr>
                                            <m:t>N</m:t>
                                          </m:r>
                                        </m:e>
                                        <m:sub>
                                          <m:r>
                                            <m:rPr>
                                              <m:sty m:val="b"/>
                                            </m:rPr>
                                            <w:rPr>
                                              <w:rFonts w:ascii="Cambria Math" w:hAnsi="Cambria Math"/>
                                              <w:sz w:val="22"/>
                                              <w:szCs w:val="20"/>
                                            </w:rPr>
                                            <m:t>0</m:t>
                                          </m:r>
                                        </m:sub>
                                      </m:sSub>
                                    </m:e>
                                  </m:acc>
                                </m:oMath>
                              </m:oMathPara>
                              <w:bookmarkEnd w:id="501"/>
                              <w:bookmarkEnd w:id="502"/>
                            </w:p>
                            <w:p w14:paraId="137A52D8" w14:textId="77777777" w:rsidR="00DC3C12" w:rsidRPr="00CB0C3A" w:rsidRDefault="00DC3C12" w:rsidP="00273DB5">
                              <w:pPr>
                                <w:rPr>
                                  <w:rFonts w:ascii="Calibri" w:hAnsi="Calibri"/>
                                  <w:sz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8010233" name="Text Box 60"/>
                        <wps:cNvSpPr txBox="1"/>
                        <wps:spPr>
                          <a:xfrm rot="16200000">
                            <a:off x="-858363" y="1209992"/>
                            <a:ext cx="2248294" cy="377888"/>
                          </a:xfrm>
                          <a:prstGeom prst="rect">
                            <a:avLst/>
                          </a:prstGeom>
                          <a:noFill/>
                          <a:ln w="6350" cap="flat" cmpd="sng" algn="ctr">
                            <a:noFill/>
                            <a:prstDash val="solid"/>
                            <a:miter lim="800000"/>
                          </a:ln>
                          <a:effectLst/>
                        </wps:spPr>
                        <wps:txbx>
                          <w:txbxContent>
                            <w:bookmarkStart w:id="503" w:name="_Toc195644651"/>
                            <w:bookmarkStart w:id="504" w:name="_Toc195689112"/>
                            <w:p w14:paraId="7237A9C2" w14:textId="7DB84FFD" w:rsidR="00DC3C12" w:rsidRPr="004609B5" w:rsidRDefault="009A3DBF" w:rsidP="00273DB5">
                              <w:pPr>
                                <w:pStyle w:val="Titre1"/>
                                <w:numPr>
                                  <w:ilvl w:val="0"/>
                                  <w:numId w:val="0"/>
                                </w:numPr>
                                <w:tabs>
                                  <w:tab w:val="left" w:pos="1313"/>
                                </w:tabs>
                                <w:spacing w:before="0"/>
                                <w:ind w:left="432"/>
                                <w:rPr>
                                  <w:rFonts w:ascii="Cambria Math" w:hAnsi="Cambria Math"/>
                                  <w:sz w:val="22"/>
                                  <w:szCs w:val="24"/>
                                </w:rPr>
                              </w:pPr>
                              <m:oMathPara>
                                <m:oMathParaPr>
                                  <m:jc m:val="center"/>
                                </m:oMathParaPr>
                                <m:oMath>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x0</m:t>
                                      </m:r>
                                    </m:sub>
                                  </m:sSub>
                                  <m:r>
                                    <m:rPr>
                                      <m:sty m:val="b"/>
                                    </m:rPr>
                                    <w:rPr>
                                      <w:rFonts w:ascii="Cambria Math" w:hAnsi="Cambria Math"/>
                                      <w:sz w:val="22"/>
                                      <w:szCs w:val="24"/>
                                    </w:rPr>
                                    <m:t>=</m:t>
                                  </m:r>
                                  <m:sSub>
                                    <m:sSubPr>
                                      <m:ctrlPr>
                                        <w:rPr>
                                          <w:rFonts w:ascii="Cambria Math" w:hAnsi="Cambria Math"/>
                                          <w:sz w:val="22"/>
                                          <w:szCs w:val="12"/>
                                        </w:rPr>
                                      </m:ctrlPr>
                                    </m:sSubPr>
                                    <m:e>
                                      <m:r>
                                        <m:rPr>
                                          <m:sty m:val="bi"/>
                                        </m:rPr>
                                        <w:rPr>
                                          <w:rFonts w:ascii="Cambria Math" w:hAnsi="Cambria Math"/>
                                          <w:sz w:val="22"/>
                                          <w:szCs w:val="12"/>
                                        </w:rPr>
                                        <m:t>λ</m:t>
                                      </m:r>
                                    </m:e>
                                    <m:sub>
                                      <m:r>
                                        <m:rPr>
                                          <m:sty m:val="b"/>
                                        </m:rPr>
                                        <w:rPr>
                                          <w:rFonts w:ascii="Cambria Math" w:hAnsi="Cambria Math"/>
                                          <w:sz w:val="22"/>
                                          <w:szCs w:val="24"/>
                                        </w:rPr>
                                        <m:t>1</m:t>
                                      </m:r>
                                    </m:sub>
                                  </m:sSub>
                                  <m:sSub>
                                    <m:sSubPr>
                                      <m:ctrlPr>
                                        <w:rPr>
                                          <w:rFonts w:ascii="Cambria Math" w:hAnsi="Cambria Math"/>
                                          <w:sz w:val="22"/>
                                          <w:szCs w:val="12"/>
                                        </w:rPr>
                                      </m:ctrlPr>
                                    </m:sSubPr>
                                    <m:e>
                                      <m:acc>
                                        <m:accPr>
                                          <m:chr m:val="̅"/>
                                          <m:ctrlPr>
                                            <w:rPr>
                                              <w:rFonts w:ascii="Cambria Math" w:hAnsi="Cambria Math"/>
                                              <w:sz w:val="22"/>
                                              <w:szCs w:val="24"/>
                                            </w:rPr>
                                          </m:ctrlPr>
                                        </m:accPr>
                                        <m:e>
                                          <m:r>
                                            <m:rPr>
                                              <m:sty m:val="b"/>
                                            </m:rPr>
                                            <w:rPr>
                                              <w:rFonts w:ascii="Cambria Math" w:hAnsi="Cambria Math"/>
                                              <w:sz w:val="22"/>
                                              <w:szCs w:val="24"/>
                                            </w:rPr>
                                            <m:t>N</m:t>
                                          </m:r>
                                        </m:e>
                                      </m:acc>
                                    </m:e>
                                    <m:sub>
                                      <m:r>
                                        <m:rPr>
                                          <m:sty m:val="b"/>
                                        </m:rPr>
                                        <w:rPr>
                                          <w:rFonts w:ascii="Cambria Math" w:hAnsi="Cambria Math"/>
                                          <w:sz w:val="22"/>
                                          <w:szCs w:val="24"/>
                                        </w:rPr>
                                        <m:t>0</m:t>
                                      </m:r>
                                    </m:sub>
                                  </m:sSub>
                                </m:oMath>
                              </m:oMathPara>
                              <w:bookmarkEnd w:id="503"/>
                              <w:bookmarkEnd w:id="504"/>
                            </w:p>
                            <w:p w14:paraId="5C785C41" w14:textId="77777777" w:rsidR="00DC3C12" w:rsidRDefault="00DC3C12" w:rsidP="00273DB5">
                              <w:pPr>
                                <w:rPr>
                                  <w:rFonts w:ascii="Calibri" w:hAnsi="Calibr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8010234" name="Text Box 58"/>
                        <wps:cNvSpPr txBox="1"/>
                        <wps:spPr>
                          <a:xfrm>
                            <a:off x="695989" y="2129587"/>
                            <a:ext cx="2243705" cy="498773"/>
                          </a:xfrm>
                          <a:prstGeom prst="rect">
                            <a:avLst/>
                          </a:prstGeom>
                          <a:noFill/>
                          <a:ln w="6350" cap="flat" cmpd="sng" algn="ctr">
                            <a:noFill/>
                            <a:prstDash val="solid"/>
                            <a:miter lim="800000"/>
                          </a:ln>
                          <a:effectLst/>
                        </wps:spPr>
                        <wps:txbx>
                          <w:txbxContent>
                            <w:bookmarkStart w:id="505" w:name="_Toc195644652"/>
                            <w:bookmarkStart w:id="506" w:name="_Toc195689113"/>
                            <w:p w14:paraId="68EF7660" w14:textId="294ED7BE" w:rsidR="00DC3C12" w:rsidRPr="004609B5" w:rsidRDefault="009A3DBF" w:rsidP="00273DB5">
                              <w:pPr>
                                <w:pStyle w:val="Titre1"/>
                                <w:numPr>
                                  <w:ilvl w:val="0"/>
                                  <w:numId w:val="0"/>
                                </w:numPr>
                                <w:tabs>
                                  <w:tab w:val="left" w:pos="1313"/>
                                </w:tabs>
                                <w:spacing w:before="0"/>
                                <w:rPr>
                                  <w:rFonts w:ascii="Cambria Math" w:hAnsi="Cambria Math"/>
                                  <w:sz w:val="22"/>
                                  <w:szCs w:val="24"/>
                                </w:rPr>
                              </w:pPr>
                              <m:oMathPara>
                                <m:oMathParaPr>
                                  <m:jc m:val="center"/>
                                </m:oMathParaPr>
                                <m:oMath>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Y0</m:t>
                                      </m:r>
                                    </m:sub>
                                  </m:sSub>
                                  <m:r>
                                    <m:rPr>
                                      <m:sty m:val="b"/>
                                    </m:rPr>
                                    <w:rPr>
                                      <w:rFonts w:ascii="Cambria Math" w:hAnsi="Cambria Math"/>
                                      <w:sz w:val="22"/>
                                      <w:szCs w:val="24"/>
                                    </w:rPr>
                                    <m:t>=</m:t>
                                  </m:r>
                                  <m:sSub>
                                    <m:sSubPr>
                                      <m:ctrlPr>
                                        <w:rPr>
                                          <w:rFonts w:ascii="Cambria Math" w:hAnsi="Cambria Math"/>
                                          <w:sz w:val="22"/>
                                          <w:szCs w:val="12"/>
                                        </w:rPr>
                                      </m:ctrlPr>
                                    </m:sSubPr>
                                    <m:e>
                                      <m:r>
                                        <m:rPr>
                                          <m:sty m:val="bi"/>
                                        </m:rPr>
                                        <w:rPr>
                                          <w:rFonts w:ascii="Cambria Math" w:hAnsi="Cambria Math"/>
                                          <w:sz w:val="22"/>
                                          <w:szCs w:val="12"/>
                                        </w:rPr>
                                        <m:t>λ</m:t>
                                      </m:r>
                                    </m:e>
                                    <m:sub>
                                      <m:r>
                                        <m:rPr>
                                          <m:sty m:val="b"/>
                                        </m:rPr>
                                        <w:rPr>
                                          <w:rFonts w:ascii="Cambria Math" w:hAnsi="Cambria Math"/>
                                          <w:sz w:val="22"/>
                                          <w:szCs w:val="24"/>
                                        </w:rPr>
                                        <m:t>2</m:t>
                                      </m:r>
                                    </m:sub>
                                  </m:sSub>
                                  <m:acc>
                                    <m:accPr>
                                      <m:chr m:val="̅"/>
                                      <m:ctrlPr>
                                        <w:rPr>
                                          <w:rFonts w:ascii="Cambria Math" w:hAnsi="Cambria Math"/>
                                          <w:sz w:val="22"/>
                                          <w:szCs w:val="12"/>
                                        </w:rPr>
                                      </m:ctrlPr>
                                    </m:accPr>
                                    <m:e>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0</m:t>
                                          </m:r>
                                        </m:sub>
                                      </m:sSub>
                                    </m:e>
                                  </m:acc>
                                </m:oMath>
                              </m:oMathPara>
                              <w:bookmarkEnd w:id="505"/>
                              <w:bookmarkEnd w:id="506"/>
                            </w:p>
                            <w:p w14:paraId="459D41AD" w14:textId="77777777" w:rsidR="00DC3C12" w:rsidRDefault="00DC3C12" w:rsidP="00273DB5">
                              <w:pPr>
                                <w:rPr>
                                  <w:rFonts w:ascii="Calibri" w:hAnsi="Calibr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8010235" name="Text Box 59"/>
                        <wps:cNvSpPr txBox="1"/>
                        <wps:spPr>
                          <a:xfrm>
                            <a:off x="725992" y="307433"/>
                            <a:ext cx="2233212" cy="430513"/>
                          </a:xfrm>
                          <a:prstGeom prst="rect">
                            <a:avLst/>
                          </a:prstGeom>
                          <a:noFill/>
                          <a:ln w="12700" cap="flat" cmpd="sng" algn="ctr">
                            <a:noFill/>
                            <a:prstDash val="solid"/>
                            <a:miter lim="800000"/>
                          </a:ln>
                          <a:effectLst/>
                        </wps:spPr>
                        <wps:txbx>
                          <w:txbxContent>
                            <w:bookmarkStart w:id="507" w:name="_Toc195644653"/>
                            <w:bookmarkStart w:id="508" w:name="_Toc195689114"/>
                            <w:p w14:paraId="7B77B8B3" w14:textId="342C16DC" w:rsidR="00DC3C12" w:rsidRPr="004609B5" w:rsidRDefault="009A3DBF" w:rsidP="00273DB5">
                              <w:pPr>
                                <w:pStyle w:val="Titre1"/>
                                <w:numPr>
                                  <w:ilvl w:val="0"/>
                                  <w:numId w:val="0"/>
                                </w:numPr>
                                <w:tabs>
                                  <w:tab w:val="left" w:pos="1313"/>
                                </w:tabs>
                                <w:spacing w:before="0"/>
                                <w:rPr>
                                  <w:sz w:val="22"/>
                                  <w:szCs w:val="24"/>
                                </w:rPr>
                              </w:pPr>
                              <m:oMathPara>
                                <m:oMathParaPr>
                                  <m:jc m:val="center"/>
                                </m:oMathParaPr>
                                <m:oMath>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Y0</m:t>
                                      </m:r>
                                    </m:sub>
                                  </m:sSub>
                                  <m:r>
                                    <m:rPr>
                                      <m:sty m:val="b"/>
                                    </m:rPr>
                                    <w:rPr>
                                      <w:rFonts w:ascii="Cambria Math" w:hAnsi="Cambria Math"/>
                                      <w:sz w:val="22"/>
                                      <w:szCs w:val="24"/>
                                    </w:rPr>
                                    <m:t xml:space="preserve">   =</m:t>
                                  </m:r>
                                  <m:sSub>
                                    <m:sSubPr>
                                      <m:ctrlPr>
                                        <w:rPr>
                                          <w:rFonts w:ascii="Cambria Math" w:hAnsi="Cambria Math"/>
                                          <w:sz w:val="22"/>
                                          <w:szCs w:val="12"/>
                                        </w:rPr>
                                      </m:ctrlPr>
                                    </m:sSubPr>
                                    <m:e>
                                      <m:r>
                                        <m:rPr>
                                          <m:sty m:val="bi"/>
                                        </m:rPr>
                                        <w:rPr>
                                          <w:rFonts w:ascii="Cambria Math" w:hAnsi="Cambria Math"/>
                                          <w:sz w:val="22"/>
                                          <w:szCs w:val="12"/>
                                        </w:rPr>
                                        <m:t>λ</m:t>
                                      </m:r>
                                    </m:e>
                                    <m:sub>
                                      <m:r>
                                        <m:rPr>
                                          <m:sty m:val="b"/>
                                        </m:rPr>
                                        <w:rPr>
                                          <w:rFonts w:ascii="Cambria Math" w:hAnsi="Cambria Math"/>
                                          <w:sz w:val="22"/>
                                          <w:szCs w:val="24"/>
                                        </w:rPr>
                                        <m:t>2</m:t>
                                      </m:r>
                                    </m:sub>
                                  </m:sSub>
                                  <m:acc>
                                    <m:accPr>
                                      <m:chr m:val="̅"/>
                                      <m:ctrlPr>
                                        <w:rPr>
                                          <w:rFonts w:ascii="Cambria Math" w:hAnsi="Cambria Math"/>
                                          <w:sz w:val="22"/>
                                          <w:szCs w:val="12"/>
                                        </w:rPr>
                                      </m:ctrlPr>
                                    </m:accPr>
                                    <m:e>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0</m:t>
                                          </m:r>
                                        </m:sub>
                                      </m:sSub>
                                    </m:e>
                                  </m:acc>
                                </m:oMath>
                              </m:oMathPara>
                              <w:bookmarkEnd w:id="507"/>
                              <w:bookmarkEnd w:id="508"/>
                            </w:p>
                            <w:p w14:paraId="3AF5A29D" w14:textId="77777777" w:rsidR="00DC3C12" w:rsidRDefault="00DC3C12" w:rsidP="00273DB5"/>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518A495" id="Group 338010230" o:spid="_x0000_s1754" style="position:absolute;margin-left:88.8pt;margin-top:1pt;width:281.1pt;height:157.7pt;z-index:251763712;mso-position-horizontal-relative:margin" coordorigin="768,-69" coordsize="35218,26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">
                <v:shape id="Image 1" o:spid="_x0000_s1755" type="#_x0000_t75" style="position:absolute;left:1829;top:-69;width:34157;height:24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VMLJAAAA4gAAAA8AAABkcnMvZG93bnJldi54bWxEj9FKAzEURN8F/yFcoW822S5oXZsWFSwF&#10;EbH2Ay6b62bp5iYkabvt1xtB8HGYmTPMYjW6QRwppt6zhmqqQBC33vTcadh9vd7OQaSMbHDwTBrO&#10;lGC1vL5aYGP8iT/puM2dKBBODWqwOYdGytRacpimPhAX79tHh7nI2EkT8VTgbpAzpe6kw57LgsVA&#10;L5ba/fbgNIR4kXv0zw9+165D9WHvN4f3N60nN+PTI4hMY/4P/7U3RkNdz1WlZnUFv5fKHZDL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KVxUwskAAADiAAAADwAAAAAAAAAA&#10;AAAAAACfAgAAZHJzL2Rvd25yZXYueG1sUEsFBgAAAAAEAAQA9wAAAJUDAAAAAA==&#10;">
                  <v:imagedata r:id="rId668" o:title=""/>
                  <v:path arrowok="t"/>
                </v:shape>
                <v:shape id="Text Box 61" o:spid="_x0000_s1756" type="#_x0000_t202" style="position:absolute;left:20558;top:11999;width:18946;height:377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wOfcsA&#10;AADiAAAADwAAAGRycy9kb3ducmV2LnhtbESPQWvCQBSE74X+h+UVequ7SaCk0VWkULSHHpoW6vGZ&#10;fSbR7NuQXTX6691CocdhZr5hZovRduJEg28da0gmCgRx5UzLtYbvr7enHIQPyAY7x6ThQh4W8/u7&#10;GRbGnfmTTmWoRYSwL1BDE0JfSOmrhiz6ieuJo7dzg8UQ5VBLM+A5wm0nU6WepcWW40KDPb02VB3K&#10;o9Wwt377kl8p+VmuLjb9KDf9+8pp/fgwLqcgAo3hP/zXXhsNWZarRKVZCr+X4h2Q8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HA59ywAAAOIAAAAPAAAAAAAAAAAAAAAAAJgC&#10;AABkcnMvZG93bnJldi54bWxQSwUGAAAAAAQABAD1AAAAkAMAAAAA&#10;" filled="f" stroked="f" strokeweight=".5pt">
                  <v:textbox>
                    <w:txbxContent>
                      <w:bookmarkStart w:id="509" w:name="_Toc195644650"/>
                      <w:bookmarkStart w:id="510" w:name="_Toc195689111"/>
                      <w:p w14:paraId="1587BD6A" w14:textId="5F47DCFE" w:rsidR="00DC3C12" w:rsidRPr="004609B5" w:rsidRDefault="009A3DBF" w:rsidP="00273DB5">
                        <w:pPr>
                          <w:pStyle w:val="Titre1"/>
                          <w:numPr>
                            <w:ilvl w:val="0"/>
                            <w:numId w:val="0"/>
                          </w:numPr>
                          <w:tabs>
                            <w:tab w:val="left" w:pos="1313"/>
                          </w:tabs>
                          <w:spacing w:before="0"/>
                          <w:ind w:left="432"/>
                          <w:rPr>
                            <w:rFonts w:ascii="Cambria Math" w:hAnsi="Cambria Math"/>
                            <w:sz w:val="22"/>
                            <w:szCs w:val="20"/>
                          </w:rPr>
                        </w:pPr>
                        <m:oMathPara>
                          <m:oMathParaPr>
                            <m:jc m:val="center"/>
                          </m:oMathParaPr>
                          <m:oMath>
                            <m:sSub>
                              <m:sSubPr>
                                <m:ctrlPr>
                                  <w:rPr>
                                    <w:rFonts w:ascii="Cambria Math" w:hAnsi="Cambria Math"/>
                                    <w:sz w:val="22"/>
                                    <w:szCs w:val="20"/>
                                  </w:rPr>
                                </m:ctrlPr>
                              </m:sSubPr>
                              <m:e>
                                <m:r>
                                  <m:rPr>
                                    <m:sty m:val="b"/>
                                  </m:rPr>
                                  <w:rPr>
                                    <w:rFonts w:ascii="Cambria Math" w:hAnsi="Cambria Math"/>
                                    <w:sz w:val="22"/>
                                    <w:szCs w:val="20"/>
                                  </w:rPr>
                                  <m:t>N</m:t>
                                </m:r>
                              </m:e>
                              <m:sub>
                                <m:r>
                                  <m:rPr>
                                    <m:sty m:val="b"/>
                                  </m:rPr>
                                  <w:rPr>
                                    <w:rFonts w:ascii="Cambria Math" w:hAnsi="Cambria Math"/>
                                    <w:sz w:val="22"/>
                                    <w:szCs w:val="20"/>
                                  </w:rPr>
                                  <m:t>x0</m:t>
                                </m:r>
                              </m:sub>
                            </m:sSub>
                            <m:r>
                              <m:rPr>
                                <m:sty m:val="b"/>
                              </m:rPr>
                              <w:rPr>
                                <w:rFonts w:ascii="Cambria Math" w:hAnsi="Cambria Math"/>
                                <w:sz w:val="22"/>
                                <w:szCs w:val="20"/>
                              </w:rPr>
                              <m:t xml:space="preserve">  =</m:t>
                            </m:r>
                            <m:sSub>
                              <m:sSubPr>
                                <m:ctrlPr>
                                  <w:rPr>
                                    <w:rFonts w:ascii="Cambria Math" w:hAnsi="Cambria Math"/>
                                    <w:sz w:val="22"/>
                                    <w:szCs w:val="20"/>
                                  </w:rPr>
                                </m:ctrlPr>
                              </m:sSubPr>
                              <m:e>
                                <m:r>
                                  <m:rPr>
                                    <m:sty m:val="bi"/>
                                  </m:rPr>
                                  <w:rPr>
                                    <w:rFonts w:ascii="Cambria Math" w:hAnsi="Cambria Math"/>
                                    <w:sz w:val="22"/>
                                    <w:szCs w:val="12"/>
                                  </w:rPr>
                                  <m:t>λ</m:t>
                                </m:r>
                              </m:e>
                              <m:sub>
                                <m:r>
                                  <m:rPr>
                                    <m:sty m:val="b"/>
                                  </m:rPr>
                                  <w:rPr>
                                    <w:rFonts w:ascii="Cambria Math" w:hAnsi="Cambria Math"/>
                                    <w:sz w:val="22"/>
                                    <w:szCs w:val="20"/>
                                  </w:rPr>
                                  <m:t>1</m:t>
                                </m:r>
                              </m:sub>
                            </m:sSub>
                            <m:acc>
                              <m:accPr>
                                <m:chr m:val="̅"/>
                                <m:ctrlPr>
                                  <w:rPr>
                                    <w:rFonts w:ascii="Cambria Math" w:hAnsi="Cambria Math"/>
                                    <w:sz w:val="22"/>
                                    <w:szCs w:val="20"/>
                                  </w:rPr>
                                </m:ctrlPr>
                              </m:accPr>
                              <m:e>
                                <m:sSub>
                                  <m:sSubPr>
                                    <m:ctrlPr>
                                      <w:rPr>
                                        <w:rFonts w:ascii="Cambria Math" w:hAnsi="Cambria Math"/>
                                        <w:sz w:val="22"/>
                                        <w:szCs w:val="20"/>
                                      </w:rPr>
                                    </m:ctrlPr>
                                  </m:sSubPr>
                                  <m:e>
                                    <m:r>
                                      <m:rPr>
                                        <m:sty m:val="b"/>
                                      </m:rPr>
                                      <w:rPr>
                                        <w:rFonts w:ascii="Cambria Math" w:hAnsi="Cambria Math"/>
                                        <w:sz w:val="22"/>
                                        <w:szCs w:val="20"/>
                                      </w:rPr>
                                      <m:t>N</m:t>
                                    </m:r>
                                  </m:e>
                                  <m:sub>
                                    <m:r>
                                      <m:rPr>
                                        <m:sty m:val="b"/>
                                      </m:rPr>
                                      <w:rPr>
                                        <w:rFonts w:ascii="Cambria Math" w:hAnsi="Cambria Math"/>
                                        <w:sz w:val="22"/>
                                        <w:szCs w:val="20"/>
                                      </w:rPr>
                                      <m:t>0</m:t>
                                    </m:r>
                                  </m:sub>
                                </m:sSub>
                              </m:e>
                            </m:acc>
                          </m:oMath>
                        </m:oMathPara>
                        <w:bookmarkEnd w:id="509"/>
                        <w:bookmarkEnd w:id="510"/>
                      </w:p>
                      <w:p w14:paraId="137A52D8" w14:textId="77777777" w:rsidR="00DC3C12" w:rsidRPr="00CB0C3A" w:rsidRDefault="00DC3C12" w:rsidP="00273DB5">
                        <w:pPr>
                          <w:rPr>
                            <w:rFonts w:ascii="Calibri" w:hAnsi="Calibri"/>
                            <w:sz w:val="18"/>
                          </w:rPr>
                        </w:pPr>
                      </w:p>
                    </w:txbxContent>
                  </v:textbox>
                </v:shape>
                <v:shape id="Text Box 60" o:spid="_x0000_s1757" type="#_x0000_t202" style="position:absolute;left:-8584;top:12099;width:22483;height:377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r5ssA&#10;AADiAAAADwAAAGRycy9kb3ducmV2LnhtbESPQWvCQBSE74X+h+UVequ7SaCk0VWkULSHHpoW6vGZ&#10;fSbR7NuQXTX6691CocdhZr5hZovRduJEg28da0gmCgRx5UzLtYbvr7enHIQPyAY7x6ThQh4W8/u7&#10;GRbGnfmTTmWoRYSwL1BDE0JfSOmrhiz6ieuJo7dzg8UQ5VBLM+A5wm0nU6WepcWW40KDPb02VB3K&#10;o9Wwt377kl8p+VmuLjb9KDf9+8pp/fgwLqcgAo3hP/zXXhsNWZarRKVZBr+X4h2Q8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UKvmywAAAOIAAAAPAAAAAAAAAAAAAAAAAJgC&#10;AABkcnMvZG93bnJldi54bWxQSwUGAAAAAAQABAD1AAAAkAMAAAAA&#10;" filled="f" stroked="f" strokeweight=".5pt">
                  <v:textbox>
                    <w:txbxContent>
                      <w:bookmarkStart w:id="511" w:name="_Toc195644651"/>
                      <w:bookmarkStart w:id="512" w:name="_Toc195689112"/>
                      <w:p w14:paraId="7237A9C2" w14:textId="7DB84FFD" w:rsidR="00DC3C12" w:rsidRPr="004609B5" w:rsidRDefault="009A3DBF" w:rsidP="00273DB5">
                        <w:pPr>
                          <w:pStyle w:val="Titre1"/>
                          <w:numPr>
                            <w:ilvl w:val="0"/>
                            <w:numId w:val="0"/>
                          </w:numPr>
                          <w:tabs>
                            <w:tab w:val="left" w:pos="1313"/>
                          </w:tabs>
                          <w:spacing w:before="0"/>
                          <w:ind w:left="432"/>
                          <w:rPr>
                            <w:rFonts w:ascii="Cambria Math" w:hAnsi="Cambria Math"/>
                            <w:sz w:val="22"/>
                            <w:szCs w:val="24"/>
                          </w:rPr>
                        </w:pPr>
                        <m:oMathPara>
                          <m:oMathParaPr>
                            <m:jc m:val="center"/>
                          </m:oMathParaPr>
                          <m:oMath>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x0</m:t>
                                </m:r>
                              </m:sub>
                            </m:sSub>
                            <m:r>
                              <m:rPr>
                                <m:sty m:val="b"/>
                              </m:rPr>
                              <w:rPr>
                                <w:rFonts w:ascii="Cambria Math" w:hAnsi="Cambria Math"/>
                                <w:sz w:val="22"/>
                                <w:szCs w:val="24"/>
                              </w:rPr>
                              <m:t>=</m:t>
                            </m:r>
                            <m:sSub>
                              <m:sSubPr>
                                <m:ctrlPr>
                                  <w:rPr>
                                    <w:rFonts w:ascii="Cambria Math" w:hAnsi="Cambria Math"/>
                                    <w:sz w:val="22"/>
                                    <w:szCs w:val="12"/>
                                  </w:rPr>
                                </m:ctrlPr>
                              </m:sSubPr>
                              <m:e>
                                <m:r>
                                  <m:rPr>
                                    <m:sty m:val="bi"/>
                                  </m:rPr>
                                  <w:rPr>
                                    <w:rFonts w:ascii="Cambria Math" w:hAnsi="Cambria Math"/>
                                    <w:sz w:val="22"/>
                                    <w:szCs w:val="12"/>
                                  </w:rPr>
                                  <m:t>λ</m:t>
                                </m:r>
                              </m:e>
                              <m:sub>
                                <m:r>
                                  <m:rPr>
                                    <m:sty m:val="b"/>
                                  </m:rPr>
                                  <w:rPr>
                                    <w:rFonts w:ascii="Cambria Math" w:hAnsi="Cambria Math"/>
                                    <w:sz w:val="22"/>
                                    <w:szCs w:val="24"/>
                                  </w:rPr>
                                  <m:t>1</m:t>
                                </m:r>
                              </m:sub>
                            </m:sSub>
                            <m:sSub>
                              <m:sSubPr>
                                <m:ctrlPr>
                                  <w:rPr>
                                    <w:rFonts w:ascii="Cambria Math" w:hAnsi="Cambria Math"/>
                                    <w:sz w:val="22"/>
                                    <w:szCs w:val="12"/>
                                  </w:rPr>
                                </m:ctrlPr>
                              </m:sSubPr>
                              <m:e>
                                <m:acc>
                                  <m:accPr>
                                    <m:chr m:val="̅"/>
                                    <m:ctrlPr>
                                      <w:rPr>
                                        <w:rFonts w:ascii="Cambria Math" w:hAnsi="Cambria Math"/>
                                        <w:sz w:val="22"/>
                                        <w:szCs w:val="24"/>
                                      </w:rPr>
                                    </m:ctrlPr>
                                  </m:accPr>
                                  <m:e>
                                    <m:r>
                                      <m:rPr>
                                        <m:sty m:val="b"/>
                                      </m:rPr>
                                      <w:rPr>
                                        <w:rFonts w:ascii="Cambria Math" w:hAnsi="Cambria Math"/>
                                        <w:sz w:val="22"/>
                                        <w:szCs w:val="24"/>
                                      </w:rPr>
                                      <m:t>N</m:t>
                                    </m:r>
                                  </m:e>
                                </m:acc>
                              </m:e>
                              <m:sub>
                                <m:r>
                                  <m:rPr>
                                    <m:sty m:val="b"/>
                                  </m:rPr>
                                  <w:rPr>
                                    <w:rFonts w:ascii="Cambria Math" w:hAnsi="Cambria Math"/>
                                    <w:sz w:val="22"/>
                                    <w:szCs w:val="24"/>
                                  </w:rPr>
                                  <m:t>0</m:t>
                                </m:r>
                              </m:sub>
                            </m:sSub>
                          </m:oMath>
                        </m:oMathPara>
                        <w:bookmarkEnd w:id="511"/>
                        <w:bookmarkEnd w:id="512"/>
                      </w:p>
                      <w:p w14:paraId="5C785C41" w14:textId="77777777" w:rsidR="00DC3C12" w:rsidRDefault="00DC3C12" w:rsidP="00273DB5">
                        <w:pPr>
                          <w:rPr>
                            <w:rFonts w:ascii="Calibri" w:hAnsi="Calibri"/>
                          </w:rPr>
                        </w:pPr>
                      </w:p>
                    </w:txbxContent>
                  </v:textbox>
                </v:shape>
                <v:shape id="Text Box 58" o:spid="_x0000_s1758" type="#_x0000_t202" style="position:absolute;left:6959;top:21295;width:22437;height:4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84CswA&#10;AADiAAAADwAAAGRycy9kb3ducmV2LnhtbESPzWrDMBCE74W+g9hCb40Uuw3GiRKCIbSU9JCfS24b&#10;a2ObWCvXUhM3T18VCj0OM/MNM1sMthUX6n3jWMN4pEAQl840XGnY71ZPGQgfkA22jknDN3lYzO/v&#10;Zpgbd+UNXbahEhHCPkcNdQhdLqUva7LoR64jjt7J9RZDlH0lTY/XCLetTJSaSIsNx4UaOypqKs/b&#10;L6vhvVh94OaY2OzWFq/r07L73B9etH58GJZTEIGG8B/+a78ZDWmaqbFK0mf4vRTvgJ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h84CswAAADiAAAADwAAAAAAAAAAAAAAAACY&#10;AgAAZHJzL2Rvd25yZXYueG1sUEsFBgAAAAAEAAQA9QAAAJEDAAAAAA==&#10;" filled="f" stroked="f" strokeweight=".5pt">
                  <v:textbox>
                    <w:txbxContent>
                      <w:bookmarkStart w:id="513" w:name="_Toc195644652"/>
                      <w:bookmarkStart w:id="514" w:name="_Toc195689113"/>
                      <w:p w14:paraId="68EF7660" w14:textId="294ED7BE" w:rsidR="00DC3C12" w:rsidRPr="004609B5" w:rsidRDefault="009A3DBF" w:rsidP="00273DB5">
                        <w:pPr>
                          <w:pStyle w:val="Titre1"/>
                          <w:numPr>
                            <w:ilvl w:val="0"/>
                            <w:numId w:val="0"/>
                          </w:numPr>
                          <w:tabs>
                            <w:tab w:val="left" w:pos="1313"/>
                          </w:tabs>
                          <w:spacing w:before="0"/>
                          <w:rPr>
                            <w:rFonts w:ascii="Cambria Math" w:hAnsi="Cambria Math"/>
                            <w:sz w:val="22"/>
                            <w:szCs w:val="24"/>
                          </w:rPr>
                        </w:pPr>
                        <m:oMathPara>
                          <m:oMathParaPr>
                            <m:jc m:val="center"/>
                          </m:oMathParaPr>
                          <m:oMath>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Y0</m:t>
                                </m:r>
                              </m:sub>
                            </m:sSub>
                            <m:r>
                              <m:rPr>
                                <m:sty m:val="b"/>
                              </m:rPr>
                              <w:rPr>
                                <w:rFonts w:ascii="Cambria Math" w:hAnsi="Cambria Math"/>
                                <w:sz w:val="22"/>
                                <w:szCs w:val="24"/>
                              </w:rPr>
                              <m:t>=</m:t>
                            </m:r>
                            <m:sSub>
                              <m:sSubPr>
                                <m:ctrlPr>
                                  <w:rPr>
                                    <w:rFonts w:ascii="Cambria Math" w:hAnsi="Cambria Math"/>
                                    <w:sz w:val="22"/>
                                    <w:szCs w:val="12"/>
                                  </w:rPr>
                                </m:ctrlPr>
                              </m:sSubPr>
                              <m:e>
                                <m:r>
                                  <m:rPr>
                                    <m:sty m:val="bi"/>
                                  </m:rPr>
                                  <w:rPr>
                                    <w:rFonts w:ascii="Cambria Math" w:hAnsi="Cambria Math"/>
                                    <w:sz w:val="22"/>
                                    <w:szCs w:val="12"/>
                                  </w:rPr>
                                  <m:t>λ</m:t>
                                </m:r>
                              </m:e>
                              <m:sub>
                                <m:r>
                                  <m:rPr>
                                    <m:sty m:val="b"/>
                                  </m:rPr>
                                  <w:rPr>
                                    <w:rFonts w:ascii="Cambria Math" w:hAnsi="Cambria Math"/>
                                    <w:sz w:val="22"/>
                                    <w:szCs w:val="24"/>
                                  </w:rPr>
                                  <m:t>2</m:t>
                                </m:r>
                              </m:sub>
                            </m:sSub>
                            <m:acc>
                              <m:accPr>
                                <m:chr m:val="̅"/>
                                <m:ctrlPr>
                                  <w:rPr>
                                    <w:rFonts w:ascii="Cambria Math" w:hAnsi="Cambria Math"/>
                                    <w:sz w:val="22"/>
                                    <w:szCs w:val="12"/>
                                  </w:rPr>
                                </m:ctrlPr>
                              </m:accPr>
                              <m:e>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0</m:t>
                                    </m:r>
                                  </m:sub>
                                </m:sSub>
                              </m:e>
                            </m:acc>
                          </m:oMath>
                        </m:oMathPara>
                        <w:bookmarkEnd w:id="513"/>
                        <w:bookmarkEnd w:id="514"/>
                      </w:p>
                      <w:p w14:paraId="459D41AD" w14:textId="77777777" w:rsidR="00DC3C12" w:rsidRDefault="00DC3C12" w:rsidP="00273DB5">
                        <w:pPr>
                          <w:rPr>
                            <w:rFonts w:ascii="Calibri" w:hAnsi="Calibri"/>
                          </w:rPr>
                        </w:pPr>
                      </w:p>
                    </w:txbxContent>
                  </v:textbox>
                </v:shape>
                <v:shape id="Text Box 59" o:spid="_x0000_s1759" type="#_x0000_t202" style="position:absolute;left:7259;top:3074;width:22333;height:4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6H+MoA&#10;AADiAAAADwAAAGRycy9kb3ducmV2LnhtbESPwW7CMBBE75X6D9ZW4lZsEhXRFIMACak9cIDCfYmX&#10;JCJeh9iEtF9fIyH1OJqdNzvTeW9r0VHrK8caRkMFgjh3puJCw/57/ToB4QOywdoxafghD/PZ89MU&#10;M+NuvKVuFwoRIewz1FCG0GRS+rwki37oGuLonVxrMUTZFtK0eItwW8tEqbG0WHFsKLGhVUn5eXe1&#10;8Y3ucEzfw8J5vzkly69f3BzPF60HL/3iA0SgPvwfP9KfRkOaTtRIJekb3CdFDsj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tOh/jKAAAA4gAAAA8AAAAAAAAAAAAAAAAAmAIA&#10;AGRycy9kb3ducmV2LnhtbFBLBQYAAAAABAAEAPUAAACPAwAAAAA=&#10;" filled="f" stroked="f" strokeweight="1pt">
                  <v:textbox>
                    <w:txbxContent>
                      <w:bookmarkStart w:id="515" w:name="_Toc195644653"/>
                      <w:bookmarkStart w:id="516" w:name="_Toc195689114"/>
                      <w:p w14:paraId="7B77B8B3" w14:textId="342C16DC" w:rsidR="00DC3C12" w:rsidRPr="004609B5" w:rsidRDefault="009A3DBF" w:rsidP="00273DB5">
                        <w:pPr>
                          <w:pStyle w:val="Titre1"/>
                          <w:numPr>
                            <w:ilvl w:val="0"/>
                            <w:numId w:val="0"/>
                          </w:numPr>
                          <w:tabs>
                            <w:tab w:val="left" w:pos="1313"/>
                          </w:tabs>
                          <w:spacing w:before="0"/>
                          <w:rPr>
                            <w:sz w:val="22"/>
                            <w:szCs w:val="24"/>
                          </w:rPr>
                        </w:pPr>
                        <m:oMathPara>
                          <m:oMathParaPr>
                            <m:jc m:val="center"/>
                          </m:oMathParaPr>
                          <m:oMath>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Y0</m:t>
                                </m:r>
                              </m:sub>
                            </m:sSub>
                            <m:r>
                              <m:rPr>
                                <m:sty m:val="b"/>
                              </m:rPr>
                              <w:rPr>
                                <w:rFonts w:ascii="Cambria Math" w:hAnsi="Cambria Math"/>
                                <w:sz w:val="22"/>
                                <w:szCs w:val="24"/>
                              </w:rPr>
                              <m:t xml:space="preserve">   =</m:t>
                            </m:r>
                            <m:sSub>
                              <m:sSubPr>
                                <m:ctrlPr>
                                  <w:rPr>
                                    <w:rFonts w:ascii="Cambria Math" w:hAnsi="Cambria Math"/>
                                    <w:sz w:val="22"/>
                                    <w:szCs w:val="12"/>
                                  </w:rPr>
                                </m:ctrlPr>
                              </m:sSubPr>
                              <m:e>
                                <m:r>
                                  <m:rPr>
                                    <m:sty m:val="bi"/>
                                  </m:rPr>
                                  <w:rPr>
                                    <w:rFonts w:ascii="Cambria Math" w:hAnsi="Cambria Math"/>
                                    <w:sz w:val="22"/>
                                    <w:szCs w:val="12"/>
                                  </w:rPr>
                                  <m:t>λ</m:t>
                                </m:r>
                              </m:e>
                              <m:sub>
                                <m:r>
                                  <m:rPr>
                                    <m:sty m:val="b"/>
                                  </m:rPr>
                                  <w:rPr>
                                    <w:rFonts w:ascii="Cambria Math" w:hAnsi="Cambria Math"/>
                                    <w:sz w:val="22"/>
                                    <w:szCs w:val="24"/>
                                  </w:rPr>
                                  <m:t>2</m:t>
                                </m:r>
                              </m:sub>
                            </m:sSub>
                            <m:acc>
                              <m:accPr>
                                <m:chr m:val="̅"/>
                                <m:ctrlPr>
                                  <w:rPr>
                                    <w:rFonts w:ascii="Cambria Math" w:hAnsi="Cambria Math"/>
                                    <w:sz w:val="22"/>
                                    <w:szCs w:val="12"/>
                                  </w:rPr>
                                </m:ctrlPr>
                              </m:accPr>
                              <m:e>
                                <m:sSub>
                                  <m:sSubPr>
                                    <m:ctrlPr>
                                      <w:rPr>
                                        <w:rFonts w:ascii="Cambria Math" w:hAnsi="Cambria Math"/>
                                        <w:sz w:val="22"/>
                                        <w:szCs w:val="12"/>
                                      </w:rPr>
                                    </m:ctrlPr>
                                  </m:sSubPr>
                                  <m:e>
                                    <m:r>
                                      <m:rPr>
                                        <m:sty m:val="b"/>
                                      </m:rPr>
                                      <w:rPr>
                                        <w:rFonts w:ascii="Cambria Math" w:hAnsi="Cambria Math"/>
                                        <w:sz w:val="22"/>
                                        <w:szCs w:val="24"/>
                                      </w:rPr>
                                      <m:t>N</m:t>
                                    </m:r>
                                  </m:e>
                                  <m:sub>
                                    <m:r>
                                      <m:rPr>
                                        <m:sty m:val="b"/>
                                      </m:rPr>
                                      <w:rPr>
                                        <w:rFonts w:ascii="Cambria Math" w:hAnsi="Cambria Math"/>
                                        <w:sz w:val="22"/>
                                        <w:szCs w:val="24"/>
                                      </w:rPr>
                                      <m:t>0</m:t>
                                    </m:r>
                                  </m:sub>
                                </m:sSub>
                              </m:e>
                            </m:acc>
                          </m:oMath>
                        </m:oMathPara>
                        <w:bookmarkEnd w:id="515"/>
                        <w:bookmarkEnd w:id="516"/>
                      </w:p>
                      <w:p w14:paraId="3AF5A29D" w14:textId="77777777" w:rsidR="00DC3C12" w:rsidRDefault="00DC3C12" w:rsidP="00273DB5"/>
                    </w:txbxContent>
                  </v:textbox>
                </v:shape>
                <w10:wrap anchorx="margin"/>
              </v:group>
            </w:pict>
          </mc:Fallback>
        </mc:AlternateContent>
      </w:r>
    </w:p>
    <w:p w14:paraId="3D5181ED" w14:textId="2561848A" w:rsidR="00A37412" w:rsidRPr="007E2C94" w:rsidRDefault="00A37412" w:rsidP="00A10342">
      <w:pPr>
        <w:rPr>
          <w:color w:val="000000" w:themeColor="text1"/>
        </w:rPr>
      </w:pPr>
    </w:p>
    <w:p w14:paraId="399DDCEE" w14:textId="77777777" w:rsidR="00A37412" w:rsidRPr="007E2C94" w:rsidRDefault="00A37412" w:rsidP="00A10342">
      <w:pPr>
        <w:rPr>
          <w:color w:val="000000" w:themeColor="text1"/>
        </w:rPr>
      </w:pPr>
    </w:p>
    <w:p w14:paraId="1A049ECA" w14:textId="77777777" w:rsidR="00A37412" w:rsidRPr="007E2C94" w:rsidRDefault="00A37412" w:rsidP="00A10342">
      <w:pPr>
        <w:rPr>
          <w:color w:val="000000" w:themeColor="text1"/>
        </w:rPr>
      </w:pPr>
    </w:p>
    <w:p w14:paraId="123EF6D7" w14:textId="77777777" w:rsidR="00A37412" w:rsidRPr="007E2C94" w:rsidRDefault="00A37412" w:rsidP="00A10342">
      <w:pPr>
        <w:rPr>
          <w:color w:val="000000" w:themeColor="text1"/>
        </w:rPr>
      </w:pPr>
    </w:p>
    <w:p w14:paraId="7E696A8A" w14:textId="77777777" w:rsidR="00A37412" w:rsidRPr="007E2C94" w:rsidRDefault="00A37412" w:rsidP="00A10342">
      <w:pPr>
        <w:rPr>
          <w:color w:val="000000" w:themeColor="text1"/>
        </w:rPr>
      </w:pPr>
    </w:p>
    <w:p w14:paraId="1EE2B3FE" w14:textId="77777777" w:rsidR="00A37412" w:rsidRPr="007E2C94" w:rsidRDefault="00A37412" w:rsidP="00A10342">
      <w:pPr>
        <w:rPr>
          <w:color w:val="000000" w:themeColor="text1"/>
        </w:rPr>
      </w:pPr>
    </w:p>
    <w:p w14:paraId="34526FA7" w14:textId="77777777" w:rsidR="00A37412" w:rsidRPr="007E2C94" w:rsidRDefault="00A37412" w:rsidP="00A10342">
      <w:pPr>
        <w:rPr>
          <w:color w:val="000000" w:themeColor="text1"/>
        </w:rPr>
      </w:pPr>
    </w:p>
    <w:p w14:paraId="54BE42B7" w14:textId="77777777" w:rsidR="00A37412" w:rsidRPr="007E2C94" w:rsidRDefault="00A37412" w:rsidP="00A10342">
      <w:pPr>
        <w:rPr>
          <w:color w:val="000000" w:themeColor="text1"/>
        </w:rPr>
      </w:pPr>
    </w:p>
    <w:p w14:paraId="308263BD" w14:textId="77777777" w:rsidR="00A37412" w:rsidRPr="007E2C94" w:rsidRDefault="00A37412" w:rsidP="00A10342">
      <w:pPr>
        <w:rPr>
          <w:color w:val="000000" w:themeColor="text1"/>
        </w:rPr>
      </w:pPr>
    </w:p>
    <w:p w14:paraId="734B4E49" w14:textId="77777777" w:rsidR="00A37412" w:rsidRPr="007E2C94" w:rsidRDefault="00A37412" w:rsidP="00A10342">
      <w:pPr>
        <w:rPr>
          <w:color w:val="000000" w:themeColor="text1"/>
        </w:rPr>
      </w:pPr>
    </w:p>
    <w:p w14:paraId="0952EB67" w14:textId="3E63E25E" w:rsidR="00273DB5" w:rsidRPr="007E2C94" w:rsidRDefault="00A37412" w:rsidP="00273DB5">
      <w:pPr>
        <w:pStyle w:val="Lgende"/>
        <w:spacing w:before="120"/>
        <w:rPr>
          <w:rFonts w:eastAsia="Calibri"/>
          <w:i w:val="0"/>
          <w:iCs w:val="0"/>
          <w:color w:val="000000" w:themeColor="text1"/>
          <w:kern w:val="2"/>
          <w:sz w:val="24"/>
          <w:szCs w:val="24"/>
          <w14:ligatures w14:val="standardContextual"/>
        </w:rPr>
      </w:pPr>
      <w:r w:rsidRPr="007E2C94">
        <w:rPr>
          <w:b/>
          <w:bCs/>
          <w:i w:val="0"/>
          <w:iCs w:val="0"/>
          <w:color w:val="000000" w:themeColor="text1"/>
          <w:sz w:val="24"/>
          <w:szCs w:val="24"/>
        </w:rPr>
        <w:t xml:space="preserve">              </w:t>
      </w:r>
      <w:bookmarkStart w:id="517" w:name="_Toc188538293"/>
      <w:bookmarkStart w:id="518" w:name="_Toc188624549"/>
      <w:bookmarkStart w:id="519" w:name="_Toc195687244"/>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10</w:t>
      </w:r>
      <w:r w:rsidRPr="007E2C94">
        <w:rPr>
          <w:b/>
          <w:bCs/>
          <w:i w:val="0"/>
          <w:iCs w:val="0"/>
          <w:color w:val="000000" w:themeColor="text1"/>
          <w:sz w:val="24"/>
          <w:szCs w:val="24"/>
        </w:rPr>
        <w:fldChar w:fldCharType="end"/>
      </w:r>
      <w:r w:rsidRPr="007E2C94">
        <w:rPr>
          <w:i w:val="0"/>
          <w:iCs w:val="0"/>
          <w:color w:val="000000" w:themeColor="text1"/>
          <w:sz w:val="24"/>
          <w:szCs w:val="24"/>
        </w:rPr>
        <w:t>.</w:t>
      </w:r>
      <w:r w:rsidRPr="007E2C94">
        <w:rPr>
          <w:rFonts w:eastAsia="Calibri"/>
          <w:i w:val="0"/>
          <w:iCs w:val="0"/>
          <w:color w:val="000000" w:themeColor="text1"/>
          <w:kern w:val="2"/>
          <w:sz w:val="24"/>
          <w:szCs w:val="24"/>
          <w14:ligatures w14:val="standardContextual"/>
        </w:rPr>
        <w:t xml:space="preserve"> La plaque rectangulaire soumise à des charges en plan</w:t>
      </w:r>
      <w:r w:rsidR="00680D66" w:rsidRPr="007E2C94">
        <w:rPr>
          <w:rFonts w:eastAsia="Calibri"/>
          <w:i w:val="0"/>
          <w:iCs w:val="0"/>
          <w:color w:val="000000" w:themeColor="text1"/>
          <w:kern w:val="2"/>
          <w:sz w:val="24"/>
          <w:szCs w:val="24"/>
          <w14:ligatures w14:val="standardContextual"/>
        </w:rPr>
        <w:t>.</w:t>
      </w:r>
      <w:bookmarkEnd w:id="517"/>
      <w:bookmarkEnd w:id="518"/>
      <w:bookmarkEnd w:id="519"/>
    </w:p>
    <w:p w14:paraId="7FCDC2B4" w14:textId="77777777" w:rsidR="00273DB5" w:rsidRPr="007E2C94" w:rsidRDefault="00273DB5" w:rsidP="00273DB5">
      <w:pPr>
        <w:rPr>
          <w:rFonts w:eastAsia="Calibri"/>
          <w:color w:val="000000" w:themeColor="text1"/>
        </w:rPr>
      </w:pPr>
    </w:p>
    <w:p w14:paraId="7B70C2EF" w14:textId="116FB23E" w:rsidR="00A37412" w:rsidRPr="007E2C94" w:rsidRDefault="00A37412" w:rsidP="00680D66">
      <w:pPr>
        <w:pStyle w:val="Titre4"/>
        <w:spacing w:line="360" w:lineRule="auto"/>
        <w:ind w:right="0"/>
        <w:jc w:val="both"/>
        <w:rPr>
          <w:rFonts w:asciiTheme="majorBidi" w:hAnsiTheme="majorBidi" w:cstheme="majorBidi"/>
          <w:iCs/>
          <w:color w:val="000000" w:themeColor="text1"/>
          <w:sz w:val="24"/>
          <w:szCs w:val="24"/>
          <w:lang w:val="en-US"/>
        </w:rPr>
      </w:pPr>
      <w:r w:rsidRPr="007E2C94">
        <w:rPr>
          <w:rFonts w:asciiTheme="majorBidi" w:hAnsiTheme="majorBidi" w:cstheme="majorBidi"/>
          <w:color w:val="000000" w:themeColor="text1"/>
          <w:sz w:val="24"/>
          <w:szCs w:val="24"/>
        </w:rPr>
        <w:t>Charge critique non dimensionnelle de flambage (</w:t>
      </w:r>
      <w:r w:rsidR="00E8307A" w:rsidRPr="007E2C94">
        <w:rPr>
          <w:color w:val="000000" w:themeColor="text1"/>
          <w:position w:val="-6"/>
        </w:rPr>
        <w:object w:dxaOrig="440" w:dyaOrig="340" w14:anchorId="2A3B8FC2">
          <v:shape id="_x0000_i1283" type="#_x0000_t75" style="width:21.9pt;height:16.9pt" o:ole="">
            <v:imagedata r:id="rId16" o:title=""/>
          </v:shape>
          <o:OLEObject Type="Embed" ProgID="Equation.DSMT4" ShapeID="_x0000_i1283" DrawAspect="Content" ObjectID="_1811097653" r:id="rId669"/>
        </w:object>
      </w:r>
      <w:r w:rsidRPr="007E2C94">
        <w:rPr>
          <w:rFonts w:asciiTheme="majorBidi" w:hAnsiTheme="majorBidi" w:cstheme="majorBidi"/>
          <w:color w:val="000000" w:themeColor="text1"/>
          <w:sz w:val="24"/>
          <w:szCs w:val="24"/>
        </w:rPr>
        <w:t>) pour des plaques rectangulaires Al/Al₂O₃</w:t>
      </w:r>
      <w:r w:rsidRPr="007E2C94">
        <w:rPr>
          <w:rFonts w:asciiTheme="majorBidi" w:hAnsiTheme="majorBidi" w:cstheme="majorBidi"/>
          <w:iCs/>
          <w:color w:val="000000" w:themeColor="text1"/>
          <w:sz w:val="24"/>
          <w:szCs w:val="24"/>
        </w:rPr>
        <w:t xml:space="preserve"> </w:t>
      </w:r>
      <w:r w:rsidR="00D04666" w:rsidRPr="007E2C94">
        <w:rPr>
          <w:rFonts w:asciiTheme="majorBidi" w:hAnsiTheme="majorBidi" w:cstheme="majorBidi"/>
          <w:iCs/>
          <w:color w:val="000000" w:themeColor="text1"/>
          <w:sz w:val="24"/>
          <w:szCs w:val="24"/>
        </w:rPr>
        <w:t>simplement appuyée</w:t>
      </w:r>
      <w:r w:rsidRPr="007E2C94">
        <w:rPr>
          <w:rFonts w:asciiTheme="majorBidi" w:hAnsiTheme="majorBidi" w:cstheme="majorBidi"/>
          <w:iCs/>
          <w:color w:val="000000" w:themeColor="text1"/>
          <w:sz w:val="24"/>
          <w:szCs w:val="24"/>
        </w:rPr>
        <w:t>s soumise à différentes charges.</w:t>
      </w:r>
    </w:p>
    <w:p w14:paraId="3D177A46" w14:textId="193F0E7F" w:rsidR="00F135B3" w:rsidRPr="007E2C94" w:rsidRDefault="00680D66"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Cette section analyse le flambage des plaques rectangulaires en matériau fonctionnellement gradué (FG) sous une charge de flambage mécanique (Figure 4.10). Tout d'abord, les études de convergence des plaques rectangulaires Al/Al₂O₃ </w:t>
      </w:r>
      <w:r w:rsidR="002D689E" w:rsidRPr="007E2C94">
        <w:rPr>
          <w:rFonts w:eastAsia="Calibri"/>
          <w:color w:val="000000" w:themeColor="text1"/>
          <w:kern w:val="2"/>
          <w:sz w:val="24"/>
          <w:szCs w:val="24"/>
          <w14:ligatures w14:val="standardContextual"/>
        </w:rPr>
        <w:t xml:space="preserve">simplement appuyées </w:t>
      </w:r>
      <w:r w:rsidRPr="007E2C94">
        <w:rPr>
          <w:rFonts w:eastAsia="Calibri"/>
          <w:color w:val="000000" w:themeColor="text1"/>
          <w:kern w:val="2"/>
          <w:sz w:val="24"/>
          <w:szCs w:val="24"/>
          <w14:ligatures w14:val="standardContextual"/>
        </w:rPr>
        <w:t xml:space="preserve">sous des charges de compression uniaxiales </w:t>
      </w:r>
      <w:r w:rsidR="003111FB" w:rsidRPr="007E2C94">
        <w:rPr>
          <w:color w:val="000000" w:themeColor="text1"/>
          <w:kern w:val="2"/>
          <w:sz w:val="24"/>
          <w:szCs w:val="24"/>
          <w14:ligatures w14:val="standardContextual"/>
        </w:rPr>
        <w:t>(</w:t>
      </w:r>
      <m:oMath>
        <m:sSub>
          <m:sSubPr>
            <m:ctrlPr>
              <w:rPr>
                <w:rFonts w:ascii="Cambria Math" w:hAnsi="Cambria Math"/>
                <w:color w:val="000000" w:themeColor="text1"/>
                <w:szCs w:val="12"/>
              </w:rPr>
            </m:ctrlPr>
          </m:sSubPr>
          <m:e>
            <m:r>
              <w:rPr>
                <w:rFonts w:ascii="Cambria Math" w:hAnsi="Cambria Math"/>
                <w:color w:val="000000" w:themeColor="text1"/>
                <w:szCs w:val="12"/>
              </w:rPr>
              <m:t>λ</m:t>
            </m:r>
          </m:e>
          <m:sub>
            <m:r>
              <m:rPr>
                <m:sty m:val="b"/>
              </m:rPr>
              <w:rPr>
                <w:rFonts w:ascii="Cambria Math" w:hAnsi="Cambria Math"/>
                <w:color w:val="000000" w:themeColor="text1"/>
                <w:szCs w:val="24"/>
              </w:rPr>
              <m:t>1</m:t>
            </m:r>
          </m:sub>
        </m:sSub>
      </m:oMath>
      <w:r w:rsidR="003111FB" w:rsidRPr="007E2C94">
        <w:rPr>
          <w:color w:val="000000" w:themeColor="text1"/>
          <w:kern w:val="2"/>
          <w:sz w:val="24"/>
          <w:szCs w:val="24"/>
          <w14:ligatures w14:val="standardContextual"/>
        </w:rPr>
        <w:t xml:space="preserve">= 1,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003111FB" w:rsidRPr="007E2C94">
        <w:rPr>
          <w:color w:val="000000" w:themeColor="text1"/>
          <w:kern w:val="2"/>
          <w:sz w:val="24"/>
          <w:szCs w:val="24"/>
          <w14:ligatures w14:val="standardContextual"/>
        </w:rPr>
        <w:t xml:space="preserve">= 0) </w:t>
      </w:r>
      <w:r w:rsidRPr="007E2C94">
        <w:rPr>
          <w:rFonts w:eastAsia="Calibri"/>
          <w:color w:val="000000" w:themeColor="text1"/>
          <w:kern w:val="2"/>
          <w:sz w:val="24"/>
          <w:szCs w:val="24"/>
          <w14:ligatures w14:val="standardContextual"/>
        </w:rPr>
        <w:t xml:space="preserve">et biaxiales </w:t>
      </w:r>
      <w:r w:rsidR="003111FB" w:rsidRPr="007E2C94">
        <w:rPr>
          <w:color w:val="000000" w:themeColor="text1"/>
          <w:kern w:val="2"/>
          <w:sz w:val="24"/>
          <w:szCs w:val="24"/>
          <w14:ligatures w14:val="standardContextual"/>
        </w:rPr>
        <w:t>(</w:t>
      </w:r>
      <m:oMath>
        <m:sSub>
          <m:sSubPr>
            <m:ctrlPr>
              <w:rPr>
                <w:rFonts w:ascii="Cambria Math" w:hAnsi="Cambria Math"/>
                <w:color w:val="000000" w:themeColor="text1"/>
                <w:szCs w:val="12"/>
              </w:rPr>
            </m:ctrlPr>
          </m:sSubPr>
          <m:e>
            <m:r>
              <w:rPr>
                <w:rFonts w:ascii="Cambria Math" w:hAnsi="Cambria Math"/>
                <w:color w:val="000000" w:themeColor="text1"/>
                <w:szCs w:val="12"/>
              </w:rPr>
              <m:t>λ</m:t>
            </m:r>
          </m:e>
          <m:sub>
            <m:r>
              <m:rPr>
                <m:sty m:val="b"/>
              </m:rPr>
              <w:rPr>
                <w:rFonts w:ascii="Cambria Math" w:hAnsi="Cambria Math"/>
                <w:color w:val="000000" w:themeColor="text1"/>
                <w:szCs w:val="24"/>
              </w:rPr>
              <m:t>1</m:t>
            </m:r>
          </m:sub>
        </m:sSub>
      </m:oMath>
      <w:r w:rsidR="003111FB" w:rsidRPr="007E2C94">
        <w:rPr>
          <w:color w:val="000000" w:themeColor="text1"/>
          <w:kern w:val="2"/>
          <w:sz w:val="24"/>
          <w:szCs w:val="24"/>
          <w14:ligatures w14:val="standardContextual"/>
        </w:rPr>
        <w:t xml:space="preserve">=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003111FB" w:rsidRPr="007E2C94">
        <w:rPr>
          <w:color w:val="000000" w:themeColor="text1"/>
          <w:kern w:val="2"/>
          <w:sz w:val="24"/>
          <w:szCs w:val="24"/>
          <w14:ligatures w14:val="standardContextual"/>
        </w:rPr>
        <w:t xml:space="preserve">= 1) </w:t>
      </w:r>
      <w:r w:rsidRPr="007E2C94">
        <w:rPr>
          <w:rFonts w:eastAsia="Calibri"/>
          <w:color w:val="000000" w:themeColor="text1"/>
          <w:kern w:val="2"/>
          <w:sz w:val="24"/>
          <w:szCs w:val="24"/>
          <w14:ligatures w14:val="standardContextual"/>
        </w:rPr>
        <w:t xml:space="preserve">sont considérées pour deux rapports d’aspect (a/b = 1, 2) et avec un rapport longueur/épaisseur (l/h = 100). Les résultats de </w:t>
      </w:r>
      <w:r w:rsidR="003111FB" w:rsidRPr="007E2C94">
        <w:rPr>
          <w:rFonts w:eastAsia="Calibri"/>
          <w:color w:val="000000" w:themeColor="text1"/>
          <w:kern w:val="2"/>
          <w:sz w:val="24"/>
          <w:szCs w:val="24"/>
          <w14:ligatures w14:val="standardContextual"/>
        </w:rPr>
        <w:t>charge critique</w:t>
      </w:r>
      <w:r w:rsidR="00E8307A"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de flambage </w:t>
      </w:r>
      <w:r w:rsidR="00E8307A" w:rsidRPr="007E2C94">
        <w:rPr>
          <w:rFonts w:asciiTheme="majorBidi" w:hAnsiTheme="majorBidi" w:cstheme="majorBidi"/>
          <w:color w:val="000000" w:themeColor="text1"/>
          <w:sz w:val="24"/>
          <w:szCs w:val="24"/>
        </w:rPr>
        <w:t>(</w:t>
      </w:r>
      <w:r w:rsidR="00E8307A" w:rsidRPr="007E2C94">
        <w:rPr>
          <w:color w:val="000000" w:themeColor="text1"/>
          <w:position w:val="-6"/>
        </w:rPr>
        <w:object w:dxaOrig="440" w:dyaOrig="340" w14:anchorId="545B593B">
          <v:shape id="_x0000_i1284" type="#_x0000_t75" style="width:21.9pt;height:16.9pt" o:ole="">
            <v:imagedata r:id="rId16" o:title=""/>
          </v:shape>
          <o:OLEObject Type="Embed" ProgID="Equation.DSMT4" ShapeID="_x0000_i1284" DrawAspect="Content" ObjectID="_1811097654" r:id="rId670"/>
        </w:object>
      </w:r>
      <w:r w:rsidR="00E8307A" w:rsidRPr="007E2C94">
        <w:rPr>
          <w:rFonts w:asciiTheme="majorBidi" w:hAnsiTheme="majorBidi" w:cstheme="majorBidi"/>
          <w:color w:val="000000" w:themeColor="text1"/>
          <w:sz w:val="24"/>
          <w:szCs w:val="24"/>
        </w:rPr>
        <w:t xml:space="preserve">) </w:t>
      </w:r>
      <w:r w:rsidRPr="007E2C94">
        <w:rPr>
          <w:rFonts w:eastAsia="Calibri"/>
          <w:color w:val="000000" w:themeColor="text1"/>
          <w:kern w:val="2"/>
          <w:sz w:val="24"/>
          <w:szCs w:val="24"/>
          <w14:ligatures w14:val="standardContextual"/>
        </w:rPr>
        <w:t>dans l’équation (4.7</w:t>
      </w:r>
      <w:r w:rsidR="00634E7B" w:rsidRPr="007E2C94">
        <w:rPr>
          <w:rFonts w:eastAsia="Calibri"/>
          <w:color w:val="000000" w:themeColor="text1"/>
          <w:kern w:val="2"/>
          <w:sz w:val="24"/>
          <w:szCs w:val="24"/>
          <w14:ligatures w14:val="standardContextual"/>
        </w:rPr>
        <w:t>7</w:t>
      </w:r>
      <w:r w:rsidRPr="007E2C94">
        <w:rPr>
          <w:rFonts w:eastAsia="Calibri"/>
          <w:color w:val="000000" w:themeColor="text1"/>
          <w:kern w:val="2"/>
          <w:sz w:val="24"/>
          <w:szCs w:val="24"/>
          <w14:ligatures w14:val="standardContextual"/>
        </w:rPr>
        <w:t xml:space="preserve">) pour l'élément SBRMP24, avec différents maillages et plusieurs valeurs de l'exposant du facteur de fraction volumique (P) sont présentés dans les Tables 4.11 et 4.12. Ces résultats sont comparés avec ceux de Thai et Choi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ca5EAJdB","properties":{"formattedCitation":"[220]","plainCitation":"[220]","noteIndex":0},"citationItems":[{"id":"05EnRE1g/NJlIzXEl","uris":["http://zotero.org/users/local/Jac4T2U4/items/I9QCRINV"],"itemData":{"id":103,"type":"article-journal","container-title":"Applied Mathematical Modelling","issue":"3","note":"ISBN: 0307-904X\npublisher: Elsevier","page":"1008-1022","title":"An efficient and simple refined theory for buckling analysis of functionally graded plates","volume":"36","author":[{"family":"Thai","given":"Huu-Tai"},{"family":"Choi","given":"Dong-Ho"}],"issued":{"date-parts":[["2012"]]}}}],"schema":"https://github.com/citation-style-language/schema/raw/master/csl-citation.json"}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0C3EAA" w:rsidRPr="007E2C94">
        <w:rPr>
          <w:color w:val="000000" w:themeColor="text1"/>
          <w:sz w:val="24"/>
        </w:rPr>
        <w:t>[220]</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Ils ont utilisé la théorie des plaques raffinée, la théorie de déformation de cisaillement d'ordre supérieur (HSDT) de Reddy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jVtv85Hf","properties":{"formattedCitation":"[152]","plainCitation":"[152]","noteIndex":0},"citationItems":[{"id":"05EnRE1g/eqMHYeWe","uris":["http://zotero.org/users/local/Jac4T2U4/items/PA28ZDSA"],"itemData":{"id":274,"type":"article-journal","container-title":"Journal of composites","issue":"1","note":"ISBN: 2314-5978\npublisher: Wiley Online Library","page":"808764","title":"Buckling analysis of functionally graded material plates using higher order shear deformation theory","volume":"2013","author":[{"family":"Reddy","given":"B. Sidda"},{"family":"Kumar","given":"J. Suresh"},{"family":"Reddy","given":"C. Eswara"},{"family":"Reddy","given":"K. Vijaya Kumar"}],"issued":{"date-parts":[["2013"]]}}}],"schema":"https://github.com/citation-style-language/schema/raw/master/csl-citation.json"}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[152]</w:t>
      </w:r>
      <w:r w:rsidRPr="007E2C94">
        <w:rPr>
          <w:color w:val="000000" w:themeColor="text1"/>
          <w:sz w:val="24"/>
          <w:szCs w:val="24"/>
        </w:rPr>
        <w:fldChar w:fldCharType="end"/>
      </w:r>
      <w:r w:rsidRPr="007E2C94">
        <w:rPr>
          <w:rFonts w:eastAsia="Calibri"/>
          <w:color w:val="000000" w:themeColor="text1"/>
          <w:kern w:val="2"/>
          <w:sz w:val="24"/>
          <w:szCs w:val="24"/>
          <w14:ligatures w14:val="standardContextual"/>
        </w:rPr>
        <w:t xml:space="preserve">, et la théorie de déformation de cisaillement d'ordre supérieur raffinée (HSDT) de Zenkour et Aljadani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YNXRZ7z9","properties":{"formattedCitation":"[154]","plainCitation":"[154]","noteIndex":0},"citationItems":[{"id":"05EnRE1g/iuZgi03O","uris":["http://zotero.org/users/local/Jac4T2U4/items/MDC9IADH"],"itemData":{"id":276,"type":"article-journal","container-title":"Advances in aircraft and spacecraft science","issue":"6","note":"ISBN: 2287-528X\npublisher: Techno-Press","page":"615","title":"Mechanical buckling of functionally graded plates using a refined higher-order shear and normal deformation plate theory","volume":"5","author":[{"family":"Zenkour","given":"A. M."},{"family":"Aljadani","given":"M. H."}],"issued":{"date-parts":[["2018"]]}}}],"schema":"https://github.com/citation-style-language/schema/raw/master/csl-citation.json"}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[154]</w:t>
      </w:r>
      <w:r w:rsidRPr="007E2C94">
        <w:rPr>
          <w:color w:val="000000" w:themeColor="text1"/>
          <w:sz w:val="24"/>
          <w:szCs w:val="24"/>
        </w:rPr>
        <w:fldChar w:fldCharType="end"/>
      </w:r>
      <w:r w:rsidRPr="007E2C94">
        <w:rPr>
          <w:rFonts w:eastAsia="Calibri"/>
          <w:color w:val="000000" w:themeColor="text1"/>
          <w:kern w:val="2"/>
          <w:sz w:val="24"/>
          <w:szCs w:val="24"/>
          <w14:ligatures w14:val="standardContextual"/>
        </w:rPr>
        <w:t xml:space="preserve">. On compare également avec les résultats numériques de Sadgui et 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moFe5wGo","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utilisant la théorie TSDT et ceux de Belounar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ZNwdOYNn","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[128]</w:t>
      </w:r>
      <w:r w:rsidRPr="007E2C94">
        <w:rPr>
          <w:color w:val="000000" w:themeColor="text1"/>
          <w:sz w:val="24"/>
          <w:szCs w:val="24"/>
        </w:rPr>
        <w:fldChar w:fldCharType="end"/>
      </w:r>
      <w:r w:rsidRPr="007E2C94">
        <w:rPr>
          <w:rFonts w:eastAsia="Calibri"/>
          <w:color w:val="000000" w:themeColor="text1"/>
          <w:kern w:val="2"/>
          <w:sz w:val="24"/>
          <w:szCs w:val="24"/>
          <w14:ligatures w14:val="standardContextual"/>
        </w:rPr>
        <w:t xml:space="preserve"> utilisant la théorie FSDT.</w:t>
      </w:r>
      <w:r w:rsidR="00126894" w:rsidRPr="007E2C94">
        <w:rPr>
          <w:rFonts w:eastAsia="Calibri"/>
          <w:color w:val="000000" w:themeColor="text1"/>
          <w:kern w:val="2"/>
          <w:sz w:val="24"/>
          <w:szCs w:val="24"/>
          <w14:ligatures w14:val="standardContextual"/>
        </w:rPr>
        <w:t xml:space="preserve"> </w:t>
      </w:r>
      <w:r w:rsidR="00F135B3" w:rsidRPr="007E2C94">
        <w:rPr>
          <w:rFonts w:eastAsia="Calibri"/>
          <w:color w:val="000000" w:themeColor="text1"/>
          <w:kern w:val="2"/>
          <w:sz w:val="24"/>
          <w:szCs w:val="24"/>
          <w14:ligatures w14:val="standardContextual"/>
        </w:rPr>
        <w:t xml:space="preserve">Les résultats de l'élément SBRMP24 sont en bon accord avec la solution numérique de Belounar et al </w:t>
      </w:r>
      <w:r w:rsidR="00F135B3"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kgEZNnj9","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F135B3" w:rsidRPr="007E2C94">
        <w:rPr>
          <w:color w:val="000000" w:themeColor="text1"/>
          <w:sz w:val="24"/>
          <w:szCs w:val="24"/>
        </w:rPr>
        <w:fldChar w:fldCharType="separate"/>
      </w:r>
      <w:r w:rsidR="009763E0" w:rsidRPr="007E2C94">
        <w:rPr>
          <w:color w:val="000000" w:themeColor="text1"/>
          <w:sz w:val="24"/>
        </w:rPr>
        <w:t>[128]</w:t>
      </w:r>
      <w:r w:rsidR="00F135B3" w:rsidRPr="007E2C94">
        <w:rPr>
          <w:color w:val="000000" w:themeColor="text1"/>
          <w:sz w:val="24"/>
          <w:szCs w:val="24"/>
        </w:rPr>
        <w:fldChar w:fldCharType="end"/>
      </w:r>
      <w:r w:rsidR="00F135B3" w:rsidRPr="007E2C94">
        <w:rPr>
          <w:rFonts w:eastAsia="Calibri"/>
          <w:color w:val="000000" w:themeColor="text1"/>
          <w:kern w:val="2"/>
          <w:sz w:val="24"/>
          <w:szCs w:val="24"/>
          <w14:ligatures w14:val="standardContextual"/>
        </w:rPr>
        <w:t>. Il est également observé que la charge critique de flambage pour le cas biaxial est plus faible que pour le cas uniaxial, comme l'illustre la figure 4.11. Cependant, les valeurs correspondant aux plaques rectangulaires (l/L = 2) sont supérieures à celles des plaques carrées (l/L = 1).</w:t>
      </w:r>
    </w:p>
    <w:p w14:paraId="6D96D630"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4EA3EFF0"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0238B7D0"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54F05012"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223CB482"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0DE5B446"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40419B20"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2FE8EF38"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162E13F5"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00C064F7"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6FEE0BBA"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1A44E106"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5F796B56"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50179902" w14:textId="77777777" w:rsidR="00816EE9" w:rsidRPr="007E2C94" w:rsidRDefault="00816EE9" w:rsidP="000C3EAA">
      <w:pPr>
        <w:widowControl/>
        <w:shd w:val="clear" w:color="auto" w:fill="F3F4F6"/>
        <w:autoSpaceDE/>
        <w:autoSpaceDN/>
        <w:spacing w:line="360" w:lineRule="auto"/>
        <w:jc w:val="both"/>
        <w:rPr>
          <w:rFonts w:eastAsia="Calibri"/>
          <w:color w:val="000000" w:themeColor="text1"/>
          <w:kern w:val="2"/>
          <w:sz w:val="24"/>
          <w:szCs w:val="24"/>
          <w14:ligatures w14:val="standardContextual"/>
        </w:rPr>
      </w:pPr>
    </w:p>
    <w:p w14:paraId="2D646A8B" w14:textId="5E4E3548" w:rsidR="00126894" w:rsidRPr="007E2C94" w:rsidRDefault="00126894" w:rsidP="00126894">
      <w:pPr>
        <w:pStyle w:val="Lgende"/>
        <w:spacing w:after="0" w:line="360" w:lineRule="auto"/>
        <w:rPr>
          <w:rFonts w:asciiTheme="majorBidi" w:eastAsia="Calibri" w:hAnsiTheme="majorBidi" w:cstheme="majorBidi"/>
          <w:i w:val="0"/>
          <w:iCs w:val="0"/>
          <w:color w:val="000000" w:themeColor="text1"/>
          <w:kern w:val="2"/>
          <w:sz w:val="24"/>
          <w:szCs w:val="24"/>
          <w14:ligatures w14:val="standardContextual"/>
        </w:rPr>
      </w:pPr>
      <w:bookmarkStart w:id="520" w:name="_Toc195687668"/>
      <w:r w:rsidRPr="007E2C94">
        <w:rPr>
          <w:rFonts w:asciiTheme="majorBidi" w:hAnsiTheme="majorBidi" w:cstheme="majorBidi"/>
          <w:b/>
          <w:bCs/>
          <w:i w:val="0"/>
          <w:iCs w:val="0"/>
          <w:color w:val="000000" w:themeColor="text1"/>
          <w:sz w:val="24"/>
          <w:szCs w:val="24"/>
        </w:rPr>
        <w:t xml:space="preserve">Tableau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Tableau_4.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11</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eastAsia="Calibri" w:hAnsiTheme="majorBidi" w:cstheme="majorBidi"/>
          <w:i w:val="0"/>
          <w:iCs w:val="0"/>
          <w:color w:val="000000" w:themeColor="text1"/>
          <w:kern w:val="2"/>
          <w:sz w:val="24"/>
          <w:szCs w:val="24"/>
          <w14:ligatures w14:val="standardContextual"/>
        </w:rPr>
        <w:t xml:space="preserve"> Charge critique de flambage non dimensionnelle </w:t>
      </w:r>
      <w:r w:rsidR="00E8307A" w:rsidRPr="007E2C94">
        <w:rPr>
          <w:rFonts w:asciiTheme="majorBidi" w:hAnsiTheme="majorBidi" w:cstheme="majorBidi"/>
          <w:i w:val="0"/>
          <w:iCs w:val="0"/>
          <w:color w:val="000000" w:themeColor="text1"/>
          <w:sz w:val="24"/>
          <w:szCs w:val="24"/>
        </w:rPr>
        <w:t>(</w:t>
      </w:r>
      <w:r w:rsidR="00E8307A" w:rsidRPr="007E2C94">
        <w:rPr>
          <w:i w:val="0"/>
          <w:iCs w:val="0"/>
          <w:color w:val="000000" w:themeColor="text1"/>
          <w:position w:val="-6"/>
        </w:rPr>
        <w:object w:dxaOrig="440" w:dyaOrig="340" w14:anchorId="6C108D5F">
          <v:shape id="_x0000_i1285" type="#_x0000_t75" style="width:21.9pt;height:16.9pt" o:ole="">
            <v:imagedata r:id="rId16" o:title=""/>
          </v:shape>
          <o:OLEObject Type="Embed" ProgID="Equation.DSMT4" ShapeID="_x0000_i1285" DrawAspect="Content" ObjectID="_1811097655" r:id="rId671"/>
        </w:object>
      </w:r>
      <w:r w:rsidR="00E8307A" w:rsidRPr="007E2C94">
        <w:rPr>
          <w:rFonts w:asciiTheme="majorBidi" w:hAnsiTheme="majorBidi" w:cstheme="majorBidi"/>
          <w:i w:val="0"/>
          <w:iCs w:val="0"/>
          <w:color w:val="000000" w:themeColor="text1"/>
          <w:sz w:val="24"/>
          <w:szCs w:val="24"/>
        </w:rPr>
        <w:t>)</w:t>
      </w:r>
      <w:r w:rsidR="00E8307A" w:rsidRPr="007E2C94">
        <w:rPr>
          <w:rFonts w:asciiTheme="majorBidi" w:hAnsiTheme="majorBidi" w:cstheme="majorBidi"/>
          <w:color w:val="000000" w:themeColor="text1"/>
          <w:sz w:val="24"/>
          <w:szCs w:val="24"/>
        </w:rPr>
        <w:t xml:space="preserve"> </w:t>
      </w:r>
      <w:r w:rsidRPr="007E2C94">
        <w:rPr>
          <w:rFonts w:asciiTheme="majorBidi" w:eastAsia="Calibri" w:hAnsiTheme="majorBidi" w:cstheme="majorBidi"/>
          <w:i w:val="0"/>
          <w:iCs w:val="0"/>
          <w:color w:val="000000" w:themeColor="text1"/>
          <w:kern w:val="2"/>
          <w:sz w:val="24"/>
          <w:szCs w:val="24"/>
          <w14:ligatures w14:val="standardContextual"/>
        </w:rPr>
        <w:t>d'une plaque carrée Al/Al₂O₃ (l/L = 1).</w:t>
      </w:r>
      <w:bookmarkEnd w:id="520"/>
    </w:p>
    <w:tbl>
      <w:tblPr>
        <w:tblStyle w:val="PlainTable26311"/>
        <w:tblpPr w:leftFromText="141" w:rightFromText="141" w:vertAnchor="text" w:horzAnchor="margin" w:tblpY="234"/>
        <w:tblW w:w="9613" w:type="dxa"/>
        <w:tblLayout w:type="fixed"/>
        <w:tblLook w:val="04A0" w:firstRow="1" w:lastRow="0" w:firstColumn="1" w:lastColumn="0" w:noHBand="0" w:noVBand="1"/>
      </w:tblPr>
      <w:tblGrid>
        <w:gridCol w:w="1051"/>
        <w:gridCol w:w="2984"/>
        <w:gridCol w:w="1182"/>
        <w:gridCol w:w="1118"/>
        <w:gridCol w:w="1182"/>
        <w:gridCol w:w="1118"/>
        <w:gridCol w:w="978"/>
      </w:tblGrid>
      <w:tr w:rsidR="007E2C94" w:rsidRPr="007E2C94" w14:paraId="595B9C01" w14:textId="77777777" w:rsidTr="00BE304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51" w:type="dxa"/>
            <w:vMerge w:val="restart"/>
            <w:hideMark/>
          </w:tcPr>
          <w:p w14:paraId="6B92F3CC" w14:textId="77777777" w:rsidR="00F135B3" w:rsidRPr="007E2C94" w:rsidRDefault="00F135B3" w:rsidP="00F135B3">
            <w:pPr>
              <w:adjustRightInd w:val="0"/>
              <w:jc w:val="center"/>
              <w:rPr>
                <w:color w:val="000000" w:themeColor="text1"/>
                <w:lang w:val="en-US"/>
              </w:rPr>
            </w:pPr>
          </w:p>
          <w:p w14:paraId="7F9FBA96" w14:textId="77777777" w:rsidR="00F135B3" w:rsidRPr="007E2C94" w:rsidRDefault="00F135B3" w:rsidP="00F135B3">
            <w:pPr>
              <w:adjustRightInd w:val="0"/>
              <w:jc w:val="center"/>
              <w:rPr>
                <w:color w:val="000000" w:themeColor="text1"/>
                <w:lang w:val="en-US"/>
              </w:rPr>
            </w:pPr>
          </w:p>
          <w:p w14:paraId="2DC618D6" w14:textId="28EB931B" w:rsidR="00F135B3" w:rsidRPr="007E2C94" w:rsidRDefault="00F135B3" w:rsidP="00F135B3">
            <w:pPr>
              <w:adjustRightInd w:val="0"/>
              <w:jc w:val="center"/>
              <w:rPr>
                <w:color w:val="000000" w:themeColor="text1"/>
                <w:lang w:val="en-US"/>
              </w:rPr>
            </w:pPr>
            <w:r w:rsidRPr="007E2C94">
              <w:rPr>
                <w:color w:val="000000" w:themeColor="text1"/>
                <w:lang w:val="en-US"/>
              </w:rPr>
              <w:t>(</w:t>
            </w:r>
            <m:oMath>
              <m:sSub>
                <m:sSubPr>
                  <m:ctrlPr>
                    <w:rPr>
                      <w:rFonts w:ascii="Cambria Math" w:hAnsi="Cambria Math"/>
                      <w:color w:val="000000" w:themeColor="text1"/>
                      <w:lang w:val="en-US"/>
                    </w:rPr>
                  </m:ctrlPr>
                </m:sSubPr>
                <m:e>
                  <m:r>
                    <m:rPr>
                      <m:sty m:val="b"/>
                    </m:rPr>
                    <w:rPr>
                      <w:rFonts w:ascii="Cambria Math" w:hAnsi="Cambria Math" w:cs="Arial"/>
                      <w:color w:val="000000" w:themeColor="text1"/>
                    </w:rPr>
                    <m:t>λ</m:t>
                  </m:r>
                </m:e>
                <m:sub>
                  <m:r>
                    <m:rPr>
                      <m:sty m:val="b"/>
                    </m:rPr>
                    <w:rPr>
                      <w:rFonts w:ascii="Cambria Math" w:hAnsi="Cambria Math" w:cs="Arial"/>
                      <w:color w:val="000000" w:themeColor="text1"/>
                    </w:rPr>
                    <m:t>1</m:t>
                  </m:r>
                </m:sub>
              </m:sSub>
            </m:oMath>
            <w:r w:rsidRPr="007E2C94">
              <w:rPr>
                <w:color w:val="000000" w:themeColor="text1"/>
                <w:lang w:val="en-US"/>
              </w:rPr>
              <w:t>,</w:t>
            </w:r>
            <m:oMath>
              <m:sSub>
                <m:sSubPr>
                  <m:ctrlPr>
                    <w:rPr>
                      <w:rFonts w:ascii="Cambria Math" w:hAnsi="Cambria Math"/>
                      <w:color w:val="000000" w:themeColor="text1"/>
                      <w:lang w:val="en-US"/>
                    </w:rPr>
                  </m:ctrlPr>
                </m:sSubPr>
                <m:e>
                  <m:r>
                    <m:rPr>
                      <m:sty m:val="b"/>
                    </m:rPr>
                    <w:rPr>
                      <w:rFonts w:ascii="Cambria Math" w:hAnsi="Cambria Math" w:cs="Arial"/>
                      <w:color w:val="000000" w:themeColor="text1"/>
                    </w:rPr>
                    <m:t>λ</m:t>
                  </m:r>
                </m:e>
                <m:sub>
                  <m:r>
                    <m:rPr>
                      <m:sty m:val="b"/>
                    </m:rPr>
                    <w:rPr>
                      <w:rFonts w:ascii="Cambria Math" w:hAnsi="Cambria Math" w:cs="Arial"/>
                      <w:color w:val="000000" w:themeColor="text1"/>
                    </w:rPr>
                    <m:t>2</m:t>
                  </m:r>
                </m:sub>
              </m:sSub>
            </m:oMath>
            <w:r w:rsidRPr="007E2C94">
              <w:rPr>
                <w:color w:val="000000" w:themeColor="text1"/>
                <w:lang w:val="en-US"/>
              </w:rPr>
              <w:t>)</w:t>
            </w:r>
          </w:p>
        </w:tc>
        <w:tc>
          <w:tcPr>
            <w:tcW w:w="2984" w:type="dxa"/>
            <w:vMerge w:val="restart"/>
            <w:hideMark/>
          </w:tcPr>
          <w:p w14:paraId="23B38576" w14:textId="77777777" w:rsidR="00F135B3" w:rsidRPr="007E2C94" w:rsidRDefault="00F135B3" w:rsidP="00F135B3">
            <w:pPr>
              <w:adjustRightInd w:val="0"/>
              <w:cnfStyle w:val="100000000000" w:firstRow="1" w:lastRow="0" w:firstColumn="0" w:lastColumn="0" w:oddVBand="0" w:evenVBand="0" w:oddHBand="0" w:evenHBand="0" w:firstRowFirstColumn="0" w:firstRowLastColumn="0" w:lastRowFirstColumn="0" w:lastRowLastColumn="0"/>
              <w:rPr>
                <w:color w:val="000000" w:themeColor="text1"/>
                <w:lang w:val="en-US"/>
              </w:rPr>
            </w:pPr>
          </w:p>
          <w:p w14:paraId="3913D0CA" w14:textId="77777777" w:rsidR="00F135B3" w:rsidRPr="007E2C94" w:rsidRDefault="00F135B3" w:rsidP="00F135B3">
            <w:pPr>
              <w:adjustRightInd w:val="0"/>
              <w:cnfStyle w:val="100000000000" w:firstRow="1" w:lastRow="0" w:firstColumn="0" w:lastColumn="0" w:oddVBand="0" w:evenVBand="0" w:oddHBand="0" w:evenHBand="0" w:firstRowFirstColumn="0" w:firstRowLastColumn="0" w:lastRowFirstColumn="0" w:lastRowLastColumn="0"/>
              <w:rPr>
                <w:color w:val="000000" w:themeColor="text1"/>
                <w:lang w:val="en-US"/>
              </w:rPr>
            </w:pPr>
          </w:p>
          <w:p w14:paraId="483DB5D1" w14:textId="77777777" w:rsidR="00F135B3" w:rsidRPr="007E2C94" w:rsidRDefault="00F135B3" w:rsidP="00F135B3">
            <w:pPr>
              <w:adjustRightInd w:val="0"/>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Théories</w:t>
            </w:r>
          </w:p>
        </w:tc>
        <w:tc>
          <w:tcPr>
            <w:tcW w:w="5578" w:type="dxa"/>
            <w:gridSpan w:val="5"/>
            <w:hideMark/>
          </w:tcPr>
          <w:p w14:paraId="0274E401" w14:textId="77777777" w:rsidR="00F135B3" w:rsidRPr="007E2C94" w:rsidRDefault="00F135B3" w:rsidP="00F135B3">
            <w:pPr>
              <w:adjustRightInd w:val="0"/>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p</w:t>
            </w:r>
          </w:p>
        </w:tc>
      </w:tr>
      <w:tr w:rsidR="007E2C94" w:rsidRPr="007E2C94" w14:paraId="67A44C2C" w14:textId="77777777" w:rsidTr="00BE304C">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051" w:type="dxa"/>
            <w:vMerge/>
            <w:hideMark/>
          </w:tcPr>
          <w:p w14:paraId="2A7CC190" w14:textId="77777777" w:rsidR="00F135B3" w:rsidRPr="007E2C94" w:rsidRDefault="00F135B3" w:rsidP="00F135B3">
            <w:pPr>
              <w:rPr>
                <w:color w:val="000000" w:themeColor="text1"/>
                <w:lang w:val="en-US"/>
              </w:rPr>
            </w:pPr>
          </w:p>
        </w:tc>
        <w:tc>
          <w:tcPr>
            <w:tcW w:w="2984" w:type="dxa"/>
            <w:vMerge/>
            <w:hideMark/>
          </w:tcPr>
          <w:p w14:paraId="0F1A6AB6" w14:textId="77777777" w:rsidR="00F135B3" w:rsidRPr="007E2C94" w:rsidRDefault="00F135B3" w:rsidP="00F135B3">
            <w:pPr>
              <w:cnfStyle w:val="000000100000" w:firstRow="0" w:lastRow="0" w:firstColumn="0" w:lastColumn="0" w:oddVBand="0" w:evenVBand="0" w:oddHBand="1" w:evenHBand="0" w:firstRowFirstColumn="0" w:firstRowLastColumn="0" w:lastRowFirstColumn="0" w:lastRowLastColumn="0"/>
              <w:rPr>
                <w:bCs/>
                <w:color w:val="000000" w:themeColor="text1"/>
                <w:lang w:val="en-US"/>
              </w:rPr>
            </w:pPr>
          </w:p>
        </w:tc>
        <w:tc>
          <w:tcPr>
            <w:tcW w:w="1182" w:type="dxa"/>
            <w:hideMark/>
          </w:tcPr>
          <w:p w14:paraId="037C80D8" w14:textId="77777777" w:rsidR="00F135B3" w:rsidRPr="007E2C94" w:rsidRDefault="00F135B3" w:rsidP="00F135B3">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p</w:t>
            </w:r>
            <w:r w:rsidRPr="007E2C94">
              <w:rPr>
                <w:color w:val="000000" w:themeColor="text1"/>
                <w:lang w:val="en-US"/>
              </w:rPr>
              <w:t xml:space="preserve"> = 0</w:t>
            </w:r>
          </w:p>
        </w:tc>
        <w:tc>
          <w:tcPr>
            <w:tcW w:w="1118" w:type="dxa"/>
            <w:hideMark/>
          </w:tcPr>
          <w:p w14:paraId="5A677ED6" w14:textId="77777777" w:rsidR="00F135B3" w:rsidRPr="007E2C94" w:rsidRDefault="00F135B3" w:rsidP="00F135B3">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p</w:t>
            </w:r>
            <w:r w:rsidRPr="007E2C94">
              <w:rPr>
                <w:color w:val="000000" w:themeColor="text1"/>
                <w:lang w:val="en-US"/>
              </w:rPr>
              <w:t xml:space="preserve"> =1</w:t>
            </w:r>
          </w:p>
        </w:tc>
        <w:tc>
          <w:tcPr>
            <w:tcW w:w="1182" w:type="dxa"/>
            <w:hideMark/>
          </w:tcPr>
          <w:p w14:paraId="4F79C390" w14:textId="77777777" w:rsidR="00F135B3" w:rsidRPr="007E2C94" w:rsidRDefault="00F135B3" w:rsidP="00F135B3">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 xml:space="preserve">p </w:t>
            </w:r>
            <w:r w:rsidRPr="007E2C94">
              <w:rPr>
                <w:color w:val="000000" w:themeColor="text1"/>
                <w:lang w:val="en-US"/>
              </w:rPr>
              <w:t>= 2</w:t>
            </w:r>
          </w:p>
        </w:tc>
        <w:tc>
          <w:tcPr>
            <w:tcW w:w="1118" w:type="dxa"/>
            <w:hideMark/>
          </w:tcPr>
          <w:p w14:paraId="0D5053C4" w14:textId="77777777" w:rsidR="00F135B3" w:rsidRPr="007E2C94" w:rsidRDefault="00F135B3" w:rsidP="00F135B3">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p</w:t>
            </w:r>
            <w:r w:rsidRPr="007E2C94">
              <w:rPr>
                <w:color w:val="000000" w:themeColor="text1"/>
                <w:lang w:val="en-US"/>
              </w:rPr>
              <w:t xml:space="preserve"> = 5</w:t>
            </w:r>
          </w:p>
        </w:tc>
        <w:tc>
          <w:tcPr>
            <w:tcW w:w="976" w:type="dxa"/>
            <w:hideMark/>
          </w:tcPr>
          <w:p w14:paraId="5DAA419F" w14:textId="77777777" w:rsidR="00F135B3" w:rsidRPr="007E2C94" w:rsidRDefault="00F135B3" w:rsidP="00F135B3">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 xml:space="preserve">p </w:t>
            </w:r>
            <w:r w:rsidRPr="007E2C94">
              <w:rPr>
                <w:color w:val="000000" w:themeColor="text1"/>
                <w:lang w:val="en-US"/>
              </w:rPr>
              <w:t>= 10</w:t>
            </w:r>
          </w:p>
        </w:tc>
      </w:tr>
      <w:tr w:rsidR="007E2C94" w:rsidRPr="007E2C94" w14:paraId="3C14480F" w14:textId="77777777" w:rsidTr="00BE304C">
        <w:trPr>
          <w:trHeight w:val="238"/>
        </w:trPr>
        <w:tc>
          <w:tcPr>
            <w:cnfStyle w:val="001000000000" w:firstRow="0" w:lastRow="0" w:firstColumn="1" w:lastColumn="0" w:oddVBand="0" w:evenVBand="0" w:oddHBand="0" w:evenHBand="0" w:firstRowFirstColumn="0" w:firstRowLastColumn="0" w:lastRowFirstColumn="0" w:lastRowLastColumn="0"/>
            <w:tcW w:w="1051" w:type="dxa"/>
            <w:vMerge w:val="restart"/>
          </w:tcPr>
          <w:p w14:paraId="250B24E7" w14:textId="77777777" w:rsidR="00F135B3" w:rsidRPr="007E2C94" w:rsidRDefault="00F135B3" w:rsidP="00F135B3">
            <w:pPr>
              <w:tabs>
                <w:tab w:val="left" w:pos="470"/>
              </w:tabs>
              <w:rPr>
                <w:color w:val="000000" w:themeColor="text1"/>
                <w:lang w:val="en-US"/>
              </w:rPr>
            </w:pPr>
            <w:r w:rsidRPr="007E2C94">
              <w:rPr>
                <w:color w:val="000000" w:themeColor="text1"/>
                <w:lang w:val="en-US"/>
              </w:rPr>
              <w:t>(1, 0)</w:t>
            </w:r>
          </w:p>
          <w:p w14:paraId="3793817E" w14:textId="77777777" w:rsidR="00F135B3" w:rsidRPr="007E2C94" w:rsidRDefault="00F135B3" w:rsidP="00F135B3">
            <w:pPr>
              <w:tabs>
                <w:tab w:val="left" w:pos="470"/>
              </w:tabs>
              <w:jc w:val="center"/>
              <w:rPr>
                <w:color w:val="000000" w:themeColor="text1"/>
                <w:lang w:val="en-US"/>
              </w:rPr>
            </w:pPr>
          </w:p>
        </w:tc>
        <w:tc>
          <w:tcPr>
            <w:tcW w:w="2984" w:type="dxa"/>
            <w:vAlign w:val="center"/>
            <w:hideMark/>
          </w:tcPr>
          <w:p w14:paraId="30DB94DE" w14:textId="77777777" w:rsidR="00F135B3" w:rsidRPr="007E2C94" w:rsidRDefault="00F135B3" w:rsidP="00F135B3">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(8×8)</w:t>
            </w:r>
          </w:p>
        </w:tc>
        <w:tc>
          <w:tcPr>
            <w:tcW w:w="1182" w:type="dxa"/>
            <w:vAlign w:val="center"/>
          </w:tcPr>
          <w:p w14:paraId="72EAD72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19.2601</w:t>
            </w:r>
          </w:p>
        </w:tc>
        <w:tc>
          <w:tcPr>
            <w:tcW w:w="1118" w:type="dxa"/>
            <w:vAlign w:val="center"/>
          </w:tcPr>
          <w:p w14:paraId="364D9A9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9.6024</w:t>
            </w:r>
          </w:p>
        </w:tc>
        <w:tc>
          <w:tcPr>
            <w:tcW w:w="1182" w:type="dxa"/>
            <w:vAlign w:val="center"/>
          </w:tcPr>
          <w:p w14:paraId="5A31349A"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7.4930</w:t>
            </w:r>
          </w:p>
        </w:tc>
        <w:tc>
          <w:tcPr>
            <w:tcW w:w="1118" w:type="dxa"/>
            <w:vAlign w:val="center"/>
          </w:tcPr>
          <w:p w14:paraId="2CBBE14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6.3347</w:t>
            </w:r>
          </w:p>
        </w:tc>
        <w:tc>
          <w:tcPr>
            <w:tcW w:w="976" w:type="dxa"/>
            <w:vAlign w:val="center"/>
          </w:tcPr>
          <w:p w14:paraId="3EBEE2E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5.7692</w:t>
            </w:r>
          </w:p>
        </w:tc>
      </w:tr>
      <w:tr w:rsidR="007E2C94" w:rsidRPr="007E2C94" w14:paraId="7F779F5C" w14:textId="77777777" w:rsidTr="00BE304C">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051" w:type="dxa"/>
            <w:vMerge/>
          </w:tcPr>
          <w:p w14:paraId="711D367F" w14:textId="77777777" w:rsidR="00F135B3" w:rsidRPr="007E2C94" w:rsidRDefault="00F135B3" w:rsidP="00F135B3">
            <w:pPr>
              <w:adjustRightInd w:val="0"/>
              <w:jc w:val="center"/>
              <w:rPr>
                <w:color w:val="000000" w:themeColor="text1"/>
                <w:lang w:val="en-US"/>
              </w:rPr>
            </w:pPr>
          </w:p>
        </w:tc>
        <w:tc>
          <w:tcPr>
            <w:tcW w:w="2984" w:type="dxa"/>
            <w:vAlign w:val="center"/>
          </w:tcPr>
          <w:p w14:paraId="08C0982E" w14:textId="77777777" w:rsidR="00F135B3" w:rsidRPr="007E2C94" w:rsidRDefault="00F135B3" w:rsidP="00F135B3">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SBRMP24 (12×12)</w:t>
            </w:r>
          </w:p>
        </w:tc>
        <w:tc>
          <w:tcPr>
            <w:tcW w:w="1182" w:type="dxa"/>
            <w:vAlign w:val="center"/>
          </w:tcPr>
          <w:p w14:paraId="5F9AE1DE"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19.4479</w:t>
            </w:r>
          </w:p>
        </w:tc>
        <w:tc>
          <w:tcPr>
            <w:tcW w:w="1118" w:type="dxa"/>
            <w:vAlign w:val="center"/>
          </w:tcPr>
          <w:p w14:paraId="53D7F496"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9.6945</w:t>
            </w:r>
          </w:p>
        </w:tc>
        <w:tc>
          <w:tcPr>
            <w:tcW w:w="1182" w:type="dxa"/>
            <w:vAlign w:val="center"/>
          </w:tcPr>
          <w:p w14:paraId="1ECF10C3"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7.5649</w:t>
            </w:r>
          </w:p>
        </w:tc>
        <w:tc>
          <w:tcPr>
            <w:tcW w:w="1118" w:type="dxa"/>
            <w:vAlign w:val="center"/>
          </w:tcPr>
          <w:p w14:paraId="08C2BC65"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6.3966</w:t>
            </w:r>
          </w:p>
        </w:tc>
        <w:tc>
          <w:tcPr>
            <w:tcW w:w="976" w:type="dxa"/>
            <w:vAlign w:val="center"/>
          </w:tcPr>
          <w:p w14:paraId="31C220F8"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5.8261</w:t>
            </w:r>
          </w:p>
        </w:tc>
      </w:tr>
      <w:tr w:rsidR="007E2C94" w:rsidRPr="007E2C94" w14:paraId="26A38439" w14:textId="77777777" w:rsidTr="00BE304C">
        <w:trPr>
          <w:trHeight w:val="238"/>
        </w:trPr>
        <w:tc>
          <w:tcPr>
            <w:cnfStyle w:val="001000000000" w:firstRow="0" w:lastRow="0" w:firstColumn="1" w:lastColumn="0" w:oddVBand="0" w:evenVBand="0" w:oddHBand="0" w:evenHBand="0" w:firstRowFirstColumn="0" w:firstRowLastColumn="0" w:lastRowFirstColumn="0" w:lastRowLastColumn="0"/>
            <w:tcW w:w="1051" w:type="dxa"/>
            <w:vMerge/>
          </w:tcPr>
          <w:p w14:paraId="2B298163" w14:textId="77777777" w:rsidR="00F135B3" w:rsidRPr="007E2C94" w:rsidRDefault="00F135B3" w:rsidP="00F135B3">
            <w:pPr>
              <w:adjustRightInd w:val="0"/>
              <w:jc w:val="center"/>
              <w:rPr>
                <w:color w:val="000000" w:themeColor="text1"/>
                <w:lang w:val="en-US"/>
              </w:rPr>
            </w:pPr>
          </w:p>
        </w:tc>
        <w:tc>
          <w:tcPr>
            <w:tcW w:w="2984" w:type="dxa"/>
            <w:vAlign w:val="center"/>
          </w:tcPr>
          <w:p w14:paraId="72557B45" w14:textId="77777777" w:rsidR="00F135B3" w:rsidRPr="007E2C94" w:rsidRDefault="00F135B3" w:rsidP="00F135B3">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(16×16)</w:t>
            </w:r>
          </w:p>
        </w:tc>
        <w:tc>
          <w:tcPr>
            <w:tcW w:w="1182" w:type="dxa"/>
            <w:vAlign w:val="center"/>
          </w:tcPr>
          <w:p w14:paraId="5466EAC5"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19.5198</w:t>
            </w:r>
          </w:p>
        </w:tc>
        <w:tc>
          <w:tcPr>
            <w:tcW w:w="1118" w:type="dxa"/>
            <w:vAlign w:val="center"/>
          </w:tcPr>
          <w:p w14:paraId="0B496634"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9.7302</w:t>
            </w:r>
          </w:p>
        </w:tc>
        <w:tc>
          <w:tcPr>
            <w:tcW w:w="1182" w:type="dxa"/>
            <w:vAlign w:val="center"/>
          </w:tcPr>
          <w:p w14:paraId="19E29C2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7.5928</w:t>
            </w:r>
          </w:p>
        </w:tc>
        <w:tc>
          <w:tcPr>
            <w:tcW w:w="1118" w:type="dxa"/>
            <w:vAlign w:val="center"/>
          </w:tcPr>
          <w:p w14:paraId="258E4889"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6.4203</w:t>
            </w:r>
          </w:p>
        </w:tc>
        <w:tc>
          <w:tcPr>
            <w:tcW w:w="976" w:type="dxa"/>
            <w:vAlign w:val="center"/>
          </w:tcPr>
          <w:p w14:paraId="5E816F9B"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5.8477</w:t>
            </w:r>
          </w:p>
        </w:tc>
      </w:tr>
      <w:tr w:rsidR="007E2C94" w:rsidRPr="007E2C94" w14:paraId="5965D0A9" w14:textId="77777777" w:rsidTr="00BE304C">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051" w:type="dxa"/>
            <w:vMerge/>
          </w:tcPr>
          <w:p w14:paraId="6A143C4C" w14:textId="77777777" w:rsidR="00F135B3" w:rsidRPr="007E2C94" w:rsidRDefault="00F135B3" w:rsidP="00F135B3">
            <w:pPr>
              <w:adjustRightInd w:val="0"/>
              <w:jc w:val="center"/>
              <w:rPr>
                <w:color w:val="000000" w:themeColor="text1"/>
                <w:lang w:val="en-US"/>
              </w:rPr>
            </w:pPr>
          </w:p>
        </w:tc>
        <w:tc>
          <w:tcPr>
            <w:tcW w:w="2984" w:type="dxa"/>
            <w:vAlign w:val="center"/>
          </w:tcPr>
          <w:p w14:paraId="255A154A" w14:textId="77777777" w:rsidR="00F135B3" w:rsidRPr="007E2C94" w:rsidRDefault="00F135B3" w:rsidP="00F135B3">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SBRMP24 (20×20)</w:t>
            </w:r>
          </w:p>
        </w:tc>
        <w:tc>
          <w:tcPr>
            <w:tcW w:w="1182" w:type="dxa"/>
            <w:vAlign w:val="center"/>
          </w:tcPr>
          <w:p w14:paraId="0BEF7E05"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highlight w:val="yellow"/>
                <w:lang w:val="en-US"/>
              </w:rPr>
            </w:pPr>
            <w:r w:rsidRPr="007E2C94">
              <w:rPr>
                <w:color w:val="000000" w:themeColor="text1"/>
                <w:lang w:val="en-US"/>
              </w:rPr>
              <w:t>19.5537</w:t>
            </w:r>
          </w:p>
        </w:tc>
        <w:tc>
          <w:tcPr>
            <w:tcW w:w="1118" w:type="dxa"/>
            <w:vAlign w:val="center"/>
          </w:tcPr>
          <w:p w14:paraId="7DC239E3"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highlight w:val="yellow"/>
                <w:lang w:val="en-US"/>
              </w:rPr>
            </w:pPr>
            <w:r w:rsidRPr="007E2C94">
              <w:rPr>
                <w:color w:val="000000" w:themeColor="text1"/>
                <w:lang w:val="en-US"/>
              </w:rPr>
              <w:t>9.7472</w:t>
            </w:r>
          </w:p>
        </w:tc>
        <w:tc>
          <w:tcPr>
            <w:tcW w:w="1182" w:type="dxa"/>
            <w:vAlign w:val="center"/>
          </w:tcPr>
          <w:p w14:paraId="1F33C2E3"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highlight w:val="yellow"/>
                <w:lang w:val="en-US"/>
              </w:rPr>
            </w:pPr>
            <w:r w:rsidRPr="007E2C94">
              <w:rPr>
                <w:color w:val="000000" w:themeColor="text1"/>
                <w:lang w:val="en-US"/>
              </w:rPr>
              <w:t>7.6060</w:t>
            </w:r>
          </w:p>
        </w:tc>
        <w:tc>
          <w:tcPr>
            <w:tcW w:w="1118" w:type="dxa"/>
            <w:vAlign w:val="center"/>
          </w:tcPr>
          <w:p w14:paraId="1FC8370A"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highlight w:val="yellow"/>
                <w:lang w:val="en-US"/>
              </w:rPr>
            </w:pPr>
            <w:r w:rsidRPr="007E2C94">
              <w:rPr>
                <w:color w:val="000000" w:themeColor="text1"/>
                <w:lang w:val="en-US"/>
              </w:rPr>
              <w:t>6.4315</w:t>
            </w:r>
          </w:p>
        </w:tc>
        <w:tc>
          <w:tcPr>
            <w:tcW w:w="976" w:type="dxa"/>
            <w:vAlign w:val="center"/>
          </w:tcPr>
          <w:p w14:paraId="5EF4336D"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highlight w:val="yellow"/>
                <w:lang w:val="en-US"/>
              </w:rPr>
            </w:pPr>
            <w:r w:rsidRPr="007E2C94">
              <w:rPr>
                <w:color w:val="000000" w:themeColor="text1"/>
                <w:lang w:val="en-US"/>
              </w:rPr>
              <w:t>5.8579</w:t>
            </w:r>
          </w:p>
        </w:tc>
      </w:tr>
      <w:tr w:rsidR="007E2C94" w:rsidRPr="007E2C94" w14:paraId="44E32E1A" w14:textId="77777777" w:rsidTr="00BE304C">
        <w:trPr>
          <w:trHeight w:val="238"/>
        </w:trPr>
        <w:tc>
          <w:tcPr>
            <w:cnfStyle w:val="001000000000" w:firstRow="0" w:lastRow="0" w:firstColumn="1" w:lastColumn="0" w:oddVBand="0" w:evenVBand="0" w:oddHBand="0" w:evenHBand="0" w:firstRowFirstColumn="0" w:firstRowLastColumn="0" w:lastRowFirstColumn="0" w:lastRowLastColumn="0"/>
            <w:tcW w:w="1051" w:type="dxa"/>
            <w:vMerge/>
          </w:tcPr>
          <w:p w14:paraId="3202CB19" w14:textId="77777777" w:rsidR="00F135B3" w:rsidRPr="007E2C94" w:rsidRDefault="00F135B3" w:rsidP="00F135B3">
            <w:pPr>
              <w:rPr>
                <w:color w:val="000000" w:themeColor="text1"/>
                <w:lang w:val="en-US"/>
              </w:rPr>
            </w:pPr>
          </w:p>
        </w:tc>
        <w:tc>
          <w:tcPr>
            <w:tcW w:w="2984" w:type="dxa"/>
            <w:vAlign w:val="center"/>
          </w:tcPr>
          <w:p w14:paraId="3036408B" w14:textId="423313B8" w:rsidR="00F135B3" w:rsidRPr="007E2C94" w:rsidRDefault="00F135B3"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US"/>
              </w:rPr>
              <w:t xml:space="preserve">Belounar et al. </w:t>
            </w:r>
            <w:r w:rsidR="00BE304C" w:rsidRPr="007E2C94">
              <w:rPr>
                <w:color w:val="000000" w:themeColor="text1"/>
              </w:rPr>
              <w:fldChar w:fldCharType="begin"/>
            </w:r>
            <w:r w:rsidR="00A832E5" w:rsidRPr="007E2C94">
              <w:rPr>
                <w:color w:val="000000" w:themeColor="text1"/>
              </w:rPr>
              <w:instrText xml:space="preserve"> ADDIN ZOTERO_ITEM CSL_CITATION {"citationID":"5KYtmfX8","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[128]</w:t>
            </w:r>
            <w:r w:rsidR="00BE304C" w:rsidRPr="007E2C94">
              <w:rPr>
                <w:color w:val="000000" w:themeColor="text1"/>
              </w:rPr>
              <w:fldChar w:fldCharType="end"/>
            </w:r>
          </w:p>
        </w:tc>
        <w:tc>
          <w:tcPr>
            <w:tcW w:w="1182" w:type="dxa"/>
            <w:vAlign w:val="center"/>
          </w:tcPr>
          <w:p w14:paraId="2C56F2C2"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19.5534</w:t>
            </w:r>
          </w:p>
        </w:tc>
        <w:tc>
          <w:tcPr>
            <w:tcW w:w="1118" w:type="dxa"/>
            <w:vAlign w:val="center"/>
          </w:tcPr>
          <w:p w14:paraId="1EABC349"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9.7471</w:t>
            </w:r>
          </w:p>
        </w:tc>
        <w:tc>
          <w:tcPr>
            <w:tcW w:w="1182" w:type="dxa"/>
            <w:vAlign w:val="center"/>
          </w:tcPr>
          <w:p w14:paraId="3E6F93F2"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7.6058</w:t>
            </w:r>
          </w:p>
        </w:tc>
        <w:tc>
          <w:tcPr>
            <w:tcW w:w="1118" w:type="dxa"/>
            <w:vAlign w:val="center"/>
          </w:tcPr>
          <w:p w14:paraId="598B8F3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6.4314</w:t>
            </w:r>
          </w:p>
        </w:tc>
        <w:tc>
          <w:tcPr>
            <w:tcW w:w="976" w:type="dxa"/>
            <w:vAlign w:val="center"/>
          </w:tcPr>
          <w:p w14:paraId="5A031FA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5.8576</w:t>
            </w:r>
          </w:p>
        </w:tc>
      </w:tr>
      <w:tr w:rsidR="007E2C94" w:rsidRPr="007E2C94" w14:paraId="3F8C9DDB" w14:textId="77777777" w:rsidTr="00BE304C">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051" w:type="dxa"/>
            <w:vMerge/>
          </w:tcPr>
          <w:p w14:paraId="5A6C77C1" w14:textId="77777777" w:rsidR="00F135B3" w:rsidRPr="007E2C94" w:rsidRDefault="00F135B3" w:rsidP="00F135B3">
            <w:pPr>
              <w:rPr>
                <w:color w:val="000000" w:themeColor="text1"/>
                <w:lang w:val="en-US"/>
              </w:rPr>
            </w:pPr>
          </w:p>
        </w:tc>
        <w:tc>
          <w:tcPr>
            <w:tcW w:w="2984" w:type="dxa"/>
            <w:vAlign w:val="center"/>
          </w:tcPr>
          <w:p w14:paraId="0E3B1EED" w14:textId="19B9A26F" w:rsidR="00F135B3" w:rsidRPr="007E2C94" w:rsidRDefault="00F135B3"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US"/>
              </w:rPr>
              <w:t xml:space="preserve">Sadgui and Tati </w:t>
            </w:r>
            <w:r w:rsidR="00BE304C" w:rsidRPr="007E2C94">
              <w:rPr>
                <w:color w:val="000000" w:themeColor="text1"/>
                <w:kern w:val="2"/>
                <w14:ligatures w14:val="standardContextual"/>
              </w:rPr>
              <w:fldChar w:fldCharType="begin"/>
            </w:r>
            <w:r w:rsidR="00A832E5" w:rsidRPr="007E2C94">
              <w:rPr>
                <w:color w:val="000000" w:themeColor="text1"/>
                <w:kern w:val="2"/>
                <w14:ligatures w14:val="standardContextual"/>
              </w:rPr>
              <w:instrText xml:space="preserve"> ADDIN ZOTERO_ITEM CSL_CITATION {"citationID":"70gObsst","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BE304C" w:rsidRPr="007E2C94">
              <w:rPr>
                <w:color w:val="000000" w:themeColor="text1"/>
                <w:kern w:val="2"/>
                <w14:ligatures w14:val="standardContextual"/>
              </w:rPr>
              <w:fldChar w:fldCharType="separate"/>
            </w:r>
            <w:r w:rsidR="009763E0" w:rsidRPr="007E2C94">
              <w:rPr>
                <w:color w:val="000000" w:themeColor="text1"/>
              </w:rPr>
              <w:t>[59]</w:t>
            </w:r>
            <w:r w:rsidR="00BE304C" w:rsidRPr="007E2C94">
              <w:rPr>
                <w:color w:val="000000" w:themeColor="text1"/>
                <w:kern w:val="2"/>
                <w14:ligatures w14:val="standardContextual"/>
              </w:rPr>
              <w:fldChar w:fldCharType="end"/>
            </w:r>
          </w:p>
        </w:tc>
        <w:tc>
          <w:tcPr>
            <w:tcW w:w="1182" w:type="dxa"/>
            <w:vAlign w:val="center"/>
          </w:tcPr>
          <w:p w14:paraId="0D1E2E96"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19.6812</w:t>
            </w:r>
          </w:p>
        </w:tc>
        <w:tc>
          <w:tcPr>
            <w:tcW w:w="1118" w:type="dxa"/>
            <w:vAlign w:val="center"/>
          </w:tcPr>
          <w:p w14:paraId="59EDE4B7"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9.8107</w:t>
            </w:r>
          </w:p>
        </w:tc>
        <w:tc>
          <w:tcPr>
            <w:tcW w:w="1182" w:type="dxa"/>
            <w:vAlign w:val="center"/>
          </w:tcPr>
          <w:p w14:paraId="166C317A"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7.6551</w:t>
            </w:r>
          </w:p>
        </w:tc>
        <w:tc>
          <w:tcPr>
            <w:tcW w:w="1118" w:type="dxa"/>
            <w:vAlign w:val="center"/>
          </w:tcPr>
          <w:p w14:paraId="4FB2C580"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6.4724</w:t>
            </w:r>
          </w:p>
        </w:tc>
        <w:tc>
          <w:tcPr>
            <w:tcW w:w="976" w:type="dxa"/>
            <w:vAlign w:val="center"/>
          </w:tcPr>
          <w:p w14:paraId="184F9179"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5.8949</w:t>
            </w:r>
          </w:p>
        </w:tc>
      </w:tr>
      <w:tr w:rsidR="007E2C94" w:rsidRPr="007E2C94" w14:paraId="11DDFE3E" w14:textId="77777777" w:rsidTr="00BE304C">
        <w:trPr>
          <w:trHeight w:val="238"/>
        </w:trPr>
        <w:tc>
          <w:tcPr>
            <w:cnfStyle w:val="001000000000" w:firstRow="0" w:lastRow="0" w:firstColumn="1" w:lastColumn="0" w:oddVBand="0" w:evenVBand="0" w:oddHBand="0" w:evenHBand="0" w:firstRowFirstColumn="0" w:firstRowLastColumn="0" w:lastRowFirstColumn="0" w:lastRowLastColumn="0"/>
            <w:tcW w:w="1051" w:type="dxa"/>
            <w:vMerge/>
            <w:hideMark/>
          </w:tcPr>
          <w:p w14:paraId="1090BEAA" w14:textId="77777777" w:rsidR="00F135B3" w:rsidRPr="007E2C94" w:rsidRDefault="00F135B3" w:rsidP="00F135B3">
            <w:pPr>
              <w:rPr>
                <w:color w:val="000000" w:themeColor="text1"/>
                <w:lang w:val="en-US"/>
              </w:rPr>
            </w:pPr>
          </w:p>
        </w:tc>
        <w:tc>
          <w:tcPr>
            <w:tcW w:w="2984" w:type="dxa"/>
            <w:vAlign w:val="center"/>
            <w:hideMark/>
          </w:tcPr>
          <w:p w14:paraId="1BEF4D03" w14:textId="4CE742D5" w:rsidR="00F135B3" w:rsidRPr="007E2C94" w:rsidRDefault="00F135B3"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GB" w:eastAsia="en-GB"/>
              </w:rPr>
              <w:t xml:space="preserve">Reddy </w:t>
            </w:r>
            <w:r w:rsidR="00BE304C" w:rsidRPr="007E2C94">
              <w:rPr>
                <w:color w:val="000000" w:themeColor="text1"/>
              </w:rPr>
              <w:fldChar w:fldCharType="begin"/>
            </w:r>
            <w:r w:rsidR="00A832E5" w:rsidRPr="007E2C94">
              <w:rPr>
                <w:color w:val="000000" w:themeColor="text1"/>
              </w:rPr>
              <w:instrText xml:space="preserve"> ADDIN ZOTERO_ITEM CSL_CITATION {"citationID":"BeVotY4E","properties":{"formattedCitation":"[152]","plainCitation":"[152]","noteIndex":0},"citationItems":[{"id":"05EnRE1g/eqMHYeWe","uris":["http://zotero.org/users/local/Jac4T2U4/items/PA28ZDSA"],"itemData":{"id":274,"type":"article-journal","container-title":"Journal of composites","issue":"1","note":"ISBN: 2314-5978\npublisher: Wiley Online Library","page":"808764","title":"Buckling analysis of functionally graded material plates using higher order shear deformation theory","volume":"2013","author":[{"family":"Reddy","given":"B. Sidda"},{"family":"Kumar","given":"J. Suresh"},{"family":"Reddy","given":"C. Eswara"},{"family":"Reddy","given":"K. Vijaya Kumar"}],"issued":{"date-parts":[["2013"]]}}}],"schema":"https://github.com/citation-style-language/schema/raw/master/csl-citation.json"}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[152]</w:t>
            </w:r>
            <w:r w:rsidR="00BE304C" w:rsidRPr="007E2C94">
              <w:rPr>
                <w:color w:val="000000" w:themeColor="text1"/>
              </w:rPr>
              <w:fldChar w:fldCharType="end"/>
            </w:r>
          </w:p>
        </w:tc>
        <w:tc>
          <w:tcPr>
            <w:tcW w:w="1182" w:type="dxa"/>
            <w:vAlign w:val="center"/>
            <w:hideMark/>
          </w:tcPr>
          <w:p w14:paraId="466A29FB"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19.5700</w:t>
            </w:r>
          </w:p>
        </w:tc>
        <w:tc>
          <w:tcPr>
            <w:tcW w:w="1118" w:type="dxa"/>
            <w:vAlign w:val="center"/>
            <w:hideMark/>
          </w:tcPr>
          <w:p w14:paraId="71D95D5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9.7500</w:t>
            </w:r>
          </w:p>
        </w:tc>
        <w:tc>
          <w:tcPr>
            <w:tcW w:w="1182" w:type="dxa"/>
            <w:vAlign w:val="center"/>
            <w:hideMark/>
          </w:tcPr>
          <w:p w14:paraId="3ADFE186"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7.6100</w:t>
            </w:r>
          </w:p>
        </w:tc>
        <w:tc>
          <w:tcPr>
            <w:tcW w:w="1118" w:type="dxa"/>
            <w:vAlign w:val="center"/>
            <w:hideMark/>
          </w:tcPr>
          <w:p w14:paraId="39DBAD9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6.4300</w:t>
            </w:r>
          </w:p>
        </w:tc>
        <w:tc>
          <w:tcPr>
            <w:tcW w:w="976" w:type="dxa"/>
            <w:vAlign w:val="center"/>
            <w:hideMark/>
          </w:tcPr>
          <w:p w14:paraId="3BA05B5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5.8600</w:t>
            </w:r>
          </w:p>
        </w:tc>
      </w:tr>
      <w:tr w:rsidR="007E2C94" w:rsidRPr="007E2C94" w14:paraId="4F219F8F" w14:textId="77777777" w:rsidTr="00BE304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51" w:type="dxa"/>
            <w:vMerge/>
            <w:hideMark/>
          </w:tcPr>
          <w:p w14:paraId="0C6F42E1" w14:textId="77777777" w:rsidR="00F135B3" w:rsidRPr="007E2C94" w:rsidRDefault="00F135B3" w:rsidP="00F135B3">
            <w:pPr>
              <w:rPr>
                <w:color w:val="000000" w:themeColor="text1"/>
                <w:lang w:val="en-US"/>
              </w:rPr>
            </w:pPr>
          </w:p>
        </w:tc>
        <w:tc>
          <w:tcPr>
            <w:tcW w:w="2984" w:type="dxa"/>
            <w:vAlign w:val="center"/>
            <w:hideMark/>
          </w:tcPr>
          <w:p w14:paraId="2365679D" w14:textId="46C6DCEF" w:rsidR="00F135B3" w:rsidRPr="007E2C94" w:rsidRDefault="00F135B3"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GB" w:eastAsia="en-GB"/>
              </w:rPr>
              <w:t>Zenkour and</w:t>
            </w:r>
            <w:r w:rsidRPr="007E2C94">
              <w:rPr>
                <w:rFonts w:eastAsia="Calibri"/>
                <w:color w:val="000000" w:themeColor="text1"/>
                <w:lang w:val="en-US"/>
              </w:rPr>
              <w:t xml:space="preserve"> </w:t>
            </w:r>
            <w:r w:rsidRPr="007E2C94">
              <w:rPr>
                <w:bCs/>
                <w:color w:val="000000" w:themeColor="text1"/>
                <w:lang w:val="en-GB" w:eastAsia="en-GB"/>
              </w:rPr>
              <w:t xml:space="preserve">Aljadani </w:t>
            </w:r>
            <w:r w:rsidR="00BE304C" w:rsidRPr="007E2C94">
              <w:rPr>
                <w:color w:val="000000" w:themeColor="text1"/>
              </w:rPr>
              <w:fldChar w:fldCharType="begin"/>
            </w:r>
            <w:r w:rsidR="00A832E5" w:rsidRPr="007E2C94">
              <w:rPr>
                <w:color w:val="000000" w:themeColor="text1"/>
              </w:rPr>
              <w:instrText xml:space="preserve"> ADDIN ZOTERO_ITEM CSL_CITATION {"citationID":"K7xghPZE","properties":{"formattedCitation":"[154]","plainCitation":"[154]","noteIndex":0},"citationItems":[{"id":"05EnRE1g/iuZgi03O","uris":["http://zotero.org/users/local/Jac4T2U4/items/MDC9IADH"],"itemData":{"id":276,"type":"article-journal","container-title":"Advances in aircraft and spacecraft science","issue":"6","note":"ISBN: 2287-528X\npublisher: Techno-Press","page":"615","title":"Mechanical buckling of functionally graded plates using a refined higher-order shear and normal deformation plate theory","volume":"5","author":[{"family":"Zenkour","given":"A. M."},{"family":"Aljadani","given":"M. H."}],"issued":{"date-parts":[["2018"]]}}}],"schema":"https://github.com/citation-style-language/schema/raw/master/csl-citation.json"}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[154]</w:t>
            </w:r>
            <w:r w:rsidR="00BE304C" w:rsidRPr="007E2C94">
              <w:rPr>
                <w:color w:val="000000" w:themeColor="text1"/>
              </w:rPr>
              <w:fldChar w:fldCharType="end"/>
            </w:r>
          </w:p>
        </w:tc>
        <w:tc>
          <w:tcPr>
            <w:tcW w:w="1182" w:type="dxa"/>
            <w:vAlign w:val="center"/>
            <w:hideMark/>
          </w:tcPr>
          <w:p w14:paraId="0444BC85"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19.6145</w:t>
            </w:r>
          </w:p>
        </w:tc>
        <w:tc>
          <w:tcPr>
            <w:tcW w:w="1118" w:type="dxa"/>
            <w:vAlign w:val="center"/>
            <w:hideMark/>
          </w:tcPr>
          <w:p w14:paraId="5C00DC8F"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9.7775</w:t>
            </w:r>
          </w:p>
        </w:tc>
        <w:tc>
          <w:tcPr>
            <w:tcW w:w="1182" w:type="dxa"/>
            <w:vAlign w:val="center"/>
            <w:hideMark/>
          </w:tcPr>
          <w:p w14:paraId="281A342A"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7.6293</w:t>
            </w:r>
          </w:p>
        </w:tc>
        <w:tc>
          <w:tcPr>
            <w:tcW w:w="1118" w:type="dxa"/>
            <w:vAlign w:val="center"/>
            <w:hideMark/>
          </w:tcPr>
          <w:p w14:paraId="104FFD69"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6.4507</w:t>
            </w:r>
          </w:p>
        </w:tc>
        <w:tc>
          <w:tcPr>
            <w:tcW w:w="976" w:type="dxa"/>
            <w:vAlign w:val="center"/>
            <w:hideMark/>
          </w:tcPr>
          <w:p w14:paraId="67B969ED"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5.8752</w:t>
            </w:r>
          </w:p>
        </w:tc>
      </w:tr>
      <w:tr w:rsidR="007E2C94" w:rsidRPr="007E2C94" w14:paraId="68A78421" w14:textId="77777777" w:rsidTr="00BE304C">
        <w:trPr>
          <w:trHeight w:val="243"/>
        </w:trPr>
        <w:tc>
          <w:tcPr>
            <w:cnfStyle w:val="001000000000" w:firstRow="0" w:lastRow="0" w:firstColumn="1" w:lastColumn="0" w:oddVBand="0" w:evenVBand="0" w:oddHBand="0" w:evenHBand="0" w:firstRowFirstColumn="0" w:firstRowLastColumn="0" w:lastRowFirstColumn="0" w:lastRowLastColumn="0"/>
            <w:tcW w:w="1051" w:type="dxa"/>
            <w:vMerge/>
            <w:hideMark/>
          </w:tcPr>
          <w:p w14:paraId="57F31175" w14:textId="77777777" w:rsidR="00F135B3" w:rsidRPr="007E2C94" w:rsidRDefault="00F135B3" w:rsidP="00F135B3">
            <w:pPr>
              <w:rPr>
                <w:color w:val="000000" w:themeColor="text1"/>
                <w:lang w:val="en-US"/>
              </w:rPr>
            </w:pPr>
          </w:p>
        </w:tc>
        <w:tc>
          <w:tcPr>
            <w:tcW w:w="2984" w:type="dxa"/>
            <w:vAlign w:val="center"/>
            <w:hideMark/>
          </w:tcPr>
          <w:p w14:paraId="22F18D8C" w14:textId="527C81D7" w:rsidR="00F135B3" w:rsidRPr="007E2C94" w:rsidRDefault="00F135B3" w:rsidP="000C3EAA">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 xml:space="preserve">Thai and Choi </w:t>
            </w:r>
            <w:r w:rsidRPr="007E2C94">
              <w:rPr>
                <w:rFonts w:eastAsia="Calibri"/>
                <w:color w:val="000000" w:themeColor="text1"/>
                <w:kern w:val="2"/>
                <w14:ligatures w14:val="standardContextual"/>
              </w:rPr>
              <w:fldChar w:fldCharType="begin"/>
            </w:r>
            <w:r w:rsidR="00A832E5" w:rsidRPr="007E2C94">
              <w:rPr>
                <w:rFonts w:eastAsia="Calibri"/>
                <w:color w:val="000000" w:themeColor="text1"/>
                <w:kern w:val="2"/>
                <w14:ligatures w14:val="standardContextual"/>
              </w:rPr>
              <w:instrText xml:space="preserve"> ADDIN ZOTERO_ITEM CSL_CITATION {"citationID":"5K8tT7oW","properties":{"formattedCitation":"[220]","plainCitation":"[220]","noteIndex":0},"citationItems":[{"id":"05EnRE1g/NJlIzXEl","uris":["http://zotero.org/users/local/Jac4T2U4/items/I9QCRINV"],"itemData":{"id":103,"type":"article-journal","container-title":"Applied Mathematical Modelling","issue":"3","note":"ISBN: 0307-904X\npublisher: Elsevier","page":"1008-1022","title":"An efficient and simple refined theory for buckling analysis of functionally graded plates","volume":"36","author":[{"family":"Thai","given":"Huu-Tai"},{"family":"Choi","given":"Dong-Ho"}],"issued":{"date-parts":[["2012"]]}}}],"schema":"https://github.com/citation-style-language/schema/raw/master/csl-citation.json"} </w:instrText>
            </w:r>
            <w:r w:rsidRPr="007E2C94">
              <w:rPr>
                <w:rFonts w:eastAsia="Calibri"/>
                <w:color w:val="000000" w:themeColor="text1"/>
                <w:kern w:val="2"/>
                <w14:ligatures w14:val="standardContextual"/>
              </w:rPr>
              <w:fldChar w:fldCharType="separate"/>
            </w:r>
            <w:r w:rsidR="000C3EAA" w:rsidRPr="007E2C94">
              <w:rPr>
                <w:color w:val="000000" w:themeColor="text1"/>
              </w:rPr>
              <w:t>[220]</w:t>
            </w:r>
            <w:r w:rsidRPr="007E2C94">
              <w:rPr>
                <w:rFonts w:eastAsia="Calibri"/>
                <w:color w:val="000000" w:themeColor="text1"/>
                <w:kern w:val="2"/>
                <w14:ligatures w14:val="standardContextual"/>
              </w:rPr>
              <w:fldChar w:fldCharType="end"/>
            </w:r>
          </w:p>
        </w:tc>
        <w:tc>
          <w:tcPr>
            <w:tcW w:w="1182" w:type="dxa"/>
            <w:vAlign w:val="center"/>
            <w:hideMark/>
          </w:tcPr>
          <w:p w14:paraId="27CFF7BF"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19.6145</w:t>
            </w:r>
          </w:p>
        </w:tc>
        <w:tc>
          <w:tcPr>
            <w:tcW w:w="1118" w:type="dxa"/>
            <w:vAlign w:val="center"/>
            <w:hideMark/>
          </w:tcPr>
          <w:p w14:paraId="70602397"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9.7775</w:t>
            </w:r>
          </w:p>
        </w:tc>
        <w:tc>
          <w:tcPr>
            <w:tcW w:w="1182" w:type="dxa"/>
            <w:vAlign w:val="center"/>
            <w:hideMark/>
          </w:tcPr>
          <w:p w14:paraId="33424374"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7.6293</w:t>
            </w:r>
          </w:p>
        </w:tc>
        <w:tc>
          <w:tcPr>
            <w:tcW w:w="1118" w:type="dxa"/>
            <w:vAlign w:val="center"/>
            <w:hideMark/>
          </w:tcPr>
          <w:p w14:paraId="10228CB0"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6.4507</w:t>
            </w:r>
          </w:p>
        </w:tc>
        <w:tc>
          <w:tcPr>
            <w:tcW w:w="976" w:type="dxa"/>
            <w:vAlign w:val="center"/>
            <w:hideMark/>
          </w:tcPr>
          <w:p w14:paraId="187C03B9"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5.8752</w:t>
            </w:r>
          </w:p>
        </w:tc>
      </w:tr>
      <w:tr w:rsidR="007E2C94" w:rsidRPr="007E2C94" w14:paraId="708BBA8B" w14:textId="77777777" w:rsidTr="00BE304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51" w:type="dxa"/>
            <w:vMerge w:val="restart"/>
          </w:tcPr>
          <w:p w14:paraId="7D84E177" w14:textId="77777777" w:rsidR="00F135B3" w:rsidRPr="007E2C94" w:rsidRDefault="00F135B3" w:rsidP="00F135B3">
            <w:pPr>
              <w:jc w:val="center"/>
              <w:rPr>
                <w:color w:val="000000" w:themeColor="text1"/>
                <w:lang w:val="en-US"/>
              </w:rPr>
            </w:pPr>
            <w:r w:rsidRPr="007E2C94">
              <w:rPr>
                <w:color w:val="000000" w:themeColor="text1"/>
                <w:lang w:val="en-US"/>
              </w:rPr>
              <w:t>(1, 1)</w:t>
            </w:r>
          </w:p>
        </w:tc>
        <w:tc>
          <w:tcPr>
            <w:tcW w:w="2984" w:type="dxa"/>
            <w:vAlign w:val="center"/>
          </w:tcPr>
          <w:p w14:paraId="6DCA9F9E" w14:textId="77777777" w:rsidR="00F135B3" w:rsidRPr="007E2C94" w:rsidRDefault="00F135B3" w:rsidP="00F135B3">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SBRMP24 (8×8)</w:t>
            </w:r>
          </w:p>
        </w:tc>
        <w:tc>
          <w:tcPr>
            <w:tcW w:w="1182" w:type="dxa"/>
            <w:vAlign w:val="center"/>
          </w:tcPr>
          <w:p w14:paraId="115A6750"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9.6300</w:t>
            </w:r>
          </w:p>
        </w:tc>
        <w:tc>
          <w:tcPr>
            <w:tcW w:w="1118" w:type="dxa"/>
            <w:vAlign w:val="center"/>
          </w:tcPr>
          <w:p w14:paraId="543A25BA"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4.8012</w:t>
            </w:r>
          </w:p>
        </w:tc>
        <w:tc>
          <w:tcPr>
            <w:tcW w:w="1182" w:type="dxa"/>
            <w:vAlign w:val="center"/>
          </w:tcPr>
          <w:p w14:paraId="55C63D37"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3.5374</w:t>
            </w:r>
          </w:p>
        </w:tc>
        <w:tc>
          <w:tcPr>
            <w:tcW w:w="1118" w:type="dxa"/>
            <w:vAlign w:val="center"/>
          </w:tcPr>
          <w:p w14:paraId="31274F5B"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3.1674</w:t>
            </w:r>
          </w:p>
        </w:tc>
        <w:tc>
          <w:tcPr>
            <w:tcW w:w="976" w:type="dxa"/>
            <w:vAlign w:val="center"/>
          </w:tcPr>
          <w:p w14:paraId="4C1C30DF"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2.8846</w:t>
            </w:r>
          </w:p>
        </w:tc>
      </w:tr>
      <w:tr w:rsidR="007E2C94" w:rsidRPr="007E2C94" w14:paraId="11537AC0" w14:textId="77777777" w:rsidTr="00BE304C">
        <w:trPr>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3B80570A" w14:textId="77777777" w:rsidR="00F135B3" w:rsidRPr="007E2C94" w:rsidRDefault="00F135B3" w:rsidP="00F135B3">
            <w:pPr>
              <w:rPr>
                <w:color w:val="000000" w:themeColor="text1"/>
                <w:lang w:val="en-US"/>
              </w:rPr>
            </w:pPr>
          </w:p>
        </w:tc>
        <w:tc>
          <w:tcPr>
            <w:tcW w:w="2984" w:type="dxa"/>
            <w:vAlign w:val="center"/>
          </w:tcPr>
          <w:p w14:paraId="4597EDE1" w14:textId="77777777" w:rsidR="00F135B3" w:rsidRPr="007E2C94" w:rsidRDefault="00F135B3" w:rsidP="00F135B3">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(12×12)</w:t>
            </w:r>
          </w:p>
        </w:tc>
        <w:tc>
          <w:tcPr>
            <w:tcW w:w="1182" w:type="dxa"/>
            <w:vAlign w:val="center"/>
          </w:tcPr>
          <w:p w14:paraId="708DA302"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9.7239</w:t>
            </w:r>
          </w:p>
        </w:tc>
        <w:tc>
          <w:tcPr>
            <w:tcW w:w="1118" w:type="dxa"/>
            <w:vAlign w:val="center"/>
          </w:tcPr>
          <w:p w14:paraId="04B36E81"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4.8472</w:t>
            </w:r>
          </w:p>
        </w:tc>
        <w:tc>
          <w:tcPr>
            <w:tcW w:w="1182" w:type="dxa"/>
            <w:vAlign w:val="center"/>
          </w:tcPr>
          <w:p w14:paraId="72A2F831"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3.7825</w:t>
            </w:r>
          </w:p>
        </w:tc>
        <w:tc>
          <w:tcPr>
            <w:tcW w:w="1118" w:type="dxa"/>
            <w:vAlign w:val="center"/>
          </w:tcPr>
          <w:p w14:paraId="71186BE1"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3.1983</w:t>
            </w:r>
          </w:p>
        </w:tc>
        <w:tc>
          <w:tcPr>
            <w:tcW w:w="976" w:type="dxa"/>
            <w:vAlign w:val="center"/>
          </w:tcPr>
          <w:p w14:paraId="50EF8F26"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2.9131</w:t>
            </w:r>
          </w:p>
        </w:tc>
      </w:tr>
      <w:tr w:rsidR="007E2C94" w:rsidRPr="007E2C94" w14:paraId="55E9D4A7" w14:textId="77777777" w:rsidTr="00BE304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4A98D856" w14:textId="77777777" w:rsidR="00F135B3" w:rsidRPr="007E2C94" w:rsidRDefault="00F135B3" w:rsidP="00F135B3">
            <w:pPr>
              <w:rPr>
                <w:color w:val="000000" w:themeColor="text1"/>
                <w:lang w:val="en-US"/>
              </w:rPr>
            </w:pPr>
          </w:p>
        </w:tc>
        <w:tc>
          <w:tcPr>
            <w:tcW w:w="2984" w:type="dxa"/>
            <w:vAlign w:val="center"/>
          </w:tcPr>
          <w:p w14:paraId="64B04B1C" w14:textId="77777777" w:rsidR="00F135B3" w:rsidRPr="007E2C94" w:rsidRDefault="00F135B3" w:rsidP="00F135B3">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SBRMP24 (16×16)</w:t>
            </w:r>
          </w:p>
        </w:tc>
        <w:tc>
          <w:tcPr>
            <w:tcW w:w="1182" w:type="dxa"/>
            <w:vAlign w:val="center"/>
          </w:tcPr>
          <w:p w14:paraId="5A3E5247"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9.7599</w:t>
            </w:r>
          </w:p>
        </w:tc>
        <w:tc>
          <w:tcPr>
            <w:tcW w:w="1118" w:type="dxa"/>
            <w:vAlign w:val="center"/>
          </w:tcPr>
          <w:p w14:paraId="23E75738"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4.8651</w:t>
            </w:r>
          </w:p>
        </w:tc>
        <w:tc>
          <w:tcPr>
            <w:tcW w:w="1182" w:type="dxa"/>
            <w:vAlign w:val="center"/>
          </w:tcPr>
          <w:p w14:paraId="7D09C89F"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3.7964</w:t>
            </w:r>
          </w:p>
        </w:tc>
        <w:tc>
          <w:tcPr>
            <w:tcW w:w="1118" w:type="dxa"/>
            <w:vAlign w:val="center"/>
          </w:tcPr>
          <w:p w14:paraId="7B626E53"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3.2101</w:t>
            </w:r>
          </w:p>
        </w:tc>
        <w:tc>
          <w:tcPr>
            <w:tcW w:w="976" w:type="dxa"/>
            <w:vAlign w:val="center"/>
          </w:tcPr>
          <w:p w14:paraId="0A2F5C05"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2.9239</w:t>
            </w:r>
          </w:p>
        </w:tc>
      </w:tr>
      <w:tr w:rsidR="007E2C94" w:rsidRPr="007E2C94" w14:paraId="005F5382" w14:textId="77777777" w:rsidTr="00BE304C">
        <w:trPr>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068FE449" w14:textId="77777777" w:rsidR="00F135B3" w:rsidRPr="007E2C94" w:rsidRDefault="00F135B3" w:rsidP="00F135B3">
            <w:pPr>
              <w:rPr>
                <w:color w:val="000000" w:themeColor="text1"/>
                <w:lang w:val="en-US"/>
              </w:rPr>
            </w:pPr>
          </w:p>
        </w:tc>
        <w:tc>
          <w:tcPr>
            <w:tcW w:w="2984" w:type="dxa"/>
            <w:vAlign w:val="center"/>
          </w:tcPr>
          <w:p w14:paraId="59358149" w14:textId="77777777" w:rsidR="00F135B3" w:rsidRPr="007E2C94" w:rsidRDefault="00F135B3" w:rsidP="00F135B3">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(20×20)</w:t>
            </w:r>
          </w:p>
        </w:tc>
        <w:tc>
          <w:tcPr>
            <w:tcW w:w="1182" w:type="dxa"/>
            <w:vAlign w:val="center"/>
          </w:tcPr>
          <w:p w14:paraId="74ADB345"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9.7769</w:t>
            </w:r>
          </w:p>
        </w:tc>
        <w:tc>
          <w:tcPr>
            <w:tcW w:w="1118" w:type="dxa"/>
            <w:vAlign w:val="center"/>
          </w:tcPr>
          <w:p w14:paraId="46C35188"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4.8736</w:t>
            </w:r>
          </w:p>
        </w:tc>
        <w:tc>
          <w:tcPr>
            <w:tcW w:w="1182" w:type="dxa"/>
            <w:vAlign w:val="center"/>
          </w:tcPr>
          <w:p w14:paraId="4E1BA4C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3.8031</w:t>
            </w:r>
          </w:p>
        </w:tc>
        <w:tc>
          <w:tcPr>
            <w:tcW w:w="1118" w:type="dxa"/>
            <w:vAlign w:val="center"/>
          </w:tcPr>
          <w:p w14:paraId="158E1083"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3.2158</w:t>
            </w:r>
          </w:p>
        </w:tc>
        <w:tc>
          <w:tcPr>
            <w:tcW w:w="976" w:type="dxa"/>
            <w:vAlign w:val="center"/>
          </w:tcPr>
          <w:p w14:paraId="061C225F"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2.9291</w:t>
            </w:r>
          </w:p>
        </w:tc>
      </w:tr>
      <w:tr w:rsidR="007E2C94" w:rsidRPr="007E2C94" w14:paraId="4F22F2E6" w14:textId="77777777" w:rsidTr="00BE304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64135028" w14:textId="77777777" w:rsidR="00F135B3" w:rsidRPr="007E2C94" w:rsidRDefault="00F135B3" w:rsidP="00F135B3">
            <w:pPr>
              <w:rPr>
                <w:color w:val="000000" w:themeColor="text1"/>
                <w:lang w:val="en-US"/>
              </w:rPr>
            </w:pPr>
          </w:p>
        </w:tc>
        <w:tc>
          <w:tcPr>
            <w:tcW w:w="2984" w:type="dxa"/>
            <w:vAlign w:val="center"/>
          </w:tcPr>
          <w:p w14:paraId="53F6F5A2" w14:textId="34463D9C" w:rsidR="00F135B3" w:rsidRPr="007E2C94" w:rsidRDefault="00F135B3"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US"/>
              </w:rPr>
              <w:t xml:space="preserve">Belounar et al. </w:t>
            </w:r>
            <w:r w:rsidR="00BE304C" w:rsidRPr="007E2C94">
              <w:rPr>
                <w:color w:val="000000" w:themeColor="text1"/>
              </w:rPr>
              <w:fldChar w:fldCharType="begin"/>
            </w:r>
            <w:r w:rsidR="00A832E5" w:rsidRPr="007E2C94">
              <w:rPr>
                <w:color w:val="000000" w:themeColor="text1"/>
              </w:rPr>
              <w:instrText xml:space="preserve"> ADDIN ZOTERO_ITEM CSL_CITATION {"citationID":"W7DndZOx","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[128]</w:t>
            </w:r>
            <w:r w:rsidR="00BE304C" w:rsidRPr="007E2C94">
              <w:rPr>
                <w:color w:val="000000" w:themeColor="text1"/>
              </w:rPr>
              <w:fldChar w:fldCharType="end"/>
            </w:r>
          </w:p>
        </w:tc>
        <w:tc>
          <w:tcPr>
            <w:tcW w:w="1182" w:type="dxa"/>
            <w:vAlign w:val="center"/>
          </w:tcPr>
          <w:p w14:paraId="443A2DAE"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9.7767</w:t>
            </w:r>
          </w:p>
        </w:tc>
        <w:tc>
          <w:tcPr>
            <w:tcW w:w="1118" w:type="dxa"/>
            <w:vAlign w:val="center"/>
          </w:tcPr>
          <w:p w14:paraId="06F74049"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4.8735</w:t>
            </w:r>
          </w:p>
        </w:tc>
        <w:tc>
          <w:tcPr>
            <w:tcW w:w="1182" w:type="dxa"/>
            <w:vAlign w:val="center"/>
          </w:tcPr>
          <w:p w14:paraId="5669DC5A"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3.8029</w:t>
            </w:r>
          </w:p>
        </w:tc>
        <w:tc>
          <w:tcPr>
            <w:tcW w:w="1118" w:type="dxa"/>
            <w:vAlign w:val="center"/>
          </w:tcPr>
          <w:p w14:paraId="36374C80"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3.2157</w:t>
            </w:r>
          </w:p>
        </w:tc>
        <w:tc>
          <w:tcPr>
            <w:tcW w:w="976" w:type="dxa"/>
            <w:vAlign w:val="center"/>
          </w:tcPr>
          <w:p w14:paraId="027EA23F"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2.9288</w:t>
            </w:r>
          </w:p>
        </w:tc>
      </w:tr>
      <w:tr w:rsidR="007E2C94" w:rsidRPr="007E2C94" w14:paraId="029F1302" w14:textId="77777777" w:rsidTr="00BE304C">
        <w:trPr>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0ACD3B40" w14:textId="77777777" w:rsidR="00F135B3" w:rsidRPr="007E2C94" w:rsidRDefault="00F135B3" w:rsidP="00F135B3">
            <w:pPr>
              <w:rPr>
                <w:color w:val="000000" w:themeColor="text1"/>
                <w:lang w:val="en-US"/>
              </w:rPr>
            </w:pPr>
          </w:p>
        </w:tc>
        <w:tc>
          <w:tcPr>
            <w:tcW w:w="2984" w:type="dxa"/>
            <w:vAlign w:val="center"/>
          </w:tcPr>
          <w:p w14:paraId="7E66BA9F" w14:textId="1C148CC0" w:rsidR="00F135B3" w:rsidRPr="007E2C94" w:rsidRDefault="00F135B3"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US"/>
              </w:rPr>
              <w:t xml:space="preserve">Sadgui and Tati </w:t>
            </w:r>
            <w:r w:rsidR="00BE304C" w:rsidRPr="007E2C94">
              <w:rPr>
                <w:color w:val="000000" w:themeColor="text1"/>
                <w:kern w:val="2"/>
                <w14:ligatures w14:val="standardContextual"/>
              </w:rPr>
              <w:fldChar w:fldCharType="begin"/>
            </w:r>
            <w:r w:rsidR="00A832E5" w:rsidRPr="007E2C94">
              <w:rPr>
                <w:color w:val="000000" w:themeColor="text1"/>
                <w:kern w:val="2"/>
                <w14:ligatures w14:val="standardContextual"/>
              </w:rPr>
              <w:instrText xml:space="preserve"> ADDIN ZOTERO_ITEM CSL_CITATION {"citationID":"IlWrOIpp","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BE304C" w:rsidRPr="007E2C94">
              <w:rPr>
                <w:color w:val="000000" w:themeColor="text1"/>
                <w:kern w:val="2"/>
                <w14:ligatures w14:val="standardContextual"/>
              </w:rPr>
              <w:fldChar w:fldCharType="separate"/>
            </w:r>
            <w:r w:rsidR="009763E0" w:rsidRPr="007E2C94">
              <w:rPr>
                <w:color w:val="000000" w:themeColor="text1"/>
              </w:rPr>
              <w:t>[59]</w:t>
            </w:r>
            <w:r w:rsidR="00BE304C" w:rsidRPr="007E2C94">
              <w:rPr>
                <w:color w:val="000000" w:themeColor="text1"/>
                <w:kern w:val="2"/>
                <w14:ligatures w14:val="standardContextual"/>
              </w:rPr>
              <w:fldChar w:fldCharType="end"/>
            </w:r>
          </w:p>
        </w:tc>
        <w:tc>
          <w:tcPr>
            <w:tcW w:w="1182" w:type="dxa"/>
            <w:vAlign w:val="center"/>
          </w:tcPr>
          <w:p w14:paraId="461264B1"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9.8406</w:t>
            </w:r>
          </w:p>
        </w:tc>
        <w:tc>
          <w:tcPr>
            <w:tcW w:w="1118" w:type="dxa"/>
            <w:vAlign w:val="center"/>
          </w:tcPr>
          <w:p w14:paraId="4AADA8C0"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4.9053</w:t>
            </w:r>
          </w:p>
        </w:tc>
        <w:tc>
          <w:tcPr>
            <w:tcW w:w="1182" w:type="dxa"/>
            <w:vAlign w:val="center"/>
          </w:tcPr>
          <w:p w14:paraId="032FAE69" w14:textId="77777777" w:rsidR="00F135B3" w:rsidRPr="007E2C94" w:rsidRDefault="00F135B3" w:rsidP="00F135B3">
            <w:pPr>
              <w:tabs>
                <w:tab w:val="left" w:pos="449"/>
              </w:tabs>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3.8275</w:t>
            </w:r>
          </w:p>
        </w:tc>
        <w:tc>
          <w:tcPr>
            <w:tcW w:w="1118" w:type="dxa"/>
            <w:vAlign w:val="center"/>
          </w:tcPr>
          <w:p w14:paraId="5742B1C2"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3.2362</w:t>
            </w:r>
          </w:p>
        </w:tc>
        <w:tc>
          <w:tcPr>
            <w:tcW w:w="976" w:type="dxa"/>
            <w:vAlign w:val="center"/>
          </w:tcPr>
          <w:p w14:paraId="34AA417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2.9474</w:t>
            </w:r>
          </w:p>
        </w:tc>
      </w:tr>
      <w:tr w:rsidR="007E2C94" w:rsidRPr="007E2C94" w14:paraId="42222921" w14:textId="77777777" w:rsidTr="00BE304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2BA8E8DA" w14:textId="77777777" w:rsidR="00F135B3" w:rsidRPr="007E2C94" w:rsidRDefault="00F135B3" w:rsidP="00F135B3">
            <w:pPr>
              <w:rPr>
                <w:color w:val="000000" w:themeColor="text1"/>
                <w:lang w:val="en-US"/>
              </w:rPr>
            </w:pPr>
          </w:p>
        </w:tc>
        <w:tc>
          <w:tcPr>
            <w:tcW w:w="2984" w:type="dxa"/>
            <w:vAlign w:val="center"/>
          </w:tcPr>
          <w:p w14:paraId="09F9C4B9" w14:textId="1439E57C" w:rsidR="00F135B3" w:rsidRPr="007E2C94" w:rsidRDefault="00F135B3"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GB" w:eastAsia="en-GB"/>
              </w:rPr>
              <w:t xml:space="preserve">Reddy </w:t>
            </w:r>
            <w:r w:rsidR="00BE304C" w:rsidRPr="007E2C94">
              <w:rPr>
                <w:color w:val="000000" w:themeColor="text1"/>
              </w:rPr>
              <w:fldChar w:fldCharType="begin"/>
            </w:r>
            <w:r w:rsidR="00A832E5" w:rsidRPr="007E2C94">
              <w:rPr>
                <w:color w:val="000000" w:themeColor="text1"/>
              </w:rPr>
              <w:instrText xml:space="preserve"> ADDIN ZOTERO_ITEM CSL_CITATION {"citationID":"AMiVjKOk","properties":{"formattedCitation":"[152]","plainCitation":"[152]","noteIndex":0},"citationItems":[{"id":"05EnRE1g/eqMHYeWe","uris":["http://zotero.org/users/local/Jac4T2U4/items/PA28ZDSA"],"itemData":{"id":274,"type":"article-journal","container-title":"Journal of composites","issue":"1","note":"ISBN: 2314-5978\npublisher: Wiley Online Library","page":"808764","title":"Buckling analysis of functionally graded material plates using higher order shear deformation theory","volume":"2013","author":[{"family":"Reddy","given":"B. Sidda"},{"family":"Kumar","given":"J. Suresh"},{"family":"Reddy","given":"C. Eswara"},{"family":"Reddy","given":"K. Vijaya Kumar"}],"issued":{"date-parts":[["2013"]]}}}],"schema":"https://github.com/citation-style-language/schema/raw/master/csl-citation.json"}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[152]</w:t>
            </w:r>
            <w:r w:rsidR="00BE304C" w:rsidRPr="007E2C94">
              <w:rPr>
                <w:color w:val="000000" w:themeColor="text1"/>
              </w:rPr>
              <w:fldChar w:fldCharType="end"/>
            </w:r>
          </w:p>
        </w:tc>
        <w:tc>
          <w:tcPr>
            <w:tcW w:w="1182" w:type="dxa"/>
            <w:vAlign w:val="center"/>
          </w:tcPr>
          <w:p w14:paraId="4DFCA94D"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9.7880</w:t>
            </w:r>
          </w:p>
        </w:tc>
        <w:tc>
          <w:tcPr>
            <w:tcW w:w="1118" w:type="dxa"/>
            <w:vAlign w:val="center"/>
          </w:tcPr>
          <w:p w14:paraId="70F7BC5F"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4.8790</w:t>
            </w:r>
          </w:p>
        </w:tc>
        <w:tc>
          <w:tcPr>
            <w:tcW w:w="1182" w:type="dxa"/>
            <w:vAlign w:val="center"/>
          </w:tcPr>
          <w:p w14:paraId="6B027AB3"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3.8070</w:t>
            </w:r>
          </w:p>
        </w:tc>
        <w:tc>
          <w:tcPr>
            <w:tcW w:w="1118" w:type="dxa"/>
            <w:vAlign w:val="center"/>
          </w:tcPr>
          <w:p w14:paraId="592A1E56"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3.2190</w:t>
            </w:r>
          </w:p>
        </w:tc>
        <w:tc>
          <w:tcPr>
            <w:tcW w:w="976" w:type="dxa"/>
            <w:vAlign w:val="center"/>
          </w:tcPr>
          <w:p w14:paraId="3FDAA614" w14:textId="77777777" w:rsidR="00F135B3" w:rsidRPr="007E2C94" w:rsidRDefault="00F135B3" w:rsidP="00F135B3">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2.9320</w:t>
            </w:r>
          </w:p>
        </w:tc>
      </w:tr>
      <w:tr w:rsidR="007E2C94" w:rsidRPr="007E2C94" w14:paraId="45B360F2" w14:textId="77777777" w:rsidTr="00BE304C">
        <w:trPr>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3390A4FD" w14:textId="77777777" w:rsidR="00F135B3" w:rsidRPr="007E2C94" w:rsidRDefault="00F135B3" w:rsidP="00F135B3">
            <w:pPr>
              <w:rPr>
                <w:color w:val="000000" w:themeColor="text1"/>
                <w:lang w:val="en-US"/>
              </w:rPr>
            </w:pPr>
          </w:p>
        </w:tc>
        <w:tc>
          <w:tcPr>
            <w:tcW w:w="2984" w:type="dxa"/>
            <w:vAlign w:val="center"/>
          </w:tcPr>
          <w:p w14:paraId="4F165B1F" w14:textId="7889A481" w:rsidR="00F135B3" w:rsidRPr="007E2C94" w:rsidRDefault="00F135B3"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GB" w:eastAsia="en-GB"/>
              </w:rPr>
              <w:t>Zenkour and</w:t>
            </w:r>
            <w:r w:rsidRPr="007E2C94">
              <w:rPr>
                <w:rFonts w:eastAsia="Calibri"/>
                <w:color w:val="000000" w:themeColor="text1"/>
                <w:lang w:val="en-US"/>
              </w:rPr>
              <w:t xml:space="preserve"> </w:t>
            </w:r>
            <w:r w:rsidRPr="007E2C94">
              <w:rPr>
                <w:bCs/>
                <w:color w:val="000000" w:themeColor="text1"/>
                <w:lang w:val="en-GB" w:eastAsia="en-GB"/>
              </w:rPr>
              <w:t xml:space="preserve">Aljadani </w:t>
            </w:r>
            <w:r w:rsidR="00BE304C" w:rsidRPr="007E2C94">
              <w:rPr>
                <w:color w:val="000000" w:themeColor="text1"/>
              </w:rPr>
              <w:fldChar w:fldCharType="begin"/>
            </w:r>
            <w:r w:rsidR="00A832E5" w:rsidRPr="007E2C94">
              <w:rPr>
                <w:color w:val="000000" w:themeColor="text1"/>
              </w:rPr>
              <w:instrText xml:space="preserve"> ADDIN ZOTERO_ITEM CSL_CITATION {"citationID":"TjdVs7oI","properties":{"formattedCitation":"[154]","plainCitation":"[154]","noteIndex":0},"citationItems":[{"id":"05EnRE1g/iuZgi03O","uris":["http://zotero.org/users/local/Jac4T2U4/items/MDC9IADH"],"itemData":{"id":276,"type":"article-journal","container-title":"Advances in aircraft and spacecraft science","issue":"6","note":"ISBN: 2287-528X\npublisher: Techno-Press","page":"615","title":"Mechanical buckling of functionally graded plates using a refined higher-order shear and normal deformation plate theory","volume":"5","author":[{"family":"Zenkour","given":"A. M."},{"family":"Aljadani","given":"M. H."}],"issued":{"date-parts":[["2018"]]}}}],"schema":"https://github.com/citation-style-language/schema/raw/master/csl-citation.json"}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[154]</w:t>
            </w:r>
            <w:r w:rsidR="00BE304C" w:rsidRPr="007E2C94">
              <w:rPr>
                <w:color w:val="000000" w:themeColor="text1"/>
              </w:rPr>
              <w:fldChar w:fldCharType="end"/>
            </w:r>
          </w:p>
        </w:tc>
        <w:tc>
          <w:tcPr>
            <w:tcW w:w="1182" w:type="dxa"/>
            <w:vAlign w:val="center"/>
          </w:tcPr>
          <w:p w14:paraId="27B28C9B"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9.8072</w:t>
            </w:r>
          </w:p>
        </w:tc>
        <w:tc>
          <w:tcPr>
            <w:tcW w:w="1118" w:type="dxa"/>
            <w:vAlign w:val="center"/>
          </w:tcPr>
          <w:p w14:paraId="07C8CFB5"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4.8887</w:t>
            </w:r>
          </w:p>
        </w:tc>
        <w:tc>
          <w:tcPr>
            <w:tcW w:w="1182" w:type="dxa"/>
            <w:vAlign w:val="center"/>
          </w:tcPr>
          <w:p w14:paraId="3DD50B7A"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3.8146</w:t>
            </w:r>
          </w:p>
        </w:tc>
        <w:tc>
          <w:tcPr>
            <w:tcW w:w="1118" w:type="dxa"/>
            <w:vAlign w:val="center"/>
          </w:tcPr>
          <w:p w14:paraId="31260E0E"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3.2253</w:t>
            </w:r>
          </w:p>
        </w:tc>
        <w:tc>
          <w:tcPr>
            <w:tcW w:w="976" w:type="dxa"/>
            <w:vAlign w:val="center"/>
          </w:tcPr>
          <w:p w14:paraId="1BF5F48C" w14:textId="77777777" w:rsidR="00F135B3" w:rsidRPr="007E2C94" w:rsidRDefault="00F135B3" w:rsidP="00F135B3">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2.9375</w:t>
            </w:r>
          </w:p>
        </w:tc>
      </w:tr>
      <w:tr w:rsidR="007E2C94" w:rsidRPr="007E2C94" w14:paraId="29F32717" w14:textId="77777777" w:rsidTr="00BE304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51" w:type="dxa"/>
            <w:vMerge/>
          </w:tcPr>
          <w:p w14:paraId="0D9B05B3" w14:textId="77777777" w:rsidR="00F135B3" w:rsidRPr="007E2C94" w:rsidRDefault="00F135B3" w:rsidP="00F135B3">
            <w:pPr>
              <w:rPr>
                <w:color w:val="000000" w:themeColor="text1"/>
                <w:lang w:val="en-US"/>
              </w:rPr>
            </w:pPr>
          </w:p>
        </w:tc>
        <w:tc>
          <w:tcPr>
            <w:tcW w:w="2984" w:type="dxa"/>
            <w:vAlign w:val="center"/>
          </w:tcPr>
          <w:p w14:paraId="0F365914" w14:textId="35570D49" w:rsidR="00F135B3" w:rsidRPr="007E2C94" w:rsidRDefault="00F135B3" w:rsidP="000C3EAA">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 xml:space="preserve">Thai and Choi </w:t>
            </w:r>
            <w:r w:rsidRPr="007E2C94">
              <w:rPr>
                <w:rFonts w:eastAsia="Calibri"/>
                <w:color w:val="000000" w:themeColor="text1"/>
                <w:kern w:val="2"/>
                <w14:ligatures w14:val="standardContextual"/>
              </w:rPr>
              <w:fldChar w:fldCharType="begin"/>
            </w:r>
            <w:r w:rsidR="00A832E5" w:rsidRPr="007E2C94">
              <w:rPr>
                <w:rFonts w:eastAsia="Calibri"/>
                <w:color w:val="000000" w:themeColor="text1"/>
                <w:kern w:val="2"/>
                <w14:ligatures w14:val="standardContextual"/>
              </w:rPr>
              <w:instrText xml:space="preserve"> ADDIN ZOTERO_ITEM CSL_CITATION {"citationID":"J1CdiXRc","properties":{"formattedCitation":"[220]","plainCitation":"[220]","noteIndex":0},"citationItems":[{"id":"05EnRE1g/NJlIzXEl","uris":["http://zotero.org/users/local/Jac4T2U4/items/I9QCRINV"],"itemData":{"id":103,"type":"article-journal","container-title":"Applied Mathematical Modelling","issue":"3","note":"ISBN: 0307-904X\npublisher: Elsevier","page":"1008-1022","title":"An efficient and simple refined theory for buckling analysis of functionally graded plates","volume":"36","author":[{"family":"Thai","given":"Huu-Tai"},{"family":"Choi","given":"Dong-Ho"}],"issued":{"date-parts":[["2012"]]}}}],"schema":"https://github.com/citation-style-language/schema/raw/master/csl-citation.json"} </w:instrText>
            </w:r>
            <w:r w:rsidRPr="007E2C94">
              <w:rPr>
                <w:rFonts w:eastAsia="Calibri"/>
                <w:color w:val="000000" w:themeColor="text1"/>
                <w:kern w:val="2"/>
                <w14:ligatures w14:val="standardContextual"/>
              </w:rPr>
              <w:fldChar w:fldCharType="separate"/>
            </w:r>
            <w:r w:rsidR="000C3EAA" w:rsidRPr="007E2C94">
              <w:rPr>
                <w:color w:val="000000" w:themeColor="text1"/>
              </w:rPr>
              <w:t>[220]</w:t>
            </w:r>
            <w:r w:rsidRPr="007E2C94">
              <w:rPr>
                <w:rFonts w:eastAsia="Calibri"/>
                <w:color w:val="000000" w:themeColor="text1"/>
                <w:kern w:val="2"/>
                <w14:ligatures w14:val="standardContextual"/>
              </w:rPr>
              <w:fldChar w:fldCharType="end"/>
            </w:r>
          </w:p>
        </w:tc>
        <w:tc>
          <w:tcPr>
            <w:tcW w:w="1182" w:type="dxa"/>
            <w:vAlign w:val="center"/>
          </w:tcPr>
          <w:p w14:paraId="33041ED2" w14:textId="77777777" w:rsidR="00F135B3" w:rsidRPr="007E2C94" w:rsidRDefault="00F135B3" w:rsidP="00F135B3">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9.8073</w:t>
            </w:r>
          </w:p>
        </w:tc>
        <w:tc>
          <w:tcPr>
            <w:tcW w:w="1118" w:type="dxa"/>
            <w:vAlign w:val="center"/>
          </w:tcPr>
          <w:p w14:paraId="401F2DDD" w14:textId="77777777" w:rsidR="00F135B3" w:rsidRPr="007E2C94" w:rsidRDefault="00F135B3" w:rsidP="00F135B3">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4.8888</w:t>
            </w:r>
          </w:p>
        </w:tc>
        <w:tc>
          <w:tcPr>
            <w:tcW w:w="1182" w:type="dxa"/>
            <w:vAlign w:val="center"/>
          </w:tcPr>
          <w:p w14:paraId="072F4D62" w14:textId="77777777" w:rsidR="00F135B3" w:rsidRPr="007E2C94" w:rsidRDefault="00F135B3" w:rsidP="00F135B3">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3.8147</w:t>
            </w:r>
          </w:p>
        </w:tc>
        <w:tc>
          <w:tcPr>
            <w:tcW w:w="1118" w:type="dxa"/>
            <w:vAlign w:val="center"/>
          </w:tcPr>
          <w:p w14:paraId="3CB850C3" w14:textId="77777777" w:rsidR="00F135B3" w:rsidRPr="007E2C94" w:rsidRDefault="00F135B3" w:rsidP="00F135B3">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3.2254</w:t>
            </w:r>
          </w:p>
        </w:tc>
        <w:tc>
          <w:tcPr>
            <w:tcW w:w="976" w:type="dxa"/>
            <w:vAlign w:val="center"/>
          </w:tcPr>
          <w:p w14:paraId="05FF3078" w14:textId="77777777" w:rsidR="00F135B3" w:rsidRPr="007E2C94" w:rsidRDefault="00F135B3" w:rsidP="00F135B3">
            <w:pPr>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2.9376</w:t>
            </w:r>
          </w:p>
        </w:tc>
      </w:tr>
    </w:tbl>
    <w:p w14:paraId="511F631A" w14:textId="77777777" w:rsidR="00126894" w:rsidRPr="007E2C94" w:rsidRDefault="00126894" w:rsidP="00A10342">
      <w:pPr>
        <w:rPr>
          <w:color w:val="000000" w:themeColor="text1"/>
        </w:rPr>
      </w:pPr>
    </w:p>
    <w:tbl>
      <w:tblPr>
        <w:tblStyle w:val="PlainTable26411"/>
        <w:tblpPr w:leftFromText="141" w:rightFromText="141" w:vertAnchor="text" w:horzAnchor="margin" w:tblpY="845"/>
        <w:tblW w:w="9532" w:type="dxa"/>
        <w:tblLayout w:type="fixed"/>
        <w:tblLook w:val="04A0" w:firstRow="1" w:lastRow="0" w:firstColumn="1" w:lastColumn="0" w:noHBand="0" w:noVBand="1"/>
      </w:tblPr>
      <w:tblGrid>
        <w:gridCol w:w="1045"/>
        <w:gridCol w:w="2913"/>
        <w:gridCol w:w="1118"/>
        <w:gridCol w:w="1118"/>
        <w:gridCol w:w="1118"/>
        <w:gridCol w:w="1118"/>
        <w:gridCol w:w="1102"/>
      </w:tblGrid>
      <w:tr w:rsidR="007E2C94" w:rsidRPr="007E2C94" w14:paraId="3C118C25" w14:textId="77777777" w:rsidTr="00BE304C">
        <w:trPr>
          <w:cnfStyle w:val="100000000000" w:firstRow="1" w:lastRow="0" w:firstColumn="0" w:lastColumn="0" w:oddVBand="0" w:evenVBand="0" w:oddHBand="0"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045" w:type="dxa"/>
            <w:vMerge w:val="restart"/>
            <w:vAlign w:val="bottom"/>
            <w:hideMark/>
          </w:tcPr>
          <w:p w14:paraId="589105BB" w14:textId="4E4404C2" w:rsidR="00126894" w:rsidRPr="007E2C94" w:rsidRDefault="002D689E" w:rsidP="00126894">
            <w:pPr>
              <w:adjustRightInd w:val="0"/>
              <w:jc w:val="center"/>
              <w:rPr>
                <w:color w:val="000000" w:themeColor="text1"/>
                <w:lang w:val="en-US"/>
              </w:rPr>
            </w:pPr>
            <w:r w:rsidRPr="007E2C94">
              <w:rPr>
                <w:color w:val="000000" w:themeColor="text1"/>
                <w:lang w:val="en-US"/>
              </w:rPr>
              <w:t>(</w:t>
            </w:r>
            <m:oMath>
              <m:sSub>
                <m:sSubPr>
                  <m:ctrlPr>
                    <w:rPr>
                      <w:rFonts w:ascii="Cambria Math" w:hAnsi="Cambria Math"/>
                      <w:color w:val="000000" w:themeColor="text1"/>
                      <w:lang w:val="en-US"/>
                    </w:rPr>
                  </m:ctrlPr>
                </m:sSubPr>
                <m:e>
                  <m:r>
                    <m:rPr>
                      <m:sty m:val="b"/>
                    </m:rPr>
                    <w:rPr>
                      <w:rFonts w:ascii="Cambria Math" w:hAnsi="Cambria Math" w:cs="Arial"/>
                      <w:color w:val="000000" w:themeColor="text1"/>
                    </w:rPr>
                    <m:t>λ</m:t>
                  </m:r>
                </m:e>
                <m:sub>
                  <m:r>
                    <m:rPr>
                      <m:sty m:val="b"/>
                    </m:rPr>
                    <w:rPr>
                      <w:rFonts w:ascii="Cambria Math" w:hAnsi="Cambria Math" w:cs="Arial"/>
                      <w:color w:val="000000" w:themeColor="text1"/>
                    </w:rPr>
                    <m:t>1</m:t>
                  </m:r>
                </m:sub>
              </m:sSub>
            </m:oMath>
            <w:r w:rsidRPr="007E2C94">
              <w:rPr>
                <w:color w:val="000000" w:themeColor="text1"/>
                <w:lang w:val="en-US"/>
              </w:rPr>
              <w:t>,</w:t>
            </w:r>
            <m:oMath>
              <m:sSub>
                <m:sSubPr>
                  <m:ctrlPr>
                    <w:rPr>
                      <w:rFonts w:ascii="Cambria Math" w:hAnsi="Cambria Math"/>
                      <w:color w:val="000000" w:themeColor="text1"/>
                      <w:lang w:val="en-US"/>
                    </w:rPr>
                  </m:ctrlPr>
                </m:sSubPr>
                <m:e>
                  <m:r>
                    <m:rPr>
                      <m:sty m:val="b"/>
                    </m:rPr>
                    <w:rPr>
                      <w:rFonts w:ascii="Cambria Math" w:hAnsi="Cambria Math" w:cs="Arial"/>
                      <w:color w:val="000000" w:themeColor="text1"/>
                    </w:rPr>
                    <m:t>λ</m:t>
                  </m:r>
                </m:e>
                <m:sub>
                  <m:r>
                    <m:rPr>
                      <m:sty m:val="b"/>
                    </m:rPr>
                    <w:rPr>
                      <w:rFonts w:ascii="Cambria Math" w:hAnsi="Cambria Math" w:cs="Arial"/>
                      <w:color w:val="000000" w:themeColor="text1"/>
                    </w:rPr>
                    <m:t>2</m:t>
                  </m:r>
                </m:sub>
              </m:sSub>
            </m:oMath>
            <w:r w:rsidRPr="007E2C94">
              <w:rPr>
                <w:color w:val="000000" w:themeColor="text1"/>
                <w:lang w:val="en-US"/>
              </w:rPr>
              <w:t>)</w:t>
            </w:r>
          </w:p>
        </w:tc>
        <w:tc>
          <w:tcPr>
            <w:tcW w:w="2913" w:type="dxa"/>
            <w:vMerge w:val="restart"/>
            <w:hideMark/>
          </w:tcPr>
          <w:p w14:paraId="4E95BFC2" w14:textId="77777777" w:rsidR="00126894" w:rsidRPr="007E2C94" w:rsidRDefault="00126894" w:rsidP="00126894">
            <w:pPr>
              <w:adjustRightInd w:val="0"/>
              <w:cnfStyle w:val="100000000000" w:firstRow="1" w:lastRow="0" w:firstColumn="0" w:lastColumn="0" w:oddVBand="0" w:evenVBand="0" w:oddHBand="0" w:evenHBand="0" w:firstRowFirstColumn="0" w:firstRowLastColumn="0" w:lastRowFirstColumn="0" w:lastRowLastColumn="0"/>
              <w:rPr>
                <w:color w:val="000000" w:themeColor="text1"/>
                <w:lang w:val="en-US"/>
              </w:rPr>
            </w:pPr>
          </w:p>
          <w:p w14:paraId="61EA53BC" w14:textId="77777777" w:rsidR="00126894" w:rsidRPr="007E2C94" w:rsidRDefault="00126894" w:rsidP="00126894">
            <w:pPr>
              <w:adjustRightInd w:val="0"/>
              <w:cnfStyle w:val="100000000000" w:firstRow="1" w:lastRow="0" w:firstColumn="0" w:lastColumn="0" w:oddVBand="0" w:evenVBand="0" w:oddHBand="0" w:evenHBand="0" w:firstRowFirstColumn="0" w:firstRowLastColumn="0" w:lastRowFirstColumn="0" w:lastRowLastColumn="0"/>
              <w:rPr>
                <w:color w:val="000000" w:themeColor="text1"/>
                <w:lang w:val="en-US"/>
              </w:rPr>
            </w:pPr>
          </w:p>
          <w:p w14:paraId="759B4077" w14:textId="77777777" w:rsidR="00126894" w:rsidRPr="007E2C94" w:rsidRDefault="00126894" w:rsidP="00126894">
            <w:pPr>
              <w:adjustRightInd w:val="0"/>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Théories</w:t>
            </w:r>
          </w:p>
        </w:tc>
        <w:tc>
          <w:tcPr>
            <w:tcW w:w="5574" w:type="dxa"/>
            <w:gridSpan w:val="5"/>
            <w:hideMark/>
          </w:tcPr>
          <w:p w14:paraId="60050805" w14:textId="77777777" w:rsidR="00126894" w:rsidRPr="007E2C94" w:rsidRDefault="00126894" w:rsidP="00126894">
            <w:pPr>
              <w:adjustRightInd w:val="0"/>
              <w:spacing w:after="120"/>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p</w:t>
            </w:r>
          </w:p>
        </w:tc>
      </w:tr>
      <w:tr w:rsidR="007E2C94" w:rsidRPr="007E2C94" w14:paraId="38A8BAC7" w14:textId="77777777" w:rsidTr="00BE304C">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045" w:type="dxa"/>
            <w:vMerge/>
            <w:hideMark/>
          </w:tcPr>
          <w:p w14:paraId="083A499A" w14:textId="77777777" w:rsidR="00126894" w:rsidRPr="007E2C94" w:rsidRDefault="00126894" w:rsidP="00126894">
            <w:pPr>
              <w:rPr>
                <w:color w:val="000000" w:themeColor="text1"/>
                <w:lang w:val="en-US"/>
              </w:rPr>
            </w:pPr>
          </w:p>
        </w:tc>
        <w:tc>
          <w:tcPr>
            <w:tcW w:w="2913" w:type="dxa"/>
            <w:vMerge/>
            <w:hideMark/>
          </w:tcPr>
          <w:p w14:paraId="3F264A79" w14:textId="77777777" w:rsidR="00126894" w:rsidRPr="007E2C94" w:rsidRDefault="00126894" w:rsidP="00126894">
            <w:pPr>
              <w:cnfStyle w:val="000000100000" w:firstRow="0" w:lastRow="0" w:firstColumn="0" w:lastColumn="0" w:oddVBand="0" w:evenVBand="0" w:oddHBand="1" w:evenHBand="0" w:firstRowFirstColumn="0" w:firstRowLastColumn="0" w:lastRowFirstColumn="0" w:lastRowLastColumn="0"/>
              <w:rPr>
                <w:bCs/>
                <w:color w:val="000000" w:themeColor="text1"/>
                <w:lang w:val="en-US"/>
              </w:rPr>
            </w:pPr>
          </w:p>
        </w:tc>
        <w:tc>
          <w:tcPr>
            <w:tcW w:w="1118" w:type="dxa"/>
            <w:hideMark/>
          </w:tcPr>
          <w:p w14:paraId="3B03E045" w14:textId="77777777" w:rsidR="00126894" w:rsidRPr="007E2C94" w:rsidRDefault="00126894" w:rsidP="00126894">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p</w:t>
            </w:r>
            <w:r w:rsidRPr="007E2C94">
              <w:rPr>
                <w:color w:val="000000" w:themeColor="text1"/>
                <w:lang w:val="en-US"/>
              </w:rPr>
              <w:t xml:space="preserve"> = 0</w:t>
            </w:r>
          </w:p>
        </w:tc>
        <w:tc>
          <w:tcPr>
            <w:tcW w:w="1118" w:type="dxa"/>
            <w:hideMark/>
          </w:tcPr>
          <w:p w14:paraId="1EBF8884" w14:textId="77777777" w:rsidR="00126894" w:rsidRPr="007E2C94" w:rsidRDefault="00126894" w:rsidP="00126894">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p</w:t>
            </w:r>
            <w:r w:rsidRPr="007E2C94">
              <w:rPr>
                <w:color w:val="000000" w:themeColor="text1"/>
                <w:lang w:val="en-US"/>
              </w:rPr>
              <w:t xml:space="preserve"> =1</w:t>
            </w:r>
          </w:p>
        </w:tc>
        <w:tc>
          <w:tcPr>
            <w:tcW w:w="1118" w:type="dxa"/>
            <w:hideMark/>
          </w:tcPr>
          <w:p w14:paraId="34E4F470" w14:textId="77777777" w:rsidR="00126894" w:rsidRPr="007E2C94" w:rsidRDefault="00126894" w:rsidP="00126894">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 xml:space="preserve">p </w:t>
            </w:r>
            <w:r w:rsidRPr="007E2C94">
              <w:rPr>
                <w:color w:val="000000" w:themeColor="text1"/>
                <w:lang w:val="en-US"/>
              </w:rPr>
              <w:t>= 2</w:t>
            </w:r>
          </w:p>
        </w:tc>
        <w:tc>
          <w:tcPr>
            <w:tcW w:w="1118" w:type="dxa"/>
            <w:hideMark/>
          </w:tcPr>
          <w:p w14:paraId="4E824746" w14:textId="77777777" w:rsidR="00126894" w:rsidRPr="007E2C94" w:rsidRDefault="00126894" w:rsidP="00126894">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p</w:t>
            </w:r>
            <w:r w:rsidRPr="007E2C94">
              <w:rPr>
                <w:color w:val="000000" w:themeColor="text1"/>
                <w:lang w:val="en-US"/>
              </w:rPr>
              <w:t xml:space="preserve"> = 5</w:t>
            </w:r>
          </w:p>
        </w:tc>
        <w:tc>
          <w:tcPr>
            <w:tcW w:w="1101" w:type="dxa"/>
            <w:hideMark/>
          </w:tcPr>
          <w:p w14:paraId="76F5396B" w14:textId="77777777" w:rsidR="00126894" w:rsidRPr="007E2C94" w:rsidRDefault="00126894" w:rsidP="00126894">
            <w:pPr>
              <w:adjustRightInd w:val="0"/>
              <w:spacing w:after="12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
                <w:bCs/>
                <w:color w:val="000000" w:themeColor="text1"/>
                <w:lang w:val="en-US"/>
              </w:rPr>
              <w:t xml:space="preserve">p </w:t>
            </w:r>
            <w:r w:rsidRPr="007E2C94">
              <w:rPr>
                <w:color w:val="000000" w:themeColor="text1"/>
                <w:lang w:val="en-US"/>
              </w:rPr>
              <w:t>= 10</w:t>
            </w:r>
          </w:p>
        </w:tc>
      </w:tr>
      <w:tr w:rsidR="007E2C94" w:rsidRPr="007E2C94" w14:paraId="6D3D8431" w14:textId="77777777" w:rsidTr="00BE304C">
        <w:trPr>
          <w:trHeight w:val="260"/>
        </w:trPr>
        <w:tc>
          <w:tcPr>
            <w:cnfStyle w:val="001000000000" w:firstRow="0" w:lastRow="0" w:firstColumn="1" w:lastColumn="0" w:oddVBand="0" w:evenVBand="0" w:oddHBand="0" w:evenHBand="0" w:firstRowFirstColumn="0" w:firstRowLastColumn="0" w:lastRowFirstColumn="0" w:lastRowLastColumn="0"/>
            <w:tcW w:w="1045" w:type="dxa"/>
            <w:vMerge w:val="restart"/>
          </w:tcPr>
          <w:p w14:paraId="3C123657" w14:textId="77777777" w:rsidR="00126894" w:rsidRPr="007E2C94" w:rsidRDefault="00126894" w:rsidP="00126894">
            <w:pPr>
              <w:tabs>
                <w:tab w:val="left" w:pos="470"/>
              </w:tabs>
              <w:jc w:val="center"/>
              <w:rPr>
                <w:color w:val="000000" w:themeColor="text1"/>
                <w:lang w:val="en-US"/>
              </w:rPr>
            </w:pPr>
            <w:r w:rsidRPr="007E2C94">
              <w:rPr>
                <w:color w:val="000000" w:themeColor="text1"/>
                <w:lang w:val="en-US"/>
              </w:rPr>
              <w:t>(1, 0)</w:t>
            </w:r>
          </w:p>
        </w:tc>
        <w:tc>
          <w:tcPr>
            <w:tcW w:w="2913" w:type="dxa"/>
            <w:vAlign w:val="center"/>
          </w:tcPr>
          <w:p w14:paraId="21BB7D7A" w14:textId="77777777" w:rsidR="00126894" w:rsidRPr="007E2C94" w:rsidRDefault="00126894" w:rsidP="00126894">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(16×8)</w:t>
            </w:r>
          </w:p>
        </w:tc>
        <w:tc>
          <w:tcPr>
            <w:tcW w:w="1118" w:type="dxa"/>
            <w:vAlign w:val="center"/>
          </w:tcPr>
          <w:p w14:paraId="30C96AF1"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76.8584</w:t>
            </w:r>
          </w:p>
        </w:tc>
        <w:tc>
          <w:tcPr>
            <w:tcW w:w="1118" w:type="dxa"/>
            <w:vAlign w:val="center"/>
          </w:tcPr>
          <w:p w14:paraId="3A186D2D"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38.3241</w:t>
            </w:r>
          </w:p>
        </w:tc>
        <w:tc>
          <w:tcPr>
            <w:tcW w:w="1118" w:type="dxa"/>
            <w:vAlign w:val="center"/>
          </w:tcPr>
          <w:p w14:paraId="56213814"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29.9050</w:t>
            </w:r>
          </w:p>
        </w:tc>
        <w:tc>
          <w:tcPr>
            <w:tcW w:w="1118" w:type="dxa"/>
            <w:vAlign w:val="center"/>
          </w:tcPr>
          <w:p w14:paraId="53714436"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25.2783</w:t>
            </w:r>
          </w:p>
        </w:tc>
        <w:tc>
          <w:tcPr>
            <w:tcW w:w="1101" w:type="dxa"/>
            <w:vAlign w:val="center"/>
          </w:tcPr>
          <w:p w14:paraId="3B52A981"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23.0176</w:t>
            </w:r>
          </w:p>
        </w:tc>
      </w:tr>
      <w:tr w:rsidR="007E2C94" w:rsidRPr="007E2C94" w14:paraId="4C55BB8A" w14:textId="77777777" w:rsidTr="00BE304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045" w:type="dxa"/>
            <w:vMerge/>
          </w:tcPr>
          <w:p w14:paraId="6C052CD5" w14:textId="77777777" w:rsidR="00126894" w:rsidRPr="007E2C94" w:rsidRDefault="00126894" w:rsidP="00126894">
            <w:pPr>
              <w:adjustRightInd w:val="0"/>
              <w:jc w:val="center"/>
              <w:rPr>
                <w:color w:val="000000" w:themeColor="text1"/>
                <w:lang w:val="en-US"/>
              </w:rPr>
            </w:pPr>
          </w:p>
        </w:tc>
        <w:tc>
          <w:tcPr>
            <w:tcW w:w="2913" w:type="dxa"/>
            <w:vAlign w:val="center"/>
          </w:tcPr>
          <w:p w14:paraId="1D95C9E9" w14:textId="77777777" w:rsidR="00126894" w:rsidRPr="007E2C94" w:rsidRDefault="00126894" w:rsidP="00126894">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SBRMP24 (24×12)</w:t>
            </w:r>
          </w:p>
        </w:tc>
        <w:tc>
          <w:tcPr>
            <w:tcW w:w="1118" w:type="dxa"/>
            <w:vAlign w:val="center"/>
          </w:tcPr>
          <w:p w14:paraId="166FC417"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77.6567</w:t>
            </w:r>
          </w:p>
        </w:tc>
        <w:tc>
          <w:tcPr>
            <w:tcW w:w="1118" w:type="dxa"/>
            <w:vAlign w:val="center"/>
          </w:tcPr>
          <w:p w14:paraId="58C27507"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38.7207</w:t>
            </w:r>
          </w:p>
        </w:tc>
        <w:tc>
          <w:tcPr>
            <w:tcW w:w="1118" w:type="dxa"/>
            <w:vAlign w:val="center"/>
          </w:tcPr>
          <w:p w14:paraId="3710831B"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30.2146</w:t>
            </w:r>
          </w:p>
        </w:tc>
        <w:tc>
          <w:tcPr>
            <w:tcW w:w="1118" w:type="dxa"/>
            <w:vAlign w:val="center"/>
          </w:tcPr>
          <w:p w14:paraId="0F827C6D"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25.5410</w:t>
            </w:r>
          </w:p>
        </w:tc>
        <w:tc>
          <w:tcPr>
            <w:tcW w:w="1101" w:type="dxa"/>
            <w:vAlign w:val="center"/>
          </w:tcPr>
          <w:p w14:paraId="1BEC1E5E"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23.2572</w:t>
            </w:r>
          </w:p>
        </w:tc>
      </w:tr>
      <w:tr w:rsidR="007E2C94" w:rsidRPr="007E2C94" w14:paraId="4C6FF1FB" w14:textId="77777777" w:rsidTr="00BE304C">
        <w:trPr>
          <w:trHeight w:val="260"/>
        </w:trPr>
        <w:tc>
          <w:tcPr>
            <w:cnfStyle w:val="001000000000" w:firstRow="0" w:lastRow="0" w:firstColumn="1" w:lastColumn="0" w:oddVBand="0" w:evenVBand="0" w:oddHBand="0" w:evenHBand="0" w:firstRowFirstColumn="0" w:firstRowLastColumn="0" w:lastRowFirstColumn="0" w:lastRowLastColumn="0"/>
            <w:tcW w:w="1045" w:type="dxa"/>
            <w:vMerge/>
          </w:tcPr>
          <w:p w14:paraId="10086A3D" w14:textId="77777777" w:rsidR="00126894" w:rsidRPr="007E2C94" w:rsidRDefault="00126894" w:rsidP="00126894">
            <w:pPr>
              <w:adjustRightInd w:val="0"/>
              <w:jc w:val="center"/>
              <w:rPr>
                <w:color w:val="000000" w:themeColor="text1"/>
                <w:lang w:val="en-US"/>
              </w:rPr>
            </w:pPr>
          </w:p>
        </w:tc>
        <w:tc>
          <w:tcPr>
            <w:tcW w:w="2913" w:type="dxa"/>
            <w:vAlign w:val="center"/>
          </w:tcPr>
          <w:p w14:paraId="2DE0561E" w14:textId="77777777" w:rsidR="00126894" w:rsidRPr="007E2C94" w:rsidRDefault="00126894" w:rsidP="00126894">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(32×16)</w:t>
            </w:r>
          </w:p>
        </w:tc>
        <w:tc>
          <w:tcPr>
            <w:tcW w:w="1118" w:type="dxa"/>
            <w:vAlign w:val="center"/>
          </w:tcPr>
          <w:p w14:paraId="125479F8"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77.9468</w:t>
            </w:r>
          </w:p>
        </w:tc>
        <w:tc>
          <w:tcPr>
            <w:tcW w:w="1118" w:type="dxa"/>
            <w:vAlign w:val="center"/>
          </w:tcPr>
          <w:p w14:paraId="4DD7D3FE"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38.8654</w:t>
            </w:r>
          </w:p>
        </w:tc>
        <w:tc>
          <w:tcPr>
            <w:tcW w:w="1118" w:type="dxa"/>
            <w:vAlign w:val="center"/>
          </w:tcPr>
          <w:p w14:paraId="6BEC9A40"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30.3275</w:t>
            </w:r>
          </w:p>
        </w:tc>
        <w:tc>
          <w:tcPr>
            <w:tcW w:w="1118" w:type="dxa"/>
            <w:vAlign w:val="center"/>
          </w:tcPr>
          <w:p w14:paraId="6EE6876D"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25.6364</w:t>
            </w:r>
          </w:p>
        </w:tc>
        <w:tc>
          <w:tcPr>
            <w:tcW w:w="1101" w:type="dxa"/>
            <w:vAlign w:val="center"/>
          </w:tcPr>
          <w:p w14:paraId="1CE65C4F"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23.3441</w:t>
            </w:r>
          </w:p>
        </w:tc>
      </w:tr>
      <w:tr w:rsidR="007E2C94" w:rsidRPr="007E2C94" w14:paraId="7B846452" w14:textId="77777777" w:rsidTr="00BE304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045" w:type="dxa"/>
            <w:vMerge/>
          </w:tcPr>
          <w:p w14:paraId="7DA2F542" w14:textId="77777777" w:rsidR="00126894" w:rsidRPr="007E2C94" w:rsidRDefault="00126894" w:rsidP="00126894">
            <w:pPr>
              <w:adjustRightInd w:val="0"/>
              <w:jc w:val="center"/>
              <w:rPr>
                <w:color w:val="000000" w:themeColor="text1"/>
                <w:lang w:val="en-US"/>
              </w:rPr>
            </w:pPr>
          </w:p>
        </w:tc>
        <w:tc>
          <w:tcPr>
            <w:tcW w:w="2913" w:type="dxa"/>
            <w:vAlign w:val="center"/>
          </w:tcPr>
          <w:p w14:paraId="6FA7E553" w14:textId="6B961F18" w:rsidR="00126894" w:rsidRPr="007E2C94" w:rsidRDefault="00126894"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US"/>
              </w:rPr>
              <w:t xml:space="preserve">Belounar et al. </w:t>
            </w:r>
            <w:r w:rsidR="00BE304C" w:rsidRPr="007E2C94">
              <w:rPr>
                <w:color w:val="000000" w:themeColor="text1"/>
              </w:rPr>
              <w:fldChar w:fldCharType="begin"/>
            </w:r>
            <w:r w:rsidR="00A832E5" w:rsidRPr="007E2C94">
              <w:rPr>
                <w:color w:val="000000" w:themeColor="text1"/>
              </w:rPr>
              <w:instrText xml:space="preserve"> ADDIN ZOTERO_ITEM CSL_CITATION {"citationID":"ZRzoRfrP","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[128]</w:t>
            </w:r>
            <w:r w:rsidR="00BE304C" w:rsidRPr="007E2C94">
              <w:rPr>
                <w:color w:val="000000" w:themeColor="text1"/>
              </w:rPr>
              <w:fldChar w:fldCharType="end"/>
            </w:r>
          </w:p>
        </w:tc>
        <w:tc>
          <w:tcPr>
            <w:tcW w:w="1118" w:type="dxa"/>
            <w:vAlign w:val="center"/>
          </w:tcPr>
          <w:p w14:paraId="1715A734"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78.0780</w:t>
            </w:r>
          </w:p>
        </w:tc>
        <w:tc>
          <w:tcPr>
            <w:tcW w:w="1118" w:type="dxa"/>
            <w:vAlign w:val="center"/>
          </w:tcPr>
          <w:p w14:paraId="34BC27B8"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38.9208</w:t>
            </w:r>
          </w:p>
        </w:tc>
        <w:tc>
          <w:tcPr>
            <w:tcW w:w="1118" w:type="dxa"/>
            <w:vAlign w:val="center"/>
          </w:tcPr>
          <w:p w14:paraId="314C8FAB"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30.3704</w:t>
            </w:r>
          </w:p>
        </w:tc>
        <w:tc>
          <w:tcPr>
            <w:tcW w:w="1118" w:type="dxa"/>
            <w:vAlign w:val="center"/>
          </w:tcPr>
          <w:p w14:paraId="61305415"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25.6808</w:t>
            </w:r>
          </w:p>
        </w:tc>
        <w:tc>
          <w:tcPr>
            <w:tcW w:w="1101" w:type="dxa"/>
            <w:vAlign w:val="center"/>
          </w:tcPr>
          <w:p w14:paraId="161695FA"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23.3898</w:t>
            </w:r>
          </w:p>
        </w:tc>
      </w:tr>
      <w:tr w:rsidR="007E2C94" w:rsidRPr="007E2C94" w14:paraId="66660FD8" w14:textId="77777777" w:rsidTr="00BE304C">
        <w:trPr>
          <w:trHeight w:val="260"/>
        </w:trPr>
        <w:tc>
          <w:tcPr>
            <w:cnfStyle w:val="001000000000" w:firstRow="0" w:lastRow="0" w:firstColumn="1" w:lastColumn="0" w:oddVBand="0" w:evenVBand="0" w:oddHBand="0" w:evenHBand="0" w:firstRowFirstColumn="0" w:firstRowLastColumn="0" w:lastRowFirstColumn="0" w:lastRowLastColumn="0"/>
            <w:tcW w:w="1045" w:type="dxa"/>
            <w:vMerge/>
          </w:tcPr>
          <w:p w14:paraId="21098917" w14:textId="77777777" w:rsidR="00126894" w:rsidRPr="007E2C94" w:rsidRDefault="00126894" w:rsidP="00126894">
            <w:pPr>
              <w:rPr>
                <w:color w:val="000000" w:themeColor="text1"/>
                <w:lang w:val="en-US"/>
              </w:rPr>
            </w:pPr>
          </w:p>
        </w:tc>
        <w:tc>
          <w:tcPr>
            <w:tcW w:w="2913" w:type="dxa"/>
            <w:vAlign w:val="center"/>
          </w:tcPr>
          <w:p w14:paraId="05DCEF08" w14:textId="3246D3FF" w:rsidR="00126894" w:rsidRPr="007E2C94" w:rsidRDefault="00126894"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US"/>
              </w:rPr>
              <w:t xml:space="preserve">Sadgui and Tati </w:t>
            </w:r>
            <w:r w:rsidR="00BE304C" w:rsidRPr="007E2C94">
              <w:rPr>
                <w:color w:val="000000" w:themeColor="text1"/>
                <w:kern w:val="2"/>
                <w14:ligatures w14:val="standardContextual"/>
              </w:rPr>
              <w:fldChar w:fldCharType="begin"/>
            </w:r>
            <w:r w:rsidR="00A832E5" w:rsidRPr="007E2C94">
              <w:rPr>
                <w:color w:val="000000" w:themeColor="text1"/>
                <w:kern w:val="2"/>
                <w14:ligatures w14:val="standardContextual"/>
              </w:rPr>
              <w:instrText xml:space="preserve"> ADDIN ZOTERO_ITEM CSL_CITATION {"citationID":"olCRIwri","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BE304C" w:rsidRPr="007E2C94">
              <w:rPr>
                <w:color w:val="000000" w:themeColor="text1"/>
                <w:kern w:val="2"/>
                <w14:ligatures w14:val="standardContextual"/>
              </w:rPr>
              <w:fldChar w:fldCharType="separate"/>
            </w:r>
            <w:r w:rsidR="009763E0" w:rsidRPr="007E2C94">
              <w:rPr>
                <w:color w:val="000000" w:themeColor="text1"/>
              </w:rPr>
              <w:t>[59]</w:t>
            </w:r>
            <w:r w:rsidR="00BE304C" w:rsidRPr="007E2C94">
              <w:rPr>
                <w:color w:val="000000" w:themeColor="text1"/>
                <w:kern w:val="2"/>
                <w14:ligatures w14:val="standardContextual"/>
              </w:rPr>
              <w:fldChar w:fldCharType="end"/>
            </w:r>
          </w:p>
        </w:tc>
        <w:tc>
          <w:tcPr>
            <w:tcW w:w="1118" w:type="dxa"/>
            <w:vAlign w:val="center"/>
          </w:tcPr>
          <w:p w14:paraId="07CAB7D0"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78.7471</w:t>
            </w:r>
          </w:p>
        </w:tc>
        <w:tc>
          <w:tcPr>
            <w:tcW w:w="1118" w:type="dxa"/>
            <w:vAlign w:val="center"/>
          </w:tcPr>
          <w:p w14:paraId="06FA58FE"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39.2647</w:t>
            </w:r>
          </w:p>
        </w:tc>
        <w:tc>
          <w:tcPr>
            <w:tcW w:w="1118" w:type="dxa"/>
            <w:vAlign w:val="center"/>
          </w:tcPr>
          <w:p w14:paraId="4D34C51D"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30.6328</w:t>
            </w:r>
          </w:p>
        </w:tc>
        <w:tc>
          <w:tcPr>
            <w:tcW w:w="1118" w:type="dxa"/>
            <w:vAlign w:val="center"/>
          </w:tcPr>
          <w:p w14:paraId="7C7AD641"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25.8836</w:t>
            </w:r>
          </w:p>
        </w:tc>
        <w:tc>
          <w:tcPr>
            <w:tcW w:w="1101" w:type="dxa"/>
            <w:vAlign w:val="center"/>
          </w:tcPr>
          <w:p w14:paraId="0F7A6AF6"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23.5667</w:t>
            </w:r>
          </w:p>
        </w:tc>
      </w:tr>
      <w:tr w:rsidR="007E2C94" w:rsidRPr="007E2C94" w14:paraId="231D3943" w14:textId="77777777" w:rsidTr="00BE304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045" w:type="dxa"/>
            <w:vMerge/>
          </w:tcPr>
          <w:p w14:paraId="747ABF50" w14:textId="77777777" w:rsidR="00126894" w:rsidRPr="007E2C94" w:rsidRDefault="00126894" w:rsidP="00126894">
            <w:pPr>
              <w:rPr>
                <w:color w:val="000000" w:themeColor="text1"/>
                <w:lang w:val="en-US"/>
              </w:rPr>
            </w:pPr>
          </w:p>
        </w:tc>
        <w:tc>
          <w:tcPr>
            <w:tcW w:w="2913" w:type="dxa"/>
            <w:vAlign w:val="center"/>
          </w:tcPr>
          <w:p w14:paraId="240A44D8" w14:textId="14B80692" w:rsidR="00126894" w:rsidRPr="007E2C94" w:rsidRDefault="00126894"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GB" w:eastAsia="en-GB"/>
              </w:rPr>
              <w:t xml:space="preserve">Reddy </w:t>
            </w:r>
            <w:r w:rsidR="00BE304C" w:rsidRPr="007E2C94">
              <w:rPr>
                <w:color w:val="000000" w:themeColor="text1"/>
              </w:rPr>
              <w:fldChar w:fldCharType="begin"/>
            </w:r>
            <w:r w:rsidR="00A832E5" w:rsidRPr="007E2C94">
              <w:rPr>
                <w:color w:val="000000" w:themeColor="text1"/>
              </w:rPr>
              <w:instrText xml:space="preserve"> ADDIN ZOTERO_ITEM CSL_CITATION {"citationID":"YtibKDli","properties":{"formattedCitation":"[152]","plainCitation":"[152]","noteIndex":0},"citationItems":[{"id":"05EnRE1g/eqMHYeWe","uris":["http://zotero.org/users/local/Jac4T2U4/items/PA28ZDSA"],"itemData":{"id":274,"type":"article-journal","container-title":"Journal of composites","issue":"1","note":"ISBN: 2314-5978\npublisher: Wiley Online Library","page":"808764","title":"Buckling analysis of functionally graded material plates using higher order shear deformation theory","volume":"2013","author":[{"family":"Reddy","given":"B. Sidda"},{"family":"Kumar","given":"J. Suresh"},{"family":"Reddy","given":"C. Eswara"},{"family":"Reddy","given":"K. Vijaya Kumar"}],"issued":{"date-parts":[["2013"]]}}}],"schema":"https://github.com/citation-style-language/schema/raw/master/csl-citation.json"}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[152]</w:t>
            </w:r>
            <w:r w:rsidR="00BE304C" w:rsidRPr="007E2C94">
              <w:rPr>
                <w:color w:val="000000" w:themeColor="text1"/>
              </w:rPr>
              <w:fldChar w:fldCharType="end"/>
            </w:r>
          </w:p>
        </w:tc>
        <w:tc>
          <w:tcPr>
            <w:tcW w:w="1118" w:type="dxa"/>
            <w:vAlign w:val="center"/>
          </w:tcPr>
          <w:p w14:paraId="38FFD1C9"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77.7100</w:t>
            </w:r>
          </w:p>
        </w:tc>
        <w:tc>
          <w:tcPr>
            <w:tcW w:w="1118" w:type="dxa"/>
            <w:vAlign w:val="center"/>
          </w:tcPr>
          <w:p w14:paraId="491FD227"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38.7400</w:t>
            </w:r>
          </w:p>
        </w:tc>
        <w:tc>
          <w:tcPr>
            <w:tcW w:w="1118" w:type="dxa"/>
            <w:vAlign w:val="center"/>
          </w:tcPr>
          <w:p w14:paraId="64CDFC9B"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30.2200</w:t>
            </w:r>
          </w:p>
        </w:tc>
        <w:tc>
          <w:tcPr>
            <w:tcW w:w="1118" w:type="dxa"/>
            <w:vAlign w:val="center"/>
          </w:tcPr>
          <w:p w14:paraId="4D60A95D"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25.5400</w:t>
            </w:r>
          </w:p>
        </w:tc>
        <w:tc>
          <w:tcPr>
            <w:tcW w:w="1101" w:type="dxa"/>
            <w:vAlign w:val="center"/>
          </w:tcPr>
          <w:p w14:paraId="104E3393"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23.2600</w:t>
            </w:r>
          </w:p>
        </w:tc>
      </w:tr>
      <w:tr w:rsidR="007E2C94" w:rsidRPr="007E2C94" w14:paraId="6784D02D" w14:textId="77777777" w:rsidTr="00BE304C">
        <w:trPr>
          <w:trHeight w:val="260"/>
        </w:trPr>
        <w:tc>
          <w:tcPr>
            <w:cnfStyle w:val="001000000000" w:firstRow="0" w:lastRow="0" w:firstColumn="1" w:lastColumn="0" w:oddVBand="0" w:evenVBand="0" w:oddHBand="0" w:evenHBand="0" w:firstRowFirstColumn="0" w:firstRowLastColumn="0" w:lastRowFirstColumn="0" w:lastRowLastColumn="0"/>
            <w:tcW w:w="1045" w:type="dxa"/>
            <w:vMerge/>
            <w:hideMark/>
          </w:tcPr>
          <w:p w14:paraId="332A9549" w14:textId="77777777" w:rsidR="00126894" w:rsidRPr="007E2C94" w:rsidRDefault="00126894" w:rsidP="00126894">
            <w:pPr>
              <w:rPr>
                <w:color w:val="000000" w:themeColor="text1"/>
                <w:lang w:val="en-US"/>
              </w:rPr>
            </w:pPr>
          </w:p>
        </w:tc>
        <w:tc>
          <w:tcPr>
            <w:tcW w:w="2913" w:type="dxa"/>
            <w:vAlign w:val="center"/>
          </w:tcPr>
          <w:p w14:paraId="03ADD21D" w14:textId="69416BA5" w:rsidR="00126894" w:rsidRPr="007E2C94" w:rsidRDefault="00126894"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GB" w:eastAsia="en-GB"/>
              </w:rPr>
              <w:t>Zenkour and</w:t>
            </w:r>
            <w:r w:rsidRPr="007E2C94">
              <w:rPr>
                <w:rFonts w:eastAsia="Calibri"/>
                <w:color w:val="000000" w:themeColor="text1"/>
                <w:lang w:val="en-US"/>
              </w:rPr>
              <w:t xml:space="preserve"> </w:t>
            </w:r>
            <w:r w:rsidRPr="007E2C94">
              <w:rPr>
                <w:bCs/>
                <w:color w:val="000000" w:themeColor="text1"/>
                <w:lang w:val="en-GB" w:eastAsia="en-GB"/>
              </w:rPr>
              <w:t xml:space="preserve">Aljadani </w:t>
            </w:r>
            <w:r w:rsidR="00BE304C" w:rsidRPr="007E2C94">
              <w:rPr>
                <w:color w:val="000000" w:themeColor="text1"/>
              </w:rPr>
              <w:fldChar w:fldCharType="begin"/>
            </w:r>
            <w:r w:rsidR="00A832E5" w:rsidRPr="007E2C94">
              <w:rPr>
                <w:color w:val="000000" w:themeColor="text1"/>
              </w:rPr>
              <w:instrText xml:space="preserve"> ADDIN ZOTERO_ITEM CSL_CITATION {"citationID":"jGP59rIj","properties":{"formattedCitation":"[154]","plainCitation":"[154]","noteIndex":0},"citationItems":[{"id":"05EnRE1g/iuZgi03O","uris":["http://zotero.org/users/local/Jac4T2U4/items/MDC9IADH"],"itemData":{"id":276,"type":"article-journal","container-title":"Advances in aircraft and spacecraft science","issue":"6","note":"ISBN: 2287-528X\npublisher: Techno-Press","page":"615","title":"Mechanical buckling of functionally graded plates using a refined higher-order shear and normal deformation plate theory","volume":"5","author":[{"family":"Zenkour","given":"A. M."},{"family":"Aljadani","given":"M. H."}],"issued":{"date-parts":[["2018"]]}}}],"schema":"https://github.com/citation-style-language/schema/raw/master/csl-citation.json"}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[154]</w:t>
            </w:r>
            <w:r w:rsidR="00BE304C" w:rsidRPr="007E2C94">
              <w:rPr>
                <w:color w:val="000000" w:themeColor="text1"/>
              </w:rPr>
              <w:fldChar w:fldCharType="end"/>
            </w:r>
          </w:p>
        </w:tc>
        <w:tc>
          <w:tcPr>
            <w:tcW w:w="1118" w:type="dxa"/>
            <w:vAlign w:val="center"/>
          </w:tcPr>
          <w:p w14:paraId="3E6245AD"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78.3256</w:t>
            </w:r>
          </w:p>
        </w:tc>
        <w:tc>
          <w:tcPr>
            <w:tcW w:w="1118" w:type="dxa"/>
            <w:vAlign w:val="center"/>
          </w:tcPr>
          <w:p w14:paraId="5B17DEF4"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39.0545</w:t>
            </w:r>
          </w:p>
        </w:tc>
        <w:tc>
          <w:tcPr>
            <w:tcW w:w="1118" w:type="dxa"/>
            <w:vAlign w:val="center"/>
          </w:tcPr>
          <w:p w14:paraId="3DD12011"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30.4707</w:t>
            </w:r>
          </w:p>
        </w:tc>
        <w:tc>
          <w:tcPr>
            <w:tcW w:w="1118" w:type="dxa"/>
            <w:vAlign w:val="center"/>
          </w:tcPr>
          <w:p w14:paraId="1AC7F575"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25.7491</w:t>
            </w:r>
          </w:p>
        </w:tc>
        <w:tc>
          <w:tcPr>
            <w:tcW w:w="1101" w:type="dxa"/>
            <w:vAlign w:val="center"/>
          </w:tcPr>
          <w:p w14:paraId="042055B6"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23.4455</w:t>
            </w:r>
          </w:p>
        </w:tc>
      </w:tr>
      <w:tr w:rsidR="007E2C94" w:rsidRPr="007E2C94" w14:paraId="5E3C3DEE" w14:textId="77777777" w:rsidTr="00BE304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45" w:type="dxa"/>
            <w:vMerge/>
            <w:hideMark/>
          </w:tcPr>
          <w:p w14:paraId="6D333CDD" w14:textId="77777777" w:rsidR="00126894" w:rsidRPr="007E2C94" w:rsidRDefault="00126894" w:rsidP="00126894">
            <w:pPr>
              <w:rPr>
                <w:color w:val="000000" w:themeColor="text1"/>
                <w:lang w:val="en-US"/>
              </w:rPr>
            </w:pPr>
          </w:p>
        </w:tc>
        <w:tc>
          <w:tcPr>
            <w:tcW w:w="2913" w:type="dxa"/>
            <w:vAlign w:val="center"/>
          </w:tcPr>
          <w:p w14:paraId="61B2E76A" w14:textId="6159C8BB" w:rsidR="00126894" w:rsidRPr="007E2C94" w:rsidRDefault="00126894" w:rsidP="000C3EAA">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 xml:space="preserve">Thai and Choi </w:t>
            </w:r>
            <w:r w:rsidRPr="007E2C94">
              <w:rPr>
                <w:rFonts w:eastAsia="Calibri"/>
                <w:color w:val="000000" w:themeColor="text1"/>
                <w:kern w:val="2"/>
                <w14:ligatures w14:val="standardContextual"/>
              </w:rPr>
              <w:fldChar w:fldCharType="begin"/>
            </w:r>
            <w:r w:rsidR="00A832E5" w:rsidRPr="007E2C94">
              <w:rPr>
                <w:rFonts w:eastAsia="Calibri"/>
                <w:color w:val="000000" w:themeColor="text1"/>
                <w:kern w:val="2"/>
                <w14:ligatures w14:val="standardContextual"/>
              </w:rPr>
              <w:instrText xml:space="preserve"> ADDIN ZOTERO_ITEM CSL_CITATION {"citationID":"xvQmTsLF","properties":{"formattedCitation":"[220]","plainCitation":"[220]","noteIndex":0},"citationItems":[{"id":"05EnRE1g/NJlIzXEl","uris":["http://zotero.org/users/local/Jac4T2U4/items/I9QCRINV"],"itemData":{"id":103,"type":"article-journal","container-title":"Applied Mathematical Modelling","issue":"3","note":"ISBN: 0307-904X\npublisher: Elsevier","page":"1008-1022","title":"An efficient and simple refined theory for buckling analysis of functionally graded plates","volume":"36","author":[{"family":"Thai","given":"Huu-Tai"},{"family":"Choi","given":"Dong-Ho"}],"issued":{"date-parts":[["2012"]]}}}],"schema":"https://github.com/citation-style-language/schema/raw/master/csl-citation.json"} </w:instrText>
            </w:r>
            <w:r w:rsidRPr="007E2C94">
              <w:rPr>
                <w:rFonts w:eastAsia="Calibri"/>
                <w:color w:val="000000" w:themeColor="text1"/>
                <w:kern w:val="2"/>
                <w14:ligatures w14:val="standardContextual"/>
              </w:rPr>
              <w:fldChar w:fldCharType="separate"/>
            </w:r>
            <w:r w:rsidR="000C3EAA" w:rsidRPr="007E2C94">
              <w:rPr>
                <w:color w:val="000000" w:themeColor="text1"/>
              </w:rPr>
              <w:t>[220]</w:t>
            </w:r>
            <w:r w:rsidRPr="007E2C94">
              <w:rPr>
                <w:rFonts w:eastAsia="Calibri"/>
                <w:color w:val="000000" w:themeColor="text1"/>
                <w:kern w:val="2"/>
                <w14:ligatures w14:val="standardContextual"/>
              </w:rPr>
              <w:fldChar w:fldCharType="end"/>
            </w:r>
          </w:p>
        </w:tc>
        <w:tc>
          <w:tcPr>
            <w:tcW w:w="1118" w:type="dxa"/>
            <w:vAlign w:val="center"/>
          </w:tcPr>
          <w:p w14:paraId="2764B489"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78.3257</w:t>
            </w:r>
          </w:p>
        </w:tc>
        <w:tc>
          <w:tcPr>
            <w:tcW w:w="1118" w:type="dxa"/>
            <w:vAlign w:val="center"/>
          </w:tcPr>
          <w:p w14:paraId="5D6EBC3E"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39.0546</w:t>
            </w:r>
          </w:p>
        </w:tc>
        <w:tc>
          <w:tcPr>
            <w:tcW w:w="1118" w:type="dxa"/>
            <w:vAlign w:val="center"/>
          </w:tcPr>
          <w:p w14:paraId="7C387382"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30.4707</w:t>
            </w:r>
          </w:p>
        </w:tc>
        <w:tc>
          <w:tcPr>
            <w:tcW w:w="1118" w:type="dxa"/>
            <w:vAlign w:val="center"/>
          </w:tcPr>
          <w:p w14:paraId="1CB42C07"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25.7491</w:t>
            </w:r>
          </w:p>
        </w:tc>
        <w:tc>
          <w:tcPr>
            <w:tcW w:w="1101" w:type="dxa"/>
            <w:vAlign w:val="center"/>
          </w:tcPr>
          <w:p w14:paraId="4709CE4D"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23.4456</w:t>
            </w:r>
          </w:p>
        </w:tc>
      </w:tr>
      <w:tr w:rsidR="007E2C94" w:rsidRPr="007E2C94" w14:paraId="07F7FF1F" w14:textId="77777777" w:rsidTr="00BE304C">
        <w:trPr>
          <w:trHeight w:val="265"/>
        </w:trPr>
        <w:tc>
          <w:tcPr>
            <w:cnfStyle w:val="001000000000" w:firstRow="0" w:lastRow="0" w:firstColumn="1" w:lastColumn="0" w:oddVBand="0" w:evenVBand="0" w:oddHBand="0" w:evenHBand="0" w:firstRowFirstColumn="0" w:firstRowLastColumn="0" w:lastRowFirstColumn="0" w:lastRowLastColumn="0"/>
            <w:tcW w:w="1045" w:type="dxa"/>
            <w:vMerge w:val="restart"/>
          </w:tcPr>
          <w:p w14:paraId="4820CB1F" w14:textId="77777777" w:rsidR="00126894" w:rsidRPr="007E2C94" w:rsidRDefault="00126894" w:rsidP="00126894">
            <w:pPr>
              <w:rPr>
                <w:color w:val="000000" w:themeColor="text1"/>
                <w:lang w:val="en-US"/>
              </w:rPr>
            </w:pPr>
            <w:r w:rsidRPr="007E2C94">
              <w:rPr>
                <w:color w:val="000000" w:themeColor="text1"/>
                <w:lang w:val="en-US"/>
              </w:rPr>
              <w:t xml:space="preserve">   (1, 1)</w:t>
            </w:r>
          </w:p>
        </w:tc>
        <w:tc>
          <w:tcPr>
            <w:tcW w:w="2913" w:type="dxa"/>
            <w:vAlign w:val="center"/>
          </w:tcPr>
          <w:p w14:paraId="2D1D412D" w14:textId="77777777" w:rsidR="00126894" w:rsidRPr="007E2C94" w:rsidRDefault="00126894" w:rsidP="00126894">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(16×8)</w:t>
            </w:r>
          </w:p>
        </w:tc>
        <w:tc>
          <w:tcPr>
            <w:tcW w:w="1118" w:type="dxa"/>
            <w:vAlign w:val="center"/>
          </w:tcPr>
          <w:p w14:paraId="565A17D0"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24.4534</w:t>
            </w:r>
          </w:p>
        </w:tc>
        <w:tc>
          <w:tcPr>
            <w:tcW w:w="1118" w:type="dxa"/>
            <w:vAlign w:val="center"/>
          </w:tcPr>
          <w:p w14:paraId="595076CE"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12.1914</w:t>
            </w:r>
          </w:p>
        </w:tc>
        <w:tc>
          <w:tcPr>
            <w:tcW w:w="1118" w:type="dxa"/>
            <w:vAlign w:val="center"/>
          </w:tcPr>
          <w:p w14:paraId="7EEA9A6B"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9.5133</w:t>
            </w:r>
          </w:p>
        </w:tc>
        <w:tc>
          <w:tcPr>
            <w:tcW w:w="1118" w:type="dxa"/>
            <w:vAlign w:val="center"/>
          </w:tcPr>
          <w:p w14:paraId="0932F60F"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8.0428</w:t>
            </w:r>
          </w:p>
        </w:tc>
        <w:tc>
          <w:tcPr>
            <w:tcW w:w="1101" w:type="dxa"/>
            <w:vAlign w:val="center"/>
          </w:tcPr>
          <w:p w14:paraId="0316423E"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7.3244</w:t>
            </w:r>
          </w:p>
        </w:tc>
      </w:tr>
      <w:tr w:rsidR="007E2C94" w:rsidRPr="007E2C94" w14:paraId="3C108187" w14:textId="77777777" w:rsidTr="00BE304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5002FD63" w14:textId="77777777" w:rsidR="00126894" w:rsidRPr="007E2C94" w:rsidRDefault="00126894" w:rsidP="00126894">
            <w:pPr>
              <w:rPr>
                <w:color w:val="000000" w:themeColor="text1"/>
                <w:lang w:val="en-US"/>
              </w:rPr>
            </w:pPr>
          </w:p>
        </w:tc>
        <w:tc>
          <w:tcPr>
            <w:tcW w:w="2913" w:type="dxa"/>
            <w:vAlign w:val="center"/>
          </w:tcPr>
          <w:p w14:paraId="1DBFA77C" w14:textId="77777777" w:rsidR="00126894" w:rsidRPr="007E2C94" w:rsidRDefault="00126894" w:rsidP="00126894">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SBRMP24 (24×12)</w:t>
            </w:r>
          </w:p>
        </w:tc>
        <w:tc>
          <w:tcPr>
            <w:tcW w:w="1118" w:type="dxa"/>
            <w:vAlign w:val="center"/>
          </w:tcPr>
          <w:p w14:paraId="5C88F326"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24.4763</w:t>
            </w:r>
          </w:p>
        </w:tc>
        <w:tc>
          <w:tcPr>
            <w:tcW w:w="1118" w:type="dxa"/>
            <w:vAlign w:val="center"/>
          </w:tcPr>
          <w:p w14:paraId="0CE4CE00"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12.2026</w:t>
            </w:r>
          </w:p>
        </w:tc>
        <w:tc>
          <w:tcPr>
            <w:tcW w:w="1118" w:type="dxa"/>
            <w:vAlign w:val="center"/>
          </w:tcPr>
          <w:p w14:paraId="40BF9DA2"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9.5221</w:t>
            </w:r>
          </w:p>
        </w:tc>
        <w:tc>
          <w:tcPr>
            <w:tcW w:w="1118" w:type="dxa"/>
            <w:vAlign w:val="center"/>
          </w:tcPr>
          <w:p w14:paraId="120F1C35"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8.0504</w:t>
            </w:r>
          </w:p>
        </w:tc>
        <w:tc>
          <w:tcPr>
            <w:tcW w:w="1101" w:type="dxa"/>
            <w:vAlign w:val="center"/>
          </w:tcPr>
          <w:p w14:paraId="68B9D440"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7.3313</w:t>
            </w:r>
          </w:p>
        </w:tc>
      </w:tr>
      <w:tr w:rsidR="007E2C94" w:rsidRPr="007E2C94" w14:paraId="4B3D34B8" w14:textId="77777777" w:rsidTr="00BE304C">
        <w:trPr>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6045EF8F" w14:textId="77777777" w:rsidR="00126894" w:rsidRPr="007E2C94" w:rsidRDefault="00126894" w:rsidP="00126894">
            <w:pPr>
              <w:rPr>
                <w:color w:val="000000" w:themeColor="text1"/>
                <w:lang w:val="en-US"/>
              </w:rPr>
            </w:pPr>
          </w:p>
        </w:tc>
        <w:tc>
          <w:tcPr>
            <w:tcW w:w="2913" w:type="dxa"/>
            <w:vAlign w:val="center"/>
          </w:tcPr>
          <w:p w14:paraId="760420C8" w14:textId="77777777" w:rsidR="00126894" w:rsidRPr="007E2C94" w:rsidRDefault="00126894" w:rsidP="00126894">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SBRMP24 (32×16)</w:t>
            </w:r>
          </w:p>
        </w:tc>
        <w:tc>
          <w:tcPr>
            <w:tcW w:w="1118" w:type="dxa"/>
            <w:vAlign w:val="center"/>
          </w:tcPr>
          <w:p w14:paraId="176A7EB6"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24.4854</w:t>
            </w:r>
          </w:p>
        </w:tc>
        <w:tc>
          <w:tcPr>
            <w:tcW w:w="1118" w:type="dxa"/>
            <w:vAlign w:val="center"/>
          </w:tcPr>
          <w:p w14:paraId="6B8BCEE0"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12.2071</w:t>
            </w:r>
          </w:p>
        </w:tc>
        <w:tc>
          <w:tcPr>
            <w:tcW w:w="1118" w:type="dxa"/>
            <w:vAlign w:val="center"/>
          </w:tcPr>
          <w:p w14:paraId="6D8C6181"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9.5256</w:t>
            </w:r>
          </w:p>
        </w:tc>
        <w:tc>
          <w:tcPr>
            <w:tcW w:w="1118" w:type="dxa"/>
            <w:vAlign w:val="center"/>
          </w:tcPr>
          <w:p w14:paraId="3D859510"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8.0533</w:t>
            </w:r>
          </w:p>
        </w:tc>
        <w:tc>
          <w:tcPr>
            <w:tcW w:w="1101" w:type="dxa"/>
            <w:vAlign w:val="center"/>
          </w:tcPr>
          <w:p w14:paraId="48B462C0"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color w:val="000000" w:themeColor="text1"/>
                <w:lang w:val="en-US"/>
              </w:rPr>
              <w:t>7.3340</w:t>
            </w:r>
          </w:p>
        </w:tc>
      </w:tr>
      <w:tr w:rsidR="007E2C94" w:rsidRPr="007E2C94" w14:paraId="070C0B89" w14:textId="77777777" w:rsidTr="00BE304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061C4FF0" w14:textId="77777777" w:rsidR="00126894" w:rsidRPr="007E2C94" w:rsidRDefault="00126894" w:rsidP="00126894">
            <w:pPr>
              <w:rPr>
                <w:color w:val="000000" w:themeColor="text1"/>
                <w:lang w:val="en-US"/>
              </w:rPr>
            </w:pPr>
          </w:p>
        </w:tc>
        <w:tc>
          <w:tcPr>
            <w:tcW w:w="2913" w:type="dxa"/>
            <w:vAlign w:val="center"/>
          </w:tcPr>
          <w:p w14:paraId="07335C8B" w14:textId="02AD417B" w:rsidR="00126894" w:rsidRPr="007E2C94" w:rsidRDefault="00126894"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US"/>
              </w:rPr>
              <w:t xml:space="preserve">Belounar et al. </w:t>
            </w:r>
            <w:r w:rsidR="00BE304C" w:rsidRPr="007E2C94">
              <w:rPr>
                <w:color w:val="000000" w:themeColor="text1"/>
              </w:rPr>
              <w:fldChar w:fldCharType="begin"/>
            </w:r>
            <w:r w:rsidR="00A832E5" w:rsidRPr="007E2C94">
              <w:rPr>
                <w:color w:val="000000" w:themeColor="text1"/>
              </w:rPr>
              <w:instrText xml:space="preserve"> ADDIN ZOTERO_ITEM CSL_CITATION {"citationID":"cuBJTa2i","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[128]</w:t>
            </w:r>
            <w:r w:rsidR="00BE304C" w:rsidRPr="007E2C94">
              <w:rPr>
                <w:color w:val="000000" w:themeColor="text1"/>
              </w:rPr>
              <w:fldChar w:fldCharType="end"/>
            </w:r>
          </w:p>
        </w:tc>
        <w:tc>
          <w:tcPr>
            <w:tcW w:w="1118" w:type="dxa"/>
            <w:vAlign w:val="center"/>
          </w:tcPr>
          <w:p w14:paraId="5871F65E"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24.5111</w:t>
            </w:r>
          </w:p>
        </w:tc>
        <w:tc>
          <w:tcPr>
            <w:tcW w:w="1118" w:type="dxa"/>
            <w:vAlign w:val="center"/>
          </w:tcPr>
          <w:p w14:paraId="270564FE"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12.2180</w:t>
            </w:r>
          </w:p>
        </w:tc>
        <w:tc>
          <w:tcPr>
            <w:tcW w:w="1118" w:type="dxa"/>
            <w:vAlign w:val="center"/>
          </w:tcPr>
          <w:p w14:paraId="15002CE2"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9.5339</w:t>
            </w:r>
          </w:p>
        </w:tc>
        <w:tc>
          <w:tcPr>
            <w:tcW w:w="1118" w:type="dxa"/>
            <w:vAlign w:val="center"/>
          </w:tcPr>
          <w:p w14:paraId="42C68DF4"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8.0621</w:t>
            </w:r>
          </w:p>
        </w:tc>
        <w:tc>
          <w:tcPr>
            <w:tcW w:w="1101" w:type="dxa"/>
            <w:vAlign w:val="center"/>
          </w:tcPr>
          <w:p w14:paraId="564097CA"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7.3430</w:t>
            </w:r>
          </w:p>
        </w:tc>
      </w:tr>
      <w:tr w:rsidR="007E2C94" w:rsidRPr="007E2C94" w14:paraId="58579592" w14:textId="77777777" w:rsidTr="00BE304C">
        <w:trPr>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74233080" w14:textId="77777777" w:rsidR="00126894" w:rsidRPr="007E2C94" w:rsidRDefault="00126894" w:rsidP="00126894">
            <w:pPr>
              <w:rPr>
                <w:color w:val="000000" w:themeColor="text1"/>
                <w:lang w:val="en-US"/>
              </w:rPr>
            </w:pPr>
          </w:p>
        </w:tc>
        <w:tc>
          <w:tcPr>
            <w:tcW w:w="2913" w:type="dxa"/>
            <w:vAlign w:val="center"/>
          </w:tcPr>
          <w:p w14:paraId="0508A560" w14:textId="222E767B" w:rsidR="00126894" w:rsidRPr="007E2C94" w:rsidRDefault="00126894"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US"/>
              </w:rPr>
              <w:t xml:space="preserve">Sadgui and Tati </w:t>
            </w:r>
            <w:r w:rsidR="00BE304C" w:rsidRPr="007E2C94">
              <w:rPr>
                <w:color w:val="000000" w:themeColor="text1"/>
                <w:kern w:val="2"/>
                <w14:ligatures w14:val="standardContextual"/>
              </w:rPr>
              <w:fldChar w:fldCharType="begin"/>
            </w:r>
            <w:r w:rsidR="00A832E5" w:rsidRPr="007E2C94">
              <w:rPr>
                <w:color w:val="000000" w:themeColor="text1"/>
                <w:kern w:val="2"/>
                <w14:ligatures w14:val="standardContextual"/>
              </w:rPr>
              <w:instrText xml:space="preserve"> ADDIN ZOTERO_ITEM CSL_CITATION {"citationID":"jDhb8TnD","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BE304C" w:rsidRPr="007E2C94">
              <w:rPr>
                <w:color w:val="000000" w:themeColor="text1"/>
                <w:kern w:val="2"/>
                <w14:ligatures w14:val="standardContextual"/>
              </w:rPr>
              <w:fldChar w:fldCharType="separate"/>
            </w:r>
            <w:r w:rsidR="009763E0" w:rsidRPr="007E2C94">
              <w:rPr>
                <w:color w:val="000000" w:themeColor="text1"/>
              </w:rPr>
              <w:t>[59]</w:t>
            </w:r>
            <w:r w:rsidR="00BE304C" w:rsidRPr="007E2C94">
              <w:rPr>
                <w:color w:val="000000" w:themeColor="text1"/>
                <w:kern w:val="2"/>
                <w14:ligatures w14:val="standardContextual"/>
              </w:rPr>
              <w:fldChar w:fldCharType="end"/>
            </w:r>
          </w:p>
        </w:tc>
        <w:tc>
          <w:tcPr>
            <w:tcW w:w="1118" w:type="dxa"/>
            <w:vAlign w:val="center"/>
          </w:tcPr>
          <w:p w14:paraId="37BD058E"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24.6209</w:t>
            </w:r>
          </w:p>
        </w:tc>
        <w:tc>
          <w:tcPr>
            <w:tcW w:w="1118" w:type="dxa"/>
            <w:vAlign w:val="center"/>
          </w:tcPr>
          <w:p w14:paraId="698ADC78"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12.2748</w:t>
            </w:r>
          </w:p>
        </w:tc>
        <w:tc>
          <w:tcPr>
            <w:tcW w:w="1118" w:type="dxa"/>
            <w:vAlign w:val="center"/>
          </w:tcPr>
          <w:p w14:paraId="0F38D72A"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9.5770</w:t>
            </w:r>
          </w:p>
        </w:tc>
        <w:tc>
          <w:tcPr>
            <w:tcW w:w="1118" w:type="dxa"/>
            <w:vAlign w:val="center"/>
          </w:tcPr>
          <w:p w14:paraId="12A32B7F"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8.0948</w:t>
            </w:r>
          </w:p>
        </w:tc>
        <w:tc>
          <w:tcPr>
            <w:tcW w:w="1101" w:type="dxa"/>
            <w:vAlign w:val="center"/>
          </w:tcPr>
          <w:p w14:paraId="18C85452"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7.3714</w:t>
            </w:r>
          </w:p>
        </w:tc>
      </w:tr>
      <w:tr w:rsidR="007E2C94" w:rsidRPr="007E2C94" w14:paraId="491FB367" w14:textId="77777777" w:rsidTr="00BE304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3311DC54" w14:textId="77777777" w:rsidR="00126894" w:rsidRPr="007E2C94" w:rsidRDefault="00126894" w:rsidP="00126894">
            <w:pPr>
              <w:rPr>
                <w:color w:val="000000" w:themeColor="text1"/>
                <w:lang w:val="en-US"/>
              </w:rPr>
            </w:pPr>
          </w:p>
        </w:tc>
        <w:tc>
          <w:tcPr>
            <w:tcW w:w="2913" w:type="dxa"/>
            <w:vAlign w:val="center"/>
          </w:tcPr>
          <w:p w14:paraId="4F3E57A2" w14:textId="5E564FC0" w:rsidR="00126894" w:rsidRPr="007E2C94" w:rsidRDefault="00126894" w:rsidP="009763E0">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bCs/>
                <w:color w:val="000000" w:themeColor="text1"/>
                <w:lang w:val="en-GB" w:eastAsia="en-GB"/>
              </w:rPr>
              <w:t xml:space="preserve">Reddy </w:t>
            </w:r>
            <w:r w:rsidR="00BE304C" w:rsidRPr="007E2C94">
              <w:rPr>
                <w:color w:val="000000" w:themeColor="text1"/>
              </w:rPr>
              <w:fldChar w:fldCharType="begin"/>
            </w:r>
            <w:r w:rsidR="00A832E5" w:rsidRPr="007E2C94">
              <w:rPr>
                <w:color w:val="000000" w:themeColor="text1"/>
              </w:rPr>
              <w:instrText xml:space="preserve"> ADDIN ZOTERO_ITEM CSL_CITATION {"citationID":"GCEEtToP","properties":{"formattedCitation":"[152]","plainCitation":"[152]","noteIndex":0},"citationItems":[{"id":"05EnRE1g/eqMHYeWe","uris":["http://zotero.org/users/local/Jac4T2U4/items/PA28ZDSA"],"itemData":{"id":274,"type":"article-journal","container-title":"Journal of composites","issue":"1","note":"ISBN: 2314-5978\npublisher: Wiley Online Library","page":"808764","title":"Buckling analysis of functionally graded material plates using higher order shear deformation theory","volume":"2013","author":[{"family":"Reddy","given":"B. Sidda"},{"family":"Kumar","given":"J. Suresh"},{"family":"Reddy","given":"C. Eswara"},{"family":"Reddy","given":"K. Vijaya Kumar"}],"issued":{"date-parts":[["2013"]]}}}],"schema":"https://github.com/citation-style-language/schema/raw/master/csl-citation.json"}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[152]</w:t>
            </w:r>
            <w:r w:rsidR="00BE304C" w:rsidRPr="007E2C94">
              <w:rPr>
                <w:color w:val="000000" w:themeColor="text1"/>
              </w:rPr>
              <w:fldChar w:fldCharType="end"/>
            </w:r>
          </w:p>
        </w:tc>
        <w:tc>
          <w:tcPr>
            <w:tcW w:w="1118" w:type="dxa"/>
            <w:vAlign w:val="center"/>
          </w:tcPr>
          <w:p w14:paraId="25B4C8E1"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24.3780</w:t>
            </w:r>
          </w:p>
        </w:tc>
        <w:tc>
          <w:tcPr>
            <w:tcW w:w="1118" w:type="dxa"/>
            <w:vAlign w:val="center"/>
          </w:tcPr>
          <w:p w14:paraId="238B3037"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12.5820</w:t>
            </w:r>
          </w:p>
        </w:tc>
        <w:tc>
          <w:tcPr>
            <w:tcW w:w="1118" w:type="dxa"/>
            <w:vAlign w:val="center"/>
          </w:tcPr>
          <w:p w14:paraId="2DC5649B"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9.482</w:t>
            </w:r>
          </w:p>
        </w:tc>
        <w:tc>
          <w:tcPr>
            <w:tcW w:w="1118" w:type="dxa"/>
            <w:vAlign w:val="center"/>
          </w:tcPr>
          <w:p w14:paraId="08B151BF"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8.0150</w:t>
            </w:r>
          </w:p>
        </w:tc>
        <w:tc>
          <w:tcPr>
            <w:tcW w:w="1101" w:type="dxa"/>
            <w:vAlign w:val="center"/>
          </w:tcPr>
          <w:p w14:paraId="1599D226"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7.299</w:t>
            </w:r>
          </w:p>
        </w:tc>
      </w:tr>
      <w:tr w:rsidR="007E2C94" w:rsidRPr="007E2C94" w14:paraId="0ADA1FAA" w14:textId="77777777" w:rsidTr="00BE304C">
        <w:trPr>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603247B7" w14:textId="77777777" w:rsidR="00126894" w:rsidRPr="007E2C94" w:rsidRDefault="00126894" w:rsidP="00126894">
            <w:pPr>
              <w:rPr>
                <w:color w:val="000000" w:themeColor="text1"/>
                <w:lang w:val="en-US"/>
              </w:rPr>
            </w:pPr>
          </w:p>
        </w:tc>
        <w:tc>
          <w:tcPr>
            <w:tcW w:w="2913" w:type="dxa"/>
            <w:vAlign w:val="center"/>
          </w:tcPr>
          <w:p w14:paraId="03F61465" w14:textId="329D77EB" w:rsidR="00126894" w:rsidRPr="007E2C94" w:rsidRDefault="00126894" w:rsidP="009763E0">
            <w:pPr>
              <w:adjustRightInd w:val="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7E2C94">
              <w:rPr>
                <w:bCs/>
                <w:color w:val="000000" w:themeColor="text1"/>
                <w:lang w:val="en-GB" w:eastAsia="en-GB"/>
              </w:rPr>
              <w:t>Zenkour and</w:t>
            </w:r>
            <w:r w:rsidRPr="007E2C94">
              <w:rPr>
                <w:rFonts w:eastAsia="Calibri"/>
                <w:color w:val="000000" w:themeColor="text1"/>
                <w:lang w:val="en-US"/>
              </w:rPr>
              <w:t xml:space="preserve"> </w:t>
            </w:r>
            <w:r w:rsidRPr="007E2C94">
              <w:rPr>
                <w:bCs/>
                <w:color w:val="000000" w:themeColor="text1"/>
                <w:lang w:val="en-GB" w:eastAsia="en-GB"/>
              </w:rPr>
              <w:t xml:space="preserve">Aljadani </w:t>
            </w:r>
            <w:r w:rsidR="00BE304C" w:rsidRPr="007E2C94">
              <w:rPr>
                <w:color w:val="000000" w:themeColor="text1"/>
              </w:rPr>
              <w:fldChar w:fldCharType="begin"/>
            </w:r>
            <w:r w:rsidR="00A832E5" w:rsidRPr="007E2C94">
              <w:rPr>
                <w:color w:val="000000" w:themeColor="text1"/>
              </w:rPr>
              <w:instrText xml:space="preserve"> ADDIN ZOTERO_ITEM CSL_CITATION {"citationID":"oYKOvRZH","properties":{"formattedCitation":"[154]","plainCitation":"[154]","noteIndex":0},"citationItems":[{"id":"05EnRE1g/iuZgi03O","uris":["http://zotero.org/users/local/Jac4T2U4/items/MDC9IADH"],"itemData":{"id":276,"type":"article-journal","container-title":"Advances in aircraft and spacecraft science","issue":"6","note":"ISBN: 2287-528X\npublisher: Techno-Press","page":"615","title":"Mechanical buckling of functionally graded plates using a refined higher-order shear and normal deformation plate theory","volume":"5","author":[{"family":"Zenkour","given":"A. M."},{"family":"Aljadani","given":"M. H."}],"issued":{"date-parts":[["2018"]]}}}],"schema":"https://github.com/citation-style-language/schema/raw/master/csl-citation.json"} </w:instrText>
            </w:r>
            <w:r w:rsidR="00BE304C" w:rsidRPr="007E2C94">
              <w:rPr>
                <w:color w:val="000000" w:themeColor="text1"/>
              </w:rPr>
              <w:fldChar w:fldCharType="separate"/>
            </w:r>
            <w:r w:rsidR="009763E0" w:rsidRPr="007E2C94">
              <w:rPr>
                <w:color w:val="000000" w:themeColor="text1"/>
              </w:rPr>
              <w:t>[154]</w:t>
            </w:r>
            <w:r w:rsidR="00BE304C" w:rsidRPr="007E2C94">
              <w:rPr>
                <w:color w:val="000000" w:themeColor="text1"/>
              </w:rPr>
              <w:fldChar w:fldCharType="end"/>
            </w:r>
          </w:p>
        </w:tc>
        <w:tc>
          <w:tcPr>
            <w:tcW w:w="1118" w:type="dxa"/>
            <w:vAlign w:val="center"/>
          </w:tcPr>
          <w:p w14:paraId="12792329"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24.4974</w:t>
            </w:r>
          </w:p>
        </w:tc>
        <w:tc>
          <w:tcPr>
            <w:tcW w:w="1118" w:type="dxa"/>
            <w:vAlign w:val="center"/>
          </w:tcPr>
          <w:p w14:paraId="4C46A5C6"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12.2132</w:t>
            </w:r>
          </w:p>
        </w:tc>
        <w:tc>
          <w:tcPr>
            <w:tcW w:w="1118" w:type="dxa"/>
            <w:vAlign w:val="center"/>
          </w:tcPr>
          <w:p w14:paraId="4D527A84"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9.5293</w:t>
            </w:r>
          </w:p>
        </w:tc>
        <w:tc>
          <w:tcPr>
            <w:tcW w:w="1118" w:type="dxa"/>
            <w:vAlign w:val="center"/>
          </w:tcPr>
          <w:p w14:paraId="7032EEC5"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8.0549</w:t>
            </w:r>
          </w:p>
        </w:tc>
        <w:tc>
          <w:tcPr>
            <w:tcW w:w="1101" w:type="dxa"/>
            <w:vAlign w:val="center"/>
          </w:tcPr>
          <w:p w14:paraId="6CFEED15" w14:textId="77777777" w:rsidR="00126894" w:rsidRPr="007E2C94" w:rsidRDefault="00126894" w:rsidP="00126894">
            <w:pPr>
              <w:adjustRightInd w:val="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7.3353</w:t>
            </w:r>
          </w:p>
        </w:tc>
      </w:tr>
      <w:tr w:rsidR="007E2C94" w:rsidRPr="007E2C94" w14:paraId="4E43C738" w14:textId="77777777" w:rsidTr="00BE304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45" w:type="dxa"/>
            <w:vMerge/>
          </w:tcPr>
          <w:p w14:paraId="6CFD78EC" w14:textId="77777777" w:rsidR="00126894" w:rsidRPr="007E2C94" w:rsidRDefault="00126894" w:rsidP="00126894">
            <w:pPr>
              <w:rPr>
                <w:color w:val="000000" w:themeColor="text1"/>
                <w:lang w:val="en-US"/>
              </w:rPr>
            </w:pPr>
          </w:p>
        </w:tc>
        <w:tc>
          <w:tcPr>
            <w:tcW w:w="2913" w:type="dxa"/>
            <w:vAlign w:val="center"/>
          </w:tcPr>
          <w:p w14:paraId="5314F077" w14:textId="5E75B694" w:rsidR="00126894" w:rsidRPr="007E2C94" w:rsidRDefault="00126894" w:rsidP="000C3EAA">
            <w:pPr>
              <w:adjustRightInd w:val="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 xml:space="preserve">Thai and Choi </w:t>
            </w:r>
            <w:r w:rsidRPr="007E2C94">
              <w:rPr>
                <w:rFonts w:eastAsia="Calibri"/>
                <w:color w:val="000000" w:themeColor="text1"/>
                <w:kern w:val="2"/>
                <w14:ligatures w14:val="standardContextual"/>
              </w:rPr>
              <w:fldChar w:fldCharType="begin"/>
            </w:r>
            <w:r w:rsidR="00A832E5" w:rsidRPr="007E2C94">
              <w:rPr>
                <w:rFonts w:eastAsia="Calibri"/>
                <w:color w:val="000000" w:themeColor="text1"/>
                <w:kern w:val="2"/>
                <w14:ligatures w14:val="standardContextual"/>
              </w:rPr>
              <w:instrText xml:space="preserve"> ADDIN ZOTERO_ITEM CSL_CITATION {"citationID":"vFHHSM1K","properties":{"formattedCitation":"[220]","plainCitation":"[220]","noteIndex":0},"citationItems":[{"id":"05EnRE1g/NJlIzXEl","uris":["http://zotero.org/users/local/Jac4T2U4/items/I9QCRINV"],"itemData":{"id":103,"type":"article-journal","container-title":"Applied Mathematical Modelling","issue":"3","note":"ISBN: 0307-904X\npublisher: Elsevier","page":"1008-1022","title":"An efficient and simple refined theory for buckling analysis of functionally graded plates","volume":"36","author":[{"family":"Thai","given":"Huu-Tai"},{"family":"Choi","given":"Dong-Ho"}],"issued":{"date-parts":[["2012"]]}}}],"schema":"https://github.com/citation-style-language/schema/raw/master/csl-citation.json"} </w:instrText>
            </w:r>
            <w:r w:rsidRPr="007E2C94">
              <w:rPr>
                <w:rFonts w:eastAsia="Calibri"/>
                <w:color w:val="000000" w:themeColor="text1"/>
                <w:kern w:val="2"/>
                <w14:ligatures w14:val="standardContextual"/>
              </w:rPr>
              <w:fldChar w:fldCharType="separate"/>
            </w:r>
            <w:r w:rsidR="000C3EAA" w:rsidRPr="007E2C94">
              <w:rPr>
                <w:color w:val="000000" w:themeColor="text1"/>
              </w:rPr>
              <w:t>[220]</w:t>
            </w:r>
            <w:r w:rsidRPr="007E2C94">
              <w:rPr>
                <w:rFonts w:eastAsia="Calibri"/>
                <w:color w:val="000000" w:themeColor="text1"/>
                <w:kern w:val="2"/>
                <w14:ligatures w14:val="standardContextual"/>
              </w:rPr>
              <w:fldChar w:fldCharType="end"/>
            </w:r>
          </w:p>
        </w:tc>
        <w:tc>
          <w:tcPr>
            <w:tcW w:w="1118" w:type="dxa"/>
            <w:vAlign w:val="center"/>
          </w:tcPr>
          <w:p w14:paraId="6559F373"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24.4974</w:t>
            </w:r>
          </w:p>
        </w:tc>
        <w:tc>
          <w:tcPr>
            <w:tcW w:w="1118" w:type="dxa"/>
            <w:vAlign w:val="center"/>
          </w:tcPr>
          <w:p w14:paraId="46DD6409"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12.2132</w:t>
            </w:r>
          </w:p>
        </w:tc>
        <w:tc>
          <w:tcPr>
            <w:tcW w:w="1118" w:type="dxa"/>
            <w:vAlign w:val="center"/>
          </w:tcPr>
          <w:p w14:paraId="36537E45"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9.5294</w:t>
            </w:r>
          </w:p>
        </w:tc>
        <w:tc>
          <w:tcPr>
            <w:tcW w:w="1118" w:type="dxa"/>
            <w:vAlign w:val="center"/>
          </w:tcPr>
          <w:p w14:paraId="3C1FDE1B"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8.0550</w:t>
            </w:r>
          </w:p>
        </w:tc>
        <w:tc>
          <w:tcPr>
            <w:tcW w:w="1101" w:type="dxa"/>
            <w:vAlign w:val="center"/>
          </w:tcPr>
          <w:p w14:paraId="2D987EC3" w14:textId="77777777" w:rsidR="00126894" w:rsidRPr="007E2C94" w:rsidRDefault="00126894" w:rsidP="00126894">
            <w:pPr>
              <w:adjustRightInd w:val="0"/>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lang w:val="en-US"/>
              </w:rPr>
            </w:pPr>
            <w:r w:rsidRPr="007E2C94">
              <w:rPr>
                <w:rFonts w:eastAsia="Calibri"/>
                <w:color w:val="000000" w:themeColor="text1"/>
                <w:lang w:val="en-US"/>
              </w:rPr>
              <w:t>7.3353</w:t>
            </w:r>
          </w:p>
        </w:tc>
      </w:tr>
    </w:tbl>
    <w:p w14:paraId="2B285351" w14:textId="262DB634" w:rsidR="00126894" w:rsidRPr="007E2C94" w:rsidRDefault="00126894" w:rsidP="00126894">
      <w:pPr>
        <w:pStyle w:val="Lgende"/>
        <w:spacing w:line="360" w:lineRule="auto"/>
        <w:rPr>
          <w:rFonts w:asciiTheme="majorBidi" w:hAnsiTheme="majorBidi" w:cstheme="majorBidi"/>
          <w:i w:val="0"/>
          <w:iCs w:val="0"/>
          <w:color w:val="000000" w:themeColor="text1"/>
          <w:sz w:val="24"/>
          <w:szCs w:val="24"/>
        </w:rPr>
      </w:pPr>
      <w:bookmarkStart w:id="521" w:name="_Toc195687669"/>
      <w:r w:rsidRPr="007E2C94">
        <w:rPr>
          <w:rFonts w:asciiTheme="majorBidi" w:hAnsiTheme="majorBidi" w:cstheme="majorBidi"/>
          <w:b/>
          <w:bCs/>
          <w:i w:val="0"/>
          <w:iCs w:val="0"/>
          <w:color w:val="000000" w:themeColor="text1"/>
          <w:sz w:val="24"/>
          <w:szCs w:val="24"/>
        </w:rPr>
        <w:t xml:space="preserve">Tableau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Tableau_4.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12</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eastAsia="Calibri" w:hAnsiTheme="majorBidi" w:cstheme="majorBidi"/>
          <w:i w:val="0"/>
          <w:iCs w:val="0"/>
          <w:color w:val="000000" w:themeColor="text1"/>
          <w:kern w:val="2"/>
          <w:sz w:val="24"/>
          <w:szCs w:val="24"/>
          <w14:ligatures w14:val="standardContextual"/>
        </w:rPr>
        <w:t xml:space="preserve"> Charge critique de flambage non dimensionnelle </w:t>
      </w:r>
      <w:r w:rsidR="00671411" w:rsidRPr="007E2C94">
        <w:rPr>
          <w:rFonts w:asciiTheme="majorBidi" w:hAnsiTheme="majorBidi" w:cstheme="majorBidi"/>
          <w:i w:val="0"/>
          <w:iCs w:val="0"/>
          <w:color w:val="000000" w:themeColor="text1"/>
          <w:sz w:val="24"/>
          <w:szCs w:val="24"/>
        </w:rPr>
        <w:t>(</w:t>
      </w:r>
      <w:r w:rsidR="00671411" w:rsidRPr="007E2C94">
        <w:rPr>
          <w:i w:val="0"/>
          <w:iCs w:val="0"/>
          <w:color w:val="000000" w:themeColor="text1"/>
          <w:position w:val="-6"/>
        </w:rPr>
        <w:object w:dxaOrig="440" w:dyaOrig="340" w14:anchorId="618EF3CB">
          <v:shape id="_x0000_i1286" type="#_x0000_t75" style="width:21.9pt;height:16.9pt" o:ole="">
            <v:imagedata r:id="rId16" o:title=""/>
          </v:shape>
          <o:OLEObject Type="Embed" ProgID="Equation.DSMT4" ShapeID="_x0000_i1286" DrawAspect="Content" ObjectID="_1811097656" r:id="rId672"/>
        </w:object>
      </w:r>
      <w:r w:rsidR="00671411" w:rsidRPr="007E2C94">
        <w:rPr>
          <w:rFonts w:asciiTheme="majorBidi" w:hAnsiTheme="majorBidi" w:cstheme="majorBidi"/>
          <w:i w:val="0"/>
          <w:iCs w:val="0"/>
          <w:color w:val="000000" w:themeColor="text1"/>
          <w:sz w:val="24"/>
          <w:szCs w:val="24"/>
        </w:rPr>
        <w:t xml:space="preserve">) </w:t>
      </w:r>
      <w:r w:rsidRPr="007E2C94">
        <w:rPr>
          <w:rFonts w:asciiTheme="majorBidi" w:eastAsia="Calibri" w:hAnsiTheme="majorBidi" w:cstheme="majorBidi"/>
          <w:i w:val="0"/>
          <w:iCs w:val="0"/>
          <w:color w:val="000000" w:themeColor="text1"/>
          <w:kern w:val="2"/>
          <w:sz w:val="24"/>
          <w:szCs w:val="24"/>
          <w14:ligatures w14:val="standardContextual"/>
        </w:rPr>
        <w:t>d'une plaque rectangulaire Al/Al₂O₃ (l/L = 2).</w:t>
      </w:r>
      <w:bookmarkEnd w:id="521"/>
    </w:p>
    <w:p w14:paraId="48B0FD24" w14:textId="77777777" w:rsidR="00071F89" w:rsidRPr="007E2C94" w:rsidRDefault="00071F89" w:rsidP="00A10342">
      <w:pPr>
        <w:rPr>
          <w:color w:val="000000" w:themeColor="text1"/>
        </w:rPr>
      </w:pPr>
    </w:p>
    <w:p w14:paraId="3DFB02E0" w14:textId="1683CDFC" w:rsidR="00126894" w:rsidRPr="007E2C94" w:rsidRDefault="00126894" w:rsidP="00A10342">
      <w:pPr>
        <w:rPr>
          <w:color w:val="000000" w:themeColor="text1"/>
        </w:rPr>
      </w:pPr>
      <w:r w:rsidRPr="007E2C94">
        <w:rPr>
          <w:noProof/>
          <w:color w:val="000000" w:themeColor="text1"/>
          <w:sz w:val="20"/>
          <w:lang w:eastAsia="fr-FR"/>
        </w:rPr>
        <w:drawing>
          <wp:anchor distT="0" distB="0" distL="114300" distR="114300" simplePos="0" relativeHeight="251765760" behindDoc="1" locked="0" layoutInCell="1" allowOverlap="1" wp14:anchorId="7E41B22E" wp14:editId="03665832">
            <wp:simplePos x="0" y="0"/>
            <wp:positionH relativeFrom="margin">
              <wp:align>center</wp:align>
            </wp:positionH>
            <wp:positionV relativeFrom="paragraph">
              <wp:posOffset>9525</wp:posOffset>
            </wp:positionV>
            <wp:extent cx="3619500" cy="2419350"/>
            <wp:effectExtent l="0" t="0" r="0" b="0"/>
            <wp:wrapTight wrapText="bothSides">
              <wp:wrapPolygon edited="0">
                <wp:start x="0" y="0"/>
                <wp:lineTo x="0" y="21430"/>
                <wp:lineTo x="21486" y="21430"/>
                <wp:lineTo x="21486" y="0"/>
                <wp:lineTo x="0" y="0"/>
              </wp:wrapPolygon>
            </wp:wrapTight>
            <wp:docPr id="338010212" name="Chart 338010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3"/>
              </a:graphicData>
            </a:graphic>
            <wp14:sizeRelH relativeFrom="margin">
              <wp14:pctWidth>0</wp14:pctWidth>
            </wp14:sizeRelH>
            <wp14:sizeRelV relativeFrom="margin">
              <wp14:pctHeight>0</wp14:pctHeight>
            </wp14:sizeRelV>
          </wp:anchor>
        </w:drawing>
      </w:r>
    </w:p>
    <w:p w14:paraId="54F2BCB7" w14:textId="4AFD682D" w:rsidR="00126894" w:rsidRPr="007E2C94" w:rsidRDefault="00126894" w:rsidP="00A10342">
      <w:pPr>
        <w:rPr>
          <w:color w:val="000000" w:themeColor="text1"/>
        </w:rPr>
      </w:pPr>
    </w:p>
    <w:p w14:paraId="2037F1AD" w14:textId="464314DA" w:rsidR="00126894" w:rsidRPr="007E2C94" w:rsidRDefault="00126894" w:rsidP="00A10342">
      <w:pPr>
        <w:rPr>
          <w:color w:val="000000" w:themeColor="text1"/>
        </w:rPr>
      </w:pPr>
    </w:p>
    <w:p w14:paraId="1EEAF619" w14:textId="5149E4F3" w:rsidR="00126894" w:rsidRPr="007E2C94" w:rsidRDefault="00126894" w:rsidP="00A10342">
      <w:pPr>
        <w:rPr>
          <w:color w:val="000000" w:themeColor="text1"/>
        </w:rPr>
      </w:pPr>
    </w:p>
    <w:p w14:paraId="2BE3EFCF" w14:textId="77777777" w:rsidR="00126894" w:rsidRPr="007E2C94" w:rsidRDefault="00126894" w:rsidP="00A10342">
      <w:pPr>
        <w:rPr>
          <w:color w:val="000000" w:themeColor="text1"/>
        </w:rPr>
      </w:pPr>
    </w:p>
    <w:p w14:paraId="08FE1847" w14:textId="2ACF03DE" w:rsidR="00126894" w:rsidRPr="007E2C94" w:rsidRDefault="00126894" w:rsidP="00A10342">
      <w:pPr>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68832" behindDoc="0" locked="0" layoutInCell="1" allowOverlap="1" wp14:anchorId="39181051" wp14:editId="0CAD6B45">
                <wp:simplePos x="0" y="0"/>
                <wp:positionH relativeFrom="column">
                  <wp:posOffset>300796</wp:posOffset>
                </wp:positionH>
                <wp:positionV relativeFrom="paragraph">
                  <wp:posOffset>6350</wp:posOffset>
                </wp:positionV>
                <wp:extent cx="579093" cy="310101"/>
                <wp:effectExtent l="0" t="0" r="0" b="0"/>
                <wp:wrapNone/>
                <wp:docPr id="338010238" name="Text Box 338010238"/>
                <wp:cNvGraphicFramePr/>
                <a:graphic xmlns:a="http://schemas.openxmlformats.org/drawingml/2006/main">
                  <a:graphicData uri="http://schemas.microsoft.com/office/word/2010/wordprocessingShape">
                    <wps:wsp>
                      <wps:cNvSpPr txBox="1"/>
                      <wps:spPr>
                        <a:xfrm>
                          <a:off x="0" y="0"/>
                          <a:ext cx="579093" cy="310101"/>
                        </a:xfrm>
                        <a:prstGeom prst="rect">
                          <a:avLst/>
                        </a:prstGeom>
                        <a:noFill/>
                        <a:ln w="6350">
                          <a:noFill/>
                        </a:ln>
                        <a:effectLst/>
                      </wps:spPr>
                      <wps:txbx>
                        <w:txbxContent>
                          <w:p w14:paraId="78E0788C" w14:textId="0AF44EA0" w:rsidR="00DC3C12" w:rsidRPr="003111FB" w:rsidRDefault="00DC3C12" w:rsidP="00126894">
                            <w:pPr>
                              <w:jc w:val="center"/>
                              <w:rPr>
                                <w:b/>
                                <w:sz w:val="18"/>
                              </w:rPr>
                            </w:pPr>
                            <w:r w:rsidRPr="003111FB">
                              <w:rPr>
                                <w:rFonts w:asciiTheme="majorBidi" w:hAnsiTheme="majorBidi" w:cstheme="majorBidi"/>
                                <w:sz w:val="24"/>
                                <w:szCs w:val="24"/>
                              </w:rPr>
                              <w:t>(</w:t>
                            </w:r>
                            <w:r w:rsidRPr="003111FB">
                              <w:rPr>
                                <w:position w:val="-6"/>
                              </w:rPr>
                              <w:object w:dxaOrig="440" w:dyaOrig="340" w14:anchorId="3F390EA9">
                                <v:shape id="_x0000_i1403" type="#_x0000_t75" style="width:21.9pt;height:16.9pt" o:ole="">
                                  <v:imagedata r:id="rId16" o:title=""/>
                                </v:shape>
                                <o:OLEObject Type="Embed" ProgID="Equation.DSMT4" ShapeID="_x0000_i1403" DrawAspect="Content" ObjectID="_1811097773" r:id="rId674"/>
                              </w:object>
                            </w:r>
                            <w:r w:rsidRPr="003111FB">
                              <w:rPr>
                                <w:rFonts w:asciiTheme="majorBidi" w:hAnsiTheme="majorBidi" w:cstheme="majorBid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181051" id="Text Box 338010238" o:spid="_x0000_s1760" type="#_x0000_t202" style="position:absolute;margin-left:23.7pt;margin-top:.5pt;width:45.6pt;height:2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" filled="f" stroked="f" strokeweight=".5pt">
                <v:textbox>
                  <w:txbxContent>
                    <w:p w14:paraId="78E0788C" w14:textId="0AF44EA0" w:rsidR="00DC3C12" w:rsidRPr="003111FB" w:rsidRDefault="00DC3C12" w:rsidP="00126894">
                      <w:pPr>
                        <w:jc w:val="center"/>
                        <w:rPr>
                          <w:b/>
                          <w:sz w:val="18"/>
                        </w:rPr>
                      </w:pPr>
                      <w:r w:rsidRPr="003111FB">
                        <w:rPr>
                          <w:rFonts w:asciiTheme="majorBidi" w:hAnsiTheme="majorBidi" w:cstheme="majorBidi"/>
                          <w:sz w:val="24"/>
                          <w:szCs w:val="24"/>
                        </w:rPr>
                        <w:t>(</w:t>
                      </w:r>
                      <w:r w:rsidRPr="003111FB">
                        <w:rPr>
                          <w:position w:val="-6"/>
                        </w:rPr>
                        <w:object w:dxaOrig="440" w:dyaOrig="340" w14:anchorId="3F390EA9">
                          <v:shape id="_x0000_i1289" type="#_x0000_t75" style="width:21.9pt;height:16.9pt" o:ole="">
                            <v:imagedata r:id="rId675" o:title=""/>
                          </v:shape>
                          <o:OLEObject Type="Embed" ProgID="Equation.DSMT4" ShapeID="_x0000_i1289" DrawAspect="Content" ObjectID="_1811096648" r:id="rId676"/>
                        </w:object>
                      </w:r>
                      <w:r w:rsidRPr="003111FB">
                        <w:rPr>
                          <w:rFonts w:asciiTheme="majorBidi" w:hAnsiTheme="majorBidi" w:cstheme="majorBidi"/>
                          <w:sz w:val="24"/>
                          <w:szCs w:val="24"/>
                        </w:rPr>
                        <w:t>)</w:t>
                      </w:r>
                    </w:p>
                  </w:txbxContent>
                </v:textbox>
              </v:shape>
            </w:pict>
          </mc:Fallback>
        </mc:AlternateContent>
      </w:r>
    </w:p>
    <w:p w14:paraId="78FF585F" w14:textId="77777777" w:rsidR="00126894" w:rsidRPr="007E2C94" w:rsidRDefault="00126894" w:rsidP="00A10342">
      <w:pPr>
        <w:rPr>
          <w:color w:val="000000" w:themeColor="text1"/>
        </w:rPr>
      </w:pPr>
    </w:p>
    <w:p w14:paraId="2C88954C" w14:textId="7F2644BF" w:rsidR="00126894" w:rsidRPr="007E2C94" w:rsidRDefault="00126894" w:rsidP="00A10342">
      <w:pPr>
        <w:rPr>
          <w:color w:val="000000" w:themeColor="text1"/>
        </w:rPr>
      </w:pPr>
    </w:p>
    <w:p w14:paraId="00F0D937" w14:textId="13D45F06" w:rsidR="00126894" w:rsidRPr="007E2C94" w:rsidRDefault="00126894" w:rsidP="00A10342">
      <w:pPr>
        <w:rPr>
          <w:color w:val="000000" w:themeColor="text1"/>
        </w:rPr>
      </w:pPr>
    </w:p>
    <w:p w14:paraId="03DA70A5" w14:textId="77777777" w:rsidR="00126894" w:rsidRPr="007E2C94" w:rsidRDefault="00126894" w:rsidP="00A10342">
      <w:pPr>
        <w:rPr>
          <w:color w:val="000000" w:themeColor="text1"/>
        </w:rPr>
      </w:pPr>
    </w:p>
    <w:p w14:paraId="5F92C4F0" w14:textId="77777777" w:rsidR="00126894" w:rsidRPr="007E2C94" w:rsidRDefault="00126894" w:rsidP="00A10342">
      <w:pPr>
        <w:rPr>
          <w:color w:val="000000" w:themeColor="text1"/>
        </w:rPr>
      </w:pPr>
    </w:p>
    <w:p w14:paraId="5B63B35A" w14:textId="77777777" w:rsidR="00126894" w:rsidRPr="007E2C94" w:rsidRDefault="00126894" w:rsidP="00A10342">
      <w:pPr>
        <w:rPr>
          <w:color w:val="000000" w:themeColor="text1"/>
        </w:rPr>
      </w:pPr>
    </w:p>
    <w:p w14:paraId="4857C640" w14:textId="77777777" w:rsidR="00126894" w:rsidRPr="007E2C94" w:rsidRDefault="00126894" w:rsidP="00A10342">
      <w:pPr>
        <w:rPr>
          <w:color w:val="000000" w:themeColor="text1"/>
        </w:rPr>
      </w:pPr>
    </w:p>
    <w:p w14:paraId="189D637B" w14:textId="2B11ED10" w:rsidR="00126894" w:rsidRPr="007E2C94" w:rsidRDefault="00126894" w:rsidP="00A10342">
      <w:pPr>
        <w:rPr>
          <w:color w:val="000000" w:themeColor="text1"/>
        </w:rPr>
      </w:pPr>
    </w:p>
    <w:p w14:paraId="7AAA2270" w14:textId="62D41E7C" w:rsidR="00126894" w:rsidRPr="007E2C94" w:rsidRDefault="00126894" w:rsidP="00A10342">
      <w:pPr>
        <w:rPr>
          <w:color w:val="000000" w:themeColor="text1"/>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67808" behindDoc="0" locked="0" layoutInCell="1" allowOverlap="1" wp14:anchorId="009E7F76" wp14:editId="64E29556">
                <wp:simplePos x="0" y="0"/>
                <wp:positionH relativeFrom="margin">
                  <wp:posOffset>2502476</wp:posOffset>
                </wp:positionH>
                <wp:positionV relativeFrom="paragraph">
                  <wp:posOffset>60122</wp:posOffset>
                </wp:positionV>
                <wp:extent cx="412115" cy="294005"/>
                <wp:effectExtent l="0" t="0" r="0" b="0"/>
                <wp:wrapNone/>
                <wp:docPr id="338010236" name="Text Box 338010236"/>
                <wp:cNvGraphicFramePr/>
                <a:graphic xmlns:a="http://schemas.openxmlformats.org/drawingml/2006/main">
                  <a:graphicData uri="http://schemas.microsoft.com/office/word/2010/wordprocessingShape">
                    <wps:wsp>
                      <wps:cNvSpPr txBox="1"/>
                      <wps:spPr>
                        <a:xfrm>
                          <a:off x="0" y="0"/>
                          <a:ext cx="412115" cy="294005"/>
                        </a:xfrm>
                        <a:prstGeom prst="rect">
                          <a:avLst/>
                        </a:prstGeom>
                        <a:noFill/>
                        <a:ln w="6350">
                          <a:noFill/>
                        </a:ln>
                        <a:effectLst/>
                      </wps:spPr>
                      <wps:txbx>
                        <w:txbxContent>
                          <w:p w14:paraId="31349A03" w14:textId="77777777" w:rsidR="00DC3C12" w:rsidRPr="00D474E4" w:rsidRDefault="00DC3C12" w:rsidP="00126894">
                            <w:pPr>
                              <w:jc w:val="center"/>
                              <w:rPr>
                                <w:b/>
                                <w:sz w:val="24"/>
                                <w:szCs w:val="24"/>
                              </w:rPr>
                            </w:pPr>
                            <m:oMathPara>
                              <m:oMath>
                                <m:r>
                                  <m:rPr>
                                    <m:sty m:val="b"/>
                                  </m:rPr>
                                  <w:rPr>
                                    <w:rFonts w:ascii="Cambria Math" w:hAnsi="Cambria Math"/>
                                    <w:sz w:val="24"/>
                                    <w:szCs w:val="24"/>
                                    <w:lang w:val="en-US"/>
                                  </w:rPr>
                                  <m:t>p</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9E7F76" id="Text Box 338010236" o:spid="_x0000_s1761" type="#_x0000_t202" style="position:absolute;margin-left:197.05pt;margin-top:4.75pt;width:32.45pt;height:23.1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" filled="f" stroked="f" strokeweight=".5pt">
                <v:textbox>
                  <w:txbxContent>
                    <w:p w14:paraId="31349A03" w14:textId="77777777" w:rsidR="00DC3C12" w:rsidRPr="00D474E4" w:rsidRDefault="00DC3C12" w:rsidP="00126894">
                      <w:pPr>
                        <w:jc w:val="center"/>
                        <w:rPr>
                          <w:b/>
                          <w:sz w:val="24"/>
                          <w:szCs w:val="24"/>
                        </w:rPr>
                      </w:pPr>
                      <m:oMathPara>
                        <m:oMath>
                          <m:r>
                            <m:rPr>
                              <m:sty m:val="b"/>
                            </m:rPr>
                            <w:rPr>
                              <w:rFonts w:ascii="Cambria Math" w:hAnsi="Cambria Math"/>
                              <w:sz w:val="24"/>
                              <w:szCs w:val="24"/>
                              <w:lang w:val="en-US"/>
                            </w:rPr>
                            <m:t>p</m:t>
                          </m:r>
                        </m:oMath>
                      </m:oMathPara>
                    </w:p>
                  </w:txbxContent>
                </v:textbox>
                <w10:wrap anchorx="margin"/>
              </v:shape>
            </w:pict>
          </mc:Fallback>
        </mc:AlternateContent>
      </w:r>
    </w:p>
    <w:p w14:paraId="286261F5" w14:textId="77777777" w:rsidR="00126894" w:rsidRPr="007E2C94" w:rsidRDefault="00126894" w:rsidP="00A10342">
      <w:pPr>
        <w:rPr>
          <w:color w:val="000000" w:themeColor="text1"/>
        </w:rPr>
      </w:pPr>
    </w:p>
    <w:p w14:paraId="3FADB74B" w14:textId="1AF26C47" w:rsidR="00273DB5" w:rsidRPr="007E2C94" w:rsidRDefault="00126894" w:rsidP="00816EE9">
      <w:pPr>
        <w:spacing w:line="360" w:lineRule="auto"/>
        <w:jc w:val="both"/>
        <w:rPr>
          <w:rFonts w:asciiTheme="majorBidi" w:hAnsiTheme="majorBidi" w:cstheme="majorBidi"/>
          <w:color w:val="000000" w:themeColor="text1"/>
          <w:sz w:val="24"/>
          <w:szCs w:val="24"/>
        </w:rPr>
      </w:pPr>
      <w:bookmarkStart w:id="522" w:name="_Toc188538294"/>
      <w:bookmarkStart w:id="523" w:name="_Toc188624550"/>
      <w:bookmarkStart w:id="524" w:name="_Toc195687245"/>
      <w:r w:rsidRPr="007E2C94">
        <w:rPr>
          <w:b/>
          <w:bCs/>
          <w:color w:val="000000" w:themeColor="text1"/>
          <w:sz w:val="24"/>
          <w:szCs w:val="24"/>
        </w:rPr>
        <w:t xml:space="preserve">Figure 4. </w:t>
      </w:r>
      <w:r w:rsidRPr="007E2C94">
        <w:rPr>
          <w:b/>
          <w:bCs/>
          <w:color w:val="000000" w:themeColor="text1"/>
          <w:sz w:val="24"/>
          <w:szCs w:val="24"/>
        </w:rPr>
        <w:fldChar w:fldCharType="begin"/>
      </w:r>
      <w:r w:rsidRPr="007E2C94">
        <w:rPr>
          <w:b/>
          <w:bCs/>
          <w:color w:val="000000" w:themeColor="text1"/>
          <w:sz w:val="24"/>
          <w:szCs w:val="24"/>
        </w:rPr>
        <w:instrText xml:space="preserve"> SEQ Figure_4. \* ARABIC </w:instrText>
      </w:r>
      <w:r w:rsidRPr="007E2C94">
        <w:rPr>
          <w:b/>
          <w:bCs/>
          <w:color w:val="000000" w:themeColor="text1"/>
          <w:sz w:val="24"/>
          <w:szCs w:val="24"/>
        </w:rPr>
        <w:fldChar w:fldCharType="separate"/>
      </w:r>
      <w:r w:rsidR="00AC660D" w:rsidRPr="007E2C94">
        <w:rPr>
          <w:b/>
          <w:bCs/>
          <w:noProof/>
          <w:color w:val="000000" w:themeColor="text1"/>
          <w:sz w:val="24"/>
          <w:szCs w:val="24"/>
        </w:rPr>
        <w:t>11</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b/>
          <w:bCs/>
          <w:color w:val="000000" w:themeColor="text1"/>
          <w:sz w:val="24"/>
          <w:szCs w:val="24"/>
        </w:rPr>
        <w:t xml:space="preserve"> </w:t>
      </w:r>
      <w:r w:rsidRPr="007E2C94">
        <w:rPr>
          <w:rFonts w:asciiTheme="majorBidi" w:hAnsiTheme="majorBidi" w:cstheme="majorBidi"/>
          <w:color w:val="000000" w:themeColor="text1"/>
          <w:sz w:val="24"/>
          <w:szCs w:val="24"/>
        </w:rPr>
        <w:t xml:space="preserve">L'effet de </w:t>
      </w:r>
      <w:r w:rsidR="002A0438" w:rsidRPr="007E2C94">
        <w:rPr>
          <w:rFonts w:asciiTheme="majorBidi" w:hAnsiTheme="majorBidi" w:cstheme="majorBidi"/>
          <w:color w:val="000000" w:themeColor="text1"/>
          <w:sz w:val="24"/>
          <w:szCs w:val="24"/>
        </w:rPr>
        <w:t>l’indice de gradient de puissance p</w:t>
      </w:r>
      <w:r w:rsidRPr="007E2C94">
        <w:rPr>
          <w:rFonts w:asciiTheme="majorBidi" w:hAnsiTheme="majorBidi" w:cstheme="majorBidi"/>
          <w:color w:val="000000" w:themeColor="text1"/>
          <w:sz w:val="24"/>
          <w:szCs w:val="24"/>
        </w:rPr>
        <w:t xml:space="preserve"> sur la charge critique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485FFC6E">
          <v:shape id="_x0000_i1287" type="#_x0000_t75" style="width:21.9pt;height:16.9pt" o:ole="">
            <v:imagedata r:id="rId675" o:title=""/>
          </v:shape>
          <o:OLEObject Type="Embed" ProgID="Equation.DSMT4" ShapeID="_x0000_i1287" DrawAspect="Content" ObjectID="_1811097657" r:id="rId677"/>
        </w:object>
      </w:r>
      <w:r w:rsidR="00671411" w:rsidRPr="007E2C94">
        <w:rPr>
          <w:rFonts w:asciiTheme="majorBidi" w:hAnsiTheme="majorBidi" w:cstheme="majorBidi"/>
          <w:color w:val="000000" w:themeColor="text1"/>
          <w:sz w:val="24"/>
          <w:szCs w:val="24"/>
        </w:rPr>
        <w:t>)</w:t>
      </w:r>
      <w:r w:rsidR="00671411" w:rsidRPr="007E2C94">
        <w:rPr>
          <w:rFonts w:asciiTheme="majorBidi" w:hAnsiTheme="majorBidi" w:cstheme="majorBidi"/>
          <w:i/>
          <w:iCs/>
          <w:color w:val="000000" w:themeColor="text1"/>
          <w:sz w:val="24"/>
          <w:szCs w:val="24"/>
        </w:rPr>
        <w:t xml:space="preserve"> </w:t>
      </w:r>
      <w:r w:rsidRPr="007E2C94">
        <w:rPr>
          <w:rFonts w:asciiTheme="majorBidi" w:hAnsiTheme="majorBidi" w:cstheme="majorBidi"/>
          <w:color w:val="000000" w:themeColor="text1"/>
          <w:sz w:val="24"/>
          <w:szCs w:val="24"/>
        </w:rPr>
        <w:t xml:space="preserve">d'une plaque carrée </w:t>
      </w:r>
      <w:r w:rsidR="00D04666" w:rsidRPr="007E2C94">
        <w:rPr>
          <w:rFonts w:asciiTheme="majorBidi" w:hAnsiTheme="majorBidi" w:cstheme="majorBidi"/>
          <w:color w:val="000000" w:themeColor="text1"/>
          <w:sz w:val="24"/>
          <w:szCs w:val="24"/>
        </w:rPr>
        <w:t>simplement appuyée</w:t>
      </w:r>
      <w:r w:rsidRPr="007E2C94">
        <w:rPr>
          <w:rFonts w:asciiTheme="majorBidi" w:hAnsiTheme="majorBidi" w:cstheme="majorBidi"/>
          <w:color w:val="000000" w:themeColor="text1"/>
          <w:sz w:val="24"/>
          <w:szCs w:val="24"/>
        </w:rPr>
        <w:t xml:space="preserve"> (L = l = 100h) sous différents types de charges.</w:t>
      </w:r>
      <w:bookmarkEnd w:id="522"/>
      <w:bookmarkEnd w:id="523"/>
      <w:bookmarkEnd w:id="524"/>
    </w:p>
    <w:p w14:paraId="5C15FB39" w14:textId="7FC50AED" w:rsidR="00071F89" w:rsidRPr="007E2C94" w:rsidRDefault="00126894" w:rsidP="00AC0BCE">
      <w:pPr>
        <w:pStyle w:val="Titre4"/>
        <w:spacing w:line="360" w:lineRule="auto"/>
        <w:ind w:left="864" w:right="0"/>
        <w:jc w:val="both"/>
        <w:rPr>
          <w:rFonts w:asciiTheme="majorBidi" w:hAnsiTheme="majorBidi" w:cstheme="majorBidi"/>
          <w:color w:val="000000" w:themeColor="text1"/>
          <w:sz w:val="24"/>
          <w:szCs w:val="24"/>
        </w:rPr>
      </w:pPr>
      <w:r w:rsidRPr="007E2C94">
        <w:rPr>
          <w:rFonts w:asciiTheme="majorBidi" w:eastAsia="Calibri" w:hAnsiTheme="majorBidi" w:cstheme="majorBidi"/>
          <w:color w:val="000000" w:themeColor="text1"/>
          <w:kern w:val="2"/>
          <w:sz w:val="24"/>
          <w:szCs w:val="24"/>
          <w14:ligatures w14:val="standardContextual"/>
        </w:rPr>
        <w:t xml:space="preserve">Charge critique non dimensionnelle de flambage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50DC5079">
          <v:shape id="_x0000_i1288" type="#_x0000_t75" style="width:21.9pt;height:16.9pt" o:ole="">
            <v:imagedata r:id="rId675" o:title=""/>
          </v:shape>
          <o:OLEObject Type="Embed" ProgID="Equation.DSMT4" ShapeID="_x0000_i1288" DrawAspect="Content" ObjectID="_1811097658" r:id="rId678"/>
        </w:object>
      </w:r>
      <w:r w:rsidR="00671411" w:rsidRPr="007E2C94">
        <w:rPr>
          <w:rFonts w:asciiTheme="majorBidi" w:hAnsiTheme="majorBidi" w:cstheme="majorBidi"/>
          <w:color w:val="000000" w:themeColor="text1"/>
          <w:sz w:val="24"/>
          <w:szCs w:val="24"/>
        </w:rPr>
        <w:t xml:space="preserve">) </w:t>
      </w:r>
      <w:r w:rsidRPr="007E2C94">
        <w:rPr>
          <w:rFonts w:asciiTheme="majorBidi" w:eastAsia="Calibri" w:hAnsiTheme="majorBidi" w:cstheme="majorBidi"/>
          <w:color w:val="000000" w:themeColor="text1"/>
          <w:kern w:val="2"/>
          <w:sz w:val="24"/>
          <w:szCs w:val="24"/>
          <w14:ligatures w14:val="standardContextual"/>
        </w:rPr>
        <w:t>pour des plaques carrées Al/Al₂O₃ avec différents rapports (l/h) et valeurs d'</w:t>
      </w:r>
      <w:r w:rsidR="002A0438" w:rsidRPr="007E2C94">
        <w:rPr>
          <w:rFonts w:asciiTheme="majorBidi" w:eastAsia="Calibri" w:hAnsiTheme="majorBidi" w:cstheme="majorBidi"/>
          <w:color w:val="000000" w:themeColor="text1"/>
          <w:kern w:val="2"/>
          <w:sz w:val="24"/>
          <w:szCs w:val="24"/>
          <w14:ligatures w14:val="standardContextual"/>
        </w:rPr>
        <w:t>l’indice de gradient de puissance</w:t>
      </w:r>
      <w:r w:rsidR="006500AC" w:rsidRPr="007E2C94">
        <w:rPr>
          <w:rFonts w:asciiTheme="majorBidi" w:eastAsia="Calibri" w:hAnsiTheme="majorBidi" w:cstheme="majorBidi"/>
          <w:color w:val="000000" w:themeColor="text1"/>
          <w:kern w:val="2"/>
          <w:sz w:val="24"/>
          <w:szCs w:val="24"/>
          <w14:ligatures w14:val="standardContextual"/>
        </w:rPr>
        <w:t xml:space="preserve"> </w:t>
      </w:r>
      <w:r w:rsidRPr="007E2C94">
        <w:rPr>
          <w:rFonts w:asciiTheme="majorBidi" w:eastAsia="Calibri" w:hAnsiTheme="majorBidi" w:cstheme="majorBidi"/>
          <w:color w:val="000000" w:themeColor="text1"/>
          <w:kern w:val="2"/>
          <w:sz w:val="24"/>
          <w:szCs w:val="24"/>
          <w14:ligatures w14:val="standardContextual"/>
        </w:rPr>
        <w:t>(p) sous différentes charges avec deux conditions aux limites</w:t>
      </w:r>
      <w:r w:rsidR="00BE304C" w:rsidRPr="007E2C94">
        <w:rPr>
          <w:rFonts w:asciiTheme="majorBidi" w:eastAsia="Calibri" w:hAnsiTheme="majorBidi" w:cstheme="majorBidi"/>
          <w:color w:val="000000" w:themeColor="text1"/>
          <w:kern w:val="2"/>
          <w:sz w:val="24"/>
          <w:szCs w:val="24"/>
          <w14:ligatures w14:val="standardContextual"/>
        </w:rPr>
        <w:t>.</w:t>
      </w:r>
    </w:p>
    <w:p w14:paraId="28F34CB6" w14:textId="55924306" w:rsidR="00273DB5" w:rsidRPr="007E2C94" w:rsidRDefault="00BE304C" w:rsidP="00816EE9">
      <w:pPr>
        <w:spacing w:line="360" w:lineRule="auto"/>
        <w:jc w:val="both"/>
        <w:rPr>
          <w:rFonts w:asciiTheme="majorBidi" w:hAnsiTheme="majorBidi" w:cstheme="majorBidi"/>
          <w:color w:val="000000" w:themeColor="text1"/>
          <w:sz w:val="24"/>
          <w:szCs w:val="24"/>
        </w:rPr>
      </w:pPr>
      <w:r w:rsidRPr="007E2C94">
        <w:rPr>
          <w:rFonts w:eastAsia="Calibri"/>
          <w:color w:val="000000" w:themeColor="text1"/>
          <w:kern w:val="2"/>
          <w:sz w:val="24"/>
          <w:szCs w:val="24"/>
          <w14:ligatures w14:val="standardContextual"/>
        </w:rPr>
        <w:t>Ensuite, l’étude porte sur une plaque carrée Al/Al₂O₃ sous des charges uniaxiales</w:t>
      </w:r>
      <w:r w:rsidR="003111FB"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3111FB" w:rsidRPr="007E2C94">
        <w:rPr>
          <w:color w:val="000000" w:themeColor="text1"/>
          <w:kern w:val="2"/>
          <w:sz w:val="24"/>
          <w:szCs w:val="24"/>
          <w14:ligatures w14:val="standardContextual"/>
        </w:rPr>
        <w:t>(</w:t>
      </w:r>
      <m:oMath>
        <m:sSub>
          <m:sSubPr>
            <m:ctrlPr>
              <w:rPr>
                <w:rFonts w:ascii="Cambria Math" w:hAnsi="Cambria Math"/>
                <w:color w:val="000000" w:themeColor="text1"/>
                <w:szCs w:val="12"/>
              </w:rPr>
            </m:ctrlPr>
          </m:sSubPr>
          <m:e>
            <m:r>
              <w:rPr>
                <w:rFonts w:ascii="Cambria Math" w:hAnsi="Cambria Math"/>
                <w:color w:val="000000" w:themeColor="text1"/>
                <w:szCs w:val="12"/>
              </w:rPr>
              <m:t>λ</m:t>
            </m:r>
          </m:e>
          <m:sub>
            <m:r>
              <m:rPr>
                <m:sty m:val="b"/>
              </m:rPr>
              <w:rPr>
                <w:rFonts w:ascii="Cambria Math" w:hAnsi="Cambria Math"/>
                <w:color w:val="000000" w:themeColor="text1"/>
                <w:szCs w:val="24"/>
              </w:rPr>
              <m:t>1</m:t>
            </m:r>
          </m:sub>
        </m:sSub>
      </m:oMath>
      <w:r w:rsidR="003111FB" w:rsidRPr="007E2C94">
        <w:rPr>
          <w:color w:val="000000" w:themeColor="text1"/>
          <w:kern w:val="2"/>
          <w:sz w:val="24"/>
          <w:szCs w:val="24"/>
          <w14:ligatures w14:val="standardContextual"/>
        </w:rPr>
        <w:t xml:space="preserve">= 1,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003111FB" w:rsidRPr="007E2C94">
        <w:rPr>
          <w:color w:val="000000" w:themeColor="text1"/>
          <w:kern w:val="2"/>
          <w:sz w:val="24"/>
          <w:szCs w:val="24"/>
          <w14:ligatures w14:val="standardContextual"/>
        </w:rPr>
        <w:t xml:space="preserve">= 0) </w:t>
      </w:r>
      <w:r w:rsidRPr="007E2C94">
        <w:rPr>
          <w:rFonts w:eastAsia="Calibri"/>
          <w:color w:val="000000" w:themeColor="text1"/>
          <w:kern w:val="2"/>
          <w:sz w:val="24"/>
          <w:szCs w:val="24"/>
          <w14:ligatures w14:val="standardContextual"/>
        </w:rPr>
        <w:t xml:space="preserve">et biaxiales </w:t>
      </w:r>
      <w:r w:rsidR="003111FB" w:rsidRPr="007E2C94">
        <w:rPr>
          <w:color w:val="000000" w:themeColor="text1"/>
          <w:kern w:val="2"/>
          <w:sz w:val="24"/>
          <w:szCs w:val="24"/>
          <w14:ligatures w14:val="standardContextual"/>
        </w:rPr>
        <w:t>(</w:t>
      </w:r>
      <m:oMath>
        <m:sSub>
          <m:sSubPr>
            <m:ctrlPr>
              <w:rPr>
                <w:rFonts w:ascii="Cambria Math" w:hAnsi="Cambria Math"/>
                <w:color w:val="000000" w:themeColor="text1"/>
                <w:szCs w:val="12"/>
              </w:rPr>
            </m:ctrlPr>
          </m:sSubPr>
          <m:e>
            <m:r>
              <w:rPr>
                <w:rFonts w:ascii="Cambria Math" w:hAnsi="Cambria Math"/>
                <w:color w:val="000000" w:themeColor="text1"/>
                <w:szCs w:val="12"/>
              </w:rPr>
              <m:t>λ</m:t>
            </m:r>
          </m:e>
          <m:sub>
            <m:r>
              <m:rPr>
                <m:sty m:val="b"/>
              </m:rPr>
              <w:rPr>
                <w:rFonts w:ascii="Cambria Math" w:hAnsi="Cambria Math"/>
                <w:color w:val="000000" w:themeColor="text1"/>
                <w:szCs w:val="24"/>
              </w:rPr>
              <m:t>1</m:t>
            </m:r>
          </m:sub>
        </m:sSub>
      </m:oMath>
      <w:r w:rsidR="003111FB" w:rsidRPr="007E2C94">
        <w:rPr>
          <w:color w:val="000000" w:themeColor="text1"/>
          <w:kern w:val="2"/>
          <w:sz w:val="24"/>
          <w:szCs w:val="24"/>
          <w14:ligatures w14:val="standardContextual"/>
        </w:rPr>
        <w:t xml:space="preserve">= 1,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003111FB" w:rsidRPr="007E2C94">
        <w:rPr>
          <w:color w:val="000000" w:themeColor="text1"/>
          <w:kern w:val="2"/>
          <w:sz w:val="24"/>
          <w:szCs w:val="24"/>
          <w14:ligatures w14:val="standardContextual"/>
        </w:rPr>
        <w:t xml:space="preserve">= 1) </w:t>
      </w:r>
      <w:r w:rsidRPr="007E2C94">
        <w:rPr>
          <w:rFonts w:eastAsia="Calibri"/>
          <w:color w:val="000000" w:themeColor="text1"/>
          <w:kern w:val="2"/>
          <w:sz w:val="24"/>
          <w:szCs w:val="24"/>
          <w14:ligatures w14:val="standardContextual"/>
        </w:rPr>
        <w:t>avec deux conditions aux limites essentielles (SSSS, CSCS) et trois rapports d’épaisseur (l/h=10</w:t>
      </w:r>
      <w:proofErr w:type="gramStart"/>
      <w:r w:rsidRPr="007E2C94">
        <w:rPr>
          <w:rFonts w:eastAsia="Calibri"/>
          <w:color w:val="000000" w:themeColor="text1"/>
          <w:kern w:val="2"/>
          <w:sz w:val="24"/>
          <w:szCs w:val="24"/>
          <w14:ligatures w14:val="standardContextual"/>
        </w:rPr>
        <w:t>,20,100</w:t>
      </w:r>
      <w:proofErr w:type="gramEnd"/>
      <w:r w:rsidRPr="007E2C94">
        <w:rPr>
          <w:rFonts w:eastAsia="Calibri"/>
          <w:color w:val="000000" w:themeColor="text1"/>
          <w:kern w:val="2"/>
          <w:sz w:val="24"/>
          <w:szCs w:val="24"/>
          <w14:ligatures w14:val="standardContextual"/>
        </w:rPr>
        <w:t xml:space="preserve">). Les Tables 4.13 et 4.14 présentent les résultats </w:t>
      </w:r>
      <w:r w:rsidRPr="007E2C94">
        <w:rPr>
          <w:rFonts w:asciiTheme="majorBidi" w:eastAsia="Calibri" w:hAnsiTheme="majorBidi" w:cstheme="majorBidi"/>
          <w:color w:val="000000" w:themeColor="text1"/>
          <w:kern w:val="2"/>
          <w:sz w:val="24"/>
          <w:szCs w:val="24"/>
          <w14:ligatures w14:val="standardContextual"/>
        </w:rPr>
        <w:t xml:space="preserve">calculés de la charge critique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70BF7080">
          <v:shape id="_x0000_i1289" type="#_x0000_t75" style="width:21.9pt;height:16.9pt" o:ole="">
            <v:imagedata r:id="rId675" o:title=""/>
          </v:shape>
          <o:OLEObject Type="Embed" ProgID="Equation.DSMT4" ShapeID="_x0000_i1289" DrawAspect="Content" ObjectID="_1811097659" r:id="rId679"/>
        </w:object>
      </w:r>
      <w:r w:rsidR="00671411" w:rsidRPr="007E2C94">
        <w:rPr>
          <w:rFonts w:asciiTheme="majorBidi" w:hAnsiTheme="majorBidi" w:cstheme="majorBidi"/>
          <w:color w:val="000000" w:themeColor="text1"/>
          <w:sz w:val="24"/>
          <w:szCs w:val="24"/>
        </w:rPr>
        <w:t xml:space="preserve">) </w:t>
      </w:r>
      <w:r w:rsidRPr="007E2C94">
        <w:rPr>
          <w:rFonts w:asciiTheme="majorBidi" w:eastAsia="Calibri" w:hAnsiTheme="majorBidi" w:cstheme="majorBidi"/>
          <w:color w:val="000000" w:themeColor="text1"/>
          <w:kern w:val="2"/>
          <w:sz w:val="24"/>
          <w:szCs w:val="24"/>
          <w14:ligatures w14:val="standardContextual"/>
        </w:rPr>
        <w:t xml:space="preserve">en utilisant un maillage 20 × 20 et avec différentes valeurs de l'indice de puissance (p =0, 0.5 ,1 ,2 ,5 ,10). Ces résultats sont comparés avec des solutions semi-analytiques basées sur la méthode des éléments finis à frontière échelonnée (SBFEM)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CmD0K7In","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0C3EAA" w:rsidRPr="007E2C94">
        <w:rPr>
          <w:color w:val="000000" w:themeColor="text1"/>
          <w:sz w:val="24"/>
        </w:rPr>
        <w:t>[221]</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 xml:space="preserve"> ainsi qu'avec celles de la théorie raffinée de déformation de cisaillement proposée par Thai et Brian </w:t>
      </w:r>
      <w:r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RK4KAsXy","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000C3EAA" w:rsidRPr="007E2C94">
        <w:rPr>
          <w:color w:val="000000" w:themeColor="text1"/>
          <w:sz w:val="24"/>
        </w:rPr>
        <w:t>[222]</w:t>
      </w:r>
      <w:r w:rsidRPr="007E2C94">
        <w:rPr>
          <w:rFonts w:asciiTheme="majorBidi" w:eastAsia="Calibri" w:hAnsiTheme="majorBidi" w:cstheme="majorBidi"/>
          <w:color w:val="000000" w:themeColor="text1"/>
          <w:kern w:val="2"/>
          <w:sz w:val="24"/>
          <w:szCs w:val="24"/>
          <w14:ligatures w14:val="standardContextual"/>
        </w:rPr>
        <w:fldChar w:fldCharType="end"/>
      </w:r>
      <w:r w:rsidRPr="007E2C94">
        <w:rPr>
          <w:rFonts w:asciiTheme="majorBidi" w:eastAsia="Calibri" w:hAnsiTheme="majorBidi" w:cstheme="majorBidi"/>
          <w:color w:val="000000" w:themeColor="text1"/>
          <w:kern w:val="2"/>
          <w:sz w:val="24"/>
          <w:szCs w:val="24"/>
          <w14:ligatures w14:val="standardContextual"/>
        </w:rPr>
        <w:t xml:space="preserve"> et les résultats numériques de Belounar et al.</w:t>
      </w:r>
      <w:r w:rsidR="000B3233" w:rsidRPr="007E2C94">
        <w:rPr>
          <w:rFonts w:asciiTheme="majorBidi" w:hAnsiTheme="majorBidi" w:cstheme="majorBidi"/>
          <w:color w:val="000000" w:themeColor="text1"/>
          <w:sz w:val="24"/>
          <w:szCs w:val="24"/>
        </w:rPr>
        <w:t xml:space="preserve"> </w:t>
      </w:r>
      <w:r w:rsidR="000B3233"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MnnFeSEC","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0B3233"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[128]</w:t>
      </w:r>
      <w:r w:rsidR="000B3233" w:rsidRPr="007E2C94">
        <w:rPr>
          <w:rFonts w:asciiTheme="majorBidi" w:hAnsiTheme="majorBidi" w:cstheme="majorBidi"/>
          <w:color w:val="000000" w:themeColor="text1"/>
          <w:sz w:val="24"/>
          <w:szCs w:val="24"/>
        </w:rPr>
        <w:fldChar w:fldCharType="end"/>
      </w:r>
      <w:r w:rsidRPr="007E2C94">
        <w:rPr>
          <w:rFonts w:asciiTheme="majorBidi" w:eastAsia="Calibri" w:hAnsiTheme="majorBidi" w:cstheme="majorBidi"/>
          <w:color w:val="000000" w:themeColor="text1"/>
          <w:kern w:val="2"/>
          <w:sz w:val="24"/>
          <w:szCs w:val="24"/>
          <w14:ligatures w14:val="standardContextual"/>
        </w:rPr>
        <w:t xml:space="preserve"> utilisant la théorie FSDT. Il ressort des tableaux mentionnés précédemment que les résultats obtenus sont en bon accord avec les références citées. Toutefois, il convient de noter que ces résultats sont plus en accord avec les solutions de la théorie de déformation de cisaillement de premier ordre FSDT proposée par Belounar et al </w:t>
      </w:r>
      <w:r w:rsidR="000B3233"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aOnr627U","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0B3233"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[128]</w:t>
      </w:r>
      <w:r w:rsidR="000B3233" w:rsidRPr="007E2C94">
        <w:rPr>
          <w:rFonts w:asciiTheme="majorBidi" w:hAnsiTheme="majorBidi" w:cstheme="majorBidi"/>
          <w:color w:val="000000" w:themeColor="text1"/>
          <w:sz w:val="24"/>
          <w:szCs w:val="24"/>
        </w:rPr>
        <w:fldChar w:fldCharType="end"/>
      </w:r>
      <w:r w:rsidR="00E9216E" w:rsidRPr="007E2C94">
        <w:rPr>
          <w:rFonts w:asciiTheme="majorBidi" w:hAnsiTheme="majorBidi" w:cstheme="majorBidi"/>
          <w:color w:val="000000" w:themeColor="text1"/>
          <w:sz w:val="24"/>
          <w:szCs w:val="24"/>
        </w:rPr>
        <w:t>.</w:t>
      </w:r>
    </w:p>
    <w:p w14:paraId="59FDA4D8" w14:textId="77777777" w:rsidR="00816EE9" w:rsidRPr="007E2C94" w:rsidRDefault="00816EE9" w:rsidP="00816EE9">
      <w:pPr>
        <w:spacing w:line="360" w:lineRule="auto"/>
        <w:jc w:val="both"/>
        <w:rPr>
          <w:rFonts w:asciiTheme="majorBidi" w:hAnsiTheme="majorBidi" w:cstheme="majorBidi"/>
          <w:color w:val="000000" w:themeColor="text1"/>
          <w:sz w:val="24"/>
          <w:szCs w:val="24"/>
        </w:rPr>
      </w:pPr>
    </w:p>
    <w:p w14:paraId="72A9D7B2" w14:textId="77777777" w:rsidR="00816EE9" w:rsidRPr="007E2C94" w:rsidRDefault="00816EE9" w:rsidP="00816EE9">
      <w:pPr>
        <w:spacing w:line="360" w:lineRule="auto"/>
        <w:jc w:val="both"/>
        <w:rPr>
          <w:rFonts w:asciiTheme="majorBidi" w:hAnsiTheme="majorBidi" w:cstheme="majorBidi"/>
          <w:color w:val="000000" w:themeColor="text1"/>
          <w:sz w:val="24"/>
          <w:szCs w:val="24"/>
        </w:rPr>
      </w:pPr>
    </w:p>
    <w:p w14:paraId="78C4B0B6" w14:textId="77777777" w:rsidR="00816EE9" w:rsidRPr="007E2C94" w:rsidRDefault="00816EE9" w:rsidP="00816EE9">
      <w:pPr>
        <w:spacing w:line="360" w:lineRule="auto"/>
        <w:jc w:val="both"/>
        <w:rPr>
          <w:rFonts w:asciiTheme="majorBidi" w:hAnsiTheme="majorBidi" w:cstheme="majorBidi"/>
          <w:color w:val="000000" w:themeColor="text1"/>
          <w:sz w:val="24"/>
          <w:szCs w:val="24"/>
        </w:rPr>
      </w:pPr>
    </w:p>
    <w:p w14:paraId="2CBC296F" w14:textId="77777777" w:rsidR="00816EE9" w:rsidRPr="007E2C94" w:rsidRDefault="00816EE9" w:rsidP="00816EE9">
      <w:pPr>
        <w:spacing w:line="360" w:lineRule="auto"/>
        <w:jc w:val="both"/>
        <w:rPr>
          <w:rFonts w:asciiTheme="majorBidi" w:hAnsiTheme="majorBidi" w:cstheme="majorBidi"/>
          <w:color w:val="000000" w:themeColor="text1"/>
          <w:sz w:val="24"/>
          <w:szCs w:val="24"/>
        </w:rPr>
      </w:pPr>
    </w:p>
    <w:p w14:paraId="498E4FC8" w14:textId="77777777" w:rsidR="00816EE9" w:rsidRPr="007E2C94" w:rsidRDefault="00816EE9" w:rsidP="00816EE9">
      <w:pPr>
        <w:spacing w:line="360" w:lineRule="auto"/>
        <w:jc w:val="both"/>
        <w:rPr>
          <w:rFonts w:asciiTheme="majorBidi" w:hAnsiTheme="majorBidi" w:cstheme="majorBidi"/>
          <w:color w:val="000000" w:themeColor="text1"/>
          <w:sz w:val="24"/>
          <w:szCs w:val="24"/>
        </w:rPr>
      </w:pPr>
    </w:p>
    <w:tbl>
      <w:tblPr>
        <w:tblStyle w:val="PlainTable2661"/>
        <w:tblpPr w:leftFromText="141" w:rightFromText="141" w:vertAnchor="text" w:horzAnchor="margin" w:tblpY="1082"/>
        <w:tblW w:w="10017" w:type="dxa"/>
        <w:tblLook w:val="04A0" w:firstRow="1" w:lastRow="0" w:firstColumn="1" w:lastColumn="0" w:noHBand="0" w:noVBand="1"/>
      </w:tblPr>
      <w:tblGrid>
        <w:gridCol w:w="861"/>
        <w:gridCol w:w="620"/>
        <w:gridCol w:w="2079"/>
        <w:gridCol w:w="1073"/>
        <w:gridCol w:w="1073"/>
        <w:gridCol w:w="1073"/>
        <w:gridCol w:w="1073"/>
        <w:gridCol w:w="1073"/>
        <w:gridCol w:w="1092"/>
      </w:tblGrid>
      <w:tr w:rsidR="007E2C94" w:rsidRPr="007E2C94" w14:paraId="3A4821E6" w14:textId="77777777" w:rsidTr="00E9216E">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861" w:type="dxa"/>
            <w:vMerge w:val="restart"/>
          </w:tcPr>
          <w:p w14:paraId="303B277C"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r w:rsidRPr="007E2C94">
              <w:rPr>
                <w:iCs/>
                <w:color w:val="000000" w:themeColor="text1"/>
                <w:kern w:val="2"/>
                <w:lang w:val="en-US"/>
                <w14:ligatures w14:val="standardContextual"/>
              </w:rPr>
              <w:t>CL</w:t>
            </w:r>
          </w:p>
        </w:tc>
        <w:tc>
          <w:tcPr>
            <w:tcW w:w="620" w:type="dxa"/>
            <w:vMerge w:val="restart"/>
          </w:tcPr>
          <w:p w14:paraId="68667B2A" w14:textId="77777777" w:rsidR="00E9216E" w:rsidRPr="007E2C94" w:rsidRDefault="00E9216E" w:rsidP="00E9216E">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l/h</w:t>
            </w:r>
          </w:p>
        </w:tc>
        <w:tc>
          <w:tcPr>
            <w:tcW w:w="2079" w:type="dxa"/>
            <w:vMerge w:val="restart"/>
          </w:tcPr>
          <w:p w14:paraId="3E8FE029" w14:textId="77777777" w:rsidR="00E9216E" w:rsidRPr="007E2C94" w:rsidRDefault="00E9216E" w:rsidP="00E9216E">
            <w:pPr>
              <w:widowControl/>
              <w:autoSpaceDE/>
              <w:autoSpaceDN/>
              <w:spacing w:line="256" w:lineRule="auto"/>
              <w:cnfStyle w:val="100000000000" w:firstRow="1"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Methode</w:t>
            </w:r>
          </w:p>
        </w:tc>
        <w:tc>
          <w:tcPr>
            <w:tcW w:w="6457" w:type="dxa"/>
            <w:gridSpan w:val="6"/>
          </w:tcPr>
          <w:p w14:paraId="30975FEF" w14:textId="77777777" w:rsidR="00E9216E" w:rsidRPr="007E2C94" w:rsidRDefault="00E9216E" w:rsidP="00E9216E">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p</w:t>
            </w:r>
          </w:p>
        </w:tc>
      </w:tr>
      <w:tr w:rsidR="007E2C94" w:rsidRPr="007E2C94" w14:paraId="70D55369"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7C4958BB"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24DDF88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vMerge/>
          </w:tcPr>
          <w:p w14:paraId="7293C015" w14:textId="77777777" w:rsidR="00E9216E" w:rsidRPr="007E2C94" w:rsidRDefault="00E9216E" w:rsidP="00E9216E">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1073" w:type="dxa"/>
          </w:tcPr>
          <w:p w14:paraId="293CE78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0</w:t>
            </w:r>
          </w:p>
        </w:tc>
        <w:tc>
          <w:tcPr>
            <w:tcW w:w="1073" w:type="dxa"/>
          </w:tcPr>
          <w:p w14:paraId="208C0B3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0.5</w:t>
            </w:r>
          </w:p>
        </w:tc>
        <w:tc>
          <w:tcPr>
            <w:tcW w:w="1073" w:type="dxa"/>
          </w:tcPr>
          <w:p w14:paraId="3797855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w:t>
            </w:r>
          </w:p>
        </w:tc>
        <w:tc>
          <w:tcPr>
            <w:tcW w:w="1073" w:type="dxa"/>
          </w:tcPr>
          <w:p w14:paraId="4AE3293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w:t>
            </w:r>
          </w:p>
        </w:tc>
        <w:tc>
          <w:tcPr>
            <w:tcW w:w="1073" w:type="dxa"/>
          </w:tcPr>
          <w:p w14:paraId="07B09E7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w:t>
            </w:r>
          </w:p>
        </w:tc>
        <w:tc>
          <w:tcPr>
            <w:tcW w:w="1092" w:type="dxa"/>
          </w:tcPr>
          <w:p w14:paraId="1DBCD8C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w:t>
            </w:r>
          </w:p>
        </w:tc>
      </w:tr>
      <w:tr w:rsidR="007E2C94" w:rsidRPr="007E2C94" w14:paraId="2DE9A7F7" w14:textId="77777777" w:rsidTr="00E9216E">
        <w:trPr>
          <w:trHeight w:val="276"/>
        </w:trPr>
        <w:tc>
          <w:tcPr>
            <w:cnfStyle w:val="001000000000" w:firstRow="0" w:lastRow="0" w:firstColumn="1" w:lastColumn="0" w:oddVBand="0" w:evenVBand="0" w:oddHBand="0" w:evenHBand="0" w:firstRowFirstColumn="0" w:firstRowLastColumn="0" w:lastRowFirstColumn="0" w:lastRowLastColumn="0"/>
            <w:tcW w:w="861" w:type="dxa"/>
            <w:vMerge w:val="restart"/>
          </w:tcPr>
          <w:p w14:paraId="42EDCC6B"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r w:rsidRPr="007E2C94">
              <w:rPr>
                <w:iCs/>
                <w:color w:val="000000" w:themeColor="text1"/>
                <w:kern w:val="2"/>
                <w:lang w:val="en-US"/>
                <w14:ligatures w14:val="standardContextual"/>
              </w:rPr>
              <w:t>SSSS</w:t>
            </w:r>
          </w:p>
        </w:tc>
        <w:tc>
          <w:tcPr>
            <w:tcW w:w="620" w:type="dxa"/>
            <w:vMerge w:val="restart"/>
          </w:tcPr>
          <w:p w14:paraId="37C806A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100</w:t>
            </w:r>
          </w:p>
        </w:tc>
        <w:tc>
          <w:tcPr>
            <w:tcW w:w="2079" w:type="dxa"/>
          </w:tcPr>
          <w:p w14:paraId="0FB41015" w14:textId="7777777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73" w:type="dxa"/>
          </w:tcPr>
          <w:p w14:paraId="09D9C03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color w:val="000000" w:themeColor="text1"/>
                <w:lang w:val="en-US"/>
              </w:rPr>
              <w:t>19.5537</w:t>
            </w:r>
          </w:p>
        </w:tc>
        <w:tc>
          <w:tcPr>
            <w:tcW w:w="1073" w:type="dxa"/>
          </w:tcPr>
          <w:p w14:paraId="01AE9AA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12.6763</w:t>
            </w:r>
          </w:p>
        </w:tc>
        <w:tc>
          <w:tcPr>
            <w:tcW w:w="1073" w:type="dxa"/>
          </w:tcPr>
          <w:p w14:paraId="226FA86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color w:val="000000" w:themeColor="text1"/>
                <w:lang w:val="en-US"/>
              </w:rPr>
              <w:t>9.7472</w:t>
            </w:r>
          </w:p>
        </w:tc>
        <w:tc>
          <w:tcPr>
            <w:tcW w:w="1073" w:type="dxa"/>
          </w:tcPr>
          <w:p w14:paraId="309C1F9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color w:val="000000" w:themeColor="text1"/>
                <w:lang w:val="en-US"/>
              </w:rPr>
              <w:t>7.6060</w:t>
            </w:r>
          </w:p>
        </w:tc>
        <w:tc>
          <w:tcPr>
            <w:tcW w:w="1073" w:type="dxa"/>
          </w:tcPr>
          <w:p w14:paraId="70746F6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color w:val="000000" w:themeColor="text1"/>
                <w:lang w:val="en-US"/>
              </w:rPr>
              <w:t>6.4315</w:t>
            </w:r>
          </w:p>
        </w:tc>
        <w:tc>
          <w:tcPr>
            <w:tcW w:w="1092" w:type="dxa"/>
          </w:tcPr>
          <w:p w14:paraId="3DE24E7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color w:val="000000" w:themeColor="text1"/>
                <w:lang w:val="en-US"/>
              </w:rPr>
              <w:t>5.8579</w:t>
            </w:r>
          </w:p>
        </w:tc>
      </w:tr>
      <w:tr w:rsidR="007E2C94" w:rsidRPr="007E2C94" w14:paraId="67582BBE"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77DD7C0E"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06ED105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4F977DD7" w14:textId="2547B4C6"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un5KzQVy","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73" w:type="dxa"/>
          </w:tcPr>
          <w:p w14:paraId="01C3847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19.5534 </w:t>
            </w:r>
          </w:p>
        </w:tc>
        <w:tc>
          <w:tcPr>
            <w:tcW w:w="1073" w:type="dxa"/>
          </w:tcPr>
          <w:p w14:paraId="44BD772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12.6761 </w:t>
            </w:r>
          </w:p>
        </w:tc>
        <w:tc>
          <w:tcPr>
            <w:tcW w:w="1073" w:type="dxa"/>
          </w:tcPr>
          <w:p w14:paraId="3391470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9.7471 </w:t>
            </w:r>
          </w:p>
        </w:tc>
        <w:tc>
          <w:tcPr>
            <w:tcW w:w="1073" w:type="dxa"/>
          </w:tcPr>
          <w:p w14:paraId="675D931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7.6058 </w:t>
            </w:r>
          </w:p>
        </w:tc>
        <w:tc>
          <w:tcPr>
            <w:tcW w:w="1073" w:type="dxa"/>
          </w:tcPr>
          <w:p w14:paraId="0BE05C6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6.4314 </w:t>
            </w:r>
          </w:p>
        </w:tc>
        <w:tc>
          <w:tcPr>
            <w:tcW w:w="1092" w:type="dxa"/>
          </w:tcPr>
          <w:p w14:paraId="3946AC9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5.8576</w:t>
            </w:r>
          </w:p>
        </w:tc>
      </w:tr>
      <w:tr w:rsidR="007E2C94" w:rsidRPr="007E2C94" w14:paraId="60977810"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3C9300C6"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6E91833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79" w:type="dxa"/>
          </w:tcPr>
          <w:p w14:paraId="5F63ECA2" w14:textId="4C4B42A1"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53YfcjdT","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1779F54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19.6145 </w:t>
            </w:r>
          </w:p>
        </w:tc>
        <w:tc>
          <w:tcPr>
            <w:tcW w:w="1073" w:type="dxa"/>
          </w:tcPr>
          <w:p w14:paraId="3CC3198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12.7158 </w:t>
            </w:r>
          </w:p>
        </w:tc>
        <w:tc>
          <w:tcPr>
            <w:tcW w:w="1073" w:type="dxa"/>
          </w:tcPr>
          <w:p w14:paraId="23B82CF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9.7775 </w:t>
            </w:r>
          </w:p>
        </w:tc>
        <w:tc>
          <w:tcPr>
            <w:tcW w:w="1073" w:type="dxa"/>
          </w:tcPr>
          <w:p w14:paraId="6BA2959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7.6293 </w:t>
            </w:r>
          </w:p>
        </w:tc>
        <w:tc>
          <w:tcPr>
            <w:tcW w:w="1073" w:type="dxa"/>
          </w:tcPr>
          <w:p w14:paraId="5750A33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6.4507 </w:t>
            </w:r>
          </w:p>
        </w:tc>
        <w:tc>
          <w:tcPr>
            <w:tcW w:w="1092" w:type="dxa"/>
          </w:tcPr>
          <w:p w14:paraId="4B92FA4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5.8752</w:t>
            </w:r>
          </w:p>
        </w:tc>
      </w:tr>
      <w:tr w:rsidR="007E2C94" w:rsidRPr="007E2C94" w14:paraId="18D9335B"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2DE5DF98"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66BFA5A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61420267" w14:textId="3E6922CF"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nlHg94Xu","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3C631F5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19.6130 </w:t>
            </w:r>
          </w:p>
        </w:tc>
        <w:tc>
          <w:tcPr>
            <w:tcW w:w="1073" w:type="dxa"/>
          </w:tcPr>
          <w:p w14:paraId="41B6BC2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12.4186 </w:t>
            </w:r>
          </w:p>
        </w:tc>
        <w:tc>
          <w:tcPr>
            <w:tcW w:w="1073" w:type="dxa"/>
          </w:tcPr>
          <w:p w14:paraId="1A5CF2B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9.8333 </w:t>
            </w:r>
          </w:p>
        </w:tc>
        <w:tc>
          <w:tcPr>
            <w:tcW w:w="1073" w:type="dxa"/>
          </w:tcPr>
          <w:p w14:paraId="7AD757E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7.6720 </w:t>
            </w:r>
          </w:p>
        </w:tc>
        <w:tc>
          <w:tcPr>
            <w:tcW w:w="1073" w:type="dxa"/>
          </w:tcPr>
          <w:p w14:paraId="325500F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6.4208 </w:t>
            </w:r>
          </w:p>
        </w:tc>
        <w:tc>
          <w:tcPr>
            <w:tcW w:w="1092" w:type="dxa"/>
          </w:tcPr>
          <w:p w14:paraId="0212732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5.9333</w:t>
            </w:r>
          </w:p>
        </w:tc>
      </w:tr>
      <w:tr w:rsidR="007E2C94" w:rsidRPr="007E2C94" w14:paraId="5AB714DD"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5F93F1C4"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val="restart"/>
          </w:tcPr>
          <w:p w14:paraId="49AED68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20</w:t>
            </w:r>
          </w:p>
        </w:tc>
        <w:tc>
          <w:tcPr>
            <w:tcW w:w="2079" w:type="dxa"/>
          </w:tcPr>
          <w:p w14:paraId="5368C937" w14:textId="7777777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73" w:type="dxa"/>
          </w:tcPr>
          <w:p w14:paraId="75FC2A7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19.2940</w:t>
            </w:r>
          </w:p>
        </w:tc>
        <w:tc>
          <w:tcPr>
            <w:tcW w:w="1073" w:type="dxa"/>
          </w:tcPr>
          <w:p w14:paraId="65F59E6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12.5261</w:t>
            </w:r>
          </w:p>
        </w:tc>
        <w:tc>
          <w:tcPr>
            <w:tcW w:w="1073" w:type="dxa"/>
          </w:tcPr>
          <w:p w14:paraId="1ACB7FD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9.6379</w:t>
            </w:r>
          </w:p>
        </w:tc>
        <w:tc>
          <w:tcPr>
            <w:tcW w:w="1073" w:type="dxa"/>
          </w:tcPr>
          <w:p w14:paraId="0BF4E09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7.5197</w:t>
            </w:r>
          </w:p>
        </w:tc>
        <w:tc>
          <w:tcPr>
            <w:tcW w:w="1073" w:type="dxa"/>
          </w:tcPr>
          <w:p w14:paraId="4C59714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6.3437</w:t>
            </w:r>
          </w:p>
        </w:tc>
        <w:tc>
          <w:tcPr>
            <w:tcW w:w="1092" w:type="dxa"/>
          </w:tcPr>
          <w:p w14:paraId="1E5C6C6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5.7679</w:t>
            </w:r>
          </w:p>
        </w:tc>
      </w:tr>
      <w:tr w:rsidR="007E2C94" w:rsidRPr="007E2C94" w14:paraId="61B913B1"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3CA848A3"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1EF773B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161E75BE" w14:textId="5792E0A1"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bVUwgUjB","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73" w:type="dxa"/>
          </w:tcPr>
          <w:p w14:paraId="2997BA1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19.2937 </w:t>
            </w:r>
          </w:p>
        </w:tc>
        <w:tc>
          <w:tcPr>
            <w:tcW w:w="1073" w:type="dxa"/>
          </w:tcPr>
          <w:p w14:paraId="3CCAC37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12.5259 </w:t>
            </w:r>
          </w:p>
        </w:tc>
        <w:tc>
          <w:tcPr>
            <w:tcW w:w="1073" w:type="dxa"/>
          </w:tcPr>
          <w:p w14:paraId="49B8C40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9.6378 </w:t>
            </w:r>
          </w:p>
        </w:tc>
        <w:tc>
          <w:tcPr>
            <w:tcW w:w="1073" w:type="dxa"/>
          </w:tcPr>
          <w:p w14:paraId="5044412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7.5195 </w:t>
            </w:r>
          </w:p>
        </w:tc>
        <w:tc>
          <w:tcPr>
            <w:tcW w:w="1073" w:type="dxa"/>
          </w:tcPr>
          <w:p w14:paraId="6584CA3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6.3436 </w:t>
            </w:r>
          </w:p>
        </w:tc>
        <w:tc>
          <w:tcPr>
            <w:tcW w:w="1092" w:type="dxa"/>
          </w:tcPr>
          <w:p w14:paraId="324D7CC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5.7676</w:t>
            </w:r>
          </w:p>
        </w:tc>
      </w:tr>
      <w:tr w:rsidR="007E2C94" w:rsidRPr="007E2C94" w14:paraId="0979F44A"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143563FD"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5F49AFF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79" w:type="dxa"/>
          </w:tcPr>
          <w:p w14:paraId="28F03C0C" w14:textId="09F39AA3"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QwRzTqFf","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233C5D5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19.3528 </w:t>
            </w:r>
          </w:p>
        </w:tc>
        <w:tc>
          <w:tcPr>
            <w:tcW w:w="1073" w:type="dxa"/>
          </w:tcPr>
          <w:p w14:paraId="5DD6C42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12.5668 </w:t>
            </w:r>
          </w:p>
        </w:tc>
        <w:tc>
          <w:tcPr>
            <w:tcW w:w="1073" w:type="dxa"/>
          </w:tcPr>
          <w:p w14:paraId="132FE05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9.6675 </w:t>
            </w:r>
          </w:p>
        </w:tc>
        <w:tc>
          <w:tcPr>
            <w:tcW w:w="1073" w:type="dxa"/>
          </w:tcPr>
          <w:p w14:paraId="2EBD363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7.5371 </w:t>
            </w:r>
          </w:p>
        </w:tc>
        <w:tc>
          <w:tcPr>
            <w:tcW w:w="1073" w:type="dxa"/>
          </w:tcPr>
          <w:p w14:paraId="2BD62EC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6.3448 </w:t>
            </w:r>
          </w:p>
        </w:tc>
        <w:tc>
          <w:tcPr>
            <w:tcW w:w="1092" w:type="dxa"/>
          </w:tcPr>
          <w:p w14:paraId="52CC7A3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5.7668</w:t>
            </w:r>
          </w:p>
        </w:tc>
      </w:tr>
      <w:tr w:rsidR="007E2C94" w:rsidRPr="007E2C94" w14:paraId="3EDEC799"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269D7FF8"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034312B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3F31536A" w14:textId="6CE9F51A"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RvkTgzMg","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6259E30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19.2814 </w:t>
            </w:r>
          </w:p>
        </w:tc>
        <w:tc>
          <w:tcPr>
            <w:tcW w:w="1073" w:type="dxa"/>
          </w:tcPr>
          <w:p w14:paraId="2D68368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12.2290 </w:t>
            </w:r>
          </w:p>
        </w:tc>
        <w:tc>
          <w:tcPr>
            <w:tcW w:w="1073" w:type="dxa"/>
          </w:tcPr>
          <w:p w14:paraId="1200937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9.6771 </w:t>
            </w:r>
          </w:p>
        </w:tc>
        <w:tc>
          <w:tcPr>
            <w:tcW w:w="1073" w:type="dxa"/>
          </w:tcPr>
          <w:p w14:paraId="3B26EFF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7.5341 </w:t>
            </w:r>
          </w:p>
        </w:tc>
        <w:tc>
          <w:tcPr>
            <w:tcW w:w="1073" w:type="dxa"/>
          </w:tcPr>
          <w:p w14:paraId="5FD08A2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6.2771 </w:t>
            </w:r>
          </w:p>
        </w:tc>
        <w:tc>
          <w:tcPr>
            <w:tcW w:w="1092" w:type="dxa"/>
          </w:tcPr>
          <w:p w14:paraId="5E50050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5.7951</w:t>
            </w:r>
          </w:p>
        </w:tc>
      </w:tr>
      <w:tr w:rsidR="007E2C94" w:rsidRPr="007E2C94" w14:paraId="5A87A758"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039C0670"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val="restart"/>
          </w:tcPr>
          <w:p w14:paraId="13AF9F9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w:t>
            </w:r>
          </w:p>
        </w:tc>
        <w:tc>
          <w:tcPr>
            <w:tcW w:w="2079" w:type="dxa"/>
          </w:tcPr>
          <w:p w14:paraId="538A912A" w14:textId="7777777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73" w:type="dxa"/>
          </w:tcPr>
          <w:p w14:paraId="05EFD74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19.5251</w:t>
            </w:r>
          </w:p>
        </w:tc>
        <w:tc>
          <w:tcPr>
            <w:tcW w:w="1073" w:type="dxa"/>
          </w:tcPr>
          <w:p w14:paraId="5D2231D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12.0790</w:t>
            </w:r>
          </w:p>
        </w:tc>
        <w:tc>
          <w:tcPr>
            <w:tcW w:w="1073" w:type="dxa"/>
          </w:tcPr>
          <w:p w14:paraId="03DE81F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9.3119</w:t>
            </w:r>
          </w:p>
        </w:tc>
        <w:tc>
          <w:tcPr>
            <w:tcW w:w="1073" w:type="dxa"/>
          </w:tcPr>
          <w:p w14:paraId="0A2C7C1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7.2622</w:t>
            </w:r>
          </w:p>
        </w:tc>
        <w:tc>
          <w:tcPr>
            <w:tcW w:w="1073" w:type="dxa"/>
          </w:tcPr>
          <w:p w14:paraId="67A0F09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6.0844</w:t>
            </w:r>
          </w:p>
        </w:tc>
        <w:tc>
          <w:tcPr>
            <w:tcW w:w="1092" w:type="dxa"/>
          </w:tcPr>
          <w:p w14:paraId="2439DAB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5.5036</w:t>
            </w:r>
          </w:p>
        </w:tc>
      </w:tr>
      <w:tr w:rsidR="007E2C94" w:rsidRPr="007E2C94" w14:paraId="051F8C16"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212BBC27"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25DDEE3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4E07DFB0" w14:textId="4E8CD812"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YZuIMSg7","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73" w:type="dxa"/>
          </w:tcPr>
          <w:p w14:paraId="1F1D2F8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18.5248 </w:t>
            </w:r>
          </w:p>
        </w:tc>
        <w:tc>
          <w:tcPr>
            <w:tcW w:w="1073" w:type="dxa"/>
          </w:tcPr>
          <w:p w14:paraId="3DB4A6D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12.0789 </w:t>
            </w:r>
          </w:p>
        </w:tc>
        <w:tc>
          <w:tcPr>
            <w:tcW w:w="1073" w:type="dxa"/>
          </w:tcPr>
          <w:p w14:paraId="5671F97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9.3118 </w:t>
            </w:r>
          </w:p>
        </w:tc>
        <w:tc>
          <w:tcPr>
            <w:tcW w:w="1073" w:type="dxa"/>
          </w:tcPr>
          <w:p w14:paraId="6D7C6F9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7.2619 </w:t>
            </w:r>
          </w:p>
        </w:tc>
        <w:tc>
          <w:tcPr>
            <w:tcW w:w="1073" w:type="dxa"/>
          </w:tcPr>
          <w:p w14:paraId="59D215D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6.0843 </w:t>
            </w:r>
          </w:p>
        </w:tc>
        <w:tc>
          <w:tcPr>
            <w:tcW w:w="1092" w:type="dxa"/>
          </w:tcPr>
          <w:p w14:paraId="6B9D1AF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5.5033</w:t>
            </w:r>
          </w:p>
        </w:tc>
      </w:tr>
      <w:tr w:rsidR="007E2C94" w:rsidRPr="007E2C94" w14:paraId="048503A7"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264DD746"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1348638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79" w:type="dxa"/>
          </w:tcPr>
          <w:p w14:paraId="5B1E4C37" w14:textId="09E1820E"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7Qk1vfR6","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345EB99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18.5785 </w:t>
            </w:r>
          </w:p>
        </w:tc>
        <w:tc>
          <w:tcPr>
            <w:tcW w:w="1073" w:type="dxa"/>
          </w:tcPr>
          <w:p w14:paraId="3102A70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12.1229 </w:t>
            </w:r>
          </w:p>
        </w:tc>
        <w:tc>
          <w:tcPr>
            <w:tcW w:w="1073" w:type="dxa"/>
          </w:tcPr>
          <w:p w14:paraId="4DCDA05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9.3391 </w:t>
            </w:r>
          </w:p>
        </w:tc>
        <w:tc>
          <w:tcPr>
            <w:tcW w:w="1073" w:type="dxa"/>
          </w:tcPr>
          <w:p w14:paraId="648CEE5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7.2631 </w:t>
            </w:r>
          </w:p>
        </w:tc>
        <w:tc>
          <w:tcPr>
            <w:tcW w:w="1073" w:type="dxa"/>
          </w:tcPr>
          <w:p w14:paraId="0D9F628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6.0353 </w:t>
            </w:r>
          </w:p>
        </w:tc>
        <w:tc>
          <w:tcPr>
            <w:tcW w:w="1092" w:type="dxa"/>
          </w:tcPr>
          <w:p w14:paraId="3694C63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5.4528</w:t>
            </w:r>
          </w:p>
        </w:tc>
      </w:tr>
      <w:tr w:rsidR="007E2C94" w:rsidRPr="007E2C94" w14:paraId="1D97EECB"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7DE9BEB5"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0B4629E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1DC352D3" w14:textId="27696ACC"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BBcCNBNc","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694D277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18.3744 </w:t>
            </w:r>
          </w:p>
        </w:tc>
        <w:tc>
          <w:tcPr>
            <w:tcW w:w="1073" w:type="dxa"/>
          </w:tcPr>
          <w:p w14:paraId="4FEEFC2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11.9038 </w:t>
            </w:r>
          </w:p>
        </w:tc>
        <w:tc>
          <w:tcPr>
            <w:tcW w:w="1073" w:type="dxa"/>
          </w:tcPr>
          <w:p w14:paraId="1E4B754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9.2449 </w:t>
            </w:r>
          </w:p>
        </w:tc>
        <w:tc>
          <w:tcPr>
            <w:tcW w:w="1073" w:type="dxa"/>
          </w:tcPr>
          <w:p w14:paraId="4FDEDED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7.1550 </w:t>
            </w:r>
          </w:p>
        </w:tc>
        <w:tc>
          <w:tcPr>
            <w:tcW w:w="1073" w:type="dxa"/>
          </w:tcPr>
          <w:p w14:paraId="3418955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5.9836 </w:t>
            </w:r>
          </w:p>
        </w:tc>
        <w:tc>
          <w:tcPr>
            <w:tcW w:w="1092" w:type="dxa"/>
          </w:tcPr>
          <w:p w14:paraId="2E26B26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5.4147</w:t>
            </w:r>
          </w:p>
        </w:tc>
      </w:tr>
      <w:tr w:rsidR="007E2C94" w:rsidRPr="007E2C94" w14:paraId="71FAE099" w14:textId="77777777" w:rsidTr="00E9216E">
        <w:trPr>
          <w:trHeight w:val="276"/>
        </w:trPr>
        <w:tc>
          <w:tcPr>
            <w:cnfStyle w:val="001000000000" w:firstRow="0" w:lastRow="0" w:firstColumn="1" w:lastColumn="0" w:oddVBand="0" w:evenVBand="0" w:oddHBand="0" w:evenHBand="0" w:firstRowFirstColumn="0" w:firstRowLastColumn="0" w:lastRowFirstColumn="0" w:lastRowLastColumn="0"/>
            <w:tcW w:w="861" w:type="dxa"/>
            <w:vMerge w:val="restart"/>
          </w:tcPr>
          <w:p w14:paraId="68B0AA80"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r w:rsidRPr="007E2C94">
              <w:rPr>
                <w:iCs/>
                <w:color w:val="000000" w:themeColor="text1"/>
                <w:kern w:val="2"/>
                <w:lang w:val="en-US"/>
                <w14:ligatures w14:val="standardContextual"/>
              </w:rPr>
              <w:t>CSCS</w:t>
            </w:r>
          </w:p>
        </w:tc>
        <w:tc>
          <w:tcPr>
            <w:tcW w:w="620" w:type="dxa"/>
            <w:vMerge w:val="restart"/>
          </w:tcPr>
          <w:p w14:paraId="5C89D8A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100</w:t>
            </w:r>
          </w:p>
        </w:tc>
        <w:tc>
          <w:tcPr>
            <w:tcW w:w="2079" w:type="dxa"/>
          </w:tcPr>
          <w:p w14:paraId="2F494494" w14:textId="7777777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73" w:type="dxa"/>
          </w:tcPr>
          <w:p w14:paraId="28D8A74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37.5707</w:t>
            </w:r>
          </w:p>
        </w:tc>
        <w:tc>
          <w:tcPr>
            <w:tcW w:w="1073" w:type="dxa"/>
          </w:tcPr>
          <w:p w14:paraId="1A96FE0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24.3620</w:t>
            </w:r>
          </w:p>
        </w:tc>
        <w:tc>
          <w:tcPr>
            <w:tcW w:w="1073" w:type="dxa"/>
          </w:tcPr>
          <w:p w14:paraId="2D9C303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18.7346</w:t>
            </w:r>
          </w:p>
        </w:tc>
        <w:tc>
          <w:tcPr>
            <w:tcW w:w="1073" w:type="dxa"/>
          </w:tcPr>
          <w:p w14:paraId="5BF216A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14.6187</w:t>
            </w:r>
          </w:p>
        </w:tc>
        <w:tc>
          <w:tcPr>
            <w:tcW w:w="1073" w:type="dxa"/>
          </w:tcPr>
          <w:p w14:paraId="715CD83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12.3568</w:t>
            </w:r>
          </w:p>
        </w:tc>
        <w:tc>
          <w:tcPr>
            <w:tcW w:w="1092" w:type="dxa"/>
          </w:tcPr>
          <w:p w14:paraId="11E0A3D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11.2517</w:t>
            </w:r>
          </w:p>
        </w:tc>
      </w:tr>
      <w:tr w:rsidR="007E2C94" w:rsidRPr="007E2C94" w14:paraId="1BEA6C20"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408737D5"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1E75AFB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23E39278" w14:textId="1A8A76B2"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0Ad8JbGz","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73" w:type="dxa"/>
          </w:tcPr>
          <w:p w14:paraId="6C76D0E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37.5704 </w:t>
            </w:r>
          </w:p>
        </w:tc>
        <w:tc>
          <w:tcPr>
            <w:tcW w:w="1073" w:type="dxa"/>
          </w:tcPr>
          <w:p w14:paraId="2538D01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24.3618 </w:t>
            </w:r>
          </w:p>
        </w:tc>
        <w:tc>
          <w:tcPr>
            <w:tcW w:w="1073" w:type="dxa"/>
          </w:tcPr>
          <w:p w14:paraId="0F93AF3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18.7345 </w:t>
            </w:r>
          </w:p>
        </w:tc>
        <w:tc>
          <w:tcPr>
            <w:tcW w:w="1073" w:type="dxa"/>
          </w:tcPr>
          <w:p w14:paraId="2FB6896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14.6185 </w:t>
            </w:r>
          </w:p>
        </w:tc>
        <w:tc>
          <w:tcPr>
            <w:tcW w:w="1073" w:type="dxa"/>
          </w:tcPr>
          <w:p w14:paraId="08C32BB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12.3567 </w:t>
            </w:r>
          </w:p>
        </w:tc>
        <w:tc>
          <w:tcPr>
            <w:tcW w:w="1092" w:type="dxa"/>
          </w:tcPr>
          <w:p w14:paraId="42719EE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11.2514</w:t>
            </w:r>
          </w:p>
        </w:tc>
      </w:tr>
      <w:tr w:rsidR="007E2C94" w:rsidRPr="007E2C94" w14:paraId="665E1759"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0B42B76F"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1983CC7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79" w:type="dxa"/>
          </w:tcPr>
          <w:p w14:paraId="704761A5" w14:textId="1A3EBEFE"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QnyCWewp","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7D79D92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37.6718 </w:t>
            </w:r>
          </w:p>
        </w:tc>
        <w:tc>
          <w:tcPr>
            <w:tcW w:w="1073" w:type="dxa"/>
          </w:tcPr>
          <w:p w14:paraId="468D4BE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24.4256 </w:t>
            </w:r>
          </w:p>
        </w:tc>
        <w:tc>
          <w:tcPr>
            <w:tcW w:w="1073" w:type="dxa"/>
          </w:tcPr>
          <w:p w14:paraId="35A6559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18.7823 </w:t>
            </w:r>
          </w:p>
        </w:tc>
        <w:tc>
          <w:tcPr>
            <w:tcW w:w="1073" w:type="dxa"/>
          </w:tcPr>
          <w:p w14:paraId="492EEFF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14.6546 </w:t>
            </w:r>
          </w:p>
        </w:tc>
        <w:tc>
          <w:tcPr>
            <w:tcW w:w="1073" w:type="dxa"/>
          </w:tcPr>
          <w:p w14:paraId="28B92D6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12.3860 </w:t>
            </w:r>
          </w:p>
        </w:tc>
        <w:tc>
          <w:tcPr>
            <w:tcW w:w="1092" w:type="dxa"/>
          </w:tcPr>
          <w:p w14:paraId="630F8B4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11.2788</w:t>
            </w:r>
          </w:p>
        </w:tc>
      </w:tr>
      <w:tr w:rsidR="007E2C94" w:rsidRPr="007E2C94" w14:paraId="767F7548"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42B2B043"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5C20C8A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70BE0E4C" w14:textId="78A5B1D5"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SwRpHZ7G","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463767D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38.1225 </w:t>
            </w:r>
          </w:p>
        </w:tc>
        <w:tc>
          <w:tcPr>
            <w:tcW w:w="1073" w:type="dxa"/>
          </w:tcPr>
          <w:p w14:paraId="5697115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24.1035 </w:t>
            </w:r>
          </w:p>
        </w:tc>
        <w:tc>
          <w:tcPr>
            <w:tcW w:w="1073" w:type="dxa"/>
          </w:tcPr>
          <w:p w14:paraId="7C815B4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19.0888 </w:t>
            </w:r>
          </w:p>
        </w:tc>
        <w:tc>
          <w:tcPr>
            <w:tcW w:w="1073" w:type="dxa"/>
          </w:tcPr>
          <w:p w14:paraId="099855E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14.8951 </w:t>
            </w:r>
          </w:p>
        </w:tc>
        <w:tc>
          <w:tcPr>
            <w:tcW w:w="1073" w:type="dxa"/>
          </w:tcPr>
          <w:p w14:paraId="3423D93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12.4588 </w:t>
            </w:r>
          </w:p>
        </w:tc>
        <w:tc>
          <w:tcPr>
            <w:tcW w:w="1092" w:type="dxa"/>
          </w:tcPr>
          <w:p w14:paraId="5E51784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11.5021</w:t>
            </w:r>
          </w:p>
        </w:tc>
      </w:tr>
      <w:tr w:rsidR="007E2C94" w:rsidRPr="007E2C94" w14:paraId="316592AE"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12C34E49"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val="restart"/>
          </w:tcPr>
          <w:p w14:paraId="699EF53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20</w:t>
            </w:r>
          </w:p>
        </w:tc>
        <w:tc>
          <w:tcPr>
            <w:tcW w:w="2079" w:type="dxa"/>
          </w:tcPr>
          <w:p w14:paraId="12318597" w14:textId="7777777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73" w:type="dxa"/>
          </w:tcPr>
          <w:p w14:paraId="10DEA01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35.7618</w:t>
            </w:r>
          </w:p>
        </w:tc>
        <w:tc>
          <w:tcPr>
            <w:tcW w:w="1073" w:type="dxa"/>
          </w:tcPr>
          <w:p w14:paraId="47B0489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23.3077</w:t>
            </w:r>
          </w:p>
        </w:tc>
        <w:tc>
          <w:tcPr>
            <w:tcW w:w="1073" w:type="dxa"/>
          </w:tcPr>
          <w:p w14:paraId="50DE294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17.9647</w:t>
            </w:r>
          </w:p>
        </w:tc>
        <w:tc>
          <w:tcPr>
            <w:tcW w:w="1073" w:type="dxa"/>
          </w:tcPr>
          <w:p w14:paraId="75E1F01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14.0107</w:t>
            </w:r>
          </w:p>
        </w:tc>
        <w:tc>
          <w:tcPr>
            <w:tcW w:w="1073" w:type="dxa"/>
          </w:tcPr>
          <w:p w14:paraId="77C3984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11.7470</w:t>
            </w:r>
          </w:p>
        </w:tc>
        <w:tc>
          <w:tcPr>
            <w:tcW w:w="1092" w:type="dxa"/>
          </w:tcPr>
          <w:p w14:paraId="25B5255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10.6313</w:t>
            </w:r>
          </w:p>
        </w:tc>
      </w:tr>
      <w:tr w:rsidR="007E2C94" w:rsidRPr="007E2C94" w14:paraId="5CEC8A2B"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20B8F986"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73495B2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6039C579" w14:textId="42B4BEA9"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Sp7OOSFb","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73" w:type="dxa"/>
          </w:tcPr>
          <w:p w14:paraId="23598DB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35.7615 </w:t>
            </w:r>
          </w:p>
        </w:tc>
        <w:tc>
          <w:tcPr>
            <w:tcW w:w="1073" w:type="dxa"/>
          </w:tcPr>
          <w:p w14:paraId="3D9DBE3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23.3075 </w:t>
            </w:r>
          </w:p>
        </w:tc>
        <w:tc>
          <w:tcPr>
            <w:tcW w:w="1073" w:type="dxa"/>
          </w:tcPr>
          <w:p w14:paraId="6797ABB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17.9646 </w:t>
            </w:r>
          </w:p>
        </w:tc>
        <w:tc>
          <w:tcPr>
            <w:tcW w:w="1073" w:type="dxa"/>
          </w:tcPr>
          <w:p w14:paraId="40A41E0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14.0105 </w:t>
            </w:r>
          </w:p>
        </w:tc>
        <w:tc>
          <w:tcPr>
            <w:tcW w:w="1073" w:type="dxa"/>
          </w:tcPr>
          <w:p w14:paraId="73206DA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11.7469 </w:t>
            </w:r>
          </w:p>
        </w:tc>
        <w:tc>
          <w:tcPr>
            <w:tcW w:w="1092" w:type="dxa"/>
          </w:tcPr>
          <w:p w14:paraId="3E1C40B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10.6310</w:t>
            </w:r>
          </w:p>
        </w:tc>
      </w:tr>
      <w:tr w:rsidR="007E2C94" w:rsidRPr="007E2C94" w14:paraId="3F16A6B1"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797D88F5"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5FFC0A1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79" w:type="dxa"/>
          </w:tcPr>
          <w:p w14:paraId="631B6A78" w14:textId="2A290693"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2l6e0BYA","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2DD0693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36.1863 </w:t>
            </w:r>
          </w:p>
        </w:tc>
        <w:tc>
          <w:tcPr>
            <w:tcW w:w="1073" w:type="dxa"/>
          </w:tcPr>
          <w:p w14:paraId="2F605059"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23.5766 </w:t>
            </w:r>
          </w:p>
        </w:tc>
        <w:tc>
          <w:tcPr>
            <w:tcW w:w="1073" w:type="dxa"/>
          </w:tcPr>
          <w:p w14:paraId="1CF72E1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18.1547 </w:t>
            </w:r>
          </w:p>
        </w:tc>
        <w:tc>
          <w:tcPr>
            <w:tcW w:w="1073" w:type="dxa"/>
          </w:tcPr>
          <w:p w14:paraId="51B0E8D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14.1300 </w:t>
            </w:r>
          </w:p>
        </w:tc>
        <w:tc>
          <w:tcPr>
            <w:tcW w:w="1073" w:type="dxa"/>
          </w:tcPr>
          <w:p w14:paraId="0AE0BBC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11.7889 </w:t>
            </w:r>
          </w:p>
        </w:tc>
        <w:tc>
          <w:tcPr>
            <w:tcW w:w="1092" w:type="dxa"/>
          </w:tcPr>
          <w:p w14:paraId="6A905B9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10.6708</w:t>
            </w:r>
          </w:p>
        </w:tc>
      </w:tr>
      <w:tr w:rsidR="007E2C94" w:rsidRPr="007E2C94" w14:paraId="2E0122A7"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6305B149"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6C6F275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7F443A8B" w14:textId="4717CF3F"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dbv5zFds","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7786EAE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35.9817 </w:t>
            </w:r>
          </w:p>
        </w:tc>
        <w:tc>
          <w:tcPr>
            <w:tcW w:w="1073" w:type="dxa"/>
          </w:tcPr>
          <w:p w14:paraId="0DEE2B8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23.7510 </w:t>
            </w:r>
          </w:p>
        </w:tc>
        <w:tc>
          <w:tcPr>
            <w:tcW w:w="1073" w:type="dxa"/>
          </w:tcPr>
          <w:p w14:paraId="0508E03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18.0749 </w:t>
            </w:r>
          </w:p>
        </w:tc>
        <w:tc>
          <w:tcPr>
            <w:tcW w:w="1073" w:type="dxa"/>
          </w:tcPr>
          <w:p w14:paraId="408F6A3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14.0109 </w:t>
            </w:r>
          </w:p>
        </w:tc>
        <w:tc>
          <w:tcPr>
            <w:tcW w:w="1073" w:type="dxa"/>
          </w:tcPr>
          <w:p w14:paraId="58EA829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11.5415 </w:t>
            </w:r>
          </w:p>
        </w:tc>
        <w:tc>
          <w:tcPr>
            <w:tcW w:w="1092" w:type="dxa"/>
          </w:tcPr>
          <w:p w14:paraId="37A0C70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10.6115</w:t>
            </w:r>
          </w:p>
        </w:tc>
      </w:tr>
      <w:tr w:rsidR="007E2C94" w:rsidRPr="007E2C94" w14:paraId="26B2C6BC"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7C9B2DD7"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val="restart"/>
          </w:tcPr>
          <w:p w14:paraId="683A94C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w:t>
            </w:r>
          </w:p>
        </w:tc>
        <w:tc>
          <w:tcPr>
            <w:tcW w:w="2079" w:type="dxa"/>
          </w:tcPr>
          <w:p w14:paraId="2A698F80" w14:textId="7777777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73" w:type="dxa"/>
          </w:tcPr>
          <w:p w14:paraId="2EB2DDB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31.2925</w:t>
            </w:r>
          </w:p>
        </w:tc>
        <w:tc>
          <w:tcPr>
            <w:tcW w:w="1073" w:type="dxa"/>
          </w:tcPr>
          <w:p w14:paraId="1EF19D5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20.6547</w:t>
            </w:r>
          </w:p>
        </w:tc>
        <w:tc>
          <w:tcPr>
            <w:tcW w:w="1073" w:type="dxa"/>
          </w:tcPr>
          <w:p w14:paraId="362EBC5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16.0114</w:t>
            </w:r>
          </w:p>
        </w:tc>
        <w:tc>
          <w:tcPr>
            <w:tcW w:w="1073" w:type="dxa"/>
          </w:tcPr>
          <w:p w14:paraId="39FD5C3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12.4712</w:t>
            </w:r>
          </w:p>
        </w:tc>
        <w:tc>
          <w:tcPr>
            <w:tcW w:w="1073" w:type="dxa"/>
          </w:tcPr>
          <w:p w14:paraId="47C732F9"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10.2471</w:t>
            </w:r>
          </w:p>
        </w:tc>
        <w:tc>
          <w:tcPr>
            <w:tcW w:w="1092" w:type="dxa"/>
          </w:tcPr>
          <w:p w14:paraId="3FFB4C8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9.1389</w:t>
            </w:r>
          </w:p>
        </w:tc>
      </w:tr>
      <w:tr w:rsidR="007E2C94" w:rsidRPr="007E2C94" w14:paraId="49E6473B"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337ED3EB"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2394AC0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1997365F" w14:textId="024CD5EF"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GQTXSxIm","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73" w:type="dxa"/>
          </w:tcPr>
          <w:p w14:paraId="590DA11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31.2922 </w:t>
            </w:r>
          </w:p>
        </w:tc>
        <w:tc>
          <w:tcPr>
            <w:tcW w:w="1073" w:type="dxa"/>
          </w:tcPr>
          <w:p w14:paraId="7AE9F39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20.6546 </w:t>
            </w:r>
          </w:p>
        </w:tc>
        <w:tc>
          <w:tcPr>
            <w:tcW w:w="1073" w:type="dxa"/>
          </w:tcPr>
          <w:p w14:paraId="7C334BA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16.0113 </w:t>
            </w:r>
          </w:p>
        </w:tc>
        <w:tc>
          <w:tcPr>
            <w:tcW w:w="1073" w:type="dxa"/>
          </w:tcPr>
          <w:p w14:paraId="56E98D3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12.4710 </w:t>
            </w:r>
          </w:p>
        </w:tc>
        <w:tc>
          <w:tcPr>
            <w:tcW w:w="1073" w:type="dxa"/>
          </w:tcPr>
          <w:p w14:paraId="58DC8C6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10.2470 </w:t>
            </w:r>
          </w:p>
        </w:tc>
        <w:tc>
          <w:tcPr>
            <w:tcW w:w="1092" w:type="dxa"/>
          </w:tcPr>
          <w:p w14:paraId="2003B93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9.13862</w:t>
            </w:r>
          </w:p>
        </w:tc>
      </w:tr>
      <w:tr w:rsidR="007E2C94" w:rsidRPr="007E2C94" w14:paraId="4E9F157F" w14:textId="77777777" w:rsidTr="00E9216E">
        <w:trPr>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224775C2"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2A7D465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79" w:type="dxa"/>
          </w:tcPr>
          <w:p w14:paraId="2300D159" w14:textId="38191C4E"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f7rc1E2f","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716C175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32.2263 </w:t>
            </w:r>
          </w:p>
        </w:tc>
        <w:tc>
          <w:tcPr>
            <w:tcW w:w="1073" w:type="dxa"/>
          </w:tcPr>
          <w:p w14:paraId="5AC7BCB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21.2724 </w:t>
            </w:r>
          </w:p>
        </w:tc>
        <w:tc>
          <w:tcPr>
            <w:tcW w:w="1073" w:type="dxa"/>
          </w:tcPr>
          <w:p w14:paraId="3BA0ACF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16.4430 </w:t>
            </w:r>
          </w:p>
        </w:tc>
        <w:tc>
          <w:tcPr>
            <w:tcW w:w="1073" w:type="dxa"/>
          </w:tcPr>
          <w:p w14:paraId="1E17BDA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12.7128 </w:t>
            </w:r>
          </w:p>
        </w:tc>
        <w:tc>
          <w:tcPr>
            <w:tcW w:w="1073" w:type="dxa"/>
          </w:tcPr>
          <w:p w14:paraId="0FD334D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10.2507 </w:t>
            </w:r>
          </w:p>
        </w:tc>
        <w:tc>
          <w:tcPr>
            <w:tcW w:w="1092" w:type="dxa"/>
          </w:tcPr>
          <w:p w14:paraId="349EE40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9.1373</w:t>
            </w:r>
          </w:p>
        </w:tc>
      </w:tr>
      <w:tr w:rsidR="007E2C94" w:rsidRPr="007E2C94" w14:paraId="32BF8A80" w14:textId="77777777" w:rsidTr="00E921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61" w:type="dxa"/>
            <w:vMerge/>
          </w:tcPr>
          <w:p w14:paraId="48087603"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20" w:type="dxa"/>
            <w:vMerge/>
          </w:tcPr>
          <w:p w14:paraId="07A438D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79" w:type="dxa"/>
          </w:tcPr>
          <w:p w14:paraId="42266614" w14:textId="65DA6E22"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JfaZWoyK","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73" w:type="dxa"/>
          </w:tcPr>
          <w:p w14:paraId="5626E76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30.8280 </w:t>
            </w:r>
          </w:p>
        </w:tc>
        <w:tc>
          <w:tcPr>
            <w:tcW w:w="1073" w:type="dxa"/>
          </w:tcPr>
          <w:p w14:paraId="2D8847F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21.3484 </w:t>
            </w:r>
          </w:p>
        </w:tc>
        <w:tc>
          <w:tcPr>
            <w:tcW w:w="1073" w:type="dxa"/>
          </w:tcPr>
          <w:p w14:paraId="603D97A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16.8081 </w:t>
            </w:r>
          </w:p>
        </w:tc>
        <w:tc>
          <w:tcPr>
            <w:tcW w:w="1073" w:type="dxa"/>
          </w:tcPr>
          <w:p w14:paraId="35EF17F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12.8042 </w:t>
            </w:r>
          </w:p>
        </w:tc>
        <w:tc>
          <w:tcPr>
            <w:tcW w:w="1073" w:type="dxa"/>
          </w:tcPr>
          <w:p w14:paraId="3076363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10.1034 </w:t>
            </w:r>
          </w:p>
        </w:tc>
        <w:tc>
          <w:tcPr>
            <w:tcW w:w="1092" w:type="dxa"/>
          </w:tcPr>
          <w:p w14:paraId="420AC8A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9.1579</w:t>
            </w:r>
          </w:p>
        </w:tc>
      </w:tr>
    </w:tbl>
    <w:p w14:paraId="22A1AEE5" w14:textId="494FA714" w:rsidR="00E9216E" w:rsidRPr="007E2C94" w:rsidRDefault="00E9216E" w:rsidP="00816EE9">
      <w:pPr>
        <w:pStyle w:val="Lgende"/>
        <w:spacing w:line="360" w:lineRule="auto"/>
        <w:jc w:val="both"/>
        <w:rPr>
          <w:rFonts w:eastAsia="Calibri"/>
          <w:i w:val="0"/>
          <w:iCs w:val="0"/>
          <w:color w:val="000000" w:themeColor="text1"/>
          <w:kern w:val="2"/>
          <w:sz w:val="24"/>
          <w:szCs w:val="24"/>
          <w14:ligatures w14:val="standardContextual"/>
        </w:rPr>
      </w:pPr>
      <w:bookmarkStart w:id="525" w:name="_Toc195687670"/>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w:t>
      </w:r>
      <w:r w:rsidRPr="007E2C94">
        <w:rPr>
          <w:rFonts w:eastAsia="Calibri"/>
          <w:i w:val="0"/>
          <w:iCs w:val="0"/>
          <w:color w:val="000000" w:themeColor="text1"/>
          <w:kern w:val="2"/>
          <w:sz w:val="24"/>
          <w:szCs w:val="24"/>
          <w14:ligatures w14:val="standardContextual"/>
        </w:rPr>
        <w:t xml:space="preserve">Charge critique de flambage non dimensionnelle </w:t>
      </w:r>
      <w:r w:rsidR="00671411" w:rsidRPr="007E2C94">
        <w:rPr>
          <w:rFonts w:asciiTheme="majorBidi" w:hAnsiTheme="majorBidi" w:cstheme="majorBidi"/>
          <w:i w:val="0"/>
          <w:iCs w:val="0"/>
          <w:color w:val="000000" w:themeColor="text1"/>
          <w:sz w:val="24"/>
          <w:szCs w:val="24"/>
        </w:rPr>
        <w:t>(</w:t>
      </w:r>
      <w:r w:rsidR="00671411" w:rsidRPr="007E2C94">
        <w:rPr>
          <w:i w:val="0"/>
          <w:iCs w:val="0"/>
          <w:color w:val="000000" w:themeColor="text1"/>
          <w:position w:val="-6"/>
        </w:rPr>
        <w:object w:dxaOrig="440" w:dyaOrig="340" w14:anchorId="65B01F35">
          <v:shape id="_x0000_i1290" type="#_x0000_t75" style="width:21.9pt;height:16.9pt" o:ole="">
            <v:imagedata r:id="rId675" o:title=""/>
          </v:shape>
          <o:OLEObject Type="Embed" ProgID="Equation.DSMT4" ShapeID="_x0000_i1290" DrawAspect="Content" ObjectID="_1811097660" r:id="rId680"/>
        </w:object>
      </w:r>
      <w:r w:rsidR="00671411" w:rsidRPr="007E2C94">
        <w:rPr>
          <w:rFonts w:asciiTheme="majorBidi" w:hAnsiTheme="majorBidi" w:cstheme="majorBidi"/>
          <w:i w:val="0"/>
          <w:iCs w:val="0"/>
          <w:color w:val="000000" w:themeColor="text1"/>
          <w:sz w:val="24"/>
          <w:szCs w:val="24"/>
        </w:rPr>
        <w:t>)</w:t>
      </w:r>
      <w:r w:rsidR="00671411" w:rsidRPr="007E2C94">
        <w:rPr>
          <w:rFonts w:asciiTheme="majorBidi" w:hAnsiTheme="majorBidi" w:cstheme="majorBidi"/>
          <w:color w:val="000000" w:themeColor="text1"/>
          <w:sz w:val="24"/>
          <w:szCs w:val="24"/>
        </w:rPr>
        <w:t xml:space="preserve"> </w:t>
      </w:r>
      <w:r w:rsidRPr="007E2C94">
        <w:rPr>
          <w:rFonts w:eastAsia="Calibri"/>
          <w:i w:val="0"/>
          <w:iCs w:val="0"/>
          <w:color w:val="000000" w:themeColor="text1"/>
          <w:kern w:val="2"/>
          <w:sz w:val="24"/>
          <w:szCs w:val="24"/>
          <w14:ligatures w14:val="standardContextual"/>
        </w:rPr>
        <w:t xml:space="preserve">d'une plaque carrée Al/Al₂O₃ sous compression uniaxiale </w:t>
      </w:r>
      <w:r w:rsidR="003111FB" w:rsidRPr="007E2C94">
        <w:rPr>
          <w:i w:val="0"/>
          <w:iCs w:val="0"/>
          <w:color w:val="000000" w:themeColor="text1"/>
          <w:kern w:val="2"/>
          <w:sz w:val="24"/>
          <w:szCs w:val="24"/>
          <w14:ligatures w14:val="standardContextual"/>
        </w:rPr>
        <w:t>(</w:t>
      </w:r>
      <m:oMath>
        <m:sSub>
          <m:sSubPr>
            <m:ctrlPr>
              <w:rPr>
                <w:rFonts w:ascii="Cambria Math" w:hAnsi="Cambria Math"/>
                <w:i w:val="0"/>
                <w:iCs w:val="0"/>
                <w:color w:val="000000" w:themeColor="text1"/>
                <w:sz w:val="22"/>
                <w:szCs w:val="12"/>
              </w:rPr>
            </m:ctrlPr>
          </m:sSubPr>
          <m:e>
            <m:r>
              <w:rPr>
                <w:rFonts w:ascii="Cambria Math" w:hAnsi="Cambria Math"/>
                <w:color w:val="000000" w:themeColor="text1"/>
                <w:sz w:val="22"/>
                <w:szCs w:val="12"/>
              </w:rPr>
              <m:t>λ</m:t>
            </m:r>
          </m:e>
          <m:sub>
            <m:r>
              <m:rPr>
                <m:sty m:val="bi"/>
              </m:rPr>
              <w:rPr>
                <w:rFonts w:ascii="Cambria Math" w:hAnsi="Cambria Math"/>
                <w:color w:val="000000" w:themeColor="text1"/>
                <w:sz w:val="22"/>
                <w:szCs w:val="24"/>
              </w:rPr>
              <m:t>1</m:t>
            </m:r>
          </m:sub>
        </m:sSub>
      </m:oMath>
      <w:r w:rsidR="003111FB" w:rsidRPr="007E2C94">
        <w:rPr>
          <w:i w:val="0"/>
          <w:iCs w:val="0"/>
          <w:color w:val="000000" w:themeColor="text1"/>
          <w:kern w:val="2"/>
          <w:sz w:val="24"/>
          <w:szCs w:val="24"/>
          <w14:ligatures w14:val="standardContextual"/>
        </w:rPr>
        <w:t xml:space="preserve">= 1, </w:t>
      </w:r>
      <m:oMath>
        <m:sSub>
          <m:sSubPr>
            <m:ctrlPr>
              <w:rPr>
                <w:rFonts w:ascii="Cambria Math" w:hAnsi="Cambria Math"/>
                <w:i w:val="0"/>
                <w:iCs w:val="0"/>
                <w:color w:val="000000" w:themeColor="text1"/>
                <w:kern w:val="2"/>
                <w:sz w:val="24"/>
                <w:szCs w:val="24"/>
                <w14:ligatures w14:val="standardContextual"/>
              </w:rPr>
            </m:ctrlPr>
          </m:sSubPr>
          <m:e>
            <m:r>
              <w:rPr>
                <w:rFonts w:ascii="Cambria Math" w:hAnsi="Cambria Math"/>
                <w:color w:val="000000" w:themeColor="text1"/>
                <w:sz w:val="22"/>
                <w:szCs w:val="12"/>
              </w:rPr>
              <m:t>λ</m:t>
            </m:r>
          </m:e>
          <m:sub>
            <m:r>
              <w:rPr>
                <w:rFonts w:ascii="Cambria Math" w:hAnsi="Cambria Math"/>
                <w:color w:val="000000" w:themeColor="text1"/>
                <w:kern w:val="2"/>
                <w:sz w:val="24"/>
                <w:szCs w:val="24"/>
                <w14:ligatures w14:val="standardContextual"/>
              </w:rPr>
              <m:t>2</m:t>
            </m:r>
          </m:sub>
        </m:sSub>
      </m:oMath>
      <w:r w:rsidR="003111FB" w:rsidRPr="007E2C94">
        <w:rPr>
          <w:i w:val="0"/>
          <w:iCs w:val="0"/>
          <w:color w:val="000000" w:themeColor="text1"/>
          <w:kern w:val="2"/>
          <w:sz w:val="24"/>
          <w:szCs w:val="24"/>
          <w14:ligatures w14:val="standardContextual"/>
        </w:rPr>
        <w:t>= 0)</w:t>
      </w:r>
      <w:r w:rsidR="003111FB" w:rsidRPr="007E2C94">
        <w:rPr>
          <w:color w:val="000000" w:themeColor="text1"/>
          <w:kern w:val="2"/>
          <w:sz w:val="24"/>
          <w:szCs w:val="24"/>
          <w14:ligatures w14:val="standardContextual"/>
        </w:rPr>
        <w:t xml:space="preserve"> </w:t>
      </w:r>
      <w:r w:rsidRPr="007E2C94">
        <w:rPr>
          <w:rFonts w:eastAsia="Calibri"/>
          <w:i w:val="0"/>
          <w:iCs w:val="0"/>
          <w:color w:val="000000" w:themeColor="text1"/>
          <w:kern w:val="2"/>
          <w:sz w:val="24"/>
          <w:szCs w:val="24"/>
          <w14:ligatures w14:val="standardContextual"/>
        </w:rPr>
        <w:t>et différentes conditions aux limites</w:t>
      </w:r>
      <w:r w:rsidRPr="007E2C94">
        <w:rPr>
          <w:i w:val="0"/>
          <w:iCs w:val="0"/>
          <w:color w:val="000000" w:themeColor="text1"/>
          <w:sz w:val="24"/>
          <w:szCs w:val="24"/>
        </w:rPr>
        <w:t>.</w:t>
      </w:r>
      <w:bookmarkEnd w:id="525"/>
    </w:p>
    <w:p w14:paraId="739777EE"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14E0E238"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12534275"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1F293A41"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0BAC887D"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74FCD1B7"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22063D10"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646151B9"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048907EB"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18017074"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0A43E0D2"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6914811F"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3B9ECF77" w14:textId="77777777" w:rsidR="00816EE9" w:rsidRPr="007E2C94" w:rsidRDefault="00816EE9" w:rsidP="00E9216E">
      <w:pPr>
        <w:spacing w:line="360" w:lineRule="auto"/>
        <w:jc w:val="both"/>
        <w:rPr>
          <w:rFonts w:asciiTheme="majorBidi" w:hAnsiTheme="majorBidi" w:cstheme="majorBidi"/>
          <w:b/>
          <w:bCs/>
          <w:color w:val="000000" w:themeColor="text1"/>
          <w:sz w:val="24"/>
          <w:szCs w:val="24"/>
        </w:rPr>
      </w:pPr>
    </w:p>
    <w:p w14:paraId="696CA90C" w14:textId="40AC6C76" w:rsidR="00E9216E" w:rsidRPr="007E2C94" w:rsidRDefault="00E9216E" w:rsidP="00E9216E">
      <w:pPr>
        <w:spacing w:line="360" w:lineRule="auto"/>
        <w:jc w:val="both"/>
        <w:rPr>
          <w:rFonts w:asciiTheme="majorBidi" w:hAnsiTheme="majorBidi" w:cstheme="majorBidi"/>
          <w:color w:val="000000" w:themeColor="text1"/>
          <w:sz w:val="24"/>
          <w:szCs w:val="24"/>
        </w:rPr>
      </w:pPr>
      <w:bookmarkStart w:id="526" w:name="_Toc195687671"/>
      <w:r w:rsidRPr="007E2C94">
        <w:rPr>
          <w:rFonts w:asciiTheme="majorBidi" w:hAnsiTheme="majorBidi" w:cstheme="majorBidi"/>
          <w:b/>
          <w:bCs/>
          <w:color w:val="000000" w:themeColor="text1"/>
          <w:sz w:val="24"/>
          <w:szCs w:val="24"/>
        </w:rPr>
        <w:t xml:space="preserve">Tableau 4. </w:t>
      </w:r>
      <w:r w:rsidRPr="007E2C94">
        <w:rPr>
          <w:rFonts w:asciiTheme="majorBidi" w:hAnsiTheme="majorBidi" w:cstheme="majorBidi"/>
          <w:b/>
          <w:bCs/>
          <w:color w:val="000000" w:themeColor="text1"/>
          <w:sz w:val="24"/>
          <w:szCs w:val="24"/>
        </w:rPr>
        <w:fldChar w:fldCharType="begin"/>
      </w:r>
      <w:r w:rsidRPr="007E2C94">
        <w:rPr>
          <w:rFonts w:asciiTheme="majorBidi" w:hAnsiTheme="majorBidi" w:cstheme="majorBidi"/>
          <w:b/>
          <w:bCs/>
          <w:color w:val="000000" w:themeColor="text1"/>
          <w:sz w:val="24"/>
          <w:szCs w:val="24"/>
        </w:rPr>
        <w:instrText xml:space="preserve"> SEQ Tableau_4. \* ARABIC </w:instrText>
      </w:r>
      <w:r w:rsidRPr="007E2C94">
        <w:rPr>
          <w:rFonts w:asciiTheme="majorBidi" w:hAnsiTheme="majorBidi" w:cstheme="majorBidi"/>
          <w:b/>
          <w:bCs/>
          <w:color w:val="000000" w:themeColor="text1"/>
          <w:sz w:val="24"/>
          <w:szCs w:val="24"/>
        </w:rPr>
        <w:fldChar w:fldCharType="separate"/>
      </w:r>
      <w:r w:rsidR="00AC660D" w:rsidRPr="007E2C94">
        <w:rPr>
          <w:rFonts w:asciiTheme="majorBidi" w:hAnsiTheme="majorBidi" w:cstheme="majorBidi"/>
          <w:b/>
          <w:bCs/>
          <w:noProof/>
          <w:color w:val="000000" w:themeColor="text1"/>
          <w:sz w:val="24"/>
          <w:szCs w:val="24"/>
        </w:rPr>
        <w:t>14</w:t>
      </w:r>
      <w:r w:rsidRPr="007E2C94">
        <w:rPr>
          <w:rFonts w:asciiTheme="majorBidi" w:hAnsiTheme="majorBidi" w:cstheme="majorBidi"/>
          <w:b/>
          <w:bCs/>
          <w:color w:val="000000" w:themeColor="text1"/>
          <w:sz w:val="24"/>
          <w:szCs w:val="24"/>
        </w:rPr>
        <w:fldChar w:fldCharType="end"/>
      </w:r>
      <w:r w:rsidRPr="007E2C94">
        <w:rPr>
          <w:rFonts w:asciiTheme="majorBidi" w:hAnsiTheme="majorBidi" w:cstheme="majorBidi"/>
          <w:b/>
          <w:bCs/>
          <w:color w:val="000000" w:themeColor="text1"/>
          <w:sz w:val="24"/>
          <w:szCs w:val="24"/>
        </w:rPr>
        <w:t>.</w:t>
      </w:r>
      <w:r w:rsidRPr="007E2C94">
        <w:rPr>
          <w:rFonts w:asciiTheme="majorBidi" w:hAnsiTheme="majorBidi" w:cstheme="majorBidi"/>
          <w:color w:val="000000" w:themeColor="text1"/>
          <w:sz w:val="24"/>
          <w:szCs w:val="24"/>
        </w:rPr>
        <w:t xml:space="preserve"> Charge critique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4123E761">
          <v:shape id="_x0000_i1291" type="#_x0000_t75" style="width:21.9pt;height:16.9pt" o:ole="">
            <v:imagedata r:id="rId675" o:title=""/>
          </v:shape>
          <o:OLEObject Type="Embed" ProgID="Equation.DSMT4" ShapeID="_x0000_i1291" DrawAspect="Content" ObjectID="_1811097661" r:id="rId681"/>
        </w:object>
      </w:r>
      <w:r w:rsidR="00671411"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d'une plaque carrée Al/Al₂O₃ sous compression biaxiales </w:t>
      </w:r>
      <w:r w:rsidR="003111FB" w:rsidRPr="007E2C94">
        <w:rPr>
          <w:color w:val="000000" w:themeColor="text1"/>
          <w:kern w:val="2"/>
          <w:sz w:val="24"/>
          <w:szCs w:val="24"/>
          <w14:ligatures w14:val="standardContextual"/>
        </w:rPr>
        <w:t>(</w:t>
      </w:r>
      <m:oMath>
        <m:sSub>
          <m:sSubPr>
            <m:ctrlPr>
              <w:rPr>
                <w:rFonts w:ascii="Cambria Math" w:hAnsi="Cambria Math"/>
                <w:color w:val="000000" w:themeColor="text1"/>
                <w:szCs w:val="12"/>
              </w:rPr>
            </m:ctrlPr>
          </m:sSubPr>
          <m:e>
            <m:r>
              <w:rPr>
                <w:rFonts w:ascii="Cambria Math" w:hAnsi="Cambria Math"/>
                <w:color w:val="000000" w:themeColor="text1"/>
                <w:szCs w:val="12"/>
              </w:rPr>
              <m:t>λ</m:t>
            </m:r>
          </m:e>
          <m:sub>
            <m:r>
              <m:rPr>
                <m:sty m:val="b"/>
              </m:rPr>
              <w:rPr>
                <w:rFonts w:ascii="Cambria Math" w:hAnsi="Cambria Math"/>
                <w:color w:val="000000" w:themeColor="text1"/>
                <w:szCs w:val="24"/>
              </w:rPr>
              <m:t>1</m:t>
            </m:r>
          </m:sub>
        </m:sSub>
      </m:oMath>
      <w:r w:rsidR="003111FB" w:rsidRPr="007E2C94">
        <w:rPr>
          <w:color w:val="000000" w:themeColor="text1"/>
          <w:kern w:val="2"/>
          <w:sz w:val="24"/>
          <w:szCs w:val="24"/>
          <w14:ligatures w14:val="standardContextual"/>
        </w:rPr>
        <w:t xml:space="preserve">= 1,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szCs w:val="12"/>
              </w:rPr>
              <m:t>λ</m:t>
            </m:r>
          </m:e>
          <m:sub>
            <m:r>
              <m:rPr>
                <m:sty m:val="p"/>
              </m:rPr>
              <w:rPr>
                <w:rFonts w:ascii="Cambria Math" w:hAnsi="Cambria Math"/>
                <w:color w:val="000000" w:themeColor="text1"/>
                <w:kern w:val="2"/>
                <w:sz w:val="24"/>
                <w:szCs w:val="24"/>
                <w14:ligatures w14:val="standardContextual"/>
              </w:rPr>
              <m:t>2</m:t>
            </m:r>
          </m:sub>
        </m:sSub>
      </m:oMath>
      <w:r w:rsidR="003111FB" w:rsidRPr="007E2C94">
        <w:rPr>
          <w:color w:val="000000" w:themeColor="text1"/>
          <w:kern w:val="2"/>
          <w:sz w:val="24"/>
          <w:szCs w:val="24"/>
          <w14:ligatures w14:val="standardContextual"/>
        </w:rPr>
        <w:t xml:space="preserve">= 1) </w:t>
      </w:r>
      <w:r w:rsidRPr="007E2C94">
        <w:rPr>
          <w:rFonts w:asciiTheme="majorBidi" w:hAnsiTheme="majorBidi" w:cstheme="majorBidi"/>
          <w:color w:val="000000" w:themeColor="text1"/>
          <w:sz w:val="24"/>
          <w:szCs w:val="24"/>
        </w:rPr>
        <w:t>et différentes conditions aux limites.</w:t>
      </w:r>
      <w:bookmarkEnd w:id="526"/>
    </w:p>
    <w:tbl>
      <w:tblPr>
        <w:tblStyle w:val="PlainTable26411"/>
        <w:tblpPr w:leftFromText="141" w:rightFromText="141" w:vertAnchor="text" w:horzAnchor="margin" w:tblpY="98"/>
        <w:tblW w:w="9897" w:type="dxa"/>
        <w:tblLook w:val="04A0" w:firstRow="1" w:lastRow="0" w:firstColumn="1" w:lastColumn="0" w:noHBand="0" w:noVBand="1"/>
      </w:tblPr>
      <w:tblGrid>
        <w:gridCol w:w="851"/>
        <w:gridCol w:w="613"/>
        <w:gridCol w:w="2054"/>
        <w:gridCol w:w="1059"/>
        <w:gridCol w:w="1059"/>
        <w:gridCol w:w="1059"/>
        <w:gridCol w:w="1059"/>
        <w:gridCol w:w="1059"/>
        <w:gridCol w:w="1084"/>
      </w:tblGrid>
      <w:tr w:rsidR="007E2C94" w:rsidRPr="007E2C94" w14:paraId="148AC46A" w14:textId="77777777" w:rsidTr="00E9216E">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851" w:type="dxa"/>
            <w:vMerge w:val="restart"/>
          </w:tcPr>
          <w:p w14:paraId="4741BEED"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r w:rsidRPr="007E2C94">
              <w:rPr>
                <w:iCs/>
                <w:color w:val="000000" w:themeColor="text1"/>
                <w:kern w:val="2"/>
                <w:lang w:val="en-US"/>
                <w14:ligatures w14:val="standardContextual"/>
              </w:rPr>
              <w:t>CL</w:t>
            </w:r>
          </w:p>
        </w:tc>
        <w:tc>
          <w:tcPr>
            <w:tcW w:w="613" w:type="dxa"/>
            <w:vMerge w:val="restart"/>
          </w:tcPr>
          <w:p w14:paraId="40467791" w14:textId="77777777" w:rsidR="00E9216E" w:rsidRPr="007E2C94" w:rsidRDefault="00E9216E" w:rsidP="00E9216E">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l/h</w:t>
            </w:r>
          </w:p>
        </w:tc>
        <w:tc>
          <w:tcPr>
            <w:tcW w:w="2054" w:type="dxa"/>
            <w:vMerge w:val="restart"/>
          </w:tcPr>
          <w:p w14:paraId="6A65DDF9" w14:textId="77777777" w:rsidR="00E9216E" w:rsidRPr="007E2C94" w:rsidRDefault="00E9216E" w:rsidP="00E9216E">
            <w:pPr>
              <w:widowControl/>
              <w:autoSpaceDE/>
              <w:autoSpaceDN/>
              <w:spacing w:line="256" w:lineRule="auto"/>
              <w:cnfStyle w:val="100000000000" w:firstRow="1"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Methode</w:t>
            </w:r>
          </w:p>
        </w:tc>
        <w:tc>
          <w:tcPr>
            <w:tcW w:w="6379" w:type="dxa"/>
            <w:gridSpan w:val="6"/>
          </w:tcPr>
          <w:p w14:paraId="610193AA" w14:textId="77777777" w:rsidR="00E9216E" w:rsidRPr="007E2C94" w:rsidRDefault="00E9216E" w:rsidP="00E9216E">
            <w:pPr>
              <w:widowControl/>
              <w:autoSpaceDE/>
              <w:autoSpaceDN/>
              <w:spacing w:line="256" w:lineRule="auto"/>
              <w:jc w:val="center"/>
              <w:cnfStyle w:val="100000000000" w:firstRow="1"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p</w:t>
            </w:r>
          </w:p>
        </w:tc>
      </w:tr>
      <w:tr w:rsidR="007E2C94" w:rsidRPr="007E2C94" w14:paraId="31C79A65"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2A9DE050"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05B333A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vMerge/>
          </w:tcPr>
          <w:p w14:paraId="46D27327" w14:textId="77777777" w:rsidR="00E9216E" w:rsidRPr="007E2C94" w:rsidRDefault="00E9216E" w:rsidP="00E9216E">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1059" w:type="dxa"/>
          </w:tcPr>
          <w:p w14:paraId="129869F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0</w:t>
            </w:r>
          </w:p>
        </w:tc>
        <w:tc>
          <w:tcPr>
            <w:tcW w:w="1059" w:type="dxa"/>
          </w:tcPr>
          <w:p w14:paraId="7C254D6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0.5</w:t>
            </w:r>
          </w:p>
        </w:tc>
        <w:tc>
          <w:tcPr>
            <w:tcW w:w="1059" w:type="dxa"/>
          </w:tcPr>
          <w:p w14:paraId="3E16E56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w:t>
            </w:r>
          </w:p>
        </w:tc>
        <w:tc>
          <w:tcPr>
            <w:tcW w:w="1059" w:type="dxa"/>
          </w:tcPr>
          <w:p w14:paraId="0F6C2FE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w:t>
            </w:r>
          </w:p>
        </w:tc>
        <w:tc>
          <w:tcPr>
            <w:tcW w:w="1059" w:type="dxa"/>
          </w:tcPr>
          <w:p w14:paraId="4475CE2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w:t>
            </w:r>
          </w:p>
        </w:tc>
        <w:tc>
          <w:tcPr>
            <w:tcW w:w="1079" w:type="dxa"/>
          </w:tcPr>
          <w:p w14:paraId="7672EBA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w:t>
            </w:r>
          </w:p>
        </w:tc>
      </w:tr>
      <w:tr w:rsidR="007E2C94" w:rsidRPr="007E2C94" w14:paraId="488289F7" w14:textId="77777777" w:rsidTr="00E9216E">
        <w:trPr>
          <w:trHeight w:val="278"/>
        </w:trPr>
        <w:tc>
          <w:tcPr>
            <w:cnfStyle w:val="001000000000" w:firstRow="0" w:lastRow="0" w:firstColumn="1" w:lastColumn="0" w:oddVBand="0" w:evenVBand="0" w:oddHBand="0" w:evenHBand="0" w:firstRowFirstColumn="0" w:firstRowLastColumn="0" w:lastRowFirstColumn="0" w:lastRowLastColumn="0"/>
            <w:tcW w:w="851" w:type="dxa"/>
            <w:vMerge w:val="restart"/>
          </w:tcPr>
          <w:p w14:paraId="517AF306"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r w:rsidRPr="007E2C94">
              <w:rPr>
                <w:iCs/>
                <w:color w:val="000000" w:themeColor="text1"/>
                <w:kern w:val="2"/>
                <w:lang w:val="en-US"/>
                <w14:ligatures w14:val="standardContextual"/>
              </w:rPr>
              <w:t>SSSS</w:t>
            </w:r>
          </w:p>
        </w:tc>
        <w:tc>
          <w:tcPr>
            <w:tcW w:w="613" w:type="dxa"/>
            <w:vMerge w:val="restart"/>
          </w:tcPr>
          <w:p w14:paraId="74CA215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100</w:t>
            </w:r>
          </w:p>
        </w:tc>
        <w:tc>
          <w:tcPr>
            <w:tcW w:w="2054" w:type="dxa"/>
          </w:tcPr>
          <w:p w14:paraId="096D0F19" w14:textId="29FD0014"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59" w:type="dxa"/>
          </w:tcPr>
          <w:p w14:paraId="37E8F08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lang w:val="en-US"/>
              </w:rPr>
              <w:t>9.7769</w:t>
            </w:r>
          </w:p>
        </w:tc>
        <w:tc>
          <w:tcPr>
            <w:tcW w:w="1059" w:type="dxa"/>
          </w:tcPr>
          <w:p w14:paraId="7E5F1DB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6.3383</w:t>
            </w:r>
          </w:p>
        </w:tc>
        <w:tc>
          <w:tcPr>
            <w:tcW w:w="1059" w:type="dxa"/>
          </w:tcPr>
          <w:p w14:paraId="2204C13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lang w:val="en-US"/>
              </w:rPr>
              <w:t>4.8736</w:t>
            </w:r>
          </w:p>
        </w:tc>
        <w:tc>
          <w:tcPr>
            <w:tcW w:w="1059" w:type="dxa"/>
          </w:tcPr>
          <w:p w14:paraId="2B742D1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lang w:val="en-US"/>
              </w:rPr>
              <w:t>3.8031</w:t>
            </w:r>
          </w:p>
        </w:tc>
        <w:tc>
          <w:tcPr>
            <w:tcW w:w="1059" w:type="dxa"/>
          </w:tcPr>
          <w:p w14:paraId="22F1F53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lang w:val="en-US"/>
              </w:rPr>
              <w:t>3.2158</w:t>
            </w:r>
          </w:p>
        </w:tc>
        <w:tc>
          <w:tcPr>
            <w:tcW w:w="1079" w:type="dxa"/>
          </w:tcPr>
          <w:p w14:paraId="375810A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lang w:val="en-US"/>
              </w:rPr>
              <w:t>2.9291</w:t>
            </w:r>
          </w:p>
        </w:tc>
      </w:tr>
      <w:tr w:rsidR="007E2C94" w:rsidRPr="007E2C94" w14:paraId="6B82FB6B"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52F39947"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664C1CB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10F7B111" w14:textId="27979C9F"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QlANVuIx","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59" w:type="dxa"/>
          </w:tcPr>
          <w:p w14:paraId="09509F5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9.7767 </w:t>
            </w:r>
          </w:p>
        </w:tc>
        <w:tc>
          <w:tcPr>
            <w:tcW w:w="1059" w:type="dxa"/>
          </w:tcPr>
          <w:p w14:paraId="74FC742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6.3381 </w:t>
            </w:r>
          </w:p>
        </w:tc>
        <w:tc>
          <w:tcPr>
            <w:tcW w:w="1059" w:type="dxa"/>
          </w:tcPr>
          <w:p w14:paraId="140045C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4.8735 </w:t>
            </w:r>
          </w:p>
        </w:tc>
        <w:tc>
          <w:tcPr>
            <w:tcW w:w="1059" w:type="dxa"/>
          </w:tcPr>
          <w:p w14:paraId="6981758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3.8029 </w:t>
            </w:r>
          </w:p>
        </w:tc>
        <w:tc>
          <w:tcPr>
            <w:tcW w:w="1059" w:type="dxa"/>
          </w:tcPr>
          <w:p w14:paraId="26858EA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3.2157 </w:t>
            </w:r>
          </w:p>
        </w:tc>
        <w:tc>
          <w:tcPr>
            <w:tcW w:w="1079" w:type="dxa"/>
          </w:tcPr>
          <w:p w14:paraId="6CBEB71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2.9288</w:t>
            </w:r>
          </w:p>
        </w:tc>
      </w:tr>
      <w:tr w:rsidR="007E2C94" w:rsidRPr="007E2C94" w14:paraId="6F35AF6C"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1AF420B3"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22972B0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54" w:type="dxa"/>
          </w:tcPr>
          <w:p w14:paraId="1C596CC7" w14:textId="606DC2F5"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qOnSIrI7","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2DAED69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9.8073 </w:t>
            </w:r>
          </w:p>
        </w:tc>
        <w:tc>
          <w:tcPr>
            <w:tcW w:w="1059" w:type="dxa"/>
          </w:tcPr>
          <w:p w14:paraId="276B904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6.3579 </w:t>
            </w:r>
          </w:p>
        </w:tc>
        <w:tc>
          <w:tcPr>
            <w:tcW w:w="1059" w:type="dxa"/>
          </w:tcPr>
          <w:p w14:paraId="648B1F2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4.8888 </w:t>
            </w:r>
          </w:p>
        </w:tc>
        <w:tc>
          <w:tcPr>
            <w:tcW w:w="1059" w:type="dxa"/>
          </w:tcPr>
          <w:p w14:paraId="483704D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3.8147 </w:t>
            </w:r>
          </w:p>
        </w:tc>
        <w:tc>
          <w:tcPr>
            <w:tcW w:w="1059" w:type="dxa"/>
          </w:tcPr>
          <w:p w14:paraId="01C0A41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3.2254 </w:t>
            </w:r>
          </w:p>
        </w:tc>
        <w:tc>
          <w:tcPr>
            <w:tcW w:w="1079" w:type="dxa"/>
          </w:tcPr>
          <w:p w14:paraId="5664AC5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2.9376</w:t>
            </w:r>
          </w:p>
        </w:tc>
      </w:tr>
      <w:tr w:rsidR="007E2C94" w:rsidRPr="007E2C94" w14:paraId="5CCD6ECE"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7997BD30"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4D41DD7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72DAD268" w14:textId="6195B9BB"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pS9eyS5P","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4FC6E35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9.8065 </w:t>
            </w:r>
          </w:p>
        </w:tc>
        <w:tc>
          <w:tcPr>
            <w:tcW w:w="1059" w:type="dxa"/>
          </w:tcPr>
          <w:p w14:paraId="1C0CF26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6.2093 </w:t>
            </w:r>
          </w:p>
        </w:tc>
        <w:tc>
          <w:tcPr>
            <w:tcW w:w="1059" w:type="dxa"/>
          </w:tcPr>
          <w:p w14:paraId="37BC12D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4.9166 </w:t>
            </w:r>
          </w:p>
        </w:tc>
        <w:tc>
          <w:tcPr>
            <w:tcW w:w="1059" w:type="dxa"/>
          </w:tcPr>
          <w:p w14:paraId="452A94A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3.8360 </w:t>
            </w:r>
          </w:p>
        </w:tc>
        <w:tc>
          <w:tcPr>
            <w:tcW w:w="1059" w:type="dxa"/>
          </w:tcPr>
          <w:p w14:paraId="0D956B0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3.2104 </w:t>
            </w:r>
          </w:p>
        </w:tc>
        <w:tc>
          <w:tcPr>
            <w:tcW w:w="1079" w:type="dxa"/>
          </w:tcPr>
          <w:p w14:paraId="3838241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2.9667</w:t>
            </w:r>
          </w:p>
        </w:tc>
      </w:tr>
      <w:tr w:rsidR="007E2C94" w:rsidRPr="007E2C94" w14:paraId="16FC018B"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5020B69E"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val="restart"/>
          </w:tcPr>
          <w:p w14:paraId="120AA6D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20</w:t>
            </w:r>
          </w:p>
        </w:tc>
        <w:tc>
          <w:tcPr>
            <w:tcW w:w="2054" w:type="dxa"/>
          </w:tcPr>
          <w:p w14:paraId="3DAE441E" w14:textId="53706EA1"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59" w:type="dxa"/>
          </w:tcPr>
          <w:p w14:paraId="6178027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9.6470</w:t>
            </w:r>
          </w:p>
        </w:tc>
        <w:tc>
          <w:tcPr>
            <w:tcW w:w="1059" w:type="dxa"/>
          </w:tcPr>
          <w:p w14:paraId="5403B20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6.2632</w:t>
            </w:r>
          </w:p>
        </w:tc>
        <w:tc>
          <w:tcPr>
            <w:tcW w:w="1059" w:type="dxa"/>
          </w:tcPr>
          <w:p w14:paraId="2CD26B4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4.8191</w:t>
            </w:r>
          </w:p>
        </w:tc>
        <w:tc>
          <w:tcPr>
            <w:tcW w:w="1059" w:type="dxa"/>
          </w:tcPr>
          <w:p w14:paraId="1F69378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3.7600</w:t>
            </w:r>
          </w:p>
        </w:tc>
        <w:tc>
          <w:tcPr>
            <w:tcW w:w="1059" w:type="dxa"/>
          </w:tcPr>
          <w:p w14:paraId="22837E7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3.1719</w:t>
            </w:r>
          </w:p>
        </w:tc>
        <w:tc>
          <w:tcPr>
            <w:tcW w:w="1079" w:type="dxa"/>
          </w:tcPr>
          <w:p w14:paraId="2996BDC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2.8841</w:t>
            </w:r>
          </w:p>
        </w:tc>
      </w:tr>
      <w:tr w:rsidR="007E2C94" w:rsidRPr="007E2C94" w14:paraId="1832663B"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5CD40171"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4C4844F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0B8B57D5" w14:textId="3B80FD4E"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JJbL8YDK","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59" w:type="dxa"/>
          </w:tcPr>
          <w:p w14:paraId="7BB5498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9.6468 </w:t>
            </w:r>
          </w:p>
        </w:tc>
        <w:tc>
          <w:tcPr>
            <w:tcW w:w="1059" w:type="dxa"/>
          </w:tcPr>
          <w:p w14:paraId="74D21D3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6.2630 </w:t>
            </w:r>
          </w:p>
        </w:tc>
        <w:tc>
          <w:tcPr>
            <w:tcW w:w="1059" w:type="dxa"/>
          </w:tcPr>
          <w:p w14:paraId="3BB71C0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4.8189 </w:t>
            </w:r>
          </w:p>
        </w:tc>
        <w:tc>
          <w:tcPr>
            <w:tcW w:w="1059" w:type="dxa"/>
          </w:tcPr>
          <w:p w14:paraId="7ABBCF3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3.7597 </w:t>
            </w:r>
          </w:p>
        </w:tc>
        <w:tc>
          <w:tcPr>
            <w:tcW w:w="1059" w:type="dxa"/>
          </w:tcPr>
          <w:p w14:paraId="1208C56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3.1718 </w:t>
            </w:r>
          </w:p>
        </w:tc>
        <w:tc>
          <w:tcPr>
            <w:tcW w:w="1079" w:type="dxa"/>
          </w:tcPr>
          <w:p w14:paraId="7588B27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2.8838</w:t>
            </w:r>
          </w:p>
        </w:tc>
      </w:tr>
      <w:tr w:rsidR="007E2C94" w:rsidRPr="007E2C94" w14:paraId="738E4ED0"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60889C81"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73E8EE1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54" w:type="dxa"/>
          </w:tcPr>
          <w:p w14:paraId="4A037B91" w14:textId="4561F556"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hyo2LFpB","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02A849F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9.6764 </w:t>
            </w:r>
          </w:p>
        </w:tc>
        <w:tc>
          <w:tcPr>
            <w:tcW w:w="1059" w:type="dxa"/>
          </w:tcPr>
          <w:p w14:paraId="0D2A258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6.2834 </w:t>
            </w:r>
          </w:p>
        </w:tc>
        <w:tc>
          <w:tcPr>
            <w:tcW w:w="1059" w:type="dxa"/>
          </w:tcPr>
          <w:p w14:paraId="24ED961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4.8337 </w:t>
            </w:r>
          </w:p>
        </w:tc>
        <w:tc>
          <w:tcPr>
            <w:tcW w:w="1059" w:type="dxa"/>
          </w:tcPr>
          <w:p w14:paraId="49A4B59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3.7686 </w:t>
            </w:r>
          </w:p>
        </w:tc>
        <w:tc>
          <w:tcPr>
            <w:tcW w:w="1059" w:type="dxa"/>
          </w:tcPr>
          <w:p w14:paraId="4ED7FF8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3.1724 </w:t>
            </w:r>
          </w:p>
        </w:tc>
        <w:tc>
          <w:tcPr>
            <w:tcW w:w="1079" w:type="dxa"/>
          </w:tcPr>
          <w:p w14:paraId="4F726B6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2.8834</w:t>
            </w:r>
          </w:p>
        </w:tc>
      </w:tr>
      <w:tr w:rsidR="007E2C94" w:rsidRPr="007E2C94" w14:paraId="2D50B85D"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357274F4"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02FD83F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52BD6876" w14:textId="6819257D"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gOIvhkhm","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475D51C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9.6408 </w:t>
            </w:r>
          </w:p>
        </w:tc>
        <w:tc>
          <w:tcPr>
            <w:tcW w:w="1059" w:type="dxa"/>
          </w:tcPr>
          <w:p w14:paraId="6216569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6.1148 </w:t>
            </w:r>
          </w:p>
        </w:tc>
        <w:tc>
          <w:tcPr>
            <w:tcW w:w="1059" w:type="dxa"/>
          </w:tcPr>
          <w:p w14:paraId="0E05CEC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4.8386 </w:t>
            </w:r>
          </w:p>
        </w:tc>
        <w:tc>
          <w:tcPr>
            <w:tcW w:w="1059" w:type="dxa"/>
          </w:tcPr>
          <w:p w14:paraId="0FD9966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3.7671 </w:t>
            </w:r>
          </w:p>
        </w:tc>
        <w:tc>
          <w:tcPr>
            <w:tcW w:w="1059" w:type="dxa"/>
          </w:tcPr>
          <w:p w14:paraId="296BFAE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3.1386 </w:t>
            </w:r>
          </w:p>
        </w:tc>
        <w:tc>
          <w:tcPr>
            <w:tcW w:w="1079" w:type="dxa"/>
          </w:tcPr>
          <w:p w14:paraId="2E84878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2.8976</w:t>
            </w:r>
          </w:p>
        </w:tc>
      </w:tr>
      <w:tr w:rsidR="007E2C94" w:rsidRPr="007E2C94" w14:paraId="1A206C08"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0CBD8B99"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val="restart"/>
          </w:tcPr>
          <w:p w14:paraId="5EA12ED1"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w:t>
            </w:r>
          </w:p>
        </w:tc>
        <w:tc>
          <w:tcPr>
            <w:tcW w:w="2054" w:type="dxa"/>
          </w:tcPr>
          <w:p w14:paraId="688DF7A4" w14:textId="2884CBFF"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59" w:type="dxa"/>
          </w:tcPr>
          <w:p w14:paraId="2962481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9.2626</w:t>
            </w:r>
          </w:p>
        </w:tc>
        <w:tc>
          <w:tcPr>
            <w:tcW w:w="1059" w:type="dxa"/>
          </w:tcPr>
          <w:p w14:paraId="3A754BD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6.0397</w:t>
            </w:r>
          </w:p>
        </w:tc>
        <w:tc>
          <w:tcPr>
            <w:tcW w:w="1059" w:type="dxa"/>
          </w:tcPr>
          <w:p w14:paraId="40EB3FA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4.6561</w:t>
            </w:r>
          </w:p>
        </w:tc>
        <w:tc>
          <w:tcPr>
            <w:tcW w:w="1059" w:type="dxa"/>
          </w:tcPr>
          <w:p w14:paraId="1BF5237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3.6313</w:t>
            </w:r>
          </w:p>
        </w:tc>
        <w:tc>
          <w:tcPr>
            <w:tcW w:w="1059" w:type="dxa"/>
          </w:tcPr>
          <w:p w14:paraId="265E382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3.0423</w:t>
            </w:r>
          </w:p>
        </w:tc>
        <w:tc>
          <w:tcPr>
            <w:tcW w:w="1079" w:type="dxa"/>
          </w:tcPr>
          <w:p w14:paraId="079C817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2.7520</w:t>
            </w:r>
          </w:p>
        </w:tc>
      </w:tr>
      <w:tr w:rsidR="007E2C94" w:rsidRPr="007E2C94" w14:paraId="40BF0B94"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68DD3DA7"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0A932C3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4B137605" w14:textId="18FC3B4D"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QlCwYw64","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59" w:type="dxa"/>
          </w:tcPr>
          <w:p w14:paraId="44A3815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kern w:val="2"/>
                <w14:ligatures w14:val="standardContextual"/>
              </w:rPr>
            </w:pPr>
            <w:r w:rsidRPr="007E2C94">
              <w:rPr>
                <w:rFonts w:eastAsia="Calibri"/>
                <w:color w:val="000000" w:themeColor="text1"/>
                <w:kern w:val="2"/>
                <w14:ligatures w14:val="standardContextual"/>
              </w:rPr>
              <w:t xml:space="preserve">9.2624 </w:t>
            </w:r>
          </w:p>
        </w:tc>
        <w:tc>
          <w:tcPr>
            <w:tcW w:w="1059" w:type="dxa"/>
          </w:tcPr>
          <w:p w14:paraId="4FA5090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6.0395 </w:t>
            </w:r>
          </w:p>
        </w:tc>
        <w:tc>
          <w:tcPr>
            <w:tcW w:w="1059" w:type="dxa"/>
          </w:tcPr>
          <w:p w14:paraId="0957E3A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4.6559 </w:t>
            </w:r>
          </w:p>
        </w:tc>
        <w:tc>
          <w:tcPr>
            <w:tcW w:w="1059" w:type="dxa"/>
          </w:tcPr>
          <w:p w14:paraId="0BC63C0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3.6310 </w:t>
            </w:r>
          </w:p>
        </w:tc>
        <w:tc>
          <w:tcPr>
            <w:tcW w:w="1059" w:type="dxa"/>
          </w:tcPr>
          <w:p w14:paraId="4EFA1D7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3.0422 </w:t>
            </w:r>
          </w:p>
        </w:tc>
        <w:tc>
          <w:tcPr>
            <w:tcW w:w="1079" w:type="dxa"/>
          </w:tcPr>
          <w:p w14:paraId="6C48D27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2.7517</w:t>
            </w:r>
          </w:p>
        </w:tc>
      </w:tr>
      <w:tr w:rsidR="007E2C94" w:rsidRPr="007E2C94" w14:paraId="3341E259"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7C2BF96A"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3E0C50B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54" w:type="dxa"/>
          </w:tcPr>
          <w:p w14:paraId="79825EF7" w14:textId="0F997820"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vxRgWfMR","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198210A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9.2893 </w:t>
            </w:r>
          </w:p>
        </w:tc>
        <w:tc>
          <w:tcPr>
            <w:tcW w:w="1059" w:type="dxa"/>
          </w:tcPr>
          <w:p w14:paraId="2DC6D33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6.0615 </w:t>
            </w:r>
          </w:p>
        </w:tc>
        <w:tc>
          <w:tcPr>
            <w:tcW w:w="1059" w:type="dxa"/>
          </w:tcPr>
          <w:p w14:paraId="3FA2471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4.6695 </w:t>
            </w:r>
          </w:p>
        </w:tc>
        <w:tc>
          <w:tcPr>
            <w:tcW w:w="1059" w:type="dxa"/>
          </w:tcPr>
          <w:p w14:paraId="4F8F04B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3.6315 </w:t>
            </w:r>
          </w:p>
        </w:tc>
        <w:tc>
          <w:tcPr>
            <w:tcW w:w="1059" w:type="dxa"/>
          </w:tcPr>
          <w:p w14:paraId="3CB4D0E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3.0177 </w:t>
            </w:r>
          </w:p>
        </w:tc>
        <w:tc>
          <w:tcPr>
            <w:tcW w:w="1079" w:type="dxa"/>
          </w:tcPr>
          <w:p w14:paraId="7FBDE68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2.7264</w:t>
            </w:r>
          </w:p>
        </w:tc>
      </w:tr>
      <w:tr w:rsidR="007E2C94" w:rsidRPr="007E2C94" w14:paraId="5AEA6019"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01953C63"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553A637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3C06298A" w14:textId="2E98DACE"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E0qhZckM","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5374749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9.1882 </w:t>
            </w:r>
          </w:p>
        </w:tc>
        <w:tc>
          <w:tcPr>
            <w:tcW w:w="1059" w:type="dxa"/>
          </w:tcPr>
          <w:p w14:paraId="35AA90F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5.8527 </w:t>
            </w:r>
          </w:p>
        </w:tc>
        <w:tc>
          <w:tcPr>
            <w:tcW w:w="1059" w:type="dxa"/>
          </w:tcPr>
          <w:p w14:paraId="6B87223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4.6232 </w:t>
            </w:r>
          </w:p>
        </w:tc>
        <w:tc>
          <w:tcPr>
            <w:tcW w:w="1059" w:type="dxa"/>
          </w:tcPr>
          <w:p w14:paraId="3A38D92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3.5777 </w:t>
            </w:r>
          </w:p>
        </w:tc>
        <w:tc>
          <w:tcPr>
            <w:tcW w:w="1059" w:type="dxa"/>
          </w:tcPr>
          <w:p w14:paraId="31EF44C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2.9422 </w:t>
            </w:r>
          </w:p>
        </w:tc>
        <w:tc>
          <w:tcPr>
            <w:tcW w:w="1079" w:type="dxa"/>
          </w:tcPr>
          <w:p w14:paraId="432E1BB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2.7078</w:t>
            </w:r>
          </w:p>
        </w:tc>
      </w:tr>
      <w:tr w:rsidR="007E2C94" w:rsidRPr="007E2C94" w14:paraId="2979E2A4" w14:textId="77777777" w:rsidTr="00E9216E">
        <w:trPr>
          <w:trHeight w:val="278"/>
        </w:trPr>
        <w:tc>
          <w:tcPr>
            <w:cnfStyle w:val="001000000000" w:firstRow="0" w:lastRow="0" w:firstColumn="1" w:lastColumn="0" w:oddVBand="0" w:evenVBand="0" w:oddHBand="0" w:evenHBand="0" w:firstRowFirstColumn="0" w:firstRowLastColumn="0" w:lastRowFirstColumn="0" w:lastRowLastColumn="0"/>
            <w:tcW w:w="851" w:type="dxa"/>
            <w:vMerge w:val="restart"/>
          </w:tcPr>
          <w:p w14:paraId="6C757B64"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r w:rsidRPr="007E2C94">
              <w:rPr>
                <w:iCs/>
                <w:color w:val="000000" w:themeColor="text1"/>
                <w:kern w:val="2"/>
                <w:lang w:val="en-US"/>
                <w14:ligatures w14:val="standardContextual"/>
              </w:rPr>
              <w:t>CSCS</w:t>
            </w:r>
          </w:p>
        </w:tc>
        <w:tc>
          <w:tcPr>
            <w:tcW w:w="613" w:type="dxa"/>
            <w:vMerge w:val="restart"/>
          </w:tcPr>
          <w:p w14:paraId="720BA32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100</w:t>
            </w:r>
          </w:p>
        </w:tc>
        <w:tc>
          <w:tcPr>
            <w:tcW w:w="2054" w:type="dxa"/>
          </w:tcPr>
          <w:p w14:paraId="437E60A3" w14:textId="0FCD3B7D"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59" w:type="dxa"/>
          </w:tcPr>
          <w:p w14:paraId="624E2ED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18.7606</w:t>
            </w:r>
          </w:p>
        </w:tc>
        <w:tc>
          <w:tcPr>
            <w:tcW w:w="1059" w:type="dxa"/>
          </w:tcPr>
          <w:p w14:paraId="6C68084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12.1636</w:t>
            </w:r>
          </w:p>
        </w:tc>
        <w:tc>
          <w:tcPr>
            <w:tcW w:w="1059" w:type="dxa"/>
          </w:tcPr>
          <w:p w14:paraId="6E13917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9.3535</w:t>
            </w:r>
          </w:p>
        </w:tc>
        <w:tc>
          <w:tcPr>
            <w:tcW w:w="1059" w:type="dxa"/>
          </w:tcPr>
          <w:p w14:paraId="7FC1840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7.2987</w:t>
            </w:r>
          </w:p>
        </w:tc>
        <w:tc>
          <w:tcPr>
            <w:tcW w:w="1059" w:type="dxa"/>
          </w:tcPr>
          <w:p w14:paraId="3DF3317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6.1705</w:t>
            </w:r>
          </w:p>
        </w:tc>
        <w:tc>
          <w:tcPr>
            <w:tcW w:w="1079" w:type="dxa"/>
          </w:tcPr>
          <w:p w14:paraId="35BCDD1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5.6195</w:t>
            </w:r>
          </w:p>
        </w:tc>
      </w:tr>
      <w:tr w:rsidR="007E2C94" w:rsidRPr="007E2C94" w14:paraId="1D2156E1"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43F88505"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3013E9A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06F8A263" w14:textId="5DC54356"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dzwk9O01","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59" w:type="dxa"/>
          </w:tcPr>
          <w:p w14:paraId="0B7A723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18.7604 </w:t>
            </w:r>
          </w:p>
        </w:tc>
        <w:tc>
          <w:tcPr>
            <w:tcW w:w="1059" w:type="dxa"/>
          </w:tcPr>
          <w:p w14:paraId="737BFE3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12.1634 </w:t>
            </w:r>
          </w:p>
        </w:tc>
        <w:tc>
          <w:tcPr>
            <w:tcW w:w="1059" w:type="dxa"/>
          </w:tcPr>
          <w:p w14:paraId="76D58A0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9.3533 </w:t>
            </w:r>
          </w:p>
        </w:tc>
        <w:tc>
          <w:tcPr>
            <w:tcW w:w="1059" w:type="dxa"/>
          </w:tcPr>
          <w:p w14:paraId="791E2CE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7.2984 </w:t>
            </w:r>
          </w:p>
        </w:tc>
        <w:tc>
          <w:tcPr>
            <w:tcW w:w="1059" w:type="dxa"/>
          </w:tcPr>
          <w:p w14:paraId="15AD707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6.1704 </w:t>
            </w:r>
          </w:p>
        </w:tc>
        <w:tc>
          <w:tcPr>
            <w:tcW w:w="1079" w:type="dxa"/>
          </w:tcPr>
          <w:p w14:paraId="39C030E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5.6192</w:t>
            </w:r>
          </w:p>
        </w:tc>
      </w:tr>
      <w:tr w:rsidR="007E2C94" w:rsidRPr="007E2C94" w14:paraId="6AC41B83"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230EAF5C"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056A2A0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54" w:type="dxa"/>
          </w:tcPr>
          <w:p w14:paraId="54DBEF17" w14:textId="1497CF82"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cf4g08EV","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1470324E"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18.7707 </w:t>
            </w:r>
          </w:p>
        </w:tc>
        <w:tc>
          <w:tcPr>
            <w:tcW w:w="1059" w:type="dxa"/>
          </w:tcPr>
          <w:p w14:paraId="2F4691D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12.1696 </w:t>
            </w:r>
          </w:p>
        </w:tc>
        <w:tc>
          <w:tcPr>
            <w:tcW w:w="1059" w:type="dxa"/>
          </w:tcPr>
          <w:p w14:paraId="41566F4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9.3577 </w:t>
            </w:r>
          </w:p>
        </w:tc>
        <w:tc>
          <w:tcPr>
            <w:tcW w:w="1059" w:type="dxa"/>
          </w:tcPr>
          <w:p w14:paraId="2BF6CB49"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7.3015 </w:t>
            </w:r>
          </w:p>
        </w:tc>
        <w:tc>
          <w:tcPr>
            <w:tcW w:w="1059" w:type="dxa"/>
          </w:tcPr>
          <w:p w14:paraId="35E16B9D"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6.1725 </w:t>
            </w:r>
          </w:p>
        </w:tc>
        <w:tc>
          <w:tcPr>
            <w:tcW w:w="1079" w:type="dxa"/>
          </w:tcPr>
          <w:p w14:paraId="23EA337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5.6213</w:t>
            </w:r>
          </w:p>
        </w:tc>
      </w:tr>
      <w:tr w:rsidR="007E2C94" w:rsidRPr="007E2C94" w14:paraId="7C7097F0"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006069E7"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0DCB796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51FCCD31" w14:textId="24CC6050"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7TL5zdgO","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6A58AD2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19.2669 </w:t>
            </w:r>
          </w:p>
        </w:tc>
        <w:tc>
          <w:tcPr>
            <w:tcW w:w="1059" w:type="dxa"/>
          </w:tcPr>
          <w:p w14:paraId="66F82AE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12.1595 </w:t>
            </w:r>
          </w:p>
        </w:tc>
        <w:tc>
          <w:tcPr>
            <w:tcW w:w="1059" w:type="dxa"/>
          </w:tcPr>
          <w:p w14:paraId="5992C96A"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9.6322 </w:t>
            </w:r>
          </w:p>
        </w:tc>
        <w:tc>
          <w:tcPr>
            <w:tcW w:w="1059" w:type="dxa"/>
          </w:tcPr>
          <w:p w14:paraId="6F45DE1E"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7.5196 </w:t>
            </w:r>
          </w:p>
        </w:tc>
        <w:tc>
          <w:tcPr>
            <w:tcW w:w="1059" w:type="dxa"/>
          </w:tcPr>
          <w:p w14:paraId="6667135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6.2904 </w:t>
            </w:r>
          </w:p>
        </w:tc>
        <w:tc>
          <w:tcPr>
            <w:tcW w:w="1079" w:type="dxa"/>
          </w:tcPr>
          <w:p w14:paraId="1B5DE6E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5.8742</w:t>
            </w:r>
          </w:p>
        </w:tc>
      </w:tr>
      <w:tr w:rsidR="007E2C94" w:rsidRPr="007E2C94" w14:paraId="2DED0630"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0681D8D6"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val="restart"/>
          </w:tcPr>
          <w:p w14:paraId="3E684CF4"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20</w:t>
            </w:r>
          </w:p>
        </w:tc>
        <w:tc>
          <w:tcPr>
            <w:tcW w:w="2054" w:type="dxa"/>
          </w:tcPr>
          <w:p w14:paraId="425D03DB" w14:textId="15ECFD6B"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59" w:type="dxa"/>
          </w:tcPr>
          <w:p w14:paraId="0569D2E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18.1681</w:t>
            </w:r>
          </w:p>
        </w:tc>
        <w:tc>
          <w:tcPr>
            <w:tcW w:w="1059" w:type="dxa"/>
          </w:tcPr>
          <w:p w14:paraId="47CBF84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11.8196</w:t>
            </w:r>
          </w:p>
        </w:tc>
        <w:tc>
          <w:tcPr>
            <w:tcW w:w="1059" w:type="dxa"/>
          </w:tcPr>
          <w:p w14:paraId="77007CE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9.1027</w:t>
            </w:r>
          </w:p>
        </w:tc>
        <w:tc>
          <w:tcPr>
            <w:tcW w:w="1059" w:type="dxa"/>
          </w:tcPr>
          <w:p w14:paraId="68C4A43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7.1006</w:t>
            </w:r>
          </w:p>
        </w:tc>
        <w:tc>
          <w:tcPr>
            <w:tcW w:w="1059" w:type="dxa"/>
          </w:tcPr>
          <w:p w14:paraId="5ADC232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5.9705</w:t>
            </w:r>
          </w:p>
        </w:tc>
        <w:tc>
          <w:tcPr>
            <w:tcW w:w="1079" w:type="dxa"/>
          </w:tcPr>
          <w:p w14:paraId="4A3D54D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5.4152</w:t>
            </w:r>
          </w:p>
        </w:tc>
      </w:tr>
      <w:tr w:rsidR="007E2C94" w:rsidRPr="007E2C94" w14:paraId="008E701D"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791334DA"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70DF921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4BF48925" w14:textId="7AB50C0F"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HVmYiU1p","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59" w:type="dxa"/>
          </w:tcPr>
          <w:p w14:paraId="7F3E35F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18.1679 </w:t>
            </w:r>
          </w:p>
        </w:tc>
        <w:tc>
          <w:tcPr>
            <w:tcW w:w="1059" w:type="dxa"/>
          </w:tcPr>
          <w:p w14:paraId="10A949A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11.8194 </w:t>
            </w:r>
          </w:p>
        </w:tc>
        <w:tc>
          <w:tcPr>
            <w:tcW w:w="1059" w:type="dxa"/>
          </w:tcPr>
          <w:p w14:paraId="497B6E8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9.1025 </w:t>
            </w:r>
          </w:p>
        </w:tc>
        <w:tc>
          <w:tcPr>
            <w:tcW w:w="1059" w:type="dxa"/>
          </w:tcPr>
          <w:p w14:paraId="1F4AEE6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7.1003 </w:t>
            </w:r>
          </w:p>
        </w:tc>
        <w:tc>
          <w:tcPr>
            <w:tcW w:w="1059" w:type="dxa"/>
          </w:tcPr>
          <w:p w14:paraId="18A7DCD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5.9704 </w:t>
            </w:r>
          </w:p>
        </w:tc>
        <w:tc>
          <w:tcPr>
            <w:tcW w:w="1079" w:type="dxa"/>
          </w:tcPr>
          <w:p w14:paraId="7ACF5F7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5.4149</w:t>
            </w:r>
          </w:p>
        </w:tc>
      </w:tr>
      <w:tr w:rsidR="007E2C94" w:rsidRPr="007E2C94" w14:paraId="2CD3E7C7"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736FC334"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21A0845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54" w:type="dxa"/>
          </w:tcPr>
          <w:p w14:paraId="26022346" w14:textId="312628D4"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lmCwVNzC","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3B0FFF35"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18.2972 </w:t>
            </w:r>
          </w:p>
        </w:tc>
        <w:tc>
          <w:tcPr>
            <w:tcW w:w="1059" w:type="dxa"/>
          </w:tcPr>
          <w:p w14:paraId="6FBE78BB"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11.8995 </w:t>
            </w:r>
          </w:p>
        </w:tc>
        <w:tc>
          <w:tcPr>
            <w:tcW w:w="1059" w:type="dxa"/>
          </w:tcPr>
          <w:p w14:paraId="792A8E0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9.1581 </w:t>
            </w:r>
          </w:p>
        </w:tc>
        <w:tc>
          <w:tcPr>
            <w:tcW w:w="1059" w:type="dxa"/>
          </w:tcPr>
          <w:p w14:paraId="7097723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7.1345 </w:t>
            </w:r>
          </w:p>
        </w:tc>
        <w:tc>
          <w:tcPr>
            <w:tcW w:w="1059" w:type="dxa"/>
          </w:tcPr>
          <w:p w14:paraId="7D049EE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5.9814 </w:t>
            </w:r>
          </w:p>
        </w:tc>
        <w:tc>
          <w:tcPr>
            <w:tcW w:w="1079" w:type="dxa"/>
          </w:tcPr>
          <w:p w14:paraId="35522EA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5.4262</w:t>
            </w:r>
          </w:p>
        </w:tc>
      </w:tr>
      <w:tr w:rsidR="007E2C94" w:rsidRPr="007E2C94" w14:paraId="3E2681B5"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586F787C"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476E19EB"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65E52349" w14:textId="4CB74CAC"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nJTEYX2i","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22879C5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18.4749 </w:t>
            </w:r>
          </w:p>
        </w:tc>
        <w:tc>
          <w:tcPr>
            <w:tcW w:w="1059" w:type="dxa"/>
          </w:tcPr>
          <w:p w14:paraId="47854989"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11.7192 </w:t>
            </w:r>
          </w:p>
        </w:tc>
        <w:tc>
          <w:tcPr>
            <w:tcW w:w="1059" w:type="dxa"/>
          </w:tcPr>
          <w:p w14:paraId="5F62F2BF"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9.2686 </w:t>
            </w:r>
          </w:p>
        </w:tc>
        <w:tc>
          <w:tcPr>
            <w:tcW w:w="1059" w:type="dxa"/>
          </w:tcPr>
          <w:p w14:paraId="72076B6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7.1984 </w:t>
            </w:r>
          </w:p>
        </w:tc>
        <w:tc>
          <w:tcPr>
            <w:tcW w:w="1059" w:type="dxa"/>
          </w:tcPr>
          <w:p w14:paraId="21AFCBA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5.9569 </w:t>
            </w:r>
          </w:p>
        </w:tc>
        <w:tc>
          <w:tcPr>
            <w:tcW w:w="1079" w:type="dxa"/>
          </w:tcPr>
          <w:p w14:paraId="70245D91"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5.5607</w:t>
            </w:r>
          </w:p>
        </w:tc>
      </w:tr>
      <w:tr w:rsidR="007E2C94" w:rsidRPr="007E2C94" w14:paraId="5362E2C9"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664AC44F"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val="restart"/>
          </w:tcPr>
          <w:p w14:paraId="5D59F67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w:t>
            </w:r>
          </w:p>
        </w:tc>
        <w:tc>
          <w:tcPr>
            <w:tcW w:w="2054" w:type="dxa"/>
          </w:tcPr>
          <w:p w14:paraId="5F5054E5" w14:textId="77A5E3F7" w:rsidR="00E9216E" w:rsidRPr="007E2C94" w:rsidRDefault="00E9216E" w:rsidP="00E9216E">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SBRMP24</w:t>
            </w:r>
          </w:p>
        </w:tc>
        <w:tc>
          <w:tcPr>
            <w:tcW w:w="1059" w:type="dxa"/>
          </w:tcPr>
          <w:p w14:paraId="27D5BB1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16.5680</w:t>
            </w:r>
          </w:p>
        </w:tc>
        <w:tc>
          <w:tcPr>
            <w:tcW w:w="1059" w:type="dxa"/>
          </w:tcPr>
          <w:p w14:paraId="4D7762C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10.8790</w:t>
            </w:r>
          </w:p>
        </w:tc>
        <w:tc>
          <w:tcPr>
            <w:tcW w:w="1059" w:type="dxa"/>
          </w:tcPr>
          <w:p w14:paraId="78147A8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8.4134</w:t>
            </w:r>
          </w:p>
        </w:tc>
        <w:tc>
          <w:tcPr>
            <w:tcW w:w="1059" w:type="dxa"/>
          </w:tcPr>
          <w:p w14:paraId="44AE5767"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6.5567</w:t>
            </w:r>
          </w:p>
        </w:tc>
        <w:tc>
          <w:tcPr>
            <w:tcW w:w="1059" w:type="dxa"/>
          </w:tcPr>
          <w:p w14:paraId="6F5BDEB6"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5.4323</w:t>
            </w:r>
          </w:p>
        </w:tc>
        <w:tc>
          <w:tcPr>
            <w:tcW w:w="1079" w:type="dxa"/>
          </w:tcPr>
          <w:p w14:paraId="327BD338"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4.8737</w:t>
            </w:r>
          </w:p>
        </w:tc>
      </w:tr>
      <w:tr w:rsidR="007E2C94" w:rsidRPr="007E2C94" w14:paraId="363EA7CA"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13A311E3"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71F1F546"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6A5B6707" w14:textId="1A7DA8FE" w:rsidR="00E9216E" w:rsidRPr="007E2C94" w:rsidRDefault="00E9216E" w:rsidP="009763E0">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QSBP20</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chBjcWq6","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rPr>
              <w:t>[128]</w:t>
            </w:r>
            <w:r w:rsidRPr="007E2C94">
              <w:rPr>
                <w:rFonts w:asciiTheme="majorBidi" w:hAnsiTheme="majorBidi" w:cstheme="majorBidi"/>
                <w:color w:val="000000" w:themeColor="text1"/>
              </w:rPr>
              <w:fldChar w:fldCharType="end"/>
            </w:r>
          </w:p>
        </w:tc>
        <w:tc>
          <w:tcPr>
            <w:tcW w:w="1059" w:type="dxa"/>
          </w:tcPr>
          <w:p w14:paraId="4F8C6743"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16.5678 </w:t>
            </w:r>
          </w:p>
        </w:tc>
        <w:tc>
          <w:tcPr>
            <w:tcW w:w="1059" w:type="dxa"/>
          </w:tcPr>
          <w:p w14:paraId="5862488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10.8788 </w:t>
            </w:r>
          </w:p>
        </w:tc>
        <w:tc>
          <w:tcPr>
            <w:tcW w:w="1059" w:type="dxa"/>
          </w:tcPr>
          <w:p w14:paraId="4D8494E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8.4131 </w:t>
            </w:r>
          </w:p>
        </w:tc>
        <w:tc>
          <w:tcPr>
            <w:tcW w:w="1059" w:type="dxa"/>
          </w:tcPr>
          <w:p w14:paraId="7250DDB8"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6.5564 </w:t>
            </w:r>
          </w:p>
        </w:tc>
        <w:tc>
          <w:tcPr>
            <w:tcW w:w="1059" w:type="dxa"/>
          </w:tcPr>
          <w:p w14:paraId="2356D574"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5.4322 </w:t>
            </w:r>
          </w:p>
        </w:tc>
        <w:tc>
          <w:tcPr>
            <w:tcW w:w="1079" w:type="dxa"/>
          </w:tcPr>
          <w:p w14:paraId="5547957C"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4.8734</w:t>
            </w:r>
          </w:p>
        </w:tc>
      </w:tr>
      <w:tr w:rsidR="007E2C94" w:rsidRPr="007E2C94" w14:paraId="0BAA70A5" w14:textId="77777777" w:rsidTr="00E9216E">
        <w:trPr>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1CB7BFE2"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5049103A"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p>
        </w:tc>
        <w:tc>
          <w:tcPr>
            <w:tcW w:w="2054" w:type="dxa"/>
          </w:tcPr>
          <w:p w14:paraId="1E0053B8" w14:textId="5C63AC06" w:rsidR="00E9216E" w:rsidRPr="007E2C94" w:rsidRDefault="00E9216E" w:rsidP="000C3EAA">
            <w:pPr>
              <w:widowControl/>
              <w:autoSpaceDE/>
              <w:autoSpaceDN/>
              <w:spacing w:line="256" w:lineRule="auto"/>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iCs/>
                <w:color w:val="000000" w:themeColor="text1"/>
                <w:kern w:val="2"/>
                <w:lang w:val="en-US"/>
                <w14:ligatures w14:val="standardContextual"/>
              </w:rPr>
              <w:t>Thai and Brian</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W1WxnT2u","properties":{"formattedCitation":"[222]","plainCitation":"[222]","noteIndex":0},"citationItems":[{"id":"05EnRE1g/cJ7DucMD","uris":["http://zotero.org/users/local/Jac4T2U4/items/G8WZT477"],"itemData":{"id":108,"type":"article-journal","container-title":"Proceedings of the Institution of Mechanical Engineers, Part C: Journal of Mechanical Engineering Science","issue":"12","note":"ISBN: 0954-4062\npublisher: SAGE Publications Sage UK: London, England","page":"2649-2664","title":"Levy solution for buckling analysis of functionally graded plates based on a refined plate theory","volume":"227","author":[{"family":"Thai","given":"Huu-Tai"},{"family":"Uy","given":"Brian"}],"issued":{"date-parts":[["2013"]]}}}],"schema":"https://github.com/citation-style-language/schema/raw/master/csl-citation.json"}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[222]</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0D987ABC"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16.9615 </w:t>
            </w:r>
          </w:p>
        </w:tc>
        <w:tc>
          <w:tcPr>
            <w:tcW w:w="1059" w:type="dxa"/>
          </w:tcPr>
          <w:p w14:paraId="2DA93D50"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11.1284 </w:t>
            </w:r>
          </w:p>
        </w:tc>
        <w:tc>
          <w:tcPr>
            <w:tcW w:w="1059" w:type="dxa"/>
          </w:tcPr>
          <w:p w14:paraId="50A1F6A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8.5866 </w:t>
            </w:r>
          </w:p>
        </w:tc>
        <w:tc>
          <w:tcPr>
            <w:tcW w:w="1059" w:type="dxa"/>
          </w:tcPr>
          <w:p w14:paraId="7081827F"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6.6592 </w:t>
            </w:r>
          </w:p>
        </w:tc>
        <w:tc>
          <w:tcPr>
            <w:tcW w:w="1059" w:type="dxa"/>
          </w:tcPr>
          <w:p w14:paraId="337823B2"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5.4546 </w:t>
            </w:r>
          </w:p>
        </w:tc>
        <w:tc>
          <w:tcPr>
            <w:tcW w:w="1079" w:type="dxa"/>
          </w:tcPr>
          <w:p w14:paraId="22FE2A53" w14:textId="77777777" w:rsidR="00E9216E" w:rsidRPr="007E2C94" w:rsidRDefault="00E9216E" w:rsidP="00E9216E">
            <w:pPr>
              <w:widowControl/>
              <w:autoSpaceDE/>
              <w:autoSpaceDN/>
              <w:spacing w:line="256" w:lineRule="auto"/>
              <w:jc w:val="center"/>
              <w:cnfStyle w:val="000000000000" w:firstRow="0" w:lastRow="0" w:firstColumn="0" w:lastColumn="0" w:oddVBand="0" w:evenVBand="0" w:oddHBand="0"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4.8963</w:t>
            </w:r>
          </w:p>
        </w:tc>
      </w:tr>
      <w:tr w:rsidR="007E2C94" w:rsidRPr="007E2C94" w14:paraId="5512E8C6" w14:textId="77777777" w:rsidTr="00E9216E">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51" w:type="dxa"/>
            <w:vMerge/>
          </w:tcPr>
          <w:p w14:paraId="24B03027" w14:textId="77777777" w:rsidR="00E9216E" w:rsidRPr="007E2C94" w:rsidRDefault="00E9216E" w:rsidP="00E9216E">
            <w:pPr>
              <w:widowControl/>
              <w:autoSpaceDE/>
              <w:autoSpaceDN/>
              <w:spacing w:line="256" w:lineRule="auto"/>
              <w:jc w:val="center"/>
              <w:rPr>
                <w:iCs/>
                <w:color w:val="000000" w:themeColor="text1"/>
                <w:kern w:val="2"/>
                <w:lang w:val="en-US"/>
                <w14:ligatures w14:val="standardContextual"/>
              </w:rPr>
            </w:pPr>
          </w:p>
        </w:tc>
        <w:tc>
          <w:tcPr>
            <w:tcW w:w="613" w:type="dxa"/>
            <w:vMerge/>
          </w:tcPr>
          <w:p w14:paraId="16340337"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p>
        </w:tc>
        <w:tc>
          <w:tcPr>
            <w:tcW w:w="2054" w:type="dxa"/>
          </w:tcPr>
          <w:p w14:paraId="646C0D8D" w14:textId="5C4C4C71" w:rsidR="00E9216E" w:rsidRPr="007E2C94" w:rsidRDefault="00E9216E" w:rsidP="000C3EAA">
            <w:pPr>
              <w:widowControl/>
              <w:autoSpaceDE/>
              <w:autoSpaceDN/>
              <w:spacing w:line="256" w:lineRule="auto"/>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SBFEM</w:t>
            </w:r>
            <w:r w:rsidRPr="007E2C94">
              <w:rPr>
                <w:rFonts w:asciiTheme="majorBidi" w:eastAsia="Calibri" w:hAnsiTheme="majorBidi" w:cstheme="majorBidi"/>
                <w:color w:val="000000" w:themeColor="text1"/>
                <w:kern w:val="2"/>
                <w14:ligatures w14:val="standardContextual"/>
              </w:rPr>
              <w:fldChar w:fldCharType="begin"/>
            </w:r>
            <w:r w:rsidR="00A832E5" w:rsidRPr="007E2C94">
              <w:rPr>
                <w:rFonts w:asciiTheme="majorBidi" w:eastAsia="Calibri" w:hAnsiTheme="majorBidi" w:cstheme="majorBidi"/>
                <w:color w:val="000000" w:themeColor="text1"/>
                <w:kern w:val="2"/>
                <w14:ligatures w14:val="standardContextual"/>
              </w:rPr>
              <w:instrText xml:space="preserve"> ADDIN ZOTERO_ITEM CSL_CITATION {"citationID":"BPAOmeIq","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14:ligatures w14:val="standardContextual"/>
              </w:rPr>
              <w:fldChar w:fldCharType="separate"/>
            </w:r>
            <w:r w:rsidR="000C3EAA" w:rsidRPr="007E2C94">
              <w:rPr>
                <w:color w:val="000000" w:themeColor="text1"/>
              </w:rPr>
              <w:t>[221]</w:t>
            </w:r>
            <w:r w:rsidRPr="007E2C94">
              <w:rPr>
                <w:rFonts w:asciiTheme="majorBidi" w:eastAsia="Calibri" w:hAnsiTheme="majorBidi" w:cstheme="majorBidi"/>
                <w:color w:val="000000" w:themeColor="text1"/>
                <w:kern w:val="2"/>
                <w14:ligatures w14:val="standardContextual"/>
              </w:rPr>
              <w:fldChar w:fldCharType="end"/>
            </w:r>
          </w:p>
        </w:tc>
        <w:tc>
          <w:tcPr>
            <w:tcW w:w="1059" w:type="dxa"/>
          </w:tcPr>
          <w:p w14:paraId="2050B962"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16.8014 </w:t>
            </w:r>
          </w:p>
        </w:tc>
        <w:tc>
          <w:tcPr>
            <w:tcW w:w="1059" w:type="dxa"/>
          </w:tcPr>
          <w:p w14:paraId="53E4B24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10.7365 </w:t>
            </w:r>
          </w:p>
        </w:tc>
        <w:tc>
          <w:tcPr>
            <w:tcW w:w="1059" w:type="dxa"/>
          </w:tcPr>
          <w:p w14:paraId="07991BA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8.4653 </w:t>
            </w:r>
          </w:p>
        </w:tc>
        <w:tc>
          <w:tcPr>
            <w:tcW w:w="1059" w:type="dxa"/>
          </w:tcPr>
          <w:p w14:paraId="17C77E50"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6.5017 </w:t>
            </w:r>
          </w:p>
        </w:tc>
        <w:tc>
          <w:tcPr>
            <w:tcW w:w="1059" w:type="dxa"/>
          </w:tcPr>
          <w:p w14:paraId="5B457AF5"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 xml:space="preserve">5.2431 </w:t>
            </w:r>
          </w:p>
        </w:tc>
        <w:tc>
          <w:tcPr>
            <w:tcW w:w="1079" w:type="dxa"/>
          </w:tcPr>
          <w:p w14:paraId="138AF62D" w14:textId="77777777" w:rsidR="00E9216E" w:rsidRPr="007E2C94" w:rsidRDefault="00E9216E" w:rsidP="00E9216E">
            <w:pPr>
              <w:widowControl/>
              <w:autoSpaceDE/>
              <w:autoSpaceDN/>
              <w:spacing w:line="256" w:lineRule="auto"/>
              <w:jc w:val="center"/>
              <w:cnfStyle w:val="000000100000" w:firstRow="0" w:lastRow="0" w:firstColumn="0" w:lastColumn="0" w:oddVBand="0" w:evenVBand="0" w:oddHBand="1" w:evenHBand="0" w:firstRowFirstColumn="0" w:firstRowLastColumn="0" w:lastRowFirstColumn="0" w:lastRowLastColumn="0"/>
              <w:rPr>
                <w:iCs/>
                <w:color w:val="000000" w:themeColor="text1"/>
                <w:kern w:val="2"/>
                <w:lang w:val="en-US"/>
                <w14:ligatures w14:val="standardContextual"/>
              </w:rPr>
            </w:pPr>
            <w:r w:rsidRPr="007E2C94">
              <w:rPr>
                <w:rFonts w:eastAsia="Calibri"/>
                <w:color w:val="000000" w:themeColor="text1"/>
                <w:kern w:val="2"/>
                <w14:ligatures w14:val="standardContextual"/>
              </w:rPr>
              <w:t>4.7921</w:t>
            </w:r>
          </w:p>
        </w:tc>
      </w:tr>
    </w:tbl>
    <w:p w14:paraId="3570860D" w14:textId="77777777" w:rsidR="00E9216E" w:rsidRPr="007E2C94" w:rsidRDefault="00E9216E" w:rsidP="00A10342">
      <w:pPr>
        <w:rPr>
          <w:rFonts w:eastAsia="Calibri"/>
          <w:color w:val="000000" w:themeColor="text1"/>
          <w:kern w:val="2"/>
          <w:sz w:val="24"/>
          <w:szCs w:val="24"/>
          <w14:ligatures w14:val="standardContextual"/>
        </w:rPr>
      </w:pPr>
    </w:p>
    <w:p w14:paraId="3AB9B4A4" w14:textId="77777777" w:rsidR="007D1232" w:rsidRPr="007E2C94" w:rsidRDefault="007D1232" w:rsidP="00AC0BCE">
      <w:pPr>
        <w:pStyle w:val="Titre4"/>
        <w:ind w:left="864"/>
        <w:jc w:val="left"/>
        <w:rPr>
          <w:color w:val="000000" w:themeColor="text1"/>
          <w:sz w:val="24"/>
          <w:szCs w:val="24"/>
        </w:rPr>
      </w:pPr>
      <w:r w:rsidRPr="007E2C94">
        <w:rPr>
          <w:color w:val="000000" w:themeColor="text1"/>
          <w:sz w:val="24"/>
          <w:szCs w:val="24"/>
        </w:rPr>
        <w:t>Les effets de différents paramètres sur la charge critique de flambage.</w:t>
      </w:r>
    </w:p>
    <w:p w14:paraId="246DB3D9" w14:textId="77777777" w:rsidR="00E9216E" w:rsidRPr="007E2C94" w:rsidRDefault="00E9216E" w:rsidP="00A10342">
      <w:pPr>
        <w:rPr>
          <w:rFonts w:eastAsia="Calibri"/>
          <w:color w:val="000000" w:themeColor="text1"/>
          <w:kern w:val="2"/>
          <w:sz w:val="24"/>
          <w:szCs w:val="24"/>
          <w14:ligatures w14:val="standardContextual"/>
        </w:rPr>
      </w:pPr>
    </w:p>
    <w:p w14:paraId="4BB1272C" w14:textId="57B94EF5" w:rsidR="007D1232" w:rsidRPr="007E2C94" w:rsidRDefault="007D1232" w:rsidP="007D1232">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L'objectif principal de cet exemple est d'étudier les effets de certains paramètres, notamment l'indice </w:t>
      </w:r>
      <w:r w:rsidRPr="007E2C94">
        <w:rPr>
          <w:color w:val="000000" w:themeColor="text1"/>
          <w:sz w:val="24"/>
          <w:szCs w:val="24"/>
        </w:rPr>
        <w:t>de la</w:t>
      </w:r>
      <w:r w:rsidRPr="007E2C94">
        <w:rPr>
          <w:rFonts w:eastAsia="Calibri"/>
          <w:color w:val="000000" w:themeColor="text1"/>
          <w:kern w:val="2"/>
          <w:sz w:val="24"/>
          <w:szCs w:val="24"/>
          <w14:ligatures w14:val="standardContextual"/>
        </w:rPr>
        <w:t xml:space="preserve"> loi de puissance (p), le rapport d'aspect (L/l) et le rapport longueur/épaisseur (l/h), sur la charge critique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3B7335A6">
          <v:shape id="_x0000_i1292" type="#_x0000_t75" style="width:21.9pt;height:16.9pt" o:ole="">
            <v:imagedata r:id="rId675" o:title=""/>
          </v:shape>
          <o:OLEObject Type="Embed" ProgID="Equation.DSMT4" ShapeID="_x0000_i1292" DrawAspect="Content" ObjectID="_1811097662" r:id="rId682"/>
        </w:object>
      </w:r>
      <w:r w:rsidR="00671411" w:rsidRPr="007E2C94">
        <w:rPr>
          <w:rFonts w:asciiTheme="majorBidi" w:hAnsiTheme="majorBidi" w:cstheme="majorBidi"/>
          <w:color w:val="000000" w:themeColor="text1"/>
          <w:sz w:val="24"/>
          <w:szCs w:val="24"/>
        </w:rPr>
        <w:t xml:space="preserve">) </w:t>
      </w:r>
      <w:r w:rsidRPr="007E2C94">
        <w:rPr>
          <w:rFonts w:eastAsia="Calibri"/>
          <w:color w:val="000000" w:themeColor="text1"/>
          <w:kern w:val="2"/>
          <w:sz w:val="24"/>
          <w:szCs w:val="24"/>
          <w14:ligatures w14:val="standardContextual"/>
        </w:rPr>
        <w:t>des plaques FG. Les résultats sont illustrés dans les Figures 4.12 à 4.15.</w:t>
      </w:r>
    </w:p>
    <w:p w14:paraId="6638AC1B" w14:textId="5ACD5540" w:rsidR="007D1232" w:rsidRPr="007E2C94" w:rsidRDefault="00671411" w:rsidP="00671411">
      <w:pPr>
        <w:widowControl/>
        <w:tabs>
          <w:tab w:val="left" w:pos="2016"/>
        </w:tabs>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7D1232" w:rsidRPr="007E2C94">
        <w:rPr>
          <w:rFonts w:eastAsia="Calibri"/>
          <w:color w:val="000000" w:themeColor="text1"/>
          <w:kern w:val="2"/>
          <w:sz w:val="24"/>
          <w:szCs w:val="24"/>
          <w14:ligatures w14:val="standardContextual"/>
        </w:rPr>
        <w:t>La Figure 4.12 montre la variation de la charge critique de flambage non dimensionnelle</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rPr>
        <w:t>(</w:t>
      </w:r>
      <w:r w:rsidRPr="007E2C94">
        <w:rPr>
          <w:color w:val="000000" w:themeColor="text1"/>
          <w:position w:val="-6"/>
        </w:rPr>
        <w:object w:dxaOrig="440" w:dyaOrig="340" w14:anchorId="54D8AC15">
          <v:shape id="_x0000_i1293" type="#_x0000_t75" style="width:21.9pt;height:16.9pt" o:ole="">
            <v:imagedata r:id="rId675" o:title=""/>
          </v:shape>
          <o:OLEObject Type="Embed" ProgID="Equation.DSMT4" ShapeID="_x0000_i1293" DrawAspect="Content" ObjectID="_1811097663" r:id="rId683"/>
        </w:object>
      </w:r>
      <w:r w:rsidRPr="007E2C94">
        <w:rPr>
          <w:rFonts w:asciiTheme="majorBidi" w:hAnsiTheme="majorBidi" w:cstheme="majorBidi"/>
          <w:color w:val="000000" w:themeColor="text1"/>
          <w:sz w:val="24"/>
          <w:szCs w:val="24"/>
        </w:rPr>
        <w:t xml:space="preserve">) </w:t>
      </w:r>
      <w:r w:rsidR="007D1232" w:rsidRPr="007E2C94">
        <w:rPr>
          <w:rFonts w:eastAsia="Calibri"/>
          <w:color w:val="000000" w:themeColor="text1"/>
          <w:kern w:val="2"/>
          <w:sz w:val="24"/>
          <w:szCs w:val="24"/>
          <w14:ligatures w14:val="standardContextual"/>
        </w:rPr>
        <w:t xml:space="preserve">des plaques carrées (l/h =100) avec différentes conditions aux limites sous compression uniaxiale en fonction de l'indice de la loi de puissance p. Il peut être observé que la charge critique de flambage non dimensionnelle </w:t>
      </w:r>
      <w:r w:rsidR="002D689E" w:rsidRPr="007E2C94">
        <w:rPr>
          <w:rFonts w:asciiTheme="majorBidi" w:hAnsiTheme="majorBidi" w:cstheme="majorBidi"/>
          <w:color w:val="000000" w:themeColor="text1"/>
          <w:sz w:val="24"/>
          <w:szCs w:val="24"/>
        </w:rPr>
        <w:t>(</w:t>
      </w:r>
      <w:r w:rsidR="002D689E" w:rsidRPr="007E2C94">
        <w:rPr>
          <w:color w:val="000000" w:themeColor="text1"/>
          <w:position w:val="-6"/>
        </w:rPr>
        <w:object w:dxaOrig="440" w:dyaOrig="340" w14:anchorId="01565725">
          <v:shape id="_x0000_i1294" type="#_x0000_t75" style="width:21.9pt;height:16.9pt" o:ole="">
            <v:imagedata r:id="rId675" o:title=""/>
          </v:shape>
          <o:OLEObject Type="Embed" ProgID="Equation.DSMT4" ShapeID="_x0000_i1294" DrawAspect="Content" ObjectID="_1811097664" r:id="rId684"/>
        </w:object>
      </w:r>
      <w:r w:rsidR="002D689E" w:rsidRPr="007E2C94">
        <w:rPr>
          <w:rFonts w:asciiTheme="majorBidi" w:hAnsiTheme="majorBidi" w:cstheme="majorBidi"/>
          <w:color w:val="000000" w:themeColor="text1"/>
          <w:sz w:val="24"/>
          <w:szCs w:val="24"/>
        </w:rPr>
        <w:t xml:space="preserve">) </w:t>
      </w:r>
      <w:r w:rsidR="007D1232" w:rsidRPr="007E2C94">
        <w:rPr>
          <w:rFonts w:eastAsia="Calibri"/>
          <w:color w:val="000000" w:themeColor="text1"/>
          <w:kern w:val="2"/>
          <w:sz w:val="24"/>
          <w:szCs w:val="24"/>
          <w14:ligatures w14:val="standardContextual"/>
        </w:rPr>
        <w:t xml:space="preserve">diminue lorsque l'indice de la loi de puissance p augmente. Cela s'explique par le fait que l'augmentation de l'indice de la loi de puissance réduit la fraction volumique de la céramique et, par conséquent, la rigidité à la flexion de la plaque. Il peut également être constaté, à partir de cette figure, que lorsque les contraintes aux limites de la plaque augmentent, la charge critique de flambage non dimensionnelle </w:t>
      </w:r>
      <w:r w:rsidRPr="007E2C94">
        <w:rPr>
          <w:rFonts w:asciiTheme="majorBidi" w:hAnsiTheme="majorBidi" w:cstheme="majorBidi"/>
          <w:color w:val="000000" w:themeColor="text1"/>
          <w:sz w:val="24"/>
          <w:szCs w:val="24"/>
        </w:rPr>
        <w:t>(</w:t>
      </w:r>
      <w:r w:rsidRPr="007E2C94">
        <w:rPr>
          <w:color w:val="000000" w:themeColor="text1"/>
          <w:position w:val="-6"/>
        </w:rPr>
        <w:object w:dxaOrig="440" w:dyaOrig="340" w14:anchorId="58926452">
          <v:shape id="_x0000_i1295" type="#_x0000_t75" style="width:21.9pt;height:16.9pt" o:ole="">
            <v:imagedata r:id="rId675" o:title=""/>
          </v:shape>
          <o:OLEObject Type="Embed" ProgID="Equation.DSMT4" ShapeID="_x0000_i1295" DrawAspect="Content" ObjectID="_1811097665" r:id="rId685"/>
        </w:object>
      </w:r>
      <w:r w:rsidRPr="007E2C94">
        <w:rPr>
          <w:rFonts w:asciiTheme="majorBidi" w:hAnsiTheme="majorBidi" w:cstheme="majorBidi"/>
          <w:color w:val="000000" w:themeColor="text1"/>
          <w:sz w:val="24"/>
          <w:szCs w:val="24"/>
        </w:rPr>
        <w:t xml:space="preserve">) </w:t>
      </w:r>
      <w:r w:rsidR="007D1232" w:rsidRPr="007E2C94">
        <w:rPr>
          <w:rFonts w:eastAsia="Calibri"/>
          <w:color w:val="000000" w:themeColor="text1"/>
          <w:kern w:val="2"/>
          <w:sz w:val="24"/>
          <w:szCs w:val="24"/>
          <w14:ligatures w14:val="standardContextual"/>
        </w:rPr>
        <w:t>augmente.</w:t>
      </w:r>
    </w:p>
    <w:p w14:paraId="40A79B85" w14:textId="446D44E3" w:rsidR="007D1232" w:rsidRPr="007E2C94" w:rsidRDefault="007D1232" w:rsidP="007D1232">
      <w:pPr>
        <w:widowControl/>
        <w:tabs>
          <w:tab w:val="left" w:pos="2016"/>
        </w:tabs>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La Figure 4.13 montre la variation des charges critiques de flambage non dimensionnelle </w:t>
      </w:r>
      <w:r w:rsidR="00671411" w:rsidRPr="007E2C94">
        <w:rPr>
          <w:rFonts w:eastAsia="Calibri"/>
          <w:color w:val="000000" w:themeColor="text1"/>
          <w:kern w:val="2"/>
          <w:sz w:val="24"/>
          <w:szCs w:val="24"/>
          <w14:ligatures w14:val="standardContextual"/>
        </w:rPr>
        <w:t xml:space="preserv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1DA7208C">
          <v:shape id="_x0000_i1296" type="#_x0000_t75" style="width:21.9pt;height:16.9pt" o:ole="">
            <v:imagedata r:id="rId675" o:title=""/>
          </v:shape>
          <o:OLEObject Type="Embed" ProgID="Equation.DSMT4" ShapeID="_x0000_i1296" DrawAspect="Content" ObjectID="_1811097666" r:id="rId686"/>
        </w:object>
      </w:r>
      <w:r w:rsidR="00671411" w:rsidRPr="007E2C94">
        <w:rPr>
          <w:rFonts w:asciiTheme="majorBidi" w:hAnsiTheme="majorBidi" w:cstheme="majorBidi"/>
          <w:color w:val="000000" w:themeColor="text1"/>
          <w:sz w:val="24"/>
          <w:szCs w:val="24"/>
        </w:rPr>
        <w:t>)</w:t>
      </w:r>
      <w:r w:rsidRPr="007E2C94">
        <w:rPr>
          <w:rFonts w:eastAsia="Calibri"/>
          <w:color w:val="000000" w:themeColor="text1"/>
          <w:kern w:val="2"/>
          <w:sz w:val="24"/>
          <w:szCs w:val="24"/>
          <w14:ligatures w14:val="standardContextual"/>
        </w:rPr>
        <w:t xml:space="preserve"> en fonction du rapport longueur/épaisseur l/h pour une plaque carrée FG avec différentes valeurs de </w:t>
      </w:r>
      <w:r w:rsidR="002A0438" w:rsidRPr="007E2C94">
        <w:rPr>
          <w:rFonts w:eastAsia="Calibri"/>
          <w:color w:val="000000" w:themeColor="text1"/>
          <w:kern w:val="2"/>
          <w:sz w:val="24"/>
          <w:szCs w:val="24"/>
          <w14:ligatures w14:val="standardContextual"/>
        </w:rPr>
        <w:t>l’indice de gradient de puissance p</w:t>
      </w:r>
      <w:r w:rsidRPr="007E2C94">
        <w:rPr>
          <w:rFonts w:eastAsia="Calibri"/>
          <w:color w:val="000000" w:themeColor="text1"/>
          <w:kern w:val="2"/>
          <w:sz w:val="24"/>
          <w:szCs w:val="24"/>
          <w14:ligatures w14:val="standardContextual"/>
        </w:rPr>
        <w:t>, soumise à une compression uniaxiale. Il peut être observé que la charge critique de flambage non dimensionnelle augmente avec l'augmentation du rapport longueur/épaisseur l/h jusqu'à l/h =10, puis devient presque constante pour l/h&gt;10.</w:t>
      </w:r>
    </w:p>
    <w:p w14:paraId="79061F05" w14:textId="77777777" w:rsidR="007D1232" w:rsidRPr="007E2C94" w:rsidRDefault="007D1232" w:rsidP="007D1232">
      <w:pPr>
        <w:widowControl/>
        <w:tabs>
          <w:tab w:val="left" w:pos="2292"/>
        </w:tabs>
        <w:autoSpaceDE/>
        <w:autoSpaceDN/>
        <w:spacing w:line="360" w:lineRule="auto"/>
        <w:jc w:val="both"/>
        <w:rPr>
          <w: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La Figure 4.14 illustre l'évolution de la charge critique de flambage non dimensionnelle sous compression biaxiale en fonction du rapport longueur/largeur (l/L), pour l/h=100 et différents indices de gradient p. Il est également observé que cette charge critique augmente avec l'augmentation du rapport d'aspect (l/L)</w:t>
      </w:r>
    </w:p>
    <w:p w14:paraId="7AE0FD9F" w14:textId="086ED741" w:rsidR="007D1232" w:rsidRPr="007E2C94" w:rsidRDefault="00A73B7A" w:rsidP="007D1232">
      <w:pPr>
        <w:widowControl/>
        <w:tabs>
          <w:tab w:val="left" w:pos="2292"/>
        </w:tabs>
        <w:autoSpaceDE/>
        <w:autoSpaceDN/>
        <w:spacing w:line="360" w:lineRule="auto"/>
        <w:jc w:val="both"/>
        <w:rPr>
          <w:rFonts w:eastAsia="Calibri"/>
          <w:color w:val="000000" w:themeColor="text1"/>
          <w:kern w:val="2"/>
          <w:sz w:val="24"/>
          <w:szCs w:val="24"/>
          <w14:ligatures w14:val="standardContextual"/>
        </w:rPr>
      </w:pPr>
      <w:r w:rsidRPr="007E2C94">
        <w:rPr>
          <w:noProof/>
          <w:color w:val="000000" w:themeColor="text1"/>
          <w:sz w:val="20"/>
          <w:lang w:eastAsia="fr-FR"/>
        </w:rPr>
        <w:drawing>
          <wp:anchor distT="0" distB="0" distL="114300" distR="114300" simplePos="0" relativeHeight="251770880" behindDoc="1" locked="0" layoutInCell="1" allowOverlap="1" wp14:anchorId="7FAE0D92" wp14:editId="17EF79D0">
            <wp:simplePos x="0" y="0"/>
            <wp:positionH relativeFrom="margin">
              <wp:align>center</wp:align>
            </wp:positionH>
            <wp:positionV relativeFrom="paragraph">
              <wp:posOffset>1105977</wp:posOffset>
            </wp:positionV>
            <wp:extent cx="3846830" cy="2354580"/>
            <wp:effectExtent l="0" t="0" r="1270" b="7620"/>
            <wp:wrapTight wrapText="bothSides">
              <wp:wrapPolygon edited="0">
                <wp:start x="0" y="0"/>
                <wp:lineTo x="0" y="21495"/>
                <wp:lineTo x="21500" y="21495"/>
                <wp:lineTo x="21500" y="0"/>
                <wp:lineTo x="0" y="0"/>
              </wp:wrapPolygon>
            </wp:wrapTight>
            <wp:docPr id="338010213" name="Chart 338010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7"/>
              </a:graphicData>
            </a:graphic>
            <wp14:sizeRelH relativeFrom="margin">
              <wp14:pctWidth>0</wp14:pctWidth>
            </wp14:sizeRelH>
            <wp14:sizeRelV relativeFrom="margin">
              <wp14:pctHeight>0</wp14:pctHeight>
            </wp14:sizeRelV>
          </wp:anchor>
        </w:drawing>
      </w:r>
      <w:r w:rsidR="007D1232" w:rsidRPr="007E2C94">
        <w:rPr>
          <w:rFonts w:eastAsia="Calibri"/>
          <w:color w:val="000000" w:themeColor="text1"/>
          <w:kern w:val="2"/>
          <w:sz w:val="24"/>
          <w:szCs w:val="24"/>
          <w14:ligatures w14:val="standardContextual"/>
        </w:rPr>
        <w:t>Les Figures 4.15 montrent l'évolution de la charge critique de flambage non dimensionnelle</w:t>
      </w:r>
      <w:r w:rsidR="00671411" w:rsidRPr="007E2C94">
        <w:rPr>
          <w:rFonts w:eastAsia="Calibri"/>
          <w:color w:val="000000" w:themeColor="text1"/>
          <w:kern w:val="2"/>
          <w:sz w:val="24"/>
          <w:szCs w:val="24"/>
          <w14:ligatures w14:val="standardContextual"/>
        </w:rPr>
        <w:t xml:space="preserve">             </w:t>
      </w:r>
      <w:r w:rsidR="007D1232" w:rsidRPr="007E2C94">
        <w:rPr>
          <w:rFonts w:eastAsia="Calibri"/>
          <w:color w:val="000000" w:themeColor="text1"/>
          <w:kern w:val="2"/>
          <w:sz w:val="24"/>
          <w:szCs w:val="24"/>
          <w14:ligatures w14:val="standardContextual"/>
        </w:rPr>
        <w:t xml:space="preserv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60ED2730">
          <v:shape id="_x0000_i1297" type="#_x0000_t75" style="width:21.9pt;height:16.9pt" o:ole="">
            <v:imagedata r:id="rId675" o:title=""/>
          </v:shape>
          <o:OLEObject Type="Embed" ProgID="Equation.DSMT4" ShapeID="_x0000_i1297" DrawAspect="Content" ObjectID="_1811097667" r:id="rId688"/>
        </w:object>
      </w:r>
      <w:r w:rsidR="00671411" w:rsidRPr="007E2C94">
        <w:rPr>
          <w:rFonts w:asciiTheme="majorBidi" w:hAnsiTheme="majorBidi" w:cstheme="majorBidi"/>
          <w:color w:val="000000" w:themeColor="text1"/>
          <w:sz w:val="24"/>
          <w:szCs w:val="24"/>
        </w:rPr>
        <w:t xml:space="preserve">) </w:t>
      </w:r>
      <w:r w:rsidR="007D1232" w:rsidRPr="007E2C94">
        <w:rPr>
          <w:rFonts w:eastAsia="Calibri"/>
          <w:color w:val="000000" w:themeColor="text1"/>
          <w:kern w:val="2"/>
          <w:sz w:val="24"/>
          <w:szCs w:val="24"/>
          <w14:ligatures w14:val="standardContextual"/>
        </w:rPr>
        <w:t xml:space="preserve">sous compression uniaxiale (l=L=10h) en fonction du rapport des </w:t>
      </w:r>
      <w:proofErr w:type="gramStart"/>
      <w:r w:rsidR="007D1232" w:rsidRPr="007E2C94">
        <w:rPr>
          <w:rFonts w:eastAsia="Calibri"/>
          <w:color w:val="000000" w:themeColor="text1"/>
          <w:kern w:val="2"/>
          <w:sz w:val="24"/>
          <w:szCs w:val="24"/>
          <w14:ligatures w14:val="standardContextual"/>
        </w:rPr>
        <w:t xml:space="preserve">modules </w:t>
      </w:r>
      <w:proofErr w:type="gramEnd"/>
      <m:oMath>
        <m:d>
          <m:dPr>
            <m:ctrlPr>
              <w:rPr>
                <w:rFonts w:ascii="Cambria Math" w:hAnsi="Cambria Math"/>
                <w:bCs/>
                <w:i/>
                <w:color w:val="000000" w:themeColor="text1"/>
                <w:kern w:val="2"/>
                <w:sz w:val="20"/>
                <w:szCs w:val="26"/>
                <w:lang w:val="en-GB" w:eastAsia="en-GB"/>
                <w14:ligatures w14:val="standardContextual"/>
              </w:rPr>
            </m:ctrlPr>
          </m:dPr>
          <m:e>
            <m:sSub>
              <m:sSubPr>
                <m:ctrlPr>
                  <w:rPr>
                    <w:rFonts w:ascii="Cambria Math" w:hAnsi="Cambria Math"/>
                    <w:bCs/>
                    <w:i/>
                    <w:color w:val="000000" w:themeColor="text1"/>
                    <w:kern w:val="2"/>
                    <w:sz w:val="20"/>
                    <w:szCs w:val="26"/>
                    <w:lang w:val="en-GB" w:eastAsia="en-GB"/>
                    <w14:ligatures w14:val="standardContextual"/>
                  </w:rPr>
                </m:ctrlPr>
              </m:sSubPr>
              <m:e>
                <m:r>
                  <w:rPr>
                    <w:rFonts w:ascii="Cambria Math" w:hAnsi="Cambria Math"/>
                    <w:color w:val="000000" w:themeColor="text1"/>
                    <w:kern w:val="2"/>
                    <w:sz w:val="20"/>
                    <w:szCs w:val="26"/>
                    <w:lang w:val="en-GB" w:eastAsia="en-GB"/>
                    <w14:ligatures w14:val="standardContextual"/>
                  </w:rPr>
                  <m:t>E</m:t>
                </m:r>
              </m:e>
              <m:sub>
                <m:r>
                  <w:rPr>
                    <w:rFonts w:ascii="Cambria Math" w:hAnsi="Cambria Math"/>
                    <w:color w:val="000000" w:themeColor="text1"/>
                    <w:kern w:val="2"/>
                    <w:sz w:val="20"/>
                    <w:szCs w:val="26"/>
                    <w:lang w:val="en-GB" w:eastAsia="en-GB"/>
                    <w14:ligatures w14:val="standardContextual"/>
                  </w:rPr>
                  <m:t>m</m:t>
                </m:r>
              </m:sub>
            </m:sSub>
            <m:r>
              <m:rPr>
                <m:sty m:val="p"/>
              </m:rPr>
              <w:rPr>
                <w:rFonts w:ascii="Cambria Math" w:hAnsi="Cambria Math"/>
                <w:color w:val="000000" w:themeColor="text1"/>
                <w:kern w:val="2"/>
                <w:sz w:val="20"/>
                <w:szCs w:val="26"/>
                <w:lang w:val="en-GB" w:eastAsia="en-GB"/>
                <w14:ligatures w14:val="standardContextual"/>
              </w:rPr>
              <m:t>/</m:t>
            </m:r>
            <m:sSub>
              <m:sSubPr>
                <m:ctrlPr>
                  <w:rPr>
                    <w:rFonts w:ascii="Cambria Math" w:hAnsi="Cambria Math"/>
                    <w:bCs/>
                    <w:i/>
                    <w:color w:val="000000" w:themeColor="text1"/>
                    <w:kern w:val="2"/>
                    <w:sz w:val="20"/>
                    <w:szCs w:val="26"/>
                    <w:lang w:val="en-GB" w:eastAsia="en-GB"/>
                    <w14:ligatures w14:val="standardContextual"/>
                  </w:rPr>
                </m:ctrlPr>
              </m:sSubPr>
              <m:e>
                <m:r>
                  <w:rPr>
                    <w:rFonts w:ascii="Cambria Math" w:hAnsi="Cambria Math"/>
                    <w:color w:val="000000" w:themeColor="text1"/>
                    <w:kern w:val="2"/>
                    <w:sz w:val="20"/>
                    <w:szCs w:val="26"/>
                    <w:lang w:val="en-GB" w:eastAsia="en-GB"/>
                    <w14:ligatures w14:val="standardContextual"/>
                  </w:rPr>
                  <m:t>E</m:t>
                </m:r>
              </m:e>
              <m:sub>
                <m:r>
                  <w:rPr>
                    <w:rFonts w:ascii="Cambria Math" w:hAnsi="Cambria Math"/>
                    <w:color w:val="000000" w:themeColor="text1"/>
                    <w:kern w:val="2"/>
                    <w:sz w:val="20"/>
                    <w:szCs w:val="26"/>
                    <w:lang w:val="en-GB" w:eastAsia="en-GB"/>
                    <w14:ligatures w14:val="standardContextual"/>
                  </w:rPr>
                  <m:t>c</m:t>
                </m:r>
              </m:sub>
            </m:sSub>
          </m:e>
        </m:d>
      </m:oMath>
      <w:r w:rsidR="007D1232" w:rsidRPr="007E2C94">
        <w:rPr>
          <w:rFonts w:eastAsia="Calibri"/>
          <w:color w:val="000000" w:themeColor="text1"/>
          <w:kern w:val="2"/>
          <w:sz w:val="24"/>
          <w:szCs w:val="24"/>
          <w14:ligatures w14:val="standardContextual"/>
        </w:rPr>
        <w:t xml:space="preserve">. Il est à noter que la charge critique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39F55881">
          <v:shape id="_x0000_i1298" type="#_x0000_t75" style="width:21.9pt;height:16.9pt" o:ole="">
            <v:imagedata r:id="rId675" o:title=""/>
          </v:shape>
          <o:OLEObject Type="Embed" ProgID="Equation.DSMT4" ShapeID="_x0000_i1298" DrawAspect="Content" ObjectID="_1811097668" r:id="rId689"/>
        </w:object>
      </w:r>
      <w:r w:rsidR="00671411" w:rsidRPr="007E2C94">
        <w:rPr>
          <w:rFonts w:asciiTheme="majorBidi" w:hAnsiTheme="majorBidi" w:cstheme="majorBidi"/>
          <w:color w:val="000000" w:themeColor="text1"/>
          <w:sz w:val="24"/>
          <w:szCs w:val="24"/>
        </w:rPr>
        <w:t xml:space="preserve">) </w:t>
      </w:r>
      <w:r w:rsidR="007D1232" w:rsidRPr="007E2C94">
        <w:rPr>
          <w:rFonts w:eastAsia="Calibri"/>
          <w:color w:val="000000" w:themeColor="text1"/>
          <w:kern w:val="2"/>
          <w:sz w:val="24"/>
          <w:szCs w:val="24"/>
          <w14:ligatures w14:val="standardContextual"/>
        </w:rPr>
        <w:t xml:space="preserve">diminue à mesure que le rapport des modules </w:t>
      </w:r>
      <m:oMath>
        <m:d>
          <m:dPr>
            <m:ctrlPr>
              <w:rPr>
                <w:rFonts w:ascii="Cambria Math" w:hAnsi="Cambria Math"/>
                <w:bCs/>
                <w:i/>
                <w:color w:val="000000" w:themeColor="text1"/>
                <w:kern w:val="2"/>
                <w:sz w:val="20"/>
                <w:szCs w:val="26"/>
                <w:lang w:val="en-GB" w:eastAsia="en-GB"/>
                <w14:ligatures w14:val="standardContextual"/>
              </w:rPr>
            </m:ctrlPr>
          </m:dPr>
          <m:e>
            <m:sSub>
              <m:sSubPr>
                <m:ctrlPr>
                  <w:rPr>
                    <w:rFonts w:ascii="Cambria Math" w:hAnsi="Cambria Math"/>
                    <w:bCs/>
                    <w:i/>
                    <w:color w:val="000000" w:themeColor="text1"/>
                    <w:kern w:val="2"/>
                    <w:sz w:val="20"/>
                    <w:szCs w:val="26"/>
                    <w:lang w:val="en-GB" w:eastAsia="en-GB"/>
                    <w14:ligatures w14:val="standardContextual"/>
                  </w:rPr>
                </m:ctrlPr>
              </m:sSubPr>
              <m:e>
                <m:r>
                  <w:rPr>
                    <w:rFonts w:ascii="Cambria Math" w:hAnsi="Cambria Math"/>
                    <w:color w:val="000000" w:themeColor="text1"/>
                    <w:kern w:val="2"/>
                    <w:sz w:val="20"/>
                    <w:szCs w:val="26"/>
                    <w:lang w:val="en-GB" w:eastAsia="en-GB"/>
                    <w14:ligatures w14:val="standardContextual"/>
                  </w:rPr>
                  <m:t>E</m:t>
                </m:r>
              </m:e>
              <m:sub>
                <m:r>
                  <w:rPr>
                    <w:rFonts w:ascii="Cambria Math" w:hAnsi="Cambria Math"/>
                    <w:color w:val="000000" w:themeColor="text1"/>
                    <w:kern w:val="2"/>
                    <w:sz w:val="20"/>
                    <w:szCs w:val="26"/>
                    <w:lang w:val="en-GB" w:eastAsia="en-GB"/>
                    <w14:ligatures w14:val="standardContextual"/>
                  </w:rPr>
                  <m:t>m</m:t>
                </m:r>
              </m:sub>
            </m:sSub>
            <m:r>
              <m:rPr>
                <m:sty m:val="p"/>
              </m:rPr>
              <w:rPr>
                <w:rFonts w:ascii="Cambria Math" w:hAnsi="Cambria Math"/>
                <w:color w:val="000000" w:themeColor="text1"/>
                <w:kern w:val="2"/>
                <w:sz w:val="20"/>
                <w:szCs w:val="26"/>
                <w:lang w:val="en-GB" w:eastAsia="en-GB"/>
                <w14:ligatures w14:val="standardContextual"/>
              </w:rPr>
              <m:t>/</m:t>
            </m:r>
            <m:sSub>
              <m:sSubPr>
                <m:ctrlPr>
                  <w:rPr>
                    <w:rFonts w:ascii="Cambria Math" w:hAnsi="Cambria Math"/>
                    <w:bCs/>
                    <w:i/>
                    <w:color w:val="000000" w:themeColor="text1"/>
                    <w:kern w:val="2"/>
                    <w:sz w:val="20"/>
                    <w:szCs w:val="26"/>
                    <w:lang w:val="en-GB" w:eastAsia="en-GB"/>
                    <w14:ligatures w14:val="standardContextual"/>
                  </w:rPr>
                </m:ctrlPr>
              </m:sSubPr>
              <m:e>
                <m:r>
                  <w:rPr>
                    <w:rFonts w:ascii="Cambria Math" w:hAnsi="Cambria Math"/>
                    <w:color w:val="000000" w:themeColor="text1"/>
                    <w:kern w:val="2"/>
                    <w:sz w:val="20"/>
                    <w:szCs w:val="26"/>
                    <w:lang w:val="en-GB" w:eastAsia="en-GB"/>
                    <w14:ligatures w14:val="standardContextual"/>
                  </w:rPr>
                  <m:t>E</m:t>
                </m:r>
              </m:e>
              <m:sub>
                <m:r>
                  <w:rPr>
                    <w:rFonts w:ascii="Cambria Math" w:hAnsi="Cambria Math"/>
                    <w:color w:val="000000" w:themeColor="text1"/>
                    <w:kern w:val="2"/>
                    <w:sz w:val="20"/>
                    <w:szCs w:val="26"/>
                    <w:lang w:val="en-GB" w:eastAsia="en-GB"/>
                    <w14:ligatures w14:val="standardContextual"/>
                  </w:rPr>
                  <m:t>c</m:t>
                </m:r>
              </m:sub>
            </m:sSub>
          </m:e>
        </m:d>
      </m:oMath>
      <w:r w:rsidR="007D1232" w:rsidRPr="007E2C94">
        <w:rPr>
          <w:rFonts w:eastAsia="Calibri"/>
          <w:color w:val="000000" w:themeColor="text1"/>
          <w:kern w:val="2"/>
          <w:sz w:val="24"/>
          <w:szCs w:val="24"/>
          <w14:ligatures w14:val="standardContextual"/>
        </w:rPr>
        <w:t>augmente.</w:t>
      </w:r>
    </w:p>
    <w:p w14:paraId="31CE8953" w14:textId="45625AD8" w:rsidR="00E9216E" w:rsidRPr="007E2C94" w:rsidRDefault="00E9216E" w:rsidP="00A10342">
      <w:pPr>
        <w:rPr>
          <w:rFonts w:eastAsia="Calibri"/>
          <w:color w:val="000000" w:themeColor="text1"/>
          <w:kern w:val="2"/>
          <w:sz w:val="24"/>
          <w:szCs w:val="24"/>
          <w14:ligatures w14:val="standardContextual"/>
        </w:rPr>
      </w:pPr>
    </w:p>
    <w:p w14:paraId="001148C3" w14:textId="716381E0" w:rsidR="00E9216E" w:rsidRPr="007E2C94" w:rsidRDefault="00E9216E" w:rsidP="00A10342">
      <w:pPr>
        <w:rPr>
          <w:rFonts w:eastAsia="Calibri"/>
          <w:color w:val="000000" w:themeColor="text1"/>
          <w:kern w:val="2"/>
          <w:sz w:val="24"/>
          <w:szCs w:val="24"/>
          <w14:ligatures w14:val="standardContextual"/>
        </w:rPr>
      </w:pPr>
    </w:p>
    <w:p w14:paraId="39D03C34" w14:textId="77777777" w:rsidR="00E9216E" w:rsidRPr="007E2C94" w:rsidRDefault="00E9216E" w:rsidP="00A10342">
      <w:pPr>
        <w:rPr>
          <w:rFonts w:eastAsia="Calibri"/>
          <w:color w:val="000000" w:themeColor="text1"/>
          <w:kern w:val="2"/>
          <w:sz w:val="24"/>
          <w:szCs w:val="24"/>
          <w14:ligatures w14:val="standardContextual"/>
        </w:rPr>
      </w:pPr>
    </w:p>
    <w:p w14:paraId="66588CC7" w14:textId="77777777" w:rsidR="00E9216E" w:rsidRPr="007E2C94" w:rsidRDefault="00E9216E" w:rsidP="00A10342">
      <w:pPr>
        <w:rPr>
          <w:rFonts w:eastAsia="Calibri"/>
          <w:color w:val="000000" w:themeColor="text1"/>
          <w:kern w:val="2"/>
          <w:sz w:val="24"/>
          <w:szCs w:val="24"/>
          <w14:ligatures w14:val="standardContextual"/>
        </w:rPr>
      </w:pPr>
    </w:p>
    <w:p w14:paraId="7F9FFF23" w14:textId="77777777" w:rsidR="00E9216E" w:rsidRPr="007E2C94" w:rsidRDefault="00E9216E" w:rsidP="00A10342">
      <w:pPr>
        <w:rPr>
          <w:rFonts w:eastAsia="Calibri"/>
          <w:color w:val="000000" w:themeColor="text1"/>
          <w:kern w:val="2"/>
          <w:sz w:val="24"/>
          <w:szCs w:val="24"/>
          <w14:ligatures w14:val="standardContextual"/>
        </w:rPr>
      </w:pPr>
    </w:p>
    <w:p w14:paraId="3CA731F2" w14:textId="5E09A1D7" w:rsidR="00E9216E" w:rsidRPr="007E2C94" w:rsidRDefault="00671411" w:rsidP="00A10342">
      <w:pPr>
        <w:rPr>
          <w:rFonts w:eastAsia="Calibri"/>
          <w:color w:val="000000" w:themeColor="text1"/>
          <w:kern w:val="2"/>
          <w:sz w:val="24"/>
          <w:szCs w:val="24"/>
          <w14:ligatures w14:val="standardContextual"/>
        </w:rPr>
      </w:pPr>
      <w:r w:rsidRPr="007E2C94">
        <w:rPr>
          <w:noProof/>
          <w:color w:val="000000" w:themeColor="text1"/>
          <w:sz w:val="20"/>
          <w:lang w:eastAsia="fr-FR"/>
        </w:rPr>
        <mc:AlternateContent>
          <mc:Choice Requires="wps">
            <w:drawing>
              <wp:anchor distT="0" distB="0" distL="114300" distR="114300" simplePos="0" relativeHeight="251773952" behindDoc="0" locked="0" layoutInCell="1" allowOverlap="1" wp14:anchorId="4533A70B" wp14:editId="43DBAE63">
                <wp:simplePos x="0" y="0"/>
                <wp:positionH relativeFrom="column">
                  <wp:posOffset>356401</wp:posOffset>
                </wp:positionH>
                <wp:positionV relativeFrom="paragraph">
                  <wp:posOffset>33821</wp:posOffset>
                </wp:positionV>
                <wp:extent cx="655458" cy="349664"/>
                <wp:effectExtent l="0" t="0" r="0" b="0"/>
                <wp:wrapNone/>
                <wp:docPr id="65" name="Text Box 65"/>
                <wp:cNvGraphicFramePr/>
                <a:graphic xmlns:a="http://schemas.openxmlformats.org/drawingml/2006/main">
                  <a:graphicData uri="http://schemas.microsoft.com/office/word/2010/wordprocessingShape">
                    <wps:wsp>
                      <wps:cNvSpPr txBox="1"/>
                      <wps:spPr>
                        <a:xfrm>
                          <a:off x="0" y="0"/>
                          <a:ext cx="655458" cy="349664"/>
                        </a:xfrm>
                        <a:prstGeom prst="rect">
                          <a:avLst/>
                        </a:prstGeom>
                        <a:noFill/>
                        <a:ln w="6350">
                          <a:noFill/>
                        </a:ln>
                        <a:effectLst/>
                      </wps:spPr>
                      <wps:txbx>
                        <w:txbxContent>
                          <w:p w14:paraId="0895A58D" w14:textId="79C2AA40" w:rsidR="00DC3C12" w:rsidRPr="00671411" w:rsidRDefault="00DC3C12" w:rsidP="00BF7A67">
                            <w:pPr>
                              <w:jc w:val="center"/>
                              <w:rPr>
                                <w:b/>
                                <w:color w:val="000000" w:themeColor="text1"/>
                                <w:sz w:val="18"/>
                              </w:rPr>
                            </w:pPr>
                            <w:r w:rsidRPr="00671411">
                              <w:rPr>
                                <w:rFonts w:asciiTheme="majorBidi" w:hAnsiTheme="majorBidi" w:cstheme="majorBidi"/>
                                <w:color w:val="000000" w:themeColor="text1"/>
                                <w:sz w:val="24"/>
                                <w:szCs w:val="24"/>
                              </w:rPr>
                              <w:t>(</w:t>
                            </w:r>
                            <w:r w:rsidRPr="00671411">
                              <w:rPr>
                                <w:color w:val="000000" w:themeColor="text1"/>
                                <w:position w:val="-6"/>
                              </w:rPr>
                              <w:object w:dxaOrig="440" w:dyaOrig="340" w14:anchorId="5C4FBAEB">
                                <v:shape id="_x0000_i1404" type="#_x0000_t75" style="width:21.9pt;height:16.9pt" o:ole="">
                                  <v:imagedata r:id="rId675" o:title=""/>
                                </v:shape>
                                <o:OLEObject Type="Embed" ProgID="Equation.DSMT4" ShapeID="_x0000_i1404" DrawAspect="Content" ObjectID="_1811097774" r:id="rId690"/>
                              </w:object>
                            </w:r>
                            <w:r w:rsidRPr="00671411">
                              <w:rPr>
                                <w:rFonts w:asciiTheme="majorBidi" w:hAnsiTheme="majorBidi" w:cstheme="majorBidi"/>
                                <w:color w:val="000000" w:themeColor="text1"/>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33A70B" id="Text Box 65" o:spid="_x0000_s1762" type="#_x0000_t202" style="position:absolute;margin-left:28.05pt;margin-top:2.65pt;width:51.6pt;height:27.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" filled="f" stroked="f" strokeweight=".5pt">
                <v:textbox>
                  <w:txbxContent>
                    <w:p w14:paraId="0895A58D" w14:textId="79C2AA40" w:rsidR="00DC3C12" w:rsidRPr="00671411" w:rsidRDefault="00DC3C12" w:rsidP="00BF7A67">
                      <w:pPr>
                        <w:jc w:val="center"/>
                        <w:rPr>
                          <w:b/>
                          <w:color w:val="000000" w:themeColor="text1"/>
                          <w:sz w:val="18"/>
                        </w:rPr>
                      </w:pPr>
                      <w:r w:rsidRPr="00671411">
                        <w:rPr>
                          <w:rFonts w:asciiTheme="majorBidi" w:hAnsiTheme="majorBidi" w:cstheme="majorBidi"/>
                          <w:color w:val="000000" w:themeColor="text1"/>
                          <w:sz w:val="24"/>
                          <w:szCs w:val="24"/>
                        </w:rPr>
                        <w:t>(</w:t>
                      </w:r>
                      <w:r w:rsidRPr="00671411">
                        <w:rPr>
                          <w:color w:val="000000" w:themeColor="text1"/>
                          <w:position w:val="-6"/>
                        </w:rPr>
                        <w:object w:dxaOrig="440" w:dyaOrig="340" w14:anchorId="5C4FBAEB">
                          <v:shape id="_x0000_i1303" type="#_x0000_t75" style="width:21.9pt;height:16.9pt" o:ole="">
                            <v:imagedata r:id="rId675" o:title=""/>
                          </v:shape>
                          <o:OLEObject Type="Embed" ProgID="Equation.DSMT4" ShapeID="_x0000_i1303" DrawAspect="Content" ObjectID="_1811096649" r:id="rId691"/>
                        </w:object>
                      </w:r>
                      <w:r w:rsidRPr="00671411">
                        <w:rPr>
                          <w:rFonts w:asciiTheme="majorBidi" w:hAnsiTheme="majorBidi" w:cstheme="majorBidi"/>
                          <w:color w:val="000000" w:themeColor="text1"/>
                          <w:sz w:val="24"/>
                          <w:szCs w:val="24"/>
                        </w:rPr>
                        <w:t>)</w:t>
                      </w:r>
                    </w:p>
                  </w:txbxContent>
                </v:textbox>
              </v:shape>
            </w:pict>
          </mc:Fallback>
        </mc:AlternateContent>
      </w:r>
    </w:p>
    <w:p w14:paraId="606086B6" w14:textId="2E8FCF1F" w:rsidR="00E9216E" w:rsidRPr="007E2C94" w:rsidRDefault="00E9216E" w:rsidP="00A10342">
      <w:pPr>
        <w:rPr>
          <w:rFonts w:eastAsia="Calibri"/>
          <w:color w:val="000000" w:themeColor="text1"/>
          <w:kern w:val="2"/>
          <w:sz w:val="24"/>
          <w:szCs w:val="24"/>
          <w14:ligatures w14:val="standardContextual"/>
        </w:rPr>
      </w:pPr>
    </w:p>
    <w:p w14:paraId="45B4E8B4" w14:textId="7ABBE95C" w:rsidR="00BE304C" w:rsidRPr="007E2C94" w:rsidRDefault="00BE304C" w:rsidP="00A10342">
      <w:pPr>
        <w:rPr>
          <w:rFonts w:eastAsia="Calibri"/>
          <w:color w:val="000000" w:themeColor="text1"/>
          <w:kern w:val="2"/>
          <w:sz w:val="24"/>
          <w:szCs w:val="24"/>
          <w14:ligatures w14:val="standardContextual"/>
        </w:rPr>
      </w:pPr>
    </w:p>
    <w:p w14:paraId="426E2C69" w14:textId="77777777" w:rsidR="00BE304C" w:rsidRPr="007E2C94" w:rsidRDefault="00BE304C" w:rsidP="00A10342">
      <w:pPr>
        <w:rPr>
          <w:rFonts w:eastAsia="Calibri"/>
          <w:color w:val="000000" w:themeColor="text1"/>
          <w:kern w:val="2"/>
          <w:sz w:val="24"/>
          <w:szCs w:val="24"/>
          <w14:ligatures w14:val="standardContextual"/>
        </w:rPr>
      </w:pPr>
    </w:p>
    <w:p w14:paraId="04D7ABEC" w14:textId="58E46DD8" w:rsidR="00BE304C" w:rsidRPr="007E2C94" w:rsidRDefault="00BE304C" w:rsidP="00A10342">
      <w:pPr>
        <w:rPr>
          <w:rFonts w:eastAsia="Calibri"/>
          <w:color w:val="000000" w:themeColor="text1"/>
          <w:kern w:val="2"/>
          <w:sz w:val="24"/>
          <w:szCs w:val="24"/>
          <w14:ligatures w14:val="standardContextual"/>
        </w:rPr>
      </w:pPr>
    </w:p>
    <w:p w14:paraId="39E77651" w14:textId="77777777" w:rsidR="00BE304C" w:rsidRPr="007E2C94" w:rsidRDefault="00BE304C" w:rsidP="00A10342">
      <w:pPr>
        <w:rPr>
          <w:rFonts w:eastAsia="Calibri"/>
          <w:color w:val="000000" w:themeColor="text1"/>
          <w:kern w:val="2"/>
          <w:sz w:val="24"/>
          <w:szCs w:val="24"/>
          <w14:ligatures w14:val="standardContextual"/>
        </w:rPr>
      </w:pPr>
    </w:p>
    <w:p w14:paraId="08CC9152" w14:textId="77777777" w:rsidR="00BE304C" w:rsidRPr="007E2C94" w:rsidRDefault="00BE304C" w:rsidP="00A10342">
      <w:pPr>
        <w:rPr>
          <w:rFonts w:eastAsia="Calibri"/>
          <w:color w:val="000000" w:themeColor="text1"/>
          <w:kern w:val="2"/>
          <w:sz w:val="24"/>
          <w:szCs w:val="24"/>
          <w14:ligatures w14:val="standardContextual"/>
        </w:rPr>
      </w:pPr>
    </w:p>
    <w:p w14:paraId="4A6621B7" w14:textId="54264F52" w:rsidR="00BE304C" w:rsidRPr="007E2C94" w:rsidRDefault="00A73B7A" w:rsidP="00A10342">
      <w:pPr>
        <w:rPr>
          <w:rFonts w:eastAsia="Calibri"/>
          <w:color w:val="000000" w:themeColor="text1"/>
          <w:kern w:val="2"/>
          <w:sz w:val="24"/>
          <w:szCs w:val="24"/>
          <w14:ligatures w14:val="standardContextual"/>
        </w:rPr>
      </w:pPr>
      <w:r w:rsidRPr="007E2C94">
        <w:rPr>
          <w:noProof/>
          <w:color w:val="000000" w:themeColor="text1"/>
          <w:sz w:val="20"/>
          <w:lang w:eastAsia="fr-FR"/>
        </w:rPr>
        <mc:AlternateContent>
          <mc:Choice Requires="wps">
            <w:drawing>
              <wp:anchor distT="0" distB="0" distL="114300" distR="114300" simplePos="0" relativeHeight="251772928" behindDoc="0" locked="0" layoutInCell="1" allowOverlap="1" wp14:anchorId="0C1AE442" wp14:editId="4D103B05">
                <wp:simplePos x="0" y="0"/>
                <wp:positionH relativeFrom="margin">
                  <wp:align>center</wp:align>
                </wp:positionH>
                <wp:positionV relativeFrom="paragraph">
                  <wp:posOffset>116702</wp:posOffset>
                </wp:positionV>
                <wp:extent cx="412115" cy="294005"/>
                <wp:effectExtent l="0" t="0" r="0" b="0"/>
                <wp:wrapNone/>
                <wp:docPr id="338010239" name="Text Box 338010239"/>
                <wp:cNvGraphicFramePr/>
                <a:graphic xmlns:a="http://schemas.openxmlformats.org/drawingml/2006/main">
                  <a:graphicData uri="http://schemas.microsoft.com/office/word/2010/wordprocessingShape">
                    <wps:wsp>
                      <wps:cNvSpPr txBox="1"/>
                      <wps:spPr>
                        <a:xfrm>
                          <a:off x="0" y="0"/>
                          <a:ext cx="412115" cy="294005"/>
                        </a:xfrm>
                        <a:prstGeom prst="rect">
                          <a:avLst/>
                        </a:prstGeom>
                        <a:noFill/>
                        <a:ln w="6350">
                          <a:noFill/>
                        </a:ln>
                        <a:effectLst/>
                      </wps:spPr>
                      <wps:txbx>
                        <w:txbxContent>
                          <w:p w14:paraId="650781CF" w14:textId="77777777" w:rsidR="00DC3C12" w:rsidRPr="008021C5" w:rsidRDefault="00DC3C12" w:rsidP="00BF7A67">
                            <w:pPr>
                              <w:jc w:val="center"/>
                              <w:rPr>
                                <w:b/>
                                <w:sz w:val="24"/>
                                <w:szCs w:val="24"/>
                              </w:rPr>
                            </w:pPr>
                            <m:oMathPara>
                              <m:oMath>
                                <m:r>
                                  <m:rPr>
                                    <m:sty m:val="b"/>
                                  </m:rPr>
                                  <w:rPr>
                                    <w:rFonts w:ascii="Cambria Math" w:hAnsi="Cambria Math"/>
                                    <w:sz w:val="24"/>
                                    <w:szCs w:val="24"/>
                                    <w:lang w:val="en-US"/>
                                  </w:rPr>
                                  <m:t>p</m:t>
                                </m:r>
                              </m:oMath>
                            </m:oMathPara>
                          </w:p>
                          <w:p w14:paraId="6C0BDEBA" w14:textId="77777777" w:rsidR="00DC3C12" w:rsidRPr="008021C5" w:rsidRDefault="00DC3C12" w:rsidP="00BF7A67">
                            <w:pPr>
                              <w:jc w:val="cente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1AE442" id="Text Box 338010239" o:spid="_x0000_s1763" type="#_x0000_t202" style="position:absolute;margin-left:0;margin-top:9.2pt;width:32.45pt;height:23.15pt;z-index:251772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" filled="f" stroked="f" strokeweight=".5pt">
                <v:textbox>
                  <w:txbxContent>
                    <w:p w14:paraId="650781CF" w14:textId="77777777" w:rsidR="00DC3C12" w:rsidRPr="008021C5" w:rsidRDefault="00DC3C12" w:rsidP="00BF7A67">
                      <w:pPr>
                        <w:jc w:val="center"/>
                        <w:rPr>
                          <w:b/>
                          <w:sz w:val="24"/>
                          <w:szCs w:val="24"/>
                        </w:rPr>
                      </w:pPr>
                      <m:oMathPara>
                        <m:oMath>
                          <m:r>
                            <m:rPr>
                              <m:sty m:val="b"/>
                            </m:rPr>
                            <w:rPr>
                              <w:rFonts w:ascii="Cambria Math" w:hAnsi="Cambria Math"/>
                              <w:sz w:val="24"/>
                              <w:szCs w:val="24"/>
                              <w:lang w:val="en-US"/>
                            </w:rPr>
                            <m:t>p</m:t>
                          </m:r>
                        </m:oMath>
                      </m:oMathPara>
                    </w:p>
                    <w:p w14:paraId="6C0BDEBA" w14:textId="77777777" w:rsidR="00DC3C12" w:rsidRPr="008021C5" w:rsidRDefault="00DC3C12" w:rsidP="00BF7A67">
                      <w:pPr>
                        <w:jc w:val="center"/>
                        <w:rPr>
                          <w:b/>
                          <w:sz w:val="24"/>
                          <w:szCs w:val="24"/>
                        </w:rPr>
                      </w:pPr>
                    </w:p>
                  </w:txbxContent>
                </v:textbox>
                <w10:wrap anchorx="margin"/>
              </v:shape>
            </w:pict>
          </mc:Fallback>
        </mc:AlternateContent>
      </w:r>
    </w:p>
    <w:p w14:paraId="6F8D2860" w14:textId="77777777" w:rsidR="00BE304C" w:rsidRPr="007E2C94" w:rsidRDefault="00BE304C" w:rsidP="00A10342">
      <w:pPr>
        <w:rPr>
          <w:rFonts w:eastAsia="Calibri"/>
          <w:color w:val="000000" w:themeColor="text1"/>
          <w:kern w:val="2"/>
          <w:sz w:val="24"/>
          <w:szCs w:val="24"/>
          <w14:ligatures w14:val="standardContextual"/>
        </w:rPr>
      </w:pPr>
    </w:p>
    <w:p w14:paraId="10A8DCFE" w14:textId="5E5F00D1" w:rsidR="00BF7A67" w:rsidRPr="007E2C94" w:rsidRDefault="00BF7A67" w:rsidP="00273DB5">
      <w:pPr>
        <w:pStyle w:val="Lgende"/>
        <w:spacing w:line="360" w:lineRule="auto"/>
        <w:jc w:val="both"/>
        <w:rPr>
          <w:rFonts w:asciiTheme="majorBidi" w:eastAsia="Calibri" w:hAnsiTheme="majorBidi" w:cstheme="majorBidi"/>
          <w:color w:val="000000" w:themeColor="text1"/>
          <w:kern w:val="2"/>
          <w:sz w:val="24"/>
          <w:szCs w:val="24"/>
          <w14:ligatures w14:val="standardContextual"/>
        </w:rPr>
      </w:pPr>
      <w:bookmarkStart w:id="527" w:name="_Toc188538295"/>
      <w:bookmarkStart w:id="528" w:name="_Toc188624551"/>
      <w:bookmarkStart w:id="529" w:name="_Toc195687246"/>
      <w:r w:rsidRPr="007E2C94">
        <w:rPr>
          <w:rFonts w:asciiTheme="majorBidi" w:hAnsiTheme="majorBidi" w:cstheme="majorBidi"/>
          <w:b/>
          <w:bCs/>
          <w:i w:val="0"/>
          <w:iCs w:val="0"/>
          <w:color w:val="000000" w:themeColor="text1"/>
          <w:sz w:val="24"/>
          <w:szCs w:val="24"/>
        </w:rPr>
        <w:t xml:space="preserve">Figure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Figure_4.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12</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color w:val="000000" w:themeColor="text1"/>
          <w:sz w:val="24"/>
          <w:szCs w:val="24"/>
        </w:rPr>
        <w:t>.</w:t>
      </w:r>
      <w:r w:rsidRPr="007E2C94">
        <w:rPr>
          <w:rFonts w:asciiTheme="majorBidi" w:eastAsia="Calibri" w:hAnsiTheme="majorBidi" w:cstheme="majorBidi"/>
          <w:i w:val="0"/>
          <w:iCs w:val="0"/>
          <w:color w:val="000000" w:themeColor="text1"/>
          <w:kern w:val="2"/>
          <w:sz w:val="24"/>
          <w:szCs w:val="24"/>
          <w14:ligatures w14:val="standardContextual"/>
        </w:rPr>
        <w:t xml:space="preserve"> La variation de la charge critique de </w:t>
      </w:r>
      <w:bookmarkStart w:id="530" w:name="_Hlk185765986"/>
      <w:r w:rsidRPr="007E2C94">
        <w:rPr>
          <w:rFonts w:asciiTheme="majorBidi" w:eastAsia="Calibri" w:hAnsiTheme="majorBidi" w:cstheme="majorBidi"/>
          <w:i w:val="0"/>
          <w:iCs w:val="0"/>
          <w:color w:val="000000" w:themeColor="text1"/>
          <w:kern w:val="2"/>
          <w:sz w:val="24"/>
          <w:szCs w:val="24"/>
          <w14:ligatures w14:val="standardContextual"/>
        </w:rPr>
        <w:t xml:space="preserve">flambage non dimensionnelle </w:t>
      </w:r>
      <w:bookmarkEnd w:id="530"/>
      <w:r w:rsidR="00671411" w:rsidRPr="007E2C94">
        <w:rPr>
          <w:rFonts w:asciiTheme="majorBidi" w:hAnsiTheme="majorBidi" w:cstheme="majorBidi"/>
          <w:i w:val="0"/>
          <w:iCs w:val="0"/>
          <w:color w:val="000000" w:themeColor="text1"/>
          <w:sz w:val="24"/>
          <w:szCs w:val="24"/>
        </w:rPr>
        <w:t>(</w:t>
      </w:r>
      <w:r w:rsidR="00671411" w:rsidRPr="007E2C94">
        <w:rPr>
          <w:i w:val="0"/>
          <w:iCs w:val="0"/>
          <w:color w:val="000000" w:themeColor="text1"/>
          <w:position w:val="-6"/>
        </w:rPr>
        <w:object w:dxaOrig="440" w:dyaOrig="340" w14:anchorId="5AAA1E5B">
          <v:shape id="_x0000_i1299" type="#_x0000_t75" style="width:21.9pt;height:16.9pt" o:ole="">
            <v:imagedata r:id="rId675" o:title=""/>
          </v:shape>
          <o:OLEObject Type="Embed" ProgID="Equation.DSMT4" ShapeID="_x0000_i1299" DrawAspect="Content" ObjectID="_1811097669" r:id="rId692"/>
        </w:object>
      </w:r>
      <w:r w:rsidR="00671411" w:rsidRPr="007E2C94">
        <w:rPr>
          <w:rFonts w:asciiTheme="majorBidi" w:hAnsiTheme="majorBidi" w:cstheme="majorBidi"/>
          <w:i w:val="0"/>
          <w:iCs w:val="0"/>
          <w:color w:val="000000" w:themeColor="text1"/>
          <w:sz w:val="24"/>
          <w:szCs w:val="24"/>
        </w:rPr>
        <w:t>)</w:t>
      </w:r>
      <w:r w:rsidR="00671411" w:rsidRPr="007E2C94">
        <w:rPr>
          <w:rFonts w:asciiTheme="majorBidi" w:hAnsiTheme="majorBidi" w:cstheme="majorBidi"/>
          <w:color w:val="000000" w:themeColor="text1"/>
          <w:sz w:val="24"/>
          <w:szCs w:val="24"/>
        </w:rPr>
        <w:t xml:space="preserve"> </w:t>
      </w:r>
      <w:r w:rsidRPr="007E2C94">
        <w:rPr>
          <w:rFonts w:asciiTheme="majorBidi" w:eastAsia="Calibri" w:hAnsiTheme="majorBidi" w:cstheme="majorBidi"/>
          <w:i w:val="0"/>
          <w:iCs w:val="0"/>
          <w:color w:val="000000" w:themeColor="text1"/>
          <w:kern w:val="2"/>
          <w:sz w:val="24"/>
          <w:szCs w:val="24"/>
          <w14:ligatures w14:val="standardContextual"/>
        </w:rPr>
        <w:t>des plaques carrées (l/h=100) avec différentes conditions aux limites sous compression uniaxiale.</w:t>
      </w:r>
      <w:bookmarkEnd w:id="527"/>
      <w:bookmarkEnd w:id="528"/>
      <w:bookmarkEnd w:id="529"/>
    </w:p>
    <w:p w14:paraId="6B1C8CEF" w14:textId="2A049876" w:rsidR="00BF7A67" w:rsidRPr="007E2C94" w:rsidRDefault="00BF7A67" w:rsidP="00A10342">
      <w:pPr>
        <w:rPr>
          <w:rFonts w:eastAsia="Calibri"/>
          <w:color w:val="000000" w:themeColor="text1"/>
          <w:kern w:val="2"/>
          <w:sz w:val="24"/>
          <w:szCs w:val="24"/>
          <w14:ligatures w14:val="standardContextual"/>
        </w:rPr>
      </w:pPr>
      <w:r w:rsidRPr="007E2C94">
        <w:rPr>
          <w:noProof/>
          <w:color w:val="000000" w:themeColor="text1"/>
          <w:lang w:eastAsia="fr-FR"/>
        </w:rPr>
        <w:drawing>
          <wp:anchor distT="0" distB="0" distL="114300" distR="114300" simplePos="0" relativeHeight="251776000" behindDoc="1" locked="0" layoutInCell="1" allowOverlap="1" wp14:anchorId="693C845B" wp14:editId="1999EB9A">
            <wp:simplePos x="0" y="0"/>
            <wp:positionH relativeFrom="margin">
              <wp:posOffset>1159510</wp:posOffset>
            </wp:positionH>
            <wp:positionV relativeFrom="paragraph">
              <wp:posOffset>0</wp:posOffset>
            </wp:positionV>
            <wp:extent cx="3856355" cy="2425065"/>
            <wp:effectExtent l="0" t="0" r="10795" b="13335"/>
            <wp:wrapTight wrapText="bothSides">
              <wp:wrapPolygon edited="0">
                <wp:start x="0" y="0"/>
                <wp:lineTo x="0" y="21549"/>
                <wp:lineTo x="21554" y="21549"/>
                <wp:lineTo x="21554" y="0"/>
                <wp:lineTo x="0" y="0"/>
              </wp:wrapPolygon>
            </wp:wrapTight>
            <wp:docPr id="338010226" name="Chart 338010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3"/>
              </a:graphicData>
            </a:graphic>
            <wp14:sizeRelH relativeFrom="margin">
              <wp14:pctWidth>0</wp14:pctWidth>
            </wp14:sizeRelH>
            <wp14:sizeRelV relativeFrom="margin">
              <wp14:pctHeight>0</wp14:pctHeight>
            </wp14:sizeRelV>
          </wp:anchor>
        </w:drawing>
      </w:r>
    </w:p>
    <w:p w14:paraId="58B018A8" w14:textId="77C70B2C" w:rsidR="00BF7A67" w:rsidRPr="007E2C94" w:rsidRDefault="00BF7A67" w:rsidP="00A10342">
      <w:pPr>
        <w:rPr>
          <w:rFonts w:eastAsia="Calibri"/>
          <w:color w:val="000000" w:themeColor="text1"/>
          <w:kern w:val="2"/>
          <w:sz w:val="24"/>
          <w:szCs w:val="24"/>
          <w14:ligatures w14:val="standardContextual"/>
        </w:rPr>
      </w:pPr>
    </w:p>
    <w:p w14:paraId="2833AA51" w14:textId="77777777" w:rsidR="00BF7A67" w:rsidRPr="007E2C94" w:rsidRDefault="00BF7A67" w:rsidP="00A10342">
      <w:pPr>
        <w:rPr>
          <w:rFonts w:eastAsia="Calibri"/>
          <w:color w:val="000000" w:themeColor="text1"/>
          <w:kern w:val="2"/>
          <w:sz w:val="24"/>
          <w:szCs w:val="24"/>
          <w14:ligatures w14:val="standardContextual"/>
        </w:rPr>
      </w:pPr>
    </w:p>
    <w:p w14:paraId="2FEE91DD" w14:textId="08997E33" w:rsidR="00BF7A67" w:rsidRPr="007E2C94" w:rsidRDefault="00BF7A67" w:rsidP="00A10342">
      <w:pPr>
        <w:rPr>
          <w:rFonts w:eastAsia="Calibri"/>
          <w:color w:val="000000" w:themeColor="text1"/>
          <w:kern w:val="2"/>
          <w:sz w:val="24"/>
          <w:szCs w:val="24"/>
          <w14:ligatures w14:val="standardContextual"/>
        </w:rPr>
      </w:pPr>
    </w:p>
    <w:p w14:paraId="3F9B522D" w14:textId="50BD4E98" w:rsidR="00BF7A67" w:rsidRPr="007E2C94" w:rsidRDefault="00BF7A67" w:rsidP="00A10342">
      <w:pPr>
        <w:rPr>
          <w:rFonts w:eastAsia="Calibri"/>
          <w:color w:val="000000" w:themeColor="text1"/>
          <w:kern w:val="2"/>
          <w:sz w:val="24"/>
          <w:szCs w:val="24"/>
          <w14:ligatures w14:val="standardContextual"/>
        </w:rPr>
      </w:pPr>
    </w:p>
    <w:p w14:paraId="25760F25" w14:textId="038B1DC8" w:rsidR="00BF7A67" w:rsidRPr="007E2C94" w:rsidRDefault="00F756F8" w:rsidP="00A10342">
      <w:pPr>
        <w:rPr>
          <w:rFonts w:eastAsia="Calibri"/>
          <w:color w:val="000000" w:themeColor="text1"/>
          <w:kern w:val="2"/>
          <w:sz w:val="24"/>
          <w:szCs w:val="24"/>
          <w14:ligatures w14:val="standardContextual"/>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78048" behindDoc="0" locked="0" layoutInCell="1" allowOverlap="1" wp14:anchorId="08D03FC4" wp14:editId="447E4BEB">
                <wp:simplePos x="0" y="0"/>
                <wp:positionH relativeFrom="column">
                  <wp:posOffset>548392</wp:posOffset>
                </wp:positionH>
                <wp:positionV relativeFrom="paragraph">
                  <wp:posOffset>43898</wp:posOffset>
                </wp:positionV>
                <wp:extent cx="650654" cy="397565"/>
                <wp:effectExtent l="0" t="0" r="0" b="2540"/>
                <wp:wrapNone/>
                <wp:docPr id="69" name="Text Box 69"/>
                <wp:cNvGraphicFramePr/>
                <a:graphic xmlns:a="http://schemas.openxmlformats.org/drawingml/2006/main">
                  <a:graphicData uri="http://schemas.microsoft.com/office/word/2010/wordprocessingShape">
                    <wps:wsp>
                      <wps:cNvSpPr txBox="1"/>
                      <wps:spPr>
                        <a:xfrm>
                          <a:off x="0" y="0"/>
                          <a:ext cx="650654" cy="397565"/>
                        </a:xfrm>
                        <a:prstGeom prst="rect">
                          <a:avLst/>
                        </a:prstGeom>
                        <a:noFill/>
                        <a:ln w="6350">
                          <a:noFill/>
                        </a:ln>
                        <a:effectLst/>
                      </wps:spPr>
                      <wps:txbx>
                        <w:txbxContent>
                          <w:p w14:paraId="6C19054C" w14:textId="4A13DA96" w:rsidR="00DC3C12" w:rsidRPr="000E291A" w:rsidRDefault="00DC3C12" w:rsidP="00BF7A67">
                            <w:pPr>
                              <w:jc w:val="center"/>
                              <w:rPr>
                                <w:b/>
                                <w:sz w:val="24"/>
                                <w:szCs w:val="24"/>
                              </w:rPr>
                            </w:pPr>
                            <w:r w:rsidRPr="000E291A">
                              <w:rPr>
                                <w:rFonts w:asciiTheme="majorBidi" w:hAnsiTheme="majorBidi" w:cstheme="majorBidi"/>
                                <w:sz w:val="24"/>
                                <w:szCs w:val="24"/>
                              </w:rPr>
                              <w:t>(</w:t>
                            </w:r>
                            <w:r w:rsidRPr="000E291A">
                              <w:rPr>
                                <w:position w:val="-6"/>
                              </w:rPr>
                              <w:object w:dxaOrig="440" w:dyaOrig="340" w14:anchorId="68456A82">
                                <v:shape id="_x0000_i1405" type="#_x0000_t75" style="width:21.9pt;height:16.9pt" o:ole="">
                                  <v:imagedata r:id="rId675" o:title=""/>
                                </v:shape>
                                <o:OLEObject Type="Embed" ProgID="Equation.DSMT4" ShapeID="_x0000_i1405" DrawAspect="Content" ObjectID="_1811097775" r:id="rId694"/>
                              </w:object>
                            </w:r>
                            <w:r w:rsidRPr="000E291A">
                              <w:rPr>
                                <w:rFonts w:asciiTheme="majorBidi" w:hAnsiTheme="majorBidi" w:cstheme="majorBidi"/>
                                <w:sz w:val="24"/>
                                <w:szCs w:val="24"/>
                              </w:rPr>
                              <w:t>)</w:t>
                            </w:r>
                          </w:p>
                          <w:p w14:paraId="16ED2FA5" w14:textId="77777777" w:rsidR="00DC3C12" w:rsidRDefault="00DC3C12" w:rsidP="00BF7A67">
                            <w:pPr>
                              <w:jc w:val="center"/>
                              <w:rPr>
                                <w:b/>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D03FC4" id="Text Box 69" o:spid="_x0000_s1764" type="#_x0000_t202" style="position:absolute;margin-left:43.2pt;margin-top:3.45pt;width:51.25pt;height:31.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" filled="f" stroked="f" strokeweight=".5pt">
                <v:textbox>
                  <w:txbxContent>
                    <w:p w14:paraId="6C19054C" w14:textId="4A13DA96" w:rsidR="00DC3C12" w:rsidRPr="000E291A" w:rsidRDefault="00DC3C12" w:rsidP="00BF7A67">
                      <w:pPr>
                        <w:jc w:val="center"/>
                        <w:rPr>
                          <w:b/>
                          <w:sz w:val="24"/>
                          <w:szCs w:val="24"/>
                        </w:rPr>
                      </w:pPr>
                      <w:r w:rsidRPr="000E291A">
                        <w:rPr>
                          <w:rFonts w:asciiTheme="majorBidi" w:hAnsiTheme="majorBidi" w:cstheme="majorBidi"/>
                          <w:sz w:val="24"/>
                          <w:szCs w:val="24"/>
                        </w:rPr>
                        <w:t>(</w:t>
                      </w:r>
                      <w:r w:rsidRPr="000E291A">
                        <w:rPr>
                          <w:position w:val="-6"/>
                        </w:rPr>
                        <w:object w:dxaOrig="440" w:dyaOrig="340" w14:anchorId="68456A82">
                          <v:shape id="_x0000_i1306" type="#_x0000_t75" style="width:21.9pt;height:16.9pt" o:ole="">
                            <v:imagedata r:id="rId675" o:title=""/>
                          </v:shape>
                          <o:OLEObject Type="Embed" ProgID="Equation.DSMT4" ShapeID="_x0000_i1306" DrawAspect="Content" ObjectID="_1811096650" r:id="rId695"/>
                        </w:object>
                      </w:r>
                      <w:r w:rsidRPr="000E291A">
                        <w:rPr>
                          <w:rFonts w:asciiTheme="majorBidi" w:hAnsiTheme="majorBidi" w:cstheme="majorBidi"/>
                          <w:sz w:val="24"/>
                          <w:szCs w:val="24"/>
                        </w:rPr>
                        <w:t>)</w:t>
                      </w:r>
                    </w:p>
                    <w:p w14:paraId="16ED2FA5" w14:textId="77777777" w:rsidR="00DC3C12" w:rsidRDefault="00DC3C12" w:rsidP="00BF7A67">
                      <w:pPr>
                        <w:jc w:val="center"/>
                        <w:rPr>
                          <w:b/>
                          <w:sz w:val="18"/>
                        </w:rPr>
                      </w:pPr>
                    </w:p>
                  </w:txbxContent>
                </v:textbox>
              </v:shape>
            </w:pict>
          </mc:Fallback>
        </mc:AlternateContent>
      </w:r>
    </w:p>
    <w:p w14:paraId="6C027C6F" w14:textId="0BA45498" w:rsidR="00BF7A67" w:rsidRPr="007E2C94" w:rsidRDefault="00BF7A67" w:rsidP="00A10342">
      <w:pPr>
        <w:rPr>
          <w:rFonts w:eastAsia="Calibri"/>
          <w:color w:val="000000" w:themeColor="text1"/>
          <w:kern w:val="2"/>
          <w:sz w:val="24"/>
          <w:szCs w:val="24"/>
          <w14:ligatures w14:val="standardContextual"/>
        </w:rPr>
      </w:pPr>
    </w:p>
    <w:p w14:paraId="00D2556B" w14:textId="0517EB42" w:rsidR="00BF7A67" w:rsidRPr="007E2C94" w:rsidRDefault="00BF7A67" w:rsidP="00A10342">
      <w:pPr>
        <w:rPr>
          <w:rFonts w:eastAsia="Calibri"/>
          <w:color w:val="000000" w:themeColor="text1"/>
          <w:kern w:val="2"/>
          <w:sz w:val="24"/>
          <w:szCs w:val="24"/>
          <w14:ligatures w14:val="standardContextual"/>
        </w:rPr>
      </w:pPr>
    </w:p>
    <w:p w14:paraId="0F4468EF" w14:textId="5976B725" w:rsidR="00BF7A67" w:rsidRPr="007E2C94" w:rsidRDefault="00BF7A67" w:rsidP="00A10342">
      <w:pPr>
        <w:rPr>
          <w:rFonts w:eastAsia="Calibri"/>
          <w:color w:val="000000" w:themeColor="text1"/>
          <w:kern w:val="2"/>
          <w:sz w:val="24"/>
          <w:szCs w:val="24"/>
          <w14:ligatures w14:val="standardContextual"/>
        </w:rPr>
      </w:pPr>
    </w:p>
    <w:p w14:paraId="45BB1CFA" w14:textId="77777777" w:rsidR="00BF7A67" w:rsidRPr="007E2C94" w:rsidRDefault="00BF7A67" w:rsidP="00A10342">
      <w:pPr>
        <w:rPr>
          <w:rFonts w:eastAsia="Calibri"/>
          <w:color w:val="000000" w:themeColor="text1"/>
          <w:kern w:val="2"/>
          <w:sz w:val="24"/>
          <w:szCs w:val="24"/>
          <w14:ligatures w14:val="standardContextual"/>
        </w:rPr>
      </w:pPr>
    </w:p>
    <w:p w14:paraId="39BD29C5" w14:textId="735C94BD" w:rsidR="00BF7A67" w:rsidRPr="007E2C94" w:rsidRDefault="00BF7A67" w:rsidP="00A10342">
      <w:pPr>
        <w:rPr>
          <w:rFonts w:eastAsia="Calibri"/>
          <w:color w:val="000000" w:themeColor="text1"/>
          <w:kern w:val="2"/>
          <w:sz w:val="24"/>
          <w:szCs w:val="24"/>
          <w14:ligatures w14:val="standardContextual"/>
        </w:rPr>
      </w:pPr>
    </w:p>
    <w:p w14:paraId="548DDC2C" w14:textId="77777777" w:rsidR="00BF7A67" w:rsidRPr="007E2C94" w:rsidRDefault="00BF7A67" w:rsidP="00A10342">
      <w:pPr>
        <w:rPr>
          <w:rFonts w:eastAsia="Calibri"/>
          <w:color w:val="000000" w:themeColor="text1"/>
          <w:kern w:val="2"/>
          <w:sz w:val="24"/>
          <w:szCs w:val="24"/>
          <w14:ligatures w14:val="standardContextual"/>
        </w:rPr>
      </w:pPr>
    </w:p>
    <w:p w14:paraId="4AF9EF62" w14:textId="3292A019" w:rsidR="00273DB5" w:rsidRPr="007E2C94" w:rsidRDefault="00A73B7A" w:rsidP="001013EB">
      <w:pPr>
        <w:rPr>
          <w:rFonts w:eastAsia="Calibri"/>
          <w:color w:val="000000" w:themeColor="text1"/>
          <w:kern w:val="2"/>
          <w:sz w:val="24"/>
          <w:szCs w:val="24"/>
          <w14:ligatures w14:val="standardContextual"/>
        </w:rPr>
      </w:pPr>
      <w:r w:rsidRPr="007E2C94">
        <w:rPr>
          <w:rFonts w:eastAsia="Calibri"/>
          <w:noProof/>
          <w:color w:val="000000" w:themeColor="text1"/>
          <w:kern w:val="2"/>
          <w:sz w:val="20"/>
          <w:lang w:eastAsia="fr-FR"/>
          <w14:ligatures w14:val="standardContextual"/>
        </w:rPr>
        <mc:AlternateContent>
          <mc:Choice Requires="wps">
            <w:drawing>
              <wp:anchor distT="0" distB="0" distL="114300" distR="114300" simplePos="0" relativeHeight="251779072" behindDoc="0" locked="0" layoutInCell="1" allowOverlap="1" wp14:anchorId="61A19715" wp14:editId="30A7B11F">
                <wp:simplePos x="0" y="0"/>
                <wp:positionH relativeFrom="margin">
                  <wp:posOffset>2870725</wp:posOffset>
                </wp:positionH>
                <wp:positionV relativeFrom="paragraph">
                  <wp:posOffset>113831</wp:posOffset>
                </wp:positionV>
                <wp:extent cx="412115" cy="325811"/>
                <wp:effectExtent l="0" t="0" r="0" b="0"/>
                <wp:wrapNone/>
                <wp:docPr id="70" name="Text Box 70"/>
                <wp:cNvGraphicFramePr/>
                <a:graphic xmlns:a="http://schemas.openxmlformats.org/drawingml/2006/main">
                  <a:graphicData uri="http://schemas.microsoft.com/office/word/2010/wordprocessingShape">
                    <wps:wsp>
                      <wps:cNvSpPr txBox="1"/>
                      <wps:spPr>
                        <a:xfrm>
                          <a:off x="0" y="0"/>
                          <a:ext cx="412115" cy="325811"/>
                        </a:xfrm>
                        <a:prstGeom prst="rect">
                          <a:avLst/>
                        </a:prstGeom>
                        <a:noFill/>
                        <a:ln w="6350">
                          <a:noFill/>
                        </a:ln>
                        <a:effectLst/>
                      </wps:spPr>
                      <wps:txbx>
                        <w:txbxContent>
                          <w:p w14:paraId="344BC979" w14:textId="77777777" w:rsidR="00DC3C12" w:rsidRPr="000F6EE3" w:rsidRDefault="00DC3C12" w:rsidP="00BF7A67">
                            <w:pPr>
                              <w:jc w:val="center"/>
                              <w:rPr>
                                <w:b/>
                                <w:sz w:val="24"/>
                                <w:szCs w:val="24"/>
                              </w:rPr>
                            </w:pPr>
                            <w:proofErr w:type="gramStart"/>
                            <w:r w:rsidRPr="000F6EE3">
                              <w:rPr>
                                <w:b/>
                                <w:sz w:val="24"/>
                                <w:szCs w:val="24"/>
                                <w:lang w:val="en-GB"/>
                              </w:rPr>
                              <w:t>l/h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A19715" id="Text Box 70" o:spid="_x0000_s1765" type="#_x0000_t202" style="position:absolute;margin-left:226.05pt;margin-top:8.95pt;width:32.45pt;height:25.6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" filled="f" stroked="f" strokeweight=".5pt">
                <v:textbox>
                  <w:txbxContent>
                    <w:p w14:paraId="344BC979" w14:textId="77777777" w:rsidR="00DC3C12" w:rsidRPr="000F6EE3" w:rsidRDefault="00DC3C12" w:rsidP="00BF7A67">
                      <w:pPr>
                        <w:jc w:val="center"/>
                        <w:rPr>
                          <w:b/>
                          <w:sz w:val="24"/>
                          <w:szCs w:val="24"/>
                        </w:rPr>
                      </w:pPr>
                      <w:r w:rsidRPr="000F6EE3">
                        <w:rPr>
                          <w:b/>
                          <w:sz w:val="24"/>
                          <w:szCs w:val="24"/>
                          <w:lang w:val="en-GB"/>
                        </w:rPr>
                        <w:t>l/h</w:t>
                      </w:r>
                    </w:p>
                  </w:txbxContent>
                </v:textbox>
                <w10:wrap anchorx="margin"/>
              </v:shape>
            </w:pict>
          </mc:Fallback>
        </mc:AlternateContent>
      </w:r>
    </w:p>
    <w:p w14:paraId="399D0336" w14:textId="77777777" w:rsidR="001013EB" w:rsidRPr="007E2C94" w:rsidRDefault="001013EB" w:rsidP="001013EB">
      <w:pPr>
        <w:rPr>
          <w:rFonts w:eastAsia="Calibri"/>
          <w:color w:val="000000" w:themeColor="text1"/>
          <w:kern w:val="2"/>
          <w:sz w:val="24"/>
          <w:szCs w:val="24"/>
          <w14:ligatures w14:val="standardContextual"/>
        </w:rPr>
      </w:pPr>
    </w:p>
    <w:p w14:paraId="3E9D12CD" w14:textId="466596E5" w:rsidR="00273DB5" w:rsidRPr="007E2C94" w:rsidRDefault="00273DB5" w:rsidP="00AC0BCE">
      <w:pPr>
        <w:tabs>
          <w:tab w:val="left" w:pos="2910"/>
        </w:tabs>
        <w:spacing w:line="360" w:lineRule="auto"/>
        <w:rPr>
          <w:rFonts w:eastAsia="Calibri"/>
          <w:color w:val="000000" w:themeColor="text1"/>
          <w:sz w:val="24"/>
          <w:szCs w:val="24"/>
        </w:rPr>
      </w:pPr>
      <w:bookmarkStart w:id="531" w:name="_Toc188538296"/>
      <w:bookmarkStart w:id="532" w:name="_Toc188624552"/>
      <w:bookmarkStart w:id="533" w:name="_Toc195687247"/>
      <w:r w:rsidRPr="007E2C94">
        <w:rPr>
          <w:rFonts w:asciiTheme="majorBidi" w:eastAsia="Calibri" w:hAnsiTheme="majorBidi" w:cstheme="majorBidi"/>
          <w:b/>
          <w:bCs/>
          <w:color w:val="000000" w:themeColor="text1"/>
          <w:kern w:val="2"/>
          <w:sz w:val="24"/>
          <w:szCs w:val="24"/>
          <w14:ligatures w14:val="standardContextual"/>
        </w:rPr>
        <w:t>Figure 4.</w:t>
      </w:r>
      <w:r w:rsidRPr="007E2C94">
        <w:rPr>
          <w:rFonts w:asciiTheme="majorBidi" w:eastAsia="Calibri" w:hAnsiTheme="majorBidi" w:cstheme="majorBidi"/>
          <w:b/>
          <w:bCs/>
          <w:i/>
          <w:iCs/>
          <w:color w:val="000000" w:themeColor="text1"/>
          <w:kern w:val="2"/>
          <w:sz w:val="24"/>
          <w:szCs w:val="24"/>
          <w14:ligatures w14:val="standardContextual"/>
        </w:rPr>
        <w:fldChar w:fldCharType="begin"/>
      </w:r>
      <w:r w:rsidRPr="007E2C94">
        <w:rPr>
          <w:rFonts w:asciiTheme="majorBidi" w:eastAsia="Calibri" w:hAnsiTheme="majorBidi" w:cstheme="majorBidi"/>
          <w:b/>
          <w:bCs/>
          <w:color w:val="000000" w:themeColor="text1"/>
          <w:kern w:val="2"/>
          <w:sz w:val="24"/>
          <w:szCs w:val="24"/>
          <w14:ligatures w14:val="standardContextual"/>
        </w:rPr>
        <w:instrText xml:space="preserve"> SEQ Figure_4. \* ARABIC </w:instrText>
      </w:r>
      <w:r w:rsidRPr="007E2C94">
        <w:rPr>
          <w:rFonts w:asciiTheme="majorBidi" w:eastAsia="Calibri" w:hAnsiTheme="majorBidi" w:cstheme="majorBidi"/>
          <w:b/>
          <w:bCs/>
          <w:i/>
          <w:iCs/>
          <w:color w:val="000000" w:themeColor="text1"/>
          <w:kern w:val="2"/>
          <w:sz w:val="24"/>
          <w:szCs w:val="24"/>
          <w14:ligatures w14:val="standardContextual"/>
        </w:rPr>
        <w:fldChar w:fldCharType="separate"/>
      </w:r>
      <w:r w:rsidR="00AC660D" w:rsidRPr="007E2C94">
        <w:rPr>
          <w:rFonts w:asciiTheme="majorBidi" w:eastAsia="Calibri" w:hAnsiTheme="majorBidi" w:cstheme="majorBidi"/>
          <w:b/>
          <w:bCs/>
          <w:noProof/>
          <w:color w:val="000000" w:themeColor="text1"/>
          <w:kern w:val="2"/>
          <w:sz w:val="24"/>
          <w:szCs w:val="24"/>
          <w14:ligatures w14:val="standardContextual"/>
        </w:rPr>
        <w:t>13</w:t>
      </w:r>
      <w:r w:rsidRPr="007E2C94">
        <w:rPr>
          <w:rFonts w:asciiTheme="majorBidi" w:eastAsia="Calibri" w:hAnsiTheme="majorBidi" w:cstheme="majorBidi"/>
          <w:b/>
          <w:bCs/>
          <w:i/>
          <w:iCs/>
          <w:color w:val="000000" w:themeColor="text1"/>
          <w:kern w:val="2"/>
          <w:sz w:val="24"/>
          <w:szCs w:val="24"/>
          <w14:ligatures w14:val="standardContextual"/>
        </w:rPr>
        <w:fldChar w:fldCharType="end"/>
      </w:r>
      <w:r w:rsidRPr="007E2C94">
        <w:rPr>
          <w:rFonts w:asciiTheme="majorBidi" w:eastAsia="Calibri" w:hAnsiTheme="majorBidi" w:cstheme="majorBidi"/>
          <w:b/>
          <w:bCs/>
          <w:color w:val="000000" w:themeColor="text1"/>
          <w:kern w:val="2"/>
          <w:sz w:val="24"/>
          <w:szCs w:val="24"/>
          <w14:ligatures w14:val="standardContextual"/>
        </w:rPr>
        <w:t>.</w:t>
      </w:r>
      <w:r w:rsidRPr="007E2C94">
        <w:rPr>
          <w:rFonts w:asciiTheme="majorBidi" w:eastAsia="Calibri" w:hAnsiTheme="majorBidi" w:cstheme="majorBidi"/>
          <w:color w:val="000000" w:themeColor="text1"/>
          <w:kern w:val="2"/>
          <w:sz w:val="24"/>
          <w:szCs w:val="24"/>
          <w14:ligatures w14:val="standardContextual"/>
        </w:rPr>
        <w:t xml:space="preserve"> La variation des charges critiques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594D4ECF">
          <v:shape id="_x0000_i1300" type="#_x0000_t75" style="width:21.9pt;height:16.9pt" o:ole="">
            <v:imagedata r:id="rId675" o:title=""/>
          </v:shape>
          <o:OLEObject Type="Embed" ProgID="Equation.DSMT4" ShapeID="_x0000_i1300" DrawAspect="Content" ObjectID="_1811097670" r:id="rId696"/>
        </w:object>
      </w:r>
      <w:r w:rsidR="00671411" w:rsidRPr="007E2C94">
        <w:rPr>
          <w:rFonts w:asciiTheme="majorBidi" w:hAnsiTheme="majorBidi" w:cstheme="majorBidi"/>
          <w:color w:val="000000" w:themeColor="text1"/>
          <w:sz w:val="24"/>
          <w:szCs w:val="24"/>
        </w:rPr>
        <w:t xml:space="preserve">) </w:t>
      </w:r>
      <w:r w:rsidRPr="007E2C94">
        <w:rPr>
          <w:rFonts w:asciiTheme="majorBidi" w:eastAsia="Calibri" w:hAnsiTheme="majorBidi" w:cstheme="majorBidi"/>
          <w:color w:val="000000" w:themeColor="text1"/>
          <w:kern w:val="2"/>
          <w:sz w:val="24"/>
          <w:szCs w:val="24"/>
          <w14:ligatures w14:val="standardContextual"/>
        </w:rPr>
        <w:t xml:space="preserve">en fonction du rapport longueur/épaisseur </w:t>
      </w:r>
      <w:r w:rsidR="00465E59" w:rsidRPr="007E2C94">
        <w:rPr>
          <w:rFonts w:asciiTheme="majorBidi" w:eastAsia="Calibri" w:hAnsiTheme="majorBidi" w:cstheme="majorBidi"/>
          <w:color w:val="000000" w:themeColor="text1"/>
          <w:kern w:val="2"/>
          <w:sz w:val="24"/>
          <w:szCs w:val="24"/>
          <w14:ligatures w14:val="standardContextual"/>
        </w:rPr>
        <w:t>(</w:t>
      </w:r>
      <w:r w:rsidRPr="007E2C94">
        <w:rPr>
          <w:rFonts w:eastAsia="Calibri"/>
          <w:color w:val="000000" w:themeColor="text1"/>
          <w:kern w:val="2"/>
          <w:sz w:val="24"/>
          <w:szCs w:val="24"/>
          <w14:ligatures w14:val="standardContextual"/>
        </w:rPr>
        <w:t>l/</w:t>
      </w:r>
      <w:r w:rsidRPr="007E2C94">
        <w:rPr>
          <w:rFonts w:eastAsia="Calibri" w:cstheme="majorBidi"/>
          <w:color w:val="000000" w:themeColor="text1"/>
          <w:kern w:val="2"/>
          <w:sz w:val="24"/>
          <w:szCs w:val="24"/>
          <w14:ligatures w14:val="standardContextual"/>
        </w:rPr>
        <w:t>h</w:t>
      </w:r>
      <w:r w:rsidR="00465E59" w:rsidRPr="007E2C94">
        <w:rPr>
          <w:rFonts w:eastAsia="Calibri" w:cstheme="majorBidi"/>
          <w:color w:val="000000" w:themeColor="text1"/>
          <w:kern w:val="2"/>
          <w:sz w:val="24"/>
          <w:szCs w:val="24"/>
          <w14:ligatures w14:val="standardContextual"/>
        </w:rPr>
        <w:t>)</w:t>
      </w:r>
      <w:r w:rsidRPr="007E2C94">
        <w:rPr>
          <w:rFonts w:asciiTheme="majorBidi" w:eastAsia="Calibri" w:hAnsiTheme="majorBidi" w:cstheme="majorBidi"/>
          <w:color w:val="000000" w:themeColor="text1"/>
          <w:kern w:val="2"/>
          <w:sz w:val="24"/>
          <w:szCs w:val="24"/>
          <w14:ligatures w14:val="standardContextual"/>
        </w:rPr>
        <w:t xml:space="preserve"> pour une plaque carrée </w:t>
      </w:r>
      <w:r w:rsidR="00AC0BCE" w:rsidRPr="007E2C94">
        <w:rPr>
          <w:rFonts w:asciiTheme="majorBidi" w:eastAsia="Calibri" w:hAnsiTheme="majorBidi" w:cstheme="majorBidi"/>
          <w:color w:val="000000" w:themeColor="text1"/>
          <w:kern w:val="2"/>
          <w:sz w:val="24"/>
          <w:szCs w:val="24"/>
          <w14:ligatures w14:val="standardContextual"/>
        </w:rPr>
        <w:t>SSSS</w:t>
      </w:r>
      <w:r w:rsidRPr="007E2C94">
        <w:rPr>
          <w:rFonts w:asciiTheme="majorBidi" w:eastAsia="Calibri" w:hAnsiTheme="majorBidi" w:cstheme="majorBidi"/>
          <w:color w:val="000000" w:themeColor="text1"/>
          <w:kern w:val="2"/>
          <w:sz w:val="24"/>
          <w:szCs w:val="24"/>
          <w14:ligatures w14:val="standardContextual"/>
        </w:rPr>
        <w:t xml:space="preserve"> avec différentes valeurs de </w:t>
      </w:r>
      <w:r w:rsidR="002A0438" w:rsidRPr="007E2C94">
        <w:rPr>
          <w:rFonts w:asciiTheme="majorBidi" w:eastAsia="Calibri" w:hAnsiTheme="majorBidi" w:cstheme="majorBidi"/>
          <w:color w:val="000000" w:themeColor="text1"/>
          <w:kern w:val="2"/>
          <w:sz w:val="24"/>
          <w:szCs w:val="24"/>
          <w14:ligatures w14:val="standardContextual"/>
        </w:rPr>
        <w:t>l’indice de gradient de puissance p</w:t>
      </w:r>
      <w:r w:rsidRPr="007E2C94">
        <w:rPr>
          <w:rFonts w:asciiTheme="majorBidi" w:eastAsia="Calibri" w:hAnsiTheme="majorBidi" w:cstheme="majorBidi"/>
          <w:color w:val="000000" w:themeColor="text1"/>
          <w:kern w:val="2"/>
          <w:sz w:val="24"/>
          <w:szCs w:val="24"/>
          <w14:ligatures w14:val="standardContextual"/>
        </w:rPr>
        <w:t>, sous compression uniaxiale</w:t>
      </w:r>
      <w:bookmarkEnd w:id="531"/>
      <w:bookmarkEnd w:id="532"/>
      <w:bookmarkEnd w:id="533"/>
      <w:r w:rsidR="00CB29AE" w:rsidRPr="007E2C94">
        <w:rPr>
          <w:rFonts w:asciiTheme="majorBidi" w:eastAsia="Calibri" w:hAnsiTheme="majorBidi" w:cstheme="majorBidi"/>
          <w:color w:val="000000" w:themeColor="text1"/>
          <w:kern w:val="2"/>
          <w:sz w:val="24"/>
          <w:szCs w:val="24"/>
          <w14:ligatures w14:val="standardContextual"/>
        </w:rPr>
        <w:t>.</w:t>
      </w:r>
    </w:p>
    <w:p w14:paraId="0F3EDD12" w14:textId="6921F960" w:rsidR="00BF7A67" w:rsidRPr="007E2C94" w:rsidRDefault="00273DB5" w:rsidP="00BF7A67">
      <w:pPr>
        <w:pStyle w:val="Lgende"/>
        <w:spacing w:line="360" w:lineRule="auto"/>
        <w:jc w:val="both"/>
        <w:rPr>
          <w:rFonts w:asciiTheme="majorBidi" w:eastAsia="Calibri" w:hAnsiTheme="majorBidi" w:cstheme="majorBidi"/>
          <w:i w:val="0"/>
          <w:iCs w:val="0"/>
          <w:color w:val="000000" w:themeColor="text1"/>
          <w:kern w:val="2"/>
          <w:sz w:val="24"/>
          <w:szCs w:val="24"/>
          <w14:ligatures w14:val="standardContextual"/>
        </w:rPr>
      </w:pPr>
      <w:r w:rsidRPr="007E2C94">
        <w:rPr>
          <w:noProof/>
          <w:color w:val="000000" w:themeColor="text1"/>
          <w:lang w:eastAsia="fr-FR"/>
        </w:rPr>
        <w:drawing>
          <wp:anchor distT="0" distB="0" distL="114300" distR="114300" simplePos="0" relativeHeight="251781120" behindDoc="1" locked="0" layoutInCell="1" allowOverlap="1" wp14:anchorId="75D0C81A" wp14:editId="51AB17F9">
            <wp:simplePos x="0" y="0"/>
            <wp:positionH relativeFrom="margin">
              <wp:posOffset>769372</wp:posOffset>
            </wp:positionH>
            <wp:positionV relativeFrom="paragraph">
              <wp:posOffset>-635</wp:posOffset>
            </wp:positionV>
            <wp:extent cx="4650740" cy="2305685"/>
            <wp:effectExtent l="0" t="0" r="16510" b="18415"/>
            <wp:wrapTight wrapText="bothSides">
              <wp:wrapPolygon edited="0">
                <wp:start x="0" y="0"/>
                <wp:lineTo x="0" y="21594"/>
                <wp:lineTo x="21588" y="21594"/>
                <wp:lineTo x="21588" y="0"/>
                <wp:lineTo x="0" y="0"/>
              </wp:wrapPolygon>
            </wp:wrapTight>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7"/>
              </a:graphicData>
            </a:graphic>
            <wp14:sizeRelH relativeFrom="margin">
              <wp14:pctWidth>0</wp14:pctWidth>
            </wp14:sizeRelH>
            <wp14:sizeRelV relativeFrom="margin">
              <wp14:pctHeight>0</wp14:pctHeight>
            </wp14:sizeRelV>
          </wp:anchor>
        </w:drawing>
      </w:r>
      <w:r w:rsidR="00BF7A67" w:rsidRPr="007E2C94">
        <w:rPr>
          <w:rFonts w:asciiTheme="majorBidi" w:eastAsia="Calibri" w:hAnsiTheme="majorBidi" w:cstheme="majorBidi"/>
          <w:i w:val="0"/>
          <w:iCs w:val="0"/>
          <w:color w:val="000000" w:themeColor="text1"/>
          <w:kern w:val="2"/>
          <w:sz w:val="24"/>
          <w:szCs w:val="24"/>
          <w14:ligatures w14:val="standardContextual"/>
        </w:rPr>
        <w:t>.</w:t>
      </w:r>
    </w:p>
    <w:p w14:paraId="570341EE" w14:textId="4393836E" w:rsidR="00BE304C" w:rsidRPr="007E2C94" w:rsidRDefault="00BE304C" w:rsidP="00A10342">
      <w:pPr>
        <w:rPr>
          <w:rFonts w:eastAsia="Calibri"/>
          <w:color w:val="000000" w:themeColor="text1"/>
          <w:kern w:val="2"/>
          <w:sz w:val="24"/>
          <w:szCs w:val="24"/>
          <w14:ligatures w14:val="standardContextual"/>
        </w:rPr>
      </w:pPr>
    </w:p>
    <w:p w14:paraId="5F3D8D84" w14:textId="3716B84C" w:rsidR="00273DB5" w:rsidRPr="007E2C94" w:rsidRDefault="00273DB5" w:rsidP="00A10342">
      <w:pPr>
        <w:rPr>
          <w:rFonts w:eastAsia="Calibri"/>
          <w:color w:val="000000" w:themeColor="text1"/>
          <w:kern w:val="2"/>
          <w:sz w:val="24"/>
          <w:szCs w:val="24"/>
          <w14:ligatures w14:val="standardContextual"/>
        </w:rPr>
      </w:pPr>
    </w:p>
    <w:p w14:paraId="39165265" w14:textId="55AE6312" w:rsidR="00273DB5" w:rsidRPr="007E2C94" w:rsidRDefault="00273DB5" w:rsidP="00A10342">
      <w:pPr>
        <w:rPr>
          <w:rFonts w:eastAsia="Calibri"/>
          <w:color w:val="000000" w:themeColor="text1"/>
          <w:kern w:val="2"/>
          <w:sz w:val="24"/>
          <w:szCs w:val="24"/>
          <w14:ligatures w14:val="standardContextual"/>
        </w:rPr>
      </w:pPr>
      <w:r w:rsidRPr="007E2C94">
        <w:rPr>
          <w:noProof/>
          <w:color w:val="000000" w:themeColor="text1"/>
          <w:sz w:val="20"/>
          <w:lang w:eastAsia="fr-FR"/>
        </w:rPr>
        <mc:AlternateContent>
          <mc:Choice Requires="wps">
            <w:drawing>
              <wp:anchor distT="0" distB="0" distL="114300" distR="114300" simplePos="0" relativeHeight="251783168" behindDoc="0" locked="0" layoutInCell="1" allowOverlap="1" wp14:anchorId="266FB866" wp14:editId="78F18FBE">
                <wp:simplePos x="0" y="0"/>
                <wp:positionH relativeFrom="column">
                  <wp:posOffset>483345</wp:posOffset>
                </wp:positionH>
                <wp:positionV relativeFrom="paragraph">
                  <wp:posOffset>86139</wp:posOffset>
                </wp:positionV>
                <wp:extent cx="626800" cy="294005"/>
                <wp:effectExtent l="0" t="0" r="0" b="0"/>
                <wp:wrapNone/>
                <wp:docPr id="74" name="Text Box 74"/>
                <wp:cNvGraphicFramePr/>
                <a:graphic xmlns:a="http://schemas.openxmlformats.org/drawingml/2006/main">
                  <a:graphicData uri="http://schemas.microsoft.com/office/word/2010/wordprocessingShape">
                    <wps:wsp>
                      <wps:cNvSpPr txBox="1"/>
                      <wps:spPr>
                        <a:xfrm>
                          <a:off x="0" y="0"/>
                          <a:ext cx="626800" cy="294005"/>
                        </a:xfrm>
                        <a:prstGeom prst="rect">
                          <a:avLst/>
                        </a:prstGeom>
                        <a:noFill/>
                        <a:ln w="6350">
                          <a:noFill/>
                        </a:ln>
                        <a:effectLst/>
                      </wps:spPr>
                      <wps:txbx>
                        <w:txbxContent>
                          <w:p w14:paraId="0C405D74" w14:textId="127B8D61" w:rsidR="00DC3C12" w:rsidRPr="000E291A" w:rsidRDefault="00DC3C12" w:rsidP="00A73B7A">
                            <w:pPr>
                              <w:jc w:val="center"/>
                              <w:rPr>
                                <w:b/>
                                <w:sz w:val="18"/>
                              </w:rPr>
                            </w:pPr>
                            <w:r w:rsidRPr="000E291A">
                              <w:rPr>
                                <w:rFonts w:asciiTheme="majorBidi" w:hAnsiTheme="majorBidi" w:cstheme="majorBidi"/>
                                <w:sz w:val="24"/>
                                <w:szCs w:val="24"/>
                              </w:rPr>
                              <w:t>(</w:t>
                            </w:r>
                            <w:r w:rsidRPr="000E291A">
                              <w:rPr>
                                <w:position w:val="-6"/>
                              </w:rPr>
                              <w:object w:dxaOrig="440" w:dyaOrig="340" w14:anchorId="2EA531FD">
                                <v:shape id="_x0000_i1406" type="#_x0000_t75" style="width:21.9pt;height:16.9pt" o:ole="">
                                  <v:imagedata r:id="rId675" o:title=""/>
                                </v:shape>
                                <o:OLEObject Type="Embed" ProgID="Equation.DSMT4" ShapeID="_x0000_i1406" DrawAspect="Content" ObjectID="_1811097776" r:id="rId698"/>
                              </w:object>
                            </w:r>
                            <w:r w:rsidRPr="000E291A">
                              <w:rPr>
                                <w:rFonts w:asciiTheme="majorBidi" w:hAnsiTheme="majorBidi" w:cstheme="majorBid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6FB866" id="Text Box 74" o:spid="_x0000_s1766" type="#_x0000_t202" style="position:absolute;margin-left:38.05pt;margin-top:6.8pt;width:49.35pt;height:23.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" filled="f" stroked="f" strokeweight=".5pt">
                <v:textbox>
                  <w:txbxContent>
                    <w:p w14:paraId="0C405D74" w14:textId="127B8D61" w:rsidR="00DC3C12" w:rsidRPr="000E291A" w:rsidRDefault="00DC3C12" w:rsidP="00A73B7A">
                      <w:pPr>
                        <w:jc w:val="center"/>
                        <w:rPr>
                          <w:b/>
                          <w:sz w:val="18"/>
                        </w:rPr>
                      </w:pPr>
                      <w:r w:rsidRPr="000E291A">
                        <w:rPr>
                          <w:rFonts w:asciiTheme="majorBidi" w:hAnsiTheme="majorBidi" w:cstheme="majorBidi"/>
                          <w:sz w:val="24"/>
                          <w:szCs w:val="24"/>
                        </w:rPr>
                        <w:t>(</w:t>
                      </w:r>
                      <w:r w:rsidRPr="000E291A">
                        <w:rPr>
                          <w:position w:val="-6"/>
                        </w:rPr>
                        <w:object w:dxaOrig="440" w:dyaOrig="340" w14:anchorId="2EA531FD">
                          <v:shape id="_x0000_i1309" type="#_x0000_t75" style="width:21.9pt;height:16.9pt" o:ole="">
                            <v:imagedata r:id="rId675" o:title=""/>
                          </v:shape>
                          <o:OLEObject Type="Embed" ProgID="Equation.DSMT4" ShapeID="_x0000_i1309" DrawAspect="Content" ObjectID="_1811096651" r:id="rId699"/>
                        </w:object>
                      </w:r>
                      <w:r w:rsidRPr="000E291A">
                        <w:rPr>
                          <w:rFonts w:asciiTheme="majorBidi" w:hAnsiTheme="majorBidi" w:cstheme="majorBidi"/>
                          <w:sz w:val="24"/>
                          <w:szCs w:val="24"/>
                        </w:rPr>
                        <w:t>)</w:t>
                      </w:r>
                    </w:p>
                  </w:txbxContent>
                </v:textbox>
              </v:shape>
            </w:pict>
          </mc:Fallback>
        </mc:AlternateContent>
      </w:r>
    </w:p>
    <w:p w14:paraId="13A7E4E8" w14:textId="77777777" w:rsidR="00273DB5" w:rsidRPr="007E2C94" w:rsidRDefault="00273DB5" w:rsidP="00A10342">
      <w:pPr>
        <w:rPr>
          <w:rFonts w:eastAsia="Calibri"/>
          <w:color w:val="000000" w:themeColor="text1"/>
          <w:kern w:val="2"/>
          <w:sz w:val="24"/>
          <w:szCs w:val="24"/>
          <w14:ligatures w14:val="standardContextual"/>
        </w:rPr>
      </w:pPr>
    </w:p>
    <w:p w14:paraId="03BF9418" w14:textId="77777777" w:rsidR="00273DB5" w:rsidRPr="007E2C94" w:rsidRDefault="00273DB5" w:rsidP="00A10342">
      <w:pPr>
        <w:rPr>
          <w:rFonts w:eastAsia="Calibri"/>
          <w:color w:val="000000" w:themeColor="text1"/>
          <w:kern w:val="2"/>
          <w:sz w:val="24"/>
          <w:szCs w:val="24"/>
          <w14:ligatures w14:val="standardContextual"/>
        </w:rPr>
      </w:pPr>
    </w:p>
    <w:p w14:paraId="6B28471C" w14:textId="77777777" w:rsidR="00BE304C" w:rsidRPr="007E2C94" w:rsidRDefault="00BE304C" w:rsidP="00A10342">
      <w:pPr>
        <w:rPr>
          <w:rFonts w:eastAsia="Calibri"/>
          <w:color w:val="000000" w:themeColor="text1"/>
          <w:kern w:val="2"/>
          <w:sz w:val="24"/>
          <w:szCs w:val="24"/>
          <w14:ligatures w14:val="standardContextual"/>
        </w:rPr>
      </w:pPr>
    </w:p>
    <w:p w14:paraId="54EE07C3" w14:textId="6142AB31" w:rsidR="00BE304C" w:rsidRPr="007E2C94" w:rsidRDefault="00BE304C" w:rsidP="00A10342">
      <w:pPr>
        <w:rPr>
          <w:rFonts w:eastAsia="Calibri"/>
          <w:color w:val="000000" w:themeColor="text1"/>
          <w:kern w:val="2"/>
          <w:sz w:val="24"/>
          <w:szCs w:val="24"/>
          <w14:ligatures w14:val="standardContextual"/>
        </w:rPr>
      </w:pPr>
    </w:p>
    <w:p w14:paraId="5DE48575" w14:textId="77777777" w:rsidR="00BE304C" w:rsidRPr="007E2C94" w:rsidRDefault="00BE304C" w:rsidP="00A10342">
      <w:pPr>
        <w:rPr>
          <w:rFonts w:eastAsia="Calibri"/>
          <w:color w:val="000000" w:themeColor="text1"/>
          <w:kern w:val="2"/>
          <w:sz w:val="24"/>
          <w:szCs w:val="24"/>
          <w14:ligatures w14:val="standardContextual"/>
        </w:rPr>
      </w:pPr>
    </w:p>
    <w:p w14:paraId="25075DB5" w14:textId="7A12B9B1" w:rsidR="00BE304C" w:rsidRPr="007E2C94" w:rsidRDefault="00BE304C" w:rsidP="00A10342">
      <w:pPr>
        <w:rPr>
          <w:rFonts w:eastAsia="Calibri"/>
          <w:color w:val="000000" w:themeColor="text1"/>
          <w:kern w:val="2"/>
          <w:sz w:val="24"/>
          <w:szCs w:val="24"/>
          <w14:ligatures w14:val="standardContextual"/>
        </w:rPr>
      </w:pPr>
    </w:p>
    <w:p w14:paraId="318C6D77" w14:textId="77777777" w:rsidR="00A73B7A" w:rsidRPr="007E2C94" w:rsidRDefault="00A73B7A" w:rsidP="00A10342">
      <w:pPr>
        <w:rPr>
          <w:rFonts w:eastAsia="Calibri"/>
          <w:color w:val="000000" w:themeColor="text1"/>
          <w:kern w:val="2"/>
          <w:sz w:val="24"/>
          <w:szCs w:val="24"/>
          <w14:ligatures w14:val="standardContextual"/>
        </w:rPr>
      </w:pPr>
    </w:p>
    <w:p w14:paraId="50FF77FC" w14:textId="4C7F1970" w:rsidR="00A73B7A" w:rsidRPr="007E2C94" w:rsidRDefault="00F756F8" w:rsidP="00A10342">
      <w:pPr>
        <w:rPr>
          <w:rFonts w:eastAsia="Calibri"/>
          <w:color w:val="000000" w:themeColor="text1"/>
          <w:kern w:val="2"/>
          <w:sz w:val="24"/>
          <w:szCs w:val="24"/>
          <w14:ligatures w14:val="standardContextual"/>
        </w:rPr>
      </w:pPr>
      <w:r w:rsidRPr="007E2C94">
        <w:rPr>
          <w:noProof/>
          <w:color w:val="000000" w:themeColor="text1"/>
          <w:sz w:val="20"/>
          <w:lang w:eastAsia="fr-FR"/>
        </w:rPr>
        <mc:AlternateContent>
          <mc:Choice Requires="wps">
            <w:drawing>
              <wp:anchor distT="0" distB="0" distL="114300" distR="114300" simplePos="0" relativeHeight="251784192" behindDoc="0" locked="0" layoutInCell="1" allowOverlap="1" wp14:anchorId="0C93B376" wp14:editId="6A5FF166">
                <wp:simplePos x="0" y="0"/>
                <wp:positionH relativeFrom="margin">
                  <wp:posOffset>3119534</wp:posOffset>
                </wp:positionH>
                <wp:positionV relativeFrom="paragraph">
                  <wp:posOffset>99336</wp:posOffset>
                </wp:positionV>
                <wp:extent cx="412115" cy="29400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412115" cy="294005"/>
                        </a:xfrm>
                        <a:prstGeom prst="rect">
                          <a:avLst/>
                        </a:prstGeom>
                        <a:noFill/>
                        <a:ln w="6350">
                          <a:noFill/>
                        </a:ln>
                        <a:effectLst/>
                      </wps:spPr>
                      <wps:txbx>
                        <w:txbxContent>
                          <w:p w14:paraId="7239E6E1" w14:textId="77777777" w:rsidR="00DC3C12" w:rsidRPr="006473AD" w:rsidRDefault="00DC3C12" w:rsidP="00A73B7A">
                            <w:pPr>
                              <w:spacing w:after="240"/>
                              <w:jc w:val="center"/>
                              <w:rPr>
                                <w:b/>
                                <w:sz w:val="24"/>
                                <w:szCs w:val="24"/>
                              </w:rPr>
                            </w:pPr>
                            <w:proofErr w:type="gramStart"/>
                            <w:r w:rsidRPr="006473AD">
                              <w:rPr>
                                <w:b/>
                                <w:sz w:val="24"/>
                                <w:szCs w:val="24"/>
                                <w:lang w:val="en-GB"/>
                              </w:rPr>
                              <w:t>l/L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93B376" id="Text Box 75" o:spid="_x0000_s1767" type="#_x0000_t202" style="position:absolute;margin-left:245.65pt;margin-top:7.8pt;width:32.45pt;height:23.1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" filled="f" stroked="f" strokeweight=".5pt">
                <v:textbox>
                  <w:txbxContent>
                    <w:p w14:paraId="7239E6E1" w14:textId="77777777" w:rsidR="00DC3C12" w:rsidRPr="006473AD" w:rsidRDefault="00DC3C12" w:rsidP="00A73B7A">
                      <w:pPr>
                        <w:spacing w:after="240"/>
                        <w:jc w:val="center"/>
                        <w:rPr>
                          <w:b/>
                          <w:sz w:val="24"/>
                          <w:szCs w:val="24"/>
                        </w:rPr>
                      </w:pPr>
                      <w:r w:rsidRPr="006473AD">
                        <w:rPr>
                          <w:b/>
                          <w:sz w:val="24"/>
                          <w:szCs w:val="24"/>
                          <w:lang w:val="en-GB"/>
                        </w:rPr>
                        <w:t>l/L</w:t>
                      </w:r>
                    </w:p>
                  </w:txbxContent>
                </v:textbox>
                <w10:wrap anchorx="margin"/>
              </v:shape>
            </w:pict>
          </mc:Fallback>
        </mc:AlternateContent>
      </w:r>
    </w:p>
    <w:p w14:paraId="540AB5BA" w14:textId="54CCB66B" w:rsidR="00A73B7A" w:rsidRPr="007E2C94" w:rsidRDefault="00A73B7A" w:rsidP="00465E59">
      <w:pPr>
        <w:rPr>
          <w:rFonts w:eastAsia="Calibri"/>
          <w:color w:val="000000" w:themeColor="text1"/>
          <w:kern w:val="2"/>
          <w:sz w:val="24"/>
          <w:szCs w:val="24"/>
          <w14:ligatures w14:val="standardContextual"/>
        </w:rPr>
      </w:pPr>
    </w:p>
    <w:p w14:paraId="4BAAF07B" w14:textId="125A0CF0" w:rsidR="00A73B7A" w:rsidRPr="007E2C94" w:rsidRDefault="00A73B7A" w:rsidP="00A73B7A">
      <w:pPr>
        <w:tabs>
          <w:tab w:val="left" w:pos="3099"/>
        </w:tabs>
        <w:spacing w:line="360" w:lineRule="auto"/>
        <w:jc w:val="both"/>
        <w:rPr>
          <w:rFonts w:asciiTheme="majorBidi" w:hAnsiTheme="majorBidi" w:cstheme="majorBidi"/>
          <w:i/>
          <w:color w:val="000000" w:themeColor="text1"/>
          <w:sz w:val="24"/>
          <w:szCs w:val="24"/>
          <w:lang w:val="en-US"/>
        </w:rPr>
      </w:pPr>
      <w:bookmarkStart w:id="534" w:name="_Toc188538297"/>
      <w:bookmarkStart w:id="535" w:name="_Toc188624553"/>
      <w:bookmarkStart w:id="536" w:name="_Toc195687248"/>
      <w:r w:rsidRPr="007E2C94">
        <w:rPr>
          <w:b/>
          <w:bCs/>
          <w:color w:val="000000" w:themeColor="text1"/>
          <w:sz w:val="24"/>
          <w:szCs w:val="24"/>
        </w:rPr>
        <w:t>Figure 4.</w:t>
      </w:r>
      <w:r w:rsidRPr="007E2C94">
        <w:rPr>
          <w:b/>
          <w:bCs/>
          <w:color w:val="000000" w:themeColor="text1"/>
          <w:sz w:val="24"/>
          <w:szCs w:val="24"/>
        </w:rPr>
        <w:fldChar w:fldCharType="begin"/>
      </w:r>
      <w:r w:rsidRPr="007E2C94">
        <w:rPr>
          <w:b/>
          <w:bCs/>
          <w:color w:val="000000" w:themeColor="text1"/>
          <w:sz w:val="24"/>
          <w:szCs w:val="24"/>
        </w:rPr>
        <w:instrText xml:space="preserve"> SEQ Figure_4. \* ARABIC </w:instrText>
      </w:r>
      <w:r w:rsidRPr="007E2C94">
        <w:rPr>
          <w:b/>
          <w:bCs/>
          <w:color w:val="000000" w:themeColor="text1"/>
          <w:sz w:val="24"/>
          <w:szCs w:val="24"/>
        </w:rPr>
        <w:fldChar w:fldCharType="separate"/>
      </w:r>
      <w:r w:rsidR="00AC660D" w:rsidRPr="007E2C94">
        <w:rPr>
          <w:b/>
          <w:bCs/>
          <w:noProof/>
          <w:color w:val="000000" w:themeColor="text1"/>
          <w:sz w:val="24"/>
          <w:szCs w:val="24"/>
        </w:rPr>
        <w:t>14</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La variation des charges critiques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59D5399E">
          <v:shape id="_x0000_i1301" type="#_x0000_t75" style="width:21.9pt;height:16.9pt" o:ole="">
            <v:imagedata r:id="rId675" o:title=""/>
          </v:shape>
          <o:OLEObject Type="Embed" ProgID="Equation.DSMT4" ShapeID="_x0000_i1301" DrawAspect="Content" ObjectID="_1811097671" r:id="rId700"/>
        </w:object>
      </w:r>
      <w:r w:rsidR="00671411"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en fonction du rapport longueur/largeur (l/L)</w:t>
      </w:r>
      <w:r w:rsidRPr="007E2C94">
        <w:rPr>
          <w:rStyle w:val="katex-mathml"/>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pour une plaque </w:t>
      </w:r>
      <w:r w:rsidR="00465E59" w:rsidRPr="007E2C94">
        <w:rPr>
          <w:rFonts w:asciiTheme="majorBidi" w:hAnsiTheme="majorBidi" w:cstheme="majorBidi"/>
          <w:color w:val="000000" w:themeColor="text1"/>
          <w:sz w:val="24"/>
          <w:szCs w:val="24"/>
        </w:rPr>
        <w:t>rectangulaire simplement appuyée</w:t>
      </w:r>
      <w:r w:rsidR="00465E59" w:rsidRPr="007E2C94">
        <w:rPr>
          <w:rStyle w:val="katex-mathml"/>
          <w:rFonts w:asciiTheme="majorBidi" w:hAnsiTheme="majorBidi" w:cstheme="majorBidi"/>
          <w:color w:val="000000" w:themeColor="text1"/>
          <w:sz w:val="24"/>
          <w:szCs w:val="24"/>
        </w:rPr>
        <w:t xml:space="preserve"> </w:t>
      </w:r>
      <w:r w:rsidRPr="007E2C94">
        <w:rPr>
          <w:rStyle w:val="katex-mathml"/>
          <w:rFonts w:asciiTheme="majorBidi" w:hAnsiTheme="majorBidi" w:cstheme="majorBidi"/>
          <w:color w:val="000000" w:themeColor="text1"/>
          <w:sz w:val="24"/>
          <w:szCs w:val="24"/>
        </w:rPr>
        <w:t>(</w:t>
      </w:r>
      <w:r w:rsidR="00465E59" w:rsidRPr="007E2C94">
        <w:rPr>
          <w:rFonts w:eastAsia="Calibri"/>
          <w:color w:val="000000" w:themeColor="text1"/>
          <w:kern w:val="2"/>
          <w:sz w:val="24"/>
          <w:szCs w:val="24"/>
          <w14:ligatures w14:val="standardContextual"/>
        </w:rPr>
        <w:t>l/h=100</w:t>
      </w:r>
      <w:r w:rsidRPr="007E2C94">
        <w:rPr>
          <w:rStyle w:val="mclose"/>
          <w:rFonts w:asciiTheme="majorBidi" w:eastAsiaTheme="majorEastAsia" w:hAnsiTheme="majorBidi"/>
          <w:color w:val="000000" w:themeColor="text1"/>
          <w:sz w:val="24"/>
          <w:szCs w:val="24"/>
        </w:rPr>
        <w:t>)</w:t>
      </w:r>
      <w:r w:rsidRPr="007E2C94">
        <w:rPr>
          <w:rFonts w:asciiTheme="majorBidi" w:hAnsiTheme="majorBidi" w:cstheme="majorBidi"/>
          <w:color w:val="000000" w:themeColor="text1"/>
          <w:sz w:val="24"/>
          <w:szCs w:val="24"/>
        </w:rPr>
        <w:t xml:space="preserve"> avec différentes valeurs de </w:t>
      </w:r>
      <w:r w:rsidR="002A0438" w:rsidRPr="007E2C94">
        <w:rPr>
          <w:rFonts w:asciiTheme="majorBidi" w:hAnsiTheme="majorBidi" w:cstheme="majorBidi"/>
          <w:color w:val="000000" w:themeColor="text1"/>
          <w:sz w:val="24"/>
          <w:szCs w:val="24"/>
        </w:rPr>
        <w:t>l’indice de gradient de puissance p</w:t>
      </w:r>
      <w:r w:rsidRPr="007E2C94">
        <w:rPr>
          <w:rFonts w:asciiTheme="majorBidi" w:hAnsiTheme="majorBidi" w:cstheme="majorBidi"/>
          <w:color w:val="000000" w:themeColor="text1"/>
          <w:sz w:val="24"/>
          <w:szCs w:val="24"/>
        </w:rPr>
        <w:t>, sous compression biaxiale.</w:t>
      </w:r>
      <w:bookmarkEnd w:id="534"/>
      <w:bookmarkEnd w:id="535"/>
      <w:bookmarkEnd w:id="536"/>
    </w:p>
    <w:p w14:paraId="01052B6F" w14:textId="6EAAEDCB" w:rsidR="00A73B7A" w:rsidRPr="007E2C94" w:rsidRDefault="00A73B7A" w:rsidP="00A10342">
      <w:pPr>
        <w:rPr>
          <w:rFonts w:eastAsia="Calibri"/>
          <w:color w:val="000000" w:themeColor="text1"/>
          <w:kern w:val="2"/>
          <w:sz w:val="24"/>
          <w:szCs w:val="24"/>
          <w:lang w:val="en-US"/>
          <w14:ligatures w14:val="standardContextual"/>
        </w:rPr>
      </w:pPr>
    </w:p>
    <w:p w14:paraId="03EE5AC0" w14:textId="24D2BE8B" w:rsidR="00A73B7A" w:rsidRPr="007E2C94" w:rsidRDefault="00A73B7A" w:rsidP="00A10342">
      <w:pPr>
        <w:rPr>
          <w:rFonts w:eastAsia="Calibri"/>
          <w:color w:val="000000" w:themeColor="text1"/>
          <w:kern w:val="2"/>
          <w:sz w:val="24"/>
          <w:szCs w:val="24"/>
          <w14:ligatures w14:val="standardContextual"/>
        </w:rPr>
      </w:pPr>
    </w:p>
    <w:p w14:paraId="56B2F63B" w14:textId="29627409" w:rsidR="00A73B7A" w:rsidRPr="007E2C94" w:rsidRDefault="00A73B7A" w:rsidP="00A10342">
      <w:pPr>
        <w:rPr>
          <w:rFonts w:eastAsia="Calibri"/>
          <w:color w:val="000000" w:themeColor="text1"/>
          <w:kern w:val="2"/>
          <w:sz w:val="24"/>
          <w:szCs w:val="24"/>
          <w14:ligatures w14:val="standardContextual"/>
        </w:rPr>
      </w:pPr>
    </w:p>
    <w:p w14:paraId="68D545C7" w14:textId="65B5F49F" w:rsidR="00A73B7A" w:rsidRPr="007E2C94" w:rsidRDefault="00A73B7A" w:rsidP="00A10342">
      <w:pPr>
        <w:rPr>
          <w:rFonts w:eastAsia="Calibri"/>
          <w:color w:val="000000" w:themeColor="text1"/>
          <w:kern w:val="2"/>
          <w:sz w:val="24"/>
          <w:szCs w:val="24"/>
          <w14:ligatures w14:val="standardContextual"/>
        </w:rPr>
      </w:pPr>
    </w:p>
    <w:p w14:paraId="1027D460" w14:textId="1D7DC6C8" w:rsidR="00A73B7A" w:rsidRPr="007E2C94" w:rsidRDefault="00A73B7A" w:rsidP="00A10342">
      <w:pPr>
        <w:rPr>
          <w:rFonts w:eastAsia="Calibri"/>
          <w:color w:val="000000" w:themeColor="text1"/>
          <w:kern w:val="2"/>
          <w:sz w:val="24"/>
          <w:szCs w:val="24"/>
          <w14:ligatures w14:val="standardContextual"/>
        </w:rPr>
      </w:pPr>
    </w:p>
    <w:p w14:paraId="38345BD1" w14:textId="77777777" w:rsidR="000F1C71" w:rsidRPr="007E2C94" w:rsidRDefault="000F1C71" w:rsidP="00A10342">
      <w:pPr>
        <w:rPr>
          <w:rFonts w:eastAsia="Calibri"/>
          <w:color w:val="000000" w:themeColor="text1"/>
          <w:kern w:val="2"/>
          <w:sz w:val="24"/>
          <w:szCs w:val="24"/>
          <w14:ligatures w14:val="standardContextual"/>
        </w:rPr>
      </w:pPr>
    </w:p>
    <w:p w14:paraId="3618E06B" w14:textId="74638977" w:rsidR="000F1C71" w:rsidRPr="007E2C94" w:rsidRDefault="000F1C71" w:rsidP="00A10342">
      <w:pPr>
        <w:rPr>
          <w:rFonts w:eastAsia="Calibri"/>
          <w:color w:val="000000" w:themeColor="text1"/>
          <w:kern w:val="2"/>
          <w:sz w:val="24"/>
          <w:szCs w:val="24"/>
          <w14:ligatures w14:val="standardContextual"/>
        </w:rPr>
      </w:pPr>
    </w:p>
    <w:p w14:paraId="34CC7548" w14:textId="77777777" w:rsidR="000F1C71" w:rsidRPr="007E2C94" w:rsidRDefault="000F1C71" w:rsidP="00A10342">
      <w:pPr>
        <w:rPr>
          <w:rFonts w:eastAsia="Calibri"/>
          <w:color w:val="000000" w:themeColor="text1"/>
          <w:kern w:val="2"/>
          <w:sz w:val="24"/>
          <w:szCs w:val="24"/>
          <w14:ligatures w14:val="standardContextual"/>
        </w:rPr>
      </w:pPr>
    </w:p>
    <w:p w14:paraId="2643238D" w14:textId="11447255" w:rsidR="000F1C71" w:rsidRPr="007E2C94" w:rsidRDefault="000F1C71" w:rsidP="00A10342">
      <w:pPr>
        <w:rPr>
          <w:rFonts w:eastAsia="Calibri"/>
          <w:color w:val="000000" w:themeColor="text1"/>
          <w:kern w:val="2"/>
          <w:sz w:val="24"/>
          <w:szCs w:val="24"/>
          <w14:ligatures w14:val="standardContextual"/>
        </w:rPr>
      </w:pPr>
    </w:p>
    <w:p w14:paraId="3A3CA13A" w14:textId="77777777" w:rsidR="000F1C71" w:rsidRPr="007E2C94" w:rsidRDefault="000F1C71" w:rsidP="00A10342">
      <w:pPr>
        <w:rPr>
          <w:rFonts w:eastAsia="Calibri"/>
          <w:color w:val="000000" w:themeColor="text1"/>
          <w:kern w:val="2"/>
          <w:sz w:val="24"/>
          <w:szCs w:val="24"/>
          <w14:ligatures w14:val="standardContextual"/>
        </w:rPr>
      </w:pPr>
    </w:p>
    <w:p w14:paraId="3EA8D652" w14:textId="61AD675A" w:rsidR="000F1C71" w:rsidRPr="007E2C94" w:rsidRDefault="000F1C71" w:rsidP="00A10342">
      <w:pPr>
        <w:rPr>
          <w:rFonts w:eastAsia="Calibri"/>
          <w:color w:val="000000" w:themeColor="text1"/>
          <w:kern w:val="2"/>
          <w:sz w:val="24"/>
          <w:szCs w:val="24"/>
          <w14:ligatures w14:val="standardContextual"/>
        </w:rPr>
      </w:pPr>
    </w:p>
    <w:p w14:paraId="2DDC13A2" w14:textId="11580B3D" w:rsidR="000F1C71" w:rsidRPr="007E2C94" w:rsidRDefault="002C633F" w:rsidP="00A10342">
      <w:pPr>
        <w:rPr>
          <w:rFonts w:eastAsia="Calibri"/>
          <w:color w:val="000000" w:themeColor="text1"/>
          <w:kern w:val="2"/>
          <w:sz w:val="24"/>
          <w:szCs w:val="24"/>
          <w14:ligatures w14:val="standardContextual"/>
        </w:rPr>
      </w:pPr>
      <w:r w:rsidRPr="007E2C94">
        <w:rPr>
          <w:noProof/>
          <w:color w:val="000000" w:themeColor="text1"/>
          <w:lang w:eastAsia="fr-FR"/>
          <w14:ligatures w14:val="standardContextual"/>
        </w:rPr>
        <w:drawing>
          <wp:anchor distT="0" distB="0" distL="114300" distR="114300" simplePos="0" relativeHeight="252004352" behindDoc="1" locked="0" layoutInCell="1" allowOverlap="1" wp14:anchorId="41DCBFF4" wp14:editId="55E84D3F">
            <wp:simplePos x="0" y="0"/>
            <wp:positionH relativeFrom="column">
              <wp:posOffset>957580</wp:posOffset>
            </wp:positionH>
            <wp:positionV relativeFrom="paragraph">
              <wp:posOffset>14605</wp:posOffset>
            </wp:positionV>
            <wp:extent cx="4048125" cy="2419350"/>
            <wp:effectExtent l="0" t="0" r="9525" b="0"/>
            <wp:wrapTight wrapText="bothSides">
              <wp:wrapPolygon edited="0">
                <wp:start x="0" y="0"/>
                <wp:lineTo x="0" y="21430"/>
                <wp:lineTo x="21549" y="21430"/>
                <wp:lineTo x="21549" y="0"/>
                <wp:lineTo x="0" y="0"/>
              </wp:wrapPolygon>
            </wp:wrapTight>
            <wp:docPr id="1736302766" name="Graphiqu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72AC1A5A-A6F3-D4EC-1865-3585BA7556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1"/>
              </a:graphicData>
            </a:graphic>
            <wp14:sizeRelH relativeFrom="margin">
              <wp14:pctWidth>0</wp14:pctWidth>
            </wp14:sizeRelH>
            <wp14:sizeRelV relativeFrom="margin">
              <wp14:pctHeight>0</wp14:pctHeight>
            </wp14:sizeRelV>
          </wp:anchor>
        </w:drawing>
      </w:r>
    </w:p>
    <w:p w14:paraId="3F09BD52" w14:textId="0B88920F" w:rsidR="00A73B7A" w:rsidRPr="007E2C94" w:rsidRDefault="00A73B7A" w:rsidP="00A10342">
      <w:pPr>
        <w:rPr>
          <w:rFonts w:eastAsia="Calibri"/>
          <w:color w:val="000000" w:themeColor="text1"/>
          <w:kern w:val="2"/>
          <w:sz w:val="24"/>
          <w:szCs w:val="24"/>
          <w14:ligatures w14:val="standardContextual"/>
        </w:rPr>
      </w:pPr>
    </w:p>
    <w:p w14:paraId="5FF1F64E" w14:textId="7634A95B" w:rsidR="00A73B7A" w:rsidRPr="007E2C94" w:rsidRDefault="00A73B7A" w:rsidP="00A10342">
      <w:pPr>
        <w:rPr>
          <w:rFonts w:eastAsia="Calibri"/>
          <w:color w:val="000000" w:themeColor="text1"/>
          <w:kern w:val="2"/>
          <w:sz w:val="24"/>
          <w:szCs w:val="24"/>
          <w14:ligatures w14:val="standardContextual"/>
        </w:rPr>
      </w:pPr>
    </w:p>
    <w:p w14:paraId="1D6D25D8" w14:textId="657B7BAA" w:rsidR="00A73B7A" w:rsidRPr="007E2C94" w:rsidRDefault="00A73B7A" w:rsidP="00A10342">
      <w:pPr>
        <w:rPr>
          <w:rFonts w:eastAsia="Calibri"/>
          <w:color w:val="000000" w:themeColor="text1"/>
          <w:kern w:val="2"/>
          <w:sz w:val="24"/>
          <w:szCs w:val="24"/>
          <w14:ligatures w14:val="standardContextual"/>
        </w:rPr>
      </w:pPr>
    </w:p>
    <w:p w14:paraId="76DF7B26" w14:textId="4EEB355E" w:rsidR="00A73B7A" w:rsidRPr="007E2C94" w:rsidRDefault="00A73B7A" w:rsidP="00A10342">
      <w:pPr>
        <w:rPr>
          <w:rFonts w:eastAsia="Calibri"/>
          <w:color w:val="000000" w:themeColor="text1"/>
          <w:kern w:val="2"/>
          <w:sz w:val="24"/>
          <w:szCs w:val="24"/>
          <w14:ligatures w14:val="standardContextual"/>
        </w:rPr>
      </w:pPr>
    </w:p>
    <w:p w14:paraId="7C0A1865" w14:textId="77777777" w:rsidR="00A73B7A" w:rsidRPr="007E2C94" w:rsidRDefault="00A73B7A" w:rsidP="00A10342">
      <w:pPr>
        <w:rPr>
          <w:rFonts w:eastAsia="Calibri"/>
          <w:color w:val="000000" w:themeColor="text1"/>
          <w:kern w:val="2"/>
          <w:sz w:val="24"/>
          <w:szCs w:val="24"/>
          <w14:ligatures w14:val="standardContextual"/>
        </w:rPr>
      </w:pPr>
    </w:p>
    <w:p w14:paraId="60ADF9CC" w14:textId="48F06828" w:rsidR="00A73B7A" w:rsidRPr="007E2C94" w:rsidRDefault="00F20981" w:rsidP="00A10342">
      <w:pPr>
        <w:rPr>
          <w:rFonts w:eastAsia="Calibri"/>
          <w:color w:val="000000" w:themeColor="text1"/>
          <w:kern w:val="2"/>
          <w:sz w:val="24"/>
          <w:szCs w:val="24"/>
          <w14:ligatures w14:val="standardContextual"/>
        </w:rPr>
      </w:pPr>
      <w:r w:rsidRPr="007E2C94">
        <w:rPr>
          <w:noProof/>
          <w:color w:val="000000" w:themeColor="text1"/>
          <w:sz w:val="20"/>
          <w:szCs w:val="20"/>
          <w:lang w:eastAsia="fr-FR"/>
        </w:rPr>
        <mc:AlternateContent>
          <mc:Choice Requires="wps">
            <w:drawing>
              <wp:anchor distT="0" distB="0" distL="114300" distR="114300" simplePos="0" relativeHeight="251789312" behindDoc="1" locked="0" layoutInCell="1" allowOverlap="1" wp14:anchorId="161B82DC" wp14:editId="69BF17DF">
                <wp:simplePos x="0" y="0"/>
                <wp:positionH relativeFrom="margin">
                  <wp:posOffset>411453</wp:posOffset>
                </wp:positionH>
                <wp:positionV relativeFrom="paragraph">
                  <wp:posOffset>26090</wp:posOffset>
                </wp:positionV>
                <wp:extent cx="619760" cy="333375"/>
                <wp:effectExtent l="0" t="0" r="0" b="0"/>
                <wp:wrapTight wrapText="bothSides">
                  <wp:wrapPolygon edited="0">
                    <wp:start x="1992" y="0"/>
                    <wp:lineTo x="1992" y="19749"/>
                    <wp:lineTo x="19254" y="19749"/>
                    <wp:lineTo x="19254" y="0"/>
                    <wp:lineTo x="1992" y="0"/>
                  </wp:wrapPolygon>
                </wp:wrapTight>
                <wp:docPr id="67" name="Text Box 67"/>
                <wp:cNvGraphicFramePr/>
                <a:graphic xmlns:a="http://schemas.openxmlformats.org/drawingml/2006/main">
                  <a:graphicData uri="http://schemas.microsoft.com/office/word/2010/wordprocessingShape">
                    <wps:wsp>
                      <wps:cNvSpPr txBox="1"/>
                      <wps:spPr>
                        <a:xfrm>
                          <a:off x="0" y="0"/>
                          <a:ext cx="619760" cy="333375"/>
                        </a:xfrm>
                        <a:prstGeom prst="rect">
                          <a:avLst/>
                        </a:prstGeom>
                        <a:noFill/>
                        <a:ln w="6350">
                          <a:noFill/>
                        </a:ln>
                        <a:effectLst/>
                      </wps:spPr>
                      <wps:txbx>
                        <w:txbxContent>
                          <w:p w14:paraId="1BE150B7" w14:textId="5B4EEE02" w:rsidR="00DC3C12" w:rsidRPr="000E291A" w:rsidRDefault="00DC3C12" w:rsidP="00A73B7A">
                            <w:pPr>
                              <w:jc w:val="center"/>
                              <w:rPr>
                                <w:b/>
                                <w:sz w:val="18"/>
                              </w:rPr>
                            </w:pPr>
                            <w:r w:rsidRPr="000E291A">
                              <w:rPr>
                                <w:rFonts w:asciiTheme="majorBidi" w:hAnsiTheme="majorBidi" w:cstheme="majorBidi"/>
                                <w:sz w:val="24"/>
                                <w:szCs w:val="24"/>
                              </w:rPr>
                              <w:t>(</w:t>
                            </w:r>
                            <w:r w:rsidRPr="000E291A">
                              <w:rPr>
                                <w:position w:val="-6"/>
                              </w:rPr>
                              <w:object w:dxaOrig="440" w:dyaOrig="340" w14:anchorId="14E61F64">
                                <v:shape id="_x0000_i1407" type="#_x0000_t75" style="width:21.9pt;height:16.9pt" o:ole="">
                                  <v:imagedata r:id="rId675" o:title=""/>
                                </v:shape>
                                <o:OLEObject Type="Embed" ProgID="Equation.DSMT4" ShapeID="_x0000_i1407" DrawAspect="Content" ObjectID="_1811097777" r:id="rId702"/>
                              </w:object>
                            </w:r>
                            <w:r w:rsidRPr="000E291A">
                              <w:rPr>
                                <w:rFonts w:asciiTheme="majorBidi" w:hAnsiTheme="majorBidi" w:cstheme="majorBid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1B82DC" id="Text Box 67" o:spid="_x0000_s1768" type="#_x0000_t202" style="position:absolute;margin-left:32.4pt;margin-top:2.05pt;width:48.8pt;height:26.25pt;z-index:-25152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" filled="f" stroked="f" strokeweight=".5pt">
                <v:textbox>
                  <w:txbxContent>
                    <w:p w14:paraId="1BE150B7" w14:textId="5B4EEE02" w:rsidR="00DC3C12" w:rsidRPr="000E291A" w:rsidRDefault="00DC3C12" w:rsidP="00A73B7A">
                      <w:pPr>
                        <w:jc w:val="center"/>
                        <w:rPr>
                          <w:b/>
                          <w:sz w:val="18"/>
                        </w:rPr>
                      </w:pPr>
                      <w:r w:rsidRPr="000E291A">
                        <w:rPr>
                          <w:rFonts w:asciiTheme="majorBidi" w:hAnsiTheme="majorBidi" w:cstheme="majorBidi"/>
                          <w:sz w:val="24"/>
                          <w:szCs w:val="24"/>
                        </w:rPr>
                        <w:t>(</w:t>
                      </w:r>
                      <w:r w:rsidRPr="000E291A">
                        <w:rPr>
                          <w:position w:val="-6"/>
                        </w:rPr>
                        <w:object w:dxaOrig="440" w:dyaOrig="340" w14:anchorId="14E61F64">
                          <v:shape id="_x0000_i1312" type="#_x0000_t75" style="width:21.9pt;height:16.9pt" o:ole="">
                            <v:imagedata r:id="rId675" o:title=""/>
                          </v:shape>
                          <o:OLEObject Type="Embed" ProgID="Equation.DSMT4" ShapeID="_x0000_i1312" DrawAspect="Content" ObjectID="_1811096652" r:id="rId703"/>
                        </w:object>
                      </w:r>
                      <w:r w:rsidRPr="000E291A">
                        <w:rPr>
                          <w:rFonts w:asciiTheme="majorBidi" w:hAnsiTheme="majorBidi" w:cstheme="majorBidi"/>
                          <w:sz w:val="24"/>
                          <w:szCs w:val="24"/>
                        </w:rPr>
                        <w:t>)</w:t>
                      </w:r>
                    </w:p>
                  </w:txbxContent>
                </v:textbox>
                <w10:wrap type="tight" anchorx="margin"/>
              </v:shape>
            </w:pict>
          </mc:Fallback>
        </mc:AlternateContent>
      </w:r>
    </w:p>
    <w:p w14:paraId="0E26A65B" w14:textId="08E4B495" w:rsidR="00A73B7A" w:rsidRPr="007E2C94" w:rsidRDefault="00A73B7A" w:rsidP="00A10342">
      <w:pPr>
        <w:rPr>
          <w:rFonts w:eastAsia="Calibri"/>
          <w:color w:val="000000" w:themeColor="text1"/>
          <w:kern w:val="2"/>
          <w:sz w:val="24"/>
          <w:szCs w:val="24"/>
          <w14:ligatures w14:val="standardContextual"/>
        </w:rPr>
      </w:pPr>
    </w:p>
    <w:p w14:paraId="5BA4CA35" w14:textId="2A06CBBB" w:rsidR="00A73B7A" w:rsidRPr="007E2C94" w:rsidRDefault="00A73B7A" w:rsidP="00A10342">
      <w:pPr>
        <w:rPr>
          <w:rFonts w:eastAsia="Calibri"/>
          <w:color w:val="000000" w:themeColor="text1"/>
          <w:kern w:val="2"/>
          <w:sz w:val="24"/>
          <w:szCs w:val="24"/>
          <w14:ligatures w14:val="standardContextual"/>
        </w:rPr>
      </w:pPr>
    </w:p>
    <w:p w14:paraId="5D052F37" w14:textId="557821F7" w:rsidR="00A73B7A" w:rsidRPr="007E2C94" w:rsidRDefault="00A73B7A" w:rsidP="00A10342">
      <w:pPr>
        <w:rPr>
          <w:rFonts w:eastAsia="Calibri"/>
          <w:color w:val="000000" w:themeColor="text1"/>
          <w:kern w:val="2"/>
          <w:sz w:val="24"/>
          <w:szCs w:val="24"/>
          <w14:ligatures w14:val="standardContextual"/>
        </w:rPr>
      </w:pPr>
    </w:p>
    <w:p w14:paraId="0257BCB4" w14:textId="0A0F3074" w:rsidR="00A73B7A" w:rsidRPr="007E2C94" w:rsidRDefault="00A73B7A" w:rsidP="00A10342">
      <w:pPr>
        <w:rPr>
          <w:rFonts w:eastAsia="Calibri"/>
          <w:color w:val="000000" w:themeColor="text1"/>
          <w:kern w:val="2"/>
          <w:sz w:val="24"/>
          <w:szCs w:val="24"/>
          <w14:ligatures w14:val="standardContextual"/>
        </w:rPr>
      </w:pPr>
    </w:p>
    <w:bookmarkStart w:id="537" w:name="_Toc188538298"/>
    <w:bookmarkStart w:id="538" w:name="_Toc188624554"/>
    <w:bookmarkStart w:id="539" w:name="_Toc195687249"/>
    <w:p w14:paraId="48A0A346" w14:textId="2A73BD5D" w:rsidR="002C633F" w:rsidRPr="007E2C94" w:rsidRDefault="002C633F" w:rsidP="000F1C71">
      <w:pPr>
        <w:tabs>
          <w:tab w:val="left" w:pos="3099"/>
        </w:tabs>
        <w:spacing w:before="360" w:after="240" w:line="360" w:lineRule="auto"/>
        <w:jc w:val="both"/>
        <w:rPr>
          <w:rFonts w:asciiTheme="majorBidi" w:hAnsiTheme="majorBidi" w:cstheme="majorBidi"/>
          <w:b/>
          <w:bCs/>
          <w:color w:val="000000" w:themeColor="text1"/>
          <w:sz w:val="24"/>
          <w:szCs w:val="24"/>
        </w:rPr>
      </w:pPr>
      <w:r w:rsidRPr="007E2C94">
        <w:rPr>
          <w:noProof/>
          <w:color w:val="000000" w:themeColor="text1"/>
          <w:sz w:val="20"/>
          <w:szCs w:val="20"/>
          <w:lang w:eastAsia="fr-FR"/>
        </w:rPr>
        <mc:AlternateContent>
          <mc:Choice Requires="wps">
            <w:drawing>
              <wp:anchor distT="0" distB="0" distL="114300" distR="114300" simplePos="0" relativeHeight="251788288" behindDoc="0" locked="0" layoutInCell="1" allowOverlap="1" wp14:anchorId="431FE6AD" wp14:editId="3110E2BB">
                <wp:simplePos x="0" y="0"/>
                <wp:positionH relativeFrom="margin">
                  <wp:posOffset>2709545</wp:posOffset>
                </wp:positionH>
                <wp:positionV relativeFrom="paragraph">
                  <wp:posOffset>469265</wp:posOffset>
                </wp:positionV>
                <wp:extent cx="698500" cy="29400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698500" cy="294005"/>
                        </a:xfrm>
                        <a:prstGeom prst="rect">
                          <a:avLst/>
                        </a:prstGeom>
                        <a:noFill/>
                        <a:ln w="6350">
                          <a:noFill/>
                        </a:ln>
                        <a:effectLst/>
                      </wps:spPr>
                      <wps:txbx>
                        <w:txbxContent>
                          <w:p w14:paraId="1C2A32C0" w14:textId="77777777" w:rsidR="00DC3C12" w:rsidRPr="00DB090E" w:rsidRDefault="009A3DBF" w:rsidP="00A73B7A">
                            <w:pPr>
                              <w:jc w:val="center"/>
                              <w:rPr>
                                <w:b/>
                                <w:sz w:val="24"/>
                                <w:szCs w:val="24"/>
                              </w:rPr>
                            </w:pPr>
                            <m:oMathPara>
                              <m:oMath>
                                <m:sSub>
                                  <m:sSubPr>
                                    <m:ctrlPr>
                                      <w:rPr>
                                        <w:rFonts w:ascii="Cambria Math" w:hAnsi="Cambria Math" w:cs="Arial"/>
                                        <w:b/>
                                        <w:bCs/>
                                        <w:i/>
                                        <w:sz w:val="24"/>
                                        <w:szCs w:val="24"/>
                                        <w:lang w:val="en-GB" w:eastAsia="en-GB"/>
                                      </w:rPr>
                                    </m:ctrlPr>
                                  </m:sSubPr>
                                  <m:e>
                                    <m:r>
                                      <m:rPr>
                                        <m:sty m:val="bi"/>
                                      </m:rPr>
                                      <w:rPr>
                                        <w:rFonts w:ascii="Cambria Math" w:hAnsi="Cambria Math" w:cs="Arial"/>
                                        <w:sz w:val="24"/>
                                        <w:szCs w:val="24"/>
                                        <w:lang w:val="en-GB" w:eastAsia="en-GB"/>
                                      </w:rPr>
                                      <m:t>E</m:t>
                                    </m:r>
                                  </m:e>
                                  <m:sub>
                                    <m:r>
                                      <m:rPr>
                                        <m:sty m:val="bi"/>
                                      </m:rPr>
                                      <w:rPr>
                                        <w:rFonts w:ascii="Cambria Math" w:hAnsi="Cambria Math" w:cs="Arial"/>
                                        <w:sz w:val="24"/>
                                        <w:szCs w:val="24"/>
                                        <w:lang w:val="en-GB" w:eastAsia="en-GB"/>
                                      </w:rPr>
                                      <m:t>m</m:t>
                                    </m:r>
                                  </m:sub>
                                </m:sSub>
                                <m:r>
                                  <m:rPr>
                                    <m:sty m:val="b"/>
                                  </m:rPr>
                                  <w:rPr>
                                    <w:rFonts w:ascii="Cambria Math" w:hAnsi="Cambria Math" w:cs="Arial"/>
                                    <w:sz w:val="24"/>
                                    <w:szCs w:val="24"/>
                                    <w:lang w:val="en-GB" w:eastAsia="en-GB"/>
                                  </w:rPr>
                                  <m:t>/</m:t>
                                </m:r>
                                <m:sSub>
                                  <m:sSubPr>
                                    <m:ctrlPr>
                                      <w:rPr>
                                        <w:rFonts w:ascii="Cambria Math" w:hAnsi="Cambria Math" w:cs="Arial"/>
                                        <w:b/>
                                        <w:bCs/>
                                        <w:i/>
                                        <w:sz w:val="24"/>
                                        <w:szCs w:val="24"/>
                                        <w:lang w:val="en-GB" w:eastAsia="en-GB"/>
                                      </w:rPr>
                                    </m:ctrlPr>
                                  </m:sSubPr>
                                  <m:e>
                                    <m:r>
                                      <m:rPr>
                                        <m:sty m:val="bi"/>
                                      </m:rPr>
                                      <w:rPr>
                                        <w:rFonts w:ascii="Cambria Math" w:hAnsi="Cambria Math" w:cs="Arial"/>
                                        <w:sz w:val="24"/>
                                        <w:szCs w:val="24"/>
                                        <w:lang w:val="en-GB" w:eastAsia="en-GB"/>
                                      </w:rPr>
                                      <m:t>E</m:t>
                                    </m:r>
                                  </m:e>
                                  <m:sub>
                                    <m:r>
                                      <m:rPr>
                                        <m:sty m:val="bi"/>
                                      </m:rPr>
                                      <w:rPr>
                                        <w:rFonts w:ascii="Cambria Math" w:hAnsi="Cambria Math" w:cs="Arial"/>
                                        <w:sz w:val="24"/>
                                        <w:szCs w:val="24"/>
                                        <w:lang w:val="en-GB" w:eastAsia="en-GB"/>
                                      </w:rPr>
                                      <m:t>c</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1FE6AD" id="Text Box 66" o:spid="_x0000_s1769" type="#_x0000_t202" style="position:absolute;left:0;text-align:left;margin-left:213.35pt;margin-top:36.95pt;width:55pt;height:23.1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" filled="f" stroked="f" strokeweight=".5pt">
                <v:textbox>
                  <w:txbxContent>
                    <w:p w14:paraId="1C2A32C0" w14:textId="77777777" w:rsidR="00DC3C12" w:rsidRPr="00DB090E" w:rsidRDefault="00DC3C12" w:rsidP="00A73B7A">
                      <w:pPr>
                        <w:jc w:val="center"/>
                        <w:rPr>
                          <w:b/>
                          <w:sz w:val="24"/>
                          <w:szCs w:val="24"/>
                        </w:rPr>
                      </w:pPr>
                      <m:oMathPara>
                        <m:oMath>
                          <m:sSub>
                            <m:sSubPr>
                              <m:ctrlPr>
                                <w:rPr>
                                  <w:rFonts w:ascii="Cambria Math" w:hAnsi="Cambria Math" w:cs="Arial"/>
                                  <w:b/>
                                  <w:bCs/>
                                  <w:i/>
                                  <w:sz w:val="24"/>
                                  <w:szCs w:val="24"/>
                                  <w:lang w:val="en-GB" w:eastAsia="en-GB"/>
                                </w:rPr>
                              </m:ctrlPr>
                            </m:sSubPr>
                            <m:e>
                              <m:r>
                                <m:rPr>
                                  <m:sty m:val="bi"/>
                                </m:rPr>
                                <w:rPr>
                                  <w:rFonts w:ascii="Cambria Math" w:hAnsi="Cambria Math" w:cs="Arial"/>
                                  <w:sz w:val="24"/>
                                  <w:szCs w:val="24"/>
                                  <w:lang w:val="en-GB" w:eastAsia="en-GB"/>
                                </w:rPr>
                                <m:t>E</m:t>
                              </m:r>
                            </m:e>
                            <m:sub>
                              <m:r>
                                <m:rPr>
                                  <m:sty m:val="bi"/>
                                </m:rPr>
                                <w:rPr>
                                  <w:rFonts w:ascii="Cambria Math" w:hAnsi="Cambria Math" w:cs="Arial"/>
                                  <w:sz w:val="24"/>
                                  <w:szCs w:val="24"/>
                                  <w:lang w:val="en-GB" w:eastAsia="en-GB"/>
                                </w:rPr>
                                <m:t>m</m:t>
                              </m:r>
                            </m:sub>
                          </m:sSub>
                          <m:r>
                            <m:rPr>
                              <m:sty m:val="b"/>
                            </m:rPr>
                            <w:rPr>
                              <w:rFonts w:ascii="Cambria Math" w:hAnsi="Cambria Math" w:cs="Arial"/>
                              <w:sz w:val="24"/>
                              <w:szCs w:val="24"/>
                              <w:lang w:val="en-GB" w:eastAsia="en-GB"/>
                            </w:rPr>
                            <m:t>/</m:t>
                          </m:r>
                          <m:sSub>
                            <m:sSubPr>
                              <m:ctrlPr>
                                <w:rPr>
                                  <w:rFonts w:ascii="Cambria Math" w:hAnsi="Cambria Math" w:cs="Arial"/>
                                  <w:b/>
                                  <w:bCs/>
                                  <w:i/>
                                  <w:sz w:val="24"/>
                                  <w:szCs w:val="24"/>
                                  <w:lang w:val="en-GB" w:eastAsia="en-GB"/>
                                </w:rPr>
                              </m:ctrlPr>
                            </m:sSubPr>
                            <m:e>
                              <m:r>
                                <m:rPr>
                                  <m:sty m:val="bi"/>
                                </m:rPr>
                                <w:rPr>
                                  <w:rFonts w:ascii="Cambria Math" w:hAnsi="Cambria Math" w:cs="Arial"/>
                                  <w:sz w:val="24"/>
                                  <w:szCs w:val="24"/>
                                  <w:lang w:val="en-GB" w:eastAsia="en-GB"/>
                                </w:rPr>
                                <m:t>E</m:t>
                              </m:r>
                            </m:e>
                            <m:sub>
                              <m:r>
                                <m:rPr>
                                  <m:sty m:val="bi"/>
                                </m:rPr>
                                <w:rPr>
                                  <w:rFonts w:ascii="Cambria Math" w:hAnsi="Cambria Math" w:cs="Arial"/>
                                  <w:sz w:val="24"/>
                                  <w:szCs w:val="24"/>
                                  <w:lang w:val="en-GB" w:eastAsia="en-GB"/>
                                </w:rPr>
                                <m:t>c</m:t>
                              </m:r>
                            </m:sub>
                          </m:sSub>
                        </m:oMath>
                      </m:oMathPara>
                    </w:p>
                  </w:txbxContent>
                </v:textbox>
                <w10:wrap anchorx="margin"/>
              </v:shape>
            </w:pict>
          </mc:Fallback>
        </mc:AlternateContent>
      </w:r>
    </w:p>
    <w:p w14:paraId="4466EDAF" w14:textId="31CFA288" w:rsidR="00273DB5" w:rsidRPr="007E2C94" w:rsidRDefault="00A73B7A" w:rsidP="002C633F">
      <w:pPr>
        <w:tabs>
          <w:tab w:val="left" w:pos="3099"/>
        </w:tabs>
        <w:spacing w:before="360" w:after="240" w:line="360" w:lineRule="auto"/>
        <w:jc w:val="both"/>
        <w:rPr>
          <w:rFonts w:asciiTheme="majorBidi" w:hAnsiTheme="majorBidi" w:cstheme="majorBidi"/>
          <w:color w:val="000000" w:themeColor="text1"/>
          <w:sz w:val="24"/>
          <w:szCs w:val="24"/>
        </w:rPr>
      </w:pPr>
      <w:r w:rsidRPr="007E2C94">
        <w:rPr>
          <w:rFonts w:asciiTheme="majorBidi" w:hAnsiTheme="majorBidi" w:cstheme="majorBidi"/>
          <w:b/>
          <w:bCs/>
          <w:color w:val="000000" w:themeColor="text1"/>
          <w:sz w:val="24"/>
          <w:szCs w:val="24"/>
        </w:rPr>
        <w:t>Figure 4.</w:t>
      </w:r>
      <w:r w:rsidRPr="007E2C94">
        <w:rPr>
          <w:rFonts w:asciiTheme="majorBidi" w:hAnsiTheme="majorBidi" w:cstheme="majorBidi"/>
          <w:b/>
          <w:bCs/>
          <w:color w:val="000000" w:themeColor="text1"/>
          <w:sz w:val="24"/>
          <w:szCs w:val="24"/>
        </w:rPr>
        <w:fldChar w:fldCharType="begin"/>
      </w:r>
      <w:r w:rsidRPr="007E2C94">
        <w:rPr>
          <w:rFonts w:asciiTheme="majorBidi" w:hAnsiTheme="majorBidi" w:cstheme="majorBidi"/>
          <w:b/>
          <w:bCs/>
          <w:color w:val="000000" w:themeColor="text1"/>
          <w:sz w:val="24"/>
          <w:szCs w:val="24"/>
        </w:rPr>
        <w:instrText xml:space="preserve"> SEQ Figure_4. \* ARABIC </w:instrText>
      </w:r>
      <w:r w:rsidRPr="007E2C94">
        <w:rPr>
          <w:rFonts w:asciiTheme="majorBidi" w:hAnsiTheme="majorBidi" w:cstheme="majorBidi"/>
          <w:b/>
          <w:bCs/>
          <w:color w:val="000000" w:themeColor="text1"/>
          <w:sz w:val="24"/>
          <w:szCs w:val="24"/>
        </w:rPr>
        <w:fldChar w:fldCharType="separate"/>
      </w:r>
      <w:r w:rsidR="00AC660D" w:rsidRPr="007E2C94">
        <w:rPr>
          <w:rFonts w:asciiTheme="majorBidi" w:hAnsiTheme="majorBidi" w:cstheme="majorBidi"/>
          <w:b/>
          <w:bCs/>
          <w:noProof/>
          <w:color w:val="000000" w:themeColor="text1"/>
          <w:sz w:val="24"/>
          <w:szCs w:val="24"/>
        </w:rPr>
        <w:t>15</w:t>
      </w:r>
      <w:r w:rsidRPr="007E2C94">
        <w:rPr>
          <w:rFonts w:asciiTheme="majorBidi" w:hAnsiTheme="majorBidi" w:cstheme="majorBidi"/>
          <w:b/>
          <w:bCs/>
          <w:color w:val="000000" w:themeColor="text1"/>
          <w:sz w:val="24"/>
          <w:szCs w:val="24"/>
        </w:rPr>
        <w:fldChar w:fldCharType="end"/>
      </w:r>
      <w:r w:rsidRPr="007E2C94">
        <w:rPr>
          <w:rFonts w:asciiTheme="majorBidi" w:hAnsiTheme="majorBidi" w:cstheme="majorBidi"/>
          <w:b/>
          <w:bCs/>
          <w:color w:val="000000" w:themeColor="text1"/>
          <w:sz w:val="24"/>
          <w:szCs w:val="24"/>
        </w:rPr>
        <w:t xml:space="preserve">. </w:t>
      </w:r>
      <w:r w:rsidRPr="007E2C94">
        <w:rPr>
          <w:rFonts w:asciiTheme="majorBidi" w:hAnsiTheme="majorBidi" w:cstheme="majorBidi"/>
          <w:color w:val="000000" w:themeColor="text1"/>
          <w:sz w:val="24"/>
          <w:szCs w:val="24"/>
        </w:rPr>
        <w:t xml:space="preserve">La variation des charges critiques de flambage non dimensionnelle </w:t>
      </w:r>
      <w:r w:rsidR="00671411" w:rsidRPr="007E2C94">
        <w:rPr>
          <w:rFonts w:asciiTheme="majorBidi" w:hAnsiTheme="majorBidi" w:cstheme="majorBidi"/>
          <w:color w:val="000000" w:themeColor="text1"/>
          <w:sz w:val="24"/>
          <w:szCs w:val="24"/>
        </w:rPr>
        <w:t>(</w:t>
      </w:r>
      <w:r w:rsidR="00671411" w:rsidRPr="007E2C94">
        <w:rPr>
          <w:color w:val="000000" w:themeColor="text1"/>
          <w:position w:val="-6"/>
        </w:rPr>
        <w:object w:dxaOrig="440" w:dyaOrig="340" w14:anchorId="0DE033DD">
          <v:shape id="_x0000_i1302" type="#_x0000_t75" style="width:21.9pt;height:16.9pt" o:ole="">
            <v:imagedata r:id="rId675" o:title=""/>
          </v:shape>
          <o:OLEObject Type="Embed" ProgID="Equation.DSMT4" ShapeID="_x0000_i1302" DrawAspect="Content" ObjectID="_1811097672" r:id="rId704"/>
        </w:object>
      </w:r>
      <w:r w:rsidR="00671411"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en fonction du rapport (</w:t>
      </w:r>
      <m:oMath>
        <m:sSub>
          <m:sSubPr>
            <m:ctrlPr>
              <w:rPr>
                <w:rFonts w:ascii="Cambria Math" w:hAnsi="Cambria Math" w:cs="Arial"/>
                <w:bCs/>
                <w:i/>
                <w:color w:val="000000" w:themeColor="text1"/>
                <w:sz w:val="24"/>
                <w:szCs w:val="24"/>
                <w:lang w:val="en-GB" w:eastAsia="en-GB"/>
              </w:rPr>
            </m:ctrlPr>
          </m:sSubPr>
          <m:e>
            <m:r>
              <w:rPr>
                <w:rFonts w:ascii="Cambria Math" w:hAnsi="Cambria Math" w:cs="Arial"/>
                <w:color w:val="000000" w:themeColor="text1"/>
                <w:sz w:val="24"/>
                <w:szCs w:val="24"/>
                <w:lang w:val="en-GB" w:eastAsia="en-GB"/>
              </w:rPr>
              <m:t>E</m:t>
            </m:r>
          </m:e>
          <m:sub>
            <m:r>
              <w:rPr>
                <w:rFonts w:ascii="Cambria Math" w:hAnsi="Cambria Math" w:cs="Arial"/>
                <w:color w:val="000000" w:themeColor="text1"/>
                <w:sz w:val="24"/>
                <w:szCs w:val="24"/>
                <w:lang w:val="en-GB" w:eastAsia="en-GB"/>
              </w:rPr>
              <m:t>m</m:t>
            </m:r>
          </m:sub>
        </m:sSub>
        <m:r>
          <m:rPr>
            <m:sty m:val="p"/>
          </m:rPr>
          <w:rPr>
            <w:rFonts w:ascii="Cambria Math" w:hAnsi="Cambria Math" w:cs="Arial"/>
            <w:color w:val="000000" w:themeColor="text1"/>
            <w:sz w:val="24"/>
            <w:szCs w:val="24"/>
            <w:lang w:val="en-GB" w:eastAsia="en-GB"/>
          </w:rPr>
          <m:t>/</m:t>
        </m:r>
        <m:sSub>
          <m:sSubPr>
            <m:ctrlPr>
              <w:rPr>
                <w:rFonts w:ascii="Cambria Math" w:hAnsi="Cambria Math" w:cs="Arial"/>
                <w:bCs/>
                <w:i/>
                <w:color w:val="000000" w:themeColor="text1"/>
                <w:sz w:val="24"/>
                <w:szCs w:val="24"/>
                <w:lang w:val="en-GB" w:eastAsia="en-GB"/>
              </w:rPr>
            </m:ctrlPr>
          </m:sSubPr>
          <m:e>
            <m:r>
              <w:rPr>
                <w:rFonts w:ascii="Cambria Math" w:hAnsi="Cambria Math" w:cs="Arial"/>
                <w:color w:val="000000" w:themeColor="text1"/>
                <w:sz w:val="24"/>
                <w:szCs w:val="24"/>
                <w:lang w:val="en-GB" w:eastAsia="en-GB"/>
              </w:rPr>
              <m:t>E</m:t>
            </m:r>
          </m:e>
          <m:sub>
            <m:r>
              <w:rPr>
                <w:rFonts w:ascii="Cambria Math" w:hAnsi="Cambria Math" w:cs="Arial"/>
                <w:color w:val="000000" w:themeColor="text1"/>
                <w:sz w:val="24"/>
                <w:szCs w:val="24"/>
                <w:lang w:val="en-GB" w:eastAsia="en-GB"/>
              </w:rPr>
              <m:t>c</m:t>
            </m:r>
          </m:sub>
        </m:sSub>
      </m:oMath>
      <w:r w:rsidRPr="007E2C94">
        <w:rPr>
          <w:rFonts w:asciiTheme="majorBidi" w:hAnsiTheme="majorBidi" w:cstheme="majorBidi"/>
          <w:color w:val="000000" w:themeColor="text1"/>
          <w:sz w:val="24"/>
          <w:szCs w:val="24"/>
        </w:rPr>
        <w:t>)</w:t>
      </w:r>
      <w:r w:rsidRPr="007E2C94">
        <w:rPr>
          <w:rStyle w:val="katex-mathml"/>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pour une plaque carrée </w:t>
      </w:r>
      <w:r w:rsidR="00AC0BCE" w:rsidRPr="007E2C94">
        <w:rPr>
          <w:rFonts w:asciiTheme="majorBidi" w:hAnsiTheme="majorBidi" w:cstheme="majorBidi"/>
          <w:color w:val="000000" w:themeColor="text1"/>
          <w:sz w:val="24"/>
          <w:szCs w:val="24"/>
        </w:rPr>
        <w:t>SSSS</w:t>
      </w:r>
      <w:r w:rsidRPr="007E2C94">
        <w:rPr>
          <w:rFonts w:asciiTheme="majorBidi" w:hAnsiTheme="majorBidi" w:cstheme="majorBidi"/>
          <w:color w:val="000000" w:themeColor="text1"/>
          <w:sz w:val="24"/>
          <w:szCs w:val="24"/>
        </w:rPr>
        <w:t xml:space="preserve"> </w:t>
      </w:r>
      <w:r w:rsidRPr="007E2C94">
        <w:rPr>
          <w:rStyle w:val="katex-mathml"/>
          <w:rFonts w:asciiTheme="majorBidi" w:hAnsiTheme="majorBidi" w:cstheme="majorBidi"/>
          <w:color w:val="000000" w:themeColor="text1"/>
          <w:sz w:val="24"/>
          <w:szCs w:val="24"/>
        </w:rPr>
        <w:t>(</w:t>
      </w:r>
      <w:r w:rsidR="00465E59" w:rsidRPr="007E2C94">
        <w:rPr>
          <w:rStyle w:val="katex-mathml"/>
          <w:rFonts w:asciiTheme="majorBidi" w:hAnsiTheme="majorBidi" w:cstheme="majorBidi"/>
          <w:color w:val="000000" w:themeColor="text1"/>
          <w:sz w:val="24"/>
          <w:szCs w:val="24"/>
        </w:rPr>
        <w:t>l/h</w:t>
      </w:r>
      <w:r w:rsidRPr="007E2C94">
        <w:rPr>
          <w:rStyle w:val="katex-mathml"/>
          <w:rFonts w:asciiTheme="majorBidi" w:hAnsiTheme="majorBidi" w:cstheme="majorBidi"/>
          <w:color w:val="000000" w:themeColor="text1"/>
          <w:sz w:val="24"/>
          <w:szCs w:val="24"/>
        </w:rPr>
        <w:t>=10</w:t>
      </w:r>
      <w:r w:rsidRPr="007E2C94">
        <w:rPr>
          <w:rStyle w:val="mclose"/>
          <w:rFonts w:asciiTheme="majorBidi" w:eastAsiaTheme="majorEastAsia" w:hAnsiTheme="majorBidi"/>
          <w:color w:val="000000" w:themeColor="text1"/>
          <w:sz w:val="24"/>
          <w:szCs w:val="24"/>
        </w:rPr>
        <w:t>)</w:t>
      </w:r>
      <w:r w:rsidRPr="007E2C94">
        <w:rPr>
          <w:rFonts w:asciiTheme="majorBidi" w:hAnsiTheme="majorBidi" w:cstheme="majorBidi"/>
          <w:color w:val="000000" w:themeColor="text1"/>
          <w:sz w:val="24"/>
          <w:szCs w:val="24"/>
        </w:rPr>
        <w:t xml:space="preserve"> avec différentes valeurs de </w:t>
      </w:r>
      <w:r w:rsidR="002A0438" w:rsidRPr="007E2C94">
        <w:rPr>
          <w:rFonts w:asciiTheme="majorBidi" w:hAnsiTheme="majorBidi" w:cstheme="majorBidi"/>
          <w:color w:val="000000" w:themeColor="text1"/>
          <w:sz w:val="24"/>
          <w:szCs w:val="24"/>
        </w:rPr>
        <w:t>l’indice de gradient de puissance p</w:t>
      </w:r>
      <w:r w:rsidRPr="007E2C94">
        <w:rPr>
          <w:rFonts w:asciiTheme="majorBidi" w:hAnsiTheme="majorBidi" w:cstheme="majorBidi"/>
          <w:color w:val="000000" w:themeColor="text1"/>
          <w:sz w:val="24"/>
          <w:szCs w:val="24"/>
        </w:rPr>
        <w:t>, sous compression biaxiale.</w:t>
      </w:r>
      <w:bookmarkEnd w:id="537"/>
      <w:bookmarkEnd w:id="538"/>
      <w:bookmarkEnd w:id="539"/>
    </w:p>
    <w:p w14:paraId="574482EE" w14:textId="72FB57EA" w:rsidR="00A73B7A" w:rsidRPr="007E2C94" w:rsidRDefault="00260956" w:rsidP="00F756F8">
      <w:pPr>
        <w:pStyle w:val="Titre2"/>
        <w:spacing w:before="0" w:after="120" w:line="276" w:lineRule="auto"/>
        <w:ind w:left="576"/>
        <w:jc w:val="both"/>
        <w:rPr>
          <w:color w:val="000000" w:themeColor="text1"/>
          <w:lang w:val="en-US"/>
        </w:rPr>
      </w:pPr>
      <w:bookmarkStart w:id="540" w:name="_Toc195689115"/>
      <w:r w:rsidRPr="007E2C94">
        <w:rPr>
          <w:color w:val="000000" w:themeColor="text1"/>
          <w:lang w:val="en-US"/>
        </w:rPr>
        <w:t xml:space="preserve">Développement </w:t>
      </w:r>
      <w:proofErr w:type="gramStart"/>
      <w:r w:rsidRPr="007E2C94">
        <w:rPr>
          <w:color w:val="000000" w:themeColor="text1"/>
          <w:lang w:val="en-US"/>
        </w:rPr>
        <w:t>et</w:t>
      </w:r>
      <w:proofErr w:type="gramEnd"/>
      <w:r w:rsidRPr="007E2C94">
        <w:rPr>
          <w:color w:val="000000" w:themeColor="text1"/>
          <w:lang w:val="en-US"/>
        </w:rPr>
        <w:t xml:space="preserve"> validation numérique d’un nouvel élément fini quadrilatéral pour les plaques </w:t>
      </w:r>
      <w:r w:rsidR="00D37322" w:rsidRPr="007E2C94">
        <w:rPr>
          <w:color w:val="000000" w:themeColor="text1"/>
          <w:lang w:val="en-US"/>
        </w:rPr>
        <w:t>FGMs</w:t>
      </w:r>
      <w:r w:rsidRPr="007E2C94">
        <w:rPr>
          <w:color w:val="000000" w:themeColor="text1"/>
          <w:lang w:val="en-US"/>
        </w:rPr>
        <w:t xml:space="preserve">, basé sur </w:t>
      </w:r>
      <w:r w:rsidR="00D37322" w:rsidRPr="007E2C94">
        <w:rPr>
          <w:color w:val="000000" w:themeColor="text1"/>
          <w:lang w:val="en-US"/>
        </w:rPr>
        <w:t>l’</w:t>
      </w:r>
      <w:r w:rsidRPr="007E2C94">
        <w:rPr>
          <w:color w:val="000000" w:themeColor="text1"/>
          <w:lang w:val="en-US"/>
        </w:rPr>
        <w:t>approche en déformation et intégrant un nouveau modèle trigonométrique de déformation par cisaillement (TrSDPT))</w:t>
      </w:r>
      <w:bookmarkEnd w:id="540"/>
      <w:r w:rsidRPr="007E2C94">
        <w:rPr>
          <w:color w:val="000000" w:themeColor="text1"/>
          <w:lang w:val="en-US"/>
        </w:rPr>
        <w:t xml:space="preserve"> </w:t>
      </w:r>
      <w:r w:rsidR="00A73B7A" w:rsidRPr="007E2C94">
        <w:rPr>
          <w:color w:val="000000" w:themeColor="text1"/>
          <w:lang w:val="en-US"/>
        </w:rPr>
        <w:t xml:space="preserve"> </w:t>
      </w:r>
    </w:p>
    <w:p w14:paraId="3E9A19A2" w14:textId="57257FF2" w:rsidR="00A73B7A" w:rsidRPr="007E2C94" w:rsidRDefault="00A73B7A" w:rsidP="00F20981">
      <w:pPr>
        <w:pStyle w:val="Titre3"/>
        <w:spacing w:before="120"/>
        <w:ind w:left="720"/>
        <w:jc w:val="both"/>
        <w:rPr>
          <w:rFonts w:eastAsia="Calibri"/>
          <w:color w:val="000000" w:themeColor="text1"/>
          <w:lang w:val="en-US"/>
        </w:rPr>
      </w:pPr>
      <w:bookmarkStart w:id="541" w:name="_Toc195689116"/>
      <w:r w:rsidRPr="007E2C94">
        <w:rPr>
          <w:rFonts w:eastAsia="Calibri"/>
          <w:color w:val="000000" w:themeColor="text1"/>
          <w:lang w:val="en-US"/>
        </w:rPr>
        <w:t xml:space="preserve">Champ de </w:t>
      </w:r>
      <w:bookmarkEnd w:id="541"/>
      <w:r w:rsidR="00AC0BCE" w:rsidRPr="007E2C94">
        <w:rPr>
          <w:rFonts w:eastAsia="Calibri"/>
          <w:color w:val="000000" w:themeColor="text1"/>
          <w:lang w:val="en-US"/>
        </w:rPr>
        <w:t>displacement</w:t>
      </w:r>
    </w:p>
    <w:p w14:paraId="14AF5896" w14:textId="77777777" w:rsidR="007A6AEE" w:rsidRPr="007E2C94" w:rsidRDefault="007A6AEE" w:rsidP="00A10342">
      <w:pPr>
        <w:rPr>
          <w:color w:val="000000" w:themeColor="text1"/>
        </w:rPr>
      </w:pPr>
    </w:p>
    <w:p w14:paraId="67F9B202" w14:textId="79A55CBD" w:rsidR="00A73B7A" w:rsidRPr="007E2C94" w:rsidRDefault="007A6AEE" w:rsidP="009763E0">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Basé sur le modèle de déformation de cisaillement trigonométrique inspiré du modèle d'ordre supérieur proposé par 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joawN9bh","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r w:rsidRPr="007E2C94">
        <w:rPr>
          <w:rFonts w:asciiTheme="majorBidi" w:hAnsiTheme="majorBidi" w:cstheme="majorBidi"/>
          <w:color w:val="000000" w:themeColor="text1"/>
          <w:sz w:val="24"/>
          <w:szCs w:val="24"/>
        </w:rPr>
        <w:t>, le champ de déplacement en chaque point de la plaque peut être exprimé comme suit :</w:t>
      </w:r>
    </w:p>
    <w:p w14:paraId="302BAC80" w14:textId="1D2E1C90" w:rsidR="00A73B7A" w:rsidRPr="007E2C94" w:rsidRDefault="005F5840" w:rsidP="00B56921">
      <w:pPr>
        <w:ind w:left="-283"/>
        <w:jc w:val="center"/>
        <w:rPr>
          <w:rFonts w:eastAsia="Calibri"/>
          <w:color w:val="000000" w:themeColor="text1"/>
          <w:kern w:val="2"/>
          <w:sz w:val="24"/>
          <w:szCs w:val="24"/>
          <w14:ligatures w14:val="standardContextual"/>
        </w:rPr>
      </w:pP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00D37322" w:rsidRPr="007E2C94">
        <w:rPr>
          <w:color w:val="000000" w:themeColor="text1"/>
          <w:position w:val="-90"/>
          <w:sz w:val="24"/>
          <w:szCs w:val="24"/>
        </w:rPr>
        <w:object w:dxaOrig="5100" w:dyaOrig="1560" w14:anchorId="5D4B6FED">
          <v:shape id="_x0000_i1303" type="#_x0000_t75" style="width:259.1pt;height:79.5pt" o:ole="">
            <v:imagedata r:id="rId705" o:title=""/>
          </v:shape>
          <o:OLEObject Type="Embed" ProgID="Equation.DSMT4" ShapeID="_x0000_i1303" DrawAspect="Content" ObjectID="_1811097673" r:id="rId706"/>
        </w:object>
      </w: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val="en-US"/>
        </w:rPr>
        <w:t>(4.7</w:t>
      </w:r>
      <w:r w:rsidR="00634E7B" w:rsidRPr="007E2C94">
        <w:rPr>
          <w:rFonts w:asciiTheme="majorBidi" w:hAnsiTheme="majorBidi" w:cstheme="majorBidi"/>
          <w:color w:val="000000" w:themeColor="text1"/>
          <w:sz w:val="24"/>
          <w:szCs w:val="24"/>
          <w:lang w:val="en-US"/>
        </w:rPr>
        <w:t>8</w:t>
      </w:r>
      <w:r w:rsidRPr="007E2C94">
        <w:rPr>
          <w:rFonts w:asciiTheme="majorBidi" w:hAnsiTheme="majorBidi" w:cstheme="majorBidi"/>
          <w:color w:val="000000" w:themeColor="text1"/>
          <w:sz w:val="24"/>
          <w:szCs w:val="24"/>
          <w:lang w:val="en-US"/>
        </w:rPr>
        <w:t>)</w:t>
      </w:r>
    </w:p>
    <w:p w14:paraId="5C713F7E" w14:textId="133832AF" w:rsidR="00B10E1C" w:rsidRPr="007E2C94" w:rsidRDefault="005F5840" w:rsidP="00F20981">
      <w:pPr>
        <w:widowControl/>
        <w:tabs>
          <w:tab w:val="left" w:pos="3099"/>
        </w:tabs>
        <w:autoSpaceDE/>
        <w:autoSpaceDN/>
        <w:spacing w:line="360" w:lineRule="auto"/>
        <w:jc w:val="both"/>
        <w:rPr>
          <w:rFonts w:asciiTheme="majorBidi" w:eastAsia="Calibri" w:hAnsiTheme="majorBidi" w:cstheme="majorBidi"/>
          <w:color w:val="000000" w:themeColor="text1"/>
          <w:kern w:val="2"/>
          <w:sz w:val="24"/>
          <w:szCs w:val="24"/>
          <w14:ligatures w14:val="standardContextual"/>
        </w:rPr>
      </w:pPr>
      <w:proofErr w:type="gramStart"/>
      <w:r w:rsidRPr="007E2C94">
        <w:rPr>
          <w:rFonts w:asciiTheme="majorBidi" w:eastAsia="Calibri" w:hAnsiTheme="majorBidi" w:cstheme="majorBidi"/>
          <w:color w:val="000000" w:themeColor="text1"/>
          <w:kern w:val="2"/>
          <w:sz w:val="24"/>
          <w:szCs w:val="24"/>
          <w14:ligatures w14:val="standardContextual"/>
        </w:rPr>
        <w:t xml:space="preserve">Où </w:t>
      </w:r>
      <w:proofErr w:type="gramEnd"/>
      <m:oMath>
        <m:r>
          <w:rPr>
            <w:rFonts w:ascii="Cambria Math" w:hAnsi="Cambria Math" w:cstheme="majorBidi"/>
            <w:color w:val="000000" w:themeColor="text1"/>
            <w:sz w:val="24"/>
            <w:szCs w:val="24"/>
            <w:lang w:val="en-US"/>
          </w:rPr>
          <m:t>u</m:t>
        </m:r>
      </m:oMath>
      <w:r w:rsidRPr="007E2C94">
        <w:rPr>
          <w:rFonts w:asciiTheme="majorBidi" w:eastAsia="Calibri" w:hAnsiTheme="majorBidi" w:cstheme="majorBidi"/>
          <w:color w:val="000000" w:themeColor="text1"/>
          <w:kern w:val="2"/>
          <w:sz w:val="24"/>
          <w:szCs w:val="24"/>
          <w14:ligatures w14:val="standardContextual"/>
        </w:rPr>
        <w:t>,</w:t>
      </w:r>
      <w:r w:rsidRPr="007E2C94">
        <w:rPr>
          <w:rFonts w:asciiTheme="majorBidi" w:hAnsiTheme="majorBidi" w:cstheme="majorBidi"/>
          <w:i/>
          <w:color w:val="000000" w:themeColor="text1"/>
          <w:sz w:val="24"/>
          <w:szCs w:val="24"/>
          <w:lang w:val="en-US"/>
        </w:rPr>
        <w:t xml:space="preserve"> </w:t>
      </w:r>
      <m:oMath>
        <m:r>
          <w:rPr>
            <w:rFonts w:ascii="Cambria Math" w:hAnsi="Cambria Math" w:cstheme="majorBidi"/>
            <w:color w:val="000000" w:themeColor="text1"/>
            <w:sz w:val="24"/>
            <w:szCs w:val="24"/>
            <w:lang w:val="en-US"/>
          </w:rPr>
          <m:t>v</m:t>
        </m:r>
      </m:oMath>
      <w:r w:rsidRPr="007E2C94">
        <w:rPr>
          <w:rFonts w:asciiTheme="majorBidi" w:eastAsia="Calibri" w:hAnsiTheme="majorBidi" w:cstheme="majorBidi"/>
          <w:color w:val="000000" w:themeColor="text1"/>
          <w:kern w:val="2"/>
          <w:sz w:val="24"/>
          <w:szCs w:val="24"/>
          <w14:ligatures w14:val="standardContextual"/>
        </w:rPr>
        <w:t xml:space="preserve"> et </w:t>
      </w:r>
      <w:r w:rsidRPr="007E2C94">
        <w:rPr>
          <w:rFonts w:asciiTheme="majorBidi" w:eastAsia="Calibri" w:hAnsiTheme="majorBidi" w:cstheme="majorBidi"/>
          <w:i/>
          <w:iCs/>
          <w:color w:val="000000" w:themeColor="text1"/>
          <w:kern w:val="2"/>
          <w:sz w:val="24"/>
          <w:szCs w:val="24"/>
          <w14:ligatures w14:val="standardContextual"/>
        </w:rPr>
        <w:t>w</w:t>
      </w:r>
      <w:r w:rsidRPr="007E2C94">
        <w:rPr>
          <w:rFonts w:asciiTheme="majorBidi" w:eastAsia="Calibri" w:hAnsiTheme="majorBidi" w:cstheme="majorBidi"/>
          <w:color w:val="000000" w:themeColor="text1"/>
          <w:kern w:val="2"/>
          <w:sz w:val="24"/>
          <w:szCs w:val="24"/>
          <w14:ligatures w14:val="standardContextual"/>
        </w:rPr>
        <w:t xml:space="preserve"> désignent les déplacements d'un point M</w:t>
      </w:r>
      <m:oMath>
        <m:d>
          <m:dPr>
            <m:ctrlPr>
              <w:rPr>
                <w:rFonts w:ascii="Cambria Math" w:hAnsi="Cambria Math" w:cstheme="majorBidi"/>
                <w:bCs/>
                <w:i/>
                <w:color w:val="000000" w:themeColor="text1"/>
                <w:sz w:val="24"/>
                <w:szCs w:val="24"/>
                <w:lang w:val="en-US"/>
              </w:rPr>
            </m:ctrlPr>
          </m:dPr>
          <m:e>
            <m:r>
              <w:rPr>
                <w:rFonts w:ascii="Cambria Math" w:hAnsi="Cambria Math" w:cstheme="majorBidi"/>
                <w:color w:val="000000" w:themeColor="text1"/>
                <w:sz w:val="24"/>
                <w:szCs w:val="24"/>
                <w:lang w:val="en-US"/>
              </w:rPr>
              <m:t>x,y,z</m:t>
            </m:r>
          </m:e>
        </m:d>
      </m:oMath>
      <w:r w:rsidRPr="007E2C94">
        <w:rPr>
          <w:rFonts w:asciiTheme="majorBidi" w:eastAsia="Calibri" w:hAnsiTheme="majorBidi" w:cstheme="majorBidi"/>
          <w:color w:val="000000" w:themeColor="text1"/>
          <w:kern w:val="2"/>
          <w:sz w:val="24"/>
          <w:szCs w:val="24"/>
          <w14:ligatures w14:val="standardContextual"/>
        </w:rPr>
        <w:t xml:space="preserve"> à l'intérieur de la plaque FG. </w:t>
      </w:r>
      <m:oMath>
        <m:sSub>
          <m:sSubPr>
            <m:ctrlPr>
              <w:rPr>
                <w:rFonts w:ascii="Cambria Math" w:hAnsi="Cambria Math" w:cstheme="majorBidi"/>
                <w:bCs/>
                <w:i/>
                <w:color w:val="000000" w:themeColor="text1"/>
                <w:sz w:val="24"/>
                <w:szCs w:val="24"/>
                <w:lang w:val="en-US"/>
              </w:rPr>
            </m:ctrlPr>
          </m:sSubPr>
          <m:e>
            <m:r>
              <w:rPr>
                <w:rFonts w:ascii="Cambria Math" w:hAnsi="Cambria Math" w:cstheme="majorBidi"/>
                <w:color w:val="000000" w:themeColor="text1"/>
                <w:sz w:val="24"/>
                <w:szCs w:val="24"/>
                <w:lang w:val="en-US"/>
              </w:rPr>
              <m:t>u</m:t>
            </m:r>
          </m:e>
          <m:sub>
            <m:r>
              <w:rPr>
                <w:rFonts w:ascii="Cambria Math" w:hAnsi="Cambria Math" w:cstheme="majorBidi"/>
                <w:color w:val="000000" w:themeColor="text1"/>
                <w:sz w:val="24"/>
                <w:szCs w:val="24"/>
                <w:lang w:val="en-US"/>
              </w:rPr>
              <m:t>0</m:t>
            </m:r>
          </m:sub>
        </m:sSub>
      </m:oMath>
      <w:r w:rsidRPr="007E2C94">
        <w:rPr>
          <w:rFonts w:asciiTheme="majorBidi" w:eastAsia="Calibri" w:hAnsiTheme="majorBidi" w:cstheme="majorBidi"/>
          <w:color w:val="000000" w:themeColor="text1"/>
          <w:kern w:val="2"/>
          <w:sz w:val="24"/>
          <w:szCs w:val="24"/>
          <w14:ligatures w14:val="standardContextual"/>
        </w:rPr>
        <w:t xml:space="preserve"> et </w:t>
      </w:r>
      <m:oMath>
        <m:sSub>
          <m:sSubPr>
            <m:ctrlPr>
              <w:rPr>
                <w:rFonts w:ascii="Cambria Math" w:hAnsi="Cambria Math" w:cstheme="majorBidi"/>
                <w:bCs/>
                <w:i/>
                <w:color w:val="000000" w:themeColor="text1"/>
                <w:sz w:val="24"/>
                <w:szCs w:val="24"/>
                <w:lang w:val="en-US"/>
              </w:rPr>
            </m:ctrlPr>
          </m:sSubPr>
          <m:e>
            <m:r>
              <w:rPr>
                <w:rFonts w:ascii="Cambria Math" w:hAnsi="Cambria Math" w:cstheme="majorBidi"/>
                <w:color w:val="000000" w:themeColor="text1"/>
                <w:sz w:val="24"/>
                <w:szCs w:val="24"/>
                <w:lang w:val="en-US"/>
              </w:rPr>
              <m:t>v</m:t>
            </m:r>
          </m:e>
          <m:sub>
            <m:r>
              <w:rPr>
                <w:rFonts w:ascii="Cambria Math" w:hAnsi="Cambria Math" w:cstheme="majorBidi"/>
                <w:color w:val="000000" w:themeColor="text1"/>
                <w:sz w:val="24"/>
                <w:szCs w:val="24"/>
                <w:lang w:val="en-US"/>
              </w:rPr>
              <m:t>0</m:t>
            </m:r>
          </m:sub>
        </m:sSub>
      </m:oMath>
      <w:r w:rsidRPr="007E2C94">
        <w:rPr>
          <w:rFonts w:asciiTheme="majorBidi" w:eastAsia="Calibri" w:hAnsiTheme="majorBidi" w:cstheme="majorBidi"/>
          <w:color w:val="000000" w:themeColor="text1"/>
          <w:kern w:val="2"/>
          <w:sz w:val="24"/>
          <w:szCs w:val="24"/>
          <w14:ligatures w14:val="standardContextual"/>
        </w:rPr>
        <w:t>​ sont les composantes du vecteur de déplacement dans le plan de la plaque aux points de la surface médiane, respectivement dans les directions</w:t>
      </w:r>
      <w:r w:rsidRPr="007E2C94">
        <w:rPr>
          <w:rFonts w:asciiTheme="majorBidi" w:hAnsiTheme="majorBidi" w:cstheme="majorBidi"/>
          <w:i/>
          <w:color w:val="000000" w:themeColor="text1"/>
          <w:sz w:val="24"/>
          <w:szCs w:val="24"/>
          <w:lang w:val="en-US"/>
        </w:rPr>
        <w:t xml:space="preserve"> </w:t>
      </w:r>
      <m:oMath>
        <m:r>
          <w:rPr>
            <w:rFonts w:ascii="Cambria Math" w:hAnsi="Cambria Math" w:cstheme="majorBidi"/>
            <w:color w:val="000000" w:themeColor="text1"/>
            <w:sz w:val="24"/>
            <w:szCs w:val="24"/>
            <w:lang w:val="en-US"/>
          </w:rPr>
          <m:t>x</m:t>
        </m:r>
      </m:oMath>
      <w:r w:rsidRPr="007E2C94">
        <w:rPr>
          <w:rFonts w:asciiTheme="majorBidi" w:eastAsia="Calibri" w:hAnsiTheme="majorBidi" w:cstheme="majorBidi"/>
          <w:color w:val="000000" w:themeColor="text1"/>
          <w:kern w:val="2"/>
          <w:sz w:val="24"/>
          <w:szCs w:val="24"/>
          <w14:ligatures w14:val="standardContextual"/>
        </w:rPr>
        <w:t xml:space="preserve"> et</w:t>
      </w:r>
      <w:r w:rsidRPr="007E2C94">
        <w:rPr>
          <w:rFonts w:asciiTheme="majorBidi" w:hAnsiTheme="majorBidi" w:cstheme="majorBidi"/>
          <w:i/>
          <w:color w:val="000000" w:themeColor="text1"/>
          <w:sz w:val="24"/>
          <w:szCs w:val="24"/>
          <w:lang w:val="en-US"/>
        </w:rPr>
        <w:t xml:space="preserve"> </w:t>
      </w:r>
      <m:oMath>
        <m:r>
          <w:rPr>
            <w:rFonts w:ascii="Cambria Math" w:hAnsi="Cambria Math" w:cstheme="majorBidi"/>
            <w:color w:val="000000" w:themeColor="text1"/>
            <w:sz w:val="24"/>
            <w:szCs w:val="24"/>
            <w:lang w:val="en-US"/>
          </w:rPr>
          <m:t>y</m:t>
        </m:r>
      </m:oMath>
      <w:r w:rsidRPr="007E2C94">
        <w:rPr>
          <w:rFonts w:asciiTheme="majorBidi" w:eastAsia="Calibri" w:hAnsiTheme="majorBidi" w:cstheme="majorBidi"/>
          <w:color w:val="000000" w:themeColor="text1"/>
          <w:kern w:val="2"/>
          <w:sz w:val="24"/>
          <w:szCs w:val="24"/>
          <w14:ligatures w14:val="standardContextual"/>
        </w:rPr>
        <w:t xml:space="preserve">. </w:t>
      </w:r>
      <m:oMath>
        <m:sSub>
          <m:sSubPr>
            <m:ctrlPr>
              <w:rPr>
                <w:rFonts w:ascii="Cambria Math" w:hAnsi="Cambria Math" w:cstheme="majorBidi"/>
                <w:bCs/>
                <w:i/>
                <w:color w:val="000000" w:themeColor="text1"/>
                <w:sz w:val="24"/>
                <w:szCs w:val="24"/>
                <w:lang w:val="en-US"/>
              </w:rPr>
            </m:ctrlPr>
          </m:sSubPr>
          <m:e>
            <m:r>
              <w:rPr>
                <w:rFonts w:ascii="Cambria Math" w:hAnsi="Cambria Math" w:cstheme="majorBidi"/>
                <w:color w:val="000000" w:themeColor="text1"/>
                <w:sz w:val="24"/>
                <w:szCs w:val="24"/>
                <w:lang w:val="en-US"/>
              </w:rPr>
              <m:t>w</m:t>
            </m:r>
          </m:e>
          <m:sub>
            <m:r>
              <w:rPr>
                <w:rFonts w:ascii="Cambria Math" w:hAnsi="Cambria Math" w:cstheme="majorBidi"/>
                <w:color w:val="000000" w:themeColor="text1"/>
                <w:sz w:val="24"/>
                <w:szCs w:val="24"/>
                <w:lang w:val="en-US"/>
              </w:rPr>
              <m:t>0</m:t>
            </m:r>
          </m:sub>
        </m:sSub>
        <m:d>
          <m:dPr>
            <m:ctrlPr>
              <w:rPr>
                <w:rFonts w:ascii="Cambria Math" w:hAnsi="Cambria Math" w:cstheme="majorBidi"/>
                <w:bCs/>
                <w:i/>
                <w:color w:val="000000" w:themeColor="text1"/>
                <w:sz w:val="24"/>
                <w:szCs w:val="24"/>
                <w:lang w:val="en-US"/>
              </w:rPr>
            </m:ctrlPr>
          </m:dPr>
          <m:e>
            <m:r>
              <w:rPr>
                <w:rFonts w:ascii="Cambria Math" w:hAnsi="Cambria Math" w:cstheme="majorBidi"/>
                <w:color w:val="000000" w:themeColor="text1"/>
                <w:sz w:val="24"/>
                <w:szCs w:val="24"/>
                <w:lang w:val="en-US"/>
              </w:rPr>
              <m:t>x,y</m:t>
            </m:r>
          </m:e>
        </m:d>
      </m:oMath>
      <w:r w:rsidRPr="007E2C94">
        <w:rPr>
          <w:rFonts w:asciiTheme="majorBidi" w:eastAsia="Calibri" w:hAnsiTheme="majorBidi" w:cstheme="majorBidi"/>
          <w:color w:val="000000" w:themeColor="text1"/>
          <w:kern w:val="2"/>
          <w:sz w:val="24"/>
          <w:szCs w:val="24"/>
          <w14:ligatures w14:val="standardContextual"/>
        </w:rPr>
        <w:t xml:space="preserve"> </w:t>
      </w:r>
      <w:proofErr w:type="gramStart"/>
      <w:r w:rsidRPr="007E2C94">
        <w:rPr>
          <w:rFonts w:asciiTheme="majorBidi" w:eastAsia="Calibri" w:hAnsiTheme="majorBidi" w:cstheme="majorBidi"/>
          <w:color w:val="000000" w:themeColor="text1"/>
          <w:kern w:val="2"/>
          <w:sz w:val="24"/>
          <w:szCs w:val="24"/>
          <w14:ligatures w14:val="standardContextual"/>
        </w:rPr>
        <w:t>est</w:t>
      </w:r>
      <w:proofErr w:type="gramEnd"/>
      <w:r w:rsidRPr="007E2C94">
        <w:rPr>
          <w:rFonts w:asciiTheme="majorBidi" w:eastAsia="Calibri" w:hAnsiTheme="majorBidi" w:cstheme="majorBidi"/>
          <w:color w:val="000000" w:themeColor="text1"/>
          <w:kern w:val="2"/>
          <w:sz w:val="24"/>
          <w:szCs w:val="24"/>
          <w14:ligatures w14:val="standardContextual"/>
        </w:rPr>
        <w:t xml:space="preserve"> le déplacement transverse des points du plan médian de la plaque, et </w:t>
      </w:r>
      <m:oMath>
        <m:sSub>
          <m:sSubPr>
            <m:ctrlPr>
              <w:rPr>
                <w:rFonts w:ascii="Cambria Math" w:hAnsi="Cambria Math" w:cstheme="majorBidi"/>
                <w:bCs/>
                <w:i/>
                <w:color w:val="000000" w:themeColor="text1"/>
                <w:sz w:val="24"/>
                <w:szCs w:val="24"/>
                <w:lang w:val="en-US"/>
              </w:rPr>
            </m:ctrlPr>
          </m:sSubPr>
          <m:e>
            <m:r>
              <m:rPr>
                <m:sty m:val="p"/>
              </m:rPr>
              <w:rPr>
                <w:rFonts w:ascii="Cambria Math" w:hAnsi="Cambria Math" w:cstheme="majorBidi"/>
                <w:color w:val="000000" w:themeColor="text1"/>
                <w:sz w:val="24"/>
                <w:szCs w:val="24"/>
                <w:lang w:val="en-US"/>
              </w:rPr>
              <m:t>Ψ</m:t>
            </m:r>
          </m:e>
          <m:sub>
            <m:r>
              <w:rPr>
                <w:rFonts w:ascii="Cambria Math" w:hAnsi="Cambria Math" w:cstheme="majorBidi"/>
                <w:color w:val="000000" w:themeColor="text1"/>
                <w:sz w:val="24"/>
                <w:szCs w:val="24"/>
                <w:lang w:val="en-US"/>
              </w:rPr>
              <m:t>z</m:t>
            </m:r>
          </m:sub>
        </m:sSub>
        <m:r>
          <w:rPr>
            <w:rFonts w:ascii="Cambria Math" w:hAnsi="Cambria Math" w:cstheme="majorBidi"/>
            <w:color w:val="000000" w:themeColor="text1"/>
            <w:sz w:val="24"/>
            <w:szCs w:val="24"/>
            <w:lang w:val="en-US"/>
          </w:rPr>
          <m:t xml:space="preserve"> </m:t>
        </m:r>
      </m:oMath>
      <w:r w:rsidRPr="007E2C94">
        <w:rPr>
          <w:rFonts w:asciiTheme="majorBidi" w:eastAsia="Calibri" w:hAnsiTheme="majorBidi" w:cstheme="majorBidi"/>
          <w:color w:val="000000" w:themeColor="text1"/>
          <w:kern w:val="2"/>
          <w:sz w:val="24"/>
          <w:szCs w:val="24"/>
          <w14:ligatures w14:val="standardContextual"/>
        </w:rPr>
        <w:t xml:space="preserve">représente les contributions de l'étirement dans la direction transverse. La variable </w:t>
      </w:r>
      <m:oMath>
        <m:sSub>
          <m:sSubPr>
            <m:ctrlPr>
              <w:rPr>
                <w:rFonts w:ascii="Cambria Math" w:hAnsi="Cambria Math" w:cstheme="majorBidi"/>
                <w:bCs/>
                <w:i/>
                <w:color w:val="000000" w:themeColor="text1"/>
                <w:sz w:val="24"/>
                <w:szCs w:val="24"/>
                <w:lang w:val="en-US"/>
              </w:rPr>
            </m:ctrlPr>
          </m:sSubPr>
          <m:e>
            <m:r>
              <m:rPr>
                <m:sty m:val="p"/>
              </m:rPr>
              <w:rPr>
                <w:rFonts w:ascii="Cambria Math" w:hAnsi="Cambria Math" w:cstheme="majorBidi"/>
                <w:color w:val="000000" w:themeColor="text1"/>
                <w:sz w:val="24"/>
                <w:szCs w:val="24"/>
                <w:lang w:val="en-US"/>
              </w:rPr>
              <m:t>Ψ</m:t>
            </m:r>
          </m:e>
          <m:sub>
            <m:r>
              <w:rPr>
                <w:rFonts w:ascii="Cambria Math" w:hAnsi="Cambria Math" w:cstheme="majorBidi"/>
                <w:color w:val="000000" w:themeColor="text1"/>
                <w:sz w:val="24"/>
                <w:szCs w:val="24"/>
                <w:lang w:val="en-US"/>
              </w:rPr>
              <m:t>z</m:t>
            </m:r>
          </m:sub>
        </m:sSub>
        <m:r>
          <w:rPr>
            <w:rFonts w:ascii="Cambria Math" w:hAnsi="Cambria Math" w:cstheme="majorBidi"/>
            <w:color w:val="000000" w:themeColor="text1"/>
            <w:sz w:val="24"/>
            <w:szCs w:val="24"/>
            <w:lang w:val="en-US"/>
          </w:rPr>
          <m:t xml:space="preserve"> </m:t>
        </m:r>
      </m:oMath>
      <w:r w:rsidRPr="007E2C94">
        <w:rPr>
          <w:rFonts w:asciiTheme="majorBidi" w:eastAsia="Calibri" w:hAnsiTheme="majorBidi" w:cstheme="majorBidi"/>
          <w:color w:val="000000" w:themeColor="text1"/>
          <w:kern w:val="2"/>
          <w:sz w:val="24"/>
          <w:szCs w:val="24"/>
          <w14:ligatures w14:val="standardContextual"/>
        </w:rPr>
        <w:t>sera éliminée sous l'hypothèse de contraintes de cisaillement nulles aux surfaces supérieure et inférieure de la plaque, et en supposant que les déformations de cisaillement transverses sont distribuées de manière sinusoïdale à travers l'épaisseur.</w:t>
      </w:r>
    </w:p>
    <w:p w14:paraId="16D78175" w14:textId="75C3DA79" w:rsidR="00A73B7A" w:rsidRPr="007E2C94" w:rsidRDefault="005F5840" w:rsidP="00AC0BCE">
      <w:pPr>
        <w:pStyle w:val="Titre3"/>
        <w:spacing w:before="240"/>
        <w:ind w:left="720"/>
        <w:jc w:val="left"/>
        <w:rPr>
          <w:rFonts w:asciiTheme="majorBidi" w:hAnsiTheme="majorBidi" w:cstheme="majorBidi"/>
          <w:i/>
          <w:color w:val="000000" w:themeColor="text1"/>
          <w:lang w:val="en-US"/>
        </w:rPr>
      </w:pPr>
      <w:bookmarkStart w:id="542" w:name="_Toc195689117"/>
      <w:r w:rsidRPr="007E2C94">
        <w:rPr>
          <w:rFonts w:eastAsia="Calibri"/>
          <w:color w:val="000000" w:themeColor="text1"/>
          <w:lang w:val="en-US"/>
        </w:rPr>
        <w:t>Cinématique</w:t>
      </w:r>
      <w:bookmarkEnd w:id="542"/>
    </w:p>
    <w:p w14:paraId="134BF5DA" w14:textId="2167C585" w:rsidR="00A73B7A" w:rsidRPr="007E2C94" w:rsidRDefault="00BE18C4" w:rsidP="00F756F8">
      <w:pPr>
        <w:spacing w:before="120" w:line="360" w:lineRule="auto"/>
        <w:jc w:val="both"/>
        <w:rPr>
          <w:rFonts w:asciiTheme="majorBidi" w:eastAsia="Calibri" w:hAnsiTheme="majorBidi" w:cstheme="majorBidi"/>
          <w:color w:val="000000" w:themeColor="text1"/>
          <w:kern w:val="2"/>
          <w:sz w:val="24"/>
          <w:szCs w:val="24"/>
          <w14:ligatures w14:val="standardContextual"/>
        </w:rPr>
      </w:pPr>
      <w:r w:rsidRPr="007E2C94">
        <w:rPr>
          <w:rFonts w:asciiTheme="majorBidi" w:eastAsia="Calibri" w:hAnsiTheme="majorBidi" w:cstheme="majorBidi"/>
          <w:color w:val="000000" w:themeColor="text1"/>
          <w:kern w:val="2"/>
          <w:sz w:val="24"/>
          <w:szCs w:val="24"/>
          <w14:ligatures w14:val="standardContextual"/>
        </w:rPr>
        <w:t>L</w:t>
      </w:r>
      <w:r w:rsidR="00B10E1C" w:rsidRPr="007E2C94">
        <w:rPr>
          <w:rFonts w:asciiTheme="majorBidi" w:eastAsia="Calibri" w:hAnsiTheme="majorBidi" w:cstheme="majorBidi"/>
          <w:color w:val="000000" w:themeColor="text1"/>
          <w:kern w:val="2"/>
          <w:sz w:val="24"/>
          <w:szCs w:val="24"/>
          <w14:ligatures w14:val="standardContextual"/>
        </w:rPr>
        <w:t>es composantes des déformations vectorielles sont exprimées comme suit :</w:t>
      </w:r>
    </w:p>
    <w:p w14:paraId="3D78CB61" w14:textId="0DAE2E2D" w:rsidR="00A73B7A" w:rsidRPr="007E2C94" w:rsidRDefault="001B5098" w:rsidP="001B5098">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96"/>
          <w:sz w:val="24"/>
          <w:szCs w:val="24"/>
          <w14:ligatures w14:val="standardContextual"/>
        </w:rPr>
        <w:object w:dxaOrig="2860" w:dyaOrig="2040" w14:anchorId="3858F220">
          <v:shape id="_x0000_i1304" type="#_x0000_t75" style="width:2in;height:100.15pt" o:ole="">
            <v:imagedata r:id="rId707" o:title=""/>
          </v:shape>
          <o:OLEObject Type="Embed" ProgID="Equation.DSMT4" ShapeID="_x0000_i1304" DrawAspect="Content" ObjectID="_1811097674" r:id="rId708"/>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(4.7</w:t>
      </w:r>
      <w:r w:rsidR="00634E7B" w:rsidRPr="007E2C94">
        <w:rPr>
          <w:rFonts w:asciiTheme="majorBidi" w:hAnsiTheme="majorBidi" w:cstheme="majorBidi"/>
          <w:color w:val="000000" w:themeColor="text1"/>
          <w:sz w:val="24"/>
          <w:szCs w:val="24"/>
          <w:lang w:val="en-US"/>
        </w:rPr>
        <w:t>9</w:t>
      </w:r>
      <w:r w:rsidRPr="007E2C94">
        <w:rPr>
          <w:rFonts w:asciiTheme="majorBidi" w:hAnsiTheme="majorBidi" w:cstheme="majorBidi"/>
          <w:color w:val="000000" w:themeColor="text1"/>
          <w:sz w:val="24"/>
          <w:szCs w:val="24"/>
          <w:lang w:val="en-US"/>
        </w:rPr>
        <w:t>)</w:t>
      </w:r>
    </w:p>
    <w:p w14:paraId="133A81EF" w14:textId="61A663D0" w:rsidR="001B5098" w:rsidRPr="007E2C94" w:rsidRDefault="001B5098" w:rsidP="00273DB5">
      <w:pPr>
        <w:widowControl/>
        <w:tabs>
          <w:tab w:val="left" w:pos="3099"/>
        </w:tabs>
        <w:autoSpaceDE/>
        <w:autoSpaceDN/>
        <w:spacing w:line="256"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En exploitant l'équation (4.</w:t>
      </w:r>
      <w:r w:rsidR="00987BF9" w:rsidRPr="007E2C94">
        <w:rPr>
          <w:rFonts w:eastAsia="Calibri"/>
          <w:color w:val="000000" w:themeColor="text1"/>
          <w:kern w:val="2"/>
          <w:sz w:val="24"/>
          <w:szCs w:val="24"/>
          <w14:ligatures w14:val="standardContextual"/>
        </w:rPr>
        <w:t>78</w:t>
      </w:r>
      <w:r w:rsidRPr="007E2C94">
        <w:rPr>
          <w:rFonts w:eastAsia="Calibri"/>
          <w:color w:val="000000" w:themeColor="text1"/>
          <w:kern w:val="2"/>
          <w:sz w:val="24"/>
          <w:szCs w:val="24"/>
          <w14:ligatures w14:val="standardContextual"/>
        </w:rPr>
        <w:t>), on obtient :</w:t>
      </w:r>
    </w:p>
    <w:p w14:paraId="6ABEB2B2" w14:textId="173C4924" w:rsidR="00A73B7A" w:rsidRPr="007E2C94" w:rsidRDefault="00901821" w:rsidP="00A10342">
      <w:pP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FF704F" w:rsidRPr="007E2C94">
        <w:rPr>
          <w:rFonts w:eastAsia="Calibri"/>
          <w:color w:val="000000" w:themeColor="text1"/>
          <w:kern w:val="2"/>
          <w:position w:val="-166"/>
          <w:sz w:val="24"/>
          <w:szCs w:val="24"/>
          <w14:ligatures w14:val="standardContextual"/>
        </w:rPr>
        <w:object w:dxaOrig="5480" w:dyaOrig="2740" w14:anchorId="51DCFAB8">
          <v:shape id="_x0000_i1305" type="#_x0000_t75" style="width:273.75pt;height:136.45pt" o:ole="">
            <v:imagedata r:id="rId709" o:title=""/>
          </v:shape>
          <o:OLEObject Type="Embed" ProgID="Equation.DSMT4" ShapeID="_x0000_i1305" DrawAspect="Content" ObjectID="_1811097675" r:id="rId710"/>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80</w:t>
      </w:r>
      <w:r w:rsidRPr="007E2C94">
        <w:rPr>
          <w:rFonts w:asciiTheme="majorBidi" w:hAnsiTheme="majorBidi" w:cstheme="majorBidi"/>
          <w:color w:val="000000" w:themeColor="text1"/>
          <w:sz w:val="24"/>
          <w:szCs w:val="24"/>
          <w:lang w:val="en-US"/>
        </w:rPr>
        <w:t>)</w:t>
      </w:r>
    </w:p>
    <w:p w14:paraId="04ECAB0C" w14:textId="092A8171" w:rsidR="00BD7ABD" w:rsidRPr="007E2C94" w:rsidRDefault="00BD7ABD" w:rsidP="00BD7ABD">
      <w:pPr>
        <w:widowControl/>
        <w:autoSpaceDE/>
        <w:autoSpaceDN/>
        <w:spacing w:before="120"/>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L'équation (4.</w:t>
      </w:r>
      <w:r w:rsidR="00634E7B" w:rsidRPr="007E2C94">
        <w:rPr>
          <w:rFonts w:eastAsia="Calibri"/>
          <w:color w:val="000000" w:themeColor="text1"/>
          <w:kern w:val="2"/>
          <w:sz w:val="24"/>
          <w:szCs w:val="24"/>
          <w14:ligatures w14:val="standardContextual"/>
        </w:rPr>
        <w:t>80</w:t>
      </w:r>
      <w:r w:rsidRPr="007E2C94">
        <w:rPr>
          <w:rFonts w:eastAsia="Calibri"/>
          <w:color w:val="000000" w:themeColor="text1"/>
          <w:kern w:val="2"/>
          <w:sz w:val="24"/>
          <w:szCs w:val="24"/>
          <w14:ligatures w14:val="standardContextual"/>
        </w:rPr>
        <w:t>) peut être reformulée comme suit :</w:t>
      </w:r>
    </w:p>
    <w:p w14:paraId="4001B9D3" w14:textId="71C41454" w:rsidR="00A73B7A" w:rsidRPr="007E2C94" w:rsidRDefault="00D37322" w:rsidP="00A10342">
      <w:pPr>
        <w:rPr>
          <w:rFonts w:eastAsia="Calibri"/>
          <w:color w:val="000000" w:themeColor="text1"/>
          <w:kern w:val="2"/>
          <w:sz w:val="24"/>
          <w:szCs w:val="24"/>
          <w14:ligatures w14:val="standardContextual"/>
        </w:rPr>
      </w:pPr>
      <w:r w:rsidRPr="007E2C94">
        <w:rPr>
          <w:rFonts w:eastAsia="Calibri"/>
          <w:noProof/>
          <w:color w:val="000000" w:themeColor="text1"/>
          <w:kern w:val="2"/>
          <w:sz w:val="24"/>
          <w:szCs w:val="24"/>
          <w:lang w:eastAsia="fr-FR"/>
          <w14:ligatures w14:val="standardContextual"/>
        </w:rPr>
        <mc:AlternateContent>
          <mc:Choice Requires="wps">
            <w:drawing>
              <wp:anchor distT="0" distB="0" distL="114300" distR="114300" simplePos="0" relativeHeight="251864064" behindDoc="0" locked="0" layoutInCell="1" allowOverlap="1" wp14:anchorId="7F129F25" wp14:editId="055D9259">
                <wp:simplePos x="0" y="0"/>
                <wp:positionH relativeFrom="column">
                  <wp:posOffset>5306668</wp:posOffset>
                </wp:positionH>
                <wp:positionV relativeFrom="paragraph">
                  <wp:posOffset>91026</wp:posOffset>
                </wp:positionV>
                <wp:extent cx="629392" cy="267195"/>
                <wp:effectExtent l="0" t="0" r="0" b="0"/>
                <wp:wrapNone/>
                <wp:docPr id="1349226374" name="Text Box 1349226374"/>
                <wp:cNvGraphicFramePr/>
                <a:graphic xmlns:a="http://schemas.openxmlformats.org/drawingml/2006/main">
                  <a:graphicData uri="http://schemas.microsoft.com/office/word/2010/wordprocessingShape">
                    <wps:wsp>
                      <wps:cNvSpPr txBox="1"/>
                      <wps:spPr>
                        <a:xfrm>
                          <a:off x="0" y="0"/>
                          <a:ext cx="629392" cy="267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483F92" w14:textId="216DD407" w:rsidR="00DC3C12" w:rsidRDefault="00DC3C12">
                            <w:r>
                              <w:t>(4.81a)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129F25" id="Text Box 1349226374" o:spid="_x0000_s1770" type="#_x0000_t202" style="position:absolute;margin-left:417.85pt;margin-top:7.15pt;width:49.55pt;height:21.0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" fillcolor="white [3201]" stroked="f" strokeweight=".5pt">
                <v:textbox>
                  <w:txbxContent>
                    <w:p w14:paraId="4B483F92" w14:textId="216DD407" w:rsidR="00DC3C12" w:rsidRDefault="00DC3C12">
                      <w:r>
                        <w:t>(4.81a)</w:t>
                      </w:r>
                    </w:p>
                  </w:txbxContent>
                </v:textbox>
              </v:shape>
            </w:pict>
          </mc:Fallback>
        </mc:AlternateContent>
      </w:r>
    </w:p>
    <w:p w14:paraId="22D58323" w14:textId="0CEBD19A" w:rsidR="00A73B7A" w:rsidRPr="007E2C94" w:rsidRDefault="008A22DC" w:rsidP="00D37322">
      <w:pPr>
        <w:ind w:left="-3118"/>
        <w:jc w:val="center"/>
        <w:rPr>
          <w:rFonts w:eastAsia="Calibri"/>
          <w:color w:val="000000" w:themeColor="text1"/>
          <w:kern w:val="2"/>
          <w:sz w:val="24"/>
          <w:szCs w:val="24"/>
          <w14:ligatures w14:val="standardContextual"/>
        </w:rPr>
      </w:pPr>
      <w:r w:rsidRPr="007E2C94">
        <w:rPr>
          <w:rFonts w:eastAsia="Calibri"/>
          <w:noProof/>
          <w:color w:val="000000" w:themeColor="text1"/>
          <w:kern w:val="2"/>
          <w:sz w:val="24"/>
          <w:szCs w:val="24"/>
          <w:lang w:eastAsia="fr-FR"/>
          <w14:ligatures w14:val="standardContextual"/>
        </w:rPr>
        <mc:AlternateContent>
          <mc:Choice Requires="wps">
            <w:drawing>
              <wp:anchor distT="0" distB="0" distL="114300" distR="114300" simplePos="0" relativeHeight="251872256" behindDoc="0" locked="0" layoutInCell="1" allowOverlap="1" wp14:anchorId="6DADF9E5" wp14:editId="30F403AD">
                <wp:simplePos x="0" y="0"/>
                <wp:positionH relativeFrom="column">
                  <wp:posOffset>5310505</wp:posOffset>
                </wp:positionH>
                <wp:positionV relativeFrom="paragraph">
                  <wp:posOffset>1321407</wp:posOffset>
                </wp:positionV>
                <wp:extent cx="629285" cy="266700"/>
                <wp:effectExtent l="0" t="0" r="0" b="0"/>
                <wp:wrapNone/>
                <wp:docPr id="1349226378" name="Text Box 1349226378"/>
                <wp:cNvGraphicFramePr/>
                <a:graphic xmlns:a="http://schemas.openxmlformats.org/drawingml/2006/main">
                  <a:graphicData uri="http://schemas.microsoft.com/office/word/2010/wordprocessingShape">
                    <wps:wsp>
                      <wps:cNvSpPr txBox="1"/>
                      <wps:spPr>
                        <a:xfrm>
                          <a:off x="0" y="0"/>
                          <a:ext cx="62928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3BBF02" w14:textId="3EE31C9C" w:rsidR="00DC3C12" w:rsidRDefault="00DC3C12" w:rsidP="00D37322">
                            <w:r>
                              <w:t>(4.81e)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ADF9E5" id="Text Box 1349226378" o:spid="_x0000_s1771" type="#_x0000_t202" style="position:absolute;left:0;text-align:left;margin-left:418.15pt;margin-top:104.05pt;width:49.55pt;height:21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" fillcolor="white [3201]" stroked="f" strokeweight=".5pt">
                <v:textbox>
                  <w:txbxContent>
                    <w:p w14:paraId="143BBF02" w14:textId="3EE31C9C" w:rsidR="00DC3C12" w:rsidRDefault="00DC3C12" w:rsidP="00D37322">
                      <w:r>
                        <w:t>(4.81e)</w:t>
                      </w:r>
                    </w:p>
                  </w:txbxContent>
                </v:textbox>
              </v:shape>
            </w:pict>
          </mc:Fallback>
        </mc:AlternateContent>
      </w:r>
      <w:r w:rsidRPr="007E2C94">
        <w:rPr>
          <w:rFonts w:eastAsia="Calibri"/>
          <w:noProof/>
          <w:color w:val="000000" w:themeColor="text1"/>
          <w:kern w:val="2"/>
          <w:sz w:val="24"/>
          <w:szCs w:val="24"/>
          <w:lang w:eastAsia="fr-FR"/>
          <w14:ligatures w14:val="standardContextual"/>
        </w:rPr>
        <mc:AlternateContent>
          <mc:Choice Requires="wps">
            <w:drawing>
              <wp:anchor distT="0" distB="0" distL="114300" distR="114300" simplePos="0" relativeHeight="251870208" behindDoc="0" locked="0" layoutInCell="1" allowOverlap="1" wp14:anchorId="3D469035" wp14:editId="10593C46">
                <wp:simplePos x="0" y="0"/>
                <wp:positionH relativeFrom="column">
                  <wp:posOffset>5288142</wp:posOffset>
                </wp:positionH>
                <wp:positionV relativeFrom="paragraph">
                  <wp:posOffset>818377</wp:posOffset>
                </wp:positionV>
                <wp:extent cx="629285" cy="266700"/>
                <wp:effectExtent l="0" t="0" r="0" b="0"/>
                <wp:wrapNone/>
                <wp:docPr id="1349226377" name="Text Box 1349226377"/>
                <wp:cNvGraphicFramePr/>
                <a:graphic xmlns:a="http://schemas.openxmlformats.org/drawingml/2006/main">
                  <a:graphicData uri="http://schemas.microsoft.com/office/word/2010/wordprocessingShape">
                    <wps:wsp>
                      <wps:cNvSpPr txBox="1"/>
                      <wps:spPr>
                        <a:xfrm>
                          <a:off x="0" y="0"/>
                          <a:ext cx="62928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3F7398" w14:textId="2EFA7968" w:rsidR="00DC3C12" w:rsidRDefault="00DC3C12" w:rsidP="00D37322">
                            <w:r>
                              <w:t>(4.81d)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469035" id="Text Box 1349226377" o:spid="_x0000_s1772" type="#_x0000_t202" style="position:absolute;left:0;text-align:left;margin-left:416.4pt;margin-top:64.45pt;width:49.55pt;height:21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" fillcolor="white [3201]" stroked="f" strokeweight=".5pt">
                <v:textbox>
                  <w:txbxContent>
                    <w:p w14:paraId="313F7398" w14:textId="2EFA7968" w:rsidR="00DC3C12" w:rsidRDefault="00DC3C12" w:rsidP="00D37322">
                      <w:r>
                        <w:t>(4.81d)</w:t>
                      </w:r>
                    </w:p>
                  </w:txbxContent>
                </v:textbox>
              </v:shape>
            </w:pict>
          </mc:Fallback>
        </mc:AlternateContent>
      </w:r>
      <w:r w:rsidRPr="007E2C94">
        <w:rPr>
          <w:rFonts w:eastAsia="Calibri"/>
          <w:noProof/>
          <w:color w:val="000000" w:themeColor="text1"/>
          <w:kern w:val="2"/>
          <w:sz w:val="24"/>
          <w:szCs w:val="24"/>
          <w:lang w:eastAsia="fr-FR"/>
          <w14:ligatures w14:val="standardContextual"/>
        </w:rPr>
        <mc:AlternateContent>
          <mc:Choice Requires="wps">
            <w:drawing>
              <wp:anchor distT="0" distB="0" distL="114300" distR="114300" simplePos="0" relativeHeight="251868160" behindDoc="0" locked="0" layoutInCell="1" allowOverlap="1" wp14:anchorId="31FDEB68" wp14:editId="4B9F2509">
                <wp:simplePos x="0" y="0"/>
                <wp:positionH relativeFrom="column">
                  <wp:posOffset>5287783</wp:posOffset>
                </wp:positionH>
                <wp:positionV relativeFrom="paragraph">
                  <wp:posOffset>404357</wp:posOffset>
                </wp:positionV>
                <wp:extent cx="629392" cy="267195"/>
                <wp:effectExtent l="0" t="0" r="0" b="0"/>
                <wp:wrapNone/>
                <wp:docPr id="1349226376" name="Text Box 1349226376"/>
                <wp:cNvGraphicFramePr/>
                <a:graphic xmlns:a="http://schemas.openxmlformats.org/drawingml/2006/main">
                  <a:graphicData uri="http://schemas.microsoft.com/office/word/2010/wordprocessingShape">
                    <wps:wsp>
                      <wps:cNvSpPr txBox="1"/>
                      <wps:spPr>
                        <a:xfrm>
                          <a:off x="0" y="0"/>
                          <a:ext cx="629392" cy="267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5F4975" w14:textId="75BD06D8" w:rsidR="00DC3C12" w:rsidRDefault="00DC3C12" w:rsidP="00D37322">
                            <w:r>
                              <w:t>(4.81c)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FDEB68" id="Text Box 1349226376" o:spid="_x0000_s1773" type="#_x0000_t202" style="position:absolute;left:0;text-align:left;margin-left:416.35pt;margin-top:31.85pt;width:49.55pt;height:21.05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" fillcolor="white [3201]" stroked="f" strokeweight=".5pt">
                <v:textbox>
                  <w:txbxContent>
                    <w:p w14:paraId="0D5F4975" w14:textId="75BD06D8" w:rsidR="00DC3C12" w:rsidRDefault="00DC3C12" w:rsidP="00D37322">
                      <w:r>
                        <w:t>(4.81c)</w:t>
                      </w:r>
                    </w:p>
                  </w:txbxContent>
                </v:textbox>
              </v:shape>
            </w:pict>
          </mc:Fallback>
        </mc:AlternateContent>
      </w:r>
      <w:r w:rsidRPr="007E2C94">
        <w:rPr>
          <w:rFonts w:eastAsia="Calibri"/>
          <w:noProof/>
          <w:color w:val="000000" w:themeColor="text1"/>
          <w:kern w:val="2"/>
          <w:sz w:val="24"/>
          <w:szCs w:val="24"/>
          <w:lang w:eastAsia="fr-FR"/>
          <w14:ligatures w14:val="standardContextual"/>
        </w:rPr>
        <mc:AlternateContent>
          <mc:Choice Requires="wps">
            <w:drawing>
              <wp:anchor distT="0" distB="0" distL="114300" distR="114300" simplePos="0" relativeHeight="251866112" behindDoc="0" locked="0" layoutInCell="1" allowOverlap="1" wp14:anchorId="67673AB9" wp14:editId="13F18973">
                <wp:simplePos x="0" y="0"/>
                <wp:positionH relativeFrom="column">
                  <wp:posOffset>5295734</wp:posOffset>
                </wp:positionH>
                <wp:positionV relativeFrom="paragraph">
                  <wp:posOffset>136912</wp:posOffset>
                </wp:positionV>
                <wp:extent cx="629285" cy="266700"/>
                <wp:effectExtent l="0" t="0" r="0" b="0"/>
                <wp:wrapNone/>
                <wp:docPr id="1349226375" name="Text Box 1349226375"/>
                <wp:cNvGraphicFramePr/>
                <a:graphic xmlns:a="http://schemas.openxmlformats.org/drawingml/2006/main">
                  <a:graphicData uri="http://schemas.microsoft.com/office/word/2010/wordprocessingShape">
                    <wps:wsp>
                      <wps:cNvSpPr txBox="1"/>
                      <wps:spPr>
                        <a:xfrm>
                          <a:off x="0" y="0"/>
                          <a:ext cx="62928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862AB2" w14:textId="4C55BECE" w:rsidR="00DC3C12" w:rsidRDefault="00DC3C12" w:rsidP="00D37322">
                            <w:r>
                              <w:t>(4.81b)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673AB9" id="Text Box 1349226375" o:spid="_x0000_s1774" type="#_x0000_t202" style="position:absolute;left:0;text-align:left;margin-left:417pt;margin-top:10.8pt;width:49.55pt;height:21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" fillcolor="white [3201]" stroked="f" strokeweight=".5pt">
                <v:textbox>
                  <w:txbxContent>
                    <w:p w14:paraId="33862AB2" w14:textId="4C55BECE" w:rsidR="00DC3C12" w:rsidRDefault="00DC3C12" w:rsidP="00D37322">
                      <w:r>
                        <w:t>(4.81b)</w:t>
                      </w:r>
                    </w:p>
                  </w:txbxContent>
                </v:textbox>
              </v:shape>
            </w:pict>
          </mc:Fallback>
        </mc:AlternateContent>
      </w:r>
      <w:r w:rsidR="00BD7ABD" w:rsidRPr="007E2C94">
        <w:rPr>
          <w:rFonts w:eastAsia="Calibri"/>
          <w:color w:val="000000" w:themeColor="text1"/>
          <w:kern w:val="2"/>
          <w:sz w:val="24"/>
          <w:szCs w:val="24"/>
          <w14:ligatures w14:val="standardContextual"/>
        </w:rPr>
        <w:t xml:space="preserve">               </w:t>
      </w:r>
      <w:r w:rsidR="00BD7ABD" w:rsidRPr="007E2C94">
        <w:rPr>
          <w:rFonts w:eastAsia="Calibri"/>
          <w:color w:val="000000" w:themeColor="text1"/>
          <w:kern w:val="2"/>
          <w:position w:val="-166"/>
          <w:sz w:val="24"/>
          <w:szCs w:val="24"/>
          <w14:ligatures w14:val="standardContextual"/>
        </w:rPr>
        <w:object w:dxaOrig="3500" w:dyaOrig="2740" w14:anchorId="7AFA88FE">
          <v:shape id="_x0000_i1306" type="#_x0000_t75" style="width:172.7pt;height:136.45pt" o:ole="">
            <v:imagedata r:id="rId711" o:title=""/>
          </v:shape>
          <o:OLEObject Type="Embed" ProgID="Equation.DSMT4" ShapeID="_x0000_i1306" DrawAspect="Content" ObjectID="_1811097676" r:id="rId712"/>
        </w:object>
      </w:r>
      <w:r w:rsidR="00BD7ABD"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BD7ABD"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BD7ABD" w:rsidRPr="007E2C94">
        <w:rPr>
          <w:rFonts w:eastAsia="Calibri"/>
          <w:color w:val="000000" w:themeColor="text1"/>
          <w:kern w:val="2"/>
          <w:sz w:val="24"/>
          <w:szCs w:val="24"/>
          <w14:ligatures w14:val="standardContextual"/>
        </w:rPr>
        <w:t xml:space="preserve">        </w:t>
      </w:r>
      <w:r w:rsidR="00D37322" w:rsidRPr="007E2C94">
        <w:rPr>
          <w:rFonts w:asciiTheme="majorBidi" w:hAnsiTheme="majorBidi" w:cstheme="majorBidi"/>
          <w:color w:val="000000" w:themeColor="text1"/>
          <w:sz w:val="24"/>
          <w:szCs w:val="24"/>
          <w:lang w:val="en-US"/>
        </w:rPr>
        <w:t xml:space="preserve">     </w:t>
      </w:r>
    </w:p>
    <w:p w14:paraId="4FA15A70" w14:textId="631C5444" w:rsidR="00A73B7A" w:rsidRPr="007E2C94" w:rsidRDefault="008524BA" w:rsidP="00A10342">
      <w:pPr>
        <w:rPr>
          <w:rFonts w:eastAsia="Calibri"/>
          <w:color w:val="000000" w:themeColor="text1"/>
          <w:kern w:val="2"/>
          <w:sz w:val="24"/>
          <w:szCs w:val="24"/>
          <w14:ligatures w14:val="standardContextual"/>
        </w:rPr>
      </w:pPr>
      <w:r w:rsidRPr="007E2C94">
        <w:rPr>
          <w:rFonts w:asciiTheme="majorBidi" w:hAnsiTheme="majorBidi" w:cstheme="majorBidi"/>
          <w:color w:val="000000" w:themeColor="text1"/>
          <w:sz w:val="24"/>
          <w:szCs w:val="24"/>
        </w:rPr>
        <w:t>Où</w:t>
      </w:r>
    </w:p>
    <w:p w14:paraId="27DE7C06" w14:textId="77777777" w:rsidR="00A73B7A" w:rsidRPr="007E2C94" w:rsidRDefault="00A73B7A" w:rsidP="00A10342">
      <w:pPr>
        <w:rPr>
          <w:rFonts w:eastAsia="Calibri"/>
          <w:color w:val="000000" w:themeColor="text1"/>
          <w:kern w:val="2"/>
          <w:sz w:val="24"/>
          <w:szCs w:val="24"/>
          <w14:ligatures w14:val="standardContextual"/>
        </w:rPr>
      </w:pPr>
    </w:p>
    <w:p w14:paraId="0BA83A6D" w14:textId="76BEB912" w:rsidR="00A73B7A" w:rsidRPr="007E2C94" w:rsidRDefault="00FF704F" w:rsidP="00A10342">
      <w:pPr>
        <w:rPr>
          <w:rFonts w:eastAsia="Calibri"/>
          <w:color w:val="000000" w:themeColor="text1"/>
          <w:kern w:val="2"/>
          <w:sz w:val="24"/>
          <w:szCs w:val="24"/>
          <w14:ligatures w14:val="standardContextual"/>
        </w:rPr>
      </w:pPr>
      <w:r w:rsidRPr="007E2C94">
        <w:rPr>
          <w:color w:val="000000" w:themeColor="text1"/>
          <w:sz w:val="24"/>
          <w:szCs w:val="24"/>
        </w:rPr>
        <w:t xml:space="preserve">                </w:t>
      </w:r>
      <w:r w:rsidRPr="007E2C94">
        <w:rPr>
          <w:color w:val="000000" w:themeColor="text1"/>
          <w:position w:val="-56"/>
          <w:sz w:val="24"/>
          <w:szCs w:val="24"/>
        </w:rPr>
        <w:object w:dxaOrig="5560" w:dyaOrig="1219" w14:anchorId="7D371BA5">
          <v:shape id="_x0000_i1307" type="#_x0000_t75" style="width:274.4pt;height:64.5pt" o:ole="">
            <v:imagedata r:id="rId713" o:title=""/>
          </v:shape>
          <o:OLEObject Type="Embed" ProgID="Equation.DSMT4" ShapeID="_x0000_i1307" DrawAspect="Content" ObjectID="_1811097677" r:id="rId714"/>
        </w:object>
      </w:r>
      <w:r w:rsidRPr="007E2C94">
        <w:rPr>
          <w:color w:val="000000" w:themeColor="text1"/>
          <w:sz w:val="24"/>
          <w:szCs w:val="24"/>
        </w:rPr>
        <w:t xml:space="preserve">            </w:t>
      </w:r>
      <w:r w:rsidR="008524BA" w:rsidRPr="007E2C94">
        <w:rPr>
          <w:color w:val="000000" w:themeColor="text1"/>
          <w:sz w:val="24"/>
          <w:szCs w:val="24"/>
        </w:rPr>
        <w:t> </w:t>
      </w:r>
      <w:r w:rsidR="00F303AE" w:rsidRPr="007E2C94">
        <w:rPr>
          <w:color w:val="000000" w:themeColor="text1"/>
          <w:sz w:val="24"/>
          <w:szCs w:val="24"/>
        </w:rPr>
        <w:t xml:space="preserve">           </w:t>
      </w:r>
      <w:r w:rsidR="00D37322" w:rsidRPr="007E2C94">
        <w:rPr>
          <w:color w:val="000000" w:themeColor="text1"/>
          <w:sz w:val="24"/>
          <w:szCs w:val="24"/>
        </w:rPr>
        <w:t xml:space="preserve"> </w:t>
      </w:r>
      <w:r w:rsidR="008A22DC" w:rsidRPr="007E2C94">
        <w:rPr>
          <w:color w:val="000000" w:themeColor="text1"/>
          <w:sz w:val="24"/>
          <w:szCs w:val="24"/>
        </w:rPr>
        <w:t xml:space="preserve">        </w:t>
      </w:r>
      <w:r w:rsidR="00D37322" w:rsidRPr="007E2C94">
        <w:rPr>
          <w:color w:val="000000" w:themeColor="text1"/>
          <w:sz w:val="24"/>
          <w:szCs w:val="24"/>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82</w:t>
      </w:r>
      <w:r w:rsidRPr="007E2C94">
        <w:rPr>
          <w:rFonts w:asciiTheme="majorBidi" w:hAnsiTheme="majorBidi" w:cstheme="majorBidi"/>
          <w:color w:val="000000" w:themeColor="text1"/>
          <w:sz w:val="24"/>
          <w:szCs w:val="24"/>
          <w:lang w:val="en-US"/>
        </w:rPr>
        <w:t>)</w:t>
      </w:r>
      <w:r w:rsidR="008524BA" w:rsidRPr="007E2C94">
        <w:rPr>
          <w:color w:val="000000" w:themeColor="text1"/>
          <w:sz w:val="24"/>
          <w:szCs w:val="24"/>
        </w:rPr>
        <w:t xml:space="preserve"> </w:t>
      </w:r>
    </w:p>
    <w:p w14:paraId="624CCB6B" w14:textId="748D9125" w:rsidR="00A73B7A" w:rsidRPr="007E2C94" w:rsidRDefault="00FF704F" w:rsidP="00FF704F">
      <w:pPr>
        <w:spacing w:before="120"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Pour éliminer la </w:t>
      </w:r>
      <w:proofErr w:type="gramStart"/>
      <w:r w:rsidRPr="007E2C94">
        <w:rPr>
          <w:rFonts w:eastAsia="Calibri"/>
          <w:color w:val="000000" w:themeColor="text1"/>
          <w:kern w:val="2"/>
          <w:sz w:val="24"/>
          <w:szCs w:val="24"/>
          <w14:ligatures w14:val="standardContextual"/>
        </w:rPr>
        <w:t xml:space="preserve">variable </w:t>
      </w:r>
      <w:proofErr w:type="gramEnd"/>
      <m:oMath>
        <m:sSub>
          <m:sSubPr>
            <m:ctrlPr>
              <w:rPr>
                <w:rFonts w:ascii="Cambria Math" w:hAnsi="Cambria Math"/>
                <w:bCs/>
                <w:i/>
                <w:color w:val="000000" w:themeColor="text1"/>
                <w:sz w:val="24"/>
                <w:szCs w:val="24"/>
                <w:lang w:val="en-US"/>
              </w:rPr>
            </m:ctrlPr>
          </m:sSubPr>
          <m:e>
            <m:r>
              <m:rPr>
                <m:sty m:val="p"/>
              </m:rPr>
              <w:rPr>
                <w:rFonts w:ascii="Cambria Math" w:hAnsi="Cambria Math"/>
                <w:color w:val="000000" w:themeColor="text1"/>
                <w:sz w:val="24"/>
                <w:szCs w:val="24"/>
                <w:lang w:val="en-US"/>
              </w:rPr>
              <m:t>Ψ</m:t>
            </m:r>
          </m:e>
          <m:sub>
            <m:r>
              <w:rPr>
                <w:rFonts w:ascii="Cambria Math" w:hAnsi="Cambria Math"/>
                <w:color w:val="000000" w:themeColor="text1"/>
                <w:sz w:val="24"/>
                <w:szCs w:val="24"/>
                <w:lang w:val="en-US"/>
              </w:rPr>
              <m:t>z</m:t>
            </m:r>
          </m:sub>
        </m:sSub>
        <m:d>
          <m:dPr>
            <m:ctrlPr>
              <w:rPr>
                <w:rFonts w:ascii="Cambria Math" w:hAnsi="Cambria Math"/>
                <w:bCs/>
                <w:i/>
                <w:color w:val="000000" w:themeColor="text1"/>
                <w:sz w:val="24"/>
                <w:szCs w:val="24"/>
                <w:lang w:val="en-US"/>
              </w:rPr>
            </m:ctrlPr>
          </m:dPr>
          <m:e>
            <m:r>
              <w:rPr>
                <w:rFonts w:ascii="Cambria Math" w:hAnsi="Cambria Math"/>
                <w:color w:val="000000" w:themeColor="text1"/>
                <w:sz w:val="24"/>
                <w:szCs w:val="24"/>
                <w:lang w:val="en-US"/>
              </w:rPr>
              <m:t>x,y,t</m:t>
            </m:r>
          </m:e>
        </m:d>
      </m:oMath>
      <w:r w:rsidRPr="007E2C94">
        <w:rPr>
          <w:rFonts w:eastAsia="Calibri"/>
          <w:color w:val="000000" w:themeColor="text1"/>
          <w:kern w:val="2"/>
          <w:sz w:val="24"/>
          <w:szCs w:val="24"/>
          <w14:ligatures w14:val="standardContextual"/>
        </w:rPr>
        <w:t>, la condition de contraintes de cisaillement nulles aux surfaces supérieure et inférieure libres de la plaque est imposée</w:t>
      </w:r>
      <w:r w:rsidR="00F303AE" w:rsidRPr="007E2C94">
        <w:rPr>
          <w:rFonts w:eastAsia="Calibri"/>
          <w:color w:val="000000" w:themeColor="text1"/>
          <w:kern w:val="2"/>
          <w:sz w:val="24"/>
          <w:szCs w:val="24"/>
          <w14:ligatures w14:val="standardContextual"/>
        </w:rPr>
        <w:t>.</w:t>
      </w:r>
    </w:p>
    <w:p w14:paraId="60627BAB" w14:textId="2AB1FED0" w:rsidR="006B0081" w:rsidRPr="007E2C94" w:rsidRDefault="00F303AE" w:rsidP="00214274">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28"/>
          <w:sz w:val="24"/>
          <w:szCs w:val="24"/>
          <w14:ligatures w14:val="standardContextual"/>
        </w:rPr>
        <w:object w:dxaOrig="2420" w:dyaOrig="680" w14:anchorId="37F36470">
          <v:shape id="_x0000_i1308" type="#_x0000_t75" style="width:122.1pt;height:36.3pt" o:ole="">
            <v:imagedata r:id="rId715" o:title=""/>
          </v:shape>
          <o:OLEObject Type="Embed" ProgID="Equation.DSMT4" ShapeID="_x0000_i1308" DrawAspect="Content" ObjectID="_1811097678" r:id="rId716"/>
        </w:object>
      </w:r>
      <w:r w:rsidR="00FF704F"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83</w:t>
      </w:r>
      <w:r w:rsidRPr="007E2C94">
        <w:rPr>
          <w:rFonts w:asciiTheme="majorBidi" w:hAnsiTheme="majorBidi" w:cstheme="majorBidi"/>
          <w:color w:val="000000" w:themeColor="text1"/>
          <w:sz w:val="24"/>
          <w:szCs w:val="24"/>
          <w:lang w:val="en-US"/>
        </w:rPr>
        <w:t>)</w:t>
      </w:r>
    </w:p>
    <w:p w14:paraId="0FFFB933" w14:textId="3384E5B2" w:rsidR="0059285E" w:rsidRPr="007E2C94" w:rsidRDefault="0059285E" w:rsidP="00A10342">
      <w:pPr>
        <w:rPr>
          <w:rFonts w:eastAsia="Calibri"/>
          <w:color w:val="000000" w:themeColor="text1"/>
          <w:kern w:val="2"/>
          <w:sz w:val="24"/>
          <w:szCs w:val="24"/>
          <w14:ligatures w14:val="standardContextual"/>
        </w:rPr>
      </w:pPr>
    </w:p>
    <w:p w14:paraId="20B56698" w14:textId="77777777" w:rsidR="002C633F" w:rsidRPr="007E2C94" w:rsidRDefault="002C633F" w:rsidP="00A10342">
      <w:pPr>
        <w:rPr>
          <w:rFonts w:eastAsia="Calibri"/>
          <w:color w:val="000000" w:themeColor="text1"/>
          <w:kern w:val="2"/>
          <w:sz w:val="24"/>
          <w:szCs w:val="24"/>
          <w14:ligatures w14:val="standardContextual"/>
        </w:rPr>
      </w:pPr>
    </w:p>
    <w:p w14:paraId="064FA374" w14:textId="77777777" w:rsidR="002C633F" w:rsidRPr="007E2C94" w:rsidRDefault="002C633F" w:rsidP="00A10342">
      <w:pPr>
        <w:rPr>
          <w:rFonts w:eastAsia="Calibri"/>
          <w:color w:val="000000" w:themeColor="text1"/>
          <w:kern w:val="2"/>
          <w:sz w:val="24"/>
          <w:szCs w:val="24"/>
          <w14:ligatures w14:val="standardContextual"/>
        </w:rPr>
      </w:pPr>
    </w:p>
    <w:p w14:paraId="4BDF9A9C" w14:textId="77777777" w:rsidR="002C633F" w:rsidRPr="007E2C94" w:rsidRDefault="002C633F" w:rsidP="00A10342">
      <w:pPr>
        <w:rPr>
          <w:rFonts w:eastAsia="Calibri"/>
          <w:color w:val="000000" w:themeColor="text1"/>
          <w:kern w:val="2"/>
          <w:sz w:val="24"/>
          <w:szCs w:val="24"/>
          <w14:ligatures w14:val="standardContextual"/>
        </w:rPr>
      </w:pPr>
    </w:p>
    <w:p w14:paraId="05FDFAB9" w14:textId="75A1482B" w:rsidR="008524BA" w:rsidRPr="007E2C94" w:rsidRDefault="00F303AE" w:rsidP="00A10342">
      <w:pP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Donc</w:t>
      </w:r>
    </w:p>
    <w:p w14:paraId="1D608120" w14:textId="7FF5266F" w:rsidR="00F303AE" w:rsidRPr="007E2C94" w:rsidRDefault="00F303AE" w:rsidP="00F303AE">
      <w:pPr>
        <w:ind w:left="-397"/>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68"/>
          <w:sz w:val="24"/>
          <w:szCs w:val="24"/>
          <w14:ligatures w14:val="standardContextual"/>
        </w:rPr>
        <w:object w:dxaOrig="4440" w:dyaOrig="1480" w14:anchorId="11BA3683">
          <v:shape id="_x0000_i1309" type="#_x0000_t75" style="width:222.2pt;height:1in" o:ole="">
            <v:imagedata r:id="rId717" o:title=""/>
          </v:shape>
          <o:OLEObject Type="Embed" ProgID="Equation.DSMT4" ShapeID="_x0000_i1309" DrawAspect="Content" ObjectID="_1811097679" r:id="rId718"/>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987BF9"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84</w:t>
      </w:r>
      <w:r w:rsidRPr="007E2C94">
        <w:rPr>
          <w:rFonts w:asciiTheme="majorBidi" w:hAnsiTheme="majorBidi" w:cstheme="majorBidi"/>
          <w:color w:val="000000" w:themeColor="text1"/>
          <w:sz w:val="24"/>
          <w:szCs w:val="24"/>
          <w:lang w:val="en-US"/>
        </w:rPr>
        <w:t>)</w:t>
      </w:r>
    </w:p>
    <w:p w14:paraId="331EE52A" w14:textId="34843B38" w:rsidR="008524BA" w:rsidRPr="007E2C94" w:rsidRDefault="00F303AE" w:rsidP="008A22DC">
      <w:pPr>
        <w:widowControl/>
        <w:autoSpaceDE/>
        <w:autoSpaceDN/>
        <w:spacing w:line="256" w:lineRule="auto"/>
        <w:rPr>
          <w:i/>
          <w:color w:val="000000" w:themeColor="text1"/>
          <w:kern w:val="2"/>
          <w:sz w:val="24"/>
          <w:szCs w:val="24"/>
          <w:lang w:val="en-US"/>
          <w14:ligatures w14:val="standardContextual"/>
        </w:rPr>
      </w:pPr>
      <w:r w:rsidRPr="007E2C94">
        <w:rPr>
          <w:rFonts w:eastAsia="Calibri"/>
          <w:color w:val="000000" w:themeColor="text1"/>
          <w:kern w:val="2"/>
          <w:sz w:val="24"/>
          <w:szCs w:val="24"/>
          <w14:ligatures w14:val="standardContextual"/>
        </w:rPr>
        <w:t xml:space="preserve">La variable </w:t>
      </w:r>
      <m:oMath>
        <m:sSub>
          <m:sSubPr>
            <m:ctrlPr>
              <w:rPr>
                <w:rFonts w:ascii="Cambria Math" w:hAnsi="Cambria Math"/>
                <w:bCs/>
                <w:i/>
                <w:color w:val="000000" w:themeColor="text1"/>
                <w:sz w:val="24"/>
                <w:szCs w:val="24"/>
                <w:lang w:val="en-US"/>
              </w:rPr>
            </m:ctrlPr>
          </m:sSubPr>
          <m:e>
            <m:r>
              <m:rPr>
                <m:sty m:val="p"/>
              </m:rPr>
              <w:rPr>
                <w:rFonts w:ascii="Cambria Math" w:hAnsi="Cambria Math"/>
                <w:color w:val="000000" w:themeColor="text1"/>
                <w:sz w:val="24"/>
                <w:szCs w:val="24"/>
                <w:lang w:val="en-US"/>
              </w:rPr>
              <m:t>Ψ</m:t>
            </m:r>
          </m:e>
          <m:sub>
            <m:r>
              <w:rPr>
                <w:rFonts w:ascii="Cambria Math" w:hAnsi="Cambria Math"/>
                <w:color w:val="000000" w:themeColor="text1"/>
                <w:sz w:val="24"/>
                <w:szCs w:val="24"/>
                <w:lang w:val="en-US"/>
              </w:rPr>
              <m:t>z</m:t>
            </m:r>
          </m:sub>
        </m:sSub>
        <m:d>
          <m:dPr>
            <m:ctrlPr>
              <w:rPr>
                <w:rFonts w:ascii="Cambria Math" w:hAnsi="Cambria Math"/>
                <w:bCs/>
                <w:i/>
                <w:color w:val="000000" w:themeColor="text1"/>
                <w:sz w:val="24"/>
                <w:szCs w:val="24"/>
                <w:lang w:val="en-US"/>
              </w:rPr>
            </m:ctrlPr>
          </m:dPr>
          <m:e>
            <m:r>
              <w:rPr>
                <w:rFonts w:ascii="Cambria Math" w:hAnsi="Cambria Math"/>
                <w:color w:val="000000" w:themeColor="text1"/>
                <w:sz w:val="24"/>
                <w:szCs w:val="24"/>
                <w:lang w:val="en-US"/>
              </w:rPr>
              <m:t>x,y,t</m:t>
            </m:r>
          </m:e>
        </m:d>
      </m:oMath>
      <w:r w:rsidRPr="007E2C94">
        <w:rPr>
          <w:rFonts w:eastAsia="Calibri"/>
          <w:color w:val="000000" w:themeColor="text1"/>
          <w:kern w:val="2"/>
          <w:sz w:val="24"/>
          <w:szCs w:val="24"/>
          <w14:ligatures w14:val="standardContextual"/>
        </w:rPr>
        <w:t xml:space="preserve"> peut être exprimée en termes de </w:t>
      </w:r>
      <m:oMath>
        <m:sSubSup>
          <m:sSubSupPr>
            <m:ctrlPr>
              <w:rPr>
                <w:rFonts w:ascii="Cambria Math" w:hAnsi="Cambria Math"/>
                <w:i/>
                <w:color w:val="000000" w:themeColor="text1"/>
                <w:kern w:val="2"/>
                <w:sz w:val="24"/>
                <w:szCs w:val="24"/>
                <w:lang w:val="en-US"/>
                <w14:ligatures w14:val="standardContextual"/>
              </w:rPr>
            </m:ctrlPr>
          </m:sSubSupPr>
          <m:e>
            <m:r>
              <w:rPr>
                <w:rFonts w:ascii="Cambria Math" w:hAnsi="Cambria Math"/>
                <w:color w:val="000000" w:themeColor="text1"/>
                <w:kern w:val="2"/>
                <w:sz w:val="24"/>
                <w:szCs w:val="24"/>
                <w:lang w:val="en-US"/>
                <w14:ligatures w14:val="standardContextual"/>
              </w:rPr>
              <m:t>γ</m:t>
            </m:r>
          </m:e>
          <m:sub>
            <m:r>
              <w:rPr>
                <w:rFonts w:ascii="Cambria Math" w:hAnsi="Cambria Math"/>
                <w:color w:val="000000" w:themeColor="text1"/>
                <w:kern w:val="2"/>
                <w:sz w:val="24"/>
                <w:szCs w:val="24"/>
                <w:lang w:val="en-US"/>
                <w14:ligatures w14:val="standardContextual"/>
              </w:rPr>
              <m:t>xz</m:t>
            </m:r>
          </m:sub>
          <m:sup>
            <m:r>
              <w:rPr>
                <w:rFonts w:ascii="Cambria Math" w:hAnsi="Cambria Math"/>
                <w:color w:val="000000" w:themeColor="text1"/>
                <w:kern w:val="2"/>
                <w:sz w:val="24"/>
                <w:szCs w:val="24"/>
                <w:lang w:val="en-US"/>
                <w14:ligatures w14:val="standardContextual"/>
              </w:rPr>
              <m:t>0</m:t>
            </m:r>
          </m:sup>
        </m:sSubSup>
      </m:oMath>
      <w:r w:rsidRPr="007E2C94">
        <w:rPr>
          <w:rFonts w:eastAsia="Calibri"/>
          <w:color w:val="000000" w:themeColor="text1"/>
          <w:kern w:val="2"/>
          <w:sz w:val="24"/>
          <w:szCs w:val="24"/>
          <w14:ligatures w14:val="standardContextual"/>
        </w:rPr>
        <w:t xml:space="preserve">​ et </w:t>
      </w:r>
      <m:oMath>
        <m:sSubSup>
          <m:sSubSupPr>
            <m:ctrlPr>
              <w:rPr>
                <w:rFonts w:ascii="Cambria Math" w:hAnsi="Cambria Math"/>
                <w:i/>
                <w:color w:val="000000" w:themeColor="text1"/>
                <w:kern w:val="2"/>
                <w:sz w:val="24"/>
                <w:szCs w:val="24"/>
                <w:lang w:val="en-US"/>
                <w14:ligatures w14:val="standardContextual"/>
              </w:rPr>
            </m:ctrlPr>
          </m:sSubSupPr>
          <m:e>
            <m:r>
              <w:rPr>
                <w:rFonts w:ascii="Cambria Math" w:hAnsi="Cambria Math"/>
                <w:color w:val="000000" w:themeColor="text1"/>
                <w:kern w:val="2"/>
                <w:sz w:val="24"/>
                <w:szCs w:val="24"/>
                <w:lang w:val="en-US"/>
                <w14:ligatures w14:val="standardContextual"/>
              </w:rPr>
              <m:t>γ</m:t>
            </m:r>
          </m:e>
          <m:sub>
            <m:r>
              <w:rPr>
                <w:rFonts w:ascii="Cambria Math" w:hAnsi="Cambria Math"/>
                <w:color w:val="000000" w:themeColor="text1"/>
                <w:kern w:val="2"/>
                <w:sz w:val="24"/>
                <w:szCs w:val="24"/>
                <w:lang w:val="en-US"/>
                <w14:ligatures w14:val="standardContextual"/>
              </w:rPr>
              <m:t>yz</m:t>
            </m:r>
          </m:sub>
          <m:sup>
            <m:r>
              <w:rPr>
                <w:rFonts w:ascii="Cambria Math" w:hAnsi="Cambria Math"/>
                <w:color w:val="000000" w:themeColor="text1"/>
                <w:kern w:val="2"/>
                <w:sz w:val="24"/>
                <w:szCs w:val="24"/>
                <w:lang w:val="en-US"/>
                <w14:ligatures w14:val="standardContextual"/>
              </w:rPr>
              <m:t>0</m:t>
            </m:r>
          </m:sup>
        </m:sSubSup>
      </m:oMath>
      <w:r w:rsidRPr="007E2C94">
        <w:rPr>
          <w:rFonts w:eastAsia="Calibri"/>
          <w:color w:val="000000" w:themeColor="text1"/>
          <w:kern w:val="2"/>
          <w:sz w:val="24"/>
          <w:szCs w:val="24"/>
          <w14:ligatures w14:val="standardContextual"/>
        </w:rPr>
        <w:t>comme suit :</w:t>
      </w:r>
    </w:p>
    <w:p w14:paraId="1323EDCC" w14:textId="4C0FF800" w:rsidR="008524BA" w:rsidRPr="007E2C94" w:rsidRDefault="00577838" w:rsidP="00577838">
      <w:pPr>
        <w:jc w:val="center"/>
        <w:rPr>
          <w:rFonts w:eastAsia="Calibri"/>
          <w:color w:val="000000" w:themeColor="text1"/>
          <w:kern w:val="2"/>
          <w:sz w:val="24"/>
          <w:szCs w:val="24"/>
          <w14:ligatures w14:val="standardContextual"/>
        </w:rPr>
      </w:pP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Pr="007E2C94">
        <w:rPr>
          <w:color w:val="000000" w:themeColor="text1"/>
          <w:position w:val="-32"/>
          <w:sz w:val="24"/>
          <w:szCs w:val="24"/>
        </w:rPr>
        <w:object w:dxaOrig="4480" w:dyaOrig="760" w14:anchorId="05330FE5">
          <v:shape id="_x0000_i1310" type="#_x0000_t75" style="width:222.2pt;height:35.7pt" o:ole="">
            <v:imagedata r:id="rId719" o:title=""/>
          </v:shape>
          <o:OLEObject Type="Embed" ProgID="Equation.DSMT4" ShapeID="_x0000_i1310" DrawAspect="Content" ObjectID="_1811097680" r:id="rId720"/>
        </w:object>
      </w: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00987BF9"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85</w:t>
      </w:r>
      <w:r w:rsidRPr="007E2C94">
        <w:rPr>
          <w:rFonts w:asciiTheme="majorBidi" w:hAnsiTheme="majorBidi" w:cstheme="majorBidi"/>
          <w:color w:val="000000" w:themeColor="text1"/>
          <w:sz w:val="24"/>
          <w:szCs w:val="24"/>
          <w:lang w:val="en-US"/>
        </w:rPr>
        <w:t>)</w:t>
      </w:r>
    </w:p>
    <w:p w14:paraId="44F4416D" w14:textId="3DF96C74" w:rsidR="008524BA" w:rsidRPr="007E2C94" w:rsidRDefault="00577838" w:rsidP="00D37322">
      <w:pPr>
        <w:spacing w:line="360"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En utilisant l'équation (4.</w:t>
      </w:r>
      <w:r w:rsidR="00634E7B" w:rsidRPr="007E2C94">
        <w:rPr>
          <w:rFonts w:eastAsia="Calibri"/>
          <w:color w:val="000000" w:themeColor="text1"/>
          <w:kern w:val="2"/>
          <w:sz w:val="24"/>
          <w:szCs w:val="24"/>
          <w14:ligatures w14:val="standardContextual"/>
        </w:rPr>
        <w:t>85</w:t>
      </w:r>
      <w:r w:rsidRPr="007E2C94">
        <w:rPr>
          <w:rFonts w:eastAsia="Calibri"/>
          <w:color w:val="000000" w:themeColor="text1"/>
          <w:kern w:val="2"/>
          <w:sz w:val="24"/>
          <w:szCs w:val="24"/>
          <w14:ligatures w14:val="standardContextual"/>
        </w:rPr>
        <w:t>), les composantes des déformations de cisaillement transverses de l'équation (4.</w:t>
      </w:r>
      <w:r w:rsidR="00634E7B" w:rsidRPr="007E2C94">
        <w:rPr>
          <w:rFonts w:eastAsia="Calibri"/>
          <w:color w:val="000000" w:themeColor="text1"/>
          <w:kern w:val="2"/>
          <w:sz w:val="24"/>
          <w:szCs w:val="24"/>
          <w14:ligatures w14:val="standardContextual"/>
        </w:rPr>
        <w:t>81</w:t>
      </w:r>
      <w:r w:rsidR="00D37322" w:rsidRPr="007E2C94">
        <w:rPr>
          <w:rFonts w:eastAsia="Calibri"/>
          <w:color w:val="000000" w:themeColor="text1"/>
          <w:kern w:val="2"/>
          <w:sz w:val="24"/>
          <w:szCs w:val="24"/>
          <w14:ligatures w14:val="standardContextual"/>
        </w:rPr>
        <w:t>d, 4.81e</w:t>
      </w:r>
      <w:r w:rsidRPr="007E2C94">
        <w:rPr>
          <w:rFonts w:eastAsia="Calibri"/>
          <w:color w:val="000000" w:themeColor="text1"/>
          <w:kern w:val="2"/>
          <w:sz w:val="24"/>
          <w:szCs w:val="24"/>
          <w14:ligatures w14:val="standardContextual"/>
        </w:rPr>
        <w:t>) peuvent être exprimées par :</w:t>
      </w:r>
    </w:p>
    <w:p w14:paraId="1409585D" w14:textId="0553E7A6" w:rsidR="00577838" w:rsidRPr="007E2C94" w:rsidRDefault="00577838" w:rsidP="00577838">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68"/>
          <w:sz w:val="24"/>
          <w:szCs w:val="24"/>
          <w14:ligatures w14:val="standardContextual"/>
        </w:rPr>
        <w:object w:dxaOrig="2540" w:dyaOrig="1480" w14:anchorId="4214BE5A">
          <v:shape id="_x0000_i1311" type="#_x0000_t75" style="width:130.3pt;height:1in" o:ole="">
            <v:imagedata r:id="rId721" o:title=""/>
          </v:shape>
          <o:OLEObject Type="Embed" ProgID="Equation.DSMT4" ShapeID="_x0000_i1311" DrawAspect="Content" ObjectID="_1811097681" r:id="rId722"/>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86</w:t>
      </w:r>
      <w:r w:rsidRPr="007E2C94">
        <w:rPr>
          <w:rFonts w:asciiTheme="majorBidi" w:hAnsiTheme="majorBidi" w:cstheme="majorBidi"/>
          <w:color w:val="000000" w:themeColor="text1"/>
          <w:sz w:val="24"/>
          <w:szCs w:val="24"/>
          <w:lang w:val="en-US"/>
        </w:rPr>
        <w:t>)</w:t>
      </w:r>
    </w:p>
    <w:p w14:paraId="3E874C9B" w14:textId="5EB506DC" w:rsidR="008524BA" w:rsidRPr="007E2C94" w:rsidRDefault="00577838" w:rsidP="008A22DC">
      <w:pPr>
        <w:widowControl/>
        <w:autoSpaceDE/>
        <w:autoSpaceDN/>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L'équation (4.</w:t>
      </w:r>
      <w:r w:rsidR="00634E7B" w:rsidRPr="007E2C94">
        <w:rPr>
          <w:rFonts w:eastAsia="Calibri"/>
          <w:color w:val="000000" w:themeColor="text1"/>
          <w:kern w:val="2"/>
          <w:sz w:val="24"/>
          <w:szCs w:val="24"/>
          <w14:ligatures w14:val="standardContextual"/>
        </w:rPr>
        <w:t>86</w:t>
      </w:r>
      <w:r w:rsidRPr="007E2C94">
        <w:rPr>
          <w:rFonts w:eastAsia="Calibri"/>
          <w:color w:val="000000" w:themeColor="text1"/>
          <w:kern w:val="2"/>
          <w:sz w:val="24"/>
          <w:szCs w:val="24"/>
          <w14:ligatures w14:val="standardContextual"/>
        </w:rPr>
        <w:t>) peut être réécrite sous la forme suivante :</w:t>
      </w:r>
    </w:p>
    <w:p w14:paraId="7E68D6E9" w14:textId="4776935D" w:rsidR="008524BA" w:rsidRPr="007E2C94" w:rsidRDefault="00577838" w:rsidP="00577838">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34"/>
          <w:sz w:val="24"/>
          <w:szCs w:val="24"/>
          <w14:ligatures w14:val="standardContextual"/>
        </w:rPr>
        <w:object w:dxaOrig="1380" w:dyaOrig="800" w14:anchorId="5661A0FD">
          <v:shape id="_x0000_i1312" type="#_x0000_t75" style="width:71.95pt;height:43.85pt" o:ole="">
            <v:imagedata r:id="rId723" o:title=""/>
          </v:shape>
          <o:OLEObject Type="Embed" ProgID="Equation.DSMT4" ShapeID="_x0000_i1312" DrawAspect="Content" ObjectID="_1811097682" r:id="rId724"/>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87</w:t>
      </w:r>
      <w:r w:rsidRPr="007E2C94">
        <w:rPr>
          <w:rFonts w:asciiTheme="majorBidi" w:hAnsiTheme="majorBidi" w:cstheme="majorBidi"/>
          <w:color w:val="000000" w:themeColor="text1"/>
          <w:sz w:val="24"/>
          <w:szCs w:val="24"/>
          <w:lang w:val="en-US"/>
        </w:rPr>
        <w:t>)</w:t>
      </w:r>
    </w:p>
    <w:p w14:paraId="654C84DB" w14:textId="66480A88" w:rsidR="008524BA" w:rsidRPr="007E2C94" w:rsidRDefault="00577838" w:rsidP="00313605">
      <w:pPr>
        <w:widowControl/>
        <w:autoSpaceDE/>
        <w:autoSpaceDN/>
        <w:spacing w:after="160" w:line="256" w:lineRule="auto"/>
        <w:rPr>
          <w:i/>
          <w:color w:val="000000" w:themeColor="text1"/>
          <w:kern w:val="2"/>
          <w:sz w:val="24"/>
          <w:szCs w:val="24"/>
          <w:lang w:val="en-US"/>
          <w14:ligatures w14:val="standardContextual"/>
        </w:rPr>
      </w:pPr>
      <w:r w:rsidRPr="007E2C94">
        <w:rPr>
          <w:rFonts w:eastAsia="Calibri"/>
          <w:color w:val="000000" w:themeColor="text1"/>
          <w:kern w:val="2"/>
          <w:sz w:val="24"/>
          <w:szCs w:val="24"/>
          <w14:ligatures w14:val="standardContextual"/>
        </w:rPr>
        <w:t xml:space="preserve">Avec </w:t>
      </w:r>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f</m:t>
            </m:r>
          </m:e>
          <m:sub>
            <m:r>
              <w:rPr>
                <w:rFonts w:ascii="Cambria Math" w:hAnsi="Cambria Math"/>
                <w:color w:val="000000" w:themeColor="text1"/>
                <w:sz w:val="24"/>
                <w:szCs w:val="24"/>
                <w:lang w:val="en-US"/>
              </w:rPr>
              <m:t>1</m:t>
            </m:r>
          </m:sub>
        </m:sSub>
        <m:d>
          <m:dPr>
            <m:ctrlPr>
              <w:rPr>
                <w:rFonts w:ascii="Cambria Math" w:hAnsi="Cambria Math"/>
                <w:i/>
                <w:color w:val="000000" w:themeColor="text1"/>
                <w:sz w:val="24"/>
                <w:szCs w:val="24"/>
                <w:lang w:val="en-US"/>
              </w:rPr>
            </m:ctrlPr>
          </m:dPr>
          <m:e>
            <m:r>
              <w:rPr>
                <w:rFonts w:ascii="Cambria Math" w:hAnsi="Cambria Math"/>
                <w:color w:val="000000" w:themeColor="text1"/>
                <w:sz w:val="24"/>
                <w:szCs w:val="24"/>
                <w:lang w:val="en-US"/>
              </w:rPr>
              <m:t>z</m:t>
            </m:r>
          </m:e>
        </m:d>
      </m:oMath>
      <w:r w:rsidRPr="007E2C94">
        <w:rPr>
          <w:rFonts w:eastAsia="Calibri"/>
          <w:color w:val="000000" w:themeColor="text1"/>
          <w:kern w:val="2"/>
          <w:sz w:val="24"/>
          <w:szCs w:val="24"/>
          <w14:ligatures w14:val="standardContextual"/>
        </w:rPr>
        <w:t xml:space="preserve"> étant une fonction de cisaillement définie par : </w:t>
      </w:r>
    </w:p>
    <w:p w14:paraId="353EE882" w14:textId="07B82744" w:rsidR="00A73B7A" w:rsidRPr="007E2C94" w:rsidRDefault="00313605" w:rsidP="00313605">
      <w:pPr>
        <w:jc w:val="center"/>
        <w:rPr>
          <w:rFonts w:eastAsia="Calibri"/>
          <w:color w:val="000000" w:themeColor="text1"/>
          <w:kern w:val="2"/>
          <w:sz w:val="24"/>
          <w:szCs w:val="24"/>
          <w14:ligatures w14:val="standardContextual"/>
        </w:rPr>
      </w:pPr>
      <w:r w:rsidRPr="007E2C94">
        <w:rPr>
          <w:color w:val="000000" w:themeColor="text1"/>
        </w:rPr>
        <w:t xml:space="preserve">                </w:t>
      </w:r>
      <w:r w:rsidRPr="007E2C94">
        <w:rPr>
          <w:color w:val="000000" w:themeColor="text1"/>
          <w:position w:val="-30"/>
        </w:rPr>
        <w:object w:dxaOrig="2480" w:dyaOrig="720" w14:anchorId="144A85C4">
          <v:shape id="_x0000_i1313" type="#_x0000_t75" style="width:122.75pt;height:36.3pt" o:ole="">
            <v:imagedata r:id="rId725" o:title=""/>
          </v:shape>
          <o:OLEObject Type="Embed" ProgID="Equation.DSMT4" ShapeID="_x0000_i1313" DrawAspect="Content" ObjectID="_1811097683" r:id="rId726"/>
        </w:object>
      </w:r>
      <w:r w:rsidRPr="007E2C94">
        <w:rPr>
          <w:color w:val="000000" w:themeColor="text1"/>
        </w:rPr>
        <w:t xml:space="preserve">                                           </w:t>
      </w:r>
      <w:r w:rsidR="008A22DC"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val="en-US"/>
        </w:rPr>
        <w:t>(4.</w:t>
      </w:r>
      <w:r w:rsidR="00634E7B" w:rsidRPr="007E2C94">
        <w:rPr>
          <w:rFonts w:asciiTheme="majorBidi" w:hAnsiTheme="majorBidi" w:cstheme="majorBidi"/>
          <w:color w:val="000000" w:themeColor="text1"/>
          <w:sz w:val="24"/>
          <w:szCs w:val="24"/>
          <w:lang w:val="en-US"/>
        </w:rPr>
        <w:t>88</w:t>
      </w:r>
      <w:r w:rsidRPr="007E2C94">
        <w:rPr>
          <w:rFonts w:asciiTheme="majorBidi" w:hAnsiTheme="majorBidi" w:cstheme="majorBidi"/>
          <w:color w:val="000000" w:themeColor="text1"/>
          <w:sz w:val="24"/>
          <w:szCs w:val="24"/>
          <w:lang w:val="en-US"/>
        </w:rPr>
        <w:t>)</w:t>
      </w:r>
    </w:p>
    <w:p w14:paraId="15880759" w14:textId="77777777" w:rsidR="00313605" w:rsidRPr="007E2C94" w:rsidRDefault="00313605" w:rsidP="00313605">
      <w:pPr>
        <w:pStyle w:val="Titre4"/>
        <w:jc w:val="left"/>
        <w:rPr>
          <w:rFonts w:ascii="Cambria Math" w:hAnsi="Cambria Math"/>
          <w:i/>
          <w:color w:val="000000" w:themeColor="text1"/>
          <w:sz w:val="24"/>
          <w:szCs w:val="24"/>
          <w:lang w:val="en-US"/>
        </w:rPr>
      </w:pPr>
      <w:r w:rsidRPr="007E2C94">
        <w:rPr>
          <w:color w:val="000000" w:themeColor="text1"/>
          <w:sz w:val="24"/>
          <w:szCs w:val="24"/>
          <w:lang w:val="en-US"/>
        </w:rPr>
        <w:t>Amélioration de la fonction de cisaillement</w:t>
      </w:r>
    </w:p>
    <w:p w14:paraId="0A8EB2D3" w14:textId="77777777" w:rsidR="00577838" w:rsidRPr="007E2C94" w:rsidRDefault="00577838" w:rsidP="00A10342">
      <w:pPr>
        <w:rPr>
          <w:rFonts w:eastAsia="Calibri"/>
          <w:color w:val="000000" w:themeColor="text1"/>
          <w:kern w:val="2"/>
          <w:sz w:val="24"/>
          <w:szCs w:val="24"/>
          <w:lang w:val="en-US"/>
          <w14:ligatures w14:val="standardContextual"/>
        </w:rPr>
      </w:pPr>
    </w:p>
    <w:p w14:paraId="4EA72FAC" w14:textId="67D4CB20" w:rsidR="003B7C33" w:rsidRPr="007E2C94" w:rsidRDefault="003B7C33" w:rsidP="003B7C33">
      <w:pPr>
        <w:widowControl/>
        <w:autoSpaceDE/>
        <w:autoSpaceDN/>
        <w:spacing w:line="360" w:lineRule="auto"/>
        <w:jc w:val="both"/>
        <w:rPr>
          <w:i/>
          <w:color w:val="000000" w:themeColor="text1"/>
          <w:kern w:val="2"/>
          <w:sz w:val="24"/>
          <w:szCs w:val="24"/>
          <w:lang w:val="en-US"/>
          <w14:ligatures w14:val="standardContextual"/>
        </w:rPr>
      </w:pPr>
      <w:r w:rsidRPr="007E2C94">
        <w:rPr>
          <w:rFonts w:eastAsia="Calibri"/>
          <w:color w:val="000000" w:themeColor="text1"/>
          <w:kern w:val="2"/>
          <w:sz w:val="24"/>
          <w:szCs w:val="24"/>
          <w14:ligatures w14:val="standardContextual"/>
        </w:rPr>
        <w:t>Dans le cas de la théorie de Reissner–Mindlin, des facteurs de correction sont introduits pour tenir compte de l'hypothèse de déformation de cisaillement constante à travers l'épaisseur de la plaque. Ces facteurs sont obtenus en comparant l'énergie de déformation de cisaillement selon la théorie de l'élasticité tridimensionnelle et celle de la théorie de Reissner–Mindlin. Par conséquent, la contrainte de cisaillement pour un matériau supposé isotrope est donnée par :</w:t>
      </w:r>
    </w:p>
    <w:p w14:paraId="011300EC" w14:textId="200758F7" w:rsidR="00577838" w:rsidRPr="007E2C94" w:rsidRDefault="003B7C33" w:rsidP="003B7C3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 xml:space="preserve">                        </w:t>
      </w:r>
      <w:r w:rsidRPr="007E2C94">
        <w:rPr>
          <w:rFonts w:eastAsia="Calibri"/>
          <w:color w:val="000000" w:themeColor="text1"/>
          <w:kern w:val="2"/>
          <w:position w:val="-58"/>
          <w:sz w:val="24"/>
          <w:szCs w:val="24"/>
          <w:lang w:val="en-US"/>
          <w14:ligatures w14:val="standardContextual"/>
        </w:rPr>
        <w:object w:dxaOrig="1340" w:dyaOrig="1280" w14:anchorId="70C88C68">
          <v:shape id="_x0000_i1314" type="#_x0000_t75" style="width:64.5pt;height:64.5pt" o:ole="">
            <v:imagedata r:id="rId727" o:title=""/>
          </v:shape>
          <o:OLEObject Type="Embed" ProgID="Equation.DSMT4" ShapeID="_x0000_i1314" DrawAspect="Content" ObjectID="_1811097684" r:id="rId728"/>
        </w:object>
      </w:r>
      <w:r w:rsidRPr="007E2C94">
        <w:rPr>
          <w:rFonts w:eastAsia="Calibri"/>
          <w:color w:val="000000" w:themeColor="text1"/>
          <w:kern w:val="2"/>
          <w:sz w:val="24"/>
          <w:szCs w:val="24"/>
          <w:lang w:val="en-US"/>
          <w14:ligatures w14:val="standardContextual"/>
        </w:rPr>
        <w:t xml:space="preserve">                                         </w:t>
      </w:r>
      <w:r w:rsidR="008A22DC" w:rsidRPr="007E2C94">
        <w:rPr>
          <w:rFonts w:eastAsia="Calibri"/>
          <w:color w:val="000000" w:themeColor="text1"/>
          <w:kern w:val="2"/>
          <w:sz w:val="24"/>
          <w:szCs w:val="24"/>
          <w:lang w:val="en-US"/>
          <w14:ligatures w14:val="standardContextual"/>
        </w:rPr>
        <w:t xml:space="preserve">                                      </w:t>
      </w:r>
      <w:r w:rsidRPr="007E2C94">
        <w:rPr>
          <w:rFonts w:eastAsia="Calibri"/>
          <w:color w:val="000000" w:themeColor="text1"/>
          <w:kern w:val="2"/>
          <w:sz w:val="24"/>
          <w:szCs w:val="24"/>
          <w:lang w:val="en-US"/>
          <w14:ligatures w14:val="standardContextual"/>
        </w:rPr>
        <w:t xml:space="preserve">                 </w:t>
      </w:r>
      <w:r w:rsidRPr="007E2C94">
        <w:rPr>
          <w:rFonts w:asciiTheme="majorBidi" w:hAnsiTheme="majorBidi" w:cstheme="majorBidi"/>
          <w:color w:val="000000" w:themeColor="text1"/>
          <w:sz w:val="24"/>
          <w:szCs w:val="24"/>
          <w:lang w:val="en-US"/>
        </w:rPr>
        <w:t>(4.8</w:t>
      </w:r>
      <w:r w:rsidR="00987BF9" w:rsidRPr="007E2C94">
        <w:rPr>
          <w:rFonts w:asciiTheme="majorBidi" w:hAnsiTheme="majorBidi" w:cstheme="majorBidi"/>
          <w:color w:val="000000" w:themeColor="text1"/>
          <w:sz w:val="24"/>
          <w:szCs w:val="24"/>
          <w:lang w:val="en-US"/>
        </w:rPr>
        <w:t>9</w:t>
      </w:r>
      <w:r w:rsidRPr="007E2C94">
        <w:rPr>
          <w:rFonts w:asciiTheme="majorBidi" w:hAnsiTheme="majorBidi" w:cstheme="majorBidi"/>
          <w:color w:val="000000" w:themeColor="text1"/>
          <w:sz w:val="24"/>
          <w:szCs w:val="24"/>
          <w:lang w:val="en-US"/>
        </w:rPr>
        <w:t>)</w:t>
      </w:r>
    </w:p>
    <w:p w14:paraId="7B80A75C" w14:textId="47D315DA" w:rsidR="00577838" w:rsidRPr="007E2C94" w:rsidRDefault="003B7C33" w:rsidP="003B7C33">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Où </w:t>
      </w:r>
      <m:oMath>
        <m:sSub>
          <m:sSubPr>
            <m:ctrlPr>
              <w:rPr>
                <w:rFonts w:ascii="Cambria Math" w:eastAsia="Calibri" w:hAnsi="Cambria Math"/>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D</m:t>
            </m:r>
          </m:e>
          <m:sub>
            <m:r>
              <m:rPr>
                <m:sty m:val="p"/>
              </m:rPr>
              <w:rPr>
                <w:rFonts w:ascii="Cambria Math" w:eastAsia="Calibri" w:hAnsi="Cambria Math"/>
                <w:color w:val="000000" w:themeColor="text1"/>
                <w:kern w:val="2"/>
                <w:sz w:val="24"/>
                <w:szCs w:val="24"/>
                <w14:ligatures w14:val="standardContextual"/>
              </w:rPr>
              <m:t>44</m:t>
            </m:r>
          </m:sub>
        </m:sSub>
      </m:oMath>
      <w:r w:rsidRPr="007E2C94">
        <w:rPr>
          <w:rFonts w:eastAsia="Calibri"/>
          <w:color w:val="000000" w:themeColor="text1"/>
          <w:kern w:val="2"/>
          <w:sz w:val="24"/>
          <w:szCs w:val="24"/>
          <w14:ligatures w14:val="standardContextual"/>
        </w:rPr>
        <w:t xml:space="preserve"> et </w:t>
      </w:r>
      <m:oMath>
        <m:sSub>
          <m:sSubPr>
            <m:ctrlPr>
              <w:rPr>
                <w:rFonts w:ascii="Cambria Math" w:eastAsia="Calibri" w:hAnsi="Cambria Math"/>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D</m:t>
            </m:r>
          </m:e>
          <m:sub>
            <m:r>
              <m:rPr>
                <m:sty m:val="p"/>
              </m:rPr>
              <w:rPr>
                <w:rFonts w:ascii="Cambria Math" w:eastAsia="Calibri" w:hAnsi="Cambria Math"/>
                <w:color w:val="000000" w:themeColor="text1"/>
                <w:kern w:val="2"/>
                <w:sz w:val="24"/>
                <w:szCs w:val="24"/>
                <w14:ligatures w14:val="standardContextual"/>
              </w:rPr>
              <m:t>55</m:t>
            </m:r>
          </m:sub>
        </m:sSub>
      </m:oMath>
      <w:r w:rsidRPr="007E2C94">
        <w:rPr>
          <w:rFonts w:eastAsia="Calibri"/>
          <w:color w:val="000000" w:themeColor="text1"/>
          <w:kern w:val="2"/>
          <w:sz w:val="24"/>
          <w:szCs w:val="24"/>
          <w14:ligatures w14:val="standardContextual"/>
        </w:rPr>
        <w:t>​ sont les coefficients de rigidité de la matrice d'élasticité du matériau, comme donné par l'équation (4.14).</w:t>
      </w:r>
    </w:p>
    <w:p w14:paraId="76F33340" w14:textId="6B8A18A2" w:rsidR="00577838" w:rsidRPr="007E2C94" w:rsidRDefault="003B7C33" w:rsidP="008A22DC">
      <w:pPr>
        <w:widowControl/>
        <w:autoSpaceDE/>
        <w:autoSpaceDN/>
        <w:spacing w:line="360"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L'énergie de déformation de cisaillement par unité de surface peut être exprimée par </w:t>
      </w:r>
      <w:r w:rsidR="00E41F15"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00E41F15" w:rsidRPr="007E2C94">
        <w:rPr>
          <w:rFonts w:eastAsia="Calibri"/>
          <w:color w:val="000000" w:themeColor="text1"/>
          <w:kern w:val="2"/>
          <w:position w:val="-48"/>
          <w:sz w:val="24"/>
          <w:szCs w:val="24"/>
          <w14:ligatures w14:val="standardContextual"/>
        </w:rPr>
        <w:object w:dxaOrig="6320" w:dyaOrig="1080" w14:anchorId="61E29F70">
          <v:shape id="_x0000_i1315" type="#_x0000_t75" style="width:316.95pt;height:57.6pt" o:ole="">
            <v:imagedata r:id="rId729" o:title=""/>
          </v:shape>
          <o:OLEObject Type="Embed" ProgID="Equation.DSMT4" ShapeID="_x0000_i1315" DrawAspect="Content" ObjectID="_1811097685" r:id="rId730"/>
        </w:object>
      </w:r>
      <w:r w:rsidRPr="007E2C94">
        <w:rPr>
          <w:rFonts w:eastAsia="Calibri"/>
          <w:color w:val="000000" w:themeColor="text1"/>
          <w:kern w:val="2"/>
          <w:sz w:val="24"/>
          <w:szCs w:val="24"/>
          <w14:ligatures w14:val="standardContextual"/>
        </w:rPr>
        <w:t xml:space="preserve"> </w:t>
      </w:r>
      <w:r w:rsidR="00E41F15"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00E41F15"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00E41F15" w:rsidRPr="007E2C94">
        <w:rPr>
          <w:rFonts w:eastAsia="Calibri"/>
          <w:color w:val="000000" w:themeColor="text1"/>
          <w:kern w:val="2"/>
          <w:sz w:val="24"/>
          <w:szCs w:val="24"/>
          <w14:ligatures w14:val="standardContextual"/>
        </w:rPr>
        <w:t xml:space="preserve"> </w:t>
      </w:r>
      <w:r w:rsidR="00E41F15"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90</w:t>
      </w:r>
      <w:r w:rsidR="00E41F15" w:rsidRPr="007E2C94">
        <w:rPr>
          <w:rFonts w:asciiTheme="majorBidi" w:hAnsiTheme="majorBidi" w:cstheme="majorBidi"/>
          <w:color w:val="000000" w:themeColor="text1"/>
          <w:sz w:val="24"/>
          <w:szCs w:val="24"/>
          <w:lang w:val="en-US"/>
        </w:rPr>
        <w:t>)</w:t>
      </w:r>
    </w:p>
    <w:p w14:paraId="5AFE760F" w14:textId="475A8F55" w:rsidR="00577838" w:rsidRPr="007E2C94" w:rsidRDefault="00E860B3" w:rsidP="00B5104C">
      <w:pPr>
        <w:spacing w:line="360" w:lineRule="auto"/>
        <w:rPr>
          <w:rFonts w:eastAsia="Calibri"/>
          <w:color w:val="000000" w:themeColor="text1"/>
          <w:kern w:val="2"/>
          <w:sz w:val="24"/>
          <w:szCs w:val="24"/>
          <w14:ligatures w14:val="standardContextual"/>
        </w:rPr>
      </w:pPr>
      <w:r w:rsidRPr="007E2C94">
        <w:rPr>
          <w:color w:val="000000" w:themeColor="text1"/>
          <w:sz w:val="24"/>
          <w:szCs w:val="24"/>
        </w:rPr>
        <w:t>En intégrant sur l'épaisseur, l'équation (4.</w:t>
      </w:r>
      <w:r w:rsidR="00987BF9" w:rsidRPr="007E2C94">
        <w:rPr>
          <w:color w:val="000000" w:themeColor="text1"/>
          <w:sz w:val="24"/>
          <w:szCs w:val="24"/>
        </w:rPr>
        <w:t>90</w:t>
      </w:r>
      <w:r w:rsidRPr="007E2C94">
        <w:rPr>
          <w:color w:val="000000" w:themeColor="text1"/>
          <w:sz w:val="24"/>
          <w:szCs w:val="24"/>
        </w:rPr>
        <w:t>) peut s'écrire sous la forme suivante :</w:t>
      </w:r>
    </w:p>
    <w:p w14:paraId="0A2C35C7" w14:textId="31808B07" w:rsidR="00577838" w:rsidRPr="007E2C94" w:rsidRDefault="008A22DC" w:rsidP="00B5104C">
      <w:pPr>
        <w:spacing w:line="360" w:lineRule="auto"/>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B5104C" w:rsidRPr="007E2C94">
        <w:rPr>
          <w:rFonts w:eastAsia="Calibri"/>
          <w:color w:val="000000" w:themeColor="text1"/>
          <w:kern w:val="2"/>
          <w:sz w:val="24"/>
          <w:szCs w:val="24"/>
          <w14:ligatures w14:val="standardContextual"/>
        </w:rPr>
        <w:t xml:space="preserve">   </w:t>
      </w:r>
      <w:r w:rsidR="00CF5E50" w:rsidRPr="007E2C94">
        <w:rPr>
          <w:rFonts w:eastAsia="Calibri"/>
          <w:color w:val="000000" w:themeColor="text1"/>
          <w:kern w:val="2"/>
          <w:position w:val="-48"/>
          <w:sz w:val="24"/>
          <w:szCs w:val="24"/>
          <w14:ligatures w14:val="standardContextual"/>
        </w:rPr>
        <w:object w:dxaOrig="3340" w:dyaOrig="1080" w14:anchorId="5F3645B3">
          <v:shape id="_x0000_i1316" type="#_x0000_t75" style="width:165.85pt;height:57.6pt" o:ole="">
            <v:imagedata r:id="rId731" o:title=""/>
          </v:shape>
          <o:OLEObject Type="Embed" ProgID="Equation.DSMT4" ShapeID="_x0000_i1316" DrawAspect="Content" ObjectID="_1811097686" r:id="rId732"/>
        </w:object>
      </w:r>
      <w:r w:rsidR="00CF5E50" w:rsidRPr="007E2C94">
        <w:rPr>
          <w:rFonts w:eastAsia="Calibri"/>
          <w:color w:val="000000" w:themeColor="text1"/>
          <w:kern w:val="2"/>
          <w:sz w:val="24"/>
          <w:szCs w:val="24"/>
          <w14:ligatures w14:val="standardContextual"/>
        </w:rPr>
        <w:t xml:space="preserve">                     </w:t>
      </w:r>
      <w:r w:rsidR="00B5104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B5104C"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00B5104C" w:rsidRPr="007E2C94">
        <w:rPr>
          <w:rFonts w:eastAsia="Calibri"/>
          <w:color w:val="000000" w:themeColor="text1"/>
          <w:kern w:val="2"/>
          <w:sz w:val="24"/>
          <w:szCs w:val="24"/>
          <w14:ligatures w14:val="standardContextual"/>
        </w:rPr>
        <w:t xml:space="preserve">  </w:t>
      </w:r>
      <w:r w:rsidR="00CF5E50"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00CF5E50" w:rsidRPr="007E2C94">
        <w:rPr>
          <w:rFonts w:eastAsia="Calibri"/>
          <w:color w:val="000000" w:themeColor="text1"/>
          <w:kern w:val="2"/>
          <w:sz w:val="24"/>
          <w:szCs w:val="24"/>
          <w14:ligatures w14:val="standardContextual"/>
        </w:rPr>
        <w:t xml:space="preserve"> </w:t>
      </w:r>
      <w:r w:rsidR="00CF5E50"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91</w:t>
      </w:r>
      <w:r w:rsidR="00CF5E50" w:rsidRPr="007E2C94">
        <w:rPr>
          <w:rFonts w:asciiTheme="majorBidi" w:hAnsiTheme="majorBidi" w:cstheme="majorBidi"/>
          <w:color w:val="000000" w:themeColor="text1"/>
          <w:sz w:val="24"/>
          <w:szCs w:val="24"/>
          <w:lang w:val="en-US"/>
        </w:rPr>
        <w:t>)</w:t>
      </w:r>
    </w:p>
    <w:p w14:paraId="0956C179" w14:textId="4558CF38" w:rsidR="00577838" w:rsidRPr="007E2C94" w:rsidRDefault="00B5104C" w:rsidP="00B5104C">
      <w:pPr>
        <w:spacing w:line="360" w:lineRule="auto"/>
        <w:rPr>
          <w:rFonts w:eastAsia="Calibri"/>
          <w:color w:val="000000" w:themeColor="text1"/>
          <w:kern w:val="2"/>
          <w:sz w:val="24"/>
          <w:szCs w:val="24"/>
          <w14:ligatures w14:val="standardContextual"/>
        </w:rPr>
      </w:pPr>
      <w:r w:rsidRPr="007E2C94">
        <w:rPr>
          <w:color w:val="000000" w:themeColor="text1"/>
          <w:sz w:val="24"/>
          <w:szCs w:val="24"/>
        </w:rPr>
        <w:t>La déformation de cisaillement variant à travers l'épaisseur est donnée par les expressions suivantes :</w:t>
      </w:r>
    </w:p>
    <w:p w14:paraId="66EE5494" w14:textId="720E2D59" w:rsidR="00273DB5" w:rsidRPr="007E2C94" w:rsidRDefault="00B5104C" w:rsidP="00273DB5">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34"/>
          <w:sz w:val="24"/>
          <w:szCs w:val="24"/>
          <w14:ligatures w14:val="standardContextual"/>
        </w:rPr>
        <w:object w:dxaOrig="1380" w:dyaOrig="800" w14:anchorId="61FA60C8">
          <v:shape id="_x0000_i1317" type="#_x0000_t75" style="width:71.95pt;height:43.85pt" o:ole="">
            <v:imagedata r:id="rId733" o:title=""/>
          </v:shape>
          <o:OLEObject Type="Embed" ProgID="Equation.DSMT4" ShapeID="_x0000_i1317" DrawAspect="Content" ObjectID="_1811097687" r:id="rId734"/>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92</w:t>
      </w:r>
      <w:r w:rsidRPr="007E2C94">
        <w:rPr>
          <w:rFonts w:asciiTheme="majorBidi" w:hAnsiTheme="majorBidi" w:cstheme="majorBidi"/>
          <w:color w:val="000000" w:themeColor="text1"/>
          <w:sz w:val="24"/>
          <w:szCs w:val="24"/>
          <w:lang w:val="en-US"/>
        </w:rPr>
        <w:t>)</w:t>
      </w:r>
    </w:p>
    <w:p w14:paraId="6C219B78" w14:textId="5A0E054E" w:rsidR="00577838" w:rsidRPr="007E2C94" w:rsidRDefault="00B5104C" w:rsidP="00A10342">
      <w:pPr>
        <w:rPr>
          <w:rFonts w:eastAsia="Calibri"/>
          <w:color w:val="000000" w:themeColor="text1"/>
          <w:kern w:val="2"/>
          <w:sz w:val="24"/>
          <w:szCs w:val="24"/>
          <w14:ligatures w14:val="standardContextual"/>
        </w:rPr>
      </w:pPr>
      <w:r w:rsidRPr="007E2C94">
        <w:rPr>
          <w:rFonts w:asciiTheme="majorBidi" w:hAnsiTheme="majorBidi" w:cstheme="majorBidi"/>
          <w:color w:val="000000" w:themeColor="text1"/>
          <w:sz w:val="24"/>
          <w:szCs w:val="24"/>
        </w:rPr>
        <w:t xml:space="preserve">Où </w:t>
      </w:r>
    </w:p>
    <w:p w14:paraId="69DF2183" w14:textId="1335F7ED" w:rsidR="00577838" w:rsidRPr="007E2C94" w:rsidRDefault="00EE0CA7" w:rsidP="00EE0CA7">
      <w:pPr>
        <w:jc w:val="center"/>
        <w:rPr>
          <w:rFonts w:eastAsia="Calibri"/>
          <w:color w:val="000000" w:themeColor="text1"/>
          <w:kern w:val="2"/>
          <w:sz w:val="24"/>
          <w:szCs w:val="24"/>
          <w14:ligatures w14:val="standardContextual"/>
        </w:rPr>
      </w:pP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position w:val="-14"/>
          <w:sz w:val="24"/>
          <w:szCs w:val="24"/>
        </w:rPr>
        <w:object w:dxaOrig="1440" w:dyaOrig="400" w14:anchorId="1D321AD4">
          <v:shape id="_x0000_i1318" type="#_x0000_t75" style="width:1in;height:21.3pt" o:ole="">
            <v:imagedata r:id="rId735" o:title=""/>
          </v:shape>
          <o:OLEObject Type="Embed" ProgID="Equation.DSMT4" ShapeID="_x0000_i1318" DrawAspect="Content" ObjectID="_1811097688" r:id="rId736"/>
        </w:object>
      </w: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008A22DC" w:rsidRPr="007E2C94">
        <w:rPr>
          <w:color w:val="000000" w:themeColor="text1"/>
          <w:sz w:val="24"/>
          <w:szCs w:val="24"/>
        </w:rPr>
        <w:t xml:space="preserve">       </w:t>
      </w:r>
      <w:r w:rsidRPr="007E2C94">
        <w:rPr>
          <w:color w:val="000000" w:themeColor="text1"/>
          <w:sz w:val="24"/>
          <w:szCs w:val="24"/>
        </w:rPr>
        <w:t xml:space="preserve">                   </w:t>
      </w:r>
      <w:r w:rsidR="00211076" w:rsidRPr="007E2C94">
        <w:rPr>
          <w:color w:val="000000" w:themeColor="text1"/>
          <w:sz w:val="24"/>
          <w:szCs w:val="24"/>
        </w:rPr>
        <w:t xml:space="preserve">    </w:t>
      </w:r>
      <w:r w:rsidR="008A22DC" w:rsidRPr="007E2C94">
        <w:rPr>
          <w:color w:val="000000" w:themeColor="text1"/>
          <w:sz w:val="24"/>
          <w:szCs w:val="24"/>
        </w:rPr>
        <w:t xml:space="preserve">       </w:t>
      </w:r>
      <w:r w:rsidR="00211076"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93</w:t>
      </w:r>
      <w:r w:rsidRPr="007E2C94">
        <w:rPr>
          <w:rFonts w:asciiTheme="majorBidi" w:hAnsiTheme="majorBidi" w:cstheme="majorBidi"/>
          <w:color w:val="000000" w:themeColor="text1"/>
          <w:sz w:val="24"/>
          <w:szCs w:val="24"/>
          <w:lang w:val="en-US"/>
        </w:rPr>
        <w:t>)</w:t>
      </w:r>
    </w:p>
    <w:p w14:paraId="45466847" w14:textId="68467E83" w:rsidR="00577838" w:rsidRPr="007E2C94" w:rsidRDefault="00EE0CA7" w:rsidP="00183114">
      <w:pPr>
        <w:spacing w:after="120"/>
        <w:rPr>
          <w:i/>
          <w:color w:val="000000" w:themeColor="text1"/>
          <w:kern w:val="2"/>
          <w:sz w:val="24"/>
          <w:szCs w:val="24"/>
          <w:lang w:val="en-US"/>
          <w14:ligatures w14:val="standardContextual"/>
        </w:rPr>
      </w:pPr>
      <w:r w:rsidRPr="007E2C94">
        <w:rPr>
          <w:rFonts w:eastAsia="Calibri"/>
          <w:color w:val="000000" w:themeColor="text1"/>
          <w:kern w:val="2"/>
          <w:sz w:val="24"/>
          <w:szCs w:val="24"/>
          <w14:ligatures w14:val="standardContextual"/>
        </w:rPr>
        <w:t xml:space="preserve"> C désigne le facteur d'amélioration.</w:t>
      </w:r>
    </w:p>
    <w:p w14:paraId="0383C718" w14:textId="77777777" w:rsidR="00EE0CA7" w:rsidRPr="007E2C94" w:rsidRDefault="00EE0CA7" w:rsidP="00183114">
      <w:pPr>
        <w:pStyle w:val="NormalWeb"/>
        <w:spacing w:before="0" w:beforeAutospacing="0" w:after="0" w:afterAutospacing="0"/>
        <w:rPr>
          <w:color w:val="000000" w:themeColor="text1"/>
        </w:rPr>
      </w:pPr>
      <w:r w:rsidRPr="007E2C94">
        <w:rPr>
          <w:color w:val="000000" w:themeColor="text1"/>
        </w:rPr>
        <w:t>Les contraintes de cisaillement sont exprimées par :</w:t>
      </w:r>
    </w:p>
    <w:p w14:paraId="6403A3C6" w14:textId="515D3E1F" w:rsidR="00577838" w:rsidRPr="007E2C94" w:rsidRDefault="00EE0CA7" w:rsidP="00EE0CA7">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34"/>
          <w:sz w:val="24"/>
          <w:szCs w:val="24"/>
          <w14:ligatures w14:val="standardContextual"/>
        </w:rPr>
        <w:object w:dxaOrig="1680" w:dyaOrig="800" w14:anchorId="4C6D2212">
          <v:shape id="_x0000_i1319" type="#_x0000_t75" style="width:86.45pt;height:43.85pt" o:ole="">
            <v:imagedata r:id="rId737" o:title=""/>
          </v:shape>
          <o:OLEObject Type="Embed" ProgID="Equation.DSMT4" ShapeID="_x0000_i1319" DrawAspect="Content" ObjectID="_1811097689" r:id="rId738"/>
        </w:object>
      </w:r>
      <w:r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94</w:t>
      </w:r>
      <w:r w:rsidRPr="007E2C94">
        <w:rPr>
          <w:rFonts w:asciiTheme="majorBidi" w:hAnsiTheme="majorBidi" w:cstheme="majorBidi"/>
          <w:color w:val="000000" w:themeColor="text1"/>
          <w:sz w:val="24"/>
          <w:szCs w:val="24"/>
          <w:lang w:val="en-US"/>
        </w:rPr>
        <w:t>)</w:t>
      </w:r>
    </w:p>
    <w:p w14:paraId="3A3B0ACF" w14:textId="174E2638" w:rsidR="00EE0CA7" w:rsidRPr="007E2C94" w:rsidRDefault="00EE0CA7" w:rsidP="00183114">
      <w:pPr>
        <w:rPr>
          <w:rFonts w:eastAsia="Calibri"/>
          <w:color w:val="000000" w:themeColor="text1"/>
          <w:kern w:val="2"/>
          <w:sz w:val="24"/>
          <w:szCs w:val="24"/>
          <w14:ligatures w14:val="standardContextual"/>
        </w:rPr>
      </w:pPr>
      <w:r w:rsidRPr="007E2C94">
        <w:rPr>
          <w:color w:val="000000" w:themeColor="text1"/>
          <w:sz w:val="24"/>
          <w:szCs w:val="24"/>
        </w:rPr>
        <w:t>L'énergie de déformation de cisaillement par unité de surface peut s'écrire comme suit :</w:t>
      </w:r>
    </w:p>
    <w:p w14:paraId="4292E5C5" w14:textId="58BF55C0" w:rsidR="00EE0CA7" w:rsidRPr="007E2C94" w:rsidRDefault="008A22DC" w:rsidP="00183114">
      <w:pP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183114" w:rsidRPr="007E2C94">
        <w:rPr>
          <w:rFonts w:eastAsia="Calibri"/>
          <w:color w:val="000000" w:themeColor="text1"/>
          <w:kern w:val="2"/>
          <w:sz w:val="24"/>
          <w:szCs w:val="24"/>
          <w14:ligatures w14:val="standardContextual"/>
        </w:rPr>
        <w:t xml:space="preserve"> </w:t>
      </w:r>
      <w:r w:rsidR="00183114" w:rsidRPr="007E2C94">
        <w:rPr>
          <w:rFonts w:eastAsia="Calibri"/>
          <w:color w:val="000000" w:themeColor="text1"/>
          <w:kern w:val="2"/>
          <w:position w:val="-48"/>
          <w:sz w:val="24"/>
          <w:szCs w:val="24"/>
          <w14:ligatures w14:val="standardContextual"/>
        </w:rPr>
        <w:object w:dxaOrig="6180" w:dyaOrig="1080" w14:anchorId="552A74AE">
          <v:shape id="_x0000_i1320" type="#_x0000_t75" style="width:309.95pt;height:57.6pt" o:ole="">
            <v:imagedata r:id="rId739" o:title=""/>
          </v:shape>
          <o:OLEObject Type="Embed" ProgID="Equation.DSMT4" ShapeID="_x0000_i1320" DrawAspect="Content" ObjectID="_1811097690" r:id="rId740"/>
        </w:object>
      </w:r>
      <w:r w:rsidR="00183114"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0018311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211076" w:rsidRPr="007E2C94">
        <w:rPr>
          <w:rFonts w:eastAsia="Calibri"/>
          <w:color w:val="000000" w:themeColor="text1"/>
          <w:kern w:val="2"/>
          <w:sz w:val="24"/>
          <w:szCs w:val="24"/>
          <w14:ligatures w14:val="standardContextual"/>
        </w:rPr>
        <w:t xml:space="preserve">     </w:t>
      </w:r>
      <w:r w:rsidR="00183114" w:rsidRPr="007E2C94">
        <w:rPr>
          <w:rFonts w:eastAsia="Calibri"/>
          <w:color w:val="000000" w:themeColor="text1"/>
          <w:kern w:val="2"/>
          <w:sz w:val="24"/>
          <w:szCs w:val="24"/>
          <w14:ligatures w14:val="standardContextual"/>
        </w:rPr>
        <w:t xml:space="preserve"> </w:t>
      </w:r>
      <w:r w:rsidR="00183114"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95</w:t>
      </w:r>
      <w:r w:rsidR="00183114" w:rsidRPr="007E2C94">
        <w:rPr>
          <w:rFonts w:asciiTheme="majorBidi" w:hAnsiTheme="majorBidi" w:cstheme="majorBidi"/>
          <w:color w:val="000000" w:themeColor="text1"/>
          <w:sz w:val="24"/>
          <w:szCs w:val="24"/>
          <w:lang w:val="en-US"/>
        </w:rPr>
        <w:t>)</w:t>
      </w:r>
    </w:p>
    <w:p w14:paraId="4FC635D8" w14:textId="056349AA" w:rsidR="00577838" w:rsidRPr="007E2C94" w:rsidRDefault="00211076" w:rsidP="008A22DC">
      <w:pPr>
        <w:rPr>
          <w:rFonts w:eastAsia="Calibri"/>
          <w:color w:val="000000" w:themeColor="text1"/>
          <w:kern w:val="2"/>
          <w:sz w:val="24"/>
          <w:szCs w:val="24"/>
          <w14:ligatures w14:val="standardContextual"/>
        </w:rPr>
      </w:pPr>
      <w:r w:rsidRPr="007E2C94">
        <w:rPr>
          <w:color w:val="000000" w:themeColor="text1"/>
          <w:sz w:val="24"/>
          <w:szCs w:val="24"/>
        </w:rPr>
        <w:t>L'intégration à travers l'épaisseur de l'équation (4.</w:t>
      </w:r>
      <w:r w:rsidR="00987BF9" w:rsidRPr="007E2C94">
        <w:rPr>
          <w:color w:val="000000" w:themeColor="text1"/>
          <w:sz w:val="24"/>
          <w:szCs w:val="24"/>
        </w:rPr>
        <w:t>95</w:t>
      </w:r>
      <w:r w:rsidRPr="007E2C94">
        <w:rPr>
          <w:color w:val="000000" w:themeColor="text1"/>
          <w:sz w:val="24"/>
          <w:szCs w:val="24"/>
        </w:rPr>
        <w:t>) conduit à :</w:t>
      </w:r>
    </w:p>
    <w:p w14:paraId="6DC302C6" w14:textId="6C6B6A73" w:rsidR="00183114" w:rsidRPr="007E2C94" w:rsidRDefault="00211076" w:rsidP="00211076">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3C264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24"/>
          <w:sz w:val="24"/>
          <w:szCs w:val="24"/>
          <w14:ligatures w14:val="standardContextual"/>
        </w:rPr>
        <w:object w:dxaOrig="3400" w:dyaOrig="620" w14:anchorId="04342FBA">
          <v:shape id="_x0000_i1321" type="#_x0000_t75" style="width:172.7pt;height:28.8pt" o:ole="">
            <v:imagedata r:id="rId741" o:title=""/>
          </v:shape>
          <o:OLEObject Type="Embed" ProgID="Equation.DSMT4" ShapeID="_x0000_i1321" DrawAspect="Content" ObjectID="_1811097691" r:id="rId742"/>
        </w:objec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003C264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8A22DC"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96</w:t>
      </w:r>
      <w:r w:rsidRPr="007E2C94">
        <w:rPr>
          <w:rFonts w:asciiTheme="majorBidi" w:hAnsiTheme="majorBidi" w:cstheme="majorBidi"/>
          <w:color w:val="000000" w:themeColor="text1"/>
          <w:sz w:val="24"/>
          <w:szCs w:val="24"/>
          <w:lang w:val="en-US"/>
        </w:rPr>
        <w:t>)</w:t>
      </w:r>
    </w:p>
    <w:p w14:paraId="731E5E9E" w14:textId="5521A01C" w:rsidR="00183114" w:rsidRPr="007E2C94" w:rsidRDefault="00211076" w:rsidP="00211076">
      <w:pPr>
        <w:spacing w:line="360" w:lineRule="auto"/>
        <w:jc w:val="both"/>
        <w:rPr>
          <w:color w:val="000000" w:themeColor="text1"/>
          <w:sz w:val="24"/>
          <w:szCs w:val="24"/>
        </w:rPr>
      </w:pPr>
      <w:r w:rsidRPr="007E2C94">
        <w:rPr>
          <w:color w:val="000000" w:themeColor="text1"/>
          <w:sz w:val="24"/>
          <w:szCs w:val="24"/>
        </w:rPr>
        <w:t>L'égalisation des deux expressions d'énergie dans les équations (4.</w:t>
      </w:r>
      <w:r w:rsidR="00987BF9" w:rsidRPr="007E2C94">
        <w:rPr>
          <w:color w:val="000000" w:themeColor="text1"/>
          <w:sz w:val="24"/>
          <w:szCs w:val="24"/>
        </w:rPr>
        <w:t>91</w:t>
      </w:r>
      <w:r w:rsidRPr="007E2C94">
        <w:rPr>
          <w:color w:val="000000" w:themeColor="text1"/>
          <w:sz w:val="24"/>
          <w:szCs w:val="24"/>
        </w:rPr>
        <w:t>) et (4.</w:t>
      </w:r>
      <w:r w:rsidR="00987BF9" w:rsidRPr="007E2C94">
        <w:rPr>
          <w:color w:val="000000" w:themeColor="text1"/>
          <w:sz w:val="24"/>
          <w:szCs w:val="24"/>
        </w:rPr>
        <w:t>96</w:t>
      </w:r>
      <w:r w:rsidRPr="007E2C94">
        <w:rPr>
          <w:color w:val="000000" w:themeColor="text1"/>
          <w:sz w:val="24"/>
          <w:szCs w:val="24"/>
        </w:rPr>
        <w:t xml:space="preserve">) permet d'obtenir </w:t>
      </w:r>
    </w:p>
    <w:p w14:paraId="5654AFDE" w14:textId="70923505" w:rsidR="00183114" w:rsidRPr="007E2C94" w:rsidRDefault="004D652F" w:rsidP="004D652F">
      <w:pPr>
        <w:jc w:val="center"/>
        <w:rPr>
          <w:rFonts w:eastAsia="Calibri"/>
          <w:color w:val="000000" w:themeColor="text1"/>
          <w:kern w:val="2"/>
          <w:sz w:val="24"/>
          <w:szCs w:val="24"/>
          <w14:ligatures w14:val="standardContextual"/>
        </w:rPr>
      </w:pP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color w:val="000000" w:themeColor="text1"/>
          <w:position w:val="-24"/>
        </w:rPr>
        <w:object w:dxaOrig="1180" w:dyaOrig="620" w14:anchorId="163CBA12">
          <v:shape id="_x0000_i1322" type="#_x0000_t75" style="width:57.6pt;height:28.8pt" o:ole="">
            <v:imagedata r:id="rId743" o:title=""/>
          </v:shape>
          <o:OLEObject Type="Embed" ProgID="Equation.DSMT4" ShapeID="_x0000_i1322" DrawAspect="Content" ObjectID="_1811097692" r:id="rId744"/>
        </w:objec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97</w:t>
      </w:r>
      <w:r w:rsidRPr="007E2C94">
        <w:rPr>
          <w:rFonts w:asciiTheme="majorBidi" w:hAnsiTheme="majorBidi" w:cstheme="majorBidi"/>
          <w:color w:val="000000" w:themeColor="text1"/>
          <w:sz w:val="24"/>
          <w:szCs w:val="24"/>
          <w:lang w:val="en-US"/>
        </w:rPr>
        <w:t>)</w:t>
      </w:r>
    </w:p>
    <w:p w14:paraId="3443C038" w14:textId="4684C6E2" w:rsidR="00183114" w:rsidRPr="007E2C94" w:rsidRDefault="004D652F" w:rsidP="004D652F">
      <w:pPr>
        <w:widowControl/>
        <w:autoSpaceDE/>
        <w:autoSpaceDN/>
        <w:spacing w:after="160" w:line="256"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Donc </w:t>
      </w:r>
    </w:p>
    <w:p w14:paraId="64170398" w14:textId="3E7C5F3A" w:rsidR="00183114" w:rsidRPr="007E2C94" w:rsidRDefault="004D652F" w:rsidP="004D652F">
      <w:pPr>
        <w:rPr>
          <w:rFonts w:eastAsia="Calibri"/>
          <w:color w:val="000000" w:themeColor="text1"/>
          <w:kern w:val="2"/>
          <w:sz w:val="24"/>
          <w:szCs w:val="24"/>
          <w14:ligatures w14:val="standardContextual"/>
        </w:rPr>
      </w:pPr>
      <w:r w:rsidRPr="007E2C94">
        <w:rPr>
          <w:color w:val="000000" w:themeColor="text1"/>
        </w:rPr>
        <w:t xml:space="preserve">                     </w:t>
      </w:r>
      <w:r w:rsidRPr="007E2C94">
        <w:rPr>
          <w:color w:val="000000" w:themeColor="text1"/>
          <w:position w:val="-24"/>
        </w:rPr>
        <w:object w:dxaOrig="940" w:dyaOrig="680" w14:anchorId="5DE17204">
          <v:shape id="_x0000_i1323" type="#_x0000_t75" style="width:43.85pt;height:36.3pt" o:ole="">
            <v:imagedata r:id="rId745" o:title=""/>
          </v:shape>
          <o:OLEObject Type="Embed" ProgID="Equation.DSMT4" ShapeID="_x0000_i1323" DrawAspect="Content" ObjectID="_1811097693" r:id="rId746"/>
        </w:objec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98</w:t>
      </w:r>
      <w:r w:rsidRPr="007E2C94">
        <w:rPr>
          <w:rFonts w:asciiTheme="majorBidi" w:hAnsiTheme="majorBidi" w:cstheme="majorBidi"/>
          <w:color w:val="000000" w:themeColor="text1"/>
          <w:sz w:val="24"/>
          <w:szCs w:val="24"/>
          <w:lang w:val="en-US"/>
        </w:rPr>
        <w:t>)</w:t>
      </w:r>
    </w:p>
    <w:p w14:paraId="12C15705" w14:textId="46D28454" w:rsidR="00183114" w:rsidRPr="007E2C94" w:rsidRDefault="004D652F" w:rsidP="009E1C74">
      <w:pPr>
        <w:pStyle w:val="NormalWeb"/>
        <w:spacing w:before="0" w:beforeAutospacing="0" w:after="0" w:afterAutospacing="0"/>
        <w:rPr>
          <w:color w:val="000000" w:themeColor="text1"/>
        </w:rPr>
      </w:pPr>
      <w:r w:rsidRPr="007E2C94">
        <w:rPr>
          <w:color w:val="000000" w:themeColor="text1"/>
        </w:rPr>
        <w:t>Enfin, la fonction de cisaillement améliorée s'écrit sous la forme suivante :</w:t>
      </w:r>
    </w:p>
    <w:p w14:paraId="4DCA6848" w14:textId="104F51A8" w:rsidR="00183114" w:rsidRPr="007E2C94" w:rsidRDefault="004D652F" w:rsidP="009E1C74">
      <w:pPr>
        <w:spacing w:line="360" w:lineRule="auto"/>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position w:val="-30"/>
          <w:sz w:val="24"/>
          <w:szCs w:val="24"/>
          <w14:ligatures w14:val="standardContextual"/>
        </w:rPr>
        <w:object w:dxaOrig="2920" w:dyaOrig="740" w14:anchorId="5086A043">
          <v:shape id="_x0000_i1324" type="#_x0000_t75" style="width:143.95pt;height:36.3pt" o:ole="">
            <v:imagedata r:id="rId747" o:title=""/>
          </v:shape>
          <o:OLEObject Type="Embed" ProgID="Equation.DSMT4" ShapeID="_x0000_i1324" DrawAspect="Content" ObjectID="_1811097694" r:id="rId748"/>
        </w:object>
      </w:r>
      <w:r w:rsidRPr="007E2C94">
        <w:rPr>
          <w:rFonts w:eastAsia="Calibri"/>
          <w:color w:val="000000" w:themeColor="text1"/>
          <w:kern w:val="2"/>
          <w:sz w:val="24"/>
          <w:szCs w:val="24"/>
          <w14:ligatures w14:val="standardContextual"/>
        </w:rPr>
        <w:t xml:space="preserve">                        </w:t>
      </w:r>
      <w:r w:rsidR="003C264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99</w:t>
      </w:r>
      <w:r w:rsidRPr="007E2C94">
        <w:rPr>
          <w:rFonts w:asciiTheme="majorBidi" w:hAnsiTheme="majorBidi" w:cstheme="majorBidi"/>
          <w:color w:val="000000" w:themeColor="text1"/>
          <w:sz w:val="24"/>
          <w:szCs w:val="24"/>
          <w:lang w:val="en-US"/>
        </w:rPr>
        <w:t>)</w:t>
      </w:r>
    </w:p>
    <w:p w14:paraId="6D86EEA1" w14:textId="40AC818E" w:rsidR="00183114" w:rsidRPr="007E2C94" w:rsidRDefault="004D652F" w:rsidP="009763E0">
      <w:pPr>
        <w:spacing w:line="360" w:lineRule="auto"/>
        <w:jc w:val="both"/>
        <w:rPr>
          <w:rFonts w:eastAsia="Calibri"/>
          <w:color w:val="000000" w:themeColor="text1"/>
          <w:kern w:val="2"/>
          <w:sz w:val="24"/>
          <w:szCs w:val="24"/>
          <w14:ligatures w14:val="standardContextual"/>
        </w:rPr>
      </w:pPr>
      <w:r w:rsidRPr="007E2C94">
        <w:rPr>
          <w:color w:val="000000" w:themeColor="text1"/>
          <w:sz w:val="24"/>
          <w:szCs w:val="24"/>
        </w:rPr>
        <w:t xml:space="preserve">Après l'élimination de la variable </w:t>
      </w:r>
      <m:oMath>
        <m:sSub>
          <m:sSubPr>
            <m:ctrlPr>
              <w:rPr>
                <w:rFonts w:ascii="Cambria Math" w:hAnsi="Cambria Math"/>
                <w:bCs/>
                <w:i/>
                <w:color w:val="000000" w:themeColor="text1"/>
                <w:sz w:val="24"/>
                <w:szCs w:val="24"/>
                <w:lang w:val="en-US"/>
              </w:rPr>
            </m:ctrlPr>
          </m:sSubPr>
          <m:e>
            <m:r>
              <m:rPr>
                <m:sty m:val="p"/>
              </m:rPr>
              <w:rPr>
                <w:rFonts w:ascii="Cambria Math" w:hAnsi="Cambria Math"/>
                <w:color w:val="000000" w:themeColor="text1"/>
                <w:sz w:val="24"/>
                <w:szCs w:val="24"/>
                <w:lang w:val="en-US"/>
              </w:rPr>
              <m:t>Ψ</m:t>
            </m:r>
          </m:e>
          <m:sub>
            <m:r>
              <w:rPr>
                <w:rFonts w:ascii="Cambria Math" w:hAnsi="Cambria Math"/>
                <w:color w:val="000000" w:themeColor="text1"/>
                <w:sz w:val="24"/>
                <w:szCs w:val="24"/>
                <w:lang w:val="en-US"/>
              </w:rPr>
              <m:t>z</m:t>
            </m:r>
          </m:sub>
        </m:sSub>
        <m:d>
          <m:dPr>
            <m:ctrlPr>
              <w:rPr>
                <w:rFonts w:ascii="Cambria Math" w:hAnsi="Cambria Math"/>
                <w:bCs/>
                <w:i/>
                <w:color w:val="000000" w:themeColor="text1"/>
                <w:sz w:val="24"/>
                <w:szCs w:val="24"/>
                <w:lang w:val="en-US"/>
              </w:rPr>
            </m:ctrlPr>
          </m:dPr>
          <m:e>
            <m:r>
              <w:rPr>
                <w:rFonts w:ascii="Cambria Math" w:hAnsi="Cambria Math"/>
                <w:color w:val="000000" w:themeColor="text1"/>
                <w:sz w:val="24"/>
                <w:szCs w:val="24"/>
                <w:lang w:val="en-US"/>
              </w:rPr>
              <m:t>x,y,t</m:t>
            </m:r>
          </m:e>
        </m:d>
      </m:oMath>
      <w:r w:rsidRPr="007E2C94">
        <w:rPr>
          <w:color w:val="000000" w:themeColor="text1"/>
          <w:sz w:val="24"/>
          <w:szCs w:val="24"/>
        </w:rPr>
        <w:t xml:space="preserve">, le champ de déplacements du nouveau modèle est donné comme suit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XjJFTVof","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r w:rsidRPr="007E2C94">
        <w:rPr>
          <w:color w:val="000000" w:themeColor="text1"/>
          <w:kern w:val="2"/>
          <w:sz w:val="24"/>
          <w:szCs w:val="24"/>
          <w14:ligatures w14:val="standardContextual"/>
        </w:rPr>
        <w:t> </w:t>
      </w:r>
      <w:r w:rsidRPr="007E2C94">
        <w:rPr>
          <w:rFonts w:asciiTheme="majorBidi" w:hAnsiTheme="majorBidi" w:cstheme="majorBidi"/>
          <w:color w:val="000000" w:themeColor="text1"/>
          <w:sz w:val="24"/>
          <w:szCs w:val="24"/>
        </w:rPr>
        <w:t>:</w:t>
      </w:r>
    </w:p>
    <w:p w14:paraId="249492AD" w14:textId="6D013502" w:rsidR="004D652F" w:rsidRPr="007E2C94" w:rsidRDefault="009E1C74" w:rsidP="009E1C74">
      <w:pPr>
        <w:spacing w:line="360" w:lineRule="auto"/>
        <w:rPr>
          <w:rFonts w:eastAsia="Calibri"/>
          <w:color w:val="000000" w:themeColor="text1"/>
          <w:kern w:val="2"/>
          <w:sz w:val="24"/>
          <w:szCs w:val="24"/>
          <w14:ligatures w14:val="standardContextual"/>
        </w:rPr>
      </w:pPr>
      <w:r w:rsidRPr="007E2C94">
        <w:rPr>
          <w:color w:val="000000" w:themeColor="text1"/>
          <w:sz w:val="24"/>
          <w:szCs w:val="24"/>
        </w:rPr>
        <w:t xml:space="preserve">   </w:t>
      </w:r>
      <w:r w:rsidR="004D652F" w:rsidRPr="007E2C94">
        <w:rPr>
          <w:color w:val="000000" w:themeColor="text1"/>
          <w:sz w:val="24"/>
          <w:szCs w:val="24"/>
        </w:rPr>
        <w:t xml:space="preserve">    </w:t>
      </w:r>
      <w:r w:rsidR="00AE56E3" w:rsidRPr="007E2C94">
        <w:rPr>
          <w:color w:val="000000" w:themeColor="text1"/>
          <w:sz w:val="24"/>
          <w:szCs w:val="24"/>
        </w:rPr>
        <w:t xml:space="preserve">    </w:t>
      </w:r>
      <w:r w:rsidR="004D652F" w:rsidRPr="007E2C94">
        <w:rPr>
          <w:color w:val="000000" w:themeColor="text1"/>
          <w:sz w:val="24"/>
          <w:szCs w:val="24"/>
        </w:rPr>
        <w:t xml:space="preserve">   </w:t>
      </w:r>
      <w:r w:rsidR="003C2644" w:rsidRPr="007E2C94">
        <w:rPr>
          <w:color w:val="000000" w:themeColor="text1"/>
          <w:sz w:val="24"/>
          <w:szCs w:val="24"/>
        </w:rPr>
        <w:t xml:space="preserve">     </w:t>
      </w:r>
      <w:r w:rsidRPr="007E2C94">
        <w:rPr>
          <w:color w:val="000000" w:themeColor="text1"/>
          <w:position w:val="-58"/>
          <w:sz w:val="24"/>
          <w:szCs w:val="24"/>
        </w:rPr>
        <w:object w:dxaOrig="4580" w:dyaOrig="1240" w14:anchorId="7A1942CA">
          <v:shape id="_x0000_i1325" type="#_x0000_t75" style="width:229.7pt;height:64.5pt" o:ole="">
            <v:imagedata r:id="rId749" o:title=""/>
          </v:shape>
          <o:OLEObject Type="Embed" ProgID="Equation.DSMT4" ShapeID="_x0000_i1325" DrawAspect="Content" ObjectID="_1811097695" r:id="rId750"/>
        </w:object>
      </w:r>
      <w:r w:rsidR="004D652F" w:rsidRPr="007E2C94">
        <w:rPr>
          <w:color w:val="000000" w:themeColor="text1"/>
          <w:sz w:val="24"/>
          <w:szCs w:val="24"/>
        </w:rPr>
        <w:t xml:space="preserve">     </w:t>
      </w:r>
      <w:r w:rsidR="003C2644" w:rsidRPr="007E2C94">
        <w:rPr>
          <w:color w:val="000000" w:themeColor="text1"/>
          <w:sz w:val="24"/>
          <w:szCs w:val="24"/>
        </w:rPr>
        <w:t xml:space="preserve">   </w:t>
      </w:r>
      <w:r w:rsidR="004D652F" w:rsidRPr="007E2C94">
        <w:rPr>
          <w:color w:val="000000" w:themeColor="text1"/>
          <w:sz w:val="24"/>
          <w:szCs w:val="24"/>
        </w:rPr>
        <w:t xml:space="preserve">               </w:t>
      </w:r>
      <w:r w:rsidRPr="007E2C94">
        <w:rPr>
          <w:color w:val="000000" w:themeColor="text1"/>
          <w:sz w:val="24"/>
          <w:szCs w:val="24"/>
        </w:rPr>
        <w:t xml:space="preserve">    </w:t>
      </w:r>
      <w:r w:rsidR="004D652F" w:rsidRPr="007E2C94">
        <w:rPr>
          <w:color w:val="000000" w:themeColor="text1"/>
          <w:sz w:val="24"/>
          <w:szCs w:val="24"/>
        </w:rPr>
        <w:t xml:space="preserve"> </w:t>
      </w:r>
      <w:r w:rsidR="0059285E" w:rsidRPr="007E2C94">
        <w:rPr>
          <w:color w:val="000000" w:themeColor="text1"/>
          <w:sz w:val="24"/>
          <w:szCs w:val="24"/>
        </w:rPr>
        <w:t xml:space="preserve">               </w:t>
      </w:r>
      <w:r w:rsidR="004D652F"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100</w:t>
      </w:r>
      <w:r w:rsidR="004D652F" w:rsidRPr="007E2C94">
        <w:rPr>
          <w:rFonts w:asciiTheme="majorBidi" w:hAnsiTheme="majorBidi" w:cstheme="majorBidi"/>
          <w:color w:val="000000" w:themeColor="text1"/>
          <w:sz w:val="24"/>
          <w:szCs w:val="24"/>
          <w:lang w:val="en-US"/>
        </w:rPr>
        <w:t>)</w:t>
      </w:r>
    </w:p>
    <w:p w14:paraId="76262C7F" w14:textId="670E3098" w:rsidR="009E1C74" w:rsidRPr="007E2C94" w:rsidRDefault="009E1C74" w:rsidP="009E1C74">
      <w:pPr>
        <w:widowControl/>
        <w:autoSpaceDE/>
        <w:autoSpaceDN/>
        <w:spacing w:line="360"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Où </w:t>
      </w:r>
      <m:oMath>
        <m:r>
          <w:rPr>
            <w:rFonts w:ascii="Cambria Math" w:hAnsi="Cambria Math"/>
            <w:color w:val="000000" w:themeColor="text1"/>
            <w:sz w:val="24"/>
            <w:szCs w:val="24"/>
            <w:lang w:val="en-US"/>
          </w:rPr>
          <m:t>G</m:t>
        </m:r>
        <m:d>
          <m:dPr>
            <m:ctrlPr>
              <w:rPr>
                <w:rFonts w:ascii="Cambria Math" w:hAnsi="Cambria Math"/>
                <w:bCs/>
                <w:i/>
                <w:color w:val="000000" w:themeColor="text1"/>
                <w:sz w:val="24"/>
                <w:szCs w:val="24"/>
                <w:lang w:val="en-US"/>
              </w:rPr>
            </m:ctrlPr>
          </m:dPr>
          <m:e>
            <m:r>
              <w:rPr>
                <w:rFonts w:ascii="Cambria Math" w:hAnsi="Cambria Math"/>
                <w:color w:val="000000" w:themeColor="text1"/>
                <w:sz w:val="24"/>
                <w:szCs w:val="24"/>
                <w:lang w:val="en-US"/>
              </w:rPr>
              <m:t>x,y</m:t>
            </m:r>
          </m:e>
        </m:d>
        <m:r>
          <w:rPr>
            <w:rFonts w:ascii="Cambria Math" w:hAnsi="Cambria Math"/>
            <w:color w:val="000000" w:themeColor="text1"/>
            <w:sz w:val="24"/>
            <w:szCs w:val="24"/>
            <w:lang w:val="en-US"/>
          </w:rPr>
          <m:t xml:space="preserve"> </m:t>
        </m:r>
      </m:oMath>
      <w:r w:rsidRPr="007E2C94">
        <w:rPr>
          <w:rFonts w:eastAsia="Calibri"/>
          <w:color w:val="000000" w:themeColor="text1"/>
          <w:kern w:val="2"/>
          <w:sz w:val="24"/>
          <w:szCs w:val="24"/>
          <w14:ligatures w14:val="standardContextual"/>
        </w:rPr>
        <w:t>est une fonction définie par :</w:t>
      </w:r>
    </w:p>
    <w:p w14:paraId="40018DF6" w14:textId="78399780" w:rsidR="00183114" w:rsidRPr="007E2C94" w:rsidRDefault="0059285E" w:rsidP="00AE56E3">
      <w:pPr>
        <w:spacing w:line="360" w:lineRule="auto"/>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3C264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9E1C74" w:rsidRPr="007E2C94">
        <w:rPr>
          <w:rFonts w:eastAsia="Calibri"/>
          <w:color w:val="000000" w:themeColor="text1"/>
          <w:kern w:val="2"/>
          <w:position w:val="-28"/>
          <w:sz w:val="24"/>
          <w:szCs w:val="24"/>
          <w14:ligatures w14:val="standardContextual"/>
        </w:rPr>
        <w:object w:dxaOrig="4080" w:dyaOrig="700" w14:anchorId="1D14324A">
          <v:shape id="_x0000_i1326" type="#_x0000_t75" style="width:201.55pt;height:36.3pt" o:ole="">
            <v:imagedata r:id="rId751" o:title=""/>
          </v:shape>
          <o:OLEObject Type="Embed" ProgID="Equation.DSMT4" ShapeID="_x0000_i1326" DrawAspect="Content" ObjectID="_1811097696" r:id="rId752"/>
        </w:object>
      </w:r>
      <w:r w:rsidR="009E1C7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9E1C74" w:rsidRPr="007E2C94">
        <w:rPr>
          <w:rFonts w:eastAsia="Calibri"/>
          <w:color w:val="000000" w:themeColor="text1"/>
          <w:kern w:val="2"/>
          <w:sz w:val="24"/>
          <w:szCs w:val="24"/>
          <w14:ligatures w14:val="standardContextual"/>
        </w:rPr>
        <w:t xml:space="preserve">      </w:t>
      </w:r>
      <w:r w:rsidR="003C264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9E1C74" w:rsidRPr="007E2C94">
        <w:rPr>
          <w:rFonts w:asciiTheme="majorBidi" w:hAnsiTheme="majorBidi" w:cstheme="majorBidi"/>
          <w:color w:val="000000" w:themeColor="text1"/>
          <w:sz w:val="24"/>
          <w:szCs w:val="24"/>
          <w:lang w:val="en-US"/>
        </w:rPr>
        <w:t>(4.</w:t>
      </w:r>
      <w:r w:rsidR="00987BF9" w:rsidRPr="007E2C94">
        <w:rPr>
          <w:rFonts w:asciiTheme="majorBidi" w:hAnsiTheme="majorBidi" w:cstheme="majorBidi"/>
          <w:color w:val="000000" w:themeColor="text1"/>
          <w:sz w:val="24"/>
          <w:szCs w:val="24"/>
          <w:lang w:val="en-US"/>
        </w:rPr>
        <w:t>101</w:t>
      </w:r>
      <w:r w:rsidR="009E1C74" w:rsidRPr="007E2C94">
        <w:rPr>
          <w:rFonts w:asciiTheme="majorBidi" w:hAnsiTheme="majorBidi" w:cstheme="majorBidi"/>
          <w:color w:val="000000" w:themeColor="text1"/>
          <w:sz w:val="24"/>
          <w:szCs w:val="24"/>
          <w:lang w:val="en-US"/>
        </w:rPr>
        <w:t>)</w:t>
      </w:r>
    </w:p>
    <w:p w14:paraId="3D7A619C" w14:textId="3DE6AC8D" w:rsidR="009E1C74" w:rsidRPr="007E2C94" w:rsidRDefault="009E1C74" w:rsidP="00AE56E3">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Il peut être observé que le champ de déplacements dans l'équation (4.</w:t>
      </w:r>
      <w:r w:rsidR="00987BF9" w:rsidRPr="007E2C94">
        <w:rPr>
          <w:rFonts w:eastAsia="Calibri"/>
          <w:color w:val="000000" w:themeColor="text1"/>
          <w:kern w:val="2"/>
          <w:sz w:val="24"/>
          <w:szCs w:val="24"/>
          <w14:ligatures w14:val="standardContextual"/>
        </w:rPr>
        <w:t>100</w:t>
      </w:r>
      <w:r w:rsidRPr="007E2C94">
        <w:rPr>
          <w:rFonts w:eastAsia="Calibri"/>
          <w:color w:val="000000" w:themeColor="text1"/>
          <w:kern w:val="2"/>
          <w:sz w:val="24"/>
          <w:szCs w:val="24"/>
          <w14:ligatures w14:val="standardContextual"/>
        </w:rPr>
        <w:t>) contient seulement cinq inconnues, comme dans le modèle de Reissner–Mindlin.</w:t>
      </w:r>
    </w:p>
    <w:p w14:paraId="678F1F4A" w14:textId="382709B0" w:rsidR="00183114" w:rsidRPr="007E2C94" w:rsidRDefault="009E1C74" w:rsidP="00AE56E3">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Le champ de déformations peut être reformulé sous forme matricielle comme suit :</w:t>
      </w:r>
    </w:p>
    <w:p w14:paraId="2E9F85D0" w14:textId="561D4D37" w:rsidR="009E1C74" w:rsidRPr="007E2C94" w:rsidRDefault="00E83B74" w:rsidP="00AE56E3">
      <w:pPr>
        <w:spacing w:line="360" w:lineRule="auto"/>
        <w:rPr>
          <w:color w:val="000000" w:themeColor="text1"/>
          <w:sz w:val="24"/>
          <w:szCs w:val="24"/>
        </w:rPr>
      </w:pPr>
      <w:r w:rsidRPr="007E2C94">
        <w:rPr>
          <w:color w:val="000000" w:themeColor="text1"/>
          <w:sz w:val="24"/>
          <w:szCs w:val="24"/>
        </w:rPr>
        <w:t xml:space="preserve">            </w:t>
      </w:r>
      <w:r w:rsidR="009E1C74" w:rsidRPr="007E2C94">
        <w:rPr>
          <w:color w:val="000000" w:themeColor="text1"/>
          <w:sz w:val="24"/>
          <w:szCs w:val="24"/>
        </w:rPr>
        <w:t xml:space="preserve">  </w:t>
      </w:r>
      <w:r w:rsidRPr="007E2C94">
        <w:rPr>
          <w:color w:val="000000" w:themeColor="text1"/>
          <w:position w:val="-52"/>
          <w:sz w:val="24"/>
          <w:szCs w:val="24"/>
        </w:rPr>
        <w:object w:dxaOrig="4260" w:dyaOrig="1160" w14:anchorId="2BB01DF0">
          <v:shape id="_x0000_i1327" type="#_x0000_t75" style="width:208.55pt;height:58.25pt" o:ole="">
            <v:imagedata r:id="rId753" o:title=""/>
          </v:shape>
          <o:OLEObject Type="Embed" ProgID="Equation.DSMT4" ShapeID="_x0000_i1327" DrawAspect="Content" ObjectID="_1811097697" r:id="rId754"/>
        </w:object>
      </w:r>
      <w:r w:rsidR="009E1C74" w:rsidRPr="007E2C94">
        <w:rPr>
          <w:color w:val="000000" w:themeColor="text1"/>
          <w:sz w:val="24"/>
          <w:szCs w:val="24"/>
        </w:rPr>
        <w:t xml:space="preserve">                  </w:t>
      </w:r>
      <w:r w:rsidR="0059285E" w:rsidRPr="007E2C94">
        <w:rPr>
          <w:color w:val="000000" w:themeColor="text1"/>
          <w:sz w:val="24"/>
          <w:szCs w:val="24"/>
        </w:rPr>
        <w:t xml:space="preserve">                      </w:t>
      </w:r>
      <w:r w:rsidR="003C2644" w:rsidRPr="007E2C94">
        <w:rPr>
          <w:color w:val="000000" w:themeColor="text1"/>
          <w:sz w:val="24"/>
          <w:szCs w:val="24"/>
        </w:rPr>
        <w:t xml:space="preserve">    </w:t>
      </w:r>
      <w:r w:rsidR="0059285E" w:rsidRPr="007E2C94">
        <w:rPr>
          <w:color w:val="000000" w:themeColor="text1"/>
          <w:sz w:val="24"/>
          <w:szCs w:val="24"/>
        </w:rPr>
        <w:t xml:space="preserve">        </w:t>
      </w:r>
      <w:r w:rsidR="003C2644" w:rsidRPr="007E2C94">
        <w:rPr>
          <w:color w:val="000000" w:themeColor="text1"/>
          <w:sz w:val="24"/>
          <w:szCs w:val="24"/>
        </w:rPr>
        <w:t xml:space="preserve">  </w:t>
      </w:r>
      <w:r w:rsidR="009E1C74" w:rsidRPr="007E2C94">
        <w:rPr>
          <w:color w:val="000000" w:themeColor="text1"/>
          <w:sz w:val="24"/>
          <w:szCs w:val="24"/>
        </w:rPr>
        <w:t xml:space="preserve">  (4.</w:t>
      </w:r>
      <w:r w:rsidR="00987BF9" w:rsidRPr="007E2C94">
        <w:rPr>
          <w:color w:val="000000" w:themeColor="text1"/>
          <w:sz w:val="24"/>
          <w:szCs w:val="24"/>
        </w:rPr>
        <w:t>102</w:t>
      </w:r>
      <w:r w:rsidR="009E1C74" w:rsidRPr="007E2C94">
        <w:rPr>
          <w:color w:val="000000" w:themeColor="text1"/>
          <w:sz w:val="24"/>
          <w:szCs w:val="24"/>
        </w:rPr>
        <w:t>)</w:t>
      </w:r>
    </w:p>
    <w:p w14:paraId="38DD53A1" w14:textId="78EF9FCD" w:rsidR="009E1C74" w:rsidRPr="007E2C94" w:rsidRDefault="009E1C74" w:rsidP="00AE56E3">
      <w:pPr>
        <w:spacing w:line="360" w:lineRule="auto"/>
        <w:jc w:val="center"/>
        <w:rPr>
          <w:color w:val="000000" w:themeColor="text1"/>
          <w:sz w:val="24"/>
          <w:szCs w:val="24"/>
        </w:rPr>
      </w:pPr>
      <w:r w:rsidRPr="007E2C94">
        <w:rPr>
          <w:color w:val="000000" w:themeColor="text1"/>
          <w:sz w:val="24"/>
          <w:szCs w:val="24"/>
        </w:rPr>
        <w:t xml:space="preserve">              </w:t>
      </w:r>
      <w:r w:rsidR="00E83B74" w:rsidRPr="007E2C94">
        <w:rPr>
          <w:color w:val="000000" w:themeColor="text1"/>
          <w:position w:val="-32"/>
          <w:sz w:val="24"/>
          <w:szCs w:val="24"/>
        </w:rPr>
        <w:object w:dxaOrig="1700" w:dyaOrig="760" w14:anchorId="1E794D84">
          <v:shape id="_x0000_i1328" type="#_x0000_t75" style="width:86.35pt;height:35.7pt" o:ole="">
            <v:imagedata r:id="rId755" o:title=""/>
          </v:shape>
          <o:OLEObject Type="Embed" ProgID="Equation.DSMT4" ShapeID="_x0000_i1328" DrawAspect="Content" ObjectID="_1811097698" r:id="rId756"/>
        </w:object>
      </w:r>
      <w:r w:rsidRPr="007E2C94">
        <w:rPr>
          <w:color w:val="000000" w:themeColor="text1"/>
          <w:sz w:val="24"/>
          <w:szCs w:val="24"/>
        </w:rPr>
        <w:t xml:space="preserve">                                                 </w:t>
      </w:r>
      <w:r w:rsidR="0059285E" w:rsidRPr="007E2C94">
        <w:rPr>
          <w:color w:val="000000" w:themeColor="text1"/>
          <w:sz w:val="24"/>
          <w:szCs w:val="24"/>
        </w:rPr>
        <w:t xml:space="preserve">                                 </w:t>
      </w:r>
      <w:r w:rsidR="003C2644" w:rsidRPr="007E2C94">
        <w:rPr>
          <w:color w:val="000000" w:themeColor="text1"/>
          <w:sz w:val="24"/>
          <w:szCs w:val="24"/>
        </w:rPr>
        <w:t xml:space="preserve">       </w:t>
      </w:r>
      <w:r w:rsidR="0059285E" w:rsidRPr="007E2C94">
        <w:rPr>
          <w:color w:val="000000" w:themeColor="text1"/>
          <w:sz w:val="24"/>
          <w:szCs w:val="24"/>
        </w:rPr>
        <w:t xml:space="preserve">    </w:t>
      </w:r>
      <w:r w:rsidRPr="007E2C94">
        <w:rPr>
          <w:color w:val="000000" w:themeColor="text1"/>
          <w:sz w:val="24"/>
          <w:szCs w:val="24"/>
        </w:rPr>
        <w:t xml:space="preserve">   (4.</w:t>
      </w:r>
      <w:r w:rsidR="00987BF9" w:rsidRPr="007E2C94">
        <w:rPr>
          <w:color w:val="000000" w:themeColor="text1"/>
          <w:sz w:val="24"/>
          <w:szCs w:val="24"/>
        </w:rPr>
        <w:t>103</w:t>
      </w:r>
      <w:r w:rsidRPr="007E2C94">
        <w:rPr>
          <w:color w:val="000000" w:themeColor="text1"/>
          <w:sz w:val="24"/>
          <w:szCs w:val="24"/>
        </w:rPr>
        <w:t>)</w:t>
      </w:r>
      <w:r w:rsidRPr="007E2C94">
        <w:rPr>
          <w:color w:val="000000" w:themeColor="text1"/>
          <w:sz w:val="24"/>
          <w:szCs w:val="24"/>
        </w:rPr>
        <w:fldChar w:fldCharType="begin"/>
      </w:r>
      <w:r w:rsidRPr="007E2C94">
        <w:rPr>
          <w:color w:val="000000" w:themeColor="text1"/>
          <w:sz w:val="24"/>
          <w:szCs w:val="24"/>
        </w:rPr>
        <w:instrText xml:space="preserve"> TOC \h \z \c "Figure" </w:instrText>
      </w:r>
      <w:r w:rsidRPr="007E2C94">
        <w:rPr>
          <w:color w:val="000000" w:themeColor="text1"/>
          <w:sz w:val="24"/>
          <w:szCs w:val="24"/>
        </w:rPr>
        <w:fldChar w:fldCharType="separate"/>
      </w:r>
    </w:p>
    <w:p w14:paraId="4CECCA3B" w14:textId="3542541A" w:rsidR="008E46F8" w:rsidRPr="007E2C94" w:rsidRDefault="009E1C74" w:rsidP="0059285E">
      <w:pPr>
        <w:pStyle w:val="Titre3"/>
        <w:keepNext/>
        <w:keepLines/>
        <w:widowControl/>
        <w:autoSpaceDE/>
        <w:autoSpaceDN/>
        <w:spacing w:before="0" w:line="360" w:lineRule="auto"/>
        <w:ind w:left="720"/>
        <w:jc w:val="left"/>
        <w:rPr>
          <w:bCs w:val="0"/>
          <w:color w:val="000000" w:themeColor="text1"/>
          <w:szCs w:val="24"/>
          <w:lang w:val="en-US" w:eastAsia="ar-SA"/>
        </w:rPr>
      </w:pPr>
      <w:r w:rsidRPr="007E2C94">
        <w:rPr>
          <w:color w:val="000000" w:themeColor="text1"/>
          <w:szCs w:val="24"/>
        </w:rPr>
        <w:fldChar w:fldCharType="end"/>
      </w:r>
      <w:bookmarkStart w:id="543" w:name="_Toc195689118"/>
      <w:r w:rsidR="008E46F8" w:rsidRPr="007E2C94">
        <w:rPr>
          <w:rFonts w:eastAsia="Calibri"/>
          <w:bCs w:val="0"/>
          <w:color w:val="000000" w:themeColor="text1"/>
          <w:kern w:val="2"/>
          <w:szCs w:val="24"/>
          <w:lang w:val="en-US"/>
          <w14:ligatures w14:val="standardContextual"/>
        </w:rPr>
        <w:t>Equations</w:t>
      </w:r>
      <w:r w:rsidR="008E46F8" w:rsidRPr="007E2C94">
        <w:rPr>
          <w:rFonts w:eastAsia="Calibri"/>
          <w:b w:val="0"/>
          <w:color w:val="000000" w:themeColor="text1"/>
          <w:kern w:val="2"/>
          <w:szCs w:val="24"/>
          <w:lang w:val="en-US"/>
          <w14:ligatures w14:val="standardContextual"/>
        </w:rPr>
        <w:t xml:space="preserve"> </w:t>
      </w:r>
      <w:r w:rsidR="008E46F8" w:rsidRPr="007E2C94">
        <w:rPr>
          <w:rFonts w:eastAsia="Calibri"/>
          <w:bCs w:val="0"/>
          <w:color w:val="000000" w:themeColor="text1"/>
          <w:kern w:val="2"/>
          <w:szCs w:val="24"/>
          <w:lang w:val="en-US"/>
          <w14:ligatures w14:val="standardContextual"/>
        </w:rPr>
        <w:t>constitutive</w:t>
      </w:r>
      <w:bookmarkEnd w:id="543"/>
    </w:p>
    <w:p w14:paraId="327ECDD9" w14:textId="73C7AD02" w:rsidR="00183114" w:rsidRPr="007E2C94" w:rsidRDefault="008E46F8" w:rsidP="00AE56E3">
      <w:pPr>
        <w:spacing w:line="360"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Pour une plaque FG élastique, les relations constitutives peuvent être exprimées par :</w:t>
      </w:r>
    </w:p>
    <w:p w14:paraId="685BE2BF" w14:textId="6D677E6D" w:rsidR="00183114" w:rsidRPr="007E2C94" w:rsidRDefault="003C2644" w:rsidP="00AE56E3">
      <w:pPr>
        <w:spacing w:line="360" w:lineRule="auto"/>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59285E" w:rsidRPr="007E2C94">
        <w:rPr>
          <w:rFonts w:eastAsia="Calibri"/>
          <w:color w:val="000000" w:themeColor="text1"/>
          <w:kern w:val="2"/>
          <w:sz w:val="24"/>
          <w:szCs w:val="24"/>
          <w14:ligatures w14:val="standardContextual"/>
        </w:rPr>
        <w:t xml:space="preserve"> </w:t>
      </w:r>
      <w:r w:rsidR="00E707A5" w:rsidRPr="007E2C94">
        <w:rPr>
          <w:rFonts w:eastAsia="Calibri"/>
          <w:color w:val="000000" w:themeColor="text1"/>
          <w:kern w:val="2"/>
          <w:position w:val="-128"/>
          <w:sz w:val="24"/>
          <w:szCs w:val="24"/>
          <w14:ligatures w14:val="standardContextual"/>
        </w:rPr>
        <w:object w:dxaOrig="4700" w:dyaOrig="2680" w14:anchorId="5ACC2112">
          <v:shape id="_x0000_i1329" type="#_x0000_t75" style="width:237.8pt;height:129.6pt" o:ole="">
            <v:imagedata r:id="rId757" o:title=""/>
          </v:shape>
          <o:OLEObject Type="Embed" ProgID="Equation.DSMT4" ShapeID="_x0000_i1329" DrawAspect="Content" ObjectID="_1811097699" r:id="rId758"/>
        </w:object>
      </w:r>
      <w:r w:rsidR="00E707A5" w:rsidRPr="007E2C94">
        <w:rPr>
          <w:rFonts w:eastAsia="Calibri"/>
          <w:color w:val="000000" w:themeColor="text1"/>
          <w:kern w:val="2"/>
          <w:sz w:val="24"/>
          <w:szCs w:val="24"/>
          <w14:ligatures w14:val="standardContextual"/>
        </w:rPr>
        <w:t xml:space="preserve">               </w:t>
      </w:r>
      <w:r w:rsidR="0059285E"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E707A5" w:rsidRPr="007E2C94">
        <w:rPr>
          <w:rFonts w:eastAsia="Calibri"/>
          <w:color w:val="000000" w:themeColor="text1"/>
          <w:kern w:val="2"/>
          <w:sz w:val="24"/>
          <w:szCs w:val="24"/>
          <w14:ligatures w14:val="standardContextual"/>
        </w:rPr>
        <w:t xml:space="preserve"> </w:t>
      </w:r>
      <w:r w:rsidR="00E707A5" w:rsidRPr="007E2C94">
        <w:rPr>
          <w:color w:val="000000" w:themeColor="text1"/>
          <w:sz w:val="24"/>
          <w:szCs w:val="24"/>
        </w:rPr>
        <w:t>(4.</w:t>
      </w:r>
      <w:r w:rsidR="00987BF9" w:rsidRPr="007E2C94">
        <w:rPr>
          <w:color w:val="000000" w:themeColor="text1"/>
          <w:sz w:val="24"/>
          <w:szCs w:val="24"/>
        </w:rPr>
        <w:t>104</w:t>
      </w:r>
      <w:r w:rsidR="00E707A5" w:rsidRPr="007E2C94">
        <w:rPr>
          <w:color w:val="000000" w:themeColor="text1"/>
          <w:sz w:val="24"/>
          <w:szCs w:val="24"/>
        </w:rPr>
        <w:t>)</w:t>
      </w:r>
    </w:p>
    <w:p w14:paraId="08178758" w14:textId="0FCFE8CB" w:rsidR="00183114" w:rsidRPr="007E2C94" w:rsidRDefault="00AE56E3" w:rsidP="0059285E">
      <w:pPr>
        <w:pStyle w:val="Titre3"/>
        <w:keepNext/>
        <w:keepLines/>
        <w:widowControl/>
        <w:autoSpaceDE/>
        <w:autoSpaceDN/>
        <w:spacing w:before="0" w:line="360" w:lineRule="auto"/>
        <w:ind w:left="720"/>
        <w:jc w:val="left"/>
        <w:rPr>
          <w:rFonts w:eastAsia="Calibri"/>
          <w:color w:val="000000" w:themeColor="text1"/>
          <w:kern w:val="2"/>
          <w:szCs w:val="24"/>
          <w:lang w:val="en-US"/>
          <w14:ligatures w14:val="standardContextual"/>
        </w:rPr>
      </w:pPr>
      <w:bookmarkStart w:id="544" w:name="_Toc195689119"/>
      <w:r w:rsidRPr="007E2C94">
        <w:rPr>
          <w:rFonts w:eastAsia="Calibri"/>
          <w:color w:val="000000" w:themeColor="text1"/>
          <w:kern w:val="2"/>
          <w:szCs w:val="24"/>
          <w:lang w:val="en-US"/>
          <w14:ligatures w14:val="standardContextual"/>
        </w:rPr>
        <w:t xml:space="preserve">Les </w:t>
      </w:r>
      <w:r w:rsidR="0045023D" w:rsidRPr="007E2C94">
        <w:rPr>
          <w:rFonts w:eastAsia="Calibri"/>
          <w:color w:val="000000" w:themeColor="text1"/>
          <w:kern w:val="2"/>
          <w:szCs w:val="24"/>
          <w:lang w:val="en-US"/>
          <w14:ligatures w14:val="standardContextual"/>
        </w:rPr>
        <w:t>résultantes de</w:t>
      </w:r>
      <w:r w:rsidRPr="007E2C94">
        <w:rPr>
          <w:rFonts w:eastAsia="Calibri"/>
          <w:color w:val="000000" w:themeColor="text1"/>
          <w:kern w:val="2"/>
          <w:szCs w:val="24"/>
          <w:lang w:val="en-US"/>
          <w14:ligatures w14:val="standardContextual"/>
        </w:rPr>
        <w:t xml:space="preserve"> force </w:t>
      </w:r>
      <w:proofErr w:type="gramStart"/>
      <w:r w:rsidRPr="007E2C94">
        <w:rPr>
          <w:rFonts w:eastAsia="Calibri"/>
          <w:color w:val="000000" w:themeColor="text1"/>
          <w:kern w:val="2"/>
          <w:szCs w:val="24"/>
          <w:lang w:val="en-US"/>
          <w14:ligatures w14:val="standardContextual"/>
        </w:rPr>
        <w:t>et</w:t>
      </w:r>
      <w:proofErr w:type="gramEnd"/>
      <w:r w:rsidRPr="007E2C94">
        <w:rPr>
          <w:rFonts w:eastAsia="Calibri"/>
          <w:color w:val="000000" w:themeColor="text1"/>
          <w:kern w:val="2"/>
          <w:szCs w:val="24"/>
          <w:lang w:val="en-US"/>
          <w14:ligatures w14:val="standardContextual"/>
        </w:rPr>
        <w:t xml:space="preserve"> de moment</w:t>
      </w:r>
      <w:bookmarkEnd w:id="544"/>
    </w:p>
    <w:p w14:paraId="3FBCC1AB" w14:textId="3413F9F7" w:rsidR="00183114" w:rsidRPr="007E2C94" w:rsidRDefault="00AE56E3" w:rsidP="009848CF">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Comme indiqué dans la section </w:t>
      </w:r>
      <w:r w:rsidR="009848CF" w:rsidRPr="007E2C94">
        <w:rPr>
          <w:rFonts w:eastAsia="Calibri"/>
          <w:color w:val="000000" w:themeColor="text1"/>
          <w:kern w:val="2"/>
          <w:sz w:val="24"/>
          <w:szCs w:val="24"/>
          <w14:ligatures w14:val="standardContextual"/>
        </w:rPr>
        <w:t>4.2.4</w:t>
      </w:r>
      <w:r w:rsidRPr="007E2C94">
        <w:rPr>
          <w:rFonts w:eastAsia="Calibri"/>
          <w:color w:val="000000" w:themeColor="text1"/>
          <w:kern w:val="2"/>
          <w:sz w:val="24"/>
          <w:szCs w:val="24"/>
          <w14:ligatures w14:val="standardContextual"/>
        </w:rPr>
        <w:t>, afin d'éviter le couplage membrane-flexion causé par l'asymétrie de la plaque</w:t>
      </w:r>
      <w:r w:rsidR="00611A90" w:rsidRPr="007E2C94">
        <w:rPr>
          <w:rFonts w:eastAsia="Calibri"/>
          <w:color w:val="000000" w:themeColor="text1"/>
          <w:kern w:val="2"/>
          <w:sz w:val="24"/>
          <w:szCs w:val="24"/>
          <w14:ligatures w14:val="standardContextual"/>
        </w:rPr>
        <w:t xml:space="preserve"> FGMs</w:t>
      </w:r>
      <w:r w:rsidRPr="007E2C94">
        <w:rPr>
          <w:rFonts w:eastAsia="Calibri"/>
          <w:color w:val="000000" w:themeColor="text1"/>
          <w:kern w:val="2"/>
          <w:sz w:val="24"/>
          <w:szCs w:val="24"/>
          <w14:ligatures w14:val="standardContextual"/>
        </w:rPr>
        <w:t>, les résultantes de force et de moment sont calculées par rapport au plan neutre physique, qui ne coïncide pas nécessairement avec le centre de la plaque.</w:t>
      </w:r>
    </w:p>
    <w:p w14:paraId="557C6AED" w14:textId="366A1056" w:rsidR="0059285E" w:rsidRPr="007E2C94" w:rsidRDefault="009848CF" w:rsidP="003C2644">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En utilisant les équations constitutives, les résultantes de force et de moment peuvent être exprimées de la manière suivante </w:t>
      </w:r>
      <w:r w:rsidR="00C67627"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DSDHCCyA","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00C67627"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00C67627" w:rsidRPr="007E2C94">
        <w:rPr>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w:t>
      </w:r>
    </w:p>
    <w:p w14:paraId="0082D4B7" w14:textId="32F33386" w:rsidR="00183114" w:rsidRPr="007E2C94" w:rsidRDefault="003C2644" w:rsidP="00C67627">
      <w:pP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C67627" w:rsidRPr="007E2C94">
        <w:rPr>
          <w:rFonts w:eastAsia="Calibri"/>
          <w:color w:val="000000" w:themeColor="text1"/>
          <w:kern w:val="2"/>
          <w:sz w:val="24"/>
          <w:szCs w:val="24"/>
          <w14:ligatures w14:val="standardContextual"/>
        </w:rPr>
        <w:t xml:space="preserve">               </w:t>
      </w:r>
      <w:r w:rsidR="00C67627" w:rsidRPr="007E2C94">
        <w:rPr>
          <w:rFonts w:eastAsia="Calibri"/>
          <w:color w:val="000000" w:themeColor="text1"/>
          <w:kern w:val="2"/>
          <w:position w:val="-48"/>
          <w:sz w:val="24"/>
          <w:szCs w:val="24"/>
          <w14:ligatures w14:val="standardContextual"/>
        </w:rPr>
        <w:object w:dxaOrig="3120" w:dyaOrig="1080" w14:anchorId="0F83C819">
          <v:shape id="_x0000_i1330" type="#_x0000_t75" style="width:157.7pt;height:57.6pt" o:ole="">
            <v:imagedata r:id="rId759" o:title=""/>
          </v:shape>
          <o:OLEObject Type="Embed" ProgID="Equation.DSMT4" ShapeID="_x0000_i1330" DrawAspect="Content" ObjectID="_1811097700" r:id="rId760"/>
        </w:object>
      </w:r>
      <w:r w:rsidR="00C67627" w:rsidRPr="007E2C94">
        <w:rPr>
          <w:rFonts w:eastAsia="Calibri"/>
          <w:color w:val="000000" w:themeColor="text1"/>
          <w:kern w:val="2"/>
          <w:sz w:val="24"/>
          <w:szCs w:val="24"/>
          <w14:ligatures w14:val="standardContextual"/>
        </w:rPr>
        <w:t xml:space="preserve"> </w:t>
      </w:r>
      <w:proofErr w:type="gramStart"/>
      <w:r w:rsidR="00C67627" w:rsidRPr="007E2C94">
        <w:rPr>
          <w:rFonts w:asciiTheme="majorBidi" w:hAnsiTheme="majorBidi" w:cstheme="majorBidi"/>
          <w:color w:val="000000" w:themeColor="text1"/>
          <w:sz w:val="24"/>
          <w:szCs w:val="24"/>
          <w:lang w:val="en-US"/>
        </w:rPr>
        <w:t>avec</w:t>
      </w:r>
      <w:proofErr w:type="gramEnd"/>
      <w:r w:rsidR="00C67627" w:rsidRPr="007E2C94">
        <w:rPr>
          <w:rFonts w:ascii="Cambria Math" w:hAnsi="Cambria Math"/>
          <w:i/>
          <w:iCs/>
          <w:color w:val="000000" w:themeColor="text1"/>
          <w:sz w:val="24"/>
          <w:szCs w:val="24"/>
          <w:lang w:val="en-US"/>
        </w:rPr>
        <w:t xml:space="preserve">    </w:t>
      </w:r>
      <w:r w:rsidR="00C67627" w:rsidRPr="007E2C94">
        <w:rPr>
          <w:rFonts w:ascii="Cambria Math" w:hAnsi="Cambria Math"/>
          <w:i/>
          <w:iCs/>
          <w:color w:val="000000" w:themeColor="text1"/>
          <w:position w:val="-14"/>
          <w:sz w:val="24"/>
          <w:szCs w:val="24"/>
          <w:lang w:val="en-US"/>
        </w:rPr>
        <w:object w:dxaOrig="1240" w:dyaOrig="400" w14:anchorId="31FD3047">
          <v:shape id="_x0000_i1331" type="#_x0000_t75" style="width:64.5pt;height:21.3pt" o:ole="">
            <v:imagedata r:id="rId761" o:title=""/>
          </v:shape>
          <o:OLEObject Type="Embed" ProgID="Equation.DSMT4" ShapeID="_x0000_i1331" DrawAspect="Content" ObjectID="_1811097701" r:id="rId762"/>
        </w:object>
      </w:r>
      <w:r w:rsidR="00C67627" w:rsidRPr="007E2C94">
        <w:rPr>
          <w:rFonts w:ascii="Cambria Math" w:hAnsi="Cambria Math"/>
          <w:i/>
          <w:iCs/>
          <w:color w:val="000000" w:themeColor="text1"/>
          <w:sz w:val="24"/>
          <w:szCs w:val="24"/>
          <w:lang w:val="en-US"/>
        </w:rPr>
        <w:t xml:space="preserve">                </w:t>
      </w:r>
      <w:r w:rsidRPr="007E2C94">
        <w:rPr>
          <w:rFonts w:ascii="Cambria Math" w:hAnsi="Cambria Math"/>
          <w:i/>
          <w:iCs/>
          <w:color w:val="000000" w:themeColor="text1"/>
          <w:sz w:val="24"/>
          <w:szCs w:val="24"/>
          <w:lang w:val="en-US"/>
        </w:rPr>
        <w:t xml:space="preserve">             </w:t>
      </w:r>
      <w:r w:rsidR="00C67627" w:rsidRPr="007E2C94">
        <w:rPr>
          <w:rFonts w:ascii="Cambria Math" w:hAnsi="Cambria Math"/>
          <w:i/>
          <w:iCs/>
          <w:color w:val="000000" w:themeColor="text1"/>
          <w:sz w:val="24"/>
          <w:szCs w:val="24"/>
          <w:lang w:val="en-US"/>
        </w:rPr>
        <w:t xml:space="preserve">  </w:t>
      </w:r>
      <w:r w:rsidR="00C67627" w:rsidRPr="007E2C94">
        <w:rPr>
          <w:color w:val="000000" w:themeColor="text1"/>
          <w:sz w:val="24"/>
          <w:szCs w:val="24"/>
        </w:rPr>
        <w:t>(4.</w:t>
      </w:r>
      <w:r w:rsidR="00987BF9" w:rsidRPr="007E2C94">
        <w:rPr>
          <w:color w:val="000000" w:themeColor="text1"/>
          <w:sz w:val="24"/>
          <w:szCs w:val="24"/>
        </w:rPr>
        <w:t>105</w:t>
      </w:r>
      <w:r w:rsidR="00C67627" w:rsidRPr="007E2C94">
        <w:rPr>
          <w:color w:val="000000" w:themeColor="text1"/>
          <w:sz w:val="24"/>
          <w:szCs w:val="24"/>
        </w:rPr>
        <w:t>)</w:t>
      </w:r>
    </w:p>
    <w:p w14:paraId="13EF1E76" w14:textId="4CFA47A3" w:rsidR="00183114" w:rsidRPr="007E2C94" w:rsidRDefault="003C2644" w:rsidP="00C67627">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C67627" w:rsidRPr="007E2C94">
        <w:rPr>
          <w:rFonts w:eastAsia="Calibri"/>
          <w:color w:val="000000" w:themeColor="text1"/>
          <w:kern w:val="2"/>
          <w:position w:val="-48"/>
          <w:sz w:val="24"/>
          <w:szCs w:val="24"/>
          <w14:ligatures w14:val="standardContextual"/>
        </w:rPr>
        <w:object w:dxaOrig="2020" w:dyaOrig="1080" w14:anchorId="4A70B0E4">
          <v:shape id="_x0000_i1332" type="#_x0000_t75" style="width:100.8pt;height:57.6pt" o:ole="">
            <v:imagedata r:id="rId763" o:title=""/>
          </v:shape>
          <o:OLEObject Type="Embed" ProgID="Equation.DSMT4" ShapeID="_x0000_i1332" DrawAspect="Content" ObjectID="_1811097702" r:id="rId764"/>
        </w:object>
      </w:r>
      <w:r w:rsidR="00C67627" w:rsidRPr="007E2C94">
        <w:rPr>
          <w:rFonts w:asciiTheme="majorBidi" w:hAnsiTheme="majorBidi" w:cstheme="majorBidi"/>
          <w:color w:val="000000" w:themeColor="text1"/>
          <w:sz w:val="24"/>
          <w:szCs w:val="24"/>
          <w:lang w:val="en-US"/>
        </w:rPr>
        <w:t xml:space="preserve"> </w:t>
      </w:r>
      <w:proofErr w:type="gramStart"/>
      <w:r w:rsidR="00C67627" w:rsidRPr="007E2C94">
        <w:rPr>
          <w:rFonts w:asciiTheme="majorBidi" w:hAnsiTheme="majorBidi" w:cstheme="majorBidi"/>
          <w:color w:val="000000" w:themeColor="text1"/>
          <w:sz w:val="24"/>
          <w:szCs w:val="24"/>
          <w:lang w:val="en-US"/>
        </w:rPr>
        <w:t>avec</w:t>
      </w:r>
      <w:proofErr w:type="gramEnd"/>
      <w:r w:rsidR="00C67627" w:rsidRPr="007E2C94">
        <w:rPr>
          <w:rFonts w:ascii="Cambria Math" w:hAnsi="Cambria Math"/>
          <w:i/>
          <w:iCs/>
          <w:color w:val="000000" w:themeColor="text1"/>
          <w:sz w:val="24"/>
          <w:szCs w:val="24"/>
          <w:lang w:val="en-US"/>
        </w:rPr>
        <w:t xml:space="preserve">    </w:t>
      </w:r>
      <w:r w:rsidR="00C67627" w:rsidRPr="007E2C94">
        <w:rPr>
          <w:rFonts w:ascii="Cambria Math" w:hAnsi="Cambria Math"/>
          <w:i/>
          <w:iCs/>
          <w:color w:val="000000" w:themeColor="text1"/>
          <w:position w:val="-14"/>
          <w:sz w:val="24"/>
          <w:szCs w:val="24"/>
          <w:lang w:val="en-US"/>
        </w:rPr>
        <w:object w:dxaOrig="1100" w:dyaOrig="400" w14:anchorId="6FAA9CA0">
          <v:shape id="_x0000_i1333" type="#_x0000_t75" style="width:57.6pt;height:21.3pt" o:ole="">
            <v:imagedata r:id="rId765" o:title=""/>
          </v:shape>
          <o:OLEObject Type="Embed" ProgID="Equation.DSMT4" ShapeID="_x0000_i1333" DrawAspect="Content" ObjectID="_1811097703" r:id="rId766"/>
        </w:object>
      </w:r>
      <w:r w:rsidR="00C67627" w:rsidRPr="007E2C94">
        <w:rPr>
          <w:rFonts w:ascii="Cambria Math" w:hAnsi="Cambria Math"/>
          <w:i/>
          <w:iCs/>
          <w:color w:val="000000" w:themeColor="text1"/>
          <w:sz w:val="24"/>
          <w:szCs w:val="24"/>
          <w:lang w:val="en-US"/>
        </w:rPr>
        <w:t xml:space="preserve">         </w:t>
      </w:r>
      <w:r w:rsidR="006A64CD" w:rsidRPr="007E2C94">
        <w:rPr>
          <w:rFonts w:ascii="Cambria Math" w:hAnsi="Cambria Math"/>
          <w:i/>
          <w:iCs/>
          <w:color w:val="000000" w:themeColor="text1"/>
          <w:sz w:val="24"/>
          <w:szCs w:val="24"/>
          <w:lang w:val="en-US"/>
        </w:rPr>
        <w:t xml:space="preserve">   </w:t>
      </w:r>
      <w:r w:rsidR="00C67627" w:rsidRPr="007E2C94">
        <w:rPr>
          <w:rFonts w:ascii="Cambria Math" w:hAnsi="Cambria Math"/>
          <w:i/>
          <w:iCs/>
          <w:color w:val="000000" w:themeColor="text1"/>
          <w:sz w:val="24"/>
          <w:szCs w:val="24"/>
          <w:lang w:val="en-US"/>
        </w:rPr>
        <w:t xml:space="preserve">        </w:t>
      </w:r>
      <w:r w:rsidRPr="007E2C94">
        <w:rPr>
          <w:rFonts w:ascii="Cambria Math" w:hAnsi="Cambria Math"/>
          <w:i/>
          <w:iCs/>
          <w:color w:val="000000" w:themeColor="text1"/>
          <w:sz w:val="24"/>
          <w:szCs w:val="24"/>
          <w:lang w:val="en-US"/>
        </w:rPr>
        <w:t xml:space="preserve">                 </w:t>
      </w:r>
      <w:r w:rsidR="00C67627" w:rsidRPr="007E2C94">
        <w:rPr>
          <w:rFonts w:ascii="Cambria Math" w:hAnsi="Cambria Math"/>
          <w:i/>
          <w:iCs/>
          <w:color w:val="000000" w:themeColor="text1"/>
          <w:sz w:val="24"/>
          <w:szCs w:val="24"/>
          <w:lang w:val="en-US"/>
        </w:rPr>
        <w:t xml:space="preserve">    </w:t>
      </w:r>
      <w:r w:rsidRPr="007E2C94">
        <w:rPr>
          <w:rFonts w:ascii="Cambria Math" w:hAnsi="Cambria Math"/>
          <w:i/>
          <w:iCs/>
          <w:color w:val="000000" w:themeColor="text1"/>
          <w:sz w:val="24"/>
          <w:szCs w:val="24"/>
          <w:lang w:val="en-US"/>
        </w:rPr>
        <w:t xml:space="preserve">        </w:t>
      </w:r>
      <w:r w:rsidR="00C67627" w:rsidRPr="007E2C94">
        <w:rPr>
          <w:color w:val="000000" w:themeColor="text1"/>
          <w:sz w:val="24"/>
          <w:szCs w:val="24"/>
        </w:rPr>
        <w:t>(4.</w:t>
      </w:r>
      <w:r w:rsidR="00987BF9" w:rsidRPr="007E2C94">
        <w:rPr>
          <w:color w:val="000000" w:themeColor="text1"/>
          <w:sz w:val="24"/>
          <w:szCs w:val="24"/>
        </w:rPr>
        <w:t>106</w:t>
      </w:r>
      <w:r w:rsidR="00C67627" w:rsidRPr="007E2C94">
        <w:rPr>
          <w:color w:val="000000" w:themeColor="text1"/>
          <w:sz w:val="24"/>
          <w:szCs w:val="24"/>
        </w:rPr>
        <w:t>)</w:t>
      </w:r>
    </w:p>
    <w:p w14:paraId="4DC1D713" w14:textId="66C2EF5D" w:rsidR="00AE56E3" w:rsidRPr="007E2C94" w:rsidRDefault="00A6330D" w:rsidP="006A64CD">
      <w:pPr>
        <w:spacing w:line="360" w:lineRule="auto"/>
        <w:jc w:val="both"/>
        <w:rPr>
          <w:rFonts w:eastAsia="Calibri"/>
          <w:color w:val="000000" w:themeColor="text1"/>
          <w:kern w:val="2"/>
          <w:sz w:val="24"/>
          <w:szCs w:val="24"/>
          <w14:ligatures w14:val="standardContextual"/>
        </w:rPr>
      </w:pPr>
      <w:r w:rsidRPr="007E2C94">
        <w:rPr>
          <w:color w:val="000000" w:themeColor="text1"/>
          <w:sz w:val="24"/>
          <w:szCs w:val="24"/>
        </w:rPr>
        <w:t>La relation entre les résultantes de contraintes et les déformations peut donc être écrite sous forme matricielle comme suit :</w:t>
      </w:r>
    </w:p>
    <w:p w14:paraId="0CB61238" w14:textId="2211F89F" w:rsidR="006A64CD" w:rsidRPr="007E2C94" w:rsidRDefault="003C2644" w:rsidP="00214274">
      <w:pP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6A64CD" w:rsidRPr="007E2C94">
        <w:rPr>
          <w:rFonts w:eastAsia="Calibri"/>
          <w:color w:val="000000" w:themeColor="text1"/>
          <w:kern w:val="2"/>
          <w:sz w:val="24"/>
          <w:szCs w:val="24"/>
          <w14:ligatures w14:val="standardContextual"/>
        </w:rPr>
        <w:t xml:space="preserve">  </w:t>
      </w:r>
      <w:r w:rsidR="006A64CD" w:rsidRPr="007E2C94">
        <w:rPr>
          <w:rFonts w:eastAsia="Calibri"/>
          <w:color w:val="000000" w:themeColor="text1"/>
          <w:kern w:val="2"/>
          <w:position w:val="-56"/>
          <w:sz w:val="24"/>
          <w:szCs w:val="24"/>
          <w14:ligatures w14:val="standardContextual"/>
        </w:rPr>
        <w:object w:dxaOrig="3400" w:dyaOrig="1240" w14:anchorId="695E8C9F">
          <v:shape id="_x0000_i1334" type="#_x0000_t75" style="width:172.7pt;height:64.5pt" o:ole="">
            <v:imagedata r:id="rId767" o:title=""/>
          </v:shape>
          <o:OLEObject Type="Embed" ProgID="Equation.DSMT4" ShapeID="_x0000_i1334" DrawAspect="Content" ObjectID="_1811097704" r:id="rId768"/>
        </w:object>
      </w:r>
      <w:r w:rsidR="006A64CD"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6A64CD" w:rsidRPr="007E2C94">
        <w:rPr>
          <w:rFonts w:eastAsia="Calibri"/>
          <w:color w:val="000000" w:themeColor="text1"/>
          <w:kern w:val="2"/>
          <w:sz w:val="24"/>
          <w:szCs w:val="24"/>
          <w14:ligatures w14:val="standardContextual"/>
        </w:rPr>
        <w:t xml:space="preserve">       </w:t>
      </w:r>
      <w:r w:rsidR="00214274"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6A64CD" w:rsidRPr="007E2C94">
        <w:rPr>
          <w:rFonts w:eastAsia="Calibri"/>
          <w:color w:val="000000" w:themeColor="text1"/>
          <w:kern w:val="2"/>
          <w:sz w:val="24"/>
          <w:szCs w:val="24"/>
          <w14:ligatures w14:val="standardContextual"/>
        </w:rPr>
        <w:t xml:space="preserve">   </w:t>
      </w:r>
      <w:r w:rsidR="006A64CD" w:rsidRPr="007E2C94">
        <w:rPr>
          <w:color w:val="000000" w:themeColor="text1"/>
          <w:sz w:val="24"/>
          <w:szCs w:val="24"/>
        </w:rPr>
        <w:t>(4.</w:t>
      </w:r>
      <w:r w:rsidR="00987BF9" w:rsidRPr="007E2C94">
        <w:rPr>
          <w:color w:val="000000" w:themeColor="text1"/>
          <w:sz w:val="24"/>
          <w:szCs w:val="24"/>
        </w:rPr>
        <w:t>107</w:t>
      </w:r>
      <w:r w:rsidR="006A64CD" w:rsidRPr="007E2C94">
        <w:rPr>
          <w:color w:val="000000" w:themeColor="text1"/>
          <w:sz w:val="24"/>
          <w:szCs w:val="24"/>
        </w:rPr>
        <w:t>)</w:t>
      </w:r>
    </w:p>
    <w:p w14:paraId="56C57D3A" w14:textId="77639BE5" w:rsidR="00AE56E3" w:rsidRPr="007E2C94" w:rsidRDefault="006A64CD" w:rsidP="009763E0">
      <w:pPr>
        <w:spacing w:line="360" w:lineRule="auto"/>
        <w:rPr>
          <w:rFonts w:eastAsia="Calibri"/>
          <w:color w:val="000000" w:themeColor="text1"/>
          <w:kern w:val="2"/>
          <w:sz w:val="24"/>
          <w:szCs w:val="24"/>
          <w14:ligatures w14:val="standardContextual"/>
        </w:rPr>
      </w:pPr>
      <w:r w:rsidRPr="007E2C94">
        <w:rPr>
          <w:color w:val="000000" w:themeColor="text1"/>
          <w:sz w:val="24"/>
          <w:szCs w:val="24"/>
        </w:rPr>
        <w:t xml:space="preserve">Les matrices constitutives pour la membrane </w:t>
      </w:r>
      <m:oMath>
        <m:d>
          <m:dPr>
            <m:begChr m:val="["/>
            <m:endChr m:val="]"/>
            <m:ctrlPr>
              <w:rPr>
                <w:rFonts w:ascii="Cambria Math" w:eastAsia="Calibri" w:hAnsi="Cambria Math"/>
                <w:iCs/>
                <w:color w:val="000000" w:themeColor="text1"/>
                <w:kern w:val="2"/>
                <w:sz w:val="24"/>
                <w:szCs w:val="24"/>
                <w14:ligatures w14:val="standardContextual"/>
              </w:rPr>
            </m:ctrlPr>
          </m:dPr>
          <m:e>
            <m:sSub>
              <m:sSubPr>
                <m:ctrlPr>
                  <w:rPr>
                    <w:rFonts w:ascii="Cambria Math" w:eastAsia="Calibri" w:hAnsi="Cambria Math"/>
                    <w:iCs/>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lang w:val="en-US"/>
                    <w14:ligatures w14:val="standardContextual"/>
                  </w:rPr>
                  <m:t>D</m:t>
                </m:r>
              </m:e>
              <m:sub>
                <m:r>
                  <m:rPr>
                    <m:sty m:val="p"/>
                  </m:rPr>
                  <w:rPr>
                    <w:rFonts w:ascii="Cambria Math" w:eastAsia="Calibri" w:hAnsi="Cambria Math"/>
                    <w:color w:val="000000" w:themeColor="text1"/>
                    <w:kern w:val="2"/>
                    <w:sz w:val="24"/>
                    <w:szCs w:val="24"/>
                    <w:lang w:val="en-US"/>
                    <w14:ligatures w14:val="standardContextual"/>
                  </w:rPr>
                  <m:t>m</m:t>
                </m:r>
              </m:sub>
            </m:sSub>
          </m:e>
        </m:d>
      </m:oMath>
      <w:r w:rsidRPr="007E2C94">
        <w:rPr>
          <w:rFonts w:eastAsia="Calibri"/>
          <w:color w:val="000000" w:themeColor="text1"/>
          <w:kern w:val="2"/>
          <w:sz w:val="24"/>
          <w:szCs w:val="24"/>
          <w14:ligatures w14:val="standardContextual"/>
        </w:rPr>
        <w:t xml:space="preserve">, la flexion </w:t>
      </w:r>
      <m:oMath>
        <m:d>
          <m:dPr>
            <m:begChr m:val="["/>
            <m:endChr m:val="]"/>
            <m:ctrlPr>
              <w:rPr>
                <w:rFonts w:ascii="Cambria Math" w:eastAsia="Calibri" w:hAnsi="Cambria Math"/>
                <w:iCs/>
                <w:color w:val="000000" w:themeColor="text1"/>
                <w:kern w:val="2"/>
                <w:sz w:val="24"/>
                <w:szCs w:val="24"/>
                <w14:ligatures w14:val="standardContextual"/>
              </w:rPr>
            </m:ctrlPr>
          </m:dPr>
          <m:e>
            <m:sSub>
              <m:sSubPr>
                <m:ctrlPr>
                  <w:rPr>
                    <w:rFonts w:ascii="Cambria Math" w:eastAsia="Calibri" w:hAnsi="Cambria Math"/>
                    <w:iCs/>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lang w:val="en-US"/>
                    <w14:ligatures w14:val="standardContextual"/>
                  </w:rPr>
                  <m:t>D</m:t>
                </m:r>
              </m:e>
              <m:sub>
                <m:r>
                  <m:rPr>
                    <m:sty m:val="p"/>
                  </m:rPr>
                  <w:rPr>
                    <w:rFonts w:ascii="Cambria Math" w:eastAsia="Calibri" w:hAnsi="Cambria Math"/>
                    <w:color w:val="000000" w:themeColor="text1"/>
                    <w:kern w:val="2"/>
                    <w:sz w:val="24"/>
                    <w:szCs w:val="24"/>
                    <w:lang w:val="en-US"/>
                    <w14:ligatures w14:val="standardContextual"/>
                  </w:rPr>
                  <m:t>f</m:t>
                </m:r>
              </m:sub>
            </m:sSub>
          </m:e>
        </m:d>
        <m:r>
          <w:rPr>
            <w:rFonts w:ascii="Cambria Math" w:eastAsia="Calibri" w:hAnsi="Cambria Math"/>
            <w:color w:val="000000" w:themeColor="text1"/>
            <w:kern w:val="2"/>
            <w:sz w:val="24"/>
            <w:szCs w:val="24"/>
            <w14:ligatures w14:val="standardContextual"/>
          </w:rPr>
          <m:t xml:space="preserve"> </m:t>
        </m:r>
      </m:oMath>
      <w:r w:rsidRPr="007E2C94">
        <w:rPr>
          <w:color w:val="000000" w:themeColor="text1"/>
          <w:sz w:val="24"/>
          <w:szCs w:val="24"/>
        </w:rPr>
        <w:t xml:space="preserve">et le cisaillement </w:t>
      </w:r>
      <m:oMath>
        <m:d>
          <m:dPr>
            <m:begChr m:val="["/>
            <m:endChr m:val="]"/>
            <m:ctrlPr>
              <w:rPr>
                <w:rFonts w:ascii="Cambria Math" w:eastAsia="Calibri" w:hAnsi="Cambria Math"/>
                <w:iCs/>
                <w:color w:val="000000" w:themeColor="text1"/>
                <w:kern w:val="2"/>
                <w:sz w:val="24"/>
                <w:szCs w:val="24"/>
                <w14:ligatures w14:val="standardContextual"/>
              </w:rPr>
            </m:ctrlPr>
          </m:dPr>
          <m:e>
            <m:sSub>
              <m:sSubPr>
                <m:ctrlPr>
                  <w:rPr>
                    <w:rFonts w:ascii="Cambria Math" w:eastAsia="Calibri" w:hAnsi="Cambria Math"/>
                    <w:iCs/>
                    <w:color w:val="000000" w:themeColor="text1"/>
                    <w:kern w:val="2"/>
                    <w:sz w:val="24"/>
                    <w:szCs w:val="24"/>
                    <w14:ligatures w14:val="standardContextual"/>
                  </w:rPr>
                </m:ctrlPr>
              </m:sSubPr>
              <m:e>
                <m:r>
                  <m:rPr>
                    <m:sty m:val="p"/>
                  </m:rPr>
                  <w:rPr>
                    <w:rFonts w:ascii="Cambria Math" w:eastAsia="Calibri" w:hAnsi="Cambria Math"/>
                    <w:color w:val="000000" w:themeColor="text1"/>
                    <w:kern w:val="2"/>
                    <w:sz w:val="24"/>
                    <w:szCs w:val="24"/>
                    <w:lang w:val="en-US"/>
                    <w14:ligatures w14:val="standardContextual"/>
                  </w:rPr>
                  <m:t>D</m:t>
                </m:r>
              </m:e>
              <m:sub>
                <m:r>
                  <m:rPr>
                    <m:sty m:val="p"/>
                  </m:rPr>
                  <w:rPr>
                    <w:rFonts w:ascii="Cambria Math" w:eastAsia="Calibri" w:hAnsi="Cambria Math"/>
                    <w:color w:val="000000" w:themeColor="text1"/>
                    <w:kern w:val="2"/>
                    <w:sz w:val="24"/>
                    <w:szCs w:val="24"/>
                    <w:lang w:val="en-US"/>
                    <w14:ligatures w14:val="standardContextual"/>
                  </w:rPr>
                  <m:t>c</m:t>
                </m:r>
              </m:sub>
            </m:sSub>
          </m:e>
        </m:d>
      </m:oMath>
      <w:r w:rsidRPr="007E2C94">
        <w:rPr>
          <w:color w:val="000000" w:themeColor="text1"/>
          <w:sz w:val="24"/>
          <w:szCs w:val="24"/>
        </w:rPr>
        <w:t xml:space="preserve">sont données par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JzOAgFu1","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sz w:val="24"/>
          <w:szCs w:val="24"/>
        </w:rPr>
        <w:t>:</w:t>
      </w:r>
    </w:p>
    <w:p w14:paraId="08BC9358" w14:textId="0D0238FE" w:rsidR="00183114" w:rsidRPr="007E2C94" w:rsidRDefault="003C2644" w:rsidP="00A2589A">
      <w:pPr>
        <w:jc w:val="center"/>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                </w:t>
      </w:r>
      <w:r w:rsidR="00A2589A" w:rsidRPr="007E2C94">
        <w:rPr>
          <w:rFonts w:eastAsia="Calibri"/>
          <w:color w:val="000000" w:themeColor="text1"/>
          <w:kern w:val="2"/>
          <w:position w:val="-76"/>
          <w:sz w:val="24"/>
          <w:szCs w:val="24"/>
          <w14:ligatures w14:val="standardContextual"/>
        </w:rPr>
        <w:object w:dxaOrig="3140" w:dyaOrig="1640" w14:anchorId="23744BD1">
          <v:shape id="_x0000_i1335" type="#_x0000_t75" style="width:158.4pt;height:79.55pt" o:ole="">
            <v:imagedata r:id="rId769" o:title=""/>
          </v:shape>
          <o:OLEObject Type="Embed" ProgID="Equation.DSMT4" ShapeID="_x0000_i1335" DrawAspect="Content" ObjectID="_1811097705" r:id="rId770"/>
        </w:object>
      </w:r>
      <w:r w:rsidR="00A2589A"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A2589A"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A2589A"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t xml:space="preserve">         </w:t>
      </w:r>
      <w:r w:rsidR="00A2589A" w:rsidRPr="007E2C94">
        <w:rPr>
          <w:rFonts w:eastAsia="Calibri"/>
          <w:color w:val="000000" w:themeColor="text1"/>
          <w:kern w:val="2"/>
          <w:sz w:val="24"/>
          <w:szCs w:val="24"/>
          <w14:ligatures w14:val="standardContextual"/>
        </w:rPr>
        <w:t xml:space="preserve">          </w:t>
      </w:r>
      <w:r w:rsidR="00A2589A" w:rsidRPr="007E2C94">
        <w:rPr>
          <w:color w:val="000000" w:themeColor="text1"/>
          <w:sz w:val="24"/>
          <w:szCs w:val="24"/>
        </w:rPr>
        <w:t>(4.</w:t>
      </w:r>
      <w:r w:rsidR="00987BF9" w:rsidRPr="007E2C94">
        <w:rPr>
          <w:color w:val="000000" w:themeColor="text1"/>
          <w:sz w:val="24"/>
          <w:szCs w:val="24"/>
        </w:rPr>
        <w:t>108</w:t>
      </w:r>
      <w:r w:rsidR="00A2589A" w:rsidRPr="007E2C94">
        <w:rPr>
          <w:color w:val="000000" w:themeColor="text1"/>
          <w:sz w:val="24"/>
          <w:szCs w:val="24"/>
        </w:rPr>
        <w:t>)</w:t>
      </w:r>
    </w:p>
    <w:p w14:paraId="03449354" w14:textId="25237142" w:rsidR="00A2589A" w:rsidRPr="007E2C94" w:rsidRDefault="00A2589A" w:rsidP="00A2589A">
      <w:pPr>
        <w:rPr>
          <w:color w:val="000000" w:themeColor="text1"/>
        </w:rPr>
      </w:pPr>
      <w:r w:rsidRPr="007E2C94">
        <w:rPr>
          <w:color w:val="000000" w:themeColor="text1"/>
        </w:rPr>
        <w:t xml:space="preserve">                   </w:t>
      </w:r>
      <w:r w:rsidRPr="007E2C94">
        <w:rPr>
          <w:color w:val="000000" w:themeColor="text1"/>
          <w:position w:val="-76"/>
        </w:rPr>
        <w:object w:dxaOrig="4080" w:dyaOrig="1640" w14:anchorId="7E19DCD9">
          <v:shape id="_x0000_i1336" type="#_x0000_t75" style="width:201.55pt;height:79.55pt" o:ole="">
            <v:imagedata r:id="rId771" o:title=""/>
          </v:shape>
          <o:OLEObject Type="Embed" ProgID="Equation.DSMT4" ShapeID="_x0000_i1336" DrawAspect="Content" ObjectID="_1811097706" r:id="rId772"/>
        </w:objec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color w:val="000000" w:themeColor="text1"/>
          <w:sz w:val="24"/>
          <w:szCs w:val="24"/>
        </w:rPr>
        <w:t>(4.</w:t>
      </w:r>
      <w:r w:rsidR="00987BF9" w:rsidRPr="007E2C94">
        <w:rPr>
          <w:color w:val="000000" w:themeColor="text1"/>
          <w:sz w:val="24"/>
          <w:szCs w:val="24"/>
        </w:rPr>
        <w:t>109</w:t>
      </w:r>
      <w:r w:rsidRPr="007E2C94">
        <w:rPr>
          <w:color w:val="000000" w:themeColor="text1"/>
          <w:sz w:val="24"/>
          <w:szCs w:val="24"/>
        </w:rPr>
        <w:t>)</w:t>
      </w:r>
    </w:p>
    <w:p w14:paraId="74956790" w14:textId="77777777" w:rsidR="00A2589A" w:rsidRPr="007E2C94" w:rsidRDefault="00A2589A" w:rsidP="00A2589A">
      <w:pPr>
        <w:jc w:val="center"/>
        <w:rPr>
          <w:rFonts w:eastAsia="Calibri"/>
          <w:color w:val="000000" w:themeColor="text1"/>
          <w:kern w:val="2"/>
          <w:sz w:val="24"/>
          <w:szCs w:val="24"/>
          <w14:ligatures w14:val="standardContextual"/>
        </w:rPr>
      </w:pPr>
    </w:p>
    <w:p w14:paraId="0D0FE61D" w14:textId="515768D6" w:rsidR="00183114" w:rsidRPr="007E2C94" w:rsidRDefault="003C2644" w:rsidP="00A2589A">
      <w:pPr>
        <w:jc w:val="center"/>
        <w:rPr>
          <w:rFonts w:eastAsia="Calibri"/>
          <w:color w:val="000000" w:themeColor="text1"/>
          <w:kern w:val="2"/>
          <w:sz w:val="24"/>
          <w:szCs w:val="24"/>
          <w14:ligatures w14:val="standardContextual"/>
        </w:rPr>
      </w:pPr>
      <w:r w:rsidRPr="007E2C94">
        <w:rPr>
          <w:color w:val="000000" w:themeColor="text1"/>
        </w:rPr>
        <w:t xml:space="preserve">                       </w:t>
      </w:r>
      <w:r w:rsidR="00A2589A" w:rsidRPr="007E2C94">
        <w:rPr>
          <w:color w:val="000000" w:themeColor="text1"/>
          <w:position w:val="-48"/>
        </w:rPr>
        <w:object w:dxaOrig="3460" w:dyaOrig="1080" w14:anchorId="36C3F6CC">
          <v:shape id="_x0000_i1337" type="#_x0000_t75" style="width:172.15pt;height:57.6pt" o:ole="">
            <v:imagedata r:id="rId773" o:title=""/>
          </v:shape>
          <o:OLEObject Type="Embed" ProgID="Equation.DSMT4" ShapeID="_x0000_i1337" DrawAspect="Content" ObjectID="_1811097707" r:id="rId774"/>
        </w:object>
      </w:r>
      <w:r w:rsidR="00A2589A" w:rsidRPr="007E2C94">
        <w:rPr>
          <w:color w:val="000000" w:themeColor="text1"/>
        </w:rPr>
        <w:t xml:space="preserve">                     </w:t>
      </w:r>
      <w:r w:rsidRPr="007E2C94">
        <w:rPr>
          <w:color w:val="000000" w:themeColor="text1"/>
        </w:rPr>
        <w:t xml:space="preserve">                              </w:t>
      </w:r>
      <w:r w:rsidR="00A2589A" w:rsidRPr="007E2C94">
        <w:rPr>
          <w:color w:val="000000" w:themeColor="text1"/>
        </w:rPr>
        <w:t xml:space="preserve">  </w:t>
      </w:r>
      <w:r w:rsidRPr="007E2C94">
        <w:rPr>
          <w:color w:val="000000" w:themeColor="text1"/>
        </w:rPr>
        <w:t xml:space="preserve">         </w:t>
      </w:r>
      <w:r w:rsidR="00A2589A" w:rsidRPr="007E2C94">
        <w:rPr>
          <w:color w:val="000000" w:themeColor="text1"/>
        </w:rPr>
        <w:t xml:space="preserve">   </w:t>
      </w:r>
      <w:r w:rsidR="00A2589A" w:rsidRPr="007E2C94">
        <w:rPr>
          <w:color w:val="000000" w:themeColor="text1"/>
          <w:sz w:val="24"/>
          <w:szCs w:val="24"/>
        </w:rPr>
        <w:t>(4.</w:t>
      </w:r>
      <w:r w:rsidR="00987BF9" w:rsidRPr="007E2C94">
        <w:rPr>
          <w:color w:val="000000" w:themeColor="text1"/>
          <w:sz w:val="24"/>
          <w:szCs w:val="24"/>
        </w:rPr>
        <w:t>110</w:t>
      </w:r>
      <w:r w:rsidR="00A2589A" w:rsidRPr="007E2C94">
        <w:rPr>
          <w:color w:val="000000" w:themeColor="text1"/>
          <w:sz w:val="24"/>
          <w:szCs w:val="24"/>
        </w:rPr>
        <w:t>)</w:t>
      </w:r>
    </w:p>
    <w:p w14:paraId="358A5238" w14:textId="7E5B8A32" w:rsidR="005C326A" w:rsidRPr="007E2C94" w:rsidRDefault="00A2589A" w:rsidP="00A2589A">
      <w:pPr>
        <w:pStyle w:val="Titre3"/>
        <w:keepNext/>
        <w:keepLines/>
        <w:widowControl/>
        <w:autoSpaceDE/>
        <w:autoSpaceDN/>
        <w:spacing w:before="0" w:line="360" w:lineRule="auto"/>
        <w:jc w:val="left"/>
        <w:rPr>
          <w:rFonts w:eastAsia="Calibri"/>
          <w:color w:val="000000" w:themeColor="text1"/>
          <w:kern w:val="2"/>
          <w:szCs w:val="24"/>
          <w14:ligatures w14:val="standardContextual"/>
        </w:rPr>
      </w:pPr>
      <w:bookmarkStart w:id="545" w:name="_Toc195689120"/>
      <w:r w:rsidRPr="007E2C94">
        <w:rPr>
          <w:color w:val="000000" w:themeColor="text1"/>
          <w:kern w:val="2"/>
          <w:szCs w:val="24"/>
          <w:lang w:val="en-US"/>
          <w14:ligatures w14:val="standardContextual"/>
        </w:rPr>
        <w:t>Formulation de l'élément HSBQP20 développé</w:t>
      </w:r>
      <w:bookmarkEnd w:id="545"/>
    </w:p>
    <w:p w14:paraId="76B488EE" w14:textId="07E2F825" w:rsidR="00EB0546" w:rsidRPr="007E2C94" w:rsidRDefault="00A2589A" w:rsidP="00116135">
      <w:pPr>
        <w:spacing w:line="360" w:lineRule="auto"/>
        <w:jc w:val="both"/>
        <w:rPr>
          <w:rFonts w:eastAsia="Calibri"/>
          <w:color w:val="000000" w:themeColor="text1"/>
          <w:kern w:val="2"/>
          <w:sz w:val="24"/>
          <w:szCs w:val="24"/>
          <w14:ligatures w14:val="standardContextual"/>
        </w:rPr>
      </w:pPr>
      <w:r w:rsidRPr="007E2C94">
        <w:rPr>
          <w:color w:val="000000" w:themeColor="text1"/>
          <w:sz w:val="24"/>
          <w:szCs w:val="24"/>
          <w:lang w:eastAsia="fr-FR"/>
        </w:rPr>
        <w:t>L'élément proposé, nommé HSBQP20 (High-Order Strain-Based Quadrilateral Plate with 20 degrees of freedom), est un élément de plaque quadrilatère à quatre nœuds possédant cinq degrés de liberté (</w:t>
      </w:r>
      <m:oMath>
        <m:r>
          <w:rPr>
            <w:rFonts w:ascii="Cambria Math" w:hAnsi="Cambria Math"/>
            <w:color w:val="000000" w:themeColor="text1"/>
            <w:kern w:val="2"/>
            <w:sz w:val="24"/>
            <w:szCs w:val="24"/>
            <w14:ligatures w14:val="standardContextual"/>
          </w:rPr>
          <m:t>u</m:t>
        </m:r>
      </m:oMath>
      <w:proofErr w:type="gramStart"/>
      <w:r w:rsidRPr="007E2C94">
        <w:rPr>
          <w:rFonts w:eastAsia="Calibri"/>
          <w:color w:val="000000" w:themeColor="text1"/>
          <w:kern w:val="2"/>
          <w:sz w:val="24"/>
          <w:szCs w:val="24"/>
          <w14:ligatures w14:val="standardContextual"/>
        </w:rPr>
        <w:t xml:space="preserve">, </w:t>
      </w:r>
      <w:proofErr w:type="gramEnd"/>
      <m:oMath>
        <m:r>
          <w:rPr>
            <w:rFonts w:ascii="Cambria Math" w:eastAsia="Calibri" w:hAnsi="Cambria Math"/>
            <w:color w:val="000000" w:themeColor="text1"/>
            <w:kern w:val="2"/>
            <w:sz w:val="24"/>
            <w:szCs w:val="24"/>
            <w14:ligatures w14:val="standardContextual"/>
          </w:rPr>
          <m:t>v</m:t>
        </m:r>
      </m:oMath>
      <w:r w:rsidRPr="007E2C94">
        <w:rPr>
          <w:rFonts w:eastAsia="Calibri"/>
          <w:color w:val="000000" w:themeColor="text1"/>
          <w:kern w:val="2"/>
          <w:sz w:val="24"/>
          <w:szCs w:val="24"/>
          <w14:ligatures w14:val="standardContextual"/>
        </w:rPr>
        <w:t xml:space="preserve">, </w:t>
      </w:r>
      <m:oMath>
        <m:r>
          <w:rPr>
            <w:rFonts w:ascii="Cambria Math" w:eastAsia="Calibri" w:hAnsi="Cambria Math"/>
            <w:color w:val="000000" w:themeColor="text1"/>
            <w:kern w:val="2"/>
            <w:sz w:val="24"/>
            <w:szCs w:val="24"/>
            <w14:ligatures w14:val="standardContextual"/>
          </w:rPr>
          <m:t>w</m:t>
        </m:r>
      </m:oMath>
      <w:r w:rsidRPr="007E2C94">
        <w:rPr>
          <w:color w:val="000000" w:themeColor="text1"/>
          <w:sz w:val="24"/>
          <w:szCs w:val="24"/>
          <w:lang w:eastAsia="fr-FR"/>
        </w:rPr>
        <w:t xml:space="preserve">, </w:t>
      </w:r>
      <m:oMath>
        <m:sSub>
          <m:sSubPr>
            <m:ctrlPr>
              <w:rPr>
                <w:rFonts w:ascii="Cambria Math" w:hAnsi="Cambria Math"/>
                <w:bCs/>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x</m:t>
            </m:r>
          </m:sub>
        </m:sSub>
        <m:r>
          <m:rPr>
            <m:sty m:val="p"/>
          </m:rPr>
          <w:rPr>
            <w:rFonts w:ascii="Cambria Math" w:hAnsi="Cambria Math"/>
            <w:color w:val="000000" w:themeColor="text1"/>
            <w:kern w:val="2"/>
            <w:sz w:val="24"/>
            <w:szCs w:val="24"/>
            <w14:ligatures w14:val="standardContextual"/>
          </w:rPr>
          <m:t>,</m:t>
        </m:r>
        <m:sSub>
          <m:sSubPr>
            <m:ctrlPr>
              <w:rPr>
                <w:rFonts w:ascii="Cambria Math" w:hAnsi="Cambria Math"/>
                <w:bCs/>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y</m:t>
            </m:r>
          </m:sub>
        </m:sSub>
      </m:oMath>
      <w:r w:rsidRPr="007E2C94">
        <w:rPr>
          <w:color w:val="000000" w:themeColor="text1"/>
          <w:sz w:val="24"/>
          <w:szCs w:val="24"/>
          <w:lang w:eastAsia="fr-FR"/>
        </w:rPr>
        <w:t>) par nœud comme illustré dans la Figure 4.16 et ses fonctions de déplacement sont obtenues par la superposition de deux éléments basés sur la déformation. Le premier est un élément de membrane avec deux degrés de liberté (</w:t>
      </w:r>
      <m:oMath>
        <m:r>
          <w:rPr>
            <w:rFonts w:ascii="Cambria Math" w:hAnsi="Cambria Math"/>
            <w:color w:val="000000" w:themeColor="text1"/>
            <w:kern w:val="2"/>
            <w:sz w:val="24"/>
            <w:szCs w:val="24"/>
            <w14:ligatures w14:val="standardContextual"/>
          </w:rPr>
          <m:t>u</m:t>
        </m:r>
      </m:oMath>
      <w:r w:rsidRPr="007E2C94">
        <w:rPr>
          <w:rFonts w:eastAsia="Calibri"/>
          <w:color w:val="000000" w:themeColor="text1"/>
          <w:kern w:val="2"/>
          <w:sz w:val="24"/>
          <w:szCs w:val="24"/>
          <w14:ligatures w14:val="standardContextual"/>
        </w:rPr>
        <w:t xml:space="preserve">, </w:t>
      </w:r>
      <m:oMath>
        <m:r>
          <w:rPr>
            <w:rFonts w:ascii="Cambria Math" w:eastAsia="Calibri" w:hAnsi="Cambria Math"/>
            <w:color w:val="000000" w:themeColor="text1"/>
            <w:kern w:val="2"/>
            <w:sz w:val="24"/>
            <w:szCs w:val="24"/>
            <w14:ligatures w14:val="standardContextual"/>
          </w:rPr>
          <m:t>v</m:t>
        </m:r>
      </m:oMath>
      <w:r w:rsidRPr="007E2C94">
        <w:rPr>
          <w:color w:val="000000" w:themeColor="text1"/>
          <w:sz w:val="24"/>
          <w:szCs w:val="24"/>
          <w:lang w:eastAsia="fr-FR"/>
        </w:rPr>
        <w:t xml:space="preserve">) par nœud proposé par Sabir et Sfendji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ADxByPIB","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0C3EAA" w:rsidRPr="007E2C94">
        <w:rPr>
          <w:color w:val="000000" w:themeColor="text1"/>
          <w:sz w:val="24"/>
        </w:rPr>
        <w:t>[211]</w:t>
      </w:r>
      <w:r w:rsidRPr="007E2C94">
        <w:rPr>
          <w:rFonts w:eastAsia="Calibri"/>
          <w:color w:val="000000" w:themeColor="text1"/>
          <w:kern w:val="2"/>
          <w:sz w:val="24"/>
          <w:szCs w:val="24"/>
          <w14:ligatures w14:val="standardContextual"/>
        </w:rPr>
        <w:fldChar w:fldCharType="end"/>
      </w:r>
      <w:r w:rsidRPr="007E2C94">
        <w:rPr>
          <w:color w:val="000000" w:themeColor="text1"/>
          <w:sz w:val="24"/>
          <w:szCs w:val="24"/>
          <w:lang w:eastAsia="fr-FR"/>
        </w:rPr>
        <w:t>, tandis que le second est un élément de plaque de type Reissner–Mindlin qui contient trois degrés de liberté (</w:t>
      </w:r>
      <m:oMath>
        <m:r>
          <w:rPr>
            <w:rFonts w:ascii="Cambria Math" w:eastAsia="Calibri" w:hAnsi="Cambria Math"/>
            <w:color w:val="000000" w:themeColor="text1"/>
            <w:kern w:val="2"/>
            <w:sz w:val="24"/>
            <w:szCs w:val="24"/>
            <w14:ligatures w14:val="standardContextual"/>
          </w:rPr>
          <m:t>w</m:t>
        </m:r>
      </m:oMath>
      <w:r w:rsidRPr="007E2C94">
        <w:rPr>
          <w:color w:val="000000" w:themeColor="text1"/>
          <w:sz w:val="24"/>
          <w:szCs w:val="24"/>
          <w:lang w:eastAsia="fr-FR"/>
        </w:rPr>
        <w:t xml:space="preserve">,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x</m:t>
            </m:r>
          </m:sub>
        </m:sSub>
        <m:r>
          <m:rPr>
            <m:sty m:val="p"/>
          </m:rPr>
          <w:rPr>
            <w:rFonts w:ascii="Cambria Math" w:hAnsi="Cambria Math"/>
            <w:color w:val="000000" w:themeColor="text1"/>
            <w:kern w:val="2"/>
            <w:sz w:val="24"/>
            <w:szCs w:val="24"/>
            <w14:ligatures w14:val="standardContextual"/>
          </w:rPr>
          <m:t>,</m:t>
        </m:r>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y</m:t>
            </m:r>
          </m:sub>
        </m:sSub>
      </m:oMath>
      <w:r w:rsidRPr="007E2C94">
        <w:rPr>
          <w:color w:val="000000" w:themeColor="text1"/>
          <w:sz w:val="24"/>
          <w:szCs w:val="24"/>
          <w:lang w:eastAsia="fr-FR"/>
        </w:rPr>
        <w:t xml:space="preserve">) par nœud, développé précédemment par </w:t>
      </w:r>
      <w:r w:rsidRPr="007E2C94">
        <w:rPr>
          <w:rFonts w:eastAsia="Calibri"/>
          <w:color w:val="000000" w:themeColor="text1"/>
          <w:kern w:val="2"/>
          <w:sz w:val="24"/>
          <w:szCs w:val="24"/>
          <w14:ligatures w14:val="standardContextual"/>
        </w:rPr>
        <w:t>Boussem et al.</w:t>
      </w:r>
      <w:r w:rsidRPr="007E2C94">
        <w:rPr>
          <w:color w:val="000000" w:themeColor="text1"/>
          <w:sz w:val="24"/>
        </w:rPr>
        <w:t xml:space="preserve">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pvq6IhoB","properties":{"formattedCitation":"[194]","plainCitation":"[194]","noteIndex":0},"citationItems":[{"id":"05EnRE1g/87KSJ7yy","uris":["http://zotero.org/users/local/Jac4T2U4/items/YCJ2G8RR","http://zotero.org/users/local/Jac4T2U4/items/WKIZ3CPI"],"itemData":{"id":998,"type":"article-journal","container-title":"World Journal of Engineering","issue":"5","note":"ISBN: 1708-5284\npublisher: Emerald Publishing Limited","page":"620-631","title":"Assumed strain finite element for natural frequencies of bending plates","volume":"19","author":[{"family":"Boussem","given":"Faiçal"},{"family":"Belounar","given":"Abderahim"},{"family":"Belounar","given":"Lamine"}],"issued":{"date-parts":[["2022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0C3EAA" w:rsidRPr="007E2C94">
        <w:rPr>
          <w:color w:val="000000" w:themeColor="text1"/>
          <w:sz w:val="24"/>
        </w:rPr>
        <w:t>[194]</w:t>
      </w:r>
      <w:r w:rsidRPr="007E2C94">
        <w:rPr>
          <w:rFonts w:asciiTheme="majorBidi" w:hAnsiTheme="majorBidi" w:cstheme="majorBidi"/>
          <w:color w:val="000000" w:themeColor="text1"/>
          <w:sz w:val="24"/>
          <w:szCs w:val="24"/>
        </w:rPr>
        <w:fldChar w:fldCharType="end"/>
      </w:r>
      <w:r w:rsidR="00116135" w:rsidRPr="007E2C94">
        <w:rPr>
          <w:rFonts w:asciiTheme="majorBidi" w:hAnsiTheme="majorBidi" w:cstheme="majorBidi"/>
          <w:color w:val="000000" w:themeColor="text1"/>
          <w:sz w:val="24"/>
          <w:szCs w:val="24"/>
        </w:rPr>
        <w:t>.</w:t>
      </w:r>
      <w:r w:rsidR="00116135" w:rsidRPr="007E2C94">
        <w:rPr>
          <w:rFonts w:eastAsia="Calibri"/>
          <w:color w:val="000000" w:themeColor="text1"/>
          <w:kern w:val="2"/>
          <w:sz w:val="24"/>
          <w:szCs w:val="24"/>
          <w14:ligatures w14:val="standardContextual"/>
        </w:rPr>
        <w:t xml:space="preserve"> </w:t>
      </w:r>
      <w:r w:rsidR="00EB0546" w:rsidRPr="007E2C94">
        <w:rPr>
          <w:color w:val="000000" w:themeColor="text1"/>
          <w:sz w:val="24"/>
          <w:szCs w:val="24"/>
          <w:lang w:eastAsia="fr-FR"/>
        </w:rPr>
        <w:t>Ainsi, l'élément HSBQP20 contient 20 degrés de liberté et ses fonctions de déplacement doivent être exprimées en termes de vingt constantes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20</m:t>
            </m:r>
          </m:sub>
        </m:sSub>
      </m:oMath>
      <w:r w:rsidR="00EB0546" w:rsidRPr="007E2C94">
        <w:rPr>
          <w:color w:val="000000" w:themeColor="text1"/>
          <w:sz w:val="24"/>
          <w:szCs w:val="24"/>
          <w:lang w:eastAsia="fr-FR"/>
        </w:rPr>
        <w:t>), où les huit premières constantes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8</m:t>
            </m:r>
          </m:sub>
        </m:sSub>
      </m:oMath>
      <w:r w:rsidR="00EB0546" w:rsidRPr="007E2C94">
        <w:rPr>
          <w:color w:val="000000" w:themeColor="text1"/>
          <w:sz w:val="24"/>
          <w:szCs w:val="24"/>
          <w:lang w:eastAsia="fr-FR"/>
        </w:rPr>
        <w:t>) sont utilisées pour la représentation des déplacements dans le plan (u, v), tandis que les douze autres constantes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9</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10</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20</m:t>
            </m:r>
          </m:sub>
        </m:sSub>
      </m:oMath>
      <w:r w:rsidR="00EB0546" w:rsidRPr="007E2C94">
        <w:rPr>
          <w:color w:val="000000" w:themeColor="text1"/>
          <w:sz w:val="24"/>
          <w:szCs w:val="24"/>
          <w:lang w:eastAsia="fr-FR"/>
        </w:rPr>
        <w:t xml:space="preserve">) sont utilisées pour exprimer le déplacement </w:t>
      </w:r>
      <w:r w:rsidR="00611A90" w:rsidRPr="007E2C94">
        <w:rPr>
          <w:color w:val="000000" w:themeColor="text1"/>
          <w:sz w:val="24"/>
          <w:szCs w:val="24"/>
          <w:lang w:eastAsia="fr-FR"/>
        </w:rPr>
        <w:t xml:space="preserve">transversal </w:t>
      </w:r>
      <w:r w:rsidR="00EB0546" w:rsidRPr="007E2C94">
        <w:rPr>
          <w:color w:val="000000" w:themeColor="text1"/>
          <w:sz w:val="24"/>
          <w:szCs w:val="24"/>
          <w:lang w:eastAsia="fr-FR"/>
        </w:rPr>
        <w:t>et les rotations (</w:t>
      </w:r>
      <m:oMath>
        <m:r>
          <w:rPr>
            <w:rFonts w:ascii="Cambria Math" w:hAnsi="Cambria Math"/>
            <w:color w:val="000000" w:themeColor="text1"/>
            <w:sz w:val="24"/>
            <w:szCs w:val="24"/>
            <w:lang w:eastAsia="fr-FR"/>
          </w:rPr>
          <m:t>w</m:t>
        </m:r>
      </m:oMath>
      <w:proofErr w:type="gramStart"/>
      <w:r w:rsidR="00EB0546" w:rsidRPr="007E2C94">
        <w:rPr>
          <w:color w:val="000000" w:themeColor="text1"/>
          <w:sz w:val="24"/>
          <w:szCs w:val="24"/>
          <w:lang w:eastAsia="fr-FR"/>
        </w:rPr>
        <w:t xml:space="preserve">, </w:t>
      </w:r>
      <w:proofErr w:type="gramEnd"/>
      <m:oMath>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β</m:t>
            </m:r>
          </m:e>
          <m:sub>
            <m:r>
              <w:rPr>
                <w:rFonts w:ascii="Cambria Math" w:hAnsi="Cambria Math"/>
                <w:color w:val="000000" w:themeColor="text1"/>
                <w:sz w:val="24"/>
                <w:szCs w:val="24"/>
                <w:lang w:eastAsia="fr-FR"/>
              </w:rPr>
              <m:t>x</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β</m:t>
            </m:r>
          </m:e>
          <m:sub>
            <m:r>
              <w:rPr>
                <w:rFonts w:ascii="Cambria Math" w:hAnsi="Cambria Math"/>
                <w:color w:val="000000" w:themeColor="text1"/>
                <w:sz w:val="24"/>
                <w:szCs w:val="24"/>
                <w:lang w:eastAsia="fr-FR"/>
              </w:rPr>
              <m:t>y</m:t>
            </m:r>
          </m:sub>
        </m:sSub>
      </m:oMath>
      <w:r w:rsidR="00EB0546" w:rsidRPr="007E2C94">
        <w:rPr>
          <w:color w:val="000000" w:themeColor="text1"/>
          <w:sz w:val="24"/>
          <w:szCs w:val="24"/>
          <w:lang w:eastAsia="fr-FR"/>
        </w:rPr>
        <w:t>).</w:t>
      </w:r>
    </w:p>
    <w:p w14:paraId="707609FB" w14:textId="47ADFCA4" w:rsidR="003C2644" w:rsidRPr="007E2C94" w:rsidRDefault="003C2644" w:rsidP="00A10342">
      <w:pPr>
        <w:rPr>
          <w:rFonts w:eastAsia="Calibri"/>
          <w:color w:val="000000" w:themeColor="text1"/>
          <w:kern w:val="2"/>
          <w:sz w:val="24"/>
          <w:szCs w:val="24"/>
          <w14:ligatures w14:val="standardContextual"/>
        </w:rPr>
      </w:pPr>
    </w:p>
    <w:p w14:paraId="747280F6" w14:textId="77777777" w:rsidR="00214274" w:rsidRPr="007E2C94" w:rsidRDefault="00214274" w:rsidP="00A10342">
      <w:pPr>
        <w:rPr>
          <w:rFonts w:eastAsia="Calibri"/>
          <w:color w:val="000000" w:themeColor="text1"/>
          <w:kern w:val="2"/>
          <w:sz w:val="24"/>
          <w:szCs w:val="24"/>
          <w14:ligatures w14:val="standardContextual"/>
        </w:rPr>
      </w:pPr>
    </w:p>
    <w:p w14:paraId="570D5776" w14:textId="77777777" w:rsidR="00214274" w:rsidRPr="007E2C94" w:rsidRDefault="00214274" w:rsidP="00A10342">
      <w:pPr>
        <w:rPr>
          <w:rFonts w:eastAsia="Calibri"/>
          <w:color w:val="000000" w:themeColor="text1"/>
          <w:kern w:val="2"/>
          <w:sz w:val="24"/>
          <w:szCs w:val="24"/>
          <w14:ligatures w14:val="standardContextual"/>
        </w:rPr>
      </w:pPr>
    </w:p>
    <w:p w14:paraId="1A0C7DF4" w14:textId="77777777" w:rsidR="00214274" w:rsidRPr="007E2C94" w:rsidRDefault="00214274" w:rsidP="00A10342">
      <w:pPr>
        <w:rPr>
          <w:rFonts w:eastAsia="Calibri"/>
          <w:color w:val="000000" w:themeColor="text1"/>
          <w:kern w:val="2"/>
          <w:sz w:val="24"/>
          <w:szCs w:val="24"/>
          <w14:ligatures w14:val="standardContextual"/>
        </w:rPr>
      </w:pPr>
    </w:p>
    <w:p w14:paraId="3CCCB68F" w14:textId="77777777" w:rsidR="00214274" w:rsidRPr="007E2C94" w:rsidRDefault="00214274" w:rsidP="00A10342">
      <w:pPr>
        <w:rPr>
          <w:rFonts w:eastAsia="Calibri"/>
          <w:color w:val="000000" w:themeColor="text1"/>
          <w:kern w:val="2"/>
          <w:sz w:val="24"/>
          <w:szCs w:val="24"/>
          <w14:ligatures w14:val="standardContextual"/>
        </w:rPr>
      </w:pPr>
    </w:p>
    <w:p w14:paraId="3766FADD" w14:textId="77777777" w:rsidR="00214274" w:rsidRPr="007E2C94" w:rsidRDefault="00214274" w:rsidP="00A10342">
      <w:pPr>
        <w:rPr>
          <w:rFonts w:eastAsia="Calibri"/>
          <w:color w:val="000000" w:themeColor="text1"/>
          <w:kern w:val="2"/>
          <w:sz w:val="24"/>
          <w:szCs w:val="24"/>
          <w14:ligatures w14:val="standardContextual"/>
        </w:rPr>
      </w:pPr>
    </w:p>
    <w:p w14:paraId="5A2EFD3A" w14:textId="77777777" w:rsidR="00214274" w:rsidRPr="007E2C94" w:rsidRDefault="00214274" w:rsidP="00A10342">
      <w:pPr>
        <w:rPr>
          <w:rFonts w:eastAsia="Calibri"/>
          <w:color w:val="000000" w:themeColor="text1"/>
          <w:kern w:val="2"/>
          <w:sz w:val="24"/>
          <w:szCs w:val="24"/>
          <w14:ligatures w14:val="standardContextual"/>
        </w:rPr>
      </w:pPr>
    </w:p>
    <w:p w14:paraId="285B1EEC" w14:textId="04B2CB54" w:rsidR="003C2644" w:rsidRPr="007E2C94" w:rsidRDefault="006500AC" w:rsidP="00A10342">
      <w:pPr>
        <w:rPr>
          <w:rFonts w:eastAsia="Calibri"/>
          <w:color w:val="000000" w:themeColor="text1"/>
          <w:kern w:val="2"/>
          <w:sz w:val="24"/>
          <w:szCs w:val="24"/>
          <w14:ligatures w14:val="standardContextual"/>
        </w:rPr>
      </w:pPr>
      <w:r w:rsidRPr="007E2C94">
        <w:rPr>
          <w:rFonts w:ascii="Calibri" w:eastAsia="Calibri" w:hAnsi="Calibri" w:cs="Arial"/>
          <w:noProof/>
          <w:color w:val="000000" w:themeColor="text1"/>
          <w:sz w:val="24"/>
          <w:szCs w:val="24"/>
          <w:lang w:eastAsia="fr-FR"/>
        </w:rPr>
        <mc:AlternateContent>
          <mc:Choice Requires="wpg">
            <w:drawing>
              <wp:anchor distT="0" distB="0" distL="114300" distR="114300" simplePos="0" relativeHeight="251990016" behindDoc="0" locked="0" layoutInCell="1" allowOverlap="1" wp14:anchorId="42CDD3F3" wp14:editId="79E281B6">
                <wp:simplePos x="0" y="0"/>
                <wp:positionH relativeFrom="margin">
                  <wp:posOffset>190475</wp:posOffset>
                </wp:positionH>
                <wp:positionV relativeFrom="paragraph">
                  <wp:posOffset>3147</wp:posOffset>
                </wp:positionV>
                <wp:extent cx="5520690" cy="2708275"/>
                <wp:effectExtent l="0" t="0" r="22860" b="0"/>
                <wp:wrapNone/>
                <wp:docPr id="170655400" name="Groupe 170"/>
                <wp:cNvGraphicFramePr/>
                <a:graphic xmlns:a="http://schemas.openxmlformats.org/drawingml/2006/main">
                  <a:graphicData uri="http://schemas.microsoft.com/office/word/2010/wordprocessingGroup">
                    <wpg:wgp>
                      <wpg:cNvGrpSpPr/>
                      <wpg:grpSpPr>
                        <a:xfrm>
                          <a:off x="0" y="0"/>
                          <a:ext cx="5520690" cy="2708275"/>
                          <a:chOff x="0" y="0"/>
                          <a:chExt cx="5743575" cy="2678567"/>
                        </a:xfrm>
                      </wpg:grpSpPr>
                      <wpg:grpSp>
                        <wpg:cNvPr id="744226745" name="Group 37"/>
                        <wpg:cNvGrpSpPr/>
                        <wpg:grpSpPr>
                          <a:xfrm>
                            <a:off x="0" y="0"/>
                            <a:ext cx="5743575" cy="2678567"/>
                            <a:chOff x="-6350" y="71252"/>
                            <a:chExt cx="5743575" cy="2678567"/>
                          </a:xfrm>
                        </wpg:grpSpPr>
                        <wpg:grpSp>
                          <wpg:cNvPr id="1302296543" name="Group 943"/>
                          <wpg:cNvGrpSpPr/>
                          <wpg:grpSpPr>
                            <a:xfrm>
                              <a:off x="-6350" y="71252"/>
                              <a:ext cx="5743575" cy="2678567"/>
                              <a:chOff x="84264" y="-146883"/>
                              <a:chExt cx="5902780" cy="2833086"/>
                            </a:xfrm>
                          </wpg:grpSpPr>
                          <wpg:grpSp>
                            <wpg:cNvPr id="1571699318" name="Group 944"/>
                            <wpg:cNvGrpSpPr/>
                            <wpg:grpSpPr>
                              <a:xfrm>
                                <a:off x="84264" y="-146883"/>
                                <a:ext cx="5902780" cy="2833086"/>
                                <a:chOff x="84264" y="-146883"/>
                                <a:chExt cx="5902780" cy="2833086"/>
                              </a:xfrm>
                            </wpg:grpSpPr>
                            <wpg:grpSp>
                              <wpg:cNvPr id="1720616180" name="Group 945"/>
                              <wpg:cNvGrpSpPr/>
                              <wpg:grpSpPr>
                                <a:xfrm>
                                  <a:off x="3690765" y="0"/>
                                  <a:ext cx="2296279" cy="1827577"/>
                                  <a:chOff x="-107512" y="0"/>
                                  <a:chExt cx="2296279" cy="1827577"/>
                                </a:xfrm>
                              </wpg:grpSpPr>
                              <wpg:grpSp>
                                <wpg:cNvPr id="991058615" name="Group 946"/>
                                <wpg:cNvGrpSpPr/>
                                <wpg:grpSpPr>
                                  <a:xfrm>
                                    <a:off x="397205" y="1700492"/>
                                    <a:ext cx="102235" cy="127085"/>
                                    <a:chOff x="0" y="-44"/>
                                    <a:chExt cx="102235" cy="127085"/>
                                  </a:xfrm>
                                </wpg:grpSpPr>
                                <pic:pic xmlns:pic="http://schemas.openxmlformats.org/drawingml/2006/picture">
                                  <pic:nvPicPr>
                                    <pic:cNvPr id="988325345"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787398250" name="Text Box 40"/>
                                  <wps:cNvSpPr txBox="1">
                                    <a:spLocks noChangeArrowheads="1"/>
                                  </wps:cNvSpPr>
                                  <wps:spPr bwMode="auto">
                                    <a:xfrm>
                                      <a:off x="24719" y="-44"/>
                                      <a:ext cx="66308" cy="1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E55E3" w14:textId="77777777" w:rsidR="00DC3C12" w:rsidRPr="00EB0546" w:rsidRDefault="00DC3C12" w:rsidP="00816EE9">
                                        <w:pPr>
                                          <w:spacing w:before="13"/>
                                          <w:rPr>
                                            <w:b/>
                                            <w:w w:val="103"/>
                                            <w:sz w:val="16"/>
                                          </w:rPr>
                                        </w:pPr>
                                        <w:r>
                                          <w:rPr>
                                            <w:b/>
                                            <w:w w:val="103"/>
                                            <w:sz w:val="16"/>
                                          </w:rPr>
                                          <w:t>1</w:t>
                                        </w:r>
                                      </w:p>
                                      <w:p w14:paraId="2141C6F3" w14:textId="77777777" w:rsidR="00DC3C12" w:rsidRDefault="00DC3C12" w:rsidP="00816EE9"/>
                                    </w:txbxContent>
                                  </wps:txbx>
                                  <wps:bodyPr rot="0" vert="horz" wrap="square" lIns="0" tIns="0" rIns="0" bIns="0" anchor="t" anchorCtr="0" upright="1">
                                    <a:noAutofit/>
                                  </wps:bodyPr>
                                </wps:wsp>
                              </wpg:grpSp>
                              <wpg:grpSp>
                                <wpg:cNvPr id="1081470190" name="Group 949"/>
                                <wpg:cNvGrpSpPr/>
                                <wpg:grpSpPr>
                                  <a:xfrm>
                                    <a:off x="-107512" y="0"/>
                                    <a:ext cx="2296279" cy="1815164"/>
                                    <a:chOff x="-107512" y="0"/>
                                    <a:chExt cx="2296279" cy="1815164"/>
                                  </a:xfrm>
                                </wpg:grpSpPr>
                                <wpg:grpSp>
                                  <wpg:cNvPr id="613216042" name="Group 950"/>
                                  <wpg:cNvGrpSpPr/>
                                  <wpg:grpSpPr>
                                    <a:xfrm>
                                      <a:off x="1547446" y="1688080"/>
                                      <a:ext cx="124127" cy="127084"/>
                                      <a:chOff x="0" y="-43"/>
                                      <a:chExt cx="124127" cy="127084"/>
                                    </a:xfrm>
                                  </wpg:grpSpPr>
                                  <pic:pic xmlns:pic="http://schemas.openxmlformats.org/drawingml/2006/picture">
                                    <pic:nvPicPr>
                                      <pic:cNvPr id="789120657"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2090182859" name="Text Box 40"/>
                                    <wps:cNvSpPr txBox="1">
                                      <a:spLocks noChangeArrowheads="1"/>
                                    </wps:cNvSpPr>
                                    <wps:spPr bwMode="auto">
                                      <a:xfrm>
                                        <a:off x="24426" y="-43"/>
                                        <a:ext cx="99701" cy="120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A17D0" w14:textId="77777777" w:rsidR="00DC3C12" w:rsidRPr="009D28B1" w:rsidRDefault="00DC3C12" w:rsidP="00816EE9">
                                          <w:pPr>
                                            <w:spacing w:before="13"/>
                                            <w:rPr>
                                              <w:b/>
                                              <w:w w:val="103"/>
                                              <w:sz w:val="16"/>
                                            </w:rPr>
                                          </w:pPr>
                                          <w:r w:rsidRPr="009D28B1">
                                            <w:rPr>
                                              <w:b/>
                                              <w:w w:val="103"/>
                                              <w:sz w:val="16"/>
                                            </w:rPr>
                                            <w:t>2</w:t>
                                          </w:r>
                                        </w:p>
                                      </w:txbxContent>
                                    </wps:txbx>
                                    <wps:bodyPr rot="0" vert="horz" wrap="square" lIns="0" tIns="0" rIns="0" bIns="0" anchor="t" anchorCtr="0" upright="1">
                                      <a:noAutofit/>
                                    </wps:bodyPr>
                                  </wps:wsp>
                                </wpg:grpSp>
                                <wpg:grpSp>
                                  <wpg:cNvPr id="1714228220" name="Group 953"/>
                                  <wpg:cNvGrpSpPr/>
                                  <wpg:grpSpPr>
                                    <a:xfrm>
                                      <a:off x="-107512" y="0"/>
                                      <a:ext cx="2296279" cy="1767884"/>
                                      <a:chOff x="-107512" y="0"/>
                                      <a:chExt cx="2296279" cy="1767884"/>
                                    </a:xfrm>
                                  </wpg:grpSpPr>
                                  <wpg:grpSp>
                                    <wpg:cNvPr id="1990338666" name="Group 954"/>
                                    <wpg:cNvGrpSpPr/>
                                    <wpg:grpSpPr>
                                      <a:xfrm>
                                        <a:off x="1543308" y="417882"/>
                                        <a:ext cx="132403" cy="127038"/>
                                        <a:chOff x="0" y="-11"/>
                                        <a:chExt cx="132403" cy="127079"/>
                                      </a:xfrm>
                                    </wpg:grpSpPr>
                                    <pic:pic xmlns:pic="http://schemas.openxmlformats.org/drawingml/2006/picture">
                                      <pic:nvPicPr>
                                        <pic:cNvPr id="959364239"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207372837" name="Text Box 40"/>
                                      <wps:cNvSpPr txBox="1">
                                        <a:spLocks noChangeArrowheads="1"/>
                                      </wps:cNvSpPr>
                                      <wps:spPr bwMode="auto">
                                        <a:xfrm>
                                          <a:off x="24427" y="-11"/>
                                          <a:ext cx="107976" cy="127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087F7" w14:textId="77777777" w:rsidR="00DC3C12" w:rsidRPr="00F004B9" w:rsidRDefault="00DC3C12" w:rsidP="00816EE9">
                                            <w:pPr>
                                              <w:spacing w:before="13"/>
                                              <w:rPr>
                                                <w:bCs/>
                                                <w:w w:val="103"/>
                                                <w:sz w:val="16"/>
                                              </w:rPr>
                                            </w:pPr>
                                            <w:r>
                                              <w:rPr>
                                                <w:b/>
                                                <w:w w:val="103"/>
                                                <w:sz w:val="16"/>
                                              </w:rPr>
                                              <w:t>3</w:t>
                                            </w:r>
                                          </w:p>
                                        </w:txbxContent>
                                      </wps:txbx>
                                      <wps:bodyPr rot="0" vert="horz" wrap="square" lIns="0" tIns="0" rIns="0" bIns="0" anchor="t" anchorCtr="0" upright="1">
                                        <a:noAutofit/>
                                      </wps:bodyPr>
                                    </wps:wsp>
                                  </wpg:grpSp>
                                  <wpg:grpSp>
                                    <wpg:cNvPr id="1659313203" name="Group 957"/>
                                    <wpg:cNvGrpSpPr/>
                                    <wpg:grpSpPr>
                                      <a:xfrm>
                                        <a:off x="-107512" y="0"/>
                                        <a:ext cx="2296279" cy="1767884"/>
                                        <a:chOff x="-107512" y="0"/>
                                        <a:chExt cx="2296279" cy="1767884"/>
                                      </a:xfrm>
                                    </wpg:grpSpPr>
                                    <wpg:grpSp>
                                      <wpg:cNvPr id="2135584100" name="Group 958"/>
                                      <wpg:cNvGrpSpPr/>
                                      <wpg:grpSpPr>
                                        <a:xfrm>
                                          <a:off x="372380" y="417871"/>
                                          <a:ext cx="115728" cy="148959"/>
                                          <a:chOff x="0" y="-22"/>
                                          <a:chExt cx="115728" cy="148959"/>
                                        </a:xfrm>
                                      </wpg:grpSpPr>
                                      <pic:pic xmlns:pic="http://schemas.openxmlformats.org/drawingml/2006/picture">
                                        <pic:nvPicPr>
                                          <pic:cNvPr id="590569057"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16551"/>
                                            <a:ext cx="102235" cy="110490"/>
                                          </a:xfrm>
                                          <a:prstGeom prst="rect">
                                            <a:avLst/>
                                          </a:prstGeom>
                                          <a:noFill/>
                                          <a:ln>
                                            <a:noFill/>
                                          </a:ln>
                                        </pic:spPr>
                                      </pic:pic>
                                      <wps:wsp>
                                        <wps:cNvPr id="1814657636" name="Text Box 40"/>
                                        <wps:cNvSpPr txBox="1">
                                          <a:spLocks noChangeArrowheads="1"/>
                                        </wps:cNvSpPr>
                                        <wps:spPr bwMode="auto">
                                          <a:xfrm>
                                            <a:off x="24624" y="-22"/>
                                            <a:ext cx="91104" cy="148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CDCE1" w14:textId="77777777" w:rsidR="00DC3C12" w:rsidRPr="009D28B1" w:rsidRDefault="00DC3C12" w:rsidP="00816EE9">
                                              <w:pPr>
                                                <w:spacing w:before="13"/>
                                                <w:rPr>
                                                  <w:b/>
                                                  <w:w w:val="103"/>
                                                  <w:sz w:val="16"/>
                                                </w:rPr>
                                              </w:pPr>
                                              <w:r>
                                                <w:rPr>
                                                  <w:b/>
                                                  <w:w w:val="103"/>
                                                  <w:sz w:val="16"/>
                                                </w:rPr>
                                                <w:t>4</w:t>
                                              </w:r>
                                            </w:p>
                                          </w:txbxContent>
                                        </wps:txbx>
                                        <wps:bodyPr rot="0" vert="horz" wrap="square" lIns="0" tIns="0" rIns="0" bIns="0" anchor="t" anchorCtr="0" upright="1">
                                          <a:noAutofit/>
                                        </wps:bodyPr>
                                      </wps:wsp>
                                    </wpg:grpSp>
                                    <wpg:grpSp>
                                      <wpg:cNvPr id="1924458266" name="Group 1724560385"/>
                                      <wpg:cNvGrpSpPr/>
                                      <wpg:grpSpPr>
                                        <a:xfrm>
                                          <a:off x="-107512" y="0"/>
                                          <a:ext cx="2296279" cy="1767884"/>
                                          <a:chOff x="-107512" y="0"/>
                                          <a:chExt cx="2296279" cy="1767884"/>
                                        </a:xfrm>
                                      </wpg:grpSpPr>
                                      <wpg:grpSp>
                                        <wpg:cNvPr id="696856367" name="Group 1724560386"/>
                                        <wpg:cNvGrpSpPr/>
                                        <wpg:grpSpPr>
                                          <a:xfrm>
                                            <a:off x="993013" y="132402"/>
                                            <a:ext cx="1121278" cy="1016085"/>
                                            <a:chOff x="0" y="0"/>
                                            <a:chExt cx="1121278" cy="1016085"/>
                                          </a:xfrm>
                                        </wpg:grpSpPr>
                                        <wps:wsp>
                                          <wps:cNvPr id="255925191" name="Straight Arrow Connector 1724560387"/>
                                          <wps:cNvCnPr/>
                                          <wps:spPr>
                                            <a:xfrm flipH="1" flipV="1">
                                              <a:off x="0" y="0"/>
                                              <a:ext cx="16550" cy="1001530"/>
                                            </a:xfrm>
                                            <a:prstGeom prst="straightConnector1">
                                              <a:avLst/>
                                            </a:prstGeom>
                                            <a:noFill/>
                                            <a:ln w="6350" cap="flat" cmpd="sng" algn="ctr">
                                              <a:solidFill>
                                                <a:sysClr val="windowText" lastClr="000000"/>
                                              </a:solidFill>
                                              <a:prstDash val="solid"/>
                                              <a:miter lim="800000"/>
                                              <a:tailEnd type="triangle"/>
                                            </a:ln>
                                            <a:effectLst/>
                                          </wps:spPr>
                                          <wps:bodyPr/>
                                        </wps:wsp>
                                        <wps:wsp>
                                          <wps:cNvPr id="1064446412" name="Straight Arrow Connector 1724560388"/>
                                          <wps:cNvCnPr/>
                                          <wps:spPr>
                                            <a:xfrm>
                                              <a:off x="16542" y="1000902"/>
                                              <a:ext cx="1104736" cy="15183"/>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1332571090" name="Group 1724560389"/>
                                        <wpg:cNvGrpSpPr/>
                                        <wpg:grpSpPr>
                                          <a:xfrm>
                                            <a:off x="-107512" y="0"/>
                                            <a:ext cx="2296279" cy="1767884"/>
                                            <a:chOff x="-107512" y="0"/>
                                            <a:chExt cx="2296279" cy="1767884"/>
                                          </a:xfrm>
                                        </wpg:grpSpPr>
                                        <wps:wsp>
                                          <wps:cNvPr id="765908562" name="Text Box 29"/>
                                          <wps:cNvSpPr txBox="1">
                                            <a:spLocks noChangeArrowheads="1"/>
                                          </wps:cNvSpPr>
                                          <wps:spPr bwMode="auto">
                                            <a:xfrm>
                                              <a:off x="2068778" y="935088"/>
                                              <a:ext cx="119989" cy="3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28EE3" w14:textId="77777777" w:rsidR="00DC3C12" w:rsidRPr="00EB0546" w:rsidRDefault="00DC3C12" w:rsidP="00816EE9">
                                                <w:pPr>
                                                  <w:spacing w:before="14"/>
                                                  <w:rPr>
                                                    <w:bCs/>
                                                    <w:w w:val="101"/>
                                                    <w:sz w:val="24"/>
                                                  </w:rPr>
                                                </w:pPr>
                                                <w:proofErr w:type="gramStart"/>
                                                <w:r w:rsidRPr="00EB0546">
                                                  <w:rPr>
                                                    <w:bCs/>
                                                    <w:w w:val="101"/>
                                                    <w:sz w:val="24"/>
                                                  </w:rPr>
                                                  <w:t>ξ</w:t>
                                                </w:r>
                                                <w:proofErr w:type="gramEnd"/>
                                              </w:p>
                                            </w:txbxContent>
                                          </wps:txbx>
                                          <wps:bodyPr rot="0" vert="horz" wrap="square" lIns="0" tIns="0" rIns="0" bIns="0" anchor="t" anchorCtr="0" upright="1">
                                            <a:noAutofit/>
                                          </wps:bodyPr>
                                        </wps:wsp>
                                        <wpg:grpSp>
                                          <wpg:cNvPr id="938836612" name="Group 1724560391"/>
                                          <wpg:cNvGrpSpPr/>
                                          <wpg:grpSpPr>
                                            <a:xfrm>
                                              <a:off x="-107512" y="0"/>
                                              <a:ext cx="2273847" cy="1767884"/>
                                              <a:chOff x="-107512" y="0"/>
                                              <a:chExt cx="2273847" cy="1767884"/>
                                            </a:xfrm>
                                          </wpg:grpSpPr>
                                          <wps:wsp>
                                            <wps:cNvPr id="1451659017" name="Text Box 29"/>
                                            <wps:cNvSpPr txBox="1">
                                              <a:spLocks noChangeArrowheads="1"/>
                                            </wps:cNvSpPr>
                                            <wps:spPr bwMode="auto">
                                              <a:xfrm>
                                                <a:off x="918537" y="0"/>
                                                <a:ext cx="392737" cy="318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06AB7" w14:textId="77777777" w:rsidR="00DC3C12" w:rsidRPr="00EB0546" w:rsidRDefault="00DC3C12" w:rsidP="00816EE9">
                                                  <w:pPr>
                                                    <w:spacing w:before="14"/>
                                                    <w:rPr>
                                                      <w:bCs/>
                                                      <w:w w:val="101"/>
                                                      <w:sz w:val="24"/>
                                                    </w:rPr>
                                                  </w:pPr>
                                                  <m:oMathPara>
                                                    <m:oMath>
                                                      <m:r>
                                                        <m:rPr>
                                                          <m:sty m:val="p"/>
                                                        </m:rPr>
                                                        <w:rPr>
                                                          <w:rFonts w:ascii="Cambria Math" w:hAnsi="Cambria Math"/>
                                                          <w:w w:val="101"/>
                                                          <w:sz w:val="24"/>
                                                        </w:rPr>
                                                        <m:t>ƞ</m:t>
                                                      </m:r>
                                                    </m:oMath>
                                                  </m:oMathPara>
                                                </w:p>
                                              </w:txbxContent>
                                            </wps:txbx>
                                            <wps:bodyPr rot="0" vert="horz" wrap="square" lIns="0" tIns="0" rIns="0" bIns="0" anchor="t" anchorCtr="0" upright="1">
                                              <a:noAutofit/>
                                            </wps:bodyPr>
                                          </wps:wsp>
                                          <wpg:grpSp>
                                            <wpg:cNvPr id="1851988568" name="Group 1724560393"/>
                                            <wpg:cNvGrpSpPr/>
                                            <wpg:grpSpPr>
                                              <a:xfrm>
                                                <a:off x="-107512" y="462600"/>
                                                <a:ext cx="2273847" cy="1305284"/>
                                                <a:chOff x="-107512" y="-9082"/>
                                                <a:chExt cx="2273847" cy="1305284"/>
                                              </a:xfrm>
                                            </wpg:grpSpPr>
                                            <wps:wsp>
                                              <wps:cNvPr id="1133737239" name="Text Box 1724560394"/>
                                              <wps:cNvSpPr txBox="1"/>
                                              <wps:spPr>
                                                <a:xfrm>
                                                  <a:off x="1538722" y="-2385"/>
                                                  <a:ext cx="627613" cy="260350"/>
                                                </a:xfrm>
                                                <a:prstGeom prst="rect">
                                                  <a:avLst/>
                                                </a:prstGeom>
                                                <a:noFill/>
                                                <a:ln w="6350">
                                                  <a:noFill/>
                                                </a:ln>
                                                <a:effectLst/>
                                              </wps:spPr>
                                              <wps:txbx>
                                                <w:txbxContent>
                                                  <w:p w14:paraId="6FCAB68F" w14:textId="77777777" w:rsidR="00DC3C12" w:rsidRPr="00EB0546" w:rsidRDefault="00DC3C12" w:rsidP="00816EE9">
                                                    <w:r w:rsidRPr="00EB0546">
                                                      <w:rPr>
                                                        <w:sz w:val="18"/>
                                                        <w:szCs w:val="18"/>
                                                      </w:rPr>
                                                      <w:t xml:space="preserve"> (-1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2458508" name="Group 1724560395"/>
                                              <wpg:cNvGrpSpPr/>
                                              <wpg:grpSpPr>
                                                <a:xfrm>
                                                  <a:off x="-107512" y="-9082"/>
                                                  <a:ext cx="2253860" cy="1305284"/>
                                                  <a:chOff x="-107512" y="-25632"/>
                                                  <a:chExt cx="2253860" cy="1305284"/>
                                                </a:xfrm>
                                              </wpg:grpSpPr>
                                              <wps:wsp>
                                                <wps:cNvPr id="485670576" name="Text Box 1724560396"/>
                                                <wps:cNvSpPr txBox="1"/>
                                                <wps:spPr>
                                                  <a:xfrm>
                                                    <a:off x="1559859" y="1005342"/>
                                                    <a:ext cx="586489" cy="260666"/>
                                                  </a:xfrm>
                                                  <a:prstGeom prst="rect">
                                                    <a:avLst/>
                                                  </a:prstGeom>
                                                  <a:noFill/>
                                                  <a:ln w="6350">
                                                    <a:noFill/>
                                                  </a:ln>
                                                  <a:effectLst/>
                                                </wps:spPr>
                                                <wps:txbx>
                                                  <w:txbxContent>
                                                    <w:p w14:paraId="4ECA821C" w14:textId="77777777" w:rsidR="00DC3C12" w:rsidRPr="00EB0546" w:rsidRDefault="00DC3C12" w:rsidP="00816EE9">
                                                      <w:r w:rsidRPr="00EB0546">
                                                        <w:rPr>
                                                          <w:sz w:val="18"/>
                                                          <w:szCs w:val="18"/>
                                                        </w:rPr>
                                                        <w:t>(1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362673" name="Group 1724560397"/>
                                                <wpg:cNvGrpSpPr/>
                                                <wpg:grpSpPr>
                                                  <a:xfrm>
                                                    <a:off x="-107512" y="-25632"/>
                                                    <a:ext cx="1737688" cy="1305284"/>
                                                    <a:chOff x="-107512" y="-25632"/>
                                                    <a:chExt cx="1737688" cy="1305284"/>
                                                  </a:xfrm>
                                                </wpg:grpSpPr>
                                                <wps:wsp>
                                                  <wps:cNvPr id="2055403001" name="Text Box 1724560398"/>
                                                  <wps:cNvSpPr txBox="1"/>
                                                  <wps:spPr>
                                                    <a:xfrm>
                                                      <a:off x="-107512" y="1018986"/>
                                                      <a:ext cx="628884" cy="260666"/>
                                                    </a:xfrm>
                                                    <a:prstGeom prst="rect">
                                                      <a:avLst/>
                                                    </a:prstGeom>
                                                    <a:noFill/>
                                                    <a:ln w="6350">
                                                      <a:noFill/>
                                                    </a:ln>
                                                    <a:effectLst/>
                                                  </wps:spPr>
                                                  <wps:txbx>
                                                    <w:txbxContent>
                                                      <w:p w14:paraId="49EE573E" w14:textId="77777777" w:rsidR="00DC3C12" w:rsidRPr="00EB0546" w:rsidRDefault="00DC3C12" w:rsidP="00816EE9">
                                                        <w:r w:rsidRPr="00EB0546">
                                                          <w:rPr>
                                                            <w:sz w:val="18"/>
                                                            <w:szCs w:val="18"/>
                                                          </w:rPr>
                                                          <w:t>(-1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1599184" name="Group 1724560399"/>
                                                  <wpg:cNvGrpSpPr/>
                                                  <wpg:grpSpPr>
                                                    <a:xfrm>
                                                      <a:off x="-3694" y="-25632"/>
                                                      <a:ext cx="1633870" cy="1213625"/>
                                                      <a:chOff x="-7831" y="-25632"/>
                                                      <a:chExt cx="1633870" cy="1213625"/>
                                                    </a:xfrm>
                                                  </wpg:grpSpPr>
                                                  <wpg:grpSp>
                                                    <wpg:cNvPr id="1357493559" name="Group 1724560400"/>
                                                    <wpg:cNvGrpSpPr/>
                                                    <wpg:grpSpPr>
                                                      <a:xfrm>
                                                        <a:off x="384793" y="74476"/>
                                                        <a:ext cx="1241246" cy="1113517"/>
                                                        <a:chOff x="0" y="0"/>
                                                        <a:chExt cx="1241246" cy="1113517"/>
                                                      </a:xfrm>
                                                    </wpg:grpSpPr>
                                                    <wps:wsp>
                                                      <wps:cNvPr id="1385873576" name="Rectangle 1385873576"/>
                                                      <wps:cNvSpPr/>
                                                      <wps:spPr>
                                                        <a:xfrm>
                                                          <a:off x="28963" y="37238"/>
                                                          <a:ext cx="1183341" cy="1045201"/>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2234696" name="Oval 1724560402"/>
                                                      <wps:cNvSpPr/>
                                                      <wps:spPr>
                                                        <a:xfrm>
                                                          <a:off x="0" y="4137"/>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572018" name="Oval 1724560403"/>
                                                      <wps:cNvSpPr/>
                                                      <wps:spPr>
                                                        <a:xfrm>
                                                          <a:off x="1170928" y="0"/>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49608" name="Oval 1724560404"/>
                                                      <wps:cNvSpPr/>
                                                      <wps:spPr>
                                                        <a:xfrm>
                                                          <a:off x="8275" y="104266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37361" name="Oval 1724560405"/>
                                                      <wps:cNvSpPr/>
                                                      <wps:spPr>
                                                        <a:xfrm>
                                                          <a:off x="1166791" y="1034389"/>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4593686" name="Text Box 1724560406"/>
                                                    <wps:cNvSpPr txBox="1"/>
                                                    <wps:spPr>
                                                      <a:xfrm>
                                                        <a:off x="-7831" y="-25632"/>
                                                        <a:ext cx="517194" cy="260666"/>
                                                      </a:xfrm>
                                                      <a:prstGeom prst="rect">
                                                        <a:avLst/>
                                                      </a:prstGeom>
                                                      <a:noFill/>
                                                      <a:ln w="6350">
                                                        <a:noFill/>
                                                      </a:ln>
                                                      <a:effectLst/>
                                                    </wps:spPr>
                                                    <wps:txbx>
                                                      <w:txbxContent>
                                                        <w:p w14:paraId="5795D504" w14:textId="77777777" w:rsidR="00DC3C12" w:rsidRPr="00EB0546" w:rsidRDefault="00DC3C12" w:rsidP="00816EE9">
                                                          <w:r w:rsidRPr="00EB0546">
                                                            <w:rPr>
                                                              <w:sz w:val="18"/>
                                                              <w:szCs w:val="18"/>
                                                            </w:rPr>
                                                            <w:t>(1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grpSp>
                                    </wpg:grpSp>
                                  </wpg:grpSp>
                                </wpg:grpSp>
                              </wpg:grpSp>
                            </wpg:grpSp>
                            <wpg:grpSp>
                              <wpg:cNvPr id="1683004056" name="Group 1724560407"/>
                              <wpg:cNvGrpSpPr/>
                              <wpg:grpSpPr>
                                <a:xfrm>
                                  <a:off x="84264" y="-146883"/>
                                  <a:ext cx="3349995" cy="2833086"/>
                                  <a:chOff x="88323" y="-166260"/>
                                  <a:chExt cx="3511361" cy="3035795"/>
                                </a:xfrm>
                              </wpg:grpSpPr>
                              <wpg:grpSp>
                                <wpg:cNvPr id="1779458034" name="Group 1724560409"/>
                                <wpg:cNvGrpSpPr/>
                                <wpg:grpSpPr>
                                  <a:xfrm>
                                    <a:off x="88323" y="-166260"/>
                                    <a:ext cx="3511361" cy="3035795"/>
                                    <a:chOff x="88323" y="-111418"/>
                                    <a:chExt cx="3511361" cy="3007345"/>
                                  </a:xfrm>
                                </wpg:grpSpPr>
                                <wpg:grpSp>
                                  <wpg:cNvPr id="861011794" name="Group 1724560410"/>
                                  <wpg:cNvGrpSpPr/>
                                  <wpg:grpSpPr>
                                    <a:xfrm>
                                      <a:off x="88323" y="-111418"/>
                                      <a:ext cx="3511361" cy="3007345"/>
                                      <a:chOff x="88323" y="-111418"/>
                                      <a:chExt cx="3511361" cy="3007345"/>
                                    </a:xfrm>
                                  </wpg:grpSpPr>
                                  <wps:wsp>
                                    <wps:cNvPr id="828672368" name="Text Box 1724560411"/>
                                    <wps:cNvSpPr txBox="1"/>
                                    <wps:spPr>
                                      <a:xfrm>
                                        <a:off x="2209993" y="1849297"/>
                                        <a:ext cx="384202" cy="1046630"/>
                                      </a:xfrm>
                                      <a:prstGeom prst="rect">
                                        <a:avLst/>
                                      </a:prstGeom>
                                      <a:noFill/>
                                      <a:ln w="6350">
                                        <a:noFill/>
                                      </a:ln>
                                      <a:effectLst/>
                                    </wps:spPr>
                                    <wps:txbx>
                                      <w:txbxContent>
                                        <w:p w14:paraId="2A19DF15" w14:textId="77777777" w:rsidR="00DC3C12" w:rsidRPr="00CD4226" w:rsidRDefault="009A3DBF" w:rsidP="00816EE9">
                                          <w:pPr>
                                            <w:pStyle w:val="Normal-jmes"/>
                                            <w:spacing w:after="0"/>
                                            <w:ind w:left="-283" w:firstLine="0"/>
                                            <w:rPr>
                                              <w:rFonts w:eastAsia="Times New Roman"/>
                                              <w:i/>
                                              <w:sz w:val="18"/>
                                              <w:szCs w:val="14"/>
                                              <w:lang w:val="en-US"/>
                                            </w:rPr>
                                          </w:pPr>
                                          <m:oMathPara>
                                            <m:oMathParaPr>
                                              <m:jc m:val="left"/>
                                            </m:oMathParaPr>
                                            <m:oMath>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u</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v</m:t>
                                                        </m:r>
                                                      </m:e>
                                                      <m:sub>
                                                        <m:r>
                                                          <w:rPr>
                                                            <w:rFonts w:ascii="Cambria Math" w:eastAsia="Times New Roman" w:hAnsi="Cambria Math"/>
                                                            <w:sz w:val="18"/>
                                                            <w:szCs w:val="14"/>
                                                            <w:lang w:val="en-US"/>
                                                          </w:rPr>
                                                          <m:t>2</m:t>
                                                        </m:r>
                                                      </m:sub>
                                                    </m:sSub>
                                                  </m:e>
                                                </m:mr>
                                                <m:mr>
                                                  <m:e>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w</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x2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y2</m:t>
                                                              </m:r>
                                                            </m:sub>
                                                          </m:sSub>
                                                        </m:e>
                                                      </m:mr>
                                                    </m:m>
                                                  </m:e>
                                                </m:mr>
                                              </m:m>
                                            </m:oMath>
                                          </m:oMathPara>
                                        </w:p>
                                        <w:p w14:paraId="3D90004C" w14:textId="77777777" w:rsidR="00DC3C12" w:rsidRDefault="00DC3C12" w:rsidP="00816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28793249" name="Group 1724560412"/>
                                    <wpg:cNvGrpSpPr/>
                                    <wpg:grpSpPr>
                                      <a:xfrm>
                                        <a:off x="88323" y="-111418"/>
                                        <a:ext cx="3511361" cy="2403624"/>
                                        <a:chOff x="88323" y="-111418"/>
                                        <a:chExt cx="3511361" cy="2403624"/>
                                      </a:xfrm>
                                    </wpg:grpSpPr>
                                    <wps:wsp>
                                      <wps:cNvPr id="1896641312" name="Text Box 1724560413"/>
                                      <wps:cNvSpPr txBox="1"/>
                                      <wps:spPr>
                                        <a:xfrm>
                                          <a:off x="416631" y="519676"/>
                                          <a:ext cx="343389" cy="989986"/>
                                        </a:xfrm>
                                        <a:prstGeom prst="rect">
                                          <a:avLst/>
                                        </a:prstGeom>
                                        <a:noFill/>
                                        <a:ln w="6350">
                                          <a:noFill/>
                                        </a:ln>
                                        <a:effectLst/>
                                      </wps:spPr>
                                      <wps:txbx>
                                        <w:txbxContent>
                                          <w:p w14:paraId="58682B04" w14:textId="77777777" w:rsidR="00DC3C12" w:rsidRPr="00A92250" w:rsidRDefault="009A3DBF" w:rsidP="00816EE9">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1</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y1</m:t>
                                                                </m:r>
                                                              </m:sub>
                                                            </m:sSub>
                                                          </m:e>
                                                        </m:mr>
                                                      </m:m>
                                                    </m:e>
                                                  </m:mr>
                                                </m:m>
                                              </m:oMath>
                                            </m:oMathPara>
                                          </w:p>
                                          <w:p w14:paraId="2F471644" w14:textId="77777777" w:rsidR="00DC3C12" w:rsidRDefault="00DC3C12" w:rsidP="00816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22043950" name="Group 1724560414"/>
                                      <wpg:cNvGrpSpPr/>
                                      <wpg:grpSpPr>
                                        <a:xfrm>
                                          <a:off x="88323" y="-111418"/>
                                          <a:ext cx="3511361" cy="2403624"/>
                                          <a:chOff x="88323" y="-111418"/>
                                          <a:chExt cx="3511361" cy="2403624"/>
                                        </a:xfrm>
                                      </wpg:grpSpPr>
                                      <wps:wsp>
                                        <wps:cNvPr id="1624058460" name="Text Box 1724560415"/>
                                        <wps:cNvSpPr txBox="1"/>
                                        <wps:spPr>
                                          <a:xfrm>
                                            <a:off x="2834206" y="379313"/>
                                            <a:ext cx="302079" cy="1130359"/>
                                          </a:xfrm>
                                          <a:prstGeom prst="rect">
                                            <a:avLst/>
                                          </a:prstGeom>
                                          <a:noFill/>
                                          <a:ln w="6350">
                                            <a:noFill/>
                                          </a:ln>
                                          <a:effectLst/>
                                        </wps:spPr>
                                        <wps:txbx>
                                          <w:txbxContent>
                                            <w:p w14:paraId="552DF210" w14:textId="77777777" w:rsidR="00DC3C12" w:rsidRPr="00A92250" w:rsidRDefault="009A3DBF" w:rsidP="00816EE9">
                                              <w:pPr>
                                                <w:pStyle w:val="Normal-jmes"/>
                                                <w:ind w:left="-283" w:firstLine="0"/>
                                                <w:rPr>
                                                  <w:rFonts w:eastAsia="Times New Roman"/>
                                                  <w:i/>
                                                  <w:sz w:val="18"/>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3</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y3</m:t>
                                                                  </m:r>
                                                                </m:sub>
                                                              </m:sSub>
                                                            </m:e>
                                                          </m:mr>
                                                        </m:m>
                                                      </m:e>
                                                    </m:mr>
                                                  </m:m>
                                                </m:oMath>
                                              </m:oMathPara>
                                            </w:p>
                                            <w:p w14:paraId="5EAC34F7" w14:textId="77777777" w:rsidR="00DC3C12" w:rsidRDefault="00DC3C12" w:rsidP="00816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49101658" name="Group 1724560416"/>
                                        <wpg:cNvGrpSpPr/>
                                        <wpg:grpSpPr>
                                          <a:xfrm>
                                            <a:off x="88323" y="-111418"/>
                                            <a:ext cx="3511361" cy="2403624"/>
                                            <a:chOff x="88323" y="-111418"/>
                                            <a:chExt cx="3511361" cy="2403624"/>
                                          </a:xfrm>
                                        </wpg:grpSpPr>
                                        <wps:wsp>
                                          <wps:cNvPr id="1719545707" name="Text Box 1724560417"/>
                                          <wps:cNvSpPr txBox="1"/>
                                          <wps:spPr>
                                            <a:xfrm>
                                              <a:off x="1364205" y="-111418"/>
                                              <a:ext cx="318201" cy="1012973"/>
                                            </a:xfrm>
                                            <a:prstGeom prst="rect">
                                              <a:avLst/>
                                            </a:prstGeom>
                                            <a:noFill/>
                                            <a:ln w="6350">
                                              <a:noFill/>
                                            </a:ln>
                                            <a:effectLst/>
                                          </wps:spPr>
                                          <wps:txbx>
                                            <w:txbxContent>
                                              <w:p w14:paraId="0F78C9D1" w14:textId="77777777" w:rsidR="00DC3C12" w:rsidRPr="00A92250" w:rsidRDefault="009A3DBF" w:rsidP="00816EE9">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4</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y4</m:t>
                                                                    </m:r>
                                                                  </m:sub>
                                                                </m:sSub>
                                                              </m:e>
                                                            </m:mr>
                                                          </m:m>
                                                        </m:e>
                                                      </m:mr>
                                                    </m:m>
                                                  </m:oMath>
                                                </m:oMathPara>
                                              </w:p>
                                              <w:p w14:paraId="27E3017D" w14:textId="77777777" w:rsidR="00DC3C12" w:rsidRDefault="00DC3C12" w:rsidP="00816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53890539" name="Group 1724560418"/>
                                          <wpg:cNvGrpSpPr/>
                                          <wpg:grpSpPr>
                                            <a:xfrm>
                                              <a:off x="88323" y="216632"/>
                                              <a:ext cx="3511361" cy="2075574"/>
                                              <a:chOff x="88323" y="-81272"/>
                                              <a:chExt cx="3511361" cy="2075574"/>
                                            </a:xfrm>
                                          </wpg:grpSpPr>
                                          <wpg:grpSp>
                                            <wpg:cNvPr id="1254456705" name="Group 1724560419"/>
                                            <wpg:cNvGrpSpPr/>
                                            <wpg:grpSpPr>
                                              <a:xfrm>
                                                <a:off x="88323" y="-81272"/>
                                                <a:ext cx="3511361" cy="1767790"/>
                                                <a:chOff x="88326" y="-81299"/>
                                                <a:chExt cx="3511486" cy="1768384"/>
                                              </a:xfrm>
                                            </wpg:grpSpPr>
                                            <wpg:grpSp>
                                              <wpg:cNvPr id="130040073" name="Group 1724560420"/>
                                              <wpg:cNvGrpSpPr/>
                                              <wpg:grpSpPr>
                                                <a:xfrm>
                                                  <a:off x="88326" y="-81299"/>
                                                  <a:ext cx="3511486" cy="1768384"/>
                                                  <a:chOff x="88326" y="-81299"/>
                                                  <a:chExt cx="3511486" cy="1768384"/>
                                                </a:xfrm>
                                              </wpg:grpSpPr>
                                              <wpg:grpSp>
                                                <wpg:cNvPr id="672039873" name="Group 1724560421"/>
                                                <wpg:cNvGrpSpPr/>
                                                <wpg:grpSpPr>
                                                  <a:xfrm>
                                                    <a:off x="88326" y="-81299"/>
                                                    <a:ext cx="3511486" cy="1768384"/>
                                                    <a:chOff x="88326" y="-81299"/>
                                                    <a:chExt cx="3511486" cy="1768384"/>
                                                  </a:xfrm>
                                                </wpg:grpSpPr>
                                                <wpg:grpSp>
                                                  <wpg:cNvPr id="1960424248" name="Group 1724560422"/>
                                                  <wpg:cNvGrpSpPr/>
                                                  <wpg:grpSpPr>
                                                    <a:xfrm>
                                                      <a:off x="88326" y="-81299"/>
                                                      <a:ext cx="3511486" cy="1768384"/>
                                                      <a:chOff x="88326" y="-81299"/>
                                                      <a:chExt cx="3511486" cy="1768384"/>
                                                    </a:xfrm>
                                                  </wpg:grpSpPr>
                                                  <wpg:grpSp>
                                                    <wpg:cNvPr id="14455523" name="Group 1724560423"/>
                                                    <wpg:cNvGrpSpPr/>
                                                    <wpg:grpSpPr>
                                                      <a:xfrm>
                                                        <a:off x="88326" y="-81299"/>
                                                        <a:ext cx="3511486" cy="1768384"/>
                                                        <a:chOff x="88326" y="-81299"/>
                                                        <a:chExt cx="3511486" cy="1768384"/>
                                                      </a:xfrm>
                                                    </wpg:grpSpPr>
                                                    <pic:pic xmlns:pic="http://schemas.openxmlformats.org/drawingml/2006/picture">
                                                      <pic:nvPicPr>
                                                        <pic:cNvPr id="1052086726" name="Picture 17"/>
                                                        <pic:cNvPicPr>
                                                          <a:picLocks noChangeAspect="1"/>
                                                        </pic:cNvPicPr>
                                                      </pic:nvPicPr>
                                                      <pic:blipFill>
                                                        <a:blip r:embed="rId406">
                                                          <a:extLst>
                                                            <a:ext uri="{28A0092B-C50C-407E-A947-70E740481C1C}">
                                                              <a14:useLocalDpi xmlns:a14="http://schemas.microsoft.com/office/drawing/2010/main" val="0"/>
                                                            </a:ext>
                                                          </a:extLst>
                                                        </a:blip>
                                                        <a:srcRect/>
                                                        <a:stretch>
                                                          <a:fillRect/>
                                                        </a:stretch>
                                                      </pic:blipFill>
                                                      <pic:spPr bwMode="auto">
                                                        <a:xfrm>
                                                          <a:off x="1682465" y="333332"/>
                                                          <a:ext cx="10287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4909612" name="Text Box 30"/>
                                                      <wps:cNvSpPr txBox="1">
                                                        <a:spLocks noChangeArrowheads="1"/>
                                                      </wps:cNvSpPr>
                                                      <wps:spPr bwMode="auto">
                                                        <a:xfrm>
                                                          <a:off x="1701167" y="313535"/>
                                                          <a:ext cx="114859" cy="17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CD27B" w14:textId="77777777" w:rsidR="00DC3C12" w:rsidRPr="009D28B1" w:rsidRDefault="00DC3C12" w:rsidP="00816EE9">
                                                            <w:pPr>
                                                              <w:spacing w:before="13"/>
                                                              <w:rPr>
                                                                <w:b/>
                                                                <w:w w:val="103"/>
                                                                <w:sz w:val="14"/>
                                                              </w:rPr>
                                                            </w:pPr>
                                                            <w:r w:rsidRPr="009D28B1">
                                                              <w:rPr>
                                                                <w:b/>
                                                                <w:w w:val="103"/>
                                                                <w:sz w:val="14"/>
                                                              </w:rPr>
                                                              <w:t>4</w:t>
                                                            </w:r>
                                                          </w:p>
                                                        </w:txbxContent>
                                                      </wps:txbx>
                                                      <wps:bodyPr rot="0" vert="horz" wrap="square" lIns="0" tIns="0" rIns="0" bIns="0" anchor="t" anchorCtr="0" upright="1">
                                                        <a:noAutofit/>
                                                      </wps:bodyPr>
                                                    </wps:wsp>
                                                    <wpg:grpSp>
                                                      <wpg:cNvPr id="1323012122" name="Group 1724560426"/>
                                                      <wpg:cNvGrpSpPr/>
                                                      <wpg:grpSpPr>
                                                        <a:xfrm>
                                                          <a:off x="88326" y="-81299"/>
                                                          <a:ext cx="3511486" cy="1768384"/>
                                                          <a:chOff x="88326" y="-81299"/>
                                                          <a:chExt cx="3511486" cy="1768384"/>
                                                        </a:xfrm>
                                                      </wpg:grpSpPr>
                                                      <wpg:grpSp>
                                                        <wpg:cNvPr id="1445054183" name="Group 1724560427"/>
                                                        <wpg:cNvGrpSpPr/>
                                                        <wpg:grpSpPr>
                                                          <a:xfrm>
                                                            <a:off x="88326" y="-81299"/>
                                                            <a:ext cx="3511486" cy="1768384"/>
                                                            <a:chOff x="88326" y="-81299"/>
                                                            <a:chExt cx="3511486" cy="1768384"/>
                                                          </a:xfrm>
                                                        </wpg:grpSpPr>
                                                        <wps:wsp>
                                                          <wps:cNvPr id="1129201641" name="Text Box 29"/>
                                                          <wps:cNvSpPr txBox="1">
                                                            <a:spLocks noChangeArrowheads="1"/>
                                                          </wps:cNvSpPr>
                                                          <wps:spPr bwMode="auto">
                                                            <a:xfrm>
                                                              <a:off x="1778753" y="-81299"/>
                                                              <a:ext cx="397206" cy="23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389C1" w14:textId="77777777" w:rsidR="00DC3C12" w:rsidRPr="009C633B" w:rsidRDefault="00DC3C12" w:rsidP="00816EE9">
                                                                <w:pPr>
                                                                  <w:spacing w:before="14"/>
                                                                  <w:rPr>
                                                                    <w:sz w:val="16"/>
                                                                  </w:rPr>
                                                                </w:pPr>
                                                                <w:r w:rsidRPr="009C633B">
                                                                  <w:rPr>
                                                                    <w:b/>
                                                                    <w:w w:val="101"/>
                                                                    <w:sz w:val="18"/>
                                                                  </w:rPr>
                                                                  <w:t>Z</w:t>
                                                                </w:r>
                                                                <w:r w:rsidRPr="009C633B">
                                                                  <w:rPr>
                                                                    <w:sz w:val="16"/>
                                                                  </w:rPr>
                                                                  <w:t xml:space="preserve"> (</w:t>
                                                                </w:r>
                                                                <m:oMath>
                                                                  <m:r>
                                                                    <w:rPr>
                                                                      <w:rFonts w:ascii="Cambria Math" w:hAnsi="Cambria Math"/>
                                                                      <w:sz w:val="24"/>
                                                                      <w:szCs w:val="24"/>
                                                                    </w:rPr>
                                                                    <m:t>w</m:t>
                                                                  </m:r>
                                                                </m:oMath>
                                                                <w:r w:rsidRPr="009C633B">
                                                                  <w:rPr>
                                                                    <w:b/>
                                                                    <w:w w:val="101"/>
                                                                    <w:sz w:val="18"/>
                                                                  </w:rPr>
                                                                  <w:t>)</w:t>
                                                                </w:r>
                                                              </w:p>
                                                            </w:txbxContent>
                                                          </wps:txbx>
                                                          <wps:bodyPr rot="0" vert="horz" wrap="square" lIns="0" tIns="0" rIns="0" bIns="0" anchor="t" anchorCtr="0" upright="1">
                                                            <a:noAutofit/>
                                                          </wps:bodyPr>
                                                        </wps:wsp>
                                                        <wpg:grpSp>
                                                          <wpg:cNvPr id="544284885" name="Group 1724560429"/>
                                                          <wpg:cNvGrpSpPr/>
                                                          <wpg:grpSpPr>
                                                            <a:xfrm>
                                                              <a:off x="88326" y="422030"/>
                                                              <a:ext cx="3511486" cy="1265055"/>
                                                              <a:chOff x="88326" y="339279"/>
                                                              <a:chExt cx="3511486" cy="1265055"/>
                                                            </a:xfrm>
                                                          </wpg:grpSpPr>
                                                          <wps:wsp>
                                                            <wps:cNvPr id="455815100" name="Text Box 37"/>
                                                            <wps:cNvSpPr txBox="1">
                                                              <a:spLocks noChangeArrowheads="1"/>
                                                            </wps:cNvSpPr>
                                                            <wps:spPr bwMode="auto">
                                                              <a:xfrm>
                                                                <a:off x="3209539" y="983505"/>
                                                                <a:ext cx="390273" cy="21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89F7B" w14:textId="77777777" w:rsidR="00DC3C12" w:rsidRPr="00EB0546" w:rsidRDefault="00DC3C12" w:rsidP="00816EE9">
                                                                  <w:pPr>
                                                                    <w:spacing w:before="14"/>
                                                                    <w:rPr>
                                                                      <w:b/>
                                                                      <w:sz w:val="18"/>
                                                                    </w:rPr>
                                                                  </w:pPr>
                                                                  <w:r w:rsidRPr="00EB0546">
                                                                    <w:rPr>
                                                                      <w:b/>
                                                                      <w:w w:val="101"/>
                                                                      <w:sz w:val="18"/>
                                                                    </w:rPr>
                                                                    <w:t xml:space="preserve">X </w:t>
                                                                  </w:r>
                                                                  <w:r w:rsidRPr="00EB0546">
                                                                    <w:rPr>
                                                                      <w:b/>
                                                                      <w:sz w:val="18"/>
                                                                    </w:rPr>
                                                                    <w:t>(</w:t>
                                                                  </w:r>
                                                                  <m:oMath>
                                                                    <m:r>
                                                                      <w:rPr>
                                                                        <w:rFonts w:ascii="Cambria Math" w:hAnsi="Cambria Math"/>
                                                                        <w:sz w:val="24"/>
                                                                        <w:szCs w:val="24"/>
                                                                      </w:rPr>
                                                                      <m:t>u</m:t>
                                                                    </m:r>
                                                                  </m:oMath>
                                                                  <w:r w:rsidRPr="00EB0546">
                                                                    <w:rPr>
                                                                      <w:b/>
                                                                      <w:sz w:val="18"/>
                                                                    </w:rPr>
                                                                    <w:t>)</w:t>
                                                                  </w:r>
                                                                </w:p>
                                                              </w:txbxContent>
                                                            </wps:txbx>
                                                            <wps:bodyPr rot="0" vert="horz" wrap="square" lIns="0" tIns="0" rIns="0" bIns="0" anchor="t" anchorCtr="0" upright="1">
                                                              <a:noAutofit/>
                                                            </wps:bodyPr>
                                                          </wps:wsp>
                                                          <wpg:grpSp>
                                                            <wpg:cNvPr id="1133944906" name="Group 1724560431"/>
                                                            <wpg:cNvGrpSpPr/>
                                                            <wpg:grpSpPr>
                                                              <a:xfrm>
                                                                <a:off x="88326" y="339279"/>
                                                                <a:ext cx="3105523" cy="1265055"/>
                                                                <a:chOff x="88326" y="339279"/>
                                                                <a:chExt cx="3105523" cy="1265055"/>
                                                              </a:xfrm>
                                                            </wpg:grpSpPr>
                                                            <wps:wsp>
                                                              <wps:cNvPr id="1100908564" name="Text Box 35"/>
                                                              <wps:cNvSpPr txBox="1">
                                                                <a:spLocks noChangeArrowheads="1"/>
                                                              </wps:cNvSpPr>
                                                              <wps:spPr bwMode="auto">
                                                                <a:xfrm>
                                                                  <a:off x="88326" y="1266028"/>
                                                                  <a:ext cx="367504" cy="19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B20E1" w14:textId="77777777" w:rsidR="00DC3C12" w:rsidRPr="00EB0546" w:rsidRDefault="00DC3C12" w:rsidP="00816EE9">
                                                                    <w:pPr>
                                                                      <w:spacing w:before="14"/>
                                                                      <w:rPr>
                                                                        <w:b/>
                                                                        <w:w w:val="101"/>
                                                                        <w:sz w:val="18"/>
                                                                      </w:rPr>
                                                                    </w:pPr>
                                                                    <w:r w:rsidRPr="00EB0546">
                                                                      <w:rPr>
                                                                        <w:b/>
                                                                        <w:w w:val="101"/>
                                                                        <w:sz w:val="18"/>
                                                                      </w:rPr>
                                                                      <w:t>Y (</w:t>
                                                                    </w:r>
                                                                    <m:oMath>
                                                                      <m:r>
                                                                        <w:rPr>
                                                                          <w:rFonts w:ascii="Cambria Math" w:hAnsi="Cambria Math"/>
                                                                          <w:sz w:val="24"/>
                                                                          <w:szCs w:val="24"/>
                                                                        </w:rPr>
                                                                        <m:t>v</m:t>
                                                                      </m:r>
                                                                    </m:oMath>
                                                                    <w:r w:rsidRPr="00EB0546">
                                                                      <w:rPr>
                                                                        <w:b/>
                                                                        <w:w w:val="101"/>
                                                                        <w:sz w:val="18"/>
                                                                      </w:rPr>
                                                                      <w:t>)</w:t>
                                                                    </w:r>
                                                                  </w:p>
                                                                </w:txbxContent>
                                                              </wps:txbx>
                                                              <wps:bodyPr rot="0" vert="horz" wrap="square" lIns="0" tIns="0" rIns="0" bIns="0" anchor="t" anchorCtr="0" upright="1">
                                                                <a:noAutofit/>
                                                              </wps:bodyPr>
                                                            </wps:wsp>
                                                            <wpg:grpSp>
                                                              <wpg:cNvPr id="1149956138" name="Group 1724560433"/>
                                                              <wpg:cNvGrpSpPr/>
                                                              <wpg:grpSpPr>
                                                                <a:xfrm>
                                                                  <a:off x="374225" y="339279"/>
                                                                  <a:ext cx="2819624" cy="1265055"/>
                                                                  <a:chOff x="76321" y="339279"/>
                                                                  <a:chExt cx="2819624" cy="1265055"/>
                                                                </a:xfrm>
                                                              </wpg:grpSpPr>
                                                              <wps:wsp>
                                                                <wps:cNvPr id="1897647233" name="Text Box 1724560434"/>
                                                                <wps:cNvSpPr txBox="1"/>
                                                                <wps:spPr>
                                                                  <a:xfrm>
                                                                    <a:off x="76321" y="1297370"/>
                                                                    <a:ext cx="500427" cy="306964"/>
                                                                  </a:xfrm>
                                                                  <a:prstGeom prst="rect">
                                                                    <a:avLst/>
                                                                  </a:prstGeom>
                                                                  <a:noFill/>
                                                                  <a:ln w="6350">
                                                                    <a:noFill/>
                                                                  </a:ln>
                                                                  <a:effectLst/>
                                                                </wps:spPr>
                                                                <wps:txbx>
                                                                  <w:txbxContent>
                                                                    <w:p w14:paraId="17A9207F" w14:textId="77777777" w:rsidR="00DC3C12" w:rsidRPr="00DC0C8B" w:rsidRDefault="009A3DBF" w:rsidP="00816EE9">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x</m:t>
                                                                              </m:r>
                                                                            </m:sub>
                                                                          </m:sSub>
                                                                          <m:d>
                                                                            <m:dPr>
                                                                              <m:ctrlPr>
                                                                                <w:rPr>
                                                                                  <w:rFonts w:ascii="Cambria Math" w:hAnsi="Cambria Math"/>
                                                                                  <w:b/>
                                                                                  <w:sz w:val="16"/>
                                                                                  <w:szCs w:val="18"/>
                                                                                </w:rPr>
                                                                              </m:ctrlPr>
                                                                            </m:dPr>
                                                                            <m:e>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y</m:t>
                                                                                  </m:r>
                                                                                </m:sub>
                                                                              </m:sSub>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2222304" name="Group 1724560435"/>
                                                                <wpg:cNvGrpSpPr/>
                                                                <wpg:grpSpPr>
                                                                  <a:xfrm>
                                                                    <a:off x="513037" y="339279"/>
                                                                    <a:ext cx="2382908" cy="1169122"/>
                                                                    <a:chOff x="513037" y="339279"/>
                                                                    <a:chExt cx="2382908" cy="1169122"/>
                                                                  </a:xfrm>
                                                                </wpg:grpSpPr>
                                                                <wpg:grpSp>
                                                                  <wpg:cNvPr id="1680462274" name="Group 1724560436"/>
                                                                  <wpg:cNvGrpSpPr/>
                                                                  <wpg:grpSpPr>
                                                                    <a:xfrm>
                                                                      <a:off x="513037" y="381750"/>
                                                                      <a:ext cx="2382908" cy="1126651"/>
                                                                      <a:chOff x="513037" y="381750"/>
                                                                      <a:chExt cx="2382908" cy="1126651"/>
                                                                    </a:xfrm>
                                                                  </wpg:grpSpPr>
                                                                  <pic:pic xmlns:pic="http://schemas.openxmlformats.org/drawingml/2006/picture">
                                                                    <pic:nvPicPr>
                                                                      <pic:cNvPr id="266942263" name="Picture 3"/>
                                                                      <pic:cNvPicPr>
                                                                        <a:picLocks noChangeAspect="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513037" y="381750"/>
                                                                        <a:ext cx="2016760" cy="1126651"/>
                                                                      </a:xfrm>
                                                                      <a:prstGeom prst="rect">
                                                                        <a:avLst/>
                                                                      </a:prstGeom>
                                                                      <a:noFill/>
                                                                      <a:ln>
                                                                        <a:noFill/>
                                                                      </a:ln>
                                                                    </pic:spPr>
                                                                  </pic:pic>
                                                                  <wps:wsp>
                                                                    <wps:cNvPr id="2005797755" name="Text Box 1724560440"/>
                                                                    <wps:cNvSpPr txBox="1"/>
                                                                    <wps:spPr>
                                                                      <a:xfrm>
                                                                        <a:off x="2362545" y="1113003"/>
                                                                        <a:ext cx="533400" cy="260350"/>
                                                                      </a:xfrm>
                                                                      <a:prstGeom prst="rect">
                                                                        <a:avLst/>
                                                                      </a:prstGeom>
                                                                      <a:noFill/>
                                                                      <a:ln w="6350">
                                                                        <a:noFill/>
                                                                      </a:ln>
                                                                      <a:effectLst/>
                                                                    </wps:spPr>
                                                                    <wps:txbx>
                                                                      <w:txbxContent>
                                                                        <w:p w14:paraId="4E5069EC" w14:textId="77777777" w:rsidR="00DC3C12" w:rsidRPr="00DC0C8B" w:rsidRDefault="009A3DBF" w:rsidP="00816EE9">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y</m:t>
                                                                                  </m:r>
                                                                                </m:sub>
                                                                              </m:sSub>
                                                                              <m:d>
                                                                                <m:dPr>
                                                                                  <m:ctrlPr>
                                                                                    <w:rPr>
                                                                                      <w:rFonts w:ascii="Cambria Math" w:hAnsi="Cambria Math"/>
                                                                                      <w:b/>
                                                                                      <w:sz w:val="16"/>
                                                                                      <w:szCs w:val="18"/>
                                                                                    </w:rPr>
                                                                                  </m:ctrlPr>
                                                                                </m:dPr>
                                                                                <m:e>
                                                                                  <m:r>
                                                                                    <m:rPr>
                                                                                      <m:sty m:val="bi"/>
                                                                                    </m:rPr>
                                                                                    <w:rPr>
                                                                                      <w:rFonts w:ascii="Cambria Math" w:hAnsi="Cambria Math"/>
                                                                                      <w:sz w:val="16"/>
                                                                                      <w:szCs w:val="18"/>
                                                                                    </w:rPr>
                                                                                    <m:t>-</m:t>
                                                                                  </m:r>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x</m:t>
                                                                                      </m:r>
                                                                                    </m:sub>
                                                                                  </m:sSub>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1152252" name="Group 1724560441"/>
                                                                    <wpg:cNvGrpSpPr/>
                                                                    <wpg:grpSpPr>
                                                                      <a:xfrm>
                                                                        <a:off x="517195" y="421469"/>
                                                                        <a:ext cx="1998440" cy="1020216"/>
                                                                        <a:chOff x="0" y="-17112"/>
                                                                        <a:chExt cx="1998440" cy="1020216"/>
                                                                      </a:xfrm>
                                                                    </wpg:grpSpPr>
                                                                    <wps:wsp>
                                                                      <wps:cNvPr id="1975739270" name="Straight Connector 1724560442"/>
                                                                      <wps:cNvCnPr/>
                                                                      <wps:spPr>
                                                                        <a:xfrm flipH="1">
                                                                          <a:off x="20687" y="-17112"/>
                                                                          <a:ext cx="1017270" cy="570865"/>
                                                                        </a:xfrm>
                                                                        <a:prstGeom prst="line">
                                                                          <a:avLst/>
                                                                        </a:prstGeom>
                                                                        <a:noFill/>
                                                                        <a:ln w="12700" cap="flat" cmpd="sng" algn="ctr">
                                                                          <a:solidFill>
                                                                            <a:srgbClr val="00B0F0"/>
                                                                          </a:solidFill>
                                                                          <a:prstDash val="solid"/>
                                                                          <a:miter lim="800000"/>
                                                                        </a:ln>
                                                                        <a:effectLst/>
                                                                      </wps:spPr>
                                                                      <wps:bodyPr/>
                                                                    </wps:wsp>
                                                                    <wps:wsp>
                                                                      <wps:cNvPr id="1676450044" name="Straight Connector 1724560443"/>
                                                                      <wps:cNvCnPr/>
                                                                      <wps:spPr>
                                                                        <a:xfrm>
                                                                          <a:off x="0" y="608221"/>
                                                                          <a:ext cx="1414452" cy="388539"/>
                                                                        </a:xfrm>
                                                                        <a:prstGeom prst="line">
                                                                          <a:avLst/>
                                                                        </a:prstGeom>
                                                                        <a:noFill/>
                                                                        <a:ln w="12700" cap="flat" cmpd="sng" algn="ctr">
                                                                          <a:solidFill>
                                                                            <a:srgbClr val="00B0F0"/>
                                                                          </a:solidFill>
                                                                          <a:prstDash val="solid"/>
                                                                          <a:miter lim="800000"/>
                                                                        </a:ln>
                                                                        <a:effectLst/>
                                                                      </wps:spPr>
                                                                      <wps:bodyPr/>
                                                                    </wps:wsp>
                                                                    <wps:wsp>
                                                                      <wps:cNvPr id="25787251" name="Straight Connector 1724560444"/>
                                                                      <wps:cNvCnPr/>
                                                                      <wps:spPr>
                                                                        <a:xfrm flipV="1">
                                                                          <a:off x="1406769" y="455131"/>
                                                                          <a:ext cx="591671" cy="547973"/>
                                                                        </a:xfrm>
                                                                        <a:prstGeom prst="line">
                                                                          <a:avLst/>
                                                                        </a:prstGeom>
                                                                        <a:noFill/>
                                                                        <a:ln w="12700" cap="flat" cmpd="sng" algn="ctr">
                                                                          <a:solidFill>
                                                                            <a:srgbClr val="00B0F0"/>
                                                                          </a:solidFill>
                                                                          <a:prstDash val="solid"/>
                                                                          <a:miter lim="800000"/>
                                                                        </a:ln>
                                                                        <a:effectLst/>
                                                                      </wps:spPr>
                                                                      <wps:bodyPr/>
                                                                    </wps:wsp>
                                                                    <wps:wsp>
                                                                      <wps:cNvPr id="1424508501" name="Straight Connector 1724560445"/>
                                                                      <wps:cNvCnPr/>
                                                                      <wps:spPr>
                                                                        <a:xfrm>
                                                                          <a:off x="1021929" y="-36"/>
                                                                          <a:ext cx="916421" cy="396669"/>
                                                                        </a:xfrm>
                                                                        <a:prstGeom prst="line">
                                                                          <a:avLst/>
                                                                        </a:prstGeom>
                                                                        <a:noFill/>
                                                                        <a:ln w="12700" cap="flat" cmpd="sng" algn="ctr">
                                                                          <a:solidFill>
                                                                            <a:srgbClr val="00B0F0"/>
                                                                          </a:solidFill>
                                                                          <a:prstDash val="solid"/>
                                                                          <a:miter lim="800000"/>
                                                                        </a:ln>
                                                                        <a:effectLst/>
                                                                      </wps:spPr>
                                                                      <wps:bodyPr/>
                                                                    </wps:wsp>
                                                                  </wpg:grpSp>
                                                                </wpg:grpSp>
                                                                <wps:wsp>
                                                                  <wps:cNvPr id="577499717" name="AutoShape 4"/>
                                                                  <wps:cNvSpPr>
                                                                    <a:spLocks/>
                                                                  </wps:cNvSpPr>
                                                                  <wps:spPr bwMode="auto">
                                                                    <a:xfrm>
                                                                      <a:off x="537883" y="339279"/>
                                                                      <a:ext cx="1966595" cy="701040"/>
                                                                    </a:xfrm>
                                                                    <a:custGeom>
                                                                      <a:avLst/>
                                                                      <a:gdLst>
                                                                        <a:gd name="T0" fmla="+- 0 3333 1750"/>
                                                                        <a:gd name="T1" fmla="*/ T0 w 3097"/>
                                                                        <a:gd name="T2" fmla="+- 0 1340 1121"/>
                                                                        <a:gd name="T3" fmla="*/ 1340 h 1104"/>
                                                                        <a:gd name="T4" fmla="+- 0 4846 1750"/>
                                                                        <a:gd name="T5" fmla="*/ T4 w 3097"/>
                                                                        <a:gd name="T6" fmla="+- 0 2005 1121"/>
                                                                        <a:gd name="T7" fmla="*/ 2005 h 1104"/>
                                                                        <a:gd name="T8" fmla="+- 0 3331 1750"/>
                                                                        <a:gd name="T9" fmla="*/ T8 w 3097"/>
                                                                        <a:gd name="T10" fmla="+- 0 1334 1121"/>
                                                                        <a:gd name="T11" fmla="*/ 1334 h 1104"/>
                                                                        <a:gd name="T12" fmla="+- 0 1750 1750"/>
                                                                        <a:gd name="T13" fmla="*/ T12 w 3097"/>
                                                                        <a:gd name="T14" fmla="+- 0 2224 1121"/>
                                                                        <a:gd name="T15" fmla="*/ 2224 h 1104"/>
                                                                        <a:gd name="T16" fmla="+- 0 3322 1750"/>
                                                                        <a:gd name="T17" fmla="*/ T16 w 3097"/>
                                                                        <a:gd name="T18" fmla="+- 0 1121 1121"/>
                                                                        <a:gd name="T19" fmla="*/ 1121 h 1104"/>
                                                                        <a:gd name="T20" fmla="+- 0 3322 1750"/>
                                                                        <a:gd name="T21" fmla="*/ T20 w 3097"/>
                                                                        <a:gd name="T22" fmla="+- 0 1330 1121"/>
                                                                        <a:gd name="T23" fmla="*/ 1330 h 1104"/>
                                                                      </a:gdLst>
                                                                      <a:ahLst/>
                                                                      <a:cxnLst>
                                                                        <a:cxn ang="0">
                                                                          <a:pos x="T1" y="T3"/>
                                                                        </a:cxn>
                                                                        <a:cxn ang="0">
                                                                          <a:pos x="T5" y="T7"/>
                                                                        </a:cxn>
                                                                        <a:cxn ang="0">
                                                                          <a:pos x="T9" y="T11"/>
                                                                        </a:cxn>
                                                                        <a:cxn ang="0">
                                                                          <a:pos x="T13" y="T15"/>
                                                                        </a:cxn>
                                                                        <a:cxn ang="0">
                                                                          <a:pos x="T17" y="T19"/>
                                                                        </a:cxn>
                                                                        <a:cxn ang="0">
                                                                          <a:pos x="T21" y="T23"/>
                                                                        </a:cxn>
                                                                      </a:cxnLst>
                                                                      <a:rect l="0" t="0" r="r" b="b"/>
                                                                      <a:pathLst>
                                                                        <a:path w="3097" h="1104">
                                                                          <a:moveTo>
                                                                            <a:pt x="1583" y="219"/>
                                                                          </a:moveTo>
                                                                          <a:lnTo>
                                                                            <a:pt x="3096" y="884"/>
                                                                          </a:lnTo>
                                                                          <a:moveTo>
                                                                            <a:pt x="1581" y="213"/>
                                                                          </a:moveTo>
                                                                          <a:lnTo>
                                                                            <a:pt x="0" y="1103"/>
                                                                          </a:lnTo>
                                                                          <a:moveTo>
                                                                            <a:pt x="1572" y="0"/>
                                                                          </a:moveTo>
                                                                          <a:lnTo>
                                                                            <a:pt x="1572" y="209"/>
                                                                          </a:lnTo>
                                                                        </a:path>
                                                                      </a:pathLst>
                                                                    </a:custGeom>
                                                                    <a:noFill/>
                                                                    <a:ln w="12700" cap="flat" cmpd="sng" algn="ctr">
                                                                      <a:solidFill>
                                                                        <a:sysClr val="windowText" lastClr="000000"/>
                                                                      </a:solidFill>
                                                                      <a:prstDash val="sysDash"/>
                                                                      <a:miter lim="800000"/>
                                                                      <a:headEnd/>
                                                                      <a:tailEnd/>
                                                                    </a:ln>
                                                                    <a:effectLst/>
                                                                  </wps:spPr>
                                                                  <wps:bodyPr rot="0" vert="horz" wrap="square" lIns="91440" tIns="45720" rIns="91440" bIns="45720" anchor="t" anchorCtr="0" upright="1">
                                                                    <a:noAutofit/>
                                                                  </wps:bodyPr>
                                                                </wps:wsp>
                                                              </wpg:grpSp>
                                                            </wpg:grpSp>
                                                          </wpg:grpSp>
                                                        </wpg:grpSp>
                                                      </wpg:grpSp>
                                                      <pic:pic xmlns:pic="http://schemas.openxmlformats.org/drawingml/2006/picture">
                                                        <pic:nvPicPr>
                                                          <pic:cNvPr id="629171135" name="Picture 21"/>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2137561" y="1272680"/>
                                                            <a:ext cx="125742" cy="140558"/>
                                                          </a:xfrm>
                                                          <a:prstGeom prst="rect">
                                                            <a:avLst/>
                                                          </a:prstGeom>
                                                          <a:noFill/>
                                                          <a:ln>
                                                            <a:noFill/>
                                                          </a:ln>
                                                        </pic:spPr>
                                                      </pic:pic>
                                                      <wps:wsp>
                                                        <wps:cNvPr id="499594898" name="Text Box 40"/>
                                                        <wps:cNvSpPr txBox="1">
                                                          <a:spLocks noChangeArrowheads="1"/>
                                                        </wps:cNvSpPr>
                                                        <wps:spPr bwMode="auto">
                                                          <a:xfrm>
                                                            <a:off x="2176012" y="1270880"/>
                                                            <a:ext cx="100919" cy="16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C6F01" w14:textId="77777777" w:rsidR="00DC3C12" w:rsidRPr="009D28B1" w:rsidRDefault="00DC3C12" w:rsidP="00816EE9">
                                                              <w:pPr>
                                                                <w:spacing w:before="13"/>
                                                                <w:rPr>
                                                                  <w:b/>
                                                                  <w:w w:val="103"/>
                                                                  <w:sz w:val="16"/>
                                                                </w:rPr>
                                                              </w:pPr>
                                                              <w:r w:rsidRPr="009D28B1">
                                                                <w:rPr>
                                                                  <w:b/>
                                                                  <w:w w:val="103"/>
                                                                  <w:sz w:val="16"/>
                                                                </w:rPr>
                                                                <w:t>2</w:t>
                                                              </w:r>
                                                            </w:p>
                                                          </w:txbxContent>
                                                        </wps:txbx>
                                                        <wps:bodyPr rot="0" vert="horz" wrap="square" lIns="0" tIns="0" rIns="0" bIns="0" anchor="t" anchorCtr="0" upright="1">
                                                          <a:noAutofit/>
                                                        </wps:bodyPr>
                                                      </wps:wsp>
                                                    </wpg:grpSp>
                                                  </wpg:grpSp>
                                                  <pic:pic xmlns:pic="http://schemas.openxmlformats.org/drawingml/2006/picture">
                                                    <pic:nvPicPr>
                                                      <pic:cNvPr id="42200834" name="Picture 20"/>
                                                      <pic:cNvPicPr>
                                                        <a:picLocks noChangeAspect="1"/>
                                                      </pic:cNvPicPr>
                                                    </pic:nvPicPr>
                                                    <pic:blipFill>
                                                      <a:blip r:embed="rId408">
                                                        <a:extLst>
                                                          <a:ext uri="{28A0092B-C50C-407E-A947-70E740481C1C}">
                                                            <a14:useLocalDpi xmlns:a14="http://schemas.microsoft.com/office/drawing/2010/main" val="0"/>
                                                          </a:ext>
                                                        </a:extLst>
                                                      </a:blip>
                                                      <a:srcRect/>
                                                      <a:stretch>
                                                        <a:fillRect/>
                                                      </a:stretch>
                                                    </pic:blipFill>
                                                    <pic:spPr bwMode="auto">
                                                      <a:xfrm>
                                                        <a:off x="747116" y="850928"/>
                                                        <a:ext cx="119801" cy="127936"/>
                                                      </a:xfrm>
                                                      <a:prstGeom prst="rect">
                                                        <a:avLst/>
                                                      </a:prstGeom>
                                                      <a:noFill/>
                                                      <a:ln>
                                                        <a:noFill/>
                                                      </a:ln>
                                                    </pic:spPr>
                                                  </pic:pic>
                                                  <wps:wsp>
                                                    <wps:cNvPr id="359563140" name="Text Box 33"/>
                                                    <wps:cNvSpPr txBox="1">
                                                      <a:spLocks noChangeArrowheads="1"/>
                                                    </wps:cNvSpPr>
                                                    <wps:spPr bwMode="auto">
                                                      <a:xfrm>
                                                        <a:off x="772614" y="837591"/>
                                                        <a:ext cx="76532" cy="128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B6542" w14:textId="77777777" w:rsidR="00DC3C12" w:rsidRPr="00DE1A5C" w:rsidRDefault="00DC3C12" w:rsidP="00816EE9">
                                                          <w:pPr>
                                                            <w:spacing w:before="13"/>
                                                            <w:rPr>
                                                              <w:b/>
                                                              <w:sz w:val="16"/>
                                                            </w:rPr>
                                                          </w:pPr>
                                                          <w:r w:rsidRPr="00DE1A5C">
                                                            <w:rPr>
                                                              <w:b/>
                                                              <w:w w:val="103"/>
                                                              <w:sz w:val="16"/>
                                                            </w:rPr>
                                                            <w:t>1</w:t>
                                                          </w:r>
                                                        </w:p>
                                                      </w:txbxContent>
                                                    </wps:txbx>
                                                    <wps:bodyPr rot="0" vert="horz" wrap="square" lIns="0" tIns="0" rIns="0" bIns="0" anchor="t" anchorCtr="0" upright="1">
                                                      <a:noAutofit/>
                                                    </wps:bodyPr>
                                                  </wps:wsp>
                                                </wpg:grpSp>
                                                <pic:pic xmlns:pic="http://schemas.openxmlformats.org/drawingml/2006/picture">
                                                  <pic:nvPicPr>
                                                    <pic:cNvPr id="1051752656" name="Picture 16"/>
                                                    <pic:cNvPicPr>
                                                      <a:picLocks noChangeAspect="1"/>
                                                    </pic:cNvPicPr>
                                                  </pic:nvPicPr>
                                                  <pic:blipFill>
                                                    <a:blip r:embed="rId409">
                                                      <a:extLst>
                                                        <a:ext uri="{28A0092B-C50C-407E-A947-70E740481C1C}">
                                                          <a14:useLocalDpi xmlns:a14="http://schemas.microsoft.com/office/drawing/2010/main" val="0"/>
                                                        </a:ext>
                                                      </a:extLst>
                                                    </a:blip>
                                                    <a:srcRect/>
                                                    <a:stretch>
                                                      <a:fillRect/>
                                                    </a:stretch>
                                                  </pic:blipFill>
                                                  <pic:spPr bwMode="auto">
                                                    <a:xfrm>
                                                      <a:off x="2797502" y="749377"/>
                                                      <a:ext cx="114935" cy="119380"/>
                                                    </a:xfrm>
                                                    <a:prstGeom prst="rect">
                                                      <a:avLst/>
                                                    </a:prstGeom>
                                                    <a:noFill/>
                                                    <a:ln>
                                                      <a:noFill/>
                                                    </a:ln>
                                                  </pic:spPr>
                                                </pic:pic>
                                                <wps:wsp>
                                                  <wps:cNvPr id="1596507861" name="Text Box 32"/>
                                                  <wps:cNvSpPr txBox="1">
                                                    <a:spLocks noChangeArrowheads="1"/>
                                                  </wps:cNvSpPr>
                                                  <wps:spPr bwMode="auto">
                                                    <a:xfrm>
                                                      <a:off x="2831645" y="732882"/>
                                                      <a:ext cx="188101" cy="1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88464" w14:textId="77777777" w:rsidR="00DC3C12" w:rsidRPr="00751BF6" w:rsidRDefault="00DC3C12" w:rsidP="00816EE9">
                                                        <w:pPr>
                                                          <w:spacing w:before="13"/>
                                                          <w:rPr>
                                                            <w:b/>
                                                            <w:w w:val="103"/>
                                                            <w:sz w:val="14"/>
                                                          </w:rPr>
                                                        </w:pPr>
                                                        <w:r w:rsidRPr="00751BF6">
                                                          <w:rPr>
                                                            <w:b/>
                                                            <w:w w:val="103"/>
                                                            <w:sz w:val="14"/>
                                                          </w:rPr>
                                                          <w:t>3</w:t>
                                                        </w:r>
                                                      </w:p>
                                                    </w:txbxContent>
                                                  </wps:txbx>
                                                  <wps:bodyPr rot="0" vert="horz" wrap="square" lIns="0" tIns="0" rIns="0" bIns="0" anchor="t" anchorCtr="0" upright="1">
                                                    <a:noAutofit/>
                                                  </wps:bodyPr>
                                                </wps:wsp>
                                              </wpg:grpSp>
                                              <wps:wsp>
                                                <wps:cNvPr id="125691927" name="AutoShape 26"/>
                                                <wps:cNvSpPr>
                                                  <a:spLocks/>
                                                </wps:cNvSpPr>
                                                <wps:spPr bwMode="auto">
                                                  <a:xfrm>
                                                    <a:off x="1402632" y="1146774"/>
                                                    <a:ext cx="40640" cy="219710"/>
                                                  </a:xfrm>
                                                  <a:custGeom>
                                                    <a:avLst/>
                                                    <a:gdLst>
                                                      <a:gd name="T0" fmla="+- 0 2347 2284"/>
                                                      <a:gd name="T1" fmla="*/ T0 w 64"/>
                                                      <a:gd name="T2" fmla="+- 0 2437 2091"/>
                                                      <a:gd name="T3" fmla="*/ 2437 h 346"/>
                                                      <a:gd name="T4" fmla="+- 0 2315 2284"/>
                                                      <a:gd name="T5" fmla="*/ T4 w 64"/>
                                                      <a:gd name="T6" fmla="+- 0 2373 2091"/>
                                                      <a:gd name="T7" fmla="*/ 2373 h 346"/>
                                                      <a:gd name="T8" fmla="+- 0 2284 2284"/>
                                                      <a:gd name="T9" fmla="*/ T8 w 64"/>
                                                      <a:gd name="T10" fmla="+- 0 2437 2091"/>
                                                      <a:gd name="T11" fmla="*/ 2437 h 346"/>
                                                      <a:gd name="T12" fmla="+- 0 2315 2284"/>
                                                      <a:gd name="T13" fmla="*/ T12 w 64"/>
                                                      <a:gd name="T14" fmla="+- 0 2411 2091"/>
                                                      <a:gd name="T15" fmla="*/ 2411 h 346"/>
                                                      <a:gd name="T16" fmla="+- 0 2347 2284"/>
                                                      <a:gd name="T17" fmla="*/ T16 w 64"/>
                                                      <a:gd name="T18" fmla="+- 0 2437 2091"/>
                                                      <a:gd name="T19" fmla="*/ 2437 h 346"/>
                                                      <a:gd name="T20" fmla="+- 0 2347 2284"/>
                                                      <a:gd name="T21" fmla="*/ T20 w 64"/>
                                                      <a:gd name="T22" fmla="+- 0 2091 2091"/>
                                                      <a:gd name="T23" fmla="*/ 2091 h 346"/>
                                                      <a:gd name="T24" fmla="+- 0 2315 2284"/>
                                                      <a:gd name="T25" fmla="*/ T24 w 64"/>
                                                      <a:gd name="T26" fmla="+- 0 2116 2091"/>
                                                      <a:gd name="T27" fmla="*/ 2116 h 346"/>
                                                      <a:gd name="T28" fmla="+- 0 2284 2284"/>
                                                      <a:gd name="T29" fmla="*/ T28 w 64"/>
                                                      <a:gd name="T30" fmla="+- 0 2091 2091"/>
                                                      <a:gd name="T31" fmla="*/ 2091 h 346"/>
                                                      <a:gd name="T32" fmla="+- 0 2315 2284"/>
                                                      <a:gd name="T33" fmla="*/ T32 w 64"/>
                                                      <a:gd name="T34" fmla="+- 0 2154 2091"/>
                                                      <a:gd name="T35" fmla="*/ 2154 h 346"/>
                                                      <a:gd name="T36" fmla="+- 0 2347 2284"/>
                                                      <a:gd name="T37" fmla="*/ T36 w 64"/>
                                                      <a:gd name="T38" fmla="+- 0 2091 2091"/>
                                                      <a:gd name="T39" fmla="*/ 2091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 h="346">
                                                        <a:moveTo>
                                                          <a:pt x="63" y="346"/>
                                                        </a:moveTo>
                                                        <a:lnTo>
                                                          <a:pt x="31" y="282"/>
                                                        </a:lnTo>
                                                        <a:lnTo>
                                                          <a:pt x="0" y="346"/>
                                                        </a:lnTo>
                                                        <a:lnTo>
                                                          <a:pt x="31" y="320"/>
                                                        </a:lnTo>
                                                        <a:lnTo>
                                                          <a:pt x="63" y="346"/>
                                                        </a:lnTo>
                                                        <a:close/>
                                                        <a:moveTo>
                                                          <a:pt x="63" y="0"/>
                                                        </a:moveTo>
                                                        <a:lnTo>
                                                          <a:pt x="31" y="25"/>
                                                        </a:lnTo>
                                                        <a:lnTo>
                                                          <a:pt x="0" y="0"/>
                                                        </a:lnTo>
                                                        <a:lnTo>
                                                          <a:pt x="31" y="63"/>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68546760" name="AutoShape 18"/>
                                              <wps:cNvSpPr>
                                                <a:spLocks/>
                                              </wps:cNvSpPr>
                                              <wps:spPr bwMode="auto">
                                                <a:xfrm>
                                                  <a:off x="1423319" y="1088177"/>
                                                  <a:ext cx="1270" cy="354965"/>
                                                </a:xfrm>
                                                <a:custGeom>
                                                  <a:avLst/>
                                                  <a:gdLst>
                                                    <a:gd name="T0" fmla="+- 0 1985 1985"/>
                                                    <a:gd name="T1" fmla="*/ 1985 h 559"/>
                                                    <a:gd name="T2" fmla="+- 0 2140 1985"/>
                                                    <a:gd name="T3" fmla="*/ 2140 h 559"/>
                                                    <a:gd name="T4" fmla="+- 0 2544 1985"/>
                                                    <a:gd name="T5" fmla="*/ 2544 h 559"/>
                                                    <a:gd name="T6" fmla="+- 0 2388 1985"/>
                                                    <a:gd name="T7" fmla="*/ 2388 h 559"/>
                                                  </a:gdLst>
                                                  <a:ahLst/>
                                                  <a:cxnLst>
                                                    <a:cxn ang="0">
                                                      <a:pos x="0" y="T1"/>
                                                    </a:cxn>
                                                    <a:cxn ang="0">
                                                      <a:pos x="0" y="T3"/>
                                                    </a:cxn>
                                                    <a:cxn ang="0">
                                                      <a:pos x="0" y="T5"/>
                                                    </a:cxn>
                                                    <a:cxn ang="0">
                                                      <a:pos x="0" y="T7"/>
                                                    </a:cxn>
                                                  </a:cxnLst>
                                                  <a:rect l="0" t="0" r="r" b="b"/>
                                                  <a:pathLst>
                                                    <a:path h="559">
                                                      <a:moveTo>
                                                        <a:pt x="0" y="0"/>
                                                      </a:moveTo>
                                                      <a:lnTo>
                                                        <a:pt x="0" y="155"/>
                                                      </a:lnTo>
                                                      <a:moveTo>
                                                        <a:pt x="0" y="559"/>
                                                      </a:moveTo>
                                                      <a:lnTo>
                                                        <a:pt x="0" y="403"/>
                                                      </a:lnTo>
                                                    </a:path>
                                                  </a:pathLst>
                                                </a:custGeom>
                                                <a:noFill/>
                                                <a:ln w="772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7324490" name="Text Box 968"/>
                                            <wps:cNvSpPr txBox="1"/>
                                            <wps:spPr>
                                              <a:xfrm>
                                                <a:off x="479957" y="1642610"/>
                                                <a:ext cx="1034389" cy="351692"/>
                                              </a:xfrm>
                                              <a:prstGeom prst="rect">
                                                <a:avLst/>
                                              </a:prstGeom>
                                              <a:noFill/>
                                              <a:ln w="6350">
                                                <a:noFill/>
                                              </a:ln>
                                              <a:effectLst/>
                                            </wps:spPr>
                                            <wps:txbx>
                                              <w:txbxContent>
                                                <w:p w14:paraId="50EBF45A" w14:textId="77777777" w:rsidR="00DC3C12" w:rsidRPr="00EB0546" w:rsidRDefault="00DC3C12" w:rsidP="00816EE9">
                                                  <w:pPr>
                                                    <w:spacing w:before="120"/>
                                                    <w:ind w:left="113"/>
                                                    <w:rPr>
                                                      <w:sz w:val="14"/>
                                                      <w:szCs w:val="18"/>
                                                    </w:rPr>
                                                  </w:pPr>
                                                  <w:r w:rsidRPr="00EB0546">
                                                    <w:rPr>
                                                      <w:sz w:val="18"/>
                                                    </w:rPr>
                                                    <w:t>Mid-surface z=0</w:t>
                                                  </w:r>
                                                </w:p>
                                                <w:p w14:paraId="0709FCA3" w14:textId="77777777" w:rsidR="00DC3C12" w:rsidRDefault="00DC3C12" w:rsidP="00816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4950804" name="Curved Connector 969"/>
                                            <wps:cNvCnPr/>
                                            <wps:spPr>
                                              <a:xfrm flipV="1">
                                                <a:off x="1013701" y="1406769"/>
                                                <a:ext cx="819237" cy="359968"/>
                                              </a:xfrm>
                                              <a:prstGeom prst="curvedConnector3">
                                                <a:avLst/>
                                              </a:prstGeom>
                                              <a:noFill/>
                                              <a:ln w="6350" cap="flat" cmpd="sng" algn="ctr">
                                                <a:solidFill>
                                                  <a:sysClr val="windowText" lastClr="000000"/>
                                                </a:solidFill>
                                                <a:prstDash val="solid"/>
                                                <a:miter lim="800000"/>
                                                <a:tailEnd type="triangle"/>
                                              </a:ln>
                                              <a:effectLst/>
                                            </wps:spPr>
                                            <wps:bodyPr/>
                                          </wps:wsp>
                                        </wpg:grpSp>
                                      </wpg:grpSp>
                                    </wpg:grpSp>
                                  </wpg:grpSp>
                                </wpg:grpSp>
                                <wps:wsp>
                                  <wps:cNvPr id="1991405394" name="Text Box 39"/>
                                  <wps:cNvSpPr txBox="1">
                                    <a:spLocks noChangeArrowheads="1"/>
                                  </wps:cNvSpPr>
                                  <wps:spPr bwMode="auto">
                                    <a:xfrm>
                                      <a:off x="1332293" y="1630198"/>
                                      <a:ext cx="6477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DA7D2" w14:textId="77777777" w:rsidR="00DC3C12" w:rsidRPr="000E330F" w:rsidRDefault="00DC3C12" w:rsidP="00816EE9">
                                        <w:pPr>
                                          <w:spacing w:before="16"/>
                                          <w:rPr>
                                            <w:b/>
                                            <w:i/>
                                            <w:sz w:val="16"/>
                                          </w:rPr>
                                        </w:pPr>
                                        <w:proofErr w:type="gramStart"/>
                                        <w:r w:rsidRPr="000E330F">
                                          <w:rPr>
                                            <w:b/>
                                            <w:i/>
                                            <w:w w:val="101"/>
                                            <w:sz w:val="16"/>
                                          </w:rPr>
                                          <w:t>h</w:t>
                                        </w:r>
                                        <w:proofErr w:type="gramEnd"/>
                                      </w:p>
                                    </w:txbxContent>
                                  </wps:txbx>
                                  <wps:bodyPr rot="0" vert="horz" wrap="square" lIns="0" tIns="0" rIns="0" bIns="0" anchor="t" anchorCtr="0" upright="1">
                                    <a:noAutofit/>
                                  </wps:bodyPr>
                                </wps:wsp>
                              </wpg:grpSp>
                              <wps:wsp>
                                <wps:cNvPr id="37417338" name="Oval 973"/>
                                <wps:cNvSpPr/>
                                <wps:spPr>
                                  <a:xfrm>
                                    <a:off x="1803974" y="740623"/>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235096" name="Oval 974"/>
                                <wps:cNvSpPr/>
                                <wps:spPr>
                                  <a:xfrm>
                                    <a:off x="778799" y="1328036"/>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155048" name="Oval 975"/>
                                <wps:cNvSpPr/>
                                <wps:spPr>
                                  <a:xfrm>
                                    <a:off x="2763888" y="121230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486837" name="Oval 976"/>
                                <wps:cNvSpPr/>
                                <wps:spPr>
                                  <a:xfrm>
                                    <a:off x="2185505" y="172914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88910342" name="Text Box 979"/>
                            <wps:cNvSpPr txBox="1"/>
                            <wps:spPr>
                              <a:xfrm>
                                <a:off x="1184519" y="2248508"/>
                                <a:ext cx="818899" cy="284310"/>
                              </a:xfrm>
                              <a:prstGeom prst="rect">
                                <a:avLst/>
                              </a:prstGeom>
                              <a:noFill/>
                              <a:ln w="6350">
                                <a:noFill/>
                              </a:ln>
                              <a:effectLst/>
                            </wps:spPr>
                            <wps:txbx>
                              <w:txbxContent>
                                <w:p w14:paraId="638BFC61" w14:textId="77777777" w:rsidR="00DC3C12" w:rsidRPr="00EB0546" w:rsidRDefault="00DC3C12" w:rsidP="00816EE9">
                                  <w:pPr>
                                    <w:jc w:val="center"/>
                                    <w:rPr>
                                      <w:bCs/>
                                      <w:sz w:val="24"/>
                                      <w:szCs w:val="24"/>
                                    </w:rPr>
                                  </w:pPr>
                                  <w:r w:rsidRPr="00EB0546">
                                    <w:rPr>
                                      <w:bCs/>
                                      <w:sz w:val="24"/>
                                      <w:szCs w:val="24"/>
                                    </w:rPr>
                                    <w:t>Real element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145480" name="Text Box 980"/>
                            <wps:cNvSpPr txBox="1"/>
                            <wps:spPr>
                              <a:xfrm>
                                <a:off x="4301494" y="2136217"/>
                                <a:ext cx="1172330" cy="306377"/>
                              </a:xfrm>
                              <a:prstGeom prst="rect">
                                <a:avLst/>
                              </a:prstGeom>
                              <a:noFill/>
                              <a:ln w="6350">
                                <a:noFill/>
                              </a:ln>
                              <a:effectLst/>
                            </wps:spPr>
                            <wps:txbx>
                              <w:txbxContent>
                                <w:p w14:paraId="0C5DEDF5" w14:textId="77777777" w:rsidR="00DC3C12" w:rsidRPr="00EB0546" w:rsidRDefault="00DC3C12" w:rsidP="00816EE9">
                                  <w:pPr>
                                    <w:jc w:val="center"/>
                                    <w:rPr>
                                      <w:bCs/>
                                      <w:sz w:val="24"/>
                                      <w:szCs w:val="24"/>
                                    </w:rPr>
                                  </w:pPr>
                                  <w:r w:rsidRPr="00EB0546">
                                    <w:rPr>
                                      <w:bCs/>
                                      <w:sz w:val="24"/>
                                      <w:szCs w:val="24"/>
                                    </w:rPr>
                                    <w:t>Reference element</w:t>
                                  </w:r>
                                </w:p>
                                <w:p w14:paraId="0A7E85E2" w14:textId="77777777" w:rsidR="00DC3C12" w:rsidRPr="00EB0546" w:rsidRDefault="00DC3C12" w:rsidP="00816EE9">
                                  <w:pPr>
                                    <w:rPr>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7958378" name="Straight Arrow Connector 981"/>
                          <wps:cNvCnPr/>
                          <wps:spPr>
                            <a:xfrm>
                              <a:off x="2571007" y="1324099"/>
                              <a:ext cx="296309" cy="156198"/>
                            </a:xfrm>
                            <a:prstGeom prst="straightConnector1">
                              <a:avLst/>
                            </a:prstGeom>
                            <a:noFill/>
                            <a:ln w="12700" cap="flat" cmpd="sng" algn="ctr">
                              <a:solidFill>
                                <a:sysClr val="windowText" lastClr="000000"/>
                              </a:solidFill>
                              <a:prstDash val="solid"/>
                              <a:miter lim="800000"/>
                              <a:tailEnd type="triangle"/>
                            </a:ln>
                            <a:effectLst/>
                          </wps:spPr>
                          <wps:bodyPr/>
                        </wps:wsp>
                        <wps:wsp>
                          <wps:cNvPr id="1830808319" name="Straight Arrow Connector 982"/>
                          <wps:cNvCnPr/>
                          <wps:spPr>
                            <a:xfrm flipH="1">
                              <a:off x="261257" y="1508166"/>
                              <a:ext cx="268530" cy="162206"/>
                            </a:xfrm>
                            <a:prstGeom prst="straightConnector1">
                              <a:avLst/>
                            </a:prstGeom>
                            <a:noFill/>
                            <a:ln w="12700" cap="flat" cmpd="sng" algn="ctr">
                              <a:solidFill>
                                <a:sysClr val="windowText" lastClr="000000"/>
                              </a:solidFill>
                              <a:prstDash val="solid"/>
                              <a:miter lim="800000"/>
                              <a:tailEnd type="triangle"/>
                            </a:ln>
                            <a:effectLst/>
                          </wps:spPr>
                          <wps:bodyPr/>
                        </wps:wsp>
                        <wps:wsp>
                          <wps:cNvPr id="1785575992" name="Straight Arrow Connector 983"/>
                          <wps:cNvCnPr/>
                          <wps:spPr>
                            <a:xfrm flipV="1">
                              <a:off x="1615044" y="546265"/>
                              <a:ext cx="4938" cy="284160"/>
                            </a:xfrm>
                            <a:prstGeom prst="straightConnector1">
                              <a:avLst/>
                            </a:prstGeom>
                            <a:noFill/>
                            <a:ln w="12700" cap="flat" cmpd="sng" algn="ctr">
                              <a:solidFill>
                                <a:sysClr val="windowText" lastClr="000000"/>
                              </a:solidFill>
                              <a:prstDash val="solid"/>
                              <a:miter lim="800000"/>
                              <a:tailEnd type="triangle"/>
                            </a:ln>
                            <a:effectLst/>
                          </wps:spPr>
                          <wps:bodyPr/>
                        </wps:wsp>
                      </wpg:grpSp>
                      <wps:wsp>
                        <wps:cNvPr id="1112575412" name="Curved Connector 11"/>
                        <wps:cNvCnPr/>
                        <wps:spPr>
                          <a:xfrm flipH="1">
                            <a:off x="2647950" y="1231900"/>
                            <a:ext cx="190500" cy="251460"/>
                          </a:xfrm>
                          <a:prstGeom prst="curvedConnector3">
                            <a:avLst>
                              <a:gd name="adj1" fmla="val 90345"/>
                            </a:avLst>
                          </a:prstGeom>
                          <a:noFill/>
                          <a:ln w="6350" cap="flat" cmpd="sng" algn="ctr">
                            <a:solidFill>
                              <a:sysClr val="windowText" lastClr="000000"/>
                            </a:solidFill>
                            <a:prstDash val="solid"/>
                            <a:miter lim="800000"/>
                            <a:tailEnd type="triangle"/>
                          </a:ln>
                          <a:effectLst/>
                        </wps:spPr>
                        <wps:bodyPr/>
                      </wps:wsp>
                      <wps:wsp>
                        <wps:cNvPr id="1853228063" name="Curved Connector 12"/>
                        <wps:cNvCnPr/>
                        <wps:spPr>
                          <a:xfrm>
                            <a:off x="254000" y="1435100"/>
                            <a:ext cx="236220" cy="217170"/>
                          </a:xfrm>
                          <a:prstGeom prst="curvedConnector3">
                            <a:avLst>
                              <a:gd name="adj1" fmla="val 96812"/>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2CDD3F3" id="_x0000_s1775" style="position:absolute;margin-left:15pt;margin-top:.25pt;width:434.7pt;height:213.25pt;z-index:251990016;mso-position-horizontal-relative:margin;mso-width-relative:margin;mso-height-relative:margin" coordsize="57435,26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">
                <v:group id="Group 37" o:spid="_x0000_s1776" style="position:absolute;width:57435;height:26785" coordorigin="-63,712" coordsize="57435,26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oMb4H&#10;zAAAAOIAAAAPAAAAAAAAAAAAAAAAAKoCAABkcnMvZG93bnJldi54bWxQSwUGAAAAAAQABAD6AAAA&#10;owMAAAAA&#10;">
                  <v:group id="Group 943" o:spid="_x0000_s1777" style="position:absolute;left:-63;top:712;width:57435;height:26786" coordorigin="842,-1468" coordsize="59027,28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43Uj/IAAAA&#10;4wAAAA8AAAAAAAAAAAAAAAAAqgIAAGRycy9kb3ducmV2LnhtbFBLBQYAAAAABAAEAPoAAACfAwAA&#10;AAA=&#10;">
                    <v:group id="Group 944" o:spid="_x0000_s1778" style="position:absolute;left:842;top:-1468;width:59028;height:28330" coordorigin="842,-1468" coordsize="59027,28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LRDao&#10;zAAAAOMAAAAPAAAAAAAAAAAAAAAAAKoCAABkcnMvZG93bnJldi54bWxQSwUGAAAAAAQABAD6AAAA&#10;owMAAAAA&#10;">
                      <v:group id="Group 945" o:spid="_x0000_s1779" style="position:absolute;left:36907;width:22963;height:18275" coordorigin="-1075" coordsize="22962,18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17Uz0&#10;zAAAAOMAAAAPAAAAAAAAAAAAAAAAAKoCAABkcnMvZG93bnJldi54bWxQSwUGAAAAAAQABAD6AAAA&#10;owMAAAAA&#10;">
                        <v:group id="Group 946" o:spid="_x0000_s1780" style="position:absolute;left:3972;top:17004;width:1022;height:1271" coordorigin=",-44" coordsize="102235,127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dakBicoA&#10;AADiAAAADwAAAAAAAAAAAAAAAACqAgAAZHJzL2Rvd25yZXYueG1sUEsFBgAAAAAEAAQA+gAAAKED&#10;AAAAAA==&#10;">
                          <v:shape id="Picture 21" o:spid="_x0000_s1781"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2VCtF8wAAADiAAAADwAAAAAA&#10;AAAAAAAAAACfAgAAZHJzL2Rvd25yZXYueG1sUEsFBgAAAAAEAAQA9wAAAJgDAAAAAA==&#10;">
                            <v:imagedata r:id="rId410" o:title=""/>
                            <v:path arrowok="t"/>
                          </v:shape>
                          <v:shape id="Text Box 40" o:spid="_x0000_s1782" type="#_x0000_t202" style="position:absolute;left:24719;top:-44;width:66308;height:114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RaFskA&#10;AADiAAAADwAAAGRycy9kb3ducmV2LnhtbESPzWrCQBSF90LfYbgFdzqpUo3RUUQsFITSmC66vGau&#10;yWDmTpqZanz7zkLo8nD++Fab3jbiSp03jhW8jBMQxKXThisFX8XbKAXhA7LGxjEpuJOHzfppsMJM&#10;uxvndD2GSsQR9hkqqENoMyl9WZNFP3YtcfTOrrMYouwqqTu8xXHbyEmSzKRFw/GhxpZ2NZWX469V&#10;sP3mfG9+Pk6f+Tk3RbFI+DC7KDV87rdLEIH68B9+tN+1gnk6ny7SyWuEiEgRB+T6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0RaFskAAADiAAAADwAAAAAAAAAAAAAAAACYAgAA&#10;ZHJzL2Rvd25yZXYueG1sUEsFBgAAAAAEAAQA9QAAAI4DAAAAAA==&#10;" filled="f" stroked="f">
                            <v:textbox inset="0,0,0,0">
                              <w:txbxContent>
                                <w:p w14:paraId="5D4E55E3" w14:textId="77777777" w:rsidR="00DC3C12" w:rsidRPr="00EB0546" w:rsidRDefault="00DC3C12" w:rsidP="00816EE9">
                                  <w:pPr>
                                    <w:spacing w:before="13"/>
                                    <w:rPr>
                                      <w:b/>
                                      <w:w w:val="103"/>
                                      <w:sz w:val="16"/>
                                    </w:rPr>
                                  </w:pPr>
                                  <w:r>
                                    <w:rPr>
                                      <w:b/>
                                      <w:w w:val="103"/>
                                      <w:sz w:val="16"/>
                                    </w:rPr>
                                    <w:t>1</w:t>
                                  </w:r>
                                </w:p>
                                <w:p w14:paraId="2141C6F3" w14:textId="77777777" w:rsidR="00DC3C12" w:rsidRDefault="00DC3C12" w:rsidP="00816EE9"/>
                              </w:txbxContent>
                            </v:textbox>
                          </v:shape>
                        </v:group>
                        <v:group id="Group 949" o:spid="_x0000_s1783" style="position:absolute;left:-1075;width:22962;height:18151" coordorigin="-1075" coordsize="22962,18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nEo7/&#10;zAAAAOMAAAAPAAAAAAAAAAAAAAAAAKoCAABkcnMvZG93bnJldi54bWxQSwUGAAAAAAQABAD6AAAA&#10;owMAAAAA&#10;">
                          <v:group id="Group 950" o:spid="_x0000_s1784" style="position:absolute;left:15474;top:16880;width:1241;height:1271" coordorigin=",-43" coordsize="124127,127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164IXL&#10;AAAA4gAAAA8AAAAAAAAAAAAAAAAAqgIAAGRycy9kb3ducmV2LnhtbFBLBQYAAAAABAAEAPoAAACi&#10;AwAAAAA=&#10;">
                            <v:shape id="Picture 21" o:spid="_x0000_s1785"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srPLAAAA4gAAAA8AAABkcnMvZG93bnJldi54bWxEj8FOwzAQRO9I/IO1SNyok4o2JdSpABEV&#10;lQM08AGreBMH4nUUmzb9e4yE1ONoZt5o1pvJ9uJAo+8cK0hnCQji2umOWwWfH+XNCoQPyBp7x6Tg&#10;RB42xeXFGnPtjrynQxVaESHsc1RgQhhyKX1tyKKfuYE4eo0bLYYox1bqEY8Rbns5T5KltNhxXDA4&#10;0JOh+rv6sQp26Vfzui3rLH1+e3wvb/XJ9PtKqeur6eEeRKApnMP/7RetIFvdpfNkucjg71K8A7L4&#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kqrKzywAAAOIAAAAPAAAAAAAA&#10;AAAAAAAAAJ8CAABkcnMvZG93bnJldi54bWxQSwUGAAAAAAQABAD3AAAAlwMAAAAA&#10;">
                              <v:imagedata r:id="rId410" o:title=""/>
                              <v:path arrowok="t"/>
                            </v:shape>
                            <v:shape id="Text Box 40" o:spid="_x0000_s1786" type="#_x0000_t202" style="position:absolute;left:24426;top:-43;width:99701;height:120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8ln8sA&#10;AADjAAAADwAAAGRycy9kb3ducmV2LnhtbESPQUvDQBSE74L/YXmCN7vbQEsSuy1FFAqCmMZDj6/Z&#10;12Rp9m3Mrm38964geBxm5htmtZlcLy40ButZw3ymQBA33lhuNXzULw85iBCRDfaeScM3Bdisb29W&#10;WBp/5You+9iKBOFQooYuxqGUMjQdOQwzPxAn7+RHhzHJsZVmxGuCu15mSi2lQ8tpocOBnjpqzvsv&#10;p2F74OrZfr4d36tTZeu6UPy6PGt9fzdtH0FEmuJ/+K+9MxoyVah5nuWLAn4/pT8g1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hnyWfywAAAOMAAAAPAAAAAAAAAAAAAAAAAJgC&#10;AABkcnMvZG93bnJldi54bWxQSwUGAAAAAAQABAD1AAAAkAMAAAAA&#10;" filled="f" stroked="f">
                              <v:textbox inset="0,0,0,0">
                                <w:txbxContent>
                                  <w:p w14:paraId="737A17D0" w14:textId="77777777" w:rsidR="00DC3C12" w:rsidRPr="009D28B1" w:rsidRDefault="00DC3C12" w:rsidP="00816EE9">
                                    <w:pPr>
                                      <w:spacing w:before="13"/>
                                      <w:rPr>
                                        <w:b/>
                                        <w:w w:val="103"/>
                                        <w:sz w:val="16"/>
                                      </w:rPr>
                                    </w:pPr>
                                    <w:r w:rsidRPr="009D28B1">
                                      <w:rPr>
                                        <w:b/>
                                        <w:w w:val="103"/>
                                        <w:sz w:val="16"/>
                                      </w:rPr>
                                      <w:t>2</w:t>
                                    </w:r>
                                  </w:p>
                                </w:txbxContent>
                              </v:textbox>
                            </v:shape>
                          </v:group>
                          <v:group id="Group 953" o:spid="_x0000_s1787"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vdD+t&#10;zAAAAOMAAAAPAAAAAAAAAAAAAAAAAKoCAABkcnMvZG93bnJldi54bWxQSwUGAAAAAAQABAD6AAAA&#10;owMAAAAA&#10;">
                            <v:group id="Group 954" o:spid="_x0000_s1788" style="position:absolute;left:15433;top:4178;width:1324;height:1271" coordorigin=",-11" coordsize="132403,127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TvKKnIAAAA&#10;4wAAAA8AAAAAAAAAAAAAAAAAqgIAAGRycy9kb3ducmV2LnhtbFBLBQYAAAAABAAEAPoAAACfAwAA&#10;AAA=&#10;">
                              <v:shape id="Picture 21" o:spid="_x0000_s1789"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x0toR8wAAADiAAAADwAAAAAA&#10;AAAAAAAAAACfAgAAZHJzL2Rvd25yZXYueG1sUEsFBgAAAAAEAAQA9wAAAJgDAAAAAA==&#10;">
                                <v:imagedata r:id="rId410" o:title=""/>
                                <v:path arrowok="t"/>
                              </v:shape>
                              <v:shape id="Text Box 40" o:spid="_x0000_s1790" type="#_x0000_t202" style="position:absolute;left:24427;top:-11;width:107976;height:127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62dcsA&#10;AADiAAAADwAAAGRycy9kb3ducmV2LnhtbESPQUvDQBSE70L/w/IEb3bXFJoauy2lKAiCmKYHj8/s&#10;a7I0+zZm1zb+e1co9DjMzDfMcj26TpxoCNazhoepAkFce2O50bCvXu4XIEJENth5Jg2/FGC9mtws&#10;sTD+zCWddrERCcKhQA1tjH0hZahbchimvidO3sEPDmOSQyPNgOcEd53MlJpLh5bTQos9bVuqj7sf&#10;p2HzyeWz/X7/+igPpa2qR8Vv86PWd7fj5glEpDFew5f2q9GQqXyWZ4tZDv+X0h2Qq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N7rZ1ywAAAOIAAAAPAAAAAAAAAAAAAAAAAJgC&#10;AABkcnMvZG93bnJldi54bWxQSwUGAAAAAAQABAD1AAAAkAMAAAAA&#10;" filled="f" stroked="f">
                                <v:textbox inset="0,0,0,0">
                                  <w:txbxContent>
                                    <w:p w14:paraId="2DF087F7" w14:textId="77777777" w:rsidR="00DC3C12" w:rsidRPr="00F004B9" w:rsidRDefault="00DC3C12" w:rsidP="00816EE9">
                                      <w:pPr>
                                        <w:spacing w:before="13"/>
                                        <w:rPr>
                                          <w:bCs/>
                                          <w:w w:val="103"/>
                                          <w:sz w:val="16"/>
                                        </w:rPr>
                                      </w:pPr>
                                      <w:r>
                                        <w:rPr>
                                          <w:b/>
                                          <w:w w:val="103"/>
                                          <w:sz w:val="16"/>
                                        </w:rPr>
                                        <w:t>3</w:t>
                                      </w:r>
                                    </w:p>
                                  </w:txbxContent>
                                </v:textbox>
                              </v:shape>
                            </v:group>
                            <v:group id="Group 957" o:spid="_x0000_s1791"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Qzw7XIAAAA&#10;4wAAAA8AAAAAAAAAAAAAAAAAqgIAAGRycy9kb3ducmV2LnhtbFBLBQYAAAAABAAEAPoAAACfAwAA&#10;AAA=&#10;">
                              <v:group id="Group 958" o:spid="_x0000_s1792" style="position:absolute;left:3723;top:4178;width:1158;height:1490" coordorigin=",-22" coordsize="115728,148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GiQNRMoA&#10;AADjAAAADwAAAAAAAAAAAAAAAACqAgAAZHJzL2Rvd25yZXYueG1sUEsFBgAAAAAEAAQA+gAAAKED&#10;AAAAAA==&#10;">
                                <v:shape id="Picture 21" o:spid="_x0000_s1793" type="#_x0000_t75" style="position:absolute;top:16551;width:102235;height:110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zFH/JAAAA4gAAAA8AAABkcnMvZG93bnJldi54bWxET8tuwjAQvFfqP1hbiVtxUpVXikG0IgLR&#10;Q0vaD1jFS5wSr6PYQPj7uhJSD3MYzUszX/a2EWfqfO1YQTpMQBCXTtdcKfj+yh+nIHxA1tg4JgVX&#10;8rBc3N/NMdPuwns6F6ESsYR9hgpMCG0mpS8NWfRD1xJH7eA6iyHSrpK6w0sst418SpKxtFhzXDDY&#10;0puh8licrIJd+nN43+TlJF1/vH7mz/pqmn2h1OChX72ACNSHf/MtvdUKRrNkNI6YwN+leAfk4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HMUf8kAAADiAAAADwAAAAAAAAAA&#10;AAAAAACfAgAAZHJzL2Rvd25yZXYueG1sUEsFBgAAAAAEAAQA9wAAAJUDAAAAAA==&#10;">
                                  <v:imagedata r:id="rId410" o:title=""/>
                                  <v:path arrowok="t"/>
                                </v:shape>
                                <v:shape id="Text Box 40" o:spid="_x0000_s1794" type="#_x0000_t202" style="position:absolute;left:24624;top:-22;width:91104;height:148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ceMkA&#10;AADjAAAADwAAAGRycy9kb3ducmV2LnhtbERPX0vDMBB/F/Ydwg18c+mmxq0uG0MUBGHY1Yc9ns2t&#10;DWsuXRO3+u2NIPh4v/+3XA+uFWfqg/WsYTrJQBBX3liuNXyULzdzECEiG2w9k4ZvCrBeja6WmBt/&#10;4YLOu1iLFMIhRw1NjF0uZagachgmviNO3MH3DmM6+1qaHi8p3LVylmVKOrScGhrs6Kmh6rj7cho2&#10;ey6e7Wn7+V4cCluWi4zf1FHr6/GweQQRaYj/4j/3q0nz59M7df+gbhX8/pQA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pRceMkAAADjAAAADwAAAAAAAAAAAAAAAACYAgAA&#10;ZHJzL2Rvd25yZXYueG1sUEsFBgAAAAAEAAQA9QAAAI4DAAAAAA==&#10;" filled="f" stroked="f">
                                  <v:textbox inset="0,0,0,0">
                                    <w:txbxContent>
                                      <w:p w14:paraId="7F9CDCE1" w14:textId="77777777" w:rsidR="00DC3C12" w:rsidRPr="009D28B1" w:rsidRDefault="00DC3C12" w:rsidP="00816EE9">
                                        <w:pPr>
                                          <w:spacing w:before="13"/>
                                          <w:rPr>
                                            <w:b/>
                                            <w:w w:val="103"/>
                                            <w:sz w:val="16"/>
                                          </w:rPr>
                                        </w:pPr>
                                        <w:r>
                                          <w:rPr>
                                            <w:b/>
                                            <w:w w:val="103"/>
                                            <w:sz w:val="16"/>
                                          </w:rPr>
                                          <w:t>4</w:t>
                                        </w:r>
                                      </w:p>
                                    </w:txbxContent>
                                  </v:textbox>
                                </v:shape>
                              </v:group>
                              <v:group id="Group 1724560385" o:spid="_x0000_s1795"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qOdhiyQAA&#10;AOMAAAAPAAAAAAAAAAAAAAAAAKoCAABkcnMvZG93bnJldi54bWxQSwUGAAAAAAQABAD6AAAAoAMA&#10;AAAA&#10;">
                                <v:group id="Group 1724560386" o:spid="_x0000_s1796" style="position:absolute;left:9930;top:1324;width:11212;height:10160" coordsize="11212,10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FyOArL&#10;AAAA4gAAAA8AAAAAAAAAAAAAAAAAqgIAAGRycy9kb3ducmV2LnhtbFBLBQYAAAAABAAEAPoAAACi&#10;AwAAAAA=&#10;">
                                  <v:shape id="Straight Arrow Connector 1724560387" o:spid="_x0000_s1797" type="#_x0000_t32" style="position:absolute;width:165;height:100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zXPVssAAADiAAAADwAA&#10;AAAAAAAAAAAAAAChAgAAZHJzL2Rvd25yZXYueG1sUEsFBgAAAAAEAAQA+QAAAJkDAAAAAA==&#10;" strokecolor="windowText" strokeweight=".5pt">
                                    <v:stroke endarrow="block" joinstyle="miter"/>
                                  </v:shape>
                                  <v:shape id="Straight Arrow Connector 1724560388" o:spid="_x0000_s1798" type="#_x0000_t32" style="position:absolute;left:165;top:10009;width:11047;height: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uQC8gAAADjAAAADwAAAGRycy9kb3ducmV2LnhtbERPS2sCMRC+F/ofwhR6KTWrLku7GkX6&#10;gF6Kugq9DpvZB24ma5Lq+u+bguBxvvfMl4PpxImcby0rGI8SEMSl1S3XCva7z+cXED4ga+wsk4IL&#10;eVgu7u/mmGt75i2dilCLGMI+RwVNCH0upS8bMuhHtieOXGWdwRBPV0vt8BzDTScnSZJJgy3HhgZ7&#10;emuoPBS/RoGst1Pz81EN2XflXt83T+tjX6yVenwYVjMQgYZwE1/dXzrOT7I0TbN0PIH/nyIA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uQC8gAAADjAAAADwAAAAAA&#10;AAAAAAAAAAChAgAAZHJzL2Rvd25yZXYueG1sUEsFBgAAAAAEAAQA+QAAAJYDAAAAAA==&#10;" strokecolor="windowText" strokeweight=".5pt">
                                    <v:stroke endarrow="block" joinstyle="miter"/>
                                  </v:shape>
                                </v:group>
                                <v:group id="Group 1724560389" o:spid="_x0000_s1799" style="position:absolute;left:-1075;width:22962;height:17678" coordorigin="-1075" coordsize="22962,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6ASz&#10;zAAAAOMAAAAPAAAAAAAAAAAAAAAAAKoCAABkcnMvZG93bnJldi54bWxQSwUGAAAAAAQABAD6AAAA&#10;owMAAAAA&#10;">
                                  <v:shape id="_x0000_s1800" type="#_x0000_t202" style="position:absolute;left:20687;top:9350;width:1200;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CYXMsA&#10;AADiAAAADwAAAGRycy9kb3ducmV2LnhtbESPQWsCMRSE74X+h/AKvdVEwa2uRhFpoVAoXddDj6+b&#10;525w87JuUt3++6YgeBxm5htmuR5cK87UB+tZw3ikQBBX3liuNezL16cZiBCRDbaeScMvBViv7u+W&#10;mBt/4YLOu1iLBOGQo4Ymxi6XMlQNOQwj3xEn7+B7hzHJvpamx0uCu1ZOlMqkQ8tpocGOtg1Vx92P&#10;07D54uLFnj6+P4tDYctyrvg9O2r9+DBsFiAiDfEWvrbfjIbnbDpXs2k2gf9L6Q7I1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sJhcywAAAOIAAAAPAAAAAAAAAAAAAAAAAJgC&#10;AABkcnMvZG93bnJldi54bWxQSwUGAAAAAAQABAD1AAAAkAMAAAAA&#10;" filled="f" stroked="f">
                                    <v:textbox inset="0,0,0,0">
                                      <w:txbxContent>
                                        <w:p w14:paraId="3FD28EE3" w14:textId="77777777" w:rsidR="00DC3C12" w:rsidRPr="00EB0546" w:rsidRDefault="00DC3C12" w:rsidP="00816EE9">
                                          <w:pPr>
                                            <w:spacing w:before="14"/>
                                            <w:rPr>
                                              <w:bCs/>
                                              <w:w w:val="101"/>
                                              <w:sz w:val="24"/>
                                            </w:rPr>
                                          </w:pPr>
                                          <w:proofErr w:type="gramStart"/>
                                          <w:r w:rsidRPr="00EB0546">
                                            <w:rPr>
                                              <w:bCs/>
                                              <w:w w:val="101"/>
                                              <w:sz w:val="24"/>
                                            </w:rPr>
                                            <w:t>ξ</w:t>
                                          </w:r>
                                          <w:proofErr w:type="gramEnd"/>
                                        </w:p>
                                      </w:txbxContent>
                                    </v:textbox>
                                  </v:shape>
                                  <v:group id="Group 1724560391" o:spid="_x0000_s1801" style="position:absolute;left:-1075;width:22738;height:17678" coordorigin="-1075" coordsize="22738,17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x9fSDL&#10;AAAA4gAAAA8AAAAAAAAAAAAAAAAAqgIAAGRycy9kb3ducmV2LnhtbFBLBQYAAAAABAAEAPoAAACi&#10;AwAAAAA=&#10;">
                                    <v:shape id="_x0000_s1802" type="#_x0000_t202" style="position:absolute;left:9185;width:3927;height:3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wSMgA&#10;AADjAAAADwAAAGRycy9kb3ducmV2LnhtbERPX0vDMBB/F/wO4QTfXFJxnavLxhAFYSDr6oOPZ3Nr&#10;w5pLbeLWfXsjCHu83/9brEbXiSMNwXrWkE0UCOLaG8uNho/q9e4RRIjIBjvPpOFMAVbL66sFFsaf&#10;uKTjLjYihXAoUEMbY19IGeqWHIaJ74kTt/eDw5jOoZFmwFMKd528VyqXDi2nhhZ7em6pPux+nIb1&#10;J5cv9vv9a1vuS1tVc8Wb/KD17c24fgIRaYwX8b/7zaT5D9Msn85VNoO/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b7BIyAAAAOMAAAAPAAAAAAAAAAAAAAAAAJgCAABk&#10;cnMvZG93bnJldi54bWxQSwUGAAAAAAQABAD1AAAAjQMAAAAA&#10;" filled="f" stroked="f">
                                      <v:textbox inset="0,0,0,0">
                                        <w:txbxContent>
                                          <w:p w14:paraId="0BC06AB7" w14:textId="77777777" w:rsidR="00DC3C12" w:rsidRPr="00EB0546" w:rsidRDefault="00DC3C12" w:rsidP="00816EE9">
                                            <w:pPr>
                                              <w:spacing w:before="14"/>
                                              <w:rPr>
                                                <w:bCs/>
                                                <w:w w:val="101"/>
                                                <w:sz w:val="24"/>
                                              </w:rPr>
                                            </w:pPr>
                                            <m:oMathPara>
                                              <m:oMath>
                                                <m:r>
                                                  <m:rPr>
                                                    <m:sty m:val="p"/>
                                                  </m:rPr>
                                                  <w:rPr>
                                                    <w:rFonts w:ascii="Cambria Math" w:hAnsi="Cambria Math"/>
                                                    <w:w w:val="101"/>
                                                    <w:sz w:val="24"/>
                                                  </w:rPr>
                                                  <m:t>ƞ</m:t>
                                                </m:r>
                                              </m:oMath>
                                            </m:oMathPara>
                                          </w:p>
                                        </w:txbxContent>
                                      </v:textbox>
                                    </v:shape>
                                    <v:group id="Group 1724560393" o:spid="_x0000_s1803" style="position:absolute;left:-1075;top:4626;width:22738;height:13052" coordorigin="-1075,-90" coordsize="22738,13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VcHM+&#10;zAAAAOMAAAAPAAAAAAAAAAAAAAAAAKoCAABkcnMvZG93bnJldi54bWxQSwUGAAAAAAQABAD6AAAA&#10;owMAAAAA&#10;">
                                      <v:shape id="Text Box 1724560394" o:spid="_x0000_s1804" type="#_x0000_t202" style="position:absolute;left:15387;top:-23;width:6276;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z5MkA&#10;AADjAAAADwAAAGRycy9kb3ducmV2LnhtbERPS2vCQBC+F/wPyxR6qxsTWjW6igSkRerBx8XbmB2T&#10;0OxszG419dd3C4LH+d4znXemFhdqXWVZwaAfgSDOra64ULDfLV9HIJxH1lhbJgW/5GA+6z1NMdX2&#10;yhu6bH0hQgi7FBWU3jeplC4vyaDr24Y4cCfbGvThbAupW7yGcFPLOIrepcGKQ0OJDWUl5d/bH6Ng&#10;lS3XuDnGZnSrs4+v06I57w9vSr08d4sJCE+df4jv7k8d5g+SZJgM42QM/z8FAOTs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aAz5MkAAADjAAAADwAAAAAAAAAAAAAAAACYAgAA&#10;ZHJzL2Rvd25yZXYueG1sUEsFBgAAAAAEAAQA9QAAAI4DAAAAAA==&#10;" filled="f" stroked="f" strokeweight=".5pt">
                                        <v:textbox>
                                          <w:txbxContent>
                                            <w:p w14:paraId="6FCAB68F" w14:textId="77777777" w:rsidR="00DC3C12" w:rsidRPr="00EB0546" w:rsidRDefault="00DC3C12" w:rsidP="00816EE9">
                                              <w:r w:rsidRPr="00EB0546">
                                                <w:rPr>
                                                  <w:sz w:val="18"/>
                                                  <w:szCs w:val="18"/>
                                                </w:rPr>
                                                <w:t xml:space="preserve"> (-1 ; 1)</w:t>
                                              </w:r>
                                            </w:p>
                                          </w:txbxContent>
                                        </v:textbox>
                                      </v:shape>
                                      <v:group id="Group 1724560395" o:spid="_x0000_s1805" style="position:absolute;left:-1075;top:-90;width:22538;height:13052" coordorigin="-1075,-256" coordsize="22538,13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fgqixgAAAOEA&#10;AAAPAAAAAAAAAAAAAAAAAKoCAABkcnMvZG93bnJldi54bWxQSwUGAAAAAAQABAD6AAAAnQMAAAAA&#10;">
                                        <v:shape id="Text Box 1724560396" o:spid="_x0000_s1806" type="#_x0000_t202" style="position:absolute;left:15598;top:10053;width:5865;height:2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3KD8sA&#10;AADiAAAADwAAAGRycy9kb3ducmV2LnhtbESPQWvCQBSE74X+h+UVequbShNDdBUJSEvRg9aLt2f2&#10;mQSzb9PsVqO/3hWEHoeZ+YaZzHrTiBN1rras4H0QgSAurK65VLD9WbylIJxH1thYJgUXcjCbPj9N&#10;MNP2zGs6bXwpAoRdhgoq79tMSldUZNANbEscvIPtDPogu1LqDs8Bbho5jKJEGqw5LFTYUl5Rcdz8&#10;GQXf+WKF6/3QpNcm/1we5u3vdhcr9frSz8cgPPX+P/xof2kFH2mcjKJ4lMD9UrgDcno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bcoPywAAAOIAAAAPAAAAAAAAAAAAAAAAAJgC&#10;AABkcnMvZG93bnJldi54bWxQSwUGAAAAAAQABAD1AAAAkAMAAAAA&#10;" filled="f" stroked="f" strokeweight=".5pt">
                                          <v:textbox>
                                            <w:txbxContent>
                                              <w:p w14:paraId="4ECA821C" w14:textId="77777777" w:rsidR="00DC3C12" w:rsidRPr="00EB0546" w:rsidRDefault="00DC3C12" w:rsidP="00816EE9">
                                                <w:r w:rsidRPr="00EB0546">
                                                  <w:rPr>
                                                    <w:sz w:val="18"/>
                                                    <w:szCs w:val="18"/>
                                                  </w:rPr>
                                                  <w:t>(1 ; -1)</w:t>
                                                </w:r>
                                              </w:p>
                                            </w:txbxContent>
                                          </v:textbox>
                                        </v:shape>
                                        <v:group id="Group 1724560397" o:spid="_x0000_s1807" style="position:absolute;left:-1075;top:-256;width:17376;height:13052" coordorigin="-1075,-256" coordsize="17376,13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SuRLMcAAADh&#10;AAAADwAAAAAAAAAAAAAAAACqAgAAZHJzL2Rvd25yZXYueG1sUEsFBgAAAAAEAAQA+gAAAJ4DAAAA&#10;AA==&#10;">
                                          <v:shape id="Text Box 1724560398" o:spid="_x0000_s1808" type="#_x0000_t202" style="position:absolute;left:-1075;top:10189;width:6288;height:2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sw8wA&#10;AADjAAAADwAAAGRycy9kb3ducmV2LnhtbESPQWvCQBSE7wX/w/KE3uquaVMkuooERCntQeult9fs&#10;Mwlm38bsqtFf3y0Uehxm5htmtuhtIy7U+dqxhvFIgSAunKm51LD/XD1NQPiAbLBxTBpu5GExHzzM&#10;MDPuylu67EIpIoR9hhqqENpMSl9UZNGPXEscvYPrLIYou1KaDq8RbhuZKPUqLdYcFypsKa+oOO7O&#10;VsNbvvrA7XdiJ/cmX78flu1p/5Vq/Tjsl1MQgfrwH/5rb4yGRKXpi3pWagy/n+IfkPM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vpsw8wAAADjAAAADwAAAAAAAAAAAAAAAACY&#10;AgAAZHJzL2Rvd25yZXYueG1sUEsFBgAAAAAEAAQA9QAAAJEDAAAAAA==&#10;" filled="f" stroked="f" strokeweight=".5pt">
                                            <v:textbox>
                                              <w:txbxContent>
                                                <w:p w14:paraId="49EE573E" w14:textId="77777777" w:rsidR="00DC3C12" w:rsidRPr="00EB0546" w:rsidRDefault="00DC3C12" w:rsidP="00816EE9">
                                                  <w:r w:rsidRPr="00EB0546">
                                                    <w:rPr>
                                                      <w:sz w:val="18"/>
                                                      <w:szCs w:val="18"/>
                                                    </w:rPr>
                                                    <w:t>(-1 ; -1)</w:t>
                                                  </w:r>
                                                </w:p>
                                              </w:txbxContent>
                                            </v:textbox>
                                          </v:shape>
                                          <v:group id="Group 1724560399" o:spid="_x0000_s1809" style="position:absolute;left:-36;top:-256;width:16337;height:12135" coordorigin="-78,-256" coordsize="16338,12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RtXrL&#10;AAAA4gAAAA8AAAAAAAAAAAAAAAAAqgIAAGRycy9kb3ducmV2LnhtbFBLBQYAAAAABAAEAPoAAACi&#10;AwAAAAA=&#10;">
                                            <v:group id="Group 1724560400" o:spid="_x0000_s1810" style="position:absolute;left:3847;top:744;width:12413;height:11135" coordsize="12412,1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04zBGyQAA&#10;AOMAAAAPAAAAAAAAAAAAAAAAAKoCAABkcnMvZG93bnJldi54bWxQSwUGAAAAAAQABAD6AAAAoAMA&#10;AAAA&#10;">
                                              <v:rect id="Rectangle 1385873576" o:spid="_x0000_s1811" style="position:absolute;left:289;top:372;width:11834;height:104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DE8cA&#10;AADjAAAADwAAAGRycy9kb3ducmV2LnhtbERPT2vCMBS/D/Ydwht4m+km2tAZZYoyr9NdvD2SZ1ts&#10;XkqTtZ2ffhkIO77f/7dcj64RPXWh9qzhZZqBIDbe1lxq+DrtnxWIEJEtNp5Jww8FWK8eH5ZYWD/w&#10;J/XHWIoUwqFADVWMbSFlMBU5DFPfEifu4juHMZ1dKW2HQwp3jXzNsoV0WHNqqLClbUXmevx2Gra4&#10;6dVwMiY7n8eP/LZrNuq213ryNL6/gYg0xn/x3X2waf5MzVU+m+cL+PspAS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zQxPHAAAA4wAAAA8AAAAAAAAAAAAAAAAAmAIAAGRy&#10;cy9kb3ducmV2LnhtbFBLBQYAAAAABAAEAPUAAACMAwAAAAA=&#10;" fillcolor="#83d3ff" strokecolor="windowText" strokeweight=".5pt">
                                                <v:fill color2="#dbf0ff" rotate="t" focusposition=".5,.5" focussize="" colors="0 #83d3ff;.5 #b5e2ff;1 #dbf0ff" focus="100%" type="gradientRadial"/>
                                              </v:rect>
                                              <v:oval id="Oval 1724560402" o:spid="_x0000_s1812" style="position:absolute;top:41;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2BgMoA&#10;AADjAAAADwAAAGRycy9kb3ducmV2LnhtbESPQUvDQBSE74L/YXmCN7tJWkIbuy1SKHgoVFOt12f2&#10;mQSzb5fsNon/3hWEHoeZ+YZZbyfTiYF631pWkM4SEMSV1S3XCt5O+4clCB+QNXaWScEPedhubm/W&#10;WGg78isNZahFhLAvUEETgiuk9FVDBv3MOuLofdneYIiyr6XucYxw08ksSXJpsOW40KCjXUPVd3kx&#10;Ctx0+Ezf3Ys9+6UzNJYfAx5Zqfu76ekRRKApXMP/7WetIEvnWTZf5Ksc/j7FPyA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0dgYDKAAAA4wAAAA8AAAAAAAAAAAAAAAAAmAIA&#10;AGRycy9kb3ducmV2LnhtbFBLBQYAAAAABAAEAPUAAACPAwAAAAA=&#10;" fillcolor="red" strokecolor="red" strokeweight="1pt">
                                                <v:stroke joinstyle="miter"/>
                                              </v:oval>
                                              <v:oval id="Oval 1724560403" o:spid="_x0000_s1813" style="position:absolute;left:11709;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oUU8kA&#10;AADjAAAADwAAAGRycy9kb3ducmV2LnhtbESPQUvDQBCF70L/wzKCN7tJwVjSbosUBA+CmrZ6nWbH&#10;JJidXbJrEv+9cxA8zrw3732z3c+uVyMNsfNsIF9moIhrbztuDJyOj7drUDEhW+w9k4EfirDfLa62&#10;WFo/8RuNVWqUhHAs0UCbUii1jnVLDuPSB2LRPv3gMMk4NNoOOEm46/UqywrtsGNpaDHQoaX6q/p2&#10;BsL8fMnP4dW/x3VwNFUfI76wMTfX88MGVKI5/Zv/rp+s4OdFcXe/ynKBlp9kAXr3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WoUU8kAAADjAAAADwAAAAAAAAAAAAAAAACYAgAA&#10;ZHJzL2Rvd25yZXYueG1sUEsFBgAAAAAEAAQA9QAAAI4DAAAAAA==&#10;" fillcolor="red" strokecolor="red" strokeweight="1pt">
                                                <v:stroke joinstyle="miter"/>
                                              </v:oval>
                                              <v:oval id="Oval 1724560404" o:spid="_x0000_s1814" style="position:absolute;left:82;top:10426;width:703;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saSsUA&#10;AADhAAAADwAAAGRycy9kb3ducmV2LnhtbERPy2rCQBTdC/7DcIXudOKDoKmjiCC4KNTGPra3mdsk&#10;NHNnyEyT+PfOouDycN7b/WAa0VHra8sK5rMEBHFhdc2lgvfraboG4QOyxsYyKbiRh/1uPNpipm3P&#10;b9TloRQxhH2GCqoQXCalLyoy6GfWEUfux7YGQ4RtKXWLfQw3jVwkSSoN1hwbKnR0rKj4zf+MAje8&#10;fM8/3MV++rUz1OdfHb6yUk+T4fAMItAQHuJ/91krWG7S1SZN4uT4KL4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xpKxQAAAOEAAAAPAAAAAAAAAAAAAAAAAJgCAABkcnMv&#10;ZG93bnJldi54bWxQSwUGAAAAAAQABAD1AAAAigMAAAAA&#10;" fillcolor="red" strokecolor="red" strokeweight="1pt">
                                                <v:stroke joinstyle="miter"/>
                                              </v:oval>
                                              <v:oval id="Oval 1724560405" o:spid="_x0000_s1815" style="position:absolute;left:11667;top:10343;width:704;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OJskA&#10;AADiAAAADwAAAGRycy9kb3ducmV2LnhtbESPQWvCQBSE7wX/w/IKvdVNDLUSXUUKhR6EtrHq9Zl9&#10;JqHZt0t2TdJ/3y0UPA4z8w2z2oymFT11vrGsIJ0mIIhLqxuuFHztXx8XIHxA1thaJgU/5GGzntyt&#10;MNd24E/qi1CJCGGfo4I6BJdL6cuaDPqpdcTRu9jOYIiyq6TucIhw08pZksylwYbjQo2OXmoqv4ur&#10;UeDG3Tk9uA979AtnaChOPb6zUg/343YJItAYbuH/9ptWMEuesuw5m6fwdyneAb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rFOJskAAADiAAAADwAAAAAAAAAAAAAAAACYAgAA&#10;ZHJzL2Rvd25yZXYueG1sUEsFBgAAAAAEAAQA9QAAAI4DAAAAAA==&#10;" fillcolor="red" strokecolor="red" strokeweight="1pt">
                                                <v:stroke joinstyle="miter"/>
                                              </v:oval>
                                            </v:group>
                                            <v:shape id="Text Box 1724560406" o:spid="_x0000_s1816" type="#_x0000_t202" style="position:absolute;left:-78;top:-256;width:5171;height:2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EvsoA&#10;AADjAAAADwAAAGRycy9kb3ducmV2LnhtbERPS2vCQBC+F/oflin0VjfVGmJ0FQmIpejBx8XbmB2T&#10;0Oxsml019de7QqHH+d4zmXWmFhdqXWVZwXsvAkGcW11xoWC/W7wlIJxH1lhbJgW/5GA2fX6aYKrt&#10;lTd02fpChBB2KSoovW9SKV1ekkHXsw1x4E62NejD2RZSt3gN4aaW/SiKpcGKQ0OJDWUl5d/bs1Hw&#10;lS3WuDn2TXKrs+XqNG9+9oehUq8v3XwMwlPn/8V/7k8d5o8GH8PRIE5iePwUAJDT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qcxL7KAAAA4wAAAA8AAAAAAAAAAAAAAAAAmAIA&#10;AGRycy9kb3ducmV2LnhtbFBLBQYAAAAABAAEAPUAAACPAwAAAAA=&#10;" filled="f" stroked="f" strokeweight=".5pt">
                                              <v:textbox>
                                                <w:txbxContent>
                                                  <w:p w14:paraId="5795D504" w14:textId="77777777" w:rsidR="00DC3C12" w:rsidRPr="00EB0546" w:rsidRDefault="00DC3C12" w:rsidP="00816EE9">
                                                    <w:r w:rsidRPr="00EB0546">
                                                      <w:rPr>
                                                        <w:sz w:val="18"/>
                                                        <w:szCs w:val="18"/>
                                                      </w:rPr>
                                                      <w:t>(1 ; 1)</w:t>
                                                    </w:r>
                                                  </w:p>
                                                </w:txbxContent>
                                              </v:textbox>
                                            </v:shape>
                                          </v:group>
                                        </v:group>
                                      </v:group>
                                    </v:group>
                                  </v:group>
                                </v:group>
                              </v:group>
                            </v:group>
                          </v:group>
                        </v:group>
                      </v:group>
                      <v:group id="Group 1724560407" o:spid="_x0000_s1817" style="position:absolute;left:842;top:-1468;width:33500;height:28330" coordorigin="883,-1662" coordsize="35113,3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WjfJLIAAAA&#10;4wAAAA8AAAAAAAAAAAAAAAAAqgIAAGRycy9kb3ducmV2LnhtbFBLBQYAAAAABAAEAPoAAACfAwAA&#10;AAA=&#10;">
                        <v:group id="Group 1724560409" o:spid="_x0000_s1818" style="position:absolute;left:883;top:-1662;width:35113;height:30357" coordorigin="883,-1114" coordsize="35113,30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92XumyQAA&#10;AOMAAAAPAAAAAAAAAAAAAAAAAKoCAABkcnMvZG93bnJldi54bWxQSwUGAAAAAAQABAD6AAAAoAMA&#10;AAAA&#10;">
                          <v:group id="Group 1724560410" o:spid="_x0000_s1819" style="position:absolute;left:883;top:-1114;width:35113;height:30073" coordorigin="883,-1114" coordsize="35113,30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EhE1HL&#10;AAAA4gAAAA8AAAAAAAAAAAAAAAAAqgIAAGRycy9kb3ducmV2LnhtbFBLBQYAAAAABAAEAPoAAACi&#10;AwAAAAA=&#10;">
                            <v:shape id="Text Box 1724560411" o:spid="_x0000_s1820" type="#_x0000_t202" style="position:absolute;left:22099;top:18492;width:3842;height:10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ShNsgA&#10;AADiAAAADwAAAGRycy9kb3ducmV2LnhtbERPy2rCQBTdC/7DcIXudGJK0xAdRQKilHbhY+Pumrkm&#10;wcydmBk17dd3FoUuD+c9X/amEQ/qXG1ZwXQSgSAurK65VHA8rMcpCOeRNTaWScE3OVguhoM5Zto+&#10;eUePvS9FCGGXoYLK+zaT0hUVGXQT2xIH7mI7gz7ArpS6w2cIN42MoyiRBmsODRW2lFdUXPd3o+Aj&#10;X3/h7hyb9KfJN5+XVXs7nt6Uehn1qxkIT73/F/+5t1pBGqfJe/yahM3hUrgD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dKE2yAAAAOIAAAAPAAAAAAAAAAAAAAAAAJgCAABk&#10;cnMvZG93bnJldi54bWxQSwUGAAAAAAQABAD1AAAAjQMAAAAA&#10;" filled="f" stroked="f" strokeweight=".5pt">
                              <v:textbox>
                                <w:txbxContent>
                                  <w:p w14:paraId="2A19DF15" w14:textId="77777777" w:rsidR="00DC3C12" w:rsidRPr="00CD4226" w:rsidRDefault="009A3DBF" w:rsidP="00816EE9">
                                    <w:pPr>
                                      <w:pStyle w:val="Normal-jmes"/>
                                      <w:spacing w:after="0"/>
                                      <w:ind w:left="-283" w:firstLine="0"/>
                                      <w:rPr>
                                        <w:rFonts w:eastAsia="Times New Roman"/>
                                        <w:i/>
                                        <w:sz w:val="18"/>
                                        <w:szCs w:val="14"/>
                                        <w:lang w:val="en-US"/>
                                      </w:rPr>
                                    </w:pPr>
                                    <m:oMathPara>
                                      <m:oMathParaPr>
                                        <m:jc m:val="left"/>
                                      </m:oMathParaPr>
                                      <m:oMath>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u</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v</m:t>
                                                  </m:r>
                                                </m:e>
                                                <m:sub>
                                                  <m:r>
                                                    <w:rPr>
                                                      <w:rFonts w:ascii="Cambria Math" w:eastAsia="Times New Roman" w:hAnsi="Cambria Math"/>
                                                      <w:sz w:val="18"/>
                                                      <w:szCs w:val="14"/>
                                                      <w:lang w:val="en-US"/>
                                                    </w:rPr>
                                                    <m:t>2</m:t>
                                                  </m:r>
                                                </m:sub>
                                              </m:sSub>
                                            </m:e>
                                          </m:mr>
                                          <m:mr>
                                            <m:e>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w</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x2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y2</m:t>
                                                        </m:r>
                                                      </m:sub>
                                                    </m:sSub>
                                                  </m:e>
                                                </m:mr>
                                              </m:m>
                                            </m:e>
                                          </m:mr>
                                        </m:m>
                                      </m:oMath>
                                    </m:oMathPara>
                                  </w:p>
                                  <w:p w14:paraId="3D90004C" w14:textId="77777777" w:rsidR="00DC3C12" w:rsidRDefault="00DC3C12" w:rsidP="00816EE9"/>
                                </w:txbxContent>
                              </v:textbox>
                            </v:shape>
                            <v:group id="Group 1724560412" o:spid="_x0000_s1821" style="position:absolute;left:883;top:-1114;width:35113;height:24036" coordorigin="883,-1114" coordsize="35113,2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JNDo6yQAA&#10;AOMAAAAPAAAAAAAAAAAAAAAAAKoCAABkcnMvZG93bnJldi54bWxQSwUGAAAAAAQABAD6AAAAoAMA&#10;AAAA&#10;">
                              <v:shape id="Text Box 1724560413" o:spid="_x0000_s1822" type="#_x0000_t202" style="position:absolute;left:4166;top:5196;width:3434;height:9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EUcoA&#10;AADjAAAADwAAAGRycy9kb3ducmV2LnhtbERPS0/CQBC+m/gfNmPCTbat2pTKQkgTAjFy4HHhNnSH&#10;trE7W7sLVH+9a2Licb73TOeDacWVetdYVhCPIxDEpdUNVwoO++VjBsJ5ZI2tZVLwRQ7ms/u7Keba&#10;3nhL152vRAhhl6OC2vsul9KVNRl0Y9sRB+5se4M+nH0ldY+3EG5amURRKg02HBpq7KioqfzYXYyC&#10;t2K5we0pMdl3W6zez4vu83B8UWr0MCxeQXga/L/4z73WYX42SdPn+ClO4PenAIC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0gBFHKAAAA4wAAAA8AAAAAAAAAAAAAAAAAmAIA&#10;AGRycy9kb3ducmV2LnhtbFBLBQYAAAAABAAEAPUAAACPAwAAAAA=&#10;" filled="f" stroked="f" strokeweight=".5pt">
                                <v:textbox>
                                  <w:txbxContent>
                                    <w:p w14:paraId="58682B04" w14:textId="77777777" w:rsidR="00DC3C12" w:rsidRPr="00A92250" w:rsidRDefault="009A3DBF" w:rsidP="00816EE9">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1</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y1</m:t>
                                                          </m:r>
                                                        </m:sub>
                                                      </m:sSub>
                                                    </m:e>
                                                  </m:mr>
                                                </m:m>
                                              </m:e>
                                            </m:mr>
                                          </m:m>
                                        </m:oMath>
                                      </m:oMathPara>
                                    </w:p>
                                    <w:p w14:paraId="2F471644" w14:textId="77777777" w:rsidR="00DC3C12" w:rsidRDefault="00DC3C12" w:rsidP="00816EE9"/>
                                  </w:txbxContent>
                                </v:textbox>
                              </v:shape>
                              <v:group id="Group 1724560414" o:spid="_x0000_s1823" style="position:absolute;left:883;top:-1114;width:35113;height:24036" coordorigin="883,-1114" coordsize="35113,2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MZ/9y&#10;zAAAAOMAAAAPAAAAAAAAAAAAAAAAAKoCAABkcnMvZG93bnJldi54bWxQSwUGAAAAAAQABAD6AAAA&#10;owMAAAAA&#10;">
                                <v:shape id="Text Box 1724560415" o:spid="_x0000_s1824" type="#_x0000_t202" style="position:absolute;left:28342;top:3793;width:3020;height:11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h0bM0A&#10;AADjAAAADwAAAGRycy9kb3ducmV2LnhtbESPT0vDQBDF70K/wzIFb3ZjaEOI3ZYSKIrooX8uvY3Z&#10;aRLMzsbs2kY/vXMQepyZN++933I9uk5daAitZwOPswQUceVty7WB42H7kIMKEdli55kM/FCA9Wpy&#10;t8TC+ivv6LKPtRITDgUaaGLsC61D1ZDDMPM9sdzOfnAYZRxqbQe8irnrdJokmXbYsiQ02FPZUPW5&#10;/3YGXsvtO+4+Upf/duXz23nTfx1PC2Pup+PmCVSkMd7E/98vVupn6TxZ5PNMKIRJFqBXf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SYdGzNAAAA4wAAAA8AAAAAAAAAAAAAAAAA&#10;mAIAAGRycy9kb3ducmV2LnhtbFBLBQYAAAAABAAEAPUAAACSAwAAAAA=&#10;" filled="f" stroked="f" strokeweight=".5pt">
                                  <v:textbox>
                                    <w:txbxContent>
                                      <w:p w14:paraId="552DF210" w14:textId="77777777" w:rsidR="00DC3C12" w:rsidRPr="00A92250" w:rsidRDefault="009A3DBF" w:rsidP="00816EE9">
                                        <w:pPr>
                                          <w:pStyle w:val="Normal-jmes"/>
                                          <w:ind w:left="-283" w:firstLine="0"/>
                                          <w:rPr>
                                            <w:rFonts w:eastAsia="Times New Roman"/>
                                            <w:i/>
                                            <w:sz w:val="18"/>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3</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y3</m:t>
                                                            </m:r>
                                                          </m:sub>
                                                        </m:sSub>
                                                      </m:e>
                                                    </m:mr>
                                                  </m:m>
                                                </m:e>
                                              </m:mr>
                                            </m:m>
                                          </m:oMath>
                                        </m:oMathPara>
                                      </w:p>
                                      <w:p w14:paraId="5EAC34F7" w14:textId="77777777" w:rsidR="00DC3C12" w:rsidRDefault="00DC3C12" w:rsidP="00816EE9"/>
                                    </w:txbxContent>
                                  </v:textbox>
                                </v:shape>
                                <v:group id="Group 1724560416" o:spid="_x0000_s1825" style="position:absolute;left:883;top:-1114;width:35113;height:24036" coordorigin="883,-1114" coordsize="35113,2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ePaYk&#10;zAAAAOMAAAAPAAAAAAAAAAAAAAAAAKoCAABkcnMvZG93bnJldi54bWxQSwUGAAAAAAQABAD6AAAA&#10;owMAAAAA&#10;">
                                  <v:shape id="Text Box 1724560417" o:spid="_x0000_s1826" type="#_x0000_t202" style="position:absolute;left:13642;top:-1114;width:3182;height:10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6V8kA&#10;AADjAAAADwAAAGRycy9kb3ducmV2LnhtbERPS2vCQBC+F/oflhF6qxulMRpdRQLSUuzBx8XbmB2T&#10;YHY2zW417a93hYLH+d4zW3SmFhdqXWVZwaAfgSDOra64ULDfrV7HIJxH1lhbJgW/5GAxf36aYart&#10;lTd02fpChBB2KSoovW9SKV1ekkHXtw1x4E62NejD2RZSt3gN4aaWwygaSYMVh4YSG8pKys/bH6Pg&#10;M1t94eY4NOO/Ontfn5bN9/4QK/XS65ZTEJ46/xD/uz90mJ8MJvFbnEQJ3H8KAMj5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PY6V8kAAADjAAAADwAAAAAAAAAAAAAAAACYAgAA&#10;ZHJzL2Rvd25yZXYueG1sUEsFBgAAAAAEAAQA9QAAAI4DAAAAAA==&#10;" filled="f" stroked="f" strokeweight=".5pt">
                                    <v:textbox>
                                      <w:txbxContent>
                                        <w:p w14:paraId="0F78C9D1" w14:textId="77777777" w:rsidR="00DC3C12" w:rsidRPr="00A92250" w:rsidRDefault="009A3DBF" w:rsidP="00816EE9">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4</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y4</m:t>
                                                              </m:r>
                                                            </m:sub>
                                                          </m:sSub>
                                                        </m:e>
                                                      </m:mr>
                                                    </m:m>
                                                  </m:e>
                                                </m:mr>
                                              </m:m>
                                            </m:oMath>
                                          </m:oMathPara>
                                        </w:p>
                                        <w:p w14:paraId="27E3017D" w14:textId="77777777" w:rsidR="00DC3C12" w:rsidRDefault="00DC3C12" w:rsidP="00816EE9"/>
                                      </w:txbxContent>
                                    </v:textbox>
                                  </v:shape>
                                  <v:group id="Group 1724560418" o:spid="_x0000_s1827" style="position:absolute;left:883;top:2166;width:35113;height:20756" coordorigin="883,-812" coordsize="35113,207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YUaOLL&#10;AAAA4gAAAA8AAAAAAAAAAAAAAAAAqgIAAGRycy9kb3ducmV2LnhtbFBLBQYAAAAABAAEAPoAAACi&#10;AwAAAAA=&#10;">
                                    <v:group id="Group 1724560419" o:spid="_x0000_s1828" style="position:absolute;left:883;top:-812;width:35113;height:17677"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xSP6TIAAAA&#10;4wAAAA8AAAAAAAAAAAAAAAAAqgIAAGRycy9kb3ducmV2LnhtbFBLBQYAAAAABAAEAPoAAACfAwAA&#10;AAA=&#10;">
                                      <v:group id="Group 1724560420" o:spid="_x0000_s1829"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75mUMcAAADi&#10;AAAADwAAAAAAAAAAAAAAAACqAgAAZHJzL2Rvd25yZXYueG1sUEsFBgAAAAAEAAQA+gAAAJ4DAAAA&#10;AA==&#10;">
                                        <v:group id="Group 1724560421" o:spid="_x0000_s1830"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GPTOXL&#10;AAAA4gAAAA8AAAAAAAAAAAAAAAAAqgIAAGRycy9kb3ducmV2LnhtbFBLBQYAAAAABAAEAPoAAACi&#10;AwAAAAA=&#10;">
                                          <v:group id="Group 1724560422" o:spid="_x0000_s1831"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K1HmxyQAA&#10;AOMAAAAPAAAAAAAAAAAAAAAAAKoCAABkcnMvZG93bnJldi54bWxQSwUGAAAAAAQABAD6AAAAoAMA&#10;AAAA&#10;">
                                            <v:group id="Group 1724560423" o:spid="_x0000_s1832"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LDx/xgAAAOEA&#10;AAAPAAAAAAAAAAAAAAAAAKoCAABkcnMvZG93bnJldi54bWxQSwUGAAAAAAQABAD6AAAAnQMAAAAA&#10;">
                                              <v:shape id="Picture 17" o:spid="_x0000_s1833" type="#_x0000_t75" style="position:absolute;left:16824;top:3333;width:1029;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YjzvIAAAA4wAAAA8AAABkcnMvZG93bnJldi54bWxET19LwzAQfxf2HcIJvrnEgl2ty8ZWGIgw&#10;xzY/wNnc2mpzKU1s67c3grDH+/2/5XqyrRio941jDQ9zBYK4dKbhSsP7eXefgfAB2WDrmDT8kIf1&#10;anazxNy4kY80nEIlYgj7HDXUIXS5lL6syaKfu444chfXWwzx7CtpehxjuG1lolQqLTYcG2rsqKip&#10;/Dp9Ww3Hz8v+ab/dvi2GsdjQIUuL6eNV67vbafMMItAUruJ/94uJ89VjorJ0kaTw91MEQK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GI87yAAAAOMAAAAPAAAAAAAAAAAA&#10;AAAAAJ8CAABkcnMvZG93bnJldi54bWxQSwUGAAAAAAQABAD3AAAAlAMAAAAA&#10;">
                                                <v:imagedata r:id="rId411" o:title=""/>
                                                <v:path arrowok="t"/>
                                              </v:shape>
                                              <v:shape id="_x0000_s1834" type="#_x0000_t202" style="position:absolute;left:17011;top:3135;width:1149;height:1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EPQ8gA&#10;AADjAAAADwAAAGRycy9kb3ducmV2LnhtbERPX2vCMBB/H+w7hBP2NhNFiq1GkbGBMBjW7mGPt+Zs&#10;g82lazLtvr0ZDPZ4v/+33o6uExcagvWsYTZVIIhrbyw3Gt6rl8cliBCRDXaeScMPBdhu7u/WWBh/&#10;5ZIux9iIFMKhQA1tjH0hZahbchimvidO3MkPDmM6h0aaAa8p3HVyrlQmHVpODS329NRSfT5+Ow27&#10;Dy6f7dfb56E8lbaqcsWv2Vnrh8m4W4GINMZ/8Z97b9L8Zb7IVZ7N5vD7UwJAb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8Q9DyAAAAOMAAAAPAAAAAAAAAAAAAAAAAJgCAABk&#10;cnMvZG93bnJldi54bWxQSwUGAAAAAAQABAD1AAAAjQMAAAAA&#10;" filled="f" stroked="f">
                                                <v:textbox inset="0,0,0,0">
                                                  <w:txbxContent>
                                                    <w:p w14:paraId="4ABCD27B" w14:textId="77777777" w:rsidR="00DC3C12" w:rsidRPr="009D28B1" w:rsidRDefault="00DC3C12" w:rsidP="00816EE9">
                                                      <w:pPr>
                                                        <w:spacing w:before="13"/>
                                                        <w:rPr>
                                                          <w:b/>
                                                          <w:w w:val="103"/>
                                                          <w:sz w:val="14"/>
                                                        </w:rPr>
                                                      </w:pPr>
                                                      <w:r w:rsidRPr="009D28B1">
                                                        <w:rPr>
                                                          <w:b/>
                                                          <w:w w:val="103"/>
                                                          <w:sz w:val="14"/>
                                                        </w:rPr>
                                                        <w:t>4</w:t>
                                                      </w:r>
                                                    </w:p>
                                                  </w:txbxContent>
                                                </v:textbox>
                                              </v:shape>
                                              <v:group id="Group 1724560426" o:spid="_x0000_s1835"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zxC6vIAAAA&#10;4wAAAA8AAAAAAAAAAAAAAAAAqgIAAGRycy9kb3ducmV2LnhtbFBLBQYAAAAABAAEAPoAAACfAwAA&#10;AAA=&#10;">
                                                <v:group id="Group 1724560427" o:spid="_x0000_s1836" style="position:absolute;left:883;top:-812;width:35115;height:17682" coordorigin="883,-812"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lUt6OyQAA&#10;AOMAAAAPAAAAAAAAAAAAAAAAAKoCAABkcnMvZG93bnJldi54bWxQSwUGAAAAAAQABAD6AAAAoAMA&#10;AAAA&#10;">
                                                  <v:shape id="_x0000_s1837" type="#_x0000_t202" style="position:absolute;left:17787;top:-812;width:3972;height:2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d8sgA&#10;AADjAAAADwAAAGRycy9kb3ducmV2LnhtbERPX0vDMBB/F/wO4QTfXNIixdVlYwwFQRC77mGPZ3Nr&#10;w5pL18StfnsjCHu83/9brCbXizONwXrWkM0UCOLGG8uthl39+vAEIkRkg71n0vBDAVbL25sFlsZf&#10;uKLzNrYihXAoUUMX41BKGZqOHIaZH4gTd/Cjw5jOsZVmxEsKd73MlSqkQ8upocOBNh01x+2307De&#10;c/ViTx9fn9WhsnU9V/xeHLW+v5vWzyAiTfEq/ne/mTQ/y+e5yorHDP5+SgD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8V3yyAAAAOMAAAAPAAAAAAAAAAAAAAAAAJgCAABk&#10;cnMvZG93bnJldi54bWxQSwUGAAAAAAQABAD1AAAAjQMAAAAA&#10;" filled="f" stroked="f">
                                                    <v:textbox inset="0,0,0,0">
                                                      <w:txbxContent>
                                                        <w:p w14:paraId="48E389C1" w14:textId="77777777" w:rsidR="00DC3C12" w:rsidRPr="009C633B" w:rsidRDefault="00DC3C12" w:rsidP="00816EE9">
                                                          <w:pPr>
                                                            <w:spacing w:before="14"/>
                                                            <w:rPr>
                                                              <w:sz w:val="16"/>
                                                            </w:rPr>
                                                          </w:pPr>
                                                          <w:r w:rsidRPr="009C633B">
                                                            <w:rPr>
                                                              <w:b/>
                                                              <w:w w:val="101"/>
                                                              <w:sz w:val="18"/>
                                                            </w:rPr>
                                                            <w:t>Z</w:t>
                                                          </w:r>
                                                          <w:r w:rsidRPr="009C633B">
                                                            <w:rPr>
                                                              <w:sz w:val="16"/>
                                                            </w:rPr>
                                                            <w:t xml:space="preserve"> (</w:t>
                                                          </w:r>
                                                          <m:oMath>
                                                            <m:r>
                                                              <w:rPr>
                                                                <w:rFonts w:ascii="Cambria Math" w:hAnsi="Cambria Math"/>
                                                                <w:sz w:val="24"/>
                                                                <w:szCs w:val="24"/>
                                                              </w:rPr>
                                                              <m:t>w</m:t>
                                                            </m:r>
                                                          </m:oMath>
                                                          <w:r w:rsidRPr="009C633B">
                                                            <w:rPr>
                                                              <w:b/>
                                                              <w:w w:val="101"/>
                                                              <w:sz w:val="18"/>
                                                            </w:rPr>
                                                            <w:t>)</w:t>
                                                          </w:r>
                                                        </w:p>
                                                      </w:txbxContent>
                                                    </v:textbox>
                                                  </v:shape>
                                                  <v:group id="Group 1724560429" o:spid="_x0000_s1838" style="position:absolute;left:883;top:4220;width:35115;height:12650" coordorigin="883,3392" coordsize="35114,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RBa13L&#10;AAAA4gAAAA8AAAAAAAAAAAAAAAAAqgIAAGRycy9kb3ducmV2LnhtbFBLBQYAAAAABAAEAPoAAACi&#10;AwAAAAA=&#10;">
                                                    <v:shape id="Text Box 37" o:spid="_x0000_s1839" type="#_x0000_t202" style="position:absolute;left:32095;top:9835;width:3903;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3V0MkA&#10;AADiAAAADwAAAGRycy9kb3ducmV2LnhtbESPXWvCMBSG7wf7D+EIu5tJxypajSJDYTAYq/Vil2fN&#10;sQ02J12Taffvl4uBly/vF89qM7pOXGgI1rOGbKpAENfeWG40HKv94xxEiMgGO8+k4ZcCbNb3dyss&#10;jL9ySZdDbEQa4VCghjbGvpAy1C05DFPfEyfv5AeHMcmhkWbAaxp3nXxSaiYdWk4PLfb00lJ9Pvw4&#10;DdtPLnf2+/3rozyVtqoWit9mZ60fJuN2CSLSGG/h//ar0fCc5/Msz1SCSEgJB+T6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J3V0MkAAADiAAAADwAAAAAAAAAAAAAAAACYAgAA&#10;ZHJzL2Rvd25yZXYueG1sUEsFBgAAAAAEAAQA9QAAAI4DAAAAAA==&#10;" filled="f" stroked="f">
                                                      <v:textbox inset="0,0,0,0">
                                                        <w:txbxContent>
                                                          <w:p w14:paraId="5C289F7B" w14:textId="77777777" w:rsidR="00DC3C12" w:rsidRPr="00EB0546" w:rsidRDefault="00DC3C12" w:rsidP="00816EE9">
                                                            <w:pPr>
                                                              <w:spacing w:before="14"/>
                                                              <w:rPr>
                                                                <w:b/>
                                                                <w:sz w:val="18"/>
                                                              </w:rPr>
                                                            </w:pPr>
                                                            <w:r w:rsidRPr="00EB0546">
                                                              <w:rPr>
                                                                <w:b/>
                                                                <w:w w:val="101"/>
                                                                <w:sz w:val="18"/>
                                                              </w:rPr>
                                                              <w:t xml:space="preserve">X </w:t>
                                                            </w:r>
                                                            <w:r w:rsidRPr="00EB0546">
                                                              <w:rPr>
                                                                <w:b/>
                                                                <w:sz w:val="18"/>
                                                              </w:rPr>
                                                              <w:t>(</w:t>
                                                            </w:r>
                                                            <m:oMath>
                                                              <m:r>
                                                                <w:rPr>
                                                                  <w:rFonts w:ascii="Cambria Math" w:hAnsi="Cambria Math"/>
                                                                  <w:sz w:val="24"/>
                                                                  <w:szCs w:val="24"/>
                                                                </w:rPr>
                                                                <m:t>u</m:t>
                                                              </m:r>
                                                            </m:oMath>
                                                            <w:r w:rsidRPr="00EB0546">
                                                              <w:rPr>
                                                                <w:b/>
                                                                <w:sz w:val="18"/>
                                                              </w:rPr>
                                                              <w:t>)</w:t>
                                                            </w:r>
                                                          </w:p>
                                                        </w:txbxContent>
                                                      </v:textbox>
                                                    </v:shape>
                                                    <v:group id="Group 1724560431" o:spid="_x0000_s1840" style="position:absolute;left:883;top:3392;width:31055;height:12651" coordorigin="883,3392" coordsize="31055,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MaMd/IAAAA&#10;4wAAAA8AAAAAAAAAAAAAAAAAqgIAAGRycy9kb3ducmV2LnhtbFBLBQYAAAAABAAEAPoAAACfAwAA&#10;AAA=&#10;">
                                                      <v:shape id="Text Box 35" o:spid="_x0000_s1841" type="#_x0000_t202" style="position:absolute;left:883;top:12660;width:3675;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uMOcgA&#10;AADjAAAADwAAAGRycy9kb3ducmV2LnhtbERPX2vCMBB/H+w7hBv4NhPHLNoZRcYGgiCr3cMeb83Z&#10;BptL10St394MBnu83/9brAbXijP1wXrWMBkrEMSVN5ZrDZ/l++MMRIjIBlvPpOFKAVbL+7sF5sZf&#10;uKDzPtYihXDIUUMTY5dLGaqGHIax74gTd/C9w5jOvpamx0sKd618UiqTDi2nhgY7em2oOu5PTsP6&#10;i4s3+7P7/igOhS3LueJtdtR69DCsX0BEGuK/+M+9MWn+RKm5mk2zZ/j9KQE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C4w5yAAAAOMAAAAPAAAAAAAAAAAAAAAAAJgCAABk&#10;cnMvZG93bnJldi54bWxQSwUGAAAAAAQABAD1AAAAjQMAAAAA&#10;" filled="f" stroked="f">
                                                        <v:textbox inset="0,0,0,0">
                                                          <w:txbxContent>
                                                            <w:p w14:paraId="1D7B20E1" w14:textId="77777777" w:rsidR="00DC3C12" w:rsidRPr="00EB0546" w:rsidRDefault="00DC3C12" w:rsidP="00816EE9">
                                                              <w:pPr>
                                                                <w:spacing w:before="14"/>
                                                                <w:rPr>
                                                                  <w:b/>
                                                                  <w:w w:val="101"/>
                                                                  <w:sz w:val="18"/>
                                                                </w:rPr>
                                                              </w:pPr>
                                                              <w:r w:rsidRPr="00EB0546">
                                                                <w:rPr>
                                                                  <w:b/>
                                                                  <w:w w:val="101"/>
                                                                  <w:sz w:val="18"/>
                                                                </w:rPr>
                                                                <w:t>Y (</w:t>
                                                              </w:r>
                                                              <m:oMath>
                                                                <m:r>
                                                                  <w:rPr>
                                                                    <w:rFonts w:ascii="Cambria Math" w:hAnsi="Cambria Math"/>
                                                                    <w:sz w:val="24"/>
                                                                    <w:szCs w:val="24"/>
                                                                  </w:rPr>
                                                                  <m:t>v</m:t>
                                                                </m:r>
                                                              </m:oMath>
                                                              <w:r w:rsidRPr="00EB0546">
                                                                <w:rPr>
                                                                  <w:b/>
                                                                  <w:w w:val="101"/>
                                                                  <w:sz w:val="18"/>
                                                                </w:rPr>
                                                                <w:t>)</w:t>
                                                              </w:r>
                                                            </w:p>
                                                          </w:txbxContent>
                                                        </v:textbox>
                                                      </v:shape>
                                                      <v:group id="Group 1724560433" o:spid="_x0000_s1842" style="position:absolute;left:3742;top:3392;width:28196;height:12651" coordorigin="763,3392" coordsize="28196,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R1cbm&#10;zAAAAOMAAAAPAAAAAAAAAAAAAAAAAKoCAABkcnMvZG93bnJldi54bWxQSwUGAAAAAAQABAD6AAAA&#10;owMAAAAA&#10;">
                                                        <v:shape id="Text Box 1724560434" o:spid="_x0000_s1843" type="#_x0000_t202" style="position:absolute;left:763;top:12973;width:5004;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a+soA&#10;AADjAAAADwAAAGRycy9kb3ducmV2LnhtbERPS2vCQBC+F/oflin0VjeNrcbUVSQglqIHHxdv0+yY&#10;hGZn0+yqqb++Kwge53vPeNqZWpyodZVlBa+9CARxbnXFhYLddv6SgHAeWWNtmRT8kYPp5PFhjKm2&#10;Z17TaeMLEULYpaig9L5JpXR5SQZdzzbEgTvY1qAPZ1tI3eI5hJtaxlE0kAYrDg0lNpSVlP9sjkbB&#10;VzZf4fo7NsmlzhbLw6z53e3flXp+6mYfIDx1/i6+uT91mJ+MhoO3Ydzvw/WnAICc/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xaWvrKAAAA4wAAAA8AAAAAAAAAAAAAAAAAmAIA&#10;AGRycy9kb3ducmV2LnhtbFBLBQYAAAAABAAEAPUAAACPAwAAAAA=&#10;" filled="f" stroked="f" strokeweight=".5pt">
                                                          <v:textbox>
                                                            <w:txbxContent>
                                                              <w:p w14:paraId="17A9207F" w14:textId="77777777" w:rsidR="00DC3C12" w:rsidRPr="00DC0C8B" w:rsidRDefault="009A3DBF" w:rsidP="00816EE9">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x</m:t>
                                                                        </m:r>
                                                                      </m:sub>
                                                                    </m:sSub>
                                                                    <m:d>
                                                                      <m:dPr>
                                                                        <m:ctrlPr>
                                                                          <w:rPr>
                                                                            <w:rFonts w:ascii="Cambria Math" w:hAnsi="Cambria Math"/>
                                                                            <w:b/>
                                                                            <w:sz w:val="16"/>
                                                                            <w:szCs w:val="18"/>
                                                                          </w:rPr>
                                                                        </m:ctrlPr>
                                                                      </m:dPr>
                                                                      <m:e>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y</m:t>
                                                                            </m:r>
                                                                          </m:sub>
                                                                        </m:sSub>
                                                                      </m:e>
                                                                    </m:d>
                                                                  </m:oMath>
                                                                </m:oMathPara>
                                                              </w:p>
                                                            </w:txbxContent>
                                                          </v:textbox>
                                                        </v:shape>
                                                        <v:group id="Group 1724560435" o:spid="_x0000_s1844" style="position:absolute;left:5130;top:3392;width:23829;height:11692" coordorigin="5130,3392" coordsize="23829,11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BcyGMoA&#10;AADjAAAADwAAAAAAAAAAAAAAAACqAgAAZHJzL2Rvd25yZXYueG1sUEsFBgAAAAAEAAQA+gAAAKED&#10;AAAAAA==&#10;">
                                                          <v:group id="Group 1724560436" o:spid="_x0000_s1845" style="position:absolute;left:5130;top:3817;width:23829;height:11267" coordorigin="5130,3817" coordsize="23829,11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HC5AXyQAA&#10;AOMAAAAPAAAAAAAAAAAAAAAAAKoCAABkcnMvZG93bnJldi54bWxQSwUGAAAAAAQABAD6AAAAoAMA&#10;AAAA&#10;">
                                                            <v:shape id="Picture 3" o:spid="_x0000_s1846" type="#_x0000_t75" style="position:absolute;left:5130;top:3817;width:20167;height:11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aqpDLAAAA4gAAAA8AAABkcnMvZG93bnJldi54bWxEj0FrwkAUhO+F/oflFbzVjVGCTV0lFVo8&#10;CGLspbfX7DObmn0bsltN/31XEDwOM/MNs1gNthVn6n3jWMFknIAgrpxuuFbweXh/noPwAVlj65gU&#10;/JGH1fLxYYG5dhfe07kMtYgQ9jkqMCF0uZS+MmTRj11HHL2j6y2GKPta6h4vEW5bmSZJJi02HBcM&#10;drQ2VJ3KX6vgy3z8FP5YnPbOTHbr8nu+fSu2So2ehuIVRKAh3MO39kYrSLPsZZam2RSul+IdkMt/&#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rWqqQywAAAOIAAAAPAAAAAAAA&#10;AAAAAAAAAJ8CAABkcnMvZG93bnJldi54bWxQSwUGAAAAAAQABAD3AAAAlwMAAAAA&#10;">
                                                              <v:imagedata r:id="rId412" o:title=""/>
                                                              <v:path arrowok="t"/>
                                                            </v:shape>
                                                            <v:shape id="Text Box 1724560440" o:spid="_x0000_s1847" type="#_x0000_t202" style="position:absolute;left:23625;top:11130;width:5334;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fgssA&#10;AADjAAAADwAAAGRycy9kb3ducmV2LnhtbESPQWvCQBSE70L/w/KE3nSjkMamriIBqRR70Hrx9sw+&#10;k9Ds2zS7avTXdwXB4zAz3zDTeWdqcabWVZYVjIYRCOLc6ooLBbuf5WACwnlkjbVlUnAlB/PZS2+K&#10;qbYX3tB56wsRIOxSVFB636RSurwkg25oG+LgHW1r0AfZFlK3eAlwU8txFL1JgxWHhRIbykrKf7cn&#10;o+ArW37j5jA2k1udfa6Pi+Zvt4+Veu13iw8Qnjr/DD/aK60gEOPkPUniGO6fwh+Qs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JZZ+CywAAAOMAAAAPAAAAAAAAAAAAAAAAAJgC&#10;AABkcnMvZG93bnJldi54bWxQSwUGAAAAAAQABAD1AAAAkAMAAAAA&#10;" filled="f" stroked="f" strokeweight=".5pt">
                                                              <v:textbox>
                                                                <w:txbxContent>
                                                                  <w:p w14:paraId="4E5069EC" w14:textId="77777777" w:rsidR="00DC3C12" w:rsidRPr="00DC0C8B" w:rsidRDefault="009A3DBF" w:rsidP="00816EE9">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y</m:t>
                                                                            </m:r>
                                                                          </m:sub>
                                                                        </m:sSub>
                                                                        <m:d>
                                                                          <m:dPr>
                                                                            <m:ctrlPr>
                                                                              <w:rPr>
                                                                                <w:rFonts w:ascii="Cambria Math" w:hAnsi="Cambria Math"/>
                                                                                <w:b/>
                                                                                <w:sz w:val="16"/>
                                                                                <w:szCs w:val="18"/>
                                                                              </w:rPr>
                                                                            </m:ctrlPr>
                                                                          </m:dPr>
                                                                          <m:e>
                                                                            <m:r>
                                                                              <m:rPr>
                                                                                <m:sty m:val="bi"/>
                                                                              </m:rPr>
                                                                              <w:rPr>
                                                                                <w:rFonts w:ascii="Cambria Math" w:hAnsi="Cambria Math"/>
                                                                                <w:sz w:val="16"/>
                                                                                <w:szCs w:val="18"/>
                                                                              </w:rPr>
                                                                              <m:t>-</m:t>
                                                                            </m:r>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x</m:t>
                                                                                </m:r>
                                                                              </m:sub>
                                                                            </m:sSub>
                                                                          </m:e>
                                                                        </m:d>
                                                                      </m:oMath>
                                                                    </m:oMathPara>
                                                                  </w:p>
                                                                </w:txbxContent>
                                                              </v:textbox>
                                                            </v:shape>
                                                            <v:group id="Group 1724560441" o:spid="_x0000_s1848" style="position:absolute;left:5171;top:4214;width:19985;height:10202" coordorigin=",-171" coordsize="19984,10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4FPZnIAAAA&#10;4wAAAA8AAAAAAAAAAAAAAAAAqgIAAGRycy9kb3ducmV2LnhtbFBLBQYAAAAABAAEAPoAAACfAwAA&#10;AAA=&#10;">
                                                              <v:line id="Straight Connector 1724560442" o:spid="_x0000_s1849" style="position:absolute;flip:x;visibility:visible;mso-wrap-style:square" from="206,-171" to="10379,5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B/v9MsAAADjAAAADwAA&#10;AAAAAAAAAAAAAAChAgAAZHJzL2Rvd25yZXYueG1sUEsFBgAAAAAEAAQA+QAAAJkDAAAAAA==&#10;" strokecolor="#00b0f0" strokeweight="1pt">
                                                                <v:stroke joinstyle="miter"/>
                                                              </v:line>
                                                              <v:line id="Straight Connector 1724560443" o:spid="_x0000_s1850" style="position:absolute;visibility:visible;mso-wrap-style:square" from="0,6082" to="14144,9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tfRcgAAADjAAAADwAAAGRycy9kb3ducmV2LnhtbERPX0vDMBB/F/wO4QTfXOKonavLhsgE&#10;cQ+b69DXozmbsuZSm7h1334ZCD7e7//NFoNrxYH60HjWcD9SIIgrbxquNezK17tHECEiG2w9k4YT&#10;BVjMr69mWBh/5A86bGMtUgiHAjXYGLtCylBZchhGviNO3LfvHcZ09rU0PR5TuGvlWKlcOmw4NVjs&#10;6MVStd/+Og0/JW3auPqybpmX4+n7afm5Xu21vr0Znp9ARBriv/jP/WbS/HySZw9KZRlcfkoAyPkZ&#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7tfRcgAAADjAAAADwAAAAAA&#10;AAAAAAAAAAChAgAAZHJzL2Rvd25yZXYueG1sUEsFBgAAAAAEAAQA+QAAAJYDAAAAAA==&#10;" strokecolor="#00b0f0" strokeweight="1pt">
                                                                <v:stroke joinstyle="miter"/>
                                                              </v:line>
                                                              <v:line id="Straight Connector 1724560444" o:spid="_x0000_s1851" style="position:absolute;flip:y;visibility:visible;mso-wrap-style:square" from="14067,4551" to="19984,10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1Ld8gAAADhAAAADwAAAGRycy9kb3ducmV2LnhtbESPQWsCMRSE74X+h/AK3mqyS62yNYoI&#10;Qg+9aD14fGyem62bl2UT3dhf3xQKPQ4z8w2zXCfXiRsNofWsoZgqEMS1Ny03Go6fu+cFiBCRDXae&#10;ScOdAqxXjw9LrIwfeU+3Q2xEhnCoUIONsa+kDLUlh2Hqe+Lsnf3gMGY5NNIMOGa462Sp1Kt02HJe&#10;sNjT1lJ9OVydht2HOm2br2QLq/Y8Xr6TfymT1pOntHkDESnF//Bf+91oKGfzxbycFfD7KL8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z1Ld8gAAADhAAAADwAAAAAA&#10;AAAAAAAAAAChAgAAZHJzL2Rvd25yZXYueG1sUEsFBgAAAAAEAAQA+QAAAJYDAAAAAA==&#10;" strokecolor="#00b0f0" strokeweight="1pt">
                                                                <v:stroke joinstyle="miter"/>
                                                              </v:line>
                                                              <v:line id="Straight Connector 1724560445" o:spid="_x0000_s1852" style="position:absolute;visibility:visible;mso-wrap-style:square" from="10219,0" to="19383,3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IAWsgAAADjAAAADwAAAGRycy9kb3ducmV2LnhtbERPX2vCMBB/H+w7hBvsbSYWFdcZRcTB&#10;mA9zdujr0dyaYnPpmkzrtzfCYI/3+3+zRe8acaIu1J41DAcKBHHpTc2Vhq/i9WkKIkRkg41n0nCh&#10;AIv5/d0Mc+PP/EmnXaxECuGQowYbY5tLGUpLDsPAt8SJ+/adw5jOrpKmw3MKd43MlJpIhzWnBost&#10;rSyVx92v0/BT0LaJm4N160mRPb9f1vuPzVHrx4d++QIiUh//xX/uN5Pmj7LRWE3Hagi3nxIAcn4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4IAWsgAAADjAAAADwAAAAAA&#10;AAAAAAAAAAChAgAAZHJzL2Rvd25yZXYueG1sUEsFBgAAAAAEAAQA+QAAAJYDAAAAAA==&#10;" strokecolor="#00b0f0" strokeweight="1pt">
                                                                <v:stroke joinstyle="miter"/>
                                                              </v:line>
                                                            </v:group>
                                                          </v:group>
                                                          <v:shape id="AutoShape 4" o:spid="_x0000_s1853" style="position:absolute;left:5378;top:3392;width:19666;height:7011;visibility:visible;mso-wrap-style:square;v-text-anchor:top" coordsize="30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cP8sA&#10;AADiAAAADwAAAGRycy9kb3ducmV2LnhtbESPQWvCQBCF74L/YZmCN91YWtOkriKFihcRbaEep9kx&#10;SZOdDdnVpP56Vyj0+HjzvjdvvuxNLS7UutKygukkAkGcWV1yruDz4338AsJ5ZI21ZVLwSw6Wi+Fg&#10;jqm2He/pcvC5CBB2KSoovG9SKV1WkEE3sQ1x8E62NeiDbHOpW+wC3NTyMYpm0mDJoaHAht4KyqrD&#10;2YQ3fnbVbn2l49exO13t9zapTOeVGj30q1cQnnr/f/yX3mgFz3H8lCTxNIb7pMABubg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AOhw/ywAAAOIAAAAPAAAAAAAAAAAAAAAAAJgC&#10;AABkcnMvZG93bnJldi54bWxQSwUGAAAAAAQABAD1AAAAkAMAAAAA&#10;" path="m1583,219l3096,884m1581,213l,1103m1572,r,209e" filled="f" strokecolor="windowText" strokeweight="1pt">
                                                            <v:stroke dashstyle="3 1" joinstyle="miter"/>
                                                            <v:path arrowok="t" o:connecttype="custom" o:connectlocs="1005205,850900;1965960,1273175;1003935,847090;0,1412240;998220,711835;998220,844550" o:connectangles="0,0,0,0,0,0"/>
                                                          </v:shape>
                                                        </v:group>
                                                      </v:group>
                                                    </v:group>
                                                  </v:group>
                                                </v:group>
                                                <v:shape id="Picture 21" o:spid="_x0000_s1854" type="#_x0000_t75" style="position:absolute;left:21375;top:12726;width:1258;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cUHLAAAA4gAAAA8AAABkcnMvZG93bnJldi54bWxEj8FOwzAQRO+V+Adrkbi1jgu0Ja1bASIC&#10;wYE29ANW8TYOxOsoNm369xgJieNoZt5oVpvBteJIfWg8a1CTDARx5U3DtYb9RzFegAgR2WDrmTSc&#10;KcBmfTFaYW78iXd0LGMtEoRDjhpsjF0uZagsOQwT3xEn7+B7hzHJvpamx1OCu1ZOs2wmHTacFix2&#10;9Gip+iq/nYZX9Xl4ey6quXp6f9gWN+Zs212p9dXlcL8EEWmI/+G/9ovRMJveqblS17fweyndAbn+&#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qZ3FBywAAAOIAAAAPAAAAAAAA&#10;AAAAAAAAAJ8CAABkcnMvZG93bnJldi54bWxQSwUGAAAAAAQABAD3AAAAlwMAAAAA&#10;">
                                                  <v:imagedata r:id="rId410" o:title=""/>
                                                  <v:path arrowok="t"/>
                                                </v:shape>
                                                <v:shape id="Text Box 40" o:spid="_x0000_s1855" type="#_x0000_t202" style="position:absolute;left:21760;top:12708;width:1009;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B828cA&#10;AADiAAAADwAAAGRycy9kb3ducmV2LnhtbERPz2vCMBS+D/Y/hCfsNlNFxVSjyNhgMBir3WHHZ/Ns&#10;g81LbTKt//1yGHj8+H6vt4NrxYX6YD1rmIwzEMSVN5ZrDd/l2/MSRIjIBlvPpOFGAbabx4c15sZf&#10;uaDLPtYihXDIUUMTY5dLGaqGHIax74gTd/S9w5hgX0vT4zWFu1ZOs2whHVpODQ129NJQddr/Og27&#10;Hy5e7fnz8FUcC1uWKuOPxUnrp9GwW4GINMS7+N/9bjTMlJqr2VKlzelSugN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QfNvHAAAA4gAAAA8AAAAAAAAAAAAAAAAAmAIAAGRy&#10;cy9kb3ducmV2LnhtbFBLBQYAAAAABAAEAPUAAACMAwAAAAA=&#10;" filled="f" stroked="f">
                                                  <v:textbox inset="0,0,0,0">
                                                    <w:txbxContent>
                                                      <w:p w14:paraId="7DFC6F01" w14:textId="77777777" w:rsidR="00DC3C12" w:rsidRPr="009D28B1" w:rsidRDefault="00DC3C12" w:rsidP="00816EE9">
                                                        <w:pPr>
                                                          <w:spacing w:before="13"/>
                                                          <w:rPr>
                                                            <w:b/>
                                                            <w:w w:val="103"/>
                                                            <w:sz w:val="16"/>
                                                          </w:rPr>
                                                        </w:pPr>
                                                        <w:r w:rsidRPr="009D28B1">
                                                          <w:rPr>
                                                            <w:b/>
                                                            <w:w w:val="103"/>
                                                            <w:sz w:val="16"/>
                                                          </w:rPr>
                                                          <w:t>2</w:t>
                                                        </w:r>
                                                      </w:p>
                                                    </w:txbxContent>
                                                  </v:textbox>
                                                </v:shape>
                                              </v:group>
                                            </v:group>
                                            <v:shape id="Picture 20" o:spid="_x0000_s1856" type="#_x0000_t75" style="position:absolute;left:7471;top:8509;width:1198;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HqrJAAAA4QAAAA8AAABkcnMvZG93bnJldi54bWxEj09rwkAUxO8Fv8PyhF5K3fgHCdFVVAhU&#10;D4WmQvH2yL5uQrNvQ3bV+O1doeBxmJnfMMt1bxtxoc7XjhWMRwkI4tLpmo2C43f+noLwAVlj45gU&#10;3MjDejV4WWKm3ZW/6FIEIyKEfYYKqhDaTEpfVmTRj1xLHL1f11kMUXZG6g6vEW4bOUmSubRYc1yo&#10;sKVdReVfcbYKzj+nz/18S8a9HfND0ptDmt9Qqddhv1mACNSHZ/i//aEVzCaRmU5n8HgU34Bc3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aUeqskAAADhAAAADwAAAAAAAAAA&#10;AAAAAACfAgAAZHJzL2Rvd25yZXYueG1sUEsFBgAAAAAEAAQA9wAAAJUDAAAAAA==&#10;">
                                              <v:imagedata r:id="rId413" o:title=""/>
                                              <v:path arrowok="t"/>
                                            </v:shape>
                                            <v:shape id="Text Box 33" o:spid="_x0000_s1857" type="#_x0000_t202" style="position:absolute;left:7726;top:8375;width:765;height:1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sIMkA&#10;AADiAAAADwAAAGRycy9kb3ducmV2LnhtbESPzWrCQBSF90LfYbiF7nRi1VCjo4hYKAilMV10ec1c&#10;k8HMnTQz1fj2zqLg8nD++Jbr3jbiQp03jhWMRwkI4tJpw5WC7+J9+AbCB2SNjWNScCMP69XTYImZ&#10;dlfO6XIIlYgj7DNUUIfQZlL6siaLfuRa4uidXGcxRNlVUnd4jeO2ka9JkkqLhuNDjS1tayrPhz+r&#10;YPPD+c78fh6/8lNuimKe8D49K/Xy3G8WIAL14RH+b39oBZPZfJZOxtMIEZEiDsjV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dsIMkAAADiAAAADwAAAAAAAAAAAAAAAACYAgAA&#10;ZHJzL2Rvd25yZXYueG1sUEsFBgAAAAAEAAQA9QAAAI4DAAAAAA==&#10;" filled="f" stroked="f">
                                              <v:textbox inset="0,0,0,0">
                                                <w:txbxContent>
                                                  <w:p w14:paraId="583B6542" w14:textId="77777777" w:rsidR="00DC3C12" w:rsidRPr="00DE1A5C" w:rsidRDefault="00DC3C12" w:rsidP="00816EE9">
                                                    <w:pPr>
                                                      <w:spacing w:before="13"/>
                                                      <w:rPr>
                                                        <w:b/>
                                                        <w:sz w:val="16"/>
                                                      </w:rPr>
                                                    </w:pPr>
                                                    <w:r w:rsidRPr="00DE1A5C">
                                                      <w:rPr>
                                                        <w:b/>
                                                        <w:w w:val="103"/>
                                                        <w:sz w:val="16"/>
                                                      </w:rPr>
                                                      <w:t>1</w:t>
                                                    </w:r>
                                                  </w:p>
                                                </w:txbxContent>
                                              </v:textbox>
                                            </v:shape>
                                          </v:group>
                                          <v:shape id="Picture 16" o:spid="_x0000_s1858" type="#_x0000_t75" style="position:absolute;left:27975;top:7493;width:1149;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1y+PHAAAA4wAAAA8AAABkcnMvZG93bnJldi54bWxET19rwjAQfx/sO4Qb7E3TCs1GNcoQhpM9&#10;zY2Jb2dzNsXmUpuo3bdfBsIe7/f/ZovBteJCfWg8a8jHGQjiypuGaw1fn6+jZxAhIhtsPZOGHwqw&#10;mN/fzbA0/sofdNnEWqQQDiVqsDF2pZShsuQwjH1HnLiD7x3GdPa1ND1eU7hr5STLlHTYcGqw2NHS&#10;UnXcnJ2G1S68F9t8ObTqO1q32p/sWp20fnwYXqYgIg3xX3xzv5k0Pyvyp2KiCgV/PyUA5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U1y+PHAAAA4wAAAA8AAAAAAAAAAAAA&#10;AAAAnwIAAGRycy9kb3ducmV2LnhtbFBLBQYAAAAABAAEAPcAAACTAwAAAAA=&#10;">
                                            <v:imagedata r:id="rId414" o:title=""/>
                                            <v:path arrowok="t"/>
                                          </v:shape>
                                          <v:shape id="Text Box 32" o:spid="_x0000_s1859" type="#_x0000_t202" style="position:absolute;left:28316;top:7328;width:1881;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2XScgA&#10;AADjAAAADwAAAGRycy9kb3ducmV2LnhtbERPX2vCMBB/H+w7hBP2NhMHdlqNImODwUBW68Meb83Z&#10;BptL12TafftFEHy83/9brgfXihP1wXrWMBkrEMSVN5ZrDfvy7XEGIkRkg61n0vBHAdar+7sl5saf&#10;uaDTLtYihXDIUUMTY5dLGaqGHIax74gTd/C9w5jOvpamx3MKd618UiqTDi2nhgY7emmoOu5+nYbN&#10;Fxev9mf7/VkcCluWc8Uf2VHrh9GwWYCINMSb+Op+N2n+dJ5N1fMsm8DlpwSAX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bZdJyAAAAOMAAAAPAAAAAAAAAAAAAAAAAJgCAABk&#10;cnMvZG93bnJldi54bWxQSwUGAAAAAAQABAD1AAAAjQMAAAAA&#10;" filled="f" stroked="f">
                                            <v:textbox inset="0,0,0,0">
                                              <w:txbxContent>
                                                <w:p w14:paraId="79A88464" w14:textId="77777777" w:rsidR="00DC3C12" w:rsidRPr="00751BF6" w:rsidRDefault="00DC3C12" w:rsidP="00816EE9">
                                                  <w:pPr>
                                                    <w:spacing w:before="13"/>
                                                    <w:rPr>
                                                      <w:b/>
                                                      <w:w w:val="103"/>
                                                      <w:sz w:val="14"/>
                                                    </w:rPr>
                                                  </w:pPr>
                                                  <w:r w:rsidRPr="00751BF6">
                                                    <w:rPr>
                                                      <w:b/>
                                                      <w:w w:val="103"/>
                                                      <w:sz w:val="14"/>
                                                    </w:rPr>
                                                    <w:t>3</w:t>
                                                  </w:r>
                                                </w:p>
                                              </w:txbxContent>
                                            </v:textbox>
                                          </v:shape>
                                        </v:group>
                                        <v:shape id="AutoShape 26" o:spid="_x0000_s1860" style="position:absolute;left:14026;top:11467;width:406;height:2197;visibility:visible;mso-wrap-style:square;v-text-anchor:top" coordsize="6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q1S8gA&#10;AADiAAAADwAAAGRycy9kb3ducmV2LnhtbERPTWvCQBC9C/0PyxR6040BbZO6SqstFk/RKrS3ITsm&#10;odnZmF1j/PddodDj433PFr2pRUetqywrGI8iEMS51RUXCvaf78MnEM4ja6wtk4IrOVjM7wYzTLW9&#10;8Ja6nS9ECGGXooLS+yaV0uUlGXQj2xAH7mhbgz7AtpC6xUsIN7WMo2gqDVYcGkpsaFlS/rM7GwVb&#10;//12PJ+urvvaZIfVa50l6yxT6uG+f3kG4an3/+I/94cO8+PJNBkn8SPcLgUM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GrVLyAAAAOIAAAAPAAAAAAAAAAAAAAAAAJgCAABk&#10;cnMvZG93bnJldi54bWxQSwUGAAAAAAQABAD1AAAAjQMAAAAA&#10;" path="m63,346l31,282,,346,31,320r32,26xm63,l31,25,,,31,63,63,xe" fillcolor="black" stroked="f">
                                          <v:path arrowok="t" o:connecttype="custom" o:connectlocs="40005,1547495;19685,1506855;0,1547495;19685,1530985;40005,1547495;40005,1327785;19685,1343660;0,1327785;19685,1367790;40005,1327785" o:connectangles="0,0,0,0,0,0,0,0,0,0"/>
                                        </v:shape>
                                      </v:group>
                                      <v:shape id="AutoShape 18" o:spid="_x0000_s1861" style="position:absolute;left:14233;top:10881;width:12;height:3550;visibility:visible;mso-wrap-style:square;v-text-anchor:top" coordsize="127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ywcsA&#10;AADjAAAADwAAAGRycy9kb3ducmV2LnhtbESPT0/DMAzF70j7DpGRuLG0E3RTWTYNEIgbYn+kHb3G&#10;tBWNUyWh6/j0+IDE0fbze++3XI+uUwOF2Ho2kE8zUMSVty3XBva7l9sFqJiQLXaeycCFIqxXk6sl&#10;ltaf+YOGbaqVmHAs0UCTUl9qHauGHMap74nl9umDwyRjqLUNeBZz1+lZlhXaYcuS0GBPTw1VX9tv&#10;Z2Bg+/xzOfT7R5feX8PhmB9np9yYm+tx8wAq0Zj+xX/fb1bqz4vF/V0xL4RCmGQBevU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7nLBywAAAOMAAAAPAAAAAAAAAAAAAAAAAJgC&#10;AABkcnMvZG93bnJldi54bWxQSwUGAAAAAAQABAD1AAAAkAMAAAAA&#10;" path="m,l,155m,559l,403e" filled="f" strokeweight=".2145mm">
                                        <v:path arrowok="t" o:connecttype="custom" o:connectlocs="0,1260475;0,1358900;0,1615440;0,1516380" o:connectangles="0,0,0,0"/>
                                      </v:shape>
                                    </v:group>
                                    <v:shape id="Text Box 968" o:spid="_x0000_s1862" type="#_x0000_t202" style="position:absolute;left:4799;top:16426;width:10344;height:3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EuRcsA&#10;AADiAAAADwAAAGRycy9kb3ducmV2LnhtbESPy2rCQBSG9wXfYThCd3Viar1ER5GAtIhdeNm4O2aO&#10;STBzJs1MNfr0zqLQ5c9/45stWlOJKzWutKyg34tAEGdWl5wrOOxXb2MQziNrrCyTgjs5WMw7LzNM&#10;tL3xlq47n4swwi5BBYX3dSKlywoy6Hq2Jg7e2TYGfZBNLnWDtzBuKhlH0VAaLDk8FFhTWlB22f0a&#10;Bet09Y3bU2zGjyr93JyX9c/h+KHUa7ddTkF4av1/+K/9pRUMo9F7PBhMAkRACjgg50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WcS5FywAAAOIAAAAPAAAAAAAAAAAAAAAAAJgC&#10;AABkcnMvZG93bnJldi54bWxQSwUGAAAAAAQABAD1AAAAkAMAAAAA&#10;" filled="f" stroked="f" strokeweight=".5pt">
                                      <v:textbox>
                                        <w:txbxContent>
                                          <w:p w14:paraId="50EBF45A" w14:textId="77777777" w:rsidR="00DC3C12" w:rsidRPr="00EB0546" w:rsidRDefault="00DC3C12" w:rsidP="00816EE9">
                                            <w:pPr>
                                              <w:spacing w:before="120"/>
                                              <w:ind w:left="113"/>
                                              <w:rPr>
                                                <w:sz w:val="14"/>
                                                <w:szCs w:val="18"/>
                                              </w:rPr>
                                            </w:pPr>
                                            <w:r w:rsidRPr="00EB0546">
                                              <w:rPr>
                                                <w:sz w:val="18"/>
                                              </w:rPr>
                                              <w:t>Mid-surface z=0</w:t>
                                            </w:r>
                                          </w:p>
                                          <w:p w14:paraId="0709FCA3" w14:textId="77777777" w:rsidR="00DC3C12" w:rsidRDefault="00DC3C12" w:rsidP="00816EE9"/>
                                        </w:txbxContent>
                                      </v:textbox>
                                    </v:shape>
                                    <v:shape id="Curved Connector 969" o:spid="_x0000_s1863" type="#_x0000_t38" style="position:absolute;left:10137;top:14067;width:8192;height:360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flNskAAADiAAAADwAAAGRycy9kb3ducmV2LnhtbESPQWvCQBSE70L/w/IKvemuktqYukoV&#10;pAVPtT14fGSfSWr2bchuYvz3XUHwOMzMN8xyPdha9NT6yrGG6USBIM6dqbjQ8PuzG6cgfEA2WDsm&#10;DVfysF49jZaYGXfhb+oPoRARwj5DDWUITSalz0uy6CeuIY7eybUWQ5RtIU2Llwi3tZwpNZcWK44L&#10;JTa0LSk/Hzqr4W/zudnOrv3u1CWEe/d27NLCaf3yPHy8gwg0hEf43v4yGtJ5snhVqUrgdineAbn6&#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2X5TbJAAAA4gAAAA8AAAAA&#10;AAAAAAAAAAAAoQIAAGRycy9kb3ducmV2LnhtbFBLBQYAAAAABAAEAPkAAACXAwAAAAA=&#10;" adj="10800" strokecolor="windowText" strokeweight=".5pt">
                                      <v:stroke endarrow="block" joinstyle="miter"/>
                                    </v:shape>
                                  </v:group>
                                </v:group>
                              </v:group>
                            </v:group>
                          </v:group>
                          <v:shape id="Text Box 39" o:spid="_x0000_s1864" type="#_x0000_t202" style="position:absolute;left:13322;top:16301;width:648;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EpMkA&#10;AADjAAAADwAAAGRycy9kb3ducmV2LnhtbERPX2vCMBB/H+w7hBvsbSY6J7YaRcYGg8Gwdg97PJuz&#10;DTaX2mTafftlMPDxfv9vuR5cK87UB+tZw3ikQBBX3liuNXyWrw9zECEiG2w9k4YfCrBe3d4sMTf+&#10;wgWdd7EWKYRDjhqaGLtcylA15DCMfEecuIPvHcZ09rU0PV5SuGvlRKmZdGg5NTTY0XND1XH37TRs&#10;vrh4saeP/bY4FLYsM8Xvs6PW93fDZgEi0hCv4n/3m0nzs2w8VU+P2RT+fk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rlEpMkAAADjAAAADwAAAAAAAAAAAAAAAACYAgAA&#10;ZHJzL2Rvd25yZXYueG1sUEsFBgAAAAAEAAQA9QAAAI4DAAAAAA==&#10;" filled="f" stroked="f">
                            <v:textbox inset="0,0,0,0">
                              <w:txbxContent>
                                <w:p w14:paraId="252DA7D2" w14:textId="77777777" w:rsidR="00DC3C12" w:rsidRPr="000E330F" w:rsidRDefault="00DC3C12" w:rsidP="00816EE9">
                                  <w:pPr>
                                    <w:spacing w:before="16"/>
                                    <w:rPr>
                                      <w:b/>
                                      <w:i/>
                                      <w:sz w:val="16"/>
                                    </w:rPr>
                                  </w:pPr>
                                  <w:proofErr w:type="gramStart"/>
                                  <w:r w:rsidRPr="000E330F">
                                    <w:rPr>
                                      <w:b/>
                                      <w:i/>
                                      <w:w w:val="101"/>
                                      <w:sz w:val="16"/>
                                    </w:rPr>
                                    <w:t>h</w:t>
                                  </w:r>
                                  <w:proofErr w:type="gramEnd"/>
                                </w:p>
                              </w:txbxContent>
                            </v:textbox>
                          </v:shape>
                        </v:group>
                        <v:oval id="Oval 973" o:spid="_x0000_s1865" style="position:absolute;left:18039;top:7406;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5IKcYA&#10;AADhAAAADwAAAGRycy9kb3ducmV2LnhtbERPy2rCQBTdF/yH4Qrd1UlMqRIdRQShi0Lb1Mf2mrlN&#10;QjN3hsw0iX/vLApdHs57vR1NK3rqfGNZQTpLQBCXVjdcKTh+HZ6WIHxA1thaJgU38rDdTB7WmGs7&#10;8Cf1RahEDGGfo4I6BJdL6cuaDPqZdcSR+7adwRBhV0nd4RDDTSvnSfIiDTYcG2p0tK+p/Cl+jQI3&#10;vl3Tk/uwZ790hobi0uM7K/U4HXcrEIHG8C/+c79qBdniOV1kWZwcH8U3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5IKcYAAADhAAAADwAAAAAAAAAAAAAAAACYAgAAZHJz&#10;L2Rvd25yZXYueG1sUEsFBgAAAAAEAAQA9QAAAIsDAAAAAA==&#10;" fillcolor="red" strokecolor="red" strokeweight="1pt">
                          <v:stroke joinstyle="miter"/>
                        </v:oval>
                        <v:oval id="Oval 974" o:spid="_x0000_s1866" style="position:absolute;left:7787;top:13280;width:70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lL4cYA&#10;AADjAAAADwAAAGRycy9kb3ducmV2LnhtbERP3UvDMBB/F/Y/hBvszSXrsMy6bIgg+CA469fr2Zxt&#10;sbmEJrbdf78MhD3e7/u2+8l2YqA+tI41rJYKBHHlTMu1hve3x+sNiBCRDXaOScORAux3s6stFsaN&#10;/EpDGWuRQjgUqKGJ0RdShqohi2HpPHHiflxvMaazr6XpcUzhtpOZUrm02HJqaNDTQ0PVb/lnNfjp&#10;+Xv14Q/uM2y8pbH8GvCFtV7Mp/s7EJGmeBH/u59Mmq/yLFvfqNsczj8lAOTu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lL4cYAAADjAAAADwAAAAAAAAAAAAAAAACYAgAAZHJz&#10;L2Rvd25yZXYueG1sUEsFBgAAAAAEAAQA9QAAAIsDAAAAAA==&#10;" fillcolor="red" strokecolor="red" strokeweight="1pt">
                          <v:stroke joinstyle="miter"/>
                        </v:oval>
                        <v:oval id="Oval 975" o:spid="_x0000_s1867" style="position:absolute;left:27638;top:12123;width:70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fbhccA&#10;AADiAAAADwAAAGRycy9kb3ducmV2LnhtbERPy2rCQBTdC/7DcIXu6iS2Fo2OUgqFLgrV1Mf2mrkm&#10;oZk7Q2aapH/vLAouD+e93g6mER21vrasIJ0mIIgLq2suFRy+3x8XIHxA1thYJgV/5GG7GY/WmGnb&#10;8566PJQihrDPUEEVgsuk9EVFBv3UOuLIXW1rMETYllK32Mdw08hZkrxIgzXHhgodvVVU/OS/RoEb&#10;Pi/p0e3syS+coT4/d/jFSj1MhtcViEBDuIv/3R9awdNsmc7nyXPcHC/FOy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X24XHAAAA4gAAAA8AAAAAAAAAAAAAAAAAmAIAAGRy&#10;cy9kb3ducmV2LnhtbFBLBQYAAAAABAAEAPUAAACMAwAAAAA=&#10;" fillcolor="red" strokecolor="red" strokeweight="1pt">
                          <v:stroke joinstyle="miter"/>
                        </v:oval>
                        <v:oval id="Oval 976" o:spid="_x0000_s1868" style="position:absolute;left:21855;top:17291;width:703;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GJ0skA&#10;AADiAAAADwAAAGRycy9kb3ducmV2LnhtbESPT2vCQBTE7wW/w/IK3urGKjakriIFwYOgTf94fWZf&#10;k9Ds2yW7JvHbu0Khx2FmfsMs14NpREetry0rmE4SEMSF1TWXCj4/tk8pCB+QNTaWScGVPKxXo4cl&#10;Ztr2/E5dHkoRIewzVFCF4DIpfVGRQT+xjjh6P7Y1GKJsS6lb7CPcNPI5SRbSYM1xoUJHbxUVv/nF&#10;KHDD/jz9ckf77VNnqM9PHR5YqfHjsHkFEWgI/+G/9k4rmCezebpIZy9wvxTvgF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jGJ0skAAADiAAAADwAAAAAAAAAAAAAAAACYAgAA&#10;ZHJzL2Rvd25yZXYueG1sUEsFBgAAAAAEAAQA9QAAAI4DAAAAAA==&#10;" fillcolor="red" strokecolor="red" strokeweight="1pt">
                          <v:stroke joinstyle="miter"/>
                        </v:oval>
                      </v:group>
                    </v:group>
                    <v:shape id="Text Box 979" o:spid="_x0000_s1869" type="#_x0000_t202" style="position:absolute;left:11845;top:22485;width:8189;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y5cwA&#10;AADiAAAADwAAAGRycy9kb3ducmV2LnhtbESPT2vCQBTE74LfYXlCb7oxthJTV5GAtEg9+Ofi7Zl9&#10;JqHZtzG71dRP3y0Uehxm5jfMfNmZWtyodZVlBeNRBII4t7riQsHxsB4mIJxH1lhbJgXf5GC56Pfm&#10;mGp75x3d9r4QAcIuRQWl900qpctLMuhGtiEO3sW2Bn2QbSF1i/cAN7WMo2gqDVYcFkpsKCsp/9x/&#10;GQWbbL3F3Tk2yaPO3j4uq+Z6PL0o9TToVq8gPHX+P/zXftcKpkkyG0eT5xh+L4U7IB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pKy5cwAAADiAAAADwAAAAAAAAAAAAAAAACY&#10;AgAAZHJzL2Rvd25yZXYueG1sUEsFBgAAAAAEAAQA9QAAAJEDAAAAAA==&#10;" filled="f" stroked="f" strokeweight=".5pt">
                      <v:textbox>
                        <w:txbxContent>
                          <w:p w14:paraId="638BFC61" w14:textId="77777777" w:rsidR="00DC3C12" w:rsidRPr="00EB0546" w:rsidRDefault="00DC3C12" w:rsidP="00816EE9">
                            <w:pPr>
                              <w:jc w:val="center"/>
                              <w:rPr>
                                <w:bCs/>
                                <w:sz w:val="24"/>
                                <w:szCs w:val="24"/>
                              </w:rPr>
                            </w:pPr>
                            <w:r w:rsidRPr="00EB0546">
                              <w:rPr>
                                <w:bCs/>
                                <w:sz w:val="24"/>
                                <w:szCs w:val="24"/>
                              </w:rPr>
                              <w:t>Real element</w:t>
                            </w:r>
                          </w:p>
                        </w:txbxContent>
                      </v:textbox>
                    </v:shape>
                    <v:shape id="Text Box 980" o:spid="_x0000_s1870" type="#_x0000_t202" style="position:absolute;left:43014;top:21362;width:11724;height:3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Pr+8gA&#10;AADiAAAADwAAAGRycy9kb3ducmV2LnhtbERPTWvCQBC9C/0PyxS86UbRNqSuIgGxSD1ovfQ2zY5J&#10;aHY2zW419tc7h0KPj/e9WPWuURfqQu3ZwGScgCIuvK25NHB634xSUCEiW2w8k4EbBVgtHwYLzKy/&#10;8oEux1gqCeGQoYEqxjbTOhQVOQxj3xILd/adwyiwK7Xt8CrhrtHTJHnSDmuWhgpbyisqvo4/zsAu&#10;3+zx8Dl16W+Tb9/O6/b79DE3ZvjYr19ARerjv/jP/Wpl/nM6mc1nqZyQS4JB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A+v7yAAAAOIAAAAPAAAAAAAAAAAAAAAAAJgCAABk&#10;cnMvZG93bnJldi54bWxQSwUGAAAAAAQABAD1AAAAjQMAAAAA&#10;" filled="f" stroked="f" strokeweight=".5pt">
                      <v:textbox>
                        <w:txbxContent>
                          <w:p w14:paraId="0C5DEDF5" w14:textId="77777777" w:rsidR="00DC3C12" w:rsidRPr="00EB0546" w:rsidRDefault="00DC3C12" w:rsidP="00816EE9">
                            <w:pPr>
                              <w:jc w:val="center"/>
                              <w:rPr>
                                <w:bCs/>
                                <w:sz w:val="24"/>
                                <w:szCs w:val="24"/>
                              </w:rPr>
                            </w:pPr>
                            <w:r w:rsidRPr="00EB0546">
                              <w:rPr>
                                <w:bCs/>
                                <w:sz w:val="24"/>
                                <w:szCs w:val="24"/>
                              </w:rPr>
                              <w:t>Reference element</w:t>
                            </w:r>
                          </w:p>
                          <w:p w14:paraId="0A7E85E2" w14:textId="77777777" w:rsidR="00DC3C12" w:rsidRPr="00EB0546" w:rsidRDefault="00DC3C12" w:rsidP="00816EE9">
                            <w:pPr>
                              <w:rPr>
                                <w:bCs/>
                                <w:sz w:val="20"/>
                                <w:szCs w:val="20"/>
                              </w:rPr>
                            </w:pPr>
                          </w:p>
                        </w:txbxContent>
                      </v:textbox>
                    </v:shape>
                  </v:group>
                  <v:shape id="Straight Arrow Connector 981" o:spid="_x0000_s1871" type="#_x0000_t32" style="position:absolute;left:25710;top:13240;width:2963;height:15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Lx5MkAAADiAAAADwAAAGRycy9kb3ducmV2LnhtbERPy2rCQBTdF/yH4QpuSp3UR42po4j0&#10;tZFSFcHdJXObCc3ciZnRxL/vLApdHs57sepsJa7U+NKxgsdhAoI4d7rkQsFh//qQgvABWWPlmBTc&#10;yMNq2btbYKZdy1903YVCxBD2GSowIdSZlD43ZNEPXU0cuW/XWAwRNoXUDbYx3FZylCRP0mLJscFg&#10;TRtD+c/uYhWQc+fT9rg2b59pG+zL8f59MrkoNeh362cQgbrwL/5zf2gF49FsPk3Hs7g5Xop3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aC8eTJAAAA4gAAAA8AAAAA&#10;AAAAAAAAAAAAoQIAAGRycy9kb3ducmV2LnhtbFBLBQYAAAAABAAEAPkAAACXAwAAAAA=&#10;" strokecolor="windowText" strokeweight="1pt">
                    <v:stroke endarrow="block" joinstyle="miter"/>
                  </v:shape>
                  <v:shape id="Straight Arrow Connector 982" o:spid="_x0000_s1872" type="#_x0000_t32" style="position:absolute;left:2612;top:15081;width:2685;height:16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C7VMkAAADjAAAADwAAAGRycy9kb3ducmV2LnhtbESPT2vCQBDF74LfYRmhN92NYonRVUQQ&#10;ijn5h/Y6ZMckbXY2ZFeN394tFHqceW/e781q09tG3KnztWMNyUSBIC6cqbnUcDnvxykIH5ANNo5J&#10;w5M8bNbDwQoz4x58pPsplCKGsM9QQxVCm0npi4os+olriaN2dZ3FEMeulKbDRwy3jZwq9S4t1hwJ&#10;Fba0q6j4Od1shOTz789bXZTHw5chR9f88Exyrd9G/XYJIlAf/s1/1x8m1k9nKlXpLFnA709xAXL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gu1TJAAAA4wAAAA8AAAAA&#10;AAAAAAAAAAAAoQIAAGRycy9kb3ducmV2LnhtbFBLBQYAAAAABAAEAPkAAACXAwAAAAA=&#10;" strokecolor="windowText" strokeweight="1pt">
                    <v:stroke endarrow="block" joinstyle="miter"/>
                  </v:shape>
                  <v:shape id="Straight Arrow Connector 983" o:spid="_x0000_s1873" type="#_x0000_t32" style="position:absolute;left:16150;top:5462;width:49;height:28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2rsaMygAAAOMAAAAPAAAA&#10;AAAAAAAAAAAAAKECAABkcnMvZG93bnJldi54bWxQSwUGAAAAAAQABAD5AAAAmAMAAAAA&#10;" strokecolor="windowText" strokeweight="1pt">
                    <v:stroke endarrow="block" joinstyle="miter"/>
                  </v:shape>
                </v:group>
                <v:shape id="Curved Connector 11" o:spid="_x0000_s1874" type="#_x0000_t38" style="position:absolute;left:26479;top:12319;width:1905;height:2514;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seQsgAAADjAAAADwAAAGRycy9kb3ducmV2LnhtbERPX2vCMBB/F/Ydwg32MjRtmVM6o8yB&#10;4GAgU198O5qzKTaX0sS27tMvg4GP9/t/i9Vga9FR6yvHCtJJAoK4cLriUsHxsBnPQfiArLF2TApu&#10;5GG1fBgtMNeu52/q9qEUMYR9jgpMCE0upS8MWfQT1xBH7uxaiyGebSl1i30Mt7XMkuRVWqw4Nhhs&#10;6MNQcdlfrYLdqbMDby7bn/7rFtblc2fM51mpp8fh/Q1EoCHcxf/urY7z0zSbzqYvaQZ/P0UA5P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9seQsgAAADjAAAADwAAAAAA&#10;AAAAAAAAAAChAgAAZHJzL2Rvd25yZXYueG1sUEsFBgAAAAAEAAQA+QAAAJYDAAAAAA==&#10;" adj="19515" strokecolor="windowText" strokeweight=".5pt">
                  <v:stroke endarrow="block" joinstyle="miter"/>
                </v:shape>
                <v:shape id="Curved Connector 12" o:spid="_x0000_s1875" type="#_x0000_t38" style="position:absolute;left:2540;top:14351;width:2362;height:2171;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sGccAAADjAAAADwAAAGRycy9kb3ducmV2LnhtbERPX2vCMBB/H+w7hBN8m4kVpXRGGTJl&#10;T5N1+wDX5myLzaVLMq3ffhkIe7zf/1tvR9uLC/nQOdYwnykQxLUzHTcavj73TzmIEJEN9o5Jw40C&#10;bDePD2ssjLvyB13K2IgUwqFADW2MQyFlqFuyGGZuIE7cyXmLMZ2+kcbjNYXbXmZKraTFjlNDiwPt&#10;WqrP5Y/VUN+W/vuk4u69ktXhWHb+/LqvtJ5OxpdnEJHG+C++u99Mmp8vF1mWq9UC/n5KAM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2qwZxwAAAOMAAAAPAAAAAAAA&#10;AAAAAAAAAKECAABkcnMvZG93bnJldi54bWxQSwUGAAAAAAQABAD5AAAAlQMAAAAA&#10;" adj="20911" strokecolor="windowText" strokeweight=".5pt">
                  <v:stroke endarrow="block" joinstyle="miter"/>
                </v:shape>
                <w10:wrap anchorx="margin"/>
              </v:group>
            </w:pict>
          </mc:Fallback>
        </mc:AlternateContent>
      </w:r>
    </w:p>
    <w:p w14:paraId="1908719B" w14:textId="77777777" w:rsidR="00F20981" w:rsidRPr="007E2C94" w:rsidRDefault="00F20981" w:rsidP="00A10342">
      <w:pPr>
        <w:rPr>
          <w:rFonts w:eastAsia="Calibri"/>
          <w:color w:val="000000" w:themeColor="text1"/>
          <w:kern w:val="2"/>
          <w:sz w:val="24"/>
          <w:szCs w:val="24"/>
          <w14:ligatures w14:val="standardContextual"/>
        </w:rPr>
      </w:pPr>
    </w:p>
    <w:p w14:paraId="78FA73A9" w14:textId="248172EB" w:rsidR="003C2644" w:rsidRPr="007E2C94" w:rsidRDefault="003C2644" w:rsidP="00A10342">
      <w:pPr>
        <w:rPr>
          <w:rFonts w:eastAsia="Calibri"/>
          <w:color w:val="000000" w:themeColor="text1"/>
          <w:kern w:val="2"/>
          <w:sz w:val="24"/>
          <w:szCs w:val="24"/>
          <w14:ligatures w14:val="standardContextual"/>
        </w:rPr>
      </w:pPr>
    </w:p>
    <w:p w14:paraId="569D0BF8" w14:textId="77777777" w:rsidR="003C2644" w:rsidRPr="007E2C94" w:rsidRDefault="003C2644" w:rsidP="00A10342">
      <w:pPr>
        <w:rPr>
          <w:rFonts w:eastAsia="Calibri"/>
          <w:color w:val="000000" w:themeColor="text1"/>
          <w:kern w:val="2"/>
          <w:sz w:val="24"/>
          <w:szCs w:val="24"/>
          <w14:ligatures w14:val="standardContextual"/>
        </w:rPr>
      </w:pPr>
    </w:p>
    <w:p w14:paraId="11F228B6" w14:textId="42A76545" w:rsidR="003C2644" w:rsidRPr="007E2C94" w:rsidRDefault="00F20981" w:rsidP="00F20981">
      <w:pPr>
        <w:tabs>
          <w:tab w:val="left" w:pos="5985"/>
        </w:tabs>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ab/>
      </w:r>
    </w:p>
    <w:p w14:paraId="1A803071" w14:textId="33ADFEE2" w:rsidR="00F20981" w:rsidRPr="007E2C94" w:rsidRDefault="00F20981" w:rsidP="00F20981">
      <w:pPr>
        <w:tabs>
          <w:tab w:val="left" w:pos="5985"/>
        </w:tabs>
        <w:rPr>
          <w:rFonts w:eastAsia="Calibri"/>
          <w:color w:val="000000" w:themeColor="text1"/>
          <w:kern w:val="2"/>
          <w:sz w:val="24"/>
          <w:szCs w:val="24"/>
          <w14:ligatures w14:val="standardContextual"/>
        </w:rPr>
      </w:pPr>
    </w:p>
    <w:p w14:paraId="68FB3420" w14:textId="3576CB5F" w:rsidR="00F20981" w:rsidRPr="007E2C94" w:rsidRDefault="00F20981" w:rsidP="00F20981">
      <w:pPr>
        <w:tabs>
          <w:tab w:val="left" w:pos="5985"/>
        </w:tabs>
        <w:rPr>
          <w:rFonts w:eastAsia="Calibri"/>
          <w:color w:val="000000" w:themeColor="text1"/>
          <w:kern w:val="2"/>
          <w:sz w:val="24"/>
          <w:szCs w:val="24"/>
          <w14:ligatures w14:val="standardContextual"/>
        </w:rPr>
      </w:pPr>
    </w:p>
    <w:p w14:paraId="29F4D05E" w14:textId="60F2DB88" w:rsidR="00F20981" w:rsidRPr="007E2C94" w:rsidRDefault="00F20981" w:rsidP="00F20981">
      <w:pPr>
        <w:tabs>
          <w:tab w:val="left" w:pos="5985"/>
        </w:tabs>
        <w:rPr>
          <w:rFonts w:eastAsia="Calibri"/>
          <w:color w:val="000000" w:themeColor="text1"/>
          <w:kern w:val="2"/>
          <w:sz w:val="24"/>
          <w:szCs w:val="24"/>
          <w14:ligatures w14:val="standardContextual"/>
        </w:rPr>
      </w:pPr>
    </w:p>
    <w:p w14:paraId="51512930" w14:textId="261F404E" w:rsidR="00F20981" w:rsidRPr="007E2C94" w:rsidRDefault="00F20981" w:rsidP="00F20981">
      <w:pPr>
        <w:tabs>
          <w:tab w:val="left" w:pos="5985"/>
        </w:tabs>
        <w:rPr>
          <w:rFonts w:eastAsia="Calibri"/>
          <w:color w:val="000000" w:themeColor="text1"/>
          <w:kern w:val="2"/>
          <w:sz w:val="24"/>
          <w:szCs w:val="24"/>
          <w14:ligatures w14:val="standardContextual"/>
        </w:rPr>
      </w:pPr>
    </w:p>
    <w:p w14:paraId="44D4B2EA" w14:textId="77777777" w:rsidR="00F20981" w:rsidRPr="007E2C94" w:rsidRDefault="00F20981" w:rsidP="00F20981">
      <w:pPr>
        <w:tabs>
          <w:tab w:val="left" w:pos="5985"/>
        </w:tabs>
        <w:rPr>
          <w:rFonts w:eastAsia="Calibri"/>
          <w:color w:val="000000" w:themeColor="text1"/>
          <w:kern w:val="2"/>
          <w:sz w:val="24"/>
          <w:szCs w:val="24"/>
          <w14:ligatures w14:val="standardContextual"/>
        </w:rPr>
      </w:pPr>
    </w:p>
    <w:p w14:paraId="2175F14B" w14:textId="7259CDAF" w:rsidR="003C2644" w:rsidRPr="007E2C94" w:rsidRDefault="003C2644" w:rsidP="00A10342">
      <w:pPr>
        <w:rPr>
          <w:rFonts w:eastAsia="Calibri"/>
          <w:color w:val="000000" w:themeColor="text1"/>
          <w:kern w:val="2"/>
          <w:sz w:val="24"/>
          <w:szCs w:val="24"/>
          <w14:ligatures w14:val="standardContextual"/>
        </w:rPr>
      </w:pPr>
    </w:p>
    <w:p w14:paraId="01F8CA15" w14:textId="6C026299" w:rsidR="005C326A" w:rsidRPr="007E2C94" w:rsidRDefault="005C326A" w:rsidP="00A10342">
      <w:pPr>
        <w:rPr>
          <w:rFonts w:eastAsia="Calibri"/>
          <w:color w:val="000000" w:themeColor="text1"/>
          <w:kern w:val="2"/>
          <w:sz w:val="24"/>
          <w:szCs w:val="24"/>
          <w14:ligatures w14:val="standardContextual"/>
        </w:rPr>
      </w:pPr>
    </w:p>
    <w:p w14:paraId="36C3EC0A" w14:textId="5CE812C8" w:rsidR="005C326A" w:rsidRPr="007E2C94" w:rsidRDefault="005C326A" w:rsidP="00A10342">
      <w:pPr>
        <w:rPr>
          <w:rFonts w:eastAsia="Calibri"/>
          <w:color w:val="000000" w:themeColor="text1"/>
          <w:kern w:val="2"/>
          <w:sz w:val="24"/>
          <w:szCs w:val="24"/>
          <w14:ligatures w14:val="standardContextual"/>
        </w:rPr>
      </w:pPr>
    </w:p>
    <w:p w14:paraId="487381F3" w14:textId="4C068C01" w:rsidR="005C326A" w:rsidRPr="007E2C94" w:rsidRDefault="005C326A" w:rsidP="00A10342">
      <w:pPr>
        <w:rPr>
          <w:rFonts w:eastAsia="Calibri"/>
          <w:color w:val="000000" w:themeColor="text1"/>
          <w:kern w:val="2"/>
          <w:sz w:val="24"/>
          <w:szCs w:val="24"/>
          <w14:ligatures w14:val="standardContextual"/>
        </w:rPr>
      </w:pPr>
    </w:p>
    <w:p w14:paraId="3F491905" w14:textId="77777777" w:rsidR="00F20981" w:rsidRPr="007E2C94" w:rsidRDefault="00F20981" w:rsidP="006500AC">
      <w:pPr>
        <w:spacing w:after="120"/>
        <w:rPr>
          <w:b/>
          <w:bCs/>
          <w:color w:val="000000" w:themeColor="text1"/>
          <w:sz w:val="24"/>
          <w:szCs w:val="24"/>
        </w:rPr>
      </w:pPr>
      <w:bookmarkStart w:id="546" w:name="_Toc188538299"/>
      <w:bookmarkStart w:id="547" w:name="_Toc188624555"/>
      <w:bookmarkStart w:id="548" w:name="_Toc195687250"/>
    </w:p>
    <w:p w14:paraId="10B1C3E0" w14:textId="240AD20E" w:rsidR="00EB0546" w:rsidRPr="007E2C94" w:rsidRDefault="00EB0546" w:rsidP="00EB0546">
      <w:pPr>
        <w:spacing w:after="120"/>
        <w:jc w:val="center"/>
        <w:rPr>
          <w:rFonts w:asciiTheme="majorBidi" w:hAnsiTheme="majorBidi" w:cstheme="majorBidi"/>
          <w:i/>
          <w:color w:val="000000" w:themeColor="text1"/>
          <w:sz w:val="24"/>
          <w:szCs w:val="24"/>
          <w:lang w:val="en-US"/>
        </w:rPr>
      </w:pPr>
      <w:r w:rsidRPr="007E2C94">
        <w:rPr>
          <w:b/>
          <w:bCs/>
          <w:color w:val="000000" w:themeColor="text1"/>
          <w:sz w:val="24"/>
          <w:szCs w:val="24"/>
        </w:rPr>
        <w:t xml:space="preserve">Figure 4. </w:t>
      </w:r>
      <w:r w:rsidRPr="007E2C94">
        <w:rPr>
          <w:b/>
          <w:bCs/>
          <w:color w:val="000000" w:themeColor="text1"/>
          <w:sz w:val="24"/>
          <w:szCs w:val="24"/>
        </w:rPr>
        <w:fldChar w:fldCharType="begin"/>
      </w:r>
      <w:r w:rsidRPr="007E2C94">
        <w:rPr>
          <w:b/>
          <w:bCs/>
          <w:color w:val="000000" w:themeColor="text1"/>
          <w:sz w:val="24"/>
          <w:szCs w:val="24"/>
        </w:rPr>
        <w:instrText xml:space="preserve"> SEQ Figure_4. \* ARABIC </w:instrText>
      </w:r>
      <w:r w:rsidRPr="007E2C94">
        <w:rPr>
          <w:b/>
          <w:bCs/>
          <w:color w:val="000000" w:themeColor="text1"/>
          <w:sz w:val="24"/>
          <w:szCs w:val="24"/>
        </w:rPr>
        <w:fldChar w:fldCharType="separate"/>
      </w:r>
      <w:r w:rsidR="00AC660D" w:rsidRPr="007E2C94">
        <w:rPr>
          <w:b/>
          <w:bCs/>
          <w:noProof/>
          <w:color w:val="000000" w:themeColor="text1"/>
          <w:sz w:val="24"/>
          <w:szCs w:val="24"/>
        </w:rPr>
        <w:t>16</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Élément de plaque FG quadrilatère (HSBQP20).</w:t>
      </w:r>
      <w:bookmarkEnd w:id="546"/>
      <w:bookmarkEnd w:id="547"/>
      <w:bookmarkEnd w:id="548"/>
    </w:p>
    <w:p w14:paraId="358910F4" w14:textId="2940A181" w:rsidR="005C326A" w:rsidRPr="007E2C94" w:rsidRDefault="00EB0546" w:rsidP="00EB0546">
      <w:pPr>
        <w:pStyle w:val="Titre4"/>
        <w:spacing w:before="240" w:after="120"/>
        <w:jc w:val="left"/>
        <w:rPr>
          <w:color w:val="000000" w:themeColor="text1"/>
          <w:sz w:val="24"/>
          <w:szCs w:val="24"/>
        </w:rPr>
      </w:pPr>
      <w:r w:rsidRPr="007E2C94">
        <w:rPr>
          <w:color w:val="000000" w:themeColor="text1"/>
          <w:sz w:val="24"/>
          <w:szCs w:val="24"/>
        </w:rPr>
        <w:t>Champ de déplacements de l'élément (HSBQP20)</w:t>
      </w:r>
    </w:p>
    <w:p w14:paraId="47B91446" w14:textId="5351E30A" w:rsidR="00AC274D" w:rsidRPr="007E2C94" w:rsidRDefault="00611A90" w:rsidP="00611A90">
      <w:pPr>
        <w:spacing w:before="120" w:line="360" w:lineRule="auto"/>
        <w:jc w:val="both"/>
        <w:rPr>
          <w:color w:val="000000" w:themeColor="text1"/>
        </w:rPr>
      </w:pPr>
      <w:r w:rsidRPr="007E2C94">
        <w:rPr>
          <w:color w:val="000000" w:themeColor="text1"/>
          <w:sz w:val="24"/>
          <w:szCs w:val="24"/>
        </w:rPr>
        <w:t>La procédure de définition du champ de déplacements de l'élément HSBQP20 suit la même méthode que celle de l'élément SBRMP24, comme indiqué dans la section 4.2.5. Par conséquent </w:t>
      </w:r>
      <w:r w:rsidRPr="007E2C94">
        <w:rPr>
          <w:color w:val="000000" w:themeColor="text1"/>
        </w:rPr>
        <w:t>p</w:t>
      </w:r>
      <w:r w:rsidR="00AC274D" w:rsidRPr="007E2C94">
        <w:rPr>
          <w:color w:val="000000" w:themeColor="text1"/>
        </w:rPr>
        <w:t xml:space="preserve">our déterminer le champ de déplacement de </w:t>
      </w:r>
      <w:r w:rsidR="0012680A" w:rsidRPr="007E2C94">
        <w:rPr>
          <w:color w:val="000000" w:themeColor="text1"/>
        </w:rPr>
        <w:t>présence élément</w:t>
      </w:r>
      <w:r w:rsidR="00AC274D" w:rsidRPr="007E2C94">
        <w:rPr>
          <w:color w:val="000000" w:themeColor="text1"/>
        </w:rPr>
        <w:t xml:space="preserve"> (HSBQP20), nous avons combiné les champs de déplacement obtenus à partir de l’élément de plaque (MSBQP) proposé par Boussem et al. </w:t>
      </w:r>
      <w:r w:rsidR="00AC274D"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zhYqK2n","properties":{"formattedCitation":"[194]","plainCitation":"[194]","noteIndex":0},"citationItems":[{"id":"05EnRE1g/87KSJ7yy","uris":["http://zotero.org/users/local/Jac4T2U4/items/YCJ2G8RR","http://zotero.org/users/local/Jac4T2U4/items/WKIZ3CPI"],"itemData":{"id":998,"type":"article-journal","container-title":"World Journal of Engineering","issue":"5","note":"ISBN: 1708-5284\npublisher: Emerald Publishing Limited","page":"620-631","title":"Assumed strain finite element for natural frequencies of bending plates","volume":"19","author":[{"family":"Boussem","given":"Faiçal"},{"family":"Belounar","given":"Abderahim"},{"family":"Belounar","given":"Lamine"}],"issued":{"date-parts":[["2022"]]}}}],"schema":"https://github.com/citation-style-language/schema/raw/master/csl-citation.json"} </w:instrText>
      </w:r>
      <w:r w:rsidR="00AC274D" w:rsidRPr="007E2C94">
        <w:rPr>
          <w:rFonts w:asciiTheme="majorBidi" w:hAnsiTheme="majorBidi" w:cstheme="majorBidi"/>
          <w:color w:val="000000" w:themeColor="text1"/>
          <w:sz w:val="24"/>
          <w:szCs w:val="24"/>
        </w:rPr>
        <w:fldChar w:fldCharType="separate"/>
      </w:r>
      <w:r w:rsidR="00AC274D" w:rsidRPr="007E2C94">
        <w:rPr>
          <w:color w:val="000000" w:themeColor="text1"/>
          <w:sz w:val="24"/>
        </w:rPr>
        <w:t>[194]</w:t>
      </w:r>
      <w:r w:rsidR="00AC274D" w:rsidRPr="007E2C94">
        <w:rPr>
          <w:rFonts w:asciiTheme="majorBidi" w:hAnsiTheme="majorBidi" w:cstheme="majorBidi"/>
          <w:color w:val="000000" w:themeColor="text1"/>
          <w:sz w:val="24"/>
          <w:szCs w:val="24"/>
        </w:rPr>
        <w:fldChar w:fldCharType="end"/>
      </w:r>
      <w:r w:rsidR="00AC274D" w:rsidRPr="007E2C94">
        <w:rPr>
          <w:color w:val="000000" w:themeColor="text1"/>
        </w:rPr>
        <w:t xml:space="preserve">, et de l’élément membrane (SBRIE) suggéré par Sabir et Sfendji </w:t>
      </w:r>
      <w:r w:rsidR="00AC274D"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f0mTB55J","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00AC274D" w:rsidRPr="007E2C94">
        <w:rPr>
          <w:rFonts w:eastAsia="Calibri"/>
          <w:color w:val="000000" w:themeColor="text1"/>
          <w:kern w:val="2"/>
          <w:sz w:val="24"/>
          <w:szCs w:val="24"/>
          <w14:ligatures w14:val="standardContextual"/>
        </w:rPr>
        <w:fldChar w:fldCharType="separate"/>
      </w:r>
      <w:r w:rsidR="00AC274D" w:rsidRPr="007E2C94">
        <w:rPr>
          <w:color w:val="000000" w:themeColor="text1"/>
          <w:sz w:val="24"/>
        </w:rPr>
        <w:t>[211]</w:t>
      </w:r>
      <w:r w:rsidR="00AC274D"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donc :</w:t>
      </w:r>
    </w:p>
    <w:p w14:paraId="127F6DF2" w14:textId="52CDEC82" w:rsidR="00611A90" w:rsidRPr="007E2C94" w:rsidRDefault="00611A90" w:rsidP="00611A90">
      <w:pPr>
        <w:ind w:left="737"/>
        <w:jc w:val="center"/>
        <w:rPr>
          <w:color w:val="000000" w:themeColor="text1"/>
          <w:sz w:val="24"/>
          <w:szCs w:val="24"/>
        </w:rPr>
      </w:pPr>
      <w:r w:rsidRPr="007E2C94">
        <w:rPr>
          <w:color w:val="000000" w:themeColor="text1"/>
        </w:rPr>
        <w:t xml:space="preserve">             </w:t>
      </w:r>
      <w:r w:rsidR="00E936CD" w:rsidRPr="007E2C94">
        <w:rPr>
          <w:color w:val="000000" w:themeColor="text1"/>
          <w:position w:val="-86"/>
        </w:rPr>
        <w:object w:dxaOrig="5960" w:dyaOrig="1840" w14:anchorId="7562D48F">
          <v:shape id="_x0000_i1338" type="#_x0000_t75" style="width:295.6pt;height:93.3pt" o:ole="">
            <v:imagedata r:id="rId775" o:title=""/>
          </v:shape>
          <o:OLEObject Type="Embed" ProgID="Equation.DSMT4" ShapeID="_x0000_i1338" DrawAspect="Content" ObjectID="_1811097708" r:id="rId776"/>
        </w:objec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color w:val="000000" w:themeColor="text1"/>
          <w:sz w:val="24"/>
          <w:szCs w:val="24"/>
        </w:rPr>
        <w:t>(4.111)</w:t>
      </w:r>
    </w:p>
    <w:p w14:paraId="3DA9A85E" w14:textId="605F55F8" w:rsidR="00611A90" w:rsidRPr="007E2C94" w:rsidRDefault="00611A90" w:rsidP="00611A90">
      <w:pPr>
        <w:jc w:val="center"/>
        <w:rPr>
          <w:color w:val="000000" w:themeColor="text1"/>
        </w:rPr>
      </w:pPr>
      <w:r w:rsidRPr="007E2C94">
        <w:rPr>
          <w:color w:val="000000" w:themeColor="text1"/>
        </w:rPr>
        <w:t xml:space="preserve">                                   </w:t>
      </w:r>
      <w:r w:rsidRPr="007E2C94">
        <w:rPr>
          <w:color w:val="000000" w:themeColor="text1"/>
          <w:position w:val="-42"/>
        </w:rPr>
        <w:object w:dxaOrig="3340" w:dyaOrig="960" w14:anchorId="6B815AEC">
          <v:shape id="_x0000_i1339" type="#_x0000_t75" style="width:165.85pt;height:50.7pt" o:ole="">
            <v:imagedata r:id="rId777" o:title=""/>
          </v:shape>
          <o:OLEObject Type="Embed" ProgID="Equation.DSMT4" ShapeID="_x0000_i1339" DrawAspect="Content" ObjectID="_1811097709" r:id="rId778"/>
        </w:objec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color w:val="000000" w:themeColor="text1"/>
          <w:sz w:val="24"/>
          <w:szCs w:val="24"/>
        </w:rPr>
        <w:t>(4.112)</w:t>
      </w:r>
    </w:p>
    <w:p w14:paraId="1B528909" w14:textId="1E669036" w:rsidR="00E936CD" w:rsidRPr="007E2C94" w:rsidRDefault="00611A90" w:rsidP="00F84252">
      <w:pPr>
        <w:widowControl/>
        <w:autoSpaceDE/>
        <w:autoSpaceDN/>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lang w:eastAsia="fr-FR"/>
        </w:rPr>
        <w:t>Où</w:t>
      </w:r>
      <m:oMath>
        <m:r>
          <w:rPr>
            <w:rFonts w:ascii="Cambria Math" w:hAnsi="Cambria Math" w:cstheme="majorBidi"/>
            <w:color w:val="000000" w:themeColor="text1"/>
            <w:sz w:val="24"/>
            <w:szCs w:val="24"/>
            <w:lang w:eastAsia="fr-FR"/>
          </w:rPr>
          <m:t xml:space="preserve"> </m:t>
        </m:r>
        <m:d>
          <m:dPr>
            <m:begChr m:val="{"/>
            <m:endChr m:val="}"/>
            <m:ctrlPr>
              <w:rPr>
                <w:rFonts w:ascii="Cambria Math" w:hAnsi="Cambria Math" w:cstheme="majorBidi"/>
                <w:color w:val="000000" w:themeColor="text1"/>
                <w:sz w:val="24"/>
                <w:szCs w:val="24"/>
                <w:lang w:eastAsia="fr-FR"/>
              </w:rPr>
            </m:ctrlPr>
          </m:dPr>
          <m:e>
            <m:r>
              <w:rPr>
                <w:rFonts w:ascii="Cambria Math" w:hAnsi="Cambria Math" w:cstheme="majorBidi"/>
                <w:color w:val="000000" w:themeColor="text1"/>
                <w:sz w:val="24"/>
                <w:szCs w:val="24"/>
                <w:lang w:eastAsia="fr-FR"/>
              </w:rPr>
              <m:t>α</m:t>
            </m:r>
          </m:e>
        </m:d>
        <m:r>
          <m:rPr>
            <m:sty m:val="p"/>
          </m:rPr>
          <w:rPr>
            <w:rFonts w:ascii="Cambria Math" w:hAnsi="Cambria Math" w:cstheme="majorBidi"/>
            <w:color w:val="000000" w:themeColor="text1"/>
            <w:sz w:val="24"/>
            <w:szCs w:val="24"/>
            <w:lang w:eastAsia="fr-FR"/>
          </w:rPr>
          <m:t xml:space="preserve"> =</m:t>
        </m:r>
        <m:sSup>
          <m:sSupPr>
            <m:ctrlPr>
              <w:rPr>
                <w:rFonts w:ascii="Cambria Math" w:hAnsi="Cambria Math" w:cstheme="majorBidi"/>
                <w:b/>
                <w:bCs/>
                <w:color w:val="000000" w:themeColor="text1"/>
                <w:kern w:val="2"/>
                <w:sz w:val="24"/>
                <w:szCs w:val="24"/>
                <w:lang w:val="en-US"/>
                <w14:ligatures w14:val="standardContextual"/>
              </w:rPr>
            </m:ctrlPr>
          </m:sSupPr>
          <m:e>
            <m:d>
              <m:dPr>
                <m:begChr m:val="{"/>
                <m:endChr m:val="}"/>
                <m:ctrlPr>
                  <w:rPr>
                    <w:rFonts w:ascii="Cambria Math" w:hAnsi="Cambria Math" w:cstheme="majorBidi"/>
                    <w:color w:val="000000" w:themeColor="text1"/>
                    <w:sz w:val="24"/>
                    <w:szCs w:val="24"/>
                    <w:lang w:eastAsia="fr-FR"/>
                  </w:rPr>
                </m:ctrlPr>
              </m:dPr>
              <m:e>
                <m:d>
                  <m:dPr>
                    <m:begChr m:val="{"/>
                    <m:endChr m:val="}"/>
                    <m:ctrlPr>
                      <w:rPr>
                        <w:rFonts w:ascii="Cambria Math" w:hAnsi="Cambria Math" w:cstheme="majorBidi"/>
                        <w:i/>
                        <w:color w:val="000000" w:themeColor="text1"/>
                        <w:kern w:val="2"/>
                        <w:sz w:val="24"/>
                        <w:szCs w:val="24"/>
                        <w:lang w:val="en-US"/>
                        <w14:ligatures w14:val="standardContextual"/>
                      </w:rPr>
                    </m:ctrlPr>
                  </m:dPr>
                  <m:e>
                    <m:sSub>
                      <m:sSubPr>
                        <m:ctrlPr>
                          <w:rPr>
                            <w:rFonts w:ascii="Cambria Math" w:hAnsi="Cambria Math" w:cstheme="majorBidi"/>
                            <w:i/>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α</m:t>
                        </m:r>
                      </m:e>
                      <m:sub>
                        <m:r>
                          <w:rPr>
                            <w:rFonts w:ascii="Cambria Math" w:hAnsi="Cambria Math" w:cstheme="majorBidi"/>
                            <w:color w:val="000000" w:themeColor="text1"/>
                            <w:kern w:val="2"/>
                            <w:sz w:val="24"/>
                            <w:szCs w:val="24"/>
                            <w:lang w:val="en-US"/>
                            <w14:ligatures w14:val="standardContextual"/>
                          </w:rPr>
                          <m:t>m</m:t>
                        </m:r>
                      </m:sub>
                    </m:sSub>
                  </m:e>
                </m:d>
                <m:r>
                  <w:rPr>
                    <w:rFonts w:ascii="Cambria Math" w:hAnsi="Cambria Math" w:cstheme="majorBidi"/>
                    <w:color w:val="000000" w:themeColor="text1"/>
                    <w:kern w:val="2"/>
                    <w:sz w:val="24"/>
                    <w:szCs w:val="24"/>
                    <w:lang w:val="en-US"/>
                    <w14:ligatures w14:val="standardContextual"/>
                  </w:rPr>
                  <m:t>,</m:t>
                </m:r>
                <m:d>
                  <m:dPr>
                    <m:begChr m:val="{"/>
                    <m:endChr m:val="}"/>
                    <m:ctrlPr>
                      <w:rPr>
                        <w:rFonts w:ascii="Cambria Math" w:hAnsi="Cambria Math" w:cstheme="majorBidi"/>
                        <w:i/>
                        <w:color w:val="000000" w:themeColor="text1"/>
                        <w:kern w:val="2"/>
                        <w:sz w:val="24"/>
                        <w:szCs w:val="24"/>
                        <w:lang w:val="en-US"/>
                        <w14:ligatures w14:val="standardContextual"/>
                      </w:rPr>
                    </m:ctrlPr>
                  </m:dPr>
                  <m:e>
                    <m:sSub>
                      <m:sSubPr>
                        <m:ctrlPr>
                          <w:rPr>
                            <w:rFonts w:ascii="Cambria Math" w:hAnsi="Cambria Math" w:cstheme="majorBidi"/>
                            <w:i/>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α</m:t>
                        </m:r>
                      </m:e>
                      <m:sub>
                        <m:r>
                          <w:rPr>
                            <w:rFonts w:ascii="Cambria Math" w:hAnsi="Cambria Math" w:cstheme="majorBidi"/>
                            <w:color w:val="000000" w:themeColor="text1"/>
                            <w:kern w:val="2"/>
                            <w:sz w:val="24"/>
                            <w:szCs w:val="24"/>
                            <w:lang w:val="en-US"/>
                            <w14:ligatures w14:val="standardContextual"/>
                          </w:rPr>
                          <m:t>f</m:t>
                        </m:r>
                      </m:sub>
                    </m:sSub>
                  </m:e>
                </m:d>
              </m:e>
            </m:d>
          </m:e>
          <m:sup>
            <m:r>
              <m:rPr>
                <m:sty m:val="bi"/>
              </m:rPr>
              <w:rPr>
                <w:rFonts w:ascii="Cambria Math" w:hAnsi="Cambria Math" w:cstheme="majorBidi"/>
                <w:color w:val="000000" w:themeColor="text1"/>
                <w:kern w:val="2"/>
                <w:sz w:val="24"/>
                <w:szCs w:val="24"/>
                <w:lang w:val="en-US"/>
                <w14:ligatures w14:val="standardContextual"/>
              </w:rPr>
              <m:t>T</m:t>
            </m:r>
          </m:sup>
        </m:sSup>
        <m:r>
          <m:rPr>
            <m:sty m:val="p"/>
          </m:rPr>
          <w:rPr>
            <w:rFonts w:ascii="Cambria Math" w:hAnsi="Cambria Math" w:cstheme="majorBidi"/>
            <w:color w:val="000000" w:themeColor="text1"/>
            <w:sz w:val="24"/>
            <w:szCs w:val="24"/>
            <w:lang w:eastAsia="fr-FR"/>
          </w:rPr>
          <m:t xml:space="preserve">= </m:t>
        </m:r>
        <m:sSup>
          <m:sSupPr>
            <m:ctrlPr>
              <w:rPr>
                <w:rFonts w:ascii="Cambria Math" w:hAnsi="Cambria Math" w:cstheme="majorBidi"/>
                <w:color w:val="000000" w:themeColor="text1"/>
                <w:sz w:val="24"/>
                <w:szCs w:val="24"/>
                <w:lang w:eastAsia="fr-FR"/>
              </w:rPr>
            </m:ctrlPr>
          </m:sSupPr>
          <m:e>
            <m:d>
              <m:dPr>
                <m:begChr m:val="{"/>
                <m:endChr m:val="}"/>
                <m:ctrlPr>
                  <w:rPr>
                    <w:rFonts w:ascii="Cambria Math" w:hAnsi="Cambria Math" w:cstheme="majorBidi"/>
                    <w:color w:val="000000" w:themeColor="text1"/>
                    <w:sz w:val="24"/>
                    <w:szCs w:val="24"/>
                    <w:lang w:eastAsia="fr-FR"/>
                  </w:rPr>
                </m:ctrlPr>
              </m:dPr>
              <m:e>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2</m:t>
                    </m:r>
                  </m:sub>
                </m:sSub>
                <m:r>
                  <m:rPr>
                    <m:sty m:val="p"/>
                  </m:rPr>
                  <w:rPr>
                    <w:rFonts w:ascii="Cambria Math" w:hAnsi="Cambria Math" w:cstheme="majorBidi"/>
                    <w:color w:val="000000" w:themeColor="text1"/>
                    <w:sz w:val="24"/>
                    <w:szCs w:val="24"/>
                    <w:lang w:eastAsia="fr-FR"/>
                  </w:rPr>
                  <m:t>, ...,</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20</m:t>
                    </m:r>
                  </m:sub>
                </m:sSub>
              </m:e>
            </m:d>
          </m:e>
          <m:sup>
            <m:r>
              <w:rPr>
                <w:rFonts w:ascii="Cambria Math" w:hAnsi="Cambria Math" w:cstheme="majorBidi"/>
                <w:color w:val="000000" w:themeColor="text1"/>
                <w:sz w:val="24"/>
                <w:szCs w:val="24"/>
                <w:lang w:eastAsia="fr-FR"/>
              </w:rPr>
              <m:t>T</m:t>
            </m:r>
          </m:sup>
        </m:sSup>
      </m:oMath>
      <w:r w:rsidR="00E936CD" w:rsidRPr="007E2C94">
        <w:rPr>
          <w:rFonts w:asciiTheme="majorBidi" w:hAnsiTheme="majorBidi" w:cstheme="majorBidi"/>
          <w:color w:val="000000" w:themeColor="text1"/>
          <w:sz w:val="24"/>
          <w:szCs w:val="24"/>
          <w:lang w:eastAsia="fr-FR"/>
        </w:rPr>
        <w:t xml:space="preserve">et </w:t>
      </w:r>
      <m:oMath>
        <m:sSub>
          <m:sSubPr>
            <m:ctrlPr>
              <w:rPr>
                <w:rFonts w:ascii="Cambria Math" w:hAnsi="Cambria Math" w:cstheme="majorBidi"/>
                <w: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m:t>
            </m:r>
            <m:sSub>
              <m:sSubPr>
                <m:ctrlPr>
                  <w:rPr>
                    <w:rFonts w:ascii="Cambria Math" w:hAnsi="Cambria Math" w:cstheme="majorBidi"/>
                    <w:i/>
                    <w:iCs/>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P</m:t>
                </m:r>
              </m:e>
              <m:sub>
                <m:r>
                  <w:rPr>
                    <w:rFonts w:ascii="Cambria Math" w:hAnsi="Cambria Math" w:cstheme="majorBidi"/>
                    <w:color w:val="000000" w:themeColor="text1"/>
                    <w:kern w:val="2"/>
                    <w:sz w:val="24"/>
                    <w:szCs w:val="24"/>
                    <w:lang w:val="en-US"/>
                    <w14:ligatures w14:val="standardContextual"/>
                  </w:rPr>
                  <m:t>SBRIE</m:t>
                </m:r>
              </m:sub>
            </m:sSub>
            <m:r>
              <m:rPr>
                <m:sty m:val="p"/>
              </m:rPr>
              <w:rPr>
                <w:rFonts w:ascii="Cambria Math" w:hAnsi="Cambria Math" w:cstheme="majorBidi"/>
                <w:color w:val="000000" w:themeColor="text1"/>
                <w:sz w:val="24"/>
                <w:szCs w:val="24"/>
                <w:lang w:eastAsia="fr-FR"/>
              </w:rPr>
              <m:t>]</m:t>
            </m:r>
          </m:e>
          <m:sub>
            <m:r>
              <m:rPr>
                <m:sty m:val="p"/>
              </m:rPr>
              <w:rPr>
                <w:rFonts w:ascii="Cambria Math" w:hAnsi="Cambria Math" w:cstheme="majorBidi"/>
                <w:color w:val="000000" w:themeColor="text1"/>
                <w:sz w:val="24"/>
                <w:szCs w:val="24"/>
                <w:lang w:eastAsia="fr-FR"/>
              </w:rPr>
              <m:t>2×8</m:t>
            </m:r>
          </m:sub>
        </m:sSub>
        <m:r>
          <w:rPr>
            <w:rFonts w:ascii="Cambria Math" w:hAnsi="Cambria Math" w:cstheme="majorBidi"/>
            <w:color w:val="000000" w:themeColor="text1"/>
            <w:sz w:val="24"/>
            <w:szCs w:val="24"/>
            <w:lang w:eastAsia="fr-FR"/>
          </w:rPr>
          <m:t xml:space="preserve"> </m:t>
        </m:r>
      </m:oMath>
      <w:r w:rsidR="00E936CD" w:rsidRPr="007E2C94">
        <w:rPr>
          <w:rFonts w:asciiTheme="majorBidi" w:hAnsiTheme="majorBidi" w:cstheme="majorBidi"/>
          <w:color w:val="000000" w:themeColor="text1"/>
          <w:sz w:val="24"/>
          <w:szCs w:val="24"/>
        </w:rPr>
        <w:t>est la matrice polynomiale représentant les fonctions de déplacement pour l'élément membranaire, définie dans l’équation (3.42</w:t>
      </w:r>
      <w:r w:rsidR="002528CB" w:rsidRPr="007E2C94">
        <w:rPr>
          <w:rFonts w:asciiTheme="majorBidi" w:hAnsiTheme="majorBidi" w:cstheme="majorBidi"/>
          <w:color w:val="000000" w:themeColor="text1"/>
          <w:sz w:val="24"/>
          <w:szCs w:val="24"/>
        </w:rPr>
        <w:t>) et</w:t>
      </w:r>
      <w:r w:rsidR="00E936CD" w:rsidRPr="007E2C94">
        <w:rPr>
          <w:rFonts w:asciiTheme="majorBidi" w:hAnsiTheme="majorBidi" w:cstheme="majorBidi"/>
          <w:color w:val="000000" w:themeColor="text1"/>
          <w:sz w:val="24"/>
          <w:szCs w:val="24"/>
        </w:rPr>
        <w:t xml:space="preserve"> </w:t>
      </w:r>
      <m:oMath>
        <m:sSub>
          <m:sSubPr>
            <m:ctrlPr>
              <w:rPr>
                <w:rFonts w:ascii="Cambria Math" w:hAnsi="Cambria Math" w:cstheme="majorBidi"/>
                <w: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m:t>
            </m:r>
            <m:sSub>
              <m:sSubPr>
                <m:ctrlPr>
                  <w:rPr>
                    <w:rFonts w:ascii="Cambria Math" w:hAnsi="Cambria Math" w:cstheme="majorBidi"/>
                    <w:i/>
                    <w:iCs/>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P</m:t>
                </m:r>
              </m:e>
              <m:sub>
                <m:r>
                  <w:rPr>
                    <w:rFonts w:ascii="Cambria Math" w:hAnsi="Cambria Math" w:cstheme="majorBidi"/>
                    <w:color w:val="000000" w:themeColor="text1"/>
                    <w:kern w:val="2"/>
                    <w:sz w:val="24"/>
                    <w:szCs w:val="24"/>
                    <w:lang w:val="en-US"/>
                    <w14:ligatures w14:val="standardContextual"/>
                  </w:rPr>
                  <m:t>MSBQP</m:t>
                </m:r>
              </m:sub>
            </m:sSub>
            <m:r>
              <m:rPr>
                <m:sty m:val="p"/>
              </m:rPr>
              <w:rPr>
                <w:rFonts w:ascii="Cambria Math" w:hAnsi="Cambria Math" w:cstheme="majorBidi"/>
                <w:color w:val="000000" w:themeColor="text1"/>
                <w:sz w:val="24"/>
                <w:szCs w:val="24"/>
                <w:lang w:eastAsia="fr-FR"/>
              </w:rPr>
              <m:t>]</m:t>
            </m:r>
          </m:e>
          <m:sub>
            <m:r>
              <m:rPr>
                <m:sty m:val="p"/>
              </m:rPr>
              <w:rPr>
                <w:rFonts w:ascii="Cambria Math" w:hAnsi="Cambria Math" w:cstheme="majorBidi"/>
                <w:color w:val="000000" w:themeColor="text1"/>
                <w:sz w:val="24"/>
                <w:szCs w:val="24"/>
                <w:lang w:eastAsia="fr-FR"/>
              </w:rPr>
              <m:t>3×12</m:t>
            </m:r>
          </m:sub>
        </m:sSub>
      </m:oMath>
      <w:r w:rsidR="00E936CD" w:rsidRPr="007E2C94">
        <w:rPr>
          <w:rFonts w:asciiTheme="majorBidi" w:hAnsiTheme="majorBidi" w:cstheme="majorBidi"/>
          <w:color w:val="000000" w:themeColor="text1"/>
          <w:sz w:val="24"/>
          <w:szCs w:val="24"/>
        </w:rPr>
        <w:t xml:space="preserve">est la matrice polynomiale représentant les fonctions de déplacement pour l'élément de flexion donnés dans </w:t>
      </w:r>
      <w:r w:rsidR="00F84252" w:rsidRPr="007E2C94">
        <w:rPr>
          <w:rFonts w:asciiTheme="majorBidi" w:hAnsiTheme="majorBidi" w:cstheme="majorBidi"/>
          <w:color w:val="000000" w:themeColor="text1"/>
          <w:sz w:val="24"/>
          <w:szCs w:val="24"/>
        </w:rPr>
        <w:t>l’annexe.</w:t>
      </w:r>
    </w:p>
    <w:p w14:paraId="524E3029" w14:textId="78C73540" w:rsidR="00E936CD" w:rsidRPr="007E2C94" w:rsidRDefault="00E936CD" w:rsidP="004B2C13">
      <w:pPr>
        <w:widowControl/>
        <w:autoSpaceDE/>
        <w:autoSpaceDN/>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L’</w:t>
      </w:r>
      <w:r w:rsidR="00F84252" w:rsidRPr="007E2C94">
        <w:rPr>
          <w:rFonts w:asciiTheme="majorBidi" w:hAnsiTheme="majorBidi" w:cstheme="majorBidi"/>
          <w:color w:val="000000" w:themeColor="text1"/>
          <w:sz w:val="24"/>
          <w:szCs w:val="24"/>
        </w:rPr>
        <w:t>équation</w:t>
      </w:r>
      <w:r w:rsidRPr="007E2C94">
        <w:rPr>
          <w:rFonts w:asciiTheme="majorBidi" w:hAnsiTheme="majorBidi" w:cstheme="majorBidi"/>
          <w:color w:val="000000" w:themeColor="text1"/>
          <w:sz w:val="24"/>
          <w:szCs w:val="24"/>
        </w:rPr>
        <w:t xml:space="preserve"> (4.111) </w:t>
      </w:r>
      <w:r w:rsidR="00F84252" w:rsidRPr="007E2C94">
        <w:rPr>
          <w:rFonts w:asciiTheme="majorBidi" w:hAnsiTheme="majorBidi" w:cstheme="majorBidi"/>
          <w:color w:val="000000" w:themeColor="text1"/>
          <w:sz w:val="24"/>
          <w:szCs w:val="24"/>
        </w:rPr>
        <w:t>peut s’écrire comme suit :</w:t>
      </w:r>
    </w:p>
    <w:p w14:paraId="16770FE6" w14:textId="60DE6597" w:rsidR="00E936CD" w:rsidRPr="007E2C94" w:rsidRDefault="004B2C13" w:rsidP="004B2C13">
      <w:pPr>
        <w:jc w:val="center"/>
        <w:rPr>
          <w:color w:val="000000" w:themeColor="text1"/>
        </w:rPr>
      </w:pPr>
      <w:r w:rsidRPr="007E2C94">
        <w:rPr>
          <w:color w:val="000000" w:themeColor="text1"/>
        </w:rPr>
        <w:t xml:space="preserve">                          </w:t>
      </w:r>
      <w:r w:rsidR="00E936CD" w:rsidRPr="007E2C94">
        <w:rPr>
          <w:color w:val="000000" w:themeColor="text1"/>
          <w:position w:val="-86"/>
        </w:rPr>
        <w:object w:dxaOrig="5960" w:dyaOrig="1840" w14:anchorId="35A4D024">
          <v:shape id="_x0000_i1340" type="#_x0000_t75" style="width:295.6pt;height:93.3pt" o:ole="">
            <v:imagedata r:id="rId779" o:title=""/>
          </v:shape>
          <o:OLEObject Type="Embed" ProgID="Equation.DSMT4" ShapeID="_x0000_i1340" DrawAspect="Content" ObjectID="_1811097710" r:id="rId780"/>
        </w:object>
      </w:r>
      <w:r w:rsidRPr="007E2C94">
        <w:rPr>
          <w:color w:val="000000" w:themeColor="text1"/>
        </w:rPr>
        <w:t xml:space="preserve">       </w:t>
      </w:r>
      <w:r w:rsidR="003C2644" w:rsidRPr="007E2C94">
        <w:rPr>
          <w:color w:val="000000" w:themeColor="text1"/>
        </w:rPr>
        <w:t xml:space="preserve">     </w:t>
      </w:r>
      <w:r w:rsidRPr="007E2C94">
        <w:rPr>
          <w:color w:val="000000" w:themeColor="text1"/>
        </w:rPr>
        <w:t xml:space="preserve">      </w:t>
      </w:r>
      <w:r w:rsidRPr="007E2C94">
        <w:rPr>
          <w:color w:val="000000" w:themeColor="text1"/>
          <w:sz w:val="24"/>
          <w:szCs w:val="24"/>
        </w:rPr>
        <w:t>(4.113)</w:t>
      </w:r>
    </w:p>
    <w:p w14:paraId="76311C66" w14:textId="6ABBB746" w:rsidR="00611A90" w:rsidRPr="007E2C94" w:rsidRDefault="00F84252" w:rsidP="00F84252">
      <w:pPr>
        <w:spacing w:line="360" w:lineRule="auto"/>
        <w:jc w:val="both"/>
        <w:rPr>
          <w:color w:val="000000" w:themeColor="text1"/>
          <w:sz w:val="24"/>
          <w:szCs w:val="24"/>
        </w:rPr>
      </w:pPr>
      <w:r w:rsidRPr="007E2C94">
        <w:rPr>
          <w:color w:val="000000" w:themeColor="text1"/>
          <w:sz w:val="24"/>
          <w:szCs w:val="24"/>
        </w:rPr>
        <w:t xml:space="preserve">Où </w:t>
      </w:r>
      <m:oMath>
        <m:r>
          <m:rPr>
            <m:sty m:val="p"/>
          </m:rPr>
          <w:rPr>
            <w:rFonts w:ascii="Cambria Math" w:hAnsi="Cambria Math"/>
            <w:color w:val="000000" w:themeColor="text1"/>
            <w:sz w:val="24"/>
            <w:szCs w:val="24"/>
            <w:lang w:eastAsia="fr-FR"/>
          </w:rPr>
          <m: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C</m:t>
            </m:r>
          </m:e>
          <m:sub>
            <m:r>
              <m:rPr>
                <m:sty m:val="p"/>
              </m:rPr>
              <w:rPr>
                <w:rFonts w:ascii="Cambria Math" w:hAnsi="Cambria Math"/>
                <w:color w:val="000000" w:themeColor="text1"/>
                <w:position w:val="-8"/>
                <w:sz w:val="24"/>
                <w:szCs w:val="24"/>
              </w:rPr>
              <w:object w:dxaOrig="700" w:dyaOrig="220" w14:anchorId="35189C44">
                <v:shape id="_x0000_i1400" type="#_x0000_t75" style="width:36.3pt;height:14.4pt" o:ole="">
                  <v:imagedata r:id="rId781" o:title=""/>
                </v:shape>
                <o:OLEObject Type="Embed" ProgID="Equation.DSMT4" ShapeID="_x0000_i1400" DrawAspect="Content" ObjectID="_1811097711" r:id="rId782"/>
              </w:object>
            </m:r>
          </m:sub>
        </m:sSub>
        <m:r>
          <w:rPr>
            <w:rFonts w:ascii="Cambria Math" w:hAnsi="Cambria Math"/>
            <w:color w:val="000000" w:themeColor="text1"/>
            <w:sz w:val="24"/>
            <w:szCs w:val="24"/>
            <w:lang w:eastAsia="fr-FR"/>
          </w:rPr>
          <m:t>]</m:t>
        </m:r>
      </m:oMath>
      <w:r w:rsidR="00611A90" w:rsidRPr="007E2C94">
        <w:rPr>
          <w:color w:val="000000" w:themeColor="text1"/>
          <w:sz w:val="24"/>
          <w:szCs w:val="24"/>
        </w:rPr>
        <w:t xml:space="preserve"> </w:t>
      </w:r>
      <w:r w:rsidRPr="007E2C94">
        <w:rPr>
          <w:color w:val="000000" w:themeColor="text1"/>
          <w:sz w:val="24"/>
          <w:szCs w:val="24"/>
        </w:rPr>
        <w:t>est l</w:t>
      </w:r>
      <w:r w:rsidR="00611A90" w:rsidRPr="007E2C94">
        <w:rPr>
          <w:color w:val="000000" w:themeColor="text1"/>
          <w:sz w:val="24"/>
          <w:szCs w:val="24"/>
        </w:rPr>
        <w:t xml:space="preserve">a matrice de transformation </w:t>
      </w:r>
      <m:oMath>
        <m:r>
          <w:rPr>
            <w:rFonts w:ascii="Cambria Math" w:hAnsi="Cambria Math"/>
            <w:color w:val="000000" w:themeColor="text1"/>
            <w:sz w:val="24"/>
            <w:szCs w:val="24"/>
            <w:lang w:eastAsia="fr-FR"/>
          </w:rPr>
          <m:t xml:space="preserve"> </m:t>
        </m:r>
      </m:oMath>
      <w:r w:rsidRPr="007E2C94">
        <w:rPr>
          <w:color w:val="000000" w:themeColor="text1"/>
          <w:sz w:val="24"/>
          <w:szCs w:val="24"/>
        </w:rPr>
        <w:t>reliant les vingt degrés de liberté</w:t>
      </w:r>
      <w:r w:rsidRPr="007E2C94">
        <w:rPr>
          <w:color w:val="000000" w:themeColor="text1"/>
          <w:sz w:val="24"/>
          <w:szCs w:val="24"/>
          <w:lang w:eastAsia="fr-FR"/>
        </w:rPr>
        <w:t xml:space="preserve"> {</w:t>
      </w:r>
      <m:oMath>
        <m:d>
          <m:dPr>
            <m:ctrlPr>
              <w:rPr>
                <w:rFonts w:ascii="Cambria Math" w:hAnsi="Cambria Math"/>
                <w:color w:val="000000" w:themeColor="text1"/>
                <w:sz w:val="24"/>
                <w:szCs w:val="24"/>
                <w:lang w:eastAsia="fr-FR"/>
              </w:rPr>
            </m:ctrlPr>
          </m:dPr>
          <m:e>
            <m:sSup>
              <m:sSupPr>
                <m:ctrlPr>
                  <w:rPr>
                    <w:rFonts w:ascii="Cambria Math" w:hAnsi="Cambria Math"/>
                    <w:color w:val="000000" w:themeColor="text1"/>
                    <w:sz w:val="24"/>
                    <w:szCs w:val="24"/>
                    <w:lang w:eastAsia="fr-FR"/>
                  </w:rPr>
                </m:ctrlPr>
              </m:sSupPr>
              <m:e>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q</m:t>
                        </m:r>
                      </m:e>
                      <m:sub>
                        <m:r>
                          <w:rPr>
                            <w:rFonts w:ascii="Cambria Math" w:hAnsi="Cambria Math"/>
                            <w:color w:val="000000" w:themeColor="text1"/>
                            <w:sz w:val="24"/>
                            <w:szCs w:val="24"/>
                            <w:lang w:eastAsia="fr-FR"/>
                          </w:rPr>
                          <m:t>e</m:t>
                        </m:r>
                      </m:sub>
                    </m:sSub>
                  </m:e>
                </m:d>
              </m:e>
              <m:sup>
                <m:r>
                  <m:rPr>
                    <m:sty m:val="p"/>
                  </m:rPr>
                  <w:rPr>
                    <w:rFonts w:ascii="Cambria Math" w:hAnsi="Cambria Math"/>
                    <w:color w:val="000000" w:themeColor="text1"/>
                    <w:sz w:val="24"/>
                    <w:szCs w:val="24"/>
                    <w:lang w:eastAsia="fr-FR"/>
                  </w:rPr>
                  <m:t>T</m:t>
                </m:r>
              </m:sup>
            </m:sSup>
            <m:r>
              <m:rPr>
                <m:sty m:val="p"/>
              </m:rPr>
              <w:rPr>
                <w:rFonts w:ascii="Cambria Math" w:hAnsi="Cambria Math"/>
                <w:color w:val="000000" w:themeColor="text1"/>
                <w:sz w:val="24"/>
                <w:szCs w:val="24"/>
                <w:lang w:eastAsia="fr-FR"/>
              </w:rPr>
              <m:t xml:space="preserve">=  </m:t>
            </m:r>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u</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v</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w</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x</m:t>
                        </m:r>
                      </m:sub>
                    </m:sSub>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y</m:t>
                        </m:r>
                      </m:sub>
                    </m:sSub>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u</m:t>
                    </m:r>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v</m:t>
                    </m:r>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w</m:t>
                    </m:r>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x</m:t>
                        </m:r>
                      </m:sub>
                    </m:sSub>
                  </m:e>
                  <m:sub>
                    <m:r>
                      <m:rPr>
                        <m:sty m:val="p"/>
                      </m:rPr>
                      <w:rPr>
                        <w:rFonts w:ascii="Cambria Math" w:hAnsi="Cambria Math"/>
                        <w:color w:val="000000" w:themeColor="text1"/>
                        <w:sz w:val="24"/>
                        <w:szCs w:val="24"/>
                        <w:lang w:eastAsia="fr-FR"/>
                      </w:rPr>
                      <m:t>4</m:t>
                    </m:r>
                  </m:sub>
                </m:sSub>
                <m:r>
                  <m:rPr>
                    <m:sty m:val="p"/>
                  </m:rPr>
                  <w:rPr>
                    <w:rFonts w:ascii="Cambria Math" w:hAnsi="Cambria Math"/>
                    <w:color w:val="000000" w:themeColor="text1"/>
                    <w:sz w:val="24"/>
                    <w:szCs w:val="24"/>
                    <w:lang w:eastAsia="fr-FR"/>
                  </w:rPr>
                  <m:t xml:space="preserve">, </m:t>
                </m:r>
                <m:sSub>
                  <m:sSubPr>
                    <m:ctrlPr>
                      <w:rPr>
                        <w:rFonts w:ascii="Cambria Math" w:hAnsi="Cambria Math"/>
                        <w:color w:val="000000" w:themeColor="text1"/>
                        <w:sz w:val="24"/>
                        <w:szCs w:val="24"/>
                        <w:lang w:eastAsia="fr-FR"/>
                      </w:rPr>
                    </m:ctrlPr>
                  </m:sSub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β</m:t>
                        </m:r>
                      </m:e>
                      <m:sub>
                        <m:r>
                          <m:rPr>
                            <m:sty m:val="p"/>
                          </m:rPr>
                          <w:rPr>
                            <w:rFonts w:ascii="Cambria Math" w:hAnsi="Cambria Math"/>
                            <w:color w:val="000000" w:themeColor="text1"/>
                            <w:sz w:val="24"/>
                            <w:szCs w:val="24"/>
                            <w:lang w:eastAsia="fr-FR"/>
                          </w:rPr>
                          <m:t>y</m:t>
                        </m:r>
                      </m:sub>
                    </m:sSub>
                  </m:e>
                  <m:sub>
                    <m:r>
                      <m:rPr>
                        <m:sty m:val="p"/>
                      </m:rPr>
                      <w:rPr>
                        <w:rFonts w:ascii="Cambria Math" w:hAnsi="Cambria Math"/>
                        <w:color w:val="000000" w:themeColor="text1"/>
                        <w:sz w:val="24"/>
                        <w:szCs w:val="24"/>
                        <w:lang w:eastAsia="fr-FR"/>
                      </w:rPr>
                      <m:t>4</m:t>
                    </m:r>
                  </m:sub>
                </m:sSub>
              </m:e>
            </m:d>
          </m:e>
        </m:d>
        <m:r>
          <w:rPr>
            <w:rFonts w:ascii="Cambria Math" w:hAnsi="Cambria Math"/>
            <w:color w:val="000000" w:themeColor="text1"/>
            <w:sz w:val="24"/>
            <w:szCs w:val="24"/>
            <w:lang w:eastAsia="fr-FR"/>
          </w:rPr>
          <m:t xml:space="preserve"> </m:t>
        </m:r>
      </m:oMath>
      <w:r w:rsidR="00611A90" w:rsidRPr="007E2C94">
        <w:rPr>
          <w:color w:val="000000" w:themeColor="text1"/>
          <w:sz w:val="24"/>
          <w:szCs w:val="24"/>
        </w:rPr>
        <w:t xml:space="preserve">aux </w:t>
      </w:r>
      <w:r w:rsidRPr="007E2C94">
        <w:rPr>
          <w:color w:val="000000" w:themeColor="text1"/>
          <w:sz w:val="24"/>
          <w:szCs w:val="24"/>
        </w:rPr>
        <w:t>vingt constantes</w:t>
      </w:r>
      <m:oMath>
        <m:d>
          <m:dPr>
            <m:begChr m:val="{"/>
            <m:endChr m:val="}"/>
            <m:ctrlPr>
              <w:rPr>
                <w:rFonts w:ascii="Cambria Math" w:hAnsi="Cambria Math"/>
                <w:color w:val="000000" w:themeColor="text1"/>
                <w:sz w:val="24"/>
                <w:szCs w:val="24"/>
                <w:lang w:eastAsia="fr-FR"/>
              </w:rPr>
            </m:ctrlPr>
          </m:dPr>
          <m:e>
            <m:r>
              <w:rPr>
                <w:rFonts w:ascii="Cambria Math" w:hAnsi="Cambria Math"/>
                <w:color w:val="000000" w:themeColor="text1"/>
                <w:sz w:val="24"/>
                <w:szCs w:val="24"/>
                <w:lang w:eastAsia="fr-FR"/>
              </w:rPr>
              <m:t>α</m:t>
            </m:r>
          </m:e>
        </m:d>
        <m:r>
          <m:rPr>
            <m:sty m:val="p"/>
          </m:rPr>
          <w:rPr>
            <w:rFonts w:ascii="Cambria Math" w:hAnsi="Cambria Math"/>
            <w:color w:val="000000" w:themeColor="text1"/>
            <w:sz w:val="24"/>
            <w:szCs w:val="24"/>
            <w:lang w:eastAsia="fr-FR"/>
          </w:rPr>
          <m:t xml:space="preserve">= </m:t>
        </m:r>
        <m:sSup>
          <m:sSupPr>
            <m:ctrlPr>
              <w:rPr>
                <w:rFonts w:ascii="Cambria Math" w:hAnsi="Cambria Math"/>
                <w:color w:val="000000" w:themeColor="text1"/>
                <w:sz w:val="24"/>
                <w:szCs w:val="24"/>
                <w:lang w:eastAsia="fr-FR"/>
              </w:rPr>
            </m:ctrlPr>
          </m:sSupPr>
          <m:e>
            <m:d>
              <m:dPr>
                <m:begChr m:val="{"/>
                <m:endChr m:val="}"/>
                <m:ctrlPr>
                  <w:rPr>
                    <w:rFonts w:ascii="Cambria Math" w:hAnsi="Cambria Math"/>
                    <w:color w:val="000000" w:themeColor="text1"/>
                    <w:sz w:val="24"/>
                    <w:szCs w:val="24"/>
                    <w:lang w:eastAsia="fr-FR"/>
                  </w:rPr>
                </m:ctrlPr>
              </m:dPr>
              <m:e>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20</m:t>
                    </m:r>
                  </m:sub>
                </m:sSub>
              </m:e>
            </m:d>
          </m:e>
          <m:sup>
            <m:r>
              <w:rPr>
                <w:rFonts w:ascii="Cambria Math" w:hAnsi="Cambria Math"/>
                <w:color w:val="000000" w:themeColor="text1"/>
                <w:sz w:val="24"/>
                <w:szCs w:val="24"/>
                <w:lang w:eastAsia="fr-FR"/>
              </w:rPr>
              <m:t>T</m:t>
            </m:r>
          </m:sup>
        </m:sSup>
      </m:oMath>
      <w:r w:rsidRPr="007E2C94">
        <w:rPr>
          <w:color w:val="000000" w:themeColor="text1"/>
        </w:rPr>
        <w:t xml:space="preserve"> </w:t>
      </w:r>
      <w:r w:rsidRPr="007E2C94">
        <w:rPr>
          <w:color w:val="000000" w:themeColor="text1"/>
          <w:sz w:val="24"/>
          <w:szCs w:val="24"/>
        </w:rPr>
        <w:t xml:space="preserve">, telles que présentées dans l’annexe, et </w:t>
      </w:r>
      <m:oMath>
        <m:r>
          <m:rPr>
            <m:sty m:val="p"/>
          </m:rPr>
          <w:rPr>
            <w:rFonts w:ascii="Cambria Math" w:hAnsi="Cambria Math"/>
            <w:color w:val="000000" w:themeColor="text1"/>
            <w:sz w:val="24"/>
            <w:szCs w:val="24"/>
            <w:lang w:eastAsia="fr-FR"/>
          </w:rPr>
          <m: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N</m:t>
            </m:r>
          </m:e>
          <m:sub>
            <m:r>
              <m:rPr>
                <m:sty m:val="p"/>
              </m:rPr>
              <w:rPr>
                <w:rFonts w:ascii="Cambria Math" w:hAnsi="Cambria Math"/>
                <w:color w:val="000000" w:themeColor="text1"/>
                <w:position w:val="-8"/>
                <w:sz w:val="24"/>
                <w:szCs w:val="24"/>
              </w:rPr>
              <w:object w:dxaOrig="700" w:dyaOrig="220" w14:anchorId="145B3ED8">
                <v:shape id="_x0000_i1401" type="#_x0000_t75" style="width:36.3pt;height:14.4pt" o:ole="">
                  <v:imagedata r:id="rId781" o:title=""/>
                </v:shape>
                <o:OLEObject Type="Embed" ProgID="Equation.DSMT4" ShapeID="_x0000_i1401" DrawAspect="Content" ObjectID="_1811097712" r:id="rId783"/>
              </w:object>
            </m:r>
          </m:sub>
        </m:sSub>
        <m:r>
          <w:rPr>
            <w:rFonts w:ascii="Cambria Math" w:hAnsi="Cambria Math"/>
            <w:color w:val="000000" w:themeColor="text1"/>
            <w:sz w:val="24"/>
            <w:szCs w:val="24"/>
            <w:lang w:eastAsia="fr-FR"/>
          </w:rPr>
          <m:t>]</m:t>
        </m:r>
      </m:oMath>
      <w:r w:rsidRPr="007E2C94">
        <w:rPr>
          <w:color w:val="000000" w:themeColor="text1"/>
          <w:sz w:val="24"/>
          <w:szCs w:val="24"/>
          <w:lang w:eastAsia="fr-FR"/>
        </w:rPr>
        <w:t xml:space="preserve"> est la matrice des fonctions de forme de l’élément HSBQP20, qui peut s’exprimer comme suit :</w:t>
      </w:r>
    </w:p>
    <w:p w14:paraId="3A06225A" w14:textId="03044325" w:rsidR="00611A90" w:rsidRPr="007E2C94" w:rsidRDefault="00611A90" w:rsidP="007E1900">
      <w:pPr>
        <w:jc w:val="center"/>
        <w:rPr>
          <w:color w:val="000000" w:themeColor="text1"/>
        </w:rPr>
      </w:pPr>
      <w:r w:rsidRPr="007E2C94">
        <w:rPr>
          <w:color w:val="000000" w:themeColor="text1"/>
          <w:sz w:val="24"/>
          <w:szCs w:val="24"/>
        </w:rPr>
        <w:t xml:space="preserve">                               </w:t>
      </w:r>
      <w:r w:rsidR="007E1900" w:rsidRPr="007E2C94">
        <w:rPr>
          <w:color w:val="000000" w:themeColor="text1"/>
          <w:position w:val="-16"/>
          <w:sz w:val="24"/>
          <w:szCs w:val="24"/>
        </w:rPr>
        <w:object w:dxaOrig="3580" w:dyaOrig="480" w14:anchorId="7E632851">
          <v:shape id="_x0000_i1341" type="#_x0000_t75" style="width:180.25pt;height:21.3pt" o:ole="">
            <v:imagedata r:id="rId784" o:title=""/>
          </v:shape>
          <o:OLEObject Type="Embed" ProgID="Equation.DSMT4" ShapeID="_x0000_i1341" DrawAspect="Content" ObjectID="_1811097713" r:id="rId785"/>
        </w:object>
      </w:r>
      <w:r w:rsidRPr="007E2C94">
        <w:rPr>
          <w:color w:val="000000" w:themeColor="text1"/>
          <w:sz w:val="24"/>
          <w:szCs w:val="24"/>
        </w:rPr>
        <w:t xml:space="preserve">                               </w:t>
      </w:r>
      <w:r w:rsidR="004B2C13" w:rsidRPr="007E2C94">
        <w:rPr>
          <w:color w:val="000000" w:themeColor="text1"/>
          <w:sz w:val="24"/>
          <w:szCs w:val="24"/>
        </w:rPr>
        <w:t xml:space="preserve">       </w:t>
      </w:r>
      <w:r w:rsidRPr="007E2C94">
        <w:rPr>
          <w:color w:val="000000" w:themeColor="text1"/>
          <w:sz w:val="24"/>
          <w:szCs w:val="24"/>
        </w:rPr>
        <w:t xml:space="preserve">  </w:t>
      </w:r>
      <w:r w:rsidR="003C2644" w:rsidRPr="007E2C94">
        <w:rPr>
          <w:color w:val="000000" w:themeColor="text1"/>
          <w:sz w:val="24"/>
          <w:szCs w:val="24"/>
        </w:rPr>
        <w:t xml:space="preserve">     </w:t>
      </w:r>
      <w:r w:rsidR="00116135" w:rsidRPr="007E2C94">
        <w:rPr>
          <w:color w:val="000000" w:themeColor="text1"/>
          <w:sz w:val="24"/>
          <w:szCs w:val="24"/>
        </w:rPr>
        <w:t xml:space="preserve">  </w:t>
      </w:r>
      <w:r w:rsidRPr="007E2C94">
        <w:rPr>
          <w:color w:val="000000" w:themeColor="text1"/>
          <w:sz w:val="24"/>
          <w:szCs w:val="24"/>
        </w:rPr>
        <w:t xml:space="preserve"> (4.</w:t>
      </w:r>
      <w:r w:rsidR="004B2C13" w:rsidRPr="007E2C94">
        <w:rPr>
          <w:color w:val="000000" w:themeColor="text1"/>
          <w:sz w:val="24"/>
          <w:szCs w:val="24"/>
        </w:rPr>
        <w:t>114</w:t>
      </w:r>
      <w:r w:rsidRPr="007E2C94">
        <w:rPr>
          <w:color w:val="000000" w:themeColor="text1"/>
          <w:sz w:val="24"/>
          <w:szCs w:val="24"/>
        </w:rPr>
        <w:t>)</w:t>
      </w:r>
    </w:p>
    <w:p w14:paraId="32E8550B" w14:textId="61A8256D" w:rsidR="00170F25" w:rsidRPr="007E2C94" w:rsidRDefault="00170F25" w:rsidP="00B56921">
      <w:pPr>
        <w:pStyle w:val="Titre4"/>
        <w:spacing w:before="120" w:after="120"/>
        <w:ind w:right="0"/>
        <w:jc w:val="left"/>
        <w:rPr>
          <w:rFonts w:asciiTheme="majorBidi" w:hAnsiTheme="majorBidi" w:cstheme="majorBidi"/>
          <w:color w:val="000000" w:themeColor="text1"/>
          <w:sz w:val="24"/>
          <w:szCs w:val="24"/>
        </w:rPr>
      </w:pPr>
      <w:r w:rsidRPr="007E2C94">
        <w:rPr>
          <w:color w:val="000000" w:themeColor="text1"/>
          <w:sz w:val="24"/>
          <w:szCs w:val="44"/>
        </w:rPr>
        <w:t>Dérivation des matrices élémentaires et du vecteur de charge élémentaire</w:t>
      </w:r>
    </w:p>
    <w:p w14:paraId="73A8B884" w14:textId="5BC0F0F8" w:rsidR="007E1900" w:rsidRPr="007E2C94" w:rsidRDefault="007E1900" w:rsidP="007E1900">
      <w:pPr>
        <w:spacing w:line="360" w:lineRule="auto"/>
        <w:jc w:val="both"/>
        <w:rPr>
          <w:color w:val="000000" w:themeColor="text1"/>
          <w:sz w:val="24"/>
          <w:szCs w:val="24"/>
        </w:rPr>
      </w:pPr>
      <w:r w:rsidRPr="007E2C94">
        <w:rPr>
          <w:color w:val="000000" w:themeColor="text1"/>
          <w:sz w:val="24"/>
          <w:szCs w:val="24"/>
        </w:rPr>
        <w:t>La matrice de rigidité élémentaire ainsi que le vecteur de charge élémentaire de l’élément HSBQP20 sont obtenus en appliquant les mêmes formulations que celles de l’élément SBRMP24, comme décrit dans la section 4.2.5. Par conséquent, ils s’écrivent comme suit :</w:t>
      </w:r>
    </w:p>
    <w:p w14:paraId="0C68F8C5" w14:textId="697806F2" w:rsidR="007E1900" w:rsidRPr="007E2C94" w:rsidRDefault="00D93ABD" w:rsidP="00116135">
      <w:pPr>
        <w:spacing w:line="360" w:lineRule="auto"/>
        <w:ind w:left="-737"/>
        <w:jc w:val="center"/>
        <w:rPr>
          <w:color w:val="000000" w:themeColor="text1"/>
          <w:sz w:val="24"/>
          <w:szCs w:val="24"/>
          <w:lang w:val="en-US"/>
        </w:rPr>
      </w:pPr>
      <w:r w:rsidRPr="007E2C94">
        <w:rPr>
          <w:noProof/>
          <w:color w:val="000000" w:themeColor="text1"/>
          <w:sz w:val="24"/>
          <w:szCs w:val="24"/>
          <w:lang w:eastAsia="fr-FR"/>
          <w14:ligatures w14:val="standardContextual"/>
        </w:rPr>
        <mc:AlternateContent>
          <mc:Choice Requires="wps">
            <w:drawing>
              <wp:anchor distT="0" distB="0" distL="114300" distR="114300" simplePos="0" relativeHeight="251873280" behindDoc="0" locked="0" layoutInCell="1" allowOverlap="1" wp14:anchorId="52B2D6F7" wp14:editId="4EE2A1A3">
                <wp:simplePos x="0" y="0"/>
                <wp:positionH relativeFrom="rightMargin">
                  <wp:posOffset>-519899</wp:posOffset>
                </wp:positionH>
                <wp:positionV relativeFrom="paragraph">
                  <wp:posOffset>87630</wp:posOffset>
                </wp:positionV>
                <wp:extent cx="653142" cy="314696"/>
                <wp:effectExtent l="0" t="0" r="0" b="0"/>
                <wp:wrapNone/>
                <wp:docPr id="1349226369" name="Text Box 1349226369"/>
                <wp:cNvGraphicFramePr/>
                <a:graphic xmlns:a="http://schemas.openxmlformats.org/drawingml/2006/main">
                  <a:graphicData uri="http://schemas.microsoft.com/office/word/2010/wordprocessingShape">
                    <wps:wsp>
                      <wps:cNvSpPr txBox="1"/>
                      <wps:spPr>
                        <a:xfrm>
                          <a:off x="0" y="0"/>
                          <a:ext cx="653142" cy="3146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1C37AF" w14:textId="2A00C097" w:rsidR="00DC3C12" w:rsidRDefault="00DC3C12" w:rsidP="00D93ABD">
                            <w:r w:rsidRPr="003A0D9D">
                              <w:rPr>
                                <w:sz w:val="24"/>
                                <w:szCs w:val="24"/>
                              </w:rPr>
                              <w:t>(4.</w:t>
                            </w:r>
                            <w:r>
                              <w:rPr>
                                <w:sz w:val="24"/>
                                <w:szCs w:val="24"/>
                              </w:rPr>
                              <w:t>115</w:t>
                            </w:r>
                            <w:r w:rsidRPr="003A0D9D">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B2D6F7" id="Text Box 1349226369" o:spid="_x0000_s1876" type="#_x0000_t202" style="position:absolute;left:0;text-align:left;margin-left:-40.95pt;margin-top:6.9pt;width:51.45pt;height:24.8pt;z-index:251873280;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" filled="f" stroked="f" strokeweight=".5pt">
                <v:textbox>
                  <w:txbxContent>
                    <w:p w14:paraId="071C37AF" w14:textId="2A00C097" w:rsidR="00DC3C12" w:rsidRDefault="00DC3C12" w:rsidP="00D93ABD">
                      <w:r w:rsidRPr="003A0D9D">
                        <w:rPr>
                          <w:sz w:val="24"/>
                          <w:szCs w:val="24"/>
                        </w:rPr>
                        <w:t>(4.</w:t>
                      </w:r>
                      <w:r>
                        <w:rPr>
                          <w:sz w:val="24"/>
                          <w:szCs w:val="24"/>
                        </w:rPr>
                        <w:t>115</w:t>
                      </w:r>
                      <w:r w:rsidRPr="003A0D9D">
                        <w:rPr>
                          <w:sz w:val="24"/>
                          <w:szCs w:val="24"/>
                        </w:rPr>
                        <w:t>)</w:t>
                      </w:r>
                    </w:p>
                  </w:txbxContent>
                </v:textbox>
                <w10:wrap anchorx="margin"/>
              </v:shape>
            </w:pict>
          </mc:Fallback>
        </mc:AlternateContent>
      </w:r>
      <w:r w:rsidR="00116135" w:rsidRPr="007E2C94">
        <w:rPr>
          <w:color w:val="000000" w:themeColor="text1"/>
          <w:position w:val="-30"/>
          <w:sz w:val="24"/>
          <w:szCs w:val="24"/>
          <w:lang w:val="en-US"/>
        </w:rPr>
        <w:object w:dxaOrig="6979" w:dyaOrig="639" w14:anchorId="5D163187">
          <v:shape id="_x0000_i1342" type="#_x0000_t75" style="width:350.7pt;height:36.3pt" o:ole="">
            <v:imagedata r:id="rId786" o:title=""/>
          </v:shape>
          <o:OLEObject Type="Embed" ProgID="Equation.DSMT4" ShapeID="_x0000_i1342" DrawAspect="Content" ObjectID="_1811097714" r:id="rId787"/>
        </w:object>
      </w:r>
    </w:p>
    <w:p w14:paraId="321C516B" w14:textId="0E27CA62" w:rsidR="007E1900" w:rsidRPr="007E2C94" w:rsidRDefault="007E1900" w:rsidP="00D93ABD">
      <w:pPr>
        <w:rPr>
          <w:color w:val="000000" w:themeColor="text1"/>
          <w:sz w:val="24"/>
          <w:szCs w:val="24"/>
        </w:rPr>
      </w:pPr>
      <w:r w:rsidRPr="007E2C94">
        <w:rPr>
          <w:color w:val="000000" w:themeColor="text1"/>
        </w:rPr>
        <w:t xml:space="preserve">                                  </w:t>
      </w:r>
      <w:r w:rsidR="005779D7" w:rsidRPr="007E2C94">
        <w:rPr>
          <w:color w:val="000000" w:themeColor="text1"/>
          <w:position w:val="-30"/>
        </w:rPr>
        <w:object w:dxaOrig="3180" w:dyaOrig="620" w14:anchorId="3776EEFF">
          <v:shape id="_x0000_i1343" type="#_x0000_t75" style="width:157.75pt;height:28.8pt" o:ole="">
            <v:imagedata r:id="rId788" o:title=""/>
          </v:shape>
          <o:OLEObject Type="Embed" ProgID="Equation.DSMT4" ShapeID="_x0000_i1343" DrawAspect="Content" ObjectID="_1811097715" r:id="rId789"/>
        </w:object>
      </w:r>
      <w:r w:rsidRPr="007E2C94">
        <w:rPr>
          <w:color w:val="000000" w:themeColor="text1"/>
        </w:rPr>
        <w:t xml:space="preserve">                                                  </w:t>
      </w:r>
      <w:r w:rsidR="00D93ABD" w:rsidRPr="007E2C94">
        <w:rPr>
          <w:color w:val="000000" w:themeColor="text1"/>
        </w:rPr>
        <w:t xml:space="preserve">       </w:t>
      </w:r>
      <w:r w:rsidR="003C2644" w:rsidRPr="007E2C94">
        <w:rPr>
          <w:color w:val="000000" w:themeColor="text1"/>
        </w:rPr>
        <w:t xml:space="preserve">  </w:t>
      </w:r>
      <w:r w:rsidR="00D93ABD" w:rsidRPr="007E2C94">
        <w:rPr>
          <w:color w:val="000000" w:themeColor="text1"/>
        </w:rPr>
        <w:t xml:space="preserve"> </w:t>
      </w:r>
      <w:r w:rsidRPr="007E2C94">
        <w:rPr>
          <w:color w:val="000000" w:themeColor="text1"/>
          <w:sz w:val="24"/>
          <w:szCs w:val="24"/>
        </w:rPr>
        <w:t>(4.</w:t>
      </w:r>
      <w:r w:rsidR="00D93ABD" w:rsidRPr="007E2C94">
        <w:rPr>
          <w:color w:val="000000" w:themeColor="text1"/>
          <w:sz w:val="24"/>
          <w:szCs w:val="24"/>
        </w:rPr>
        <w:t>116</w:t>
      </w:r>
      <w:r w:rsidRPr="007E2C94">
        <w:rPr>
          <w:color w:val="000000" w:themeColor="text1"/>
          <w:sz w:val="24"/>
          <w:szCs w:val="24"/>
        </w:rPr>
        <w:t xml:space="preserve">) </w:t>
      </w:r>
    </w:p>
    <w:p w14:paraId="4F25D3E6" w14:textId="4805B708" w:rsidR="005779D7" w:rsidRPr="007E2C94" w:rsidRDefault="00116135" w:rsidP="00116135">
      <w:pPr>
        <w:widowControl/>
        <w:autoSpaceDE/>
        <w:autoSpaceDN/>
        <w:spacing w:line="360" w:lineRule="auto"/>
        <w:rPr>
          <w:iCs/>
          <w:color w:val="000000" w:themeColor="text1"/>
          <w:kern w:val="2"/>
          <w:sz w:val="24"/>
          <w:szCs w:val="24"/>
          <w:lang w:val="en-US"/>
          <w14:ligatures w14:val="standardContextual"/>
        </w:rPr>
      </w:pPr>
      <w:r w:rsidRPr="007E2C94">
        <w:rPr>
          <w:iCs/>
          <w:color w:val="000000" w:themeColor="text1"/>
          <w:kern w:val="2"/>
          <w:sz w:val="24"/>
          <w:szCs w:val="24"/>
          <w:lang w:val="en-US"/>
          <w14:ligatures w14:val="standardContextual"/>
        </w:rPr>
        <w:t>Avec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m</m:t>
            </m:r>
          </m:sub>
        </m:sSub>
      </m:oMath>
      <w:r w:rsidR="005779D7" w:rsidRPr="007E2C94">
        <w:rPr>
          <w:rFonts w:asciiTheme="majorBidi" w:hAnsiTheme="majorBidi" w:cstheme="majorBidi"/>
          <w:color w:val="000000" w:themeColor="text1"/>
          <w:kern w:val="2"/>
          <w:sz w:val="24"/>
          <w:szCs w:val="24"/>
          <w:lang w:val="en-US"/>
          <w14:ligatures w14:val="standardContextual"/>
        </w:rPr>
        <w:t>,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f</m:t>
            </m:r>
          </m:sub>
        </m:sSub>
      </m:oMath>
      <w:r w:rsidR="005779D7" w:rsidRPr="007E2C94">
        <w:rPr>
          <w:rFonts w:asciiTheme="majorBidi" w:hAnsiTheme="majorBidi" w:cstheme="majorBidi"/>
          <w:color w:val="000000" w:themeColor="text1"/>
          <w:kern w:val="2"/>
          <w:sz w:val="24"/>
          <w:szCs w:val="24"/>
          <w:lang w:val="en-US"/>
          <w14:ligatures w14:val="standardContextual"/>
        </w:rPr>
        <w:t>​],</w:t>
      </w:r>
      <w:r w:rsidR="00656E12" w:rsidRPr="007E2C94">
        <w:rPr>
          <w:rFonts w:asciiTheme="majorBidi" w:hAnsiTheme="majorBidi" w:cstheme="majorBidi"/>
          <w:color w:val="000000" w:themeColor="text1"/>
          <w:kern w:val="2"/>
          <w:sz w:val="24"/>
          <w:szCs w:val="24"/>
          <w:lang w:val="en-US"/>
          <w14:ligatures w14:val="standardContextual"/>
        </w:rPr>
        <w:t xml:space="preserve"> </w:t>
      </w:r>
      <w:proofErr w:type="gramStart"/>
      <w:r w:rsidR="00656E12" w:rsidRPr="007E2C94">
        <w:rPr>
          <w:rFonts w:asciiTheme="majorBidi" w:hAnsiTheme="majorBidi" w:cstheme="majorBidi"/>
          <w:color w:val="000000" w:themeColor="text1"/>
          <w:kern w:val="2"/>
          <w:sz w:val="24"/>
          <w:szCs w:val="24"/>
          <w:lang w:val="en-US"/>
          <w14:ligatures w14:val="standardContextual"/>
        </w:rPr>
        <w:t>et</w:t>
      </w:r>
      <w:proofErr w:type="gramEnd"/>
      <w:r w:rsidR="005779D7" w:rsidRPr="007E2C94">
        <w:rPr>
          <w:rFonts w:asciiTheme="majorBidi" w:hAnsiTheme="majorBidi" w:cstheme="majorBidi"/>
          <w:color w:val="000000" w:themeColor="text1"/>
          <w:kern w:val="2"/>
          <w:sz w:val="24"/>
          <w:szCs w:val="24"/>
          <w:lang w:val="en-US"/>
          <w14:ligatures w14:val="standardContextual"/>
        </w:rPr>
        <w:t xml:space="preserve">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c</m:t>
            </m:r>
          </m:sub>
        </m:sSub>
      </m:oMath>
      <w:r w:rsidR="005779D7" w:rsidRPr="007E2C94">
        <w:rPr>
          <w:rFonts w:asciiTheme="majorBidi" w:hAnsiTheme="majorBidi" w:cstheme="majorBidi"/>
          <w:color w:val="000000" w:themeColor="text1"/>
          <w:kern w:val="2"/>
          <w:sz w:val="24"/>
          <w:szCs w:val="24"/>
          <w:lang w:val="en-US"/>
          <w14:ligatures w14:val="standardContextual"/>
        </w:rPr>
        <w:t xml:space="preserve">​] </w:t>
      </w:r>
      <w:r w:rsidR="005779D7" w:rsidRPr="007E2C94">
        <w:rPr>
          <w:rFonts w:asciiTheme="majorBidi" w:hAnsiTheme="majorBidi" w:cstheme="majorBidi"/>
          <w:color w:val="000000" w:themeColor="text1"/>
          <w:sz w:val="24"/>
          <w:szCs w:val="24"/>
        </w:rPr>
        <w:t xml:space="preserve">sont les matrices de déformation-déplacement, qui sont décrites comme </w:t>
      </w:r>
      <w:r w:rsidR="00656E12" w:rsidRPr="007E2C94">
        <w:rPr>
          <w:rFonts w:asciiTheme="majorBidi" w:hAnsiTheme="majorBidi" w:cstheme="majorBidi"/>
          <w:color w:val="000000" w:themeColor="text1"/>
          <w:sz w:val="24"/>
          <w:szCs w:val="24"/>
        </w:rPr>
        <w:t>suit</w:t>
      </w:r>
      <w:r w:rsidR="00656E12" w:rsidRPr="007E2C94">
        <w:rPr>
          <w:color w:val="000000" w:themeColor="text1"/>
          <w:sz w:val="24"/>
          <w:szCs w:val="24"/>
        </w:rPr>
        <w:t>:</w:t>
      </w:r>
      <w:r w:rsidR="005779D7" w:rsidRPr="007E2C94">
        <w:rPr>
          <w:color w:val="000000" w:themeColor="text1"/>
          <w:sz w:val="24"/>
          <w:szCs w:val="24"/>
        </w:rPr>
        <w:t xml:space="preserve">                                                                </w:t>
      </w:r>
    </w:p>
    <w:p w14:paraId="508EEA11" w14:textId="3A2B09E2" w:rsidR="00170F25" w:rsidRPr="007E2C94" w:rsidRDefault="00656E12" w:rsidP="00B56921">
      <w:pPr>
        <w:spacing w:line="360" w:lineRule="auto"/>
        <w:jc w:val="center"/>
        <w:rPr>
          <w:color w:val="000000" w:themeColor="text1"/>
          <w:sz w:val="24"/>
          <w:szCs w:val="24"/>
        </w:rPr>
      </w:pPr>
      <w:r w:rsidRPr="007E2C94">
        <w:rPr>
          <w:color w:val="000000" w:themeColor="text1"/>
          <w:position w:val="-48"/>
          <w:sz w:val="24"/>
          <w:szCs w:val="24"/>
        </w:rPr>
        <w:object w:dxaOrig="8080" w:dyaOrig="1080" w14:anchorId="2E8D371C">
          <v:shape id="_x0000_i1344" type="#_x0000_t75" style="width:404.4pt;height:50.7pt" o:ole="">
            <v:imagedata r:id="rId790" o:title=""/>
          </v:shape>
          <o:OLEObject Type="Embed" ProgID="Equation.DSMT4" ShapeID="_x0000_i1344" DrawAspect="Content" ObjectID="_1811097716" r:id="rId791"/>
        </w:object>
      </w:r>
      <w:r w:rsidR="003C2644" w:rsidRPr="007E2C94">
        <w:rPr>
          <w:color w:val="000000" w:themeColor="text1"/>
          <w:sz w:val="24"/>
          <w:szCs w:val="24"/>
        </w:rPr>
        <w:t xml:space="preserve">  </w:t>
      </w:r>
      <w:r w:rsidR="005779D7" w:rsidRPr="007E2C94">
        <w:rPr>
          <w:color w:val="000000" w:themeColor="text1"/>
          <w:sz w:val="24"/>
          <w:szCs w:val="24"/>
        </w:rPr>
        <w:t xml:space="preserve"> (4.</w:t>
      </w:r>
      <w:r w:rsidR="00D93ABD" w:rsidRPr="007E2C94">
        <w:rPr>
          <w:color w:val="000000" w:themeColor="text1"/>
          <w:sz w:val="24"/>
          <w:szCs w:val="24"/>
        </w:rPr>
        <w:t>117</w:t>
      </w:r>
      <w:r w:rsidR="00B56921" w:rsidRPr="007E2C94">
        <w:rPr>
          <w:color w:val="000000" w:themeColor="text1"/>
          <w:sz w:val="24"/>
          <w:szCs w:val="24"/>
        </w:rPr>
        <w:t>)</w:t>
      </w:r>
    </w:p>
    <w:p w14:paraId="284DFA70" w14:textId="5E86243F" w:rsidR="005779D7" w:rsidRPr="007E2C94" w:rsidRDefault="00656E12" w:rsidP="00656E12">
      <w:pPr>
        <w:widowControl/>
        <w:autoSpaceDE/>
        <w:autoSpaceDN/>
        <w:spacing w:line="360" w:lineRule="auto"/>
        <w:jc w:val="both"/>
        <w:rPr>
          <w:color w:val="000000" w:themeColor="text1"/>
          <w:sz w:val="24"/>
          <w:szCs w:val="24"/>
        </w:rPr>
      </w:pPr>
      <w:r w:rsidRPr="007E2C94">
        <w:rPr>
          <w:color w:val="000000" w:themeColor="text1"/>
          <w:sz w:val="24"/>
          <w:szCs w:val="24"/>
        </w:rPr>
        <w:t>Où les matrices</w:t>
      </w:r>
      <m:oMath>
        <m:d>
          <m:dPr>
            <m:begChr m:val="["/>
            <m:endChr m:val="]"/>
            <m:ctrlPr>
              <w:rPr>
                <w:rFonts w:ascii="Cambria Math" w:eastAsia="Cambria Math" w:hAnsi="Cambria Math" w:cs="Cambria Math"/>
                <w:color w:val="000000" w:themeColor="text1"/>
                <w:sz w:val="24"/>
                <w:szCs w:val="24"/>
              </w:rPr>
            </m:ctrlPr>
          </m:dPr>
          <m:e>
            <m:sSub>
              <m:sSubPr>
                <m:ctrlPr>
                  <w:rPr>
                    <w:rFonts w:ascii="Cambria Math" w:hAnsi="Cambria Math"/>
                    <w:color w:val="000000" w:themeColor="text1"/>
                    <w:sz w:val="24"/>
                    <w:szCs w:val="24"/>
                  </w:rPr>
                </m:ctrlPr>
              </m:sSubPr>
              <m:e>
                <m:r>
                  <w:rPr>
                    <w:rFonts w:ascii="Cambria Math" w:hAnsi="Cambria Math"/>
                    <w:color w:val="000000" w:themeColor="text1"/>
                    <w:sz w:val="24"/>
                    <w:szCs w:val="24"/>
                  </w:rPr>
                  <m:t>Q</m:t>
                </m:r>
              </m:e>
              <m:sub>
                <m:r>
                  <w:rPr>
                    <w:rFonts w:ascii="Cambria Math" w:hAnsi="Cambria Math"/>
                    <w:color w:val="000000" w:themeColor="text1"/>
                    <w:sz w:val="24"/>
                    <w:szCs w:val="24"/>
                  </w:rPr>
                  <m:t>SBRIE</m:t>
                </m:r>
              </m:sub>
            </m:sSub>
          </m:e>
        </m:d>
      </m:oMath>
      <w:r w:rsidR="00170F25" w:rsidRPr="007E2C94">
        <w:rPr>
          <w:color w:val="000000" w:themeColor="text1"/>
          <w:sz w:val="24"/>
          <w:szCs w:val="24"/>
        </w:rPr>
        <w:t> ,</w:t>
      </w:r>
      <m:oMath>
        <m:r>
          <m:rPr>
            <m:sty m:val="p"/>
          </m:rPr>
          <w:rPr>
            <w:rFonts w:ascii="Cambria Math" w:eastAsia="Cambria Math" w:hAnsi="Cambria Math" w:cs="Cambria Math"/>
            <w:color w:val="000000" w:themeColor="text1"/>
            <w:sz w:val="24"/>
            <w:szCs w:val="24"/>
          </w:rPr>
          <m:t xml:space="preserve"> </m:t>
        </m:r>
        <m:sSub>
          <m:sSubPr>
            <m:ctrlPr>
              <w:rPr>
                <w:rFonts w:ascii="Cambria Math" w:eastAsia="Cambria Math" w:hAnsi="Cambria Math" w:cs="Cambria Math"/>
                <w:color w:val="000000" w:themeColor="text1"/>
                <w:sz w:val="24"/>
                <w:szCs w:val="24"/>
              </w:rPr>
            </m:ctrlPr>
          </m:sSubPr>
          <m:e>
            <m:d>
              <m:dPr>
                <m:begChr m:val="["/>
                <m:endChr m:val="]"/>
                <m:ctrlPr>
                  <w:rPr>
                    <w:rFonts w:ascii="Cambria Math" w:eastAsia="Cambria Math" w:hAnsi="Cambria Math" w:cs="Cambria Math"/>
                    <w:i/>
                    <w:color w:val="000000" w:themeColor="text1"/>
                    <w:sz w:val="24"/>
                    <w:szCs w:val="24"/>
                  </w:rPr>
                </m:ctrlPr>
              </m:dPr>
              <m:e>
                <m:sSub>
                  <m:sSubPr>
                    <m:ctrlPr>
                      <w:rPr>
                        <w:rFonts w:ascii="Cambria Math" w:eastAsia="Cambria Math" w:hAnsi="Cambria Math" w:cs="Cambria Math"/>
                        <w:i/>
                        <w:color w:val="000000" w:themeColor="text1"/>
                        <w:sz w:val="24"/>
                        <w:szCs w:val="24"/>
                      </w:rPr>
                    </m:ctrlPr>
                  </m:sSubPr>
                  <m:e>
                    <m:r>
                      <w:rPr>
                        <w:rFonts w:ascii="Cambria Math" w:eastAsia="Cambria Math" w:hAnsi="Cambria Math" w:cs="Cambria Math"/>
                        <w:color w:val="000000" w:themeColor="text1"/>
                        <w:sz w:val="24"/>
                        <w:szCs w:val="24"/>
                      </w:rPr>
                      <m:t>Q</m:t>
                    </m:r>
                  </m:e>
                  <m:sub>
                    <m:r>
                      <w:rPr>
                        <w:rFonts w:ascii="Cambria Math" w:eastAsia="Cambria Math" w:hAnsi="Cambria Math" w:cs="Cambria Math"/>
                        <w:color w:val="000000" w:themeColor="text1"/>
                        <w:sz w:val="24"/>
                        <w:szCs w:val="24"/>
                      </w:rPr>
                      <m:t>MSBQP</m:t>
                    </m:r>
                  </m:sub>
                </m:sSub>
              </m:e>
            </m:d>
          </m:e>
          <m:sub>
            <m:r>
              <w:rPr>
                <w:rFonts w:ascii="Cambria Math" w:eastAsia="Cambria Math" w:hAnsi="Cambria Math" w:cs="Cambria Math"/>
                <w:color w:val="000000" w:themeColor="text1"/>
                <w:sz w:val="24"/>
                <w:szCs w:val="24"/>
              </w:rPr>
              <m:t>f</m:t>
            </m:r>
          </m:sub>
        </m:sSub>
      </m:oMath>
      <w:r w:rsidR="00170F25" w:rsidRPr="007E2C94">
        <w:rPr>
          <w:color w:val="000000" w:themeColor="text1"/>
          <w:sz w:val="24"/>
          <w:szCs w:val="24"/>
        </w:rPr>
        <w:t xml:space="preserve"> et </w:t>
      </w:r>
      <m:oMath>
        <m:sSub>
          <m:sSubPr>
            <m:ctrlPr>
              <w:rPr>
                <w:rFonts w:ascii="Cambria Math" w:eastAsia="Cambria Math" w:hAnsi="Cambria Math" w:cs="Cambria Math"/>
                <w:color w:val="000000" w:themeColor="text1"/>
                <w:sz w:val="24"/>
                <w:szCs w:val="24"/>
              </w:rPr>
            </m:ctrlPr>
          </m:sSubPr>
          <m:e>
            <m:d>
              <m:dPr>
                <m:begChr m:val="["/>
                <m:endChr m:val="]"/>
                <m:ctrlPr>
                  <w:rPr>
                    <w:rFonts w:ascii="Cambria Math" w:eastAsia="Cambria Math" w:hAnsi="Cambria Math" w:cs="Cambria Math"/>
                    <w:i/>
                    <w:color w:val="000000" w:themeColor="text1"/>
                    <w:sz w:val="24"/>
                    <w:szCs w:val="24"/>
                  </w:rPr>
                </m:ctrlPr>
              </m:dPr>
              <m:e>
                <m:sSub>
                  <m:sSubPr>
                    <m:ctrlPr>
                      <w:rPr>
                        <w:rFonts w:ascii="Cambria Math" w:eastAsia="Cambria Math" w:hAnsi="Cambria Math" w:cs="Cambria Math"/>
                        <w:i/>
                        <w:color w:val="000000" w:themeColor="text1"/>
                        <w:sz w:val="24"/>
                        <w:szCs w:val="24"/>
                      </w:rPr>
                    </m:ctrlPr>
                  </m:sSubPr>
                  <m:e>
                    <m:r>
                      <w:rPr>
                        <w:rFonts w:ascii="Cambria Math" w:eastAsia="Cambria Math" w:hAnsi="Cambria Math" w:cs="Cambria Math"/>
                        <w:color w:val="000000" w:themeColor="text1"/>
                        <w:sz w:val="24"/>
                        <w:szCs w:val="24"/>
                      </w:rPr>
                      <m:t>Q</m:t>
                    </m:r>
                  </m:e>
                  <m:sub>
                    <m:r>
                      <w:rPr>
                        <w:rFonts w:ascii="Cambria Math" w:eastAsia="Cambria Math" w:hAnsi="Cambria Math" w:cs="Cambria Math"/>
                        <w:color w:val="000000" w:themeColor="text1"/>
                        <w:sz w:val="24"/>
                        <w:szCs w:val="24"/>
                      </w:rPr>
                      <m:t>MSBQP</m:t>
                    </m:r>
                  </m:sub>
                </m:sSub>
              </m:e>
            </m:d>
          </m:e>
          <m:sub>
            <m:r>
              <w:rPr>
                <w:rFonts w:ascii="Cambria Math" w:eastAsia="Cambria Math" w:hAnsi="Cambria Math" w:cs="Cambria Math"/>
                <w:color w:val="000000" w:themeColor="text1"/>
                <w:sz w:val="24"/>
                <w:szCs w:val="24"/>
              </w:rPr>
              <m:t>c</m:t>
            </m:r>
          </m:sub>
        </m:sSub>
      </m:oMath>
      <w:r w:rsidRPr="007E2C94">
        <w:rPr>
          <w:color w:val="000000" w:themeColor="text1"/>
        </w:rPr>
        <w:t xml:space="preserve"> </w:t>
      </w:r>
      <w:r w:rsidRPr="007E2C94">
        <w:rPr>
          <w:color w:val="000000" w:themeColor="text1"/>
          <w:sz w:val="24"/>
          <w:szCs w:val="24"/>
        </w:rPr>
        <w:t>représentent respectivement les matrices associées aux déformations membranaires, à la flexion et au cisaillement transversal, conformément aux expressions figurant en annexe.</w:t>
      </w:r>
    </w:p>
    <w:p w14:paraId="79BBEFDC" w14:textId="73EF029C" w:rsidR="00170F25" w:rsidRPr="007E2C94" w:rsidRDefault="00170F25" w:rsidP="00B56921">
      <w:pPr>
        <w:rPr>
          <w:color w:val="000000" w:themeColor="text1"/>
          <w:sz w:val="24"/>
          <w:szCs w:val="24"/>
        </w:rPr>
      </w:pPr>
      <w:r w:rsidRPr="007E2C94">
        <w:rPr>
          <w:color w:val="000000" w:themeColor="text1"/>
          <w:sz w:val="24"/>
          <w:szCs w:val="24"/>
        </w:rPr>
        <w:t>Pour la vibration libre, la matrice de masse élémentaire de l'élément s'exprime comme suit :</w:t>
      </w:r>
    </w:p>
    <w:p w14:paraId="39EDC641" w14:textId="2026FD3E" w:rsidR="00170F25" w:rsidRPr="007E2C94" w:rsidRDefault="00170F25" w:rsidP="00B56921">
      <w:pPr>
        <w:jc w:val="center"/>
        <w:rPr>
          <w:rFonts w:eastAsia="Calibri"/>
          <w:color w:val="000000" w:themeColor="text1"/>
          <w:kern w:val="2"/>
          <w:sz w:val="24"/>
          <w:szCs w:val="24"/>
          <w14:ligatures w14:val="standardContextual"/>
        </w:rPr>
      </w:pPr>
      <w:r w:rsidRPr="007E2C94">
        <w:rPr>
          <w:color w:val="000000" w:themeColor="text1"/>
          <w:sz w:val="24"/>
          <w:szCs w:val="24"/>
        </w:rPr>
        <w:t xml:space="preserve">                    </w:t>
      </w:r>
      <w:r w:rsidR="00656E12" w:rsidRPr="007E2C94">
        <w:rPr>
          <w:color w:val="000000" w:themeColor="text1"/>
          <w:position w:val="-30"/>
          <w:sz w:val="24"/>
          <w:szCs w:val="24"/>
        </w:rPr>
        <w:object w:dxaOrig="4640" w:dyaOrig="639" w14:anchorId="76162F59">
          <v:shape id="_x0000_i1345" type="#_x0000_t75" style="width:237.8pt;height:28.8pt" o:ole="">
            <v:imagedata r:id="rId792" o:title=""/>
          </v:shape>
          <o:OLEObject Type="Embed" ProgID="Equation.DSMT4" ShapeID="_x0000_i1345" DrawAspect="Content" ObjectID="_1811097717" r:id="rId793"/>
        </w:object>
      </w:r>
      <w:r w:rsidRPr="007E2C94">
        <w:rPr>
          <w:color w:val="000000" w:themeColor="text1"/>
          <w:sz w:val="24"/>
          <w:szCs w:val="24"/>
        </w:rPr>
        <w:t xml:space="preserve">                                 </w:t>
      </w:r>
      <w:r w:rsidR="00771E70" w:rsidRPr="007E2C94">
        <w:rPr>
          <w:color w:val="000000" w:themeColor="text1"/>
          <w:sz w:val="24"/>
          <w:szCs w:val="24"/>
        </w:rPr>
        <w:t xml:space="preserve"> </w:t>
      </w:r>
      <w:r w:rsidRPr="007E2C94">
        <w:rPr>
          <w:color w:val="000000" w:themeColor="text1"/>
          <w:sz w:val="24"/>
          <w:szCs w:val="24"/>
        </w:rPr>
        <w:t xml:space="preserve"> </w:t>
      </w:r>
      <w:r w:rsidR="003C2644" w:rsidRPr="007E2C94">
        <w:rPr>
          <w:color w:val="000000" w:themeColor="text1"/>
          <w:sz w:val="24"/>
          <w:szCs w:val="24"/>
        </w:rPr>
        <w:t xml:space="preserve"> </w:t>
      </w:r>
      <w:r w:rsidRPr="007E2C94">
        <w:rPr>
          <w:color w:val="000000" w:themeColor="text1"/>
          <w:sz w:val="24"/>
          <w:szCs w:val="24"/>
        </w:rPr>
        <w:t xml:space="preserve"> </w:t>
      </w:r>
      <w:r w:rsidR="00B56921" w:rsidRPr="007E2C94">
        <w:rPr>
          <w:color w:val="000000" w:themeColor="text1"/>
          <w:sz w:val="24"/>
          <w:szCs w:val="24"/>
        </w:rPr>
        <w:t xml:space="preserve">  </w:t>
      </w:r>
      <w:r w:rsidRPr="007E2C94">
        <w:rPr>
          <w:color w:val="000000" w:themeColor="text1"/>
          <w:sz w:val="24"/>
          <w:szCs w:val="24"/>
        </w:rPr>
        <w:t>(4.</w:t>
      </w:r>
      <w:r w:rsidR="00B56921" w:rsidRPr="007E2C94">
        <w:rPr>
          <w:color w:val="000000" w:themeColor="text1"/>
          <w:sz w:val="24"/>
          <w:szCs w:val="24"/>
        </w:rPr>
        <w:t>118</w:t>
      </w:r>
      <w:r w:rsidRPr="007E2C94">
        <w:rPr>
          <w:color w:val="000000" w:themeColor="text1"/>
          <w:sz w:val="24"/>
          <w:szCs w:val="24"/>
        </w:rPr>
        <w:t>)</w:t>
      </w:r>
    </w:p>
    <w:p w14:paraId="71DB84DA" w14:textId="749C8FF9" w:rsidR="00170F25" w:rsidRPr="007E2C94" w:rsidRDefault="00170F25" w:rsidP="00B56921">
      <w:pPr>
        <w:rPr>
          <w:rFonts w:asciiTheme="majorBidi" w:hAnsiTheme="majorBidi" w:cstheme="majorBidi"/>
          <w:color w:val="000000" w:themeColor="text1"/>
          <w:sz w:val="24"/>
          <w:szCs w:val="24"/>
        </w:rPr>
      </w:pPr>
      <w:r w:rsidRPr="007E2C94">
        <w:rPr>
          <w:rFonts w:asciiTheme="majorBidi" w:eastAsia="Calibri" w:hAnsiTheme="majorBidi" w:cstheme="majorBidi"/>
          <w:color w:val="000000" w:themeColor="text1"/>
          <w:kern w:val="2"/>
          <w14:ligatures w14:val="standardContextual"/>
        </w:rPr>
        <w:t>[</w:t>
      </w:r>
      <w:proofErr w:type="gramStart"/>
      <w:r w:rsidR="00B56921" w:rsidRPr="007E2C94">
        <w:rPr>
          <w:rFonts w:asciiTheme="majorBidi" w:eastAsia="Calibri" w:hAnsiTheme="majorBidi" w:cstheme="majorBidi"/>
          <w:color w:val="000000" w:themeColor="text1"/>
          <w:kern w:val="2"/>
          <w14:ligatures w14:val="standardContextual"/>
        </w:rPr>
        <w:t>m</w:t>
      </w:r>
      <w:proofErr w:type="gramEnd"/>
      <w:r w:rsidRPr="007E2C94">
        <w:rPr>
          <w:rFonts w:asciiTheme="majorBidi" w:eastAsia="Calibri" w:hAnsiTheme="majorBidi" w:cstheme="majorBidi"/>
          <w:color w:val="000000" w:themeColor="text1"/>
          <w:kern w:val="2"/>
          <w14:ligatures w14:val="standardContextual"/>
        </w:rPr>
        <w:t xml:space="preserve">] </w:t>
      </w:r>
      <w:r w:rsidRPr="007E2C94">
        <w:rPr>
          <w:rFonts w:asciiTheme="majorBidi" w:eastAsia="Calibri" w:hAnsiTheme="majorBidi" w:cstheme="majorBidi"/>
          <w:color w:val="000000" w:themeColor="text1"/>
          <w:kern w:val="2"/>
          <w:sz w:val="24"/>
          <w:szCs w:val="24"/>
          <w14:ligatures w14:val="standardContextual"/>
        </w:rPr>
        <w:t>représente</w:t>
      </w:r>
      <w:r w:rsidRPr="007E2C94">
        <w:rPr>
          <w:rFonts w:asciiTheme="majorBidi" w:hAnsiTheme="majorBidi" w:cstheme="majorBidi"/>
          <w:color w:val="000000" w:themeColor="text1"/>
          <w:sz w:val="24"/>
          <w:szCs w:val="24"/>
        </w:rPr>
        <w:t xml:space="preserve"> la matrice d'inertie, qui est donnée par :</w:t>
      </w:r>
    </w:p>
    <w:p w14:paraId="003E888B" w14:textId="0317BAAA" w:rsidR="00AC274D" w:rsidRPr="007E2C94" w:rsidRDefault="00170F25" w:rsidP="00B56921">
      <w:pPr>
        <w:jc w:val="center"/>
        <w:rPr>
          <w:color w:val="000000" w:themeColor="text1"/>
          <w:sz w:val="24"/>
          <w:szCs w:val="24"/>
        </w:rPr>
      </w:pPr>
      <w:r w:rsidRPr="007E2C94">
        <w:rPr>
          <w:rFonts w:asciiTheme="majorBidi" w:hAnsiTheme="majorBidi" w:cstheme="majorBidi"/>
          <w:color w:val="000000" w:themeColor="text1"/>
          <w:sz w:val="24"/>
          <w:szCs w:val="24"/>
        </w:rPr>
        <w:t xml:space="preserve">                  </w:t>
      </w:r>
      <w:r w:rsidR="00B56921"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  </w:t>
      </w:r>
      <w:r w:rsidR="00B56921" w:rsidRPr="007E2C94">
        <w:rPr>
          <w:rFonts w:asciiTheme="majorBidi" w:hAnsiTheme="majorBidi" w:cstheme="majorBidi"/>
          <w:color w:val="000000" w:themeColor="text1"/>
          <w:position w:val="-86"/>
          <w:sz w:val="24"/>
          <w:szCs w:val="24"/>
        </w:rPr>
        <w:object w:dxaOrig="2840" w:dyaOrig="1840" w14:anchorId="28487DD9">
          <v:shape id="_x0000_i1346" type="#_x0000_t75" style="width:2in;height:93.3pt" o:ole="">
            <v:imagedata r:id="rId794" o:title=""/>
          </v:shape>
          <o:OLEObject Type="Embed" ProgID="Equation.DSMT4" ShapeID="_x0000_i1346" DrawAspect="Content" ObjectID="_1811097718" r:id="rId795"/>
        </w:object>
      </w:r>
      <w:r w:rsidRPr="007E2C94">
        <w:rPr>
          <w:rFonts w:asciiTheme="majorBidi" w:hAnsiTheme="majorBidi" w:cstheme="majorBidi"/>
          <w:color w:val="000000" w:themeColor="text1"/>
          <w:sz w:val="24"/>
          <w:szCs w:val="24"/>
        </w:rPr>
        <w:t xml:space="preserve">                                             </w:t>
      </w:r>
      <w:r w:rsidR="00B56921" w:rsidRPr="007E2C94">
        <w:rPr>
          <w:rFonts w:asciiTheme="majorBidi" w:hAnsiTheme="majorBidi" w:cstheme="majorBidi"/>
          <w:color w:val="000000" w:themeColor="text1"/>
          <w:sz w:val="24"/>
          <w:szCs w:val="24"/>
        </w:rPr>
        <w:t xml:space="preserve">      </w:t>
      </w:r>
      <w:r w:rsidR="00771E70" w:rsidRPr="007E2C94">
        <w:rPr>
          <w:rFonts w:asciiTheme="majorBidi" w:hAnsiTheme="majorBidi" w:cstheme="majorBidi"/>
          <w:color w:val="000000" w:themeColor="text1"/>
          <w:sz w:val="24"/>
          <w:szCs w:val="24"/>
        </w:rPr>
        <w:t xml:space="preserve"> </w:t>
      </w:r>
      <w:r w:rsidR="00B56921" w:rsidRPr="007E2C94">
        <w:rPr>
          <w:rFonts w:asciiTheme="majorBidi" w:hAnsiTheme="majorBidi" w:cstheme="majorBidi"/>
          <w:color w:val="000000" w:themeColor="text1"/>
          <w:sz w:val="24"/>
          <w:szCs w:val="24"/>
        </w:rPr>
        <w:t xml:space="preserve">    </w:t>
      </w:r>
      <w:r w:rsidR="003C2644"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t xml:space="preserve"> </w:t>
      </w:r>
      <w:r w:rsidRPr="007E2C94">
        <w:rPr>
          <w:color w:val="000000" w:themeColor="text1"/>
          <w:sz w:val="24"/>
          <w:szCs w:val="24"/>
        </w:rPr>
        <w:t>(4.</w:t>
      </w:r>
      <w:r w:rsidR="00B56921" w:rsidRPr="007E2C94">
        <w:rPr>
          <w:color w:val="000000" w:themeColor="text1"/>
          <w:sz w:val="24"/>
          <w:szCs w:val="24"/>
        </w:rPr>
        <w:t>119</w:t>
      </w:r>
      <w:r w:rsidRPr="007E2C94">
        <w:rPr>
          <w:color w:val="000000" w:themeColor="text1"/>
          <w:sz w:val="24"/>
          <w:szCs w:val="24"/>
        </w:rPr>
        <w:t>)</w:t>
      </w:r>
    </w:p>
    <w:p w14:paraId="4BCA4434" w14:textId="364FA39D" w:rsidR="005776F4" w:rsidRPr="007E2C94" w:rsidRDefault="005776F4" w:rsidP="005776F4">
      <w:pPr>
        <w:pStyle w:val="Titre3"/>
        <w:keepNext/>
        <w:keepLines/>
        <w:widowControl/>
        <w:autoSpaceDE/>
        <w:autoSpaceDN/>
        <w:spacing w:before="0" w:line="360" w:lineRule="auto"/>
        <w:jc w:val="left"/>
        <w:rPr>
          <w:color w:val="000000" w:themeColor="text1"/>
          <w:kern w:val="2"/>
          <w:szCs w:val="24"/>
          <w:lang w:val="en-US"/>
          <w14:ligatures w14:val="standardContextual"/>
        </w:rPr>
      </w:pPr>
      <w:bookmarkStart w:id="549" w:name="_Toc195689121"/>
      <w:r w:rsidRPr="007E2C94">
        <w:rPr>
          <w:color w:val="000000" w:themeColor="text1"/>
          <w:kern w:val="2"/>
          <w:szCs w:val="24"/>
          <w:lang w:val="en-US"/>
          <w14:ligatures w14:val="standardContextual"/>
        </w:rPr>
        <w:t xml:space="preserve">Validation de la </w:t>
      </w:r>
      <w:r w:rsidRPr="007E2C94">
        <w:rPr>
          <w:iCs/>
          <w:color w:val="000000" w:themeColor="text1"/>
          <w:kern w:val="2"/>
          <w:szCs w:val="24"/>
          <w:lang w:val="en-US"/>
          <w14:ligatures w14:val="standardContextual"/>
        </w:rPr>
        <w:t>HSBQP20</w:t>
      </w:r>
      <w:r w:rsidRPr="007E2C94">
        <w:rPr>
          <w:color w:val="000000" w:themeColor="text1"/>
          <w:kern w:val="2"/>
          <w:szCs w:val="24"/>
          <w:lang w:val="en-US"/>
          <w14:ligatures w14:val="standardContextual"/>
        </w:rPr>
        <w:t xml:space="preserve">- Résultats </w:t>
      </w:r>
      <w:proofErr w:type="gramStart"/>
      <w:r w:rsidRPr="007E2C94">
        <w:rPr>
          <w:color w:val="000000" w:themeColor="text1"/>
          <w:kern w:val="2"/>
          <w:szCs w:val="24"/>
          <w:lang w:val="en-US"/>
          <w14:ligatures w14:val="standardContextual"/>
        </w:rPr>
        <w:t>et</w:t>
      </w:r>
      <w:proofErr w:type="gramEnd"/>
      <w:r w:rsidRPr="007E2C94">
        <w:rPr>
          <w:color w:val="000000" w:themeColor="text1"/>
          <w:kern w:val="2"/>
          <w:szCs w:val="24"/>
          <w:lang w:val="en-US"/>
          <w14:ligatures w14:val="standardContextual"/>
        </w:rPr>
        <w:t xml:space="preserve"> discussions</w:t>
      </w:r>
      <w:bookmarkEnd w:id="549"/>
    </w:p>
    <w:p w14:paraId="00BEE2DD" w14:textId="0262779A" w:rsidR="00BE304C" w:rsidRPr="007E2C94" w:rsidRDefault="003E5827" w:rsidP="00B56921">
      <w:pPr>
        <w:pStyle w:val="Titre4"/>
        <w:spacing w:after="120"/>
        <w:jc w:val="left"/>
        <w:rPr>
          <w:rFonts w:eastAsia="Calibri"/>
          <w:color w:val="000000" w:themeColor="text1"/>
          <w:sz w:val="24"/>
          <w:szCs w:val="24"/>
          <w:lang w:val="en-US"/>
        </w:rPr>
      </w:pPr>
      <w:r w:rsidRPr="007E2C94">
        <w:rPr>
          <w:rFonts w:eastAsia="Calibri"/>
          <w:color w:val="000000" w:themeColor="text1"/>
          <w:sz w:val="24"/>
          <w:szCs w:val="24"/>
          <w:lang w:val="en-US"/>
        </w:rPr>
        <w:t>Analyse statique</w:t>
      </w:r>
    </w:p>
    <w:p w14:paraId="5C445AE8" w14:textId="1B900267" w:rsidR="003E5827" w:rsidRPr="007E2C94" w:rsidRDefault="00563917" w:rsidP="00351A44">
      <w:pPr>
        <w:spacing w:line="360" w:lineRule="auto"/>
        <w:jc w:val="both"/>
        <w:rPr>
          <w:color w:val="000000" w:themeColor="text1"/>
        </w:rPr>
      </w:pPr>
      <w:r w:rsidRPr="007E2C94">
        <w:rPr>
          <w:rFonts w:eastAsia="Calibri"/>
          <w:color w:val="000000" w:themeColor="text1"/>
          <w:kern w:val="2"/>
          <w:sz w:val="24"/>
          <w:szCs w:val="24"/>
          <w14:ligatures w14:val="standardContextual"/>
        </w:rPr>
        <w:t>Le comportement statique d'une plaque FG rectangulaire composée d'Aluminium/Alumine (Al/Al₂O₃) sous une charge transversale répartie est étudié. La surface supérieure de la plaque FG est riche en céramique (Alumine) et la surface inférieure est en métal pur (Aluminium). Les propriétés des matériaux de l'aluminium et de l'alumine sont indiquées dans le tableau 4.1. Une charge transversale q(x</w:t>
      </w:r>
      <w:proofErr w:type="gramStart"/>
      <w:r w:rsidRPr="007E2C94">
        <w:rPr>
          <w:rFonts w:eastAsia="Calibri"/>
          <w:color w:val="000000" w:themeColor="text1"/>
          <w:kern w:val="2"/>
          <w:sz w:val="24"/>
          <w:szCs w:val="24"/>
          <w14:ligatures w14:val="standardContextual"/>
        </w:rPr>
        <w:t>,y</w:t>
      </w:r>
      <w:proofErr w:type="gramEnd"/>
      <w:r w:rsidRPr="007E2C94">
        <w:rPr>
          <w:rFonts w:eastAsia="Calibri"/>
          <w:color w:val="000000" w:themeColor="text1"/>
          <w:kern w:val="2"/>
          <w:sz w:val="24"/>
          <w:szCs w:val="24"/>
          <w14:ligatures w14:val="standardContextual"/>
        </w:rPr>
        <w:t xml:space="preserve">) est appliquée sur la surface supérieure (z = h/2) de la plaque comme indiqué sur la Figure 4.17. Cette charge peut prendre la forme d'une charge uniformément répartie (UDL), </w:t>
      </w:r>
      <w:proofErr w:type="gramStart"/>
      <w:r w:rsidRPr="007E2C94">
        <w:rPr>
          <w:rFonts w:eastAsia="Calibri"/>
          <w:color w:val="000000" w:themeColor="text1"/>
          <w:kern w:val="2"/>
          <w:sz w:val="24"/>
          <w:szCs w:val="24"/>
          <w14:ligatures w14:val="standardContextual"/>
        </w:rPr>
        <w:t xml:space="preserve">où  </w:t>
      </w:r>
      <w:proofErr w:type="gramEnd"/>
      <m:oMath>
        <m:r>
          <w:rPr>
            <w:rFonts w:ascii="Cambria Math" w:eastAsia="Calibri" w:hAnsi="Cambria Math"/>
            <w:color w:val="000000" w:themeColor="text1"/>
            <w:kern w:val="2"/>
            <w:sz w:val="24"/>
            <w:szCs w:val="24"/>
            <w14:ligatures w14:val="standardContextual"/>
          </w:rPr>
          <m:t>q</m:t>
        </m:r>
        <m:d>
          <m:dPr>
            <m:ctrlPr>
              <w:rPr>
                <w:rFonts w:ascii="Cambria Math" w:eastAsia="Calibri" w:hAnsi="Cambria Math"/>
                <w:color w:val="000000" w:themeColor="text1"/>
                <w:kern w:val="2"/>
                <w:sz w:val="24"/>
                <w:szCs w:val="24"/>
                <w14:ligatures w14:val="standardContextual"/>
              </w:rPr>
            </m:ctrlPr>
          </m:dPr>
          <m:e>
            <m:r>
              <w:rPr>
                <w:rFonts w:ascii="Cambria Math" w:eastAsia="Calibri" w:hAnsi="Cambria Math"/>
                <w:color w:val="000000" w:themeColor="text1"/>
                <w:kern w:val="2"/>
                <w:sz w:val="24"/>
                <w:szCs w:val="24"/>
                <w14:ligatures w14:val="standardContextual"/>
              </w:rPr>
              <m:t>x</m:t>
            </m:r>
            <m:r>
              <m:rPr>
                <m:sty m:val="p"/>
              </m:rPr>
              <w:rPr>
                <w:rFonts w:ascii="Cambria Math" w:eastAsia="Calibri" w:hAnsi="Cambria Math"/>
                <w:color w:val="000000" w:themeColor="text1"/>
                <w:kern w:val="2"/>
                <w:sz w:val="24"/>
                <w:szCs w:val="24"/>
                <w14:ligatures w14:val="standardContextual"/>
              </w:rPr>
              <m:t>,</m:t>
            </m:r>
            <m:r>
              <w:rPr>
                <w:rFonts w:ascii="Cambria Math" w:eastAsia="Calibri" w:hAnsi="Cambria Math"/>
                <w:color w:val="000000" w:themeColor="text1"/>
                <w:kern w:val="2"/>
                <w:sz w:val="24"/>
                <w:szCs w:val="24"/>
                <w14:ligatures w14:val="standardContextual"/>
              </w:rPr>
              <m:t>y</m:t>
            </m:r>
          </m:e>
        </m:d>
        <m:r>
          <m:rPr>
            <m:sty m:val="p"/>
          </m:rPr>
          <w:rPr>
            <w:rFonts w:ascii="Cambria Math" w:eastAsia="Calibri" w:hAnsi="Cambria Math"/>
            <w:color w:val="000000" w:themeColor="text1"/>
            <w:kern w:val="2"/>
            <w:sz w:val="24"/>
            <w:szCs w:val="24"/>
            <w14:ligatures w14:val="standardContextual"/>
          </w:rPr>
          <m:t>=</m:t>
        </m:r>
        <m:sSub>
          <m:sSubPr>
            <m:ctrlPr>
              <w:rPr>
                <w:rFonts w:ascii="Cambria Math" w:eastAsia="Calibri" w:hAnsi="Cambria Math"/>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q</m:t>
            </m:r>
          </m:e>
          <m:sub>
            <m:r>
              <m:rPr>
                <m:sty m:val="p"/>
              </m:rPr>
              <w:rPr>
                <w:rFonts w:ascii="Cambria Math" w:eastAsia="Calibri" w:hAnsi="Cambria Math"/>
                <w:color w:val="000000" w:themeColor="text1"/>
                <w:kern w:val="2"/>
                <w:sz w:val="24"/>
                <w:szCs w:val="24"/>
                <w14:ligatures w14:val="standardContextual"/>
              </w:rPr>
              <m:t>0</m:t>
            </m:r>
          </m:sub>
        </m:sSub>
      </m:oMath>
      <w:r w:rsidRPr="007E2C94">
        <w:rPr>
          <w:rFonts w:eastAsia="Calibri"/>
          <w:color w:val="000000" w:themeColor="text1"/>
          <w:kern w:val="2"/>
          <w:sz w:val="24"/>
          <w:szCs w:val="24"/>
          <w14:ligatures w14:val="standardContextual"/>
        </w:rPr>
        <w:t>​, ou de charges sinusoïdales (SSL)</w:t>
      </w:r>
      <m:oMath>
        <m:r>
          <m:rPr>
            <m:sty m:val="p"/>
          </m:rPr>
          <w:rPr>
            <w:rFonts w:ascii="Cambria Math" w:eastAsia="Calibri" w:hAnsi="Cambria Math"/>
            <w:color w:val="000000" w:themeColor="text1"/>
            <w:kern w:val="2"/>
            <w:sz w:val="24"/>
            <w:szCs w:val="24"/>
            <w14:ligatures w14:val="standardContextual"/>
          </w:rPr>
          <m:t xml:space="preserve"> </m:t>
        </m:r>
        <m:r>
          <w:rPr>
            <w:rFonts w:ascii="Cambria Math" w:eastAsia="Calibri" w:hAnsi="Cambria Math"/>
            <w:color w:val="000000" w:themeColor="text1"/>
            <w:kern w:val="2"/>
            <w:sz w:val="24"/>
            <w:szCs w:val="24"/>
            <w14:ligatures w14:val="standardContextual"/>
          </w:rPr>
          <m:t>q</m:t>
        </m:r>
        <m:d>
          <m:dPr>
            <m:ctrlPr>
              <w:rPr>
                <w:rFonts w:ascii="Cambria Math" w:eastAsia="Calibri" w:hAnsi="Cambria Math"/>
                <w:color w:val="000000" w:themeColor="text1"/>
                <w:kern w:val="2"/>
                <w:sz w:val="24"/>
                <w:szCs w:val="24"/>
                <w14:ligatures w14:val="standardContextual"/>
              </w:rPr>
            </m:ctrlPr>
          </m:dPr>
          <m:e>
            <m:r>
              <w:rPr>
                <w:rFonts w:ascii="Cambria Math" w:eastAsia="Calibri" w:hAnsi="Cambria Math"/>
                <w:color w:val="000000" w:themeColor="text1"/>
                <w:kern w:val="2"/>
                <w:sz w:val="24"/>
                <w:szCs w:val="24"/>
                <w14:ligatures w14:val="standardContextual"/>
              </w:rPr>
              <m:t>x</m:t>
            </m:r>
            <m:r>
              <m:rPr>
                <m:sty m:val="p"/>
              </m:rPr>
              <w:rPr>
                <w:rFonts w:ascii="Cambria Math" w:eastAsia="Calibri" w:hAnsi="Cambria Math"/>
                <w:color w:val="000000" w:themeColor="text1"/>
                <w:kern w:val="2"/>
                <w:sz w:val="24"/>
                <w:szCs w:val="24"/>
                <w14:ligatures w14:val="standardContextual"/>
              </w:rPr>
              <m:t>,</m:t>
            </m:r>
            <m:r>
              <w:rPr>
                <w:rFonts w:ascii="Cambria Math" w:eastAsia="Calibri" w:hAnsi="Cambria Math"/>
                <w:color w:val="000000" w:themeColor="text1"/>
                <w:kern w:val="2"/>
                <w:sz w:val="24"/>
                <w:szCs w:val="24"/>
                <w14:ligatures w14:val="standardContextual"/>
              </w:rPr>
              <m:t>y</m:t>
            </m:r>
          </m:e>
        </m:d>
        <m:r>
          <m:rPr>
            <m:sty m:val="p"/>
          </m:rPr>
          <w:rPr>
            <w:rFonts w:ascii="Cambria Math" w:eastAsia="Calibri" w:hAnsi="Cambria Math"/>
            <w:color w:val="000000" w:themeColor="text1"/>
            <w:kern w:val="2"/>
            <w:sz w:val="24"/>
            <w:szCs w:val="24"/>
            <w14:ligatures w14:val="standardContextual"/>
          </w:rPr>
          <m:t>=</m:t>
        </m:r>
        <m:sSub>
          <m:sSubPr>
            <m:ctrlPr>
              <w:rPr>
                <w:rFonts w:ascii="Cambria Math" w:eastAsia="Calibri" w:hAnsi="Cambria Math"/>
                <w:color w:val="000000" w:themeColor="text1"/>
                <w:kern w:val="2"/>
                <w:sz w:val="24"/>
                <w:szCs w:val="24"/>
                <w14:ligatures w14:val="standardContextual"/>
              </w:rPr>
            </m:ctrlPr>
          </m:sSubPr>
          <m:e>
            <m:r>
              <w:rPr>
                <w:rFonts w:ascii="Cambria Math" w:eastAsia="Calibri" w:hAnsi="Cambria Math"/>
                <w:color w:val="000000" w:themeColor="text1"/>
                <w:kern w:val="2"/>
                <w:sz w:val="24"/>
                <w:szCs w:val="24"/>
                <w14:ligatures w14:val="standardContextual"/>
              </w:rPr>
              <m:t>q</m:t>
            </m:r>
          </m:e>
          <m:sub>
            <m:r>
              <m:rPr>
                <m:sty m:val="p"/>
              </m:rPr>
              <w:rPr>
                <w:rFonts w:ascii="Cambria Math" w:eastAsia="Calibri" w:hAnsi="Cambria Math"/>
                <w:color w:val="000000" w:themeColor="text1"/>
                <w:kern w:val="2"/>
                <w:sz w:val="24"/>
                <w:szCs w:val="24"/>
                <w14:ligatures w14:val="standardContextual"/>
              </w:rPr>
              <m:t>0</m:t>
            </m:r>
          </m:sub>
        </m:sSub>
        <m:func>
          <m:funcPr>
            <m:ctrlPr>
              <w:rPr>
                <w:rFonts w:ascii="Cambria Math" w:eastAsia="Calibri" w:hAnsi="Cambria Math"/>
                <w:color w:val="000000" w:themeColor="text1"/>
                <w:kern w:val="2"/>
                <w:sz w:val="24"/>
                <w:szCs w:val="24"/>
                <w14:ligatures w14:val="standardContextual"/>
              </w:rPr>
            </m:ctrlPr>
          </m:funcPr>
          <m:fName>
            <m:r>
              <m:rPr>
                <m:sty m:val="p"/>
              </m:rPr>
              <w:rPr>
                <w:rFonts w:ascii="Cambria Math" w:eastAsia="Calibri" w:hAnsi="Cambria Math"/>
                <w:color w:val="000000" w:themeColor="text1"/>
                <w:kern w:val="2"/>
                <w:sz w:val="24"/>
                <w:szCs w:val="24"/>
                <w14:ligatures w14:val="standardContextual"/>
              </w:rPr>
              <m:t>sin</m:t>
            </m:r>
          </m:fName>
          <m:e>
            <m:f>
              <m:fPr>
                <m:ctrlPr>
                  <w:rPr>
                    <w:rFonts w:ascii="Cambria Math" w:eastAsia="Calibri" w:hAnsi="Cambria Math"/>
                    <w:color w:val="000000" w:themeColor="text1"/>
                    <w:kern w:val="2"/>
                    <w:sz w:val="24"/>
                    <w:szCs w:val="24"/>
                    <w14:ligatures w14:val="standardContextual"/>
                  </w:rPr>
                </m:ctrlPr>
              </m:fPr>
              <m:num>
                <m:r>
                  <w:rPr>
                    <w:rFonts w:ascii="Cambria Math" w:eastAsia="Calibri" w:hAnsi="Cambria Math"/>
                    <w:color w:val="000000" w:themeColor="text1"/>
                    <w:kern w:val="2"/>
                    <w:sz w:val="24"/>
                    <w:szCs w:val="24"/>
                    <w14:ligatures w14:val="standardContextual"/>
                  </w:rPr>
                  <m:t>πx</m:t>
                </m:r>
              </m:num>
              <m:den>
                <m:r>
                  <w:rPr>
                    <w:rFonts w:ascii="Cambria Math" w:eastAsia="Calibri" w:hAnsi="Cambria Math"/>
                    <w:color w:val="000000" w:themeColor="text1"/>
                    <w:kern w:val="2"/>
                    <w:sz w:val="24"/>
                    <w:szCs w:val="24"/>
                    <w14:ligatures w14:val="standardContextual"/>
                  </w:rPr>
                  <m:t>a</m:t>
                </m:r>
              </m:den>
            </m:f>
          </m:e>
        </m:func>
        <m:func>
          <m:funcPr>
            <m:ctrlPr>
              <w:rPr>
                <w:rFonts w:ascii="Cambria Math" w:eastAsia="Calibri" w:hAnsi="Cambria Math"/>
                <w:color w:val="000000" w:themeColor="text1"/>
                <w:kern w:val="2"/>
                <w:sz w:val="24"/>
                <w:szCs w:val="24"/>
                <w14:ligatures w14:val="standardContextual"/>
              </w:rPr>
            </m:ctrlPr>
          </m:funcPr>
          <m:fName>
            <m:r>
              <m:rPr>
                <m:sty m:val="p"/>
              </m:rPr>
              <w:rPr>
                <w:rFonts w:ascii="Cambria Math" w:eastAsia="Calibri" w:hAnsi="Cambria Math"/>
                <w:color w:val="000000" w:themeColor="text1"/>
                <w:kern w:val="2"/>
                <w:sz w:val="24"/>
                <w:szCs w:val="24"/>
                <w14:ligatures w14:val="standardContextual"/>
              </w:rPr>
              <m:t>sin</m:t>
            </m:r>
          </m:fName>
          <m:e>
            <m:f>
              <m:fPr>
                <m:ctrlPr>
                  <w:rPr>
                    <w:rFonts w:ascii="Cambria Math" w:eastAsia="Calibri" w:hAnsi="Cambria Math"/>
                    <w:color w:val="000000" w:themeColor="text1"/>
                    <w:kern w:val="2"/>
                    <w:sz w:val="24"/>
                    <w:szCs w:val="24"/>
                    <w14:ligatures w14:val="standardContextual"/>
                  </w:rPr>
                </m:ctrlPr>
              </m:fPr>
              <m:num>
                <m:r>
                  <w:rPr>
                    <w:rFonts w:ascii="Cambria Math" w:eastAsia="Calibri" w:hAnsi="Cambria Math"/>
                    <w:color w:val="000000" w:themeColor="text1"/>
                    <w:kern w:val="2"/>
                    <w:sz w:val="24"/>
                    <w:szCs w:val="24"/>
                    <w14:ligatures w14:val="standardContextual"/>
                  </w:rPr>
                  <m:t>πy</m:t>
                </m:r>
              </m:num>
              <m:den>
                <m:r>
                  <w:rPr>
                    <w:rFonts w:ascii="Cambria Math" w:eastAsia="Calibri" w:hAnsi="Cambria Math"/>
                    <w:color w:val="000000" w:themeColor="text1"/>
                    <w:kern w:val="2"/>
                    <w:sz w:val="24"/>
                    <w:szCs w:val="24"/>
                    <w14:ligatures w14:val="standardContextual"/>
                  </w:rPr>
                  <m:t>b</m:t>
                </m:r>
              </m:den>
            </m:f>
          </m:e>
        </m:func>
      </m:oMath>
      <w:r w:rsidR="00C70ADF" w:rsidRPr="007E2C94">
        <w:rPr>
          <w:rFonts w:eastAsia="Calibri"/>
          <w:color w:val="000000" w:themeColor="text1"/>
          <w:kern w:val="2"/>
          <w:sz w:val="24"/>
          <w:szCs w:val="24"/>
          <w14:ligatures w14:val="standardContextual"/>
        </w:rPr>
        <w:t>.</w:t>
      </w:r>
    </w:p>
    <w:p w14:paraId="1FA2F0C0" w14:textId="1BDC93B7" w:rsidR="003E5827" w:rsidRPr="007E2C94" w:rsidRDefault="0059285E" w:rsidP="00A10342">
      <w:pPr>
        <w:rPr>
          <w:color w:val="000000" w:themeColor="text1"/>
        </w:rPr>
      </w:pPr>
      <w:r w:rsidRPr="007E2C94">
        <w:rPr>
          <w:rFonts w:ascii="Calibri" w:eastAsia="Calibri" w:hAnsi="Calibri" w:cs="Arial"/>
          <w:noProof/>
          <w:color w:val="000000" w:themeColor="text1"/>
          <w:kern w:val="2"/>
          <w:lang w:eastAsia="fr-FR"/>
        </w:rPr>
        <w:drawing>
          <wp:anchor distT="0" distB="0" distL="114300" distR="114300" simplePos="0" relativeHeight="251811840" behindDoc="1" locked="0" layoutInCell="1" allowOverlap="1" wp14:anchorId="75373246" wp14:editId="0F0F20B7">
            <wp:simplePos x="0" y="0"/>
            <wp:positionH relativeFrom="margin">
              <wp:align>center</wp:align>
            </wp:positionH>
            <wp:positionV relativeFrom="paragraph">
              <wp:posOffset>9580</wp:posOffset>
            </wp:positionV>
            <wp:extent cx="4909820" cy="1699260"/>
            <wp:effectExtent l="0" t="0" r="5080" b="0"/>
            <wp:wrapTight wrapText="bothSides">
              <wp:wrapPolygon edited="0">
                <wp:start x="0" y="0"/>
                <wp:lineTo x="0" y="21309"/>
                <wp:lineTo x="21539" y="21309"/>
                <wp:lineTo x="21539"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cstate="print">
                      <a:extLst>
                        <a:ext uri="{28A0092B-C50C-407E-A947-70E740481C1C}">
                          <a14:useLocalDpi xmlns:a14="http://schemas.microsoft.com/office/drawing/2010/main" val="0"/>
                        </a:ext>
                      </a:extLst>
                    </a:blip>
                    <a:stretch>
                      <a:fillRect/>
                    </a:stretch>
                  </pic:blipFill>
                  <pic:spPr>
                    <a:xfrm>
                      <a:off x="0" y="0"/>
                      <a:ext cx="4909820" cy="1699260"/>
                    </a:xfrm>
                    <a:prstGeom prst="rect">
                      <a:avLst/>
                    </a:prstGeom>
                  </pic:spPr>
                </pic:pic>
              </a:graphicData>
            </a:graphic>
            <wp14:sizeRelH relativeFrom="margin">
              <wp14:pctWidth>0</wp14:pctWidth>
            </wp14:sizeRelH>
            <wp14:sizeRelV relativeFrom="margin">
              <wp14:pctHeight>0</wp14:pctHeight>
            </wp14:sizeRelV>
          </wp:anchor>
        </w:drawing>
      </w:r>
    </w:p>
    <w:p w14:paraId="531B492A" w14:textId="3CEE4512" w:rsidR="003E5827" w:rsidRPr="007E2C94" w:rsidRDefault="003E5827" w:rsidP="00A10342">
      <w:pPr>
        <w:rPr>
          <w:color w:val="000000" w:themeColor="text1"/>
        </w:rPr>
      </w:pPr>
    </w:p>
    <w:p w14:paraId="25CE6781" w14:textId="3C6078FD" w:rsidR="003E5827" w:rsidRPr="007E2C94" w:rsidRDefault="003E5827" w:rsidP="00A10342">
      <w:pPr>
        <w:rPr>
          <w:color w:val="000000" w:themeColor="text1"/>
        </w:rPr>
      </w:pPr>
    </w:p>
    <w:p w14:paraId="24B857BB" w14:textId="77777777" w:rsidR="003E5827" w:rsidRPr="007E2C94" w:rsidRDefault="003E5827" w:rsidP="00A10342">
      <w:pPr>
        <w:rPr>
          <w:color w:val="000000" w:themeColor="text1"/>
        </w:rPr>
      </w:pPr>
    </w:p>
    <w:p w14:paraId="5E0F66E1" w14:textId="77777777" w:rsidR="003E5827" w:rsidRPr="007E2C94" w:rsidRDefault="003E5827" w:rsidP="00A10342">
      <w:pPr>
        <w:rPr>
          <w:color w:val="000000" w:themeColor="text1"/>
        </w:rPr>
      </w:pPr>
    </w:p>
    <w:p w14:paraId="38D5ECF8" w14:textId="77777777" w:rsidR="003E5827" w:rsidRPr="007E2C94" w:rsidRDefault="003E5827" w:rsidP="00A10342">
      <w:pPr>
        <w:rPr>
          <w:color w:val="000000" w:themeColor="text1"/>
        </w:rPr>
      </w:pPr>
    </w:p>
    <w:p w14:paraId="0CE5FB27" w14:textId="77777777" w:rsidR="003E5827" w:rsidRPr="007E2C94" w:rsidRDefault="003E5827" w:rsidP="00A10342">
      <w:pPr>
        <w:rPr>
          <w:color w:val="000000" w:themeColor="text1"/>
        </w:rPr>
      </w:pPr>
    </w:p>
    <w:p w14:paraId="63A9DA7B" w14:textId="5858D906" w:rsidR="003E5827" w:rsidRPr="007E2C94" w:rsidRDefault="003E5827" w:rsidP="00A10342">
      <w:pPr>
        <w:rPr>
          <w:color w:val="000000" w:themeColor="text1"/>
        </w:rPr>
      </w:pPr>
    </w:p>
    <w:p w14:paraId="70CA8C22" w14:textId="77777777" w:rsidR="00273DB5" w:rsidRPr="007E2C94" w:rsidRDefault="00273DB5" w:rsidP="00A10342">
      <w:pPr>
        <w:rPr>
          <w:color w:val="000000" w:themeColor="text1"/>
        </w:rPr>
      </w:pPr>
    </w:p>
    <w:p w14:paraId="504B1D03" w14:textId="77777777" w:rsidR="00273DB5" w:rsidRPr="007E2C94" w:rsidRDefault="00273DB5" w:rsidP="00A10342">
      <w:pPr>
        <w:rPr>
          <w:color w:val="000000" w:themeColor="text1"/>
        </w:rPr>
      </w:pPr>
    </w:p>
    <w:p w14:paraId="4896B2A0" w14:textId="77777777" w:rsidR="003E5827" w:rsidRPr="007E2C94" w:rsidRDefault="003E5827" w:rsidP="00A10342">
      <w:pPr>
        <w:rPr>
          <w:color w:val="000000" w:themeColor="text1"/>
        </w:rPr>
      </w:pPr>
    </w:p>
    <w:p w14:paraId="1BFD3C72" w14:textId="7F00AB5D" w:rsidR="00351A44" w:rsidRPr="007E2C94" w:rsidRDefault="00351A44" w:rsidP="00351A44">
      <w:pPr>
        <w:spacing w:line="360" w:lineRule="auto"/>
        <w:jc w:val="center"/>
        <w:rPr>
          <w:rFonts w:asciiTheme="majorBidi" w:hAnsiTheme="majorBidi" w:cstheme="majorBidi"/>
          <w:color w:val="000000" w:themeColor="text1"/>
          <w:sz w:val="24"/>
          <w:szCs w:val="24"/>
        </w:rPr>
      </w:pPr>
      <w:bookmarkStart w:id="550" w:name="_Toc188538300"/>
      <w:bookmarkStart w:id="551" w:name="_Toc188624556"/>
      <w:bookmarkStart w:id="552" w:name="_Toc195687251"/>
      <w:r w:rsidRPr="007E2C94">
        <w:rPr>
          <w:b/>
          <w:bCs/>
          <w:color w:val="000000" w:themeColor="text1"/>
          <w:sz w:val="24"/>
          <w:szCs w:val="24"/>
        </w:rPr>
        <w:t xml:space="preserve">Figure 4. </w:t>
      </w:r>
      <w:r w:rsidRPr="007E2C94">
        <w:rPr>
          <w:b/>
          <w:bCs/>
          <w:color w:val="000000" w:themeColor="text1"/>
          <w:sz w:val="24"/>
          <w:szCs w:val="24"/>
        </w:rPr>
        <w:fldChar w:fldCharType="begin"/>
      </w:r>
      <w:r w:rsidRPr="007E2C94">
        <w:rPr>
          <w:b/>
          <w:bCs/>
          <w:color w:val="000000" w:themeColor="text1"/>
          <w:sz w:val="24"/>
          <w:szCs w:val="24"/>
        </w:rPr>
        <w:instrText xml:space="preserve"> SEQ Figure_4. \* ARABIC </w:instrText>
      </w:r>
      <w:r w:rsidRPr="007E2C94">
        <w:rPr>
          <w:b/>
          <w:bCs/>
          <w:color w:val="000000" w:themeColor="text1"/>
          <w:sz w:val="24"/>
          <w:szCs w:val="24"/>
        </w:rPr>
        <w:fldChar w:fldCharType="separate"/>
      </w:r>
      <w:r w:rsidR="00AC660D" w:rsidRPr="007E2C94">
        <w:rPr>
          <w:b/>
          <w:bCs/>
          <w:noProof/>
          <w:color w:val="000000" w:themeColor="text1"/>
          <w:sz w:val="24"/>
          <w:szCs w:val="24"/>
        </w:rPr>
        <w:t>17</w:t>
      </w:r>
      <w:r w:rsidRPr="007E2C94">
        <w:rPr>
          <w:b/>
          <w:bCs/>
          <w:color w:val="000000" w:themeColor="text1"/>
          <w:sz w:val="24"/>
          <w:szCs w:val="24"/>
        </w:rPr>
        <w:fldChar w:fldCharType="end"/>
      </w:r>
      <w:r w:rsidRPr="007E2C94">
        <w:rPr>
          <w:b/>
          <w:bCs/>
          <w:color w:val="000000" w:themeColor="text1"/>
          <w:sz w:val="24"/>
          <w:szCs w:val="24"/>
        </w:rPr>
        <w:t>.</w:t>
      </w:r>
      <w:r w:rsidRPr="007E2C94">
        <w:rPr>
          <w:rFonts w:asciiTheme="majorBidi" w:hAnsiTheme="majorBidi" w:cstheme="majorBidi"/>
          <w:color w:val="000000" w:themeColor="text1"/>
          <w:sz w:val="24"/>
          <w:szCs w:val="24"/>
        </w:rPr>
        <w:t xml:space="preserve"> Plaques FG carrées soumises à des distributions de charges uniformes et sinusoïdales.</w:t>
      </w:r>
      <w:bookmarkEnd w:id="550"/>
      <w:bookmarkEnd w:id="551"/>
      <w:bookmarkEnd w:id="552"/>
    </w:p>
    <w:p w14:paraId="57D36757" w14:textId="1846DA83" w:rsidR="000C4B45" w:rsidRPr="007E2C94" w:rsidRDefault="000C4B45" w:rsidP="000C4B45">
      <w:pPr>
        <w:widowControl/>
        <w:autoSpaceDE/>
        <w:autoSpaceDN/>
        <w:spacing w:line="360" w:lineRule="auto"/>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Pour plus de commodité, les relations suivantes pour le déplacement et </w:t>
      </w:r>
      <w:r w:rsidR="00B56921" w:rsidRPr="007E2C94">
        <w:rPr>
          <w:rFonts w:eastAsia="Calibri"/>
          <w:color w:val="000000" w:themeColor="text1"/>
          <w:kern w:val="2"/>
          <w:sz w:val="24"/>
          <w:szCs w:val="24"/>
          <w14:ligatures w14:val="standardContextual"/>
        </w:rPr>
        <w:t>les contraintes non dimensionnelles</w:t>
      </w:r>
      <w:r w:rsidR="00273DB5" w:rsidRPr="007E2C94">
        <w:rPr>
          <w:rFonts w:eastAsia="Calibri"/>
          <w:color w:val="000000" w:themeColor="text1"/>
          <w:kern w:val="2"/>
          <w:sz w:val="24"/>
          <w:szCs w:val="24"/>
          <w14:ligatures w14:val="standardContextual"/>
        </w:rPr>
        <w:t xml:space="preserve"> sont</w:t>
      </w:r>
      <w:r w:rsidRPr="007E2C94">
        <w:rPr>
          <w:rFonts w:eastAsia="Calibri"/>
          <w:color w:val="000000" w:themeColor="text1"/>
          <w:kern w:val="2"/>
          <w:sz w:val="24"/>
          <w:szCs w:val="24"/>
          <w14:ligatures w14:val="standardContextual"/>
        </w:rPr>
        <w:t xml:space="preserve"> données :</w:t>
      </w:r>
    </w:p>
    <w:p w14:paraId="7EA886FE" w14:textId="748FED4B" w:rsidR="003E5827" w:rsidRPr="007E2C94" w:rsidRDefault="00157B4F" w:rsidP="00771E70">
      <w:pPr>
        <w:pStyle w:val="Lgende"/>
        <w:spacing w:after="0"/>
        <w:ind w:left="624"/>
        <w:jc w:val="center"/>
        <w:rPr>
          <w:i w:val="0"/>
          <w:iCs w:val="0"/>
          <w:color w:val="000000" w:themeColor="text1"/>
        </w:rPr>
      </w:pPr>
      <w:r w:rsidRPr="007E2C94">
        <w:rPr>
          <w:i w:val="0"/>
          <w:iCs w:val="0"/>
          <w:color w:val="000000" w:themeColor="text1"/>
        </w:rPr>
        <w:t xml:space="preserve">      </w:t>
      </w:r>
      <w:r w:rsidR="00A17D52" w:rsidRPr="007E2C94">
        <w:rPr>
          <w:i w:val="0"/>
          <w:iCs w:val="0"/>
          <w:color w:val="000000" w:themeColor="text1"/>
          <w:position w:val="-68"/>
        </w:rPr>
        <w:object w:dxaOrig="6480" w:dyaOrig="1480" w14:anchorId="153F716C">
          <v:shape id="_x0000_i1347" type="#_x0000_t75" style="width:324.3pt;height:1in" o:ole="">
            <v:imagedata r:id="rId797" o:title=""/>
          </v:shape>
          <o:OLEObject Type="Embed" ProgID="Equation.DSMT4" ShapeID="_x0000_i1347" DrawAspect="Content" ObjectID="_1811097719" r:id="rId798"/>
        </w:object>
      </w:r>
      <w:r w:rsidRPr="007E2C94">
        <w:rPr>
          <w:i w:val="0"/>
          <w:iCs w:val="0"/>
          <w:color w:val="000000" w:themeColor="text1"/>
        </w:rPr>
        <w:t xml:space="preserve">           </w:t>
      </w:r>
      <w:r w:rsidR="00771E70" w:rsidRPr="007E2C94">
        <w:rPr>
          <w:i w:val="0"/>
          <w:iCs w:val="0"/>
          <w:color w:val="000000" w:themeColor="text1"/>
        </w:rPr>
        <w:t xml:space="preserve">  </w:t>
      </w:r>
      <w:r w:rsidRPr="007E2C94">
        <w:rPr>
          <w:i w:val="0"/>
          <w:iCs w:val="0"/>
          <w:color w:val="000000" w:themeColor="text1"/>
        </w:rPr>
        <w:t xml:space="preserve">    </w:t>
      </w:r>
      <w:r w:rsidR="00771E70" w:rsidRPr="007E2C94">
        <w:rPr>
          <w:i w:val="0"/>
          <w:iCs w:val="0"/>
          <w:color w:val="000000" w:themeColor="text1"/>
        </w:rPr>
        <w:t xml:space="preserve">  </w:t>
      </w:r>
      <w:r w:rsidRPr="007E2C94">
        <w:rPr>
          <w:i w:val="0"/>
          <w:iCs w:val="0"/>
          <w:color w:val="000000" w:themeColor="text1"/>
          <w:sz w:val="24"/>
          <w:szCs w:val="24"/>
        </w:rPr>
        <w:t>(4.114)</w:t>
      </w:r>
    </w:p>
    <w:p w14:paraId="65AD5E46" w14:textId="03116F19" w:rsidR="003E5827" w:rsidRPr="007E2C94" w:rsidRDefault="004E5B2D" w:rsidP="000C3EAA">
      <w:pPr>
        <w:spacing w:line="360" w:lineRule="auto"/>
        <w:jc w:val="both"/>
        <w:rPr>
          <w:color w:val="000000" w:themeColor="text1"/>
          <w:sz w:val="24"/>
          <w:szCs w:val="24"/>
        </w:rPr>
      </w:pPr>
      <w:r w:rsidRPr="007E2C94">
        <w:rPr>
          <w:color w:val="000000" w:themeColor="text1"/>
          <w:sz w:val="24"/>
          <w:szCs w:val="24"/>
        </w:rPr>
        <w:t xml:space="preserve">Dans ce premier exemple, une plaque carrée Al/Al₂O₃ simplement appuyée, avec un rapport longueur/épaisseur </w:t>
      </w:r>
      <w:r w:rsidRPr="007E2C94">
        <w:rPr>
          <w:rStyle w:val="katex-mathml"/>
          <w:color w:val="000000" w:themeColor="text1"/>
          <w:sz w:val="24"/>
          <w:szCs w:val="24"/>
        </w:rPr>
        <w:t>l/h =</w:t>
      </w:r>
      <w:r w:rsidRPr="007E2C94">
        <w:rPr>
          <w:rStyle w:val="mord"/>
          <w:rFonts w:eastAsiaTheme="majorEastAsia"/>
          <w:color w:val="000000" w:themeColor="text1"/>
          <w:sz w:val="24"/>
          <w:szCs w:val="24"/>
        </w:rPr>
        <w:t>10</w:t>
      </w:r>
      <w:r w:rsidRPr="007E2C94">
        <w:rPr>
          <w:color w:val="000000" w:themeColor="text1"/>
          <w:sz w:val="24"/>
          <w:szCs w:val="24"/>
        </w:rPr>
        <w:t xml:space="preserve">, est analysée. Les déplacements non dimensionnels et les contraintes de l'élément HSBQP20 pour les plaques FGM sous charge distribuée sinusoïdale (SDL) et charge uniformément répartie (UDL), comme illustré dans la Figure 4.17, sont présentés dans les Tableaux 4.15 et 4.16 respectivement, pour différentes valeurs de </w:t>
      </w:r>
      <w:r w:rsidR="002A0438" w:rsidRPr="007E2C94">
        <w:rPr>
          <w:color w:val="000000" w:themeColor="text1"/>
          <w:sz w:val="24"/>
          <w:szCs w:val="24"/>
        </w:rPr>
        <w:t>l’indice de gradient de puissance p</w:t>
      </w:r>
      <w:r w:rsidRPr="007E2C94">
        <w:rPr>
          <w:color w:val="000000" w:themeColor="text1"/>
          <w:sz w:val="24"/>
          <w:szCs w:val="24"/>
        </w:rPr>
        <w:t xml:space="preserve">. Les résultats obtenus avec l'élément fini HSBQP20 sont comparés à ceux obtenus analytiquement à l'aide de la théorie des plaques raffinée (RPT) de Do et al.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ZtJkGlZB","properties":{"formattedCitation":"[223]","plainCitation":"[223]","noteIndex":0},"citationItems":[{"id":"05EnRE1g/nESIOVsu","uris":["http://zotero.org/users/local/JwenMqKH/items/J9IPISIU"],"itemData":{"id":49,"type":"article-journal","container-title":"Mathematical Problems in Engineering","issue":"1","note":"ISBN: 1563-5147\npublisher: Wiley Online Library","page":"2836763","title":"On the development of refined plate theory for static bending behavior of functionally graded plates","volume":"2020","author":[{"family":"Do","given":"Van Thom"},{"family":"Pham","given":"Van Vinh"},{"family":"Nguyen","given":"Hoang Nam"}],"issued":{"date-parts":[["2020"]]}}}],"schema":"https://github.com/citation-style-language/schema/raw/master/csl-citation.json"}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000C3EAA" w:rsidRPr="007E2C94">
        <w:rPr>
          <w:color w:val="000000" w:themeColor="text1"/>
          <w:sz w:val="24"/>
        </w:rPr>
        <w:t>[223]</w:t>
      </w:r>
      <w:r w:rsidRPr="007E2C94">
        <w:rPr>
          <w:rFonts w:eastAsia="Calibri"/>
          <w:color w:val="000000" w:themeColor="text1"/>
          <w:kern w:val="2"/>
          <w:sz w:val="24"/>
          <w:szCs w:val="24"/>
          <w14:ligatures w14:val="standardContextual"/>
        </w:rPr>
        <w:fldChar w:fldCharType="end"/>
      </w:r>
      <w:r w:rsidRPr="007E2C94">
        <w:rPr>
          <w:color w:val="000000" w:themeColor="text1"/>
          <w:sz w:val="24"/>
          <w:szCs w:val="24"/>
        </w:rPr>
        <w:t xml:space="preserve">, du modèle semi-analytique numérique de Ye et al. </w:t>
      </w:r>
      <w:r w:rsidR="004B2E4A" w:rsidRPr="007E2C94">
        <w:rPr>
          <w:rFonts w:asciiTheme="majorBidi" w:eastAsia="Calibri" w:hAnsiTheme="majorBidi" w:cstheme="majorBidi"/>
          <w:color w:val="000000" w:themeColor="text1"/>
          <w:kern w:val="2"/>
          <w:sz w:val="24"/>
          <w:szCs w:val="24"/>
          <w14:ligatures w14:val="standardContextual"/>
        </w:rPr>
        <w:fldChar w:fldCharType="begin"/>
      </w:r>
      <w:r w:rsidR="00A832E5"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Pbw8ltzc","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004B2E4A" w:rsidRPr="007E2C94">
        <w:rPr>
          <w:rFonts w:asciiTheme="majorBidi" w:eastAsia="Calibri" w:hAnsiTheme="majorBidi" w:cstheme="majorBidi"/>
          <w:color w:val="000000" w:themeColor="text1"/>
          <w:kern w:val="2"/>
          <w:sz w:val="24"/>
          <w:szCs w:val="24"/>
          <w14:ligatures w14:val="standardContextual"/>
        </w:rPr>
        <w:fldChar w:fldCharType="separate"/>
      </w:r>
      <w:r w:rsidR="000C3EAA" w:rsidRPr="007E2C94">
        <w:rPr>
          <w:color w:val="000000" w:themeColor="text1"/>
          <w:sz w:val="24"/>
        </w:rPr>
        <w:t>[221]</w:t>
      </w:r>
      <w:r w:rsidR="004B2E4A" w:rsidRPr="007E2C94">
        <w:rPr>
          <w:rFonts w:asciiTheme="majorBidi" w:eastAsia="Calibri" w:hAnsiTheme="majorBidi" w:cstheme="majorBidi"/>
          <w:color w:val="000000" w:themeColor="text1"/>
          <w:kern w:val="2"/>
          <w:sz w:val="24"/>
          <w:szCs w:val="24"/>
          <w14:ligatures w14:val="standardContextual"/>
        </w:rPr>
        <w:fldChar w:fldCharType="end"/>
      </w:r>
      <w:r w:rsidRPr="007E2C94">
        <w:rPr>
          <w:color w:val="000000" w:themeColor="text1"/>
          <w:sz w:val="24"/>
          <w:szCs w:val="24"/>
        </w:rPr>
        <w:t xml:space="preserve">, d'une solution analytique de Zenkour </w:t>
      </w:r>
      <w:r w:rsidR="004B2E4A"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OqjolzX","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004B2E4A"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004B2E4A" w:rsidRPr="007E2C94">
        <w:rPr>
          <w:rFonts w:asciiTheme="majorBidi" w:hAnsiTheme="majorBidi" w:cstheme="majorBidi"/>
          <w:color w:val="000000" w:themeColor="text1"/>
          <w:sz w:val="24"/>
          <w:szCs w:val="24"/>
        </w:rPr>
        <w:fldChar w:fldCharType="end"/>
      </w:r>
      <w:r w:rsidR="004B2E4A" w:rsidRPr="007E2C94">
        <w:rPr>
          <w:rFonts w:asciiTheme="majorBidi" w:hAnsiTheme="majorBidi" w:cstheme="majorBidi"/>
          <w:color w:val="000000" w:themeColor="text1"/>
          <w:sz w:val="24"/>
          <w:szCs w:val="24"/>
        </w:rPr>
        <w:t xml:space="preserve"> </w:t>
      </w:r>
      <w:r w:rsidRPr="007E2C94">
        <w:rPr>
          <w:color w:val="000000" w:themeColor="text1"/>
          <w:sz w:val="24"/>
          <w:szCs w:val="24"/>
        </w:rPr>
        <w:t xml:space="preserve">utilisant SSDT, et des solutions numériques basées sur HSDT par Tati </w:t>
      </w:r>
      <w:r w:rsidR="00EF4149"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INfXlHcr","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00EF4149"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00EF4149" w:rsidRPr="007E2C94">
        <w:rPr>
          <w:color w:val="000000" w:themeColor="text1"/>
          <w:kern w:val="2"/>
          <w:sz w:val="24"/>
          <w:szCs w:val="24"/>
          <w14:ligatures w14:val="standardContextual"/>
        </w:rPr>
        <w:fldChar w:fldCharType="end"/>
      </w:r>
      <w:r w:rsidRPr="007E2C94">
        <w:rPr>
          <w:color w:val="000000" w:themeColor="text1"/>
          <w:sz w:val="24"/>
          <w:szCs w:val="24"/>
        </w:rPr>
        <w:t xml:space="preserve">. Les résultats obtenus avec l'élément HSBQP20 montrent une précision satisfaisante par rapport aux autres éléments, pour les deux cas de chargement et pour toutes les valeurs de </w:t>
      </w:r>
      <w:r w:rsidR="002A0438" w:rsidRPr="007E2C94">
        <w:rPr>
          <w:color w:val="000000" w:themeColor="text1"/>
          <w:sz w:val="24"/>
          <w:szCs w:val="24"/>
        </w:rPr>
        <w:t>l’indice de gradient de puissance</w:t>
      </w:r>
      <w:r w:rsidRPr="007E2C94">
        <w:rPr>
          <w:color w:val="000000" w:themeColor="text1"/>
          <w:sz w:val="24"/>
          <w:szCs w:val="24"/>
        </w:rPr>
        <w:t xml:space="preserve"> </w:t>
      </w:r>
      <w:r w:rsidRPr="007E2C94">
        <w:rPr>
          <w:rStyle w:val="mord"/>
          <w:rFonts w:eastAsiaTheme="majorEastAsia"/>
          <w:color w:val="000000" w:themeColor="text1"/>
          <w:sz w:val="24"/>
          <w:szCs w:val="24"/>
        </w:rPr>
        <w:t>p</w:t>
      </w:r>
      <w:r w:rsidRPr="007E2C94">
        <w:rPr>
          <w:color w:val="000000" w:themeColor="text1"/>
          <w:sz w:val="24"/>
          <w:szCs w:val="24"/>
        </w:rPr>
        <w:t>.</w:t>
      </w:r>
    </w:p>
    <w:p w14:paraId="61311885" w14:textId="5F328D65" w:rsidR="003E5827" w:rsidRPr="007E2C94" w:rsidRDefault="003D1E53" w:rsidP="003D1E53">
      <w:pPr>
        <w:spacing w:line="360" w:lineRule="auto"/>
        <w:jc w:val="both"/>
        <w:rPr>
          <w:color w:val="000000" w:themeColor="text1"/>
          <w:sz w:val="24"/>
          <w:szCs w:val="24"/>
        </w:rPr>
      </w:pPr>
      <w:r w:rsidRPr="007E2C94">
        <w:rPr>
          <w:color w:val="000000" w:themeColor="text1"/>
          <w:sz w:val="24"/>
          <w:szCs w:val="24"/>
        </w:rPr>
        <w:t xml:space="preserve">De plus, les Tableaux 4.15 et 4.16 montrent que les contraintes pour une plaque entièrement céramique sont les mêmes que pour une plaque entièrement métallique. Cela est dû au fait que, dans ces deux cas, la plaque est complètement homogène, et les contraintes ne dépendent pas du module de Young. Il est important de noter que le </w:t>
      </w:r>
      <w:r w:rsidR="00E72E93" w:rsidRPr="007E2C94">
        <w:rPr>
          <w:color w:val="000000" w:themeColor="text1"/>
          <w:sz w:val="24"/>
          <w:szCs w:val="24"/>
        </w:rPr>
        <w:t>déplacement transversal</w:t>
      </w:r>
      <w:r w:rsidR="006500AC" w:rsidRPr="007E2C94">
        <w:rPr>
          <w:color w:val="000000" w:themeColor="text1"/>
          <w:sz w:val="24"/>
          <w:szCs w:val="24"/>
        </w:rPr>
        <w:t xml:space="preserve"> non dimensionnel</w:t>
      </w:r>
      <w:r w:rsidRPr="007E2C94">
        <w:rPr>
          <w:color w:val="000000" w:themeColor="text1"/>
          <w:sz w:val="24"/>
          <w:szCs w:val="24"/>
        </w:rPr>
        <w:t xml:space="preserve"> </w:t>
      </w:r>
      <m:oMath>
        <m:bar>
          <m:barPr>
            <m:pos m:val="top"/>
            <m:ctrlPr>
              <w:rPr>
                <w:rFonts w:ascii="Cambria Math" w:eastAsia="Calibri" w:hAnsi="Cambria Math"/>
                <w:color w:val="000000" w:themeColor="text1"/>
                <w:kern w:val="36"/>
                <w:lang w:val="en-US"/>
                <w14:ligatures w14:val="standardContextual"/>
              </w:rPr>
            </m:ctrlPr>
          </m:barPr>
          <m:e>
            <m:r>
              <m:rPr>
                <m:sty m:val="p"/>
              </m:rPr>
              <w:rPr>
                <w:rFonts w:ascii="Cambria Math" w:eastAsia="Calibri" w:hAnsi="Cambria Math"/>
                <w:color w:val="000000" w:themeColor="text1"/>
                <w:kern w:val="36"/>
                <w:lang w:val="en-US"/>
                <w14:ligatures w14:val="standardContextual"/>
              </w:rPr>
              <m:t>w</m:t>
            </m:r>
          </m:e>
        </m:bar>
      </m:oMath>
      <w:r w:rsidRPr="007E2C94">
        <w:rPr>
          <w:color w:val="000000" w:themeColor="text1"/>
          <w:sz w:val="24"/>
          <w:szCs w:val="24"/>
        </w:rPr>
        <w:t xml:space="preserve"> et la contrainte normale </w:t>
      </w:r>
      <m:oMath>
        <m:sSub>
          <m:sSubPr>
            <m:ctrlPr>
              <w:rPr>
                <w:rFonts w:ascii="Cambria Math" w:eastAsia="Calibri" w:hAnsi="Cambria Math"/>
                <w:color w:val="000000" w:themeColor="text1"/>
                <w:kern w:val="36"/>
                <w:lang w:val="en-US"/>
                <w14:ligatures w14:val="standardContextual"/>
              </w:rPr>
            </m:ctrlPr>
          </m:sSubPr>
          <m:e>
            <m:bar>
              <m:barPr>
                <m:pos m:val="top"/>
                <m:ctrlPr>
                  <w:rPr>
                    <w:rFonts w:ascii="Cambria Math" w:eastAsia="Calibri" w:hAnsi="Cambria Math"/>
                    <w:color w:val="000000" w:themeColor="text1"/>
                    <w:kern w:val="36"/>
                    <w:lang w:val="en-US"/>
                    <w14:ligatures w14:val="standardContextual"/>
                  </w:rPr>
                </m:ctrlPr>
              </m:barPr>
              <m:e>
                <m:r>
                  <m:rPr>
                    <m:sty m:val="p"/>
                  </m:rPr>
                  <w:rPr>
                    <w:rFonts w:ascii="Cambria Math" w:eastAsia="Calibri" w:hAnsi="Cambria Math"/>
                    <w:color w:val="000000" w:themeColor="text1"/>
                    <w:kern w:val="36"/>
                    <w:lang w:val="en-US"/>
                    <w14:ligatures w14:val="standardContextual"/>
                  </w:rPr>
                  <m:t>σ</m:t>
                </m:r>
              </m:e>
            </m:bar>
          </m:e>
          <m:sub>
            <m:r>
              <m:rPr>
                <m:sty m:val="p"/>
              </m:rPr>
              <w:rPr>
                <w:rFonts w:ascii="Cambria Math" w:eastAsia="Calibri" w:hAnsi="Cambria Math"/>
                <w:color w:val="000000" w:themeColor="text1"/>
                <w:kern w:val="36"/>
                <w:lang w:val="en-US"/>
                <w14:ligatures w14:val="standardContextual"/>
              </w:rPr>
              <m:t>x</m:t>
            </m:r>
          </m:sub>
        </m:sSub>
        <m:r>
          <w:rPr>
            <w:rFonts w:ascii="Cambria Math" w:eastAsia="Calibri" w:hAnsi="Cambria Math"/>
            <w:color w:val="000000" w:themeColor="text1"/>
            <w:kern w:val="36"/>
            <w:lang w:val="en-US"/>
            <w14:ligatures w14:val="standardContextual"/>
          </w:rPr>
          <m:t xml:space="preserve"> </m:t>
        </m:r>
      </m:oMath>
      <w:r w:rsidRPr="007E2C94">
        <w:rPr>
          <w:color w:val="000000" w:themeColor="text1"/>
          <w:sz w:val="24"/>
          <w:szCs w:val="24"/>
        </w:rPr>
        <w:t xml:space="preserve">augmentent à mesure que l'indice de la loi de puissance augmente. La contrainte de cisaillement dans le plan </w:t>
      </w:r>
      <m:oMath>
        <m:sSub>
          <m:sSubPr>
            <m:ctrlPr>
              <w:rPr>
                <w:rFonts w:ascii="Cambria Math" w:eastAsia="Calibri" w:hAnsi="Cambria Math"/>
                <w:color w:val="000000" w:themeColor="text1"/>
                <w:kern w:val="36"/>
                <w:lang w:val="en-US"/>
                <w14:ligatures w14:val="standardContextual"/>
              </w:rPr>
            </m:ctrlPr>
          </m:sSubPr>
          <m:e>
            <m:bar>
              <m:barPr>
                <m:pos m:val="top"/>
                <m:ctrlPr>
                  <w:rPr>
                    <w:rFonts w:ascii="Cambria Math" w:eastAsia="Calibri" w:hAnsi="Cambria Math"/>
                    <w:color w:val="000000" w:themeColor="text1"/>
                    <w:kern w:val="36"/>
                    <w:lang w:val="en-US"/>
                    <w14:ligatures w14:val="standardContextual"/>
                  </w:rPr>
                </m:ctrlPr>
              </m:barPr>
              <m:e>
                <m:r>
                  <m:rPr>
                    <m:sty m:val="p"/>
                  </m:rPr>
                  <w:rPr>
                    <w:rFonts w:ascii="Cambria Math" w:eastAsia="Calibri" w:hAnsi="Cambria Math"/>
                    <w:color w:val="000000" w:themeColor="text1"/>
                    <w:kern w:val="36"/>
                    <w:lang w:val="en-US"/>
                    <w14:ligatures w14:val="standardContextual"/>
                  </w:rPr>
                  <m:t>τ</m:t>
                </m:r>
              </m:e>
            </m:bar>
          </m:e>
          <m:sub>
            <m:r>
              <m:rPr>
                <m:sty m:val="p"/>
              </m:rPr>
              <w:rPr>
                <w:rFonts w:ascii="Cambria Math" w:eastAsia="Calibri" w:hAnsi="Cambria Math"/>
                <w:color w:val="000000" w:themeColor="text1"/>
                <w:kern w:val="36"/>
                <w:lang w:val="en-US"/>
                <w14:ligatures w14:val="standardContextual"/>
              </w:rPr>
              <m:t>xy</m:t>
            </m:r>
          </m:sub>
        </m:sSub>
        <m:r>
          <w:rPr>
            <w:rFonts w:ascii="Cambria Math" w:eastAsia="Calibri" w:hAnsi="Cambria Math"/>
            <w:color w:val="000000" w:themeColor="text1"/>
            <w:kern w:val="36"/>
            <w:lang w:val="en-US"/>
            <w14:ligatures w14:val="standardContextual"/>
          </w:rPr>
          <m:t xml:space="preserve"> </m:t>
        </m:r>
      </m:oMath>
      <w:r w:rsidRPr="007E2C94">
        <w:rPr>
          <w:color w:val="000000" w:themeColor="text1"/>
          <w:sz w:val="24"/>
          <w:szCs w:val="24"/>
        </w:rPr>
        <w:t xml:space="preserve">diminue dans la plage de p de 0 à 2, puis augmente avec l'augmentation de l'indice de la loi de puissance. La contrainte transverse </w:t>
      </w:r>
      <m:oMath>
        <m:sSub>
          <m:sSubPr>
            <m:ctrlPr>
              <w:rPr>
                <w:rFonts w:ascii="Cambria Math" w:eastAsia="Calibri" w:hAnsi="Cambria Math"/>
                <w:color w:val="000000" w:themeColor="text1"/>
                <w:kern w:val="36"/>
                <w:lang w:val="en-US"/>
                <w14:ligatures w14:val="standardContextual"/>
              </w:rPr>
            </m:ctrlPr>
          </m:sSubPr>
          <m:e>
            <m:bar>
              <m:barPr>
                <m:pos m:val="top"/>
                <m:ctrlPr>
                  <w:rPr>
                    <w:rFonts w:ascii="Cambria Math" w:eastAsia="Calibri" w:hAnsi="Cambria Math"/>
                    <w:color w:val="000000" w:themeColor="text1"/>
                    <w:kern w:val="36"/>
                    <w:lang w:val="en-US"/>
                    <w14:ligatures w14:val="standardContextual"/>
                  </w:rPr>
                </m:ctrlPr>
              </m:barPr>
              <m:e>
                <m:r>
                  <m:rPr>
                    <m:sty m:val="p"/>
                  </m:rPr>
                  <w:rPr>
                    <w:rFonts w:ascii="Cambria Math" w:eastAsia="Calibri" w:hAnsi="Cambria Math"/>
                    <w:color w:val="000000" w:themeColor="text1"/>
                    <w:kern w:val="36"/>
                    <w:lang w:val="en-US"/>
                    <w14:ligatures w14:val="standardContextual"/>
                  </w:rPr>
                  <m:t>τ</m:t>
                </m:r>
              </m:e>
            </m:bar>
          </m:e>
          <m:sub>
            <m:r>
              <m:rPr>
                <m:sty m:val="p"/>
              </m:rPr>
              <w:rPr>
                <w:rFonts w:ascii="Cambria Math" w:eastAsia="Calibri" w:hAnsi="Cambria Math"/>
                <w:color w:val="000000" w:themeColor="text1"/>
                <w:kern w:val="36"/>
                <w:lang w:val="en-US"/>
                <w14:ligatures w14:val="standardContextual"/>
              </w:rPr>
              <m:t xml:space="preserve">xz </m:t>
            </m:r>
          </m:sub>
        </m:sSub>
        <m:r>
          <w:rPr>
            <w:rFonts w:ascii="Cambria Math" w:eastAsia="Calibri" w:hAnsi="Cambria Math"/>
            <w:color w:val="000000" w:themeColor="text1"/>
            <w:kern w:val="36"/>
            <w:lang w:val="en-US"/>
            <w14:ligatures w14:val="standardContextual"/>
          </w:rPr>
          <m:t xml:space="preserve"> </m:t>
        </m:r>
      </m:oMath>
      <w:r w:rsidRPr="007E2C94">
        <w:rPr>
          <w:color w:val="000000" w:themeColor="text1"/>
          <w:sz w:val="24"/>
          <w:szCs w:val="24"/>
        </w:rPr>
        <w:t>reste pratiquement inchangée dans la plage de p de 0 à 1, diminue dans la plage de p de 1 à 4, puis augmente avec l'augmentation de l'indice de la loi de puissance.</w:t>
      </w:r>
    </w:p>
    <w:p w14:paraId="7C250562" w14:textId="71DEC89E" w:rsidR="003D1E53" w:rsidRPr="007E2C94" w:rsidRDefault="0059285E" w:rsidP="003D1E53">
      <w:pPr>
        <w:widowControl/>
        <w:autoSpaceDE/>
        <w:autoSpaceDN/>
        <w:spacing w:after="160" w:line="360" w:lineRule="auto"/>
        <w:jc w:val="both"/>
        <w:rPr>
          <w:color w:val="000000" w:themeColor="text1"/>
          <w:sz w:val="24"/>
          <w:szCs w:val="24"/>
        </w:rPr>
      </w:pPr>
      <w:r w:rsidRPr="007E2C94">
        <w:rPr>
          <w:noProof/>
          <w:color w:val="000000" w:themeColor="text1"/>
          <w:lang w:eastAsia="fr-FR"/>
        </w:rPr>
        <w:drawing>
          <wp:anchor distT="0" distB="0" distL="114300" distR="114300" simplePos="0" relativeHeight="251795456" behindDoc="1" locked="0" layoutInCell="1" allowOverlap="1" wp14:anchorId="4D1054CD" wp14:editId="260173CC">
            <wp:simplePos x="0" y="0"/>
            <wp:positionH relativeFrom="column">
              <wp:posOffset>583703</wp:posOffset>
            </wp:positionH>
            <wp:positionV relativeFrom="paragraph">
              <wp:posOffset>1828882</wp:posOffset>
            </wp:positionV>
            <wp:extent cx="4324350" cy="2476500"/>
            <wp:effectExtent l="0" t="0" r="0" b="0"/>
            <wp:wrapTight wrapText="bothSides">
              <wp:wrapPolygon edited="0">
                <wp:start x="0" y="0"/>
                <wp:lineTo x="0" y="21434"/>
                <wp:lineTo x="21505" y="21434"/>
                <wp:lineTo x="21505" y="0"/>
                <wp:lineTo x="0" y="0"/>
              </wp:wrapPolygon>
            </wp:wrapTight>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9"/>
              </a:graphicData>
            </a:graphic>
            <wp14:sizeRelH relativeFrom="margin">
              <wp14:pctWidth>0</wp14:pctWidth>
            </wp14:sizeRelH>
            <wp14:sizeRelV relativeFrom="margin">
              <wp14:pctHeight>0</wp14:pctHeight>
            </wp14:sizeRelV>
          </wp:anchor>
        </w:drawing>
      </w:r>
      <w:r w:rsidR="003D1E53" w:rsidRPr="007E2C94">
        <w:rPr>
          <w:color w:val="000000" w:themeColor="text1"/>
          <w:sz w:val="24"/>
          <w:szCs w:val="24"/>
        </w:rPr>
        <w:t xml:space="preserve">La Figure 4.18 illustre la distribution de la contrainte de cisaillement transverse </w:t>
      </w:r>
      <m:oMath>
        <m:sSub>
          <m:sSubPr>
            <m:ctrlPr>
              <w:rPr>
                <w:rFonts w:ascii="Cambria Math" w:hAnsi="Cambria Math"/>
                <w:color w:val="000000" w:themeColor="text1"/>
                <w:sz w:val="24"/>
                <w:szCs w:val="24"/>
              </w:rPr>
            </m:ctrlPr>
          </m:sSubPr>
          <m:e>
            <m:bar>
              <m:barPr>
                <m:pos m:val="top"/>
                <m:ctrlPr>
                  <w:rPr>
                    <w:rFonts w:ascii="Cambria Math" w:hAnsi="Cambria Math"/>
                    <w:color w:val="000000" w:themeColor="text1"/>
                    <w:sz w:val="24"/>
                    <w:szCs w:val="24"/>
                  </w:rPr>
                </m:ctrlPr>
              </m:barPr>
              <m:e>
                <m:r>
                  <m:rPr>
                    <m:sty m:val="p"/>
                  </m:rPr>
                  <w:rPr>
                    <w:rFonts w:ascii="Cambria Math" w:hAnsi="Cambria Math"/>
                    <w:color w:val="000000" w:themeColor="text1"/>
                    <w:sz w:val="24"/>
                    <w:szCs w:val="24"/>
                  </w:rPr>
                  <m:t>τ</m:t>
                </m:r>
              </m:e>
            </m:bar>
          </m:e>
          <m:sub>
            <m:r>
              <m:rPr>
                <m:sty m:val="p"/>
              </m:rPr>
              <w:rPr>
                <w:rFonts w:ascii="Cambria Math" w:hAnsi="Cambria Math"/>
                <w:color w:val="000000" w:themeColor="text1"/>
                <w:sz w:val="24"/>
                <w:szCs w:val="24"/>
              </w:rPr>
              <m:t xml:space="preserve">xz </m:t>
            </m:r>
          </m:sub>
        </m:sSub>
      </m:oMath>
      <w:r w:rsidR="003D1E53" w:rsidRPr="007E2C94">
        <w:rPr>
          <w:color w:val="000000" w:themeColor="text1"/>
          <w:sz w:val="24"/>
          <w:szCs w:val="24"/>
        </w:rPr>
        <w:t xml:space="preserve"> à travers l'épaisseur de la plaque. Pour les plaques homogènes (</w:t>
      </w:r>
      <w:r w:rsidR="003D1E53" w:rsidRPr="007E2C94">
        <w:rPr>
          <w:rFonts w:ascii="Cambria Math" w:hAnsi="Cambria Math" w:cs="Cambria Math"/>
          <w:color w:val="000000" w:themeColor="text1"/>
          <w:sz w:val="24"/>
          <w:szCs w:val="24"/>
        </w:rPr>
        <w:t>𝑝</w:t>
      </w:r>
      <w:r w:rsidR="003D1E53" w:rsidRPr="007E2C94">
        <w:rPr>
          <w:color w:val="000000" w:themeColor="text1"/>
          <w:sz w:val="24"/>
          <w:szCs w:val="24"/>
        </w:rPr>
        <w:t xml:space="preserve"> = 0 and </w:t>
      </w:r>
      <w:r w:rsidR="003D1E53" w:rsidRPr="007E2C94">
        <w:rPr>
          <w:rFonts w:ascii="Cambria Math" w:hAnsi="Cambria Math" w:cs="Cambria Math"/>
          <w:color w:val="000000" w:themeColor="text1"/>
          <w:sz w:val="24"/>
          <w:szCs w:val="24"/>
        </w:rPr>
        <w:t>𝑝</w:t>
      </w:r>
      <w:r w:rsidR="003D1E53" w:rsidRPr="007E2C94">
        <w:rPr>
          <w:color w:val="000000" w:themeColor="text1"/>
          <w:sz w:val="24"/>
          <w:szCs w:val="24"/>
        </w:rPr>
        <w:t xml:space="preserve"> = ∞), la contrainte de cisaillement transverse (</w:t>
      </w:r>
      <m:oMath>
        <m:sSub>
          <m:sSubPr>
            <m:ctrlPr>
              <w:rPr>
                <w:rFonts w:ascii="Cambria Math" w:hAnsi="Cambria Math"/>
                <w:color w:val="000000" w:themeColor="text1"/>
                <w:sz w:val="24"/>
                <w:szCs w:val="24"/>
              </w:rPr>
            </m:ctrlPr>
          </m:sSubPr>
          <m:e>
            <m:bar>
              <m:barPr>
                <m:pos m:val="top"/>
                <m:ctrlPr>
                  <w:rPr>
                    <w:rFonts w:ascii="Cambria Math" w:hAnsi="Cambria Math"/>
                    <w:color w:val="000000" w:themeColor="text1"/>
                    <w:sz w:val="24"/>
                    <w:szCs w:val="24"/>
                  </w:rPr>
                </m:ctrlPr>
              </m:barPr>
              <m:e>
                <m:r>
                  <m:rPr>
                    <m:sty m:val="p"/>
                  </m:rPr>
                  <w:rPr>
                    <w:rFonts w:ascii="Cambria Math" w:hAnsi="Cambria Math"/>
                    <w:color w:val="000000" w:themeColor="text1"/>
                    <w:sz w:val="24"/>
                    <w:szCs w:val="24"/>
                  </w:rPr>
                  <m:t>τ</m:t>
                </m:r>
              </m:e>
            </m:bar>
          </m:e>
          <m:sub>
            <m:r>
              <m:rPr>
                <m:sty m:val="p"/>
              </m:rPr>
              <w:rPr>
                <w:rFonts w:ascii="Cambria Math" w:hAnsi="Cambria Math"/>
                <w:color w:val="000000" w:themeColor="text1"/>
                <w:sz w:val="24"/>
                <w:szCs w:val="24"/>
              </w:rPr>
              <m:t xml:space="preserve">xz </m:t>
            </m:r>
          </m:sub>
        </m:sSub>
      </m:oMath>
      <w:r w:rsidR="003D1E53" w:rsidRPr="007E2C94">
        <w:rPr>
          <w:color w:val="000000" w:themeColor="text1"/>
          <w:sz w:val="24"/>
          <w:szCs w:val="24"/>
        </w:rPr>
        <w:t>​​) suit une distribution symétrique et sinusoïdale à travers l'épaisseur, avec la valeur maximale située au plan médian de la plaque. Cependant, dans le cas des plaques FG, la distribution n'est pas parfaitement sinusoïdale et ne présente pas son maximum au plan médian. De plus, pour p =1 et p = 4, la distribution devient asymétrique, avec les valeurs maximales des contraintes situées respectivement à z/h = 0.1 et z/h = 0. 3.</w:t>
      </w:r>
    </w:p>
    <w:p w14:paraId="4A2BAD7D" w14:textId="023978E0" w:rsidR="003E5827" w:rsidRPr="007E2C94" w:rsidRDefault="003E5827" w:rsidP="00A10342">
      <w:pPr>
        <w:rPr>
          <w:color w:val="000000" w:themeColor="text1"/>
        </w:rPr>
      </w:pPr>
    </w:p>
    <w:p w14:paraId="322790A4" w14:textId="77777777" w:rsidR="003E5827" w:rsidRPr="007E2C94" w:rsidRDefault="003E5827" w:rsidP="00A10342">
      <w:pPr>
        <w:rPr>
          <w:color w:val="000000" w:themeColor="text1"/>
        </w:rPr>
      </w:pPr>
    </w:p>
    <w:p w14:paraId="0A917713" w14:textId="6A6848A4" w:rsidR="003E5827" w:rsidRPr="007E2C94" w:rsidRDefault="003E5827" w:rsidP="00A10342">
      <w:pPr>
        <w:rPr>
          <w:color w:val="000000" w:themeColor="text1"/>
        </w:rPr>
      </w:pPr>
    </w:p>
    <w:p w14:paraId="39CE3813" w14:textId="6C9B1E72" w:rsidR="003E5827" w:rsidRPr="007E2C94" w:rsidRDefault="00B56921" w:rsidP="00A10342">
      <w:pPr>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874304" behindDoc="0" locked="0" layoutInCell="1" allowOverlap="1" wp14:anchorId="7B977FD5" wp14:editId="318331DD">
                <wp:simplePos x="0" y="0"/>
                <wp:positionH relativeFrom="column">
                  <wp:posOffset>55963</wp:posOffset>
                </wp:positionH>
                <wp:positionV relativeFrom="paragraph">
                  <wp:posOffset>67144</wp:posOffset>
                </wp:positionV>
                <wp:extent cx="510169" cy="314696"/>
                <wp:effectExtent l="0" t="0" r="4445" b="9525"/>
                <wp:wrapNone/>
                <wp:docPr id="1349226370" name="Text Box 1349226370"/>
                <wp:cNvGraphicFramePr/>
                <a:graphic xmlns:a="http://schemas.openxmlformats.org/drawingml/2006/main">
                  <a:graphicData uri="http://schemas.microsoft.com/office/word/2010/wordprocessingShape">
                    <wps:wsp>
                      <wps:cNvSpPr txBox="1"/>
                      <wps:spPr>
                        <a:xfrm>
                          <a:off x="0" y="0"/>
                          <a:ext cx="510169" cy="3146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991D8" w14:textId="172774AD" w:rsidR="00DC3C12" w:rsidRDefault="009A3DBF" w:rsidP="00B56921">
                            <m:oMathPara>
                              <m:oMath>
                                <m:sSub>
                                  <m:sSubPr>
                                    <m:ctrlPr>
                                      <w:rPr>
                                        <w:rFonts w:ascii="Cambria Math" w:hAnsi="Cambria Math" w:cstheme="majorBidi"/>
                                        <w:sz w:val="24"/>
                                        <w:szCs w:val="24"/>
                                      </w:rPr>
                                    </m:ctrlPr>
                                  </m:sSubPr>
                                  <m:e>
                                    <m:bar>
                                      <m:barPr>
                                        <m:pos m:val="top"/>
                                        <m:ctrlPr>
                                          <w:rPr>
                                            <w:rFonts w:ascii="Cambria Math" w:hAnsi="Cambria Math" w:cstheme="majorBidi"/>
                                            <w:sz w:val="24"/>
                                            <w:szCs w:val="24"/>
                                          </w:rPr>
                                        </m:ctrlPr>
                                      </m:barPr>
                                      <m:e>
                                        <m:r>
                                          <m:rPr>
                                            <m:sty m:val="p"/>
                                          </m:rPr>
                                          <w:rPr>
                                            <w:rFonts w:ascii="Cambria Math" w:hAnsi="Cambria Math" w:cstheme="majorBidi"/>
                                            <w:sz w:val="24"/>
                                            <w:szCs w:val="24"/>
                                          </w:rPr>
                                          <m:t>τ</m:t>
                                        </m:r>
                                      </m:e>
                                    </m:bar>
                                  </m:e>
                                  <m:sub>
                                    <m:r>
                                      <m:rPr>
                                        <m:sty m:val="p"/>
                                      </m:rPr>
                                      <w:rPr>
                                        <w:rFonts w:ascii="Cambria Math" w:hAnsi="Cambria Math" w:cstheme="majorBidi"/>
                                        <w:sz w:val="24"/>
                                        <w:szCs w:val="24"/>
                                      </w:rPr>
                                      <m:t xml:space="preserve">xz </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977FD5" id="Text Box 1349226370" o:spid="_x0000_s1877" type="#_x0000_t202" style="position:absolute;margin-left:4.4pt;margin-top:5.3pt;width:40.15pt;height:24.8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" fillcolor="white [3201]" stroked="f" strokeweight=".5pt">
                <v:textbox>
                  <w:txbxContent>
                    <w:p w14:paraId="49E991D8" w14:textId="172774AD" w:rsidR="00DC3C12" w:rsidRDefault="00DC3C12" w:rsidP="00B56921">
                      <m:oMathPara>
                        <m:oMath>
                          <m:sSub>
                            <m:sSubPr>
                              <m:ctrlPr>
                                <w:rPr>
                                  <w:rFonts w:ascii="Cambria Math" w:hAnsi="Cambria Math" w:cstheme="majorBidi"/>
                                  <w:sz w:val="24"/>
                                  <w:szCs w:val="24"/>
                                </w:rPr>
                              </m:ctrlPr>
                            </m:sSubPr>
                            <m:e>
                              <m:bar>
                                <m:barPr>
                                  <m:pos m:val="top"/>
                                  <m:ctrlPr>
                                    <w:rPr>
                                      <w:rFonts w:ascii="Cambria Math" w:hAnsi="Cambria Math" w:cstheme="majorBidi"/>
                                      <w:sz w:val="24"/>
                                      <w:szCs w:val="24"/>
                                    </w:rPr>
                                  </m:ctrlPr>
                                </m:barPr>
                                <m:e>
                                  <m:r>
                                    <m:rPr>
                                      <m:sty m:val="p"/>
                                    </m:rPr>
                                    <w:rPr>
                                      <w:rFonts w:ascii="Cambria Math" w:hAnsi="Cambria Math" w:cstheme="majorBidi"/>
                                      <w:sz w:val="24"/>
                                      <w:szCs w:val="24"/>
                                    </w:rPr>
                                    <m:t>τ</m:t>
                                  </m:r>
                                </m:e>
                              </m:bar>
                            </m:e>
                            <m:sub>
                              <m:r>
                                <m:rPr>
                                  <m:sty m:val="p"/>
                                </m:rPr>
                                <w:rPr>
                                  <w:rFonts w:ascii="Cambria Math" w:hAnsi="Cambria Math" w:cstheme="majorBidi"/>
                                  <w:sz w:val="24"/>
                                  <w:szCs w:val="24"/>
                                </w:rPr>
                                <m:t xml:space="preserve">xz </m:t>
                              </m:r>
                            </m:sub>
                          </m:sSub>
                        </m:oMath>
                      </m:oMathPara>
                    </w:p>
                  </w:txbxContent>
                </v:textbox>
              </v:shape>
            </w:pict>
          </mc:Fallback>
        </mc:AlternateContent>
      </w:r>
    </w:p>
    <w:p w14:paraId="2BA26E31" w14:textId="77777777" w:rsidR="003E5827" w:rsidRPr="007E2C94" w:rsidRDefault="003E5827" w:rsidP="00A10342">
      <w:pPr>
        <w:rPr>
          <w:color w:val="000000" w:themeColor="text1"/>
        </w:rPr>
      </w:pPr>
    </w:p>
    <w:p w14:paraId="2F68BCCC" w14:textId="5A0A1BF8" w:rsidR="003E5827" w:rsidRPr="007E2C94" w:rsidRDefault="003E5827" w:rsidP="00A10342">
      <w:pPr>
        <w:rPr>
          <w:color w:val="000000" w:themeColor="text1"/>
        </w:rPr>
      </w:pPr>
    </w:p>
    <w:p w14:paraId="3879BE23" w14:textId="77777777" w:rsidR="003E5827" w:rsidRPr="007E2C94" w:rsidRDefault="003E5827" w:rsidP="00A10342">
      <w:pPr>
        <w:rPr>
          <w:color w:val="000000" w:themeColor="text1"/>
        </w:rPr>
      </w:pPr>
    </w:p>
    <w:p w14:paraId="1877BDE9" w14:textId="77777777" w:rsidR="003E5827" w:rsidRPr="007E2C94" w:rsidRDefault="003E5827" w:rsidP="00A10342">
      <w:pPr>
        <w:rPr>
          <w:color w:val="000000" w:themeColor="text1"/>
        </w:rPr>
      </w:pPr>
    </w:p>
    <w:p w14:paraId="139CBD3E" w14:textId="77777777" w:rsidR="00563917" w:rsidRPr="007E2C94" w:rsidRDefault="00563917" w:rsidP="00A10342">
      <w:pPr>
        <w:rPr>
          <w:color w:val="000000" w:themeColor="text1"/>
        </w:rPr>
      </w:pPr>
    </w:p>
    <w:p w14:paraId="45A29571" w14:textId="77777777" w:rsidR="00771E70" w:rsidRPr="007E2C94" w:rsidRDefault="00771E70" w:rsidP="00A10342">
      <w:pPr>
        <w:rPr>
          <w:color w:val="000000" w:themeColor="text1"/>
        </w:rPr>
      </w:pPr>
    </w:p>
    <w:p w14:paraId="5693D9F4" w14:textId="77777777" w:rsidR="00563917" w:rsidRPr="007E2C94" w:rsidRDefault="00563917" w:rsidP="00A10342">
      <w:pPr>
        <w:rPr>
          <w:color w:val="000000" w:themeColor="text1"/>
        </w:rPr>
      </w:pPr>
    </w:p>
    <w:p w14:paraId="5E51F2BA" w14:textId="19E2DC07" w:rsidR="00563917" w:rsidRPr="007E2C94" w:rsidRDefault="00563917" w:rsidP="00A10342">
      <w:pPr>
        <w:rPr>
          <w:color w:val="000000" w:themeColor="text1"/>
        </w:rPr>
      </w:pPr>
    </w:p>
    <w:p w14:paraId="23CE68B5" w14:textId="18334085" w:rsidR="00563917" w:rsidRPr="007E2C94" w:rsidRDefault="00563917" w:rsidP="00A10342">
      <w:pPr>
        <w:rPr>
          <w:color w:val="000000" w:themeColor="text1"/>
        </w:rPr>
      </w:pPr>
    </w:p>
    <w:p w14:paraId="7EEF9BF7" w14:textId="03A2800C" w:rsidR="00563917" w:rsidRPr="007E2C94" w:rsidRDefault="00563917" w:rsidP="00A10342">
      <w:pPr>
        <w:rPr>
          <w:color w:val="000000" w:themeColor="text1"/>
        </w:rPr>
      </w:pPr>
    </w:p>
    <w:p w14:paraId="1D940A31" w14:textId="0C170934" w:rsidR="00563917" w:rsidRPr="007E2C94" w:rsidRDefault="00B56921" w:rsidP="00A10342">
      <w:pPr>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876352" behindDoc="0" locked="0" layoutInCell="1" allowOverlap="1" wp14:anchorId="4F2492F4" wp14:editId="42FD4CFD">
                <wp:simplePos x="0" y="0"/>
                <wp:positionH relativeFrom="column">
                  <wp:posOffset>2555213</wp:posOffset>
                </wp:positionH>
                <wp:positionV relativeFrom="paragraph">
                  <wp:posOffset>77332</wp:posOffset>
                </wp:positionV>
                <wp:extent cx="510169" cy="314696"/>
                <wp:effectExtent l="0" t="0" r="4445" b="9525"/>
                <wp:wrapNone/>
                <wp:docPr id="1349226371" name="Text Box 1349226371"/>
                <wp:cNvGraphicFramePr/>
                <a:graphic xmlns:a="http://schemas.openxmlformats.org/drawingml/2006/main">
                  <a:graphicData uri="http://schemas.microsoft.com/office/word/2010/wordprocessingShape">
                    <wps:wsp>
                      <wps:cNvSpPr txBox="1"/>
                      <wps:spPr>
                        <a:xfrm>
                          <a:off x="0" y="0"/>
                          <a:ext cx="510169" cy="3146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5AEE9" w14:textId="27C2E025" w:rsidR="00DC3C12" w:rsidRPr="00214274" w:rsidRDefault="00DC3C12" w:rsidP="00B56921">
                            <w:pPr>
                              <w:rPr>
                                <w:rFonts w:asciiTheme="majorBidi" w:hAnsiTheme="majorBidi" w:cstheme="majorBidi"/>
                              </w:rPr>
                            </w:pPr>
                            <m:oMathPara>
                              <m:oMath>
                                <m:r>
                                  <m:rPr>
                                    <m:sty m:val="p"/>
                                  </m:rPr>
                                  <w:rPr>
                                    <w:rFonts w:ascii="Cambria Math" w:hAnsi="Cambria Math" w:cstheme="majorBidi"/>
                                    <w:sz w:val="24"/>
                                    <w:szCs w:val="24"/>
                                  </w:rPr>
                                  <m:t>z/h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2492F4" id="Text Box 1349226371" o:spid="_x0000_s1878" type="#_x0000_t202" style="position:absolute;margin-left:201.2pt;margin-top:6.1pt;width:40.15pt;height:24.8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" fillcolor="white [3201]" stroked="f" strokeweight=".5pt">
                <v:textbox>
                  <w:txbxContent>
                    <w:p w14:paraId="5665AEE9" w14:textId="27C2E025" w:rsidR="00DC3C12" w:rsidRPr="00214274" w:rsidRDefault="00DC3C12" w:rsidP="00B56921">
                      <w:pPr>
                        <w:rPr>
                          <w:rFonts w:asciiTheme="majorBidi" w:hAnsiTheme="majorBidi" w:cstheme="majorBidi"/>
                        </w:rPr>
                      </w:pPr>
                      <m:oMathPara>
                        <m:oMath>
                          <m:r>
                            <m:rPr>
                              <m:sty m:val="p"/>
                            </m:rPr>
                            <w:rPr>
                              <w:rFonts w:ascii="Cambria Math" w:hAnsi="Cambria Math" w:cstheme="majorBidi"/>
                              <w:sz w:val="24"/>
                              <w:szCs w:val="24"/>
                            </w:rPr>
                            <m:t>z/h</m:t>
                          </m:r>
                        </m:oMath>
                      </m:oMathPara>
                    </w:p>
                  </w:txbxContent>
                </v:textbox>
              </v:shape>
            </w:pict>
          </mc:Fallback>
        </mc:AlternateContent>
      </w:r>
    </w:p>
    <w:p w14:paraId="676859E6" w14:textId="77777777" w:rsidR="00563917" w:rsidRPr="007E2C94" w:rsidRDefault="00563917" w:rsidP="00A10342">
      <w:pPr>
        <w:rPr>
          <w:color w:val="000000" w:themeColor="text1"/>
        </w:rPr>
      </w:pPr>
    </w:p>
    <w:p w14:paraId="43C36A41" w14:textId="2CE9DD1C" w:rsidR="00176725" w:rsidRPr="007E2C94" w:rsidRDefault="00176725" w:rsidP="00214274">
      <w:pPr>
        <w:spacing w:line="360" w:lineRule="auto"/>
        <w:jc w:val="both"/>
        <w:rPr>
          <w:color w:val="000000" w:themeColor="text1"/>
          <w:sz w:val="24"/>
          <w:szCs w:val="24"/>
          <w:lang w:eastAsia="fr-FR"/>
        </w:rPr>
      </w:pPr>
      <w:bookmarkStart w:id="553" w:name="_Toc188538301"/>
      <w:bookmarkStart w:id="554" w:name="_Toc188624557"/>
      <w:bookmarkStart w:id="555" w:name="_Toc195687252"/>
      <w:r w:rsidRPr="007E2C94">
        <w:rPr>
          <w:b/>
          <w:bCs/>
          <w:color w:val="000000" w:themeColor="text1"/>
          <w:sz w:val="24"/>
          <w:szCs w:val="24"/>
        </w:rPr>
        <w:t xml:space="preserve">Figure 4. </w:t>
      </w:r>
      <w:r w:rsidRPr="007E2C94">
        <w:rPr>
          <w:b/>
          <w:bCs/>
          <w:color w:val="000000" w:themeColor="text1"/>
          <w:sz w:val="24"/>
          <w:szCs w:val="24"/>
        </w:rPr>
        <w:fldChar w:fldCharType="begin"/>
      </w:r>
      <w:r w:rsidRPr="007E2C94">
        <w:rPr>
          <w:b/>
          <w:bCs/>
          <w:color w:val="000000" w:themeColor="text1"/>
          <w:sz w:val="24"/>
          <w:szCs w:val="24"/>
        </w:rPr>
        <w:instrText xml:space="preserve"> SEQ Figure_4. \* ARABIC </w:instrText>
      </w:r>
      <w:r w:rsidRPr="007E2C94">
        <w:rPr>
          <w:b/>
          <w:bCs/>
          <w:color w:val="000000" w:themeColor="text1"/>
          <w:sz w:val="24"/>
          <w:szCs w:val="24"/>
        </w:rPr>
        <w:fldChar w:fldCharType="separate"/>
      </w:r>
      <w:r w:rsidR="00AC660D" w:rsidRPr="007E2C94">
        <w:rPr>
          <w:b/>
          <w:bCs/>
          <w:noProof/>
          <w:color w:val="000000" w:themeColor="text1"/>
          <w:sz w:val="24"/>
          <w:szCs w:val="24"/>
        </w:rPr>
        <w:t>18</w:t>
      </w:r>
      <w:r w:rsidRPr="007E2C94">
        <w:rPr>
          <w:b/>
          <w:bCs/>
          <w:color w:val="000000" w:themeColor="text1"/>
          <w:sz w:val="24"/>
          <w:szCs w:val="24"/>
        </w:rPr>
        <w:fldChar w:fldCharType="end"/>
      </w:r>
      <w:r w:rsidRPr="007E2C94">
        <w:rPr>
          <w:b/>
          <w:bCs/>
          <w:color w:val="000000" w:themeColor="text1"/>
          <w:sz w:val="24"/>
          <w:szCs w:val="24"/>
        </w:rPr>
        <w:t>.</w:t>
      </w:r>
      <w:r w:rsidRPr="007E2C94">
        <w:rPr>
          <w:color w:val="000000" w:themeColor="text1"/>
          <w:sz w:val="24"/>
          <w:szCs w:val="24"/>
          <w:lang w:eastAsia="fr-FR"/>
        </w:rPr>
        <w:t xml:space="preserve"> Variation de la </w:t>
      </w:r>
      <w:r w:rsidRPr="007E2C94">
        <w:rPr>
          <w:rFonts w:asciiTheme="majorBidi" w:hAnsiTheme="majorBidi" w:cstheme="majorBidi"/>
          <w:color w:val="000000" w:themeColor="text1"/>
          <w:sz w:val="24"/>
          <w:szCs w:val="24"/>
        </w:rPr>
        <w:t xml:space="preserve">contrainte de cisaillement transverse </w:t>
      </w:r>
      <w:r w:rsidRPr="007E2C94">
        <w:rPr>
          <w:rStyle w:val="katex-mathml"/>
          <w:rFonts w:asciiTheme="majorBidi" w:hAnsiTheme="majorBidi" w:cstheme="majorBidi"/>
          <w:color w:val="000000" w:themeColor="text1"/>
          <w:sz w:val="24"/>
          <w:szCs w:val="24"/>
        </w:rPr>
        <w:t>(</w:t>
      </w:r>
      <m:oMath>
        <m:sSub>
          <m:sSubPr>
            <m:ctrlPr>
              <w:rPr>
                <w:rFonts w:ascii="Cambria Math" w:hAnsi="Cambria Math" w:cstheme="majorBidi"/>
                <w:color w:val="000000" w:themeColor="text1"/>
                <w:sz w:val="24"/>
                <w:szCs w:val="24"/>
              </w:rPr>
            </m:ctrlPr>
          </m:sSubPr>
          <m:e>
            <m:bar>
              <m:barPr>
                <m:pos m:val="top"/>
                <m:ctrlPr>
                  <w:rPr>
                    <w:rFonts w:ascii="Cambria Math" w:hAnsi="Cambria Math" w:cstheme="majorBidi"/>
                    <w:color w:val="000000" w:themeColor="text1"/>
                    <w:sz w:val="24"/>
                    <w:szCs w:val="24"/>
                  </w:rPr>
                </m:ctrlPr>
              </m:barPr>
              <m:e>
                <m:r>
                  <m:rPr>
                    <m:sty m:val="p"/>
                  </m:rPr>
                  <w:rPr>
                    <w:rFonts w:ascii="Cambria Math" w:hAnsi="Cambria Math" w:cstheme="majorBidi"/>
                    <w:color w:val="000000" w:themeColor="text1"/>
                    <w:sz w:val="24"/>
                    <w:szCs w:val="24"/>
                  </w:rPr>
                  <m:t>τ</m:t>
                </m:r>
              </m:e>
            </m:bar>
          </m:e>
          <m:sub>
            <m:r>
              <m:rPr>
                <m:sty m:val="p"/>
              </m:rPr>
              <w:rPr>
                <w:rFonts w:ascii="Cambria Math" w:hAnsi="Cambria Math" w:cstheme="majorBidi"/>
                <w:color w:val="000000" w:themeColor="text1"/>
                <w:sz w:val="24"/>
                <w:szCs w:val="24"/>
              </w:rPr>
              <m:t xml:space="preserve">xz </m:t>
            </m:r>
          </m:sub>
        </m:sSub>
      </m:oMath>
      <w:r w:rsidRPr="007E2C94">
        <w:rPr>
          <w:rStyle w:val="vlist-s"/>
          <w:rFonts w:asciiTheme="majorBidi" w:hAnsiTheme="majorBidi" w:cstheme="majorBidi"/>
          <w:color w:val="000000" w:themeColor="text1"/>
          <w:sz w:val="24"/>
          <w:szCs w:val="24"/>
        </w:rPr>
        <w:t>​​</w:t>
      </w:r>
      <w:r w:rsidRPr="007E2C94">
        <w:rPr>
          <w:rStyle w:val="mclose"/>
          <w:rFonts w:asciiTheme="majorBidi" w:eastAsiaTheme="majorEastAsia" w:hAnsiTheme="majorBidi"/>
          <w:color w:val="000000" w:themeColor="text1"/>
          <w:sz w:val="24"/>
          <w:szCs w:val="24"/>
        </w:rPr>
        <w:t>)</w:t>
      </w:r>
      <w:r w:rsidRPr="007E2C94">
        <w:rPr>
          <w:rFonts w:asciiTheme="majorBidi" w:hAnsiTheme="majorBidi" w:cstheme="majorBidi"/>
          <w:color w:val="000000" w:themeColor="text1"/>
          <w:sz w:val="24"/>
          <w:szCs w:val="24"/>
        </w:rPr>
        <w:t xml:space="preserve"> </w:t>
      </w:r>
      <w:r w:rsidRPr="007E2C94">
        <w:rPr>
          <w:color w:val="000000" w:themeColor="text1"/>
          <w:sz w:val="24"/>
          <w:szCs w:val="24"/>
          <w:lang w:eastAsia="fr-FR"/>
        </w:rPr>
        <w:t xml:space="preserve">d'une plaque carrée FG soumise à une charge uniformément répartie (UDL) avec </w:t>
      </w:r>
      <w:r w:rsidR="00412E9B" w:rsidRPr="007E2C94">
        <w:rPr>
          <w:color w:val="000000" w:themeColor="text1"/>
          <w:sz w:val="24"/>
          <w:szCs w:val="24"/>
          <w:lang w:eastAsia="fr-FR"/>
        </w:rPr>
        <w:t>différents</w:t>
      </w:r>
      <w:r w:rsidRPr="007E2C94">
        <w:rPr>
          <w:color w:val="000000" w:themeColor="text1"/>
          <w:sz w:val="24"/>
          <w:szCs w:val="24"/>
          <w:lang w:eastAsia="fr-FR"/>
        </w:rPr>
        <w:t xml:space="preserve"> indices de gradient (p).</w:t>
      </w:r>
      <w:bookmarkEnd w:id="553"/>
      <w:bookmarkEnd w:id="554"/>
      <w:bookmarkEnd w:id="555"/>
    </w:p>
    <w:p w14:paraId="7D5020BB" w14:textId="77777777" w:rsidR="002C5E84" w:rsidRPr="007E2C94" w:rsidRDefault="002C5E84" w:rsidP="0024025B">
      <w:pPr>
        <w:spacing w:line="360" w:lineRule="auto"/>
        <w:jc w:val="both"/>
        <w:rPr>
          <w:color w:val="000000" w:themeColor="text1"/>
          <w:sz w:val="24"/>
          <w:szCs w:val="24"/>
        </w:rPr>
      </w:pPr>
    </w:p>
    <w:p w14:paraId="787DDFE1" w14:textId="77777777" w:rsidR="002C5E84" w:rsidRPr="007E2C94" w:rsidRDefault="002C5E84" w:rsidP="0024025B">
      <w:pPr>
        <w:spacing w:line="360" w:lineRule="auto"/>
        <w:jc w:val="both"/>
        <w:rPr>
          <w:color w:val="000000" w:themeColor="text1"/>
          <w:sz w:val="24"/>
          <w:szCs w:val="24"/>
        </w:rPr>
      </w:pPr>
    </w:p>
    <w:p w14:paraId="1EFF05D6" w14:textId="77777777" w:rsidR="002C5E84" w:rsidRPr="007E2C94" w:rsidRDefault="002C5E84" w:rsidP="0024025B">
      <w:pPr>
        <w:spacing w:line="360" w:lineRule="auto"/>
        <w:jc w:val="both"/>
        <w:rPr>
          <w:color w:val="000000" w:themeColor="text1"/>
          <w:sz w:val="24"/>
          <w:szCs w:val="24"/>
        </w:rPr>
      </w:pPr>
    </w:p>
    <w:tbl>
      <w:tblPr>
        <w:tblStyle w:val="PlainTable21"/>
        <w:tblpPr w:leftFromText="141" w:rightFromText="141" w:vertAnchor="page" w:horzAnchor="margin" w:tblpY="2199"/>
        <w:tblW w:w="9298" w:type="dxa"/>
        <w:tblLook w:val="04A0" w:firstRow="1" w:lastRow="0" w:firstColumn="1" w:lastColumn="0" w:noHBand="0" w:noVBand="1"/>
      </w:tblPr>
      <w:tblGrid>
        <w:gridCol w:w="1289"/>
        <w:gridCol w:w="776"/>
        <w:gridCol w:w="989"/>
        <w:gridCol w:w="989"/>
        <w:gridCol w:w="989"/>
        <w:gridCol w:w="989"/>
        <w:gridCol w:w="915"/>
        <w:gridCol w:w="1172"/>
        <w:gridCol w:w="1190"/>
      </w:tblGrid>
      <w:tr w:rsidR="007E2C94" w:rsidRPr="007E2C94" w14:paraId="6D0DA2DD" w14:textId="77777777" w:rsidTr="00BC5C29">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0" w:type="auto"/>
            <w:hideMark/>
          </w:tcPr>
          <w:p w14:paraId="1CA92541" w14:textId="77777777" w:rsidR="00BC5C29" w:rsidRPr="007E2C94" w:rsidRDefault="00BC5C29" w:rsidP="00BC5C29">
            <w:pPr>
              <w:spacing w:before="120" w:after="360" w:line="276" w:lineRule="auto"/>
              <w:rPr>
                <w:rFonts w:eastAsia="Calibri"/>
                <w:color w:val="000000" w:themeColor="text1"/>
                <w:sz w:val="24"/>
                <w:szCs w:val="24"/>
              </w:rPr>
            </w:pPr>
            <w:r w:rsidRPr="007E2C94">
              <w:rPr>
                <w:rFonts w:ascii="Cambria Math" w:hAnsi="Cambria Math" w:cs="Cambria Math"/>
                <w:color w:val="000000" w:themeColor="text1"/>
                <w:sz w:val="24"/>
                <w:szCs w:val="24"/>
                <w:lang w:eastAsia="fr-FR"/>
              </w:rPr>
              <w:t xml:space="preserve">       𝑝</w:t>
            </w:r>
          </w:p>
          <w:p w14:paraId="2006EC82" w14:textId="77777777" w:rsidR="00BC5C29" w:rsidRPr="007E2C94" w:rsidRDefault="00BC5C29" w:rsidP="00BC5C29">
            <w:pPr>
              <w:spacing w:before="120" w:line="276" w:lineRule="auto"/>
              <w:rPr>
                <w:rFonts w:eastAsia="Calibri"/>
                <w:color w:val="000000" w:themeColor="text1"/>
                <w:sz w:val="24"/>
                <w:szCs w:val="24"/>
              </w:rPr>
            </w:pPr>
          </w:p>
        </w:tc>
        <w:tc>
          <w:tcPr>
            <w:tcW w:w="0" w:type="auto"/>
            <w:hideMark/>
          </w:tcPr>
          <w:p w14:paraId="44ABEC0D" w14:textId="77777777" w:rsidR="00BC5C29" w:rsidRPr="007E2C94" w:rsidRDefault="00BC5C29" w:rsidP="00BC5C29">
            <w:pPr>
              <w:spacing w:before="120" w:line="276" w:lineRule="auto"/>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sz w:val="24"/>
                <w:szCs w:val="24"/>
              </w:rPr>
              <w:t>Mesh size</w:t>
            </w:r>
          </w:p>
          <w:p w14:paraId="128B8ABD" w14:textId="77777777" w:rsidR="00BC5C29" w:rsidRPr="007E2C94" w:rsidRDefault="00BC5C29" w:rsidP="00BC5C29">
            <w:pPr>
              <w:spacing w:before="120" w:line="276" w:lineRule="auto"/>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p>
        </w:tc>
        <w:tc>
          <w:tcPr>
            <w:tcW w:w="989" w:type="dxa"/>
            <w:hideMark/>
          </w:tcPr>
          <w:p w14:paraId="0E562A3D"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 xml:space="preserve">Present </w:t>
            </w:r>
          </w:p>
          <w:p w14:paraId="1A9F14C5"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sz w:val="24"/>
                <w:szCs w:val="24"/>
              </w:rPr>
              <w:t>8x8</w:t>
            </w:r>
          </w:p>
        </w:tc>
        <w:tc>
          <w:tcPr>
            <w:tcW w:w="989" w:type="dxa"/>
            <w:hideMark/>
          </w:tcPr>
          <w:p w14:paraId="63EC7C4A"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Present</w:t>
            </w:r>
          </w:p>
          <w:p w14:paraId="026921F7"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sz w:val="24"/>
                <w:szCs w:val="24"/>
              </w:rPr>
              <w:t>12x12</w:t>
            </w:r>
          </w:p>
        </w:tc>
        <w:tc>
          <w:tcPr>
            <w:tcW w:w="989" w:type="dxa"/>
            <w:hideMark/>
          </w:tcPr>
          <w:p w14:paraId="1648B69B"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Present</w:t>
            </w:r>
          </w:p>
          <w:p w14:paraId="7E9222C9"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sz w:val="24"/>
                <w:szCs w:val="24"/>
              </w:rPr>
              <w:t>16x16</w:t>
            </w:r>
          </w:p>
        </w:tc>
        <w:tc>
          <w:tcPr>
            <w:tcW w:w="989" w:type="dxa"/>
            <w:hideMark/>
          </w:tcPr>
          <w:p w14:paraId="474D7EFE"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Present</w:t>
            </w:r>
          </w:p>
          <w:p w14:paraId="030DA76D" w14:textId="7777777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sz w:val="24"/>
                <w:szCs w:val="24"/>
              </w:rPr>
              <w:t>20x20</w:t>
            </w:r>
          </w:p>
        </w:tc>
        <w:tc>
          <w:tcPr>
            <w:tcW w:w="915" w:type="dxa"/>
            <w:hideMark/>
          </w:tcPr>
          <w:p w14:paraId="3DDCA936" w14:textId="0F23359A"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kern w:val="2"/>
                <w:sz w:val="24"/>
                <w:szCs w:val="24"/>
                <w14:ligatures w14:val="standardContextual"/>
              </w:rPr>
              <w:t xml:space="preserve">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Bq3X8mtX","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Pr="007E2C94">
              <w:rPr>
                <w:color w:val="000000" w:themeColor="text1"/>
                <w:sz w:val="24"/>
              </w:rPr>
              <w:t>[58]</w:t>
            </w:r>
            <w:r w:rsidRPr="007E2C94">
              <w:rPr>
                <w:color w:val="000000" w:themeColor="text1"/>
                <w:kern w:val="2"/>
                <w:sz w:val="24"/>
                <w:szCs w:val="24"/>
                <w14:ligatures w14:val="standardContextual"/>
              </w:rPr>
              <w:fldChar w:fldCharType="end"/>
            </w:r>
          </w:p>
        </w:tc>
        <w:tc>
          <w:tcPr>
            <w:tcW w:w="1172" w:type="dxa"/>
          </w:tcPr>
          <w:p w14:paraId="55544154" w14:textId="634FBC87"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rFonts w:eastAsia="Calibri"/>
                <w:color w:val="000000" w:themeColor="text1"/>
                <w:sz w:val="24"/>
                <w:szCs w:val="24"/>
              </w:rPr>
              <w:t>Do et al.</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CXHnI7hu","properties":{"formattedCitation":"[223]","plainCitation":"[223]","noteIndex":0},"citationItems":[{"id":"05EnRE1g/nESIOVsu","uris":["http://zotero.org/users/local/JwenMqKH/items/J9IPISIU"],"itemData":{"id":49,"type":"article-journal","container-title":"Mathematical Problems in Engineering","issue":"1","note":"ISBN: 1563-5147\npublisher: Wiley Online Library","page":"2836763","title":"On the development of refined plate theory for static bending behavior of functionally graded plates","volume":"2020","author":[{"family":"Do","given":"Van Thom"},{"family":"Pham","given":"Van Vinh"},{"family":"Nguyen","given":"Hoang Nam"}],"issued":{"date-parts":[["2020"]]}}}],"schema":"https://github.com/citation-style-language/schema/raw/master/csl-citation.json"}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Pr="007E2C94">
              <w:rPr>
                <w:color w:val="000000" w:themeColor="text1"/>
                <w:sz w:val="24"/>
              </w:rPr>
              <w:t>[223]</w:t>
            </w:r>
            <w:r w:rsidRPr="007E2C94">
              <w:rPr>
                <w:rFonts w:eastAsia="Calibri"/>
                <w:color w:val="000000" w:themeColor="text1"/>
                <w:kern w:val="2"/>
                <w:sz w:val="24"/>
                <w:szCs w:val="24"/>
                <w14:ligatures w14:val="standardContextual"/>
              </w:rPr>
              <w:fldChar w:fldCharType="end"/>
            </w:r>
          </w:p>
        </w:tc>
        <w:tc>
          <w:tcPr>
            <w:tcW w:w="1190" w:type="dxa"/>
          </w:tcPr>
          <w:p w14:paraId="1C5B13A7" w14:textId="7B6876CD" w:rsidR="00BC5C29" w:rsidRPr="007E2C94" w:rsidRDefault="00BC5C29" w:rsidP="00BC5C29">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kern w:val="2"/>
                <w:sz w:val="24"/>
                <w:szCs w:val="24"/>
                <w14:ligatures w14:val="standardContextual"/>
              </w:rPr>
              <w:t xml:space="preserve">Zenkour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agBKx8tz","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[86]</w:t>
            </w:r>
            <w:r w:rsidRPr="007E2C94">
              <w:rPr>
                <w:rFonts w:asciiTheme="majorBidi" w:hAnsiTheme="majorBidi" w:cstheme="majorBidi"/>
                <w:color w:val="000000" w:themeColor="text1"/>
                <w:sz w:val="24"/>
                <w:szCs w:val="24"/>
              </w:rPr>
              <w:fldChar w:fldCharType="end"/>
            </w:r>
          </w:p>
        </w:tc>
      </w:tr>
      <w:tr w:rsidR="007E2C94" w:rsidRPr="007E2C94" w14:paraId="2BE927A0" w14:textId="77777777" w:rsidTr="00BC5C29">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289" w:type="dxa"/>
            <w:vMerge w:val="restart"/>
            <w:hideMark/>
          </w:tcPr>
          <w:p w14:paraId="3F2DF724"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0</w:t>
            </w:r>
          </w:p>
          <w:p w14:paraId="616EE77C"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(Ceramic)</w:t>
            </w:r>
          </w:p>
        </w:tc>
        <w:tc>
          <w:tcPr>
            <w:tcW w:w="776" w:type="dxa"/>
            <w:hideMark/>
          </w:tcPr>
          <w:p w14:paraId="76B35DDB"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w</m:t>
                    </m:r>
                  </m:e>
                </m:bar>
              </m:oMath>
            </m:oMathPara>
          </w:p>
        </w:tc>
        <w:tc>
          <w:tcPr>
            <w:tcW w:w="989" w:type="dxa"/>
            <w:hideMark/>
          </w:tcPr>
          <w:p w14:paraId="5A24844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0.2935</w:t>
            </w:r>
          </w:p>
        </w:tc>
        <w:tc>
          <w:tcPr>
            <w:tcW w:w="989" w:type="dxa"/>
            <w:hideMark/>
          </w:tcPr>
          <w:p w14:paraId="45F3A362"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0.2950</w:t>
            </w:r>
          </w:p>
        </w:tc>
        <w:tc>
          <w:tcPr>
            <w:tcW w:w="989" w:type="dxa"/>
            <w:hideMark/>
          </w:tcPr>
          <w:p w14:paraId="2ECFCFA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0.2955</w:t>
            </w:r>
          </w:p>
        </w:tc>
        <w:tc>
          <w:tcPr>
            <w:tcW w:w="989" w:type="dxa"/>
            <w:hideMark/>
          </w:tcPr>
          <w:p w14:paraId="755E067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0.2959</w:t>
            </w:r>
          </w:p>
        </w:tc>
        <w:tc>
          <w:tcPr>
            <w:tcW w:w="915" w:type="dxa"/>
            <w:hideMark/>
          </w:tcPr>
          <w:p w14:paraId="332B0A6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0.2957</w:t>
            </w:r>
          </w:p>
        </w:tc>
        <w:tc>
          <w:tcPr>
            <w:tcW w:w="1172" w:type="dxa"/>
          </w:tcPr>
          <w:p w14:paraId="153ADEF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0.2961</w:t>
            </w:r>
          </w:p>
        </w:tc>
        <w:tc>
          <w:tcPr>
            <w:tcW w:w="1190" w:type="dxa"/>
            <w:hideMark/>
          </w:tcPr>
          <w:p w14:paraId="0E88A9D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0.2960</w:t>
            </w:r>
          </w:p>
        </w:tc>
      </w:tr>
      <w:tr w:rsidR="007E2C94" w:rsidRPr="007E2C94" w14:paraId="38899E94"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2AA202A3"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244BF511"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x</m:t>
                    </m:r>
                  </m:sub>
                </m:sSub>
              </m:oMath>
            </m:oMathPara>
          </w:p>
        </w:tc>
        <w:tc>
          <w:tcPr>
            <w:tcW w:w="989" w:type="dxa"/>
            <w:hideMark/>
          </w:tcPr>
          <w:p w14:paraId="11055C7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2.4294</w:t>
            </w:r>
          </w:p>
        </w:tc>
        <w:tc>
          <w:tcPr>
            <w:tcW w:w="989" w:type="dxa"/>
            <w:hideMark/>
          </w:tcPr>
          <w:p w14:paraId="15B8885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2.1003</w:t>
            </w:r>
          </w:p>
        </w:tc>
        <w:tc>
          <w:tcPr>
            <w:tcW w:w="989" w:type="dxa"/>
            <w:hideMark/>
          </w:tcPr>
          <w:p w14:paraId="6354106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2.0053</w:t>
            </w:r>
          </w:p>
        </w:tc>
        <w:tc>
          <w:tcPr>
            <w:tcW w:w="989" w:type="dxa"/>
            <w:hideMark/>
          </w:tcPr>
          <w:p w14:paraId="2B07321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1.9960</w:t>
            </w:r>
          </w:p>
        </w:tc>
        <w:tc>
          <w:tcPr>
            <w:tcW w:w="915" w:type="dxa"/>
            <w:hideMark/>
          </w:tcPr>
          <w:p w14:paraId="4E1965E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1.9570</w:t>
            </w:r>
          </w:p>
        </w:tc>
        <w:tc>
          <w:tcPr>
            <w:tcW w:w="1172" w:type="dxa"/>
          </w:tcPr>
          <w:p w14:paraId="3F6869E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1.9943</w:t>
            </w:r>
          </w:p>
        </w:tc>
        <w:tc>
          <w:tcPr>
            <w:tcW w:w="1190" w:type="dxa"/>
            <w:hideMark/>
          </w:tcPr>
          <w:p w14:paraId="23B381D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1.9955</w:t>
            </w:r>
          </w:p>
        </w:tc>
      </w:tr>
      <w:tr w:rsidR="007E2C94" w:rsidRPr="007E2C94" w14:paraId="5373F8A4"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12955C73"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0708629A"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y</m:t>
                    </m:r>
                  </m:sub>
                </m:sSub>
              </m:oMath>
            </m:oMathPara>
          </w:p>
        </w:tc>
        <w:tc>
          <w:tcPr>
            <w:tcW w:w="989" w:type="dxa"/>
            <w:hideMark/>
          </w:tcPr>
          <w:p w14:paraId="67BB519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1.5330</w:t>
            </w:r>
          </w:p>
        </w:tc>
        <w:tc>
          <w:tcPr>
            <w:tcW w:w="989" w:type="dxa"/>
            <w:hideMark/>
          </w:tcPr>
          <w:p w14:paraId="1836B932"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1.4302</w:t>
            </w:r>
          </w:p>
        </w:tc>
        <w:tc>
          <w:tcPr>
            <w:tcW w:w="989" w:type="dxa"/>
            <w:hideMark/>
          </w:tcPr>
          <w:p w14:paraId="066B7FB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1.3375</w:t>
            </w:r>
          </w:p>
        </w:tc>
        <w:tc>
          <w:tcPr>
            <w:tcW w:w="989" w:type="dxa"/>
            <w:hideMark/>
          </w:tcPr>
          <w:p w14:paraId="651067ED"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1.3125</w:t>
            </w:r>
          </w:p>
        </w:tc>
        <w:tc>
          <w:tcPr>
            <w:tcW w:w="915" w:type="dxa"/>
            <w:hideMark/>
          </w:tcPr>
          <w:p w14:paraId="416FC90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1.3050</w:t>
            </w:r>
          </w:p>
        </w:tc>
        <w:tc>
          <w:tcPr>
            <w:tcW w:w="1172" w:type="dxa"/>
          </w:tcPr>
          <w:p w14:paraId="787F50B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1.3124</w:t>
            </w:r>
          </w:p>
        </w:tc>
        <w:tc>
          <w:tcPr>
            <w:tcW w:w="1190" w:type="dxa"/>
            <w:hideMark/>
          </w:tcPr>
          <w:p w14:paraId="4748EB3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1.3121</w:t>
            </w:r>
          </w:p>
        </w:tc>
      </w:tr>
      <w:tr w:rsidR="007E2C94" w:rsidRPr="007E2C94" w14:paraId="01AF9D50"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231681BF"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317C51E2"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τ</m:t>
                        </m:r>
                      </m:e>
                    </m:bar>
                  </m:e>
                  <m:sub>
                    <m:r>
                      <w:rPr>
                        <w:rFonts w:ascii="Cambria Math" w:eastAsia="Calibri" w:hAnsi="Cambria Math"/>
                        <w:color w:val="000000" w:themeColor="text1"/>
                        <w:sz w:val="24"/>
                        <w:szCs w:val="24"/>
                      </w:rPr>
                      <m:t>xy</m:t>
                    </m:r>
                  </m:sub>
                </m:sSub>
              </m:oMath>
            </m:oMathPara>
          </w:p>
        </w:tc>
        <w:tc>
          <w:tcPr>
            <w:tcW w:w="989" w:type="dxa"/>
            <w:hideMark/>
          </w:tcPr>
          <w:p w14:paraId="095E083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0.6940</w:t>
            </w:r>
          </w:p>
        </w:tc>
        <w:tc>
          <w:tcPr>
            <w:tcW w:w="989" w:type="dxa"/>
            <w:hideMark/>
          </w:tcPr>
          <w:p w14:paraId="776F14C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0.6960</w:t>
            </w:r>
          </w:p>
        </w:tc>
        <w:tc>
          <w:tcPr>
            <w:tcW w:w="989" w:type="dxa"/>
            <w:hideMark/>
          </w:tcPr>
          <w:p w14:paraId="7B7C0EF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0.6995</w:t>
            </w:r>
          </w:p>
        </w:tc>
        <w:tc>
          <w:tcPr>
            <w:tcW w:w="989" w:type="dxa"/>
            <w:hideMark/>
          </w:tcPr>
          <w:p w14:paraId="61573EC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0.7030</w:t>
            </w:r>
          </w:p>
        </w:tc>
        <w:tc>
          <w:tcPr>
            <w:tcW w:w="915" w:type="dxa"/>
            <w:hideMark/>
          </w:tcPr>
          <w:p w14:paraId="6B10F7F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0.7025</w:t>
            </w:r>
          </w:p>
        </w:tc>
        <w:tc>
          <w:tcPr>
            <w:tcW w:w="1172" w:type="dxa"/>
          </w:tcPr>
          <w:p w14:paraId="0504BE9B"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0.7067</w:t>
            </w:r>
          </w:p>
        </w:tc>
        <w:tc>
          <w:tcPr>
            <w:tcW w:w="1190" w:type="dxa"/>
            <w:hideMark/>
          </w:tcPr>
          <w:p w14:paraId="2211031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0.7065</w:t>
            </w:r>
          </w:p>
        </w:tc>
      </w:tr>
      <w:tr w:rsidR="007E2C94" w:rsidRPr="007E2C94" w14:paraId="3E33E6B8"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4932BC63"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3A71EFE5"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89" w:type="dxa"/>
          </w:tcPr>
          <w:p w14:paraId="400CEB1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0.2305</w:t>
            </w:r>
          </w:p>
        </w:tc>
        <w:tc>
          <w:tcPr>
            <w:tcW w:w="989" w:type="dxa"/>
          </w:tcPr>
          <w:p w14:paraId="4AA30B4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0.2325</w:t>
            </w:r>
          </w:p>
        </w:tc>
        <w:tc>
          <w:tcPr>
            <w:tcW w:w="989" w:type="dxa"/>
          </w:tcPr>
          <w:p w14:paraId="6BF542D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0.2360</w:t>
            </w:r>
          </w:p>
        </w:tc>
        <w:tc>
          <w:tcPr>
            <w:tcW w:w="989" w:type="dxa"/>
          </w:tcPr>
          <w:p w14:paraId="3B112E75"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0.2390</w:t>
            </w:r>
          </w:p>
        </w:tc>
        <w:tc>
          <w:tcPr>
            <w:tcW w:w="915" w:type="dxa"/>
          </w:tcPr>
          <w:p w14:paraId="1D3012F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0.2368</w:t>
            </w:r>
          </w:p>
        </w:tc>
        <w:tc>
          <w:tcPr>
            <w:tcW w:w="1172" w:type="dxa"/>
          </w:tcPr>
          <w:p w14:paraId="5853C2F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0.2387</w:t>
            </w:r>
          </w:p>
        </w:tc>
        <w:tc>
          <w:tcPr>
            <w:tcW w:w="1190" w:type="dxa"/>
          </w:tcPr>
          <w:p w14:paraId="206AD9D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0.2462</w:t>
            </w:r>
          </w:p>
        </w:tc>
      </w:tr>
      <w:tr w:rsidR="007E2C94" w:rsidRPr="007E2C94" w14:paraId="4C3AAF13"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682703F9"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3BD04D36"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89" w:type="dxa"/>
          </w:tcPr>
          <w:p w14:paraId="412EDDB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0.2027</w:t>
            </w:r>
          </w:p>
        </w:tc>
        <w:tc>
          <w:tcPr>
            <w:tcW w:w="989" w:type="dxa"/>
          </w:tcPr>
          <w:p w14:paraId="3DFCB229"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0.2048</w:t>
            </w:r>
          </w:p>
        </w:tc>
        <w:tc>
          <w:tcPr>
            <w:tcW w:w="989" w:type="dxa"/>
          </w:tcPr>
          <w:p w14:paraId="224BB25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0.2083</w:t>
            </w:r>
          </w:p>
        </w:tc>
        <w:tc>
          <w:tcPr>
            <w:tcW w:w="989" w:type="dxa"/>
          </w:tcPr>
          <w:p w14:paraId="4D04F56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0.2113</w:t>
            </w:r>
          </w:p>
        </w:tc>
        <w:tc>
          <w:tcPr>
            <w:tcW w:w="915" w:type="dxa"/>
          </w:tcPr>
          <w:p w14:paraId="5247C67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0.2105</w:t>
            </w:r>
          </w:p>
        </w:tc>
        <w:tc>
          <w:tcPr>
            <w:tcW w:w="1172" w:type="dxa"/>
          </w:tcPr>
          <w:p w14:paraId="2696813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0.2122</w:t>
            </w:r>
          </w:p>
        </w:tc>
        <w:tc>
          <w:tcPr>
            <w:tcW w:w="1190" w:type="dxa"/>
          </w:tcPr>
          <w:p w14:paraId="76E86369"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0.2132</w:t>
            </w:r>
          </w:p>
        </w:tc>
      </w:tr>
      <w:tr w:rsidR="007E2C94" w:rsidRPr="007E2C94" w14:paraId="32B4200B"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289" w:type="dxa"/>
            <w:vMerge w:val="restart"/>
          </w:tcPr>
          <w:p w14:paraId="025B5688"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1</w:t>
            </w:r>
          </w:p>
          <w:p w14:paraId="05133EBB"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4E5A3C90"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w</m:t>
                    </m:r>
                  </m:e>
                </m:bar>
              </m:oMath>
            </m:oMathPara>
          </w:p>
        </w:tc>
        <w:tc>
          <w:tcPr>
            <w:tcW w:w="989" w:type="dxa"/>
            <w:hideMark/>
          </w:tcPr>
          <w:p w14:paraId="76D24CB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0.5573</w:t>
            </w:r>
          </w:p>
        </w:tc>
        <w:tc>
          <w:tcPr>
            <w:tcW w:w="989" w:type="dxa"/>
            <w:hideMark/>
          </w:tcPr>
          <w:p w14:paraId="7CD63FC0"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0.5738</w:t>
            </w:r>
          </w:p>
        </w:tc>
        <w:tc>
          <w:tcPr>
            <w:tcW w:w="989" w:type="dxa"/>
            <w:hideMark/>
          </w:tcPr>
          <w:p w14:paraId="4258B45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0.5794</w:t>
            </w:r>
          </w:p>
        </w:tc>
        <w:tc>
          <w:tcPr>
            <w:tcW w:w="989" w:type="dxa"/>
            <w:hideMark/>
          </w:tcPr>
          <w:p w14:paraId="600B56B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0.5820</w:t>
            </w:r>
          </w:p>
        </w:tc>
        <w:tc>
          <w:tcPr>
            <w:tcW w:w="915" w:type="dxa"/>
            <w:hideMark/>
          </w:tcPr>
          <w:p w14:paraId="2E0B17B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0.5882</w:t>
            </w:r>
          </w:p>
        </w:tc>
        <w:tc>
          <w:tcPr>
            <w:tcW w:w="1172" w:type="dxa"/>
          </w:tcPr>
          <w:p w14:paraId="7A99311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0.5870</w:t>
            </w:r>
          </w:p>
        </w:tc>
        <w:tc>
          <w:tcPr>
            <w:tcW w:w="1190" w:type="dxa"/>
            <w:hideMark/>
          </w:tcPr>
          <w:p w14:paraId="61FC9A30"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0.5889</w:t>
            </w:r>
          </w:p>
        </w:tc>
      </w:tr>
      <w:tr w:rsidR="007E2C94" w:rsidRPr="007E2C94" w14:paraId="283A9C44"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433E2275"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41BCC1E3"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x</m:t>
                    </m:r>
                  </m:sub>
                </m:sSub>
              </m:oMath>
            </m:oMathPara>
          </w:p>
        </w:tc>
        <w:tc>
          <w:tcPr>
            <w:tcW w:w="989" w:type="dxa"/>
            <w:hideMark/>
          </w:tcPr>
          <w:p w14:paraId="01670413"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3.7067</w:t>
            </w:r>
          </w:p>
        </w:tc>
        <w:tc>
          <w:tcPr>
            <w:tcW w:w="989" w:type="dxa"/>
            <w:hideMark/>
          </w:tcPr>
          <w:p w14:paraId="681401E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3.3556</w:t>
            </w:r>
          </w:p>
        </w:tc>
        <w:tc>
          <w:tcPr>
            <w:tcW w:w="989" w:type="dxa"/>
            <w:hideMark/>
          </w:tcPr>
          <w:p w14:paraId="6298D853"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3.1135</w:t>
            </w:r>
          </w:p>
        </w:tc>
        <w:tc>
          <w:tcPr>
            <w:tcW w:w="989" w:type="dxa"/>
            <w:hideMark/>
          </w:tcPr>
          <w:p w14:paraId="1CAFC75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3.0545</w:t>
            </w:r>
          </w:p>
        </w:tc>
        <w:tc>
          <w:tcPr>
            <w:tcW w:w="915" w:type="dxa"/>
            <w:hideMark/>
          </w:tcPr>
          <w:p w14:paraId="1E7E15C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3.0240</w:t>
            </w:r>
          </w:p>
        </w:tc>
        <w:tc>
          <w:tcPr>
            <w:tcW w:w="1172" w:type="dxa"/>
          </w:tcPr>
          <w:p w14:paraId="6615C18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3.0533</w:t>
            </w:r>
          </w:p>
        </w:tc>
        <w:tc>
          <w:tcPr>
            <w:tcW w:w="1190" w:type="dxa"/>
            <w:hideMark/>
          </w:tcPr>
          <w:p w14:paraId="6BAEB3F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3.0870</w:t>
            </w:r>
          </w:p>
        </w:tc>
      </w:tr>
      <w:tr w:rsidR="007E2C94" w:rsidRPr="007E2C94" w14:paraId="71BA1096"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6B89A3A8"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1A5864C3"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y</m:t>
                    </m:r>
                  </m:sub>
                </m:sSub>
              </m:oMath>
            </m:oMathPara>
          </w:p>
        </w:tc>
        <w:tc>
          <w:tcPr>
            <w:tcW w:w="989" w:type="dxa"/>
            <w:hideMark/>
          </w:tcPr>
          <w:p w14:paraId="4C1E42B6"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1.8667</w:t>
            </w:r>
          </w:p>
        </w:tc>
        <w:tc>
          <w:tcPr>
            <w:tcW w:w="989" w:type="dxa"/>
            <w:hideMark/>
          </w:tcPr>
          <w:p w14:paraId="3FF230F6"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1.6448</w:t>
            </w:r>
          </w:p>
        </w:tc>
        <w:tc>
          <w:tcPr>
            <w:tcW w:w="989" w:type="dxa"/>
            <w:hideMark/>
          </w:tcPr>
          <w:p w14:paraId="494D15F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1.5261</w:t>
            </w:r>
          </w:p>
        </w:tc>
        <w:tc>
          <w:tcPr>
            <w:tcW w:w="989" w:type="dxa"/>
            <w:hideMark/>
          </w:tcPr>
          <w:p w14:paraId="2D50CBA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1.4834</w:t>
            </w:r>
          </w:p>
        </w:tc>
        <w:tc>
          <w:tcPr>
            <w:tcW w:w="915" w:type="dxa"/>
            <w:hideMark/>
          </w:tcPr>
          <w:p w14:paraId="0FA253A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1.4820</w:t>
            </w:r>
          </w:p>
        </w:tc>
        <w:tc>
          <w:tcPr>
            <w:tcW w:w="1172" w:type="dxa"/>
          </w:tcPr>
          <w:p w14:paraId="616F58F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1.4856</w:t>
            </w:r>
          </w:p>
        </w:tc>
        <w:tc>
          <w:tcPr>
            <w:tcW w:w="1190" w:type="dxa"/>
            <w:hideMark/>
          </w:tcPr>
          <w:p w14:paraId="07B6251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1.4894</w:t>
            </w:r>
          </w:p>
        </w:tc>
      </w:tr>
      <w:tr w:rsidR="007E2C94" w:rsidRPr="007E2C94" w14:paraId="47400BC2"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0A1B48E6"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53C86384"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τ</m:t>
                        </m:r>
                      </m:e>
                    </m:bar>
                  </m:e>
                  <m:sub>
                    <m:r>
                      <w:rPr>
                        <w:rFonts w:ascii="Cambria Math" w:eastAsia="Calibri" w:hAnsi="Cambria Math"/>
                        <w:color w:val="000000" w:themeColor="text1"/>
                        <w:sz w:val="24"/>
                        <w:szCs w:val="24"/>
                      </w:rPr>
                      <m:t>xy</m:t>
                    </m:r>
                  </m:sub>
                </m:sSub>
              </m:oMath>
            </m:oMathPara>
          </w:p>
        </w:tc>
        <w:tc>
          <w:tcPr>
            <w:tcW w:w="989" w:type="dxa"/>
            <w:hideMark/>
          </w:tcPr>
          <w:p w14:paraId="499E8F2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0.5993</w:t>
            </w:r>
          </w:p>
        </w:tc>
        <w:tc>
          <w:tcPr>
            <w:tcW w:w="989" w:type="dxa"/>
            <w:hideMark/>
          </w:tcPr>
          <w:p w14:paraId="62E5A619"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0.6013</w:t>
            </w:r>
          </w:p>
        </w:tc>
        <w:tc>
          <w:tcPr>
            <w:tcW w:w="989" w:type="dxa"/>
            <w:hideMark/>
          </w:tcPr>
          <w:p w14:paraId="1F22075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0.6048</w:t>
            </w:r>
          </w:p>
        </w:tc>
        <w:tc>
          <w:tcPr>
            <w:tcW w:w="989" w:type="dxa"/>
            <w:hideMark/>
          </w:tcPr>
          <w:p w14:paraId="7781656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0.6083</w:t>
            </w:r>
          </w:p>
        </w:tc>
        <w:tc>
          <w:tcPr>
            <w:tcW w:w="915" w:type="dxa"/>
            <w:hideMark/>
          </w:tcPr>
          <w:p w14:paraId="3A1C32D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0.6066</w:t>
            </w:r>
          </w:p>
        </w:tc>
        <w:tc>
          <w:tcPr>
            <w:tcW w:w="1172" w:type="dxa"/>
          </w:tcPr>
          <w:p w14:paraId="66D6C62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0.6148</w:t>
            </w:r>
          </w:p>
        </w:tc>
        <w:tc>
          <w:tcPr>
            <w:tcW w:w="1190" w:type="dxa"/>
            <w:hideMark/>
          </w:tcPr>
          <w:p w14:paraId="587CCFE3"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0.6110</w:t>
            </w:r>
          </w:p>
        </w:tc>
      </w:tr>
      <w:tr w:rsidR="007E2C94" w:rsidRPr="007E2C94" w14:paraId="64E5201D" w14:textId="77777777" w:rsidTr="00BC5C29">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0" w:type="auto"/>
            <w:vMerge/>
          </w:tcPr>
          <w:p w14:paraId="7F0FF893"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22C01D36"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89" w:type="dxa"/>
          </w:tcPr>
          <w:p w14:paraId="3F2D5332"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0.2305</w:t>
            </w:r>
          </w:p>
        </w:tc>
        <w:tc>
          <w:tcPr>
            <w:tcW w:w="989" w:type="dxa"/>
          </w:tcPr>
          <w:p w14:paraId="48DD6FF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0.2325</w:t>
            </w:r>
          </w:p>
        </w:tc>
        <w:tc>
          <w:tcPr>
            <w:tcW w:w="989" w:type="dxa"/>
          </w:tcPr>
          <w:p w14:paraId="721C550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0.2360</w:t>
            </w:r>
          </w:p>
        </w:tc>
        <w:tc>
          <w:tcPr>
            <w:tcW w:w="989" w:type="dxa"/>
          </w:tcPr>
          <w:p w14:paraId="43F6DDA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0.2390</w:t>
            </w:r>
          </w:p>
        </w:tc>
        <w:tc>
          <w:tcPr>
            <w:tcW w:w="915" w:type="dxa"/>
          </w:tcPr>
          <w:p w14:paraId="70A185D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0.2368</w:t>
            </w:r>
          </w:p>
        </w:tc>
        <w:tc>
          <w:tcPr>
            <w:tcW w:w="1172" w:type="dxa"/>
          </w:tcPr>
          <w:p w14:paraId="7F994C5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0.2212</w:t>
            </w:r>
          </w:p>
        </w:tc>
        <w:tc>
          <w:tcPr>
            <w:tcW w:w="1190" w:type="dxa"/>
          </w:tcPr>
          <w:p w14:paraId="3712BCE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0.2462</w:t>
            </w:r>
          </w:p>
        </w:tc>
      </w:tr>
      <w:tr w:rsidR="007E2C94" w:rsidRPr="007E2C94" w14:paraId="3CA0E883"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450DD599"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3EC818FC"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89" w:type="dxa"/>
          </w:tcPr>
          <w:p w14:paraId="1D73638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0.2494</w:t>
            </w:r>
          </w:p>
        </w:tc>
        <w:tc>
          <w:tcPr>
            <w:tcW w:w="989" w:type="dxa"/>
          </w:tcPr>
          <w:p w14:paraId="6EBED03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0.2515</w:t>
            </w:r>
          </w:p>
        </w:tc>
        <w:tc>
          <w:tcPr>
            <w:tcW w:w="989" w:type="dxa"/>
          </w:tcPr>
          <w:p w14:paraId="2945DBF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0.2550</w:t>
            </w:r>
          </w:p>
        </w:tc>
        <w:tc>
          <w:tcPr>
            <w:tcW w:w="989" w:type="dxa"/>
          </w:tcPr>
          <w:p w14:paraId="7813750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0.2580</w:t>
            </w:r>
          </w:p>
        </w:tc>
        <w:tc>
          <w:tcPr>
            <w:tcW w:w="915" w:type="dxa"/>
          </w:tcPr>
          <w:p w14:paraId="1D7C9A0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0.2588</w:t>
            </w:r>
          </w:p>
        </w:tc>
        <w:tc>
          <w:tcPr>
            <w:tcW w:w="1172" w:type="dxa"/>
          </w:tcPr>
          <w:p w14:paraId="502CEEE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0.2418</w:t>
            </w:r>
          </w:p>
        </w:tc>
        <w:tc>
          <w:tcPr>
            <w:tcW w:w="1190" w:type="dxa"/>
          </w:tcPr>
          <w:p w14:paraId="66D60C4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0.2622</w:t>
            </w:r>
          </w:p>
        </w:tc>
      </w:tr>
      <w:tr w:rsidR="007E2C94" w:rsidRPr="007E2C94" w14:paraId="058512BC"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289" w:type="dxa"/>
            <w:vMerge w:val="restart"/>
          </w:tcPr>
          <w:p w14:paraId="0404CDB3"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2</w:t>
            </w:r>
          </w:p>
          <w:p w14:paraId="4753F2EA"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7A9ADF42"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w</m:t>
                    </m:r>
                  </m:e>
                </m:bar>
              </m:oMath>
            </m:oMathPara>
          </w:p>
        </w:tc>
        <w:tc>
          <w:tcPr>
            <w:tcW w:w="989" w:type="dxa"/>
            <w:hideMark/>
          </w:tcPr>
          <w:p w14:paraId="2273E88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0.7141</w:t>
            </w:r>
          </w:p>
        </w:tc>
        <w:tc>
          <w:tcPr>
            <w:tcW w:w="989" w:type="dxa"/>
            <w:hideMark/>
          </w:tcPr>
          <w:p w14:paraId="53AC5F2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0.7353</w:t>
            </w:r>
          </w:p>
        </w:tc>
        <w:tc>
          <w:tcPr>
            <w:tcW w:w="989" w:type="dxa"/>
            <w:hideMark/>
          </w:tcPr>
          <w:p w14:paraId="16CA57E5"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0.7425</w:t>
            </w:r>
          </w:p>
        </w:tc>
        <w:tc>
          <w:tcPr>
            <w:tcW w:w="989" w:type="dxa"/>
            <w:hideMark/>
          </w:tcPr>
          <w:p w14:paraId="6B9ABD0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0.7458</w:t>
            </w:r>
          </w:p>
        </w:tc>
        <w:tc>
          <w:tcPr>
            <w:tcW w:w="915" w:type="dxa"/>
            <w:hideMark/>
          </w:tcPr>
          <w:p w14:paraId="2A53021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0.7575</w:t>
            </w:r>
          </w:p>
        </w:tc>
        <w:tc>
          <w:tcPr>
            <w:tcW w:w="1172" w:type="dxa"/>
          </w:tcPr>
          <w:p w14:paraId="4D844E6D"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0.7529</w:t>
            </w:r>
          </w:p>
        </w:tc>
        <w:tc>
          <w:tcPr>
            <w:tcW w:w="1190" w:type="dxa"/>
            <w:hideMark/>
          </w:tcPr>
          <w:p w14:paraId="67C1812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0.7573</w:t>
            </w:r>
          </w:p>
        </w:tc>
      </w:tr>
      <w:tr w:rsidR="007E2C94" w:rsidRPr="007E2C94" w14:paraId="7D90F153" w14:textId="77777777" w:rsidTr="00BC5C29">
        <w:trPr>
          <w:trHeight w:val="111"/>
        </w:trPr>
        <w:tc>
          <w:tcPr>
            <w:cnfStyle w:val="001000000000" w:firstRow="0" w:lastRow="0" w:firstColumn="1" w:lastColumn="0" w:oddVBand="0" w:evenVBand="0" w:oddHBand="0" w:evenHBand="0" w:firstRowFirstColumn="0" w:firstRowLastColumn="0" w:lastRowFirstColumn="0" w:lastRowLastColumn="0"/>
            <w:tcW w:w="0" w:type="auto"/>
            <w:vMerge/>
            <w:hideMark/>
          </w:tcPr>
          <w:p w14:paraId="5D2C6E0B"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0C867B3C"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x</m:t>
                    </m:r>
                  </m:sub>
                </m:sSub>
              </m:oMath>
            </m:oMathPara>
          </w:p>
        </w:tc>
        <w:tc>
          <w:tcPr>
            <w:tcW w:w="989" w:type="dxa"/>
            <w:hideMark/>
          </w:tcPr>
          <w:p w14:paraId="1E325B1B"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4.4450</w:t>
            </w:r>
          </w:p>
        </w:tc>
        <w:tc>
          <w:tcPr>
            <w:tcW w:w="989" w:type="dxa"/>
            <w:hideMark/>
          </w:tcPr>
          <w:p w14:paraId="0CDDD80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3.9168</w:t>
            </w:r>
          </w:p>
        </w:tc>
        <w:tc>
          <w:tcPr>
            <w:tcW w:w="989" w:type="dxa"/>
            <w:hideMark/>
          </w:tcPr>
          <w:p w14:paraId="35B5476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3.6344</w:t>
            </w:r>
          </w:p>
        </w:tc>
        <w:tc>
          <w:tcPr>
            <w:tcW w:w="989" w:type="dxa"/>
            <w:hideMark/>
          </w:tcPr>
          <w:p w14:paraId="06802EFB"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3.4614</w:t>
            </w:r>
          </w:p>
        </w:tc>
        <w:tc>
          <w:tcPr>
            <w:tcW w:w="915" w:type="dxa"/>
            <w:hideMark/>
          </w:tcPr>
          <w:p w14:paraId="7E97056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3.5320</w:t>
            </w:r>
          </w:p>
        </w:tc>
        <w:tc>
          <w:tcPr>
            <w:tcW w:w="1172" w:type="dxa"/>
          </w:tcPr>
          <w:p w14:paraId="02B6754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3.5585</w:t>
            </w:r>
          </w:p>
        </w:tc>
        <w:tc>
          <w:tcPr>
            <w:tcW w:w="1190" w:type="dxa"/>
            <w:hideMark/>
          </w:tcPr>
          <w:p w14:paraId="2CBD848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3.6094</w:t>
            </w:r>
          </w:p>
        </w:tc>
      </w:tr>
      <w:tr w:rsidR="007E2C94" w:rsidRPr="007E2C94" w14:paraId="788947E2"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3C86F14B"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1FE392B4"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y</m:t>
                    </m:r>
                  </m:sub>
                </m:sSub>
              </m:oMath>
            </m:oMathPara>
          </w:p>
        </w:tc>
        <w:tc>
          <w:tcPr>
            <w:tcW w:w="989" w:type="dxa"/>
            <w:hideMark/>
          </w:tcPr>
          <w:p w14:paraId="787FCFA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1.7523</w:t>
            </w:r>
          </w:p>
        </w:tc>
        <w:tc>
          <w:tcPr>
            <w:tcW w:w="989" w:type="dxa"/>
            <w:hideMark/>
          </w:tcPr>
          <w:p w14:paraId="5A4EA98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1.5441</w:t>
            </w:r>
          </w:p>
        </w:tc>
        <w:tc>
          <w:tcPr>
            <w:tcW w:w="989" w:type="dxa"/>
            <w:hideMark/>
          </w:tcPr>
          <w:p w14:paraId="16C9F11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1.4327</w:t>
            </w:r>
          </w:p>
        </w:tc>
        <w:tc>
          <w:tcPr>
            <w:tcW w:w="989" w:type="dxa"/>
            <w:hideMark/>
          </w:tcPr>
          <w:p w14:paraId="5C31D0E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1.3946</w:t>
            </w:r>
          </w:p>
        </w:tc>
        <w:tc>
          <w:tcPr>
            <w:tcW w:w="915" w:type="dxa"/>
            <w:hideMark/>
          </w:tcPr>
          <w:p w14:paraId="7E28CCF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1.3920</w:t>
            </w:r>
          </w:p>
        </w:tc>
        <w:tc>
          <w:tcPr>
            <w:tcW w:w="1172" w:type="dxa"/>
          </w:tcPr>
          <w:p w14:paraId="7E4C1AC2"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1.3935</w:t>
            </w:r>
          </w:p>
        </w:tc>
        <w:tc>
          <w:tcPr>
            <w:tcW w:w="1190" w:type="dxa"/>
            <w:hideMark/>
          </w:tcPr>
          <w:p w14:paraId="48AB8E92"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1.3954</w:t>
            </w:r>
          </w:p>
        </w:tc>
      </w:tr>
      <w:tr w:rsidR="007E2C94" w:rsidRPr="007E2C94" w14:paraId="554D2CED"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4597A8EE"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663887CD"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τ</m:t>
                        </m:r>
                      </m:e>
                    </m:bar>
                  </m:e>
                  <m:sub>
                    <m:r>
                      <w:rPr>
                        <w:rFonts w:ascii="Cambria Math" w:eastAsia="Calibri" w:hAnsi="Cambria Math"/>
                        <w:color w:val="000000" w:themeColor="text1"/>
                        <w:sz w:val="24"/>
                        <w:szCs w:val="24"/>
                      </w:rPr>
                      <m:t>xy</m:t>
                    </m:r>
                  </m:sub>
                </m:sSub>
              </m:oMath>
            </m:oMathPara>
          </w:p>
        </w:tc>
        <w:tc>
          <w:tcPr>
            <w:tcW w:w="989" w:type="dxa"/>
          </w:tcPr>
          <w:p w14:paraId="21BEBF6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0.5365</w:t>
            </w:r>
          </w:p>
        </w:tc>
        <w:tc>
          <w:tcPr>
            <w:tcW w:w="989" w:type="dxa"/>
          </w:tcPr>
          <w:p w14:paraId="2DC1BCE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0.5385</w:t>
            </w:r>
          </w:p>
        </w:tc>
        <w:tc>
          <w:tcPr>
            <w:tcW w:w="989" w:type="dxa"/>
          </w:tcPr>
          <w:p w14:paraId="7C7854E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0.5420</w:t>
            </w:r>
          </w:p>
        </w:tc>
        <w:tc>
          <w:tcPr>
            <w:tcW w:w="989" w:type="dxa"/>
          </w:tcPr>
          <w:p w14:paraId="2F5F5A6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0.5455</w:t>
            </w:r>
          </w:p>
        </w:tc>
        <w:tc>
          <w:tcPr>
            <w:tcW w:w="915" w:type="dxa"/>
            <w:hideMark/>
          </w:tcPr>
          <w:p w14:paraId="781CB5F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0.5406</w:t>
            </w:r>
          </w:p>
        </w:tc>
        <w:tc>
          <w:tcPr>
            <w:tcW w:w="1172" w:type="dxa"/>
          </w:tcPr>
          <w:p w14:paraId="007E225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0.5493</w:t>
            </w:r>
          </w:p>
        </w:tc>
        <w:tc>
          <w:tcPr>
            <w:tcW w:w="1190" w:type="dxa"/>
            <w:hideMark/>
          </w:tcPr>
          <w:p w14:paraId="01F9556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0.5441</w:t>
            </w:r>
          </w:p>
        </w:tc>
      </w:tr>
      <w:tr w:rsidR="007E2C94" w:rsidRPr="007E2C94" w14:paraId="16BC207A"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0CC15867"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7069198B"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89" w:type="dxa"/>
          </w:tcPr>
          <w:p w14:paraId="0B05D732"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0.2180</w:t>
            </w:r>
          </w:p>
        </w:tc>
        <w:tc>
          <w:tcPr>
            <w:tcW w:w="989" w:type="dxa"/>
          </w:tcPr>
          <w:p w14:paraId="7A1D49A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0.2200</w:t>
            </w:r>
          </w:p>
        </w:tc>
        <w:tc>
          <w:tcPr>
            <w:tcW w:w="989" w:type="dxa"/>
          </w:tcPr>
          <w:p w14:paraId="509F066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0.2235</w:t>
            </w:r>
          </w:p>
        </w:tc>
        <w:tc>
          <w:tcPr>
            <w:tcW w:w="989" w:type="dxa"/>
          </w:tcPr>
          <w:p w14:paraId="7FC6422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0.2266</w:t>
            </w:r>
          </w:p>
        </w:tc>
        <w:tc>
          <w:tcPr>
            <w:tcW w:w="915" w:type="dxa"/>
          </w:tcPr>
          <w:p w14:paraId="73E5126E"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0.2202</w:t>
            </w:r>
          </w:p>
        </w:tc>
        <w:tc>
          <w:tcPr>
            <w:tcW w:w="1172" w:type="dxa"/>
          </w:tcPr>
          <w:p w14:paraId="360109C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0.1892</w:t>
            </w:r>
          </w:p>
        </w:tc>
        <w:tc>
          <w:tcPr>
            <w:tcW w:w="1190" w:type="dxa"/>
          </w:tcPr>
          <w:p w14:paraId="60E044C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0.2265</w:t>
            </w:r>
          </w:p>
        </w:tc>
      </w:tr>
      <w:tr w:rsidR="007E2C94" w:rsidRPr="007E2C94" w14:paraId="01CF7D8D"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4A369E0B"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2C59EEE7"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89" w:type="dxa"/>
          </w:tcPr>
          <w:p w14:paraId="112EE4C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0.2682</w:t>
            </w:r>
          </w:p>
        </w:tc>
        <w:tc>
          <w:tcPr>
            <w:tcW w:w="989" w:type="dxa"/>
          </w:tcPr>
          <w:p w14:paraId="4F0B0CAB"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0.2703</w:t>
            </w:r>
          </w:p>
        </w:tc>
        <w:tc>
          <w:tcPr>
            <w:tcW w:w="989" w:type="dxa"/>
          </w:tcPr>
          <w:p w14:paraId="75F1D15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0.2738</w:t>
            </w:r>
          </w:p>
        </w:tc>
        <w:tc>
          <w:tcPr>
            <w:tcW w:w="989" w:type="dxa"/>
          </w:tcPr>
          <w:p w14:paraId="58F7D80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0.2768</w:t>
            </w:r>
          </w:p>
        </w:tc>
        <w:tc>
          <w:tcPr>
            <w:tcW w:w="915" w:type="dxa"/>
          </w:tcPr>
          <w:p w14:paraId="372883C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0.2758</w:t>
            </w:r>
          </w:p>
        </w:tc>
        <w:tc>
          <w:tcPr>
            <w:tcW w:w="1172" w:type="dxa"/>
          </w:tcPr>
          <w:p w14:paraId="28552CD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0.2369</w:t>
            </w:r>
          </w:p>
        </w:tc>
        <w:tc>
          <w:tcPr>
            <w:tcW w:w="1190" w:type="dxa"/>
          </w:tcPr>
          <w:p w14:paraId="66A5CDA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0.2763</w:t>
            </w:r>
          </w:p>
        </w:tc>
      </w:tr>
      <w:tr w:rsidR="007E2C94" w:rsidRPr="007E2C94" w14:paraId="517F094C"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01043B2"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4</w:t>
            </w:r>
          </w:p>
          <w:p w14:paraId="5B01C35B"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6DB053AC"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w</m:t>
                    </m:r>
                  </m:e>
                </m:bar>
              </m:oMath>
            </m:oMathPara>
          </w:p>
        </w:tc>
        <w:tc>
          <w:tcPr>
            <w:tcW w:w="989" w:type="dxa"/>
          </w:tcPr>
          <w:p w14:paraId="2086D09E"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0.8523</w:t>
            </w:r>
          </w:p>
        </w:tc>
        <w:tc>
          <w:tcPr>
            <w:tcW w:w="989" w:type="dxa"/>
          </w:tcPr>
          <w:p w14:paraId="6EFDFCD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0.8660</w:t>
            </w:r>
          </w:p>
        </w:tc>
        <w:tc>
          <w:tcPr>
            <w:tcW w:w="989" w:type="dxa"/>
          </w:tcPr>
          <w:p w14:paraId="20DA7E5B"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0.8773</w:t>
            </w:r>
          </w:p>
        </w:tc>
        <w:tc>
          <w:tcPr>
            <w:tcW w:w="989" w:type="dxa"/>
          </w:tcPr>
          <w:p w14:paraId="792E3B6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0.8780</w:t>
            </w:r>
          </w:p>
        </w:tc>
        <w:tc>
          <w:tcPr>
            <w:tcW w:w="915" w:type="dxa"/>
          </w:tcPr>
          <w:p w14:paraId="7DA9D02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0.8832</w:t>
            </w:r>
          </w:p>
        </w:tc>
        <w:tc>
          <w:tcPr>
            <w:tcW w:w="1172" w:type="dxa"/>
          </w:tcPr>
          <w:p w14:paraId="76A3848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0.8731</w:t>
            </w:r>
          </w:p>
        </w:tc>
        <w:tc>
          <w:tcPr>
            <w:tcW w:w="1190" w:type="dxa"/>
          </w:tcPr>
          <w:p w14:paraId="7A20A5A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0.8819</w:t>
            </w:r>
          </w:p>
        </w:tc>
      </w:tr>
      <w:tr w:rsidR="007E2C94" w:rsidRPr="007E2C94" w14:paraId="73A20BA0"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11949389"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0BECA9F7"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x</m:t>
                    </m:r>
                  </m:sub>
                </m:sSub>
              </m:oMath>
            </m:oMathPara>
          </w:p>
        </w:tc>
        <w:tc>
          <w:tcPr>
            <w:tcW w:w="989" w:type="dxa"/>
          </w:tcPr>
          <w:p w14:paraId="11412F3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4.4015</w:t>
            </w:r>
          </w:p>
        </w:tc>
        <w:tc>
          <w:tcPr>
            <w:tcW w:w="989" w:type="dxa"/>
          </w:tcPr>
          <w:p w14:paraId="0CBE0E1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4.110</w:t>
            </w:r>
          </w:p>
        </w:tc>
        <w:tc>
          <w:tcPr>
            <w:tcW w:w="989" w:type="dxa"/>
          </w:tcPr>
          <w:p w14:paraId="722EE3B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3.9927</w:t>
            </w:r>
          </w:p>
        </w:tc>
        <w:tc>
          <w:tcPr>
            <w:tcW w:w="989" w:type="dxa"/>
          </w:tcPr>
          <w:p w14:paraId="0BE2C42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3.9723</w:t>
            </w:r>
          </w:p>
        </w:tc>
        <w:tc>
          <w:tcPr>
            <w:tcW w:w="915" w:type="dxa"/>
          </w:tcPr>
          <w:p w14:paraId="158B58D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3.9720</w:t>
            </w:r>
          </w:p>
        </w:tc>
        <w:tc>
          <w:tcPr>
            <w:tcW w:w="1172" w:type="dxa"/>
          </w:tcPr>
          <w:p w14:paraId="1DDC200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3.9984</w:t>
            </w:r>
          </w:p>
        </w:tc>
        <w:tc>
          <w:tcPr>
            <w:tcW w:w="1190" w:type="dxa"/>
          </w:tcPr>
          <w:p w14:paraId="20C6547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4.0693</w:t>
            </w:r>
          </w:p>
        </w:tc>
      </w:tr>
      <w:tr w:rsidR="007E2C94" w:rsidRPr="007E2C94" w14:paraId="3886A201"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2AA4E925"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1390F933"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y</m:t>
                    </m:r>
                  </m:sub>
                </m:sSub>
              </m:oMath>
            </m:oMathPara>
          </w:p>
        </w:tc>
        <w:tc>
          <w:tcPr>
            <w:tcW w:w="989" w:type="dxa"/>
          </w:tcPr>
          <w:p w14:paraId="3BB4DB5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1.3560</w:t>
            </w:r>
          </w:p>
        </w:tc>
        <w:tc>
          <w:tcPr>
            <w:tcW w:w="989" w:type="dxa"/>
          </w:tcPr>
          <w:p w14:paraId="244E7856"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1.2536</w:t>
            </w:r>
          </w:p>
        </w:tc>
        <w:tc>
          <w:tcPr>
            <w:tcW w:w="989" w:type="dxa"/>
          </w:tcPr>
          <w:p w14:paraId="716B40C6"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1.2169</w:t>
            </w:r>
          </w:p>
        </w:tc>
        <w:tc>
          <w:tcPr>
            <w:tcW w:w="989" w:type="dxa"/>
          </w:tcPr>
          <w:p w14:paraId="3AA0DB5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1.1777</w:t>
            </w:r>
          </w:p>
        </w:tc>
        <w:tc>
          <w:tcPr>
            <w:tcW w:w="915" w:type="dxa"/>
          </w:tcPr>
          <w:p w14:paraId="480BC31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1.1810</w:t>
            </w:r>
          </w:p>
        </w:tc>
        <w:tc>
          <w:tcPr>
            <w:tcW w:w="1172" w:type="dxa"/>
          </w:tcPr>
          <w:p w14:paraId="064745E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1.1794</w:t>
            </w:r>
          </w:p>
        </w:tc>
        <w:tc>
          <w:tcPr>
            <w:tcW w:w="1190" w:type="dxa"/>
          </w:tcPr>
          <w:p w14:paraId="7752A4BB"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1.1783</w:t>
            </w:r>
          </w:p>
        </w:tc>
      </w:tr>
      <w:tr w:rsidR="007E2C94" w:rsidRPr="007E2C94" w14:paraId="5AA0C7A9"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2001D4CF"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014DD7E1"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τ</m:t>
                        </m:r>
                      </m:e>
                    </m:bar>
                  </m:e>
                  <m:sub>
                    <m:r>
                      <w:rPr>
                        <w:rFonts w:ascii="Cambria Math" w:eastAsia="Calibri" w:hAnsi="Cambria Math"/>
                        <w:color w:val="000000" w:themeColor="text1"/>
                        <w:sz w:val="24"/>
                        <w:szCs w:val="24"/>
                      </w:rPr>
                      <m:t>xy</m:t>
                    </m:r>
                  </m:sub>
                </m:sSub>
              </m:oMath>
            </m:oMathPara>
          </w:p>
        </w:tc>
        <w:tc>
          <w:tcPr>
            <w:tcW w:w="989" w:type="dxa"/>
          </w:tcPr>
          <w:p w14:paraId="225F7B9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0.5552</w:t>
            </w:r>
          </w:p>
        </w:tc>
        <w:tc>
          <w:tcPr>
            <w:tcW w:w="989" w:type="dxa"/>
          </w:tcPr>
          <w:p w14:paraId="4414900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0.5578</w:t>
            </w:r>
          </w:p>
        </w:tc>
        <w:tc>
          <w:tcPr>
            <w:tcW w:w="989" w:type="dxa"/>
          </w:tcPr>
          <w:p w14:paraId="63E5D81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0.5660</w:t>
            </w:r>
          </w:p>
        </w:tc>
        <w:tc>
          <w:tcPr>
            <w:tcW w:w="989" w:type="dxa"/>
          </w:tcPr>
          <w:p w14:paraId="039F921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0.5680</w:t>
            </w:r>
          </w:p>
        </w:tc>
        <w:tc>
          <w:tcPr>
            <w:tcW w:w="915" w:type="dxa"/>
          </w:tcPr>
          <w:p w14:paraId="1BB37A5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0.5639</w:t>
            </w:r>
          </w:p>
        </w:tc>
        <w:tc>
          <w:tcPr>
            <w:tcW w:w="1172" w:type="dxa"/>
          </w:tcPr>
          <w:p w14:paraId="4F69C94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0.5740</w:t>
            </w:r>
          </w:p>
        </w:tc>
        <w:tc>
          <w:tcPr>
            <w:tcW w:w="1190" w:type="dxa"/>
          </w:tcPr>
          <w:p w14:paraId="285B88E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0.5667</w:t>
            </w:r>
          </w:p>
        </w:tc>
      </w:tr>
      <w:tr w:rsidR="007E2C94" w:rsidRPr="007E2C94" w14:paraId="3BA90992"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651876E2"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7695A9CB"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89" w:type="dxa"/>
          </w:tcPr>
          <w:p w14:paraId="669FCDF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0.1967</w:t>
            </w:r>
          </w:p>
        </w:tc>
        <w:tc>
          <w:tcPr>
            <w:tcW w:w="989" w:type="dxa"/>
          </w:tcPr>
          <w:p w14:paraId="1BACD133"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0.1987</w:t>
            </w:r>
          </w:p>
        </w:tc>
        <w:tc>
          <w:tcPr>
            <w:tcW w:w="989" w:type="dxa"/>
          </w:tcPr>
          <w:p w14:paraId="4FE256E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0.2005</w:t>
            </w:r>
          </w:p>
        </w:tc>
        <w:tc>
          <w:tcPr>
            <w:tcW w:w="989" w:type="dxa"/>
          </w:tcPr>
          <w:p w14:paraId="392D0A2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0.2032</w:t>
            </w:r>
          </w:p>
        </w:tc>
        <w:tc>
          <w:tcPr>
            <w:tcW w:w="915" w:type="dxa"/>
          </w:tcPr>
          <w:p w14:paraId="0FEA538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0.1979</w:t>
            </w:r>
          </w:p>
        </w:tc>
        <w:tc>
          <w:tcPr>
            <w:tcW w:w="1172" w:type="dxa"/>
          </w:tcPr>
          <w:p w14:paraId="2B933D15"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0.1596</w:t>
            </w:r>
          </w:p>
        </w:tc>
        <w:tc>
          <w:tcPr>
            <w:tcW w:w="1190" w:type="dxa"/>
          </w:tcPr>
          <w:p w14:paraId="4A9B1CB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0.2029</w:t>
            </w:r>
          </w:p>
        </w:tc>
      </w:tr>
      <w:tr w:rsidR="007E2C94" w:rsidRPr="007E2C94" w14:paraId="5E1F9077"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5EE0FA42"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77ED961B"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89" w:type="dxa"/>
          </w:tcPr>
          <w:p w14:paraId="70A48BBB"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0.2505</w:t>
            </w:r>
          </w:p>
        </w:tc>
        <w:tc>
          <w:tcPr>
            <w:tcW w:w="989" w:type="dxa"/>
          </w:tcPr>
          <w:p w14:paraId="739183E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0.2530</w:t>
            </w:r>
          </w:p>
        </w:tc>
        <w:tc>
          <w:tcPr>
            <w:tcW w:w="989" w:type="dxa"/>
          </w:tcPr>
          <w:p w14:paraId="307F638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0.2565</w:t>
            </w:r>
          </w:p>
        </w:tc>
        <w:tc>
          <w:tcPr>
            <w:tcW w:w="989" w:type="dxa"/>
          </w:tcPr>
          <w:p w14:paraId="221A2E0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0.2585</w:t>
            </w:r>
          </w:p>
        </w:tc>
        <w:tc>
          <w:tcPr>
            <w:tcW w:w="915" w:type="dxa"/>
          </w:tcPr>
          <w:p w14:paraId="616573CD"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0.2584</w:t>
            </w:r>
          </w:p>
        </w:tc>
        <w:tc>
          <w:tcPr>
            <w:tcW w:w="1172" w:type="dxa"/>
          </w:tcPr>
          <w:p w14:paraId="0C18597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0.2083</w:t>
            </w:r>
          </w:p>
        </w:tc>
        <w:tc>
          <w:tcPr>
            <w:tcW w:w="1190" w:type="dxa"/>
          </w:tcPr>
          <w:p w14:paraId="1D2CE37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0.2580</w:t>
            </w:r>
          </w:p>
        </w:tc>
      </w:tr>
      <w:tr w:rsidR="007E2C94" w:rsidRPr="007E2C94" w14:paraId="3D1E5FDD"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289" w:type="dxa"/>
            <w:vMerge w:val="restart"/>
            <w:hideMark/>
          </w:tcPr>
          <w:p w14:paraId="7BF61A91"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10</w:t>
            </w:r>
          </w:p>
        </w:tc>
        <w:tc>
          <w:tcPr>
            <w:tcW w:w="776" w:type="dxa"/>
            <w:hideMark/>
          </w:tcPr>
          <w:p w14:paraId="2B6617C0"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w</m:t>
                    </m:r>
                  </m:e>
                </m:bar>
              </m:oMath>
            </m:oMathPara>
          </w:p>
        </w:tc>
        <w:tc>
          <w:tcPr>
            <w:tcW w:w="989" w:type="dxa"/>
            <w:hideMark/>
          </w:tcPr>
          <w:p w14:paraId="06A9E9F5"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0.9258</w:t>
            </w:r>
          </w:p>
        </w:tc>
        <w:tc>
          <w:tcPr>
            <w:tcW w:w="989" w:type="dxa"/>
            <w:hideMark/>
          </w:tcPr>
          <w:p w14:paraId="3F81213D"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0.9524</w:t>
            </w:r>
          </w:p>
        </w:tc>
        <w:tc>
          <w:tcPr>
            <w:tcW w:w="989" w:type="dxa"/>
            <w:hideMark/>
          </w:tcPr>
          <w:p w14:paraId="57E4F4B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0. 9614</w:t>
            </w:r>
          </w:p>
        </w:tc>
        <w:tc>
          <w:tcPr>
            <w:tcW w:w="989" w:type="dxa"/>
            <w:hideMark/>
          </w:tcPr>
          <w:p w14:paraId="058C8B8A"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0.9956</w:t>
            </w:r>
          </w:p>
        </w:tc>
        <w:tc>
          <w:tcPr>
            <w:tcW w:w="915" w:type="dxa"/>
            <w:hideMark/>
          </w:tcPr>
          <w:p w14:paraId="7BD1E10E"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1.0125</w:t>
            </w:r>
          </w:p>
        </w:tc>
        <w:tc>
          <w:tcPr>
            <w:tcW w:w="1172" w:type="dxa"/>
          </w:tcPr>
          <w:p w14:paraId="3DB3D19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1.0020</w:t>
            </w:r>
          </w:p>
        </w:tc>
        <w:tc>
          <w:tcPr>
            <w:tcW w:w="1190" w:type="dxa"/>
            <w:hideMark/>
          </w:tcPr>
          <w:p w14:paraId="367B8EB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1.0089</w:t>
            </w:r>
          </w:p>
        </w:tc>
      </w:tr>
      <w:tr w:rsidR="007E2C94" w:rsidRPr="007E2C94" w14:paraId="3E3B6929"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51507E45"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180906DE"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x</m:t>
                    </m:r>
                  </m:sub>
                </m:sSub>
              </m:oMath>
            </m:oMathPara>
          </w:p>
        </w:tc>
        <w:tc>
          <w:tcPr>
            <w:tcW w:w="989" w:type="dxa"/>
            <w:hideMark/>
          </w:tcPr>
          <w:p w14:paraId="2D59386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6.1817</w:t>
            </w:r>
          </w:p>
        </w:tc>
        <w:tc>
          <w:tcPr>
            <w:tcW w:w="989" w:type="dxa"/>
            <w:hideMark/>
          </w:tcPr>
          <w:p w14:paraId="52D5CBB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5.4583</w:t>
            </w:r>
          </w:p>
        </w:tc>
        <w:tc>
          <w:tcPr>
            <w:tcW w:w="989" w:type="dxa"/>
            <w:hideMark/>
          </w:tcPr>
          <w:p w14:paraId="6EF6095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5.0741</w:t>
            </w:r>
          </w:p>
        </w:tc>
        <w:tc>
          <w:tcPr>
            <w:tcW w:w="989" w:type="dxa"/>
            <w:hideMark/>
          </w:tcPr>
          <w:p w14:paraId="6FD06BB3"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4.9388</w:t>
            </w:r>
          </w:p>
        </w:tc>
        <w:tc>
          <w:tcPr>
            <w:tcW w:w="915" w:type="dxa"/>
            <w:hideMark/>
          </w:tcPr>
          <w:p w14:paraId="29C094D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4.9690</w:t>
            </w:r>
          </w:p>
        </w:tc>
        <w:tc>
          <w:tcPr>
            <w:tcW w:w="1172" w:type="dxa"/>
          </w:tcPr>
          <w:p w14:paraId="5C1B85E0"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5.0142</w:t>
            </w:r>
          </w:p>
        </w:tc>
        <w:tc>
          <w:tcPr>
            <w:tcW w:w="1190" w:type="dxa"/>
            <w:hideMark/>
          </w:tcPr>
          <w:p w14:paraId="26EBC6E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5.0890</w:t>
            </w:r>
          </w:p>
        </w:tc>
      </w:tr>
      <w:tr w:rsidR="007E2C94" w:rsidRPr="007E2C94" w14:paraId="0AC3EFAD"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083E156D"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50C8ADAB"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y</m:t>
                    </m:r>
                  </m:sub>
                </m:sSub>
              </m:oMath>
            </m:oMathPara>
          </w:p>
        </w:tc>
        <w:tc>
          <w:tcPr>
            <w:tcW w:w="989" w:type="dxa"/>
            <w:hideMark/>
          </w:tcPr>
          <w:p w14:paraId="3DBB665E"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1.0973</w:t>
            </w:r>
          </w:p>
        </w:tc>
        <w:tc>
          <w:tcPr>
            <w:tcW w:w="989" w:type="dxa"/>
            <w:hideMark/>
          </w:tcPr>
          <w:p w14:paraId="5952F78B"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0.9689</w:t>
            </w:r>
          </w:p>
        </w:tc>
        <w:tc>
          <w:tcPr>
            <w:tcW w:w="989" w:type="dxa"/>
            <w:hideMark/>
          </w:tcPr>
          <w:p w14:paraId="5EEF6FB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0.9007</w:t>
            </w:r>
          </w:p>
        </w:tc>
        <w:tc>
          <w:tcPr>
            <w:tcW w:w="989" w:type="dxa"/>
            <w:hideMark/>
          </w:tcPr>
          <w:p w14:paraId="229D2EE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0.8790</w:t>
            </w:r>
          </w:p>
        </w:tc>
        <w:tc>
          <w:tcPr>
            <w:tcW w:w="915" w:type="dxa"/>
            <w:hideMark/>
          </w:tcPr>
          <w:p w14:paraId="031DE81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0.8822</w:t>
            </w:r>
          </w:p>
        </w:tc>
        <w:tc>
          <w:tcPr>
            <w:tcW w:w="1172" w:type="dxa"/>
          </w:tcPr>
          <w:p w14:paraId="2D5E1B8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0.8797</w:t>
            </w:r>
          </w:p>
        </w:tc>
        <w:tc>
          <w:tcPr>
            <w:tcW w:w="1190" w:type="dxa"/>
            <w:hideMark/>
          </w:tcPr>
          <w:p w14:paraId="0E526A4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0.8775</w:t>
            </w:r>
          </w:p>
        </w:tc>
      </w:tr>
      <w:tr w:rsidR="007E2C94" w:rsidRPr="007E2C94" w14:paraId="396B45DD"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19CE7713"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hideMark/>
          </w:tcPr>
          <w:p w14:paraId="20BAC25C"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τ</m:t>
                        </m:r>
                      </m:e>
                    </m:bar>
                  </m:e>
                  <m:sub>
                    <m:r>
                      <w:rPr>
                        <w:rFonts w:ascii="Cambria Math" w:eastAsia="Calibri" w:hAnsi="Cambria Math"/>
                        <w:color w:val="000000" w:themeColor="text1"/>
                        <w:sz w:val="24"/>
                        <w:szCs w:val="24"/>
                      </w:rPr>
                      <m:t>xy</m:t>
                    </m:r>
                  </m:sub>
                </m:sSub>
              </m:oMath>
            </m:oMathPara>
          </w:p>
        </w:tc>
        <w:tc>
          <w:tcPr>
            <w:tcW w:w="989" w:type="dxa"/>
          </w:tcPr>
          <w:p w14:paraId="37BF0E93"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0.5797</w:t>
            </w:r>
          </w:p>
        </w:tc>
        <w:tc>
          <w:tcPr>
            <w:tcW w:w="989" w:type="dxa"/>
          </w:tcPr>
          <w:p w14:paraId="379EFE5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0.5817</w:t>
            </w:r>
          </w:p>
        </w:tc>
        <w:tc>
          <w:tcPr>
            <w:tcW w:w="989" w:type="dxa"/>
          </w:tcPr>
          <w:p w14:paraId="6990EAE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0.5852</w:t>
            </w:r>
          </w:p>
        </w:tc>
        <w:tc>
          <w:tcPr>
            <w:tcW w:w="989" w:type="dxa"/>
          </w:tcPr>
          <w:p w14:paraId="7790BE2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0.5887</w:t>
            </w:r>
          </w:p>
        </w:tc>
        <w:tc>
          <w:tcPr>
            <w:tcW w:w="915" w:type="dxa"/>
            <w:hideMark/>
          </w:tcPr>
          <w:p w14:paraId="06DC431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0.5868</w:t>
            </w:r>
          </w:p>
        </w:tc>
        <w:tc>
          <w:tcPr>
            <w:tcW w:w="1172" w:type="dxa"/>
          </w:tcPr>
          <w:p w14:paraId="4B06067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0.5964</w:t>
            </w:r>
          </w:p>
        </w:tc>
        <w:tc>
          <w:tcPr>
            <w:tcW w:w="1190" w:type="dxa"/>
            <w:hideMark/>
          </w:tcPr>
          <w:p w14:paraId="41321563"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0.5894</w:t>
            </w:r>
          </w:p>
        </w:tc>
      </w:tr>
      <w:tr w:rsidR="007E2C94" w:rsidRPr="007E2C94" w14:paraId="2862366F"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63641363"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1148B095"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89" w:type="dxa"/>
          </w:tcPr>
          <w:p w14:paraId="2CAB0205"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0.2090</w:t>
            </w:r>
          </w:p>
        </w:tc>
        <w:tc>
          <w:tcPr>
            <w:tcW w:w="989" w:type="dxa"/>
          </w:tcPr>
          <w:p w14:paraId="3779550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0.211</w:t>
            </w:r>
          </w:p>
        </w:tc>
        <w:tc>
          <w:tcPr>
            <w:tcW w:w="989" w:type="dxa"/>
          </w:tcPr>
          <w:p w14:paraId="44BEE360"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0.2145</w:t>
            </w:r>
          </w:p>
        </w:tc>
        <w:tc>
          <w:tcPr>
            <w:tcW w:w="989" w:type="dxa"/>
          </w:tcPr>
          <w:p w14:paraId="6A25B5C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0.2190</w:t>
            </w:r>
          </w:p>
        </w:tc>
        <w:tc>
          <w:tcPr>
            <w:tcW w:w="915" w:type="dxa"/>
          </w:tcPr>
          <w:p w14:paraId="43BCC188"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0.2167</w:t>
            </w:r>
          </w:p>
        </w:tc>
        <w:tc>
          <w:tcPr>
            <w:tcW w:w="1172" w:type="dxa"/>
          </w:tcPr>
          <w:p w14:paraId="3B59577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0.1858</w:t>
            </w:r>
          </w:p>
        </w:tc>
        <w:tc>
          <w:tcPr>
            <w:tcW w:w="1190" w:type="dxa"/>
          </w:tcPr>
          <w:p w14:paraId="6D7E7BD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0.2198</w:t>
            </w:r>
          </w:p>
        </w:tc>
      </w:tr>
      <w:tr w:rsidR="007E2C94" w:rsidRPr="007E2C94" w14:paraId="02EE1A34"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5ACF0AE0" w14:textId="77777777" w:rsidR="00BC5C29" w:rsidRPr="007E2C94" w:rsidRDefault="00BC5C29" w:rsidP="00BC5C29">
            <w:pPr>
              <w:spacing w:before="80" w:line="172" w:lineRule="exact"/>
              <w:jc w:val="center"/>
              <w:rPr>
                <w:rFonts w:eastAsia="Calibri"/>
                <w:color w:val="000000" w:themeColor="text1"/>
                <w:sz w:val="24"/>
                <w:szCs w:val="24"/>
              </w:rPr>
            </w:pPr>
          </w:p>
        </w:tc>
        <w:tc>
          <w:tcPr>
            <w:tcW w:w="776" w:type="dxa"/>
          </w:tcPr>
          <w:p w14:paraId="53E12950"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89" w:type="dxa"/>
          </w:tcPr>
          <w:p w14:paraId="7FFAB82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0.1982</w:t>
            </w:r>
          </w:p>
        </w:tc>
        <w:tc>
          <w:tcPr>
            <w:tcW w:w="989" w:type="dxa"/>
          </w:tcPr>
          <w:p w14:paraId="5077A50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0.2003</w:t>
            </w:r>
          </w:p>
        </w:tc>
        <w:tc>
          <w:tcPr>
            <w:tcW w:w="989" w:type="dxa"/>
          </w:tcPr>
          <w:p w14:paraId="1903F1B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0.2038</w:t>
            </w:r>
          </w:p>
        </w:tc>
        <w:tc>
          <w:tcPr>
            <w:tcW w:w="989" w:type="dxa"/>
          </w:tcPr>
          <w:p w14:paraId="475CB4F9"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0.2069</w:t>
            </w:r>
          </w:p>
        </w:tc>
        <w:tc>
          <w:tcPr>
            <w:tcW w:w="915" w:type="dxa"/>
          </w:tcPr>
          <w:p w14:paraId="4A9796D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0.2065</w:t>
            </w:r>
          </w:p>
        </w:tc>
        <w:tc>
          <w:tcPr>
            <w:tcW w:w="1172" w:type="dxa"/>
          </w:tcPr>
          <w:p w14:paraId="34827C8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0.1770</w:t>
            </w:r>
          </w:p>
        </w:tc>
        <w:tc>
          <w:tcPr>
            <w:tcW w:w="1190" w:type="dxa"/>
          </w:tcPr>
          <w:p w14:paraId="0CF08A1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0.2041</w:t>
            </w:r>
          </w:p>
        </w:tc>
      </w:tr>
      <w:tr w:rsidR="007E2C94" w:rsidRPr="007E2C94" w14:paraId="7188CF4F"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289" w:type="dxa"/>
            <w:vMerge w:val="restart"/>
            <w:hideMark/>
          </w:tcPr>
          <w:p w14:paraId="036FF6D0"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 xml:space="preserve">∞ </w:t>
            </w:r>
          </w:p>
          <w:p w14:paraId="795C4CB3" w14:textId="77777777" w:rsidR="00BC5C29" w:rsidRPr="007E2C94" w:rsidRDefault="00BC5C29" w:rsidP="00BC5C29">
            <w:pPr>
              <w:spacing w:before="80" w:line="172" w:lineRule="exact"/>
              <w:jc w:val="center"/>
              <w:rPr>
                <w:rFonts w:eastAsia="Calibri"/>
                <w:color w:val="000000" w:themeColor="text1"/>
                <w:sz w:val="24"/>
                <w:szCs w:val="24"/>
              </w:rPr>
            </w:pPr>
            <w:r w:rsidRPr="007E2C94">
              <w:rPr>
                <w:rFonts w:eastAsia="Calibri"/>
                <w:color w:val="000000" w:themeColor="text1"/>
                <w:sz w:val="24"/>
                <w:szCs w:val="24"/>
              </w:rPr>
              <w:t>(Metal)</w:t>
            </w:r>
          </w:p>
        </w:tc>
        <w:tc>
          <w:tcPr>
            <w:tcW w:w="776" w:type="dxa"/>
            <w:hideMark/>
          </w:tcPr>
          <w:p w14:paraId="64F75644"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w</m:t>
                    </m:r>
                  </m:e>
                </m:bar>
              </m:oMath>
            </m:oMathPara>
          </w:p>
        </w:tc>
        <w:tc>
          <w:tcPr>
            <w:tcW w:w="989" w:type="dxa"/>
            <w:hideMark/>
          </w:tcPr>
          <w:p w14:paraId="7FB56B4E"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1.5067</w:t>
            </w:r>
          </w:p>
        </w:tc>
        <w:tc>
          <w:tcPr>
            <w:tcW w:w="989" w:type="dxa"/>
            <w:hideMark/>
          </w:tcPr>
          <w:p w14:paraId="6DE2922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1.5507</w:t>
            </w:r>
          </w:p>
        </w:tc>
        <w:tc>
          <w:tcPr>
            <w:tcW w:w="989" w:type="dxa"/>
            <w:hideMark/>
          </w:tcPr>
          <w:p w14:paraId="280E0E6E"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1.5656</w:t>
            </w:r>
          </w:p>
        </w:tc>
        <w:tc>
          <w:tcPr>
            <w:tcW w:w="989" w:type="dxa"/>
            <w:hideMark/>
          </w:tcPr>
          <w:p w14:paraId="3E4C5C3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1.5725</w:t>
            </w:r>
          </w:p>
        </w:tc>
        <w:tc>
          <w:tcPr>
            <w:tcW w:w="915" w:type="dxa"/>
            <w:vAlign w:val="center"/>
            <w:hideMark/>
          </w:tcPr>
          <w:p w14:paraId="127A840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172" w:type="dxa"/>
          </w:tcPr>
          <w:p w14:paraId="0128809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1.6072</w:t>
            </w:r>
          </w:p>
        </w:tc>
        <w:tc>
          <w:tcPr>
            <w:tcW w:w="1190" w:type="dxa"/>
            <w:hideMark/>
          </w:tcPr>
          <w:p w14:paraId="09D9546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1.6070</w:t>
            </w:r>
          </w:p>
        </w:tc>
      </w:tr>
      <w:tr w:rsidR="007E2C94" w:rsidRPr="007E2C94" w14:paraId="0D9F17F0"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2885FCC1" w14:textId="77777777" w:rsidR="00BC5C29" w:rsidRPr="007E2C94" w:rsidRDefault="00BC5C29" w:rsidP="00BC5C29">
            <w:pPr>
              <w:spacing w:before="80" w:line="172" w:lineRule="exact"/>
              <w:rPr>
                <w:rFonts w:eastAsia="Calibri"/>
                <w:color w:val="000000" w:themeColor="text1"/>
                <w:sz w:val="24"/>
                <w:szCs w:val="24"/>
              </w:rPr>
            </w:pPr>
          </w:p>
        </w:tc>
        <w:tc>
          <w:tcPr>
            <w:tcW w:w="776" w:type="dxa"/>
            <w:hideMark/>
          </w:tcPr>
          <w:p w14:paraId="373E3B53"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x</m:t>
                    </m:r>
                  </m:sub>
                </m:sSub>
              </m:oMath>
            </m:oMathPara>
          </w:p>
        </w:tc>
        <w:tc>
          <w:tcPr>
            <w:tcW w:w="989" w:type="dxa"/>
            <w:hideMark/>
          </w:tcPr>
          <w:p w14:paraId="6976B65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2.4294</w:t>
            </w:r>
          </w:p>
        </w:tc>
        <w:tc>
          <w:tcPr>
            <w:tcW w:w="989" w:type="dxa"/>
            <w:hideMark/>
          </w:tcPr>
          <w:p w14:paraId="0A3F1E7A"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2.1003</w:t>
            </w:r>
          </w:p>
        </w:tc>
        <w:tc>
          <w:tcPr>
            <w:tcW w:w="989" w:type="dxa"/>
            <w:hideMark/>
          </w:tcPr>
          <w:p w14:paraId="3280D82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2.0053</w:t>
            </w:r>
          </w:p>
        </w:tc>
        <w:tc>
          <w:tcPr>
            <w:tcW w:w="989" w:type="dxa"/>
            <w:hideMark/>
          </w:tcPr>
          <w:p w14:paraId="13F0517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1.9960</w:t>
            </w:r>
          </w:p>
        </w:tc>
        <w:tc>
          <w:tcPr>
            <w:tcW w:w="915" w:type="dxa"/>
            <w:vAlign w:val="center"/>
            <w:hideMark/>
          </w:tcPr>
          <w:p w14:paraId="05721627"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172" w:type="dxa"/>
          </w:tcPr>
          <w:p w14:paraId="04C89A6E"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1.9943</w:t>
            </w:r>
          </w:p>
        </w:tc>
        <w:tc>
          <w:tcPr>
            <w:tcW w:w="1190" w:type="dxa"/>
            <w:hideMark/>
          </w:tcPr>
          <w:p w14:paraId="1ED933A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1.9955</w:t>
            </w:r>
          </w:p>
        </w:tc>
      </w:tr>
      <w:tr w:rsidR="007E2C94" w:rsidRPr="007E2C94" w14:paraId="591424E9"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2B66013E" w14:textId="77777777" w:rsidR="00BC5C29" w:rsidRPr="007E2C94" w:rsidRDefault="00BC5C29" w:rsidP="00BC5C29">
            <w:pPr>
              <w:spacing w:before="80" w:line="172" w:lineRule="exact"/>
              <w:rPr>
                <w:rFonts w:eastAsia="Calibri"/>
                <w:color w:val="000000" w:themeColor="text1"/>
                <w:sz w:val="24"/>
                <w:szCs w:val="24"/>
              </w:rPr>
            </w:pPr>
          </w:p>
        </w:tc>
        <w:tc>
          <w:tcPr>
            <w:tcW w:w="776" w:type="dxa"/>
            <w:hideMark/>
          </w:tcPr>
          <w:p w14:paraId="034A8410"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σ</m:t>
                        </m:r>
                      </m:e>
                    </m:bar>
                  </m:e>
                  <m:sub>
                    <m:r>
                      <w:rPr>
                        <w:rFonts w:ascii="Cambria Math" w:eastAsia="Calibri" w:hAnsi="Cambria Math"/>
                        <w:color w:val="000000" w:themeColor="text1"/>
                        <w:sz w:val="24"/>
                        <w:szCs w:val="24"/>
                      </w:rPr>
                      <m:t>y</m:t>
                    </m:r>
                  </m:sub>
                </m:sSub>
              </m:oMath>
            </m:oMathPara>
          </w:p>
        </w:tc>
        <w:tc>
          <w:tcPr>
            <w:tcW w:w="989" w:type="dxa"/>
            <w:hideMark/>
          </w:tcPr>
          <w:p w14:paraId="5CB919CD"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1.5330</w:t>
            </w:r>
          </w:p>
        </w:tc>
        <w:tc>
          <w:tcPr>
            <w:tcW w:w="989" w:type="dxa"/>
            <w:hideMark/>
          </w:tcPr>
          <w:p w14:paraId="441FABF6"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1.4302</w:t>
            </w:r>
          </w:p>
        </w:tc>
        <w:tc>
          <w:tcPr>
            <w:tcW w:w="989" w:type="dxa"/>
            <w:hideMark/>
          </w:tcPr>
          <w:p w14:paraId="0E14C8B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1.3375</w:t>
            </w:r>
          </w:p>
        </w:tc>
        <w:tc>
          <w:tcPr>
            <w:tcW w:w="989" w:type="dxa"/>
            <w:hideMark/>
          </w:tcPr>
          <w:p w14:paraId="4E65183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1.3125</w:t>
            </w:r>
          </w:p>
        </w:tc>
        <w:tc>
          <w:tcPr>
            <w:tcW w:w="915" w:type="dxa"/>
            <w:vAlign w:val="center"/>
            <w:hideMark/>
          </w:tcPr>
          <w:p w14:paraId="175E692C"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172" w:type="dxa"/>
          </w:tcPr>
          <w:p w14:paraId="1BF56E24"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1.3124</w:t>
            </w:r>
          </w:p>
        </w:tc>
        <w:tc>
          <w:tcPr>
            <w:tcW w:w="1190" w:type="dxa"/>
            <w:hideMark/>
          </w:tcPr>
          <w:p w14:paraId="318F148D"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1.3121</w:t>
            </w:r>
          </w:p>
        </w:tc>
      </w:tr>
      <w:tr w:rsidR="007E2C94" w:rsidRPr="007E2C94" w14:paraId="0E4D0142"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hideMark/>
          </w:tcPr>
          <w:p w14:paraId="74D8E79E" w14:textId="77777777" w:rsidR="00BC5C29" w:rsidRPr="007E2C94" w:rsidRDefault="00BC5C29" w:rsidP="00BC5C29">
            <w:pPr>
              <w:spacing w:before="80" w:line="172" w:lineRule="exact"/>
              <w:rPr>
                <w:rFonts w:eastAsia="Calibri"/>
                <w:color w:val="000000" w:themeColor="text1"/>
                <w:sz w:val="24"/>
                <w:szCs w:val="24"/>
              </w:rPr>
            </w:pPr>
          </w:p>
        </w:tc>
        <w:tc>
          <w:tcPr>
            <w:tcW w:w="776" w:type="dxa"/>
            <w:hideMark/>
          </w:tcPr>
          <w:p w14:paraId="403A8498"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eastAsia="Calibri" w:hAnsi="Cambria Math"/>
                        <w:bCs/>
                        <w:color w:val="000000" w:themeColor="text1"/>
                        <w:sz w:val="24"/>
                        <w:szCs w:val="24"/>
                      </w:rPr>
                    </m:ctrlPr>
                  </m:sSubPr>
                  <m:e>
                    <m:bar>
                      <m:barPr>
                        <m:pos m:val="top"/>
                        <m:ctrlPr>
                          <w:rPr>
                            <w:rFonts w:ascii="Cambria Math" w:eastAsia="Calibri" w:hAnsi="Cambria Math"/>
                            <w:bCs/>
                            <w:color w:val="000000" w:themeColor="text1"/>
                            <w:sz w:val="24"/>
                            <w:szCs w:val="24"/>
                          </w:rPr>
                        </m:ctrlPr>
                      </m:barPr>
                      <m:e>
                        <m:r>
                          <w:rPr>
                            <w:rFonts w:ascii="Cambria Math" w:eastAsia="Calibri" w:hAnsi="Cambria Math"/>
                            <w:color w:val="000000" w:themeColor="text1"/>
                            <w:sz w:val="24"/>
                            <w:szCs w:val="24"/>
                          </w:rPr>
                          <m:t>τ</m:t>
                        </m:r>
                      </m:e>
                    </m:bar>
                  </m:e>
                  <m:sub>
                    <m:r>
                      <w:rPr>
                        <w:rFonts w:ascii="Cambria Math" w:eastAsia="Calibri" w:hAnsi="Cambria Math"/>
                        <w:color w:val="000000" w:themeColor="text1"/>
                        <w:sz w:val="24"/>
                        <w:szCs w:val="24"/>
                      </w:rPr>
                      <m:t>xy</m:t>
                    </m:r>
                  </m:sub>
                </m:sSub>
              </m:oMath>
            </m:oMathPara>
          </w:p>
        </w:tc>
        <w:tc>
          <w:tcPr>
            <w:tcW w:w="989" w:type="dxa"/>
            <w:hideMark/>
          </w:tcPr>
          <w:p w14:paraId="1FFDA02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0.6940</w:t>
            </w:r>
          </w:p>
        </w:tc>
        <w:tc>
          <w:tcPr>
            <w:tcW w:w="989" w:type="dxa"/>
            <w:hideMark/>
          </w:tcPr>
          <w:p w14:paraId="5FF59EFB"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0.6960</w:t>
            </w:r>
          </w:p>
        </w:tc>
        <w:tc>
          <w:tcPr>
            <w:tcW w:w="989" w:type="dxa"/>
            <w:hideMark/>
          </w:tcPr>
          <w:p w14:paraId="6CE0E07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0.6995</w:t>
            </w:r>
          </w:p>
        </w:tc>
        <w:tc>
          <w:tcPr>
            <w:tcW w:w="989" w:type="dxa"/>
            <w:hideMark/>
          </w:tcPr>
          <w:p w14:paraId="0A103AE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0.7030</w:t>
            </w:r>
          </w:p>
        </w:tc>
        <w:tc>
          <w:tcPr>
            <w:tcW w:w="915" w:type="dxa"/>
            <w:vAlign w:val="center"/>
            <w:hideMark/>
          </w:tcPr>
          <w:p w14:paraId="2BB08B8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172" w:type="dxa"/>
          </w:tcPr>
          <w:p w14:paraId="2EE6A60C"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0.7067</w:t>
            </w:r>
          </w:p>
        </w:tc>
        <w:tc>
          <w:tcPr>
            <w:tcW w:w="1190" w:type="dxa"/>
            <w:hideMark/>
          </w:tcPr>
          <w:p w14:paraId="617CDD91"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0.7065</w:t>
            </w:r>
          </w:p>
        </w:tc>
      </w:tr>
      <w:tr w:rsidR="007E2C94" w:rsidRPr="007E2C94" w14:paraId="1D7B5569" w14:textId="77777777" w:rsidTr="00BC5C29">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3B3604F0" w14:textId="77777777" w:rsidR="00BC5C29" w:rsidRPr="007E2C94" w:rsidRDefault="00BC5C29" w:rsidP="00BC5C29">
            <w:pPr>
              <w:spacing w:before="80" w:line="172" w:lineRule="exact"/>
              <w:rPr>
                <w:rFonts w:eastAsia="Calibri"/>
                <w:color w:val="000000" w:themeColor="text1"/>
                <w:sz w:val="24"/>
                <w:szCs w:val="24"/>
              </w:rPr>
            </w:pPr>
          </w:p>
        </w:tc>
        <w:tc>
          <w:tcPr>
            <w:tcW w:w="776" w:type="dxa"/>
          </w:tcPr>
          <w:p w14:paraId="22683B5D" w14:textId="77777777" w:rsidR="00BC5C29" w:rsidRPr="007E2C94" w:rsidRDefault="009A3DBF" w:rsidP="00BC5C29">
            <w:pPr>
              <w:spacing w:before="80" w:after="60" w:line="172" w:lineRule="exact"/>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89" w:type="dxa"/>
          </w:tcPr>
          <w:p w14:paraId="13BA1FE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0.2305</w:t>
            </w:r>
          </w:p>
        </w:tc>
        <w:tc>
          <w:tcPr>
            <w:tcW w:w="989" w:type="dxa"/>
          </w:tcPr>
          <w:p w14:paraId="66668E79"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0.2325</w:t>
            </w:r>
          </w:p>
        </w:tc>
        <w:tc>
          <w:tcPr>
            <w:tcW w:w="989" w:type="dxa"/>
          </w:tcPr>
          <w:p w14:paraId="0774A295"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0.2360</w:t>
            </w:r>
          </w:p>
        </w:tc>
        <w:tc>
          <w:tcPr>
            <w:tcW w:w="989" w:type="dxa"/>
          </w:tcPr>
          <w:p w14:paraId="208DF3D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0.2390</w:t>
            </w:r>
          </w:p>
        </w:tc>
        <w:tc>
          <w:tcPr>
            <w:tcW w:w="915" w:type="dxa"/>
            <w:vAlign w:val="center"/>
          </w:tcPr>
          <w:p w14:paraId="00CF498F"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172" w:type="dxa"/>
          </w:tcPr>
          <w:p w14:paraId="2B45A201"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0.2387</w:t>
            </w:r>
          </w:p>
        </w:tc>
        <w:tc>
          <w:tcPr>
            <w:tcW w:w="1190" w:type="dxa"/>
          </w:tcPr>
          <w:p w14:paraId="2964DCE7" w14:textId="77777777" w:rsidR="00BC5C29" w:rsidRPr="007E2C94" w:rsidRDefault="00BC5C29" w:rsidP="00BC5C29">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0.2462</w:t>
            </w:r>
          </w:p>
        </w:tc>
      </w:tr>
      <w:tr w:rsidR="007E2C94" w:rsidRPr="007E2C94" w14:paraId="6E627E2D" w14:textId="77777777" w:rsidTr="00BC5C29">
        <w:trPr>
          <w:trHeight w:val="42"/>
        </w:trPr>
        <w:tc>
          <w:tcPr>
            <w:cnfStyle w:val="001000000000" w:firstRow="0" w:lastRow="0" w:firstColumn="1" w:lastColumn="0" w:oddVBand="0" w:evenVBand="0" w:oddHBand="0" w:evenHBand="0" w:firstRowFirstColumn="0" w:firstRowLastColumn="0" w:lastRowFirstColumn="0" w:lastRowLastColumn="0"/>
            <w:tcW w:w="0" w:type="auto"/>
            <w:vMerge/>
          </w:tcPr>
          <w:p w14:paraId="1F8863EB" w14:textId="77777777" w:rsidR="00BC5C29" w:rsidRPr="007E2C94" w:rsidRDefault="00BC5C29" w:rsidP="00BC5C29">
            <w:pPr>
              <w:spacing w:before="80" w:line="172" w:lineRule="exact"/>
              <w:rPr>
                <w:rFonts w:eastAsia="Calibri"/>
                <w:color w:val="000000" w:themeColor="text1"/>
                <w:sz w:val="24"/>
                <w:szCs w:val="24"/>
              </w:rPr>
            </w:pPr>
          </w:p>
        </w:tc>
        <w:tc>
          <w:tcPr>
            <w:tcW w:w="776" w:type="dxa"/>
          </w:tcPr>
          <w:p w14:paraId="4E6DE422" w14:textId="77777777" w:rsidR="00BC5C29" w:rsidRPr="007E2C94" w:rsidRDefault="009A3DBF" w:rsidP="00BC5C29">
            <w:pPr>
              <w:spacing w:before="80" w:after="60" w:line="172" w:lineRule="exact"/>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89" w:type="dxa"/>
          </w:tcPr>
          <w:p w14:paraId="68D5BF8F"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0.2027</w:t>
            </w:r>
          </w:p>
        </w:tc>
        <w:tc>
          <w:tcPr>
            <w:tcW w:w="989" w:type="dxa"/>
          </w:tcPr>
          <w:p w14:paraId="6B22B2F4"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0.2048</w:t>
            </w:r>
          </w:p>
        </w:tc>
        <w:tc>
          <w:tcPr>
            <w:tcW w:w="989" w:type="dxa"/>
          </w:tcPr>
          <w:p w14:paraId="2D382AF6"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0.2083</w:t>
            </w:r>
          </w:p>
        </w:tc>
        <w:tc>
          <w:tcPr>
            <w:tcW w:w="989" w:type="dxa"/>
          </w:tcPr>
          <w:p w14:paraId="5ED4DDA2"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0.2113</w:t>
            </w:r>
          </w:p>
        </w:tc>
        <w:tc>
          <w:tcPr>
            <w:tcW w:w="915" w:type="dxa"/>
            <w:vAlign w:val="center"/>
          </w:tcPr>
          <w:p w14:paraId="2747678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172" w:type="dxa"/>
          </w:tcPr>
          <w:p w14:paraId="795B20B8"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0.2122</w:t>
            </w:r>
          </w:p>
        </w:tc>
        <w:tc>
          <w:tcPr>
            <w:tcW w:w="1190" w:type="dxa"/>
          </w:tcPr>
          <w:p w14:paraId="38033705" w14:textId="77777777" w:rsidR="00BC5C29" w:rsidRPr="007E2C94" w:rsidRDefault="00BC5C29" w:rsidP="00BC5C29">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0.2132</w:t>
            </w:r>
          </w:p>
        </w:tc>
      </w:tr>
    </w:tbl>
    <w:p w14:paraId="7C8141E2" w14:textId="209CB200" w:rsidR="0024025B" w:rsidRPr="007E2C94" w:rsidRDefault="00176725" w:rsidP="0024025B">
      <w:pPr>
        <w:spacing w:line="360" w:lineRule="auto"/>
        <w:jc w:val="both"/>
        <w:rPr>
          <w:color w:val="000000" w:themeColor="text1"/>
          <w:sz w:val="24"/>
          <w:szCs w:val="24"/>
          <w:lang w:eastAsia="fr-FR"/>
        </w:rPr>
      </w:pPr>
      <w:bookmarkStart w:id="556" w:name="_Toc195687672"/>
      <w:r w:rsidRPr="007E2C94">
        <w:rPr>
          <w:b/>
          <w:bCs/>
          <w:color w:val="000000" w:themeColor="text1"/>
          <w:sz w:val="24"/>
          <w:szCs w:val="24"/>
        </w:rPr>
        <w:t xml:space="preserve">Tableau 4. </w:t>
      </w:r>
      <w:r w:rsidRPr="007E2C94">
        <w:rPr>
          <w:b/>
          <w:bCs/>
          <w:color w:val="000000" w:themeColor="text1"/>
          <w:sz w:val="24"/>
          <w:szCs w:val="24"/>
        </w:rPr>
        <w:fldChar w:fldCharType="begin"/>
      </w:r>
      <w:r w:rsidRPr="007E2C94">
        <w:rPr>
          <w:b/>
          <w:bCs/>
          <w:color w:val="000000" w:themeColor="text1"/>
          <w:sz w:val="24"/>
          <w:szCs w:val="24"/>
        </w:rPr>
        <w:instrText xml:space="preserve"> SEQ Tableau_4. \* ARABIC </w:instrText>
      </w:r>
      <w:r w:rsidRPr="007E2C94">
        <w:rPr>
          <w:b/>
          <w:bCs/>
          <w:color w:val="000000" w:themeColor="text1"/>
          <w:sz w:val="24"/>
          <w:szCs w:val="24"/>
        </w:rPr>
        <w:fldChar w:fldCharType="separate"/>
      </w:r>
      <w:r w:rsidR="00AC660D" w:rsidRPr="007E2C94">
        <w:rPr>
          <w:b/>
          <w:bCs/>
          <w:noProof/>
          <w:color w:val="000000" w:themeColor="text1"/>
          <w:sz w:val="24"/>
          <w:szCs w:val="24"/>
        </w:rPr>
        <w:t>15</w:t>
      </w:r>
      <w:r w:rsidRPr="007E2C94">
        <w:rPr>
          <w:b/>
          <w:bCs/>
          <w:color w:val="000000" w:themeColor="text1"/>
          <w:sz w:val="24"/>
          <w:szCs w:val="24"/>
        </w:rPr>
        <w:fldChar w:fldCharType="end"/>
      </w:r>
      <w:r w:rsidRPr="007E2C94">
        <w:rPr>
          <w:b/>
          <w:bCs/>
          <w:color w:val="000000" w:themeColor="text1"/>
          <w:sz w:val="24"/>
          <w:szCs w:val="24"/>
        </w:rPr>
        <w:t>.</w:t>
      </w:r>
      <w:r w:rsidR="0024025B" w:rsidRPr="007E2C94">
        <w:rPr>
          <w:color w:val="000000" w:themeColor="text1"/>
          <w:sz w:val="24"/>
          <w:szCs w:val="24"/>
          <w:lang w:eastAsia="fr-FR"/>
        </w:rPr>
        <w:t xml:space="preserve"> </w:t>
      </w:r>
      <w:r w:rsidR="00E72E93" w:rsidRPr="007E2C94">
        <w:rPr>
          <w:color w:val="000000" w:themeColor="text1"/>
          <w:sz w:val="24"/>
          <w:szCs w:val="24"/>
          <w:lang w:eastAsia="fr-FR"/>
        </w:rPr>
        <w:t>Déplacement transversal</w:t>
      </w:r>
      <w:r w:rsidR="006500AC" w:rsidRPr="007E2C94">
        <w:rPr>
          <w:color w:val="000000" w:themeColor="text1"/>
          <w:sz w:val="24"/>
          <w:szCs w:val="24"/>
          <w:lang w:eastAsia="fr-FR"/>
        </w:rPr>
        <w:t xml:space="preserve"> non dimensionnel</w:t>
      </w:r>
      <w:r w:rsidR="0024025B" w:rsidRPr="007E2C94">
        <w:rPr>
          <w:color w:val="000000" w:themeColor="text1"/>
          <w:sz w:val="24"/>
          <w:szCs w:val="24"/>
          <w:lang w:eastAsia="fr-FR"/>
        </w:rPr>
        <w:t>le (</w:t>
      </w:r>
      <m:oMath>
        <m:bar>
          <m:barPr>
            <m:pos m:val="top"/>
            <m:ctrlPr>
              <w:rPr>
                <w:rFonts w:ascii="Cambria Math" w:hAnsi="Cambria Math"/>
                <w:color w:val="000000" w:themeColor="text1"/>
                <w:kern w:val="36"/>
                <w:sz w:val="24"/>
                <w:szCs w:val="24"/>
                <w:lang w:val="en-US" w:eastAsia="fr-FR"/>
              </w:rPr>
            </m:ctrlPr>
          </m:barPr>
          <m:e>
            <m:r>
              <m:rPr>
                <m:sty m:val="p"/>
              </m:rPr>
              <w:rPr>
                <w:rFonts w:ascii="Cambria Math" w:hAnsi="Cambria Math"/>
                <w:color w:val="000000" w:themeColor="text1"/>
                <w:kern w:val="36"/>
                <w:sz w:val="24"/>
                <w:szCs w:val="24"/>
                <w:lang w:val="en-US" w:eastAsia="fr-FR"/>
              </w:rPr>
              <m:t>w</m:t>
            </m:r>
          </m:e>
        </m:bar>
      </m:oMath>
      <w:r w:rsidR="0024025B" w:rsidRPr="007E2C94">
        <w:rPr>
          <w:color w:val="000000" w:themeColor="text1"/>
          <w:sz w:val="24"/>
          <w:szCs w:val="24"/>
          <w:lang w:eastAsia="fr-FR"/>
        </w:rPr>
        <w:t>) et contraintes des plaques carrées FG sous charge sinusoïdale distribuée (SDL) pour différents indices de loi de puissance</w:t>
      </w:r>
      <w:bookmarkEnd w:id="556"/>
      <w:r w:rsidR="00E72E93" w:rsidRPr="007E2C94">
        <w:rPr>
          <w:color w:val="000000" w:themeColor="text1"/>
          <w:sz w:val="24"/>
          <w:szCs w:val="24"/>
          <w:lang w:eastAsia="fr-FR"/>
        </w:rPr>
        <w:t>.</w:t>
      </w:r>
    </w:p>
    <w:p w14:paraId="62F7ABDC" w14:textId="77777777" w:rsidR="00273DB5" w:rsidRPr="007E2C94" w:rsidRDefault="00273DB5" w:rsidP="00176725">
      <w:pPr>
        <w:rPr>
          <w:color w:val="000000" w:themeColor="text1"/>
        </w:rPr>
      </w:pPr>
    </w:p>
    <w:p w14:paraId="1DCC5837" w14:textId="77777777" w:rsidR="00BC5C29" w:rsidRPr="007E2C94" w:rsidRDefault="00BC5C29" w:rsidP="00176725">
      <w:pPr>
        <w:rPr>
          <w:color w:val="000000" w:themeColor="text1"/>
        </w:rPr>
      </w:pPr>
    </w:p>
    <w:tbl>
      <w:tblPr>
        <w:tblStyle w:val="PlainTable212"/>
        <w:tblpPr w:leftFromText="141" w:rightFromText="141" w:vertAnchor="text" w:horzAnchor="margin" w:tblpY="888"/>
        <w:tblW w:w="9784" w:type="dxa"/>
        <w:tblLayout w:type="fixed"/>
        <w:tblLook w:val="04A0" w:firstRow="1" w:lastRow="0" w:firstColumn="1" w:lastColumn="0" w:noHBand="0" w:noVBand="1"/>
      </w:tblPr>
      <w:tblGrid>
        <w:gridCol w:w="1241"/>
        <w:gridCol w:w="827"/>
        <w:gridCol w:w="991"/>
        <w:gridCol w:w="1088"/>
        <w:gridCol w:w="1088"/>
        <w:gridCol w:w="967"/>
        <w:gridCol w:w="964"/>
        <w:gridCol w:w="964"/>
        <w:gridCol w:w="1654"/>
      </w:tblGrid>
      <w:tr w:rsidR="007E2C94" w:rsidRPr="007E2C94" w14:paraId="6290DD92" w14:textId="77777777" w:rsidTr="003246FE">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241" w:type="dxa"/>
          </w:tcPr>
          <w:p w14:paraId="78249BFA" w14:textId="77777777" w:rsidR="0059285E" w:rsidRPr="007E2C94" w:rsidRDefault="0059285E" w:rsidP="0059285E">
            <w:pPr>
              <w:spacing w:before="80" w:after="120" w:line="172" w:lineRule="exact"/>
              <w:jc w:val="center"/>
              <w:rPr>
                <w:color w:val="000000" w:themeColor="text1"/>
                <w:sz w:val="24"/>
                <w:szCs w:val="24"/>
              </w:rPr>
            </w:pPr>
            <w:bookmarkStart w:id="557" w:name="_Hlk172708147"/>
            <w:bookmarkStart w:id="558" w:name="_Toc195687673"/>
            <w:r w:rsidRPr="007E2C94">
              <w:rPr>
                <w:rFonts w:ascii="Cambria Math" w:hAnsi="Cambria Math" w:cs="Cambria Math"/>
                <w:color w:val="000000" w:themeColor="text1"/>
                <w:sz w:val="24"/>
                <w:szCs w:val="24"/>
                <w:lang w:eastAsia="fr-FR"/>
              </w:rPr>
              <w:t>𝑝</w:t>
            </w:r>
          </w:p>
        </w:tc>
        <w:tc>
          <w:tcPr>
            <w:tcW w:w="827" w:type="dxa"/>
          </w:tcPr>
          <w:p w14:paraId="2F80ABB9" w14:textId="77777777" w:rsidR="0059285E" w:rsidRPr="007E2C94" w:rsidRDefault="0059285E" w:rsidP="0059285E">
            <w:pPr>
              <w:spacing w:before="8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Mesh size</w:t>
            </w:r>
          </w:p>
        </w:tc>
        <w:tc>
          <w:tcPr>
            <w:tcW w:w="991" w:type="dxa"/>
          </w:tcPr>
          <w:p w14:paraId="7648B33E"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 xml:space="preserve">Present </w:t>
            </w:r>
          </w:p>
          <w:p w14:paraId="5E1145F6"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8x8</w:t>
            </w:r>
          </w:p>
        </w:tc>
        <w:tc>
          <w:tcPr>
            <w:tcW w:w="1088" w:type="dxa"/>
          </w:tcPr>
          <w:p w14:paraId="57B5D2B2"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Present</w:t>
            </w:r>
          </w:p>
          <w:p w14:paraId="7560D8D1"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12x12</w:t>
            </w:r>
          </w:p>
        </w:tc>
        <w:tc>
          <w:tcPr>
            <w:tcW w:w="1088" w:type="dxa"/>
          </w:tcPr>
          <w:p w14:paraId="1F6AC82F"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Present</w:t>
            </w:r>
          </w:p>
          <w:p w14:paraId="5E8E6919"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16x16</w:t>
            </w:r>
          </w:p>
        </w:tc>
        <w:tc>
          <w:tcPr>
            <w:tcW w:w="967" w:type="dxa"/>
          </w:tcPr>
          <w:p w14:paraId="1862BC80"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Present</w:t>
            </w:r>
          </w:p>
          <w:p w14:paraId="1EE63ADE" w14:textId="77777777" w:rsidR="0059285E" w:rsidRPr="007E2C94" w:rsidRDefault="0059285E" w:rsidP="0059285E">
            <w:pPr>
              <w:spacing w:before="120" w:line="172" w:lineRule="exac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20x20</w:t>
            </w:r>
          </w:p>
        </w:tc>
        <w:tc>
          <w:tcPr>
            <w:tcW w:w="964" w:type="dxa"/>
          </w:tcPr>
          <w:p w14:paraId="016D0B41" w14:textId="77777777" w:rsidR="0059285E" w:rsidRPr="007E2C94" w:rsidRDefault="0059285E" w:rsidP="0059285E">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rFonts w:eastAsia="Calibri"/>
                <w:color w:val="000000" w:themeColor="text1"/>
                <w:kern w:val="2"/>
                <w:sz w:val="24"/>
                <w:szCs w:val="24"/>
                <w14:ligatures w14:val="standardContextual"/>
              </w:rPr>
              <w:t xml:space="preserve">Tati </w:t>
            </w:r>
            <w:r w:rsidRPr="007E2C94">
              <w:rPr>
                <w:color w:val="000000" w:themeColor="text1"/>
                <w:kern w:val="2"/>
                <w:sz w:val="24"/>
                <w:szCs w:val="24"/>
                <w14:ligatures w14:val="standardContextual"/>
              </w:rPr>
              <w:fldChar w:fldCharType="begin"/>
            </w:r>
            <w:r w:rsidRPr="007E2C94">
              <w:rPr>
                <w:color w:val="000000" w:themeColor="text1"/>
                <w:kern w:val="2"/>
                <w:sz w:val="24"/>
                <w:szCs w:val="24"/>
                <w14:ligatures w14:val="standardContextual"/>
              </w:rPr>
              <w:instrText xml:space="preserve"> ADDIN ZOTERO_ITEM CSL_CITATION {"citationID":"NxAnnofO","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Pr="007E2C94">
              <w:rPr>
                <w:color w:val="000000" w:themeColor="text1"/>
                <w:sz w:val="24"/>
              </w:rPr>
              <w:t>[58]</w:t>
            </w:r>
            <w:r w:rsidRPr="007E2C94">
              <w:rPr>
                <w:color w:val="000000" w:themeColor="text1"/>
                <w:kern w:val="2"/>
                <w:sz w:val="24"/>
                <w:szCs w:val="24"/>
                <w14:ligatures w14:val="standardContextual"/>
              </w:rPr>
              <w:fldChar w:fldCharType="end"/>
            </w:r>
          </w:p>
        </w:tc>
        <w:tc>
          <w:tcPr>
            <w:tcW w:w="964" w:type="dxa"/>
          </w:tcPr>
          <w:p w14:paraId="4F555D5B" w14:textId="77777777" w:rsidR="0059285E" w:rsidRPr="007E2C94" w:rsidRDefault="0059285E" w:rsidP="0059285E">
            <w:pPr>
              <w:spacing w:before="120" w:line="276"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Ye et al.</w:t>
            </w:r>
          </w:p>
          <w:p w14:paraId="18EB545D" w14:textId="77777777" w:rsidR="0059285E" w:rsidRPr="007E2C94" w:rsidRDefault="0059285E" w:rsidP="0059285E">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rFonts w:asciiTheme="majorBidi" w:eastAsia="Calibri" w:hAnsiTheme="majorBidi" w:cstheme="majorBidi"/>
                <w:color w:val="000000" w:themeColor="text1"/>
                <w:kern w:val="2"/>
                <w:sz w:val="24"/>
                <w:szCs w:val="24"/>
                <w14:ligatures w14:val="standardContextual"/>
              </w:rPr>
              <w:fldChar w:fldCharType="begin"/>
            </w:r>
            <w:r w:rsidRPr="007E2C94">
              <w:rPr>
                <w:rFonts w:asciiTheme="majorBidi" w:eastAsia="Calibri" w:hAnsiTheme="majorBidi" w:cstheme="majorBidi"/>
                <w:color w:val="000000" w:themeColor="text1"/>
                <w:kern w:val="2"/>
                <w:sz w:val="24"/>
                <w:szCs w:val="24"/>
                <w14:ligatures w14:val="standardContextual"/>
              </w:rPr>
              <w:instrText xml:space="preserve"> ADDIN ZOTERO_ITEM CSL_CITATION {"citationID":"9K9OChOf","properties":{"formattedCitation":"[221]","plainCitation":"[221]","noteIndex":0},"citationItems":[{"id":"05EnRE1g/p3MSH6me","uris":["http://zotero.org/users/local/Jac4T2U4/items/WTGF7I7U"],"itemData":{"id":107,"type":"article-journal","container-title":"Thin-Walled Structures","note":"ISBN: 0263-8231\npublisher: Elsevier","page":"107776","title":"A new semi-analytical solution of bending, buckling and free vibration of functionally graded plates using scaled boundary finite element method","volume":"163","author":[{"family":"Ye","given":"Wenbin"},{"family":"Liu","given":"Jun"},{"family":"Zhang","given":"Jing"},{"family":"Yang","given":"Fan"},{"family":"Lin","given":"Gao"}],"issued":{"date-parts":[["2021"]]}}}],"schema":"https://github.com/citation-style-language/schema/raw/master/csl-citation.json"} </w:instrText>
            </w:r>
            <w:r w:rsidRPr="007E2C94">
              <w:rPr>
                <w:rFonts w:asciiTheme="majorBidi" w:eastAsia="Calibri" w:hAnsiTheme="majorBidi" w:cstheme="majorBidi"/>
                <w:color w:val="000000" w:themeColor="text1"/>
                <w:kern w:val="2"/>
                <w:sz w:val="24"/>
                <w:szCs w:val="24"/>
                <w14:ligatures w14:val="standardContextual"/>
              </w:rPr>
              <w:fldChar w:fldCharType="separate"/>
            </w:r>
            <w:r w:rsidRPr="007E2C94">
              <w:rPr>
                <w:color w:val="000000" w:themeColor="text1"/>
                <w:sz w:val="24"/>
              </w:rPr>
              <w:t>[221]</w:t>
            </w:r>
            <w:r w:rsidRPr="007E2C94">
              <w:rPr>
                <w:rFonts w:asciiTheme="majorBidi" w:eastAsia="Calibri" w:hAnsiTheme="majorBidi" w:cstheme="majorBidi"/>
                <w:color w:val="000000" w:themeColor="text1"/>
                <w:kern w:val="2"/>
                <w:sz w:val="24"/>
                <w:szCs w:val="24"/>
                <w14:ligatures w14:val="standardContextual"/>
              </w:rPr>
              <w:fldChar w:fldCharType="end"/>
            </w:r>
          </w:p>
        </w:tc>
        <w:tc>
          <w:tcPr>
            <w:tcW w:w="1654" w:type="dxa"/>
          </w:tcPr>
          <w:p w14:paraId="17102CBC" w14:textId="77777777" w:rsidR="0059285E" w:rsidRPr="007E2C94" w:rsidRDefault="0059285E" w:rsidP="0059285E">
            <w:pPr>
              <w:spacing w:before="120"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rFonts w:eastAsia="Calibri"/>
                <w:color w:val="000000" w:themeColor="text1"/>
                <w:sz w:val="24"/>
                <w:szCs w:val="24"/>
              </w:rPr>
              <w:t>Do et al.</w:t>
            </w:r>
            <w:r w:rsidRPr="007E2C94">
              <w:rPr>
                <w:rFonts w:eastAsia="Calibri"/>
                <w:color w:val="000000" w:themeColor="text1"/>
                <w:kern w:val="2"/>
                <w:sz w:val="24"/>
                <w:szCs w:val="24"/>
                <w14:ligatures w14:val="standardContextual"/>
              </w:rPr>
              <w:t xml:space="preserve"> </w:t>
            </w:r>
            <w:r w:rsidRPr="007E2C94">
              <w:rPr>
                <w:rFonts w:eastAsia="Calibri"/>
                <w:color w:val="000000" w:themeColor="text1"/>
                <w:kern w:val="2"/>
                <w:sz w:val="24"/>
                <w:szCs w:val="24"/>
                <w14:ligatures w14:val="standardContextual"/>
              </w:rPr>
              <w:fldChar w:fldCharType="begin"/>
            </w:r>
            <w:r w:rsidRPr="007E2C94">
              <w:rPr>
                <w:rFonts w:eastAsia="Calibri"/>
                <w:color w:val="000000" w:themeColor="text1"/>
                <w:kern w:val="2"/>
                <w:sz w:val="24"/>
                <w:szCs w:val="24"/>
                <w14:ligatures w14:val="standardContextual"/>
              </w:rPr>
              <w:instrText xml:space="preserve"> ADDIN ZOTERO_ITEM CSL_CITATION {"citationID":"GwRoCLPP","properties":{"formattedCitation":"[223]","plainCitation":"[223]","noteIndex":0},"citationItems":[{"id":"05EnRE1g/nESIOVsu","uris":["http://zotero.org/users/local/JwenMqKH/items/J9IPISIU"],"itemData":{"id":49,"type":"article-journal","container-title":"Mathematical Problems in Engineering","issue":"1","note":"ISBN: 1563-5147\npublisher: Wiley Online Library","page":"2836763","title":"On the development of refined plate theory for static bending behavior of functionally graded plates","volume":"2020","author":[{"family":"Do","given":"Van Thom"},{"family":"Pham","given":"Van Vinh"},{"family":"Nguyen","given":"Hoang Nam"}],"issued":{"date-parts":[["2020"]]}}}],"schema":"https://github.com/citation-style-language/schema/raw/master/csl-citation.json"}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Pr="007E2C94">
              <w:rPr>
                <w:color w:val="000000" w:themeColor="text1"/>
                <w:sz w:val="24"/>
              </w:rPr>
              <w:t>[223]</w:t>
            </w:r>
            <w:r w:rsidRPr="007E2C94">
              <w:rPr>
                <w:rFonts w:eastAsia="Calibri"/>
                <w:color w:val="000000" w:themeColor="text1"/>
                <w:kern w:val="2"/>
                <w:sz w:val="24"/>
                <w:szCs w:val="24"/>
                <w14:ligatures w14:val="standardContextual"/>
              </w:rPr>
              <w:fldChar w:fldCharType="end"/>
            </w:r>
          </w:p>
        </w:tc>
      </w:tr>
      <w:tr w:rsidR="007E2C94" w:rsidRPr="007E2C94" w14:paraId="6C0B1331" w14:textId="77777777" w:rsidTr="003246FE">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241" w:type="dxa"/>
            <w:vMerge w:val="restart"/>
          </w:tcPr>
          <w:p w14:paraId="6A91097F" w14:textId="77777777" w:rsidR="0059285E" w:rsidRPr="007E2C94" w:rsidRDefault="0059285E" w:rsidP="0059285E">
            <w:pPr>
              <w:spacing w:before="60" w:line="172" w:lineRule="exact"/>
              <w:jc w:val="center"/>
              <w:rPr>
                <w:color w:val="000000" w:themeColor="text1"/>
              </w:rPr>
            </w:pPr>
          </w:p>
          <w:p w14:paraId="592636B6" w14:textId="77777777" w:rsidR="0059285E" w:rsidRPr="007E2C94" w:rsidRDefault="0059285E" w:rsidP="0059285E">
            <w:pPr>
              <w:spacing w:before="60" w:line="172" w:lineRule="exact"/>
              <w:jc w:val="center"/>
              <w:rPr>
                <w:color w:val="000000" w:themeColor="text1"/>
              </w:rPr>
            </w:pPr>
            <w:r w:rsidRPr="007E2C94">
              <w:rPr>
                <w:color w:val="000000" w:themeColor="text1"/>
              </w:rPr>
              <w:t>0</w:t>
            </w:r>
          </w:p>
          <w:p w14:paraId="2A0DBB56" w14:textId="77777777" w:rsidR="0059285E" w:rsidRPr="007E2C94" w:rsidRDefault="0059285E" w:rsidP="0059285E">
            <w:pPr>
              <w:spacing w:before="60" w:line="172" w:lineRule="exact"/>
              <w:jc w:val="center"/>
              <w:rPr>
                <w:color w:val="000000" w:themeColor="text1"/>
              </w:rPr>
            </w:pPr>
            <w:r w:rsidRPr="007E2C94">
              <w:rPr>
                <w:rFonts w:eastAsia="Calibri"/>
                <w:color w:val="000000" w:themeColor="text1"/>
              </w:rPr>
              <w:t>(Ceramic)</w:t>
            </w:r>
          </w:p>
        </w:tc>
        <w:tc>
          <w:tcPr>
            <w:tcW w:w="827" w:type="dxa"/>
          </w:tcPr>
          <w:p w14:paraId="6BD89633"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iCs/>
                <w:color w:val="000000" w:themeColor="text1"/>
                <w:sz w:val="24"/>
                <w:szCs w:val="24"/>
              </w:rPr>
            </w:pPr>
            <m:oMathPara>
              <m:oMath>
                <m:bar>
                  <m:barPr>
                    <m:pos m:val="top"/>
                    <m:ctrlPr>
                      <w:rPr>
                        <w:rFonts w:ascii="Cambria Math" w:hAnsi="Cambria Math"/>
                        <w:bCs/>
                        <w:iCs/>
                        <w:color w:val="000000" w:themeColor="text1"/>
                        <w:sz w:val="24"/>
                        <w:szCs w:val="24"/>
                      </w:rPr>
                    </m:ctrlPr>
                  </m:barPr>
                  <m:e>
                    <m:r>
                      <m:rPr>
                        <m:sty m:val="p"/>
                      </m:rPr>
                      <w:rPr>
                        <w:rFonts w:ascii="Cambria Math" w:hAnsi="Cambria Math"/>
                        <w:color w:val="000000" w:themeColor="text1"/>
                        <w:sz w:val="24"/>
                        <w:szCs w:val="24"/>
                      </w:rPr>
                      <m:t>w</m:t>
                    </m:r>
                  </m:e>
                </m:bar>
              </m:oMath>
            </m:oMathPara>
          </w:p>
        </w:tc>
        <w:tc>
          <w:tcPr>
            <w:tcW w:w="991" w:type="dxa"/>
            <w:vAlign w:val="center"/>
          </w:tcPr>
          <w:p w14:paraId="6F071910"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0.4638</w:t>
            </w:r>
          </w:p>
        </w:tc>
        <w:tc>
          <w:tcPr>
            <w:tcW w:w="1088" w:type="dxa"/>
            <w:vAlign w:val="center"/>
          </w:tcPr>
          <w:p w14:paraId="7E59626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0.4653</w:t>
            </w:r>
          </w:p>
        </w:tc>
        <w:tc>
          <w:tcPr>
            <w:tcW w:w="1088" w:type="dxa"/>
            <w:vAlign w:val="center"/>
          </w:tcPr>
          <w:p w14:paraId="4622449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0.4659</w:t>
            </w:r>
          </w:p>
        </w:tc>
        <w:tc>
          <w:tcPr>
            <w:tcW w:w="967" w:type="dxa"/>
            <w:vAlign w:val="center"/>
          </w:tcPr>
          <w:p w14:paraId="2BAF4AD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0.4661</w:t>
            </w:r>
          </w:p>
        </w:tc>
        <w:tc>
          <w:tcPr>
            <w:tcW w:w="964" w:type="dxa"/>
            <w:vAlign w:val="center"/>
          </w:tcPr>
          <w:p w14:paraId="7ED649E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0.4663</w:t>
            </w:r>
          </w:p>
        </w:tc>
        <w:tc>
          <w:tcPr>
            <w:tcW w:w="964" w:type="dxa"/>
            <w:vAlign w:val="center"/>
          </w:tcPr>
          <w:p w14:paraId="7DDF220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0.4662</w:t>
            </w:r>
          </w:p>
        </w:tc>
        <w:tc>
          <w:tcPr>
            <w:tcW w:w="1654" w:type="dxa"/>
            <w:vAlign w:val="center"/>
          </w:tcPr>
          <w:p w14:paraId="7429360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0.4666</w:t>
            </w:r>
          </w:p>
        </w:tc>
      </w:tr>
      <w:tr w:rsidR="007E2C94" w:rsidRPr="007E2C94" w14:paraId="3B000A15"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7FEC3EDA" w14:textId="77777777" w:rsidR="0059285E" w:rsidRPr="007E2C94" w:rsidRDefault="0059285E" w:rsidP="0059285E">
            <w:pPr>
              <w:spacing w:before="60" w:line="172" w:lineRule="exact"/>
              <w:jc w:val="center"/>
              <w:rPr>
                <w:color w:val="000000" w:themeColor="text1"/>
              </w:rPr>
            </w:pPr>
          </w:p>
        </w:tc>
        <w:tc>
          <w:tcPr>
            <w:tcW w:w="827" w:type="dxa"/>
          </w:tcPr>
          <w:p w14:paraId="25341B5F"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x</m:t>
                    </m:r>
                  </m:sub>
                </m:sSub>
              </m:oMath>
            </m:oMathPara>
          </w:p>
        </w:tc>
        <w:tc>
          <w:tcPr>
            <w:tcW w:w="991" w:type="dxa"/>
            <w:vAlign w:val="center"/>
          </w:tcPr>
          <w:p w14:paraId="5B0ACDD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2.8753</w:t>
            </w:r>
          </w:p>
        </w:tc>
        <w:tc>
          <w:tcPr>
            <w:tcW w:w="1088" w:type="dxa"/>
            <w:vAlign w:val="center"/>
          </w:tcPr>
          <w:p w14:paraId="4886E7FA"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2.8737</w:t>
            </w:r>
          </w:p>
        </w:tc>
        <w:tc>
          <w:tcPr>
            <w:tcW w:w="1088" w:type="dxa"/>
            <w:vAlign w:val="center"/>
          </w:tcPr>
          <w:p w14:paraId="7A7E30D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2.8736</w:t>
            </w:r>
          </w:p>
        </w:tc>
        <w:tc>
          <w:tcPr>
            <w:tcW w:w="967" w:type="dxa"/>
            <w:vAlign w:val="center"/>
          </w:tcPr>
          <w:p w14:paraId="5625A6B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2.8735</w:t>
            </w:r>
          </w:p>
        </w:tc>
        <w:tc>
          <w:tcPr>
            <w:tcW w:w="964" w:type="dxa"/>
            <w:vAlign w:val="center"/>
          </w:tcPr>
          <w:p w14:paraId="7D789975"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2.8656</w:t>
            </w:r>
          </w:p>
        </w:tc>
        <w:tc>
          <w:tcPr>
            <w:tcW w:w="964" w:type="dxa"/>
            <w:vAlign w:val="center"/>
          </w:tcPr>
          <w:p w14:paraId="16A4107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2.8249</w:t>
            </w:r>
          </w:p>
        </w:tc>
        <w:tc>
          <w:tcPr>
            <w:tcW w:w="1654" w:type="dxa"/>
            <w:vAlign w:val="center"/>
          </w:tcPr>
          <w:p w14:paraId="2F17B17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2.8917</w:t>
            </w:r>
          </w:p>
        </w:tc>
      </w:tr>
      <w:tr w:rsidR="007E2C94" w:rsidRPr="007E2C94" w14:paraId="47E54E2E" w14:textId="77777777" w:rsidTr="003246FE">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241" w:type="dxa"/>
            <w:vMerge/>
          </w:tcPr>
          <w:p w14:paraId="0B8F9808" w14:textId="77777777" w:rsidR="0059285E" w:rsidRPr="007E2C94" w:rsidRDefault="0059285E" w:rsidP="0059285E">
            <w:pPr>
              <w:spacing w:before="60" w:line="172" w:lineRule="exact"/>
              <w:jc w:val="center"/>
              <w:rPr>
                <w:color w:val="000000" w:themeColor="text1"/>
              </w:rPr>
            </w:pPr>
          </w:p>
        </w:tc>
        <w:tc>
          <w:tcPr>
            <w:tcW w:w="827" w:type="dxa"/>
          </w:tcPr>
          <w:p w14:paraId="1EC81A90"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y</m:t>
                    </m:r>
                  </m:sub>
                </m:sSub>
              </m:oMath>
            </m:oMathPara>
          </w:p>
        </w:tc>
        <w:tc>
          <w:tcPr>
            <w:tcW w:w="991" w:type="dxa"/>
            <w:vAlign w:val="center"/>
          </w:tcPr>
          <w:p w14:paraId="7DAFCDD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1.9169</w:t>
            </w:r>
          </w:p>
        </w:tc>
        <w:tc>
          <w:tcPr>
            <w:tcW w:w="1088" w:type="dxa"/>
            <w:vAlign w:val="center"/>
          </w:tcPr>
          <w:p w14:paraId="5C79A96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1.9158</w:t>
            </w:r>
          </w:p>
        </w:tc>
        <w:tc>
          <w:tcPr>
            <w:tcW w:w="1088" w:type="dxa"/>
            <w:vAlign w:val="center"/>
          </w:tcPr>
          <w:p w14:paraId="4264695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1.9157</w:t>
            </w:r>
          </w:p>
        </w:tc>
        <w:tc>
          <w:tcPr>
            <w:tcW w:w="967" w:type="dxa"/>
            <w:vAlign w:val="center"/>
          </w:tcPr>
          <w:p w14:paraId="212962A1"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1.9156</w:t>
            </w:r>
          </w:p>
        </w:tc>
        <w:tc>
          <w:tcPr>
            <w:tcW w:w="964" w:type="dxa"/>
            <w:vAlign w:val="center"/>
          </w:tcPr>
          <w:p w14:paraId="4BB98D4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1.904</w:t>
            </w:r>
          </w:p>
        </w:tc>
        <w:tc>
          <w:tcPr>
            <w:tcW w:w="964" w:type="dxa"/>
            <w:vAlign w:val="center"/>
          </w:tcPr>
          <w:p w14:paraId="286DF85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1.8870</w:t>
            </w:r>
          </w:p>
        </w:tc>
        <w:tc>
          <w:tcPr>
            <w:tcW w:w="1654" w:type="dxa"/>
            <w:vAlign w:val="center"/>
          </w:tcPr>
          <w:p w14:paraId="1DDD251B"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1.9107</w:t>
            </w:r>
          </w:p>
        </w:tc>
      </w:tr>
      <w:tr w:rsidR="007E2C94" w:rsidRPr="007E2C94" w14:paraId="481F871E" w14:textId="77777777" w:rsidTr="003246FE">
        <w:trPr>
          <w:trHeight w:val="279"/>
        </w:trPr>
        <w:tc>
          <w:tcPr>
            <w:cnfStyle w:val="001000000000" w:firstRow="0" w:lastRow="0" w:firstColumn="1" w:lastColumn="0" w:oddVBand="0" w:evenVBand="0" w:oddHBand="0" w:evenHBand="0" w:firstRowFirstColumn="0" w:firstRowLastColumn="0" w:lastRowFirstColumn="0" w:lastRowLastColumn="0"/>
            <w:tcW w:w="1241" w:type="dxa"/>
            <w:vMerge/>
          </w:tcPr>
          <w:p w14:paraId="42F51E97" w14:textId="77777777" w:rsidR="0059285E" w:rsidRPr="007E2C94" w:rsidRDefault="0059285E" w:rsidP="0059285E">
            <w:pPr>
              <w:spacing w:before="60" w:line="172" w:lineRule="exact"/>
              <w:jc w:val="center"/>
              <w:rPr>
                <w:color w:val="000000" w:themeColor="text1"/>
              </w:rPr>
            </w:pPr>
          </w:p>
        </w:tc>
        <w:tc>
          <w:tcPr>
            <w:tcW w:w="827" w:type="dxa"/>
          </w:tcPr>
          <w:p w14:paraId="50A36590"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i/>
                        <w:color w:val="000000" w:themeColor="text1"/>
                        <w:sz w:val="24"/>
                        <w:szCs w:val="24"/>
                      </w:rPr>
                    </m:ctrlPr>
                  </m:sSubPr>
                  <m:e>
                    <m:bar>
                      <m:barPr>
                        <m:pos m:val="top"/>
                        <m:ctrlPr>
                          <w:rPr>
                            <w:rFonts w:ascii="Cambria Math" w:hAnsi="Cambria Math"/>
                            <w:bCs/>
                            <w:i/>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xy</m:t>
                    </m:r>
                  </m:sub>
                </m:sSub>
              </m:oMath>
            </m:oMathPara>
          </w:p>
        </w:tc>
        <w:tc>
          <w:tcPr>
            <w:tcW w:w="991" w:type="dxa"/>
            <w:vAlign w:val="center"/>
          </w:tcPr>
          <w:p w14:paraId="277C35E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1.2752</w:t>
            </w:r>
          </w:p>
        </w:tc>
        <w:tc>
          <w:tcPr>
            <w:tcW w:w="1088" w:type="dxa"/>
            <w:vAlign w:val="center"/>
          </w:tcPr>
          <w:p w14:paraId="632DC58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1.2883</w:t>
            </w:r>
          </w:p>
        </w:tc>
        <w:tc>
          <w:tcPr>
            <w:tcW w:w="1088" w:type="dxa"/>
            <w:vAlign w:val="center"/>
          </w:tcPr>
          <w:p w14:paraId="6DFF8C4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1.2931</w:t>
            </w:r>
          </w:p>
        </w:tc>
        <w:tc>
          <w:tcPr>
            <w:tcW w:w="967" w:type="dxa"/>
            <w:vAlign w:val="center"/>
          </w:tcPr>
          <w:p w14:paraId="7FB48D0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1.2954</w:t>
            </w:r>
          </w:p>
        </w:tc>
        <w:tc>
          <w:tcPr>
            <w:tcW w:w="964" w:type="dxa"/>
            <w:vAlign w:val="center"/>
          </w:tcPr>
          <w:p w14:paraId="4C922EB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1.266</w:t>
            </w:r>
          </w:p>
        </w:tc>
        <w:tc>
          <w:tcPr>
            <w:tcW w:w="964" w:type="dxa"/>
            <w:vAlign w:val="center"/>
          </w:tcPr>
          <w:p w14:paraId="1F16E3B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1.2759</w:t>
            </w:r>
          </w:p>
        </w:tc>
        <w:tc>
          <w:tcPr>
            <w:tcW w:w="1654" w:type="dxa"/>
            <w:vAlign w:val="center"/>
          </w:tcPr>
          <w:p w14:paraId="4C2BD1E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1.2771</w:t>
            </w:r>
          </w:p>
        </w:tc>
      </w:tr>
      <w:tr w:rsidR="007E2C94" w:rsidRPr="007E2C94" w14:paraId="0A87C0FC" w14:textId="77777777" w:rsidTr="003246F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41" w:type="dxa"/>
            <w:vMerge/>
          </w:tcPr>
          <w:p w14:paraId="7C8F76B1" w14:textId="77777777" w:rsidR="0059285E" w:rsidRPr="007E2C94" w:rsidRDefault="0059285E" w:rsidP="0059285E">
            <w:pPr>
              <w:spacing w:before="60" w:line="172" w:lineRule="exact"/>
              <w:jc w:val="center"/>
              <w:rPr>
                <w:color w:val="000000" w:themeColor="text1"/>
              </w:rPr>
            </w:pPr>
          </w:p>
        </w:tc>
        <w:tc>
          <w:tcPr>
            <w:tcW w:w="827" w:type="dxa"/>
          </w:tcPr>
          <w:p w14:paraId="26C95A9D"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91" w:type="dxa"/>
            <w:vAlign w:val="center"/>
          </w:tcPr>
          <w:p w14:paraId="15A60BA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0.4265</w:t>
            </w:r>
          </w:p>
        </w:tc>
        <w:tc>
          <w:tcPr>
            <w:tcW w:w="1088" w:type="dxa"/>
            <w:vAlign w:val="center"/>
          </w:tcPr>
          <w:p w14:paraId="1E1AF977"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0.4489</w:t>
            </w:r>
          </w:p>
        </w:tc>
        <w:tc>
          <w:tcPr>
            <w:tcW w:w="1088" w:type="dxa"/>
            <w:vAlign w:val="center"/>
          </w:tcPr>
          <w:p w14:paraId="0BE10940"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0.4632</w:t>
            </w:r>
          </w:p>
        </w:tc>
        <w:tc>
          <w:tcPr>
            <w:tcW w:w="967" w:type="dxa"/>
            <w:vAlign w:val="center"/>
          </w:tcPr>
          <w:p w14:paraId="532C868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0.4798</w:t>
            </w:r>
          </w:p>
        </w:tc>
        <w:tc>
          <w:tcPr>
            <w:tcW w:w="964" w:type="dxa"/>
            <w:vAlign w:val="center"/>
          </w:tcPr>
          <w:p w14:paraId="6E31142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0.4696</w:t>
            </w:r>
          </w:p>
        </w:tc>
        <w:tc>
          <w:tcPr>
            <w:tcW w:w="964" w:type="dxa"/>
            <w:vAlign w:val="center"/>
          </w:tcPr>
          <w:p w14:paraId="6BDED75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0.4966</w:t>
            </w:r>
          </w:p>
        </w:tc>
        <w:tc>
          <w:tcPr>
            <w:tcW w:w="1654" w:type="dxa"/>
            <w:vAlign w:val="center"/>
          </w:tcPr>
          <w:p w14:paraId="5EF8D171"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0.5059</w:t>
            </w:r>
          </w:p>
        </w:tc>
      </w:tr>
      <w:tr w:rsidR="007E2C94" w:rsidRPr="007E2C94" w14:paraId="2506A635" w14:textId="77777777" w:rsidTr="003246FE">
        <w:trPr>
          <w:trHeight w:val="377"/>
        </w:trPr>
        <w:tc>
          <w:tcPr>
            <w:cnfStyle w:val="001000000000" w:firstRow="0" w:lastRow="0" w:firstColumn="1" w:lastColumn="0" w:oddVBand="0" w:evenVBand="0" w:oddHBand="0" w:evenHBand="0" w:firstRowFirstColumn="0" w:firstRowLastColumn="0" w:lastRowFirstColumn="0" w:lastRowLastColumn="0"/>
            <w:tcW w:w="1241" w:type="dxa"/>
            <w:vMerge/>
          </w:tcPr>
          <w:p w14:paraId="15032A5D" w14:textId="77777777" w:rsidR="0059285E" w:rsidRPr="007E2C94" w:rsidRDefault="0059285E" w:rsidP="0059285E">
            <w:pPr>
              <w:spacing w:before="60" w:line="172" w:lineRule="exact"/>
              <w:jc w:val="center"/>
              <w:rPr>
                <w:color w:val="000000" w:themeColor="text1"/>
              </w:rPr>
            </w:pPr>
          </w:p>
        </w:tc>
        <w:tc>
          <w:tcPr>
            <w:tcW w:w="827" w:type="dxa"/>
          </w:tcPr>
          <w:p w14:paraId="357CE8B5"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91" w:type="dxa"/>
            <w:vAlign w:val="center"/>
          </w:tcPr>
          <w:p w14:paraId="13F8471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0.3790</w:t>
            </w:r>
          </w:p>
        </w:tc>
        <w:tc>
          <w:tcPr>
            <w:tcW w:w="1088" w:type="dxa"/>
            <w:vAlign w:val="center"/>
          </w:tcPr>
          <w:p w14:paraId="36CB0C7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0.4019</w:t>
            </w:r>
          </w:p>
        </w:tc>
        <w:tc>
          <w:tcPr>
            <w:tcW w:w="1088" w:type="dxa"/>
            <w:vAlign w:val="center"/>
          </w:tcPr>
          <w:p w14:paraId="26A9773D"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0.4138</w:t>
            </w:r>
          </w:p>
        </w:tc>
        <w:tc>
          <w:tcPr>
            <w:tcW w:w="967" w:type="dxa"/>
            <w:vAlign w:val="center"/>
          </w:tcPr>
          <w:p w14:paraId="4E50225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0.4212</w:t>
            </w:r>
          </w:p>
        </w:tc>
        <w:tc>
          <w:tcPr>
            <w:tcW w:w="964" w:type="dxa"/>
            <w:vAlign w:val="center"/>
          </w:tcPr>
          <w:p w14:paraId="73436DBA"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0.4174</w:t>
            </w:r>
          </w:p>
        </w:tc>
        <w:tc>
          <w:tcPr>
            <w:tcW w:w="964" w:type="dxa"/>
            <w:vAlign w:val="center"/>
          </w:tcPr>
          <w:p w14:paraId="7CD562E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0.4980</w:t>
            </w:r>
          </w:p>
        </w:tc>
        <w:tc>
          <w:tcPr>
            <w:tcW w:w="1654" w:type="dxa"/>
            <w:vAlign w:val="center"/>
          </w:tcPr>
          <w:p w14:paraId="213FBB7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0.4497</w:t>
            </w:r>
          </w:p>
        </w:tc>
      </w:tr>
      <w:tr w:rsidR="007E2C94" w:rsidRPr="007E2C94" w14:paraId="0EEECEE1"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val="restart"/>
          </w:tcPr>
          <w:p w14:paraId="0B231606" w14:textId="77777777" w:rsidR="0059285E" w:rsidRPr="007E2C94" w:rsidRDefault="0059285E" w:rsidP="0059285E">
            <w:pPr>
              <w:spacing w:before="60" w:line="172" w:lineRule="exact"/>
              <w:jc w:val="center"/>
              <w:rPr>
                <w:color w:val="000000" w:themeColor="text1"/>
              </w:rPr>
            </w:pPr>
          </w:p>
          <w:p w14:paraId="5C10A4B1" w14:textId="77777777" w:rsidR="0059285E" w:rsidRPr="007E2C94" w:rsidRDefault="0059285E" w:rsidP="0059285E">
            <w:pPr>
              <w:spacing w:before="60" w:line="172" w:lineRule="exact"/>
              <w:jc w:val="center"/>
              <w:rPr>
                <w:color w:val="000000" w:themeColor="text1"/>
              </w:rPr>
            </w:pPr>
          </w:p>
          <w:p w14:paraId="058B0334" w14:textId="77777777" w:rsidR="0059285E" w:rsidRPr="007E2C94" w:rsidRDefault="0059285E" w:rsidP="0059285E">
            <w:pPr>
              <w:spacing w:before="60" w:line="172" w:lineRule="exact"/>
              <w:jc w:val="center"/>
              <w:rPr>
                <w:color w:val="000000" w:themeColor="text1"/>
              </w:rPr>
            </w:pPr>
            <w:r w:rsidRPr="007E2C94">
              <w:rPr>
                <w:color w:val="000000" w:themeColor="text1"/>
              </w:rPr>
              <w:t>1</w:t>
            </w:r>
          </w:p>
        </w:tc>
        <w:tc>
          <w:tcPr>
            <w:tcW w:w="827" w:type="dxa"/>
          </w:tcPr>
          <w:p w14:paraId="4106A0C1"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iCs/>
                <w:color w:val="000000" w:themeColor="text1"/>
                <w:sz w:val="24"/>
                <w:szCs w:val="24"/>
              </w:rPr>
            </w:pPr>
            <m:oMathPara>
              <m:oMath>
                <m:bar>
                  <m:barPr>
                    <m:pos m:val="top"/>
                    <m:ctrlPr>
                      <w:rPr>
                        <w:rFonts w:ascii="Cambria Math" w:hAnsi="Cambria Math"/>
                        <w:bCs/>
                        <w:i/>
                        <w:iCs/>
                        <w:color w:val="000000" w:themeColor="text1"/>
                        <w:sz w:val="24"/>
                        <w:szCs w:val="24"/>
                      </w:rPr>
                    </m:ctrlPr>
                  </m:barPr>
                  <m:e>
                    <m:r>
                      <w:rPr>
                        <w:rFonts w:ascii="Cambria Math" w:hAnsi="Cambria Math"/>
                        <w:color w:val="000000" w:themeColor="text1"/>
                        <w:sz w:val="24"/>
                        <w:szCs w:val="24"/>
                      </w:rPr>
                      <m:t>w</m:t>
                    </m:r>
                  </m:e>
                </m:bar>
              </m:oMath>
            </m:oMathPara>
          </w:p>
        </w:tc>
        <w:tc>
          <w:tcPr>
            <w:tcW w:w="991" w:type="dxa"/>
            <w:vAlign w:val="center"/>
          </w:tcPr>
          <w:p w14:paraId="3651F52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0.9230</w:t>
            </w:r>
          </w:p>
        </w:tc>
        <w:tc>
          <w:tcPr>
            <w:tcW w:w="1088" w:type="dxa"/>
            <w:vAlign w:val="center"/>
          </w:tcPr>
          <w:p w14:paraId="01371910"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0.9263</w:t>
            </w:r>
          </w:p>
        </w:tc>
        <w:tc>
          <w:tcPr>
            <w:tcW w:w="1088" w:type="dxa"/>
            <w:vAlign w:val="center"/>
          </w:tcPr>
          <w:p w14:paraId="39C9354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0.9274</w:t>
            </w:r>
          </w:p>
        </w:tc>
        <w:tc>
          <w:tcPr>
            <w:tcW w:w="967" w:type="dxa"/>
            <w:vAlign w:val="center"/>
          </w:tcPr>
          <w:p w14:paraId="770CF287"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0.9279</w:t>
            </w:r>
          </w:p>
        </w:tc>
        <w:tc>
          <w:tcPr>
            <w:tcW w:w="964" w:type="dxa"/>
            <w:vAlign w:val="center"/>
          </w:tcPr>
          <w:p w14:paraId="46C10A4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0.9283</w:t>
            </w:r>
          </w:p>
        </w:tc>
        <w:tc>
          <w:tcPr>
            <w:tcW w:w="964" w:type="dxa"/>
            <w:vAlign w:val="center"/>
          </w:tcPr>
          <w:p w14:paraId="76B3E230"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0.9212</w:t>
            </w:r>
          </w:p>
        </w:tc>
        <w:tc>
          <w:tcPr>
            <w:tcW w:w="1654" w:type="dxa"/>
            <w:vAlign w:val="center"/>
          </w:tcPr>
          <w:p w14:paraId="6DF94591"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0.9260</w:t>
            </w:r>
          </w:p>
        </w:tc>
      </w:tr>
      <w:tr w:rsidR="007E2C94" w:rsidRPr="007E2C94" w14:paraId="70A1BEC2"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7A83434F" w14:textId="77777777" w:rsidR="0059285E" w:rsidRPr="007E2C94" w:rsidRDefault="0059285E" w:rsidP="0059285E">
            <w:pPr>
              <w:spacing w:before="60" w:line="172" w:lineRule="exact"/>
              <w:jc w:val="center"/>
              <w:rPr>
                <w:color w:val="000000" w:themeColor="text1"/>
              </w:rPr>
            </w:pPr>
          </w:p>
        </w:tc>
        <w:tc>
          <w:tcPr>
            <w:tcW w:w="827" w:type="dxa"/>
          </w:tcPr>
          <w:p w14:paraId="18BA2909"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i/>
                        <w:color w:val="000000" w:themeColor="text1"/>
                        <w:sz w:val="24"/>
                        <w:szCs w:val="24"/>
                      </w:rPr>
                    </m:ctrlPr>
                  </m:sSubPr>
                  <m:e>
                    <m:bar>
                      <m:barPr>
                        <m:pos m:val="top"/>
                        <m:ctrlPr>
                          <w:rPr>
                            <w:rFonts w:ascii="Cambria Math" w:hAnsi="Cambria Math"/>
                            <w:bCs/>
                            <w:i/>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x</m:t>
                    </m:r>
                  </m:sub>
                </m:sSub>
              </m:oMath>
            </m:oMathPara>
          </w:p>
        </w:tc>
        <w:tc>
          <w:tcPr>
            <w:tcW w:w="991" w:type="dxa"/>
            <w:vAlign w:val="center"/>
          </w:tcPr>
          <w:p w14:paraId="38C4F12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4.4435</w:t>
            </w:r>
          </w:p>
        </w:tc>
        <w:tc>
          <w:tcPr>
            <w:tcW w:w="1088" w:type="dxa"/>
            <w:vAlign w:val="center"/>
          </w:tcPr>
          <w:p w14:paraId="7663FF17"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4.4413</w:t>
            </w:r>
          </w:p>
        </w:tc>
        <w:tc>
          <w:tcPr>
            <w:tcW w:w="1088" w:type="dxa"/>
            <w:vAlign w:val="center"/>
          </w:tcPr>
          <w:p w14:paraId="753E0FB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4.4413</w:t>
            </w:r>
          </w:p>
        </w:tc>
        <w:tc>
          <w:tcPr>
            <w:tcW w:w="967" w:type="dxa"/>
            <w:vAlign w:val="center"/>
          </w:tcPr>
          <w:p w14:paraId="68EDAAC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4.4412</w:t>
            </w:r>
          </w:p>
        </w:tc>
        <w:tc>
          <w:tcPr>
            <w:tcW w:w="964" w:type="dxa"/>
            <w:vAlign w:val="center"/>
          </w:tcPr>
          <w:p w14:paraId="00BDA9A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4.415</w:t>
            </w:r>
          </w:p>
        </w:tc>
        <w:tc>
          <w:tcPr>
            <w:tcW w:w="964" w:type="dxa"/>
            <w:vAlign w:val="center"/>
          </w:tcPr>
          <w:p w14:paraId="0721395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4.4030</w:t>
            </w:r>
          </w:p>
        </w:tc>
        <w:tc>
          <w:tcPr>
            <w:tcW w:w="1654" w:type="dxa"/>
            <w:vAlign w:val="center"/>
          </w:tcPr>
          <w:p w14:paraId="20A18CC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4.4403</w:t>
            </w:r>
          </w:p>
        </w:tc>
      </w:tr>
      <w:tr w:rsidR="007E2C94" w:rsidRPr="007E2C94" w14:paraId="4C608845"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08201D97" w14:textId="77777777" w:rsidR="0059285E" w:rsidRPr="007E2C94" w:rsidRDefault="0059285E" w:rsidP="0059285E">
            <w:pPr>
              <w:spacing w:before="60" w:line="172" w:lineRule="exact"/>
              <w:jc w:val="center"/>
              <w:rPr>
                <w:color w:val="000000" w:themeColor="text1"/>
              </w:rPr>
            </w:pPr>
          </w:p>
        </w:tc>
        <w:tc>
          <w:tcPr>
            <w:tcW w:w="827" w:type="dxa"/>
          </w:tcPr>
          <w:p w14:paraId="531BE486"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y</m:t>
                    </m:r>
                  </m:sub>
                </m:sSub>
              </m:oMath>
            </m:oMathPara>
          </w:p>
        </w:tc>
        <w:tc>
          <w:tcPr>
            <w:tcW w:w="991" w:type="dxa"/>
            <w:vAlign w:val="center"/>
          </w:tcPr>
          <w:p w14:paraId="701ACB2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2.1781</w:t>
            </w:r>
          </w:p>
        </w:tc>
        <w:tc>
          <w:tcPr>
            <w:tcW w:w="1088" w:type="dxa"/>
            <w:vAlign w:val="center"/>
          </w:tcPr>
          <w:p w14:paraId="4EEFCB1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2.1770</w:t>
            </w:r>
          </w:p>
        </w:tc>
        <w:tc>
          <w:tcPr>
            <w:tcW w:w="1088" w:type="dxa"/>
            <w:vAlign w:val="center"/>
          </w:tcPr>
          <w:p w14:paraId="605009C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2.1770</w:t>
            </w:r>
          </w:p>
        </w:tc>
        <w:tc>
          <w:tcPr>
            <w:tcW w:w="967" w:type="dxa"/>
            <w:vAlign w:val="center"/>
          </w:tcPr>
          <w:p w14:paraId="7994D76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2.1769</w:t>
            </w:r>
          </w:p>
        </w:tc>
        <w:tc>
          <w:tcPr>
            <w:tcW w:w="964" w:type="dxa"/>
            <w:vAlign w:val="center"/>
          </w:tcPr>
          <w:p w14:paraId="5E17C99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2.164</w:t>
            </w:r>
          </w:p>
        </w:tc>
        <w:tc>
          <w:tcPr>
            <w:tcW w:w="964" w:type="dxa"/>
            <w:vAlign w:val="center"/>
          </w:tcPr>
          <w:p w14:paraId="519E14A7"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2.1572</w:t>
            </w:r>
          </w:p>
        </w:tc>
        <w:tc>
          <w:tcPr>
            <w:tcW w:w="1654" w:type="dxa"/>
            <w:vAlign w:val="center"/>
          </w:tcPr>
          <w:p w14:paraId="388B203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2.1655</w:t>
            </w:r>
          </w:p>
        </w:tc>
      </w:tr>
      <w:tr w:rsidR="007E2C94" w:rsidRPr="007E2C94" w14:paraId="4E13450E"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2E589D2E" w14:textId="77777777" w:rsidR="0059285E" w:rsidRPr="007E2C94" w:rsidRDefault="0059285E" w:rsidP="0059285E">
            <w:pPr>
              <w:spacing w:before="60" w:line="172" w:lineRule="exact"/>
              <w:jc w:val="center"/>
              <w:rPr>
                <w:color w:val="000000" w:themeColor="text1"/>
              </w:rPr>
            </w:pPr>
          </w:p>
        </w:tc>
        <w:tc>
          <w:tcPr>
            <w:tcW w:w="827" w:type="dxa"/>
          </w:tcPr>
          <w:p w14:paraId="1892A696"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xy</m:t>
                    </m:r>
                  </m:sub>
                </m:sSub>
              </m:oMath>
            </m:oMathPara>
          </w:p>
        </w:tc>
        <w:tc>
          <w:tcPr>
            <w:tcW w:w="991" w:type="dxa"/>
            <w:vAlign w:val="center"/>
          </w:tcPr>
          <w:p w14:paraId="4D0D76C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1.1010</w:t>
            </w:r>
          </w:p>
        </w:tc>
        <w:tc>
          <w:tcPr>
            <w:tcW w:w="1088" w:type="dxa"/>
            <w:vAlign w:val="center"/>
          </w:tcPr>
          <w:p w14:paraId="189353B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1.1125</w:t>
            </w:r>
          </w:p>
        </w:tc>
        <w:tc>
          <w:tcPr>
            <w:tcW w:w="1088" w:type="dxa"/>
            <w:vAlign w:val="center"/>
          </w:tcPr>
          <w:p w14:paraId="66FE702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1.1167</w:t>
            </w:r>
          </w:p>
        </w:tc>
        <w:tc>
          <w:tcPr>
            <w:tcW w:w="967" w:type="dxa"/>
            <w:vAlign w:val="center"/>
          </w:tcPr>
          <w:p w14:paraId="4A20C97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1.1187</w:t>
            </w:r>
          </w:p>
        </w:tc>
        <w:tc>
          <w:tcPr>
            <w:tcW w:w="964" w:type="dxa"/>
            <w:vAlign w:val="center"/>
          </w:tcPr>
          <w:p w14:paraId="66DD3FB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1.093</w:t>
            </w:r>
          </w:p>
        </w:tc>
        <w:tc>
          <w:tcPr>
            <w:tcW w:w="964" w:type="dxa"/>
            <w:vAlign w:val="center"/>
          </w:tcPr>
          <w:p w14:paraId="50E1D10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1.1061</w:t>
            </w:r>
          </w:p>
        </w:tc>
        <w:tc>
          <w:tcPr>
            <w:tcW w:w="1654" w:type="dxa"/>
            <w:vAlign w:val="center"/>
          </w:tcPr>
          <w:p w14:paraId="021DD8D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1.1417</w:t>
            </w:r>
          </w:p>
        </w:tc>
      </w:tr>
      <w:tr w:rsidR="007E2C94" w:rsidRPr="007E2C94" w14:paraId="09649E67"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544D0B58" w14:textId="77777777" w:rsidR="0059285E" w:rsidRPr="007E2C94" w:rsidRDefault="0059285E" w:rsidP="0059285E">
            <w:pPr>
              <w:spacing w:before="60" w:line="172" w:lineRule="exact"/>
              <w:jc w:val="center"/>
              <w:rPr>
                <w:color w:val="000000" w:themeColor="text1"/>
              </w:rPr>
            </w:pPr>
          </w:p>
        </w:tc>
        <w:tc>
          <w:tcPr>
            <w:tcW w:w="827" w:type="dxa"/>
          </w:tcPr>
          <w:p w14:paraId="2AB916F9"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91" w:type="dxa"/>
            <w:vAlign w:val="center"/>
          </w:tcPr>
          <w:p w14:paraId="19B3066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0.4265</w:t>
            </w:r>
          </w:p>
        </w:tc>
        <w:tc>
          <w:tcPr>
            <w:tcW w:w="1088" w:type="dxa"/>
            <w:vAlign w:val="center"/>
          </w:tcPr>
          <w:p w14:paraId="040A77B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0.4489</w:t>
            </w:r>
          </w:p>
        </w:tc>
        <w:tc>
          <w:tcPr>
            <w:tcW w:w="1088" w:type="dxa"/>
            <w:vAlign w:val="center"/>
          </w:tcPr>
          <w:p w14:paraId="20A055F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0.4632</w:t>
            </w:r>
          </w:p>
        </w:tc>
        <w:tc>
          <w:tcPr>
            <w:tcW w:w="967" w:type="dxa"/>
            <w:vAlign w:val="center"/>
          </w:tcPr>
          <w:p w14:paraId="420EC96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0.4798</w:t>
            </w:r>
          </w:p>
        </w:tc>
        <w:tc>
          <w:tcPr>
            <w:tcW w:w="964" w:type="dxa"/>
            <w:vAlign w:val="center"/>
          </w:tcPr>
          <w:p w14:paraId="4C5285F5" w14:textId="77777777" w:rsidR="0059285E" w:rsidRPr="007E2C94" w:rsidRDefault="0059285E" w:rsidP="0059285E">
            <w:pPr>
              <w:spacing w:before="80"/>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0.4696</w:t>
            </w:r>
          </w:p>
        </w:tc>
        <w:tc>
          <w:tcPr>
            <w:tcW w:w="964" w:type="dxa"/>
            <w:vAlign w:val="center"/>
          </w:tcPr>
          <w:p w14:paraId="14E9F1A8" w14:textId="77777777" w:rsidR="0059285E" w:rsidRPr="007E2C94" w:rsidRDefault="0059285E" w:rsidP="0059285E">
            <w:pPr>
              <w:spacing w:before="80"/>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0.4882</w:t>
            </w:r>
          </w:p>
        </w:tc>
        <w:tc>
          <w:tcPr>
            <w:tcW w:w="1654" w:type="dxa"/>
            <w:vAlign w:val="center"/>
          </w:tcPr>
          <w:p w14:paraId="6DE871DA" w14:textId="77777777" w:rsidR="0059285E" w:rsidRPr="007E2C94" w:rsidRDefault="0059285E" w:rsidP="0059285E">
            <w:pPr>
              <w:spacing w:before="80"/>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0.4688</w:t>
            </w:r>
          </w:p>
        </w:tc>
      </w:tr>
      <w:tr w:rsidR="007E2C94" w:rsidRPr="007E2C94" w14:paraId="6728BEB4"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741D7F9A" w14:textId="77777777" w:rsidR="0059285E" w:rsidRPr="007E2C94" w:rsidRDefault="0059285E" w:rsidP="0059285E">
            <w:pPr>
              <w:spacing w:before="60" w:line="172" w:lineRule="exact"/>
              <w:jc w:val="center"/>
              <w:rPr>
                <w:color w:val="000000" w:themeColor="text1"/>
              </w:rPr>
            </w:pPr>
          </w:p>
        </w:tc>
        <w:tc>
          <w:tcPr>
            <w:tcW w:w="827" w:type="dxa"/>
          </w:tcPr>
          <w:p w14:paraId="2AB51AE7"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91" w:type="dxa"/>
            <w:vAlign w:val="center"/>
          </w:tcPr>
          <w:p w14:paraId="00D5CF6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0.4657</w:t>
            </w:r>
          </w:p>
        </w:tc>
        <w:tc>
          <w:tcPr>
            <w:tcW w:w="1088" w:type="dxa"/>
            <w:vAlign w:val="center"/>
          </w:tcPr>
          <w:p w14:paraId="2581B6A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0.4941</w:t>
            </w:r>
          </w:p>
        </w:tc>
        <w:tc>
          <w:tcPr>
            <w:tcW w:w="1088" w:type="dxa"/>
            <w:vAlign w:val="center"/>
          </w:tcPr>
          <w:p w14:paraId="7C49B6A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0.5088</w:t>
            </w:r>
          </w:p>
        </w:tc>
        <w:tc>
          <w:tcPr>
            <w:tcW w:w="967" w:type="dxa"/>
            <w:vAlign w:val="center"/>
          </w:tcPr>
          <w:p w14:paraId="32F22085"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0.5180</w:t>
            </w:r>
          </w:p>
        </w:tc>
        <w:tc>
          <w:tcPr>
            <w:tcW w:w="964" w:type="dxa"/>
            <w:vAlign w:val="center"/>
          </w:tcPr>
          <w:p w14:paraId="0DD64E62" w14:textId="77777777" w:rsidR="0059285E" w:rsidRPr="007E2C94" w:rsidRDefault="0059285E" w:rsidP="0059285E">
            <w:pPr>
              <w:spacing w:before="80"/>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0.5133</w:t>
            </w:r>
          </w:p>
        </w:tc>
        <w:tc>
          <w:tcPr>
            <w:tcW w:w="964" w:type="dxa"/>
            <w:vAlign w:val="center"/>
          </w:tcPr>
          <w:p w14:paraId="7189C4B0" w14:textId="77777777" w:rsidR="0059285E" w:rsidRPr="007E2C94" w:rsidRDefault="0059285E" w:rsidP="0059285E">
            <w:pPr>
              <w:spacing w:before="80"/>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0.5418</w:t>
            </w:r>
          </w:p>
        </w:tc>
        <w:tc>
          <w:tcPr>
            <w:tcW w:w="1654" w:type="dxa"/>
            <w:vAlign w:val="center"/>
          </w:tcPr>
          <w:p w14:paraId="4D4B91E4" w14:textId="77777777" w:rsidR="0059285E" w:rsidRPr="007E2C94" w:rsidRDefault="0059285E" w:rsidP="0059285E">
            <w:pPr>
              <w:spacing w:before="80"/>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0.5124</w:t>
            </w:r>
          </w:p>
        </w:tc>
      </w:tr>
      <w:tr w:rsidR="007E2C94" w:rsidRPr="007E2C94" w14:paraId="3BEB02A6"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val="restart"/>
          </w:tcPr>
          <w:p w14:paraId="2128E84B" w14:textId="77777777" w:rsidR="0059285E" w:rsidRPr="007E2C94" w:rsidRDefault="0059285E" w:rsidP="0059285E">
            <w:pPr>
              <w:spacing w:before="60" w:line="172" w:lineRule="exact"/>
              <w:jc w:val="center"/>
              <w:rPr>
                <w:color w:val="000000" w:themeColor="text1"/>
              </w:rPr>
            </w:pPr>
          </w:p>
          <w:p w14:paraId="3964441D" w14:textId="77777777" w:rsidR="0059285E" w:rsidRPr="007E2C94" w:rsidRDefault="0059285E" w:rsidP="0059285E">
            <w:pPr>
              <w:spacing w:before="60" w:line="172" w:lineRule="exact"/>
              <w:jc w:val="center"/>
              <w:rPr>
                <w:color w:val="000000" w:themeColor="text1"/>
              </w:rPr>
            </w:pPr>
          </w:p>
          <w:p w14:paraId="5695CF38" w14:textId="77777777" w:rsidR="0059285E" w:rsidRPr="007E2C94" w:rsidRDefault="0059285E" w:rsidP="0059285E">
            <w:pPr>
              <w:spacing w:before="60" w:line="172" w:lineRule="exact"/>
              <w:jc w:val="center"/>
              <w:rPr>
                <w:color w:val="000000" w:themeColor="text1"/>
              </w:rPr>
            </w:pPr>
            <w:r w:rsidRPr="007E2C94">
              <w:rPr>
                <w:color w:val="000000" w:themeColor="text1"/>
              </w:rPr>
              <w:t>2</w:t>
            </w:r>
          </w:p>
        </w:tc>
        <w:tc>
          <w:tcPr>
            <w:tcW w:w="827" w:type="dxa"/>
          </w:tcPr>
          <w:p w14:paraId="4C3B8A82"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iCs/>
                <w:color w:val="000000" w:themeColor="text1"/>
                <w:sz w:val="24"/>
                <w:szCs w:val="24"/>
              </w:rPr>
            </w:pPr>
            <m:oMathPara>
              <m:oMath>
                <m:bar>
                  <m:barPr>
                    <m:pos m:val="top"/>
                    <m:ctrlPr>
                      <w:rPr>
                        <w:rFonts w:ascii="Cambria Math" w:hAnsi="Cambria Math"/>
                        <w:bCs/>
                        <w:iCs/>
                        <w:color w:val="000000" w:themeColor="text1"/>
                        <w:sz w:val="24"/>
                        <w:szCs w:val="24"/>
                      </w:rPr>
                    </m:ctrlPr>
                  </m:barPr>
                  <m:e>
                    <m:r>
                      <m:rPr>
                        <m:sty m:val="p"/>
                      </m:rPr>
                      <w:rPr>
                        <w:rFonts w:ascii="Cambria Math" w:hAnsi="Cambria Math"/>
                        <w:color w:val="000000" w:themeColor="text1"/>
                        <w:sz w:val="24"/>
                        <w:szCs w:val="24"/>
                      </w:rPr>
                      <m:t>w</m:t>
                    </m:r>
                  </m:e>
                </m:bar>
              </m:oMath>
            </m:oMathPara>
          </w:p>
        </w:tc>
        <w:tc>
          <w:tcPr>
            <w:tcW w:w="991" w:type="dxa"/>
            <w:vAlign w:val="center"/>
          </w:tcPr>
          <w:p w14:paraId="233D7E0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1.1850</w:t>
            </w:r>
          </w:p>
        </w:tc>
        <w:tc>
          <w:tcPr>
            <w:tcW w:w="1088" w:type="dxa"/>
            <w:vAlign w:val="center"/>
          </w:tcPr>
          <w:p w14:paraId="0918ECD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1.1891</w:t>
            </w:r>
          </w:p>
        </w:tc>
        <w:tc>
          <w:tcPr>
            <w:tcW w:w="1088" w:type="dxa"/>
            <w:vAlign w:val="center"/>
          </w:tcPr>
          <w:p w14:paraId="1C420E0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1.1905</w:t>
            </w:r>
          </w:p>
        </w:tc>
        <w:tc>
          <w:tcPr>
            <w:tcW w:w="967" w:type="dxa"/>
            <w:vAlign w:val="center"/>
          </w:tcPr>
          <w:p w14:paraId="2D21F9C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1.1912</w:t>
            </w:r>
          </w:p>
        </w:tc>
        <w:tc>
          <w:tcPr>
            <w:tcW w:w="964" w:type="dxa"/>
            <w:vAlign w:val="center"/>
          </w:tcPr>
          <w:p w14:paraId="0B7897E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1.1948</w:t>
            </w:r>
          </w:p>
        </w:tc>
        <w:tc>
          <w:tcPr>
            <w:tcW w:w="964" w:type="dxa"/>
            <w:vAlign w:val="center"/>
          </w:tcPr>
          <w:p w14:paraId="2C67FA0B"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1.1956</w:t>
            </w:r>
          </w:p>
        </w:tc>
        <w:tc>
          <w:tcPr>
            <w:tcW w:w="1654" w:type="dxa"/>
            <w:vAlign w:val="center"/>
          </w:tcPr>
          <w:p w14:paraId="2BF0474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1.1875</w:t>
            </w:r>
          </w:p>
        </w:tc>
      </w:tr>
      <w:tr w:rsidR="007E2C94" w:rsidRPr="007E2C94" w14:paraId="2081D9A4" w14:textId="77777777" w:rsidTr="003246FE">
        <w:trPr>
          <w:trHeight w:val="109"/>
        </w:trPr>
        <w:tc>
          <w:tcPr>
            <w:cnfStyle w:val="001000000000" w:firstRow="0" w:lastRow="0" w:firstColumn="1" w:lastColumn="0" w:oddVBand="0" w:evenVBand="0" w:oddHBand="0" w:evenHBand="0" w:firstRowFirstColumn="0" w:firstRowLastColumn="0" w:lastRowFirstColumn="0" w:lastRowLastColumn="0"/>
            <w:tcW w:w="1241" w:type="dxa"/>
            <w:vMerge/>
          </w:tcPr>
          <w:p w14:paraId="41D17950" w14:textId="77777777" w:rsidR="0059285E" w:rsidRPr="007E2C94" w:rsidRDefault="0059285E" w:rsidP="0059285E">
            <w:pPr>
              <w:spacing w:before="60" w:line="172" w:lineRule="exact"/>
              <w:jc w:val="center"/>
              <w:rPr>
                <w:color w:val="000000" w:themeColor="text1"/>
              </w:rPr>
            </w:pPr>
          </w:p>
        </w:tc>
        <w:tc>
          <w:tcPr>
            <w:tcW w:w="827" w:type="dxa"/>
          </w:tcPr>
          <w:p w14:paraId="1C27D831"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x</m:t>
                    </m:r>
                  </m:sub>
                </m:sSub>
              </m:oMath>
            </m:oMathPara>
          </w:p>
        </w:tc>
        <w:tc>
          <w:tcPr>
            <w:tcW w:w="991" w:type="dxa"/>
            <w:vAlign w:val="center"/>
          </w:tcPr>
          <w:p w14:paraId="3F9D996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5.1885</w:t>
            </w:r>
          </w:p>
        </w:tc>
        <w:tc>
          <w:tcPr>
            <w:tcW w:w="1088" w:type="dxa"/>
            <w:vAlign w:val="center"/>
          </w:tcPr>
          <w:p w14:paraId="1C12065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5.1858</w:t>
            </w:r>
          </w:p>
        </w:tc>
        <w:tc>
          <w:tcPr>
            <w:tcW w:w="1088" w:type="dxa"/>
            <w:vAlign w:val="center"/>
          </w:tcPr>
          <w:p w14:paraId="7A89105D"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5.1858</w:t>
            </w:r>
          </w:p>
        </w:tc>
        <w:tc>
          <w:tcPr>
            <w:tcW w:w="967" w:type="dxa"/>
            <w:vAlign w:val="center"/>
          </w:tcPr>
          <w:p w14:paraId="7745AFCD"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5.1856</w:t>
            </w:r>
          </w:p>
        </w:tc>
        <w:tc>
          <w:tcPr>
            <w:tcW w:w="964" w:type="dxa"/>
            <w:vAlign w:val="center"/>
          </w:tcPr>
          <w:p w14:paraId="47763A97"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5.155</w:t>
            </w:r>
          </w:p>
        </w:tc>
        <w:tc>
          <w:tcPr>
            <w:tcW w:w="964" w:type="dxa"/>
            <w:vAlign w:val="center"/>
          </w:tcPr>
          <w:p w14:paraId="1DB29B15"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5.2970</w:t>
            </w:r>
          </w:p>
        </w:tc>
        <w:tc>
          <w:tcPr>
            <w:tcW w:w="1654" w:type="dxa"/>
            <w:vAlign w:val="center"/>
          </w:tcPr>
          <w:p w14:paraId="67F4418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5.1781</w:t>
            </w:r>
          </w:p>
        </w:tc>
      </w:tr>
      <w:tr w:rsidR="007E2C94" w:rsidRPr="007E2C94" w14:paraId="5CF73296"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30873202" w14:textId="77777777" w:rsidR="0059285E" w:rsidRPr="007E2C94" w:rsidRDefault="0059285E" w:rsidP="0059285E">
            <w:pPr>
              <w:spacing w:before="60" w:line="172" w:lineRule="exact"/>
              <w:jc w:val="center"/>
              <w:rPr>
                <w:color w:val="000000" w:themeColor="text1"/>
              </w:rPr>
            </w:pPr>
          </w:p>
        </w:tc>
        <w:tc>
          <w:tcPr>
            <w:tcW w:w="827" w:type="dxa"/>
          </w:tcPr>
          <w:p w14:paraId="4D9650DD"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y</m:t>
                    </m:r>
                  </m:sub>
                </m:sSub>
              </m:oMath>
            </m:oMathPara>
          </w:p>
        </w:tc>
        <w:tc>
          <w:tcPr>
            <w:tcW w:w="991" w:type="dxa"/>
            <w:vAlign w:val="center"/>
          </w:tcPr>
          <w:p w14:paraId="1AA91BD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2.0454</w:t>
            </w:r>
          </w:p>
        </w:tc>
        <w:tc>
          <w:tcPr>
            <w:tcW w:w="1088" w:type="dxa"/>
            <w:vAlign w:val="center"/>
          </w:tcPr>
          <w:p w14:paraId="649D834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2.0444</w:t>
            </w:r>
          </w:p>
        </w:tc>
        <w:tc>
          <w:tcPr>
            <w:tcW w:w="1088" w:type="dxa"/>
            <w:vAlign w:val="center"/>
          </w:tcPr>
          <w:p w14:paraId="09C2573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2.0443</w:t>
            </w:r>
          </w:p>
        </w:tc>
        <w:tc>
          <w:tcPr>
            <w:tcW w:w="967" w:type="dxa"/>
            <w:vAlign w:val="center"/>
          </w:tcPr>
          <w:p w14:paraId="7F99C98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2.0443</w:t>
            </w:r>
          </w:p>
        </w:tc>
        <w:tc>
          <w:tcPr>
            <w:tcW w:w="964" w:type="dxa"/>
            <w:vAlign w:val="center"/>
          </w:tcPr>
          <w:p w14:paraId="49D612D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2.032</w:t>
            </w:r>
          </w:p>
        </w:tc>
        <w:tc>
          <w:tcPr>
            <w:tcW w:w="964" w:type="dxa"/>
            <w:vAlign w:val="center"/>
          </w:tcPr>
          <w:p w14:paraId="349EB72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1.9784</w:t>
            </w:r>
          </w:p>
        </w:tc>
        <w:tc>
          <w:tcPr>
            <w:tcW w:w="1654" w:type="dxa"/>
            <w:vAlign w:val="center"/>
          </w:tcPr>
          <w:p w14:paraId="47E5FBB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2.0320</w:t>
            </w:r>
          </w:p>
        </w:tc>
      </w:tr>
      <w:tr w:rsidR="007E2C94" w:rsidRPr="007E2C94" w14:paraId="02715CEF"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125C95C9" w14:textId="77777777" w:rsidR="0059285E" w:rsidRPr="007E2C94" w:rsidRDefault="0059285E" w:rsidP="0059285E">
            <w:pPr>
              <w:spacing w:before="60" w:line="172" w:lineRule="exact"/>
              <w:jc w:val="center"/>
              <w:rPr>
                <w:color w:val="000000" w:themeColor="text1"/>
              </w:rPr>
            </w:pPr>
          </w:p>
        </w:tc>
        <w:tc>
          <w:tcPr>
            <w:tcW w:w="827" w:type="dxa"/>
          </w:tcPr>
          <w:p w14:paraId="04EB0C13"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xy</m:t>
                    </m:r>
                  </m:sub>
                </m:sSub>
              </m:oMath>
            </m:oMathPara>
          </w:p>
        </w:tc>
        <w:tc>
          <w:tcPr>
            <w:tcW w:w="991" w:type="dxa"/>
            <w:vAlign w:val="center"/>
          </w:tcPr>
          <w:p w14:paraId="483AF66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0.9813</w:t>
            </w:r>
          </w:p>
        </w:tc>
        <w:tc>
          <w:tcPr>
            <w:tcW w:w="1088" w:type="dxa"/>
            <w:vAlign w:val="center"/>
          </w:tcPr>
          <w:p w14:paraId="190B2AB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0.9915</w:t>
            </w:r>
          </w:p>
        </w:tc>
        <w:tc>
          <w:tcPr>
            <w:tcW w:w="1088" w:type="dxa"/>
            <w:vAlign w:val="center"/>
          </w:tcPr>
          <w:p w14:paraId="5C72F79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0.9952</w:t>
            </w:r>
          </w:p>
        </w:tc>
        <w:tc>
          <w:tcPr>
            <w:tcW w:w="967" w:type="dxa"/>
            <w:vAlign w:val="center"/>
          </w:tcPr>
          <w:p w14:paraId="4191236A"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0.9970</w:t>
            </w:r>
          </w:p>
        </w:tc>
        <w:tc>
          <w:tcPr>
            <w:tcW w:w="964" w:type="dxa"/>
            <w:vAlign w:val="center"/>
          </w:tcPr>
          <w:p w14:paraId="78085EE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0.9745</w:t>
            </w:r>
          </w:p>
        </w:tc>
        <w:tc>
          <w:tcPr>
            <w:tcW w:w="964" w:type="dxa"/>
            <w:vAlign w:val="center"/>
          </w:tcPr>
          <w:p w14:paraId="742D324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0.9708</w:t>
            </w:r>
          </w:p>
        </w:tc>
        <w:tc>
          <w:tcPr>
            <w:tcW w:w="1654" w:type="dxa"/>
            <w:vAlign w:val="center"/>
          </w:tcPr>
          <w:p w14:paraId="04EFE6A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1.0290</w:t>
            </w:r>
          </w:p>
        </w:tc>
      </w:tr>
      <w:tr w:rsidR="007E2C94" w:rsidRPr="007E2C94" w14:paraId="57EA1BCB"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5206E762" w14:textId="77777777" w:rsidR="0059285E" w:rsidRPr="007E2C94" w:rsidRDefault="0059285E" w:rsidP="0059285E">
            <w:pPr>
              <w:spacing w:before="60" w:line="172" w:lineRule="exact"/>
              <w:jc w:val="center"/>
              <w:rPr>
                <w:color w:val="000000" w:themeColor="text1"/>
              </w:rPr>
            </w:pPr>
          </w:p>
        </w:tc>
        <w:tc>
          <w:tcPr>
            <w:tcW w:w="827" w:type="dxa"/>
          </w:tcPr>
          <w:p w14:paraId="6DE77B09"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91" w:type="dxa"/>
            <w:vAlign w:val="center"/>
          </w:tcPr>
          <w:p w14:paraId="6467F05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0.4056</w:t>
            </w:r>
          </w:p>
        </w:tc>
        <w:tc>
          <w:tcPr>
            <w:tcW w:w="1088" w:type="dxa"/>
            <w:vAlign w:val="center"/>
          </w:tcPr>
          <w:p w14:paraId="027C455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0.4268</w:t>
            </w:r>
          </w:p>
        </w:tc>
        <w:tc>
          <w:tcPr>
            <w:tcW w:w="1088" w:type="dxa"/>
            <w:vAlign w:val="center"/>
          </w:tcPr>
          <w:p w14:paraId="747D37F4"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0.4421</w:t>
            </w:r>
          </w:p>
        </w:tc>
        <w:tc>
          <w:tcPr>
            <w:tcW w:w="967" w:type="dxa"/>
            <w:vAlign w:val="center"/>
          </w:tcPr>
          <w:p w14:paraId="02D8769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0.4569</w:t>
            </w:r>
          </w:p>
        </w:tc>
        <w:tc>
          <w:tcPr>
            <w:tcW w:w="964" w:type="dxa"/>
            <w:vAlign w:val="center"/>
          </w:tcPr>
          <w:p w14:paraId="45496AD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0.4368</w:t>
            </w:r>
          </w:p>
        </w:tc>
        <w:tc>
          <w:tcPr>
            <w:tcW w:w="964" w:type="dxa"/>
            <w:vAlign w:val="center"/>
          </w:tcPr>
          <w:p w14:paraId="2C95D0D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0.4479</w:t>
            </w:r>
          </w:p>
        </w:tc>
        <w:tc>
          <w:tcPr>
            <w:tcW w:w="1654" w:type="dxa"/>
            <w:vAlign w:val="center"/>
          </w:tcPr>
          <w:p w14:paraId="0A78D0A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0.4010</w:t>
            </w:r>
          </w:p>
        </w:tc>
      </w:tr>
      <w:tr w:rsidR="007E2C94" w:rsidRPr="007E2C94" w14:paraId="48E58211"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4B391542" w14:textId="77777777" w:rsidR="0059285E" w:rsidRPr="007E2C94" w:rsidRDefault="0059285E" w:rsidP="0059285E">
            <w:pPr>
              <w:spacing w:before="60" w:line="172" w:lineRule="exact"/>
              <w:jc w:val="center"/>
              <w:rPr>
                <w:color w:val="000000" w:themeColor="text1"/>
              </w:rPr>
            </w:pPr>
          </w:p>
        </w:tc>
        <w:tc>
          <w:tcPr>
            <w:tcW w:w="827" w:type="dxa"/>
          </w:tcPr>
          <w:p w14:paraId="67F16EFF"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91" w:type="dxa"/>
            <w:vAlign w:val="center"/>
          </w:tcPr>
          <w:p w14:paraId="343C2DAA"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0.4673</w:t>
            </w:r>
          </w:p>
        </w:tc>
        <w:tc>
          <w:tcPr>
            <w:tcW w:w="1088" w:type="dxa"/>
            <w:vAlign w:val="center"/>
          </w:tcPr>
          <w:p w14:paraId="03B0A45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0.4957</w:t>
            </w:r>
          </w:p>
        </w:tc>
        <w:tc>
          <w:tcPr>
            <w:tcW w:w="1088" w:type="dxa"/>
            <w:vAlign w:val="center"/>
          </w:tcPr>
          <w:p w14:paraId="2A9E097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0.5105</w:t>
            </w:r>
          </w:p>
        </w:tc>
        <w:tc>
          <w:tcPr>
            <w:tcW w:w="967" w:type="dxa"/>
            <w:vAlign w:val="center"/>
          </w:tcPr>
          <w:p w14:paraId="0BDE8609"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0.5197</w:t>
            </w:r>
          </w:p>
        </w:tc>
        <w:tc>
          <w:tcPr>
            <w:tcW w:w="964" w:type="dxa"/>
            <w:vAlign w:val="center"/>
          </w:tcPr>
          <w:p w14:paraId="72C8AC4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0.5469</w:t>
            </w:r>
          </w:p>
        </w:tc>
        <w:tc>
          <w:tcPr>
            <w:tcW w:w="964" w:type="dxa"/>
            <w:vAlign w:val="center"/>
          </w:tcPr>
          <w:p w14:paraId="17863C05"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0.5413</w:t>
            </w:r>
          </w:p>
        </w:tc>
        <w:tc>
          <w:tcPr>
            <w:tcW w:w="1654" w:type="dxa"/>
            <w:vAlign w:val="center"/>
          </w:tcPr>
          <w:p w14:paraId="13B95B05"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0.5021</w:t>
            </w:r>
          </w:p>
        </w:tc>
      </w:tr>
      <w:tr w:rsidR="007E2C94" w:rsidRPr="007E2C94" w14:paraId="46936345"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val="restart"/>
          </w:tcPr>
          <w:p w14:paraId="27BBA94F" w14:textId="77777777" w:rsidR="0059285E" w:rsidRPr="007E2C94" w:rsidRDefault="0059285E" w:rsidP="0059285E">
            <w:pPr>
              <w:spacing w:before="60" w:line="172" w:lineRule="exact"/>
              <w:jc w:val="center"/>
              <w:rPr>
                <w:color w:val="000000" w:themeColor="text1"/>
              </w:rPr>
            </w:pPr>
          </w:p>
          <w:p w14:paraId="655AFB16" w14:textId="77777777" w:rsidR="0059285E" w:rsidRPr="007E2C94" w:rsidRDefault="0059285E" w:rsidP="0059285E">
            <w:pPr>
              <w:spacing w:before="60" w:line="172" w:lineRule="exact"/>
              <w:jc w:val="center"/>
              <w:rPr>
                <w:color w:val="000000" w:themeColor="text1"/>
              </w:rPr>
            </w:pPr>
          </w:p>
          <w:p w14:paraId="6E5F6E74" w14:textId="77777777" w:rsidR="0059285E" w:rsidRPr="007E2C94" w:rsidRDefault="0059285E" w:rsidP="0059285E">
            <w:pPr>
              <w:spacing w:before="60" w:line="172" w:lineRule="exact"/>
              <w:jc w:val="center"/>
              <w:rPr>
                <w:color w:val="000000" w:themeColor="text1"/>
              </w:rPr>
            </w:pPr>
            <w:r w:rsidRPr="007E2C94">
              <w:rPr>
                <w:color w:val="000000" w:themeColor="text1"/>
              </w:rPr>
              <w:t>4</w:t>
            </w:r>
          </w:p>
        </w:tc>
        <w:tc>
          <w:tcPr>
            <w:tcW w:w="827" w:type="dxa"/>
          </w:tcPr>
          <w:p w14:paraId="5E1D54D2"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bar>
                  <m:barPr>
                    <m:pos m:val="top"/>
                    <m:ctrlPr>
                      <w:rPr>
                        <w:rFonts w:ascii="Cambria Math" w:hAnsi="Cambria Math"/>
                        <w:bCs/>
                        <w:iCs/>
                        <w:color w:val="000000" w:themeColor="text1"/>
                        <w:sz w:val="24"/>
                        <w:szCs w:val="24"/>
                      </w:rPr>
                    </m:ctrlPr>
                  </m:barPr>
                  <m:e>
                    <m:r>
                      <m:rPr>
                        <m:sty m:val="p"/>
                      </m:rPr>
                      <w:rPr>
                        <w:rFonts w:ascii="Cambria Math" w:hAnsi="Cambria Math"/>
                        <w:color w:val="000000" w:themeColor="text1"/>
                        <w:sz w:val="24"/>
                        <w:szCs w:val="24"/>
                      </w:rPr>
                      <m:t>w</m:t>
                    </m:r>
                  </m:e>
                </m:bar>
              </m:oMath>
            </m:oMathPara>
          </w:p>
        </w:tc>
        <w:tc>
          <w:tcPr>
            <w:tcW w:w="991" w:type="dxa"/>
            <w:vAlign w:val="center"/>
          </w:tcPr>
          <w:p w14:paraId="264BDFB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1.3738</w:t>
            </w:r>
          </w:p>
        </w:tc>
        <w:tc>
          <w:tcPr>
            <w:tcW w:w="1088" w:type="dxa"/>
            <w:vAlign w:val="center"/>
          </w:tcPr>
          <w:p w14:paraId="47D2711B"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1.3784</w:t>
            </w:r>
          </w:p>
        </w:tc>
        <w:tc>
          <w:tcPr>
            <w:tcW w:w="1088" w:type="dxa"/>
            <w:vAlign w:val="center"/>
          </w:tcPr>
          <w:p w14:paraId="6F49FBC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1.3799</w:t>
            </w:r>
          </w:p>
        </w:tc>
        <w:tc>
          <w:tcPr>
            <w:tcW w:w="967" w:type="dxa"/>
            <w:vAlign w:val="center"/>
          </w:tcPr>
          <w:p w14:paraId="044D4C34"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1.3807</w:t>
            </w:r>
          </w:p>
        </w:tc>
        <w:tc>
          <w:tcPr>
            <w:tcW w:w="964" w:type="dxa"/>
            <w:vAlign w:val="center"/>
          </w:tcPr>
          <w:p w14:paraId="247115D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1.3916</w:t>
            </w:r>
          </w:p>
        </w:tc>
        <w:tc>
          <w:tcPr>
            <w:tcW w:w="964" w:type="dxa"/>
            <w:vAlign w:val="center"/>
          </w:tcPr>
          <w:p w14:paraId="2160E19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1.3779</w:t>
            </w:r>
          </w:p>
        </w:tc>
        <w:tc>
          <w:tcPr>
            <w:tcW w:w="1654" w:type="dxa"/>
            <w:vAlign w:val="center"/>
          </w:tcPr>
          <w:p w14:paraId="1CBAD53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1.3762</w:t>
            </w:r>
          </w:p>
        </w:tc>
      </w:tr>
      <w:tr w:rsidR="007E2C94" w:rsidRPr="007E2C94" w14:paraId="2C52A720"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1F542D4D" w14:textId="77777777" w:rsidR="0059285E" w:rsidRPr="007E2C94" w:rsidRDefault="0059285E" w:rsidP="0059285E">
            <w:pPr>
              <w:spacing w:before="60" w:line="172" w:lineRule="exact"/>
              <w:jc w:val="center"/>
              <w:rPr>
                <w:color w:val="000000" w:themeColor="text1"/>
              </w:rPr>
            </w:pPr>
          </w:p>
        </w:tc>
        <w:tc>
          <w:tcPr>
            <w:tcW w:w="827" w:type="dxa"/>
          </w:tcPr>
          <w:p w14:paraId="7B5AB7A3"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x</m:t>
                    </m:r>
                  </m:sub>
                </m:sSub>
              </m:oMath>
            </m:oMathPara>
          </w:p>
        </w:tc>
        <w:tc>
          <w:tcPr>
            <w:tcW w:w="991" w:type="dxa"/>
            <w:vAlign w:val="center"/>
          </w:tcPr>
          <w:p w14:paraId="6243F22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5.8358</w:t>
            </w:r>
          </w:p>
        </w:tc>
        <w:tc>
          <w:tcPr>
            <w:tcW w:w="1088" w:type="dxa"/>
            <w:vAlign w:val="center"/>
          </w:tcPr>
          <w:p w14:paraId="63ADD1C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5.8325</w:t>
            </w:r>
          </w:p>
        </w:tc>
        <w:tc>
          <w:tcPr>
            <w:tcW w:w="1088" w:type="dxa"/>
            <w:vAlign w:val="center"/>
          </w:tcPr>
          <w:p w14:paraId="1E56AD8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5.8322</w:t>
            </w:r>
          </w:p>
        </w:tc>
        <w:tc>
          <w:tcPr>
            <w:tcW w:w="967" w:type="dxa"/>
            <w:vAlign w:val="center"/>
          </w:tcPr>
          <w:p w14:paraId="7E4C81F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5.8320</w:t>
            </w:r>
          </w:p>
        </w:tc>
        <w:tc>
          <w:tcPr>
            <w:tcW w:w="964" w:type="dxa"/>
            <w:vAlign w:val="center"/>
          </w:tcPr>
          <w:p w14:paraId="5821C939"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5.797</w:t>
            </w:r>
          </w:p>
        </w:tc>
        <w:tc>
          <w:tcPr>
            <w:tcW w:w="964" w:type="dxa"/>
            <w:vAlign w:val="center"/>
          </w:tcPr>
          <w:p w14:paraId="2331856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5.9532</w:t>
            </w:r>
          </w:p>
        </w:tc>
        <w:tc>
          <w:tcPr>
            <w:tcW w:w="1654" w:type="dxa"/>
            <w:vAlign w:val="center"/>
          </w:tcPr>
          <w:p w14:paraId="3DD8416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5.8199</w:t>
            </w:r>
          </w:p>
        </w:tc>
      </w:tr>
      <w:tr w:rsidR="007E2C94" w:rsidRPr="007E2C94" w14:paraId="1C879EFA"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79E236C3" w14:textId="77777777" w:rsidR="0059285E" w:rsidRPr="007E2C94" w:rsidRDefault="0059285E" w:rsidP="0059285E">
            <w:pPr>
              <w:spacing w:before="60" w:line="172" w:lineRule="exact"/>
              <w:jc w:val="center"/>
              <w:rPr>
                <w:color w:val="000000" w:themeColor="text1"/>
              </w:rPr>
            </w:pPr>
          </w:p>
        </w:tc>
        <w:tc>
          <w:tcPr>
            <w:tcW w:w="827" w:type="dxa"/>
          </w:tcPr>
          <w:p w14:paraId="765BC342"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y</m:t>
                    </m:r>
                  </m:sub>
                </m:sSub>
              </m:oMath>
            </m:oMathPara>
          </w:p>
        </w:tc>
        <w:tc>
          <w:tcPr>
            <w:tcW w:w="991" w:type="dxa"/>
            <w:vAlign w:val="center"/>
          </w:tcPr>
          <w:p w14:paraId="395EB4E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1.7351</w:t>
            </w:r>
          </w:p>
        </w:tc>
        <w:tc>
          <w:tcPr>
            <w:tcW w:w="1088" w:type="dxa"/>
            <w:vAlign w:val="center"/>
          </w:tcPr>
          <w:p w14:paraId="014E305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1.7341</w:t>
            </w:r>
          </w:p>
        </w:tc>
        <w:tc>
          <w:tcPr>
            <w:tcW w:w="1088" w:type="dxa"/>
            <w:vAlign w:val="center"/>
          </w:tcPr>
          <w:p w14:paraId="2FA09B0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1.7340</w:t>
            </w:r>
          </w:p>
        </w:tc>
        <w:tc>
          <w:tcPr>
            <w:tcW w:w="967" w:type="dxa"/>
            <w:vAlign w:val="center"/>
          </w:tcPr>
          <w:p w14:paraId="3F68EC5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5.8320</w:t>
            </w:r>
          </w:p>
        </w:tc>
        <w:tc>
          <w:tcPr>
            <w:tcW w:w="964" w:type="dxa"/>
            <w:vAlign w:val="center"/>
          </w:tcPr>
          <w:p w14:paraId="374051F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1.724</w:t>
            </w:r>
          </w:p>
        </w:tc>
        <w:tc>
          <w:tcPr>
            <w:tcW w:w="964" w:type="dxa"/>
            <w:vAlign w:val="center"/>
          </w:tcPr>
          <w:p w14:paraId="399525E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1.7204</w:t>
            </w:r>
          </w:p>
        </w:tc>
        <w:tc>
          <w:tcPr>
            <w:tcW w:w="1654" w:type="dxa"/>
            <w:vAlign w:val="center"/>
          </w:tcPr>
          <w:p w14:paraId="29DCF3F4"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1.7210</w:t>
            </w:r>
          </w:p>
        </w:tc>
      </w:tr>
      <w:tr w:rsidR="007E2C94" w:rsidRPr="007E2C94" w14:paraId="5FD8973F"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19EA8D4D" w14:textId="77777777" w:rsidR="0059285E" w:rsidRPr="007E2C94" w:rsidRDefault="0059285E" w:rsidP="0059285E">
            <w:pPr>
              <w:spacing w:before="60" w:line="172" w:lineRule="exact"/>
              <w:jc w:val="center"/>
              <w:rPr>
                <w:color w:val="000000" w:themeColor="text1"/>
              </w:rPr>
            </w:pPr>
          </w:p>
        </w:tc>
        <w:tc>
          <w:tcPr>
            <w:tcW w:w="827" w:type="dxa"/>
          </w:tcPr>
          <w:p w14:paraId="563B8A74"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xy</m:t>
                    </m:r>
                  </m:sub>
                </m:sSub>
              </m:oMath>
            </m:oMathPara>
          </w:p>
        </w:tc>
        <w:tc>
          <w:tcPr>
            <w:tcW w:w="991" w:type="dxa"/>
            <w:vAlign w:val="center"/>
          </w:tcPr>
          <w:p w14:paraId="453B68E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1.0237</w:t>
            </w:r>
          </w:p>
        </w:tc>
        <w:tc>
          <w:tcPr>
            <w:tcW w:w="1088" w:type="dxa"/>
            <w:vAlign w:val="center"/>
          </w:tcPr>
          <w:p w14:paraId="1334E4FA"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1.0342</w:t>
            </w:r>
          </w:p>
        </w:tc>
        <w:tc>
          <w:tcPr>
            <w:tcW w:w="1088" w:type="dxa"/>
            <w:vAlign w:val="center"/>
          </w:tcPr>
          <w:p w14:paraId="6F4109F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1.0381</w:t>
            </w:r>
          </w:p>
        </w:tc>
        <w:tc>
          <w:tcPr>
            <w:tcW w:w="967" w:type="dxa"/>
            <w:vAlign w:val="center"/>
          </w:tcPr>
          <w:p w14:paraId="2D28E71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1.0399</w:t>
            </w:r>
          </w:p>
        </w:tc>
        <w:tc>
          <w:tcPr>
            <w:tcW w:w="964" w:type="dxa"/>
            <w:vAlign w:val="center"/>
          </w:tcPr>
          <w:p w14:paraId="1536D9A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1.016</w:t>
            </w:r>
          </w:p>
        </w:tc>
        <w:tc>
          <w:tcPr>
            <w:tcW w:w="964" w:type="dxa"/>
            <w:vAlign w:val="center"/>
          </w:tcPr>
          <w:p w14:paraId="7448327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1.0335</w:t>
            </w:r>
          </w:p>
        </w:tc>
        <w:tc>
          <w:tcPr>
            <w:tcW w:w="1654" w:type="dxa"/>
            <w:vAlign w:val="center"/>
          </w:tcPr>
          <w:p w14:paraId="10C4901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1.0827</w:t>
            </w:r>
          </w:p>
        </w:tc>
      </w:tr>
      <w:tr w:rsidR="007E2C94" w:rsidRPr="007E2C94" w14:paraId="2931DEF1"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132F4460" w14:textId="77777777" w:rsidR="0059285E" w:rsidRPr="007E2C94" w:rsidRDefault="0059285E" w:rsidP="0059285E">
            <w:pPr>
              <w:spacing w:before="60" w:line="172" w:lineRule="exact"/>
              <w:jc w:val="center"/>
              <w:rPr>
                <w:color w:val="000000" w:themeColor="text1"/>
              </w:rPr>
            </w:pPr>
          </w:p>
        </w:tc>
        <w:tc>
          <w:tcPr>
            <w:tcW w:w="827" w:type="dxa"/>
          </w:tcPr>
          <w:p w14:paraId="175ECD5A"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91" w:type="dxa"/>
            <w:vAlign w:val="center"/>
          </w:tcPr>
          <w:p w14:paraId="2AF8AB3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 xml:space="preserve">0.3754 </w:t>
            </w:r>
          </w:p>
        </w:tc>
        <w:tc>
          <w:tcPr>
            <w:tcW w:w="1088" w:type="dxa"/>
            <w:vAlign w:val="center"/>
          </w:tcPr>
          <w:p w14:paraId="20CC6B2B"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0.3921</w:t>
            </w:r>
          </w:p>
        </w:tc>
        <w:tc>
          <w:tcPr>
            <w:tcW w:w="1088" w:type="dxa"/>
            <w:vAlign w:val="center"/>
          </w:tcPr>
          <w:p w14:paraId="5D38077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0.4158</w:t>
            </w:r>
          </w:p>
        </w:tc>
        <w:tc>
          <w:tcPr>
            <w:tcW w:w="967" w:type="dxa"/>
            <w:vAlign w:val="center"/>
          </w:tcPr>
          <w:p w14:paraId="49835EE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0.4285</w:t>
            </w:r>
          </w:p>
        </w:tc>
        <w:tc>
          <w:tcPr>
            <w:tcW w:w="964" w:type="dxa"/>
            <w:vAlign w:val="center"/>
          </w:tcPr>
          <w:p w14:paraId="4FDDD69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0.3926</w:t>
            </w:r>
          </w:p>
        </w:tc>
        <w:tc>
          <w:tcPr>
            <w:tcW w:w="964" w:type="dxa"/>
            <w:vAlign w:val="center"/>
          </w:tcPr>
          <w:p w14:paraId="0C7DF137"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0.4187</w:t>
            </w:r>
          </w:p>
        </w:tc>
        <w:tc>
          <w:tcPr>
            <w:tcW w:w="1654" w:type="dxa"/>
            <w:vAlign w:val="center"/>
          </w:tcPr>
          <w:p w14:paraId="569B91B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0.3382</w:t>
            </w:r>
          </w:p>
        </w:tc>
      </w:tr>
      <w:tr w:rsidR="007E2C94" w:rsidRPr="007E2C94" w14:paraId="674808B8"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794285A2" w14:textId="77777777" w:rsidR="0059285E" w:rsidRPr="007E2C94" w:rsidRDefault="0059285E" w:rsidP="0059285E">
            <w:pPr>
              <w:spacing w:before="60" w:line="172" w:lineRule="exact"/>
              <w:jc w:val="center"/>
              <w:rPr>
                <w:color w:val="000000" w:themeColor="text1"/>
              </w:rPr>
            </w:pPr>
          </w:p>
        </w:tc>
        <w:tc>
          <w:tcPr>
            <w:tcW w:w="827" w:type="dxa"/>
          </w:tcPr>
          <w:p w14:paraId="080DA000"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91" w:type="dxa"/>
            <w:vAlign w:val="center"/>
          </w:tcPr>
          <w:p w14:paraId="0DBFD52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0.4058</w:t>
            </w:r>
          </w:p>
        </w:tc>
        <w:tc>
          <w:tcPr>
            <w:tcW w:w="1088" w:type="dxa"/>
            <w:vAlign w:val="center"/>
          </w:tcPr>
          <w:p w14:paraId="135FFE2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0.4303</w:t>
            </w:r>
          </w:p>
        </w:tc>
        <w:tc>
          <w:tcPr>
            <w:tcW w:w="1088" w:type="dxa"/>
            <w:vAlign w:val="center"/>
          </w:tcPr>
          <w:p w14:paraId="64A5C34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0.4431</w:t>
            </w:r>
          </w:p>
        </w:tc>
        <w:tc>
          <w:tcPr>
            <w:tcW w:w="967" w:type="dxa"/>
            <w:vAlign w:val="center"/>
          </w:tcPr>
          <w:p w14:paraId="4640917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0.4510</w:t>
            </w:r>
          </w:p>
        </w:tc>
        <w:tc>
          <w:tcPr>
            <w:tcW w:w="964" w:type="dxa"/>
            <w:vAlign w:val="center"/>
          </w:tcPr>
          <w:p w14:paraId="36188D6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0.5124</w:t>
            </w:r>
          </w:p>
        </w:tc>
        <w:tc>
          <w:tcPr>
            <w:tcW w:w="964" w:type="dxa"/>
            <w:vAlign w:val="center"/>
          </w:tcPr>
          <w:p w14:paraId="66F614E4"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0.5105</w:t>
            </w:r>
          </w:p>
        </w:tc>
        <w:tc>
          <w:tcPr>
            <w:tcW w:w="1654" w:type="dxa"/>
            <w:vAlign w:val="center"/>
          </w:tcPr>
          <w:p w14:paraId="098C529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0.4414</w:t>
            </w:r>
          </w:p>
        </w:tc>
      </w:tr>
      <w:tr w:rsidR="007E2C94" w:rsidRPr="007E2C94" w14:paraId="1B731EFF"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val="restart"/>
          </w:tcPr>
          <w:p w14:paraId="518373B4" w14:textId="77777777" w:rsidR="0059285E" w:rsidRPr="007E2C94" w:rsidRDefault="0059285E" w:rsidP="0059285E">
            <w:pPr>
              <w:spacing w:before="60" w:line="172" w:lineRule="exact"/>
              <w:jc w:val="center"/>
              <w:rPr>
                <w:color w:val="000000" w:themeColor="text1"/>
              </w:rPr>
            </w:pPr>
          </w:p>
          <w:p w14:paraId="3AFA99B5" w14:textId="77777777" w:rsidR="0059285E" w:rsidRPr="007E2C94" w:rsidRDefault="0059285E" w:rsidP="0059285E">
            <w:pPr>
              <w:spacing w:before="60" w:line="172" w:lineRule="exact"/>
              <w:jc w:val="center"/>
              <w:rPr>
                <w:color w:val="000000" w:themeColor="text1"/>
              </w:rPr>
            </w:pPr>
          </w:p>
          <w:p w14:paraId="3AE77C03" w14:textId="77777777" w:rsidR="0059285E" w:rsidRPr="007E2C94" w:rsidRDefault="0059285E" w:rsidP="0059285E">
            <w:pPr>
              <w:spacing w:before="60" w:line="172" w:lineRule="exact"/>
              <w:jc w:val="center"/>
              <w:rPr>
                <w:color w:val="000000" w:themeColor="text1"/>
              </w:rPr>
            </w:pPr>
            <w:r w:rsidRPr="007E2C94">
              <w:rPr>
                <w:color w:val="000000" w:themeColor="text1"/>
              </w:rPr>
              <w:t>10</w:t>
            </w:r>
          </w:p>
        </w:tc>
        <w:tc>
          <w:tcPr>
            <w:tcW w:w="827" w:type="dxa"/>
          </w:tcPr>
          <w:p w14:paraId="5D8D4EF6"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iCs/>
                <w:color w:val="000000" w:themeColor="text1"/>
                <w:sz w:val="24"/>
                <w:szCs w:val="24"/>
              </w:rPr>
            </w:pPr>
            <m:oMathPara>
              <m:oMath>
                <m:bar>
                  <m:barPr>
                    <m:pos m:val="top"/>
                    <m:ctrlPr>
                      <w:rPr>
                        <w:rFonts w:ascii="Cambria Math" w:hAnsi="Cambria Math"/>
                        <w:bCs/>
                        <w:i/>
                        <w:iCs/>
                        <w:color w:val="000000" w:themeColor="text1"/>
                        <w:sz w:val="24"/>
                        <w:szCs w:val="24"/>
                      </w:rPr>
                    </m:ctrlPr>
                  </m:barPr>
                  <m:e>
                    <m:r>
                      <w:rPr>
                        <w:rFonts w:ascii="Cambria Math" w:hAnsi="Cambria Math"/>
                        <w:color w:val="000000" w:themeColor="text1"/>
                        <w:sz w:val="24"/>
                        <w:szCs w:val="24"/>
                      </w:rPr>
                      <m:t>w</m:t>
                    </m:r>
                  </m:e>
                </m:bar>
              </m:oMath>
            </m:oMathPara>
          </w:p>
        </w:tc>
        <w:tc>
          <w:tcPr>
            <w:tcW w:w="991" w:type="dxa"/>
            <w:vAlign w:val="center"/>
          </w:tcPr>
          <w:p w14:paraId="111B255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1.5776</w:t>
            </w:r>
          </w:p>
        </w:tc>
        <w:tc>
          <w:tcPr>
            <w:tcW w:w="1088" w:type="dxa"/>
            <w:vAlign w:val="center"/>
          </w:tcPr>
          <w:p w14:paraId="5974124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1.5824</w:t>
            </w:r>
          </w:p>
        </w:tc>
        <w:tc>
          <w:tcPr>
            <w:tcW w:w="1088" w:type="dxa"/>
            <w:vAlign w:val="center"/>
          </w:tcPr>
          <w:p w14:paraId="54EE3D4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1.5841</w:t>
            </w:r>
          </w:p>
        </w:tc>
        <w:tc>
          <w:tcPr>
            <w:tcW w:w="967" w:type="dxa"/>
            <w:vAlign w:val="center"/>
          </w:tcPr>
          <w:p w14:paraId="52B1C6E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1.5849</w:t>
            </w:r>
          </w:p>
        </w:tc>
        <w:tc>
          <w:tcPr>
            <w:tcW w:w="964" w:type="dxa"/>
            <w:vAlign w:val="center"/>
          </w:tcPr>
          <w:p w14:paraId="09294EC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1.5934</w:t>
            </w:r>
          </w:p>
        </w:tc>
        <w:tc>
          <w:tcPr>
            <w:tcW w:w="964" w:type="dxa"/>
            <w:vAlign w:val="center"/>
          </w:tcPr>
          <w:p w14:paraId="10C042F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1.5604</w:t>
            </w:r>
          </w:p>
        </w:tc>
        <w:tc>
          <w:tcPr>
            <w:tcW w:w="1654" w:type="dxa"/>
            <w:vAlign w:val="center"/>
          </w:tcPr>
          <w:p w14:paraId="3AD5142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1.5774</w:t>
            </w:r>
          </w:p>
        </w:tc>
      </w:tr>
      <w:tr w:rsidR="007E2C94" w:rsidRPr="007E2C94" w14:paraId="7B4A062B"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2A78D5A9" w14:textId="77777777" w:rsidR="0059285E" w:rsidRPr="007E2C94" w:rsidRDefault="0059285E" w:rsidP="0059285E">
            <w:pPr>
              <w:spacing w:before="60" w:line="172" w:lineRule="exact"/>
              <w:rPr>
                <w:color w:val="000000" w:themeColor="text1"/>
              </w:rPr>
            </w:pPr>
          </w:p>
        </w:tc>
        <w:tc>
          <w:tcPr>
            <w:tcW w:w="827" w:type="dxa"/>
          </w:tcPr>
          <w:p w14:paraId="78A970A2"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x</m:t>
                    </m:r>
                  </m:sub>
                </m:sSub>
              </m:oMath>
            </m:oMathPara>
          </w:p>
        </w:tc>
        <w:tc>
          <w:tcPr>
            <w:tcW w:w="991" w:type="dxa"/>
            <w:vAlign w:val="center"/>
          </w:tcPr>
          <w:p w14:paraId="1752F88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7.3026</w:t>
            </w:r>
          </w:p>
        </w:tc>
        <w:tc>
          <w:tcPr>
            <w:tcW w:w="1088" w:type="dxa"/>
            <w:vAlign w:val="center"/>
          </w:tcPr>
          <w:p w14:paraId="6516233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7.2980</w:t>
            </w:r>
          </w:p>
        </w:tc>
        <w:tc>
          <w:tcPr>
            <w:tcW w:w="1088" w:type="dxa"/>
            <w:vAlign w:val="center"/>
          </w:tcPr>
          <w:p w14:paraId="1D53028D"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7.2972</w:t>
            </w:r>
          </w:p>
        </w:tc>
        <w:tc>
          <w:tcPr>
            <w:tcW w:w="967" w:type="dxa"/>
            <w:vAlign w:val="center"/>
          </w:tcPr>
          <w:p w14:paraId="1495ACD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7.2968</w:t>
            </w:r>
          </w:p>
        </w:tc>
        <w:tc>
          <w:tcPr>
            <w:tcW w:w="964" w:type="dxa"/>
            <w:vAlign w:val="center"/>
          </w:tcPr>
          <w:p w14:paraId="4D13C6B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7.253</w:t>
            </w:r>
          </w:p>
        </w:tc>
        <w:tc>
          <w:tcPr>
            <w:tcW w:w="964" w:type="dxa"/>
            <w:vAlign w:val="center"/>
          </w:tcPr>
          <w:p w14:paraId="0ABB067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7.2217</w:t>
            </w:r>
          </w:p>
        </w:tc>
        <w:tc>
          <w:tcPr>
            <w:tcW w:w="1654" w:type="dxa"/>
            <w:vAlign w:val="center"/>
          </w:tcPr>
          <w:p w14:paraId="43F3CE9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7.2931</w:t>
            </w:r>
          </w:p>
        </w:tc>
      </w:tr>
      <w:tr w:rsidR="007E2C94" w:rsidRPr="007E2C94" w14:paraId="103CE718"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61DB951B" w14:textId="77777777" w:rsidR="0059285E" w:rsidRPr="007E2C94" w:rsidRDefault="0059285E" w:rsidP="0059285E">
            <w:pPr>
              <w:spacing w:before="60" w:line="172" w:lineRule="exact"/>
              <w:rPr>
                <w:color w:val="000000" w:themeColor="text1"/>
              </w:rPr>
            </w:pPr>
          </w:p>
        </w:tc>
        <w:tc>
          <w:tcPr>
            <w:tcW w:w="827" w:type="dxa"/>
          </w:tcPr>
          <w:p w14:paraId="3FF425D1"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y</m:t>
                    </m:r>
                  </m:sub>
                </m:sSub>
              </m:oMath>
            </m:oMathPara>
          </w:p>
        </w:tc>
        <w:tc>
          <w:tcPr>
            <w:tcW w:w="991" w:type="dxa"/>
            <w:vAlign w:val="center"/>
          </w:tcPr>
          <w:p w14:paraId="145BAA2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1.2963</w:t>
            </w:r>
          </w:p>
        </w:tc>
        <w:tc>
          <w:tcPr>
            <w:tcW w:w="1088" w:type="dxa"/>
            <w:vAlign w:val="center"/>
          </w:tcPr>
          <w:p w14:paraId="1B9C65B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1.2955</w:t>
            </w:r>
          </w:p>
        </w:tc>
        <w:tc>
          <w:tcPr>
            <w:tcW w:w="1088" w:type="dxa"/>
            <w:vAlign w:val="center"/>
          </w:tcPr>
          <w:p w14:paraId="59F76131"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1.2954</w:t>
            </w:r>
          </w:p>
        </w:tc>
        <w:tc>
          <w:tcPr>
            <w:tcW w:w="967" w:type="dxa"/>
            <w:vAlign w:val="center"/>
          </w:tcPr>
          <w:p w14:paraId="02587FB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1.2953</w:t>
            </w:r>
          </w:p>
        </w:tc>
        <w:tc>
          <w:tcPr>
            <w:tcW w:w="964" w:type="dxa"/>
            <w:vAlign w:val="center"/>
          </w:tcPr>
          <w:p w14:paraId="1828BDC4"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1.288</w:t>
            </w:r>
          </w:p>
        </w:tc>
        <w:tc>
          <w:tcPr>
            <w:tcW w:w="964" w:type="dxa"/>
            <w:vAlign w:val="center"/>
          </w:tcPr>
          <w:p w14:paraId="6E04CEB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1.2203</w:t>
            </w:r>
          </w:p>
        </w:tc>
        <w:tc>
          <w:tcPr>
            <w:tcW w:w="1654" w:type="dxa"/>
            <w:vAlign w:val="center"/>
          </w:tcPr>
          <w:p w14:paraId="497B0A0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1.2843</w:t>
            </w:r>
          </w:p>
        </w:tc>
      </w:tr>
      <w:tr w:rsidR="007E2C94" w:rsidRPr="007E2C94" w14:paraId="10A3B8CC"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0B7A45CF" w14:textId="77777777" w:rsidR="0059285E" w:rsidRPr="007E2C94" w:rsidRDefault="0059285E" w:rsidP="0059285E">
            <w:pPr>
              <w:spacing w:before="60" w:line="172" w:lineRule="exact"/>
              <w:rPr>
                <w:color w:val="000000" w:themeColor="text1"/>
              </w:rPr>
            </w:pPr>
          </w:p>
        </w:tc>
        <w:tc>
          <w:tcPr>
            <w:tcW w:w="827" w:type="dxa"/>
          </w:tcPr>
          <w:p w14:paraId="6CD4D19D"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xy</m:t>
                    </m:r>
                  </m:sub>
                </m:sSub>
              </m:oMath>
            </m:oMathPara>
          </w:p>
        </w:tc>
        <w:tc>
          <w:tcPr>
            <w:tcW w:w="991" w:type="dxa"/>
            <w:vAlign w:val="center"/>
          </w:tcPr>
          <w:p w14:paraId="3B7A75D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1.0660</w:t>
            </w:r>
          </w:p>
        </w:tc>
        <w:tc>
          <w:tcPr>
            <w:tcW w:w="1088" w:type="dxa"/>
            <w:vAlign w:val="center"/>
          </w:tcPr>
          <w:p w14:paraId="6406771D"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1.0767</w:t>
            </w:r>
          </w:p>
        </w:tc>
        <w:tc>
          <w:tcPr>
            <w:tcW w:w="1088" w:type="dxa"/>
            <w:vAlign w:val="center"/>
          </w:tcPr>
          <w:p w14:paraId="6714897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1.0806</w:t>
            </w:r>
          </w:p>
        </w:tc>
        <w:tc>
          <w:tcPr>
            <w:tcW w:w="967" w:type="dxa"/>
            <w:vAlign w:val="center"/>
          </w:tcPr>
          <w:p w14:paraId="19EABD0D"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1.0825</w:t>
            </w:r>
          </w:p>
        </w:tc>
        <w:tc>
          <w:tcPr>
            <w:tcW w:w="964" w:type="dxa"/>
            <w:vAlign w:val="center"/>
          </w:tcPr>
          <w:p w14:paraId="5D636A3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1.058</w:t>
            </w:r>
          </w:p>
        </w:tc>
        <w:tc>
          <w:tcPr>
            <w:tcW w:w="964" w:type="dxa"/>
            <w:vAlign w:val="center"/>
          </w:tcPr>
          <w:p w14:paraId="49EFDA8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1.1056</w:t>
            </w:r>
          </w:p>
        </w:tc>
        <w:tc>
          <w:tcPr>
            <w:tcW w:w="1654" w:type="dxa"/>
            <w:vAlign w:val="center"/>
          </w:tcPr>
          <w:p w14:paraId="119EB57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1.1187</w:t>
            </w:r>
          </w:p>
        </w:tc>
      </w:tr>
      <w:tr w:rsidR="007E2C94" w:rsidRPr="007E2C94" w14:paraId="5BE00202"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73F5308A" w14:textId="77777777" w:rsidR="0059285E" w:rsidRPr="007E2C94" w:rsidRDefault="0059285E" w:rsidP="0059285E">
            <w:pPr>
              <w:spacing w:before="60" w:line="172" w:lineRule="exact"/>
              <w:rPr>
                <w:color w:val="000000" w:themeColor="text1"/>
              </w:rPr>
            </w:pPr>
          </w:p>
        </w:tc>
        <w:tc>
          <w:tcPr>
            <w:tcW w:w="827" w:type="dxa"/>
          </w:tcPr>
          <w:p w14:paraId="20541472"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91" w:type="dxa"/>
            <w:vAlign w:val="center"/>
          </w:tcPr>
          <w:p w14:paraId="54A12C0F"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0.4010</w:t>
            </w:r>
          </w:p>
        </w:tc>
        <w:tc>
          <w:tcPr>
            <w:tcW w:w="1088" w:type="dxa"/>
            <w:vAlign w:val="center"/>
          </w:tcPr>
          <w:p w14:paraId="462422B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0.4231</w:t>
            </w:r>
          </w:p>
        </w:tc>
        <w:tc>
          <w:tcPr>
            <w:tcW w:w="1088" w:type="dxa"/>
            <w:vAlign w:val="center"/>
          </w:tcPr>
          <w:p w14:paraId="73541267"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0.4489</w:t>
            </w:r>
          </w:p>
        </w:tc>
        <w:tc>
          <w:tcPr>
            <w:tcW w:w="967" w:type="dxa"/>
            <w:vAlign w:val="center"/>
          </w:tcPr>
          <w:p w14:paraId="7B52F067"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0.4555</w:t>
            </w:r>
          </w:p>
        </w:tc>
        <w:tc>
          <w:tcPr>
            <w:tcW w:w="964" w:type="dxa"/>
            <w:vAlign w:val="center"/>
          </w:tcPr>
          <w:p w14:paraId="37DD8A57" w14:textId="77777777" w:rsidR="0059285E" w:rsidRPr="007E2C94" w:rsidRDefault="0059285E" w:rsidP="0059285E">
            <w:pPr>
              <w:spacing w:before="80"/>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0.4536</w:t>
            </w:r>
          </w:p>
        </w:tc>
        <w:tc>
          <w:tcPr>
            <w:tcW w:w="964" w:type="dxa"/>
            <w:vAlign w:val="center"/>
          </w:tcPr>
          <w:p w14:paraId="49110D3D" w14:textId="77777777" w:rsidR="0059285E" w:rsidRPr="007E2C94" w:rsidRDefault="0059285E" w:rsidP="0059285E">
            <w:pPr>
              <w:spacing w:before="80"/>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0.4298</w:t>
            </w:r>
          </w:p>
        </w:tc>
        <w:tc>
          <w:tcPr>
            <w:tcW w:w="1654" w:type="dxa"/>
            <w:vAlign w:val="center"/>
          </w:tcPr>
          <w:p w14:paraId="2E35AAA3" w14:textId="77777777" w:rsidR="0059285E" w:rsidRPr="007E2C94" w:rsidRDefault="0059285E" w:rsidP="0059285E">
            <w:pPr>
              <w:spacing w:before="80"/>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0.4487</w:t>
            </w:r>
          </w:p>
        </w:tc>
      </w:tr>
      <w:tr w:rsidR="007E2C94" w:rsidRPr="007E2C94" w14:paraId="31949D01"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3BB9FBEA" w14:textId="77777777" w:rsidR="0059285E" w:rsidRPr="007E2C94" w:rsidRDefault="0059285E" w:rsidP="0059285E">
            <w:pPr>
              <w:spacing w:before="60" w:line="172" w:lineRule="exact"/>
              <w:rPr>
                <w:color w:val="000000" w:themeColor="text1"/>
              </w:rPr>
            </w:pPr>
          </w:p>
        </w:tc>
        <w:tc>
          <w:tcPr>
            <w:tcW w:w="827" w:type="dxa"/>
          </w:tcPr>
          <w:p w14:paraId="69021D24"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91" w:type="dxa"/>
            <w:vAlign w:val="center"/>
          </w:tcPr>
          <w:p w14:paraId="1124E5D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0.3461</w:t>
            </w:r>
          </w:p>
        </w:tc>
        <w:tc>
          <w:tcPr>
            <w:tcW w:w="1088" w:type="dxa"/>
            <w:vAlign w:val="center"/>
          </w:tcPr>
          <w:p w14:paraId="4F91407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0.3667</w:t>
            </w:r>
          </w:p>
        </w:tc>
        <w:tc>
          <w:tcPr>
            <w:tcW w:w="1088" w:type="dxa"/>
            <w:vAlign w:val="center"/>
          </w:tcPr>
          <w:p w14:paraId="12620DC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0.3776</w:t>
            </w:r>
          </w:p>
        </w:tc>
        <w:tc>
          <w:tcPr>
            <w:tcW w:w="967" w:type="dxa"/>
            <w:vAlign w:val="center"/>
          </w:tcPr>
          <w:p w14:paraId="56B6BC18"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0.3843</w:t>
            </w:r>
          </w:p>
        </w:tc>
        <w:tc>
          <w:tcPr>
            <w:tcW w:w="964" w:type="dxa"/>
            <w:vAlign w:val="center"/>
          </w:tcPr>
          <w:p w14:paraId="3B5ABEC8" w14:textId="77777777" w:rsidR="0059285E" w:rsidRPr="007E2C94" w:rsidRDefault="0059285E" w:rsidP="0059285E">
            <w:pPr>
              <w:spacing w:before="80"/>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0.4096</w:t>
            </w:r>
          </w:p>
        </w:tc>
        <w:tc>
          <w:tcPr>
            <w:tcW w:w="964" w:type="dxa"/>
            <w:vAlign w:val="center"/>
          </w:tcPr>
          <w:p w14:paraId="2355E53C" w14:textId="77777777" w:rsidR="0059285E" w:rsidRPr="007E2C94" w:rsidRDefault="0059285E" w:rsidP="0059285E">
            <w:pPr>
              <w:spacing w:before="80"/>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0.4207</w:t>
            </w:r>
          </w:p>
        </w:tc>
        <w:tc>
          <w:tcPr>
            <w:tcW w:w="1654" w:type="dxa"/>
            <w:vAlign w:val="center"/>
          </w:tcPr>
          <w:p w14:paraId="3147FBD3" w14:textId="77777777" w:rsidR="0059285E" w:rsidRPr="007E2C94" w:rsidRDefault="0059285E" w:rsidP="0059285E">
            <w:pPr>
              <w:spacing w:before="80"/>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0.3752</w:t>
            </w:r>
          </w:p>
        </w:tc>
      </w:tr>
      <w:tr w:rsidR="007E2C94" w:rsidRPr="007E2C94" w14:paraId="32CFF367"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val="restart"/>
          </w:tcPr>
          <w:p w14:paraId="2D57F08D" w14:textId="77777777" w:rsidR="0059285E" w:rsidRPr="007E2C94" w:rsidRDefault="0059285E" w:rsidP="0059285E">
            <w:pPr>
              <w:spacing w:before="60" w:line="172" w:lineRule="exact"/>
              <w:rPr>
                <w:rFonts w:eastAsia="Calibri"/>
                <w:color w:val="000000" w:themeColor="text1"/>
                <w:sz w:val="24"/>
                <w:szCs w:val="24"/>
              </w:rPr>
            </w:pPr>
          </w:p>
          <w:p w14:paraId="21B42C1D" w14:textId="77777777" w:rsidR="0059285E" w:rsidRPr="007E2C94" w:rsidRDefault="0059285E" w:rsidP="0059285E">
            <w:pPr>
              <w:spacing w:before="60" w:line="172" w:lineRule="exact"/>
              <w:rPr>
                <w:rFonts w:eastAsia="Calibri"/>
                <w:color w:val="000000" w:themeColor="text1"/>
                <w:sz w:val="24"/>
                <w:szCs w:val="24"/>
              </w:rPr>
            </w:pPr>
          </w:p>
          <w:p w14:paraId="180D14AD" w14:textId="77777777" w:rsidR="0059285E" w:rsidRPr="007E2C94" w:rsidRDefault="0059285E" w:rsidP="0059285E">
            <w:pPr>
              <w:spacing w:before="60" w:line="172" w:lineRule="exact"/>
              <w:rPr>
                <w:rFonts w:eastAsia="Calibri"/>
                <w:color w:val="000000" w:themeColor="text1"/>
                <w:sz w:val="24"/>
                <w:szCs w:val="24"/>
              </w:rPr>
            </w:pPr>
          </w:p>
          <w:p w14:paraId="48DEF6E8" w14:textId="77777777" w:rsidR="0059285E" w:rsidRPr="007E2C94" w:rsidRDefault="0059285E" w:rsidP="0059285E">
            <w:pPr>
              <w:spacing w:before="60" w:line="172" w:lineRule="exact"/>
              <w:rPr>
                <w:rFonts w:eastAsia="Calibri"/>
                <w:color w:val="000000" w:themeColor="text1"/>
                <w:sz w:val="24"/>
                <w:szCs w:val="24"/>
              </w:rPr>
            </w:pPr>
            <w:r w:rsidRPr="007E2C94">
              <w:rPr>
                <w:rFonts w:eastAsia="Calibri"/>
                <w:color w:val="000000" w:themeColor="text1"/>
                <w:sz w:val="24"/>
                <w:szCs w:val="24"/>
              </w:rPr>
              <w:t xml:space="preserve">      ∞</w:t>
            </w:r>
          </w:p>
          <w:p w14:paraId="2CB2F5C1" w14:textId="77777777" w:rsidR="0059285E" w:rsidRPr="007E2C94" w:rsidRDefault="0059285E" w:rsidP="0059285E">
            <w:pPr>
              <w:spacing w:before="60" w:line="172" w:lineRule="exact"/>
              <w:jc w:val="center"/>
              <w:rPr>
                <w:color w:val="000000" w:themeColor="text1"/>
              </w:rPr>
            </w:pPr>
            <w:r w:rsidRPr="007E2C94">
              <w:rPr>
                <w:rFonts w:eastAsia="Calibri"/>
                <w:color w:val="000000" w:themeColor="text1"/>
              </w:rPr>
              <w:t>(Metal)</w:t>
            </w:r>
          </w:p>
        </w:tc>
        <w:tc>
          <w:tcPr>
            <w:tcW w:w="827" w:type="dxa"/>
          </w:tcPr>
          <w:p w14:paraId="688AADED"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iCs/>
                <w:color w:val="000000" w:themeColor="text1"/>
                <w:sz w:val="24"/>
                <w:szCs w:val="24"/>
              </w:rPr>
            </w:pPr>
            <m:oMathPara>
              <m:oMath>
                <m:bar>
                  <m:barPr>
                    <m:pos m:val="top"/>
                    <m:ctrlPr>
                      <w:rPr>
                        <w:rFonts w:ascii="Cambria Math" w:hAnsi="Cambria Math"/>
                        <w:bCs/>
                        <w:iCs/>
                        <w:color w:val="000000" w:themeColor="text1"/>
                        <w:sz w:val="24"/>
                        <w:szCs w:val="24"/>
                      </w:rPr>
                    </m:ctrlPr>
                  </m:barPr>
                  <m:e>
                    <m:r>
                      <m:rPr>
                        <m:sty m:val="p"/>
                      </m:rPr>
                      <w:rPr>
                        <w:rFonts w:ascii="Cambria Math" w:hAnsi="Cambria Math"/>
                        <w:color w:val="000000" w:themeColor="text1"/>
                        <w:sz w:val="24"/>
                        <w:szCs w:val="24"/>
                      </w:rPr>
                      <m:t>w</m:t>
                    </m:r>
                  </m:e>
                </m:bar>
              </m:oMath>
            </m:oMathPara>
          </w:p>
        </w:tc>
        <w:tc>
          <w:tcPr>
            <w:tcW w:w="991" w:type="dxa"/>
            <w:vAlign w:val="center"/>
          </w:tcPr>
          <w:p w14:paraId="2B3F3B8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2.4996</w:t>
            </w:r>
          </w:p>
        </w:tc>
        <w:tc>
          <w:tcPr>
            <w:tcW w:w="1088" w:type="dxa"/>
            <w:vAlign w:val="center"/>
          </w:tcPr>
          <w:p w14:paraId="33DABEF9"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2.5049</w:t>
            </w:r>
          </w:p>
        </w:tc>
        <w:tc>
          <w:tcPr>
            <w:tcW w:w="1088" w:type="dxa"/>
            <w:vAlign w:val="center"/>
          </w:tcPr>
          <w:p w14:paraId="69DD1AA4"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2.5104</w:t>
            </w:r>
          </w:p>
        </w:tc>
        <w:tc>
          <w:tcPr>
            <w:tcW w:w="967" w:type="dxa"/>
            <w:vAlign w:val="center"/>
          </w:tcPr>
          <w:p w14:paraId="6253EAA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2.5221</w:t>
            </w:r>
          </w:p>
        </w:tc>
        <w:tc>
          <w:tcPr>
            <w:tcW w:w="964" w:type="dxa"/>
            <w:vAlign w:val="center"/>
          </w:tcPr>
          <w:p w14:paraId="485E0A2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964" w:type="dxa"/>
            <w:vAlign w:val="center"/>
          </w:tcPr>
          <w:p w14:paraId="5AB8027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654" w:type="dxa"/>
            <w:vAlign w:val="center"/>
          </w:tcPr>
          <w:p w14:paraId="60442F1A"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2.5329</w:t>
            </w:r>
          </w:p>
        </w:tc>
      </w:tr>
      <w:tr w:rsidR="007E2C94" w:rsidRPr="007E2C94" w14:paraId="74BEC0E0"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6EB99307" w14:textId="77777777" w:rsidR="0059285E" w:rsidRPr="007E2C94" w:rsidRDefault="0059285E" w:rsidP="0059285E">
            <w:pPr>
              <w:spacing w:before="80" w:line="172" w:lineRule="exact"/>
              <w:rPr>
                <w:color w:val="000000" w:themeColor="text1"/>
              </w:rPr>
            </w:pPr>
          </w:p>
        </w:tc>
        <w:tc>
          <w:tcPr>
            <w:tcW w:w="827" w:type="dxa"/>
          </w:tcPr>
          <w:p w14:paraId="604A60DD"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x</m:t>
                    </m:r>
                  </m:sub>
                </m:sSub>
              </m:oMath>
            </m:oMathPara>
          </w:p>
        </w:tc>
        <w:tc>
          <w:tcPr>
            <w:tcW w:w="991" w:type="dxa"/>
            <w:vAlign w:val="center"/>
          </w:tcPr>
          <w:p w14:paraId="2072D8BA"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2.8753</w:t>
            </w:r>
          </w:p>
        </w:tc>
        <w:tc>
          <w:tcPr>
            <w:tcW w:w="1088" w:type="dxa"/>
            <w:vAlign w:val="center"/>
          </w:tcPr>
          <w:p w14:paraId="70F1144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2.8737</w:t>
            </w:r>
          </w:p>
        </w:tc>
        <w:tc>
          <w:tcPr>
            <w:tcW w:w="1088" w:type="dxa"/>
            <w:vAlign w:val="center"/>
          </w:tcPr>
          <w:p w14:paraId="6BA32D1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2.8736</w:t>
            </w:r>
          </w:p>
        </w:tc>
        <w:tc>
          <w:tcPr>
            <w:tcW w:w="967" w:type="dxa"/>
            <w:vAlign w:val="center"/>
          </w:tcPr>
          <w:p w14:paraId="6E06F5EB"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2.8735</w:t>
            </w:r>
          </w:p>
        </w:tc>
        <w:tc>
          <w:tcPr>
            <w:tcW w:w="964" w:type="dxa"/>
            <w:vAlign w:val="center"/>
          </w:tcPr>
          <w:p w14:paraId="1C153BB9"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964" w:type="dxa"/>
            <w:vAlign w:val="center"/>
          </w:tcPr>
          <w:p w14:paraId="75A0EBB7"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654" w:type="dxa"/>
            <w:vAlign w:val="center"/>
          </w:tcPr>
          <w:p w14:paraId="397FBE9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2.8917</w:t>
            </w:r>
          </w:p>
        </w:tc>
      </w:tr>
      <w:tr w:rsidR="007E2C94" w:rsidRPr="007E2C94" w14:paraId="5D47C5B7"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54FA4969" w14:textId="77777777" w:rsidR="0059285E" w:rsidRPr="007E2C94" w:rsidRDefault="0059285E" w:rsidP="0059285E">
            <w:pPr>
              <w:spacing w:before="80" w:line="172" w:lineRule="exact"/>
              <w:rPr>
                <w:color w:val="000000" w:themeColor="text1"/>
              </w:rPr>
            </w:pPr>
          </w:p>
        </w:tc>
        <w:tc>
          <w:tcPr>
            <w:tcW w:w="827" w:type="dxa"/>
          </w:tcPr>
          <w:p w14:paraId="20DF1AB0"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σ</m:t>
                        </m:r>
                      </m:e>
                    </m:bar>
                  </m:e>
                  <m:sub>
                    <m:r>
                      <w:rPr>
                        <w:rFonts w:ascii="Cambria Math" w:hAnsi="Cambria Math"/>
                        <w:color w:val="000000" w:themeColor="text1"/>
                        <w:sz w:val="24"/>
                        <w:szCs w:val="24"/>
                      </w:rPr>
                      <m:t>y</m:t>
                    </m:r>
                  </m:sub>
                </m:sSub>
              </m:oMath>
            </m:oMathPara>
          </w:p>
        </w:tc>
        <w:tc>
          <w:tcPr>
            <w:tcW w:w="991" w:type="dxa"/>
            <w:vAlign w:val="center"/>
          </w:tcPr>
          <w:p w14:paraId="2A0F87B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1.9169</w:t>
            </w:r>
          </w:p>
        </w:tc>
        <w:tc>
          <w:tcPr>
            <w:tcW w:w="1088" w:type="dxa"/>
            <w:vAlign w:val="center"/>
          </w:tcPr>
          <w:p w14:paraId="30D7212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1.9158</w:t>
            </w:r>
          </w:p>
        </w:tc>
        <w:tc>
          <w:tcPr>
            <w:tcW w:w="1088" w:type="dxa"/>
            <w:vAlign w:val="center"/>
          </w:tcPr>
          <w:p w14:paraId="482061B6"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1.9157</w:t>
            </w:r>
          </w:p>
        </w:tc>
        <w:tc>
          <w:tcPr>
            <w:tcW w:w="967" w:type="dxa"/>
            <w:vAlign w:val="center"/>
          </w:tcPr>
          <w:p w14:paraId="1D515CF5"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1.9156</w:t>
            </w:r>
          </w:p>
        </w:tc>
        <w:tc>
          <w:tcPr>
            <w:tcW w:w="964" w:type="dxa"/>
            <w:vAlign w:val="center"/>
          </w:tcPr>
          <w:p w14:paraId="5567F4A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964" w:type="dxa"/>
            <w:vAlign w:val="center"/>
          </w:tcPr>
          <w:p w14:paraId="10226A3E"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654" w:type="dxa"/>
            <w:vAlign w:val="center"/>
          </w:tcPr>
          <w:p w14:paraId="1352746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1.9107</w:t>
            </w:r>
          </w:p>
        </w:tc>
      </w:tr>
      <w:tr w:rsidR="007E2C94" w:rsidRPr="007E2C94" w14:paraId="7928831D"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2578EFD3" w14:textId="77777777" w:rsidR="0059285E" w:rsidRPr="007E2C94" w:rsidRDefault="0059285E" w:rsidP="0059285E">
            <w:pPr>
              <w:spacing w:before="80" w:line="172" w:lineRule="exact"/>
              <w:rPr>
                <w:color w:val="000000" w:themeColor="text1"/>
              </w:rPr>
            </w:pPr>
          </w:p>
        </w:tc>
        <w:tc>
          <w:tcPr>
            <w:tcW w:w="827" w:type="dxa"/>
          </w:tcPr>
          <w:p w14:paraId="2B952C2C"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xy</m:t>
                    </m:r>
                  </m:sub>
                </m:sSub>
              </m:oMath>
            </m:oMathPara>
          </w:p>
        </w:tc>
        <w:tc>
          <w:tcPr>
            <w:tcW w:w="991" w:type="dxa"/>
            <w:vAlign w:val="center"/>
          </w:tcPr>
          <w:p w14:paraId="14CC688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1.2752</w:t>
            </w:r>
          </w:p>
        </w:tc>
        <w:tc>
          <w:tcPr>
            <w:tcW w:w="1088" w:type="dxa"/>
            <w:vAlign w:val="center"/>
          </w:tcPr>
          <w:p w14:paraId="00D1F28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1.2883</w:t>
            </w:r>
          </w:p>
        </w:tc>
        <w:tc>
          <w:tcPr>
            <w:tcW w:w="1088" w:type="dxa"/>
            <w:vAlign w:val="center"/>
          </w:tcPr>
          <w:p w14:paraId="1151304F"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1.2931</w:t>
            </w:r>
          </w:p>
        </w:tc>
        <w:tc>
          <w:tcPr>
            <w:tcW w:w="967" w:type="dxa"/>
            <w:vAlign w:val="center"/>
          </w:tcPr>
          <w:p w14:paraId="72B6FA53"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1.2954</w:t>
            </w:r>
          </w:p>
        </w:tc>
        <w:tc>
          <w:tcPr>
            <w:tcW w:w="964" w:type="dxa"/>
            <w:vAlign w:val="center"/>
          </w:tcPr>
          <w:p w14:paraId="70AE2D4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964" w:type="dxa"/>
            <w:vAlign w:val="center"/>
          </w:tcPr>
          <w:p w14:paraId="650B432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654" w:type="dxa"/>
            <w:vAlign w:val="center"/>
          </w:tcPr>
          <w:p w14:paraId="7C1CD51C"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1.2771</w:t>
            </w:r>
          </w:p>
        </w:tc>
      </w:tr>
      <w:tr w:rsidR="007E2C94" w:rsidRPr="007E2C94" w14:paraId="2125EC47" w14:textId="77777777" w:rsidTr="003246F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223AD7C3" w14:textId="77777777" w:rsidR="0059285E" w:rsidRPr="007E2C94" w:rsidRDefault="0059285E" w:rsidP="0059285E">
            <w:pPr>
              <w:spacing w:before="80" w:line="172" w:lineRule="exact"/>
              <w:rPr>
                <w:color w:val="000000" w:themeColor="text1"/>
              </w:rPr>
            </w:pPr>
          </w:p>
        </w:tc>
        <w:tc>
          <w:tcPr>
            <w:tcW w:w="827" w:type="dxa"/>
          </w:tcPr>
          <w:p w14:paraId="467420CB" w14:textId="77777777" w:rsidR="0059285E" w:rsidRPr="007E2C94" w:rsidRDefault="009A3DBF" w:rsidP="0059285E">
            <w:pPr>
              <w:spacing w:before="80" w:after="60" w:line="172" w:lineRule="exact"/>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m:oMathPara>
              <m:oMath>
                <m:sSub>
                  <m:sSubPr>
                    <m:ctrlPr>
                      <w:rPr>
                        <w:rFonts w:ascii="Cambria Math" w:hAnsi="Cambria Math"/>
                        <w:bCs/>
                        <w:i/>
                        <w:color w:val="000000" w:themeColor="text1"/>
                        <w:sz w:val="24"/>
                        <w:szCs w:val="24"/>
                      </w:rPr>
                    </m:ctrlPr>
                  </m:sSubPr>
                  <m:e>
                    <m:bar>
                      <m:barPr>
                        <m:pos m:val="top"/>
                        <m:ctrlPr>
                          <w:rPr>
                            <w:rFonts w:ascii="Cambria Math" w:hAnsi="Cambria Math"/>
                            <w:bCs/>
                            <w:i/>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xz</m:t>
                    </m:r>
                  </m:sub>
                </m:sSub>
              </m:oMath>
            </m:oMathPara>
          </w:p>
        </w:tc>
        <w:tc>
          <w:tcPr>
            <w:tcW w:w="991" w:type="dxa"/>
            <w:vAlign w:val="center"/>
          </w:tcPr>
          <w:p w14:paraId="701AD420"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0.4265</w:t>
            </w:r>
          </w:p>
        </w:tc>
        <w:tc>
          <w:tcPr>
            <w:tcW w:w="1088" w:type="dxa"/>
            <w:vAlign w:val="center"/>
          </w:tcPr>
          <w:p w14:paraId="5048BB4C"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0.4489</w:t>
            </w:r>
          </w:p>
        </w:tc>
        <w:tc>
          <w:tcPr>
            <w:tcW w:w="1088" w:type="dxa"/>
            <w:vAlign w:val="center"/>
          </w:tcPr>
          <w:p w14:paraId="11462D33"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0.4632</w:t>
            </w:r>
          </w:p>
        </w:tc>
        <w:tc>
          <w:tcPr>
            <w:tcW w:w="967" w:type="dxa"/>
            <w:vAlign w:val="center"/>
          </w:tcPr>
          <w:p w14:paraId="4C40C828"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0.4798</w:t>
            </w:r>
          </w:p>
        </w:tc>
        <w:tc>
          <w:tcPr>
            <w:tcW w:w="964" w:type="dxa"/>
            <w:vAlign w:val="center"/>
          </w:tcPr>
          <w:p w14:paraId="6C4B7D12"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964" w:type="dxa"/>
            <w:vAlign w:val="center"/>
          </w:tcPr>
          <w:p w14:paraId="270A13E0"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654" w:type="dxa"/>
            <w:vAlign w:val="center"/>
          </w:tcPr>
          <w:p w14:paraId="48A9476D" w14:textId="77777777" w:rsidR="0059285E" w:rsidRPr="007E2C94" w:rsidRDefault="0059285E" w:rsidP="0059285E">
            <w:pPr>
              <w:spacing w:before="80" w:line="172" w:lineRule="exact"/>
              <w:jc w:val="center"/>
              <w:cnfStyle w:val="000000100000" w:firstRow="0" w:lastRow="0" w:firstColumn="0" w:lastColumn="0" w:oddVBand="0" w:evenVBand="0" w:oddHBand="1"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0.5059</w:t>
            </w:r>
          </w:p>
        </w:tc>
      </w:tr>
      <w:tr w:rsidR="007E2C94" w:rsidRPr="007E2C94" w14:paraId="53869CB0" w14:textId="77777777" w:rsidTr="003246FE">
        <w:trPr>
          <w:trHeight w:val="41"/>
        </w:trPr>
        <w:tc>
          <w:tcPr>
            <w:cnfStyle w:val="001000000000" w:firstRow="0" w:lastRow="0" w:firstColumn="1" w:lastColumn="0" w:oddVBand="0" w:evenVBand="0" w:oddHBand="0" w:evenHBand="0" w:firstRowFirstColumn="0" w:firstRowLastColumn="0" w:lastRowFirstColumn="0" w:lastRowLastColumn="0"/>
            <w:tcW w:w="1241" w:type="dxa"/>
            <w:vMerge/>
          </w:tcPr>
          <w:p w14:paraId="46E624CD" w14:textId="77777777" w:rsidR="0059285E" w:rsidRPr="007E2C94" w:rsidRDefault="0059285E" w:rsidP="0059285E">
            <w:pPr>
              <w:spacing w:before="80" w:line="172" w:lineRule="exact"/>
              <w:rPr>
                <w:color w:val="000000" w:themeColor="text1"/>
              </w:rPr>
            </w:pPr>
          </w:p>
        </w:tc>
        <w:tc>
          <w:tcPr>
            <w:tcW w:w="827" w:type="dxa"/>
          </w:tcPr>
          <w:p w14:paraId="061EB17B" w14:textId="77777777" w:rsidR="0059285E" w:rsidRPr="007E2C94" w:rsidRDefault="009A3DBF" w:rsidP="0059285E">
            <w:pPr>
              <w:spacing w:before="80" w:after="60" w:line="172" w:lineRule="exact"/>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m:oMathPara>
              <m:oMath>
                <m:sSub>
                  <m:sSubPr>
                    <m:ctrlPr>
                      <w:rPr>
                        <w:rFonts w:ascii="Cambria Math" w:hAnsi="Cambria Math"/>
                        <w:bCs/>
                        <w:color w:val="000000" w:themeColor="text1"/>
                        <w:sz w:val="24"/>
                        <w:szCs w:val="24"/>
                      </w:rPr>
                    </m:ctrlPr>
                  </m:sSubPr>
                  <m:e>
                    <m:bar>
                      <m:barPr>
                        <m:pos m:val="top"/>
                        <m:ctrlPr>
                          <w:rPr>
                            <w:rFonts w:ascii="Cambria Math" w:hAnsi="Cambria Math"/>
                            <w:bCs/>
                            <w:color w:val="000000" w:themeColor="text1"/>
                            <w:sz w:val="24"/>
                            <w:szCs w:val="24"/>
                          </w:rPr>
                        </m:ctrlPr>
                      </m:barPr>
                      <m:e>
                        <m:r>
                          <w:rPr>
                            <w:rFonts w:ascii="Cambria Math" w:hAnsi="Cambria Math"/>
                            <w:color w:val="000000" w:themeColor="text1"/>
                            <w:sz w:val="24"/>
                            <w:szCs w:val="24"/>
                          </w:rPr>
                          <m:t>τ</m:t>
                        </m:r>
                      </m:e>
                    </m:bar>
                  </m:e>
                  <m:sub>
                    <m:r>
                      <w:rPr>
                        <w:rFonts w:ascii="Cambria Math" w:hAnsi="Cambria Math"/>
                        <w:color w:val="000000" w:themeColor="text1"/>
                        <w:sz w:val="24"/>
                        <w:szCs w:val="24"/>
                      </w:rPr>
                      <m:t>yz</m:t>
                    </m:r>
                  </m:sub>
                </m:sSub>
              </m:oMath>
            </m:oMathPara>
          </w:p>
        </w:tc>
        <w:tc>
          <w:tcPr>
            <w:tcW w:w="991" w:type="dxa"/>
            <w:vAlign w:val="center"/>
          </w:tcPr>
          <w:p w14:paraId="628B6977"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0.3790</w:t>
            </w:r>
          </w:p>
        </w:tc>
        <w:tc>
          <w:tcPr>
            <w:tcW w:w="1088" w:type="dxa"/>
            <w:vAlign w:val="center"/>
          </w:tcPr>
          <w:p w14:paraId="1959D366"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0.4019</w:t>
            </w:r>
          </w:p>
        </w:tc>
        <w:tc>
          <w:tcPr>
            <w:tcW w:w="1088" w:type="dxa"/>
            <w:vAlign w:val="center"/>
          </w:tcPr>
          <w:p w14:paraId="260FA960"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0.4138</w:t>
            </w:r>
          </w:p>
        </w:tc>
        <w:tc>
          <w:tcPr>
            <w:tcW w:w="967" w:type="dxa"/>
            <w:vAlign w:val="center"/>
          </w:tcPr>
          <w:p w14:paraId="41E19FFE"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0.4212</w:t>
            </w:r>
          </w:p>
        </w:tc>
        <w:tc>
          <w:tcPr>
            <w:tcW w:w="964" w:type="dxa"/>
            <w:vAlign w:val="center"/>
          </w:tcPr>
          <w:p w14:paraId="07C39E21"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964" w:type="dxa"/>
            <w:vAlign w:val="center"/>
          </w:tcPr>
          <w:p w14:paraId="76961D1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w:t>
            </w:r>
          </w:p>
        </w:tc>
        <w:tc>
          <w:tcPr>
            <w:tcW w:w="1654" w:type="dxa"/>
            <w:vAlign w:val="center"/>
          </w:tcPr>
          <w:p w14:paraId="77E62782" w14:textId="77777777" w:rsidR="0059285E" w:rsidRPr="007E2C94" w:rsidRDefault="0059285E" w:rsidP="0059285E">
            <w:pPr>
              <w:spacing w:before="80" w:line="172" w:lineRule="exact"/>
              <w:jc w:val="center"/>
              <w:cnfStyle w:val="000000000000" w:firstRow="0" w:lastRow="0" w:firstColumn="0" w:lastColumn="0" w:oddVBand="0" w:evenVBand="0" w:oddHBand="0" w:evenHBand="0" w:firstRowFirstColumn="0" w:firstRowLastColumn="0" w:lastRowFirstColumn="0" w:lastRowLastColumn="0"/>
              <w:rPr>
                <w:rFonts w:eastAsia="Calibri"/>
                <w:bCs/>
                <w:color w:val="000000" w:themeColor="text1"/>
                <w:sz w:val="24"/>
                <w:szCs w:val="24"/>
              </w:rPr>
            </w:pPr>
            <w:r w:rsidRPr="007E2C94">
              <w:rPr>
                <w:rFonts w:eastAsia="Calibri"/>
                <w:bCs/>
                <w:color w:val="000000" w:themeColor="text1"/>
                <w:sz w:val="24"/>
                <w:szCs w:val="24"/>
              </w:rPr>
              <w:t>0.4497</w:t>
            </w:r>
          </w:p>
        </w:tc>
      </w:tr>
    </w:tbl>
    <w:bookmarkEnd w:id="557"/>
    <w:p w14:paraId="40DEB795" w14:textId="0F8F80A6" w:rsidR="00BC5C29" w:rsidRPr="007E2C94" w:rsidRDefault="00BC5C29" w:rsidP="00BC5C29">
      <w:pPr>
        <w:pStyle w:val="Lgende"/>
        <w:spacing w:after="0" w:line="360" w:lineRule="auto"/>
        <w:jc w:val="both"/>
        <w:rPr>
          <w:i w:val="0"/>
          <w:iCs w:val="0"/>
          <w:color w:val="000000" w:themeColor="text1"/>
          <w:sz w:val="24"/>
          <w:szCs w:val="24"/>
        </w:rPr>
      </w:pPr>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16</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lang w:eastAsia="fr-FR"/>
        </w:rPr>
        <w:t xml:space="preserve"> </w:t>
      </w:r>
      <w:r w:rsidR="00E72E93" w:rsidRPr="007E2C94">
        <w:rPr>
          <w:i w:val="0"/>
          <w:iCs w:val="0"/>
          <w:color w:val="000000" w:themeColor="text1"/>
          <w:sz w:val="24"/>
          <w:szCs w:val="24"/>
          <w:lang w:eastAsia="fr-FR"/>
        </w:rPr>
        <w:t>Déplacement transversal</w:t>
      </w:r>
      <w:r w:rsidR="006500AC" w:rsidRPr="007E2C94">
        <w:rPr>
          <w:i w:val="0"/>
          <w:iCs w:val="0"/>
          <w:color w:val="000000" w:themeColor="text1"/>
          <w:sz w:val="24"/>
          <w:szCs w:val="24"/>
          <w:lang w:eastAsia="fr-FR"/>
        </w:rPr>
        <w:t xml:space="preserve"> non dimensionnel</w:t>
      </w:r>
      <w:r w:rsidRPr="007E2C94">
        <w:rPr>
          <w:i w:val="0"/>
          <w:iCs w:val="0"/>
          <w:color w:val="000000" w:themeColor="text1"/>
          <w:sz w:val="24"/>
          <w:szCs w:val="24"/>
          <w:lang w:eastAsia="fr-FR"/>
        </w:rPr>
        <w:t>le (</w:t>
      </w:r>
      <m:oMath>
        <m:bar>
          <m:barPr>
            <m:pos m:val="top"/>
            <m:ctrlPr>
              <w:rPr>
                <w:rFonts w:ascii="Cambria Math" w:hAnsi="Cambria Math"/>
                <w:i w:val="0"/>
                <w:iCs w:val="0"/>
                <w:color w:val="000000" w:themeColor="text1"/>
                <w:sz w:val="24"/>
                <w:szCs w:val="24"/>
                <w:lang w:eastAsia="fr-FR"/>
              </w:rPr>
            </m:ctrlPr>
          </m:barPr>
          <m:e>
            <m:r>
              <w:rPr>
                <w:rFonts w:ascii="Cambria Math" w:hAnsi="Cambria Math"/>
                <w:color w:val="000000" w:themeColor="text1"/>
                <w:sz w:val="24"/>
                <w:szCs w:val="24"/>
                <w:lang w:eastAsia="fr-FR"/>
              </w:rPr>
              <m:t>w</m:t>
            </m:r>
          </m:e>
        </m:bar>
      </m:oMath>
      <w:r w:rsidRPr="007E2C94">
        <w:rPr>
          <w:i w:val="0"/>
          <w:iCs w:val="0"/>
          <w:color w:val="000000" w:themeColor="text1"/>
          <w:sz w:val="24"/>
          <w:szCs w:val="24"/>
          <w:lang w:eastAsia="fr-FR"/>
        </w:rPr>
        <w:t>) et contraintes des plaques carrées FG sous charge uniformément répartie (UDL) pour différents indices de loi de puissance</w:t>
      </w:r>
      <w:bookmarkEnd w:id="558"/>
    </w:p>
    <w:p w14:paraId="58C70B1D" w14:textId="77777777" w:rsidR="00BC5C29" w:rsidRPr="007E2C94" w:rsidRDefault="00BC5C29" w:rsidP="00176725">
      <w:pPr>
        <w:rPr>
          <w:color w:val="000000" w:themeColor="text1"/>
        </w:rPr>
      </w:pPr>
    </w:p>
    <w:p w14:paraId="490F6984" w14:textId="077FE24F" w:rsidR="00995E65" w:rsidRPr="007E2C94" w:rsidRDefault="00571D40" w:rsidP="000C3EAA">
      <w:pPr>
        <w:widowControl/>
        <w:autoSpaceDE/>
        <w:autoSpaceDN/>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 xml:space="preserve">Dans le deuxième exemple, des plaques carrées Al/Al₂O₃ minces et épaisses simplement appuyées sont analysées. Les déplacements et contraintes non dimensionnelle des plaques FGM pour différentes valeurs du rapport longueur-épaisseur (l/h) sont présentés dans le Tableau 4.17 en utilisant un maillage de 20×20 avec p = 0. Les résultats obtenus avec </w:t>
      </w:r>
      <w:r w:rsidR="0012680A" w:rsidRPr="007E2C94">
        <w:rPr>
          <w:rFonts w:eastAsia="Calibri"/>
          <w:color w:val="000000" w:themeColor="text1"/>
          <w:kern w:val="2"/>
          <w:sz w:val="24"/>
          <w:szCs w:val="24"/>
          <w14:ligatures w14:val="standardContextual"/>
        </w:rPr>
        <w:t>présence élément</w:t>
      </w:r>
      <w:r w:rsidRPr="007E2C94">
        <w:rPr>
          <w:rFonts w:eastAsia="Calibri"/>
          <w:color w:val="000000" w:themeColor="text1"/>
          <w:kern w:val="2"/>
          <w:sz w:val="24"/>
          <w:szCs w:val="24"/>
          <w14:ligatures w14:val="standardContextual"/>
        </w:rPr>
        <w:t xml:space="preserve"> montrent une bonne concordance avec ceux rapportés par Tati </w:t>
      </w:r>
      <w:r w:rsidR="00550741"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IKe1w01Y","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00550741"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00550741" w:rsidRPr="007E2C94">
        <w:rPr>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Zenkour </w:t>
      </w:r>
      <w:r w:rsidR="00550741"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UUOfgjPN","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00550741"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00550741" w:rsidRPr="007E2C94">
        <w:rPr>
          <w:rFonts w:asciiTheme="majorBidi" w:hAnsiTheme="majorBidi" w:cstheme="majorBidi"/>
          <w:color w:val="000000" w:themeColor="text1"/>
          <w:sz w:val="24"/>
          <w:szCs w:val="24"/>
        </w:rPr>
        <w:fldChar w:fldCharType="end"/>
      </w:r>
      <w:r w:rsidR="00550741" w:rsidRPr="007E2C94">
        <w:rPr>
          <w:rFonts w:asciiTheme="majorBidi" w:hAnsiTheme="majorBidi" w:cstheme="majorBidi"/>
          <w:color w:val="000000" w:themeColor="text1"/>
          <w:sz w:val="24"/>
          <w:szCs w:val="24"/>
        </w:rPr>
        <w:t xml:space="preserve"> </w:t>
      </w:r>
      <w:r w:rsidRPr="007E2C94">
        <w:rPr>
          <w:rFonts w:eastAsia="Calibri"/>
          <w:color w:val="000000" w:themeColor="text1"/>
          <w:kern w:val="2"/>
          <w:sz w:val="24"/>
          <w:szCs w:val="24"/>
          <w14:ligatures w14:val="standardContextual"/>
        </w:rPr>
        <w:t xml:space="preserve">et Reddy </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6jWmzP2D","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[217]</w:t>
      </w:r>
      <w:r w:rsidRPr="007E2C94">
        <w:rPr>
          <w:color w:val="000000" w:themeColor="text1"/>
          <w:sz w:val="24"/>
          <w:szCs w:val="24"/>
          <w:lang w:eastAsia="fr-FR"/>
        </w:rPr>
        <w:fldChar w:fldCharType="end"/>
      </w:r>
      <w:r w:rsidRPr="007E2C94">
        <w:rPr>
          <w:rFonts w:eastAsia="Calibri"/>
          <w:color w:val="000000" w:themeColor="text1"/>
          <w:kern w:val="2"/>
          <w:sz w:val="24"/>
          <w:szCs w:val="24"/>
          <w14:ligatures w14:val="standardContextual"/>
        </w:rPr>
        <w:t xml:space="preserve"> pour tous les cas, des plaques plus minces aux plaques plus épaisses. De plus, les effets de plusieurs paramètres, tels que </w:t>
      </w:r>
      <w:r w:rsidR="002A0438" w:rsidRPr="007E2C94">
        <w:rPr>
          <w:rFonts w:eastAsia="Calibri"/>
          <w:color w:val="000000" w:themeColor="text1"/>
          <w:kern w:val="2"/>
          <w:sz w:val="24"/>
          <w:szCs w:val="24"/>
          <w14:ligatures w14:val="standardContextual"/>
        </w:rPr>
        <w:t>l’indice de gradient de puissance</w:t>
      </w:r>
      <w:r w:rsidRPr="007E2C94">
        <w:rPr>
          <w:rFonts w:eastAsia="Calibri"/>
          <w:color w:val="000000" w:themeColor="text1"/>
          <w:kern w:val="2"/>
          <w:sz w:val="24"/>
          <w:szCs w:val="24"/>
          <w14:ligatures w14:val="standardContextual"/>
        </w:rPr>
        <w:t>(p) et le rapport longueur-épaisseur (l/h), sur le comportement en flexion des plaques FG ont également été analysés. Les résultats sont présentés dans les Figures 4.19 - 4.21.</w:t>
      </w:r>
    </w:p>
    <w:tbl>
      <w:tblPr>
        <w:tblStyle w:val="PlainTable2512"/>
        <w:tblpPr w:leftFromText="141" w:rightFromText="141" w:vertAnchor="text" w:horzAnchor="margin" w:tblpY="925"/>
        <w:tblW w:w="8642" w:type="dxa"/>
        <w:tblLook w:val="04A0" w:firstRow="1" w:lastRow="0" w:firstColumn="1" w:lastColumn="0" w:noHBand="0" w:noVBand="1"/>
      </w:tblPr>
      <w:tblGrid>
        <w:gridCol w:w="672"/>
        <w:gridCol w:w="1879"/>
        <w:gridCol w:w="988"/>
        <w:gridCol w:w="996"/>
        <w:gridCol w:w="1130"/>
        <w:gridCol w:w="996"/>
        <w:gridCol w:w="989"/>
        <w:gridCol w:w="992"/>
      </w:tblGrid>
      <w:tr w:rsidR="007E2C94" w:rsidRPr="007E2C94" w14:paraId="1FFC314B" w14:textId="77777777" w:rsidTr="00995E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14:paraId="6D16568F" w14:textId="6CFD2BC4" w:rsidR="00995E65" w:rsidRPr="007E2C94" w:rsidRDefault="009D31AD" w:rsidP="00995E65">
            <w:pPr>
              <w:widowControl/>
              <w:tabs>
                <w:tab w:val="left" w:pos="918"/>
              </w:tabs>
              <w:autoSpaceDE/>
              <w:autoSpaceDN/>
              <w:spacing w:before="120"/>
              <w:jc w:val="center"/>
              <w:rPr>
                <w:color w:val="000000" w:themeColor="text1"/>
                <w:sz w:val="24"/>
                <w:szCs w:val="24"/>
              </w:rPr>
            </w:pPr>
            <w:r w:rsidRPr="007E2C94">
              <w:rPr>
                <w:color w:val="000000" w:themeColor="text1"/>
                <w:sz w:val="24"/>
                <w:szCs w:val="24"/>
              </w:rPr>
              <w:t>l</w:t>
            </w:r>
            <w:r w:rsidR="00995E65" w:rsidRPr="007E2C94">
              <w:rPr>
                <w:color w:val="000000" w:themeColor="text1"/>
                <w:sz w:val="24"/>
                <w:szCs w:val="24"/>
              </w:rPr>
              <w:t>/h</w:t>
            </w:r>
          </w:p>
        </w:tc>
        <w:tc>
          <w:tcPr>
            <w:tcW w:w="1879" w:type="dxa"/>
          </w:tcPr>
          <w:p w14:paraId="0D0399F3" w14:textId="33A9D415" w:rsidR="00995E65" w:rsidRPr="007E2C94" w:rsidRDefault="009D31AD" w:rsidP="00995E65">
            <w:pPr>
              <w:widowControl/>
              <w:tabs>
                <w:tab w:val="left" w:pos="918"/>
              </w:tabs>
              <w:autoSpaceDE/>
              <w:autoSpaceDN/>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Théorie</w:t>
            </w:r>
          </w:p>
        </w:tc>
        <w:tc>
          <w:tcPr>
            <w:tcW w:w="988" w:type="dxa"/>
          </w:tcPr>
          <w:p w14:paraId="5E35A544" w14:textId="77777777" w:rsidR="00995E65" w:rsidRPr="007E2C94" w:rsidRDefault="009A3DBF" w:rsidP="00995E65">
            <w:pPr>
              <w:widowControl/>
              <w:tabs>
                <w:tab w:val="left" w:pos="918"/>
              </w:tabs>
              <w:autoSpaceDE/>
              <w:autoSpaceDN/>
              <w:spacing w:before="120"/>
              <w:cnfStyle w:val="100000000000" w:firstRow="1" w:lastRow="0" w:firstColumn="0" w:lastColumn="0" w:oddVBand="0" w:evenVBand="0" w:oddHBand="0" w:evenHBand="0" w:firstRowFirstColumn="0" w:firstRowLastColumn="0" w:lastRowFirstColumn="0" w:lastRowLastColumn="0"/>
              <w:rPr>
                <w:i/>
                <w:color w:val="000000" w:themeColor="text1"/>
                <w:sz w:val="24"/>
                <w:szCs w:val="24"/>
              </w:rPr>
            </w:pPr>
            <m:oMathPara>
              <m:oMath>
                <m:bar>
                  <m:barPr>
                    <m:pos m:val="top"/>
                    <m:ctrlPr>
                      <w:rPr>
                        <w:rFonts w:ascii="Cambria Math" w:eastAsia="Calibri" w:hAnsi="Cambria Math"/>
                        <w:i/>
                        <w:iCs/>
                        <w:color w:val="000000" w:themeColor="text1"/>
                        <w:sz w:val="24"/>
                        <w:szCs w:val="24"/>
                        <w:lang w:val="en-US"/>
                      </w:rPr>
                    </m:ctrlPr>
                  </m:barPr>
                  <m:e>
                    <m:r>
                      <m:rPr>
                        <m:sty m:val="bi"/>
                      </m:rPr>
                      <w:rPr>
                        <w:rFonts w:ascii="Cambria Math" w:eastAsia="Calibri" w:hAnsi="Cambria Math"/>
                        <w:color w:val="000000" w:themeColor="text1"/>
                        <w:sz w:val="24"/>
                        <w:szCs w:val="24"/>
                        <w:lang w:val="en-US"/>
                      </w:rPr>
                      <m:t>w</m:t>
                    </m:r>
                  </m:e>
                </m:bar>
              </m:oMath>
            </m:oMathPara>
          </w:p>
        </w:tc>
        <w:tc>
          <w:tcPr>
            <w:tcW w:w="996" w:type="dxa"/>
          </w:tcPr>
          <w:p w14:paraId="4B11FF10" w14:textId="77777777" w:rsidR="00995E65" w:rsidRPr="007E2C94" w:rsidRDefault="009A3DBF" w:rsidP="00995E65">
            <w:pPr>
              <w:widowControl/>
              <w:tabs>
                <w:tab w:val="left" w:pos="918"/>
              </w:tabs>
              <w:autoSpaceDE/>
              <w:autoSpaceDN/>
              <w:spacing w:before="120"/>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m:oMathPara>
              <m:oMath>
                <m:sSub>
                  <m:sSubPr>
                    <m:ctrlPr>
                      <w:rPr>
                        <w:rFonts w:ascii="Cambria Math" w:eastAsia="Calibri" w:hAnsi="Cambria Math"/>
                        <w:color w:val="000000" w:themeColor="text1"/>
                        <w:sz w:val="24"/>
                        <w:szCs w:val="24"/>
                        <w:lang w:val="en-US"/>
                      </w:rPr>
                    </m:ctrlPr>
                  </m:sSubPr>
                  <m:e>
                    <m:bar>
                      <m:barPr>
                        <m:pos m:val="top"/>
                        <m:ctrlPr>
                          <w:rPr>
                            <w:rFonts w:ascii="Cambria Math" w:eastAsia="Calibri" w:hAnsi="Cambria Math"/>
                            <w:color w:val="000000" w:themeColor="text1"/>
                            <w:sz w:val="24"/>
                            <w:szCs w:val="24"/>
                            <w:lang w:val="en-US"/>
                          </w:rPr>
                        </m:ctrlPr>
                      </m:barPr>
                      <m:e>
                        <m:r>
                          <m:rPr>
                            <m:sty m:val="bi"/>
                          </m:rPr>
                          <w:rPr>
                            <w:rFonts w:ascii="Cambria Math" w:eastAsia="Calibri" w:hAnsi="Cambria Math"/>
                            <w:color w:val="000000" w:themeColor="text1"/>
                            <w:sz w:val="24"/>
                            <w:szCs w:val="24"/>
                            <w:lang w:val="en-US"/>
                          </w:rPr>
                          <m:t>σ</m:t>
                        </m:r>
                      </m:e>
                    </m:bar>
                  </m:e>
                  <m:sub>
                    <m:r>
                      <m:rPr>
                        <m:sty m:val="bi"/>
                      </m:rPr>
                      <w:rPr>
                        <w:rFonts w:ascii="Cambria Math" w:eastAsia="Calibri" w:hAnsi="Cambria Math"/>
                        <w:color w:val="000000" w:themeColor="text1"/>
                        <w:sz w:val="24"/>
                        <w:szCs w:val="24"/>
                        <w:lang w:val="en-US"/>
                      </w:rPr>
                      <m:t>x</m:t>
                    </m:r>
                  </m:sub>
                </m:sSub>
              </m:oMath>
            </m:oMathPara>
          </w:p>
        </w:tc>
        <w:tc>
          <w:tcPr>
            <w:tcW w:w="1130" w:type="dxa"/>
          </w:tcPr>
          <w:p w14:paraId="0C72EF18" w14:textId="77777777" w:rsidR="00995E65" w:rsidRPr="007E2C94" w:rsidRDefault="009A3DBF" w:rsidP="00995E65">
            <w:pPr>
              <w:widowControl/>
              <w:tabs>
                <w:tab w:val="left" w:pos="918"/>
              </w:tabs>
              <w:autoSpaceDE/>
              <w:autoSpaceDN/>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m:oMathPara>
              <m:oMath>
                <m:sSub>
                  <m:sSubPr>
                    <m:ctrlPr>
                      <w:rPr>
                        <w:rFonts w:ascii="Cambria Math" w:eastAsia="Calibri" w:hAnsi="Cambria Math"/>
                        <w:color w:val="000000" w:themeColor="text1"/>
                        <w:sz w:val="24"/>
                        <w:szCs w:val="24"/>
                        <w:lang w:val="en-US"/>
                      </w:rPr>
                    </m:ctrlPr>
                  </m:sSubPr>
                  <m:e>
                    <m:bar>
                      <m:barPr>
                        <m:pos m:val="top"/>
                        <m:ctrlPr>
                          <w:rPr>
                            <w:rFonts w:ascii="Cambria Math" w:eastAsia="Calibri" w:hAnsi="Cambria Math"/>
                            <w:color w:val="000000" w:themeColor="text1"/>
                            <w:sz w:val="24"/>
                            <w:szCs w:val="24"/>
                            <w:lang w:val="en-US"/>
                          </w:rPr>
                        </m:ctrlPr>
                      </m:barPr>
                      <m:e>
                        <m:r>
                          <m:rPr>
                            <m:sty m:val="bi"/>
                          </m:rPr>
                          <w:rPr>
                            <w:rFonts w:ascii="Cambria Math" w:eastAsia="Calibri" w:hAnsi="Cambria Math"/>
                            <w:color w:val="000000" w:themeColor="text1"/>
                            <w:sz w:val="24"/>
                            <w:szCs w:val="24"/>
                            <w:lang w:val="en-US"/>
                          </w:rPr>
                          <m:t>σ</m:t>
                        </m:r>
                      </m:e>
                    </m:bar>
                  </m:e>
                  <m:sub>
                    <m:r>
                      <m:rPr>
                        <m:sty m:val="bi"/>
                      </m:rPr>
                      <w:rPr>
                        <w:rFonts w:ascii="Cambria Math" w:eastAsia="Calibri" w:hAnsi="Cambria Math"/>
                        <w:color w:val="000000" w:themeColor="text1"/>
                        <w:sz w:val="24"/>
                        <w:szCs w:val="24"/>
                        <w:lang w:val="en-US"/>
                      </w:rPr>
                      <m:t>y</m:t>
                    </m:r>
                  </m:sub>
                </m:sSub>
              </m:oMath>
            </m:oMathPara>
          </w:p>
        </w:tc>
        <w:tc>
          <w:tcPr>
            <w:tcW w:w="996" w:type="dxa"/>
          </w:tcPr>
          <w:p w14:paraId="304B1CDF" w14:textId="77777777" w:rsidR="00995E65" w:rsidRPr="007E2C94" w:rsidRDefault="009A3DBF" w:rsidP="00995E65">
            <w:pPr>
              <w:widowControl/>
              <w:tabs>
                <w:tab w:val="left" w:pos="918"/>
              </w:tabs>
              <w:autoSpaceDE/>
              <w:autoSpaceDN/>
              <w:spacing w:before="120"/>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m:oMathPara>
              <m:oMath>
                <m:sSub>
                  <m:sSubPr>
                    <m:ctrlPr>
                      <w:rPr>
                        <w:rFonts w:ascii="Cambria Math" w:eastAsia="Calibri" w:hAnsi="Cambria Math"/>
                        <w:color w:val="000000" w:themeColor="text1"/>
                        <w:sz w:val="24"/>
                        <w:szCs w:val="24"/>
                      </w:rPr>
                    </m:ctrlPr>
                  </m:sSubPr>
                  <m:e>
                    <m:bar>
                      <m:barPr>
                        <m:pos m:val="top"/>
                        <m:ctrlPr>
                          <w:rPr>
                            <w:rFonts w:ascii="Cambria Math" w:eastAsia="Calibri" w:hAnsi="Cambria Math"/>
                            <w:color w:val="000000" w:themeColor="text1"/>
                            <w:sz w:val="24"/>
                            <w:szCs w:val="24"/>
                          </w:rPr>
                        </m:ctrlPr>
                      </m:barPr>
                      <m:e>
                        <m:r>
                          <m:rPr>
                            <m:sty m:val="bi"/>
                          </m:rPr>
                          <w:rPr>
                            <w:rFonts w:ascii="Cambria Math" w:eastAsia="Calibri" w:hAnsi="Cambria Math"/>
                            <w:color w:val="000000" w:themeColor="text1"/>
                            <w:sz w:val="24"/>
                            <w:szCs w:val="24"/>
                          </w:rPr>
                          <m:t>τ</m:t>
                        </m:r>
                      </m:e>
                    </m:bar>
                  </m:e>
                  <m:sub>
                    <m:r>
                      <m:rPr>
                        <m:sty m:val="bi"/>
                      </m:rPr>
                      <w:rPr>
                        <w:rFonts w:ascii="Cambria Math" w:eastAsia="Calibri" w:hAnsi="Cambria Math"/>
                        <w:color w:val="000000" w:themeColor="text1"/>
                        <w:sz w:val="24"/>
                        <w:szCs w:val="24"/>
                      </w:rPr>
                      <m:t>xy</m:t>
                    </m:r>
                  </m:sub>
                </m:sSub>
              </m:oMath>
            </m:oMathPara>
          </w:p>
        </w:tc>
        <w:tc>
          <w:tcPr>
            <w:tcW w:w="989" w:type="dxa"/>
          </w:tcPr>
          <w:p w14:paraId="4C9F76D8" w14:textId="77777777" w:rsidR="00995E65" w:rsidRPr="007E2C94" w:rsidRDefault="009A3DBF" w:rsidP="00995E65">
            <w:pPr>
              <w:widowControl/>
              <w:tabs>
                <w:tab w:val="left" w:pos="918"/>
              </w:tabs>
              <w:autoSpaceDE/>
              <w:autoSpaceDN/>
              <w:spacing w:before="120"/>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m:oMathPara>
              <m:oMath>
                <m:sSub>
                  <m:sSubPr>
                    <m:ctrlPr>
                      <w:rPr>
                        <w:rFonts w:ascii="Cambria Math" w:eastAsia="Calibri" w:hAnsi="Cambria Math"/>
                        <w:color w:val="000000" w:themeColor="text1"/>
                        <w:sz w:val="24"/>
                        <w:szCs w:val="24"/>
                      </w:rPr>
                    </m:ctrlPr>
                  </m:sSubPr>
                  <m:e>
                    <m:bar>
                      <m:barPr>
                        <m:pos m:val="top"/>
                        <m:ctrlPr>
                          <w:rPr>
                            <w:rFonts w:ascii="Cambria Math" w:eastAsia="Calibri" w:hAnsi="Cambria Math"/>
                            <w:color w:val="000000" w:themeColor="text1"/>
                            <w:sz w:val="24"/>
                            <w:szCs w:val="24"/>
                          </w:rPr>
                        </m:ctrlPr>
                      </m:barPr>
                      <m:e>
                        <m:r>
                          <m:rPr>
                            <m:sty m:val="bi"/>
                          </m:rPr>
                          <w:rPr>
                            <w:rFonts w:ascii="Cambria Math" w:eastAsia="Calibri" w:hAnsi="Cambria Math"/>
                            <w:color w:val="000000" w:themeColor="text1"/>
                            <w:sz w:val="24"/>
                            <w:szCs w:val="24"/>
                          </w:rPr>
                          <m:t>τ</m:t>
                        </m:r>
                      </m:e>
                    </m:bar>
                  </m:e>
                  <m:sub>
                    <m:r>
                      <m:rPr>
                        <m:sty m:val="bi"/>
                      </m:rPr>
                      <w:rPr>
                        <w:rFonts w:ascii="Cambria Math" w:eastAsia="Calibri" w:hAnsi="Cambria Math"/>
                        <w:color w:val="000000" w:themeColor="text1"/>
                        <w:sz w:val="24"/>
                        <w:szCs w:val="24"/>
                      </w:rPr>
                      <m:t>xz</m:t>
                    </m:r>
                  </m:sub>
                </m:sSub>
              </m:oMath>
            </m:oMathPara>
          </w:p>
        </w:tc>
        <w:tc>
          <w:tcPr>
            <w:tcW w:w="992" w:type="dxa"/>
          </w:tcPr>
          <w:p w14:paraId="1C9F2286" w14:textId="77777777" w:rsidR="00995E65" w:rsidRPr="007E2C94" w:rsidRDefault="009A3DBF" w:rsidP="00995E65">
            <w:pPr>
              <w:widowControl/>
              <w:tabs>
                <w:tab w:val="left" w:pos="918"/>
              </w:tabs>
              <w:autoSpaceDE/>
              <w:autoSpaceDN/>
              <w:spacing w:before="120"/>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m:oMathPara>
              <m:oMath>
                <m:sSub>
                  <m:sSubPr>
                    <m:ctrlPr>
                      <w:rPr>
                        <w:rFonts w:ascii="Cambria Math" w:eastAsia="Calibri" w:hAnsi="Cambria Math"/>
                        <w:color w:val="000000" w:themeColor="text1"/>
                        <w:sz w:val="24"/>
                        <w:szCs w:val="24"/>
                      </w:rPr>
                    </m:ctrlPr>
                  </m:sSubPr>
                  <m:e>
                    <m:bar>
                      <m:barPr>
                        <m:pos m:val="top"/>
                        <m:ctrlPr>
                          <w:rPr>
                            <w:rFonts w:ascii="Cambria Math" w:eastAsia="Calibri" w:hAnsi="Cambria Math"/>
                            <w:color w:val="000000" w:themeColor="text1"/>
                            <w:sz w:val="24"/>
                            <w:szCs w:val="24"/>
                          </w:rPr>
                        </m:ctrlPr>
                      </m:barPr>
                      <m:e>
                        <m:r>
                          <m:rPr>
                            <m:sty m:val="bi"/>
                          </m:rPr>
                          <w:rPr>
                            <w:rFonts w:ascii="Cambria Math" w:eastAsia="Calibri" w:hAnsi="Cambria Math"/>
                            <w:color w:val="000000" w:themeColor="text1"/>
                            <w:sz w:val="24"/>
                            <w:szCs w:val="24"/>
                          </w:rPr>
                          <m:t>τ</m:t>
                        </m:r>
                      </m:e>
                    </m:bar>
                  </m:e>
                  <m:sub>
                    <m:r>
                      <m:rPr>
                        <m:sty m:val="bi"/>
                      </m:rPr>
                      <w:rPr>
                        <w:rFonts w:ascii="Cambria Math" w:eastAsia="Calibri" w:hAnsi="Cambria Math"/>
                        <w:color w:val="000000" w:themeColor="text1"/>
                        <w:sz w:val="24"/>
                        <w:szCs w:val="24"/>
                      </w:rPr>
                      <m:t>yz</m:t>
                    </m:r>
                  </m:sub>
                </m:sSub>
              </m:oMath>
            </m:oMathPara>
          </w:p>
        </w:tc>
      </w:tr>
      <w:tr w:rsidR="007E2C94" w:rsidRPr="007E2C94" w14:paraId="1241AEBC" w14:textId="77777777" w:rsidTr="00995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vMerge w:val="restart"/>
          </w:tcPr>
          <w:p w14:paraId="28FBD015" w14:textId="77777777" w:rsidR="00995E65" w:rsidRPr="007E2C94" w:rsidRDefault="00995E65" w:rsidP="00995E65">
            <w:pPr>
              <w:widowControl/>
              <w:autoSpaceDE/>
              <w:autoSpaceDN/>
              <w:jc w:val="center"/>
              <w:rPr>
                <w:color w:val="000000" w:themeColor="text1"/>
                <w:sz w:val="24"/>
                <w:szCs w:val="24"/>
              </w:rPr>
            </w:pPr>
            <w:r w:rsidRPr="007E2C94">
              <w:rPr>
                <w:color w:val="000000" w:themeColor="text1"/>
                <w:sz w:val="24"/>
                <w:szCs w:val="24"/>
              </w:rPr>
              <w:t>4</w:t>
            </w:r>
          </w:p>
        </w:tc>
        <w:tc>
          <w:tcPr>
            <w:tcW w:w="1879" w:type="dxa"/>
          </w:tcPr>
          <w:p w14:paraId="5F6A7431" w14:textId="77777777" w:rsidR="00995E65" w:rsidRPr="007E2C94" w:rsidRDefault="00995E65" w:rsidP="00995E65">
            <w:pPr>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Present</w:t>
            </w:r>
          </w:p>
          <w:p w14:paraId="11F86F58"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 xml:space="preserve"> (20x20)</w:t>
            </w:r>
          </w:p>
        </w:tc>
        <w:tc>
          <w:tcPr>
            <w:tcW w:w="988" w:type="dxa"/>
          </w:tcPr>
          <w:p w14:paraId="02D439E5"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0.5870</w:t>
            </w:r>
          </w:p>
        </w:tc>
        <w:tc>
          <w:tcPr>
            <w:tcW w:w="996" w:type="dxa"/>
          </w:tcPr>
          <w:p w14:paraId="22BDBF24"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1.1495</w:t>
            </w:r>
          </w:p>
        </w:tc>
        <w:tc>
          <w:tcPr>
            <w:tcW w:w="1130" w:type="dxa"/>
          </w:tcPr>
          <w:p w14:paraId="645A7D5A"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0.7664</w:t>
            </w:r>
          </w:p>
        </w:tc>
        <w:tc>
          <w:tcPr>
            <w:tcW w:w="996" w:type="dxa"/>
          </w:tcPr>
          <w:p w14:paraId="7E87DC27"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0.5188</w:t>
            </w:r>
          </w:p>
        </w:tc>
        <w:tc>
          <w:tcPr>
            <w:tcW w:w="989" w:type="dxa"/>
          </w:tcPr>
          <w:p w14:paraId="3D15CB0A"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0.4797</w:t>
            </w:r>
          </w:p>
        </w:tc>
        <w:tc>
          <w:tcPr>
            <w:tcW w:w="992" w:type="dxa"/>
          </w:tcPr>
          <w:p w14:paraId="081B16AD"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0.4213</w:t>
            </w:r>
          </w:p>
        </w:tc>
      </w:tr>
      <w:tr w:rsidR="007E2C94" w:rsidRPr="007E2C94" w14:paraId="7051921D" w14:textId="77777777" w:rsidTr="00995E65">
        <w:tc>
          <w:tcPr>
            <w:cnfStyle w:val="001000000000" w:firstRow="0" w:lastRow="0" w:firstColumn="1" w:lastColumn="0" w:oddVBand="0" w:evenVBand="0" w:oddHBand="0" w:evenHBand="0" w:firstRowFirstColumn="0" w:firstRowLastColumn="0" w:lastRowFirstColumn="0" w:lastRowLastColumn="0"/>
            <w:tcW w:w="672" w:type="dxa"/>
            <w:vMerge/>
          </w:tcPr>
          <w:p w14:paraId="7CD92B80"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3266B919"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HSDT</w:t>
            </w:r>
          </w:p>
          <w:p w14:paraId="29D7C7A1" w14:textId="31F9BC5F" w:rsidR="00995E65" w:rsidRPr="007E2C94" w:rsidRDefault="00995E65" w:rsidP="009763E0">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w62knA2J","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p>
        </w:tc>
        <w:tc>
          <w:tcPr>
            <w:tcW w:w="988" w:type="dxa"/>
          </w:tcPr>
          <w:p w14:paraId="56123345"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0.5872</w:t>
            </w:r>
          </w:p>
        </w:tc>
        <w:tc>
          <w:tcPr>
            <w:tcW w:w="996" w:type="dxa"/>
          </w:tcPr>
          <w:p w14:paraId="1345B85C"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1.1425</w:t>
            </w:r>
          </w:p>
        </w:tc>
        <w:tc>
          <w:tcPr>
            <w:tcW w:w="1130" w:type="dxa"/>
          </w:tcPr>
          <w:p w14:paraId="74BE502D"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0.7617</w:t>
            </w:r>
          </w:p>
        </w:tc>
        <w:tc>
          <w:tcPr>
            <w:tcW w:w="996" w:type="dxa"/>
          </w:tcPr>
          <w:p w14:paraId="4416B560"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0.5070</w:t>
            </w:r>
          </w:p>
        </w:tc>
        <w:tc>
          <w:tcPr>
            <w:tcW w:w="989" w:type="dxa"/>
          </w:tcPr>
          <w:p w14:paraId="3638F46D"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0.4695</w:t>
            </w:r>
          </w:p>
        </w:tc>
        <w:tc>
          <w:tcPr>
            <w:tcW w:w="992" w:type="dxa"/>
          </w:tcPr>
          <w:p w14:paraId="4205B730"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0.4173</w:t>
            </w:r>
          </w:p>
        </w:tc>
      </w:tr>
      <w:tr w:rsidR="007E2C94" w:rsidRPr="007E2C94" w14:paraId="7D61B1ED" w14:textId="77777777" w:rsidTr="00995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vMerge/>
          </w:tcPr>
          <w:p w14:paraId="045F4F09" w14:textId="77777777" w:rsidR="00995E65" w:rsidRPr="007E2C94" w:rsidRDefault="00995E65" w:rsidP="00995E65">
            <w:pPr>
              <w:spacing w:line="172" w:lineRule="exact"/>
              <w:jc w:val="center"/>
              <w:rPr>
                <w:color w:val="000000" w:themeColor="text1"/>
                <w:sz w:val="24"/>
                <w:szCs w:val="24"/>
                <w:lang w:val="en-US"/>
              </w:rPr>
            </w:pPr>
          </w:p>
        </w:tc>
        <w:tc>
          <w:tcPr>
            <w:tcW w:w="1879" w:type="dxa"/>
          </w:tcPr>
          <w:p w14:paraId="5767C058"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r w:rsidRPr="007E2C94">
              <w:rPr>
                <w:bCs/>
                <w:color w:val="000000" w:themeColor="text1"/>
                <w:sz w:val="24"/>
                <w:szCs w:val="24"/>
              </w:rPr>
              <w:t xml:space="preserve">SSDT </w:t>
            </w:r>
          </w:p>
          <w:p w14:paraId="424AD306" w14:textId="162B904E" w:rsidR="00995E65" w:rsidRPr="007E2C94" w:rsidRDefault="00995E65" w:rsidP="009763E0">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zwII2mkv","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Pr="007E2C94">
              <w:rPr>
                <w:rFonts w:asciiTheme="majorBidi" w:hAnsiTheme="majorBidi" w:cstheme="majorBidi"/>
                <w:color w:val="000000" w:themeColor="text1"/>
                <w:sz w:val="24"/>
                <w:szCs w:val="24"/>
              </w:rPr>
              <w:fldChar w:fldCharType="end"/>
            </w:r>
          </w:p>
        </w:tc>
        <w:tc>
          <w:tcPr>
            <w:tcW w:w="988" w:type="dxa"/>
          </w:tcPr>
          <w:p w14:paraId="4B8E6BF7"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0.5865</w:t>
            </w:r>
          </w:p>
        </w:tc>
        <w:tc>
          <w:tcPr>
            <w:tcW w:w="996" w:type="dxa"/>
          </w:tcPr>
          <w:p w14:paraId="31D0B3F4"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1.1988</w:t>
            </w:r>
          </w:p>
        </w:tc>
        <w:tc>
          <w:tcPr>
            <w:tcW w:w="1130" w:type="dxa"/>
          </w:tcPr>
          <w:p w14:paraId="2E946D96"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0.7534</w:t>
            </w:r>
          </w:p>
        </w:tc>
        <w:tc>
          <w:tcPr>
            <w:tcW w:w="996" w:type="dxa"/>
          </w:tcPr>
          <w:p w14:paraId="0F3CD415"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0.4906</w:t>
            </w:r>
          </w:p>
        </w:tc>
        <w:tc>
          <w:tcPr>
            <w:tcW w:w="989" w:type="dxa"/>
          </w:tcPr>
          <w:p w14:paraId="2BA0F323"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0.4906</w:t>
            </w:r>
          </w:p>
        </w:tc>
        <w:tc>
          <w:tcPr>
            <w:tcW w:w="992" w:type="dxa"/>
          </w:tcPr>
          <w:p w14:paraId="589C4075"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0.4307</w:t>
            </w:r>
          </w:p>
        </w:tc>
      </w:tr>
      <w:tr w:rsidR="007E2C94" w:rsidRPr="007E2C94" w14:paraId="4D7A85CE" w14:textId="77777777" w:rsidTr="00995E65">
        <w:tc>
          <w:tcPr>
            <w:cnfStyle w:val="001000000000" w:firstRow="0" w:lastRow="0" w:firstColumn="1" w:lastColumn="0" w:oddVBand="0" w:evenVBand="0" w:oddHBand="0" w:evenHBand="0" w:firstRowFirstColumn="0" w:firstRowLastColumn="0" w:lastRowFirstColumn="0" w:lastRowLastColumn="0"/>
            <w:tcW w:w="672" w:type="dxa"/>
            <w:vMerge/>
          </w:tcPr>
          <w:p w14:paraId="27F3C0BE"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4D360560" w14:textId="77777777" w:rsidR="00995E65" w:rsidRPr="007E2C94" w:rsidRDefault="00995E65" w:rsidP="00995E65">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lang w:val="en-US"/>
              </w:rPr>
            </w:pPr>
            <w:r w:rsidRPr="007E2C94">
              <w:rPr>
                <w:bCs/>
                <w:color w:val="000000" w:themeColor="text1"/>
                <w:sz w:val="24"/>
                <w:szCs w:val="24"/>
                <w:lang w:val="en-US"/>
              </w:rPr>
              <w:t xml:space="preserve">TSDT </w:t>
            </w:r>
          </w:p>
          <w:p w14:paraId="2C79113D" w14:textId="42A732D6" w:rsidR="00995E65" w:rsidRPr="007E2C94" w:rsidRDefault="00995E65" w:rsidP="000C3EAA">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N5Kruw3W","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[217]</w:t>
            </w:r>
            <w:r w:rsidRPr="007E2C94">
              <w:rPr>
                <w:color w:val="000000" w:themeColor="text1"/>
                <w:sz w:val="24"/>
                <w:szCs w:val="24"/>
                <w:lang w:eastAsia="fr-FR"/>
              </w:rPr>
              <w:fldChar w:fldCharType="end"/>
            </w:r>
          </w:p>
        </w:tc>
        <w:tc>
          <w:tcPr>
            <w:tcW w:w="988" w:type="dxa"/>
          </w:tcPr>
          <w:p w14:paraId="3B971113"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0.5868</w:t>
            </w:r>
          </w:p>
        </w:tc>
        <w:tc>
          <w:tcPr>
            <w:tcW w:w="996" w:type="dxa"/>
          </w:tcPr>
          <w:p w14:paraId="2D76DD6C"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1.1959</w:t>
            </w:r>
          </w:p>
        </w:tc>
        <w:tc>
          <w:tcPr>
            <w:tcW w:w="1130" w:type="dxa"/>
          </w:tcPr>
          <w:p w14:paraId="441931B4"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0.7541</w:t>
            </w:r>
          </w:p>
        </w:tc>
        <w:tc>
          <w:tcPr>
            <w:tcW w:w="996" w:type="dxa"/>
          </w:tcPr>
          <w:p w14:paraId="1594AC72"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0.4913</w:t>
            </w:r>
          </w:p>
        </w:tc>
        <w:tc>
          <w:tcPr>
            <w:tcW w:w="989" w:type="dxa"/>
          </w:tcPr>
          <w:p w14:paraId="03A85408"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0.4913</w:t>
            </w:r>
          </w:p>
        </w:tc>
        <w:tc>
          <w:tcPr>
            <w:tcW w:w="992" w:type="dxa"/>
          </w:tcPr>
          <w:p w14:paraId="6BAC5660"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0.4304</w:t>
            </w:r>
          </w:p>
        </w:tc>
      </w:tr>
      <w:tr w:rsidR="007E2C94" w:rsidRPr="007E2C94" w14:paraId="72C2B047" w14:textId="77777777" w:rsidTr="00995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vMerge w:val="restart"/>
          </w:tcPr>
          <w:p w14:paraId="706BFD16" w14:textId="77777777" w:rsidR="00995E65" w:rsidRPr="007E2C94" w:rsidRDefault="00995E65" w:rsidP="00995E65">
            <w:pPr>
              <w:widowControl/>
              <w:tabs>
                <w:tab w:val="center" w:pos="176"/>
              </w:tabs>
              <w:autoSpaceDE/>
              <w:autoSpaceDN/>
              <w:jc w:val="center"/>
              <w:rPr>
                <w:color w:val="000000" w:themeColor="text1"/>
                <w:sz w:val="24"/>
                <w:szCs w:val="24"/>
              </w:rPr>
            </w:pPr>
            <w:r w:rsidRPr="007E2C94">
              <w:rPr>
                <w:color w:val="000000" w:themeColor="text1"/>
                <w:sz w:val="24"/>
                <w:szCs w:val="24"/>
              </w:rPr>
              <w:t>10</w:t>
            </w:r>
          </w:p>
        </w:tc>
        <w:tc>
          <w:tcPr>
            <w:tcW w:w="1879" w:type="dxa"/>
          </w:tcPr>
          <w:p w14:paraId="79D9193E" w14:textId="77777777" w:rsidR="00995E65" w:rsidRPr="007E2C94" w:rsidRDefault="00995E65" w:rsidP="00995E65">
            <w:pPr>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Present</w:t>
            </w:r>
          </w:p>
          <w:p w14:paraId="18AA613A"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 xml:space="preserve"> (20x20)</w:t>
            </w:r>
          </w:p>
        </w:tc>
        <w:tc>
          <w:tcPr>
            <w:tcW w:w="988" w:type="dxa"/>
          </w:tcPr>
          <w:p w14:paraId="5B60B1BB"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0.4661</w:t>
            </w:r>
          </w:p>
        </w:tc>
        <w:tc>
          <w:tcPr>
            <w:tcW w:w="996" w:type="dxa"/>
          </w:tcPr>
          <w:p w14:paraId="278F2D99"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2.8735</w:t>
            </w:r>
          </w:p>
        </w:tc>
        <w:tc>
          <w:tcPr>
            <w:tcW w:w="1130" w:type="dxa"/>
          </w:tcPr>
          <w:p w14:paraId="3AD5182E" w14:textId="77777777" w:rsidR="00995E65" w:rsidRPr="007E2C94" w:rsidRDefault="00995E65" w:rsidP="00995E65">
            <w:pPr>
              <w:tabs>
                <w:tab w:val="left" w:pos="918"/>
              </w:tabs>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1.9156</w:t>
            </w:r>
          </w:p>
        </w:tc>
        <w:tc>
          <w:tcPr>
            <w:tcW w:w="996" w:type="dxa"/>
          </w:tcPr>
          <w:p w14:paraId="1C0D6F22" w14:textId="77777777" w:rsidR="00995E65" w:rsidRPr="007E2C94" w:rsidRDefault="00995E65" w:rsidP="00995E65">
            <w:pPr>
              <w:tabs>
                <w:tab w:val="left" w:pos="918"/>
              </w:tabs>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1.2954</w:t>
            </w:r>
          </w:p>
        </w:tc>
        <w:tc>
          <w:tcPr>
            <w:tcW w:w="989" w:type="dxa"/>
          </w:tcPr>
          <w:p w14:paraId="4A6D3DB3" w14:textId="77777777" w:rsidR="00995E65" w:rsidRPr="007E2C94" w:rsidRDefault="00995E65" w:rsidP="00995E65">
            <w:pPr>
              <w:tabs>
                <w:tab w:val="left" w:pos="918"/>
              </w:tabs>
              <w:spacing w:before="120" w:line="172" w:lineRule="exac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0.4798</w:t>
            </w:r>
          </w:p>
        </w:tc>
        <w:tc>
          <w:tcPr>
            <w:tcW w:w="992" w:type="dxa"/>
          </w:tcPr>
          <w:p w14:paraId="5BE4C767"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0.4212</w:t>
            </w:r>
          </w:p>
        </w:tc>
      </w:tr>
      <w:tr w:rsidR="007E2C94" w:rsidRPr="007E2C94" w14:paraId="1B60C835" w14:textId="77777777" w:rsidTr="00995E65">
        <w:tc>
          <w:tcPr>
            <w:cnfStyle w:val="001000000000" w:firstRow="0" w:lastRow="0" w:firstColumn="1" w:lastColumn="0" w:oddVBand="0" w:evenVBand="0" w:oddHBand="0" w:evenHBand="0" w:firstRowFirstColumn="0" w:firstRowLastColumn="0" w:lastRowFirstColumn="0" w:lastRowLastColumn="0"/>
            <w:tcW w:w="672" w:type="dxa"/>
            <w:vMerge/>
          </w:tcPr>
          <w:p w14:paraId="31F18948"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1CECD00C"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HSDT</w:t>
            </w:r>
          </w:p>
          <w:p w14:paraId="33B0DCBA" w14:textId="01650399" w:rsidR="00995E65" w:rsidRPr="007E2C94" w:rsidRDefault="00995E65" w:rsidP="009763E0">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p2JynPVU","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p>
        </w:tc>
        <w:tc>
          <w:tcPr>
            <w:tcW w:w="988" w:type="dxa"/>
          </w:tcPr>
          <w:p w14:paraId="23108A96"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0.4663</w:t>
            </w:r>
          </w:p>
        </w:tc>
        <w:tc>
          <w:tcPr>
            <w:tcW w:w="996" w:type="dxa"/>
          </w:tcPr>
          <w:p w14:paraId="4CA16D1D"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2.8560</w:t>
            </w:r>
          </w:p>
        </w:tc>
        <w:tc>
          <w:tcPr>
            <w:tcW w:w="1130" w:type="dxa"/>
          </w:tcPr>
          <w:p w14:paraId="67E3DC75"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1.9040</w:t>
            </w:r>
          </w:p>
        </w:tc>
        <w:tc>
          <w:tcPr>
            <w:tcW w:w="996" w:type="dxa"/>
          </w:tcPr>
          <w:p w14:paraId="2B8D5610"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1.2660</w:t>
            </w:r>
          </w:p>
        </w:tc>
        <w:tc>
          <w:tcPr>
            <w:tcW w:w="989" w:type="dxa"/>
          </w:tcPr>
          <w:p w14:paraId="682B6A51"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0.4700</w:t>
            </w:r>
          </w:p>
        </w:tc>
        <w:tc>
          <w:tcPr>
            <w:tcW w:w="992" w:type="dxa"/>
          </w:tcPr>
          <w:p w14:paraId="649AA2B4"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0.4174</w:t>
            </w:r>
          </w:p>
        </w:tc>
      </w:tr>
      <w:tr w:rsidR="007E2C94" w:rsidRPr="007E2C94" w14:paraId="576043B0" w14:textId="77777777" w:rsidTr="00995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vMerge/>
          </w:tcPr>
          <w:p w14:paraId="6AED538C"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20CBDDE9"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r w:rsidRPr="007E2C94">
              <w:rPr>
                <w:bCs/>
                <w:color w:val="000000" w:themeColor="text1"/>
                <w:sz w:val="24"/>
                <w:szCs w:val="24"/>
              </w:rPr>
              <w:t xml:space="preserve">SSDT </w:t>
            </w:r>
          </w:p>
          <w:p w14:paraId="15587ED4" w14:textId="796D63D3" w:rsidR="00995E65" w:rsidRPr="007E2C94" w:rsidRDefault="00995E65" w:rsidP="009763E0">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TQMeMCXs","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Pr="007E2C94">
              <w:rPr>
                <w:rFonts w:asciiTheme="majorBidi" w:hAnsiTheme="majorBidi" w:cstheme="majorBidi"/>
                <w:color w:val="000000" w:themeColor="text1"/>
                <w:sz w:val="24"/>
                <w:szCs w:val="24"/>
              </w:rPr>
              <w:fldChar w:fldCharType="end"/>
            </w:r>
          </w:p>
        </w:tc>
        <w:tc>
          <w:tcPr>
            <w:tcW w:w="988" w:type="dxa"/>
          </w:tcPr>
          <w:p w14:paraId="7F063592"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0.4665</w:t>
            </w:r>
          </w:p>
        </w:tc>
        <w:tc>
          <w:tcPr>
            <w:tcW w:w="996" w:type="dxa"/>
          </w:tcPr>
          <w:p w14:paraId="2C4228D6"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2.8932</w:t>
            </w:r>
          </w:p>
        </w:tc>
        <w:tc>
          <w:tcPr>
            <w:tcW w:w="1130" w:type="dxa"/>
          </w:tcPr>
          <w:p w14:paraId="01256AE5"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1.9103</w:t>
            </w:r>
          </w:p>
        </w:tc>
        <w:tc>
          <w:tcPr>
            <w:tcW w:w="996" w:type="dxa"/>
          </w:tcPr>
          <w:p w14:paraId="13827BCE"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1.2850</w:t>
            </w:r>
          </w:p>
        </w:tc>
        <w:tc>
          <w:tcPr>
            <w:tcW w:w="989" w:type="dxa"/>
          </w:tcPr>
          <w:p w14:paraId="0FD4528D"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0.5114</w:t>
            </w:r>
          </w:p>
        </w:tc>
        <w:tc>
          <w:tcPr>
            <w:tcW w:w="992" w:type="dxa"/>
          </w:tcPr>
          <w:p w14:paraId="5F6F997D"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0.4429</w:t>
            </w:r>
          </w:p>
        </w:tc>
      </w:tr>
      <w:tr w:rsidR="007E2C94" w:rsidRPr="007E2C94" w14:paraId="15DF4F39" w14:textId="77777777" w:rsidTr="00995E65">
        <w:tc>
          <w:tcPr>
            <w:cnfStyle w:val="001000000000" w:firstRow="0" w:lastRow="0" w:firstColumn="1" w:lastColumn="0" w:oddVBand="0" w:evenVBand="0" w:oddHBand="0" w:evenHBand="0" w:firstRowFirstColumn="0" w:firstRowLastColumn="0" w:lastRowFirstColumn="0" w:lastRowLastColumn="0"/>
            <w:tcW w:w="672" w:type="dxa"/>
            <w:vMerge/>
          </w:tcPr>
          <w:p w14:paraId="23118F0E"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7B80AE2B" w14:textId="77777777" w:rsidR="00995E65" w:rsidRPr="007E2C94" w:rsidRDefault="00995E65" w:rsidP="00995E65">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lang w:val="en-US"/>
              </w:rPr>
            </w:pPr>
            <w:r w:rsidRPr="007E2C94">
              <w:rPr>
                <w:bCs/>
                <w:color w:val="000000" w:themeColor="text1"/>
                <w:sz w:val="24"/>
                <w:szCs w:val="24"/>
                <w:lang w:val="en-US"/>
              </w:rPr>
              <w:t xml:space="preserve">TSDT </w:t>
            </w:r>
          </w:p>
          <w:p w14:paraId="55A7A0A2" w14:textId="589ECBA3" w:rsidR="00995E65" w:rsidRPr="007E2C94" w:rsidRDefault="00995E65" w:rsidP="000C3EAA">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hKzyx6hL","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[217]</w:t>
            </w:r>
            <w:r w:rsidRPr="007E2C94">
              <w:rPr>
                <w:color w:val="000000" w:themeColor="text1"/>
                <w:sz w:val="24"/>
                <w:szCs w:val="24"/>
                <w:lang w:eastAsia="fr-FR"/>
              </w:rPr>
              <w:fldChar w:fldCharType="end"/>
            </w:r>
          </w:p>
        </w:tc>
        <w:tc>
          <w:tcPr>
            <w:tcW w:w="988" w:type="dxa"/>
          </w:tcPr>
          <w:p w14:paraId="1ACA52FA"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0.4666</w:t>
            </w:r>
          </w:p>
        </w:tc>
        <w:tc>
          <w:tcPr>
            <w:tcW w:w="996" w:type="dxa"/>
          </w:tcPr>
          <w:p w14:paraId="5EDDF86A"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2.8920</w:t>
            </w:r>
          </w:p>
        </w:tc>
        <w:tc>
          <w:tcPr>
            <w:tcW w:w="1130" w:type="dxa"/>
          </w:tcPr>
          <w:p w14:paraId="048FF22C"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1.9106</w:t>
            </w:r>
          </w:p>
        </w:tc>
        <w:tc>
          <w:tcPr>
            <w:tcW w:w="996" w:type="dxa"/>
          </w:tcPr>
          <w:p w14:paraId="214A3889"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1.2855</w:t>
            </w:r>
          </w:p>
        </w:tc>
        <w:tc>
          <w:tcPr>
            <w:tcW w:w="989" w:type="dxa"/>
          </w:tcPr>
          <w:p w14:paraId="37679C3D"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0.4963</w:t>
            </w:r>
          </w:p>
        </w:tc>
        <w:tc>
          <w:tcPr>
            <w:tcW w:w="992" w:type="dxa"/>
          </w:tcPr>
          <w:p w14:paraId="1CE19A0B"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0.4411</w:t>
            </w:r>
          </w:p>
        </w:tc>
      </w:tr>
      <w:tr w:rsidR="007E2C94" w:rsidRPr="007E2C94" w14:paraId="40BC7CC6" w14:textId="77777777" w:rsidTr="00995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vMerge w:val="restart"/>
          </w:tcPr>
          <w:p w14:paraId="32EEEC2A" w14:textId="77777777" w:rsidR="00995E65" w:rsidRPr="007E2C94" w:rsidRDefault="00995E65" w:rsidP="00995E65">
            <w:pPr>
              <w:widowControl/>
              <w:autoSpaceDE/>
              <w:autoSpaceDN/>
              <w:jc w:val="center"/>
              <w:rPr>
                <w:color w:val="000000" w:themeColor="text1"/>
                <w:sz w:val="24"/>
                <w:szCs w:val="24"/>
              </w:rPr>
            </w:pPr>
            <w:r w:rsidRPr="007E2C94">
              <w:rPr>
                <w:color w:val="000000" w:themeColor="text1"/>
                <w:sz w:val="24"/>
                <w:szCs w:val="24"/>
              </w:rPr>
              <w:t>100</w:t>
            </w:r>
          </w:p>
        </w:tc>
        <w:tc>
          <w:tcPr>
            <w:tcW w:w="1879" w:type="dxa"/>
          </w:tcPr>
          <w:p w14:paraId="12E6D26A" w14:textId="77777777" w:rsidR="00995E65" w:rsidRPr="007E2C94" w:rsidRDefault="00995E65" w:rsidP="00995E65">
            <w:pPr>
              <w:jc w:val="center"/>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7E2C94">
              <w:rPr>
                <w:color w:val="000000" w:themeColor="text1"/>
                <w:lang w:val="en-US"/>
              </w:rPr>
              <w:t>Present</w:t>
            </w:r>
          </w:p>
          <w:p w14:paraId="3C22E71A"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 xml:space="preserve"> (20x20)</w:t>
            </w:r>
          </w:p>
        </w:tc>
        <w:tc>
          <w:tcPr>
            <w:tcW w:w="988" w:type="dxa"/>
          </w:tcPr>
          <w:p w14:paraId="2208ABEF"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0.4429</w:t>
            </w:r>
          </w:p>
        </w:tc>
        <w:tc>
          <w:tcPr>
            <w:tcW w:w="996" w:type="dxa"/>
          </w:tcPr>
          <w:p w14:paraId="41B8C159"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28.7094</w:t>
            </w:r>
          </w:p>
        </w:tc>
        <w:tc>
          <w:tcPr>
            <w:tcW w:w="1130" w:type="dxa"/>
          </w:tcPr>
          <w:p w14:paraId="67DE3EC8"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19.1396</w:t>
            </w:r>
          </w:p>
        </w:tc>
        <w:tc>
          <w:tcPr>
            <w:tcW w:w="996" w:type="dxa"/>
          </w:tcPr>
          <w:p w14:paraId="541B7B7C"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12.9360</w:t>
            </w:r>
          </w:p>
        </w:tc>
        <w:tc>
          <w:tcPr>
            <w:tcW w:w="989" w:type="dxa"/>
          </w:tcPr>
          <w:p w14:paraId="3D5D356A"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0.4796</w:t>
            </w:r>
          </w:p>
        </w:tc>
        <w:tc>
          <w:tcPr>
            <w:tcW w:w="992" w:type="dxa"/>
          </w:tcPr>
          <w:p w14:paraId="3BD6F687"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0.4213</w:t>
            </w:r>
          </w:p>
        </w:tc>
      </w:tr>
      <w:tr w:rsidR="007E2C94" w:rsidRPr="007E2C94" w14:paraId="48F1248C" w14:textId="77777777" w:rsidTr="00995E65">
        <w:tc>
          <w:tcPr>
            <w:cnfStyle w:val="001000000000" w:firstRow="0" w:lastRow="0" w:firstColumn="1" w:lastColumn="0" w:oddVBand="0" w:evenVBand="0" w:oddHBand="0" w:evenHBand="0" w:firstRowFirstColumn="0" w:firstRowLastColumn="0" w:lastRowFirstColumn="0" w:lastRowLastColumn="0"/>
            <w:tcW w:w="672" w:type="dxa"/>
            <w:vMerge/>
          </w:tcPr>
          <w:p w14:paraId="1A0B88B4"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5B9C351B"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HSDT</w:t>
            </w:r>
          </w:p>
          <w:p w14:paraId="4F3B64C7" w14:textId="0CF37A54" w:rsidR="00995E65" w:rsidRPr="007E2C94" w:rsidRDefault="00995E65" w:rsidP="009763E0">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JQKeOSeV","properties":{"formattedCitation":"[58]","plainCitation":"[58]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[58]</w:t>
            </w:r>
            <w:r w:rsidRPr="007E2C94">
              <w:rPr>
                <w:color w:val="000000" w:themeColor="text1"/>
                <w:kern w:val="2"/>
                <w:sz w:val="24"/>
                <w:szCs w:val="24"/>
                <w14:ligatures w14:val="standardContextual"/>
              </w:rPr>
              <w:fldChar w:fldCharType="end"/>
            </w:r>
          </w:p>
        </w:tc>
        <w:tc>
          <w:tcPr>
            <w:tcW w:w="988" w:type="dxa"/>
          </w:tcPr>
          <w:p w14:paraId="349613EA"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0.4435</w:t>
            </w:r>
          </w:p>
        </w:tc>
        <w:tc>
          <w:tcPr>
            <w:tcW w:w="996" w:type="dxa"/>
          </w:tcPr>
          <w:p w14:paraId="7C86C7E1"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28.5600</w:t>
            </w:r>
          </w:p>
        </w:tc>
        <w:tc>
          <w:tcPr>
            <w:tcW w:w="1130" w:type="dxa"/>
          </w:tcPr>
          <w:p w14:paraId="59AEF4B4"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19.0400</w:t>
            </w:r>
          </w:p>
        </w:tc>
        <w:tc>
          <w:tcPr>
            <w:tcW w:w="996" w:type="dxa"/>
          </w:tcPr>
          <w:p w14:paraId="27EE81DF"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12.6500</w:t>
            </w:r>
          </w:p>
        </w:tc>
        <w:tc>
          <w:tcPr>
            <w:tcW w:w="989" w:type="dxa"/>
          </w:tcPr>
          <w:p w14:paraId="03F911BF"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0.4696</w:t>
            </w:r>
          </w:p>
        </w:tc>
        <w:tc>
          <w:tcPr>
            <w:tcW w:w="992" w:type="dxa"/>
          </w:tcPr>
          <w:p w14:paraId="052A75AD"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0.4174</w:t>
            </w:r>
          </w:p>
        </w:tc>
      </w:tr>
      <w:tr w:rsidR="007E2C94" w:rsidRPr="007E2C94" w14:paraId="5E13B238" w14:textId="77777777" w:rsidTr="00995E65">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672" w:type="dxa"/>
            <w:vMerge/>
          </w:tcPr>
          <w:p w14:paraId="6613D943"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14BD68AD"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r w:rsidRPr="007E2C94">
              <w:rPr>
                <w:bCs/>
                <w:color w:val="000000" w:themeColor="text1"/>
                <w:sz w:val="24"/>
                <w:szCs w:val="24"/>
              </w:rPr>
              <w:t xml:space="preserve">SSDT </w:t>
            </w:r>
          </w:p>
          <w:p w14:paraId="0E2632F2" w14:textId="6124D7A0" w:rsidR="00995E65" w:rsidRPr="007E2C94" w:rsidRDefault="00995E65" w:rsidP="009763E0">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jbZMXA0r","properties":{"formattedCitation":"[86]","plainCitation":"[86]","noteIndex":0},"citationItems":[{"id":"05EnRE1g/WKxeNQI4","uris":["http://zotero.org/users/local/Jac4T2U4/items/QDACIAZ3"],"itemData":{"id":207,"type":"article-journal","container-title":"Applied Mathematical Modelling","issue":"1","note":"ISBN: 0307-904X\npublisher: Elsevier","page":"67-84","title":"Generalized shear deformation theory for bending analysis of functionally graded plates","volume":"30","author":[{"family":"Zenkour","given":"Ashraf M."}],"issued":{"date-parts":[["2006"]]}}}],"schema":"https://github.com/citation-style-language/schema/raw/master/csl-citation.json"}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009763E0" w:rsidRPr="007E2C94">
              <w:rPr>
                <w:color w:val="000000" w:themeColor="text1"/>
                <w:sz w:val="24"/>
              </w:rPr>
              <w:t>[86]</w:t>
            </w:r>
            <w:r w:rsidRPr="007E2C94">
              <w:rPr>
                <w:rFonts w:asciiTheme="majorBidi" w:hAnsiTheme="majorBidi" w:cstheme="majorBidi"/>
                <w:color w:val="000000" w:themeColor="text1"/>
                <w:sz w:val="24"/>
                <w:szCs w:val="24"/>
              </w:rPr>
              <w:fldChar w:fldCharType="end"/>
            </w:r>
          </w:p>
        </w:tc>
        <w:tc>
          <w:tcPr>
            <w:tcW w:w="988" w:type="dxa"/>
          </w:tcPr>
          <w:p w14:paraId="6A7D1553"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0.4438</w:t>
            </w:r>
          </w:p>
        </w:tc>
        <w:tc>
          <w:tcPr>
            <w:tcW w:w="996" w:type="dxa"/>
          </w:tcPr>
          <w:p w14:paraId="5BA7FFD2"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28.7342</w:t>
            </w:r>
          </w:p>
        </w:tc>
        <w:tc>
          <w:tcPr>
            <w:tcW w:w="1130" w:type="dxa"/>
          </w:tcPr>
          <w:p w14:paraId="570DFFFE"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19.1543</w:t>
            </w:r>
          </w:p>
        </w:tc>
        <w:tc>
          <w:tcPr>
            <w:tcW w:w="996" w:type="dxa"/>
          </w:tcPr>
          <w:p w14:paraId="4F2291E8"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13.0125</w:t>
            </w:r>
          </w:p>
        </w:tc>
        <w:tc>
          <w:tcPr>
            <w:tcW w:w="989" w:type="dxa"/>
          </w:tcPr>
          <w:p w14:paraId="7C445AED"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0.5164</w:t>
            </w:r>
          </w:p>
        </w:tc>
        <w:tc>
          <w:tcPr>
            <w:tcW w:w="992" w:type="dxa"/>
          </w:tcPr>
          <w:p w14:paraId="65613AA5" w14:textId="77777777" w:rsidR="00995E65" w:rsidRPr="007E2C94" w:rsidRDefault="00995E65" w:rsidP="00995E65">
            <w:pPr>
              <w:widowControl/>
              <w:tabs>
                <w:tab w:val="left" w:pos="918"/>
              </w:tabs>
              <w:autoSpaceDE/>
              <w:autoSpaceDN/>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2C94">
              <w:rPr>
                <w:color w:val="000000" w:themeColor="text1"/>
                <w:sz w:val="24"/>
                <w:szCs w:val="24"/>
              </w:rPr>
              <w:t>0.4472</w:t>
            </w:r>
          </w:p>
        </w:tc>
      </w:tr>
      <w:tr w:rsidR="007E2C94" w:rsidRPr="007E2C94" w14:paraId="6B1AD8E3" w14:textId="77777777" w:rsidTr="00995E65">
        <w:tc>
          <w:tcPr>
            <w:cnfStyle w:val="001000000000" w:firstRow="0" w:lastRow="0" w:firstColumn="1" w:lastColumn="0" w:oddVBand="0" w:evenVBand="0" w:oddHBand="0" w:evenHBand="0" w:firstRowFirstColumn="0" w:firstRowLastColumn="0" w:lastRowFirstColumn="0" w:lastRowLastColumn="0"/>
            <w:tcW w:w="672" w:type="dxa"/>
            <w:vMerge/>
          </w:tcPr>
          <w:p w14:paraId="34A8E5DC" w14:textId="77777777" w:rsidR="00995E65" w:rsidRPr="007E2C94" w:rsidRDefault="00995E65" w:rsidP="00995E65">
            <w:pPr>
              <w:widowControl/>
              <w:tabs>
                <w:tab w:val="left" w:pos="918"/>
              </w:tabs>
              <w:autoSpaceDE/>
              <w:autoSpaceDN/>
              <w:jc w:val="center"/>
              <w:rPr>
                <w:color w:val="000000" w:themeColor="text1"/>
                <w:sz w:val="24"/>
                <w:szCs w:val="24"/>
              </w:rPr>
            </w:pPr>
          </w:p>
        </w:tc>
        <w:tc>
          <w:tcPr>
            <w:tcW w:w="1879" w:type="dxa"/>
          </w:tcPr>
          <w:p w14:paraId="480DDB44" w14:textId="77777777" w:rsidR="00995E65" w:rsidRPr="007E2C94" w:rsidRDefault="00995E65" w:rsidP="00995E65">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4"/>
                <w:szCs w:val="24"/>
                <w:lang w:val="en-US"/>
              </w:rPr>
            </w:pPr>
            <w:r w:rsidRPr="007E2C94">
              <w:rPr>
                <w:bCs/>
                <w:color w:val="000000" w:themeColor="text1"/>
                <w:sz w:val="24"/>
                <w:szCs w:val="24"/>
                <w:lang w:val="en-US"/>
              </w:rPr>
              <w:t xml:space="preserve">TSDT </w:t>
            </w:r>
          </w:p>
          <w:p w14:paraId="2D67BA2B" w14:textId="22321692" w:rsidR="00995E65" w:rsidRPr="007E2C94" w:rsidRDefault="00995E65" w:rsidP="000C3EAA">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tQtxgcMt","properties":{"formattedCitation":"[217]","plainCitation":"[217]","noteIndex":0},"citationItems":[{"id":"05EnRE1g/wwhF2cO1","uris":["http://zotero.org/users/local/Jac4T2U4/items/N2AGZQZD"],"itemData":{"id":89,"type":"article-journal","container-title":"International Journal for Numerical Methods in Engineering","DOI":"10.1002/(SICI)1097-0207(20000110/30)47:1/3&lt;663::AID-NME787&gt;3.0.CO;2-8","ISSN":"0029-5981, 1097-0207","issue":"1-3","journalAbbreviation":"Int. J. Numer. Meth. Engng.","language":"en","license":"http://doi.wiley.com/10.1002/tdm_license_1.1","page":"663-684","source":"DOI.org (Crossref)","title":"Analysis of functionally graded plates","volume":"47","author":[{"family":"Reddy","given":"J. N."}],"issued":{"date-parts":[["2000",1,10]]}}}],"schema":"https://github.com/citation-style-language/schema/raw/master/csl-citation.json"} </w:instrText>
            </w:r>
            <w:r w:rsidRPr="007E2C94">
              <w:rPr>
                <w:color w:val="000000" w:themeColor="text1"/>
                <w:sz w:val="24"/>
                <w:szCs w:val="24"/>
                <w:lang w:eastAsia="fr-FR"/>
              </w:rPr>
              <w:fldChar w:fldCharType="separate"/>
            </w:r>
            <w:r w:rsidR="000C3EAA" w:rsidRPr="007E2C94">
              <w:rPr>
                <w:color w:val="000000" w:themeColor="text1"/>
                <w:sz w:val="24"/>
              </w:rPr>
              <w:t>[217]</w:t>
            </w:r>
            <w:r w:rsidRPr="007E2C94">
              <w:rPr>
                <w:color w:val="000000" w:themeColor="text1"/>
                <w:sz w:val="24"/>
                <w:szCs w:val="24"/>
                <w:lang w:eastAsia="fr-FR"/>
              </w:rPr>
              <w:fldChar w:fldCharType="end"/>
            </w:r>
          </w:p>
        </w:tc>
        <w:tc>
          <w:tcPr>
            <w:tcW w:w="988" w:type="dxa"/>
          </w:tcPr>
          <w:p w14:paraId="7F5DC63B"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0.4438</w:t>
            </w:r>
          </w:p>
        </w:tc>
        <w:tc>
          <w:tcPr>
            <w:tcW w:w="996" w:type="dxa"/>
          </w:tcPr>
          <w:p w14:paraId="4B8AB1A1"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28.7341</w:t>
            </w:r>
          </w:p>
        </w:tc>
        <w:tc>
          <w:tcPr>
            <w:tcW w:w="1130" w:type="dxa"/>
          </w:tcPr>
          <w:p w14:paraId="22CD526B"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19.1543</w:t>
            </w:r>
          </w:p>
        </w:tc>
        <w:tc>
          <w:tcPr>
            <w:tcW w:w="996" w:type="dxa"/>
          </w:tcPr>
          <w:p w14:paraId="39DFA00C"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12.9885</w:t>
            </w:r>
          </w:p>
        </w:tc>
        <w:tc>
          <w:tcPr>
            <w:tcW w:w="989" w:type="dxa"/>
          </w:tcPr>
          <w:p w14:paraId="530BC9A5"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0.5004</w:t>
            </w:r>
          </w:p>
        </w:tc>
        <w:tc>
          <w:tcPr>
            <w:tcW w:w="992" w:type="dxa"/>
          </w:tcPr>
          <w:p w14:paraId="06439E41" w14:textId="77777777" w:rsidR="00995E65" w:rsidRPr="007E2C94" w:rsidRDefault="00995E65" w:rsidP="00995E65">
            <w:pPr>
              <w:widowControl/>
              <w:tabs>
                <w:tab w:val="left" w:pos="918"/>
              </w:tabs>
              <w:autoSpaceDE/>
              <w:autoSpaceDN/>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0.4448</w:t>
            </w:r>
          </w:p>
        </w:tc>
      </w:tr>
    </w:tbl>
    <w:p w14:paraId="218B7367" w14:textId="640DA699" w:rsidR="00995E65" w:rsidRPr="007E2C94" w:rsidRDefault="00995E65" w:rsidP="00B56921">
      <w:pPr>
        <w:pStyle w:val="Lgende"/>
        <w:spacing w:line="360" w:lineRule="auto"/>
        <w:rPr>
          <w:i w:val="0"/>
          <w:iCs w:val="0"/>
          <w:color w:val="000000" w:themeColor="text1"/>
          <w:sz w:val="24"/>
          <w:szCs w:val="24"/>
        </w:rPr>
      </w:pPr>
      <w:bookmarkStart w:id="559" w:name="_Toc195687674"/>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17</w:t>
      </w:r>
      <w:r w:rsidRPr="007E2C94">
        <w:rPr>
          <w:b/>
          <w:bCs/>
          <w:i w:val="0"/>
          <w:iCs w:val="0"/>
          <w:color w:val="000000" w:themeColor="text1"/>
          <w:sz w:val="24"/>
          <w:szCs w:val="24"/>
        </w:rPr>
        <w:fldChar w:fldCharType="end"/>
      </w:r>
      <w:r w:rsidRPr="007E2C94">
        <w:rPr>
          <w:i w:val="0"/>
          <w:iCs w:val="0"/>
          <w:color w:val="000000" w:themeColor="text1"/>
          <w:sz w:val="24"/>
          <w:szCs w:val="24"/>
        </w:rPr>
        <w:t xml:space="preserve">. Le </w:t>
      </w:r>
      <w:r w:rsidR="00E72E93" w:rsidRPr="007E2C94">
        <w:rPr>
          <w:i w:val="0"/>
          <w:iCs w:val="0"/>
          <w:color w:val="000000" w:themeColor="text1"/>
          <w:sz w:val="24"/>
          <w:szCs w:val="24"/>
        </w:rPr>
        <w:t>déplacement transversal</w:t>
      </w:r>
      <w:r w:rsidR="006500AC" w:rsidRPr="007E2C94">
        <w:rPr>
          <w:i w:val="0"/>
          <w:iCs w:val="0"/>
          <w:color w:val="000000" w:themeColor="text1"/>
          <w:sz w:val="24"/>
          <w:szCs w:val="24"/>
        </w:rPr>
        <w:t xml:space="preserve"> non dimensionnel</w:t>
      </w:r>
      <w:r w:rsidRPr="007E2C94">
        <w:rPr>
          <w:i w:val="0"/>
          <w:iCs w:val="0"/>
          <w:color w:val="000000" w:themeColor="text1"/>
          <w:sz w:val="24"/>
          <w:szCs w:val="24"/>
        </w:rPr>
        <w:t xml:space="preserve"> (</w:t>
      </w:r>
      <m:oMath>
        <m:bar>
          <m:barPr>
            <m:pos m:val="top"/>
            <m:ctrlPr>
              <w:rPr>
                <w:rFonts w:ascii="Cambria Math" w:eastAsia="Calibri" w:hAnsi="Cambria Math"/>
                <w:i w:val="0"/>
                <w:iCs w:val="0"/>
                <w:color w:val="000000" w:themeColor="text1"/>
                <w:sz w:val="24"/>
                <w:szCs w:val="24"/>
              </w:rPr>
            </m:ctrlPr>
          </m:barPr>
          <m:e>
            <m:r>
              <w:rPr>
                <w:rFonts w:ascii="Cambria Math" w:eastAsia="Calibri" w:hAnsi="Cambria Math"/>
                <w:color w:val="000000" w:themeColor="text1"/>
                <w:sz w:val="24"/>
                <w:szCs w:val="24"/>
              </w:rPr>
              <m:t>w</m:t>
            </m:r>
          </m:e>
        </m:bar>
        <m:r>
          <w:rPr>
            <w:rFonts w:ascii="Cambria Math" w:eastAsia="Calibri" w:hAnsi="Cambria Math"/>
            <w:color w:val="000000" w:themeColor="text1"/>
            <w:sz w:val="24"/>
            <w:szCs w:val="24"/>
          </w:rPr>
          <m:t xml:space="preserve">) </m:t>
        </m:r>
      </m:oMath>
      <w:r w:rsidRPr="007E2C94">
        <w:rPr>
          <w:i w:val="0"/>
          <w:iCs w:val="0"/>
          <w:color w:val="000000" w:themeColor="text1"/>
          <w:sz w:val="24"/>
          <w:szCs w:val="24"/>
        </w:rPr>
        <w:t>et les contraintes des plaques carrées FG avec divers rapports de formes (l/h).</w:t>
      </w:r>
      <w:bookmarkEnd w:id="559"/>
    </w:p>
    <w:p w14:paraId="6DBC44B7" w14:textId="77777777" w:rsidR="00B56921" w:rsidRPr="007E2C94" w:rsidRDefault="00B56921" w:rsidP="00B56921">
      <w:pPr>
        <w:rPr>
          <w:rFonts w:eastAsia="Calibri"/>
          <w:color w:val="000000" w:themeColor="text1"/>
        </w:rPr>
      </w:pPr>
    </w:p>
    <w:p w14:paraId="6EF218D0" w14:textId="0FF3153F" w:rsidR="00176725" w:rsidRPr="007E2C94" w:rsidRDefault="00995E65" w:rsidP="00EB4C40">
      <w:pPr>
        <w:spacing w:line="360" w:lineRule="auto"/>
        <w:jc w:val="both"/>
        <w:rPr>
          <w:rFonts w:eastAsia="Calibri"/>
          <w:color w:val="000000" w:themeColor="text1"/>
          <w:kern w:val="2"/>
          <w:sz w:val="24"/>
          <w:szCs w:val="24"/>
          <w14:ligatures w14:val="standardContextual"/>
        </w:rPr>
      </w:pPr>
      <w:r w:rsidRPr="007E2C94">
        <w:rPr>
          <w:rFonts w:eastAsia="Calibri"/>
          <w:color w:val="000000" w:themeColor="text1"/>
          <w:kern w:val="2"/>
          <w:sz w:val="24"/>
          <w:szCs w:val="24"/>
          <w14:ligatures w14:val="standardContextual"/>
        </w:rPr>
        <w:t>La figure 4.19 montre la variation de l'indice de la loi de puissance (</w:t>
      </w:r>
      <w:r w:rsidRPr="007E2C94">
        <w:rPr>
          <w:rFonts w:ascii="Cambria Math" w:eastAsia="Calibri" w:hAnsi="Cambria Math" w:cs="Cambria Math"/>
          <w:color w:val="000000" w:themeColor="text1"/>
          <w:kern w:val="2"/>
          <w:sz w:val="24"/>
          <w:szCs w:val="24"/>
          <w14:ligatures w14:val="standardContextual"/>
        </w:rPr>
        <w:t>𝑝</w:t>
      </w:r>
      <w:r w:rsidRPr="007E2C94">
        <w:rPr>
          <w:rFonts w:eastAsia="Calibri"/>
          <w:color w:val="000000" w:themeColor="text1"/>
          <w:kern w:val="2"/>
          <w:sz w:val="24"/>
          <w:szCs w:val="24"/>
          <w14:ligatures w14:val="standardContextual"/>
        </w:rPr>
        <w:t xml:space="preserve">) et du rapport </w:t>
      </w:r>
      <w:r w:rsidR="009D31AD" w:rsidRPr="007E2C94">
        <w:rPr>
          <w:rFonts w:eastAsia="Calibri"/>
          <w:color w:val="000000" w:themeColor="text1"/>
          <w:kern w:val="2"/>
          <w:sz w:val="24"/>
          <w:szCs w:val="24"/>
          <w14:ligatures w14:val="standardContextual"/>
        </w:rPr>
        <w:t>longueur</w:t>
      </w:r>
      <w:r w:rsidRPr="007E2C94">
        <w:rPr>
          <w:rFonts w:eastAsia="Calibri"/>
          <w:color w:val="000000" w:themeColor="text1"/>
          <w:kern w:val="2"/>
          <w:sz w:val="24"/>
          <w:szCs w:val="24"/>
          <w14:ligatures w14:val="standardContextual"/>
        </w:rPr>
        <w:t>/épaisseur (</w:t>
      </w:r>
      <w:r w:rsidR="009D31AD" w:rsidRPr="007E2C94">
        <w:rPr>
          <w:rFonts w:eastAsia="Calibri"/>
          <w:color w:val="000000" w:themeColor="text1"/>
          <w:kern w:val="2"/>
          <w:sz w:val="24"/>
          <w:szCs w:val="24"/>
          <w14:ligatures w14:val="standardContextual"/>
        </w:rPr>
        <w:t>l</w:t>
      </w:r>
      <w:r w:rsidRPr="007E2C94">
        <w:rPr>
          <w:rFonts w:eastAsia="Calibri"/>
          <w:color w:val="000000" w:themeColor="text1"/>
          <w:kern w:val="2"/>
          <w:sz w:val="24"/>
          <w:szCs w:val="24"/>
          <w14:ligatures w14:val="standardContextual"/>
        </w:rPr>
        <w:t xml:space="preserve">/h) en fonction de la déflexion centrale </w:t>
      </w:r>
      <w:r w:rsidR="002C5E84" w:rsidRPr="007E2C94">
        <w:rPr>
          <w:rFonts w:eastAsia="Calibri"/>
          <w:color w:val="000000" w:themeColor="text1"/>
          <w:kern w:val="2"/>
          <w:sz w:val="24"/>
          <w:szCs w:val="24"/>
          <w14:ligatures w14:val="standardContextual"/>
        </w:rPr>
        <w:t>non dimensionnelle.</w:t>
      </w:r>
      <w:r w:rsidRPr="007E2C94">
        <w:rPr>
          <w:rFonts w:eastAsia="Calibri"/>
          <w:color w:val="000000" w:themeColor="text1"/>
          <w:kern w:val="2"/>
          <w:sz w:val="24"/>
          <w:szCs w:val="24"/>
          <w14:ligatures w14:val="standardContextual"/>
        </w:rPr>
        <w:t xml:space="preserve"> On peut observer que la déflexion centrale </w:t>
      </w:r>
      <w:r w:rsidR="002C5E84" w:rsidRPr="007E2C94">
        <w:rPr>
          <w:rFonts w:eastAsia="Calibri"/>
          <w:color w:val="000000" w:themeColor="text1"/>
          <w:kern w:val="2"/>
          <w:sz w:val="24"/>
          <w:szCs w:val="24"/>
          <w14:ligatures w14:val="standardContextual"/>
        </w:rPr>
        <w:t>non dimensionnelle diminue</w:t>
      </w:r>
      <w:r w:rsidRPr="007E2C94">
        <w:rPr>
          <w:rFonts w:eastAsia="Calibri"/>
          <w:color w:val="000000" w:themeColor="text1"/>
          <w:kern w:val="2"/>
          <w:sz w:val="24"/>
          <w:szCs w:val="24"/>
          <w14:ligatures w14:val="standardContextual"/>
        </w:rPr>
        <w:t xml:space="preserve"> à mesure que le rapport </w:t>
      </w:r>
      <w:r w:rsidR="00EB4C40" w:rsidRPr="007E2C94">
        <w:rPr>
          <w:rFonts w:eastAsia="Calibri"/>
          <w:color w:val="000000" w:themeColor="text1"/>
          <w:kern w:val="2"/>
          <w:sz w:val="24"/>
          <w:szCs w:val="24"/>
          <w14:ligatures w14:val="standardContextual"/>
        </w:rPr>
        <w:t>longueur</w:t>
      </w:r>
      <w:r w:rsidRPr="007E2C94">
        <w:rPr>
          <w:rFonts w:eastAsia="Calibri"/>
          <w:color w:val="000000" w:themeColor="text1"/>
          <w:kern w:val="2"/>
          <w:sz w:val="24"/>
          <w:szCs w:val="24"/>
          <w14:ligatures w14:val="standardContextual"/>
        </w:rPr>
        <w:t>/épaisseur (</w:t>
      </w:r>
      <w:r w:rsidR="00EB4C40" w:rsidRPr="007E2C94">
        <w:rPr>
          <w:rFonts w:eastAsia="Calibri"/>
          <w:color w:val="000000" w:themeColor="text1"/>
          <w:kern w:val="2"/>
          <w:sz w:val="24"/>
          <w:szCs w:val="24"/>
          <w14:ligatures w14:val="standardContextual"/>
        </w:rPr>
        <w:t>l</w:t>
      </w:r>
      <w:r w:rsidRPr="007E2C94">
        <w:rPr>
          <w:rFonts w:eastAsia="Calibri"/>
          <w:color w:val="000000" w:themeColor="text1"/>
          <w:kern w:val="2"/>
          <w:sz w:val="24"/>
          <w:szCs w:val="24"/>
          <w14:ligatures w14:val="standardContextual"/>
        </w:rPr>
        <w:t>/h) augmente, tandis qu'elle augmente lorsque l'indice de la loi de puissance (</w:t>
      </w:r>
      <w:r w:rsidRPr="007E2C94">
        <w:rPr>
          <w:rFonts w:ascii="Cambria Math" w:eastAsia="Calibri" w:hAnsi="Cambria Math" w:cs="Cambria Math"/>
          <w:color w:val="000000" w:themeColor="text1"/>
          <w:kern w:val="2"/>
          <w:sz w:val="24"/>
          <w:szCs w:val="24"/>
          <w14:ligatures w14:val="standardContextual"/>
        </w:rPr>
        <w:t>𝑝</w:t>
      </w:r>
      <w:r w:rsidRPr="007E2C94">
        <w:rPr>
          <w:rFonts w:eastAsia="Calibri"/>
          <w:color w:val="000000" w:themeColor="text1"/>
          <w:kern w:val="2"/>
          <w:sz w:val="24"/>
          <w:szCs w:val="24"/>
          <w14:ligatures w14:val="standardContextual"/>
        </w:rPr>
        <w:t xml:space="preserve">) augmente. </w:t>
      </w:r>
      <w:r w:rsidR="00EB4C40" w:rsidRPr="007E2C94">
        <w:rPr>
          <w:rFonts w:eastAsia="Calibri"/>
          <w:color w:val="000000" w:themeColor="text1"/>
          <w:kern w:val="2"/>
          <w:sz w:val="24"/>
          <w:szCs w:val="24"/>
          <w14:ligatures w14:val="standardContextual"/>
        </w:rPr>
        <w:t xml:space="preserve">Cette augmentation est due à </w:t>
      </w:r>
      <w:r w:rsidR="002A0438" w:rsidRPr="007E2C94">
        <w:rPr>
          <w:rFonts w:eastAsia="Calibri"/>
          <w:color w:val="000000" w:themeColor="text1"/>
          <w:kern w:val="2"/>
          <w:sz w:val="24"/>
          <w:szCs w:val="24"/>
          <w14:ligatures w14:val="standardContextual"/>
        </w:rPr>
        <w:t>l’indice de gradient de puissance</w:t>
      </w:r>
      <w:r w:rsidR="001B4B19" w:rsidRPr="007E2C94">
        <w:rPr>
          <w:rFonts w:eastAsia="Calibri"/>
          <w:color w:val="000000" w:themeColor="text1"/>
          <w:kern w:val="2"/>
          <w:sz w:val="24"/>
          <w:szCs w:val="24"/>
          <w14:ligatures w14:val="standardContextual"/>
        </w:rPr>
        <w:t xml:space="preserve"> </w:t>
      </w:r>
      <w:r w:rsidR="00EB4C40" w:rsidRPr="007E2C94">
        <w:rPr>
          <w:rFonts w:eastAsia="Calibri"/>
          <w:color w:val="000000" w:themeColor="text1"/>
          <w:kern w:val="2"/>
          <w:sz w:val="24"/>
          <w:szCs w:val="24"/>
          <w14:ligatures w14:val="standardContextual"/>
        </w:rPr>
        <w:t>plus élevé, qui élève la fraction volumique de métal, réduisant ainsi la rigidité en flexion des plaques fonctionnellement gradées (FG) et les rendant plus souples, ce qui conduit à des déflexions plus importantes</w:t>
      </w:r>
      <w:r w:rsidRPr="007E2C94">
        <w:rPr>
          <w:rFonts w:eastAsia="Calibri"/>
          <w:color w:val="000000" w:themeColor="text1"/>
          <w:kern w:val="2"/>
          <w:sz w:val="24"/>
          <w:szCs w:val="24"/>
          <w14:ligatures w14:val="standardContextual"/>
        </w:rPr>
        <w:t xml:space="preserve">. </w:t>
      </w:r>
      <w:r w:rsidR="00EB4C40" w:rsidRPr="007E2C94">
        <w:rPr>
          <w:rFonts w:eastAsia="Calibri"/>
          <w:color w:val="000000" w:themeColor="text1"/>
          <w:kern w:val="2"/>
          <w:sz w:val="24"/>
          <w:szCs w:val="24"/>
          <w14:ligatures w14:val="standardContextual"/>
        </w:rPr>
        <w:t>Par ailleurs, l'élément étudié présente une grande résistance au verrouillage par cisaillement et assure des performances stables sur une large gamme de rapports longueur/épaisseur pour les plaques minces.</w:t>
      </w:r>
    </w:p>
    <w:p w14:paraId="588C95F7" w14:textId="126A9F99" w:rsidR="00EB4C40" w:rsidRPr="007E2C94" w:rsidRDefault="00EB4C40" w:rsidP="00EB4C40">
      <w:pPr>
        <w:pStyle w:val="NormalWeb"/>
        <w:spacing w:before="0" w:beforeAutospacing="0" w:after="0" w:afterAutospacing="0" w:line="360" w:lineRule="auto"/>
        <w:jc w:val="both"/>
        <w:rPr>
          <w:color w:val="000000" w:themeColor="text1"/>
        </w:rPr>
      </w:pPr>
      <w:r w:rsidRPr="007E2C94">
        <w:rPr>
          <w:color w:val="000000" w:themeColor="text1"/>
        </w:rPr>
        <w:t xml:space="preserve">Comme l'illustre la figure 4.20, la contrainte normale </w:t>
      </w:r>
      <w:r w:rsidR="002C5E84" w:rsidRPr="007E2C94">
        <w:rPr>
          <w:color w:val="000000" w:themeColor="text1"/>
        </w:rPr>
        <w:t>non dimensionnelle</w:t>
      </w:r>
      <w:r w:rsidRPr="007E2C94">
        <w:rPr>
          <w:color w:val="000000" w:themeColor="text1"/>
        </w:rPr>
        <w:t xml:space="preserve"> </w:t>
      </w:r>
      <m:oMath>
        <m:d>
          <m:dPr>
            <m:ctrlPr>
              <w:rPr>
                <w:rFonts w:ascii="Cambria Math" w:eastAsia="Calibri" w:hAnsi="Cambria Math"/>
                <w:bCs/>
                <w:color w:val="000000" w:themeColor="text1"/>
                <w:lang w:val="en-GB" w:eastAsia="ar-SA"/>
              </w:rPr>
            </m:ctrlPr>
          </m:dPr>
          <m:e>
            <m:sSub>
              <m:sSubPr>
                <m:ctrlPr>
                  <w:rPr>
                    <w:rFonts w:ascii="Cambria Math" w:eastAsia="Calibri" w:hAnsi="Cambria Math"/>
                    <w:bCs/>
                    <w:color w:val="000000" w:themeColor="text1"/>
                    <w:lang w:val="en-GB" w:eastAsia="ar-SA"/>
                  </w:rPr>
                </m:ctrlPr>
              </m:sSubPr>
              <m:e>
                <m:bar>
                  <m:barPr>
                    <m:pos m:val="top"/>
                    <m:ctrlPr>
                      <w:rPr>
                        <w:rFonts w:ascii="Cambria Math" w:eastAsia="Calibri" w:hAnsi="Cambria Math"/>
                        <w:bCs/>
                        <w:color w:val="000000" w:themeColor="text1"/>
                        <w:lang w:val="en-GB" w:eastAsia="ar-SA"/>
                      </w:rPr>
                    </m:ctrlPr>
                  </m:barPr>
                  <m:e>
                    <m:r>
                      <w:rPr>
                        <w:rFonts w:ascii="Cambria Math" w:eastAsia="Calibri" w:hAnsi="Cambria Math"/>
                        <w:color w:val="000000" w:themeColor="text1"/>
                        <w:lang w:val="en-GB" w:eastAsia="ar-SA"/>
                      </w:rPr>
                      <m:t>σ</m:t>
                    </m:r>
                  </m:e>
                </m:bar>
              </m:e>
              <m:sub>
                <m:r>
                  <w:rPr>
                    <w:rFonts w:ascii="Cambria Math" w:eastAsia="Calibri" w:hAnsi="Cambria Math"/>
                    <w:color w:val="000000" w:themeColor="text1"/>
                    <w:lang w:val="en-GB" w:eastAsia="ar-SA"/>
                  </w:rPr>
                  <m:t>x</m:t>
                </m:r>
              </m:sub>
            </m:sSub>
          </m:e>
        </m:d>
        <m:r>
          <m:rPr>
            <m:sty m:val="bi"/>
          </m:rPr>
          <w:rPr>
            <w:rFonts w:ascii="Cambria Math" w:eastAsia="Calibri" w:hAnsi="Cambria Math"/>
            <w:color w:val="000000" w:themeColor="text1"/>
            <w:lang w:val="en-GB" w:eastAsia="ar-SA"/>
          </w:rPr>
          <m:t xml:space="preserve"> </m:t>
        </m:r>
      </m:oMath>
      <w:r w:rsidRPr="007E2C94">
        <w:rPr>
          <w:color w:val="000000" w:themeColor="text1"/>
        </w:rPr>
        <w:t xml:space="preserve">augmente à mesure que le rapport longueur/épaisseur (l/h) augmente et diminue lorsque </w:t>
      </w:r>
      <w:r w:rsidR="002A0438" w:rsidRPr="007E2C94">
        <w:rPr>
          <w:color w:val="000000" w:themeColor="text1"/>
        </w:rPr>
        <w:t>l’indice de gradient de puissance</w:t>
      </w:r>
      <w:r w:rsidRPr="007E2C94">
        <w:rPr>
          <w:color w:val="000000" w:themeColor="text1"/>
        </w:rPr>
        <w:t xml:space="preserve"> (</w:t>
      </w:r>
      <w:r w:rsidRPr="007E2C94">
        <w:rPr>
          <w:rFonts w:ascii="Cambria Math" w:hAnsi="Cambria Math" w:cs="Cambria Math"/>
          <w:color w:val="000000" w:themeColor="text1"/>
        </w:rPr>
        <w:t>𝑝</w:t>
      </w:r>
      <w:r w:rsidRPr="007E2C94">
        <w:rPr>
          <w:color w:val="000000" w:themeColor="text1"/>
        </w:rPr>
        <w:t>) diminue.</w:t>
      </w:r>
    </w:p>
    <w:p w14:paraId="246201F2" w14:textId="5FB72429" w:rsidR="00EB4C40" w:rsidRPr="007E2C94" w:rsidRDefault="003246FE" w:rsidP="00EB4C40">
      <w:pPr>
        <w:pStyle w:val="NormalWeb"/>
        <w:spacing w:before="0" w:beforeAutospacing="0" w:after="0" w:afterAutospacing="0" w:line="360" w:lineRule="auto"/>
        <w:jc w:val="both"/>
        <w:rPr>
          <w:color w:val="000000" w:themeColor="text1"/>
        </w:rPr>
      </w:pPr>
      <w:r w:rsidRPr="007E2C94">
        <w:rPr>
          <w:noProof/>
          <w:color w:val="000000" w:themeColor="text1"/>
        </w:rPr>
        <w:drawing>
          <wp:anchor distT="0" distB="0" distL="114300" distR="114300" simplePos="0" relativeHeight="251796480" behindDoc="1" locked="0" layoutInCell="1" allowOverlap="1" wp14:anchorId="1E37EF02" wp14:editId="3E06CD28">
            <wp:simplePos x="0" y="0"/>
            <wp:positionH relativeFrom="column">
              <wp:posOffset>856919</wp:posOffset>
            </wp:positionH>
            <wp:positionV relativeFrom="paragraph">
              <wp:posOffset>1839181</wp:posOffset>
            </wp:positionV>
            <wp:extent cx="3975100" cy="2456815"/>
            <wp:effectExtent l="0" t="0" r="6350" b="635"/>
            <wp:wrapTight wrapText="bothSides">
              <wp:wrapPolygon edited="0">
                <wp:start x="0" y="0"/>
                <wp:lineTo x="0" y="21438"/>
                <wp:lineTo x="21531" y="21438"/>
                <wp:lineTo x="21531" y="0"/>
                <wp:lineTo x="0" y="0"/>
              </wp:wrapPolygon>
            </wp:wrapTight>
            <wp:docPr id="568203956"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0"/>
              </a:graphicData>
            </a:graphic>
            <wp14:sizeRelH relativeFrom="margin">
              <wp14:pctWidth>0</wp14:pctWidth>
            </wp14:sizeRelH>
            <wp14:sizeRelV relativeFrom="margin">
              <wp14:pctHeight>0</wp14:pctHeight>
            </wp14:sizeRelV>
          </wp:anchor>
        </w:drawing>
      </w:r>
      <w:r w:rsidR="00EB4C40" w:rsidRPr="007E2C94">
        <w:rPr>
          <w:color w:val="000000" w:themeColor="text1"/>
        </w:rPr>
        <w:t xml:space="preserve">La figure 4.21 montre l'évolution de la contrainte de cisaillement dans le plan </w:t>
      </w:r>
      <w:r w:rsidR="002C5E84" w:rsidRPr="007E2C94">
        <w:rPr>
          <w:color w:val="000000" w:themeColor="text1"/>
        </w:rPr>
        <w:t xml:space="preserve">non dimensionnelle </w:t>
      </w:r>
      <m:oMath>
        <m:r>
          <m:rPr>
            <m:sty m:val="b"/>
          </m:rPr>
          <w:rPr>
            <w:rFonts w:ascii="Cambria Math" w:eastAsia="Calibri" w:hAnsi="Cambria Math"/>
            <w:color w:val="000000" w:themeColor="text1"/>
            <w:sz w:val="22"/>
            <w:szCs w:val="22"/>
            <w:lang w:val="en-GB" w:eastAsia="ar-SA"/>
          </w:rPr>
          <m:t>(</m:t>
        </m:r>
        <m:sSub>
          <m:sSubPr>
            <m:ctrlPr>
              <w:rPr>
                <w:rFonts w:ascii="Cambria Math" w:eastAsia="Calibri" w:hAnsi="Cambria Math"/>
                <w:b/>
                <w:bCs/>
                <w:color w:val="000000" w:themeColor="text1"/>
                <w:sz w:val="22"/>
                <w:szCs w:val="22"/>
                <w:lang w:val="en-GB" w:eastAsia="ar-SA"/>
              </w:rPr>
            </m:ctrlPr>
          </m:sSubPr>
          <m:e>
            <m:bar>
              <m:barPr>
                <m:pos m:val="top"/>
                <m:ctrlPr>
                  <w:rPr>
                    <w:rFonts w:ascii="Cambria Math" w:eastAsia="Calibri" w:hAnsi="Cambria Math"/>
                    <w:b/>
                    <w:bCs/>
                    <w:color w:val="000000" w:themeColor="text1"/>
                    <w:sz w:val="22"/>
                    <w:szCs w:val="22"/>
                    <w:lang w:val="en-GB" w:eastAsia="ar-SA"/>
                  </w:rPr>
                </m:ctrlPr>
              </m:barPr>
              <m:e>
                <m:r>
                  <m:rPr>
                    <m:sty m:val="bi"/>
                  </m:rPr>
                  <w:rPr>
                    <w:rFonts w:ascii="Cambria Math" w:eastAsia="Calibri" w:hAnsi="Cambria Math"/>
                    <w:color w:val="000000" w:themeColor="text1"/>
                    <w:sz w:val="22"/>
                    <w:szCs w:val="22"/>
                    <w:lang w:val="en-GB" w:eastAsia="ar-SA"/>
                  </w:rPr>
                  <m:t>τ</m:t>
                </m:r>
              </m:e>
            </m:bar>
          </m:e>
          <m:sub>
            <m:r>
              <m:rPr>
                <m:sty m:val="bi"/>
              </m:rPr>
              <w:rPr>
                <w:rFonts w:ascii="Cambria Math" w:eastAsia="Calibri" w:hAnsi="Cambria Math"/>
                <w:color w:val="000000" w:themeColor="text1"/>
                <w:sz w:val="22"/>
                <w:szCs w:val="22"/>
                <w:lang w:val="en-GB" w:eastAsia="ar-SA"/>
              </w:rPr>
              <m:t>xy</m:t>
            </m:r>
          </m:sub>
        </m:sSub>
        <m:r>
          <m:rPr>
            <m:sty m:val="b"/>
          </m:rPr>
          <w:rPr>
            <w:rFonts w:ascii="Cambria Math" w:eastAsia="Calibri" w:hAnsi="Cambria Math"/>
            <w:color w:val="000000" w:themeColor="text1"/>
            <w:sz w:val="22"/>
            <w:szCs w:val="22"/>
            <w:lang w:val="en-GB" w:eastAsia="ar-SA"/>
          </w:rPr>
          <m:t>)</m:t>
        </m:r>
      </m:oMath>
      <w:r w:rsidR="00EB4C40" w:rsidRPr="007E2C94">
        <w:rPr>
          <w:color w:val="000000" w:themeColor="text1"/>
        </w:rPr>
        <w:t xml:space="preserve"> pour différents rapports </w:t>
      </w:r>
      <w:r w:rsidR="002C5E84" w:rsidRPr="007E2C94">
        <w:rPr>
          <w:color w:val="000000" w:themeColor="text1"/>
        </w:rPr>
        <w:t>longueur</w:t>
      </w:r>
      <w:r w:rsidR="00EB4C40" w:rsidRPr="007E2C94">
        <w:rPr>
          <w:color w:val="000000" w:themeColor="text1"/>
        </w:rPr>
        <w:t>/épaisseur (l/h) et indices de loi de puissance (</w:t>
      </w:r>
      <w:r w:rsidR="00EB4C40" w:rsidRPr="007E2C94">
        <w:rPr>
          <w:rFonts w:ascii="Cambria Math" w:hAnsi="Cambria Math" w:cs="Cambria Math"/>
          <w:color w:val="000000" w:themeColor="text1"/>
        </w:rPr>
        <w:t>𝑝</w:t>
      </w:r>
      <w:r w:rsidR="00EB4C40" w:rsidRPr="007E2C94">
        <w:rPr>
          <w:color w:val="000000" w:themeColor="text1"/>
        </w:rPr>
        <w:t xml:space="preserve">). Elle montre que </w:t>
      </w:r>
      <w:r w:rsidR="002C5E84" w:rsidRPr="007E2C94">
        <w:rPr>
          <w:color w:val="000000" w:themeColor="text1"/>
        </w:rPr>
        <w:t xml:space="preserve">la contrainte de cisaillement dans le plan non dimensionnelle </w:t>
      </w:r>
      <m:oMath>
        <m:d>
          <m:dPr>
            <m:ctrlPr>
              <w:rPr>
                <w:rFonts w:ascii="Cambria Math" w:eastAsia="Calibri" w:hAnsi="Cambria Math"/>
                <w:b/>
                <w:color w:val="000000" w:themeColor="text1"/>
                <w:sz w:val="22"/>
                <w:szCs w:val="22"/>
                <w:lang w:val="en-GB" w:eastAsia="ar-SA"/>
              </w:rPr>
            </m:ctrlPr>
          </m:dPr>
          <m:e>
            <m:sSub>
              <m:sSubPr>
                <m:ctrlPr>
                  <w:rPr>
                    <w:rFonts w:ascii="Cambria Math" w:eastAsia="Calibri" w:hAnsi="Cambria Math"/>
                    <w:b/>
                    <w:bCs/>
                    <w:color w:val="000000" w:themeColor="text1"/>
                    <w:sz w:val="22"/>
                    <w:szCs w:val="22"/>
                    <w:lang w:val="en-GB" w:eastAsia="ar-SA"/>
                  </w:rPr>
                </m:ctrlPr>
              </m:sSubPr>
              <m:e>
                <m:bar>
                  <m:barPr>
                    <m:pos m:val="top"/>
                    <m:ctrlPr>
                      <w:rPr>
                        <w:rFonts w:ascii="Cambria Math" w:eastAsia="Calibri" w:hAnsi="Cambria Math"/>
                        <w:b/>
                        <w:bCs/>
                        <w:color w:val="000000" w:themeColor="text1"/>
                        <w:sz w:val="22"/>
                        <w:szCs w:val="22"/>
                        <w:lang w:val="en-GB" w:eastAsia="ar-SA"/>
                      </w:rPr>
                    </m:ctrlPr>
                  </m:barPr>
                  <m:e>
                    <m:r>
                      <m:rPr>
                        <m:sty m:val="bi"/>
                      </m:rPr>
                      <w:rPr>
                        <w:rFonts w:ascii="Cambria Math" w:eastAsia="Calibri" w:hAnsi="Cambria Math"/>
                        <w:color w:val="000000" w:themeColor="text1"/>
                        <w:sz w:val="22"/>
                        <w:szCs w:val="22"/>
                        <w:lang w:val="en-GB" w:eastAsia="ar-SA"/>
                      </w:rPr>
                      <m:t>τ</m:t>
                    </m:r>
                  </m:e>
                </m:bar>
              </m:e>
              <m:sub>
                <m:r>
                  <m:rPr>
                    <m:sty m:val="bi"/>
                  </m:rPr>
                  <w:rPr>
                    <w:rFonts w:ascii="Cambria Math" w:eastAsia="Calibri" w:hAnsi="Cambria Math"/>
                    <w:color w:val="000000" w:themeColor="text1"/>
                    <w:sz w:val="22"/>
                    <w:szCs w:val="22"/>
                    <w:lang w:val="en-GB" w:eastAsia="ar-SA"/>
                  </w:rPr>
                  <m:t>xy</m:t>
                </m:r>
              </m:sub>
            </m:sSub>
          </m:e>
        </m:d>
      </m:oMath>
      <w:r w:rsidR="00EB4C40" w:rsidRPr="007E2C94">
        <w:rPr>
          <w:color w:val="000000" w:themeColor="text1"/>
        </w:rPr>
        <w:t>augmente lorsque le rapport de forme (l/h) augmente. De plus, elle diminue lorsque l'indice de la loi de puissance (</w:t>
      </w:r>
      <w:r w:rsidR="00EB4C40" w:rsidRPr="007E2C94">
        <w:rPr>
          <w:rFonts w:ascii="Cambria Math" w:hAnsi="Cambria Math" w:cs="Cambria Math"/>
          <w:color w:val="000000" w:themeColor="text1"/>
        </w:rPr>
        <w:t>𝑝</w:t>
      </w:r>
      <w:r w:rsidR="00EB4C40" w:rsidRPr="007E2C94">
        <w:rPr>
          <w:color w:val="000000" w:themeColor="text1"/>
        </w:rPr>
        <w:t xml:space="preserve">) varie entre 0 et 2, puis augmente avec </w:t>
      </w:r>
      <w:r w:rsidR="002A0438" w:rsidRPr="007E2C94">
        <w:rPr>
          <w:color w:val="000000" w:themeColor="text1"/>
        </w:rPr>
        <w:t>l’indice de gradient de puissance</w:t>
      </w:r>
      <w:r w:rsidR="001B4B19" w:rsidRPr="007E2C94">
        <w:rPr>
          <w:color w:val="000000" w:themeColor="text1"/>
        </w:rPr>
        <w:t xml:space="preserve"> </w:t>
      </w:r>
      <w:r w:rsidR="00EB4C40" w:rsidRPr="007E2C94">
        <w:rPr>
          <w:color w:val="000000" w:themeColor="text1"/>
        </w:rPr>
        <w:t>plus élevé (</w:t>
      </w:r>
      <w:r w:rsidR="00EB4C40" w:rsidRPr="007E2C94">
        <w:rPr>
          <w:rFonts w:ascii="Cambria Math" w:hAnsi="Cambria Math" w:cs="Cambria Math"/>
          <w:color w:val="000000" w:themeColor="text1"/>
        </w:rPr>
        <w:t>𝑝</w:t>
      </w:r>
      <w:r w:rsidR="00EB4C40" w:rsidRPr="007E2C94">
        <w:rPr>
          <w:color w:val="000000" w:themeColor="text1"/>
        </w:rPr>
        <w:t>). Ce comportement est dû à la réduction de la rigidité de la plaque, qui influence la réponse de la contrainte de cisaillement.</w:t>
      </w:r>
    </w:p>
    <w:p w14:paraId="43DB5C33" w14:textId="1D25C7BD" w:rsidR="00176725" w:rsidRPr="007E2C94" w:rsidRDefault="00176725" w:rsidP="00176725">
      <w:pPr>
        <w:rPr>
          <w:color w:val="000000" w:themeColor="text1"/>
        </w:rPr>
      </w:pPr>
    </w:p>
    <w:p w14:paraId="57ECA666" w14:textId="2FF3082B" w:rsidR="00176725" w:rsidRPr="007E2C94" w:rsidRDefault="00176725" w:rsidP="00176725">
      <w:pPr>
        <w:rPr>
          <w:color w:val="000000" w:themeColor="text1"/>
        </w:rPr>
      </w:pPr>
    </w:p>
    <w:p w14:paraId="3F0002A0" w14:textId="151C8B23" w:rsidR="00176725" w:rsidRPr="007E2C94" w:rsidRDefault="002C5E84" w:rsidP="002C5E84">
      <w:pPr>
        <w:tabs>
          <w:tab w:val="left" w:pos="2970"/>
        </w:tabs>
        <w:rPr>
          <w:color w:val="000000" w:themeColor="text1"/>
        </w:rPr>
      </w:pPr>
      <w:r w:rsidRPr="007E2C94">
        <w:rPr>
          <w:color w:val="000000" w:themeColor="text1"/>
        </w:rPr>
        <w:tab/>
      </w:r>
    </w:p>
    <w:p w14:paraId="64EA33B4" w14:textId="77777777" w:rsidR="00176725" w:rsidRPr="007E2C94" w:rsidRDefault="00176725" w:rsidP="00176725">
      <w:pPr>
        <w:rPr>
          <w:color w:val="000000" w:themeColor="text1"/>
        </w:rPr>
      </w:pPr>
    </w:p>
    <w:p w14:paraId="14AD00FC" w14:textId="77777777" w:rsidR="00176725" w:rsidRPr="007E2C94" w:rsidRDefault="00176725" w:rsidP="00176725">
      <w:pPr>
        <w:rPr>
          <w:color w:val="000000" w:themeColor="text1"/>
        </w:rPr>
      </w:pPr>
    </w:p>
    <w:p w14:paraId="708B5FB5" w14:textId="77777777" w:rsidR="00176725" w:rsidRPr="007E2C94" w:rsidRDefault="00176725" w:rsidP="00176725">
      <w:pPr>
        <w:rPr>
          <w:color w:val="000000" w:themeColor="text1"/>
        </w:rPr>
      </w:pPr>
    </w:p>
    <w:p w14:paraId="11212F09" w14:textId="13C0F03D" w:rsidR="00176725" w:rsidRPr="007E2C94" w:rsidRDefault="00FE2DEF" w:rsidP="00176725">
      <w:pPr>
        <w:rPr>
          <w:color w:val="000000" w:themeColor="text1"/>
        </w:rPr>
      </w:pPr>
      <w:r w:rsidRPr="007E2C94">
        <w:rPr>
          <w:noProof/>
          <w:color w:val="000000" w:themeColor="text1"/>
          <w:sz w:val="20"/>
          <w:szCs w:val="20"/>
          <w:lang w:eastAsia="fr-FR"/>
        </w:rPr>
        <mc:AlternateContent>
          <mc:Choice Requires="wps">
            <w:drawing>
              <wp:anchor distT="0" distB="0" distL="114300" distR="114300" simplePos="0" relativeHeight="251803648" behindDoc="0" locked="0" layoutInCell="1" allowOverlap="1" wp14:anchorId="224092BC" wp14:editId="1F83C991">
                <wp:simplePos x="0" y="0"/>
                <wp:positionH relativeFrom="margin">
                  <wp:posOffset>482231</wp:posOffset>
                </wp:positionH>
                <wp:positionV relativeFrom="paragraph">
                  <wp:posOffset>8255</wp:posOffset>
                </wp:positionV>
                <wp:extent cx="325483" cy="320842"/>
                <wp:effectExtent l="0" t="0" r="0" b="3175"/>
                <wp:wrapNone/>
                <wp:docPr id="910" name="Text Box 910"/>
                <wp:cNvGraphicFramePr/>
                <a:graphic xmlns:a="http://schemas.openxmlformats.org/drawingml/2006/main">
                  <a:graphicData uri="http://schemas.microsoft.com/office/word/2010/wordprocessingShape">
                    <wps:wsp>
                      <wps:cNvSpPr txBox="1"/>
                      <wps:spPr>
                        <a:xfrm>
                          <a:off x="0" y="0"/>
                          <a:ext cx="325483" cy="320842"/>
                        </a:xfrm>
                        <a:prstGeom prst="rect">
                          <a:avLst/>
                        </a:prstGeom>
                        <a:noFill/>
                        <a:ln w="6350">
                          <a:noFill/>
                        </a:ln>
                        <a:effectLst/>
                      </wps:spPr>
                      <wps:txbx>
                        <w:txbxContent>
                          <w:p w14:paraId="16FD42A7" w14:textId="77777777" w:rsidR="00DC3C12" w:rsidRPr="00D44831" w:rsidRDefault="009A3DBF" w:rsidP="00FE2DEF">
                            <w:pPr>
                              <w:rPr>
                                <w:b/>
                                <w:sz w:val="28"/>
                                <w:szCs w:val="28"/>
                              </w:rPr>
                            </w:pPr>
                            <m:oMathPara>
                              <m:oMath>
                                <m:bar>
                                  <m:barPr>
                                    <m:pos m:val="top"/>
                                    <m:ctrlPr>
                                      <w:rPr>
                                        <w:rFonts w:ascii="Cambria Math" w:hAnsi="Cambria Math"/>
                                        <w:b/>
                                        <w:sz w:val="24"/>
                                        <w:szCs w:val="24"/>
                                        <w:lang w:val="en-US" w:bidi="ar-DZ"/>
                                      </w:rPr>
                                    </m:ctrlPr>
                                  </m:barPr>
                                  <m:e>
                                    <m:r>
                                      <m:rPr>
                                        <m:sty m:val="b"/>
                                      </m:rPr>
                                      <w:rPr>
                                        <w:rFonts w:ascii="Cambria Math" w:hAnsi="Cambria Math"/>
                                        <w:sz w:val="24"/>
                                        <w:szCs w:val="24"/>
                                        <w:lang w:val="en-US" w:bidi="ar-DZ"/>
                                      </w:rPr>
                                      <m:t>w</m:t>
                                    </m:r>
                                  </m:e>
                                </m:ba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4092BC" id="Text Box 910" o:spid="_x0000_s1879" type="#_x0000_t202" style="position:absolute;margin-left:37.95pt;margin-top:.65pt;width:25.65pt;height:25.25pt;z-index:251803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" filled="f" stroked="f" strokeweight=".5pt">
                <v:textbox>
                  <w:txbxContent>
                    <w:p w14:paraId="16FD42A7" w14:textId="77777777" w:rsidR="00DC3C12" w:rsidRPr="00D44831" w:rsidRDefault="00DC3C12" w:rsidP="00FE2DEF">
                      <w:pPr>
                        <w:rPr>
                          <w:b/>
                          <w:sz w:val="28"/>
                          <w:szCs w:val="28"/>
                        </w:rPr>
                      </w:pPr>
                      <m:oMathPara>
                        <m:oMath>
                          <m:bar>
                            <m:barPr>
                              <m:pos m:val="top"/>
                              <m:ctrlPr>
                                <w:rPr>
                                  <w:rFonts w:ascii="Cambria Math" w:hAnsi="Cambria Math"/>
                                  <w:b/>
                                  <w:sz w:val="24"/>
                                  <w:szCs w:val="24"/>
                                  <w:lang w:val="en-US" w:bidi="ar-DZ"/>
                                </w:rPr>
                              </m:ctrlPr>
                            </m:barPr>
                            <m:e>
                              <m:r>
                                <m:rPr>
                                  <m:sty m:val="b"/>
                                </m:rPr>
                                <w:rPr>
                                  <w:rFonts w:ascii="Cambria Math" w:hAnsi="Cambria Math"/>
                                  <w:sz w:val="24"/>
                                  <w:szCs w:val="24"/>
                                  <w:lang w:val="en-US" w:bidi="ar-DZ"/>
                                </w:rPr>
                                <m:t>w</m:t>
                              </m:r>
                            </m:e>
                          </m:bar>
                        </m:oMath>
                      </m:oMathPara>
                    </w:p>
                  </w:txbxContent>
                </v:textbox>
                <w10:wrap anchorx="margin"/>
              </v:shape>
            </w:pict>
          </mc:Fallback>
        </mc:AlternateContent>
      </w:r>
    </w:p>
    <w:p w14:paraId="0C396C9E" w14:textId="0265BAEE" w:rsidR="00176725" w:rsidRPr="007E2C94" w:rsidRDefault="00176725" w:rsidP="00176725">
      <w:pPr>
        <w:rPr>
          <w:color w:val="000000" w:themeColor="text1"/>
        </w:rPr>
      </w:pPr>
    </w:p>
    <w:p w14:paraId="70C1A02C" w14:textId="77777777" w:rsidR="00176725" w:rsidRPr="007E2C94" w:rsidRDefault="00176725" w:rsidP="00176725">
      <w:pPr>
        <w:rPr>
          <w:color w:val="000000" w:themeColor="text1"/>
        </w:rPr>
      </w:pPr>
    </w:p>
    <w:p w14:paraId="32CF534B" w14:textId="77777777" w:rsidR="00176725" w:rsidRPr="007E2C94" w:rsidRDefault="00176725" w:rsidP="00176725">
      <w:pPr>
        <w:rPr>
          <w:color w:val="000000" w:themeColor="text1"/>
        </w:rPr>
      </w:pPr>
    </w:p>
    <w:p w14:paraId="68B9BE9E" w14:textId="76C9C0FA" w:rsidR="00176725" w:rsidRPr="007E2C94" w:rsidRDefault="00176725" w:rsidP="00176725">
      <w:pPr>
        <w:rPr>
          <w:color w:val="000000" w:themeColor="text1"/>
        </w:rPr>
      </w:pPr>
    </w:p>
    <w:p w14:paraId="0518D9F1" w14:textId="77777777" w:rsidR="00176725" w:rsidRPr="007E2C94" w:rsidRDefault="00176725" w:rsidP="00176725">
      <w:pPr>
        <w:rPr>
          <w:color w:val="000000" w:themeColor="text1"/>
        </w:rPr>
      </w:pPr>
    </w:p>
    <w:p w14:paraId="7AD4C8B8" w14:textId="51CA048F" w:rsidR="00176725" w:rsidRPr="007E2C94" w:rsidRDefault="00176725" w:rsidP="00176725">
      <w:pPr>
        <w:rPr>
          <w:color w:val="000000" w:themeColor="text1"/>
        </w:rPr>
      </w:pPr>
    </w:p>
    <w:p w14:paraId="3FD86736" w14:textId="77777777" w:rsidR="00176725" w:rsidRPr="007E2C94" w:rsidRDefault="00176725" w:rsidP="00176725">
      <w:pPr>
        <w:rPr>
          <w:color w:val="000000" w:themeColor="text1"/>
        </w:rPr>
      </w:pPr>
    </w:p>
    <w:p w14:paraId="4F5511C6" w14:textId="548193CD" w:rsidR="00176725" w:rsidRPr="007E2C94" w:rsidRDefault="00214274" w:rsidP="00176725">
      <w:pPr>
        <w:rPr>
          <w:color w:val="000000" w:themeColor="text1"/>
        </w:rPr>
      </w:pPr>
      <w:r w:rsidRPr="007E2C94">
        <w:rPr>
          <w:rFonts w:eastAsia="Calibri" w:cs="Arial"/>
          <w:noProof/>
          <w:color w:val="000000" w:themeColor="text1"/>
          <w:sz w:val="24"/>
          <w:szCs w:val="24"/>
          <w:lang w:eastAsia="fr-FR"/>
        </w:rPr>
        <mc:AlternateContent>
          <mc:Choice Requires="wps">
            <w:drawing>
              <wp:anchor distT="0" distB="0" distL="114300" distR="114300" simplePos="0" relativeHeight="251804672" behindDoc="0" locked="0" layoutInCell="1" allowOverlap="1" wp14:anchorId="0C68A244" wp14:editId="400BF31A">
                <wp:simplePos x="0" y="0"/>
                <wp:positionH relativeFrom="margin">
                  <wp:posOffset>2748280</wp:posOffset>
                </wp:positionH>
                <wp:positionV relativeFrom="paragraph">
                  <wp:posOffset>121285</wp:posOffset>
                </wp:positionV>
                <wp:extent cx="457200" cy="360045"/>
                <wp:effectExtent l="0" t="0" r="0" b="1905"/>
                <wp:wrapNone/>
                <wp:docPr id="911" name="Text Box 911"/>
                <wp:cNvGraphicFramePr/>
                <a:graphic xmlns:a="http://schemas.openxmlformats.org/drawingml/2006/main">
                  <a:graphicData uri="http://schemas.microsoft.com/office/word/2010/wordprocessingShape">
                    <wps:wsp>
                      <wps:cNvSpPr txBox="1"/>
                      <wps:spPr>
                        <a:xfrm>
                          <a:off x="0" y="0"/>
                          <a:ext cx="457200" cy="360045"/>
                        </a:xfrm>
                        <a:prstGeom prst="rect">
                          <a:avLst/>
                        </a:prstGeom>
                        <a:noFill/>
                        <a:ln w="6350">
                          <a:noFill/>
                        </a:ln>
                        <a:effectLst/>
                      </wps:spPr>
                      <wps:txbx>
                        <w:txbxContent>
                          <w:p w14:paraId="5A652E07" w14:textId="6494980E" w:rsidR="00DC3C12" w:rsidRPr="00E177E3" w:rsidRDefault="00DC3C12" w:rsidP="00FE2DEF">
                            <w:pPr>
                              <w:rPr>
                                <w:b/>
                              </w:rPr>
                            </w:pPr>
                            <m:oMathPara>
                              <m:oMath>
                                <m:r>
                                  <m:rPr>
                                    <m:sty m:val="b"/>
                                  </m:rPr>
                                  <w:rPr>
                                    <w:rFonts w:ascii="Cambria Math" w:hAnsi="Cambria Math"/>
                                    <w:sz w:val="24"/>
                                    <w:lang w:val="en-US"/>
                                  </w:rPr>
                                  <m:t>l/h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8A244" id="Text Box 911" o:spid="_x0000_s1880" type="#_x0000_t202" style="position:absolute;margin-left:216.4pt;margin-top:9.55pt;width:36pt;height:28.3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" filled="f" stroked="f" strokeweight=".5pt">
                <v:textbox>
                  <w:txbxContent>
                    <w:p w14:paraId="5A652E07" w14:textId="6494980E" w:rsidR="00DC3C12" w:rsidRPr="00E177E3" w:rsidRDefault="00DC3C12" w:rsidP="00FE2DEF">
                      <w:pPr>
                        <w:rPr>
                          <w:b/>
                        </w:rPr>
                      </w:pPr>
                      <m:oMathPara>
                        <m:oMath>
                          <m:r>
                            <m:rPr>
                              <m:sty m:val="b"/>
                            </m:rPr>
                            <w:rPr>
                              <w:rFonts w:ascii="Cambria Math" w:hAnsi="Cambria Math"/>
                              <w:sz w:val="24"/>
                              <w:lang w:val="en-US"/>
                            </w:rPr>
                            <m:t>l/h</m:t>
                          </m:r>
                        </m:oMath>
                      </m:oMathPara>
                    </w:p>
                  </w:txbxContent>
                </v:textbox>
                <w10:wrap anchorx="margin"/>
              </v:shape>
            </w:pict>
          </mc:Fallback>
        </mc:AlternateContent>
      </w:r>
    </w:p>
    <w:p w14:paraId="410D96D7" w14:textId="77777777" w:rsidR="00FE2DEF" w:rsidRPr="007E2C94" w:rsidRDefault="00FE2DEF" w:rsidP="002C5E84">
      <w:pPr>
        <w:pStyle w:val="EndNoteBibliography"/>
        <w:spacing w:after="0"/>
        <w:rPr>
          <w:color w:val="000000" w:themeColor="text1"/>
        </w:rPr>
      </w:pPr>
    </w:p>
    <w:p w14:paraId="3D4E51EA" w14:textId="55F4E0A7" w:rsidR="002C5E84" w:rsidRPr="007E2C94" w:rsidRDefault="002C5E84" w:rsidP="002C5E84">
      <w:pPr>
        <w:pStyle w:val="EndNoteBibliography"/>
        <w:spacing w:after="0" w:line="360" w:lineRule="auto"/>
        <w:ind w:left="720" w:hanging="720"/>
        <w:rPr>
          <w:rFonts w:asciiTheme="majorBidi" w:hAnsiTheme="majorBidi" w:cstheme="majorBidi"/>
          <w:color w:val="000000" w:themeColor="text1"/>
          <w:sz w:val="24"/>
          <w:szCs w:val="24"/>
        </w:rPr>
      </w:pPr>
      <w:bookmarkStart w:id="560" w:name="_Toc188538302"/>
      <w:bookmarkStart w:id="561" w:name="_Toc188624558"/>
      <w:bookmarkStart w:id="562" w:name="_Toc195687253"/>
      <w:r w:rsidRPr="007E2C94">
        <w:rPr>
          <w:rFonts w:asciiTheme="majorBidi" w:hAnsiTheme="majorBidi" w:cstheme="majorBidi"/>
          <w:color w:val="000000" w:themeColor="text1"/>
          <w:sz w:val="24"/>
          <w:szCs w:val="24"/>
        </w:rPr>
        <w:t xml:space="preserve">Figure 4. </w:t>
      </w:r>
      <w:r w:rsidRPr="007E2C94">
        <w:rPr>
          <w:rFonts w:asciiTheme="majorBidi" w:hAnsiTheme="majorBidi" w:cstheme="majorBidi"/>
          <w:color w:val="000000" w:themeColor="text1"/>
          <w:sz w:val="24"/>
          <w:szCs w:val="24"/>
        </w:rPr>
        <w:fldChar w:fldCharType="begin"/>
      </w:r>
      <w:r w:rsidRPr="007E2C94">
        <w:rPr>
          <w:rFonts w:asciiTheme="majorBidi" w:hAnsiTheme="majorBidi" w:cstheme="majorBidi"/>
          <w:color w:val="000000" w:themeColor="text1"/>
          <w:sz w:val="24"/>
          <w:szCs w:val="24"/>
        </w:rPr>
        <w:instrText xml:space="preserve"> SEQ Figure_4. \* ARABIC </w:instrText>
      </w:r>
      <w:r w:rsidRPr="007E2C94">
        <w:rPr>
          <w:rFonts w:asciiTheme="majorBidi" w:hAnsiTheme="majorBidi" w:cstheme="majorBidi"/>
          <w:color w:val="000000" w:themeColor="text1"/>
          <w:sz w:val="24"/>
          <w:szCs w:val="24"/>
        </w:rPr>
        <w:fldChar w:fldCharType="separate"/>
      </w:r>
      <w:r w:rsidR="00AC660D" w:rsidRPr="007E2C94">
        <w:rPr>
          <w:rFonts w:asciiTheme="majorBidi" w:hAnsiTheme="majorBidi" w:cstheme="majorBidi"/>
          <w:color w:val="000000" w:themeColor="text1"/>
          <w:sz w:val="24"/>
          <w:szCs w:val="24"/>
        </w:rPr>
        <w:t>19</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Variations du d</w:t>
      </w:r>
      <w:r w:rsidR="006500AC" w:rsidRPr="007E2C94">
        <w:rPr>
          <w:rFonts w:asciiTheme="majorBidi" w:hAnsiTheme="majorBidi" w:cstheme="majorBidi"/>
          <w:color w:val="000000" w:themeColor="text1"/>
          <w:sz w:val="24"/>
          <w:szCs w:val="24"/>
        </w:rPr>
        <w:t>éplacement  transversal non dimensionnel</w:t>
      </w:r>
      <w:r w:rsidRPr="007E2C94">
        <w:rPr>
          <w:rFonts w:asciiTheme="majorBidi" w:hAnsiTheme="majorBidi" w:cstheme="majorBidi"/>
          <w:color w:val="000000" w:themeColor="text1"/>
          <w:sz w:val="24"/>
          <w:szCs w:val="24"/>
        </w:rPr>
        <w:t>le (</w:t>
      </w:r>
      <m:oMath>
        <m:bar>
          <m:barPr>
            <m:pos m:val="top"/>
            <m:ctrlPr>
              <w:rPr>
                <w:rFonts w:ascii="Cambria Math" w:eastAsia="Calibri" w:hAnsi="Cambria Math" w:cs="Times New Roman"/>
                <w:noProof w:val="0"/>
                <w:color w:val="000000" w:themeColor="text1"/>
                <w:sz w:val="24"/>
                <w:szCs w:val="24"/>
                <w:lang w:val="fr-FR"/>
              </w:rPr>
            </m:ctrlPr>
          </m:barPr>
          <m:e>
            <m:r>
              <m:rPr>
                <m:sty m:val="p"/>
              </m:rPr>
              <w:rPr>
                <w:rFonts w:ascii="Cambria Math" w:eastAsia="Calibri" w:hAnsi="Cambria Math" w:cs="Times New Roman"/>
                <w:noProof w:val="0"/>
                <w:color w:val="000000" w:themeColor="text1"/>
                <w:sz w:val="24"/>
                <w:szCs w:val="24"/>
                <w:lang w:val="fr-FR"/>
              </w:rPr>
              <m:t>w</m:t>
            </m:r>
          </m:e>
        </m:bar>
        <m:r>
          <m:rPr>
            <m:sty m:val="p"/>
          </m:rPr>
          <w:rPr>
            <w:rFonts w:ascii="Cambria Math" w:eastAsia="Calibri" w:hAnsi="Cambria Math" w:cs="Times New Roman"/>
            <w:noProof w:val="0"/>
            <w:color w:val="000000" w:themeColor="text1"/>
            <w:sz w:val="24"/>
            <w:szCs w:val="24"/>
            <w:lang w:val="fr-FR"/>
          </w:rPr>
          <m:t xml:space="preserve">) </m:t>
        </m:r>
      </m:oMath>
      <w:r w:rsidRPr="007E2C94">
        <w:rPr>
          <w:rFonts w:asciiTheme="majorBidi" w:hAnsiTheme="majorBidi" w:cstheme="majorBidi"/>
          <w:color w:val="000000" w:themeColor="text1"/>
          <w:sz w:val="24"/>
          <w:szCs w:val="24"/>
        </w:rPr>
        <w:t xml:space="preserve">d'une plaque carrée FG sous charge uniformément répartie (UDL) avec </w:t>
      </w:r>
      <w:r w:rsidR="00412E9B" w:rsidRPr="007E2C94">
        <w:rPr>
          <w:rFonts w:asciiTheme="majorBidi" w:hAnsiTheme="majorBidi" w:cstheme="majorBidi"/>
          <w:color w:val="000000" w:themeColor="text1"/>
          <w:sz w:val="24"/>
          <w:szCs w:val="24"/>
        </w:rPr>
        <w:t>différents</w:t>
      </w:r>
      <w:r w:rsidRPr="007E2C94">
        <w:rPr>
          <w:rFonts w:asciiTheme="majorBidi" w:hAnsiTheme="majorBidi" w:cstheme="majorBidi"/>
          <w:color w:val="000000" w:themeColor="text1"/>
          <w:sz w:val="24"/>
          <w:szCs w:val="24"/>
        </w:rPr>
        <w:t xml:space="preserve"> rapports (l/h).</w:t>
      </w:r>
      <w:bookmarkEnd w:id="560"/>
      <w:bookmarkEnd w:id="561"/>
      <w:bookmarkEnd w:id="562"/>
    </w:p>
    <w:p w14:paraId="11446F23" w14:textId="047D8E0E" w:rsidR="00176725" w:rsidRPr="007E2C94" w:rsidRDefault="00176725" w:rsidP="002C5E84">
      <w:pPr>
        <w:pStyle w:val="Lgende"/>
        <w:rPr>
          <w:color w:val="000000" w:themeColor="text1"/>
          <w:lang w:val="en-US"/>
        </w:rPr>
      </w:pPr>
    </w:p>
    <w:p w14:paraId="7FE87DD5" w14:textId="77777777" w:rsidR="00176725" w:rsidRPr="007E2C94" w:rsidRDefault="00176725" w:rsidP="00176725">
      <w:pPr>
        <w:rPr>
          <w:color w:val="000000" w:themeColor="text1"/>
          <w:lang w:val="en-US"/>
        </w:rPr>
      </w:pPr>
    </w:p>
    <w:p w14:paraId="78E7B85B" w14:textId="77777777" w:rsidR="00176725" w:rsidRPr="007E2C94" w:rsidRDefault="00176725" w:rsidP="00176725">
      <w:pPr>
        <w:rPr>
          <w:color w:val="000000" w:themeColor="text1"/>
        </w:rPr>
      </w:pPr>
    </w:p>
    <w:p w14:paraId="31E59DD8" w14:textId="22A9A264" w:rsidR="00176725" w:rsidRPr="007E2C94" w:rsidRDefault="00176725" w:rsidP="00176725">
      <w:pPr>
        <w:rPr>
          <w:color w:val="000000" w:themeColor="text1"/>
        </w:rPr>
      </w:pPr>
    </w:p>
    <w:p w14:paraId="01F0F473" w14:textId="77777777" w:rsidR="00176725" w:rsidRPr="007E2C94" w:rsidRDefault="00176725" w:rsidP="00176725">
      <w:pPr>
        <w:rPr>
          <w:color w:val="000000" w:themeColor="text1"/>
        </w:rPr>
      </w:pPr>
    </w:p>
    <w:p w14:paraId="5D483056" w14:textId="371260DD" w:rsidR="00176725" w:rsidRPr="007E2C94" w:rsidRDefault="00176725" w:rsidP="00176725">
      <w:pPr>
        <w:rPr>
          <w:color w:val="000000" w:themeColor="text1"/>
        </w:rPr>
      </w:pPr>
    </w:p>
    <w:p w14:paraId="224CC57F" w14:textId="77777777" w:rsidR="00176725" w:rsidRPr="007E2C94" w:rsidRDefault="00176725" w:rsidP="00176725">
      <w:pPr>
        <w:rPr>
          <w:color w:val="000000" w:themeColor="text1"/>
        </w:rPr>
      </w:pPr>
    </w:p>
    <w:p w14:paraId="44A03820" w14:textId="16C2C3F1" w:rsidR="00176725" w:rsidRPr="007E2C94" w:rsidRDefault="002C5E84" w:rsidP="00176725">
      <w:pPr>
        <w:rPr>
          <w:color w:val="000000" w:themeColor="text1"/>
        </w:rPr>
      </w:pPr>
      <w:r w:rsidRPr="007E2C94">
        <w:rPr>
          <w:noProof/>
          <w:color w:val="000000" w:themeColor="text1"/>
          <w:lang w:eastAsia="fr-FR"/>
        </w:rPr>
        <w:drawing>
          <wp:anchor distT="0" distB="0" distL="114300" distR="114300" simplePos="0" relativeHeight="251798528" behindDoc="1" locked="0" layoutInCell="1" allowOverlap="1" wp14:anchorId="3F7CB5D2" wp14:editId="2E4564A3">
            <wp:simplePos x="0" y="0"/>
            <wp:positionH relativeFrom="margin">
              <wp:posOffset>960755</wp:posOffset>
            </wp:positionH>
            <wp:positionV relativeFrom="paragraph">
              <wp:posOffset>0</wp:posOffset>
            </wp:positionV>
            <wp:extent cx="3959225" cy="2440940"/>
            <wp:effectExtent l="0" t="0" r="3175" b="16510"/>
            <wp:wrapTight wrapText="bothSides">
              <wp:wrapPolygon edited="0">
                <wp:start x="0" y="0"/>
                <wp:lineTo x="0" y="21578"/>
                <wp:lineTo x="21513" y="21578"/>
                <wp:lineTo x="21513" y="0"/>
                <wp:lineTo x="0" y="0"/>
              </wp:wrapPolygon>
            </wp:wrapTight>
            <wp:docPr id="919" name="Chart 9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1"/>
              </a:graphicData>
            </a:graphic>
            <wp14:sizeRelH relativeFrom="margin">
              <wp14:pctWidth>0</wp14:pctWidth>
            </wp14:sizeRelH>
            <wp14:sizeRelV relativeFrom="margin">
              <wp14:pctHeight>0</wp14:pctHeight>
            </wp14:sizeRelV>
          </wp:anchor>
        </w:drawing>
      </w:r>
    </w:p>
    <w:p w14:paraId="03997F5A" w14:textId="77777777" w:rsidR="00176725" w:rsidRPr="007E2C94" w:rsidRDefault="00176725" w:rsidP="00176725">
      <w:pPr>
        <w:rPr>
          <w:color w:val="000000" w:themeColor="text1"/>
        </w:rPr>
      </w:pPr>
    </w:p>
    <w:p w14:paraId="3F5D40E1" w14:textId="77777777" w:rsidR="00176725" w:rsidRPr="007E2C94" w:rsidRDefault="00176725" w:rsidP="00176725">
      <w:pPr>
        <w:rPr>
          <w:color w:val="000000" w:themeColor="text1"/>
        </w:rPr>
      </w:pPr>
    </w:p>
    <w:p w14:paraId="3C5E7433" w14:textId="548A4F03" w:rsidR="00176725" w:rsidRPr="007E2C94" w:rsidRDefault="00176725" w:rsidP="00176725">
      <w:pPr>
        <w:rPr>
          <w:color w:val="000000" w:themeColor="text1"/>
        </w:rPr>
      </w:pPr>
    </w:p>
    <w:p w14:paraId="26D1E711" w14:textId="3C7A8170" w:rsidR="00176725" w:rsidRPr="007E2C94" w:rsidRDefault="000E291A" w:rsidP="00176725">
      <w:pPr>
        <w:rPr>
          <w:color w:val="000000" w:themeColor="text1"/>
        </w:rPr>
      </w:pPr>
      <w:r w:rsidRPr="007E2C94">
        <w:rPr>
          <w:noProof/>
          <w:color w:val="000000" w:themeColor="text1"/>
          <w:sz w:val="24"/>
          <w:szCs w:val="24"/>
          <w:lang w:eastAsia="fr-FR"/>
        </w:rPr>
        <mc:AlternateContent>
          <mc:Choice Requires="wps">
            <w:drawing>
              <wp:anchor distT="0" distB="0" distL="114300" distR="114300" simplePos="0" relativeHeight="251800576" behindDoc="0" locked="0" layoutInCell="1" allowOverlap="1" wp14:anchorId="5056D4B2" wp14:editId="35810EF2">
                <wp:simplePos x="0" y="0"/>
                <wp:positionH relativeFrom="column">
                  <wp:posOffset>614030</wp:posOffset>
                </wp:positionH>
                <wp:positionV relativeFrom="paragraph">
                  <wp:posOffset>5715</wp:posOffset>
                </wp:positionV>
                <wp:extent cx="321945" cy="490855"/>
                <wp:effectExtent l="0" t="0" r="0" b="4445"/>
                <wp:wrapNone/>
                <wp:docPr id="913" name="Text Box 913"/>
                <wp:cNvGraphicFramePr/>
                <a:graphic xmlns:a="http://schemas.openxmlformats.org/drawingml/2006/main">
                  <a:graphicData uri="http://schemas.microsoft.com/office/word/2010/wordprocessingShape">
                    <wps:wsp>
                      <wps:cNvSpPr txBox="1"/>
                      <wps:spPr>
                        <a:xfrm>
                          <a:off x="0" y="0"/>
                          <a:ext cx="321945" cy="490855"/>
                        </a:xfrm>
                        <a:prstGeom prst="rect">
                          <a:avLst/>
                        </a:prstGeom>
                        <a:noFill/>
                        <a:ln w="6350">
                          <a:noFill/>
                        </a:ln>
                        <a:effectLst/>
                      </wps:spPr>
                      <wps:txbx>
                        <w:txbxContent>
                          <w:p w14:paraId="333341DB" w14:textId="77777777" w:rsidR="00DC3C12" w:rsidRPr="00AC1D24" w:rsidRDefault="009A3DBF" w:rsidP="00FE2DEF">
                            <w:pPr>
                              <w:rPr>
                                <w:b/>
                              </w:rPr>
                            </w:pPr>
                            <m:oMathPara>
                              <m:oMath>
                                <m:sSub>
                                  <m:sSubPr>
                                    <m:ctrlPr>
                                      <w:rPr>
                                        <w:rFonts w:ascii="Cambria Math" w:eastAsiaTheme="minorEastAsia" w:hAnsi="Cambria Math"/>
                                        <w:b/>
                                        <w:sz w:val="24"/>
                                        <w:szCs w:val="24"/>
                                        <w:lang w:val="en-US"/>
                                      </w:rPr>
                                    </m:ctrlPr>
                                  </m:sSubPr>
                                  <m:e>
                                    <m:bar>
                                      <m:barPr>
                                        <m:pos m:val="top"/>
                                        <m:ctrlPr>
                                          <w:rPr>
                                            <w:rFonts w:ascii="Cambria Math" w:eastAsiaTheme="minorEastAsia" w:hAnsi="Cambria Math"/>
                                            <w:b/>
                                            <w:sz w:val="24"/>
                                            <w:szCs w:val="24"/>
                                            <w:lang w:val="en-US"/>
                                          </w:rPr>
                                        </m:ctrlPr>
                                      </m:barPr>
                                      <m:e>
                                        <m:r>
                                          <m:rPr>
                                            <m:sty m:val="bi"/>
                                          </m:rPr>
                                          <w:rPr>
                                            <w:rFonts w:ascii="Cambria Math" w:eastAsiaTheme="minorEastAsia" w:hAnsi="Cambria Math"/>
                                            <w:sz w:val="24"/>
                                            <w:szCs w:val="24"/>
                                            <w:lang w:val="en-US"/>
                                          </w:rPr>
                                          <m:t>σ</m:t>
                                        </m:r>
                                      </m:e>
                                    </m:bar>
                                  </m:e>
                                  <m:sub>
                                    <m:r>
                                      <m:rPr>
                                        <m:sty m:val="bi"/>
                                      </m:rPr>
                                      <w:rPr>
                                        <w:rFonts w:ascii="Cambria Math" w:eastAsiaTheme="minorEastAsia" w:hAnsi="Cambria Math"/>
                                        <w:sz w:val="24"/>
                                        <w:szCs w:val="24"/>
                                        <w:lang w:val="en-US"/>
                                      </w:rPr>
                                      <m:t>x</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56D4B2" id="Text Box 913" o:spid="_x0000_s1881" type="#_x0000_t202" style="position:absolute;margin-left:48.35pt;margin-top:.45pt;width:25.35pt;height:38.6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" filled="f" stroked="f" strokeweight=".5pt">
                <v:textbox>
                  <w:txbxContent>
                    <w:p w14:paraId="333341DB" w14:textId="77777777" w:rsidR="00DC3C12" w:rsidRPr="00AC1D24" w:rsidRDefault="00DC3C12" w:rsidP="00FE2DEF">
                      <w:pPr>
                        <w:rPr>
                          <w:b/>
                        </w:rPr>
                      </w:pPr>
                      <m:oMathPara>
                        <m:oMath>
                          <m:sSub>
                            <m:sSubPr>
                              <m:ctrlPr>
                                <w:rPr>
                                  <w:rFonts w:ascii="Cambria Math" w:eastAsiaTheme="minorEastAsia" w:hAnsi="Cambria Math"/>
                                  <w:b/>
                                  <w:sz w:val="24"/>
                                  <w:szCs w:val="24"/>
                                  <w:lang w:val="en-US"/>
                                </w:rPr>
                              </m:ctrlPr>
                            </m:sSubPr>
                            <m:e>
                              <m:bar>
                                <m:barPr>
                                  <m:pos m:val="top"/>
                                  <m:ctrlPr>
                                    <w:rPr>
                                      <w:rFonts w:ascii="Cambria Math" w:eastAsiaTheme="minorEastAsia" w:hAnsi="Cambria Math"/>
                                      <w:b/>
                                      <w:sz w:val="24"/>
                                      <w:szCs w:val="24"/>
                                      <w:lang w:val="en-US"/>
                                    </w:rPr>
                                  </m:ctrlPr>
                                </m:barPr>
                                <m:e>
                                  <m:r>
                                    <m:rPr>
                                      <m:sty m:val="bi"/>
                                    </m:rPr>
                                    <w:rPr>
                                      <w:rFonts w:ascii="Cambria Math" w:eastAsiaTheme="minorEastAsia" w:hAnsi="Cambria Math"/>
                                      <w:sz w:val="24"/>
                                      <w:szCs w:val="24"/>
                                      <w:lang w:val="en-US"/>
                                    </w:rPr>
                                    <m:t>σ</m:t>
                                  </m:r>
                                </m:e>
                              </m:bar>
                            </m:e>
                            <m:sub>
                              <m:r>
                                <m:rPr>
                                  <m:sty m:val="bi"/>
                                </m:rPr>
                                <w:rPr>
                                  <w:rFonts w:ascii="Cambria Math" w:eastAsiaTheme="minorEastAsia" w:hAnsi="Cambria Math"/>
                                  <w:sz w:val="24"/>
                                  <w:szCs w:val="24"/>
                                  <w:lang w:val="en-US"/>
                                </w:rPr>
                                <m:t>x</m:t>
                              </m:r>
                            </m:sub>
                          </m:sSub>
                        </m:oMath>
                      </m:oMathPara>
                    </w:p>
                  </w:txbxContent>
                </v:textbox>
              </v:shape>
            </w:pict>
          </mc:Fallback>
        </mc:AlternateContent>
      </w:r>
    </w:p>
    <w:p w14:paraId="03B59D0B" w14:textId="007DCC34" w:rsidR="00176725" w:rsidRPr="007E2C94" w:rsidRDefault="00176725" w:rsidP="00176725">
      <w:pPr>
        <w:rPr>
          <w:color w:val="000000" w:themeColor="text1"/>
        </w:rPr>
      </w:pPr>
    </w:p>
    <w:p w14:paraId="327408F9" w14:textId="10433478" w:rsidR="00176725" w:rsidRPr="007E2C94" w:rsidRDefault="00176725" w:rsidP="00176725">
      <w:pPr>
        <w:rPr>
          <w:color w:val="000000" w:themeColor="text1"/>
        </w:rPr>
      </w:pPr>
    </w:p>
    <w:p w14:paraId="2E41F744" w14:textId="1145C3F0" w:rsidR="00176725" w:rsidRPr="007E2C94" w:rsidRDefault="00176725" w:rsidP="00176725">
      <w:pPr>
        <w:rPr>
          <w:color w:val="000000" w:themeColor="text1"/>
        </w:rPr>
      </w:pPr>
    </w:p>
    <w:p w14:paraId="284563A8" w14:textId="142ED9CA" w:rsidR="00176725" w:rsidRPr="007E2C94" w:rsidRDefault="00176725" w:rsidP="00176725">
      <w:pPr>
        <w:rPr>
          <w:color w:val="000000" w:themeColor="text1"/>
        </w:rPr>
      </w:pPr>
    </w:p>
    <w:p w14:paraId="521DE990" w14:textId="606852DD" w:rsidR="00176725" w:rsidRPr="007E2C94" w:rsidRDefault="00176725" w:rsidP="00176725">
      <w:pPr>
        <w:rPr>
          <w:color w:val="000000" w:themeColor="text1"/>
        </w:rPr>
      </w:pPr>
    </w:p>
    <w:p w14:paraId="79A002DF" w14:textId="5D4F9D96" w:rsidR="00176725" w:rsidRPr="007E2C94" w:rsidRDefault="00176725" w:rsidP="00176725">
      <w:pPr>
        <w:rPr>
          <w:color w:val="000000" w:themeColor="text1"/>
        </w:rPr>
      </w:pPr>
    </w:p>
    <w:p w14:paraId="7968E955" w14:textId="77777777" w:rsidR="00176725" w:rsidRPr="007E2C94" w:rsidRDefault="00176725" w:rsidP="00176725">
      <w:pPr>
        <w:rPr>
          <w:color w:val="000000" w:themeColor="text1"/>
        </w:rPr>
      </w:pPr>
    </w:p>
    <w:p w14:paraId="6348F7E5" w14:textId="77777777" w:rsidR="00176725" w:rsidRPr="007E2C94" w:rsidRDefault="00176725" w:rsidP="00176725">
      <w:pPr>
        <w:rPr>
          <w:color w:val="000000" w:themeColor="text1"/>
        </w:rPr>
      </w:pPr>
    </w:p>
    <w:p w14:paraId="19E693AC" w14:textId="0799A093" w:rsidR="00176725" w:rsidRPr="007E2C94" w:rsidRDefault="00176725" w:rsidP="00176725">
      <w:pPr>
        <w:rPr>
          <w:color w:val="000000" w:themeColor="text1"/>
        </w:rPr>
      </w:pPr>
    </w:p>
    <w:p w14:paraId="4C32A838" w14:textId="7394BD6C" w:rsidR="00FE2DEF" w:rsidRPr="007E2C94" w:rsidRDefault="0059285E" w:rsidP="0059285E">
      <w:pPr>
        <w:rPr>
          <w:color w:val="000000" w:themeColor="text1"/>
        </w:rPr>
      </w:pPr>
      <w:r w:rsidRPr="007E2C94">
        <w:rPr>
          <w:noProof/>
          <w:color w:val="000000" w:themeColor="text1"/>
          <w:sz w:val="24"/>
          <w:szCs w:val="24"/>
          <w:lang w:eastAsia="fr-FR"/>
        </w:rPr>
        <mc:AlternateContent>
          <mc:Choice Requires="wps">
            <w:drawing>
              <wp:anchor distT="0" distB="0" distL="114300" distR="114300" simplePos="0" relativeHeight="251801600" behindDoc="0" locked="0" layoutInCell="1" allowOverlap="1" wp14:anchorId="33FCE8E1" wp14:editId="699F66B7">
                <wp:simplePos x="0" y="0"/>
                <wp:positionH relativeFrom="margin">
                  <wp:posOffset>2593367</wp:posOffset>
                </wp:positionH>
                <wp:positionV relativeFrom="paragraph">
                  <wp:posOffset>59442</wp:posOffset>
                </wp:positionV>
                <wp:extent cx="482600" cy="351130"/>
                <wp:effectExtent l="0" t="0" r="0" b="0"/>
                <wp:wrapNone/>
                <wp:docPr id="916" name="Text Box 916"/>
                <wp:cNvGraphicFramePr/>
                <a:graphic xmlns:a="http://schemas.openxmlformats.org/drawingml/2006/main">
                  <a:graphicData uri="http://schemas.microsoft.com/office/word/2010/wordprocessingShape">
                    <wps:wsp>
                      <wps:cNvSpPr txBox="1"/>
                      <wps:spPr>
                        <a:xfrm>
                          <a:off x="0" y="0"/>
                          <a:ext cx="482600" cy="351130"/>
                        </a:xfrm>
                        <a:prstGeom prst="rect">
                          <a:avLst/>
                        </a:prstGeom>
                        <a:noFill/>
                        <a:ln w="6350">
                          <a:noFill/>
                        </a:ln>
                        <a:effectLst/>
                      </wps:spPr>
                      <wps:txbx>
                        <w:txbxContent>
                          <w:p w14:paraId="4905DD1C" w14:textId="1165A2B4" w:rsidR="00DC3C12" w:rsidRPr="00E177E3" w:rsidRDefault="00DC3C12" w:rsidP="00FE2DEF">
                            <w:pPr>
                              <w:rPr>
                                <w:b/>
                              </w:rPr>
                            </w:pPr>
                            <m:oMathPara>
                              <m:oMath>
                                <m:r>
                                  <m:rPr>
                                    <m:sty m:val="b"/>
                                  </m:rPr>
                                  <w:rPr>
                                    <w:rFonts w:ascii="Cambria Math" w:eastAsiaTheme="minorEastAsia" w:hAnsi="Cambria Math"/>
                                    <w:sz w:val="24"/>
                                    <w:lang w:val="en-US"/>
                                  </w:rPr>
                                  <m:t>l/h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CE8E1" id="Text Box 916" o:spid="_x0000_s1882" type="#_x0000_t202" style="position:absolute;margin-left:204.2pt;margin-top:4.7pt;width:38pt;height:27.6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" filled="f" stroked="f" strokeweight=".5pt">
                <v:textbox>
                  <w:txbxContent>
                    <w:p w14:paraId="4905DD1C" w14:textId="1165A2B4" w:rsidR="00DC3C12" w:rsidRPr="00E177E3" w:rsidRDefault="00DC3C12" w:rsidP="00FE2DEF">
                      <w:pPr>
                        <w:rPr>
                          <w:b/>
                        </w:rPr>
                      </w:pPr>
                      <m:oMathPara>
                        <m:oMath>
                          <m:r>
                            <m:rPr>
                              <m:sty m:val="b"/>
                            </m:rPr>
                            <w:rPr>
                              <w:rFonts w:ascii="Cambria Math" w:eastAsiaTheme="minorEastAsia" w:hAnsi="Cambria Math"/>
                              <w:sz w:val="24"/>
                              <w:lang w:val="en-US"/>
                            </w:rPr>
                            <m:t>l/h</m:t>
                          </m:r>
                        </m:oMath>
                      </m:oMathPara>
                    </w:p>
                  </w:txbxContent>
                </v:textbox>
                <w10:wrap anchorx="margin"/>
              </v:shape>
            </w:pict>
          </mc:Fallback>
        </mc:AlternateContent>
      </w:r>
    </w:p>
    <w:p w14:paraId="57AABB7C" w14:textId="77777777" w:rsidR="0059285E" w:rsidRPr="007E2C94" w:rsidRDefault="0059285E" w:rsidP="0059285E">
      <w:pPr>
        <w:rPr>
          <w:color w:val="000000" w:themeColor="text1"/>
        </w:rPr>
      </w:pPr>
    </w:p>
    <w:p w14:paraId="55942809" w14:textId="53C32988" w:rsidR="00176725" w:rsidRPr="007E2C94" w:rsidRDefault="0059285E" w:rsidP="00FE2DEF">
      <w:pPr>
        <w:pStyle w:val="Lgende"/>
        <w:spacing w:line="360" w:lineRule="auto"/>
        <w:rPr>
          <w:i w:val="0"/>
          <w:iCs w:val="0"/>
          <w:color w:val="000000" w:themeColor="text1"/>
          <w:sz w:val="24"/>
          <w:szCs w:val="24"/>
        </w:rPr>
      </w:pPr>
      <w:bookmarkStart w:id="563" w:name="_Toc188538303"/>
      <w:bookmarkStart w:id="564" w:name="_Toc188624559"/>
      <w:bookmarkStart w:id="565" w:name="_Toc195687254"/>
      <w:r w:rsidRPr="007E2C94">
        <w:rPr>
          <w:noProof/>
          <w:color w:val="000000" w:themeColor="text1"/>
          <w:lang w:eastAsia="fr-FR"/>
        </w:rPr>
        <w:drawing>
          <wp:anchor distT="0" distB="0" distL="114300" distR="114300" simplePos="0" relativeHeight="251806720" behindDoc="1" locked="0" layoutInCell="1" allowOverlap="1" wp14:anchorId="61EBB70A" wp14:editId="3F218CAE">
            <wp:simplePos x="0" y="0"/>
            <wp:positionH relativeFrom="margin">
              <wp:align>center</wp:align>
            </wp:positionH>
            <wp:positionV relativeFrom="paragraph">
              <wp:posOffset>560899</wp:posOffset>
            </wp:positionV>
            <wp:extent cx="3919855" cy="2448560"/>
            <wp:effectExtent l="0" t="0" r="4445" b="8890"/>
            <wp:wrapTight wrapText="bothSides">
              <wp:wrapPolygon edited="0">
                <wp:start x="0" y="0"/>
                <wp:lineTo x="0" y="21510"/>
                <wp:lineTo x="21520" y="21510"/>
                <wp:lineTo x="21520" y="0"/>
                <wp:lineTo x="0" y="0"/>
              </wp:wrapPolygon>
            </wp:wrapTight>
            <wp:docPr id="915" name="Chart 9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2"/>
              </a:graphicData>
            </a:graphic>
            <wp14:sizeRelH relativeFrom="margin">
              <wp14:pctWidth>0</wp14:pctWidth>
            </wp14:sizeRelH>
            <wp14:sizeRelV relativeFrom="margin">
              <wp14:pctHeight>0</wp14:pctHeight>
            </wp14:sizeRelV>
          </wp:anchor>
        </w:drawing>
      </w:r>
      <w:r w:rsidR="00FE2DEF" w:rsidRPr="007E2C94">
        <w:rPr>
          <w:b/>
          <w:bCs/>
          <w:i w:val="0"/>
          <w:iCs w:val="0"/>
          <w:color w:val="000000" w:themeColor="text1"/>
          <w:sz w:val="24"/>
          <w:szCs w:val="24"/>
        </w:rPr>
        <w:t xml:space="preserve">Figure 4. </w:t>
      </w:r>
      <w:r w:rsidR="00FE2DEF" w:rsidRPr="007E2C94">
        <w:rPr>
          <w:b/>
          <w:bCs/>
          <w:i w:val="0"/>
          <w:iCs w:val="0"/>
          <w:color w:val="000000" w:themeColor="text1"/>
          <w:sz w:val="24"/>
          <w:szCs w:val="24"/>
        </w:rPr>
        <w:fldChar w:fldCharType="begin"/>
      </w:r>
      <w:r w:rsidR="00FE2DEF" w:rsidRPr="007E2C94">
        <w:rPr>
          <w:b/>
          <w:bCs/>
          <w:i w:val="0"/>
          <w:iCs w:val="0"/>
          <w:color w:val="000000" w:themeColor="text1"/>
          <w:sz w:val="24"/>
          <w:szCs w:val="24"/>
        </w:rPr>
        <w:instrText xml:space="preserve"> SEQ Figure_4. \* ARABIC </w:instrText>
      </w:r>
      <w:r w:rsidR="00FE2DEF"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20</w:t>
      </w:r>
      <w:r w:rsidR="00FE2DEF" w:rsidRPr="007E2C94">
        <w:rPr>
          <w:b/>
          <w:bCs/>
          <w:i w:val="0"/>
          <w:iCs w:val="0"/>
          <w:color w:val="000000" w:themeColor="text1"/>
          <w:sz w:val="24"/>
          <w:szCs w:val="24"/>
        </w:rPr>
        <w:fldChar w:fldCharType="end"/>
      </w:r>
      <w:r w:rsidR="00FE2DEF" w:rsidRPr="007E2C94">
        <w:rPr>
          <w:b/>
          <w:bCs/>
          <w:i w:val="0"/>
          <w:iCs w:val="0"/>
          <w:color w:val="000000" w:themeColor="text1"/>
          <w:sz w:val="24"/>
          <w:szCs w:val="24"/>
        </w:rPr>
        <w:t>.</w:t>
      </w:r>
      <w:r w:rsidR="00FE2DEF" w:rsidRPr="007E2C94">
        <w:rPr>
          <w:i w:val="0"/>
          <w:iCs w:val="0"/>
          <w:color w:val="000000" w:themeColor="text1"/>
          <w:sz w:val="24"/>
          <w:szCs w:val="24"/>
        </w:rPr>
        <w:t xml:space="preserve"> Variation de la contrainte de traction dans le plan (</w:t>
      </w:r>
      <m:oMath>
        <m:sSub>
          <m:sSubPr>
            <m:ctrlPr>
              <w:rPr>
                <w:rFonts w:ascii="Cambria Math" w:hAnsi="Cambria Math" w:cstheme="majorBidi"/>
                <w:i w:val="0"/>
                <w:iCs w:val="0"/>
                <w:color w:val="000000" w:themeColor="text1"/>
                <w:sz w:val="24"/>
                <w:szCs w:val="24"/>
              </w:rPr>
            </m:ctrlPr>
          </m:sSubPr>
          <m:e>
            <m:bar>
              <m:barPr>
                <m:pos m:val="top"/>
                <m:ctrlPr>
                  <w:rPr>
                    <w:rFonts w:ascii="Cambria Math" w:hAnsi="Cambria Math" w:cstheme="majorBidi"/>
                    <w:i w:val="0"/>
                    <w:iCs w:val="0"/>
                    <w:color w:val="000000" w:themeColor="text1"/>
                    <w:sz w:val="24"/>
                    <w:szCs w:val="24"/>
                  </w:rPr>
                </m:ctrlPr>
              </m:barPr>
              <m:e>
                <m:r>
                  <w:rPr>
                    <w:rFonts w:ascii="Cambria Math" w:hAnsi="Cambria Math" w:cstheme="majorBidi"/>
                    <w:color w:val="000000" w:themeColor="text1"/>
                    <w:sz w:val="24"/>
                    <w:szCs w:val="24"/>
                  </w:rPr>
                  <m:t>σ</m:t>
                </m:r>
              </m:e>
            </m:bar>
          </m:e>
          <m:sub>
            <m:r>
              <w:rPr>
                <w:rFonts w:ascii="Cambria Math" w:hAnsi="Cambria Math" w:cstheme="majorBidi"/>
                <w:color w:val="000000" w:themeColor="text1"/>
                <w:sz w:val="24"/>
                <w:szCs w:val="24"/>
              </w:rPr>
              <m:t>x</m:t>
            </m:r>
          </m:sub>
        </m:sSub>
      </m:oMath>
      <w:r w:rsidR="00FE2DEF" w:rsidRPr="007E2C94">
        <w:rPr>
          <w:i w:val="0"/>
          <w:iCs w:val="0"/>
          <w:color w:val="000000" w:themeColor="text1"/>
          <w:sz w:val="24"/>
          <w:szCs w:val="24"/>
        </w:rPr>
        <w:t>) d'une plaque carrée FG soumise à une charge uniformément répartie (UDL) pour différents rapports (l/h).</w:t>
      </w:r>
      <w:bookmarkEnd w:id="563"/>
      <w:bookmarkEnd w:id="564"/>
      <w:bookmarkEnd w:id="565"/>
    </w:p>
    <w:p w14:paraId="77EE7896" w14:textId="19FEA85D" w:rsidR="00176725" w:rsidRPr="007E2C94" w:rsidRDefault="00FE2DEF" w:rsidP="00FE2DEF">
      <w:pPr>
        <w:tabs>
          <w:tab w:val="left" w:pos="2625"/>
        </w:tabs>
        <w:rPr>
          <w:color w:val="000000" w:themeColor="text1"/>
        </w:rPr>
      </w:pPr>
      <w:r w:rsidRPr="007E2C94">
        <w:rPr>
          <w:color w:val="000000" w:themeColor="text1"/>
        </w:rPr>
        <w:tab/>
      </w:r>
    </w:p>
    <w:p w14:paraId="7D065C4E" w14:textId="77777777" w:rsidR="00176725" w:rsidRPr="007E2C94" w:rsidRDefault="00176725" w:rsidP="00176725">
      <w:pPr>
        <w:rPr>
          <w:color w:val="000000" w:themeColor="text1"/>
        </w:rPr>
      </w:pPr>
    </w:p>
    <w:p w14:paraId="1D20CC16" w14:textId="77777777" w:rsidR="00176725" w:rsidRPr="007E2C94" w:rsidRDefault="00176725" w:rsidP="00176725">
      <w:pPr>
        <w:rPr>
          <w:color w:val="000000" w:themeColor="text1"/>
        </w:rPr>
      </w:pPr>
    </w:p>
    <w:p w14:paraId="1BCAFDBF" w14:textId="77777777" w:rsidR="00176725" w:rsidRPr="007E2C94" w:rsidRDefault="00176725" w:rsidP="00176725">
      <w:pPr>
        <w:rPr>
          <w:color w:val="000000" w:themeColor="text1"/>
        </w:rPr>
      </w:pPr>
    </w:p>
    <w:p w14:paraId="112F74CD" w14:textId="77777777" w:rsidR="00176725" w:rsidRPr="007E2C94" w:rsidRDefault="00176725" w:rsidP="00176725">
      <w:pPr>
        <w:rPr>
          <w:color w:val="000000" w:themeColor="text1"/>
        </w:rPr>
      </w:pPr>
    </w:p>
    <w:p w14:paraId="7E913104" w14:textId="77777777" w:rsidR="00176725" w:rsidRPr="007E2C94" w:rsidRDefault="00176725" w:rsidP="00176725">
      <w:pPr>
        <w:rPr>
          <w:color w:val="000000" w:themeColor="text1"/>
        </w:rPr>
      </w:pPr>
    </w:p>
    <w:p w14:paraId="2D8D11DC" w14:textId="1514FCF5" w:rsidR="00563917" w:rsidRPr="007E2C94" w:rsidRDefault="00FE2DEF" w:rsidP="00A10342">
      <w:pPr>
        <w:rPr>
          <w:color w:val="000000" w:themeColor="text1"/>
        </w:rPr>
      </w:pPr>
      <w:r w:rsidRPr="007E2C94">
        <w:rPr>
          <w:rFonts w:ascii="Calibri" w:eastAsia="Calibri" w:hAnsi="Calibri" w:cs="Arial"/>
          <w:noProof/>
          <w:color w:val="000000" w:themeColor="text1"/>
          <w:sz w:val="24"/>
          <w:szCs w:val="24"/>
          <w:lang w:eastAsia="fr-FR"/>
        </w:rPr>
        <mc:AlternateContent>
          <mc:Choice Requires="wps">
            <w:drawing>
              <wp:anchor distT="0" distB="0" distL="114300" distR="114300" simplePos="0" relativeHeight="251808768" behindDoc="0" locked="0" layoutInCell="1" allowOverlap="1" wp14:anchorId="4D1C307E" wp14:editId="44D18AD4">
                <wp:simplePos x="0" y="0"/>
                <wp:positionH relativeFrom="column">
                  <wp:posOffset>509905</wp:posOffset>
                </wp:positionH>
                <wp:positionV relativeFrom="paragraph">
                  <wp:posOffset>6350</wp:posOffset>
                </wp:positionV>
                <wp:extent cx="429895" cy="399950"/>
                <wp:effectExtent l="0" t="0" r="0" b="635"/>
                <wp:wrapNone/>
                <wp:docPr id="918" name="Text Box 918"/>
                <wp:cNvGraphicFramePr/>
                <a:graphic xmlns:a="http://schemas.openxmlformats.org/drawingml/2006/main">
                  <a:graphicData uri="http://schemas.microsoft.com/office/word/2010/wordprocessingShape">
                    <wps:wsp>
                      <wps:cNvSpPr txBox="1"/>
                      <wps:spPr>
                        <a:xfrm>
                          <a:off x="0" y="0"/>
                          <a:ext cx="429895" cy="399950"/>
                        </a:xfrm>
                        <a:prstGeom prst="rect">
                          <a:avLst/>
                        </a:prstGeom>
                        <a:noFill/>
                        <a:ln w="6350">
                          <a:noFill/>
                        </a:ln>
                        <a:effectLst/>
                      </wps:spPr>
                      <wps:txbx>
                        <w:txbxContent>
                          <w:p w14:paraId="4A050B6A" w14:textId="77777777" w:rsidR="00DC3C12" w:rsidRPr="00AC1D24" w:rsidRDefault="009A3DBF" w:rsidP="00FE2DEF">
                            <w:pPr>
                              <w:rPr>
                                <w:b/>
                              </w:rPr>
                            </w:pPr>
                            <m:oMathPara>
                              <m:oMath>
                                <m:sSub>
                                  <m:sSubPr>
                                    <m:ctrlPr>
                                      <w:rPr>
                                        <w:rFonts w:ascii="Cambria Math" w:hAnsi="Cambria Math"/>
                                        <w:b/>
                                        <w:sz w:val="24"/>
                                        <w:lang w:val="en-US"/>
                                      </w:rPr>
                                    </m:ctrlPr>
                                  </m:sSubPr>
                                  <m:e>
                                    <m:bar>
                                      <m:barPr>
                                        <m:pos m:val="top"/>
                                        <m:ctrlPr>
                                          <w:rPr>
                                            <w:rFonts w:ascii="Cambria Math" w:hAnsi="Cambria Math"/>
                                            <w:b/>
                                            <w:sz w:val="24"/>
                                            <w:lang w:val="en-US"/>
                                          </w:rPr>
                                        </m:ctrlPr>
                                      </m:barPr>
                                      <m:e>
                                        <m:r>
                                          <m:rPr>
                                            <m:sty m:val="bi"/>
                                          </m:rPr>
                                          <w:rPr>
                                            <w:rFonts w:ascii="Cambria Math" w:hAnsi="Cambria Math"/>
                                            <w:sz w:val="24"/>
                                            <w:lang w:val="en-US"/>
                                          </w:rPr>
                                          <m:t>τ</m:t>
                                        </m:r>
                                      </m:e>
                                    </m:bar>
                                  </m:e>
                                  <m:sub>
                                    <m:r>
                                      <m:rPr>
                                        <m:sty m:val="bi"/>
                                      </m:rPr>
                                      <w:rPr>
                                        <w:rFonts w:ascii="Cambria Math" w:hAnsi="Cambria Math"/>
                                        <w:sz w:val="24"/>
                                        <w:lang w:val="en-US"/>
                                      </w:rPr>
                                      <m:t>xy</m:t>
                                    </m:r>
                                  </m:sub>
                                </m:sSub>
                              </m:oMath>
                            </m:oMathPara>
                          </w:p>
                          <w:p w14:paraId="3E93C816" w14:textId="77777777" w:rsidR="00DC3C12" w:rsidRPr="00AC1D24" w:rsidRDefault="00DC3C12" w:rsidP="00FE2DE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1C307E" id="Text Box 918" o:spid="_x0000_s1883" type="#_x0000_t202" style="position:absolute;margin-left:40.15pt;margin-top:.5pt;width:33.85pt;height:31.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" filled="f" stroked="f" strokeweight=".5pt">
                <v:textbox>
                  <w:txbxContent>
                    <w:p w14:paraId="4A050B6A" w14:textId="77777777" w:rsidR="00DC3C12" w:rsidRPr="00AC1D24" w:rsidRDefault="00DC3C12" w:rsidP="00FE2DEF">
                      <w:pPr>
                        <w:rPr>
                          <w:b/>
                        </w:rPr>
                      </w:pPr>
                      <m:oMathPara>
                        <m:oMath>
                          <m:sSub>
                            <m:sSubPr>
                              <m:ctrlPr>
                                <w:rPr>
                                  <w:rFonts w:ascii="Cambria Math" w:hAnsi="Cambria Math"/>
                                  <w:b/>
                                  <w:sz w:val="24"/>
                                  <w:lang w:val="en-US"/>
                                </w:rPr>
                              </m:ctrlPr>
                            </m:sSubPr>
                            <m:e>
                              <m:bar>
                                <m:barPr>
                                  <m:pos m:val="top"/>
                                  <m:ctrlPr>
                                    <w:rPr>
                                      <w:rFonts w:ascii="Cambria Math" w:hAnsi="Cambria Math"/>
                                      <w:b/>
                                      <w:sz w:val="24"/>
                                      <w:lang w:val="en-US"/>
                                    </w:rPr>
                                  </m:ctrlPr>
                                </m:barPr>
                                <m:e>
                                  <m:r>
                                    <m:rPr>
                                      <m:sty m:val="bi"/>
                                    </m:rPr>
                                    <w:rPr>
                                      <w:rFonts w:ascii="Cambria Math" w:hAnsi="Cambria Math"/>
                                      <w:sz w:val="24"/>
                                      <w:lang w:val="en-US"/>
                                    </w:rPr>
                                    <m:t>τ</m:t>
                                  </m:r>
                                </m:e>
                              </m:bar>
                            </m:e>
                            <m:sub>
                              <m:r>
                                <m:rPr>
                                  <m:sty m:val="bi"/>
                                </m:rPr>
                                <w:rPr>
                                  <w:rFonts w:ascii="Cambria Math" w:hAnsi="Cambria Math"/>
                                  <w:sz w:val="24"/>
                                  <w:lang w:val="en-US"/>
                                </w:rPr>
                                <m:t>xy</m:t>
                              </m:r>
                            </m:sub>
                          </m:sSub>
                        </m:oMath>
                      </m:oMathPara>
                    </w:p>
                    <w:p w14:paraId="3E93C816" w14:textId="77777777" w:rsidR="00DC3C12" w:rsidRPr="00AC1D24" w:rsidRDefault="00DC3C12" w:rsidP="00FE2DEF">
                      <w:pPr>
                        <w:rPr>
                          <w:b/>
                        </w:rPr>
                      </w:pPr>
                    </w:p>
                  </w:txbxContent>
                </v:textbox>
              </v:shape>
            </w:pict>
          </mc:Fallback>
        </mc:AlternateContent>
      </w:r>
    </w:p>
    <w:p w14:paraId="5FD6B400" w14:textId="77777777" w:rsidR="00563917" w:rsidRPr="007E2C94" w:rsidRDefault="00563917" w:rsidP="00A10342">
      <w:pPr>
        <w:rPr>
          <w:color w:val="000000" w:themeColor="text1"/>
        </w:rPr>
      </w:pPr>
    </w:p>
    <w:p w14:paraId="4DB57628" w14:textId="77777777" w:rsidR="00FE2DEF" w:rsidRPr="007E2C94" w:rsidRDefault="00FE2DEF" w:rsidP="00A10342">
      <w:pPr>
        <w:rPr>
          <w:color w:val="000000" w:themeColor="text1"/>
        </w:rPr>
      </w:pPr>
    </w:p>
    <w:p w14:paraId="443ED94D" w14:textId="64A070FA" w:rsidR="00FE2DEF" w:rsidRPr="007E2C94" w:rsidRDefault="00FE2DEF" w:rsidP="00A10342">
      <w:pPr>
        <w:rPr>
          <w:color w:val="000000" w:themeColor="text1"/>
        </w:rPr>
      </w:pPr>
    </w:p>
    <w:p w14:paraId="7607C10E" w14:textId="77777777" w:rsidR="00FE2DEF" w:rsidRPr="007E2C94" w:rsidRDefault="00FE2DEF" w:rsidP="00A10342">
      <w:pPr>
        <w:rPr>
          <w:color w:val="000000" w:themeColor="text1"/>
        </w:rPr>
      </w:pPr>
    </w:p>
    <w:p w14:paraId="1330B75F" w14:textId="77777777" w:rsidR="00FE2DEF" w:rsidRPr="007E2C94" w:rsidRDefault="00FE2DEF" w:rsidP="00A10342">
      <w:pPr>
        <w:rPr>
          <w:color w:val="000000" w:themeColor="text1"/>
        </w:rPr>
      </w:pPr>
    </w:p>
    <w:p w14:paraId="07A77CDE" w14:textId="2C7B4B12" w:rsidR="00FE2DEF" w:rsidRPr="007E2C94" w:rsidRDefault="00FE2DEF" w:rsidP="00A10342">
      <w:pPr>
        <w:rPr>
          <w:color w:val="000000" w:themeColor="text1"/>
        </w:rPr>
      </w:pPr>
    </w:p>
    <w:p w14:paraId="798A3DD7" w14:textId="027FE7A4" w:rsidR="00FE2DEF" w:rsidRPr="007E2C94" w:rsidRDefault="00FE2DEF" w:rsidP="00A10342">
      <w:pPr>
        <w:rPr>
          <w:color w:val="000000" w:themeColor="text1"/>
        </w:rPr>
      </w:pPr>
    </w:p>
    <w:p w14:paraId="603DECB4" w14:textId="034AD1C0" w:rsidR="00FE2DEF" w:rsidRPr="007E2C94" w:rsidRDefault="00CF3AF0" w:rsidP="00CF3AF0">
      <w:pPr>
        <w:rPr>
          <w:color w:val="000000" w:themeColor="text1"/>
        </w:rPr>
      </w:pPr>
      <w:r w:rsidRPr="007E2C94">
        <w:rPr>
          <w:rFonts w:ascii="Calibri" w:eastAsia="Calibri" w:hAnsi="Calibri" w:cs="Arial"/>
          <w:noProof/>
          <w:color w:val="000000" w:themeColor="text1"/>
          <w:sz w:val="24"/>
          <w:szCs w:val="24"/>
          <w:lang w:eastAsia="fr-FR"/>
        </w:rPr>
        <mc:AlternateContent>
          <mc:Choice Requires="wps">
            <w:drawing>
              <wp:anchor distT="0" distB="0" distL="114300" distR="114300" simplePos="0" relativeHeight="251809792" behindDoc="0" locked="0" layoutInCell="1" allowOverlap="1" wp14:anchorId="58C7D7A2" wp14:editId="73EAE867">
                <wp:simplePos x="0" y="0"/>
                <wp:positionH relativeFrom="margin">
                  <wp:posOffset>2715481</wp:posOffset>
                </wp:positionH>
                <wp:positionV relativeFrom="paragraph">
                  <wp:posOffset>11457</wp:posOffset>
                </wp:positionV>
                <wp:extent cx="482600" cy="350520"/>
                <wp:effectExtent l="0" t="0" r="0" b="0"/>
                <wp:wrapNone/>
                <wp:docPr id="920" name="Text Box 920"/>
                <wp:cNvGraphicFramePr/>
                <a:graphic xmlns:a="http://schemas.openxmlformats.org/drawingml/2006/main">
                  <a:graphicData uri="http://schemas.microsoft.com/office/word/2010/wordprocessingShape">
                    <wps:wsp>
                      <wps:cNvSpPr txBox="1"/>
                      <wps:spPr>
                        <a:xfrm>
                          <a:off x="0" y="0"/>
                          <a:ext cx="482600" cy="350520"/>
                        </a:xfrm>
                        <a:prstGeom prst="rect">
                          <a:avLst/>
                        </a:prstGeom>
                        <a:noFill/>
                        <a:ln w="6350">
                          <a:noFill/>
                        </a:ln>
                        <a:effectLst/>
                      </wps:spPr>
                      <wps:txbx>
                        <w:txbxContent>
                          <w:p w14:paraId="484CAC2A" w14:textId="7F335514" w:rsidR="00DC3C12" w:rsidRPr="00E177E3" w:rsidRDefault="00DC3C12" w:rsidP="00FE2DEF">
                            <w:pPr>
                              <w:rPr>
                                <w:b/>
                              </w:rPr>
                            </w:pPr>
                            <m:oMathPara>
                              <m:oMath>
                                <m:r>
                                  <m:rPr>
                                    <m:sty m:val="b"/>
                                  </m:rPr>
                                  <w:rPr>
                                    <w:rFonts w:ascii="Cambria Math" w:hAnsi="Cambria Math"/>
                                    <w:sz w:val="24"/>
                                    <w:lang w:val="en-US"/>
                                  </w:rPr>
                                  <m:t>l/h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7D7A2" id="Text Box 920" o:spid="_x0000_s1884" type="#_x0000_t202" style="position:absolute;margin-left:213.8pt;margin-top:.9pt;width:38pt;height:27.6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" filled="f" stroked="f" strokeweight=".5pt">
                <v:textbox>
                  <w:txbxContent>
                    <w:p w14:paraId="484CAC2A" w14:textId="7F335514" w:rsidR="00DC3C12" w:rsidRPr="00E177E3" w:rsidRDefault="00DC3C12" w:rsidP="00FE2DEF">
                      <w:pPr>
                        <w:rPr>
                          <w:b/>
                        </w:rPr>
                      </w:pPr>
                      <m:oMathPara>
                        <m:oMath>
                          <m:r>
                            <m:rPr>
                              <m:sty m:val="b"/>
                            </m:rPr>
                            <w:rPr>
                              <w:rFonts w:ascii="Cambria Math" w:hAnsi="Cambria Math"/>
                              <w:sz w:val="24"/>
                              <w:lang w:val="en-US"/>
                            </w:rPr>
                            <m:t>l/h</m:t>
                          </m:r>
                        </m:oMath>
                      </m:oMathPara>
                    </w:p>
                  </w:txbxContent>
                </v:textbox>
                <w10:wrap anchorx="margin"/>
              </v:shape>
            </w:pict>
          </mc:Fallback>
        </mc:AlternateContent>
      </w:r>
    </w:p>
    <w:p w14:paraId="404BDE7D" w14:textId="77FB035B" w:rsidR="00FE2DEF" w:rsidRPr="007E2C94" w:rsidRDefault="00FE2DEF" w:rsidP="00A10342">
      <w:pPr>
        <w:rPr>
          <w:color w:val="000000" w:themeColor="text1"/>
        </w:rPr>
      </w:pPr>
    </w:p>
    <w:p w14:paraId="2AB3FFFC" w14:textId="60826DC9" w:rsidR="003246FE" w:rsidRDefault="00FE2DEF" w:rsidP="0012680A">
      <w:pPr>
        <w:pStyle w:val="Lgende"/>
        <w:spacing w:after="0" w:line="360" w:lineRule="auto"/>
        <w:jc w:val="center"/>
        <w:rPr>
          <w:i w:val="0"/>
          <w:iCs w:val="0"/>
          <w:color w:val="000000" w:themeColor="text1"/>
          <w:sz w:val="24"/>
          <w:szCs w:val="24"/>
        </w:rPr>
      </w:pPr>
      <w:bookmarkStart w:id="566" w:name="_Toc188538304"/>
      <w:bookmarkStart w:id="567" w:name="_Toc188624560"/>
      <w:bookmarkStart w:id="568" w:name="_Toc195687255"/>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21</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Variation de la contrainte de cisaillement dans le plan </w:t>
      </w:r>
      <w:r w:rsidR="0098557B" w:rsidRPr="007E2C94">
        <w:rPr>
          <w:i w:val="0"/>
          <w:iCs w:val="0"/>
          <w:color w:val="000000" w:themeColor="text1"/>
          <w:sz w:val="24"/>
          <w:szCs w:val="24"/>
        </w:rPr>
        <w:t>(</w:t>
      </w:r>
      <m:oMath>
        <m:sSub>
          <m:sSubPr>
            <m:ctrlPr>
              <w:rPr>
                <w:rFonts w:ascii="Cambria Math" w:hAnsi="Cambria Math"/>
                <w:i w:val="0"/>
                <w:iCs w:val="0"/>
                <w:color w:val="000000" w:themeColor="text1"/>
                <w:kern w:val="2"/>
                <w:sz w:val="24"/>
                <w:szCs w:val="24"/>
                <w:lang w:eastAsia="fr-FR"/>
                <w14:ligatures w14:val="standardContextual"/>
              </w:rPr>
            </m:ctrlPr>
          </m:sSubPr>
          <m:e>
            <m:bar>
              <m:barPr>
                <m:pos m:val="top"/>
                <m:ctrlPr>
                  <w:rPr>
                    <w:rFonts w:ascii="Cambria Math" w:hAnsi="Cambria Math"/>
                    <w:i w:val="0"/>
                    <w:iCs w:val="0"/>
                    <w:color w:val="000000" w:themeColor="text1"/>
                    <w:kern w:val="2"/>
                    <w:sz w:val="24"/>
                    <w:szCs w:val="24"/>
                    <w:lang w:eastAsia="fr-FR"/>
                    <w14:ligatures w14:val="standardContextual"/>
                  </w:rPr>
                </m:ctrlPr>
              </m:barPr>
              <m:e>
                <m:r>
                  <w:rPr>
                    <w:rFonts w:ascii="Cambria Math" w:hAnsi="Cambria Math"/>
                    <w:color w:val="000000" w:themeColor="text1"/>
                    <w:kern w:val="2"/>
                    <w:sz w:val="24"/>
                    <w:szCs w:val="24"/>
                    <w:lang w:eastAsia="fr-FR"/>
                    <w14:ligatures w14:val="standardContextual"/>
                  </w:rPr>
                  <m:t>τ</m:t>
                </m:r>
              </m:e>
            </m:bar>
          </m:e>
          <m:sub>
            <m:r>
              <w:rPr>
                <w:rFonts w:ascii="Cambria Math" w:hAnsi="Cambria Math"/>
                <w:color w:val="000000" w:themeColor="text1"/>
                <w:kern w:val="2"/>
                <w:sz w:val="24"/>
                <w:szCs w:val="24"/>
                <w:lang w:eastAsia="fr-FR"/>
                <w14:ligatures w14:val="standardContextual"/>
              </w:rPr>
              <m:t>xy</m:t>
            </m:r>
          </m:sub>
        </m:sSub>
      </m:oMath>
      <w:r w:rsidR="0098557B" w:rsidRPr="007E2C94">
        <w:rPr>
          <w:i w:val="0"/>
          <w:iCs w:val="0"/>
          <w:color w:val="000000" w:themeColor="text1"/>
          <w:sz w:val="24"/>
          <w:szCs w:val="24"/>
        </w:rPr>
        <w:t xml:space="preserve">) </w:t>
      </w:r>
      <w:r w:rsidRPr="007E2C94">
        <w:rPr>
          <w:i w:val="0"/>
          <w:iCs w:val="0"/>
          <w:color w:val="000000" w:themeColor="text1"/>
          <w:sz w:val="24"/>
          <w:szCs w:val="24"/>
        </w:rPr>
        <w:t>d'une plaque carrée FG soumise à une charge uniformément répartie (UDL) pour différents rapports (l/h).</w:t>
      </w:r>
      <w:bookmarkEnd w:id="566"/>
      <w:bookmarkEnd w:id="567"/>
      <w:bookmarkEnd w:id="568"/>
    </w:p>
    <w:p w14:paraId="513684C7" w14:textId="77777777" w:rsidR="000C2D4E" w:rsidRDefault="000C2D4E" w:rsidP="000C2D4E"/>
    <w:p w14:paraId="3390AAB3" w14:textId="77777777" w:rsidR="000C2D4E" w:rsidRDefault="000C2D4E" w:rsidP="000C2D4E"/>
    <w:p w14:paraId="4FF157CA" w14:textId="77777777" w:rsidR="000C2D4E" w:rsidRDefault="000C2D4E" w:rsidP="000C2D4E"/>
    <w:p w14:paraId="78C1B426" w14:textId="77777777" w:rsidR="000C2D4E" w:rsidRDefault="000C2D4E" w:rsidP="000C2D4E"/>
    <w:p w14:paraId="3A2918DB" w14:textId="77777777" w:rsidR="000C2D4E" w:rsidRDefault="000C2D4E" w:rsidP="000C2D4E"/>
    <w:p w14:paraId="55AB578F" w14:textId="77777777" w:rsidR="000C2D4E" w:rsidRDefault="000C2D4E" w:rsidP="000C2D4E"/>
    <w:p w14:paraId="294AE629" w14:textId="77777777" w:rsidR="000C2D4E" w:rsidRDefault="000C2D4E" w:rsidP="000C2D4E"/>
    <w:p w14:paraId="396C8B3C" w14:textId="77777777" w:rsidR="000C2D4E" w:rsidRDefault="000C2D4E" w:rsidP="000C2D4E"/>
    <w:p w14:paraId="14265C8F" w14:textId="77777777" w:rsidR="000C2D4E" w:rsidRDefault="000C2D4E" w:rsidP="000C2D4E"/>
    <w:p w14:paraId="1EB992AC" w14:textId="77777777" w:rsidR="000C2D4E" w:rsidRDefault="000C2D4E" w:rsidP="000C2D4E"/>
    <w:p w14:paraId="503C9737" w14:textId="77777777" w:rsidR="000C2D4E" w:rsidRDefault="000C2D4E" w:rsidP="000C2D4E"/>
    <w:p w14:paraId="3F8204CD" w14:textId="77777777" w:rsidR="000C2D4E" w:rsidRDefault="000C2D4E" w:rsidP="000C2D4E"/>
    <w:p w14:paraId="79FF14EB" w14:textId="77777777" w:rsidR="000C2D4E" w:rsidRDefault="000C2D4E" w:rsidP="000C2D4E"/>
    <w:p w14:paraId="49D28384" w14:textId="77777777" w:rsidR="000C2D4E" w:rsidRDefault="000C2D4E" w:rsidP="000C2D4E"/>
    <w:p w14:paraId="2C0C3A71" w14:textId="77777777" w:rsidR="000C2D4E" w:rsidRPr="000C2D4E" w:rsidRDefault="000C2D4E" w:rsidP="000C2D4E"/>
    <w:p w14:paraId="4860DE30" w14:textId="016F40C7" w:rsidR="00FE2DEF" w:rsidRPr="007E2C94" w:rsidRDefault="00273DB5" w:rsidP="0070595C">
      <w:pPr>
        <w:pStyle w:val="Titre4"/>
        <w:spacing w:after="120"/>
        <w:jc w:val="left"/>
        <w:rPr>
          <w:color w:val="000000" w:themeColor="text1"/>
          <w:sz w:val="24"/>
          <w:szCs w:val="24"/>
        </w:rPr>
      </w:pPr>
      <w:r w:rsidRPr="007E2C94">
        <w:rPr>
          <w:color w:val="000000" w:themeColor="text1"/>
          <w:sz w:val="24"/>
          <w:szCs w:val="24"/>
        </w:rPr>
        <w:t>Vibration libre.</w:t>
      </w:r>
    </w:p>
    <w:p w14:paraId="5FE894D5" w14:textId="6C2AD292" w:rsidR="0059285E" w:rsidRPr="007E2C94" w:rsidRDefault="0070595C" w:rsidP="000C2D4E">
      <w:pPr>
        <w:spacing w:line="360" w:lineRule="auto"/>
        <w:jc w:val="both"/>
        <w:rPr>
          <w:color w:val="000000" w:themeColor="text1"/>
          <w:sz w:val="24"/>
          <w:szCs w:val="24"/>
        </w:rPr>
      </w:pPr>
      <w:r w:rsidRPr="007E2C94">
        <w:rPr>
          <w:color w:val="000000" w:themeColor="text1"/>
          <w:sz w:val="24"/>
          <w:szCs w:val="24"/>
        </w:rPr>
        <w:t xml:space="preserve">Dans cette sous-section, la convergence de </w:t>
      </w:r>
      <w:r w:rsidR="0012680A" w:rsidRPr="007E2C94">
        <w:rPr>
          <w:color w:val="000000" w:themeColor="text1"/>
          <w:sz w:val="24"/>
          <w:szCs w:val="24"/>
        </w:rPr>
        <w:t>présence élément</w:t>
      </w:r>
      <w:r w:rsidRPr="007E2C94">
        <w:rPr>
          <w:color w:val="000000" w:themeColor="text1"/>
          <w:sz w:val="24"/>
          <w:szCs w:val="24"/>
        </w:rPr>
        <w:t xml:space="preserve"> (HSBQP20) a également été vérifiée pour les réponses de vibration libre de différents types de plaques FG, et les résultats sont comparés avec les méthodes numériques et analytiques disponibles.</w:t>
      </w:r>
    </w:p>
    <w:p w14:paraId="47196940" w14:textId="28066E5D" w:rsidR="003B4FD9" w:rsidRPr="007E2C94" w:rsidRDefault="00227FA2" w:rsidP="0070595C">
      <w:pPr>
        <w:spacing w:line="360" w:lineRule="auto"/>
        <w:jc w:val="both"/>
        <w:rPr>
          <w:color w:val="000000" w:themeColor="text1"/>
          <w:sz w:val="24"/>
          <w:szCs w:val="24"/>
        </w:rPr>
      </w:pPr>
      <w:r w:rsidRPr="007E2C94">
        <w:rPr>
          <w:rFonts w:ascii="Calibri" w:eastAsia="Calibri" w:hAnsi="Calibri" w:cs="Calibri"/>
          <w:b/>
          <w:bCs/>
          <w:iCs/>
          <w:noProof/>
          <w:color w:val="000000" w:themeColor="text1"/>
          <w:szCs w:val="24"/>
          <w:lang w:eastAsia="fr-FR"/>
        </w:rPr>
        <mc:AlternateContent>
          <mc:Choice Requires="wpg">
            <w:drawing>
              <wp:anchor distT="0" distB="0" distL="114300" distR="114300" simplePos="0" relativeHeight="251821056" behindDoc="0" locked="0" layoutInCell="1" allowOverlap="1" wp14:anchorId="3098B8B3" wp14:editId="1564520A">
                <wp:simplePos x="0" y="0"/>
                <wp:positionH relativeFrom="margin">
                  <wp:posOffset>3117924</wp:posOffset>
                </wp:positionH>
                <wp:positionV relativeFrom="paragraph">
                  <wp:posOffset>5080</wp:posOffset>
                </wp:positionV>
                <wp:extent cx="2324100" cy="1962785"/>
                <wp:effectExtent l="0" t="0" r="0" b="0"/>
                <wp:wrapNone/>
                <wp:docPr id="1980205839" name="Group 906"/>
                <wp:cNvGraphicFramePr/>
                <a:graphic xmlns:a="http://schemas.openxmlformats.org/drawingml/2006/main">
                  <a:graphicData uri="http://schemas.microsoft.com/office/word/2010/wordprocessingGroup">
                    <wpg:wgp>
                      <wpg:cNvGrpSpPr/>
                      <wpg:grpSpPr>
                        <a:xfrm>
                          <a:off x="0" y="0"/>
                          <a:ext cx="2324100" cy="1962785"/>
                          <a:chOff x="0" y="-29261"/>
                          <a:chExt cx="2497501" cy="2078695"/>
                        </a:xfrm>
                      </wpg:grpSpPr>
                      <wpg:grpSp>
                        <wpg:cNvPr id="13828936" name="Group 82"/>
                        <wpg:cNvGrpSpPr/>
                        <wpg:grpSpPr>
                          <a:xfrm>
                            <a:off x="0" y="320040"/>
                            <a:ext cx="2191385" cy="1729394"/>
                            <a:chOff x="0" y="-6982"/>
                            <a:chExt cx="1717118" cy="1476178"/>
                          </a:xfrm>
                        </wpg:grpSpPr>
                        <wpg:grpSp>
                          <wpg:cNvPr id="1552979845" name="Group 338010199"/>
                          <wpg:cNvGrpSpPr/>
                          <wpg:grpSpPr>
                            <a:xfrm>
                              <a:off x="125643" y="-6982"/>
                              <a:ext cx="1591475" cy="1243846"/>
                              <a:chOff x="0" y="-6891"/>
                              <a:chExt cx="1549994" cy="1227711"/>
                            </a:xfrm>
                            <a:solidFill>
                              <a:sysClr val="window" lastClr="FFFFFF">
                                <a:lumMod val="85000"/>
                              </a:sysClr>
                            </a:solidFill>
                          </wpg:grpSpPr>
                          <wps:wsp>
                            <wps:cNvPr id="1287895810" name="Parallelogram 60"/>
                            <wps:cNvSpPr/>
                            <wps:spPr>
                              <a:xfrm>
                                <a:off x="0" y="0"/>
                                <a:ext cx="1549994" cy="1217295"/>
                              </a:xfrm>
                              <a:prstGeom prst="parallelogram">
                                <a:avLst/>
                              </a:prstGeom>
                              <a:gradFill flip="none" rotWithShape="1">
                                <a:gsLst>
                                  <a:gs pos="55150">
                                    <a:srgbClr val="11CDCD"/>
                                  </a:gs>
                                  <a:gs pos="0">
                                    <a:srgbClr val="23E1E1">
                                      <a:shade val="30000"/>
                                      <a:satMod val="115000"/>
                                    </a:srgbClr>
                                  </a:gs>
                                  <a:gs pos="21000">
                                    <a:srgbClr val="13E0E0"/>
                                  </a:gs>
                                  <a:gs pos="0">
                                    <a:srgbClr val="23E1E1">
                                      <a:shade val="67500"/>
                                      <a:satMod val="115000"/>
                                    </a:srgbClr>
                                  </a:gs>
                                  <a:gs pos="100000">
                                    <a:srgbClr val="23E1E1">
                                      <a:shade val="100000"/>
                                      <a:satMod val="115000"/>
                                    </a:srgbClr>
                                  </a:gs>
                                </a:gsLst>
                                <a:path path="shape">
                                  <a:fillToRect l="50000" t="50000" r="50000" b="50000"/>
                                </a:path>
                                <a:tileRect/>
                              </a:gra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598855" name="Straight Connector 917"/>
                            <wps:cNvCnPr/>
                            <wps:spPr>
                              <a:xfrm>
                                <a:off x="43774" y="1079770"/>
                                <a:ext cx="1270595" cy="0"/>
                              </a:xfrm>
                              <a:prstGeom prst="line">
                                <a:avLst/>
                              </a:prstGeom>
                              <a:grpFill/>
                              <a:ln w="6350" cap="flat" cmpd="sng" algn="ctr">
                                <a:solidFill>
                                  <a:sysClr val="windowText" lastClr="000000"/>
                                </a:solidFill>
                                <a:prstDash val="solid"/>
                                <a:miter lim="800000"/>
                              </a:ln>
                              <a:effectLst/>
                            </wps:spPr>
                            <wps:bodyPr/>
                          </wps:wsp>
                          <wps:wsp>
                            <wps:cNvPr id="1875613580" name="Straight Connector 935"/>
                            <wps:cNvCnPr/>
                            <wps:spPr>
                              <a:xfrm>
                                <a:off x="87528" y="923810"/>
                                <a:ext cx="1253602" cy="0"/>
                              </a:xfrm>
                              <a:prstGeom prst="line">
                                <a:avLst/>
                              </a:prstGeom>
                              <a:grpFill/>
                              <a:ln w="3175" cap="flat" cmpd="sng" algn="ctr">
                                <a:solidFill>
                                  <a:sysClr val="windowText" lastClr="000000"/>
                                </a:solidFill>
                                <a:prstDash val="solid"/>
                                <a:miter lim="800000"/>
                              </a:ln>
                              <a:effectLst/>
                            </wps:spPr>
                            <wps:bodyPr/>
                          </wps:wsp>
                          <wps:wsp>
                            <wps:cNvPr id="1298489537" name="Straight Connector 939"/>
                            <wps:cNvCnPr/>
                            <wps:spPr>
                              <a:xfrm>
                                <a:off x="97496" y="768209"/>
                                <a:ext cx="1272711" cy="19899"/>
                              </a:xfrm>
                              <a:prstGeom prst="line">
                                <a:avLst/>
                              </a:prstGeom>
                              <a:grpFill/>
                              <a:ln w="0" cap="flat" cmpd="sng" algn="ctr">
                                <a:solidFill>
                                  <a:sysClr val="windowText" lastClr="000000"/>
                                </a:solidFill>
                                <a:prstDash val="solid"/>
                                <a:miter lim="800000"/>
                              </a:ln>
                              <a:effectLst/>
                            </wps:spPr>
                            <wps:bodyPr/>
                          </wps:wsp>
                          <wps:wsp>
                            <wps:cNvPr id="1025782451" name="Straight Connector 941"/>
                            <wps:cNvCnPr/>
                            <wps:spPr>
                              <a:xfrm>
                                <a:off x="137781" y="608414"/>
                                <a:ext cx="1274255" cy="0"/>
                              </a:xfrm>
                              <a:prstGeom prst="line">
                                <a:avLst/>
                              </a:prstGeom>
                              <a:grpFill/>
                              <a:ln w="0" cap="flat" cmpd="sng" algn="ctr">
                                <a:solidFill>
                                  <a:sysClr val="windowText" lastClr="000000"/>
                                </a:solidFill>
                                <a:prstDash val="solid"/>
                                <a:miter lim="800000"/>
                              </a:ln>
                              <a:effectLst/>
                            </wps:spPr>
                            <wps:bodyPr/>
                          </wps:wsp>
                          <wps:wsp>
                            <wps:cNvPr id="1910648466" name="Straight Connector 338010176"/>
                            <wps:cNvCnPr/>
                            <wps:spPr>
                              <a:xfrm>
                                <a:off x="182901" y="438093"/>
                                <a:ext cx="1269688" cy="11556"/>
                              </a:xfrm>
                              <a:prstGeom prst="line">
                                <a:avLst/>
                              </a:prstGeom>
                              <a:grpFill/>
                              <a:ln w="3175" cap="flat" cmpd="sng" algn="ctr">
                                <a:solidFill>
                                  <a:sysClr val="windowText" lastClr="000000"/>
                                </a:solidFill>
                                <a:prstDash val="solid"/>
                                <a:miter lim="800000"/>
                              </a:ln>
                              <a:effectLst/>
                            </wps:spPr>
                            <wps:bodyPr/>
                          </wps:wsp>
                          <wps:wsp>
                            <wps:cNvPr id="2064654904" name="Straight Connector 338010178"/>
                            <wps:cNvCnPr/>
                            <wps:spPr>
                              <a:xfrm>
                                <a:off x="207129" y="290416"/>
                                <a:ext cx="1275347" cy="14491"/>
                              </a:xfrm>
                              <a:prstGeom prst="line">
                                <a:avLst/>
                              </a:prstGeom>
                              <a:grpFill/>
                              <a:ln w="6350" cap="flat" cmpd="sng" algn="ctr">
                                <a:solidFill>
                                  <a:sysClr val="windowText" lastClr="000000"/>
                                </a:solidFill>
                                <a:prstDash val="solid"/>
                                <a:miter lim="800000"/>
                              </a:ln>
                              <a:effectLst/>
                            </wps:spPr>
                            <wps:bodyPr/>
                          </wps:wsp>
                          <wps:wsp>
                            <wps:cNvPr id="1809827377" name="Straight Connector 338010180"/>
                            <wps:cNvCnPr/>
                            <wps:spPr>
                              <a:xfrm>
                                <a:off x="261220" y="150665"/>
                                <a:ext cx="1259213" cy="3809"/>
                              </a:xfrm>
                              <a:prstGeom prst="line">
                                <a:avLst/>
                              </a:prstGeom>
                              <a:grpFill/>
                              <a:ln w="6350" cap="flat" cmpd="sng" algn="ctr">
                                <a:solidFill>
                                  <a:sysClr val="windowText" lastClr="000000"/>
                                </a:solidFill>
                                <a:prstDash val="solid"/>
                                <a:miter lim="800000"/>
                              </a:ln>
                              <a:effectLst/>
                            </wps:spPr>
                            <wps:bodyPr/>
                          </wps:wsp>
                          <wps:wsp>
                            <wps:cNvPr id="49004471" name="Straight Connector 338010184"/>
                            <wps:cNvCnPr/>
                            <wps:spPr>
                              <a:xfrm flipH="1">
                                <a:off x="1099225" y="14591"/>
                                <a:ext cx="295126" cy="1206229"/>
                              </a:xfrm>
                              <a:prstGeom prst="line">
                                <a:avLst/>
                              </a:prstGeom>
                              <a:grpFill/>
                              <a:ln w="6350" cap="flat" cmpd="sng" algn="ctr">
                                <a:solidFill>
                                  <a:sysClr val="windowText" lastClr="000000"/>
                                </a:solidFill>
                                <a:prstDash val="solid"/>
                                <a:miter lim="800000"/>
                              </a:ln>
                              <a:effectLst/>
                            </wps:spPr>
                            <wps:bodyPr/>
                          </wps:wsp>
                          <wps:wsp>
                            <wps:cNvPr id="1733485797" name="Straight Connector 338010185"/>
                            <wps:cNvCnPr/>
                            <wps:spPr>
                              <a:xfrm flipH="1">
                                <a:off x="943583" y="4864"/>
                                <a:ext cx="295126" cy="1206229"/>
                              </a:xfrm>
                              <a:prstGeom prst="line">
                                <a:avLst/>
                              </a:prstGeom>
                              <a:grpFill/>
                              <a:ln w="6350" cap="flat" cmpd="sng" algn="ctr">
                                <a:solidFill>
                                  <a:sysClr val="windowText" lastClr="000000"/>
                                </a:solidFill>
                                <a:prstDash val="solid"/>
                                <a:miter lim="800000"/>
                              </a:ln>
                              <a:effectLst/>
                            </wps:spPr>
                            <wps:bodyPr/>
                          </wps:wsp>
                          <wps:wsp>
                            <wps:cNvPr id="528653482" name="Straight Connector 338010188"/>
                            <wps:cNvCnPr/>
                            <wps:spPr>
                              <a:xfrm flipH="1">
                                <a:off x="787940" y="0"/>
                                <a:ext cx="294640" cy="1205865"/>
                              </a:xfrm>
                              <a:prstGeom prst="line">
                                <a:avLst/>
                              </a:prstGeom>
                              <a:grpFill/>
                              <a:ln w="6350" cap="flat" cmpd="sng" algn="ctr">
                                <a:solidFill>
                                  <a:sysClr val="windowText" lastClr="000000"/>
                                </a:solidFill>
                                <a:prstDash val="solid"/>
                                <a:miter lim="800000"/>
                              </a:ln>
                              <a:effectLst/>
                            </wps:spPr>
                            <wps:bodyPr/>
                          </wps:wsp>
                          <wps:wsp>
                            <wps:cNvPr id="1390664317" name="Straight Connector 338010190"/>
                            <wps:cNvCnPr/>
                            <wps:spPr>
                              <a:xfrm flipH="1">
                                <a:off x="627434" y="0"/>
                                <a:ext cx="294640" cy="1205865"/>
                              </a:xfrm>
                              <a:prstGeom prst="line">
                                <a:avLst/>
                              </a:prstGeom>
                              <a:grpFill/>
                              <a:ln w="6350" cap="flat" cmpd="sng" algn="ctr">
                                <a:solidFill>
                                  <a:sysClr val="windowText" lastClr="000000"/>
                                </a:solidFill>
                                <a:prstDash val="solid"/>
                                <a:miter lim="800000"/>
                              </a:ln>
                              <a:effectLst/>
                            </wps:spPr>
                            <wps:bodyPr/>
                          </wps:wsp>
                          <wps:wsp>
                            <wps:cNvPr id="513306056" name="Straight Connector 338010192"/>
                            <wps:cNvCnPr/>
                            <wps:spPr>
                              <a:xfrm flipH="1">
                                <a:off x="471791" y="4864"/>
                                <a:ext cx="294640" cy="1205865"/>
                              </a:xfrm>
                              <a:prstGeom prst="line">
                                <a:avLst/>
                              </a:prstGeom>
                              <a:grpFill/>
                              <a:ln w="6350" cap="flat" cmpd="sng" algn="ctr">
                                <a:solidFill>
                                  <a:sysClr val="windowText" lastClr="000000"/>
                                </a:solidFill>
                                <a:prstDash val="solid"/>
                                <a:miter lim="800000"/>
                              </a:ln>
                              <a:effectLst/>
                            </wps:spPr>
                            <wps:bodyPr/>
                          </wps:wsp>
                          <wps:wsp>
                            <wps:cNvPr id="82272634" name="Straight Connector 338010194"/>
                            <wps:cNvCnPr/>
                            <wps:spPr>
                              <a:xfrm flipH="1">
                                <a:off x="311285" y="9727"/>
                                <a:ext cx="294640" cy="1205865"/>
                              </a:xfrm>
                              <a:prstGeom prst="line">
                                <a:avLst/>
                              </a:prstGeom>
                              <a:grpFill/>
                              <a:ln w="6350" cap="flat" cmpd="sng" algn="ctr">
                                <a:solidFill>
                                  <a:sysClr val="windowText" lastClr="000000"/>
                                </a:solidFill>
                                <a:prstDash val="solid"/>
                                <a:miter lim="800000"/>
                              </a:ln>
                              <a:effectLst/>
                            </wps:spPr>
                            <wps:bodyPr/>
                          </wps:wsp>
                          <wps:wsp>
                            <wps:cNvPr id="1452681081" name="Straight Connector 338010196"/>
                            <wps:cNvCnPr/>
                            <wps:spPr>
                              <a:xfrm flipH="1">
                                <a:off x="155556" y="-6891"/>
                                <a:ext cx="304463" cy="1227266"/>
                              </a:xfrm>
                              <a:prstGeom prst="line">
                                <a:avLst/>
                              </a:prstGeom>
                              <a:grpFill/>
                              <a:ln w="6350" cap="flat" cmpd="sng" algn="ctr">
                                <a:solidFill>
                                  <a:sysClr val="windowText" lastClr="000000"/>
                                </a:solidFill>
                                <a:prstDash val="solid"/>
                                <a:miter lim="800000"/>
                              </a:ln>
                              <a:effectLst/>
                            </wps:spPr>
                            <wps:bodyPr/>
                          </wps:wsp>
                        </wpg:grpSp>
                        <wpg:grpSp>
                          <wpg:cNvPr id="882900888" name="Group 338010219"/>
                          <wpg:cNvGrpSpPr/>
                          <wpg:grpSpPr>
                            <a:xfrm>
                              <a:off x="0" y="709121"/>
                              <a:ext cx="824280" cy="760075"/>
                              <a:chOff x="0" y="39026"/>
                              <a:chExt cx="824280" cy="760075"/>
                            </a:xfrm>
                          </wpg:grpSpPr>
                          <wpg:grpSp>
                            <wpg:cNvPr id="204845842" name="Group 338010213"/>
                            <wpg:cNvGrpSpPr/>
                            <wpg:grpSpPr>
                              <a:xfrm>
                                <a:off x="131284" y="189689"/>
                                <a:ext cx="387713" cy="378708"/>
                                <a:chOff x="-40" y="0"/>
                                <a:chExt cx="387713" cy="378708"/>
                              </a:xfrm>
                            </wpg:grpSpPr>
                            <wps:wsp>
                              <wps:cNvPr id="412405719" name="Straight Arrow Connector 338010214"/>
                              <wps:cNvCnPr/>
                              <wps:spPr>
                                <a:xfrm flipV="1">
                                  <a:off x="0" y="0"/>
                                  <a:ext cx="0" cy="374447"/>
                                </a:xfrm>
                                <a:prstGeom prst="straightConnector1">
                                  <a:avLst/>
                                </a:prstGeom>
                                <a:noFill/>
                                <a:ln w="19050" cap="flat" cmpd="sng" algn="ctr">
                                  <a:solidFill>
                                    <a:sysClr val="windowText" lastClr="000000"/>
                                  </a:solidFill>
                                  <a:prstDash val="solid"/>
                                  <a:miter lim="800000"/>
                                  <a:tailEnd type="triangle"/>
                                </a:ln>
                                <a:effectLst/>
                              </wps:spPr>
                              <wps:bodyPr/>
                            </wps:wsp>
                            <wps:wsp>
                              <wps:cNvPr id="100049077" name="Straight Arrow Connector 338010215"/>
                              <wps:cNvCnPr/>
                              <wps:spPr>
                                <a:xfrm flipV="1">
                                  <a:off x="-40" y="366722"/>
                                  <a:ext cx="387713" cy="11986"/>
                                </a:xfrm>
                                <a:prstGeom prst="straightConnector1">
                                  <a:avLst/>
                                </a:prstGeom>
                                <a:noFill/>
                                <a:ln w="12700" cap="flat" cmpd="sng" algn="ctr">
                                  <a:solidFill>
                                    <a:sysClr val="windowText" lastClr="000000"/>
                                  </a:solidFill>
                                  <a:prstDash val="solid"/>
                                  <a:miter lim="800000"/>
                                  <a:tailEnd type="triangle"/>
                                </a:ln>
                                <a:effectLst/>
                              </wps:spPr>
                              <wps:bodyPr/>
                            </wps:wsp>
                          </wpg:grpSp>
                          <wps:wsp>
                            <wps:cNvPr id="626095220" name="Text Box 338010217"/>
                            <wps:cNvSpPr txBox="1"/>
                            <wps:spPr>
                              <a:xfrm>
                                <a:off x="426759" y="566318"/>
                                <a:ext cx="397521" cy="232783"/>
                              </a:xfrm>
                              <a:prstGeom prst="rect">
                                <a:avLst/>
                              </a:prstGeom>
                              <a:noFill/>
                              <a:ln w="6350">
                                <a:noFill/>
                              </a:ln>
                              <a:effectLst/>
                            </wps:spPr>
                            <wps:txbx>
                              <w:txbxContent>
                                <w:p w14:paraId="7F8064B8" w14:textId="77777777" w:rsidR="00DC3C12" w:rsidRPr="003B4FD9" w:rsidRDefault="00DC3C12" w:rsidP="003B4FD9">
                                  <w:pPr>
                                    <w:rPr>
                                      <w:b/>
                                      <w:bCs/>
                                      <w:sz w:val="20"/>
                                      <w:szCs w:val="20"/>
                                    </w:rPr>
                                  </w:pPr>
                                  <w:r w:rsidRPr="003B4FD9">
                                    <w:rPr>
                                      <w:b/>
                                      <w:bCs/>
                                      <w:sz w:val="20"/>
                                      <w:szCs w:val="20"/>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8829348" name="Text Box 338010218"/>
                            <wps:cNvSpPr txBox="1"/>
                            <wps:spPr>
                              <a:xfrm>
                                <a:off x="0" y="39026"/>
                                <a:ext cx="207873" cy="232783"/>
                              </a:xfrm>
                              <a:prstGeom prst="rect">
                                <a:avLst/>
                              </a:prstGeom>
                              <a:noFill/>
                              <a:ln w="6350">
                                <a:noFill/>
                              </a:ln>
                              <a:effectLst/>
                            </wps:spPr>
                            <wps:txbx>
                              <w:txbxContent>
                                <w:p w14:paraId="7D71E96F" w14:textId="77777777" w:rsidR="00DC3C12" w:rsidRPr="003B4FD9" w:rsidRDefault="00DC3C12" w:rsidP="003B4FD9">
                                  <w:pPr>
                                    <w:rPr>
                                      <w:b/>
                                      <w:bCs/>
                                      <w:sz w:val="20"/>
                                      <w:szCs w:val="20"/>
                                    </w:rPr>
                                  </w:pPr>
                                  <w:r w:rsidRPr="003B4FD9">
                                    <w:rPr>
                                      <w:b/>
                                      <w:bCs/>
                                      <w:sz w:val="20"/>
                                      <w:szCs w:val="2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94167297" name="Arc 1694167297"/>
                          <wps:cNvSpPr/>
                          <wps:spPr>
                            <a:xfrm>
                              <a:off x="76782" y="1144745"/>
                              <a:ext cx="130837" cy="193689"/>
                            </a:xfrm>
                            <a:prstGeom prst="arc">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194315" name="Text Box 338010228"/>
                          <wps:cNvSpPr txBox="1"/>
                          <wps:spPr>
                            <a:xfrm>
                              <a:off x="142201" y="1043351"/>
                              <a:ext cx="207728" cy="232760"/>
                            </a:xfrm>
                            <a:prstGeom prst="rect">
                              <a:avLst/>
                            </a:prstGeom>
                            <a:noFill/>
                            <a:ln w="6350">
                              <a:noFill/>
                            </a:ln>
                            <a:effectLst/>
                          </wps:spPr>
                          <wps:txbx>
                            <w:txbxContent>
                              <w:p w14:paraId="498E15FB" w14:textId="77777777" w:rsidR="00DC3C12" w:rsidRPr="003B4FD9" w:rsidRDefault="00DC3C12" w:rsidP="003B4FD9">
                                <w:pPr>
                                  <w:rPr>
                                    <w:sz w:val="20"/>
                                    <w:szCs w:val="20"/>
                                  </w:rPr>
                                </w:pPr>
                                <w:r w:rsidRPr="003B4FD9">
                                  <w:rPr>
                                    <w:rFonts w:ascii="Cambria Math" w:hAnsi="Cambria Math"/>
                                    <w:sz w:val="20"/>
                                    <w:szCs w:val="20"/>
                                  </w:rPr>
                                  <w:t>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08550412" name="Straight Arrow Connector 899"/>
                        <wps:cNvCnPr/>
                        <wps:spPr>
                          <a:xfrm flipV="1">
                            <a:off x="535577" y="215537"/>
                            <a:ext cx="1672046" cy="13063"/>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933384598" name="Straight Arrow Connector 900"/>
                        <wps:cNvCnPr/>
                        <wps:spPr>
                          <a:xfrm flipH="1">
                            <a:off x="1946365" y="352697"/>
                            <a:ext cx="339635" cy="1404021"/>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833912605" name="Text Box 901"/>
                        <wps:cNvSpPr txBox="1"/>
                        <wps:spPr>
                          <a:xfrm>
                            <a:off x="2103119" y="862112"/>
                            <a:ext cx="394382" cy="296867"/>
                          </a:xfrm>
                          <a:prstGeom prst="rect">
                            <a:avLst/>
                          </a:prstGeom>
                          <a:noFill/>
                          <a:ln w="6350">
                            <a:noFill/>
                          </a:ln>
                          <a:effectLst/>
                        </wps:spPr>
                        <wps:txbx>
                          <w:txbxContent>
                            <w:p w14:paraId="4930E5F7" w14:textId="2EF843A6" w:rsidR="00DC3C12" w:rsidRPr="003B4FD9" w:rsidRDefault="00DC3C12" w:rsidP="003B4FD9">
                              <w:pPr>
                                <w:rPr>
                                  <w:b/>
                                  <w:bCs/>
                                  <w:sz w:val="24"/>
                                  <w:szCs w:val="24"/>
                                </w:rPr>
                              </w:pPr>
                              <w:r>
                                <w:rPr>
                                  <w:b/>
                                  <w:bCs/>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174339" name="Text Box 902"/>
                        <wps:cNvSpPr txBox="1"/>
                        <wps:spPr>
                          <a:xfrm>
                            <a:off x="1227908" y="-29261"/>
                            <a:ext cx="305672" cy="321961"/>
                          </a:xfrm>
                          <a:prstGeom prst="rect">
                            <a:avLst/>
                          </a:prstGeom>
                          <a:noFill/>
                          <a:ln w="6350">
                            <a:noFill/>
                          </a:ln>
                          <a:effectLst/>
                        </wps:spPr>
                        <wps:txbx>
                          <w:txbxContent>
                            <w:p w14:paraId="5093B0EA" w14:textId="0950F116" w:rsidR="00DC3C12" w:rsidRPr="003B4FD9" w:rsidRDefault="00DC3C12" w:rsidP="003B4FD9">
                              <w:pPr>
                                <w:rPr>
                                  <w:b/>
                                  <w:bCs/>
                                  <w:sz w:val="24"/>
                                  <w:szCs w:val="24"/>
                                </w:rPr>
                              </w:pPr>
                              <w:proofErr w:type="gramStart"/>
                              <w:r>
                                <w:rPr>
                                  <w:b/>
                                  <w:bCs/>
                                  <w:sz w:val="24"/>
                                  <w:szCs w:val="24"/>
                                </w:rPr>
                                <w:t>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98B8B3" id="Group 906" o:spid="_x0000_s1885" style="position:absolute;left:0;text-align:left;margin-left:245.5pt;margin-top:.4pt;width:183pt;height:154.55pt;z-index:251821056;mso-position-horizontal-relative:margin;mso-width-relative:margin;mso-height-relative:margin" coordorigin=",-292" coordsize="24975,20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">
                <v:group id="Group 82" o:spid="_x0000_s1886" style="position:absolute;top:3200;width:21913;height:17294" coordorigin=",-69" coordsize="17171,14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1lxgAAAOEA&#10;AAAPAAAAAAAAAAAAAAAAAKoCAABkcnMvZG93bnJldi54bWxQSwUGAAAAAAQABAD6AAAAnQMAAAAA&#10;">
                  <v:group id="Group 338010199" o:spid="_x0000_s1887" style="position:absolute;left:1256;top:-69;width:15915;height:12437" coordorigin=",-68" coordsize="15499,12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207wcyQAA&#10;AOMAAAAPAAAAAAAAAAAAAAAAAKoCAABkcnMvZG93bnJldi54bWxQSwUGAAAAAAQABAD6AAAAoAMA&#10;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60" o:spid="_x0000_s1888" type="#_x0000_t7" style="position:absolute;width:15499;height:1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gUMsA&#10;AADjAAAADwAAAGRycy9kb3ducmV2LnhtbESPQWvCQBCF74X+h2UKvZS6UbDG1FWk0FI8RLR6H7LT&#10;JCQ7G7Nbjf/eORQ8zsyb9963WA2uVWfqQ+3ZwHiUgCIuvK25NHD4+XxNQYWIbLH1TAauFGC1fHxY&#10;YGb9hXd03sdSiQmHDA1UMXaZ1qGoyGEY+Y5Ybr++dxhl7Ette7yIuWv1JEnetMOaJaHCjj4qKpr9&#10;nzPQ5PbUbI/T8rrho922X3m+Pr0Y8/w0rN9BRRriXfz//W2l/iSdpfNpOhYKYZIF6OUN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KBQywAAAOMAAAAPAAAAAAAAAAAAAAAAAJgC&#10;AABkcnMvZG93bnJldi54bWxQSwUGAAAAAAQABAD1AAAAkAMAAAAA&#10;" adj="4241" fillcolor="#078b8b" strokecolor="windowText" strokeweight=".25pt">
                      <v:fill color2="#15efef" rotate="t" focusposition=".5,.5" focussize="" colors="0 #078b8b;0 #10c9c9;13763f #13e0e0;36143f #11cdcd;1 #15efef" focus="100%" type="gradientRadial"/>
                    </v:shape>
                    <v:line id="Straight Connector 917" o:spid="_x0000_s1889" style="position:absolute;visibility:visible;mso-wrap-style:square" from="437,10797" to="13143,1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SbK8gAAADjAAAADwAAAGRycy9kb3ducmV2LnhtbERPT0/CMBS/m/gdmmfiTTrRkTooRElI&#10;OHgQxoXbc31si+vr0hY2vr01MeH4fv/fYjXaTlzIh9axhudJBoK4cqblWsOh3DwpECEiG+wck4Yr&#10;BVgt7+8WWBg38I4u+1iLFMKhQA1NjH0hZagashgmridO3Ml5izGdvpbG45DCbSenWTaTFltODQ32&#10;tG6o+tmfrYZPVQ9qdzx+xUF9Tz/K6lD6a6b148P4PgcRaYw38b97a9L8l9dZ/qZUnsPfTwkAu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3SbK8gAAADjAAAADwAAAAAA&#10;AAAAAAAAAAChAgAAZHJzL2Rvd25yZXYueG1sUEsFBgAAAAAEAAQA+QAAAJYDAAAAAA==&#10;" strokecolor="windowText" strokeweight=".5pt">
                      <v:stroke joinstyle="miter"/>
                    </v:line>
                    <v:line id="Straight Connector 935" o:spid="_x0000_s1890" style="position:absolute;visibility:visible;mso-wrap-style:square" from="875,9238" to="13411,9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9NjBdMsAAADjAAAADwAA&#10;AAAAAAAAAAAAAAChAgAAZHJzL2Rvd25yZXYueG1sUEsFBgAAAAAEAAQA+QAAAJkDAAAAAA==&#10;" strokecolor="windowText" strokeweight=".25pt">
                      <v:stroke joinstyle="miter"/>
                    </v:line>
                    <v:line id="Straight Connector 939" o:spid="_x0000_s1891" style="position:absolute;visibility:visible;mso-wrap-style:square" from="974,7682" to="13702,7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odpcYAAADjAAAADwAAAGRycy9kb3ducmV2LnhtbERPX0vDMBB/F/Ydwg18c6lTZ1eXDRU3&#10;ZeCD0w9wNGdabO5Kkq312xtB8PF+/2+1GX2nThRiK2zgclaAIq7FtuwMfLxvL0pQMSFb7ITJwDdF&#10;2KwnZyusrAz8RqdDciqHcKzQQJNSX2kd64Y8xpn0xJn7lOAx5TM4bQMOOdx3el4UC+2x5dzQYE+P&#10;DdVfh6M3oI/0LO5h7163PokbZPcU6p0x59Px/g5UojH9i//cLzbPny/L63J5c3ULvz9lAP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KHaXGAAAA4wAAAA8AAAAAAAAA&#10;AAAAAAAAoQIAAGRycy9kb3ducmV2LnhtbFBLBQYAAAAABAAEAPkAAACUAwAAAAA=&#10;" strokecolor="windowText" strokeweight="0">
                      <v:stroke joinstyle="miter"/>
                    </v:line>
                    <v:line id="Straight Connector 941" o:spid="_x0000_s1892" style="position:absolute;visibility:visible;mso-wrap-style:square" from="1377,6084" to="14120,6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42acYAAADjAAAADwAAAGRycy9kb3ducmV2LnhtbERPX0vDMBB/F/Ydwg18c+mK01GXjU3c&#10;lIEPTj/A0ZxpsbkrSbbWb28Ewcf7/b/VZvSdulCIrbCB+awARVyLbdkZ+Hjf3yxBxYRssRMmA98U&#10;YbOeXK2wsjLwG11OyakcwrFCA01KfaV1rBvyGGfSE2fuU4LHlM/gtA045HDf6bIo7rTHlnNDgz09&#10;NlR/nc7egD7Ts7jd0b3ufRI3yOEp1Adjrqfj9gFUojH9i//cLzbPL8rF/bK8Xczh96cMgF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ONmnGAAAA4wAAAA8AAAAAAAAA&#10;AAAAAAAAoQIAAGRycy9kb3ducmV2LnhtbFBLBQYAAAAABAAEAPkAAACUAwAAAAA=&#10;" strokecolor="windowText" strokeweight="0">
                      <v:stroke joinstyle="miter"/>
                    </v:line>
                    <v:line id="Straight Connector 338010176" o:spid="_x0000_s1893" style="position:absolute;visibility:visible;mso-wrap-style:square" from="1829,4380" to="14525,4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r5RMYAAADjAAAADwAAAGRycy9kb3ducmV2LnhtbERPzWrCQBC+F/oOyxS81V2LRE1dRSqC&#10;eBGtB71Ns2OSNjsbsmuMb+8KQo/z/c903tlKtNT40rGGQV+BIM6cKTnXcPhevY9B+IBssHJMGm7k&#10;YT57fZliatyVd9TuQy5iCPsUNRQh1KmUPivIou+7mjhyZ9dYDPFscmkavMZwW8kPpRJpseTYUGBN&#10;XwVlf/uL1TA6lmq5yV27xd/FD9FJnW+ktO69dYtPEIG68C9+utcmzp8MVDIcD5MEHj9FAOTs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6+UTGAAAA4wAAAA8AAAAAAAAA&#10;AAAAAAAAoQIAAGRycy9kb3ducmV2LnhtbFBLBQYAAAAABAAEAPkAAACUAwAAAAA=&#10;" strokecolor="windowText" strokeweight=".25pt">
                      <v:stroke joinstyle="miter"/>
                    </v:line>
                    <v:line id="Straight Connector 338010178" o:spid="_x0000_s1894" style="position:absolute;visibility:visible;mso-wrap-style:square" from="2071,2904" to="14824,3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wumEJMsAAADjAAAADwAA&#10;AAAAAAAAAAAAAAChAgAAZHJzL2Rvd25yZXYueG1sUEsFBgAAAAAEAAQA+QAAAJkDAAAAAA==&#10;" strokecolor="windowText" strokeweight=".5pt">
                      <v:stroke joinstyle="miter"/>
                    </v:line>
                    <v:line id="Straight Connector 338010180" o:spid="_x0000_s1895" style="position:absolute;visibility:visible;mso-wrap-style:square" from="2612,1506" to="15204,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1M2ccAAADjAAAADwAAAGRycy9kb3ducmV2LnhtbERPT0vDMBS/C36H8ARvLrGCzeqyoYLg&#10;wYNbd9nt2by1Zc1LSeLafXsjCB7f7/9bbWY3iDOF2Hs2cL9QIIgbb3tuDezrtzsNIiZki4NnMnCh&#10;CJv19dUKK+sn3tJ5l1qRQzhWaKBLaaykjE1HDuPCj8SZO/rgMOUztNIGnHK4G2Sh1KN02HNu6HCk&#10;146a0+7bGfjQ7aS3h8NnmvRX8VI3+zpclDG3N/PzE4hEc/oX/7nfbZ6v1VIX5UNZwu9PGQC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HUzZxwAAAOMAAAAPAAAAAAAA&#10;AAAAAAAAAKECAABkcnMvZG93bnJldi54bWxQSwUGAAAAAAQABAD5AAAAlQMAAAAA&#10;" strokecolor="windowText" strokeweight=".5pt">
                      <v:stroke joinstyle="miter"/>
                    </v:line>
                    <v:line id="Straight Connector 338010184" o:spid="_x0000_s1896" style="position:absolute;flip:x;visibility:visible;mso-wrap-style:square" from="10992,145" to="13943,12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aOWIPJAAAA4QAAAA8AAAAA&#10;AAAAAAAAAAAAoQIAAGRycy9kb3ducmV2LnhtbFBLBQYAAAAABAAEAPkAAACXAwAAAAA=&#10;" strokecolor="windowText" strokeweight=".5pt">
                      <v:stroke joinstyle="miter"/>
                    </v:line>
                    <v:line id="Straight Connector 338010185" o:spid="_x0000_s1897" style="position:absolute;flip:x;visibility:visible;mso-wrap-style:square" from="9435,48" to="12387,1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QpH8kAAADjAAAADwAAAGRycy9kb3ducmV2LnhtbERPS2vCQBC+F/oflhF6qxvrIxpdpaRY&#10;vIjEFlpvQ3ZM0mZnQ3bV+O+7BcHjfO9ZrDpTizO1rrKsYNCPQBDnVldcKPj8WD9PQTiPrLG2TAqu&#10;5GC1fHxYYKLthTM6730hQgi7BBWU3jeJlC4vyaDr24Y4cEfbGvThbAupW7yEcFPLlyiaSIMVh4YS&#10;G0pLyn/3J6PgR2fb9G33XZ3oq9a798PVujxV6qnXvc5BeOr8XXxzb3SYHw+Ho+k4nsXw/1MA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SEKR/JAAAA4wAAAA8AAAAA&#10;AAAAAAAAAAAAoQIAAGRycy9kb3ducmV2LnhtbFBLBQYAAAAABAAEAPkAAACXAwAAAAA=&#10;" strokecolor="windowText" strokeweight=".5pt">
                      <v:stroke joinstyle="miter"/>
                    </v:line>
                    <v:line id="Straight Connector 338010188" o:spid="_x0000_s1898" style="position:absolute;flip:x;visibility:visible;mso-wrap-style:square" from="7879,0" to="10825,12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l4z8rygAAAOIAAAAPAAAA&#10;AAAAAAAAAAAAAKECAABkcnMvZG93bnJldi54bWxQSwUGAAAAAAQABAD5AAAAmAMAAAAA&#10;" strokecolor="windowText" strokeweight=".5pt">
                      <v:stroke joinstyle="miter"/>
                    </v:line>
                    <v:line id="Straight Connector 338010190" o:spid="_x0000_s1899" style="position:absolute;flip:x;visibility:visible;mso-wrap-style:square" from="6274,0" to="9220,12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i9yMgAAADjAAAADwAAAGRycy9kb3ducmV2LnhtbERPzWrCQBC+F3yHZQRvdWMtsUZXKSkW&#10;LyLaQvU2ZMckNjsbsqvGt3cFweN8/zOdt6YSZ2pcaVnBoB+BIM6sLjlX8PuzeP0A4TyyxsoyKbiS&#10;g/ms8zLFRNsLb+i89bkIIewSVFB4XydSuqwgg65va+LAHWxj0IezyaVu8BLCTSXfoiiWBksODQXW&#10;lBaU/W9PRsFRb1bp13pXnuiv0uvv/dW6LFWq120/JyA8tf4pfriXOswfjqM4fh8ORnD/KQAgZ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Ui9yMgAAADjAAAADwAAAAAA&#10;AAAAAAAAAAChAgAAZHJzL2Rvd25yZXYueG1sUEsFBgAAAAAEAAQA+QAAAJYDAAAAAA==&#10;" strokecolor="windowText" strokeweight=".5pt">
                      <v:stroke joinstyle="miter"/>
                    </v:line>
                    <v:line id="Straight Connector 338010192" o:spid="_x0000_s1900" style="position:absolute;flip:x;visibility:visible;mso-wrap-style:square" from="4717,48" to="7664,1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1IlckAAADiAAAADwAAAGRycy9kb3ducmV2LnhtbESPQWvCQBSE74L/YXlCb7qrYpDoKiXS&#10;0ksRraDeHtlnEpt9G7Krxn/fLRR6HGbmG2a57mwt7tT6yrGG8UiBIM6dqbjQcPh6G85B+IBssHZM&#10;Gp7kYb3q95aYGvfgHd33oRARwj5FDWUITSqlz0uy6EeuIY7exbUWQ5RtIU2Ljwi3tZwolUiLFceF&#10;EhvKSsq/9zer4Wp2n9lme6pudKzN9v38dD7PtH4ZdK8LEIG68B/+a38YDbPxdKoSNUvg91K8A3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lNSJXJAAAA4gAAAA8AAAAA&#10;AAAAAAAAAAAAoQIAAGRycy9kb3ducmV2LnhtbFBLBQYAAAAABAAEAPkAAACXAwAAAAA=&#10;" strokecolor="windowText" strokeweight=".5pt">
                      <v:stroke joinstyle="miter"/>
                    </v:line>
                    <v:line id="Straight Connector 338010194" o:spid="_x0000_s1901" style="position:absolute;flip:x;visibility:visible;mso-wrap-style:square" from="3112,97" to="6059,12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gNLMkAAADhAAAADwAAAGRycy9kb3ducmV2LnhtbESPT2vCQBTE7wW/w/KE3urGVFSiq5SI&#10;pRcR/4B6e2SfSWz2bciuGr+9KxR6HGbmN8x03ppK3KhxpWUF/V4EgjizuuRcwX63/BiDcB5ZY2WZ&#10;FDzIwXzWeZtiou2dN3Tb+lwECLsEFRTe14mULivIoOvZmjh4Z9sY9EE2udQN3gPcVDKOoqE0WHJY&#10;KLCmtKDsd3s1Ci56s0oX62N5pUOl19+nh3VZqtR7t/2agPDU+v/wX/tHKxjH8Sgefg7g9Si8ATl7&#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SIDSzJAAAA4QAAAA8AAAAA&#10;AAAAAAAAAAAAoQIAAGRycy9kb3ducmV2LnhtbFBLBQYAAAAABAAEAPkAAACXAwAAAAA=&#10;" strokecolor="windowText" strokeweight=".5pt">
                      <v:stroke joinstyle="miter"/>
                    </v:line>
                    <v:line id="Straight Connector 338010196" o:spid="_x0000_s1902" style="position:absolute;flip:x;visibility:visible;mso-wrap-style:square" from="1555,-68" to="4600,12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coy8cAAADjAAAADwAAAGRycy9kb3ducmV2LnhtbERPzWrCQBC+C77DMoI33USshNRVJNLi&#10;RUQr2N6G7DSJZmdDdtX49l1B6HG+/5kvO1OLG7WusqwgHkcgiHOrKy4UHL8+RgkI55E11pZJwYMc&#10;LBf93hxTbe+8p9vBFyKEsEtRQel9k0rp8pIMurFtiAP3a1uDPpxtIXWL9xBuajmJopk0WHFoKLGh&#10;rKT8crgaBWe932br3Xd1pVOtd58/D+vyTKnhoFu9g/DU+X/xy73RYf70bTJL4iiJ4flTAE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VyjLxwAAAOMAAAAPAAAAAAAA&#10;AAAAAAAAAKECAABkcnMvZG93bnJldi54bWxQSwUGAAAAAAQABAD5AAAAlQMAAAAA&#10;" strokecolor="windowText" strokeweight=".5pt">
                      <v:stroke joinstyle="miter"/>
                    </v:line>
                  </v:group>
                  <v:group id="Group 338010219" o:spid="_x0000_s1903" style="position:absolute;top:7091;width:8242;height:7600" coordorigin=",390" coordsize="8242,7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MExdfIAAAA&#10;4gAAAA8AAAAAAAAAAAAAAAAAqgIAAGRycy9kb3ducmV2LnhtbFBLBQYAAAAABAAEAPoAAACfAwAA&#10;AAA=&#10;">
                    <v:group id="Group 338010213" o:spid="_x0000_s1904" style="position:absolute;left:1312;top:1896;width:3877;height:3787" coordorigin="-40" coordsize="387713,3787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htkJfL&#10;AAAA4gAAAA8AAAAAAAAAAAAAAAAAqgIAAGRycy9kb3ducmV2LnhtbFBLBQYAAAAABAAEAPoAAACi&#10;AwAAAAA=&#10;">
                      <v:shape id="Straight Arrow Connector 338010214" o:spid="_x0000_s1905" type="#_x0000_t32" style="position:absolute;width:0;height:3744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uUhPPMAAAA4gAAAA8A&#10;AAAAAAAAAAAAAAAAoQIAAGRycy9kb3ducmV2LnhtbFBLBQYAAAAABAAEAPkAAACaAwAAAAA=&#10;" strokecolor="windowText" strokeweight="1.5pt">
                        <v:stroke endarrow="block" joinstyle="miter"/>
                      </v:shape>
                      <v:shape id="Straight Arrow Connector 338010215" o:spid="_x0000_s1906" type="#_x0000_t32" style="position:absolute;left:-40;top:366722;width:387713;height:119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98A8QAAADiAAAADwAAAGRycy9kb3ducmV2LnhtbERPy4rCMBTdC/MP4Q6408RBR61GGQRB&#10;7MoHur0017YzzU1pota/N8KAy8N5z5etrcSNGl861jDoKxDEmTMl5xqOh3VvAsIHZIOVY9LwIA/L&#10;xUdnjolxd97RbR9yEUPYJ6ihCKFOpPRZQRZ939XEkbu4xmKIsMmlafAew20lv5T6lhZLjg0F1rQq&#10;KPvbX20sSUe/p2uZ5bvt2ZCjS7p9DFKtu5/tzwxEoDa8xf/ujYnzlVLDqRqP4XUpYp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3wDxAAAAOIAAAAPAAAAAAAAAAAA&#10;AAAAAKECAABkcnMvZG93bnJldi54bWxQSwUGAAAAAAQABAD5AAAAkgMAAAAA&#10;" strokecolor="windowText" strokeweight="1pt">
                        <v:stroke endarrow="block" joinstyle="miter"/>
                      </v:shape>
                    </v:group>
                    <v:shape id="_x0000_s1907" type="#_x0000_t202" style="position:absolute;left:4267;top:5663;width:3975;height:2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55ccoA&#10;AADiAAAADwAAAGRycy9kb3ducmV2LnhtbESPy2rCQBSG94W+w3AK3dWJAwZNHUUCYim68LJxd5o5&#10;JsHMmZiZauzTdxaCy5//xjed97YRV+p87VjDcJCAIC6cqbnUcNgvP8YgfEA22DgmDXfyMJ+9vkwx&#10;M+7GW7ruQiniCPsMNVQhtJmUvqjIoh+4ljh6J9dZDFF2pTQd3uK4baRKklRarDk+VNhSXlFx3v1a&#10;Dd/5coPbH2XHf02+Wp8W7eVwHGn9/tYvPkEE6sMz/Gh/GQ2pSpPJSKkIEZEiDsj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KeeXHKAAAA4gAAAA8AAAAAAAAAAAAAAAAAmAIA&#10;AGRycy9kb3ducmV2LnhtbFBLBQYAAAAABAAEAPUAAACPAwAAAAA=&#10;" filled="f" stroked="f" strokeweight=".5pt">
                      <v:textbox>
                        <w:txbxContent>
                          <w:p w14:paraId="7F8064B8" w14:textId="77777777" w:rsidR="00DC3C12" w:rsidRPr="003B4FD9" w:rsidRDefault="00DC3C12" w:rsidP="003B4FD9">
                            <w:pPr>
                              <w:rPr>
                                <w:b/>
                                <w:bCs/>
                                <w:sz w:val="20"/>
                                <w:szCs w:val="20"/>
                              </w:rPr>
                            </w:pPr>
                            <w:r w:rsidRPr="003B4FD9">
                              <w:rPr>
                                <w:b/>
                                <w:bCs/>
                                <w:sz w:val="20"/>
                                <w:szCs w:val="20"/>
                              </w:rPr>
                              <w:t>X</w:t>
                            </w:r>
                          </w:p>
                        </w:txbxContent>
                      </v:textbox>
                    </v:shape>
                    <v:shape id="Text Box 338010218" o:spid="_x0000_s1908" type="#_x0000_t202" style="position:absolute;top:390;width:2078;height:2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k3UskA&#10;AADiAAAADwAAAGRycy9kb3ducmV2LnhtbERPPW/CMBDdkfgP1iGxFaeBQkgxCEVCrSoYoCzdjvhI&#10;osbnNHYh5dfjoRLj0/terDpTiwu1rrKs4HkUgSDOra64UHD83DwlIJxH1lhbJgV/5GC17PcWmGp7&#10;5T1dDr4QIYRdigpK75tUSpeXZNCNbEMcuLNtDfoA20LqFq8h3NQyjqKpNFhxaCixoayk/PvwaxR8&#10;ZJsd7k+xSW519rY9r5uf49eLUsNBt34F4anzD/G/+10rmE2SJJ6PJ2FzuBTugFze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Dk3UskAAADiAAAADwAAAAAAAAAAAAAAAACYAgAA&#10;ZHJzL2Rvd25yZXYueG1sUEsFBgAAAAAEAAQA9QAAAI4DAAAAAA==&#10;" filled="f" stroked="f" strokeweight=".5pt">
                      <v:textbox>
                        <w:txbxContent>
                          <w:p w14:paraId="7D71E96F" w14:textId="77777777" w:rsidR="00DC3C12" w:rsidRPr="003B4FD9" w:rsidRDefault="00DC3C12" w:rsidP="003B4FD9">
                            <w:pPr>
                              <w:rPr>
                                <w:b/>
                                <w:bCs/>
                                <w:sz w:val="20"/>
                                <w:szCs w:val="20"/>
                              </w:rPr>
                            </w:pPr>
                            <w:r w:rsidRPr="003B4FD9">
                              <w:rPr>
                                <w:b/>
                                <w:bCs/>
                                <w:sz w:val="20"/>
                                <w:szCs w:val="20"/>
                              </w:rPr>
                              <w:t>Y</w:t>
                            </w:r>
                          </w:p>
                        </w:txbxContent>
                      </v:textbox>
                    </v:shape>
                  </v:group>
                  <v:shape id="Arc 1694167297" o:spid="_x0000_s1909" style="position:absolute;left:767;top:11447;width:1309;height:1937;visibility:visible;mso-wrap-style:square;v-text-anchor:middle" coordsize="130837,193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AhdMcA&#10;AADjAAAADwAAAGRycy9kb3ducmV2LnhtbERPS2vCQBC+F/oflhF6q5sEiU10lSKU5lLwUfE6ZMck&#10;mJ0N2TWm/74rCB7ne89yPZpWDNS7xrKCeBqBIC6tbrhS8Hv4ev8A4TyyxtYyKfgjB+vV68sSc21v&#10;vKNh7ysRQtjlqKD2vsuldGVNBt3UdsSBO9veoA9nX0nd4y2Em1YmUZRKgw2Hhho72tRUXvZXo2A4&#10;npKsxeL6HbvZ7qfY6miTZEq9TcbPBQhPo3+KH+5Ch/lpNovTeZLN4f5TAE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QIXTHAAAA4wAAAA8AAAAAAAAAAAAAAAAAmAIAAGRy&#10;cy9kb3ducmV2LnhtbFBLBQYAAAAABAAEAPUAAACMAwAAAAA=&#10;" path="m65418,nsc101548,,130837,43359,130837,96845r-65418,c65419,64563,65418,32282,65418,xem65418,nfc101548,,130837,43359,130837,96845e" filled="f" strokecolor="windowText">
                    <v:stroke joinstyle="miter"/>
                    <v:path arrowok="t" o:connecttype="custom" o:connectlocs="65418,0;130837,96845" o:connectangles="0,0"/>
                  </v:shape>
                  <v:shape id="Text Box 338010228" o:spid="_x0000_s1910" type="#_x0000_t202" style="position:absolute;left:1422;top:10433;width:2077;height:2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7q4MsA&#10;AADjAAAADwAAAGRycy9kb3ducmV2LnhtbERPwWrCQBC9F/oPyxS81Y1ai42uIgFRRA+mXnobs2MS&#10;mp1Ns6umfr0rCPJOM2/ee/Mms9ZU4kyNKy0r6HUjEMSZ1SXnCvbfi/cRCOeRNVaWScE/OZhNX18m&#10;GGt74R2dU5+LYMIuRgWF93UspcsKMui6tiYO3NE2Bn0Ym1zqBi/B3FSyH0Wf0mDJIaHAmpKCst/0&#10;ZBSsk8UWd4e+GV2rZLk5zuu//c9Qqc5bOx+D8NT65/FDvdLh/UHA18egN4R7p7AAOb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rurgywAAAOMAAAAPAAAAAAAAAAAAAAAAAJgC&#10;AABkcnMvZG93bnJldi54bWxQSwUGAAAAAAQABAD1AAAAkAMAAAAA&#10;" filled="f" stroked="f" strokeweight=".5pt">
                    <v:textbox>
                      <w:txbxContent>
                        <w:p w14:paraId="498E15FB" w14:textId="77777777" w:rsidR="00DC3C12" w:rsidRPr="003B4FD9" w:rsidRDefault="00DC3C12" w:rsidP="003B4FD9">
                          <w:pPr>
                            <w:rPr>
                              <w:sz w:val="20"/>
                              <w:szCs w:val="20"/>
                            </w:rPr>
                          </w:pPr>
                          <w:r w:rsidRPr="003B4FD9">
                            <w:rPr>
                              <w:rFonts w:ascii="Cambria Math" w:hAnsi="Cambria Math"/>
                              <w:sz w:val="20"/>
                              <w:szCs w:val="20"/>
                            </w:rPr>
                            <w:t>𝛉</w:t>
                          </w:r>
                        </w:p>
                      </w:txbxContent>
                    </v:textbox>
                  </v:shape>
                </v:group>
                <v:shape id="Straight Arrow Connector 899" o:spid="_x0000_s1911" type="#_x0000_t32" style="position:absolute;left:5355;top:2155;width:16721;height:1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nLeMMAAADjAAAADwAAAGRycy9kb3ducmV2LnhtbERPzWrCQBC+C32HZQq96W6kkZC6igiF&#10;9tgonofsmIRmZ2Nmq+nbdwuCx/n+Z72dfK+uNEoX2EK2MKCI6+A6biwcD+/zApREZId9YLLwSwLb&#10;zdNsjaULN/6iaxUblUJYSrTQxjiUWkvdkkdZhIE4cecweozpHBvtRrylcN/rpTEr7bHj1NDiQPuW&#10;6u/qx1uIe5H+cMqwunySrrtMcqcLa1+ep90bqEhTfIjv7g+X5uemyHPzmi3h/6cEgN7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Zy3jDAAAA4wAAAA8AAAAAAAAAAAAA&#10;AAAAoQIAAGRycy9kb3ducmV2LnhtbFBLBQYAAAAABAAEAPkAAACRAwAAAAA=&#10;" strokecolor="windowText" strokeweight=".5pt">
                  <v:stroke startarrow="block" endarrow="block" joinstyle="miter"/>
                </v:shape>
                <v:shape id="Straight Arrow Connector 900" o:spid="_x0000_s1912" type="#_x0000_t32" style="position:absolute;left:19463;top:3526;width:3397;height:140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cMFsMAAADiAAAADwAAAGRycy9kb3ducmV2LnhtbERPTWvCQBC9F/wPywje6iZNlRhdRQSh&#10;PTaK5yE7JsHsbMxsNf333UOhx8f73uxG16kHDdJ6NpDOE1DElbct1wbOp+NrDkoCssXOMxn4IYHd&#10;dvKywcL6J3/Rowy1iiEsBRpoQugLraVqyKHMfU8cuasfHIYIh1rbAZ8x3HX6LUmW2mHLsaHBng4N&#10;Vbfy2xkIB5HudEmxvH+SrtpUFlbnxsym434NKtAY/sV/7g9rYJVlWf6+WMXN8VK8A3r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nDBbDAAAA4gAAAA8AAAAAAAAAAAAA&#10;AAAAoQIAAGRycy9kb3ducmV2LnhtbFBLBQYAAAAABAAEAPkAAACRAwAAAAA=&#10;" strokecolor="windowText" strokeweight=".5pt">
                  <v:stroke startarrow="block" endarrow="block" joinstyle="miter"/>
                </v:shape>
                <v:shape id="Text Box 901" o:spid="_x0000_s1913" type="#_x0000_t202" style="position:absolute;left:21031;top:8621;width:3944;height:2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1uM8sA&#10;AADiAAAADwAAAGRycy9kb3ducmV2LnhtbESPQWvCQBSE7wX/w/IEb3VjRElTV5GAtBR70Hrx9sw+&#10;k9Ds2zS7avTXdwXB4zAz3zCzRWdqcabWVZYVjIYRCOLc6ooLBbuf1WsCwnlkjbVlUnAlB4t572WG&#10;qbYX3tB56wsRIOxSVFB636RSurwkg25oG+LgHW1r0AfZFlK3eAlwU8s4iqbSYMVhocSGspLy3+3J&#10;KPjKVt+4OcQmudXZx/q4bP52+4lSg363fAfhqfPP8KP9qRUk4/HbKJ5GE7hfCndAzv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SbW4zywAAAOIAAAAPAAAAAAAAAAAAAAAAAJgC&#10;AABkcnMvZG93bnJldi54bWxQSwUGAAAAAAQABAD1AAAAkAMAAAAA&#10;" filled="f" stroked="f" strokeweight=".5pt">
                  <v:textbox>
                    <w:txbxContent>
                      <w:p w14:paraId="4930E5F7" w14:textId="2EF843A6" w:rsidR="00DC3C12" w:rsidRPr="003B4FD9" w:rsidRDefault="00DC3C12" w:rsidP="003B4FD9">
                        <w:pPr>
                          <w:rPr>
                            <w:b/>
                            <w:bCs/>
                            <w:sz w:val="24"/>
                            <w:szCs w:val="24"/>
                          </w:rPr>
                        </w:pPr>
                        <w:r>
                          <w:rPr>
                            <w:b/>
                            <w:bCs/>
                            <w:sz w:val="24"/>
                            <w:szCs w:val="24"/>
                          </w:rPr>
                          <w:t>L</w:t>
                        </w:r>
                      </w:p>
                    </w:txbxContent>
                  </v:textbox>
                </v:shape>
                <v:shape id="Text Box 902" o:spid="_x0000_s1914" type="#_x0000_t202" style="position:absolute;left:12279;top:-292;width:3056;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foa80A&#10;AADiAAAADwAAAGRycy9kb3ducmV2LnhtbESPT2vCQBTE74V+h+UVvNWNUWuauooEpKXYg38u3l6z&#10;zyQ0+zZmt5r66V2h4HGYmd8w03lnanGi1lWWFQz6EQji3OqKCwW77fI5AeE8ssbaMin4Iwfz2ePD&#10;FFNtz7ym08YXIkDYpaig9L5JpXR5SQZd3zbEwTvY1qAPsi2kbvEc4KaWcRS9SIMVh4USG8pKyn82&#10;v0bBZ7b8wvV3bJJLnb2vDovmuNuPleo9dYs3EJ46fw//tz+0gjgZDyaj4fAVbpfCHZCzK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9X6GvNAAAA4gAAAA8AAAAAAAAAAAAAAAAA&#10;mAIAAGRycy9kb3ducmV2LnhtbFBLBQYAAAAABAAEAPUAAACSAwAAAAA=&#10;" filled="f" stroked="f" strokeweight=".5pt">
                  <v:textbox>
                    <w:txbxContent>
                      <w:p w14:paraId="5093B0EA" w14:textId="0950F116" w:rsidR="00DC3C12" w:rsidRPr="003B4FD9" w:rsidRDefault="00DC3C12" w:rsidP="003B4FD9">
                        <w:pPr>
                          <w:rPr>
                            <w:b/>
                            <w:bCs/>
                            <w:sz w:val="24"/>
                            <w:szCs w:val="24"/>
                          </w:rPr>
                        </w:pPr>
                        <w:r>
                          <w:rPr>
                            <w:b/>
                            <w:bCs/>
                            <w:sz w:val="24"/>
                            <w:szCs w:val="24"/>
                          </w:rPr>
                          <w:t>l</w:t>
                        </w:r>
                      </w:p>
                    </w:txbxContent>
                  </v:textbox>
                </v:shape>
                <w10:wrap anchorx="margin"/>
              </v:group>
            </w:pict>
          </mc:Fallback>
        </mc:AlternateContent>
      </w:r>
      <w:r w:rsidR="003B4FD9" w:rsidRPr="007E2C94">
        <w:rPr>
          <w:rFonts w:ascii="Calibri" w:eastAsia="Calibri" w:hAnsi="Calibri" w:cs="Calibri"/>
          <w:b/>
          <w:bCs/>
          <w:iCs/>
          <w:noProof/>
          <w:color w:val="000000" w:themeColor="text1"/>
          <w:szCs w:val="24"/>
          <w:lang w:eastAsia="fr-FR"/>
        </w:rPr>
        <mc:AlternateContent>
          <mc:Choice Requires="wpg">
            <w:drawing>
              <wp:anchor distT="0" distB="0" distL="114300" distR="114300" simplePos="0" relativeHeight="251822080" behindDoc="0" locked="0" layoutInCell="1" allowOverlap="1" wp14:anchorId="0B8F8DF2" wp14:editId="44ABFE62">
                <wp:simplePos x="0" y="0"/>
                <wp:positionH relativeFrom="margin">
                  <wp:posOffset>415290</wp:posOffset>
                </wp:positionH>
                <wp:positionV relativeFrom="paragraph">
                  <wp:posOffset>-10160</wp:posOffset>
                </wp:positionV>
                <wp:extent cx="1956435" cy="1939925"/>
                <wp:effectExtent l="0" t="0" r="0" b="3175"/>
                <wp:wrapNone/>
                <wp:docPr id="1699461404" name="Group 907"/>
                <wp:cNvGraphicFramePr/>
                <a:graphic xmlns:a="http://schemas.openxmlformats.org/drawingml/2006/main">
                  <a:graphicData uri="http://schemas.microsoft.com/office/word/2010/wordprocessingGroup">
                    <wpg:wgp>
                      <wpg:cNvGrpSpPr/>
                      <wpg:grpSpPr>
                        <a:xfrm>
                          <a:off x="0" y="0"/>
                          <a:ext cx="1956435" cy="1939925"/>
                          <a:chOff x="0" y="-70101"/>
                          <a:chExt cx="2141004" cy="2057374"/>
                        </a:xfrm>
                      </wpg:grpSpPr>
                      <wpg:grpSp>
                        <wpg:cNvPr id="1256806016" name="Group 903"/>
                        <wpg:cNvGrpSpPr/>
                        <wpg:grpSpPr>
                          <a:xfrm>
                            <a:off x="0" y="-70101"/>
                            <a:ext cx="2141004" cy="2057374"/>
                            <a:chOff x="0" y="-70101"/>
                            <a:chExt cx="2141004" cy="2057374"/>
                          </a:xfrm>
                        </wpg:grpSpPr>
                        <wpg:grpSp>
                          <wpg:cNvPr id="905263456" name="Group 88"/>
                          <wpg:cNvGrpSpPr/>
                          <wpg:grpSpPr>
                            <a:xfrm>
                              <a:off x="0" y="313508"/>
                              <a:ext cx="1806575" cy="1673765"/>
                              <a:chOff x="106349" y="0"/>
                              <a:chExt cx="1400760" cy="1480731"/>
                            </a:xfrm>
                          </wpg:grpSpPr>
                          <wpg:grpSp>
                            <wpg:cNvPr id="714690121" name="Group 80"/>
                            <wpg:cNvGrpSpPr/>
                            <wpg:grpSpPr>
                              <a:xfrm>
                                <a:off x="314107" y="0"/>
                                <a:ext cx="1193002" cy="1242726"/>
                                <a:chOff x="0" y="0"/>
                                <a:chExt cx="1097895" cy="1097266"/>
                              </a:xfrm>
                              <a:solidFill>
                                <a:sysClr val="window" lastClr="FFFFFF">
                                  <a:lumMod val="85000"/>
                                </a:sysClr>
                              </a:solidFill>
                            </wpg:grpSpPr>
                            <wpg:grpSp>
                              <wpg:cNvPr id="737601193" name="Group 78"/>
                              <wpg:cNvGrpSpPr/>
                              <wpg:grpSpPr>
                                <a:xfrm>
                                  <a:off x="0" y="0"/>
                                  <a:ext cx="1097895" cy="1097266"/>
                                  <a:chOff x="0" y="0"/>
                                  <a:chExt cx="1097895" cy="1097266"/>
                                </a:xfrm>
                                <a:grpFill/>
                              </wpg:grpSpPr>
                              <wps:wsp>
                                <wps:cNvPr id="2060578131" name="Rectangle 2060578131"/>
                                <wps:cNvSpPr/>
                                <wps:spPr>
                                  <a:xfrm>
                                    <a:off x="13920" y="6935"/>
                                    <a:ext cx="1074139" cy="1090090"/>
                                  </a:xfrm>
                                  <a:prstGeom prst="rect">
                                    <a:avLst/>
                                  </a:prstGeom>
                                  <a:gradFill flip="none" rotWithShape="1">
                                    <a:gsLst>
                                      <a:gs pos="0">
                                        <a:srgbClr val="23E1E1">
                                          <a:shade val="30000"/>
                                          <a:satMod val="115000"/>
                                        </a:srgbClr>
                                      </a:gs>
                                      <a:gs pos="0">
                                        <a:srgbClr val="23E1E1">
                                          <a:shade val="67500"/>
                                          <a:satMod val="115000"/>
                                        </a:srgbClr>
                                      </a:gs>
                                      <a:gs pos="100000">
                                        <a:srgbClr val="23E1E1">
                                          <a:shade val="100000"/>
                                          <a:satMod val="115000"/>
                                        </a:srgbClr>
                                      </a:gs>
                                    </a:gsLst>
                                    <a:path path="shape">
                                      <a:fillToRect l="50000" t="50000" r="50000" b="50000"/>
                                    </a:path>
                                    <a:tileRect/>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26976" name="Straight Connector 338010230"/>
                                <wps:cNvCnPr/>
                                <wps:spPr>
                                  <a:xfrm>
                                    <a:off x="153563" y="6980"/>
                                    <a:ext cx="0" cy="1076955"/>
                                  </a:xfrm>
                                  <a:prstGeom prst="line">
                                    <a:avLst/>
                                  </a:prstGeom>
                                  <a:grpFill/>
                                  <a:ln w="6350" cap="flat" cmpd="sng" algn="ctr">
                                    <a:solidFill>
                                      <a:sysClr val="windowText" lastClr="000000"/>
                                    </a:solidFill>
                                    <a:prstDash val="solid"/>
                                    <a:miter lim="800000"/>
                                  </a:ln>
                                  <a:effectLst/>
                                </wps:spPr>
                                <wps:bodyPr/>
                              </wps:wsp>
                              <wps:wsp>
                                <wps:cNvPr id="440642885" name="Straight Connector 338010231"/>
                                <wps:cNvCnPr/>
                                <wps:spPr>
                                  <a:xfrm>
                                    <a:off x="286186" y="0"/>
                                    <a:ext cx="0" cy="1076955"/>
                                  </a:xfrm>
                                  <a:prstGeom prst="line">
                                    <a:avLst/>
                                  </a:prstGeom>
                                  <a:grpFill/>
                                  <a:ln w="6350" cap="flat" cmpd="sng" algn="ctr">
                                    <a:solidFill>
                                      <a:sysClr val="windowText" lastClr="000000"/>
                                    </a:solidFill>
                                    <a:prstDash val="solid"/>
                                    <a:miter lim="800000"/>
                                  </a:ln>
                                  <a:effectLst/>
                                </wps:spPr>
                                <wps:bodyPr/>
                              </wps:wsp>
                              <wps:wsp>
                                <wps:cNvPr id="1030929598" name="Straight Connector 338010236"/>
                                <wps:cNvCnPr/>
                                <wps:spPr>
                                  <a:xfrm>
                                    <a:off x="418809" y="0"/>
                                    <a:ext cx="0" cy="1076955"/>
                                  </a:xfrm>
                                  <a:prstGeom prst="line">
                                    <a:avLst/>
                                  </a:prstGeom>
                                  <a:grpFill/>
                                  <a:ln w="6350" cap="flat" cmpd="sng" algn="ctr">
                                    <a:solidFill>
                                      <a:sysClr val="windowText" lastClr="000000"/>
                                    </a:solidFill>
                                    <a:prstDash val="solid"/>
                                    <a:miter lim="800000"/>
                                  </a:ln>
                                  <a:effectLst/>
                                </wps:spPr>
                                <wps:bodyPr/>
                              </wps:wsp>
                              <wps:wsp>
                                <wps:cNvPr id="1493014130" name="Straight Connector 338010237"/>
                                <wps:cNvCnPr/>
                                <wps:spPr>
                                  <a:xfrm>
                                    <a:off x="551432" y="6980"/>
                                    <a:ext cx="0" cy="1076325"/>
                                  </a:xfrm>
                                  <a:prstGeom prst="line">
                                    <a:avLst/>
                                  </a:prstGeom>
                                  <a:grpFill/>
                                  <a:ln w="6350" cap="flat" cmpd="sng" algn="ctr">
                                    <a:solidFill>
                                      <a:sysClr val="windowText" lastClr="000000"/>
                                    </a:solidFill>
                                    <a:prstDash val="solid"/>
                                    <a:miter lim="800000"/>
                                  </a:ln>
                                  <a:effectLst/>
                                </wps:spPr>
                                <wps:bodyPr/>
                              </wps:wsp>
                              <wps:wsp>
                                <wps:cNvPr id="439500946" name="Straight Connector 65"/>
                                <wps:cNvCnPr/>
                                <wps:spPr>
                                  <a:xfrm>
                                    <a:off x="816677" y="0"/>
                                    <a:ext cx="0" cy="1076325"/>
                                  </a:xfrm>
                                  <a:prstGeom prst="line">
                                    <a:avLst/>
                                  </a:prstGeom>
                                  <a:grpFill/>
                                  <a:ln w="6350" cap="flat" cmpd="sng" algn="ctr">
                                    <a:solidFill>
                                      <a:sysClr val="windowText" lastClr="000000"/>
                                    </a:solidFill>
                                    <a:prstDash val="solid"/>
                                    <a:miter lim="800000"/>
                                  </a:ln>
                                  <a:effectLst/>
                                </wps:spPr>
                                <wps:bodyPr/>
                              </wps:wsp>
                              <wps:wsp>
                                <wps:cNvPr id="1868843183" name="Straight Connector 67"/>
                                <wps:cNvCnPr/>
                                <wps:spPr>
                                  <a:xfrm>
                                    <a:off x="949300" y="20941"/>
                                    <a:ext cx="0" cy="1076325"/>
                                  </a:xfrm>
                                  <a:prstGeom prst="line">
                                    <a:avLst/>
                                  </a:prstGeom>
                                  <a:grpFill/>
                                  <a:ln w="6350" cap="flat" cmpd="sng" algn="ctr">
                                    <a:solidFill>
                                      <a:sysClr val="windowText" lastClr="000000"/>
                                    </a:solidFill>
                                    <a:prstDash val="solid"/>
                                    <a:miter lim="800000"/>
                                  </a:ln>
                                  <a:effectLst/>
                                </wps:spPr>
                                <wps:bodyPr/>
                              </wps:wsp>
                              <wps:wsp>
                                <wps:cNvPr id="795245347" name="Straight Connector 68"/>
                                <wps:cNvCnPr/>
                                <wps:spPr>
                                  <a:xfrm>
                                    <a:off x="6980" y="139603"/>
                                    <a:ext cx="1083935" cy="0"/>
                                  </a:xfrm>
                                  <a:prstGeom prst="line">
                                    <a:avLst/>
                                  </a:prstGeom>
                                  <a:grpFill/>
                                  <a:ln w="6350" cap="flat" cmpd="sng" algn="ctr">
                                    <a:solidFill>
                                      <a:sysClr val="windowText" lastClr="000000"/>
                                    </a:solidFill>
                                    <a:prstDash val="solid"/>
                                    <a:miter lim="800000"/>
                                  </a:ln>
                                  <a:effectLst/>
                                </wps:spPr>
                                <wps:bodyPr/>
                              </wps:wsp>
                              <wps:wsp>
                                <wps:cNvPr id="1716906274" name="Straight Connector 69"/>
                                <wps:cNvCnPr/>
                                <wps:spPr>
                                  <a:xfrm>
                                    <a:off x="0" y="279206"/>
                                    <a:ext cx="1083935" cy="0"/>
                                  </a:xfrm>
                                  <a:prstGeom prst="line">
                                    <a:avLst/>
                                  </a:prstGeom>
                                  <a:grpFill/>
                                  <a:ln w="6350" cap="flat" cmpd="sng" algn="ctr">
                                    <a:solidFill>
                                      <a:sysClr val="windowText" lastClr="000000"/>
                                    </a:solidFill>
                                    <a:prstDash val="solid"/>
                                    <a:miter lim="800000"/>
                                  </a:ln>
                                  <a:effectLst/>
                                </wps:spPr>
                                <wps:bodyPr/>
                              </wps:wsp>
                              <wps:wsp>
                                <wps:cNvPr id="1568149607" name="Straight Connector 72"/>
                                <wps:cNvCnPr/>
                                <wps:spPr>
                                  <a:xfrm>
                                    <a:off x="6980" y="404849"/>
                                    <a:ext cx="1083935" cy="0"/>
                                  </a:xfrm>
                                  <a:prstGeom prst="line">
                                    <a:avLst/>
                                  </a:prstGeom>
                                  <a:grpFill/>
                                  <a:ln w="6350" cap="flat" cmpd="sng" algn="ctr">
                                    <a:solidFill>
                                      <a:sysClr val="windowText" lastClr="000000"/>
                                    </a:solidFill>
                                    <a:prstDash val="solid"/>
                                    <a:miter lim="800000"/>
                                  </a:ln>
                                  <a:effectLst/>
                                </wps:spPr>
                                <wps:bodyPr/>
                              </wps:wsp>
                              <wps:wsp>
                                <wps:cNvPr id="920857461" name="Straight Connector 73"/>
                                <wps:cNvCnPr/>
                                <wps:spPr>
                                  <a:xfrm>
                                    <a:off x="6980" y="551432"/>
                                    <a:ext cx="1083935" cy="0"/>
                                  </a:xfrm>
                                  <a:prstGeom prst="line">
                                    <a:avLst/>
                                  </a:prstGeom>
                                  <a:grpFill/>
                                  <a:ln w="6350" cap="flat" cmpd="sng" algn="ctr">
                                    <a:solidFill>
                                      <a:sysClr val="windowText" lastClr="000000"/>
                                    </a:solidFill>
                                    <a:prstDash val="solid"/>
                                    <a:miter lim="800000"/>
                                  </a:ln>
                                  <a:effectLst/>
                                </wps:spPr>
                                <wps:bodyPr/>
                              </wps:wsp>
                              <wps:wsp>
                                <wps:cNvPr id="1847387861" name="Straight Connector 75"/>
                                <wps:cNvCnPr/>
                                <wps:spPr>
                                  <a:xfrm>
                                    <a:off x="6964" y="677075"/>
                                    <a:ext cx="1083935" cy="0"/>
                                  </a:xfrm>
                                  <a:prstGeom prst="line">
                                    <a:avLst/>
                                  </a:prstGeom>
                                  <a:grpFill/>
                                  <a:ln w="6350" cap="flat" cmpd="sng" algn="ctr">
                                    <a:solidFill>
                                      <a:sysClr val="windowText" lastClr="000000"/>
                                    </a:solidFill>
                                    <a:prstDash val="solid"/>
                                    <a:miter lim="800000"/>
                                  </a:ln>
                                  <a:effectLst/>
                                </wps:spPr>
                                <wps:bodyPr/>
                              </wps:wsp>
                              <wps:wsp>
                                <wps:cNvPr id="2137473972" name="Straight Connector 76"/>
                                <wps:cNvCnPr/>
                                <wps:spPr>
                                  <a:xfrm>
                                    <a:off x="13960" y="802718"/>
                                    <a:ext cx="1083935" cy="0"/>
                                  </a:xfrm>
                                  <a:prstGeom prst="line">
                                    <a:avLst/>
                                  </a:prstGeom>
                                  <a:grpFill/>
                                  <a:ln w="6350" cap="flat" cmpd="sng" algn="ctr">
                                    <a:solidFill>
                                      <a:sysClr val="windowText" lastClr="000000"/>
                                    </a:solidFill>
                                    <a:prstDash val="solid"/>
                                    <a:miter lim="800000"/>
                                  </a:ln>
                                  <a:effectLst/>
                                </wps:spPr>
                                <wps:bodyPr/>
                              </wps:wsp>
                              <wps:wsp>
                                <wps:cNvPr id="407759538" name="Straight Connector 77"/>
                                <wps:cNvCnPr/>
                                <wps:spPr>
                                  <a:xfrm>
                                    <a:off x="13960" y="935341"/>
                                    <a:ext cx="1083935" cy="0"/>
                                  </a:xfrm>
                                  <a:prstGeom prst="line">
                                    <a:avLst/>
                                  </a:prstGeom>
                                  <a:grpFill/>
                                  <a:ln w="6350" cap="flat" cmpd="sng" algn="ctr">
                                    <a:solidFill>
                                      <a:sysClr val="windowText" lastClr="000000"/>
                                    </a:solidFill>
                                    <a:prstDash val="solid"/>
                                    <a:miter lim="800000"/>
                                  </a:ln>
                                  <a:effectLst/>
                                </wps:spPr>
                                <wps:bodyPr/>
                              </wps:wsp>
                            </wpg:grpSp>
                            <wps:wsp>
                              <wps:cNvPr id="500418964" name="Straight Connector 79"/>
                              <wps:cNvCnPr/>
                              <wps:spPr>
                                <a:xfrm>
                                  <a:off x="684054" y="6980"/>
                                  <a:ext cx="0" cy="1089669"/>
                                </a:xfrm>
                                <a:prstGeom prst="line">
                                  <a:avLst/>
                                </a:prstGeom>
                                <a:grpFill/>
                                <a:ln w="6350" cap="flat" cmpd="sng" algn="ctr">
                                  <a:solidFill>
                                    <a:sysClr val="windowText" lastClr="000000"/>
                                  </a:solidFill>
                                  <a:prstDash val="solid"/>
                                  <a:miter lim="800000"/>
                                </a:ln>
                                <a:effectLst/>
                              </wps:spPr>
                              <wps:bodyPr/>
                            </wps:wsp>
                          </wpg:grpSp>
                          <wps:wsp>
                            <wps:cNvPr id="1346989177" name="Text Box 83"/>
                            <wps:cNvSpPr txBox="1"/>
                            <wps:spPr>
                              <a:xfrm>
                                <a:off x="106349" y="756261"/>
                                <a:ext cx="196486" cy="232722"/>
                              </a:xfrm>
                              <a:prstGeom prst="rect">
                                <a:avLst/>
                              </a:prstGeom>
                              <a:noFill/>
                              <a:ln w="6350">
                                <a:noFill/>
                              </a:ln>
                              <a:effectLst/>
                            </wps:spPr>
                            <wps:txbx>
                              <w:txbxContent>
                                <w:p w14:paraId="3683F981" w14:textId="77777777" w:rsidR="00DC3C12" w:rsidRPr="003B4FD9" w:rsidRDefault="00DC3C12" w:rsidP="003B4FD9">
                                  <w:pPr>
                                    <w:rPr>
                                      <w:b/>
                                      <w:bCs/>
                                      <w:sz w:val="20"/>
                                      <w:szCs w:val="20"/>
                                    </w:rPr>
                                  </w:pPr>
                                  <w:r w:rsidRPr="003B4FD9">
                                    <w:rPr>
                                      <w:b/>
                                      <w:bCs/>
                                      <w:sz w:val="20"/>
                                      <w:szCs w:val="2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5142371" name="Straight Arrow Connector 84"/>
                            <wps:cNvCnPr/>
                            <wps:spPr>
                              <a:xfrm flipV="1">
                                <a:off x="326151" y="863677"/>
                                <a:ext cx="0" cy="374349"/>
                              </a:xfrm>
                              <a:prstGeom prst="straightConnector1">
                                <a:avLst/>
                              </a:prstGeom>
                              <a:noFill/>
                              <a:ln w="19050" cap="flat" cmpd="sng" algn="ctr">
                                <a:solidFill>
                                  <a:sysClr val="windowText" lastClr="000000"/>
                                </a:solidFill>
                                <a:prstDash val="solid"/>
                                <a:miter lim="800000"/>
                                <a:tailEnd type="triangle"/>
                              </a:ln>
                              <a:effectLst/>
                            </wps:spPr>
                            <wps:bodyPr/>
                          </wps:wsp>
                          <wps:wsp>
                            <wps:cNvPr id="176608981" name="Text Box 87"/>
                            <wps:cNvSpPr txBox="1"/>
                            <wps:spPr>
                              <a:xfrm>
                                <a:off x="531723" y="1248009"/>
                                <a:ext cx="375746" cy="232722"/>
                              </a:xfrm>
                              <a:prstGeom prst="rect">
                                <a:avLst/>
                              </a:prstGeom>
                              <a:noFill/>
                              <a:ln w="6350">
                                <a:noFill/>
                              </a:ln>
                              <a:effectLst/>
                            </wps:spPr>
                            <wps:txbx>
                              <w:txbxContent>
                                <w:p w14:paraId="3D68615C" w14:textId="77777777" w:rsidR="00DC3C12" w:rsidRPr="003B4FD9" w:rsidRDefault="00DC3C12" w:rsidP="003B4FD9">
                                  <w:pPr>
                                    <w:rPr>
                                      <w:b/>
                                      <w:bCs/>
                                      <w:sz w:val="20"/>
                                      <w:szCs w:val="20"/>
                                    </w:rPr>
                                  </w:pPr>
                                  <w:r w:rsidRPr="003B4FD9">
                                    <w:rPr>
                                      <w:b/>
                                      <w:bCs/>
                                      <w:sz w:val="20"/>
                                      <w:szCs w:val="20"/>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8756549" name="Straight Arrow Connector 59"/>
                          <wps:cNvCnPr/>
                          <wps:spPr>
                            <a:xfrm flipV="1">
                              <a:off x="280852" y="215538"/>
                              <a:ext cx="1529715" cy="635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795549364" name="Straight Arrow Connector 61"/>
                          <wps:cNvCnPr/>
                          <wps:spPr>
                            <a:xfrm>
                              <a:off x="1887583" y="320040"/>
                              <a:ext cx="12700" cy="137414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230198445" name="Text Box 63"/>
                          <wps:cNvSpPr txBox="1"/>
                          <wps:spPr>
                            <a:xfrm>
                              <a:off x="988751" y="-70101"/>
                              <a:ext cx="305435" cy="323254"/>
                            </a:xfrm>
                            <a:prstGeom prst="rect">
                              <a:avLst/>
                            </a:prstGeom>
                            <a:noFill/>
                            <a:ln w="6350">
                              <a:noFill/>
                            </a:ln>
                            <a:effectLst/>
                          </wps:spPr>
                          <wps:txbx>
                            <w:txbxContent>
                              <w:p w14:paraId="0D704AB0" w14:textId="3836DC15" w:rsidR="00DC3C12" w:rsidRPr="003B4FD9" w:rsidRDefault="00DC3C12" w:rsidP="003B4FD9">
                                <w:pPr>
                                  <w:rPr>
                                    <w:b/>
                                    <w:bCs/>
                                    <w:sz w:val="24"/>
                                    <w:szCs w:val="24"/>
                                  </w:rPr>
                                </w:pPr>
                                <w:proofErr w:type="gramStart"/>
                                <w:r>
                                  <w:rPr>
                                    <w:b/>
                                    <w:bCs/>
                                    <w:sz w:val="24"/>
                                    <w:szCs w:val="24"/>
                                  </w:rPr>
                                  <w:t>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6539249" name="Text Box 896"/>
                          <wps:cNvSpPr txBox="1"/>
                          <wps:spPr>
                            <a:xfrm>
                              <a:off x="1835332" y="809897"/>
                              <a:ext cx="305672" cy="262988"/>
                            </a:xfrm>
                            <a:prstGeom prst="rect">
                              <a:avLst/>
                            </a:prstGeom>
                            <a:noFill/>
                            <a:ln w="6350">
                              <a:noFill/>
                            </a:ln>
                            <a:effectLst/>
                          </wps:spPr>
                          <wps:txbx>
                            <w:txbxContent>
                              <w:p w14:paraId="6E62BB63" w14:textId="15CA4D71" w:rsidR="00DC3C12" w:rsidRPr="003B4FD9" w:rsidRDefault="00DC3C12" w:rsidP="003B4FD9">
                                <w:pPr>
                                  <w:rPr>
                                    <w:b/>
                                    <w:bCs/>
                                    <w:sz w:val="24"/>
                                    <w:szCs w:val="24"/>
                                  </w:rPr>
                                </w:pPr>
                                <w:r>
                                  <w:rPr>
                                    <w:b/>
                                    <w:bCs/>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32245270" name="Straight Arrow Connector 905"/>
                        <wps:cNvCnPr/>
                        <wps:spPr>
                          <a:xfrm flipV="1">
                            <a:off x="277707" y="1715632"/>
                            <a:ext cx="483253" cy="6759"/>
                          </a:xfrm>
                          <a:prstGeom prst="straightConnector1">
                            <a:avLst/>
                          </a:prstGeom>
                          <a:noFill/>
                          <a:ln w="190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B8F8DF2" id="Group 907" o:spid="_x0000_s1915" style="position:absolute;left:0;text-align:left;margin-left:32.7pt;margin-top:-.8pt;width:154.05pt;height:152.75pt;z-index:251822080;mso-position-horizontal-relative:margin;mso-width-relative:margin;mso-height-relative:margin" coordorigin=",-701" coordsize="21410,20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">
                <v:group id="Group 903" o:spid="_x0000_s1916" style="position:absolute;top:-701;width:21410;height:20573" coordorigin=",-701" coordsize="21410,20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0tb4HIAAAA&#10;4wAAAA8AAAAAAAAAAAAAAAAAqgIAAGRycy9kb3ducmV2LnhtbFBLBQYAAAAABAAEAPoAAACfAwAA&#10;AAA=&#10;">
                  <v:group id="Group 88" o:spid="_x0000_s1917" style="position:absolute;top:3135;width:18065;height:16737" coordorigin="1063" coordsize="14007,14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4doynL&#10;AAAA4gAAAA8AAAAAAAAAAAAAAAAAqgIAAGRycy9kb3ducmV2LnhtbFBLBQYAAAAABAAEAPoAAACi&#10;AwAAAAA=&#10;">
                    <v:group id="Group 80" o:spid="_x0000_s1918" style="position:absolute;left:3141;width:11930;height:12427" coordsize="10978,10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bLPGnL&#10;AAAA4gAAAA8AAAAAAAAAAAAAAAAAqgIAAGRycy9kb3ducmV2LnhtbFBLBQYAAAAABAAEAPoAAACi&#10;AwAAAAA=&#10;">
                      <v:group id="Group 78" o:spid="_x0000_s1919" style="position:absolute;width:10978;height:10972" coordsize="10978,10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kfJjL&#10;AAAA4gAAAA8AAAAAAAAAAAAAAAAAqgIAAGRycy9kb3ducmV2LnhtbFBLBQYAAAAABAAEAPoAAACi&#10;AwAAAAA=&#10;">
                        <v:rect id="Rectangle 2060578131" o:spid="_x0000_s1920" style="position:absolute;left:139;top:69;width:10741;height:109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LlpMkA&#10;AADjAAAADwAAAGRycy9kb3ducmV2LnhtbESPUWvCMBSF3wf7D+EOfJtJq3NSjSKCTBgMdPsB1+au&#10;LTY3oYna/vtlIPh4OOd8h7Nc97YVV+pC41hDNlYgiEtnGq40/HzvXucgQkQ22DomDQMFWK+en5ZY&#10;GHfjA12PsRIJwqFADXWMvpAylDVZDGPniZP36zqLMcmukqbDW4LbVuZKzaTFhtNCjZ62NZXn48Vq&#10;OOUf7ScO3jZf4SRjOd2rwU+1Hr30mwWISH18hO/tvdGQq5l6e59nkwz+P6U/IF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4LlpMkAAADjAAAADwAAAAAAAAAAAAAAAACYAgAA&#10;ZHJzL2Rvd25yZXYueG1sUEsFBgAAAAAEAAQA9QAAAI4DAAAAAA==&#10;" fillcolor="#078b8b" strokecolor="windowText" strokeweight=".5pt">
                          <v:fill color2="#15efef" rotate="t" focusposition=".5,.5" focussize="" colors="0 #078b8b;0 #10c9c9;1 #15efef" focus="100%" type="gradientRadial"/>
                        </v:rect>
                        <v:line id="Straight Connector 338010230" o:spid="_x0000_s1921" style="position:absolute;visibility:visible;mso-wrap-style:square" from="1535,69" to="1535,10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OWcgAAADjAAAADwAAAGRycy9kb3ducmV2LnhtbERPzWrCQBC+C32HZQredGMKMaau0hYK&#10;HnqoiRdv0+w0Cc3Oht2tiW/fLQge5/uf7X4yvbiQ851lBatlAoK4trrjRsGpel/kIHxA1thbJgVX&#10;8rDfPcy2WGg78pEuZWhEDGFfoII2hKGQ0tctGfRLOxBH7ts6gyGerpHa4RjDTS/TJMmkwY5jQ4sD&#10;vbVU/5S/RsFH3oz58Xz+DGP+lb5W9aly10Sp+eP08gwi0BTu4pv7oOP81dM6TbPNOoP/nyIAcvc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bOWcgAAADjAAAADwAAAAAA&#10;AAAAAAAAAAChAgAAZHJzL2Rvd25yZXYueG1sUEsFBgAAAAAEAAQA+QAAAJYDAAAAAA==&#10;" strokecolor="windowText" strokeweight=".5pt">
                          <v:stroke joinstyle="miter"/>
                        </v:line>
                        <v:line id="Straight Connector 338010231" o:spid="_x0000_s1922" style="position:absolute;visibility:visible;mso-wrap-style:square" from="2861,0" to="2861,10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yVd8oAAADiAAAADwAAAGRycy9kb3ducmV2LnhtbESPQUsDMRSE74L/ITzBm01c1hLWpqUK&#10;ggcPtttLb6+b5+7SzcuSxO723xtB8DjMzDfMajO7QVwoxN6zgceFAkHceNtza+BQvz1oEDEhWxw8&#10;k4ErRdisb29WWFk/8Y4u+9SKDOFYoYEupbGSMjYdOYwLPxJn78sHhynL0EobcMpwN8hCqaV02HNe&#10;6HCk146a8/7bGfjQ7aR3x+NnmvSpeKmbQx2uypj7u3n7DCLRnP7Df+13a6As1bIstH6C30v5Dsj1&#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zJV3ygAAAOIAAAAPAAAA&#10;AAAAAAAAAAAAAKECAABkcnMvZG93bnJldi54bWxQSwUGAAAAAAQABAD5AAAAmAMAAAAA&#10;" strokecolor="windowText" strokeweight=".5pt">
                          <v:stroke joinstyle="miter"/>
                        </v:line>
                        <v:line id="Straight Connector 338010236" o:spid="_x0000_s1923" style="position:absolute;visibility:visible;mso-wrap-style:square" from="4188,0" to="4188,10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1XqcFygAAAOMAAAAPAAAA&#10;AAAAAAAAAAAAAKECAABkcnMvZG93bnJldi54bWxQSwUGAAAAAAQABAD5AAAAmAMAAAAA&#10;" strokecolor="windowText" strokeweight=".5pt">
                          <v:stroke joinstyle="miter"/>
                        </v:line>
                        <v:line id="Straight Connector 338010237" o:spid="_x0000_s1924" style="position:absolute;visibility:visible;mso-wrap-style:square" from="5514,69" to="5514,10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2q5WTcsAAADjAAAADwAA&#10;AAAAAAAAAAAAAAChAgAAZHJzL2Rvd25yZXYueG1sUEsFBgAAAAAEAAQA+QAAAJkDAAAAAA==&#10;" strokecolor="windowText" strokeweight=".5pt">
                          <v:stroke joinstyle="miter"/>
                        </v:line>
                        <v:line id="Straight Connector 65" o:spid="_x0000_s1925" style="position:absolute;visibility:visible;mso-wrap-style:square" from="8166,0" to="8166,1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ac66aygAAAOIAAAAPAAAA&#10;AAAAAAAAAAAAAKECAABkcnMvZG93bnJldi54bWxQSwUGAAAAAAQABAD5AAAAmAMAAAAA&#10;" strokecolor="windowText" strokeweight=".5pt">
                          <v:stroke joinstyle="miter"/>
                        </v:line>
                        <v:line id="Straight Connector 67" o:spid="_x0000_s1926" style="position:absolute;visibility:visible;mso-wrap-style:square" from="9493,209" to="9493,1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Y3t8cAAADjAAAADwAAAGRycy9kb3ducmV2LnhtbERPS2sCMRC+F/ofwhS81awPJKxGaQuF&#10;Hjyo68XbuJnuLt1MliR1139vBMHjfO9ZbQbbigv50DjWMBlnIIhLZxquNByL73cFIkRkg61j0nCl&#10;AJv168sKc+N63tPlECuRQjjkqKGOsculDGVNFsPYdcSJ+3XeYkynr6Tx2Kdw28ppli2kxYZTQ40d&#10;fdVU/h3+rYatqnq1P512sVfn6WdRHgt/zbQevQ0fSxCRhvgUP9w/Js1XC6Xms4mawf2nBI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hje3xwAAAOMAAAAPAAAAAAAA&#10;AAAAAAAAAKECAABkcnMvZG93bnJldi54bWxQSwUGAAAAAAQABAD5AAAAlQMAAAAA&#10;" strokecolor="windowText" strokeweight=".5pt">
                          <v:stroke joinstyle="miter"/>
                        </v:line>
                        <v:line id="Straight Connector 68" o:spid="_x0000_s1927" style="position:absolute;visibility:visible;mso-wrap-style:square" from="69,1396" to="10909,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URd2ssAAADiAAAADwAA&#10;AAAAAAAAAAAAAAChAgAAZHJzL2Rvd25yZXYueG1sUEsFBgAAAAAEAAQA+QAAAJkDAAAAAA==&#10;" strokecolor="windowText" strokeweight=".5pt">
                          <v:stroke joinstyle="miter"/>
                        </v:line>
                        <v:line id="Straight Connector 69" o:spid="_x0000_s1928" style="position:absolute;visibility:visible;mso-wrap-style:square" from="0,2792" to="10839,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8i18gAAADjAAAADwAAAGRycy9kb3ducmV2LnhtbERPT0vDMBS/C/sO4Q28uWRFuq5bNlQQ&#10;PHhw6y67vTXPtti8lCSu3bc3guDx/f6/7X6yvbiSD51jDcuFAkFcO9Nxo+FUvT4UIEJENtg7Jg03&#10;CrDfze62WBo38oGux9iIFMKhRA1tjEMpZahbshgWbiBO3KfzFmM6fSONxzGF215mSuXSYsepocWB&#10;Xlqqv47fVsN70YzF4Xz+iGNxyZ6r+lT5m9L6fj49bUBEmuK/+M/9ZtL81TJfqzxbPcLvTwkAufs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U8i18gAAADjAAAADwAAAAAA&#10;AAAAAAAAAAChAgAAZHJzL2Rvd25yZXYueG1sUEsFBgAAAAAEAAQA+QAAAJYDAAAAAA==&#10;" strokecolor="windowText" strokeweight=".5pt">
                          <v:stroke joinstyle="miter"/>
                        </v:line>
                        <v:line id="Straight Connector 72" o:spid="_x0000_s1929" style="position:absolute;visibility:visible;mso-wrap-style:square" from="69,4048" to="10909,4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sXO8gAAADjAAAADwAAAGRycy9kb3ducmV2LnhtbERPvU7DMBDekXgH65DYqN0KgknrVoCE&#10;xMBAmy7drvGRRMTnyDZN+vYYCanjff+32kyuFycKsfNsYD5TIIhrbztuDOyrtzsNIiZki71nMnCm&#10;CJv19dUKS+tH3tJplxqRQziWaKBNaSiljHVLDuPMD8SZ+/LBYcpnaKQNOOZw18uFUoV02HFuaHGg&#10;15bq792PM/Chm1FvD4fPNOrj4qWq91U4K2Nub6bnJYhEU7qI/93vNs9/KPT8/qlQj/D3UwZAr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DsXO8gAAADjAAAADwAAAAAA&#10;AAAAAAAAAAChAgAAZHJzL2Rvd25yZXYueG1sUEsFBgAAAAAEAAQA+QAAAJYDAAAAAA==&#10;" strokecolor="windowText" strokeweight=".5pt">
                          <v:stroke joinstyle="miter"/>
                        </v:line>
                        <v:line id="Straight Connector 73" o:spid="_x0000_s1930" style="position:absolute;visibility:visible;mso-wrap-style:square" from="69,5514" to="10909,5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DGU8oAAADiAAAADwAAAGRycy9kb3ducmV2LnhtbESPQUsDMRSE74L/ITzBm026aI3bpkUF&#10;wYMH2+2lt9fNc3dx87Iksbv990YQehxm5htmtZlcL04UYufZwHymQBDX3nbcGNhXb3caREzIFnvP&#10;ZOBMETbr66sVltaPvKXTLjUiQziWaKBNaSiljHVLDuPMD8TZ+/LBYcoyNNIGHDPc9bJQaiEddpwX&#10;WhzotaX6e/fjDHzoZtTbw+EzjfpYvFT1vgpnZcztzfS8BJFoSpfwf/vdGngqlH54vF/M4e9SvgNy&#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DsMZTygAAAOIAAAAPAAAA&#10;AAAAAAAAAAAAAKECAABkcnMvZG93bnJldi54bWxQSwUGAAAAAAQABAD5AAAAmAMAAAAA&#10;" strokecolor="windowText" strokeweight=".5pt">
                          <v:stroke joinstyle="miter"/>
                        </v:line>
                        <v:line id="Straight Connector 75" o:spid="_x0000_s1931" style="position:absolute;visibility:visible;mso-wrap-style:square" from="69,6770" to="10908,6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jFcgAAADjAAAADwAAAGRycy9kb3ducmV2LnhtbERPT2vCMBS/C/sO4Q1201QnGjqjTGGw&#10;g4fZevH2bN7asualJJmt334ZDHZ8v/9vsxttJ27kQ+tYw3yWgSCunGm51nAu36YKRIjIBjvHpOFO&#10;AXbbh8kGc+MGPtGtiLVIIRxy1NDE2OdShqohi2HmeuLEfTpvMabT19J4HFK47eQiy1bSYsupocGe&#10;Dg1VX8W31XBU9aBOl8tHHNR1sS+rc+nvmdZPj+PrC4hIY/wX/7nfTZqvlutntVarOfz+lACQ2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ujFcgAAADjAAAADwAAAAAA&#10;AAAAAAAAAAChAgAAZHJzL2Rvd25yZXYueG1sUEsFBgAAAAAEAAQA+QAAAJYDAAAAAA==&#10;" strokecolor="windowText" strokeweight=".5pt">
                          <v:stroke joinstyle="miter"/>
                        </v:line>
                        <v:line id="Straight Connector 76" o:spid="_x0000_s1932" style="position:absolute;visibility:visible;mso-wrap-style:square" from="139,8027" to="10978,8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qbPM/MAAAA4wAAAA8A&#10;AAAAAAAAAAAAAAAAoQIAAGRycy9kb3ducmV2LnhtbFBLBQYAAAAABAAEAPkAAACaAwAAAAA=&#10;" strokecolor="windowText" strokeweight=".5pt">
                          <v:stroke joinstyle="miter"/>
                        </v:line>
                        <v:line id="Straight Connector 77" o:spid="_x0000_s1933" style="position:absolute;visibility:visible;mso-wrap-style:square" from="139,9353" to="10978,9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1RsgAAADiAAAADwAAAGRycy9kb3ducmV2LnhtbERPPW/CMBDdkfofrKvUDWxoKWmKQVCp&#10;UgeGQljYrvE1iYjPke2S8O/rAYnx6X0v14NtxYV8aBxrmE4UCOLSmYYrDcfic5yBCBHZYOuYNFwp&#10;wHr1MFpiblzPe7ocYiVSCIccNdQxdrmUoazJYpi4jjhxv85bjAn6ShqPfQq3rZwp9SotNpwaauzo&#10;o6byfPizGnZZ1Wf70+k79tnPbFuUx8JfldZPj8PmHUSkId7FN/eX0fCiFov52/w5bU6X0h2Qq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1RsgAAADiAAAADwAAAAAA&#10;AAAAAAAAAAChAgAAZHJzL2Rvd25yZXYueG1sUEsFBgAAAAAEAAQA+QAAAJYDAAAAAA==&#10;" strokecolor="windowText" strokeweight=".5pt">
                          <v:stroke joinstyle="miter"/>
                        </v:line>
                      </v:group>
                      <v:line id="Straight Connector 79" o:spid="_x0000_s1934" style="position:absolute;visibility:visible;mso-wrap-style:square" from="6840,69" to="6840,10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Za7zOygAAAOIAAAAPAAAA&#10;AAAAAAAAAAAAAKECAABkcnMvZG93bnJldi54bWxQSwUGAAAAAAQABAD5AAAAmAMAAAAA&#10;" strokecolor="windowText" strokeweight=".5pt">
                        <v:stroke joinstyle="miter"/>
                      </v:line>
                    </v:group>
                    <v:shape id="Text Box 83" o:spid="_x0000_s1935" type="#_x0000_t202" style="position:absolute;left:1063;top:7562;width:1965;height:2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cI8oA&#10;AADjAAAADwAAAGRycy9kb3ducmV2LnhtbERPS2vCQBC+C/0PyxR6043WR0xdRQJikXrwcfE2zY5J&#10;aHY2za6a9te7hYLH+d4zW7SmEldqXGlZQb8XgSDOrC45V3A8rLoxCOeRNVaWScEPOVjMnzozTLS9&#10;8Y6ue5+LEMIuQQWF93UipcsKMuh6tiYO3Nk2Bn04m1zqBm8h3FRyEEVjabDk0FBgTWlB2df+YhRs&#10;0tUWd58DE/9W6frjvKy/j6eRUi/P7fINhKfWP8T/7ncd5r8Ox9N42p9M4O+nAICc3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BrXCPKAAAA4wAAAA8AAAAAAAAAAAAAAAAAmAIA&#10;AGRycy9kb3ducmV2LnhtbFBLBQYAAAAABAAEAPUAAACPAwAAAAA=&#10;" filled="f" stroked="f" strokeweight=".5pt">
                      <v:textbox>
                        <w:txbxContent>
                          <w:p w14:paraId="3683F981" w14:textId="77777777" w:rsidR="00DC3C12" w:rsidRPr="003B4FD9" w:rsidRDefault="00DC3C12" w:rsidP="003B4FD9">
                            <w:pPr>
                              <w:rPr>
                                <w:b/>
                                <w:bCs/>
                                <w:sz w:val="20"/>
                                <w:szCs w:val="20"/>
                              </w:rPr>
                            </w:pPr>
                            <w:r w:rsidRPr="003B4FD9">
                              <w:rPr>
                                <w:b/>
                                <w:bCs/>
                                <w:sz w:val="20"/>
                                <w:szCs w:val="20"/>
                              </w:rPr>
                              <w:t>Y</w:t>
                            </w:r>
                          </w:p>
                        </w:txbxContent>
                      </v:textbox>
                    </v:shape>
                    <v:shape id="Straight Arrow Connector 84" o:spid="_x0000_s1936" type="#_x0000_t32" style="position:absolute;left:3261;top:8636;width:0;height:37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ssy/UygAAAOMAAAAPAAAA&#10;AAAAAAAAAAAAAKECAABkcnMvZG93bnJldi54bWxQSwUGAAAAAAQABAD5AAAAmAMAAAAA&#10;" strokecolor="windowText" strokeweight="1.5pt">
                      <v:stroke endarrow="block" joinstyle="miter"/>
                    </v:shape>
                    <v:shape id="Text Box 87" o:spid="_x0000_s1937" type="#_x0000_t202" style="position:absolute;left:5317;top:12480;width:3757;height:2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80xscA&#10;AADiAAAADwAAAGRycy9kb3ducmV2LnhtbERPTWvCQBC9C/6HZQRvulEwTVNXkYBYij1ovXgbs2MS&#10;mp2N2a2m/vpuQfD4eN/zZWdqcaXWVZYVTMYRCOLc6ooLBYev9SgB4TyyxtoyKfglB8tFvzfHVNsb&#10;7+i694UIIexSVFB636RSurwkg25sG+LAnW1r0AfYFlK3eAvhppbTKIqlwYpDQ4kNZSXl3/sfo+Aj&#10;W3/i7jQ1yb3ONtvzqrkcjjOlhoNu9QbCU+ef4of7XYf5L3EcJa/JBP4vBQx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vNMbHAAAA4gAAAA8AAAAAAAAAAAAAAAAAmAIAAGRy&#10;cy9kb3ducmV2LnhtbFBLBQYAAAAABAAEAPUAAACMAwAAAAA=&#10;" filled="f" stroked="f" strokeweight=".5pt">
                      <v:textbox>
                        <w:txbxContent>
                          <w:p w14:paraId="3D68615C" w14:textId="77777777" w:rsidR="00DC3C12" w:rsidRPr="003B4FD9" w:rsidRDefault="00DC3C12" w:rsidP="003B4FD9">
                            <w:pPr>
                              <w:rPr>
                                <w:b/>
                                <w:bCs/>
                                <w:sz w:val="20"/>
                                <w:szCs w:val="20"/>
                              </w:rPr>
                            </w:pPr>
                            <w:r w:rsidRPr="003B4FD9">
                              <w:rPr>
                                <w:b/>
                                <w:bCs/>
                                <w:sz w:val="20"/>
                                <w:szCs w:val="20"/>
                              </w:rPr>
                              <w:t>X</w:t>
                            </w:r>
                          </w:p>
                        </w:txbxContent>
                      </v:textbox>
                    </v:shape>
                  </v:group>
                  <v:shape id="Straight Arrow Connector 59" o:spid="_x0000_s1938" type="#_x0000_t32" style="position:absolute;left:2808;top:2155;width:15297;height: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ShEccAAADjAAAADwAAAGRycy9kb3ducmV2LnhtbESPQWvCQBSE74X+h+UVequbSKNpdBUR&#10;CvXYRDw/sq9JMPs25m01/fduodDjMDPfMOvt5Hp1pVE6zwbSWQKKuPa248bAsXp/yUFJQLbYeyYD&#10;PySw3Tw+rLGw/safdC1DoyKEpUADbQhDobXULTmUmR+Io/flR4chyrHRdsRbhLtez5NkoR12HBda&#10;HGjfUn0uv52BsBfpq1OK5eVAuu5SyazOjXl+mnYrUIGm8B/+a39YA/Mky5fZInt9g99P8Q/oz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NKERxwAAAOMAAAAPAAAAAAAA&#10;AAAAAAAAAKECAABkcnMvZG93bnJldi54bWxQSwUGAAAAAAQABAD5AAAAlQMAAAAA&#10;" strokecolor="windowText" strokeweight=".5pt">
                    <v:stroke startarrow="block" endarrow="block" joinstyle="miter"/>
                  </v:shape>
                  <v:shape id="Straight Arrow Connector 61" o:spid="_x0000_s1939" type="#_x0000_t32" style="position:absolute;left:18875;top:3200;width:127;height:13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9TfMgAAADjAAAADwAAAGRycy9kb3ducmV2LnhtbERPX2vCMBB/F/Ydwg1803Su6uyMIgNh&#10;MB/WurHXoznbYnMpSbTdt18EYY/3+3/r7WBacSXnG8sKnqYJCOLS6oYrBV/H/eQFhA/IGlvLpOCX&#10;PGw3D6M1Ztr2nNO1CJWIIewzVFCH0GVS+rImg35qO+LInawzGOLpKqkd9jHctHKWJAtpsOHYUGNH&#10;bzWV5+JiFJzzQ9Wns/67uPx87E5L7+Tx0yk1fhx2ryACDeFffHe/6zh/uZrP09XzIoXbTxEAuf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a9TfMgAAADjAAAADwAAAAAA&#10;AAAAAAAAAAChAgAAZHJzL2Rvd25yZXYueG1sUEsFBgAAAAAEAAQA+QAAAJYDAAAAAA==&#10;" strokecolor="windowText" strokeweight=".5pt">
                    <v:stroke startarrow="block" endarrow="block" joinstyle="miter"/>
                  </v:shape>
                  <v:shape id="Text Box 63" o:spid="_x0000_s1940" type="#_x0000_t202" style="position:absolute;left:9887;top:-701;width:3054;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oJskA&#10;AADjAAAADwAAAGRycy9kb3ducmV2LnhtbERPzWrCQBC+F3yHZQq91Y2plhhdRQLSIvWg9eJtzI5J&#10;aHY2Zrea+vSuUPA43/9M552pxZlaV1lWMOhHIIhzqysuFOy+l68JCOeRNdaWScEfOZjPek9TTLW9&#10;8IbOW1+IEMIuRQWl900qpctLMuj6tiEO3NG2Bn0420LqFi8h3NQyjqJ3abDi0FBiQ1lJ+c/21yhY&#10;Zcs1bg6xSa519vF1XDSn3X6k1Mtzt5iA8NT5h/jf/anD/PgtGoyT4XAE958CAHJ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6oJskAAADjAAAADwAAAAAAAAAAAAAAAACYAgAA&#10;ZHJzL2Rvd25yZXYueG1sUEsFBgAAAAAEAAQA9QAAAI4DAAAAAA==&#10;" filled="f" stroked="f" strokeweight=".5pt">
                    <v:textbox>
                      <w:txbxContent>
                        <w:p w14:paraId="0D704AB0" w14:textId="3836DC15" w:rsidR="00DC3C12" w:rsidRPr="003B4FD9" w:rsidRDefault="00DC3C12" w:rsidP="003B4FD9">
                          <w:pPr>
                            <w:rPr>
                              <w:b/>
                              <w:bCs/>
                              <w:sz w:val="24"/>
                              <w:szCs w:val="24"/>
                            </w:rPr>
                          </w:pPr>
                          <w:r>
                            <w:rPr>
                              <w:b/>
                              <w:bCs/>
                              <w:sz w:val="24"/>
                              <w:szCs w:val="24"/>
                            </w:rPr>
                            <w:t>l</w:t>
                          </w:r>
                        </w:p>
                      </w:txbxContent>
                    </v:textbox>
                  </v:shape>
                  <v:shape id="Text Box 896" o:spid="_x0000_s1941" type="#_x0000_t202" style="position:absolute;left:18353;top:8098;width:3057;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IwUswA&#10;AADiAAAADwAAAGRycy9kb3ducmV2LnhtbESPzWvCQBTE74X+D8sTvNWNaf1KXUUC0lL04MfF22v2&#10;mYRm36bZVWP/+q4geBxm5jfMdN6aSpypcaVlBf1eBII4s7rkXMF+t3wZg3AeWWNlmRRcycF89vw0&#10;xUTbC2/ovPW5CBB2CSoovK8TKV1WkEHXszVx8I62MeiDbHKpG7wEuKlkHEVDabDksFBgTWlB2c/2&#10;ZBR8pcs1br5jM/6r0o/VcVH/7g8DpbqddvEOwlPrH+F7+1MrGI2Gg9dJ/DaB26VwB+TsH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jIwUswAAADiAAAADwAAAAAAAAAAAAAAAACY&#10;AgAAZHJzL2Rvd25yZXYueG1sUEsFBgAAAAAEAAQA9QAAAJEDAAAAAA==&#10;" filled="f" stroked="f" strokeweight=".5pt">
                    <v:textbox>
                      <w:txbxContent>
                        <w:p w14:paraId="6E62BB63" w14:textId="15CA4D71" w:rsidR="00DC3C12" w:rsidRPr="003B4FD9" w:rsidRDefault="00DC3C12" w:rsidP="003B4FD9">
                          <w:pPr>
                            <w:rPr>
                              <w:b/>
                              <w:bCs/>
                              <w:sz w:val="24"/>
                              <w:szCs w:val="24"/>
                            </w:rPr>
                          </w:pPr>
                          <w:r>
                            <w:rPr>
                              <w:b/>
                              <w:bCs/>
                              <w:sz w:val="24"/>
                              <w:szCs w:val="24"/>
                            </w:rPr>
                            <w:t>L</w:t>
                          </w:r>
                        </w:p>
                      </w:txbxContent>
                    </v:textbox>
                  </v:shape>
                </v:group>
                <v:shape id="Straight Arrow Connector 905" o:spid="_x0000_s1942" type="#_x0000_t32" style="position:absolute;left:2777;top:17156;width:4832;height: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79/snssAAADiAAAADwAA&#10;AAAAAAAAAAAAAAChAgAAZHJzL2Rvd25yZXYueG1sUEsFBgAAAAAEAAQA+QAAAJkDAAAAAA==&#10;" strokecolor="windowText" strokeweight="1.5pt">
                  <v:stroke endarrow="block" joinstyle="miter"/>
                </v:shape>
                <w10:wrap anchorx="margin"/>
              </v:group>
            </w:pict>
          </mc:Fallback>
        </mc:AlternateContent>
      </w:r>
    </w:p>
    <w:p w14:paraId="34C33307" w14:textId="77777777" w:rsidR="003B4FD9" w:rsidRPr="007E2C94" w:rsidRDefault="003B4FD9" w:rsidP="0070595C">
      <w:pPr>
        <w:spacing w:line="360" w:lineRule="auto"/>
        <w:jc w:val="both"/>
        <w:rPr>
          <w:color w:val="000000" w:themeColor="text1"/>
          <w:sz w:val="24"/>
          <w:szCs w:val="24"/>
        </w:rPr>
      </w:pPr>
    </w:p>
    <w:p w14:paraId="137E7993" w14:textId="77777777" w:rsidR="003B4FD9" w:rsidRPr="007E2C94" w:rsidRDefault="003B4FD9" w:rsidP="0070595C">
      <w:pPr>
        <w:spacing w:line="360" w:lineRule="auto"/>
        <w:jc w:val="both"/>
        <w:rPr>
          <w:color w:val="000000" w:themeColor="text1"/>
          <w:sz w:val="24"/>
          <w:szCs w:val="24"/>
        </w:rPr>
      </w:pPr>
    </w:p>
    <w:p w14:paraId="12F31D73" w14:textId="77777777" w:rsidR="003B4FD9" w:rsidRPr="007E2C94" w:rsidRDefault="003B4FD9" w:rsidP="0070595C">
      <w:pPr>
        <w:spacing w:line="360" w:lineRule="auto"/>
        <w:jc w:val="both"/>
        <w:rPr>
          <w:color w:val="000000" w:themeColor="text1"/>
          <w:sz w:val="24"/>
          <w:szCs w:val="24"/>
        </w:rPr>
      </w:pPr>
    </w:p>
    <w:p w14:paraId="65E0B11D" w14:textId="77777777" w:rsidR="003B4FD9" w:rsidRPr="007E2C94" w:rsidRDefault="003B4FD9" w:rsidP="0070595C">
      <w:pPr>
        <w:spacing w:line="360" w:lineRule="auto"/>
        <w:jc w:val="both"/>
        <w:rPr>
          <w:color w:val="000000" w:themeColor="text1"/>
          <w:sz w:val="24"/>
          <w:szCs w:val="24"/>
        </w:rPr>
      </w:pPr>
    </w:p>
    <w:p w14:paraId="6DBE8D75" w14:textId="77777777" w:rsidR="003B4FD9" w:rsidRPr="007E2C94" w:rsidRDefault="003B4FD9" w:rsidP="0070595C">
      <w:pPr>
        <w:spacing w:line="360" w:lineRule="auto"/>
        <w:jc w:val="both"/>
        <w:rPr>
          <w:color w:val="000000" w:themeColor="text1"/>
          <w:sz w:val="24"/>
          <w:szCs w:val="24"/>
        </w:rPr>
      </w:pPr>
    </w:p>
    <w:p w14:paraId="6D224EEA" w14:textId="35D4BFA6" w:rsidR="0070595C" w:rsidRPr="007E2C94" w:rsidRDefault="00227FA2" w:rsidP="0070595C">
      <w:pPr>
        <w:spacing w:line="360" w:lineRule="auto"/>
        <w:jc w:val="both"/>
        <w:rPr>
          <w:color w:val="000000" w:themeColor="text1"/>
          <w:sz w:val="24"/>
          <w:szCs w:val="24"/>
        </w:rPr>
      </w:pPr>
      <w:r w:rsidRPr="007E2C94">
        <w:rPr>
          <w:rFonts w:ascii="Calibri" w:eastAsia="Calibri" w:hAnsi="Calibri" w:cs="Calibri"/>
          <w:b/>
          <w:bCs/>
          <w:iCs/>
          <w:noProof/>
          <w:color w:val="000000" w:themeColor="text1"/>
          <w:sz w:val="36"/>
          <w:szCs w:val="36"/>
          <w:lang w:eastAsia="fr-FR"/>
        </w:rPr>
        <mc:AlternateContent>
          <mc:Choice Requires="wps">
            <w:drawing>
              <wp:anchor distT="0" distB="0" distL="114300" distR="114300" simplePos="0" relativeHeight="251819008" behindDoc="0" locked="0" layoutInCell="1" allowOverlap="1" wp14:anchorId="0B71CE66" wp14:editId="5CC307D1">
                <wp:simplePos x="0" y="0"/>
                <wp:positionH relativeFrom="column">
                  <wp:posOffset>1159799</wp:posOffset>
                </wp:positionH>
                <wp:positionV relativeFrom="paragraph">
                  <wp:posOffset>236789</wp:posOffset>
                </wp:positionV>
                <wp:extent cx="453421" cy="355180"/>
                <wp:effectExtent l="0" t="0" r="0" b="6985"/>
                <wp:wrapNone/>
                <wp:docPr id="93" name="Text Box 93"/>
                <wp:cNvGraphicFramePr/>
                <a:graphic xmlns:a="http://schemas.openxmlformats.org/drawingml/2006/main">
                  <a:graphicData uri="http://schemas.microsoft.com/office/word/2010/wordprocessingShape">
                    <wps:wsp>
                      <wps:cNvSpPr txBox="1"/>
                      <wps:spPr>
                        <a:xfrm>
                          <a:off x="0" y="0"/>
                          <a:ext cx="453421" cy="355180"/>
                        </a:xfrm>
                        <a:prstGeom prst="rect">
                          <a:avLst/>
                        </a:prstGeom>
                        <a:noFill/>
                        <a:ln w="6350">
                          <a:noFill/>
                        </a:ln>
                        <a:effectLst/>
                      </wps:spPr>
                      <wps:txbx>
                        <w:txbxContent>
                          <w:p w14:paraId="65D93157" w14:textId="77777777" w:rsidR="00DC3C12" w:rsidRPr="003B4FD9" w:rsidRDefault="00DC3C12" w:rsidP="003B4FD9">
                            <w:pPr>
                              <w:jc w:val="center"/>
                              <w:rPr>
                                <w:b/>
                                <w:bCs/>
                                <w:sz w:val="24"/>
                                <w:szCs w:val="24"/>
                              </w:rPr>
                            </w:pPr>
                            <w:r w:rsidRPr="003B4FD9">
                              <w:rPr>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1CE66" id="Text Box 93" o:spid="_x0000_s1943" type="#_x0000_t202" style="position:absolute;left:0;text-align:left;margin-left:91.3pt;margin-top:18.65pt;width:35.7pt;height:27.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" filled="f" stroked="f" strokeweight=".5pt">
                <v:textbox>
                  <w:txbxContent>
                    <w:p w14:paraId="65D93157" w14:textId="77777777" w:rsidR="00DC3C12" w:rsidRPr="003B4FD9" w:rsidRDefault="00DC3C12" w:rsidP="003B4FD9">
                      <w:pPr>
                        <w:jc w:val="center"/>
                        <w:rPr>
                          <w:b/>
                          <w:bCs/>
                          <w:sz w:val="24"/>
                          <w:szCs w:val="24"/>
                        </w:rPr>
                      </w:pPr>
                      <w:r w:rsidRPr="003B4FD9">
                        <w:rPr>
                          <w:b/>
                          <w:bCs/>
                          <w:sz w:val="24"/>
                          <w:szCs w:val="24"/>
                        </w:rPr>
                        <w:t>(a)</w:t>
                      </w:r>
                    </w:p>
                  </w:txbxContent>
                </v:textbox>
              </v:shape>
            </w:pict>
          </mc:Fallback>
        </mc:AlternateContent>
      </w:r>
      <w:r w:rsidRPr="007E2C94">
        <w:rPr>
          <w:rFonts w:ascii="Calibri" w:eastAsia="Calibri" w:hAnsi="Calibri" w:cs="Calibri"/>
          <w:b/>
          <w:bCs/>
          <w:iCs/>
          <w:noProof/>
          <w:color w:val="000000" w:themeColor="text1"/>
          <w:sz w:val="36"/>
          <w:szCs w:val="36"/>
          <w:lang w:eastAsia="fr-FR"/>
        </w:rPr>
        <mc:AlternateContent>
          <mc:Choice Requires="wps">
            <w:drawing>
              <wp:anchor distT="0" distB="0" distL="114300" distR="114300" simplePos="0" relativeHeight="251820032" behindDoc="0" locked="0" layoutInCell="1" allowOverlap="1" wp14:anchorId="50F06863" wp14:editId="410FC779">
                <wp:simplePos x="0" y="0"/>
                <wp:positionH relativeFrom="column">
                  <wp:posOffset>4007941</wp:posOffset>
                </wp:positionH>
                <wp:positionV relativeFrom="paragraph">
                  <wp:posOffset>166807</wp:posOffset>
                </wp:positionV>
                <wp:extent cx="453421" cy="355180"/>
                <wp:effectExtent l="0" t="0" r="0" b="6985"/>
                <wp:wrapNone/>
                <wp:docPr id="94" name="Text Box 94"/>
                <wp:cNvGraphicFramePr/>
                <a:graphic xmlns:a="http://schemas.openxmlformats.org/drawingml/2006/main">
                  <a:graphicData uri="http://schemas.microsoft.com/office/word/2010/wordprocessingShape">
                    <wps:wsp>
                      <wps:cNvSpPr txBox="1"/>
                      <wps:spPr>
                        <a:xfrm>
                          <a:off x="0" y="0"/>
                          <a:ext cx="453421" cy="355180"/>
                        </a:xfrm>
                        <a:prstGeom prst="rect">
                          <a:avLst/>
                        </a:prstGeom>
                        <a:noFill/>
                        <a:ln w="6350">
                          <a:noFill/>
                        </a:ln>
                        <a:effectLst/>
                      </wps:spPr>
                      <wps:txbx>
                        <w:txbxContent>
                          <w:p w14:paraId="2B4D92B1" w14:textId="77777777" w:rsidR="00DC3C12" w:rsidRPr="003B4FD9" w:rsidRDefault="00DC3C12" w:rsidP="003B4FD9">
                            <w:pPr>
                              <w:jc w:val="center"/>
                              <w:rPr>
                                <w:b/>
                                <w:bCs/>
                                <w:sz w:val="24"/>
                                <w:szCs w:val="24"/>
                              </w:rPr>
                            </w:pPr>
                            <w:r w:rsidRPr="003B4FD9">
                              <w:rPr>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06863" id="Text Box 94" o:spid="_x0000_s1944" type="#_x0000_t202" style="position:absolute;left:0;text-align:left;margin-left:315.6pt;margin-top:13.15pt;width:35.7pt;height:27.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" filled="f" stroked="f" strokeweight=".5pt">
                <v:textbox>
                  <w:txbxContent>
                    <w:p w14:paraId="2B4D92B1" w14:textId="77777777" w:rsidR="00DC3C12" w:rsidRPr="003B4FD9" w:rsidRDefault="00DC3C12" w:rsidP="003B4FD9">
                      <w:pPr>
                        <w:jc w:val="center"/>
                        <w:rPr>
                          <w:b/>
                          <w:bCs/>
                          <w:sz w:val="24"/>
                          <w:szCs w:val="24"/>
                        </w:rPr>
                      </w:pPr>
                      <w:r w:rsidRPr="003B4FD9">
                        <w:rPr>
                          <w:b/>
                          <w:bCs/>
                          <w:sz w:val="24"/>
                          <w:szCs w:val="24"/>
                        </w:rPr>
                        <w:t>(b)</w:t>
                      </w:r>
                    </w:p>
                  </w:txbxContent>
                </v:textbox>
              </v:shape>
            </w:pict>
          </mc:Fallback>
        </mc:AlternateContent>
      </w:r>
    </w:p>
    <w:p w14:paraId="1CFCE4CF" w14:textId="7E845599" w:rsidR="003B4FD9" w:rsidRPr="007E2C94" w:rsidRDefault="003B4FD9" w:rsidP="0070595C">
      <w:pPr>
        <w:spacing w:line="360" w:lineRule="auto"/>
        <w:jc w:val="both"/>
        <w:rPr>
          <w:color w:val="000000" w:themeColor="text1"/>
          <w:sz w:val="24"/>
          <w:szCs w:val="24"/>
        </w:rPr>
      </w:pPr>
    </w:p>
    <w:p w14:paraId="1703D796" w14:textId="0159FC26" w:rsidR="003B4FD9" w:rsidRPr="007E2C94" w:rsidRDefault="00227FA2" w:rsidP="0070595C">
      <w:pPr>
        <w:spacing w:line="360" w:lineRule="auto"/>
        <w:jc w:val="both"/>
        <w:rPr>
          <w:color w:val="000000" w:themeColor="text1"/>
          <w:sz w:val="24"/>
          <w:szCs w:val="24"/>
        </w:rPr>
      </w:pPr>
      <w:r w:rsidRPr="007E2C94">
        <w:rPr>
          <w:noProof/>
          <w:color w:val="000000" w:themeColor="text1"/>
          <w:lang w:eastAsia="fr-FR"/>
          <w14:ligatures w14:val="standardContextual"/>
        </w:rPr>
        <mc:AlternateContent>
          <mc:Choice Requires="wpg">
            <w:drawing>
              <wp:anchor distT="0" distB="0" distL="114300" distR="114300" simplePos="0" relativeHeight="251881472" behindDoc="0" locked="0" layoutInCell="1" allowOverlap="1" wp14:anchorId="51620CFF" wp14:editId="148FFB7F">
                <wp:simplePos x="0" y="0"/>
                <wp:positionH relativeFrom="column">
                  <wp:posOffset>97732</wp:posOffset>
                </wp:positionH>
                <wp:positionV relativeFrom="paragraph">
                  <wp:posOffset>101443</wp:posOffset>
                </wp:positionV>
                <wp:extent cx="5690984" cy="1799112"/>
                <wp:effectExtent l="0" t="0" r="0" b="0"/>
                <wp:wrapNone/>
                <wp:docPr id="1349226387" name="Group 1349226387"/>
                <wp:cNvGraphicFramePr/>
                <a:graphic xmlns:a="http://schemas.openxmlformats.org/drawingml/2006/main">
                  <a:graphicData uri="http://schemas.microsoft.com/office/word/2010/wordprocessingGroup">
                    <wpg:wgp>
                      <wpg:cNvGrpSpPr/>
                      <wpg:grpSpPr>
                        <a:xfrm>
                          <a:off x="0" y="0"/>
                          <a:ext cx="5690984" cy="1799112"/>
                          <a:chOff x="0" y="0"/>
                          <a:chExt cx="5690984" cy="1799112"/>
                        </a:xfrm>
                      </wpg:grpSpPr>
                      <wps:wsp>
                        <wps:cNvPr id="1349226383" name="Text Box 1349226383"/>
                        <wps:cNvSpPr txBox="1"/>
                        <wps:spPr>
                          <a:xfrm>
                            <a:off x="0" y="0"/>
                            <a:ext cx="1825806" cy="1751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59294" w14:textId="195EF4AC" w:rsidR="00DC3C12" w:rsidRDefault="00DC3C12" w:rsidP="00227FA2">
                              <w:pPr>
                                <w:spacing w:before="80"/>
                              </w:pPr>
                              <w:r>
                                <w:rPr>
                                  <w:noProof/>
                                  <w:lang w:eastAsia="fr-FR"/>
                                  <w14:ligatures w14:val="standardContextual"/>
                                </w:rPr>
                                <w:drawing>
                                  <wp:inline distT="0" distB="0" distL="0" distR="0" wp14:anchorId="6ADD2048" wp14:editId="3A7FF3B1">
                                    <wp:extent cx="1767252" cy="1650670"/>
                                    <wp:effectExtent l="0" t="0" r="4445" b="6985"/>
                                    <wp:docPr id="62291318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1770793" cy="16539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226385" name="Text Box 1349226385"/>
                        <wps:cNvSpPr txBox="1"/>
                        <wps:spPr>
                          <a:xfrm>
                            <a:off x="1929740" y="0"/>
                            <a:ext cx="1825806" cy="1751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C4F175" w14:textId="19604640" w:rsidR="00DC3C12" w:rsidRDefault="00DC3C12" w:rsidP="00227FA2">
                              <w:pPr>
                                <w:spacing w:before="120"/>
                              </w:pPr>
                              <w:r>
                                <w:rPr>
                                  <w:noProof/>
                                  <w:lang w:eastAsia="fr-FR"/>
                                  <w14:ligatures w14:val="standardContextual"/>
                                </w:rPr>
                                <w:drawing>
                                  <wp:inline distT="0" distB="0" distL="0" distR="0" wp14:anchorId="1D73D2BA" wp14:editId="2CCF6EF0">
                                    <wp:extent cx="1913667" cy="1668610"/>
                                    <wp:effectExtent l="0" t="0" r="0" b="8255"/>
                                    <wp:docPr id="151653380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1925980" cy="16793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226386" name="Text Box 1349226386"/>
                        <wps:cNvSpPr txBox="1"/>
                        <wps:spPr>
                          <a:xfrm>
                            <a:off x="3865178" y="0"/>
                            <a:ext cx="1825806" cy="17991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01076" w14:textId="3D0C51D4" w:rsidR="00DC3C12" w:rsidRDefault="00DC3C12" w:rsidP="00227FA2">
                              <w:pPr>
                                <w:ind w:left="-227"/>
                              </w:pPr>
                              <w:r>
                                <w:rPr>
                                  <w:noProof/>
                                  <w:lang w:eastAsia="fr-FR"/>
                                  <w14:ligatures w14:val="standardContextual"/>
                                </w:rPr>
                                <w:drawing>
                                  <wp:inline distT="0" distB="0" distL="0" distR="0" wp14:anchorId="1CABFDB2" wp14:editId="0A9CA051">
                                    <wp:extent cx="1788628" cy="1733797"/>
                                    <wp:effectExtent l="0" t="0" r="2540" b="0"/>
                                    <wp:docPr id="68991051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1796430" cy="1741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620CFF" id="Group 1349226387" o:spid="_x0000_s1945" style="position:absolute;left:0;text-align:left;margin-left:7.7pt;margin-top:8pt;width:448.1pt;height:141.65pt;z-index:251881472;mso-height-relative:margin" coordsize="56909,17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">
                <v:shape id="Text Box 1349226383" o:spid="_x0000_s1946" type="#_x0000_t202" style="position:absolute;width:18258;height:17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KBcoA&#10;AADjAAAADwAAAGRycy9kb3ducmV2LnhtbERPS2vCQBC+F/oflin0VjdNVGLqKhIQpejBx8XbmB2T&#10;0Oxsmt1q7K/vFgo9zvee6bw3jbhS52rLCl4HEQjiwuqaSwXHw/IlBeE8ssbGMim4k4P57PFhipm2&#10;N97Rde9LEULYZaig8r7NpHRFRQbdwLbEgbvYzqAPZ1dK3eEthJtGxlE0lgZrDg0VtpRXVHzsv4yC&#10;93y5xd05Nul3k682l0X7eTyNlHp+6hdvIDz1/l/8517rMD8ZTuJ4nKQJ/P4UAJC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IigXKAAAA4wAAAA8AAAAAAAAAAAAAAAAAmAIA&#10;AGRycy9kb3ducmV2LnhtbFBLBQYAAAAABAAEAPUAAACPAwAAAAA=&#10;" filled="f" stroked="f" strokeweight=".5pt">
                  <v:textbox>
                    <w:txbxContent>
                      <w:p w14:paraId="06B59294" w14:textId="195EF4AC" w:rsidR="00DC3C12" w:rsidRDefault="00DC3C12" w:rsidP="00227FA2">
                        <w:pPr>
                          <w:spacing w:before="80"/>
                        </w:pPr>
                        <w:r>
                          <w:rPr>
                            <w:noProof/>
                            <w:lang w:eastAsia="fr-FR"/>
                            <w14:ligatures w14:val="standardContextual"/>
                          </w:rPr>
                          <w:drawing>
                            <wp:inline distT="0" distB="0" distL="0" distR="0" wp14:anchorId="6ADD2048" wp14:editId="3A7FF3B1">
                              <wp:extent cx="1767252" cy="1650670"/>
                              <wp:effectExtent l="0" t="0" r="4445" b="6985"/>
                              <wp:docPr id="62291318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1770793" cy="1653978"/>
                                      </a:xfrm>
                                      <a:prstGeom prst="rect">
                                        <a:avLst/>
                                      </a:prstGeom>
                                    </pic:spPr>
                                  </pic:pic>
                                </a:graphicData>
                              </a:graphic>
                            </wp:inline>
                          </w:drawing>
                        </w:r>
                      </w:p>
                    </w:txbxContent>
                  </v:textbox>
                </v:shape>
                <v:shape id="Text Box 1349226385" o:spid="_x0000_s1947" type="#_x0000_t202" style="position:absolute;left:19297;width:18258;height:17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36soA&#10;AADjAAAADwAAAGRycy9kb3ducmV2LnhtbERPS2vCQBC+C/6HZYTedNP4IE1dRQKiSHvwceltmh2T&#10;0Oxsml019td3CwWP871nvuxMLa7UusqygudRBII4t7riQsHpuB4mIJxH1lhbJgV3crBc9HtzTLW9&#10;8Z6uB1+IEMIuRQWl900qpctLMuhGtiEO3Nm2Bn0420LqFm8h3NQyjqKZNFhxaCixoayk/OtwMQp2&#10;2fod95+xSX7qbPN2XjXfp4+pUk+DbvUKwlPnH+J/91aH+ePJSxzPxskU/n4KAM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Qtt+rKAAAA4wAAAA8AAAAAAAAAAAAAAAAAmAIA&#10;AGRycy9kb3ducmV2LnhtbFBLBQYAAAAABAAEAPUAAACPAwAAAAA=&#10;" filled="f" stroked="f" strokeweight=".5pt">
                  <v:textbox>
                    <w:txbxContent>
                      <w:p w14:paraId="7EC4F175" w14:textId="19604640" w:rsidR="00DC3C12" w:rsidRDefault="00DC3C12" w:rsidP="00227FA2">
                        <w:pPr>
                          <w:spacing w:before="120"/>
                        </w:pPr>
                        <w:r>
                          <w:rPr>
                            <w:noProof/>
                            <w:lang w:eastAsia="fr-FR"/>
                            <w14:ligatures w14:val="standardContextual"/>
                          </w:rPr>
                          <w:drawing>
                            <wp:inline distT="0" distB="0" distL="0" distR="0" wp14:anchorId="1D73D2BA" wp14:editId="2CCF6EF0">
                              <wp:extent cx="1913667" cy="1668610"/>
                              <wp:effectExtent l="0" t="0" r="0" b="8255"/>
                              <wp:docPr id="151653380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1925980" cy="1679346"/>
                                      </a:xfrm>
                                      <a:prstGeom prst="rect">
                                        <a:avLst/>
                                      </a:prstGeom>
                                    </pic:spPr>
                                  </pic:pic>
                                </a:graphicData>
                              </a:graphic>
                            </wp:inline>
                          </w:drawing>
                        </w:r>
                      </w:p>
                    </w:txbxContent>
                  </v:textbox>
                </v:shape>
                <v:shape id="Text Box 1349226386" o:spid="_x0000_s1948" type="#_x0000_t202" style="position:absolute;left:38651;width:18258;height:17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8pncoA&#10;AADjAAAADwAAAGRycy9kb3ducmV2LnhtbERPS2vCQBC+F/oflin0VjeNNsTUVSQgitSDj4u3MTsm&#10;odnZNLvV6K/vFgo9zveeyaw3jbhQ52rLCl4HEQjiwuqaSwWH/eIlBeE8ssbGMim4kYPZ9PFhgpm2&#10;V97SZedLEULYZaig8r7NpHRFRQbdwLbEgTvbzqAPZ1dK3eE1hJtGxlGUSIM1h4YKW8orKj5330bB&#10;Ol9scHuKTXpv8uXHed5+HY5vSj0/9fN3EJ56/y/+c690mD8cjeM4GaYJ/P4UAJDT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T/KZ3KAAAA4wAAAA8AAAAAAAAAAAAAAAAAmAIA&#10;AGRycy9kb3ducmV2LnhtbFBLBQYAAAAABAAEAPUAAACPAwAAAAA=&#10;" filled="f" stroked="f" strokeweight=".5pt">
                  <v:textbox>
                    <w:txbxContent>
                      <w:p w14:paraId="64701076" w14:textId="3D0C51D4" w:rsidR="00DC3C12" w:rsidRDefault="00DC3C12" w:rsidP="00227FA2">
                        <w:pPr>
                          <w:ind w:left="-227"/>
                        </w:pPr>
                        <w:r>
                          <w:rPr>
                            <w:noProof/>
                            <w:lang w:eastAsia="fr-FR"/>
                            <w14:ligatures w14:val="standardContextual"/>
                          </w:rPr>
                          <w:drawing>
                            <wp:inline distT="0" distB="0" distL="0" distR="0" wp14:anchorId="1CABFDB2" wp14:editId="0A9CA051">
                              <wp:extent cx="1788628" cy="1733797"/>
                              <wp:effectExtent l="0" t="0" r="2540" b="0"/>
                              <wp:docPr id="68991051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1796430" cy="1741360"/>
                                      </a:xfrm>
                                      <a:prstGeom prst="rect">
                                        <a:avLst/>
                                      </a:prstGeom>
                                    </pic:spPr>
                                  </pic:pic>
                                </a:graphicData>
                              </a:graphic>
                            </wp:inline>
                          </w:drawing>
                        </w:r>
                      </w:p>
                    </w:txbxContent>
                  </v:textbox>
                </v:shape>
              </v:group>
            </w:pict>
          </mc:Fallback>
        </mc:AlternateContent>
      </w:r>
    </w:p>
    <w:p w14:paraId="31B56439" w14:textId="6C9588F5" w:rsidR="00227FA2" w:rsidRPr="007E2C94" w:rsidRDefault="00227FA2" w:rsidP="0070595C">
      <w:pPr>
        <w:spacing w:line="360" w:lineRule="auto"/>
        <w:jc w:val="both"/>
        <w:rPr>
          <w:color w:val="000000" w:themeColor="text1"/>
          <w:sz w:val="24"/>
          <w:szCs w:val="24"/>
        </w:rPr>
      </w:pPr>
    </w:p>
    <w:p w14:paraId="16D2B2DB" w14:textId="4F29855F" w:rsidR="00227FA2" w:rsidRPr="007E2C94" w:rsidRDefault="00227FA2" w:rsidP="0070595C">
      <w:pPr>
        <w:spacing w:line="360" w:lineRule="auto"/>
        <w:jc w:val="both"/>
        <w:rPr>
          <w:color w:val="000000" w:themeColor="text1"/>
          <w:sz w:val="24"/>
          <w:szCs w:val="24"/>
        </w:rPr>
      </w:pPr>
    </w:p>
    <w:p w14:paraId="5D61A125" w14:textId="67F6025A" w:rsidR="00E73D25" w:rsidRPr="007E2C94" w:rsidRDefault="00E73D25" w:rsidP="00BC5C29">
      <w:pPr>
        <w:spacing w:line="360" w:lineRule="auto"/>
        <w:jc w:val="both"/>
        <w:rPr>
          <w:noProof/>
          <w:color w:val="000000" w:themeColor="text1"/>
          <w:lang w:eastAsia="fr-FR"/>
          <w14:ligatures w14:val="standardContextual"/>
        </w:rPr>
      </w:pPr>
    </w:p>
    <w:p w14:paraId="28B42015" w14:textId="77777777" w:rsidR="00227FA2" w:rsidRPr="007E2C94" w:rsidRDefault="00227FA2" w:rsidP="00BC5C29">
      <w:pPr>
        <w:spacing w:line="360" w:lineRule="auto"/>
        <w:jc w:val="both"/>
        <w:rPr>
          <w:noProof/>
          <w:color w:val="000000" w:themeColor="text1"/>
          <w:lang w:eastAsia="fr-FR"/>
          <w14:ligatures w14:val="standardContextual"/>
        </w:rPr>
      </w:pPr>
    </w:p>
    <w:p w14:paraId="71583986" w14:textId="77777777" w:rsidR="00227FA2" w:rsidRPr="007E2C94" w:rsidRDefault="00227FA2" w:rsidP="00BC5C29">
      <w:pPr>
        <w:spacing w:line="360" w:lineRule="auto"/>
        <w:jc w:val="both"/>
        <w:rPr>
          <w:noProof/>
          <w:color w:val="000000" w:themeColor="text1"/>
          <w:lang w:eastAsia="fr-FR"/>
          <w14:ligatures w14:val="standardContextual"/>
        </w:rPr>
      </w:pPr>
    </w:p>
    <w:p w14:paraId="60A3CB27" w14:textId="77777777" w:rsidR="00227FA2" w:rsidRPr="007E2C94" w:rsidRDefault="00227FA2" w:rsidP="00BC5C29">
      <w:pPr>
        <w:spacing w:line="360" w:lineRule="auto"/>
        <w:jc w:val="both"/>
        <w:rPr>
          <w:color w:val="000000" w:themeColor="text1"/>
          <w:sz w:val="24"/>
          <w:szCs w:val="24"/>
        </w:rPr>
      </w:pPr>
    </w:p>
    <w:p w14:paraId="33061646" w14:textId="22695104" w:rsidR="00E73D25" w:rsidRPr="007E2C94" w:rsidRDefault="00227FA2" w:rsidP="00564891">
      <w:pPr>
        <w:spacing w:line="360" w:lineRule="auto"/>
        <w:jc w:val="both"/>
        <w:rPr>
          <w:color w:val="000000" w:themeColor="text1"/>
          <w:sz w:val="24"/>
          <w:szCs w:val="24"/>
        </w:rPr>
      </w:pPr>
      <w:r w:rsidRPr="007E2C94">
        <w:rPr>
          <w:rFonts w:ascii="Calibri" w:eastAsia="Calibri" w:hAnsi="Calibri" w:cs="Calibri"/>
          <w:b/>
          <w:bCs/>
          <w:iCs/>
          <w:noProof/>
          <w:color w:val="000000" w:themeColor="text1"/>
          <w:sz w:val="36"/>
          <w:szCs w:val="36"/>
          <w:lang w:eastAsia="fr-FR"/>
        </w:rPr>
        <mc:AlternateContent>
          <mc:Choice Requires="wps">
            <w:drawing>
              <wp:anchor distT="0" distB="0" distL="114300" distR="114300" simplePos="0" relativeHeight="251885568" behindDoc="0" locked="0" layoutInCell="1" allowOverlap="1" wp14:anchorId="12DBABC5" wp14:editId="65A80E16">
                <wp:simplePos x="0" y="0"/>
                <wp:positionH relativeFrom="column">
                  <wp:posOffset>4614091</wp:posOffset>
                </wp:positionH>
                <wp:positionV relativeFrom="paragraph">
                  <wp:posOffset>35074</wp:posOffset>
                </wp:positionV>
                <wp:extent cx="453390" cy="354965"/>
                <wp:effectExtent l="0" t="0" r="0" b="6985"/>
                <wp:wrapNone/>
                <wp:docPr id="1349226392" name="Text Box 94"/>
                <wp:cNvGraphicFramePr/>
                <a:graphic xmlns:a="http://schemas.openxmlformats.org/drawingml/2006/main">
                  <a:graphicData uri="http://schemas.microsoft.com/office/word/2010/wordprocessingShape">
                    <wps:wsp>
                      <wps:cNvSpPr txBox="1"/>
                      <wps:spPr>
                        <a:xfrm>
                          <a:off x="0" y="0"/>
                          <a:ext cx="453390" cy="354965"/>
                        </a:xfrm>
                        <a:prstGeom prst="rect">
                          <a:avLst/>
                        </a:prstGeom>
                        <a:noFill/>
                        <a:ln w="6350">
                          <a:noFill/>
                        </a:ln>
                        <a:effectLst/>
                      </wps:spPr>
                      <wps:txbx>
                        <w:txbxContent>
                          <w:p w14:paraId="1A43AA83" w14:textId="73BE4F39" w:rsidR="00DC3C12" w:rsidRPr="003B4FD9" w:rsidRDefault="00DC3C12" w:rsidP="00227FA2">
                            <w:pPr>
                              <w:jc w:val="center"/>
                              <w:rPr>
                                <w:b/>
                                <w:bCs/>
                                <w:sz w:val="24"/>
                                <w:szCs w:val="24"/>
                              </w:rPr>
                            </w:pPr>
                            <w:r w:rsidRPr="003B4FD9">
                              <w:rPr>
                                <w:b/>
                                <w:bCs/>
                                <w:sz w:val="24"/>
                                <w:szCs w:val="24"/>
                              </w:rPr>
                              <w:t>(</w:t>
                            </w:r>
                            <w:r>
                              <w:rPr>
                                <w:b/>
                                <w:bCs/>
                                <w:sz w:val="24"/>
                                <w:szCs w:val="24"/>
                              </w:rPr>
                              <w:t>e</w:t>
                            </w:r>
                            <w:r w:rsidRPr="003B4FD9">
                              <w:rPr>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BABC5" id="_x0000_s1949" type="#_x0000_t202" style="position:absolute;left:0;text-align:left;margin-left:363.3pt;margin-top:2.75pt;width:35.7pt;height:27.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" filled="f" stroked="f" strokeweight=".5pt">
                <v:textbox>
                  <w:txbxContent>
                    <w:p w14:paraId="1A43AA83" w14:textId="73BE4F39" w:rsidR="00DC3C12" w:rsidRPr="003B4FD9" w:rsidRDefault="00DC3C12" w:rsidP="00227FA2">
                      <w:pPr>
                        <w:jc w:val="center"/>
                        <w:rPr>
                          <w:b/>
                          <w:bCs/>
                          <w:sz w:val="24"/>
                          <w:szCs w:val="24"/>
                        </w:rPr>
                      </w:pPr>
                      <w:r w:rsidRPr="003B4FD9">
                        <w:rPr>
                          <w:b/>
                          <w:bCs/>
                          <w:sz w:val="24"/>
                          <w:szCs w:val="24"/>
                        </w:rPr>
                        <w:t>(</w:t>
                      </w:r>
                      <w:r>
                        <w:rPr>
                          <w:b/>
                          <w:bCs/>
                          <w:sz w:val="24"/>
                          <w:szCs w:val="24"/>
                        </w:rPr>
                        <w:t>e</w:t>
                      </w:r>
                      <w:r w:rsidRPr="003B4FD9">
                        <w:rPr>
                          <w:b/>
                          <w:bCs/>
                          <w:sz w:val="24"/>
                          <w:szCs w:val="24"/>
                        </w:rPr>
                        <w:t>)</w:t>
                      </w:r>
                    </w:p>
                  </w:txbxContent>
                </v:textbox>
              </v:shape>
            </w:pict>
          </mc:Fallback>
        </mc:AlternateContent>
      </w:r>
      <w:r w:rsidRPr="007E2C94">
        <w:rPr>
          <w:rFonts w:ascii="Calibri" w:eastAsia="Calibri" w:hAnsi="Calibri" w:cs="Calibri"/>
          <w:b/>
          <w:bCs/>
          <w:iCs/>
          <w:noProof/>
          <w:color w:val="000000" w:themeColor="text1"/>
          <w:sz w:val="36"/>
          <w:szCs w:val="36"/>
          <w:lang w:eastAsia="fr-FR"/>
        </w:rPr>
        <mc:AlternateContent>
          <mc:Choice Requires="wps">
            <w:drawing>
              <wp:anchor distT="0" distB="0" distL="114300" distR="114300" simplePos="0" relativeHeight="251883520" behindDoc="0" locked="0" layoutInCell="1" allowOverlap="1" wp14:anchorId="079D6AB1" wp14:editId="72B00476">
                <wp:simplePos x="0" y="0"/>
                <wp:positionH relativeFrom="column">
                  <wp:posOffset>2761170</wp:posOffset>
                </wp:positionH>
                <wp:positionV relativeFrom="paragraph">
                  <wp:posOffset>29292</wp:posOffset>
                </wp:positionV>
                <wp:extent cx="453390" cy="354965"/>
                <wp:effectExtent l="0" t="0" r="0" b="6985"/>
                <wp:wrapNone/>
                <wp:docPr id="1349226391" name="Text Box 94"/>
                <wp:cNvGraphicFramePr/>
                <a:graphic xmlns:a="http://schemas.openxmlformats.org/drawingml/2006/main">
                  <a:graphicData uri="http://schemas.microsoft.com/office/word/2010/wordprocessingShape">
                    <wps:wsp>
                      <wps:cNvSpPr txBox="1"/>
                      <wps:spPr>
                        <a:xfrm>
                          <a:off x="0" y="0"/>
                          <a:ext cx="453390" cy="354965"/>
                        </a:xfrm>
                        <a:prstGeom prst="rect">
                          <a:avLst/>
                        </a:prstGeom>
                        <a:noFill/>
                        <a:ln w="6350">
                          <a:noFill/>
                        </a:ln>
                        <a:effectLst/>
                      </wps:spPr>
                      <wps:txbx>
                        <w:txbxContent>
                          <w:p w14:paraId="161D421E" w14:textId="78F1EEE7" w:rsidR="00DC3C12" w:rsidRPr="003B4FD9" w:rsidRDefault="00DC3C12" w:rsidP="00227FA2">
                            <w:pPr>
                              <w:jc w:val="center"/>
                              <w:rPr>
                                <w:b/>
                                <w:bCs/>
                                <w:sz w:val="24"/>
                                <w:szCs w:val="24"/>
                              </w:rPr>
                            </w:pPr>
                            <w:r w:rsidRPr="003B4FD9">
                              <w:rPr>
                                <w:b/>
                                <w:bCs/>
                                <w:sz w:val="24"/>
                                <w:szCs w:val="24"/>
                              </w:rPr>
                              <w:t>(</w:t>
                            </w:r>
                            <w:r>
                              <w:rPr>
                                <w:b/>
                                <w:bCs/>
                                <w:sz w:val="24"/>
                                <w:szCs w:val="24"/>
                              </w:rPr>
                              <w:t>d</w:t>
                            </w:r>
                            <w:r w:rsidRPr="003B4FD9">
                              <w:rPr>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D6AB1" id="_x0000_s1950" type="#_x0000_t202" style="position:absolute;left:0;text-align:left;margin-left:217.4pt;margin-top:2.3pt;width:35.7pt;height:27.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" filled="f" stroked="f" strokeweight=".5pt">
                <v:textbox>
                  <w:txbxContent>
                    <w:p w14:paraId="161D421E" w14:textId="78F1EEE7" w:rsidR="00DC3C12" w:rsidRPr="003B4FD9" w:rsidRDefault="00DC3C12" w:rsidP="00227FA2">
                      <w:pPr>
                        <w:jc w:val="center"/>
                        <w:rPr>
                          <w:b/>
                          <w:bCs/>
                          <w:sz w:val="24"/>
                          <w:szCs w:val="24"/>
                        </w:rPr>
                      </w:pPr>
                      <w:r w:rsidRPr="003B4FD9">
                        <w:rPr>
                          <w:b/>
                          <w:bCs/>
                          <w:sz w:val="24"/>
                          <w:szCs w:val="24"/>
                        </w:rPr>
                        <w:t>(</w:t>
                      </w:r>
                      <w:r>
                        <w:rPr>
                          <w:b/>
                          <w:bCs/>
                          <w:sz w:val="24"/>
                          <w:szCs w:val="24"/>
                        </w:rPr>
                        <w:t>d</w:t>
                      </w:r>
                      <w:r w:rsidRPr="003B4FD9">
                        <w:rPr>
                          <w:b/>
                          <w:bCs/>
                          <w:sz w:val="24"/>
                          <w:szCs w:val="24"/>
                        </w:rPr>
                        <w:t>)</w:t>
                      </w:r>
                    </w:p>
                  </w:txbxContent>
                </v:textbox>
              </v:shape>
            </w:pict>
          </mc:Fallback>
        </mc:AlternateContent>
      </w:r>
      <w:r w:rsidRPr="007E2C94">
        <w:rPr>
          <w:rFonts w:ascii="Calibri" w:eastAsia="Calibri" w:hAnsi="Calibri" w:cs="Calibri"/>
          <w:b/>
          <w:bCs/>
          <w:iCs/>
          <w:noProof/>
          <w:color w:val="000000" w:themeColor="text1"/>
          <w:sz w:val="36"/>
          <w:szCs w:val="36"/>
          <w:lang w:eastAsia="fr-FR"/>
        </w:rPr>
        <mc:AlternateContent>
          <mc:Choice Requires="wps">
            <w:drawing>
              <wp:anchor distT="0" distB="0" distL="114300" distR="114300" simplePos="0" relativeHeight="251825152" behindDoc="0" locked="0" layoutInCell="1" allowOverlap="1" wp14:anchorId="2BFEF89E" wp14:editId="154ACAA6">
                <wp:simplePos x="0" y="0"/>
                <wp:positionH relativeFrom="column">
                  <wp:posOffset>795037</wp:posOffset>
                </wp:positionH>
                <wp:positionV relativeFrom="paragraph">
                  <wp:posOffset>60589</wp:posOffset>
                </wp:positionV>
                <wp:extent cx="453390" cy="354965"/>
                <wp:effectExtent l="0" t="0" r="0" b="6985"/>
                <wp:wrapNone/>
                <wp:docPr id="1823025555" name="Text Box 94"/>
                <wp:cNvGraphicFramePr/>
                <a:graphic xmlns:a="http://schemas.openxmlformats.org/drawingml/2006/main">
                  <a:graphicData uri="http://schemas.microsoft.com/office/word/2010/wordprocessingShape">
                    <wps:wsp>
                      <wps:cNvSpPr txBox="1"/>
                      <wps:spPr>
                        <a:xfrm>
                          <a:off x="0" y="0"/>
                          <a:ext cx="453390" cy="354965"/>
                        </a:xfrm>
                        <a:prstGeom prst="rect">
                          <a:avLst/>
                        </a:prstGeom>
                        <a:noFill/>
                        <a:ln w="6350">
                          <a:noFill/>
                        </a:ln>
                        <a:effectLst/>
                      </wps:spPr>
                      <wps:txbx>
                        <w:txbxContent>
                          <w:p w14:paraId="46B0DA1E" w14:textId="52D20248" w:rsidR="00DC3C12" w:rsidRPr="003B4FD9" w:rsidRDefault="00DC3C12" w:rsidP="003B4FD9">
                            <w:pPr>
                              <w:jc w:val="center"/>
                              <w:rPr>
                                <w:b/>
                                <w:bCs/>
                                <w:sz w:val="24"/>
                                <w:szCs w:val="24"/>
                              </w:rPr>
                            </w:pPr>
                            <w:r w:rsidRPr="003B4FD9">
                              <w:rPr>
                                <w:b/>
                                <w:bCs/>
                                <w:sz w:val="24"/>
                                <w:szCs w:val="24"/>
                              </w:rPr>
                              <w:t>(</w:t>
                            </w:r>
                            <w:r>
                              <w:rPr>
                                <w:b/>
                                <w:bCs/>
                                <w:sz w:val="24"/>
                                <w:szCs w:val="24"/>
                              </w:rPr>
                              <w:t>c</w:t>
                            </w:r>
                            <w:r w:rsidRPr="003B4FD9">
                              <w:rPr>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EF89E" id="_x0000_s1951" type="#_x0000_t202" style="position:absolute;left:0;text-align:left;margin-left:62.6pt;margin-top:4.75pt;width:35.7pt;height:27.9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" filled="f" stroked="f" strokeweight=".5pt">
                <v:textbox>
                  <w:txbxContent>
                    <w:p w14:paraId="46B0DA1E" w14:textId="52D20248" w:rsidR="00DC3C12" w:rsidRPr="003B4FD9" w:rsidRDefault="00DC3C12" w:rsidP="003B4FD9">
                      <w:pPr>
                        <w:jc w:val="center"/>
                        <w:rPr>
                          <w:b/>
                          <w:bCs/>
                          <w:sz w:val="24"/>
                          <w:szCs w:val="24"/>
                        </w:rPr>
                      </w:pPr>
                      <w:r w:rsidRPr="003B4FD9">
                        <w:rPr>
                          <w:b/>
                          <w:bCs/>
                          <w:sz w:val="24"/>
                          <w:szCs w:val="24"/>
                        </w:rPr>
                        <w:t>(</w:t>
                      </w:r>
                      <w:r>
                        <w:rPr>
                          <w:b/>
                          <w:bCs/>
                          <w:sz w:val="24"/>
                          <w:szCs w:val="24"/>
                        </w:rPr>
                        <w:t>c</w:t>
                      </w:r>
                      <w:r w:rsidRPr="003B4FD9">
                        <w:rPr>
                          <w:b/>
                          <w:bCs/>
                          <w:sz w:val="24"/>
                          <w:szCs w:val="24"/>
                        </w:rPr>
                        <w:t>)</w:t>
                      </w:r>
                    </w:p>
                  </w:txbxContent>
                </v:textbox>
              </v:shape>
            </w:pict>
          </mc:Fallback>
        </mc:AlternateContent>
      </w:r>
    </w:p>
    <w:p w14:paraId="3D55BDE7" w14:textId="77777777" w:rsidR="00564891" w:rsidRPr="007E2C94" w:rsidRDefault="00564891" w:rsidP="00564891">
      <w:pPr>
        <w:spacing w:line="360" w:lineRule="auto"/>
        <w:jc w:val="both"/>
        <w:rPr>
          <w:color w:val="000000" w:themeColor="text1"/>
          <w:sz w:val="24"/>
          <w:szCs w:val="24"/>
        </w:rPr>
      </w:pPr>
    </w:p>
    <w:p w14:paraId="61FBB446" w14:textId="301301AD" w:rsidR="0070595C" w:rsidRPr="007E2C94" w:rsidRDefault="00651643" w:rsidP="00317BA4">
      <w:pPr>
        <w:pStyle w:val="Lgende"/>
        <w:spacing w:after="120" w:line="360" w:lineRule="auto"/>
        <w:jc w:val="both"/>
        <w:rPr>
          <w:i w:val="0"/>
          <w:iCs w:val="0"/>
          <w:color w:val="000000" w:themeColor="text1"/>
          <w:sz w:val="24"/>
          <w:szCs w:val="24"/>
        </w:rPr>
      </w:pPr>
      <w:bookmarkStart w:id="569" w:name="_Toc188624561"/>
      <w:bookmarkStart w:id="570" w:name="_Toc195687256"/>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22</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E73D25" w:rsidRPr="007E2C94">
        <w:rPr>
          <w:i w:val="0"/>
          <w:iCs w:val="0"/>
          <w:color w:val="000000" w:themeColor="text1"/>
          <w:sz w:val="24"/>
          <w:szCs w:val="24"/>
        </w:rPr>
        <w:t xml:space="preserve"> </w:t>
      </w:r>
      <w:r w:rsidR="00E73D25" w:rsidRPr="007E2C94">
        <w:rPr>
          <w:b/>
          <w:bCs/>
          <w:i w:val="0"/>
          <w:iCs w:val="0"/>
          <w:color w:val="000000" w:themeColor="text1"/>
          <w:sz w:val="24"/>
          <w:szCs w:val="24"/>
        </w:rPr>
        <w:t>(</w:t>
      </w:r>
      <w:proofErr w:type="gramStart"/>
      <w:r w:rsidR="00E73D25" w:rsidRPr="007E2C94">
        <w:rPr>
          <w:b/>
          <w:bCs/>
          <w:i w:val="0"/>
          <w:iCs w:val="0"/>
          <w:color w:val="000000" w:themeColor="text1"/>
          <w:sz w:val="24"/>
          <w:szCs w:val="24"/>
        </w:rPr>
        <w:t>a</w:t>
      </w:r>
      <w:proofErr w:type="gramEnd"/>
      <w:r w:rsidR="00E73D25" w:rsidRPr="007E2C94">
        <w:rPr>
          <w:b/>
          <w:bCs/>
          <w:i w:val="0"/>
          <w:iCs w:val="0"/>
          <w:color w:val="000000" w:themeColor="text1"/>
          <w:sz w:val="24"/>
          <w:szCs w:val="24"/>
        </w:rPr>
        <w:t>), (b)</w:t>
      </w:r>
      <w:r w:rsidR="00E73D25" w:rsidRPr="007E2C94">
        <w:rPr>
          <w:i w:val="0"/>
          <w:iCs w:val="0"/>
          <w:color w:val="000000" w:themeColor="text1"/>
          <w:sz w:val="24"/>
          <w:szCs w:val="24"/>
        </w:rPr>
        <w:t xml:space="preserve"> Plaques carrées et biaises avec un maillage NxN </w:t>
      </w:r>
      <w:bookmarkEnd w:id="569"/>
      <w:r w:rsidR="006A2146" w:rsidRPr="007E2C94">
        <w:rPr>
          <w:i w:val="0"/>
          <w:iCs w:val="0"/>
          <w:color w:val="000000" w:themeColor="text1"/>
          <w:sz w:val="24"/>
          <w:szCs w:val="24"/>
        </w:rPr>
        <w:t>d’éléments. (</w:t>
      </w:r>
      <w:r w:rsidR="006A2146" w:rsidRPr="007E2C94">
        <w:rPr>
          <w:b/>
          <w:bCs/>
          <w:i w:val="0"/>
          <w:iCs w:val="0"/>
          <w:color w:val="000000" w:themeColor="text1"/>
          <w:sz w:val="24"/>
          <w:szCs w:val="24"/>
        </w:rPr>
        <w:t>c), (</w:t>
      </w:r>
      <w:r w:rsidR="00227FA2" w:rsidRPr="007E2C94">
        <w:rPr>
          <w:b/>
          <w:bCs/>
          <w:i w:val="0"/>
          <w:iCs w:val="0"/>
          <w:color w:val="000000" w:themeColor="text1"/>
          <w:sz w:val="24"/>
          <w:szCs w:val="24"/>
        </w:rPr>
        <w:t>d),</w:t>
      </w:r>
      <w:r w:rsidR="00227FA2" w:rsidRPr="007E2C94">
        <w:rPr>
          <w:i w:val="0"/>
          <w:iCs w:val="0"/>
          <w:color w:val="000000" w:themeColor="text1"/>
          <w:sz w:val="24"/>
          <w:szCs w:val="24"/>
        </w:rPr>
        <w:t xml:space="preserve"> et </w:t>
      </w:r>
      <w:r w:rsidR="00227FA2" w:rsidRPr="007E2C94">
        <w:rPr>
          <w:b/>
          <w:bCs/>
          <w:i w:val="0"/>
          <w:iCs w:val="0"/>
          <w:color w:val="000000" w:themeColor="text1"/>
          <w:sz w:val="24"/>
          <w:szCs w:val="24"/>
        </w:rPr>
        <w:t>(e)</w:t>
      </w:r>
      <w:r w:rsidR="00227FA2" w:rsidRPr="007E2C94">
        <w:rPr>
          <w:i w:val="0"/>
          <w:iCs w:val="0"/>
          <w:color w:val="000000" w:themeColor="text1"/>
          <w:sz w:val="24"/>
          <w:szCs w:val="24"/>
        </w:rPr>
        <w:t xml:space="preserve"> plaques </w:t>
      </w:r>
      <w:bookmarkStart w:id="571" w:name="_Hlk195602156"/>
      <w:r w:rsidR="00227FA2" w:rsidRPr="007E2C94">
        <w:rPr>
          <w:i w:val="0"/>
          <w:iCs w:val="0"/>
          <w:color w:val="000000" w:themeColor="text1"/>
          <w:sz w:val="24"/>
          <w:szCs w:val="24"/>
        </w:rPr>
        <w:t>circulaires avec différents maillages comportant respectivement 60, 272 et 588 éléments quadrilatéraux.</w:t>
      </w:r>
      <w:bookmarkEnd w:id="570"/>
    </w:p>
    <w:bookmarkEnd w:id="571"/>
    <w:p w14:paraId="65FAD1A2" w14:textId="4679A1E8" w:rsidR="00FE2DEF" w:rsidRPr="007E2C94" w:rsidRDefault="00651643" w:rsidP="009C2AA6">
      <w:pPr>
        <w:pStyle w:val="Paragraphedeliste"/>
        <w:numPr>
          <w:ilvl w:val="0"/>
          <w:numId w:val="36"/>
        </w:numPr>
        <w:spacing w:after="120"/>
        <w:rPr>
          <w:b/>
          <w:bCs/>
          <w:color w:val="000000" w:themeColor="text1"/>
        </w:rPr>
      </w:pPr>
      <w:r w:rsidRPr="007E2C94">
        <w:rPr>
          <w:rFonts w:cs="Arial"/>
          <w:b/>
          <w:iCs/>
          <w:color w:val="000000" w:themeColor="text1"/>
          <w:sz w:val="24"/>
          <w:szCs w:val="26"/>
          <w:lang w:val="en-GB" w:eastAsia="en-GB"/>
        </w:rPr>
        <w:t>Vibration libre des plaques rectangulaires</w:t>
      </w:r>
    </w:p>
    <w:p w14:paraId="2CCC355B" w14:textId="7B82D3AC" w:rsidR="00FE2DEF" w:rsidRPr="007E2C94" w:rsidRDefault="0070595C" w:rsidP="009763E0">
      <w:pPr>
        <w:spacing w:line="360" w:lineRule="auto"/>
        <w:jc w:val="both"/>
        <w:rPr>
          <w:color w:val="000000" w:themeColor="text1"/>
          <w:sz w:val="24"/>
          <w:szCs w:val="24"/>
        </w:rPr>
      </w:pPr>
      <w:r w:rsidRPr="007E2C94">
        <w:rPr>
          <w:color w:val="000000" w:themeColor="text1"/>
          <w:sz w:val="24"/>
          <w:szCs w:val="24"/>
        </w:rPr>
        <w:t xml:space="preserve">La vibration libre d'une plaque rectangulaire Al/Al₂O₃ </w:t>
      </w:r>
      <w:r w:rsidR="00D04666" w:rsidRPr="007E2C94">
        <w:rPr>
          <w:color w:val="000000" w:themeColor="text1"/>
          <w:sz w:val="24"/>
          <w:szCs w:val="24"/>
        </w:rPr>
        <w:t>simplement appuyée</w:t>
      </w:r>
      <w:r w:rsidRPr="007E2C94">
        <w:rPr>
          <w:color w:val="000000" w:themeColor="text1"/>
          <w:sz w:val="24"/>
          <w:szCs w:val="24"/>
        </w:rPr>
        <w:t xml:space="preserve"> est analysée. L</w:t>
      </w:r>
      <w:r w:rsidR="007F7AE8" w:rsidRPr="007E2C94">
        <w:rPr>
          <w:color w:val="000000" w:themeColor="text1"/>
          <w:sz w:val="24"/>
          <w:szCs w:val="24"/>
        </w:rPr>
        <w:t xml:space="preserve">es fréquences naturelles </w:t>
      </w:r>
      <w:r w:rsidR="007F7AE8" w:rsidRPr="007E2C94">
        <w:rPr>
          <w:rFonts w:asciiTheme="majorBidi" w:hAnsiTheme="majorBidi" w:cstheme="majorBidi"/>
          <w:color w:val="000000" w:themeColor="text1"/>
          <w:sz w:val="24"/>
          <w:szCs w:val="24"/>
        </w:rPr>
        <w:t>non dimensionnelle (</w:t>
      </w:r>
      <m:oMath>
        <m:acc>
          <m:accPr>
            <m:chr m:val="̅"/>
            <m:ctrlPr>
              <w:rPr>
                <w:rFonts w:ascii="Cambria Math" w:eastAsia="Calibri" w:hAnsi="Cambria Math"/>
                <w:b/>
                <w:bCs/>
                <w:color w:val="000000" w:themeColor="text1"/>
                <w:sz w:val="24"/>
                <w:szCs w:val="24"/>
              </w:rPr>
            </m:ctrlPr>
          </m:accPr>
          <m:e>
            <m:r>
              <m:rPr>
                <m:sty m:val="bi"/>
              </m:rPr>
              <w:rPr>
                <w:rFonts w:ascii="Cambria Math" w:eastAsia="Calibri" w:hAnsi="Cambria Math"/>
                <w:color w:val="000000" w:themeColor="text1"/>
                <w:sz w:val="24"/>
                <w:szCs w:val="24"/>
              </w:rPr>
              <m:t>β</m:t>
            </m:r>
          </m:e>
        </m:acc>
        <m:r>
          <m:rPr>
            <m:sty m:val="p"/>
          </m:rPr>
          <w:rPr>
            <w:rFonts w:ascii="Cambria Math" w:eastAsia="Calibri" w:hAnsi="Cambria Math"/>
            <w:color w:val="000000" w:themeColor="text1"/>
            <w:sz w:val="24"/>
            <w:szCs w:val="24"/>
          </w:rPr>
          <m:t xml:space="preserve">) </m:t>
        </m:r>
      </m:oMath>
      <w:r w:rsidRPr="007E2C94">
        <w:rPr>
          <w:color w:val="000000" w:themeColor="text1"/>
          <w:sz w:val="24"/>
          <w:szCs w:val="24"/>
        </w:rPr>
        <w:t xml:space="preserve">sont dérivées à l'aide de la formulation actuelle et comparées aux solutions quasi-3D de Jin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RIOiAIq","properties":{"formattedCitation":"[108]","plainCitation":"[108]","noteIndex":0},"citationItems":[{"id":"05EnRE1g/BE2ylWAz","uris":["http://zotero.org/users/local/Jac4T2U4/items/HY4GCNVW"],"itemData":{"id":229,"type":"article-journal","container-title":"Composite Structures","note":"ISBN: 0263-8223\npublisher: Elsevier","page":"565-577","title":"Three-dimensional exact solution for the free vibration of arbitrarily thick functionally graded rectangular plates with general boundary conditions","volume":"108","author":[{"family":"Jin","given":"Guoyong"},{"family":"Su","given":"Zhu"},{"family":"Shi","given":"Shuangxia"},{"family":"Ye","given":"Tiangui"},{"family":"Gao","given":"Siyang"}],"issued":{"date-parts":[["2014"]]}}}],"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[108]</w:t>
      </w:r>
      <w:r w:rsidRPr="007E2C94">
        <w:rPr>
          <w:color w:val="000000" w:themeColor="text1"/>
          <w:sz w:val="24"/>
          <w:szCs w:val="24"/>
        </w:rPr>
        <w:fldChar w:fldCharType="end"/>
      </w:r>
      <w:r w:rsidRPr="007E2C94">
        <w:rPr>
          <w:color w:val="000000" w:themeColor="text1"/>
          <w:sz w:val="24"/>
          <w:szCs w:val="24"/>
        </w:rPr>
        <w:t xml:space="preserve">, aux résultats de la théorie de cisaillement d'ordre supérieur de Sadgui et Tati </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hfo43oXF","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color w:val="000000" w:themeColor="text1"/>
          <w:kern w:val="2"/>
          <w:sz w:val="24"/>
          <w:szCs w:val="24"/>
          <w14:ligatures w14:val="standardContextual"/>
        </w:rPr>
        <w:fldChar w:fldCharType="separate"/>
      </w:r>
      <w:r w:rsidR="009763E0" w:rsidRPr="007E2C94">
        <w:rPr>
          <w:color w:val="000000" w:themeColor="text1"/>
          <w:sz w:val="24"/>
        </w:rPr>
        <w:t>[59]</w:t>
      </w:r>
      <w:r w:rsidRPr="007E2C94">
        <w:rPr>
          <w:color w:val="000000" w:themeColor="text1"/>
          <w:kern w:val="2"/>
          <w:sz w:val="24"/>
          <w:szCs w:val="24"/>
          <w14:ligatures w14:val="standardContextual"/>
        </w:rPr>
        <w:fldChar w:fldCharType="end"/>
      </w:r>
      <w:r w:rsidRPr="007E2C94">
        <w:rPr>
          <w:color w:val="000000" w:themeColor="text1"/>
          <w:sz w:val="24"/>
          <w:szCs w:val="24"/>
          <w:lang w:eastAsia="fr-FR"/>
        </w:rPr>
        <w:t>.</w:t>
      </w:r>
      <w:r w:rsidRPr="007E2C94">
        <w:rPr>
          <w:color w:val="000000" w:themeColor="text1"/>
          <w:sz w:val="24"/>
          <w:szCs w:val="24"/>
        </w:rPr>
        <w:t xml:space="preserve">, ainsi qu'à ceux de Mantari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{"citationID":"hx5vj5xW","properties":{"formattedCitation":"[125]","plainCitation":"[125]","noteIndex":0},"citationItems":[{"id":"05EnRE1g/g5ijizxP","uris":["http://zotero.org/users/local/Jac4T2U4/items/UJW7Q7LF"],"itemData":{"id":246,"type":"article-journal","abstract":"This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Pr="007E2C94">
        <w:rPr>
          <w:color w:val="000000" w:themeColor="text1"/>
          <w:sz w:val="24"/>
          <w:szCs w:val="24"/>
        </w:rPr>
        <w:fldChar w:fldCharType="separate"/>
      </w:r>
      <w:r w:rsidR="009763E0" w:rsidRPr="007E2C94">
        <w:rPr>
          <w:color w:val="000000" w:themeColor="text1"/>
          <w:sz w:val="24"/>
        </w:rPr>
        <w:t>[125]</w:t>
      </w:r>
      <w:r w:rsidRPr="007E2C94">
        <w:rPr>
          <w:color w:val="000000" w:themeColor="text1"/>
          <w:sz w:val="24"/>
          <w:szCs w:val="24"/>
        </w:rPr>
        <w:fldChar w:fldCharType="end"/>
      </w:r>
      <w:r w:rsidRPr="007E2C94">
        <w:rPr>
          <w:color w:val="000000" w:themeColor="text1"/>
          <w:sz w:val="24"/>
          <w:szCs w:val="24"/>
        </w:rPr>
        <w:t>. Les résultats obtenus sont présentés dans le tableau 4</w:t>
      </w:r>
      <w:r w:rsidR="007F7AE8" w:rsidRPr="007E2C94">
        <w:rPr>
          <w:color w:val="000000" w:themeColor="text1"/>
          <w:sz w:val="24"/>
          <w:szCs w:val="24"/>
        </w:rPr>
        <w:t>.18</w:t>
      </w:r>
      <w:r w:rsidRPr="007E2C94">
        <w:rPr>
          <w:color w:val="000000" w:themeColor="text1"/>
          <w:sz w:val="24"/>
          <w:szCs w:val="24"/>
        </w:rPr>
        <w:t xml:space="preserve">, en utilisant un maillage de (20 × 20) et pour diverses valeurs de </w:t>
      </w:r>
      <w:r w:rsidR="002A0438" w:rsidRPr="007E2C94">
        <w:rPr>
          <w:color w:val="000000" w:themeColor="text1"/>
          <w:sz w:val="24"/>
          <w:szCs w:val="24"/>
        </w:rPr>
        <w:t>l’indice de gradient de puissance</w:t>
      </w:r>
      <w:r w:rsidR="001B4B19" w:rsidRPr="007E2C94">
        <w:rPr>
          <w:color w:val="000000" w:themeColor="text1"/>
          <w:sz w:val="24"/>
          <w:szCs w:val="24"/>
        </w:rPr>
        <w:t xml:space="preserve"> </w:t>
      </w:r>
      <w:r w:rsidRPr="007E2C94">
        <w:rPr>
          <w:color w:val="000000" w:themeColor="text1"/>
          <w:sz w:val="24"/>
          <w:szCs w:val="24"/>
        </w:rPr>
        <w:t>(</w:t>
      </w:r>
      <w:r w:rsidRPr="007E2C94">
        <w:rPr>
          <w:rFonts w:ascii="Cambria Math" w:hAnsi="Cambria Math" w:cs="Cambria Math"/>
          <w:color w:val="000000" w:themeColor="text1"/>
          <w:sz w:val="24"/>
          <w:szCs w:val="24"/>
        </w:rPr>
        <w:t>𝑝</w:t>
      </w:r>
      <w:r w:rsidRPr="007E2C94">
        <w:rPr>
          <w:color w:val="000000" w:themeColor="text1"/>
          <w:sz w:val="24"/>
          <w:szCs w:val="24"/>
        </w:rPr>
        <w:t xml:space="preserve">), du rapport longueur/épaisseur (l/h) et du rapport de forme (L/l). Selon le tableau 4.18, on peut conclure que les résultats actuels sont en excellent accord avec les références mentionnées précédemment. De plus, ils sont similaires aux résultats obtenus par Mantari et al. </w:t>
      </w:r>
      <w:r w:rsidR="007F7AE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{"citationID":"0pF1eNGZ","properties":{"formattedCitation":"[125]","plainCitation":"[125]","noteIndex":0},"citationItems":[{"id":"05EnRE1g/g5ijizxP","uris":["http://zotero.org/users/local/Jac4T2U4/items/UJW7Q7LF"],"itemData":{"id":246,"type":"article-journal","abstract":"This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007F7AE8" w:rsidRPr="007E2C94">
        <w:rPr>
          <w:color w:val="000000" w:themeColor="text1"/>
          <w:sz w:val="24"/>
          <w:szCs w:val="24"/>
        </w:rPr>
        <w:fldChar w:fldCharType="separate"/>
      </w:r>
      <w:r w:rsidR="009763E0" w:rsidRPr="007E2C94">
        <w:rPr>
          <w:color w:val="000000" w:themeColor="text1"/>
          <w:sz w:val="24"/>
        </w:rPr>
        <w:t>[125]</w:t>
      </w:r>
      <w:r w:rsidR="007F7AE8" w:rsidRPr="007E2C94">
        <w:rPr>
          <w:color w:val="000000" w:themeColor="text1"/>
          <w:sz w:val="24"/>
          <w:szCs w:val="24"/>
        </w:rPr>
        <w:fldChar w:fldCharType="end"/>
      </w:r>
      <w:r w:rsidRPr="007E2C94">
        <w:rPr>
          <w:color w:val="000000" w:themeColor="text1"/>
          <w:sz w:val="24"/>
          <w:szCs w:val="24"/>
        </w:rPr>
        <w:t xml:space="preserve">. Il peut également être observé que les fréquences naturelles </w:t>
      </w:r>
      <w:r w:rsidR="007F7AE8" w:rsidRPr="007E2C94">
        <w:rPr>
          <w:rFonts w:asciiTheme="majorBidi" w:hAnsiTheme="majorBidi" w:cstheme="majorBidi"/>
          <w:color w:val="000000" w:themeColor="text1"/>
          <w:sz w:val="24"/>
          <w:szCs w:val="24"/>
        </w:rPr>
        <w:t>non dimensionnelle (</w:t>
      </w:r>
      <m:oMath>
        <m:acc>
          <m:accPr>
            <m:chr m:val="̅"/>
            <m:ctrlPr>
              <w:rPr>
                <w:rFonts w:ascii="Cambria Math" w:eastAsia="Calibri" w:hAnsi="Cambria Math"/>
                <w:b/>
                <w:bCs/>
                <w:color w:val="000000" w:themeColor="text1"/>
                <w:sz w:val="24"/>
                <w:szCs w:val="24"/>
              </w:rPr>
            </m:ctrlPr>
          </m:accPr>
          <m:e>
            <m:r>
              <m:rPr>
                <m:sty m:val="bi"/>
              </m:rPr>
              <w:rPr>
                <w:rFonts w:ascii="Cambria Math" w:eastAsia="Calibri" w:hAnsi="Cambria Math"/>
                <w:color w:val="000000" w:themeColor="text1"/>
                <w:sz w:val="24"/>
                <w:szCs w:val="24"/>
              </w:rPr>
              <m:t>β</m:t>
            </m:r>
          </m:e>
        </m:acc>
      </m:oMath>
      <w:r w:rsidRPr="007E2C94">
        <w:rPr>
          <w:color w:val="000000" w:themeColor="text1"/>
          <w:sz w:val="24"/>
          <w:szCs w:val="24"/>
        </w:rPr>
        <w:t>) diminuent à mesure que l'indice de puissance (</w:t>
      </w:r>
      <w:r w:rsidRPr="007E2C94">
        <w:rPr>
          <w:rFonts w:ascii="Cambria Math" w:hAnsi="Cambria Math" w:cs="Cambria Math"/>
          <w:color w:val="000000" w:themeColor="text1"/>
          <w:sz w:val="24"/>
          <w:szCs w:val="24"/>
        </w:rPr>
        <w:t>𝑝</w:t>
      </w:r>
      <w:r w:rsidRPr="007E2C94">
        <w:rPr>
          <w:color w:val="000000" w:themeColor="text1"/>
          <w:sz w:val="24"/>
          <w:szCs w:val="24"/>
        </w:rPr>
        <w:t xml:space="preserve">) augmente. Cela s'explique par le fait qu'un </w:t>
      </w:r>
      <w:r w:rsidR="002A0438" w:rsidRPr="007E2C94">
        <w:rPr>
          <w:color w:val="000000" w:themeColor="text1"/>
          <w:sz w:val="24"/>
          <w:szCs w:val="24"/>
        </w:rPr>
        <w:t>l’indice de gradient de puissance</w:t>
      </w:r>
      <w:r w:rsidR="001B4B19" w:rsidRPr="007E2C94">
        <w:rPr>
          <w:color w:val="000000" w:themeColor="text1"/>
          <w:sz w:val="24"/>
          <w:szCs w:val="24"/>
        </w:rPr>
        <w:t xml:space="preserve"> </w:t>
      </w:r>
      <w:r w:rsidRPr="007E2C94">
        <w:rPr>
          <w:color w:val="000000" w:themeColor="text1"/>
          <w:sz w:val="24"/>
          <w:szCs w:val="24"/>
        </w:rPr>
        <w:t xml:space="preserve">plus élevé entraîne une augmentation de la fraction volumique du métal, ce qui réduit la rigidité en flexion de la plaque FG, entraînant ainsi des réponses vibratoires plus faibles. Il peut également être constaté que, pour </w:t>
      </w:r>
      <w:r w:rsidR="002A0438" w:rsidRPr="007E2C94">
        <w:rPr>
          <w:color w:val="000000" w:themeColor="text1"/>
          <w:sz w:val="24"/>
          <w:szCs w:val="24"/>
        </w:rPr>
        <w:t>l’indice de gradient de puissance</w:t>
      </w:r>
      <w:r w:rsidR="001B4B19" w:rsidRPr="007E2C94">
        <w:rPr>
          <w:color w:val="000000" w:themeColor="text1"/>
          <w:sz w:val="24"/>
          <w:szCs w:val="24"/>
        </w:rPr>
        <w:t xml:space="preserve"> </w:t>
      </w:r>
      <w:r w:rsidRPr="007E2C94">
        <w:rPr>
          <w:rFonts w:ascii="Cambria Math" w:hAnsi="Cambria Math" w:cs="Cambria Math"/>
          <w:color w:val="000000" w:themeColor="text1"/>
          <w:sz w:val="24"/>
          <w:szCs w:val="24"/>
        </w:rPr>
        <w:t>𝑝</w:t>
      </w:r>
      <w:r w:rsidRPr="007E2C94">
        <w:rPr>
          <w:color w:val="000000" w:themeColor="text1"/>
          <w:sz w:val="24"/>
          <w:szCs w:val="24"/>
        </w:rPr>
        <w:t xml:space="preserve"> donné, </w:t>
      </w:r>
      <w:r w:rsidR="007F7AE8" w:rsidRPr="007E2C94">
        <w:rPr>
          <w:color w:val="000000" w:themeColor="text1"/>
          <w:sz w:val="24"/>
          <w:szCs w:val="24"/>
        </w:rPr>
        <w:t xml:space="preserve">les fréquences naturelles </w:t>
      </w:r>
      <w:r w:rsidR="007F7AE8" w:rsidRPr="007E2C94">
        <w:rPr>
          <w:rFonts w:asciiTheme="majorBidi" w:hAnsiTheme="majorBidi" w:cstheme="majorBidi"/>
          <w:color w:val="000000" w:themeColor="text1"/>
          <w:sz w:val="24"/>
          <w:szCs w:val="24"/>
        </w:rPr>
        <w:t>non dimensionnelle (</w:t>
      </w:r>
      <m:oMath>
        <m:acc>
          <m:accPr>
            <m:chr m:val="̅"/>
            <m:ctrlPr>
              <w:rPr>
                <w:rFonts w:ascii="Cambria Math" w:eastAsia="Calibri" w:hAnsi="Cambria Math"/>
                <w:b/>
                <w:bCs/>
                <w:color w:val="000000" w:themeColor="text1"/>
                <w:sz w:val="24"/>
                <w:szCs w:val="24"/>
              </w:rPr>
            </m:ctrlPr>
          </m:accPr>
          <m:e>
            <m:r>
              <m:rPr>
                <m:sty m:val="bi"/>
              </m:rPr>
              <w:rPr>
                <w:rFonts w:ascii="Cambria Math" w:eastAsia="Calibri" w:hAnsi="Cambria Math"/>
                <w:color w:val="000000" w:themeColor="text1"/>
                <w:sz w:val="24"/>
                <w:szCs w:val="24"/>
              </w:rPr>
              <m:t>β</m:t>
            </m:r>
          </m:e>
        </m:acc>
        <m:r>
          <m:rPr>
            <m:sty m:val="bi"/>
          </m:rPr>
          <w:rPr>
            <w:rFonts w:ascii="Cambria Math" w:eastAsia="Calibri" w:hAnsi="Cambria Math"/>
            <w:color w:val="000000" w:themeColor="text1"/>
            <w:sz w:val="24"/>
            <w:szCs w:val="24"/>
          </w:rPr>
          <m:t xml:space="preserve">) </m:t>
        </m:r>
      </m:oMath>
      <w:r w:rsidRPr="007E2C94">
        <w:rPr>
          <w:color w:val="000000" w:themeColor="text1"/>
          <w:sz w:val="24"/>
          <w:szCs w:val="24"/>
        </w:rPr>
        <w:t xml:space="preserve">diminuent à mesure que le rapport de forme </w:t>
      </w:r>
      <w:r w:rsidR="007F7AE8" w:rsidRPr="007E2C94">
        <w:rPr>
          <w:color w:val="000000" w:themeColor="text1"/>
          <w:sz w:val="24"/>
          <w:szCs w:val="24"/>
        </w:rPr>
        <w:t>L</w:t>
      </w:r>
      <w:r w:rsidRPr="007E2C94">
        <w:rPr>
          <w:color w:val="000000" w:themeColor="text1"/>
          <w:sz w:val="24"/>
          <w:szCs w:val="24"/>
        </w:rPr>
        <w:t>/</w:t>
      </w:r>
      <w:r w:rsidR="007F7AE8" w:rsidRPr="007E2C94">
        <w:rPr>
          <w:color w:val="000000" w:themeColor="text1"/>
          <w:sz w:val="24"/>
          <w:szCs w:val="24"/>
        </w:rPr>
        <w:t>l</w:t>
      </w:r>
      <w:r w:rsidRPr="007E2C94">
        <w:rPr>
          <w:color w:val="000000" w:themeColor="text1"/>
          <w:sz w:val="24"/>
          <w:szCs w:val="24"/>
        </w:rPr>
        <w:t xml:space="preserve"> augmente, comme montré dans la figure </w:t>
      </w:r>
      <w:r w:rsidR="007F7AE8" w:rsidRPr="007E2C94">
        <w:rPr>
          <w:color w:val="000000" w:themeColor="text1"/>
          <w:sz w:val="24"/>
          <w:szCs w:val="24"/>
        </w:rPr>
        <w:t>4.22</w:t>
      </w:r>
      <w:r w:rsidRPr="007E2C94">
        <w:rPr>
          <w:color w:val="000000" w:themeColor="text1"/>
          <w:sz w:val="24"/>
          <w:szCs w:val="24"/>
        </w:rPr>
        <w:t>. Cela est dû au fait qu'à mesure que le rapport de forme augmente, la plaque devient plus large par rapport à son épaisseur, ce qui réduit sa rigidité en flexion et son moment résistant effectif. Cela rend la plaque moins capable de résister à la flexion, entraînant des fréquences naturelles plus faibles. De plus, un rapport de forme plus élevé répartit la masse sur une plus grande surface, ce qui affecte les propriétés d'inertie et réduit l'énergie vibratoire nécessaire pour le mouvement, abaissant ainsi encore les fréquences naturelles.</w:t>
      </w:r>
    </w:p>
    <w:p w14:paraId="6AA117EF" w14:textId="7B1FB3C3" w:rsidR="00563917" w:rsidRPr="007E2C94" w:rsidRDefault="00563917" w:rsidP="00A10342">
      <w:pPr>
        <w:rPr>
          <w:color w:val="000000" w:themeColor="text1"/>
        </w:rPr>
      </w:pPr>
    </w:p>
    <w:p w14:paraId="0529F510" w14:textId="045D563F" w:rsidR="00563917" w:rsidRPr="007E2C94" w:rsidRDefault="00E73D25" w:rsidP="00A10342">
      <w:pPr>
        <w:rPr>
          <w:color w:val="000000" w:themeColor="text1"/>
        </w:rPr>
      </w:pPr>
      <w:r w:rsidRPr="007E2C94">
        <w:rPr>
          <w:noProof/>
          <w:color w:val="000000" w:themeColor="text1"/>
          <w:lang w:eastAsia="fr-FR"/>
        </w:rPr>
        <w:drawing>
          <wp:anchor distT="0" distB="0" distL="114300" distR="114300" simplePos="0" relativeHeight="251813888" behindDoc="1" locked="0" layoutInCell="1" allowOverlap="1" wp14:anchorId="14A0BBCC" wp14:editId="3642C4B9">
            <wp:simplePos x="0" y="0"/>
            <wp:positionH relativeFrom="margin">
              <wp:posOffset>824534</wp:posOffset>
            </wp:positionH>
            <wp:positionV relativeFrom="paragraph">
              <wp:posOffset>5715</wp:posOffset>
            </wp:positionV>
            <wp:extent cx="3725545" cy="2401570"/>
            <wp:effectExtent l="0" t="0" r="8255" b="17780"/>
            <wp:wrapTight wrapText="bothSides">
              <wp:wrapPolygon edited="0">
                <wp:start x="0" y="0"/>
                <wp:lineTo x="0" y="21589"/>
                <wp:lineTo x="21537" y="21589"/>
                <wp:lineTo x="21537" y="0"/>
                <wp:lineTo x="0" y="0"/>
              </wp:wrapPolygon>
            </wp:wrapTight>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9"/>
              </a:graphicData>
            </a:graphic>
            <wp14:sizeRelH relativeFrom="margin">
              <wp14:pctWidth>0</wp14:pctWidth>
            </wp14:sizeRelH>
            <wp14:sizeRelV relativeFrom="margin">
              <wp14:pctHeight>0</wp14:pctHeight>
            </wp14:sizeRelV>
          </wp:anchor>
        </w:drawing>
      </w:r>
    </w:p>
    <w:p w14:paraId="22AE18ED" w14:textId="77777777" w:rsidR="0098557B" w:rsidRPr="007E2C94" w:rsidRDefault="0098557B" w:rsidP="00A10342">
      <w:pPr>
        <w:rPr>
          <w:color w:val="000000" w:themeColor="text1"/>
        </w:rPr>
      </w:pPr>
    </w:p>
    <w:p w14:paraId="538C2EC6" w14:textId="7A7BF188" w:rsidR="0098557B" w:rsidRPr="007E2C94" w:rsidRDefault="0098557B" w:rsidP="00A10342">
      <w:pPr>
        <w:rPr>
          <w:color w:val="000000" w:themeColor="text1"/>
        </w:rPr>
      </w:pPr>
    </w:p>
    <w:p w14:paraId="32C84195" w14:textId="30614A59" w:rsidR="0098557B" w:rsidRPr="007E2C94" w:rsidRDefault="004928A8" w:rsidP="00A10342">
      <w:pPr>
        <w:rPr>
          <w:color w:val="000000" w:themeColor="text1"/>
        </w:rPr>
      </w:pPr>
      <w:r w:rsidRPr="007E2C94">
        <w:rPr>
          <w:rFonts w:eastAsia="Calibri"/>
          <w:b/>
          <w:bCs/>
          <w:noProof/>
          <w:color w:val="000000" w:themeColor="text1"/>
          <w:sz w:val="24"/>
          <w:szCs w:val="24"/>
          <w:lang w:eastAsia="fr-FR"/>
        </w:rPr>
        <mc:AlternateContent>
          <mc:Choice Requires="wps">
            <w:drawing>
              <wp:anchor distT="0" distB="0" distL="114300" distR="114300" simplePos="0" relativeHeight="251815936" behindDoc="0" locked="0" layoutInCell="1" allowOverlap="1" wp14:anchorId="284F9805" wp14:editId="4B3B39E8">
                <wp:simplePos x="0" y="0"/>
                <wp:positionH relativeFrom="column">
                  <wp:posOffset>333375</wp:posOffset>
                </wp:positionH>
                <wp:positionV relativeFrom="paragraph">
                  <wp:posOffset>38735</wp:posOffset>
                </wp:positionV>
                <wp:extent cx="518615" cy="395785"/>
                <wp:effectExtent l="0" t="0" r="0" b="4445"/>
                <wp:wrapNone/>
                <wp:docPr id="89" name="Text Box 89"/>
                <wp:cNvGraphicFramePr/>
                <a:graphic xmlns:a="http://schemas.openxmlformats.org/drawingml/2006/main">
                  <a:graphicData uri="http://schemas.microsoft.com/office/word/2010/wordprocessingShape">
                    <wps:wsp>
                      <wps:cNvSpPr txBox="1"/>
                      <wps:spPr>
                        <a:xfrm>
                          <a:off x="0" y="0"/>
                          <a:ext cx="518615" cy="395785"/>
                        </a:xfrm>
                        <a:prstGeom prst="rect">
                          <a:avLst/>
                        </a:prstGeom>
                        <a:noFill/>
                        <a:ln w="6350">
                          <a:noFill/>
                        </a:ln>
                        <a:effectLst/>
                      </wps:spPr>
                      <wps:txbx>
                        <w:txbxContent>
                          <w:p w14:paraId="00184FE5" w14:textId="77777777" w:rsidR="00DC3C12" w:rsidRDefault="009A3DBF" w:rsidP="004928A8">
                            <m:oMathPara>
                              <m:oMath>
                                <m:acc>
                                  <m:accPr>
                                    <m:chr m:val="̅"/>
                                    <m:ctrlPr>
                                      <w:rPr>
                                        <w:rFonts w:ascii="Cambria Math" w:hAnsi="Cambria Math"/>
                                        <w:b/>
                                        <w:bCs/>
                                        <w:sz w:val="24"/>
                                        <w:szCs w:val="24"/>
                                      </w:rPr>
                                    </m:ctrlPr>
                                  </m:accPr>
                                  <m:e>
                                    <m:r>
                                      <m:rPr>
                                        <m:sty m:val="bi"/>
                                      </m:rPr>
                                      <w:rPr>
                                        <w:rFonts w:ascii="Cambria Math" w:hAnsi="Cambria Math"/>
                                        <w:sz w:val="24"/>
                                        <w:szCs w:val="24"/>
                                      </w:rPr>
                                      <m:t>β</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4F9805" id="Text Box 89" o:spid="_x0000_s1952" type="#_x0000_t202" style="position:absolute;margin-left:26.25pt;margin-top:3.05pt;width:40.85pt;height:31.1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" filled="f" stroked="f" strokeweight=".5pt">
                <v:textbox>
                  <w:txbxContent>
                    <w:p w14:paraId="00184FE5" w14:textId="77777777" w:rsidR="00DC3C12" w:rsidRDefault="00DC3C12" w:rsidP="004928A8">
                      <m:oMathPara>
                        <m:oMath>
                          <m:acc>
                            <m:accPr>
                              <m:chr m:val="̅"/>
                              <m:ctrlPr>
                                <w:rPr>
                                  <w:rFonts w:ascii="Cambria Math" w:hAnsi="Cambria Math"/>
                                  <w:b/>
                                  <w:bCs/>
                                  <w:sz w:val="24"/>
                                  <w:szCs w:val="24"/>
                                </w:rPr>
                              </m:ctrlPr>
                            </m:accPr>
                            <m:e>
                              <m:r>
                                <m:rPr>
                                  <m:sty m:val="bi"/>
                                </m:rPr>
                                <w:rPr>
                                  <w:rFonts w:ascii="Cambria Math" w:hAnsi="Cambria Math"/>
                                  <w:sz w:val="24"/>
                                  <w:szCs w:val="24"/>
                                </w:rPr>
                                <m:t>β</m:t>
                              </m:r>
                            </m:e>
                          </m:acc>
                        </m:oMath>
                      </m:oMathPara>
                    </w:p>
                  </w:txbxContent>
                </v:textbox>
              </v:shape>
            </w:pict>
          </mc:Fallback>
        </mc:AlternateContent>
      </w:r>
    </w:p>
    <w:p w14:paraId="669195BF" w14:textId="3E07220D" w:rsidR="0098557B" w:rsidRPr="007E2C94" w:rsidRDefault="0098557B" w:rsidP="00A10342">
      <w:pPr>
        <w:rPr>
          <w:color w:val="000000" w:themeColor="text1"/>
        </w:rPr>
      </w:pPr>
    </w:p>
    <w:p w14:paraId="514E5F04" w14:textId="024817EC" w:rsidR="0098557B" w:rsidRPr="007E2C94" w:rsidRDefault="0098557B" w:rsidP="00A10342">
      <w:pPr>
        <w:rPr>
          <w:color w:val="000000" w:themeColor="text1"/>
        </w:rPr>
      </w:pPr>
    </w:p>
    <w:p w14:paraId="0167F08B" w14:textId="7ABE28B3" w:rsidR="0098557B" w:rsidRPr="007E2C94" w:rsidRDefault="0098557B" w:rsidP="00A10342">
      <w:pPr>
        <w:rPr>
          <w:color w:val="000000" w:themeColor="text1"/>
        </w:rPr>
      </w:pPr>
    </w:p>
    <w:p w14:paraId="63B2D3F4" w14:textId="3A93D61A" w:rsidR="004928A8" w:rsidRPr="007E2C94" w:rsidRDefault="004928A8" w:rsidP="00A10342">
      <w:pPr>
        <w:rPr>
          <w:color w:val="000000" w:themeColor="text1"/>
        </w:rPr>
      </w:pPr>
    </w:p>
    <w:p w14:paraId="0FE0009D" w14:textId="77777777" w:rsidR="004928A8" w:rsidRPr="007E2C94" w:rsidRDefault="004928A8" w:rsidP="00A10342">
      <w:pPr>
        <w:rPr>
          <w:color w:val="000000" w:themeColor="text1"/>
        </w:rPr>
      </w:pPr>
    </w:p>
    <w:p w14:paraId="2DBD1129" w14:textId="65ADB555" w:rsidR="004928A8" w:rsidRPr="007E2C94" w:rsidRDefault="004928A8" w:rsidP="00A10342">
      <w:pPr>
        <w:rPr>
          <w:color w:val="000000" w:themeColor="text1"/>
        </w:rPr>
      </w:pPr>
    </w:p>
    <w:p w14:paraId="7004E580" w14:textId="6616728D" w:rsidR="004928A8" w:rsidRPr="007E2C94" w:rsidRDefault="004928A8" w:rsidP="00A10342">
      <w:pPr>
        <w:rPr>
          <w:color w:val="000000" w:themeColor="text1"/>
        </w:rPr>
      </w:pPr>
    </w:p>
    <w:p w14:paraId="290848F7" w14:textId="77777777" w:rsidR="004928A8" w:rsidRPr="007E2C94" w:rsidRDefault="004928A8" w:rsidP="00A10342">
      <w:pPr>
        <w:rPr>
          <w:color w:val="000000" w:themeColor="text1"/>
        </w:rPr>
      </w:pPr>
    </w:p>
    <w:p w14:paraId="6EFBAC1D" w14:textId="71EFA848" w:rsidR="004928A8" w:rsidRPr="007E2C94" w:rsidRDefault="004928A8" w:rsidP="00A10342">
      <w:pPr>
        <w:rPr>
          <w:color w:val="000000" w:themeColor="text1"/>
        </w:rPr>
      </w:pPr>
    </w:p>
    <w:p w14:paraId="466C4706" w14:textId="2B5951D3" w:rsidR="00E73D25" w:rsidRPr="007E2C94" w:rsidRDefault="00E73D25" w:rsidP="00A10342">
      <w:pPr>
        <w:rPr>
          <w:color w:val="000000" w:themeColor="text1"/>
        </w:rPr>
      </w:pPr>
    </w:p>
    <w:p w14:paraId="2CD5DDAE" w14:textId="42B80759" w:rsidR="00E73D25" w:rsidRPr="007E2C94" w:rsidRDefault="00651643" w:rsidP="00A10342">
      <w:pPr>
        <w:rPr>
          <w:color w:val="000000" w:themeColor="text1"/>
        </w:rPr>
      </w:pPr>
      <w:r w:rsidRPr="007E2C94">
        <w:rPr>
          <w:rFonts w:eastAsia="Calibri"/>
          <w:b/>
          <w:bCs/>
          <w:noProof/>
          <w:color w:val="000000" w:themeColor="text1"/>
          <w:sz w:val="24"/>
          <w:szCs w:val="24"/>
          <w:lang w:eastAsia="fr-FR"/>
        </w:rPr>
        <mc:AlternateContent>
          <mc:Choice Requires="wps">
            <w:drawing>
              <wp:anchor distT="0" distB="0" distL="114300" distR="114300" simplePos="0" relativeHeight="251816960" behindDoc="0" locked="0" layoutInCell="1" allowOverlap="1" wp14:anchorId="410ADF2D" wp14:editId="3A29482F">
                <wp:simplePos x="0" y="0"/>
                <wp:positionH relativeFrom="margin">
                  <wp:posOffset>2649855</wp:posOffset>
                </wp:positionH>
                <wp:positionV relativeFrom="paragraph">
                  <wp:posOffset>144780</wp:posOffset>
                </wp:positionV>
                <wp:extent cx="461010" cy="40513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461010" cy="405130"/>
                        </a:xfrm>
                        <a:prstGeom prst="rect">
                          <a:avLst/>
                        </a:prstGeom>
                        <a:noFill/>
                        <a:ln w="6350">
                          <a:noFill/>
                        </a:ln>
                        <a:effectLst/>
                      </wps:spPr>
                      <wps:txbx>
                        <w:txbxContent>
                          <w:p w14:paraId="6BC61218" w14:textId="0DD72E02" w:rsidR="00DC3C12" w:rsidRDefault="00DC3C12" w:rsidP="004928A8">
                            <m:oMathPara>
                              <m:oMath>
                                <m:r>
                                  <m:rPr>
                                    <m:sty m:val="b"/>
                                  </m:rPr>
                                  <w:rPr>
                                    <w:rFonts w:ascii="Cambria Math" w:hAnsi="Cambria Math"/>
                                    <w:sz w:val="24"/>
                                    <w:szCs w:val="24"/>
                                  </w:rPr>
                                  <m:t>L/l</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ADF2D" id="Text Box 90" o:spid="_x0000_s1953" type="#_x0000_t202" style="position:absolute;margin-left:208.65pt;margin-top:11.4pt;width:36.3pt;height:31.9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" filled="f" stroked="f" strokeweight=".5pt">
                <v:textbox>
                  <w:txbxContent>
                    <w:p w14:paraId="6BC61218" w14:textId="0DD72E02" w:rsidR="00DC3C12" w:rsidRDefault="00DC3C12" w:rsidP="004928A8">
                      <m:oMathPara>
                        <m:oMath>
                          <m:r>
                            <m:rPr>
                              <m:sty m:val="b"/>
                            </m:rPr>
                            <w:rPr>
                              <w:rFonts w:ascii="Cambria Math" w:hAnsi="Cambria Math"/>
                              <w:sz w:val="24"/>
                              <w:szCs w:val="24"/>
                            </w:rPr>
                            <m:t>L/l</m:t>
                          </m:r>
                        </m:oMath>
                      </m:oMathPara>
                    </w:p>
                  </w:txbxContent>
                </v:textbox>
                <w10:wrap anchorx="margin"/>
              </v:shape>
            </w:pict>
          </mc:Fallback>
        </mc:AlternateContent>
      </w:r>
    </w:p>
    <w:p w14:paraId="16D15841" w14:textId="22AC302F" w:rsidR="004928A8" w:rsidRPr="007E2C94" w:rsidRDefault="004928A8" w:rsidP="00651643">
      <w:pPr>
        <w:spacing w:line="360" w:lineRule="auto"/>
        <w:rPr>
          <w:color w:val="000000" w:themeColor="text1"/>
        </w:rPr>
      </w:pPr>
    </w:p>
    <w:p w14:paraId="1BBDB1F0" w14:textId="001C0683" w:rsidR="004928A8" w:rsidRPr="007E2C94" w:rsidRDefault="00651643" w:rsidP="00651643">
      <w:pPr>
        <w:pStyle w:val="Lgende"/>
        <w:spacing w:line="360" w:lineRule="auto"/>
        <w:jc w:val="center"/>
        <w:rPr>
          <w:i w:val="0"/>
          <w:iCs w:val="0"/>
          <w:color w:val="000000" w:themeColor="text1"/>
          <w:sz w:val="24"/>
          <w:szCs w:val="24"/>
        </w:rPr>
      </w:pPr>
      <w:bookmarkStart w:id="572" w:name="_Toc188624562"/>
      <w:bookmarkStart w:id="573" w:name="_Toc195687257"/>
      <w:r w:rsidRPr="007E2C94">
        <w:rPr>
          <w:b/>
          <w:bCs/>
          <w:i w:val="0"/>
          <w:iCs w:val="0"/>
          <w:color w:val="000000" w:themeColor="text1"/>
          <w:sz w:val="24"/>
          <w:szCs w:val="24"/>
        </w:rPr>
        <w:t>Figure 4.</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color w:val="000000" w:themeColor="text1"/>
        </w:rPr>
        <w:t xml:space="preserve"> </w:t>
      </w:r>
      <w:r w:rsidR="004928A8" w:rsidRPr="007E2C94">
        <w:rPr>
          <w:i w:val="0"/>
          <w:iCs w:val="0"/>
          <w:color w:val="000000" w:themeColor="text1"/>
          <w:sz w:val="24"/>
          <w:szCs w:val="24"/>
        </w:rPr>
        <w:t>L'effet du rapport de forme (L/l) sur les fréquences naturelles non dimensionnelle (</w:t>
      </w:r>
      <m:oMath>
        <m:acc>
          <m:accPr>
            <m:chr m:val="̅"/>
            <m:ctrlPr>
              <w:rPr>
                <w:rFonts w:ascii="Cambria Math" w:hAnsi="Cambria Math"/>
                <w:i w:val="0"/>
                <w:iCs w:val="0"/>
                <w:color w:val="000000" w:themeColor="text1"/>
                <w:sz w:val="24"/>
                <w:szCs w:val="24"/>
              </w:rPr>
            </m:ctrlPr>
          </m:accPr>
          <m:e>
            <m:r>
              <m:rPr>
                <m:sty m:val="bi"/>
              </m:rPr>
              <w:rPr>
                <w:rFonts w:ascii="Cambria Math" w:hAnsi="Cambria Math"/>
                <w:color w:val="000000" w:themeColor="text1"/>
                <w:sz w:val="24"/>
                <w:szCs w:val="24"/>
              </w:rPr>
              <m:t>β</m:t>
            </m:r>
          </m:e>
        </m:acc>
        <m:r>
          <w:rPr>
            <w:rFonts w:ascii="Cambria Math" w:hAnsi="Cambria Math"/>
            <w:color w:val="000000" w:themeColor="text1"/>
            <w:sz w:val="24"/>
            <w:szCs w:val="24"/>
          </w:rPr>
          <m:t xml:space="preserve">)  </m:t>
        </m:r>
      </m:oMath>
      <w:r w:rsidR="004928A8" w:rsidRPr="007E2C94">
        <w:rPr>
          <w:i w:val="0"/>
          <w:iCs w:val="0"/>
          <w:color w:val="000000" w:themeColor="text1"/>
          <w:sz w:val="24"/>
          <w:szCs w:val="24"/>
        </w:rPr>
        <w:t>des plaques rectangulaires Al/Al₂O₃ (</w:t>
      </w:r>
      <w:r w:rsidR="00E73D25" w:rsidRPr="007E2C94">
        <w:rPr>
          <w:i w:val="0"/>
          <w:iCs w:val="0"/>
          <w:color w:val="000000" w:themeColor="text1"/>
          <w:sz w:val="24"/>
          <w:szCs w:val="24"/>
        </w:rPr>
        <w:t>l</w:t>
      </w:r>
      <w:r w:rsidR="004928A8" w:rsidRPr="007E2C94">
        <w:rPr>
          <w:i w:val="0"/>
          <w:iCs w:val="0"/>
          <w:color w:val="000000" w:themeColor="text1"/>
          <w:sz w:val="24"/>
          <w:szCs w:val="24"/>
        </w:rPr>
        <w:t>/h = 10).</w:t>
      </w:r>
      <w:bookmarkEnd w:id="572"/>
      <w:bookmarkEnd w:id="573"/>
    </w:p>
    <w:p w14:paraId="1BCD0367" w14:textId="77777777" w:rsidR="00E73D25" w:rsidRPr="007E2C94" w:rsidRDefault="00E73D25" w:rsidP="00E73D25">
      <w:pPr>
        <w:rPr>
          <w:color w:val="000000" w:themeColor="text1"/>
        </w:rPr>
      </w:pPr>
    </w:p>
    <w:p w14:paraId="0E654F13" w14:textId="77777777" w:rsidR="00E73D25" w:rsidRPr="007E2C94" w:rsidRDefault="00E73D25" w:rsidP="00E73D25">
      <w:pPr>
        <w:rPr>
          <w:color w:val="000000" w:themeColor="text1"/>
        </w:rPr>
      </w:pPr>
    </w:p>
    <w:p w14:paraId="469592DC" w14:textId="77777777" w:rsidR="00E73D25" w:rsidRPr="007E2C94" w:rsidRDefault="00E73D25" w:rsidP="00E73D25">
      <w:pPr>
        <w:rPr>
          <w:color w:val="000000" w:themeColor="text1"/>
        </w:rPr>
      </w:pPr>
    </w:p>
    <w:p w14:paraId="104D7FA6" w14:textId="77777777" w:rsidR="00E73D25" w:rsidRPr="007E2C94" w:rsidRDefault="00E73D25" w:rsidP="00E73D25">
      <w:pPr>
        <w:rPr>
          <w:color w:val="000000" w:themeColor="text1"/>
        </w:rPr>
      </w:pPr>
    </w:p>
    <w:p w14:paraId="532A46B4" w14:textId="77777777" w:rsidR="00E73D25" w:rsidRPr="007E2C94" w:rsidRDefault="00E73D25" w:rsidP="00E73D25">
      <w:pPr>
        <w:rPr>
          <w:color w:val="000000" w:themeColor="text1"/>
        </w:rPr>
      </w:pPr>
    </w:p>
    <w:p w14:paraId="1E14823A" w14:textId="77777777" w:rsidR="00E73D25" w:rsidRPr="007E2C94" w:rsidRDefault="00E73D25" w:rsidP="00E73D25">
      <w:pPr>
        <w:rPr>
          <w:color w:val="000000" w:themeColor="text1"/>
        </w:rPr>
      </w:pPr>
    </w:p>
    <w:p w14:paraId="6339FFD5" w14:textId="77777777" w:rsidR="00E73D25" w:rsidRPr="007E2C94" w:rsidRDefault="00E73D25" w:rsidP="00E73D25">
      <w:pPr>
        <w:rPr>
          <w:color w:val="000000" w:themeColor="text1"/>
        </w:rPr>
      </w:pPr>
    </w:p>
    <w:p w14:paraId="68A7F965" w14:textId="77777777" w:rsidR="00E73D25" w:rsidRPr="007E2C94" w:rsidRDefault="00E73D25" w:rsidP="00E73D25">
      <w:pPr>
        <w:rPr>
          <w:color w:val="000000" w:themeColor="text1"/>
        </w:rPr>
      </w:pPr>
    </w:p>
    <w:p w14:paraId="13AFE5F5" w14:textId="77777777" w:rsidR="00E73D25" w:rsidRPr="007E2C94" w:rsidRDefault="00E73D25" w:rsidP="00E73D25">
      <w:pPr>
        <w:rPr>
          <w:color w:val="000000" w:themeColor="text1"/>
        </w:rPr>
      </w:pPr>
    </w:p>
    <w:p w14:paraId="7FA3FC36" w14:textId="77777777" w:rsidR="00E73D25" w:rsidRPr="007E2C94" w:rsidRDefault="00E73D25" w:rsidP="00E73D25">
      <w:pPr>
        <w:rPr>
          <w:color w:val="000000" w:themeColor="text1"/>
        </w:rPr>
      </w:pPr>
    </w:p>
    <w:p w14:paraId="6AA502A2" w14:textId="77777777" w:rsidR="00B56921" w:rsidRPr="007E2C94" w:rsidRDefault="00B56921" w:rsidP="00E73D25">
      <w:pPr>
        <w:rPr>
          <w:color w:val="000000" w:themeColor="text1"/>
        </w:rPr>
      </w:pPr>
    </w:p>
    <w:p w14:paraId="434EDF30" w14:textId="77777777" w:rsidR="0059285E" w:rsidRPr="007E2C94" w:rsidRDefault="0059285E" w:rsidP="00E73D25">
      <w:pPr>
        <w:rPr>
          <w:color w:val="000000" w:themeColor="text1"/>
        </w:rPr>
      </w:pPr>
      <w:bookmarkStart w:id="574" w:name="_GoBack"/>
      <w:bookmarkEnd w:id="574"/>
    </w:p>
    <w:p w14:paraId="5F01D1EE" w14:textId="77777777" w:rsidR="0059285E" w:rsidRPr="007E2C94" w:rsidRDefault="0059285E" w:rsidP="00E73D25">
      <w:pPr>
        <w:rPr>
          <w:color w:val="000000" w:themeColor="text1"/>
        </w:rPr>
      </w:pPr>
    </w:p>
    <w:tbl>
      <w:tblPr>
        <w:tblStyle w:val="PlainTable281"/>
        <w:tblpPr w:leftFromText="141" w:rightFromText="141" w:vertAnchor="text" w:horzAnchor="margin" w:tblpY="864"/>
        <w:tblW w:w="9639" w:type="dxa"/>
        <w:tblLook w:val="04A0" w:firstRow="1" w:lastRow="0" w:firstColumn="1" w:lastColumn="0" w:noHBand="0" w:noVBand="1"/>
      </w:tblPr>
      <w:tblGrid>
        <w:gridCol w:w="951"/>
        <w:gridCol w:w="532"/>
        <w:gridCol w:w="502"/>
        <w:gridCol w:w="989"/>
        <w:gridCol w:w="2343"/>
        <w:gridCol w:w="2596"/>
        <w:gridCol w:w="1726"/>
      </w:tblGrid>
      <w:tr w:rsidR="007E2C94" w:rsidRPr="007E2C94" w14:paraId="12977B5D" w14:textId="77777777" w:rsidTr="00557BF3">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639" w:type="dxa"/>
            <w:gridSpan w:val="7"/>
            <w:tcBorders>
              <w:top w:val="single" w:sz="4" w:space="0" w:color="7F7F7F"/>
              <w:left w:val="nil"/>
              <w:right w:val="nil"/>
            </w:tcBorders>
            <w:vAlign w:val="center"/>
          </w:tcPr>
          <w:p w14:paraId="14F192C0" w14:textId="77777777" w:rsidR="00557BF3" w:rsidRPr="007E2C94" w:rsidRDefault="00557BF3" w:rsidP="00557BF3">
            <w:pPr>
              <w:widowControl/>
              <w:autoSpaceDE/>
              <w:autoSpaceDN/>
              <w:spacing w:line="360" w:lineRule="auto"/>
              <w:jc w:val="center"/>
              <w:rPr>
                <w:rFonts w:eastAsia="Calibri"/>
                <w:color w:val="000000" w:themeColor="text1"/>
                <w:sz w:val="24"/>
                <w:szCs w:val="24"/>
                <w:lang w:val="en-US"/>
              </w:rPr>
            </w:pPr>
            <w:r w:rsidRPr="007E2C94">
              <w:rPr>
                <w:color w:val="000000" w:themeColor="text1"/>
              </w:rPr>
              <w:t>Théorie</w:t>
            </w:r>
          </w:p>
        </w:tc>
      </w:tr>
      <w:tr w:rsidR="007E2C94" w:rsidRPr="007E2C94" w14:paraId="1F442A56" w14:textId="77777777" w:rsidTr="00557BF3">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51" w:type="dxa"/>
            <w:tcBorders>
              <w:left w:val="nil"/>
              <w:right w:val="nil"/>
            </w:tcBorders>
            <w:vAlign w:val="center"/>
            <w:hideMark/>
          </w:tcPr>
          <w:p w14:paraId="58644752" w14:textId="77777777" w:rsidR="00557BF3" w:rsidRPr="007E2C94" w:rsidRDefault="00557BF3" w:rsidP="00557BF3">
            <w:pPr>
              <w:widowControl/>
              <w:autoSpaceDE/>
              <w:autoSpaceDN/>
              <w:spacing w:line="360" w:lineRule="auto"/>
              <w:jc w:val="center"/>
              <w:rPr>
                <w:rFonts w:eastAsia="Calibri"/>
                <w:color w:val="000000" w:themeColor="text1"/>
                <w:sz w:val="24"/>
                <w:szCs w:val="24"/>
                <w:lang w:val="en-US"/>
              </w:rPr>
            </w:pPr>
            <w:r w:rsidRPr="007E2C94">
              <w:rPr>
                <w:rFonts w:eastAsia="Calibri"/>
                <w:color w:val="000000" w:themeColor="text1"/>
                <w:sz w:val="24"/>
                <w:szCs w:val="24"/>
                <w:lang w:val="en-US"/>
              </w:rPr>
              <w:t>L/l</w:t>
            </w:r>
          </w:p>
        </w:tc>
        <w:tc>
          <w:tcPr>
            <w:tcW w:w="532" w:type="dxa"/>
            <w:tcBorders>
              <w:left w:val="nil"/>
              <w:right w:val="nil"/>
            </w:tcBorders>
            <w:vAlign w:val="center"/>
            <w:hideMark/>
          </w:tcPr>
          <w:p w14:paraId="1A10F8E5"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lang w:val="en-US"/>
              </w:rPr>
            </w:pPr>
            <w:r w:rsidRPr="007E2C94">
              <w:rPr>
                <w:rFonts w:eastAsia="Calibri"/>
                <w:b/>
                <w:bCs/>
                <w:color w:val="000000" w:themeColor="text1"/>
                <w:sz w:val="24"/>
                <w:szCs w:val="24"/>
                <w:lang w:val="en-US"/>
              </w:rPr>
              <w:t>l/h</w:t>
            </w:r>
          </w:p>
        </w:tc>
        <w:tc>
          <w:tcPr>
            <w:tcW w:w="502" w:type="dxa"/>
            <w:tcBorders>
              <w:left w:val="nil"/>
              <w:right w:val="nil"/>
            </w:tcBorders>
            <w:vAlign w:val="center"/>
            <w:hideMark/>
          </w:tcPr>
          <w:p w14:paraId="18293672"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lang w:val="en-US"/>
              </w:rPr>
            </w:pPr>
            <w:r w:rsidRPr="007E2C94">
              <w:rPr>
                <w:rFonts w:ascii="Cambria Math" w:eastAsia="Calibri" w:hAnsi="Cambria Math" w:cs="Cambria Math"/>
                <w:b/>
                <w:bCs/>
                <w:color w:val="000000" w:themeColor="text1"/>
                <w:sz w:val="24"/>
                <w:szCs w:val="24"/>
              </w:rPr>
              <w:t>𝑝</w:t>
            </w:r>
          </w:p>
        </w:tc>
        <w:tc>
          <w:tcPr>
            <w:tcW w:w="989" w:type="dxa"/>
            <w:tcBorders>
              <w:left w:val="nil"/>
              <w:right w:val="nil"/>
            </w:tcBorders>
            <w:vAlign w:val="center"/>
            <w:hideMark/>
          </w:tcPr>
          <w:p w14:paraId="001A714F"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lang w:val="en-US"/>
              </w:rPr>
            </w:pPr>
            <w:r w:rsidRPr="007E2C94">
              <w:rPr>
                <w:rFonts w:eastAsia="Calibri"/>
                <w:b/>
                <w:bCs/>
                <w:color w:val="000000" w:themeColor="text1"/>
                <w:sz w:val="24"/>
                <w:szCs w:val="24"/>
                <w:lang w:val="en-US"/>
              </w:rPr>
              <w:t xml:space="preserve">Present </w:t>
            </w:r>
          </w:p>
        </w:tc>
        <w:tc>
          <w:tcPr>
            <w:tcW w:w="2343" w:type="dxa"/>
            <w:tcBorders>
              <w:left w:val="nil"/>
              <w:right w:val="nil"/>
            </w:tcBorders>
            <w:vAlign w:val="center"/>
            <w:hideMark/>
          </w:tcPr>
          <w:p w14:paraId="11799887" w14:textId="1503553E" w:rsidR="00557BF3" w:rsidRPr="007E2C94" w:rsidRDefault="00557BF3" w:rsidP="009763E0">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lang w:val="en-US"/>
              </w:rPr>
            </w:pPr>
            <w:r w:rsidRPr="007E2C94">
              <w:rPr>
                <w:rFonts w:eastAsia="Calibri"/>
                <w:b/>
                <w:bCs/>
                <w:noProof/>
                <w:color w:val="000000" w:themeColor="text1"/>
                <w:kern w:val="2"/>
                <w:sz w:val="24"/>
                <w:szCs w:val="24"/>
                <w:lang w:val="en-US"/>
                <w14:ligatures w14:val="standardContextual"/>
              </w:rPr>
              <w:t>Mantari et al.</w:t>
            </w:r>
            <w:r w:rsidRPr="007E2C94">
              <w:rPr>
                <w:rFonts w:eastAsia="Calibri"/>
                <w:b/>
                <w:bCs/>
                <w:noProof/>
                <w:color w:val="000000" w:themeColor="text1"/>
                <w:kern w:val="2"/>
                <w:sz w:val="24"/>
                <w:szCs w:val="24"/>
                <w:lang w:val="en-US"/>
                <w14:ligatures w14:val="standardContextual"/>
              </w:rPr>
              <w:fldChar w:fldCharType="begin"/>
            </w:r>
            <w:r w:rsidRPr="007E2C94">
              <w:rPr>
                <w:rFonts w:eastAsia="Calibri"/>
                <w:b/>
                <w:bCs/>
                <w:noProof/>
                <w:color w:val="000000" w:themeColor="text1"/>
                <w:kern w:val="2"/>
                <w:sz w:val="24"/>
                <w:szCs w:val="24"/>
                <w:lang w:val="en-US"/>
                <w14:ligatures w14:val="standardContextual"/>
              </w:rPr>
              <w:instrText xml:space="preserve"> ADDIN EN.CITE &lt;EndNote&gt;&lt;Cite&gt;&lt;Author&gt;Mantari&lt;/Author&gt;&lt;Year&gt;2014&lt;/Year&gt;&lt;RecNum&gt;8&lt;/RecNum&gt;&lt;DisplayText&gt;(Mantari et al. 2014)&lt;/DisplayText&gt;&lt;record&gt;&lt;rec-number&gt;8&lt;/rec-number&gt;&lt;foreign-keys&gt;&lt;key app="EN" db-id="2pdvezdvjsp50jee29qx2rdja9frxefrwzxd" timestamp="1717784185"&gt;8&lt;/key&gt;&lt;/foreign-keys&gt;&lt;ref-type name="Journal Article"&gt;17&lt;/ref-type&gt;&lt;contributors&gt;&lt;authors&gt;&lt;author&gt;Mantari, J. L.&lt;/author&gt;&lt;author&gt;Granados, E. V.&lt;/author&gt;&lt;author&gt;Guedes Soares, C.&lt;/author&gt;&lt;/authors&gt;&lt;/contributors&gt;&lt;titles&gt;&lt;title&gt;Vibrational analysis of advanced composite plates resting on elastic foundation&lt;/title&gt;&lt;secondary-title&gt;Composites Part B: Engineering&lt;/secondary-title&gt;&lt;/titles&gt;&lt;pages&gt;407-419&lt;/pages&gt;&lt;volume&gt;66&lt;/volume&gt;&lt;keywords&gt;&lt;keyword&gt;A. Laminates&lt;/keyword&gt;&lt;keyword&gt;B. Vibration&lt;/keyword&gt;&lt;keyword&gt;C. Analytical modelling&lt;/keyword&gt;&lt;keyword&gt;Functionally graded materials&lt;/keyword&gt;&lt;/keywords&gt;&lt;dates&gt;&lt;year&gt;2014&lt;/year&gt;&lt;pub-dates&gt;&lt;date&gt;2014/11/01/&lt;/date&gt;&lt;/pub-dates&gt;&lt;/dates&gt;&lt;isbn&gt;1359-8368&lt;/isbn&gt;&lt;urls&gt;&lt;related-urls&gt;&lt;url&gt;https://www.sciencedirect.com/science/article/pii/S135983681400239X&lt;/url&gt;&lt;/related-urls&gt;&lt;/urls&gt;&lt;electronic-resource-num&gt;https://doi.org/10.1016/j.compositesb.2014.05.026&lt;/electronic-resource-num&gt;&lt;/record&gt;&lt;/Cite&gt;&lt;/EndNote&gt;</w:instrText>
            </w:r>
            <w:r w:rsidRPr="007E2C94">
              <w:rPr>
                <w:rFonts w:eastAsia="Calibri"/>
                <w:b/>
                <w:bCs/>
                <w:noProof/>
                <w:color w:val="000000" w:themeColor="text1"/>
                <w:kern w:val="2"/>
                <w:sz w:val="24"/>
                <w:szCs w:val="24"/>
                <w:lang w:val="en-US"/>
                <w14:ligatures w14:val="standardContextual"/>
              </w:rPr>
              <w:fldChar w:fldCharType="separate"/>
            </w:r>
            <w:r w:rsidRPr="007E2C94">
              <w:rPr>
                <w:rFonts w:eastAsia="Calibri"/>
                <w:b/>
                <w:bCs/>
                <w:noProof/>
                <w:color w:val="000000" w:themeColor="text1"/>
                <w:kern w:val="2"/>
                <w:sz w:val="24"/>
                <w:szCs w:val="24"/>
                <w:lang w:val="en-US"/>
                <w14:ligatures w14:val="standardContextual"/>
              </w:rPr>
              <w:t xml:space="preserve"> </w:t>
            </w:r>
            <w:r w:rsidRPr="007E2C94">
              <w:rPr>
                <w:rFonts w:eastAsia="Calibri"/>
                <w:b/>
                <w:bCs/>
                <w:noProof/>
                <w:color w:val="000000" w:themeColor="text1"/>
                <w:kern w:val="2"/>
                <w:sz w:val="24"/>
                <w:szCs w:val="24"/>
                <w:lang w:val="en-US"/>
                <w14:ligatures w14:val="standardContextual"/>
              </w:rPr>
              <w:fldChar w:fldCharType="end"/>
            </w:r>
            <w:r w:rsidRPr="007E2C94">
              <w:rPr>
                <w:b/>
                <w:bCs/>
                <w:color w:val="000000" w:themeColor="text1"/>
                <w:sz w:val="24"/>
                <w:szCs w:val="24"/>
              </w:rPr>
              <w:fldChar w:fldCharType="begin"/>
            </w:r>
            <w:r w:rsidR="00A832E5" w:rsidRPr="007E2C94">
              <w:rPr>
                <w:b/>
                <w:bCs/>
                <w:color w:val="000000" w:themeColor="text1"/>
                <w:sz w:val="24"/>
                <w:szCs w:val="24"/>
              </w:rPr>
              <w:instrText xml:space="preserve"> ADDIN ZOTERO_ITEM CSL_CITATION {"citationID":"4bau9z3i","properties":{"formattedCitation":"[125]","plainCitation":"[125]","noteIndex":0},"citationItems":[{"id":"05EnRE1g/g5ijizxP","uris":["http://zotero.org/users/local/Jac4T2U4/items/UJW7Q7LF"],"itemData":{"id":246,"type":"article-journal","abstract":"This paper presents a free vibration analysis of functionally graded plates (FGPs) resting on elastic foundation. The displacement field is based on a novel non-polynomial higher order shear deformation theory (HSDT). The elastic foundation follows the Pasternak (two-parameter) mathematical model. The governing equations are obtained through the Hamilton’s principle. These equations are then solved via Navier-type, closed form solutions. The fundamental frequencies are found by solving the eigenvalue problem. The degree of precision of the current solution can be noticed by comparing it with the 3D and other closed form solutions available in the literature.","container-title":"Composites Part B: Engineering","DOI":"10.1016/j.compositesb.2014.05.026","ISSN":"1359-8368","journalAbbreviation":"Composites Part B: Engineering","page":"407-419","title":"Vibrational analysis of advanced composite plates resting on elastic foundation","volume":"66","author":[{"family":"Mantari","given":"J.L."},{"family":"Granados","given":"E.V."},{"family":"Guedes Soares","given":"C."}],"issued":{"date-parts":[["2014",11,1]]}}}],"schema":"https://github.com/citation-style-language/schema/raw/master/csl-citation.json"} </w:instrText>
            </w:r>
            <w:r w:rsidRPr="007E2C94">
              <w:rPr>
                <w:b/>
                <w:bCs/>
                <w:color w:val="000000" w:themeColor="text1"/>
                <w:sz w:val="24"/>
                <w:szCs w:val="24"/>
              </w:rPr>
              <w:fldChar w:fldCharType="separate"/>
            </w:r>
            <w:r w:rsidR="009763E0" w:rsidRPr="007E2C94">
              <w:rPr>
                <w:color w:val="000000" w:themeColor="text1"/>
                <w:sz w:val="24"/>
              </w:rPr>
              <w:t>[125]</w:t>
            </w:r>
            <w:r w:rsidRPr="007E2C94">
              <w:rPr>
                <w:b/>
                <w:bCs/>
                <w:color w:val="000000" w:themeColor="text1"/>
                <w:sz w:val="24"/>
                <w:szCs w:val="24"/>
              </w:rPr>
              <w:fldChar w:fldCharType="end"/>
            </w:r>
          </w:p>
        </w:tc>
        <w:tc>
          <w:tcPr>
            <w:tcW w:w="2596" w:type="dxa"/>
            <w:tcBorders>
              <w:left w:val="nil"/>
              <w:right w:val="nil"/>
            </w:tcBorders>
            <w:vAlign w:val="center"/>
            <w:hideMark/>
          </w:tcPr>
          <w:p w14:paraId="00DD28B3" w14:textId="5EDDE878" w:rsidR="00557BF3" w:rsidRPr="007E2C94" w:rsidRDefault="00557BF3" w:rsidP="009763E0">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lang w:val="en-US"/>
              </w:rPr>
            </w:pPr>
            <w:r w:rsidRPr="007E2C94">
              <w:rPr>
                <w:rFonts w:eastAsia="Calibri"/>
                <w:b/>
                <w:bCs/>
                <w:noProof/>
                <w:color w:val="000000" w:themeColor="text1"/>
                <w:kern w:val="2"/>
                <w:sz w:val="24"/>
                <w:szCs w:val="24"/>
                <w:lang w:val="en-US"/>
                <w14:ligatures w14:val="standardContextual"/>
              </w:rPr>
              <w:t>Sadgui and Tati</w:t>
            </w:r>
            <w:r w:rsidRPr="007E2C94">
              <w:rPr>
                <w:b/>
                <w:bCs/>
                <w:color w:val="000000" w:themeColor="text1"/>
                <w:kern w:val="2"/>
                <w:sz w:val="24"/>
                <w:szCs w:val="24"/>
                <w14:ligatures w14:val="standardContextual"/>
              </w:rPr>
              <w:fldChar w:fldCharType="begin"/>
            </w:r>
            <w:r w:rsidR="00A832E5" w:rsidRPr="007E2C94">
              <w:rPr>
                <w:b/>
                <w:bCs/>
                <w:color w:val="000000" w:themeColor="text1"/>
                <w:kern w:val="2"/>
                <w:sz w:val="24"/>
                <w:szCs w:val="24"/>
                <w14:ligatures w14:val="standardContextual"/>
              </w:rPr>
              <w:instrText xml:space="preserve"> ADDIN ZOTERO_ITEM CSL_CITATION {"citationID":"kKJNWtFY","properties":{"formattedCitation":"[59]","plainCitation":"[59]","noteIndex":0},"citationItems":[{"id":"05EnRE1g/8YGwrHRH","uris":["http://zotero.org/users/local/Jac4T2U4/items/MRM8W4LP"],"itemData":{"id":177,"type":"article-journal","container-title":"Mechanics of Advanced Materials and Structures","issue":"27","note":"ISBN: 1537-6494\npublisher: Taylor &amp; Francis","page":"6648-6663","title":"A novel trigonometric shear deformation theory for the buckling and free vibration analysis of functionally graded plates","volume":"29","author":[{"family":"Sadgui","given":"Amira"},{"family":"Tati","given":"Abdelouahab"}],"issued":{"date-parts":[["2022"]]}}}],"schema":"https://github.com/citation-style-language/schema/raw/master/csl-citation.json"} </w:instrText>
            </w:r>
            <w:r w:rsidRPr="007E2C94">
              <w:rPr>
                <w:b/>
                <w:bCs/>
                <w:color w:val="000000" w:themeColor="text1"/>
                <w:kern w:val="2"/>
                <w:sz w:val="24"/>
                <w:szCs w:val="24"/>
                <w14:ligatures w14:val="standardContextual"/>
              </w:rPr>
              <w:fldChar w:fldCharType="separate"/>
            </w:r>
            <w:r w:rsidR="009763E0" w:rsidRPr="007E2C94">
              <w:rPr>
                <w:color w:val="000000" w:themeColor="text1"/>
                <w:sz w:val="24"/>
              </w:rPr>
              <w:t>[59]</w:t>
            </w:r>
            <w:r w:rsidRPr="007E2C94">
              <w:rPr>
                <w:b/>
                <w:bCs/>
                <w:color w:val="000000" w:themeColor="text1"/>
                <w:kern w:val="2"/>
                <w:sz w:val="24"/>
                <w:szCs w:val="24"/>
                <w14:ligatures w14:val="standardContextual"/>
              </w:rPr>
              <w:fldChar w:fldCharType="end"/>
            </w:r>
          </w:p>
        </w:tc>
        <w:tc>
          <w:tcPr>
            <w:tcW w:w="1726" w:type="dxa"/>
            <w:tcBorders>
              <w:left w:val="nil"/>
              <w:right w:val="nil"/>
            </w:tcBorders>
            <w:vAlign w:val="center"/>
            <w:hideMark/>
          </w:tcPr>
          <w:p w14:paraId="3F6EF89B" w14:textId="2EE7FD92" w:rsidR="00557BF3" w:rsidRPr="007E2C94" w:rsidRDefault="00557BF3" w:rsidP="009763E0">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rPr>
            </w:pPr>
            <w:r w:rsidRPr="007E2C94">
              <w:rPr>
                <w:rFonts w:eastAsia="Calibri"/>
                <w:b/>
                <w:bCs/>
                <w:noProof/>
                <w:color w:val="000000" w:themeColor="text1"/>
                <w:kern w:val="2"/>
                <w:sz w:val="24"/>
                <w:szCs w:val="24"/>
                <w:lang w:val="en-US"/>
                <w14:ligatures w14:val="standardContextual"/>
              </w:rPr>
              <w:t>Jin et al.</w:t>
            </w:r>
            <w:r w:rsidRPr="007E2C94">
              <w:rPr>
                <w:b/>
                <w:bCs/>
                <w:color w:val="000000" w:themeColor="text1"/>
                <w:sz w:val="24"/>
                <w:szCs w:val="24"/>
              </w:rPr>
              <w:fldChar w:fldCharType="begin"/>
            </w:r>
            <w:r w:rsidR="00A832E5" w:rsidRPr="007E2C94">
              <w:rPr>
                <w:b/>
                <w:bCs/>
                <w:color w:val="000000" w:themeColor="text1"/>
                <w:sz w:val="24"/>
                <w:szCs w:val="24"/>
              </w:rPr>
              <w:instrText xml:space="preserve"> ADDIN ZOTERO_ITEM CSL_CITATION {"citationID":"lPeVmjl2","properties":{"formattedCitation":"[108]","plainCitation":"[108]","noteIndex":0},"citationItems":[{"id":"05EnRE1g/BE2ylWAz","uris":["http://zotero.org/users/local/Jac4T2U4/items/HY4GCNVW"],"itemData":{"id":229,"type":"article-journal","container-title":"Composite Structures","note":"ISBN: 0263-8223\npublisher: Elsevier","page":"565-577","title":"Three-dimensional exact solution for the free vibration of arbitrarily thick functionally graded rectangular plates with general boundary conditions","volume":"108","author":[{"family":"Jin","given":"Guoyong"},{"family":"Su","given":"Zhu"},{"family":"Shi","given":"Shuangxia"},{"family":"Ye","given":"Tiangui"},{"family":"Gao","given":"Siyang"}],"issued":{"date-parts":[["2014"]]}}}],"schema":"https://github.com/citation-style-language/schema/raw/master/csl-citation.json"} </w:instrText>
            </w:r>
            <w:r w:rsidRPr="007E2C94">
              <w:rPr>
                <w:b/>
                <w:bCs/>
                <w:color w:val="000000" w:themeColor="text1"/>
                <w:sz w:val="24"/>
                <w:szCs w:val="24"/>
              </w:rPr>
              <w:fldChar w:fldCharType="separate"/>
            </w:r>
            <w:r w:rsidR="009763E0" w:rsidRPr="007E2C94">
              <w:rPr>
                <w:color w:val="000000" w:themeColor="text1"/>
                <w:sz w:val="24"/>
              </w:rPr>
              <w:t>[108]</w:t>
            </w:r>
            <w:r w:rsidRPr="007E2C94">
              <w:rPr>
                <w:b/>
                <w:bCs/>
                <w:color w:val="000000" w:themeColor="text1"/>
                <w:sz w:val="24"/>
                <w:szCs w:val="24"/>
              </w:rPr>
              <w:fldChar w:fldCharType="end"/>
            </w:r>
          </w:p>
        </w:tc>
      </w:tr>
      <w:tr w:rsidR="007E2C94" w:rsidRPr="007E2C94" w14:paraId="4F8A8106" w14:textId="77777777" w:rsidTr="00557BF3">
        <w:trPr>
          <w:trHeight w:val="176"/>
        </w:trPr>
        <w:tc>
          <w:tcPr>
            <w:cnfStyle w:val="001000000000" w:firstRow="0" w:lastRow="0" w:firstColumn="1" w:lastColumn="0" w:oddVBand="0" w:evenVBand="0" w:oddHBand="0" w:evenHBand="0" w:firstRowFirstColumn="0" w:firstRowLastColumn="0" w:lastRowFirstColumn="0" w:lastRowLastColumn="0"/>
            <w:tcW w:w="951" w:type="dxa"/>
            <w:vMerge w:val="restart"/>
            <w:tcBorders>
              <w:top w:val="nil"/>
              <w:left w:val="nil"/>
              <w:bottom w:val="single" w:sz="4" w:space="0" w:color="7F7F7F"/>
              <w:right w:val="nil"/>
            </w:tcBorders>
            <w:hideMark/>
          </w:tcPr>
          <w:p w14:paraId="1518D619" w14:textId="77777777" w:rsidR="00557BF3" w:rsidRPr="007E2C94" w:rsidRDefault="00557BF3" w:rsidP="00557BF3">
            <w:pPr>
              <w:widowControl/>
              <w:autoSpaceDE/>
              <w:autoSpaceDN/>
              <w:spacing w:line="360" w:lineRule="auto"/>
              <w:jc w:val="both"/>
              <w:rPr>
                <w:rFonts w:eastAsia="Calibri"/>
                <w:color w:val="000000" w:themeColor="text1"/>
                <w:sz w:val="24"/>
                <w:szCs w:val="24"/>
                <w:lang w:val="en-US"/>
              </w:rPr>
            </w:pPr>
            <w:r w:rsidRPr="007E2C94">
              <w:rPr>
                <w:rFonts w:eastAsia="Calibri"/>
                <w:color w:val="000000" w:themeColor="text1"/>
                <w:sz w:val="24"/>
                <w:szCs w:val="24"/>
                <w:lang w:val="en-US"/>
              </w:rPr>
              <w:t>1</w:t>
            </w:r>
          </w:p>
        </w:tc>
        <w:tc>
          <w:tcPr>
            <w:tcW w:w="532" w:type="dxa"/>
            <w:vMerge w:val="restart"/>
            <w:tcBorders>
              <w:top w:val="nil"/>
              <w:left w:val="nil"/>
              <w:bottom w:val="single" w:sz="4" w:space="0" w:color="7F7F7F"/>
              <w:right w:val="nil"/>
            </w:tcBorders>
            <w:hideMark/>
          </w:tcPr>
          <w:p w14:paraId="74DA410A" w14:textId="77777777" w:rsidR="00557BF3" w:rsidRPr="007E2C94" w:rsidRDefault="00557BF3" w:rsidP="00557BF3">
            <w:pPr>
              <w:widowControl/>
              <w:autoSpaceDE/>
              <w:autoSpaceDN/>
              <w:spacing w:line="360" w:lineRule="auto"/>
              <w:jc w:val="both"/>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10</w:t>
            </w:r>
          </w:p>
        </w:tc>
        <w:tc>
          <w:tcPr>
            <w:tcW w:w="502" w:type="dxa"/>
            <w:tcBorders>
              <w:top w:val="nil"/>
              <w:left w:val="nil"/>
              <w:bottom w:val="nil"/>
              <w:right w:val="nil"/>
            </w:tcBorders>
            <w:hideMark/>
          </w:tcPr>
          <w:p w14:paraId="73FE132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w:t>
            </w:r>
          </w:p>
        </w:tc>
        <w:tc>
          <w:tcPr>
            <w:tcW w:w="989" w:type="dxa"/>
            <w:tcBorders>
              <w:top w:val="nil"/>
              <w:left w:val="nil"/>
              <w:bottom w:val="nil"/>
              <w:right w:val="nil"/>
            </w:tcBorders>
            <w:vAlign w:val="center"/>
            <w:hideMark/>
          </w:tcPr>
          <w:p w14:paraId="7532403E"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0.1133</w:t>
            </w:r>
          </w:p>
        </w:tc>
        <w:tc>
          <w:tcPr>
            <w:tcW w:w="2343" w:type="dxa"/>
            <w:tcBorders>
              <w:top w:val="nil"/>
              <w:left w:val="nil"/>
              <w:bottom w:val="nil"/>
              <w:right w:val="nil"/>
            </w:tcBorders>
            <w:vAlign w:val="center"/>
            <w:hideMark/>
          </w:tcPr>
          <w:p w14:paraId="23D792D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0.1134</w:t>
            </w:r>
          </w:p>
        </w:tc>
        <w:tc>
          <w:tcPr>
            <w:tcW w:w="2596" w:type="dxa"/>
            <w:tcBorders>
              <w:top w:val="nil"/>
              <w:left w:val="nil"/>
              <w:bottom w:val="nil"/>
              <w:right w:val="nil"/>
            </w:tcBorders>
            <w:vAlign w:val="center"/>
            <w:hideMark/>
          </w:tcPr>
          <w:p w14:paraId="2028455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0.1136</w:t>
            </w:r>
          </w:p>
        </w:tc>
        <w:tc>
          <w:tcPr>
            <w:tcW w:w="1726" w:type="dxa"/>
            <w:tcBorders>
              <w:top w:val="nil"/>
              <w:left w:val="nil"/>
              <w:bottom w:val="nil"/>
              <w:right w:val="nil"/>
            </w:tcBorders>
            <w:vAlign w:val="center"/>
            <w:hideMark/>
          </w:tcPr>
          <w:p w14:paraId="43F956F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0.1135</w:t>
            </w:r>
          </w:p>
        </w:tc>
      </w:tr>
      <w:tr w:rsidR="007E2C94" w:rsidRPr="007E2C94" w14:paraId="2784643F" w14:textId="77777777" w:rsidTr="00557BF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0F84929B"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6BF90C76"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4C6007FF"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w:t>
            </w:r>
          </w:p>
        </w:tc>
        <w:tc>
          <w:tcPr>
            <w:tcW w:w="989" w:type="dxa"/>
            <w:tcBorders>
              <w:left w:val="nil"/>
              <w:right w:val="nil"/>
            </w:tcBorders>
            <w:vAlign w:val="center"/>
          </w:tcPr>
          <w:p w14:paraId="1B1FA8AA"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0.0868</w:t>
            </w:r>
          </w:p>
        </w:tc>
        <w:tc>
          <w:tcPr>
            <w:tcW w:w="2343" w:type="dxa"/>
            <w:tcBorders>
              <w:left w:val="nil"/>
              <w:right w:val="nil"/>
            </w:tcBorders>
            <w:vAlign w:val="center"/>
            <w:hideMark/>
          </w:tcPr>
          <w:p w14:paraId="2896523C"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0.0868</w:t>
            </w:r>
          </w:p>
        </w:tc>
        <w:tc>
          <w:tcPr>
            <w:tcW w:w="2596" w:type="dxa"/>
            <w:tcBorders>
              <w:left w:val="nil"/>
              <w:right w:val="nil"/>
            </w:tcBorders>
            <w:vAlign w:val="center"/>
            <w:hideMark/>
          </w:tcPr>
          <w:p w14:paraId="29DD7E6C"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0.0870</w:t>
            </w:r>
          </w:p>
        </w:tc>
        <w:tc>
          <w:tcPr>
            <w:tcW w:w="1726" w:type="dxa"/>
            <w:tcBorders>
              <w:left w:val="nil"/>
              <w:right w:val="nil"/>
            </w:tcBorders>
            <w:vAlign w:val="center"/>
            <w:hideMark/>
          </w:tcPr>
          <w:p w14:paraId="3147B8AC"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0.0870</w:t>
            </w:r>
          </w:p>
        </w:tc>
      </w:tr>
      <w:tr w:rsidR="007E2C94" w:rsidRPr="007E2C94" w14:paraId="6E7AE6CE"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1D067C7C"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bottom w:val="single" w:sz="4" w:space="0" w:color="7F7F7F"/>
              <w:right w:val="nil"/>
            </w:tcBorders>
            <w:hideMark/>
          </w:tcPr>
          <w:p w14:paraId="1CE27259" w14:textId="77777777" w:rsidR="00557BF3" w:rsidRPr="007E2C94" w:rsidRDefault="00557BF3" w:rsidP="00557BF3">
            <w:pPr>
              <w:widowControl/>
              <w:autoSpaceDE/>
              <w:autoSpaceDN/>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p>
        </w:tc>
        <w:tc>
          <w:tcPr>
            <w:tcW w:w="502" w:type="dxa"/>
            <w:tcBorders>
              <w:top w:val="nil"/>
              <w:left w:val="nil"/>
              <w:bottom w:val="nil"/>
              <w:right w:val="nil"/>
            </w:tcBorders>
            <w:hideMark/>
          </w:tcPr>
          <w:p w14:paraId="364976E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989" w:type="dxa"/>
            <w:tcBorders>
              <w:top w:val="nil"/>
              <w:left w:val="nil"/>
              <w:bottom w:val="nil"/>
              <w:right w:val="nil"/>
            </w:tcBorders>
            <w:vAlign w:val="center"/>
          </w:tcPr>
          <w:p w14:paraId="3B62789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0.0788</w:t>
            </w:r>
          </w:p>
        </w:tc>
        <w:tc>
          <w:tcPr>
            <w:tcW w:w="2343" w:type="dxa"/>
            <w:tcBorders>
              <w:top w:val="nil"/>
              <w:left w:val="nil"/>
              <w:bottom w:val="nil"/>
              <w:right w:val="nil"/>
            </w:tcBorders>
            <w:vAlign w:val="center"/>
            <w:hideMark/>
          </w:tcPr>
          <w:p w14:paraId="4BB842E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0.0788</w:t>
            </w:r>
          </w:p>
        </w:tc>
        <w:tc>
          <w:tcPr>
            <w:tcW w:w="2596" w:type="dxa"/>
            <w:tcBorders>
              <w:top w:val="nil"/>
              <w:left w:val="nil"/>
              <w:bottom w:val="nil"/>
              <w:right w:val="nil"/>
            </w:tcBorders>
            <w:vAlign w:val="center"/>
            <w:hideMark/>
          </w:tcPr>
          <w:p w14:paraId="76EC0EF4"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0.0788</w:t>
            </w:r>
          </w:p>
        </w:tc>
        <w:tc>
          <w:tcPr>
            <w:tcW w:w="1726" w:type="dxa"/>
            <w:tcBorders>
              <w:top w:val="nil"/>
              <w:left w:val="nil"/>
              <w:bottom w:val="nil"/>
              <w:right w:val="nil"/>
            </w:tcBorders>
            <w:vAlign w:val="center"/>
            <w:hideMark/>
          </w:tcPr>
          <w:p w14:paraId="5906A1D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0.0789</w:t>
            </w:r>
          </w:p>
        </w:tc>
      </w:tr>
      <w:tr w:rsidR="007E2C94" w:rsidRPr="007E2C94" w14:paraId="5ABF4B82" w14:textId="77777777" w:rsidTr="00557BF3">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7BF54DCA"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0CB64063"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46D0CF23"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989" w:type="dxa"/>
            <w:tcBorders>
              <w:left w:val="nil"/>
              <w:right w:val="nil"/>
            </w:tcBorders>
            <w:vAlign w:val="center"/>
          </w:tcPr>
          <w:p w14:paraId="53A73BE5"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0.0741</w:t>
            </w:r>
          </w:p>
        </w:tc>
        <w:tc>
          <w:tcPr>
            <w:tcW w:w="2343" w:type="dxa"/>
            <w:tcBorders>
              <w:left w:val="nil"/>
              <w:right w:val="nil"/>
            </w:tcBorders>
            <w:vAlign w:val="center"/>
            <w:hideMark/>
          </w:tcPr>
          <w:p w14:paraId="51B1934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0.0740</w:t>
            </w:r>
          </w:p>
        </w:tc>
        <w:tc>
          <w:tcPr>
            <w:tcW w:w="2596" w:type="dxa"/>
            <w:tcBorders>
              <w:left w:val="nil"/>
              <w:right w:val="nil"/>
            </w:tcBorders>
            <w:vAlign w:val="center"/>
            <w:hideMark/>
          </w:tcPr>
          <w:p w14:paraId="246C4238"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0.0738</w:t>
            </w:r>
          </w:p>
        </w:tc>
        <w:tc>
          <w:tcPr>
            <w:tcW w:w="1726" w:type="dxa"/>
            <w:tcBorders>
              <w:left w:val="nil"/>
              <w:right w:val="nil"/>
            </w:tcBorders>
            <w:vAlign w:val="center"/>
            <w:hideMark/>
          </w:tcPr>
          <w:p w14:paraId="68352AF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0.0741</w:t>
            </w:r>
          </w:p>
        </w:tc>
      </w:tr>
      <w:tr w:rsidR="007E2C94" w:rsidRPr="007E2C94" w14:paraId="069F17F5"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77C09004" w14:textId="77777777" w:rsidR="00557BF3" w:rsidRPr="007E2C94" w:rsidRDefault="00557BF3" w:rsidP="00557BF3">
            <w:pPr>
              <w:widowControl/>
              <w:autoSpaceDE/>
              <w:autoSpaceDN/>
              <w:rPr>
                <w:rFonts w:eastAsia="Calibri"/>
                <w:color w:val="000000" w:themeColor="text1"/>
                <w:sz w:val="24"/>
                <w:szCs w:val="24"/>
                <w:lang w:val="en-US"/>
              </w:rPr>
            </w:pPr>
          </w:p>
        </w:tc>
        <w:tc>
          <w:tcPr>
            <w:tcW w:w="532" w:type="dxa"/>
            <w:vMerge w:val="restart"/>
            <w:tcBorders>
              <w:top w:val="nil"/>
              <w:left w:val="nil"/>
              <w:bottom w:val="single" w:sz="4" w:space="0" w:color="7F7F7F"/>
              <w:right w:val="nil"/>
            </w:tcBorders>
            <w:hideMark/>
          </w:tcPr>
          <w:p w14:paraId="3161E8D5" w14:textId="77777777" w:rsidR="00557BF3" w:rsidRPr="007E2C94" w:rsidRDefault="00557BF3" w:rsidP="00557BF3">
            <w:pPr>
              <w:widowControl/>
              <w:autoSpaceDE/>
              <w:autoSpaceDN/>
              <w:spacing w:line="360" w:lineRule="auto"/>
              <w:jc w:val="both"/>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502" w:type="dxa"/>
            <w:tcBorders>
              <w:top w:val="nil"/>
              <w:left w:val="nil"/>
              <w:bottom w:val="nil"/>
              <w:right w:val="nil"/>
            </w:tcBorders>
            <w:hideMark/>
          </w:tcPr>
          <w:p w14:paraId="142E052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w:t>
            </w:r>
          </w:p>
        </w:tc>
        <w:tc>
          <w:tcPr>
            <w:tcW w:w="989" w:type="dxa"/>
            <w:tcBorders>
              <w:top w:val="nil"/>
              <w:left w:val="nil"/>
              <w:bottom w:val="nil"/>
              <w:right w:val="nil"/>
            </w:tcBorders>
            <w:vAlign w:val="center"/>
            <w:hideMark/>
          </w:tcPr>
          <w:p w14:paraId="44877CFC"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0.4150</w:t>
            </w:r>
          </w:p>
        </w:tc>
        <w:tc>
          <w:tcPr>
            <w:tcW w:w="2343" w:type="dxa"/>
            <w:tcBorders>
              <w:top w:val="nil"/>
              <w:left w:val="nil"/>
              <w:bottom w:val="nil"/>
              <w:right w:val="nil"/>
            </w:tcBorders>
            <w:vAlign w:val="center"/>
            <w:hideMark/>
          </w:tcPr>
          <w:p w14:paraId="1CD299A7"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0.4151</w:t>
            </w:r>
          </w:p>
        </w:tc>
        <w:tc>
          <w:tcPr>
            <w:tcW w:w="2596" w:type="dxa"/>
            <w:tcBorders>
              <w:top w:val="nil"/>
              <w:left w:val="nil"/>
              <w:bottom w:val="nil"/>
              <w:right w:val="nil"/>
            </w:tcBorders>
            <w:vAlign w:val="center"/>
            <w:hideMark/>
          </w:tcPr>
          <w:p w14:paraId="565D67C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0.4156</w:t>
            </w:r>
          </w:p>
        </w:tc>
        <w:tc>
          <w:tcPr>
            <w:tcW w:w="1726" w:type="dxa"/>
            <w:tcBorders>
              <w:top w:val="nil"/>
              <w:left w:val="nil"/>
              <w:bottom w:val="nil"/>
              <w:right w:val="nil"/>
            </w:tcBorders>
            <w:vAlign w:val="center"/>
            <w:hideMark/>
          </w:tcPr>
          <w:p w14:paraId="5863C590"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0.4169</w:t>
            </w:r>
          </w:p>
        </w:tc>
      </w:tr>
      <w:tr w:rsidR="007E2C94" w:rsidRPr="007E2C94" w14:paraId="2CFE4309" w14:textId="77777777" w:rsidTr="00557BF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2066C209"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212E974E"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136F627B"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w:t>
            </w:r>
          </w:p>
        </w:tc>
        <w:tc>
          <w:tcPr>
            <w:tcW w:w="989" w:type="dxa"/>
            <w:tcBorders>
              <w:left w:val="nil"/>
              <w:right w:val="nil"/>
            </w:tcBorders>
            <w:vAlign w:val="center"/>
            <w:hideMark/>
          </w:tcPr>
          <w:p w14:paraId="3321C5AD"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0.3204</w:t>
            </w:r>
          </w:p>
        </w:tc>
        <w:tc>
          <w:tcPr>
            <w:tcW w:w="2343" w:type="dxa"/>
            <w:tcBorders>
              <w:left w:val="nil"/>
              <w:right w:val="nil"/>
            </w:tcBorders>
            <w:vAlign w:val="center"/>
          </w:tcPr>
          <w:p w14:paraId="31A95225"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0.3205</w:t>
            </w:r>
          </w:p>
        </w:tc>
        <w:tc>
          <w:tcPr>
            <w:tcW w:w="2596" w:type="dxa"/>
            <w:tcBorders>
              <w:left w:val="nil"/>
              <w:right w:val="nil"/>
            </w:tcBorders>
            <w:vAlign w:val="center"/>
            <w:hideMark/>
          </w:tcPr>
          <w:p w14:paraId="47C1162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0.3210</w:t>
            </w:r>
          </w:p>
        </w:tc>
        <w:tc>
          <w:tcPr>
            <w:tcW w:w="1726" w:type="dxa"/>
            <w:tcBorders>
              <w:left w:val="nil"/>
              <w:right w:val="nil"/>
            </w:tcBorders>
            <w:vAlign w:val="center"/>
            <w:hideMark/>
          </w:tcPr>
          <w:p w14:paraId="557CBA27"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0.3222</w:t>
            </w:r>
          </w:p>
        </w:tc>
      </w:tr>
      <w:tr w:rsidR="007E2C94" w:rsidRPr="007E2C94" w14:paraId="694F8E4F"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315E7415"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bottom w:val="single" w:sz="4" w:space="0" w:color="7F7F7F"/>
              <w:right w:val="nil"/>
            </w:tcBorders>
            <w:hideMark/>
          </w:tcPr>
          <w:p w14:paraId="0F980BDE" w14:textId="77777777" w:rsidR="00557BF3" w:rsidRPr="007E2C94" w:rsidRDefault="00557BF3" w:rsidP="00557BF3">
            <w:pPr>
              <w:widowControl/>
              <w:autoSpaceDE/>
              <w:autoSpaceDN/>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p>
        </w:tc>
        <w:tc>
          <w:tcPr>
            <w:tcW w:w="502" w:type="dxa"/>
            <w:tcBorders>
              <w:top w:val="nil"/>
              <w:left w:val="nil"/>
              <w:bottom w:val="nil"/>
              <w:right w:val="nil"/>
            </w:tcBorders>
            <w:hideMark/>
          </w:tcPr>
          <w:p w14:paraId="570C0D0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989" w:type="dxa"/>
            <w:tcBorders>
              <w:top w:val="nil"/>
              <w:left w:val="nil"/>
              <w:bottom w:val="nil"/>
              <w:right w:val="nil"/>
            </w:tcBorders>
            <w:vAlign w:val="center"/>
            <w:hideMark/>
          </w:tcPr>
          <w:p w14:paraId="045BB28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0.2897</w:t>
            </w:r>
          </w:p>
        </w:tc>
        <w:tc>
          <w:tcPr>
            <w:tcW w:w="2343" w:type="dxa"/>
            <w:tcBorders>
              <w:top w:val="nil"/>
              <w:left w:val="nil"/>
              <w:bottom w:val="nil"/>
              <w:right w:val="nil"/>
            </w:tcBorders>
            <w:vAlign w:val="center"/>
          </w:tcPr>
          <w:p w14:paraId="4CDCFD1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0.2892</w:t>
            </w:r>
          </w:p>
        </w:tc>
        <w:tc>
          <w:tcPr>
            <w:tcW w:w="2596" w:type="dxa"/>
            <w:tcBorders>
              <w:top w:val="nil"/>
              <w:left w:val="nil"/>
              <w:bottom w:val="nil"/>
              <w:right w:val="nil"/>
            </w:tcBorders>
            <w:vAlign w:val="center"/>
            <w:hideMark/>
          </w:tcPr>
          <w:p w14:paraId="54E58A6F"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0.2883</w:t>
            </w:r>
          </w:p>
        </w:tc>
        <w:tc>
          <w:tcPr>
            <w:tcW w:w="1726" w:type="dxa"/>
            <w:tcBorders>
              <w:top w:val="nil"/>
              <w:left w:val="nil"/>
              <w:bottom w:val="nil"/>
              <w:right w:val="nil"/>
            </w:tcBorders>
            <w:vAlign w:val="center"/>
            <w:hideMark/>
          </w:tcPr>
          <w:p w14:paraId="04FC9793"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0.2905</w:t>
            </w:r>
          </w:p>
        </w:tc>
      </w:tr>
      <w:tr w:rsidR="007E2C94" w:rsidRPr="007E2C94" w14:paraId="13C10CB8" w14:textId="77777777" w:rsidTr="00557BF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2C135779"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7D0F9093"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592A4C84"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989" w:type="dxa"/>
            <w:tcBorders>
              <w:left w:val="nil"/>
              <w:right w:val="nil"/>
            </w:tcBorders>
            <w:vAlign w:val="center"/>
            <w:hideMark/>
          </w:tcPr>
          <w:p w14:paraId="46C63A32"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0.2686</w:t>
            </w:r>
          </w:p>
        </w:tc>
        <w:tc>
          <w:tcPr>
            <w:tcW w:w="2343" w:type="dxa"/>
            <w:tcBorders>
              <w:left w:val="nil"/>
              <w:right w:val="nil"/>
            </w:tcBorders>
            <w:vAlign w:val="center"/>
          </w:tcPr>
          <w:p w14:paraId="3DB36CA0"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0.2666</w:t>
            </w:r>
          </w:p>
        </w:tc>
        <w:tc>
          <w:tcPr>
            <w:tcW w:w="2596" w:type="dxa"/>
            <w:tcBorders>
              <w:left w:val="nil"/>
              <w:right w:val="nil"/>
            </w:tcBorders>
            <w:vAlign w:val="center"/>
            <w:hideMark/>
          </w:tcPr>
          <w:p w14:paraId="275B1583"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0.2632</w:t>
            </w:r>
          </w:p>
        </w:tc>
        <w:tc>
          <w:tcPr>
            <w:tcW w:w="1726" w:type="dxa"/>
            <w:tcBorders>
              <w:left w:val="nil"/>
              <w:right w:val="nil"/>
            </w:tcBorders>
            <w:vAlign w:val="center"/>
            <w:hideMark/>
          </w:tcPr>
          <w:p w14:paraId="6C54FED4"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0.2676</w:t>
            </w:r>
          </w:p>
        </w:tc>
      </w:tr>
      <w:tr w:rsidR="007E2C94" w:rsidRPr="007E2C94" w14:paraId="342110B5"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7011B280" w14:textId="77777777" w:rsidR="00557BF3" w:rsidRPr="007E2C94" w:rsidRDefault="00557BF3" w:rsidP="00557BF3">
            <w:pPr>
              <w:widowControl/>
              <w:autoSpaceDE/>
              <w:autoSpaceDN/>
              <w:rPr>
                <w:rFonts w:eastAsia="Calibri"/>
                <w:color w:val="000000" w:themeColor="text1"/>
                <w:sz w:val="24"/>
                <w:szCs w:val="24"/>
                <w:lang w:val="en-US"/>
              </w:rPr>
            </w:pPr>
          </w:p>
        </w:tc>
        <w:tc>
          <w:tcPr>
            <w:tcW w:w="532" w:type="dxa"/>
            <w:vMerge w:val="restart"/>
            <w:tcBorders>
              <w:top w:val="nil"/>
              <w:left w:val="nil"/>
              <w:bottom w:val="single" w:sz="4" w:space="0" w:color="7F7F7F"/>
              <w:right w:val="nil"/>
            </w:tcBorders>
            <w:hideMark/>
          </w:tcPr>
          <w:p w14:paraId="71F9D986" w14:textId="77777777" w:rsidR="00557BF3" w:rsidRPr="007E2C94" w:rsidRDefault="00557BF3" w:rsidP="00557BF3">
            <w:pPr>
              <w:widowControl/>
              <w:autoSpaceDE/>
              <w:autoSpaceDN/>
              <w:spacing w:line="360" w:lineRule="auto"/>
              <w:jc w:val="both"/>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502" w:type="dxa"/>
            <w:tcBorders>
              <w:top w:val="nil"/>
              <w:left w:val="nil"/>
              <w:bottom w:val="nil"/>
              <w:right w:val="nil"/>
            </w:tcBorders>
            <w:hideMark/>
          </w:tcPr>
          <w:p w14:paraId="191AE1C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w:t>
            </w:r>
          </w:p>
        </w:tc>
        <w:tc>
          <w:tcPr>
            <w:tcW w:w="989" w:type="dxa"/>
            <w:tcBorders>
              <w:top w:val="nil"/>
              <w:left w:val="nil"/>
              <w:bottom w:val="nil"/>
              <w:right w:val="nil"/>
            </w:tcBorders>
            <w:vAlign w:val="center"/>
            <w:hideMark/>
          </w:tcPr>
          <w:p w14:paraId="3754E2D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1.8218</w:t>
            </w:r>
          </w:p>
        </w:tc>
        <w:tc>
          <w:tcPr>
            <w:tcW w:w="2343" w:type="dxa"/>
            <w:tcBorders>
              <w:top w:val="nil"/>
              <w:left w:val="nil"/>
              <w:bottom w:val="nil"/>
              <w:right w:val="nil"/>
            </w:tcBorders>
            <w:vAlign w:val="center"/>
          </w:tcPr>
          <w:p w14:paraId="4E8E3CFF"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1.8277</w:t>
            </w:r>
          </w:p>
        </w:tc>
        <w:tc>
          <w:tcPr>
            <w:tcW w:w="2596" w:type="dxa"/>
            <w:tcBorders>
              <w:top w:val="nil"/>
              <w:left w:val="nil"/>
              <w:bottom w:val="nil"/>
              <w:right w:val="nil"/>
            </w:tcBorders>
            <w:vAlign w:val="center"/>
            <w:hideMark/>
          </w:tcPr>
          <w:p w14:paraId="41C6F10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1.8224</w:t>
            </w:r>
          </w:p>
        </w:tc>
        <w:tc>
          <w:tcPr>
            <w:tcW w:w="1726" w:type="dxa"/>
            <w:tcBorders>
              <w:top w:val="nil"/>
              <w:left w:val="nil"/>
              <w:bottom w:val="nil"/>
              <w:right w:val="nil"/>
            </w:tcBorders>
            <w:vAlign w:val="center"/>
            <w:hideMark/>
          </w:tcPr>
          <w:p w14:paraId="0818A290"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1.8470</w:t>
            </w:r>
          </w:p>
        </w:tc>
      </w:tr>
      <w:tr w:rsidR="007E2C94" w:rsidRPr="007E2C94" w14:paraId="76470D76" w14:textId="77777777" w:rsidTr="00557BF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738AB18A"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2AC9E768"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1EBF4664"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w:t>
            </w:r>
          </w:p>
        </w:tc>
        <w:tc>
          <w:tcPr>
            <w:tcW w:w="989" w:type="dxa"/>
            <w:tcBorders>
              <w:left w:val="nil"/>
              <w:right w:val="nil"/>
            </w:tcBorders>
            <w:vAlign w:val="center"/>
            <w:hideMark/>
          </w:tcPr>
          <w:p w14:paraId="2AFC3A5A"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1.4422</w:t>
            </w:r>
          </w:p>
        </w:tc>
        <w:tc>
          <w:tcPr>
            <w:tcW w:w="2343" w:type="dxa"/>
            <w:tcBorders>
              <w:left w:val="nil"/>
              <w:right w:val="nil"/>
            </w:tcBorders>
            <w:vAlign w:val="center"/>
          </w:tcPr>
          <w:p w14:paraId="2957683D"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1.4460</w:t>
            </w:r>
          </w:p>
        </w:tc>
        <w:tc>
          <w:tcPr>
            <w:tcW w:w="2596" w:type="dxa"/>
            <w:tcBorders>
              <w:left w:val="nil"/>
              <w:right w:val="nil"/>
            </w:tcBorders>
            <w:vAlign w:val="center"/>
            <w:hideMark/>
          </w:tcPr>
          <w:p w14:paraId="1946A1F6"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1.4435</w:t>
            </w:r>
          </w:p>
        </w:tc>
        <w:tc>
          <w:tcPr>
            <w:tcW w:w="1726" w:type="dxa"/>
            <w:tcBorders>
              <w:left w:val="nil"/>
              <w:right w:val="nil"/>
            </w:tcBorders>
            <w:vAlign w:val="center"/>
            <w:hideMark/>
          </w:tcPr>
          <w:p w14:paraId="45C01DE1"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1.4687</w:t>
            </w:r>
          </w:p>
        </w:tc>
      </w:tr>
      <w:tr w:rsidR="007E2C94" w:rsidRPr="007E2C94" w14:paraId="4C370509" w14:textId="77777777" w:rsidTr="00557BF3">
        <w:trPr>
          <w:trHeight w:val="320"/>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1EDC6812"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bottom w:val="single" w:sz="4" w:space="0" w:color="7F7F7F"/>
              <w:right w:val="nil"/>
            </w:tcBorders>
            <w:hideMark/>
          </w:tcPr>
          <w:p w14:paraId="08914C4A" w14:textId="77777777" w:rsidR="00557BF3" w:rsidRPr="007E2C94" w:rsidRDefault="00557BF3" w:rsidP="00557BF3">
            <w:pPr>
              <w:widowControl/>
              <w:autoSpaceDE/>
              <w:autoSpaceDN/>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p>
        </w:tc>
        <w:tc>
          <w:tcPr>
            <w:tcW w:w="502" w:type="dxa"/>
            <w:tcBorders>
              <w:top w:val="nil"/>
              <w:left w:val="nil"/>
              <w:bottom w:val="nil"/>
              <w:right w:val="nil"/>
            </w:tcBorders>
            <w:hideMark/>
          </w:tcPr>
          <w:p w14:paraId="49286CE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989" w:type="dxa"/>
            <w:tcBorders>
              <w:top w:val="nil"/>
              <w:left w:val="nil"/>
              <w:bottom w:val="nil"/>
              <w:right w:val="nil"/>
            </w:tcBorders>
            <w:vAlign w:val="center"/>
            <w:hideMark/>
          </w:tcPr>
          <w:p w14:paraId="2EE5BDD8"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1.2930</w:t>
            </w:r>
          </w:p>
        </w:tc>
        <w:tc>
          <w:tcPr>
            <w:tcW w:w="2343" w:type="dxa"/>
            <w:tcBorders>
              <w:top w:val="nil"/>
              <w:left w:val="nil"/>
              <w:bottom w:val="nil"/>
              <w:right w:val="nil"/>
            </w:tcBorders>
            <w:vAlign w:val="center"/>
          </w:tcPr>
          <w:p w14:paraId="3EB0D399"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1.2896</w:t>
            </w:r>
          </w:p>
        </w:tc>
        <w:tc>
          <w:tcPr>
            <w:tcW w:w="2596" w:type="dxa"/>
            <w:tcBorders>
              <w:top w:val="nil"/>
              <w:left w:val="nil"/>
              <w:bottom w:val="nil"/>
              <w:right w:val="nil"/>
            </w:tcBorders>
            <w:vAlign w:val="center"/>
            <w:hideMark/>
          </w:tcPr>
          <w:p w14:paraId="20B25D0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1.2675</w:t>
            </w:r>
          </w:p>
        </w:tc>
        <w:tc>
          <w:tcPr>
            <w:tcW w:w="1726" w:type="dxa"/>
            <w:tcBorders>
              <w:top w:val="nil"/>
              <w:left w:val="nil"/>
              <w:bottom w:val="nil"/>
              <w:right w:val="nil"/>
            </w:tcBorders>
            <w:vAlign w:val="center"/>
            <w:hideMark/>
          </w:tcPr>
          <w:p w14:paraId="75A814E8"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1.3095</w:t>
            </w:r>
          </w:p>
        </w:tc>
      </w:tr>
      <w:tr w:rsidR="007E2C94" w:rsidRPr="007E2C94" w14:paraId="33E2BD0A" w14:textId="77777777" w:rsidTr="00557BF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75C914BD"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3E2D9B22"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76A54695"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989" w:type="dxa"/>
            <w:tcBorders>
              <w:left w:val="nil"/>
              <w:right w:val="nil"/>
            </w:tcBorders>
            <w:vAlign w:val="center"/>
            <w:hideMark/>
          </w:tcPr>
          <w:p w14:paraId="3D91BD2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1.1508</w:t>
            </w:r>
          </w:p>
        </w:tc>
        <w:tc>
          <w:tcPr>
            <w:tcW w:w="2343" w:type="dxa"/>
            <w:tcBorders>
              <w:left w:val="nil"/>
              <w:right w:val="nil"/>
            </w:tcBorders>
            <w:vAlign w:val="center"/>
          </w:tcPr>
          <w:p w14:paraId="1B12B1A0"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1.1312</w:t>
            </w:r>
          </w:p>
        </w:tc>
        <w:tc>
          <w:tcPr>
            <w:tcW w:w="2596" w:type="dxa"/>
            <w:tcBorders>
              <w:left w:val="nil"/>
              <w:right w:val="nil"/>
            </w:tcBorders>
            <w:vAlign w:val="center"/>
            <w:hideMark/>
          </w:tcPr>
          <w:p w14:paraId="373517E6"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1.0829</w:t>
            </w:r>
          </w:p>
        </w:tc>
        <w:tc>
          <w:tcPr>
            <w:tcW w:w="1726" w:type="dxa"/>
            <w:tcBorders>
              <w:left w:val="nil"/>
              <w:right w:val="nil"/>
            </w:tcBorders>
            <w:vAlign w:val="center"/>
            <w:hideMark/>
          </w:tcPr>
          <w:p w14:paraId="0AE2A50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1.1450</w:t>
            </w:r>
          </w:p>
        </w:tc>
      </w:tr>
      <w:tr w:rsidR="007E2C94" w:rsidRPr="007E2C94" w14:paraId="0F8DABB4" w14:textId="77777777" w:rsidTr="00557BF3">
        <w:trPr>
          <w:trHeight w:val="44"/>
        </w:trPr>
        <w:tc>
          <w:tcPr>
            <w:cnfStyle w:val="001000000000" w:firstRow="0" w:lastRow="0" w:firstColumn="1" w:lastColumn="0" w:oddVBand="0" w:evenVBand="0" w:oddHBand="0" w:evenHBand="0" w:firstRowFirstColumn="0" w:firstRowLastColumn="0" w:lastRowFirstColumn="0" w:lastRowLastColumn="0"/>
            <w:tcW w:w="951" w:type="dxa"/>
            <w:vMerge w:val="restart"/>
            <w:tcBorders>
              <w:top w:val="nil"/>
              <w:left w:val="nil"/>
              <w:bottom w:val="single" w:sz="4" w:space="0" w:color="7F7F7F"/>
              <w:right w:val="nil"/>
            </w:tcBorders>
            <w:hideMark/>
          </w:tcPr>
          <w:p w14:paraId="1C7AEFE4" w14:textId="77777777" w:rsidR="00557BF3" w:rsidRPr="007E2C94" w:rsidRDefault="00557BF3" w:rsidP="00557BF3">
            <w:pPr>
              <w:widowControl/>
              <w:autoSpaceDE/>
              <w:autoSpaceDN/>
              <w:spacing w:line="360" w:lineRule="auto"/>
              <w:jc w:val="both"/>
              <w:rPr>
                <w:rFonts w:eastAsia="Calibri"/>
                <w:color w:val="000000" w:themeColor="text1"/>
                <w:sz w:val="24"/>
                <w:szCs w:val="24"/>
                <w:lang w:val="en-US"/>
              </w:rPr>
            </w:pPr>
            <w:r w:rsidRPr="007E2C94">
              <w:rPr>
                <w:rFonts w:eastAsia="Calibri"/>
                <w:color w:val="000000" w:themeColor="text1"/>
                <w:sz w:val="24"/>
                <w:szCs w:val="24"/>
                <w:lang w:val="en-US"/>
              </w:rPr>
              <w:t>2</w:t>
            </w:r>
          </w:p>
        </w:tc>
        <w:tc>
          <w:tcPr>
            <w:tcW w:w="532" w:type="dxa"/>
            <w:vMerge w:val="restart"/>
            <w:tcBorders>
              <w:top w:val="nil"/>
              <w:left w:val="nil"/>
              <w:bottom w:val="single" w:sz="4" w:space="0" w:color="7F7F7F"/>
              <w:right w:val="nil"/>
            </w:tcBorders>
            <w:hideMark/>
          </w:tcPr>
          <w:p w14:paraId="3351CDB4" w14:textId="77777777" w:rsidR="00557BF3" w:rsidRPr="007E2C94" w:rsidRDefault="00557BF3" w:rsidP="00557BF3">
            <w:pPr>
              <w:widowControl/>
              <w:autoSpaceDE/>
              <w:autoSpaceDN/>
              <w:spacing w:line="360" w:lineRule="auto"/>
              <w:jc w:val="both"/>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10</w:t>
            </w:r>
          </w:p>
        </w:tc>
        <w:tc>
          <w:tcPr>
            <w:tcW w:w="502" w:type="dxa"/>
            <w:tcBorders>
              <w:top w:val="nil"/>
              <w:left w:val="nil"/>
              <w:bottom w:val="nil"/>
              <w:right w:val="nil"/>
            </w:tcBorders>
            <w:hideMark/>
          </w:tcPr>
          <w:p w14:paraId="644D3DFE"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w:t>
            </w:r>
          </w:p>
        </w:tc>
        <w:tc>
          <w:tcPr>
            <w:tcW w:w="989" w:type="dxa"/>
            <w:tcBorders>
              <w:top w:val="nil"/>
              <w:left w:val="nil"/>
              <w:bottom w:val="nil"/>
              <w:right w:val="nil"/>
            </w:tcBorders>
            <w:vAlign w:val="center"/>
            <w:hideMark/>
          </w:tcPr>
          <w:p w14:paraId="02501DAE"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0.0716</w:t>
            </w:r>
          </w:p>
        </w:tc>
        <w:tc>
          <w:tcPr>
            <w:tcW w:w="2343" w:type="dxa"/>
            <w:tcBorders>
              <w:top w:val="nil"/>
              <w:left w:val="nil"/>
              <w:bottom w:val="nil"/>
              <w:right w:val="nil"/>
            </w:tcBorders>
            <w:vAlign w:val="center"/>
          </w:tcPr>
          <w:p w14:paraId="568F5EF9"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0.0717</w:t>
            </w:r>
          </w:p>
        </w:tc>
        <w:tc>
          <w:tcPr>
            <w:tcW w:w="2596" w:type="dxa"/>
            <w:tcBorders>
              <w:top w:val="nil"/>
              <w:left w:val="nil"/>
              <w:bottom w:val="nil"/>
              <w:right w:val="nil"/>
            </w:tcBorders>
            <w:vAlign w:val="center"/>
            <w:hideMark/>
          </w:tcPr>
          <w:p w14:paraId="553B4A3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0.0722</w:t>
            </w:r>
          </w:p>
        </w:tc>
        <w:tc>
          <w:tcPr>
            <w:tcW w:w="1726" w:type="dxa"/>
            <w:tcBorders>
              <w:top w:val="nil"/>
              <w:left w:val="nil"/>
              <w:bottom w:val="nil"/>
              <w:right w:val="nil"/>
            </w:tcBorders>
            <w:vAlign w:val="center"/>
            <w:hideMark/>
          </w:tcPr>
          <w:p w14:paraId="5E9B86C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0.0719</w:t>
            </w:r>
          </w:p>
        </w:tc>
      </w:tr>
      <w:tr w:rsidR="007E2C94" w:rsidRPr="007E2C94" w14:paraId="39A66A77" w14:textId="77777777" w:rsidTr="00557BF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4900C918"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3E2F7A1B"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3E6C363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w:t>
            </w:r>
          </w:p>
        </w:tc>
        <w:tc>
          <w:tcPr>
            <w:tcW w:w="989" w:type="dxa"/>
            <w:tcBorders>
              <w:left w:val="nil"/>
              <w:right w:val="nil"/>
            </w:tcBorders>
            <w:vAlign w:val="center"/>
            <w:hideMark/>
          </w:tcPr>
          <w:p w14:paraId="58690F6F"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0.0547</w:t>
            </w:r>
          </w:p>
        </w:tc>
        <w:tc>
          <w:tcPr>
            <w:tcW w:w="2343" w:type="dxa"/>
            <w:tcBorders>
              <w:left w:val="nil"/>
              <w:right w:val="nil"/>
            </w:tcBorders>
            <w:vAlign w:val="center"/>
          </w:tcPr>
          <w:p w14:paraId="5181F04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0.0549</w:t>
            </w:r>
          </w:p>
        </w:tc>
        <w:tc>
          <w:tcPr>
            <w:tcW w:w="2596" w:type="dxa"/>
            <w:tcBorders>
              <w:left w:val="nil"/>
              <w:right w:val="nil"/>
            </w:tcBorders>
            <w:vAlign w:val="center"/>
            <w:hideMark/>
          </w:tcPr>
          <w:p w14:paraId="00EC0DF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0.0553</w:t>
            </w:r>
          </w:p>
        </w:tc>
        <w:tc>
          <w:tcPr>
            <w:tcW w:w="1726" w:type="dxa"/>
            <w:tcBorders>
              <w:left w:val="nil"/>
              <w:right w:val="nil"/>
            </w:tcBorders>
            <w:vAlign w:val="center"/>
            <w:hideMark/>
          </w:tcPr>
          <w:p w14:paraId="7AE18B35"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0.0550</w:t>
            </w:r>
          </w:p>
        </w:tc>
      </w:tr>
      <w:tr w:rsidR="007E2C94" w:rsidRPr="007E2C94" w14:paraId="37BD1943"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404F2023"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bottom w:val="single" w:sz="4" w:space="0" w:color="7F7F7F"/>
              <w:right w:val="nil"/>
            </w:tcBorders>
            <w:hideMark/>
          </w:tcPr>
          <w:p w14:paraId="3690AE70" w14:textId="77777777" w:rsidR="00557BF3" w:rsidRPr="007E2C94" w:rsidRDefault="00557BF3" w:rsidP="00557BF3">
            <w:pPr>
              <w:widowControl/>
              <w:autoSpaceDE/>
              <w:autoSpaceDN/>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p>
        </w:tc>
        <w:tc>
          <w:tcPr>
            <w:tcW w:w="502" w:type="dxa"/>
            <w:tcBorders>
              <w:top w:val="nil"/>
              <w:left w:val="nil"/>
              <w:bottom w:val="nil"/>
              <w:right w:val="nil"/>
            </w:tcBorders>
            <w:hideMark/>
          </w:tcPr>
          <w:p w14:paraId="6780E2B7"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989" w:type="dxa"/>
            <w:tcBorders>
              <w:top w:val="nil"/>
              <w:left w:val="nil"/>
              <w:bottom w:val="nil"/>
              <w:right w:val="nil"/>
            </w:tcBorders>
            <w:vAlign w:val="center"/>
            <w:hideMark/>
          </w:tcPr>
          <w:p w14:paraId="56867320"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0.0498</w:t>
            </w:r>
          </w:p>
        </w:tc>
        <w:tc>
          <w:tcPr>
            <w:tcW w:w="2343" w:type="dxa"/>
            <w:tcBorders>
              <w:top w:val="nil"/>
              <w:left w:val="nil"/>
              <w:bottom w:val="nil"/>
              <w:right w:val="nil"/>
            </w:tcBorders>
            <w:vAlign w:val="center"/>
          </w:tcPr>
          <w:p w14:paraId="7EFB7AFF"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0.0498</w:t>
            </w:r>
          </w:p>
        </w:tc>
        <w:tc>
          <w:tcPr>
            <w:tcW w:w="2596" w:type="dxa"/>
            <w:tcBorders>
              <w:top w:val="nil"/>
              <w:left w:val="nil"/>
              <w:bottom w:val="nil"/>
              <w:right w:val="nil"/>
            </w:tcBorders>
            <w:vAlign w:val="center"/>
            <w:hideMark/>
          </w:tcPr>
          <w:p w14:paraId="10AA89D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0.0501</w:t>
            </w:r>
          </w:p>
        </w:tc>
        <w:tc>
          <w:tcPr>
            <w:tcW w:w="1726" w:type="dxa"/>
            <w:tcBorders>
              <w:top w:val="nil"/>
              <w:left w:val="nil"/>
              <w:bottom w:val="nil"/>
              <w:right w:val="nil"/>
            </w:tcBorders>
            <w:vAlign w:val="center"/>
            <w:hideMark/>
          </w:tcPr>
          <w:p w14:paraId="7975D018"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0.0499</w:t>
            </w:r>
          </w:p>
        </w:tc>
      </w:tr>
      <w:tr w:rsidR="007E2C94" w:rsidRPr="007E2C94" w14:paraId="27A8E4C3" w14:textId="77777777" w:rsidTr="00557BF3">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6C7EF295"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5D2D36C3"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2A9AC1C4"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989" w:type="dxa"/>
            <w:tcBorders>
              <w:left w:val="nil"/>
              <w:right w:val="nil"/>
            </w:tcBorders>
            <w:vAlign w:val="center"/>
            <w:hideMark/>
          </w:tcPr>
          <w:p w14:paraId="0E083766"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0.0473</w:t>
            </w:r>
          </w:p>
        </w:tc>
        <w:tc>
          <w:tcPr>
            <w:tcW w:w="2343" w:type="dxa"/>
            <w:tcBorders>
              <w:left w:val="nil"/>
              <w:right w:val="nil"/>
            </w:tcBorders>
            <w:vAlign w:val="center"/>
          </w:tcPr>
          <w:p w14:paraId="6C420A8F"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0.0470</w:t>
            </w:r>
          </w:p>
        </w:tc>
        <w:tc>
          <w:tcPr>
            <w:tcW w:w="2596" w:type="dxa"/>
            <w:tcBorders>
              <w:left w:val="nil"/>
              <w:right w:val="nil"/>
            </w:tcBorders>
            <w:vAlign w:val="center"/>
            <w:hideMark/>
          </w:tcPr>
          <w:p w14:paraId="3C9C0D3B"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0.0742</w:t>
            </w:r>
          </w:p>
        </w:tc>
        <w:tc>
          <w:tcPr>
            <w:tcW w:w="1726" w:type="dxa"/>
            <w:tcBorders>
              <w:left w:val="nil"/>
              <w:right w:val="nil"/>
            </w:tcBorders>
            <w:vAlign w:val="center"/>
            <w:hideMark/>
          </w:tcPr>
          <w:p w14:paraId="49B45EE2"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0.0471</w:t>
            </w:r>
          </w:p>
        </w:tc>
      </w:tr>
      <w:tr w:rsidR="007E2C94" w:rsidRPr="007E2C94" w14:paraId="61E900FF"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155CCC75" w14:textId="77777777" w:rsidR="00557BF3" w:rsidRPr="007E2C94" w:rsidRDefault="00557BF3" w:rsidP="00557BF3">
            <w:pPr>
              <w:widowControl/>
              <w:autoSpaceDE/>
              <w:autoSpaceDN/>
              <w:rPr>
                <w:rFonts w:eastAsia="Calibri"/>
                <w:color w:val="000000" w:themeColor="text1"/>
                <w:sz w:val="24"/>
                <w:szCs w:val="24"/>
                <w:lang w:val="en-US"/>
              </w:rPr>
            </w:pPr>
          </w:p>
        </w:tc>
        <w:tc>
          <w:tcPr>
            <w:tcW w:w="532" w:type="dxa"/>
            <w:vMerge w:val="restart"/>
            <w:tcBorders>
              <w:top w:val="nil"/>
              <w:left w:val="nil"/>
              <w:bottom w:val="single" w:sz="4" w:space="0" w:color="7F7F7F"/>
              <w:right w:val="nil"/>
            </w:tcBorders>
            <w:hideMark/>
          </w:tcPr>
          <w:p w14:paraId="241C6026" w14:textId="77777777" w:rsidR="00557BF3" w:rsidRPr="007E2C94" w:rsidRDefault="00557BF3" w:rsidP="00557BF3">
            <w:pPr>
              <w:widowControl/>
              <w:autoSpaceDE/>
              <w:autoSpaceDN/>
              <w:spacing w:line="360" w:lineRule="auto"/>
              <w:jc w:val="both"/>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502" w:type="dxa"/>
            <w:tcBorders>
              <w:top w:val="nil"/>
              <w:left w:val="nil"/>
              <w:bottom w:val="nil"/>
              <w:right w:val="nil"/>
            </w:tcBorders>
            <w:hideMark/>
          </w:tcPr>
          <w:p w14:paraId="6FA15BC2"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w:t>
            </w:r>
          </w:p>
        </w:tc>
        <w:tc>
          <w:tcPr>
            <w:tcW w:w="989" w:type="dxa"/>
            <w:tcBorders>
              <w:top w:val="nil"/>
              <w:left w:val="nil"/>
              <w:bottom w:val="nil"/>
              <w:right w:val="nil"/>
            </w:tcBorders>
            <w:vAlign w:val="center"/>
            <w:hideMark/>
          </w:tcPr>
          <w:p w14:paraId="1C4A0608"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0.2714</w:t>
            </w:r>
          </w:p>
        </w:tc>
        <w:tc>
          <w:tcPr>
            <w:tcW w:w="2343" w:type="dxa"/>
            <w:tcBorders>
              <w:top w:val="nil"/>
              <w:left w:val="nil"/>
              <w:bottom w:val="nil"/>
              <w:right w:val="nil"/>
            </w:tcBorders>
            <w:vAlign w:val="center"/>
          </w:tcPr>
          <w:p w14:paraId="5ED631C1"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0.2705</w:t>
            </w:r>
          </w:p>
        </w:tc>
        <w:tc>
          <w:tcPr>
            <w:tcW w:w="2596" w:type="dxa"/>
            <w:tcBorders>
              <w:top w:val="nil"/>
              <w:left w:val="nil"/>
              <w:bottom w:val="nil"/>
              <w:right w:val="nil"/>
            </w:tcBorders>
            <w:vAlign w:val="center"/>
            <w:hideMark/>
          </w:tcPr>
          <w:p w14:paraId="5A3F9294"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0.2721</w:t>
            </w:r>
          </w:p>
        </w:tc>
        <w:tc>
          <w:tcPr>
            <w:tcW w:w="1726" w:type="dxa"/>
            <w:tcBorders>
              <w:top w:val="nil"/>
              <w:left w:val="nil"/>
              <w:bottom w:val="nil"/>
              <w:right w:val="nil"/>
            </w:tcBorders>
            <w:vAlign w:val="center"/>
            <w:hideMark/>
          </w:tcPr>
          <w:p w14:paraId="53E70CF5"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0.2713</w:t>
            </w:r>
          </w:p>
        </w:tc>
      </w:tr>
      <w:tr w:rsidR="007E2C94" w:rsidRPr="007E2C94" w14:paraId="28B72733" w14:textId="77777777" w:rsidTr="00557BF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42D8295A"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79B73F0E"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05FAE25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w:t>
            </w:r>
          </w:p>
        </w:tc>
        <w:tc>
          <w:tcPr>
            <w:tcW w:w="989" w:type="dxa"/>
            <w:tcBorders>
              <w:left w:val="nil"/>
              <w:right w:val="nil"/>
            </w:tcBorders>
            <w:vAlign w:val="center"/>
            <w:hideMark/>
          </w:tcPr>
          <w:p w14:paraId="04CAE161"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0.2085</w:t>
            </w:r>
          </w:p>
        </w:tc>
        <w:tc>
          <w:tcPr>
            <w:tcW w:w="2343" w:type="dxa"/>
            <w:tcBorders>
              <w:left w:val="nil"/>
              <w:right w:val="nil"/>
            </w:tcBorders>
            <w:vAlign w:val="center"/>
          </w:tcPr>
          <w:p w14:paraId="763506AC"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0.2081</w:t>
            </w:r>
          </w:p>
        </w:tc>
        <w:tc>
          <w:tcPr>
            <w:tcW w:w="2596" w:type="dxa"/>
            <w:tcBorders>
              <w:left w:val="nil"/>
              <w:right w:val="nil"/>
            </w:tcBorders>
            <w:vAlign w:val="center"/>
            <w:hideMark/>
          </w:tcPr>
          <w:p w14:paraId="6B4DFCC7"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0.2094</w:t>
            </w:r>
          </w:p>
        </w:tc>
        <w:tc>
          <w:tcPr>
            <w:tcW w:w="1726" w:type="dxa"/>
            <w:tcBorders>
              <w:left w:val="nil"/>
              <w:right w:val="nil"/>
            </w:tcBorders>
            <w:vAlign w:val="center"/>
            <w:hideMark/>
          </w:tcPr>
          <w:p w14:paraId="29E747B8"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0.2088</w:t>
            </w:r>
          </w:p>
        </w:tc>
      </w:tr>
      <w:tr w:rsidR="007E2C94" w:rsidRPr="007E2C94" w14:paraId="3D41F5F6" w14:textId="77777777" w:rsidTr="00557BF3">
        <w:trPr>
          <w:trHeight w:val="95"/>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1567A2B3"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bottom w:val="single" w:sz="4" w:space="0" w:color="7F7F7F"/>
              <w:right w:val="nil"/>
            </w:tcBorders>
            <w:hideMark/>
          </w:tcPr>
          <w:p w14:paraId="43D97855" w14:textId="77777777" w:rsidR="00557BF3" w:rsidRPr="007E2C94" w:rsidRDefault="00557BF3" w:rsidP="00557BF3">
            <w:pPr>
              <w:widowControl/>
              <w:autoSpaceDE/>
              <w:autoSpaceDN/>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p>
        </w:tc>
        <w:tc>
          <w:tcPr>
            <w:tcW w:w="502" w:type="dxa"/>
            <w:tcBorders>
              <w:top w:val="nil"/>
              <w:left w:val="nil"/>
              <w:bottom w:val="nil"/>
              <w:right w:val="nil"/>
            </w:tcBorders>
            <w:hideMark/>
          </w:tcPr>
          <w:p w14:paraId="08EA1D6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989" w:type="dxa"/>
            <w:tcBorders>
              <w:top w:val="nil"/>
              <w:left w:val="nil"/>
              <w:bottom w:val="nil"/>
              <w:right w:val="nil"/>
            </w:tcBorders>
            <w:vAlign w:val="center"/>
            <w:hideMark/>
          </w:tcPr>
          <w:p w14:paraId="18771865"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0.1886</w:t>
            </w:r>
          </w:p>
        </w:tc>
        <w:tc>
          <w:tcPr>
            <w:tcW w:w="2343" w:type="dxa"/>
            <w:tcBorders>
              <w:top w:val="nil"/>
              <w:left w:val="nil"/>
              <w:bottom w:val="nil"/>
              <w:right w:val="nil"/>
            </w:tcBorders>
            <w:vAlign w:val="center"/>
          </w:tcPr>
          <w:p w14:paraId="2BEF869A"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0.1882</w:t>
            </w:r>
          </w:p>
        </w:tc>
        <w:tc>
          <w:tcPr>
            <w:tcW w:w="2596" w:type="dxa"/>
            <w:tcBorders>
              <w:top w:val="nil"/>
              <w:left w:val="nil"/>
              <w:bottom w:val="nil"/>
              <w:right w:val="nil"/>
            </w:tcBorders>
            <w:vAlign w:val="center"/>
            <w:hideMark/>
          </w:tcPr>
          <w:p w14:paraId="1F0B865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0.1888</w:t>
            </w:r>
          </w:p>
        </w:tc>
        <w:tc>
          <w:tcPr>
            <w:tcW w:w="1726" w:type="dxa"/>
            <w:tcBorders>
              <w:top w:val="nil"/>
              <w:left w:val="nil"/>
              <w:bottom w:val="nil"/>
              <w:right w:val="nil"/>
            </w:tcBorders>
            <w:vAlign w:val="center"/>
            <w:hideMark/>
          </w:tcPr>
          <w:p w14:paraId="182E24AE"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0.1888</w:t>
            </w:r>
          </w:p>
        </w:tc>
      </w:tr>
      <w:tr w:rsidR="007E2C94" w:rsidRPr="007E2C94" w14:paraId="00408B87" w14:textId="77777777" w:rsidTr="00557BF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2685B489"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726BC143"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2AE20AD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989" w:type="dxa"/>
            <w:tcBorders>
              <w:left w:val="nil"/>
              <w:right w:val="nil"/>
            </w:tcBorders>
            <w:vAlign w:val="center"/>
            <w:hideMark/>
          </w:tcPr>
          <w:p w14:paraId="3CC6E2B3"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0.1755</w:t>
            </w:r>
          </w:p>
        </w:tc>
        <w:tc>
          <w:tcPr>
            <w:tcW w:w="2343" w:type="dxa"/>
            <w:tcBorders>
              <w:left w:val="nil"/>
              <w:right w:val="nil"/>
            </w:tcBorders>
            <w:vAlign w:val="center"/>
          </w:tcPr>
          <w:p w14:paraId="34F3CBE3"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0.1750</w:t>
            </w:r>
          </w:p>
        </w:tc>
        <w:tc>
          <w:tcPr>
            <w:tcW w:w="2596" w:type="dxa"/>
            <w:tcBorders>
              <w:left w:val="nil"/>
              <w:right w:val="nil"/>
            </w:tcBorders>
            <w:vAlign w:val="center"/>
            <w:hideMark/>
          </w:tcPr>
          <w:p w14:paraId="07E19BA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0.1743</w:t>
            </w:r>
          </w:p>
        </w:tc>
        <w:tc>
          <w:tcPr>
            <w:tcW w:w="1726" w:type="dxa"/>
            <w:tcBorders>
              <w:left w:val="nil"/>
              <w:right w:val="nil"/>
            </w:tcBorders>
            <w:vAlign w:val="center"/>
            <w:hideMark/>
          </w:tcPr>
          <w:p w14:paraId="751D4DDA"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0.1754</w:t>
            </w:r>
          </w:p>
        </w:tc>
      </w:tr>
      <w:tr w:rsidR="007E2C94" w:rsidRPr="007E2C94" w14:paraId="22260EA8" w14:textId="77777777" w:rsidTr="00557BF3">
        <w:trPr>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473559BD" w14:textId="77777777" w:rsidR="00557BF3" w:rsidRPr="007E2C94" w:rsidRDefault="00557BF3" w:rsidP="00557BF3">
            <w:pPr>
              <w:widowControl/>
              <w:autoSpaceDE/>
              <w:autoSpaceDN/>
              <w:rPr>
                <w:rFonts w:eastAsia="Calibri"/>
                <w:color w:val="000000" w:themeColor="text1"/>
                <w:sz w:val="24"/>
                <w:szCs w:val="24"/>
                <w:lang w:val="en-US"/>
              </w:rPr>
            </w:pPr>
          </w:p>
        </w:tc>
        <w:tc>
          <w:tcPr>
            <w:tcW w:w="532" w:type="dxa"/>
            <w:vMerge w:val="restart"/>
            <w:tcBorders>
              <w:top w:val="nil"/>
              <w:left w:val="nil"/>
              <w:bottom w:val="single" w:sz="4" w:space="0" w:color="7F7F7F"/>
              <w:right w:val="nil"/>
            </w:tcBorders>
            <w:hideMark/>
          </w:tcPr>
          <w:p w14:paraId="64C07B21" w14:textId="77777777" w:rsidR="00557BF3" w:rsidRPr="007E2C94" w:rsidRDefault="00557BF3" w:rsidP="00557BF3">
            <w:pPr>
              <w:widowControl/>
              <w:autoSpaceDE/>
              <w:autoSpaceDN/>
              <w:spacing w:line="360" w:lineRule="auto"/>
              <w:jc w:val="both"/>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502" w:type="dxa"/>
            <w:tcBorders>
              <w:top w:val="nil"/>
              <w:left w:val="nil"/>
              <w:bottom w:val="nil"/>
              <w:right w:val="nil"/>
            </w:tcBorders>
            <w:hideMark/>
          </w:tcPr>
          <w:p w14:paraId="4740968D"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w:t>
            </w:r>
          </w:p>
        </w:tc>
        <w:tc>
          <w:tcPr>
            <w:tcW w:w="989" w:type="dxa"/>
            <w:tcBorders>
              <w:top w:val="nil"/>
              <w:left w:val="nil"/>
              <w:bottom w:val="nil"/>
              <w:right w:val="nil"/>
            </w:tcBorders>
            <w:vAlign w:val="center"/>
            <w:hideMark/>
          </w:tcPr>
          <w:p w14:paraId="13DC78D7"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1.2915</w:t>
            </w:r>
          </w:p>
        </w:tc>
        <w:tc>
          <w:tcPr>
            <w:tcW w:w="2343" w:type="dxa"/>
            <w:tcBorders>
              <w:top w:val="nil"/>
              <w:left w:val="nil"/>
              <w:bottom w:val="nil"/>
              <w:right w:val="nil"/>
            </w:tcBorders>
            <w:vAlign w:val="center"/>
          </w:tcPr>
          <w:p w14:paraId="0C148CE0"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1.2910</w:t>
            </w:r>
          </w:p>
        </w:tc>
        <w:tc>
          <w:tcPr>
            <w:tcW w:w="2596" w:type="dxa"/>
            <w:tcBorders>
              <w:top w:val="nil"/>
              <w:left w:val="nil"/>
              <w:bottom w:val="nil"/>
              <w:right w:val="nil"/>
            </w:tcBorders>
            <w:vAlign w:val="center"/>
            <w:hideMark/>
          </w:tcPr>
          <w:p w14:paraId="0B6D2CC5"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1.2943</w:t>
            </w:r>
          </w:p>
        </w:tc>
        <w:tc>
          <w:tcPr>
            <w:tcW w:w="1726" w:type="dxa"/>
            <w:tcBorders>
              <w:top w:val="nil"/>
              <w:left w:val="nil"/>
              <w:bottom w:val="nil"/>
              <w:right w:val="nil"/>
            </w:tcBorders>
            <w:vAlign w:val="center"/>
            <w:hideMark/>
          </w:tcPr>
          <w:p w14:paraId="765B284D"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0.9570</w:t>
            </w:r>
          </w:p>
        </w:tc>
      </w:tr>
      <w:tr w:rsidR="007E2C94" w:rsidRPr="007E2C94" w14:paraId="598CB177" w14:textId="77777777" w:rsidTr="00557BF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290D0019"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72C99A58"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3B3304F3"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w:t>
            </w:r>
          </w:p>
        </w:tc>
        <w:tc>
          <w:tcPr>
            <w:tcW w:w="989" w:type="dxa"/>
            <w:tcBorders>
              <w:left w:val="nil"/>
              <w:right w:val="nil"/>
            </w:tcBorders>
            <w:vAlign w:val="center"/>
            <w:hideMark/>
          </w:tcPr>
          <w:p w14:paraId="2F51B62B"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1.0147</w:t>
            </w:r>
          </w:p>
        </w:tc>
        <w:tc>
          <w:tcPr>
            <w:tcW w:w="2343" w:type="dxa"/>
            <w:tcBorders>
              <w:left w:val="nil"/>
              <w:right w:val="nil"/>
            </w:tcBorders>
            <w:vAlign w:val="center"/>
          </w:tcPr>
          <w:p w14:paraId="6CC66BE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1.0137</w:t>
            </w:r>
          </w:p>
        </w:tc>
        <w:tc>
          <w:tcPr>
            <w:tcW w:w="2596" w:type="dxa"/>
            <w:tcBorders>
              <w:left w:val="nil"/>
              <w:right w:val="nil"/>
            </w:tcBorders>
            <w:vAlign w:val="center"/>
            <w:hideMark/>
          </w:tcPr>
          <w:p w14:paraId="13278146"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1.0172</w:t>
            </w:r>
          </w:p>
        </w:tc>
        <w:tc>
          <w:tcPr>
            <w:tcW w:w="1726" w:type="dxa"/>
            <w:tcBorders>
              <w:left w:val="nil"/>
              <w:right w:val="nil"/>
            </w:tcBorders>
            <w:vAlign w:val="center"/>
            <w:hideMark/>
          </w:tcPr>
          <w:p w14:paraId="6D971EFD"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0.7937</w:t>
            </w:r>
          </w:p>
        </w:tc>
      </w:tr>
      <w:tr w:rsidR="007E2C94" w:rsidRPr="007E2C94" w14:paraId="15FB5546" w14:textId="77777777" w:rsidTr="00E72E93">
        <w:trPr>
          <w:trHeight w:val="70"/>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7F7F7F"/>
              <w:right w:val="nil"/>
            </w:tcBorders>
            <w:hideMark/>
          </w:tcPr>
          <w:p w14:paraId="05810F41"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bottom w:val="single" w:sz="4" w:space="0" w:color="7F7F7F"/>
              <w:right w:val="nil"/>
            </w:tcBorders>
            <w:hideMark/>
          </w:tcPr>
          <w:p w14:paraId="4332EF1B" w14:textId="77777777" w:rsidR="00557BF3" w:rsidRPr="007E2C94" w:rsidRDefault="00557BF3" w:rsidP="00557BF3">
            <w:pPr>
              <w:widowControl/>
              <w:autoSpaceDE/>
              <w:autoSpaceDN/>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p>
        </w:tc>
        <w:tc>
          <w:tcPr>
            <w:tcW w:w="502" w:type="dxa"/>
            <w:tcBorders>
              <w:top w:val="nil"/>
              <w:left w:val="nil"/>
              <w:bottom w:val="nil"/>
              <w:right w:val="nil"/>
            </w:tcBorders>
            <w:hideMark/>
          </w:tcPr>
          <w:p w14:paraId="140BA505"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2</w:t>
            </w:r>
          </w:p>
        </w:tc>
        <w:tc>
          <w:tcPr>
            <w:tcW w:w="989" w:type="dxa"/>
            <w:tcBorders>
              <w:top w:val="nil"/>
              <w:left w:val="nil"/>
              <w:bottom w:val="nil"/>
              <w:right w:val="nil"/>
            </w:tcBorders>
            <w:vAlign w:val="center"/>
            <w:hideMark/>
          </w:tcPr>
          <w:p w14:paraId="1DC66BDD"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0.9050</w:t>
            </w:r>
          </w:p>
        </w:tc>
        <w:tc>
          <w:tcPr>
            <w:tcW w:w="2343" w:type="dxa"/>
            <w:tcBorders>
              <w:top w:val="nil"/>
              <w:left w:val="nil"/>
              <w:bottom w:val="nil"/>
              <w:right w:val="nil"/>
            </w:tcBorders>
            <w:vAlign w:val="center"/>
          </w:tcPr>
          <w:p w14:paraId="6024B5D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0.9067</w:t>
            </w:r>
          </w:p>
        </w:tc>
        <w:tc>
          <w:tcPr>
            <w:tcW w:w="2596" w:type="dxa"/>
            <w:tcBorders>
              <w:top w:val="nil"/>
              <w:left w:val="nil"/>
              <w:bottom w:val="nil"/>
              <w:right w:val="nil"/>
            </w:tcBorders>
            <w:vAlign w:val="center"/>
            <w:hideMark/>
          </w:tcPr>
          <w:p w14:paraId="7B6171B7"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0.8988</w:t>
            </w:r>
          </w:p>
        </w:tc>
        <w:tc>
          <w:tcPr>
            <w:tcW w:w="1726" w:type="dxa"/>
            <w:tcBorders>
              <w:top w:val="nil"/>
              <w:left w:val="nil"/>
              <w:bottom w:val="nil"/>
              <w:right w:val="nil"/>
            </w:tcBorders>
            <w:vAlign w:val="center"/>
            <w:hideMark/>
          </w:tcPr>
          <w:p w14:paraId="64546D8B" w14:textId="77777777" w:rsidR="00557BF3" w:rsidRPr="007E2C94" w:rsidRDefault="00557BF3" w:rsidP="00557BF3">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0.7149</w:t>
            </w:r>
          </w:p>
        </w:tc>
      </w:tr>
      <w:tr w:rsidR="007E2C94" w:rsidRPr="007E2C94" w14:paraId="2FA827E9" w14:textId="77777777" w:rsidTr="00557BF3">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right w:val="nil"/>
            </w:tcBorders>
            <w:hideMark/>
          </w:tcPr>
          <w:p w14:paraId="660327DB" w14:textId="77777777" w:rsidR="00557BF3" w:rsidRPr="007E2C94" w:rsidRDefault="00557BF3" w:rsidP="00557BF3">
            <w:pPr>
              <w:widowControl/>
              <w:autoSpaceDE/>
              <w:autoSpaceDN/>
              <w:rPr>
                <w:rFonts w:eastAsia="Calibri"/>
                <w:color w:val="000000" w:themeColor="text1"/>
                <w:sz w:val="24"/>
                <w:szCs w:val="24"/>
                <w:lang w:val="en-US"/>
              </w:rPr>
            </w:pPr>
          </w:p>
        </w:tc>
        <w:tc>
          <w:tcPr>
            <w:tcW w:w="0" w:type="auto"/>
            <w:vMerge/>
            <w:tcBorders>
              <w:top w:val="nil"/>
              <w:left w:val="nil"/>
              <w:right w:val="nil"/>
            </w:tcBorders>
            <w:hideMark/>
          </w:tcPr>
          <w:p w14:paraId="221CFD10" w14:textId="77777777" w:rsidR="00557BF3" w:rsidRPr="007E2C94" w:rsidRDefault="00557BF3" w:rsidP="00557BF3">
            <w:pPr>
              <w:widowControl/>
              <w:autoSpaceDE/>
              <w:autoSpaceDN/>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p>
        </w:tc>
        <w:tc>
          <w:tcPr>
            <w:tcW w:w="502" w:type="dxa"/>
            <w:tcBorders>
              <w:left w:val="nil"/>
              <w:right w:val="nil"/>
            </w:tcBorders>
            <w:hideMark/>
          </w:tcPr>
          <w:p w14:paraId="4D2515FE"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5</w:t>
            </w:r>
          </w:p>
        </w:tc>
        <w:tc>
          <w:tcPr>
            <w:tcW w:w="989" w:type="dxa"/>
            <w:tcBorders>
              <w:left w:val="nil"/>
              <w:right w:val="nil"/>
            </w:tcBorders>
            <w:vAlign w:val="center"/>
            <w:hideMark/>
          </w:tcPr>
          <w:p w14:paraId="22C9A08B"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0.8074</w:t>
            </w:r>
          </w:p>
        </w:tc>
        <w:tc>
          <w:tcPr>
            <w:tcW w:w="2343" w:type="dxa"/>
            <w:tcBorders>
              <w:left w:val="nil"/>
              <w:right w:val="nil"/>
            </w:tcBorders>
            <w:vAlign w:val="center"/>
          </w:tcPr>
          <w:p w14:paraId="2C20C43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0.8064</w:t>
            </w:r>
          </w:p>
        </w:tc>
        <w:tc>
          <w:tcPr>
            <w:tcW w:w="2596" w:type="dxa"/>
            <w:tcBorders>
              <w:left w:val="nil"/>
              <w:right w:val="nil"/>
            </w:tcBorders>
            <w:vAlign w:val="center"/>
            <w:hideMark/>
          </w:tcPr>
          <w:p w14:paraId="00147C61"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0.7824</w:t>
            </w:r>
          </w:p>
        </w:tc>
        <w:tc>
          <w:tcPr>
            <w:tcW w:w="1726" w:type="dxa"/>
            <w:tcBorders>
              <w:left w:val="nil"/>
              <w:right w:val="nil"/>
            </w:tcBorders>
            <w:vAlign w:val="center"/>
            <w:hideMark/>
          </w:tcPr>
          <w:p w14:paraId="2CF43529" w14:textId="77777777" w:rsidR="00557BF3" w:rsidRPr="007E2C94" w:rsidRDefault="00557BF3" w:rsidP="00557BF3">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lang w:val="en-US"/>
              </w:rPr>
            </w:pPr>
            <w:r w:rsidRPr="007E2C94">
              <w:rPr>
                <w:rFonts w:eastAsia="Calibri"/>
                <w:color w:val="000000" w:themeColor="text1"/>
                <w:sz w:val="24"/>
                <w:szCs w:val="24"/>
                <w:lang w:val="en-US"/>
              </w:rPr>
              <w:t>0.6168</w:t>
            </w:r>
          </w:p>
        </w:tc>
      </w:tr>
    </w:tbl>
    <w:p w14:paraId="78C33FB7" w14:textId="50C966AD" w:rsidR="004928A8" w:rsidRPr="007E2C94" w:rsidRDefault="00557BF3" w:rsidP="002F24A8">
      <w:pPr>
        <w:pStyle w:val="Lgende"/>
        <w:spacing w:after="0" w:line="360" w:lineRule="auto"/>
        <w:rPr>
          <w:color w:val="000000" w:themeColor="text1"/>
          <w:sz w:val="24"/>
          <w:szCs w:val="24"/>
        </w:rPr>
      </w:pPr>
      <w:bookmarkStart w:id="575" w:name="_Toc195687675"/>
      <w:r w:rsidRPr="007E2C94">
        <w:rPr>
          <w:b/>
          <w:bCs/>
          <w:i w:val="0"/>
          <w:iCs w:val="0"/>
          <w:color w:val="000000" w:themeColor="text1"/>
          <w:sz w:val="24"/>
          <w:szCs w:val="24"/>
        </w:rPr>
        <w:t xml:space="preserve">Tableau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18</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color w:val="000000" w:themeColor="text1"/>
        </w:rPr>
        <w:t xml:space="preserve"> </w:t>
      </w:r>
      <w:r w:rsidRPr="007E2C94">
        <w:rPr>
          <w:i w:val="0"/>
          <w:iCs w:val="0"/>
          <w:color w:val="000000" w:themeColor="text1"/>
          <w:sz w:val="24"/>
          <w:szCs w:val="24"/>
        </w:rPr>
        <w:t>Fréquences naturelles non dimensionnelle (</w:t>
      </w:r>
      <m:oMath>
        <m:acc>
          <m:accPr>
            <m:chr m:val="̅"/>
            <m:ctrlPr>
              <w:rPr>
                <w:rFonts w:ascii="Cambria Math" w:hAnsi="Cambria Math"/>
                <w:i w:val="0"/>
                <w:iCs w:val="0"/>
                <w:color w:val="000000" w:themeColor="text1"/>
                <w:sz w:val="24"/>
                <w:szCs w:val="24"/>
              </w:rPr>
            </m:ctrlPr>
          </m:accPr>
          <m:e>
            <m:r>
              <m:rPr>
                <m:sty m:val="bi"/>
              </m:rPr>
              <w:rPr>
                <w:rFonts w:ascii="Cambria Math" w:hAnsi="Cambria Math"/>
                <w:color w:val="000000" w:themeColor="text1"/>
                <w:sz w:val="24"/>
                <w:szCs w:val="24"/>
              </w:rPr>
              <m:t>β</m:t>
            </m:r>
          </m:e>
        </m:acc>
        <m:r>
          <w:rPr>
            <w:rFonts w:ascii="Cambria Math" w:hAnsi="Cambria Math"/>
            <w:color w:val="000000" w:themeColor="text1"/>
            <w:sz w:val="24"/>
            <w:szCs w:val="24"/>
          </w:rPr>
          <m:t xml:space="preserve">) </m:t>
        </m:r>
      </m:oMath>
      <w:r w:rsidRPr="007E2C94">
        <w:rPr>
          <w:i w:val="0"/>
          <w:iCs w:val="0"/>
          <w:color w:val="000000" w:themeColor="text1"/>
          <w:sz w:val="24"/>
          <w:szCs w:val="24"/>
        </w:rPr>
        <w:t>des plaques rectangulaires Al/Al₂O₃.</w:t>
      </w:r>
      <w:bookmarkEnd w:id="575"/>
    </w:p>
    <w:p w14:paraId="79D9A988" w14:textId="77777777" w:rsidR="0059285E" w:rsidRPr="007E2C94" w:rsidRDefault="0059285E" w:rsidP="0059285E">
      <w:pPr>
        <w:rPr>
          <w:color w:val="000000" w:themeColor="text1"/>
        </w:rPr>
      </w:pPr>
      <w:bookmarkStart w:id="576" w:name="_Hlk188538188"/>
    </w:p>
    <w:p w14:paraId="46CDC4D4" w14:textId="3E89B966" w:rsidR="00E73D25" w:rsidRPr="007E2C94" w:rsidRDefault="00E73D25" w:rsidP="009C2AA6">
      <w:pPr>
        <w:pStyle w:val="Paragraphedeliste"/>
        <w:keepNext/>
        <w:widowControl/>
        <w:numPr>
          <w:ilvl w:val="0"/>
          <w:numId w:val="33"/>
        </w:numPr>
        <w:autoSpaceDE/>
        <w:autoSpaceDN/>
        <w:spacing w:line="360" w:lineRule="auto"/>
        <w:jc w:val="both"/>
        <w:outlineLvl w:val="2"/>
        <w:rPr>
          <w:rFonts w:asciiTheme="majorBidi" w:hAnsiTheme="majorBidi" w:cstheme="majorBidi"/>
          <w:color w:val="000000" w:themeColor="text1"/>
        </w:rPr>
      </w:pPr>
      <w:bookmarkStart w:id="577" w:name="_Toc195689122"/>
      <w:r w:rsidRPr="007E2C94">
        <w:rPr>
          <w:rFonts w:cs="Arial"/>
          <w:b/>
          <w:iCs/>
          <w:color w:val="000000" w:themeColor="text1"/>
          <w:sz w:val="24"/>
          <w:szCs w:val="26"/>
          <w:lang w:val="en-GB" w:eastAsia="en-GB"/>
        </w:rPr>
        <w:t xml:space="preserve">Vibration libre des plaques </w:t>
      </w:r>
      <w:bookmarkEnd w:id="576"/>
      <w:r w:rsidR="00564891" w:rsidRPr="007E2C94">
        <w:rPr>
          <w:rFonts w:cs="Arial"/>
          <w:b/>
          <w:iCs/>
          <w:color w:val="000000" w:themeColor="text1"/>
          <w:sz w:val="24"/>
          <w:szCs w:val="26"/>
          <w:lang w:val="en-GB" w:eastAsia="en-GB"/>
        </w:rPr>
        <w:t>biaises</w:t>
      </w:r>
      <w:bookmarkEnd w:id="577"/>
    </w:p>
    <w:p w14:paraId="7DA11FEA" w14:textId="08DE2F2C" w:rsidR="00557BF3" w:rsidRPr="007E2C94" w:rsidRDefault="00557BF3" w:rsidP="000C3EAA">
      <w:pPr>
        <w:keepNext/>
        <w:widowControl/>
        <w:autoSpaceDE/>
        <w:autoSpaceDN/>
        <w:spacing w:line="360" w:lineRule="auto"/>
        <w:jc w:val="both"/>
        <w:outlineLvl w:val="2"/>
        <w:rPr>
          <w:rFonts w:asciiTheme="majorBidi" w:hAnsiTheme="majorBidi" w:cstheme="majorBidi"/>
          <w:color w:val="000000" w:themeColor="text1"/>
        </w:rPr>
      </w:pPr>
      <w:bookmarkStart w:id="578" w:name="_Toc195689123"/>
      <w:r w:rsidRPr="007E2C94">
        <w:rPr>
          <w:rFonts w:asciiTheme="majorBidi" w:hAnsiTheme="majorBidi" w:cstheme="majorBidi"/>
          <w:color w:val="000000" w:themeColor="text1"/>
        </w:rPr>
        <w:t xml:space="preserve">Les plaques biaises sont largement utilisées dans diverses disciplines de l'ingénierie, telles que l'aéronautique, le génie civil, le génie maritime et le génie mécanique. Morley </w:t>
      </w:r>
      <w:r w:rsidR="003B4FD9" w:rsidRPr="007E2C94">
        <w:rPr>
          <w:rFonts w:asciiTheme="majorBidi" w:hAnsiTheme="majorBidi" w:cstheme="majorBidi"/>
          <w:color w:val="000000" w:themeColor="text1"/>
        </w:rPr>
        <w:t xml:space="preserve"> </w:t>
      </w:r>
      <w:r w:rsidR="003B4FD9"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263MAoBD","properties":{"formattedCitation":"[224]","plainCitation":"[224]","noteIndex":0},"citationItems":[{"id":"05EnRE1g/vPJZ8zHO","uris":["http://zotero.org/users/local/Jac4T2U4/items/ULTQSNF2"],"itemData":{"id":1023,"type":"article-journal","container-title":"(No Title)","title":"Skew plates and structures","author":[{"family":"Morley","given":"Leslie Sydney Dennis"}],"issued":{"date-parts":[["1963"]]}}}],"schema":"https://github.com/citation-style-language/schema/raw/master/csl-citation.json"} </w:instrText>
      </w:r>
      <w:r w:rsidR="003B4FD9" w:rsidRPr="007E2C94">
        <w:rPr>
          <w:rFonts w:asciiTheme="majorBidi" w:hAnsiTheme="majorBidi" w:cstheme="majorBidi"/>
          <w:color w:val="000000" w:themeColor="text1"/>
        </w:rPr>
        <w:fldChar w:fldCharType="separate"/>
      </w:r>
      <w:r w:rsidR="000C3EAA" w:rsidRPr="007E2C94">
        <w:rPr>
          <w:color w:val="000000" w:themeColor="text1"/>
          <w:sz w:val="24"/>
        </w:rPr>
        <w:t>[224]</w:t>
      </w:r>
      <w:r w:rsidR="003B4FD9" w:rsidRPr="007E2C94">
        <w:rPr>
          <w:rFonts w:asciiTheme="majorBidi" w:hAnsiTheme="majorBidi" w:cstheme="majorBidi"/>
          <w:color w:val="000000" w:themeColor="text1"/>
        </w:rPr>
        <w:fldChar w:fldCharType="end"/>
      </w:r>
      <w:r w:rsidR="003B4FD9" w:rsidRPr="007E2C94">
        <w:rPr>
          <w:rFonts w:asciiTheme="majorBidi" w:hAnsiTheme="majorBidi" w:cstheme="majorBidi"/>
          <w:color w:val="000000" w:themeColor="text1"/>
        </w:rPr>
        <w:t xml:space="preserve"> </w:t>
      </w:r>
      <w:r w:rsidRPr="007E2C94">
        <w:rPr>
          <w:rFonts w:asciiTheme="majorBidi" w:hAnsiTheme="majorBidi" w:cstheme="majorBidi"/>
          <w:color w:val="000000" w:themeColor="text1"/>
        </w:rPr>
        <w:t>a mené l'étude originale sur ce type de plaque. Plusieurs approches numériques ont été proposées pour l'étude efficace des plaques biaises en raison de la complexité des méthodes analytiques.</w:t>
      </w:r>
      <w:bookmarkEnd w:id="578"/>
    </w:p>
    <w:p w14:paraId="43982A84" w14:textId="3FA3D6E8" w:rsidR="000E291A" w:rsidRPr="007E2C94" w:rsidRDefault="00557BF3" w:rsidP="000E291A">
      <w:pPr>
        <w:pStyle w:val="NormalWeb"/>
        <w:spacing w:before="0" w:beforeAutospacing="0" w:after="0" w:afterAutospacing="0" w:line="360" w:lineRule="auto"/>
        <w:jc w:val="both"/>
        <w:rPr>
          <w:rFonts w:asciiTheme="majorBidi" w:hAnsiTheme="majorBidi" w:cstheme="majorBidi"/>
          <w:color w:val="000000" w:themeColor="text1"/>
        </w:rPr>
      </w:pPr>
      <w:r w:rsidRPr="007E2C94">
        <w:rPr>
          <w:rFonts w:asciiTheme="majorBidi" w:hAnsiTheme="majorBidi" w:cstheme="majorBidi"/>
          <w:color w:val="000000" w:themeColor="text1"/>
        </w:rPr>
        <w:t xml:space="preserve">Le tableau </w:t>
      </w:r>
      <w:r w:rsidR="00651643" w:rsidRPr="007E2C94">
        <w:rPr>
          <w:rFonts w:asciiTheme="majorBidi" w:hAnsiTheme="majorBidi" w:cstheme="majorBidi"/>
          <w:color w:val="000000" w:themeColor="text1"/>
        </w:rPr>
        <w:t>4.19</w:t>
      </w:r>
      <w:r w:rsidRPr="007E2C94">
        <w:rPr>
          <w:rFonts w:asciiTheme="majorBidi" w:hAnsiTheme="majorBidi" w:cstheme="majorBidi"/>
          <w:color w:val="000000" w:themeColor="text1"/>
        </w:rPr>
        <w:t xml:space="preserve"> présente les fréquences naturelles </w:t>
      </w:r>
      <w:r w:rsidR="003B4FD9" w:rsidRPr="007E2C94">
        <w:rPr>
          <w:rFonts w:asciiTheme="majorBidi" w:hAnsiTheme="majorBidi" w:cstheme="majorBidi"/>
          <w:color w:val="000000" w:themeColor="text1"/>
        </w:rPr>
        <w:t xml:space="preserve">non dimensionnelle </w:t>
      </w:r>
      <m:oMath>
        <m:d>
          <m:dPr>
            <m:ctrlPr>
              <w:rPr>
                <w:rFonts w:ascii="Cambria Math" w:eastAsia="Calibri" w:hAnsi="Cambria Math"/>
                <w:color w:val="000000" w:themeColor="text1"/>
                <w:lang w:eastAsia="en-US"/>
              </w:rPr>
            </m:ctrlPr>
          </m:dPr>
          <m:e>
            <m:acc>
              <m:accPr>
                <m:chr m:val="̅"/>
                <m:ctrlPr>
                  <w:rPr>
                    <w:rFonts w:ascii="Cambria Math" w:eastAsia="Calibri" w:hAnsi="Cambria Math"/>
                    <w:color w:val="000000" w:themeColor="text1"/>
                    <w:lang w:eastAsia="en-US"/>
                  </w:rPr>
                </m:ctrlPr>
              </m:accPr>
              <m:e>
                <m:r>
                  <m:rPr>
                    <m:sty m:val="b"/>
                  </m:rPr>
                  <w:rPr>
                    <w:rFonts w:ascii="Cambria Math" w:eastAsia="Calibri" w:hAnsi="Cambria Math"/>
                    <w:color w:val="000000" w:themeColor="text1"/>
                    <w:lang w:eastAsia="en-US"/>
                  </w:rPr>
                  <m:t>ω</m:t>
                </m:r>
              </m:e>
            </m:acc>
          </m:e>
        </m:d>
      </m:oMath>
      <w:r w:rsidR="003B4FD9" w:rsidRPr="007E2C94">
        <w:rPr>
          <w:rFonts w:eastAsia="Calibri"/>
          <w:color w:val="000000" w:themeColor="text1"/>
          <w:lang w:eastAsia="en-US"/>
        </w:rPr>
        <w:t xml:space="preserve"> </w:t>
      </w:r>
      <w:r w:rsidRPr="007E2C94">
        <w:rPr>
          <w:rFonts w:asciiTheme="majorBidi" w:hAnsiTheme="majorBidi" w:cstheme="majorBidi"/>
          <w:color w:val="000000" w:themeColor="text1"/>
        </w:rPr>
        <w:t xml:space="preserve">des trois premiers modes pour des plaques biaises </w:t>
      </w:r>
      <w:r w:rsidR="00AB2C61" w:rsidRPr="007E2C94">
        <w:rPr>
          <w:color w:val="000000" w:themeColor="text1"/>
        </w:rPr>
        <w:t>en Aluminium/Zirconia-1 (ZrO₂-1) avec des conditions de support SSSS et CCCC, un angle d'inclinaison fixe de θ = 45°, et un rapport l/h = 10.</w:t>
      </w:r>
      <w:r w:rsidRPr="007E2C94">
        <w:rPr>
          <w:rFonts w:asciiTheme="majorBidi" w:hAnsiTheme="majorBidi" w:cstheme="majorBidi"/>
          <w:color w:val="000000" w:themeColor="text1"/>
        </w:rPr>
        <w:t xml:space="preserve"> L'analyse a utilisé un maillage de 16 × 16 (Figure </w:t>
      </w:r>
      <w:r w:rsidR="00AB2C61" w:rsidRPr="007E2C94">
        <w:rPr>
          <w:rFonts w:asciiTheme="majorBidi" w:hAnsiTheme="majorBidi" w:cstheme="majorBidi"/>
          <w:color w:val="000000" w:themeColor="text1"/>
        </w:rPr>
        <w:t>4.22</w:t>
      </w:r>
      <w:r w:rsidRPr="007E2C94">
        <w:rPr>
          <w:rFonts w:asciiTheme="majorBidi" w:hAnsiTheme="majorBidi" w:cstheme="majorBidi"/>
          <w:color w:val="000000" w:themeColor="text1"/>
        </w:rPr>
        <w:t xml:space="preserve">(b)) avec une valeur de gradient </w:t>
      </w:r>
      <w:r w:rsidRPr="007E2C94">
        <w:rPr>
          <w:rFonts w:ascii="Cambria Math" w:hAnsi="Cambria Math" w:cs="Cambria Math"/>
          <w:color w:val="000000" w:themeColor="text1"/>
        </w:rPr>
        <w:t>𝑝</w:t>
      </w:r>
      <w:r w:rsidRPr="007E2C94">
        <w:rPr>
          <w:rFonts w:asciiTheme="majorBidi" w:hAnsiTheme="majorBidi" w:cstheme="majorBidi"/>
          <w:color w:val="000000" w:themeColor="text1"/>
        </w:rPr>
        <w:t xml:space="preserve"> allant de 0 à 3. Les résultats montrent une bonne concordance avec ceux obtenus à partir de la méthode Q4cs de Katili et al. </w:t>
      </w:r>
      <w:r w:rsidR="0050350E"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F2n29nGB","properties":{"formattedCitation":"[225]","plainCitation":"[225]","noteIndex":0},"citationItems":[{"id":"05EnRE1g/1fFqmkTE","uris":["http://zotero.org/users/local/Jac4T2U4/items/GPGY45ZK"],"itemData":{"id":1024,"type":"article-journal","container-title":"Composite Structures","note":"ISBN: 0263-8223\npublisher: Elsevier","page":"113514","title":"On static and free vibration analysis of FGM plates using an efficient quadrilateral finite element based on DSPM","volume":"261","author":[{"family":"Katili","given":"Irwan"},{"family":"Batoz","given":"Jean-Louis"},{"family":"Maknun","given":"Imam Jauhari"},{"family":"Katili","given":"Andi Makarim"}],"issued":{"date-parts":[["2021"]]}}}],"schema":"https://github.com/citation-style-language/schema/raw/master/csl-citation.json"} </w:instrText>
      </w:r>
      <w:r w:rsidR="0050350E" w:rsidRPr="007E2C94">
        <w:rPr>
          <w:rFonts w:asciiTheme="majorBidi" w:hAnsiTheme="majorBidi" w:cstheme="majorBidi"/>
          <w:color w:val="000000" w:themeColor="text1"/>
        </w:rPr>
        <w:fldChar w:fldCharType="separate"/>
      </w:r>
      <w:r w:rsidR="000C3EAA" w:rsidRPr="007E2C94">
        <w:rPr>
          <w:color w:val="000000" w:themeColor="text1"/>
        </w:rPr>
        <w:t>[225]</w:t>
      </w:r>
      <w:r w:rsidR="0050350E" w:rsidRPr="007E2C94">
        <w:rPr>
          <w:rFonts w:asciiTheme="majorBidi" w:hAnsiTheme="majorBidi" w:cstheme="majorBidi"/>
          <w:color w:val="000000" w:themeColor="text1"/>
        </w:rPr>
        <w:fldChar w:fldCharType="end"/>
      </w:r>
      <w:r w:rsidR="0050350E" w:rsidRPr="007E2C94">
        <w:rPr>
          <w:rFonts w:asciiTheme="majorBidi" w:hAnsiTheme="majorBidi" w:cstheme="majorBidi"/>
          <w:color w:val="000000" w:themeColor="text1"/>
        </w:rPr>
        <w:t xml:space="preserve"> </w:t>
      </w:r>
      <w:r w:rsidRPr="007E2C94">
        <w:rPr>
          <w:rFonts w:asciiTheme="majorBidi" w:hAnsiTheme="majorBidi" w:cstheme="majorBidi"/>
          <w:color w:val="000000" w:themeColor="text1"/>
        </w:rPr>
        <w:t>et de la méthode kp-Ritz sans éléments de Zhao et al</w:t>
      </w:r>
      <w:r w:rsidR="0050350E" w:rsidRPr="007E2C94">
        <w:rPr>
          <w:rFonts w:asciiTheme="majorBidi" w:hAnsiTheme="majorBidi" w:cstheme="majorBidi"/>
          <w:color w:val="000000" w:themeColor="text1"/>
        </w:rPr>
        <w:t xml:space="preserve"> </w:t>
      </w:r>
      <w:r w:rsidR="0050350E"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COclI9xs","properties":{"formattedCitation":"[116]","plainCitation":"[116]","noteIndex":0},"citationItems":[{"id":"05EnRE1g/FdKOLZrv","uris":["http://zotero.org/users/local/Jac4T2U4/items/UTMPN8SL"],"itemData":{"id":237,"type":"article-journal","container-title":"Journal of sound and Vibration","issue":"3-5","note":"ISBN: 0022-460X\npublisher: Elsevier","page":"918-939","title":"Free vibration analysis of functionally graded plates using the element-free kp-Ritz method","volume":"319","author":[{"family":"Zhao","given":"Xin"},{"family":"Lee","given":"Y. Y."},{"family":"Liew","given":"Kim Meow"}],"issued":{"date-parts":[["2009"]]}}}],"schema":"https://github.com/citation-style-language/schema/raw/master/csl-citation.json"} </w:instrText>
      </w:r>
      <w:r w:rsidR="0050350E" w:rsidRPr="007E2C94">
        <w:rPr>
          <w:rFonts w:asciiTheme="majorBidi" w:hAnsiTheme="majorBidi" w:cstheme="majorBidi"/>
          <w:color w:val="000000" w:themeColor="text1"/>
        </w:rPr>
        <w:fldChar w:fldCharType="separate"/>
      </w:r>
      <w:r w:rsidR="009763E0" w:rsidRPr="007E2C94">
        <w:rPr>
          <w:color w:val="000000" w:themeColor="text1"/>
        </w:rPr>
        <w:t>[116]</w:t>
      </w:r>
      <w:r w:rsidR="0050350E" w:rsidRPr="007E2C94">
        <w:rPr>
          <w:rFonts w:asciiTheme="majorBidi" w:hAnsiTheme="majorBidi" w:cstheme="majorBidi"/>
          <w:color w:val="000000" w:themeColor="text1"/>
        </w:rPr>
        <w:fldChar w:fldCharType="end"/>
      </w:r>
      <w:r w:rsidRPr="007E2C94">
        <w:rPr>
          <w:rFonts w:asciiTheme="majorBidi" w:hAnsiTheme="majorBidi" w:cstheme="majorBidi"/>
          <w:color w:val="000000" w:themeColor="text1"/>
        </w:rPr>
        <w:t xml:space="preserve">. Cela confirme l'efficacité et la fiabilité de la formulation actuelle pour les plaques FG avec des géométries complexes. Les trois premiers modes de déformation d'une plaque </w:t>
      </w:r>
      <w:r w:rsidR="00AB2C61" w:rsidRPr="007E2C94">
        <w:rPr>
          <w:rFonts w:asciiTheme="majorBidi" w:hAnsiTheme="majorBidi" w:cstheme="majorBidi"/>
          <w:color w:val="000000" w:themeColor="text1"/>
        </w:rPr>
        <w:t xml:space="preserve">biaises </w:t>
      </w:r>
      <w:r w:rsidRPr="007E2C94">
        <w:rPr>
          <w:rFonts w:asciiTheme="majorBidi" w:hAnsiTheme="majorBidi" w:cstheme="majorBidi"/>
          <w:color w:val="000000" w:themeColor="text1"/>
        </w:rPr>
        <w:t xml:space="preserve">FG </w:t>
      </w:r>
      <w:r w:rsidR="00D04666" w:rsidRPr="007E2C94">
        <w:rPr>
          <w:rFonts w:asciiTheme="majorBidi" w:hAnsiTheme="majorBidi" w:cstheme="majorBidi"/>
          <w:color w:val="000000" w:themeColor="text1"/>
        </w:rPr>
        <w:t>simplement appuyée</w:t>
      </w:r>
      <w:r w:rsidRPr="007E2C94">
        <w:rPr>
          <w:rFonts w:asciiTheme="majorBidi" w:hAnsiTheme="majorBidi" w:cstheme="majorBidi"/>
          <w:color w:val="000000" w:themeColor="text1"/>
        </w:rPr>
        <w:t xml:space="preserve"> sont représentés dans la figure </w:t>
      </w:r>
      <w:r w:rsidR="00AB2C61" w:rsidRPr="007E2C94">
        <w:rPr>
          <w:rFonts w:asciiTheme="majorBidi" w:hAnsiTheme="majorBidi" w:cstheme="majorBidi"/>
          <w:color w:val="000000" w:themeColor="text1"/>
        </w:rPr>
        <w:t>4.24 pour</w:t>
      </w:r>
      <w:r w:rsidRPr="007E2C94">
        <w:rPr>
          <w:rFonts w:asciiTheme="majorBidi" w:hAnsiTheme="majorBidi" w:cstheme="majorBidi"/>
          <w:color w:val="000000" w:themeColor="text1"/>
        </w:rPr>
        <w:t xml:space="preserve"> </w:t>
      </w:r>
      <w:r w:rsidR="00AB2C61" w:rsidRPr="007E2C94">
        <w:rPr>
          <w:rFonts w:asciiTheme="majorBidi" w:hAnsiTheme="majorBidi" w:cstheme="majorBidi"/>
          <w:color w:val="000000" w:themeColor="text1"/>
        </w:rPr>
        <w:t>l</w:t>
      </w:r>
      <w:r w:rsidRPr="007E2C94">
        <w:rPr>
          <w:rFonts w:asciiTheme="majorBidi" w:hAnsiTheme="majorBidi" w:cstheme="majorBidi"/>
          <w:color w:val="000000" w:themeColor="text1"/>
        </w:rPr>
        <w:t xml:space="preserve">/h = 10 et </w:t>
      </w:r>
      <w:r w:rsidRPr="007E2C94">
        <w:rPr>
          <w:rFonts w:ascii="Cambria Math" w:hAnsi="Cambria Math" w:cs="Cambria Math"/>
          <w:color w:val="000000" w:themeColor="text1"/>
        </w:rPr>
        <w:t>𝑝</w:t>
      </w:r>
      <w:r w:rsidRPr="007E2C94">
        <w:rPr>
          <w:rFonts w:asciiTheme="majorBidi" w:hAnsiTheme="majorBidi" w:cstheme="majorBidi"/>
          <w:color w:val="000000" w:themeColor="text1"/>
        </w:rPr>
        <w:t xml:space="preserve"> = 2.</w:t>
      </w:r>
      <w:r w:rsidR="002F24A8" w:rsidRPr="007E2C94">
        <w:rPr>
          <w:rFonts w:asciiTheme="majorBidi" w:hAnsiTheme="majorBidi" w:cstheme="majorBidi"/>
          <w:color w:val="000000" w:themeColor="text1"/>
        </w:rPr>
        <w:t xml:space="preserve"> </w:t>
      </w:r>
      <w:r w:rsidRPr="007E2C94">
        <w:rPr>
          <w:rFonts w:asciiTheme="majorBidi" w:hAnsiTheme="majorBidi" w:cstheme="majorBidi"/>
          <w:color w:val="000000" w:themeColor="text1"/>
        </w:rPr>
        <w:t xml:space="preserve">Selon le tableau </w:t>
      </w:r>
      <w:r w:rsidR="00AB2C61" w:rsidRPr="007E2C94">
        <w:rPr>
          <w:rFonts w:asciiTheme="majorBidi" w:hAnsiTheme="majorBidi" w:cstheme="majorBidi"/>
          <w:color w:val="000000" w:themeColor="text1"/>
        </w:rPr>
        <w:t>4.19</w:t>
      </w:r>
      <w:r w:rsidRPr="007E2C94">
        <w:rPr>
          <w:rFonts w:asciiTheme="majorBidi" w:hAnsiTheme="majorBidi" w:cstheme="majorBidi"/>
          <w:color w:val="000000" w:themeColor="text1"/>
        </w:rPr>
        <w:t>, les</w:t>
      </w:r>
      <w:r w:rsidR="00AB2C61" w:rsidRPr="007E2C94">
        <w:rPr>
          <w:rFonts w:asciiTheme="majorBidi" w:hAnsiTheme="majorBidi" w:cstheme="majorBidi"/>
          <w:color w:val="000000" w:themeColor="text1"/>
        </w:rPr>
        <w:t xml:space="preserve"> fréquences</w:t>
      </w:r>
      <w:r w:rsidRPr="007E2C94">
        <w:rPr>
          <w:rFonts w:asciiTheme="majorBidi" w:hAnsiTheme="majorBidi" w:cstheme="majorBidi"/>
          <w:color w:val="000000" w:themeColor="text1"/>
        </w:rPr>
        <w:t xml:space="preserve"> </w:t>
      </w:r>
      <w:r w:rsidR="00AB2C61" w:rsidRPr="007E2C94">
        <w:rPr>
          <w:rFonts w:asciiTheme="majorBidi" w:hAnsiTheme="majorBidi" w:cstheme="majorBidi"/>
          <w:color w:val="000000" w:themeColor="text1"/>
        </w:rPr>
        <w:t xml:space="preserve">naturelles non </w:t>
      </w:r>
      <w:r w:rsidR="000E291A" w:rsidRPr="007E2C94">
        <w:rPr>
          <w:rFonts w:asciiTheme="majorBidi" w:hAnsiTheme="majorBidi" w:cstheme="majorBidi"/>
          <w:color w:val="000000" w:themeColor="text1"/>
        </w:rPr>
        <w:t>dimensionnelles</w:t>
      </w:r>
      <w:r w:rsidR="00AB2C61" w:rsidRPr="007E2C94">
        <w:rPr>
          <w:rFonts w:asciiTheme="majorBidi" w:hAnsiTheme="majorBidi" w:cstheme="majorBidi"/>
          <w:color w:val="000000" w:themeColor="text1"/>
        </w:rPr>
        <w:t xml:space="preserve"> </w:t>
      </w:r>
      <m:oMath>
        <m:d>
          <m:dPr>
            <m:ctrlPr>
              <w:rPr>
                <w:rFonts w:ascii="Cambria Math" w:eastAsia="Calibri" w:hAnsi="Cambria Math"/>
                <w:color w:val="000000" w:themeColor="text1"/>
                <w:lang w:eastAsia="en-US"/>
              </w:rPr>
            </m:ctrlPr>
          </m:dPr>
          <m:e>
            <m:acc>
              <m:accPr>
                <m:chr m:val="̅"/>
                <m:ctrlPr>
                  <w:rPr>
                    <w:rFonts w:ascii="Cambria Math" w:eastAsia="Calibri" w:hAnsi="Cambria Math"/>
                    <w:color w:val="000000" w:themeColor="text1"/>
                    <w:lang w:eastAsia="en-US"/>
                  </w:rPr>
                </m:ctrlPr>
              </m:accPr>
              <m:e>
                <m:r>
                  <m:rPr>
                    <m:sty m:val="b"/>
                  </m:rPr>
                  <w:rPr>
                    <w:rFonts w:ascii="Cambria Math" w:eastAsia="Calibri" w:hAnsi="Cambria Math"/>
                    <w:color w:val="000000" w:themeColor="text1"/>
                    <w:lang w:eastAsia="en-US"/>
                  </w:rPr>
                  <m:t>ω</m:t>
                </m:r>
              </m:e>
            </m:acc>
          </m:e>
        </m:d>
      </m:oMath>
      <w:r w:rsidR="00AB2C61" w:rsidRPr="007E2C94">
        <w:rPr>
          <w:rFonts w:eastAsia="Calibri"/>
          <w:color w:val="000000" w:themeColor="text1"/>
          <w:lang w:eastAsia="en-US"/>
        </w:rPr>
        <w:t xml:space="preserve"> </w:t>
      </w:r>
      <w:r w:rsidRPr="007E2C94">
        <w:rPr>
          <w:rFonts w:asciiTheme="majorBidi" w:hAnsiTheme="majorBidi" w:cstheme="majorBidi"/>
          <w:color w:val="000000" w:themeColor="text1"/>
        </w:rPr>
        <w:t xml:space="preserve">diminuent à mesure que </w:t>
      </w:r>
      <w:r w:rsidR="002A0438" w:rsidRPr="007E2C94">
        <w:rPr>
          <w:rFonts w:asciiTheme="majorBidi" w:hAnsiTheme="majorBidi" w:cstheme="majorBidi"/>
          <w:color w:val="000000" w:themeColor="text1"/>
        </w:rPr>
        <w:t>l’indice de gradient de puissance</w:t>
      </w:r>
      <w:r w:rsidRPr="007E2C94">
        <w:rPr>
          <w:rFonts w:asciiTheme="majorBidi" w:hAnsiTheme="majorBidi" w:cstheme="majorBidi"/>
          <w:color w:val="000000" w:themeColor="text1"/>
        </w:rPr>
        <w:t xml:space="preserve"> </w:t>
      </w:r>
      <w:r w:rsidRPr="007E2C94">
        <w:rPr>
          <w:rFonts w:ascii="Cambria Math" w:hAnsi="Cambria Math" w:cs="Cambria Math"/>
          <w:color w:val="000000" w:themeColor="text1"/>
        </w:rPr>
        <w:t>𝑝</w:t>
      </w:r>
      <w:r w:rsidRPr="007E2C94">
        <w:rPr>
          <w:rFonts w:asciiTheme="majorBidi" w:hAnsiTheme="majorBidi" w:cstheme="majorBidi"/>
          <w:color w:val="000000" w:themeColor="text1"/>
        </w:rPr>
        <w:t xml:space="preserve"> augmente. Ce comportement peut être attribué à un indice de gradient plus élevé, ce qui entraîne une fraction volumique plus faible de matériau céramique dans la plaque. Par conséquent, cette réduction du contenu céramique diminue la rigidité globale en flexion, entraînant des fréquences naturelles plus faibles. De plus, les conditions aux limites ont un impact significatif sur les fréquences naturelles ; la fréquence </w:t>
      </w:r>
      <w:r w:rsidR="00AB2C61" w:rsidRPr="007E2C94">
        <w:rPr>
          <w:rFonts w:asciiTheme="majorBidi" w:hAnsiTheme="majorBidi" w:cstheme="majorBidi"/>
          <w:color w:val="000000" w:themeColor="text1"/>
        </w:rPr>
        <w:t xml:space="preserve">non dimensionnelle </w:t>
      </w:r>
      <w:r w:rsidRPr="007E2C94">
        <w:rPr>
          <w:rFonts w:asciiTheme="majorBidi" w:hAnsiTheme="majorBidi" w:cstheme="majorBidi"/>
          <w:color w:val="000000" w:themeColor="text1"/>
        </w:rPr>
        <w:t>est minimisée pour des conditions de bords simplement supportés et maximisée pour des conditions totalement encastrées. Ce comportement découle du fait que des contraintes plus importantes aux bords renforcent la rigidité en flexion de la plaque, entraînant des réponses vibratoires plus élevées</w:t>
      </w:r>
      <w:r w:rsidR="00AB2C61" w:rsidRPr="007E2C94">
        <w:rPr>
          <w:rFonts w:asciiTheme="majorBidi" w:hAnsiTheme="majorBidi" w:cstheme="majorBidi"/>
          <w:color w:val="000000" w:themeColor="text1"/>
        </w:rPr>
        <w:t>.</w:t>
      </w:r>
    </w:p>
    <w:p w14:paraId="520D6478" w14:textId="32787A80" w:rsidR="004928A8" w:rsidRPr="007E2C94" w:rsidRDefault="0050350E" w:rsidP="002F24A8">
      <w:pPr>
        <w:pStyle w:val="Lgende"/>
        <w:spacing w:after="0" w:line="276" w:lineRule="auto"/>
        <w:jc w:val="both"/>
        <w:rPr>
          <w:rFonts w:asciiTheme="majorBidi" w:hAnsiTheme="majorBidi" w:cstheme="majorBidi"/>
          <w:i w:val="0"/>
          <w:iCs w:val="0"/>
          <w:color w:val="000000" w:themeColor="text1"/>
          <w:sz w:val="24"/>
          <w:szCs w:val="24"/>
          <w:lang w:eastAsia="fr-FR"/>
        </w:rPr>
      </w:pPr>
      <w:bookmarkStart w:id="579" w:name="_Toc195687676"/>
      <w:r w:rsidRPr="007E2C94">
        <w:rPr>
          <w:rFonts w:asciiTheme="majorBidi" w:hAnsiTheme="majorBidi" w:cstheme="majorBidi"/>
          <w:b/>
          <w:bCs/>
          <w:i w:val="0"/>
          <w:iCs w:val="0"/>
          <w:color w:val="000000" w:themeColor="text1"/>
          <w:sz w:val="24"/>
          <w:szCs w:val="24"/>
          <w:lang w:eastAsia="fr-FR"/>
        </w:rPr>
        <w:t xml:space="preserve">Tableau 4. </w:t>
      </w:r>
      <w:r w:rsidRPr="007E2C94">
        <w:rPr>
          <w:rFonts w:asciiTheme="majorBidi" w:hAnsiTheme="majorBidi" w:cstheme="majorBidi"/>
          <w:b/>
          <w:bCs/>
          <w:i w:val="0"/>
          <w:iCs w:val="0"/>
          <w:color w:val="000000" w:themeColor="text1"/>
          <w:sz w:val="24"/>
          <w:szCs w:val="24"/>
          <w:lang w:eastAsia="fr-FR"/>
        </w:rPr>
        <w:fldChar w:fldCharType="begin"/>
      </w:r>
      <w:r w:rsidRPr="007E2C94">
        <w:rPr>
          <w:rFonts w:asciiTheme="majorBidi" w:hAnsiTheme="majorBidi" w:cstheme="majorBidi"/>
          <w:b/>
          <w:bCs/>
          <w:i w:val="0"/>
          <w:iCs w:val="0"/>
          <w:color w:val="000000" w:themeColor="text1"/>
          <w:sz w:val="24"/>
          <w:szCs w:val="24"/>
          <w:lang w:eastAsia="fr-FR"/>
        </w:rPr>
        <w:instrText xml:space="preserve"> SEQ Tableau_4. \* ARABIC </w:instrText>
      </w:r>
      <w:r w:rsidRPr="007E2C94">
        <w:rPr>
          <w:rFonts w:asciiTheme="majorBidi" w:hAnsiTheme="majorBidi" w:cstheme="majorBidi"/>
          <w:b/>
          <w:bCs/>
          <w:i w:val="0"/>
          <w:iCs w:val="0"/>
          <w:color w:val="000000" w:themeColor="text1"/>
          <w:sz w:val="24"/>
          <w:szCs w:val="24"/>
          <w:lang w:eastAsia="fr-FR"/>
        </w:rPr>
        <w:fldChar w:fldCharType="separate"/>
      </w:r>
      <w:r w:rsidR="00AC660D" w:rsidRPr="007E2C94">
        <w:rPr>
          <w:rFonts w:asciiTheme="majorBidi" w:hAnsiTheme="majorBidi" w:cstheme="majorBidi"/>
          <w:b/>
          <w:bCs/>
          <w:i w:val="0"/>
          <w:iCs w:val="0"/>
          <w:noProof/>
          <w:color w:val="000000" w:themeColor="text1"/>
          <w:sz w:val="24"/>
          <w:szCs w:val="24"/>
          <w:lang w:eastAsia="fr-FR"/>
        </w:rPr>
        <w:t>19</w:t>
      </w:r>
      <w:r w:rsidRPr="007E2C94">
        <w:rPr>
          <w:rFonts w:asciiTheme="majorBidi" w:hAnsiTheme="majorBidi" w:cstheme="majorBidi"/>
          <w:b/>
          <w:bCs/>
          <w:i w:val="0"/>
          <w:iCs w:val="0"/>
          <w:color w:val="000000" w:themeColor="text1"/>
          <w:sz w:val="24"/>
          <w:szCs w:val="24"/>
          <w:lang w:eastAsia="fr-FR"/>
        </w:rPr>
        <w:fldChar w:fldCharType="end"/>
      </w:r>
      <w:r w:rsidRPr="007E2C94">
        <w:rPr>
          <w:rFonts w:asciiTheme="majorBidi" w:hAnsiTheme="majorBidi" w:cstheme="majorBidi"/>
          <w:b/>
          <w:bCs/>
          <w:i w:val="0"/>
          <w:iCs w:val="0"/>
          <w:color w:val="000000" w:themeColor="text1"/>
          <w:sz w:val="24"/>
          <w:szCs w:val="24"/>
          <w:lang w:eastAsia="fr-FR"/>
        </w:rPr>
        <w:t>.</w:t>
      </w:r>
      <w:r w:rsidRPr="007E2C94">
        <w:rPr>
          <w:rFonts w:asciiTheme="majorBidi" w:hAnsiTheme="majorBidi" w:cstheme="majorBidi"/>
          <w:i w:val="0"/>
          <w:iCs w:val="0"/>
          <w:color w:val="000000" w:themeColor="text1"/>
          <w:sz w:val="24"/>
          <w:szCs w:val="24"/>
          <w:lang w:eastAsia="fr-FR"/>
        </w:rPr>
        <w:t xml:space="preserve"> </w:t>
      </w:r>
      <w:r w:rsidR="002F24A8" w:rsidRPr="007E2C94">
        <w:rPr>
          <w:rFonts w:asciiTheme="majorBidi" w:hAnsiTheme="majorBidi" w:cstheme="majorBidi"/>
          <w:i w:val="0"/>
          <w:iCs w:val="0"/>
          <w:color w:val="000000" w:themeColor="text1"/>
          <w:sz w:val="24"/>
          <w:szCs w:val="24"/>
          <w:lang w:eastAsia="fr-FR"/>
        </w:rPr>
        <w:t xml:space="preserve">Les trois premières fréquences naturelles normalisées </w:t>
      </w:r>
      <m:oMath>
        <m:d>
          <m:dPr>
            <m:ctrlPr>
              <w:rPr>
                <w:rFonts w:ascii="Cambria Math" w:hAnsi="Cambria Math" w:cstheme="majorBidi"/>
                <w:i w:val="0"/>
                <w:iCs w:val="0"/>
                <w:color w:val="000000" w:themeColor="text1"/>
                <w:sz w:val="24"/>
                <w:szCs w:val="24"/>
                <w:lang w:eastAsia="fr-FR"/>
              </w:rPr>
            </m:ctrlPr>
          </m:dPr>
          <m:e>
            <m:acc>
              <m:accPr>
                <m:chr m:val="̅"/>
                <m:ctrlPr>
                  <w:rPr>
                    <w:rFonts w:ascii="Cambria Math" w:hAnsi="Cambria Math" w:cstheme="majorBidi"/>
                    <w:i w:val="0"/>
                    <w:iCs w:val="0"/>
                    <w:color w:val="000000" w:themeColor="text1"/>
                    <w:sz w:val="24"/>
                    <w:szCs w:val="24"/>
                    <w:lang w:eastAsia="fr-FR"/>
                  </w:rPr>
                </m:ctrlPr>
              </m:accPr>
              <m:e>
                <m:r>
                  <m:rPr>
                    <m:sty m:val="bi"/>
                  </m:rPr>
                  <w:rPr>
                    <w:rFonts w:ascii="Cambria Math" w:hAnsi="Cambria Math" w:cstheme="majorBidi"/>
                    <w:color w:val="000000" w:themeColor="text1"/>
                    <w:sz w:val="24"/>
                    <w:szCs w:val="24"/>
                    <w:lang w:eastAsia="fr-FR"/>
                  </w:rPr>
                  <m:t>ω</m:t>
                </m:r>
              </m:e>
            </m:acc>
          </m:e>
        </m:d>
      </m:oMath>
      <w:r w:rsidR="002F24A8" w:rsidRPr="007E2C94">
        <w:rPr>
          <w:rFonts w:asciiTheme="majorBidi" w:hAnsiTheme="majorBidi" w:cstheme="majorBidi"/>
          <w:i w:val="0"/>
          <w:iCs w:val="0"/>
          <w:color w:val="000000" w:themeColor="text1"/>
          <w:sz w:val="24"/>
          <w:szCs w:val="24"/>
          <w:lang w:eastAsia="fr-FR"/>
        </w:rPr>
        <w:t xml:space="preserve"> d'une plaque biaisée Al/ZrO₂-1, </w:t>
      </w:r>
      <w:r w:rsidR="00D04666" w:rsidRPr="007E2C94">
        <w:rPr>
          <w:rFonts w:asciiTheme="majorBidi" w:hAnsiTheme="majorBidi" w:cstheme="majorBidi"/>
          <w:i w:val="0"/>
          <w:iCs w:val="0"/>
          <w:color w:val="000000" w:themeColor="text1"/>
          <w:sz w:val="24"/>
          <w:szCs w:val="24"/>
          <w:lang w:eastAsia="fr-FR"/>
        </w:rPr>
        <w:t>(</w:t>
      </w:r>
      <w:r w:rsidR="002F24A8" w:rsidRPr="007E2C94">
        <w:rPr>
          <w:rFonts w:asciiTheme="majorBidi" w:hAnsiTheme="majorBidi" w:cstheme="majorBidi"/>
          <w:i w:val="0"/>
          <w:iCs w:val="0"/>
          <w:color w:val="000000" w:themeColor="text1"/>
          <w:sz w:val="24"/>
          <w:szCs w:val="24"/>
          <w:lang w:eastAsia="fr-FR"/>
        </w:rPr>
        <w:t>SSSS) et (CCCC), avec un angle d'inclinaison θ = 45°</w:t>
      </w:r>
      <w:bookmarkEnd w:id="579"/>
    </w:p>
    <w:tbl>
      <w:tblPr>
        <w:tblStyle w:val="PlainTable266"/>
        <w:tblpPr w:leftFromText="141" w:rightFromText="141" w:vertAnchor="text" w:horzAnchor="margin" w:tblpY="124"/>
        <w:tblW w:w="9338" w:type="dxa"/>
        <w:tblLayout w:type="fixed"/>
        <w:tblLook w:val="04A0" w:firstRow="1" w:lastRow="0" w:firstColumn="1" w:lastColumn="0" w:noHBand="0" w:noVBand="1"/>
      </w:tblPr>
      <w:tblGrid>
        <w:gridCol w:w="648"/>
        <w:gridCol w:w="866"/>
        <w:gridCol w:w="1105"/>
        <w:gridCol w:w="1464"/>
        <w:gridCol w:w="1315"/>
        <w:gridCol w:w="1166"/>
        <w:gridCol w:w="1459"/>
        <w:gridCol w:w="1315"/>
      </w:tblGrid>
      <w:tr w:rsidR="007E2C94" w:rsidRPr="007E2C94" w14:paraId="7994EBF4" w14:textId="77777777" w:rsidTr="002F24A8">
        <w:trPr>
          <w:cnfStyle w:val="100000000000" w:firstRow="1" w:lastRow="0" w:firstColumn="0" w:lastColumn="0" w:oddVBand="0" w:evenVBand="0" w:oddHBand="0"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648" w:type="dxa"/>
            <w:vMerge w:val="restart"/>
          </w:tcPr>
          <w:p w14:paraId="6F2DD15D" w14:textId="77777777" w:rsidR="0050350E" w:rsidRPr="007E2C94" w:rsidRDefault="0050350E" w:rsidP="0050350E">
            <w:pPr>
              <w:widowControl/>
              <w:autoSpaceDE/>
              <w:autoSpaceDN/>
              <w:jc w:val="center"/>
              <w:rPr>
                <w:rFonts w:eastAsia="Calibri"/>
                <w:noProof/>
                <w:color w:val="000000" w:themeColor="text1"/>
                <w:sz w:val="24"/>
                <w:szCs w:val="24"/>
                <w:lang w:val="en-US"/>
              </w:rPr>
            </w:pPr>
            <w:bookmarkStart w:id="580" w:name="_Hlk172708248"/>
            <w:r w:rsidRPr="007E2C94">
              <w:rPr>
                <w:rFonts w:ascii="Cambria Math" w:eastAsia="Calibri" w:hAnsi="Cambria Math" w:cs="Cambria Math"/>
                <w:noProof/>
                <w:color w:val="000000" w:themeColor="text1"/>
                <w:sz w:val="24"/>
                <w:szCs w:val="24"/>
                <w:lang w:val="en-US"/>
              </w:rPr>
              <w:t>𝑝</w:t>
            </w:r>
            <w:r w:rsidRPr="007E2C94">
              <w:rPr>
                <w:rFonts w:eastAsia="Calibri"/>
                <w:noProof/>
                <w:color w:val="000000" w:themeColor="text1"/>
                <w:sz w:val="24"/>
                <w:szCs w:val="24"/>
                <w:lang w:val="en-US"/>
              </w:rPr>
              <w:t xml:space="preserve"> </w:t>
            </w:r>
          </w:p>
        </w:tc>
        <w:tc>
          <w:tcPr>
            <w:tcW w:w="866" w:type="dxa"/>
            <w:vMerge w:val="restart"/>
          </w:tcPr>
          <w:p w14:paraId="4BC5D86B" w14:textId="77777777" w:rsidR="0050350E" w:rsidRPr="007E2C94" w:rsidRDefault="0050350E" w:rsidP="0050350E">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Mode</w:t>
            </w:r>
          </w:p>
        </w:tc>
        <w:tc>
          <w:tcPr>
            <w:tcW w:w="3884" w:type="dxa"/>
            <w:gridSpan w:val="3"/>
          </w:tcPr>
          <w:p w14:paraId="000C4FA0" w14:textId="32169DC2" w:rsidR="0050350E" w:rsidRPr="007E2C94" w:rsidRDefault="000B0BA4" w:rsidP="0050350E">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 xml:space="preserve">Bord </w:t>
            </w:r>
            <w:r w:rsidR="00BA4764" w:rsidRPr="007E2C94">
              <w:rPr>
                <w:rFonts w:eastAsia="Calibri"/>
                <w:noProof/>
                <w:color w:val="000000" w:themeColor="text1"/>
                <w:sz w:val="24"/>
                <w:szCs w:val="24"/>
                <w:lang w:val="en-US"/>
              </w:rPr>
              <w:t xml:space="preserve">simplement </w:t>
            </w:r>
            <w:r w:rsidR="00BA4764" w:rsidRPr="007E2C94">
              <w:rPr>
                <w:color w:val="000000" w:themeColor="text1"/>
              </w:rPr>
              <w:t>appuyée</w:t>
            </w:r>
            <w:r w:rsidR="00D04666" w:rsidRPr="007E2C94">
              <w:rPr>
                <w:rFonts w:eastAsia="Calibri"/>
                <w:noProof/>
                <w:color w:val="000000" w:themeColor="text1"/>
                <w:sz w:val="24"/>
                <w:szCs w:val="24"/>
                <w:lang w:val="en-US"/>
              </w:rPr>
              <w:t xml:space="preserve"> </w:t>
            </w:r>
            <w:r w:rsidRPr="007E2C94">
              <w:rPr>
                <w:rFonts w:eastAsia="Calibri"/>
                <w:noProof/>
                <w:color w:val="000000" w:themeColor="text1"/>
                <w:sz w:val="24"/>
                <w:szCs w:val="24"/>
                <w:lang w:val="en-US"/>
              </w:rPr>
              <w:t>(SSSS)</w:t>
            </w:r>
          </w:p>
        </w:tc>
        <w:tc>
          <w:tcPr>
            <w:tcW w:w="3940" w:type="dxa"/>
            <w:gridSpan w:val="3"/>
          </w:tcPr>
          <w:p w14:paraId="73575CED" w14:textId="4B01C1EB" w:rsidR="0050350E" w:rsidRPr="007E2C94" w:rsidRDefault="000B0BA4" w:rsidP="000B0BA4">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rPr>
              <w:t xml:space="preserve">Bord encastré (CCCC) </w:t>
            </w:r>
            <w:r w:rsidR="0050350E" w:rsidRPr="007E2C94">
              <w:rPr>
                <w:rFonts w:eastAsia="Calibri"/>
                <w:noProof/>
                <w:color w:val="000000" w:themeColor="text1"/>
                <w:sz w:val="24"/>
                <w:szCs w:val="24"/>
                <w:lang w:val="en-US"/>
              </w:rPr>
              <w:t xml:space="preserve"> </w:t>
            </w:r>
          </w:p>
        </w:tc>
      </w:tr>
      <w:tr w:rsidR="007E2C94" w:rsidRPr="007E2C94" w14:paraId="2D2B18DB" w14:textId="77777777" w:rsidTr="002F24A8">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48" w:type="dxa"/>
            <w:vMerge/>
          </w:tcPr>
          <w:p w14:paraId="612CE0DB" w14:textId="77777777" w:rsidR="002F24A8" w:rsidRPr="007E2C94" w:rsidRDefault="002F24A8" w:rsidP="002F24A8">
            <w:pPr>
              <w:widowControl/>
              <w:autoSpaceDE/>
              <w:autoSpaceDN/>
              <w:jc w:val="center"/>
              <w:rPr>
                <w:rFonts w:eastAsia="Calibri"/>
                <w:noProof/>
                <w:color w:val="000000" w:themeColor="text1"/>
                <w:sz w:val="24"/>
                <w:szCs w:val="24"/>
                <w:lang w:val="en-US"/>
              </w:rPr>
            </w:pPr>
          </w:p>
        </w:tc>
        <w:tc>
          <w:tcPr>
            <w:tcW w:w="866" w:type="dxa"/>
            <w:vMerge/>
          </w:tcPr>
          <w:p w14:paraId="11BB1D15" w14:textId="77777777" w:rsidR="002F24A8" w:rsidRPr="007E2C94" w:rsidRDefault="002F24A8" w:rsidP="002F24A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p>
        </w:tc>
        <w:tc>
          <w:tcPr>
            <w:tcW w:w="1105" w:type="dxa"/>
          </w:tcPr>
          <w:p w14:paraId="52577B34" w14:textId="77777777" w:rsidR="002F24A8" w:rsidRPr="007E2C94" w:rsidRDefault="002F24A8" w:rsidP="002F24A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w:t>
            </w:r>
          </w:p>
          <w:p w14:paraId="011E6C29" w14:textId="77777777" w:rsidR="002F24A8" w:rsidRPr="007E2C94" w:rsidRDefault="002F24A8" w:rsidP="002F24A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b/>
                <w:bCs/>
                <w:noProof/>
                <w:color w:val="000000" w:themeColor="text1"/>
                <w:sz w:val="24"/>
                <w:szCs w:val="24"/>
                <w:lang w:val="en-US"/>
              </w:rPr>
              <w:t>(16×16)</w:t>
            </w:r>
          </w:p>
        </w:tc>
        <w:tc>
          <w:tcPr>
            <w:tcW w:w="1464" w:type="dxa"/>
          </w:tcPr>
          <w:p w14:paraId="07281473" w14:textId="627A9F22" w:rsidR="002F24A8" w:rsidRPr="007E2C94" w:rsidRDefault="002F24A8" w:rsidP="000C3EA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Katili et al.</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z4tDvVTi","properties":{"formattedCitation":"[225]","plainCitation":"[225]","noteIndex":0},"citationItems":[{"id":"05EnRE1g/1fFqmkTE","uris":["http://zotero.org/users/local/Jac4T2U4/items/GPGY45ZK"],"itemData":{"id":1024,"type":"article-journal","container-title":"Composite Structures","note":"ISBN: 0263-8223\npublisher: Elsevier","page":"113514","title":"On static and free vibration analysis of FGM plates using an efficient quadrilateral finite element based on DSPM","volume":"261","author":[{"family":"Katili","given":"Irwan"},{"family":"Batoz","given":"Jean-Louis"},{"family":"Maknun","given":"Imam Jauhari"},{"family":"Katili","given":"Andi Makarim"}],"issued":{"date-parts":[["2021"]]}}}],"schema":"https://github.com/citation-style-language/schema/raw/master/csl-citation.json"} </w:instrText>
            </w:r>
            <w:r w:rsidRPr="007E2C94">
              <w:rPr>
                <w:rFonts w:asciiTheme="majorBidi" w:hAnsiTheme="majorBidi" w:cstheme="majorBidi"/>
                <w:color w:val="000000" w:themeColor="text1"/>
              </w:rPr>
              <w:fldChar w:fldCharType="separate"/>
            </w:r>
            <w:r w:rsidR="000C3EAA" w:rsidRPr="007E2C94">
              <w:rPr>
                <w:color w:val="000000" w:themeColor="text1"/>
                <w:sz w:val="24"/>
              </w:rPr>
              <w:t>[225]</w:t>
            </w:r>
            <w:r w:rsidRPr="007E2C94">
              <w:rPr>
                <w:rFonts w:asciiTheme="majorBidi" w:hAnsiTheme="majorBidi" w:cstheme="majorBidi"/>
                <w:color w:val="000000" w:themeColor="text1"/>
              </w:rPr>
              <w:fldChar w:fldCharType="end"/>
            </w:r>
          </w:p>
        </w:tc>
        <w:tc>
          <w:tcPr>
            <w:tcW w:w="1314" w:type="dxa"/>
          </w:tcPr>
          <w:p w14:paraId="27A5320F" w14:textId="5F1A2C8C" w:rsidR="002F24A8" w:rsidRPr="007E2C94" w:rsidRDefault="002F24A8" w:rsidP="009763E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Zhao et al.</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kN1ypD71","properties":{"formattedCitation":"[116]","plainCitation":"[116]","noteIndex":0},"citationItems":[{"id":"05EnRE1g/FdKOLZrv","uris":["http://zotero.org/users/local/Jac4T2U4/items/UTMPN8SL"],"itemData":{"id":237,"type":"article-journal","container-title":"Journal of sound and Vibration","issue":"3-5","note":"ISBN: 0022-460X\npublisher: Elsevier","page":"918-939","title":"Free vibration analysis of functionally graded plates using the element-free kp-Ritz method","volume":"319","author":[{"family":"Zhao","given":"Xin"},{"family":"Lee","given":"Y. Y."},{"family":"Liew","given":"Kim Meow"}],"issued":{"date-parts":[["2009"]]}}}],"schema":"https://github.com/citation-style-language/schema/raw/master/csl-citation.json"}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sz w:val="24"/>
              </w:rPr>
              <w:t>[116]</w:t>
            </w:r>
            <w:r w:rsidRPr="007E2C94">
              <w:rPr>
                <w:rFonts w:asciiTheme="majorBidi" w:hAnsiTheme="majorBidi" w:cstheme="majorBidi"/>
                <w:color w:val="000000" w:themeColor="text1"/>
              </w:rPr>
              <w:fldChar w:fldCharType="end"/>
            </w:r>
          </w:p>
        </w:tc>
        <w:tc>
          <w:tcPr>
            <w:tcW w:w="1166" w:type="dxa"/>
          </w:tcPr>
          <w:p w14:paraId="077E23DC" w14:textId="77777777" w:rsidR="002F24A8" w:rsidRPr="007E2C94" w:rsidRDefault="002F24A8" w:rsidP="002F24A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w:t>
            </w:r>
          </w:p>
          <w:p w14:paraId="0D3265CF" w14:textId="77777777" w:rsidR="002F24A8" w:rsidRPr="007E2C94" w:rsidRDefault="002F24A8" w:rsidP="002F24A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(16×16)</w:t>
            </w:r>
          </w:p>
        </w:tc>
        <w:tc>
          <w:tcPr>
            <w:tcW w:w="1459" w:type="dxa"/>
          </w:tcPr>
          <w:p w14:paraId="61787ED7" w14:textId="0C9BCBC5" w:rsidR="002F24A8" w:rsidRPr="007E2C94" w:rsidRDefault="002F24A8" w:rsidP="000C3EA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Katili et al.</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RKU5ztLX","properties":{"formattedCitation":"[225]","plainCitation":"[225]","noteIndex":0},"citationItems":[{"id":"05EnRE1g/1fFqmkTE","uris":["http://zotero.org/users/local/Jac4T2U4/items/GPGY45ZK"],"itemData":{"id":1024,"type":"article-journal","container-title":"Composite Structures","note":"ISBN: 0263-8223\npublisher: Elsevier","page":"113514","title":"On static and free vibration analysis of FGM plates using an efficient quadrilateral finite element based on DSPM","volume":"261","author":[{"family":"Katili","given":"Irwan"},{"family":"Batoz","given":"Jean-Louis"},{"family":"Maknun","given":"Imam Jauhari"},{"family":"Katili","given":"Andi Makarim"}],"issued":{"date-parts":[["2021"]]}}}],"schema":"https://github.com/citation-style-language/schema/raw/master/csl-citation.json"} </w:instrText>
            </w:r>
            <w:r w:rsidRPr="007E2C94">
              <w:rPr>
                <w:rFonts w:asciiTheme="majorBidi" w:hAnsiTheme="majorBidi" w:cstheme="majorBidi"/>
                <w:color w:val="000000" w:themeColor="text1"/>
              </w:rPr>
              <w:fldChar w:fldCharType="separate"/>
            </w:r>
            <w:r w:rsidR="000C3EAA" w:rsidRPr="007E2C94">
              <w:rPr>
                <w:color w:val="000000" w:themeColor="text1"/>
                <w:sz w:val="24"/>
              </w:rPr>
              <w:t>[225]</w:t>
            </w:r>
            <w:r w:rsidRPr="007E2C94">
              <w:rPr>
                <w:rFonts w:asciiTheme="majorBidi" w:hAnsiTheme="majorBidi" w:cstheme="majorBidi"/>
                <w:color w:val="000000" w:themeColor="text1"/>
              </w:rPr>
              <w:fldChar w:fldCharType="end"/>
            </w:r>
          </w:p>
        </w:tc>
        <w:tc>
          <w:tcPr>
            <w:tcW w:w="1313" w:type="dxa"/>
          </w:tcPr>
          <w:p w14:paraId="66A6EEFC" w14:textId="0B22A9CB" w:rsidR="002F24A8" w:rsidRPr="007E2C94" w:rsidRDefault="002F24A8" w:rsidP="009763E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Zhao et al.</w:t>
            </w:r>
            <w:r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sS6wPYOr","properties":{"formattedCitation":"[116]","plainCitation":"[116]","noteIndex":0},"citationItems":[{"id":"05EnRE1g/FdKOLZrv","uris":["http://zotero.org/users/local/Jac4T2U4/items/UTMPN8SL"],"itemData":{"id":237,"type":"article-journal","container-title":"Journal of sound and Vibration","issue":"3-5","note":"ISBN: 0022-460X\npublisher: Elsevier","page":"918-939","title":"Free vibration analysis of functionally graded plates using the element-free kp-Ritz method","volume":"319","author":[{"family":"Zhao","given":"Xin"},{"family":"Lee","given":"Y. Y."},{"family":"Liew","given":"Kim Meow"}],"issued":{"date-parts":[["2009"]]}}}],"schema":"https://github.com/citation-style-language/schema/raw/master/csl-citation.json"} </w:instrText>
            </w:r>
            <w:r w:rsidRPr="007E2C94">
              <w:rPr>
                <w:rFonts w:asciiTheme="majorBidi" w:hAnsiTheme="majorBidi" w:cstheme="majorBidi"/>
                <w:color w:val="000000" w:themeColor="text1"/>
              </w:rPr>
              <w:fldChar w:fldCharType="separate"/>
            </w:r>
            <w:r w:rsidR="009763E0" w:rsidRPr="007E2C94">
              <w:rPr>
                <w:color w:val="000000" w:themeColor="text1"/>
                <w:sz w:val="24"/>
              </w:rPr>
              <w:t>[116]</w:t>
            </w:r>
            <w:r w:rsidRPr="007E2C94">
              <w:rPr>
                <w:rFonts w:asciiTheme="majorBidi" w:hAnsiTheme="majorBidi" w:cstheme="majorBidi"/>
                <w:color w:val="000000" w:themeColor="text1"/>
              </w:rPr>
              <w:fldChar w:fldCharType="end"/>
            </w:r>
          </w:p>
        </w:tc>
      </w:tr>
      <w:tr w:rsidR="007E2C94" w:rsidRPr="007E2C94" w14:paraId="42DEFCFF" w14:textId="77777777" w:rsidTr="002F24A8">
        <w:trPr>
          <w:trHeight w:val="263"/>
        </w:trPr>
        <w:tc>
          <w:tcPr>
            <w:cnfStyle w:val="001000000000" w:firstRow="0" w:lastRow="0" w:firstColumn="1" w:lastColumn="0" w:oddVBand="0" w:evenVBand="0" w:oddHBand="0" w:evenHBand="0" w:firstRowFirstColumn="0" w:firstRowLastColumn="0" w:lastRowFirstColumn="0" w:lastRowLastColumn="0"/>
            <w:tcW w:w="648" w:type="dxa"/>
            <w:vMerge w:val="restart"/>
          </w:tcPr>
          <w:p w14:paraId="69656532" w14:textId="77777777" w:rsidR="0050350E" w:rsidRPr="007E2C94" w:rsidRDefault="0050350E" w:rsidP="0050350E">
            <w:pPr>
              <w:widowControl/>
              <w:autoSpaceDE/>
              <w:autoSpaceDN/>
              <w:jc w:val="center"/>
              <w:rPr>
                <w:rFonts w:eastAsia="Calibri"/>
                <w:noProof/>
                <w:color w:val="000000" w:themeColor="text1"/>
                <w:sz w:val="24"/>
                <w:szCs w:val="24"/>
                <w:lang w:val="en-US"/>
              </w:rPr>
            </w:pPr>
            <w:r w:rsidRPr="007E2C94">
              <w:rPr>
                <w:rFonts w:eastAsia="Calibri"/>
                <w:noProof/>
                <w:color w:val="000000" w:themeColor="text1"/>
                <w:sz w:val="24"/>
                <w:szCs w:val="24"/>
                <w:lang w:val="en-US"/>
              </w:rPr>
              <w:t>0</w:t>
            </w:r>
          </w:p>
        </w:tc>
        <w:tc>
          <w:tcPr>
            <w:tcW w:w="866" w:type="dxa"/>
          </w:tcPr>
          <w:p w14:paraId="71E80E9F"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1</w:t>
            </w:r>
          </w:p>
        </w:tc>
        <w:tc>
          <w:tcPr>
            <w:tcW w:w="1105" w:type="dxa"/>
          </w:tcPr>
          <w:p w14:paraId="6E85D355"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9.556</w:t>
            </w:r>
          </w:p>
        </w:tc>
        <w:tc>
          <w:tcPr>
            <w:tcW w:w="1464" w:type="dxa"/>
          </w:tcPr>
          <w:p w14:paraId="1F096189"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9.461</w:t>
            </w:r>
          </w:p>
        </w:tc>
        <w:tc>
          <w:tcPr>
            <w:tcW w:w="1314" w:type="dxa"/>
          </w:tcPr>
          <w:p w14:paraId="45EF8FC6"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9.6709</w:t>
            </w:r>
          </w:p>
        </w:tc>
        <w:tc>
          <w:tcPr>
            <w:tcW w:w="1166" w:type="dxa"/>
          </w:tcPr>
          <w:p w14:paraId="126B71F4"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16.713</w:t>
            </w:r>
          </w:p>
        </w:tc>
        <w:tc>
          <w:tcPr>
            <w:tcW w:w="1459" w:type="dxa"/>
          </w:tcPr>
          <w:p w14:paraId="3EFF5B02"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16.785</w:t>
            </w:r>
          </w:p>
        </w:tc>
        <w:tc>
          <w:tcPr>
            <w:tcW w:w="1313" w:type="dxa"/>
          </w:tcPr>
          <w:p w14:paraId="65532C7F"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16.635</w:t>
            </w:r>
          </w:p>
        </w:tc>
      </w:tr>
      <w:tr w:rsidR="007E2C94" w:rsidRPr="007E2C94" w14:paraId="508494B8" w14:textId="77777777" w:rsidTr="002F24A8">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648" w:type="dxa"/>
            <w:vMerge/>
          </w:tcPr>
          <w:p w14:paraId="7F9C9BF3"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3617A6E6"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2</w:t>
            </w:r>
          </w:p>
        </w:tc>
        <w:tc>
          <w:tcPr>
            <w:tcW w:w="1105" w:type="dxa"/>
          </w:tcPr>
          <w:p w14:paraId="446A9581"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17.801</w:t>
            </w:r>
          </w:p>
        </w:tc>
        <w:tc>
          <w:tcPr>
            <w:tcW w:w="1464" w:type="dxa"/>
          </w:tcPr>
          <w:p w14:paraId="47F6486F"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17.638</w:t>
            </w:r>
          </w:p>
        </w:tc>
        <w:tc>
          <w:tcPr>
            <w:tcW w:w="1314" w:type="dxa"/>
          </w:tcPr>
          <w:p w14:paraId="4E45AA9B"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17.964</w:t>
            </w:r>
          </w:p>
        </w:tc>
        <w:tc>
          <w:tcPr>
            <w:tcW w:w="1166" w:type="dxa"/>
          </w:tcPr>
          <w:p w14:paraId="61AEE5CE"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25.316</w:t>
            </w:r>
          </w:p>
        </w:tc>
        <w:tc>
          <w:tcPr>
            <w:tcW w:w="1459" w:type="dxa"/>
          </w:tcPr>
          <w:p w14:paraId="0DB30673"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25.438</w:t>
            </w:r>
          </w:p>
        </w:tc>
        <w:tc>
          <w:tcPr>
            <w:tcW w:w="1313" w:type="dxa"/>
          </w:tcPr>
          <w:p w14:paraId="280B31DC"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25.275</w:t>
            </w:r>
          </w:p>
        </w:tc>
      </w:tr>
      <w:tr w:rsidR="007E2C94" w:rsidRPr="007E2C94" w14:paraId="3DD851A4" w14:textId="77777777" w:rsidTr="002F24A8">
        <w:trPr>
          <w:trHeight w:val="275"/>
        </w:trPr>
        <w:tc>
          <w:tcPr>
            <w:cnfStyle w:val="001000000000" w:firstRow="0" w:lastRow="0" w:firstColumn="1" w:lastColumn="0" w:oddVBand="0" w:evenVBand="0" w:oddHBand="0" w:evenHBand="0" w:firstRowFirstColumn="0" w:firstRowLastColumn="0" w:lastRowFirstColumn="0" w:lastRowLastColumn="0"/>
            <w:tcW w:w="648" w:type="dxa"/>
            <w:vMerge/>
          </w:tcPr>
          <w:p w14:paraId="094A41D8"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00CCBDA2"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3</w:t>
            </w:r>
          </w:p>
        </w:tc>
        <w:tc>
          <w:tcPr>
            <w:tcW w:w="1105" w:type="dxa"/>
          </w:tcPr>
          <w:p w14:paraId="4993B23D"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25.794</w:t>
            </w:r>
          </w:p>
        </w:tc>
        <w:tc>
          <w:tcPr>
            <w:tcW w:w="1464" w:type="dxa"/>
          </w:tcPr>
          <w:p w14:paraId="4229A574"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25.364</w:t>
            </w:r>
          </w:p>
        </w:tc>
        <w:tc>
          <w:tcPr>
            <w:tcW w:w="1314" w:type="dxa"/>
          </w:tcPr>
          <w:p w14:paraId="52BD2988"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24.985</w:t>
            </w:r>
          </w:p>
        </w:tc>
        <w:tc>
          <w:tcPr>
            <w:tcW w:w="1166" w:type="dxa"/>
          </w:tcPr>
          <w:p w14:paraId="3DEF30CE"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33.406</w:t>
            </w:r>
          </w:p>
        </w:tc>
        <w:tc>
          <w:tcPr>
            <w:tcW w:w="1459" w:type="dxa"/>
          </w:tcPr>
          <w:p w14:paraId="1C3025FB"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33.616</w:t>
            </w:r>
          </w:p>
        </w:tc>
        <w:tc>
          <w:tcPr>
            <w:tcW w:w="1313" w:type="dxa"/>
          </w:tcPr>
          <w:p w14:paraId="7E2DCB2C"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33.377</w:t>
            </w:r>
          </w:p>
        </w:tc>
      </w:tr>
      <w:tr w:rsidR="007E2C94" w:rsidRPr="007E2C94" w14:paraId="626931BB" w14:textId="77777777" w:rsidTr="002F24A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48" w:type="dxa"/>
            <w:vMerge w:val="restart"/>
          </w:tcPr>
          <w:p w14:paraId="2EC0E7C1" w14:textId="77777777" w:rsidR="0050350E" w:rsidRPr="007E2C94" w:rsidRDefault="0050350E" w:rsidP="0050350E">
            <w:pPr>
              <w:widowControl/>
              <w:autoSpaceDE/>
              <w:autoSpaceDN/>
              <w:jc w:val="center"/>
              <w:rPr>
                <w:rFonts w:eastAsia="Calibri"/>
                <w:noProof/>
                <w:color w:val="000000" w:themeColor="text1"/>
                <w:sz w:val="24"/>
                <w:szCs w:val="24"/>
                <w:lang w:val="en-US"/>
              </w:rPr>
            </w:pPr>
            <w:r w:rsidRPr="007E2C94">
              <w:rPr>
                <w:rFonts w:eastAsia="Calibri"/>
                <w:noProof/>
                <w:color w:val="000000" w:themeColor="text1"/>
                <w:sz w:val="24"/>
                <w:szCs w:val="24"/>
                <w:lang w:val="en-US"/>
              </w:rPr>
              <w:t>0.5</w:t>
            </w:r>
          </w:p>
        </w:tc>
        <w:tc>
          <w:tcPr>
            <w:tcW w:w="866" w:type="dxa"/>
          </w:tcPr>
          <w:p w14:paraId="3987B586"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1</w:t>
            </w:r>
          </w:p>
        </w:tc>
        <w:tc>
          <w:tcPr>
            <w:tcW w:w="1105" w:type="dxa"/>
          </w:tcPr>
          <w:p w14:paraId="264BAA6D"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8.662</w:t>
            </w:r>
          </w:p>
        </w:tc>
        <w:tc>
          <w:tcPr>
            <w:tcW w:w="1464" w:type="dxa"/>
          </w:tcPr>
          <w:p w14:paraId="3FD5DBC8"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8.593</w:t>
            </w:r>
          </w:p>
        </w:tc>
        <w:tc>
          <w:tcPr>
            <w:tcW w:w="1314" w:type="dxa"/>
          </w:tcPr>
          <w:p w14:paraId="0A5D6CBD"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8.7115</w:t>
            </w:r>
          </w:p>
        </w:tc>
        <w:tc>
          <w:tcPr>
            <w:tcW w:w="1166" w:type="dxa"/>
          </w:tcPr>
          <w:p w14:paraId="3D214369"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15.102</w:t>
            </w:r>
          </w:p>
        </w:tc>
        <w:tc>
          <w:tcPr>
            <w:tcW w:w="1459" w:type="dxa"/>
          </w:tcPr>
          <w:p w14:paraId="4023E830"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15.183</w:t>
            </w:r>
          </w:p>
        </w:tc>
        <w:tc>
          <w:tcPr>
            <w:tcW w:w="1313" w:type="dxa"/>
          </w:tcPr>
          <w:p w14:paraId="3C8F597F"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15.047</w:t>
            </w:r>
          </w:p>
        </w:tc>
      </w:tr>
      <w:tr w:rsidR="007E2C94" w:rsidRPr="007E2C94" w14:paraId="235B73C6" w14:textId="77777777" w:rsidTr="002F24A8">
        <w:trPr>
          <w:trHeight w:val="275"/>
        </w:trPr>
        <w:tc>
          <w:tcPr>
            <w:cnfStyle w:val="001000000000" w:firstRow="0" w:lastRow="0" w:firstColumn="1" w:lastColumn="0" w:oddVBand="0" w:evenVBand="0" w:oddHBand="0" w:evenHBand="0" w:firstRowFirstColumn="0" w:firstRowLastColumn="0" w:lastRowFirstColumn="0" w:lastRowLastColumn="0"/>
            <w:tcW w:w="648" w:type="dxa"/>
            <w:vMerge/>
          </w:tcPr>
          <w:p w14:paraId="78A5AF8B"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074C54D2"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2</w:t>
            </w:r>
          </w:p>
        </w:tc>
        <w:tc>
          <w:tcPr>
            <w:tcW w:w="1105" w:type="dxa"/>
          </w:tcPr>
          <w:p w14:paraId="165EB05E"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16.083</w:t>
            </w:r>
          </w:p>
        </w:tc>
        <w:tc>
          <w:tcPr>
            <w:tcW w:w="1464" w:type="dxa"/>
          </w:tcPr>
          <w:p w14:paraId="49A0C2D7"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15.965</w:t>
            </w:r>
          </w:p>
        </w:tc>
        <w:tc>
          <w:tcPr>
            <w:tcW w:w="1314" w:type="dxa"/>
          </w:tcPr>
          <w:p w14:paraId="375F90E4"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16.202</w:t>
            </w:r>
          </w:p>
        </w:tc>
        <w:tc>
          <w:tcPr>
            <w:tcW w:w="1166" w:type="dxa"/>
          </w:tcPr>
          <w:p w14:paraId="68464C0C"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22.957</w:t>
            </w:r>
          </w:p>
        </w:tc>
        <w:tc>
          <w:tcPr>
            <w:tcW w:w="1459" w:type="dxa"/>
          </w:tcPr>
          <w:p w14:paraId="6BE064AA"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23.053</w:t>
            </w:r>
          </w:p>
        </w:tc>
        <w:tc>
          <w:tcPr>
            <w:tcW w:w="1313" w:type="dxa"/>
          </w:tcPr>
          <w:p w14:paraId="1A82B4B6"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22.902</w:t>
            </w:r>
          </w:p>
        </w:tc>
      </w:tr>
      <w:tr w:rsidR="007E2C94" w:rsidRPr="007E2C94" w14:paraId="3D9D6BDB" w14:textId="77777777" w:rsidTr="002F24A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48" w:type="dxa"/>
            <w:vMerge/>
          </w:tcPr>
          <w:p w14:paraId="06753B9D"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5A7CB0DA"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3</w:t>
            </w:r>
          </w:p>
        </w:tc>
        <w:tc>
          <w:tcPr>
            <w:tcW w:w="1105" w:type="dxa"/>
          </w:tcPr>
          <w:p w14:paraId="7C998B96"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22.987</w:t>
            </w:r>
          </w:p>
        </w:tc>
        <w:tc>
          <w:tcPr>
            <w:tcW w:w="1464" w:type="dxa"/>
          </w:tcPr>
          <w:p w14:paraId="298CE504"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22.98</w:t>
            </w:r>
          </w:p>
        </w:tc>
        <w:tc>
          <w:tcPr>
            <w:tcW w:w="1314" w:type="dxa"/>
          </w:tcPr>
          <w:p w14:paraId="1D3A971B"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23.014</w:t>
            </w:r>
          </w:p>
        </w:tc>
        <w:tc>
          <w:tcPr>
            <w:tcW w:w="1166" w:type="dxa"/>
          </w:tcPr>
          <w:p w14:paraId="6BC3B9AD"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30.385</w:t>
            </w:r>
          </w:p>
        </w:tc>
        <w:tc>
          <w:tcPr>
            <w:tcW w:w="1459" w:type="dxa"/>
          </w:tcPr>
          <w:p w14:paraId="4EB71E01"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30.497</w:t>
            </w:r>
          </w:p>
        </w:tc>
        <w:tc>
          <w:tcPr>
            <w:tcW w:w="1313" w:type="dxa"/>
          </w:tcPr>
          <w:p w14:paraId="6206E574"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30.274</w:t>
            </w:r>
          </w:p>
        </w:tc>
      </w:tr>
      <w:tr w:rsidR="007E2C94" w:rsidRPr="007E2C94" w14:paraId="70D9981A" w14:textId="77777777" w:rsidTr="002F24A8">
        <w:trPr>
          <w:trHeight w:val="263"/>
        </w:trPr>
        <w:tc>
          <w:tcPr>
            <w:cnfStyle w:val="001000000000" w:firstRow="0" w:lastRow="0" w:firstColumn="1" w:lastColumn="0" w:oddVBand="0" w:evenVBand="0" w:oddHBand="0" w:evenHBand="0" w:firstRowFirstColumn="0" w:firstRowLastColumn="0" w:lastRowFirstColumn="0" w:lastRowLastColumn="0"/>
            <w:tcW w:w="648" w:type="dxa"/>
            <w:vMerge w:val="restart"/>
          </w:tcPr>
          <w:p w14:paraId="5B3F8CCB" w14:textId="77777777" w:rsidR="0050350E" w:rsidRPr="007E2C94" w:rsidRDefault="0050350E" w:rsidP="0050350E">
            <w:pPr>
              <w:widowControl/>
              <w:autoSpaceDE/>
              <w:autoSpaceDN/>
              <w:jc w:val="center"/>
              <w:rPr>
                <w:rFonts w:eastAsia="Calibri"/>
                <w:noProof/>
                <w:color w:val="000000" w:themeColor="text1"/>
                <w:sz w:val="24"/>
                <w:szCs w:val="24"/>
                <w:lang w:val="en-US"/>
              </w:rPr>
            </w:pPr>
            <w:r w:rsidRPr="007E2C94">
              <w:rPr>
                <w:rFonts w:eastAsia="Calibri"/>
                <w:noProof/>
                <w:color w:val="000000" w:themeColor="text1"/>
                <w:sz w:val="24"/>
                <w:szCs w:val="24"/>
                <w:lang w:val="en-US"/>
              </w:rPr>
              <w:t>1</w:t>
            </w:r>
          </w:p>
        </w:tc>
        <w:tc>
          <w:tcPr>
            <w:tcW w:w="866" w:type="dxa"/>
          </w:tcPr>
          <w:p w14:paraId="30093897"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1</w:t>
            </w:r>
          </w:p>
        </w:tc>
        <w:tc>
          <w:tcPr>
            <w:tcW w:w="1105" w:type="dxa"/>
          </w:tcPr>
          <w:p w14:paraId="6CCCC175"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8.275</w:t>
            </w:r>
          </w:p>
        </w:tc>
        <w:tc>
          <w:tcPr>
            <w:tcW w:w="1464" w:type="dxa"/>
          </w:tcPr>
          <w:p w14:paraId="0626A616"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8.248</w:t>
            </w:r>
          </w:p>
        </w:tc>
        <w:tc>
          <w:tcPr>
            <w:tcW w:w="1314" w:type="dxa"/>
          </w:tcPr>
          <w:p w14:paraId="13BE41C8"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8.3025</w:t>
            </w:r>
          </w:p>
        </w:tc>
        <w:tc>
          <w:tcPr>
            <w:tcW w:w="1166" w:type="dxa"/>
          </w:tcPr>
          <w:p w14:paraId="04EE5A72"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14.403</w:t>
            </w:r>
          </w:p>
        </w:tc>
        <w:tc>
          <w:tcPr>
            <w:tcW w:w="1459" w:type="dxa"/>
          </w:tcPr>
          <w:p w14:paraId="47107126"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14.468</w:t>
            </w:r>
          </w:p>
        </w:tc>
        <w:tc>
          <w:tcPr>
            <w:tcW w:w="1313" w:type="dxa"/>
          </w:tcPr>
          <w:p w14:paraId="5CD19F50"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14.338</w:t>
            </w:r>
          </w:p>
        </w:tc>
      </w:tr>
      <w:tr w:rsidR="007E2C94" w:rsidRPr="007E2C94" w14:paraId="2E70D0E8" w14:textId="77777777" w:rsidTr="002F24A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48" w:type="dxa"/>
            <w:vMerge/>
          </w:tcPr>
          <w:p w14:paraId="66AD07B1"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170D0106"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2</w:t>
            </w:r>
          </w:p>
        </w:tc>
        <w:tc>
          <w:tcPr>
            <w:tcW w:w="1105" w:type="dxa"/>
          </w:tcPr>
          <w:p w14:paraId="68ECEFFC"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15.345</w:t>
            </w:r>
          </w:p>
        </w:tc>
        <w:tc>
          <w:tcPr>
            <w:tcW w:w="1464" w:type="dxa"/>
          </w:tcPr>
          <w:p w14:paraId="64BF8836"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15.254</w:t>
            </w:r>
          </w:p>
        </w:tc>
        <w:tc>
          <w:tcPr>
            <w:tcW w:w="1314" w:type="dxa"/>
          </w:tcPr>
          <w:p w14:paraId="22D96E83"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15.437</w:t>
            </w:r>
          </w:p>
        </w:tc>
        <w:tc>
          <w:tcPr>
            <w:tcW w:w="1166" w:type="dxa"/>
          </w:tcPr>
          <w:p w14:paraId="0A716AD7"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21.843</w:t>
            </w:r>
          </w:p>
        </w:tc>
        <w:tc>
          <w:tcPr>
            <w:tcW w:w="1459" w:type="dxa"/>
          </w:tcPr>
          <w:p w14:paraId="3C1C6604"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21.961</w:t>
            </w:r>
          </w:p>
        </w:tc>
        <w:tc>
          <w:tcPr>
            <w:tcW w:w="1313" w:type="dxa"/>
          </w:tcPr>
          <w:p w14:paraId="28826BDD"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21.816</w:t>
            </w:r>
          </w:p>
        </w:tc>
      </w:tr>
      <w:tr w:rsidR="007E2C94" w:rsidRPr="007E2C94" w14:paraId="397556C0" w14:textId="77777777" w:rsidTr="002F24A8">
        <w:trPr>
          <w:trHeight w:val="275"/>
        </w:trPr>
        <w:tc>
          <w:tcPr>
            <w:cnfStyle w:val="001000000000" w:firstRow="0" w:lastRow="0" w:firstColumn="1" w:lastColumn="0" w:oddVBand="0" w:evenVBand="0" w:oddHBand="0" w:evenHBand="0" w:firstRowFirstColumn="0" w:firstRowLastColumn="0" w:lastRowFirstColumn="0" w:lastRowLastColumn="0"/>
            <w:tcW w:w="648" w:type="dxa"/>
            <w:vMerge/>
          </w:tcPr>
          <w:p w14:paraId="390B2308"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7B4BC012"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3</w:t>
            </w:r>
          </w:p>
        </w:tc>
        <w:tc>
          <w:tcPr>
            <w:tcW w:w="1105" w:type="dxa"/>
          </w:tcPr>
          <w:p w14:paraId="24146E66"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21.928</w:t>
            </w:r>
          </w:p>
        </w:tc>
        <w:tc>
          <w:tcPr>
            <w:tcW w:w="1464" w:type="dxa"/>
          </w:tcPr>
          <w:p w14:paraId="3EDBFC46"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21.949</w:t>
            </w:r>
          </w:p>
        </w:tc>
        <w:tc>
          <w:tcPr>
            <w:tcW w:w="1314" w:type="dxa"/>
          </w:tcPr>
          <w:p w14:paraId="1869CC45"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21.907</w:t>
            </w:r>
          </w:p>
        </w:tc>
        <w:tc>
          <w:tcPr>
            <w:tcW w:w="1166" w:type="dxa"/>
          </w:tcPr>
          <w:p w14:paraId="2DCE2771"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28.940</w:t>
            </w:r>
          </w:p>
        </w:tc>
        <w:tc>
          <w:tcPr>
            <w:tcW w:w="1459" w:type="dxa"/>
          </w:tcPr>
          <w:p w14:paraId="58CBF29D"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29.048</w:t>
            </w:r>
          </w:p>
        </w:tc>
        <w:tc>
          <w:tcPr>
            <w:tcW w:w="1313" w:type="dxa"/>
          </w:tcPr>
          <w:p w14:paraId="232765B3"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28.833</w:t>
            </w:r>
          </w:p>
        </w:tc>
      </w:tr>
      <w:tr w:rsidR="007E2C94" w:rsidRPr="007E2C94" w14:paraId="7AA218E8" w14:textId="77777777" w:rsidTr="002F24A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48" w:type="dxa"/>
            <w:vMerge w:val="restart"/>
          </w:tcPr>
          <w:p w14:paraId="658DCB9B" w14:textId="77777777" w:rsidR="0050350E" w:rsidRPr="007E2C94" w:rsidRDefault="0050350E" w:rsidP="0050350E">
            <w:pPr>
              <w:widowControl/>
              <w:autoSpaceDE/>
              <w:autoSpaceDN/>
              <w:jc w:val="center"/>
              <w:rPr>
                <w:rFonts w:eastAsia="Calibri"/>
                <w:noProof/>
                <w:color w:val="000000" w:themeColor="text1"/>
                <w:sz w:val="24"/>
                <w:szCs w:val="24"/>
                <w:lang w:val="en-US"/>
              </w:rPr>
            </w:pPr>
            <w:r w:rsidRPr="007E2C94">
              <w:rPr>
                <w:rFonts w:eastAsia="Calibri"/>
                <w:noProof/>
                <w:color w:val="000000" w:themeColor="text1"/>
                <w:sz w:val="24"/>
                <w:szCs w:val="24"/>
                <w:lang w:val="en-US"/>
              </w:rPr>
              <w:t>3</w:t>
            </w:r>
          </w:p>
        </w:tc>
        <w:tc>
          <w:tcPr>
            <w:tcW w:w="866" w:type="dxa"/>
          </w:tcPr>
          <w:p w14:paraId="0BC8DA92"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1</w:t>
            </w:r>
          </w:p>
        </w:tc>
        <w:tc>
          <w:tcPr>
            <w:tcW w:w="1105" w:type="dxa"/>
          </w:tcPr>
          <w:p w14:paraId="3375BDAD"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7.861</w:t>
            </w:r>
          </w:p>
        </w:tc>
        <w:tc>
          <w:tcPr>
            <w:tcW w:w="1464" w:type="dxa"/>
          </w:tcPr>
          <w:p w14:paraId="46FA56E3"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7.839</w:t>
            </w:r>
          </w:p>
        </w:tc>
        <w:tc>
          <w:tcPr>
            <w:tcW w:w="1314" w:type="dxa"/>
          </w:tcPr>
          <w:p w14:paraId="0CE40F6B"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7.884</w:t>
            </w:r>
          </w:p>
        </w:tc>
        <w:tc>
          <w:tcPr>
            <w:tcW w:w="1166" w:type="dxa"/>
          </w:tcPr>
          <w:p w14:paraId="24304441"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13.584</w:t>
            </w:r>
          </w:p>
        </w:tc>
        <w:tc>
          <w:tcPr>
            <w:tcW w:w="1459" w:type="dxa"/>
          </w:tcPr>
          <w:p w14:paraId="6AB736EB"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13.646</w:t>
            </w:r>
          </w:p>
        </w:tc>
        <w:tc>
          <w:tcPr>
            <w:tcW w:w="1313" w:type="dxa"/>
          </w:tcPr>
          <w:p w14:paraId="11C2D640"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13.523</w:t>
            </w:r>
          </w:p>
        </w:tc>
      </w:tr>
      <w:tr w:rsidR="007E2C94" w:rsidRPr="007E2C94" w14:paraId="02496DEC" w14:textId="77777777" w:rsidTr="002F24A8">
        <w:trPr>
          <w:trHeight w:val="286"/>
        </w:trPr>
        <w:tc>
          <w:tcPr>
            <w:cnfStyle w:val="001000000000" w:firstRow="0" w:lastRow="0" w:firstColumn="1" w:lastColumn="0" w:oddVBand="0" w:evenVBand="0" w:oddHBand="0" w:evenHBand="0" w:firstRowFirstColumn="0" w:firstRowLastColumn="0" w:lastRowFirstColumn="0" w:lastRowLastColumn="0"/>
            <w:tcW w:w="648" w:type="dxa"/>
            <w:vMerge/>
          </w:tcPr>
          <w:p w14:paraId="37A27D4F"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6FAE1172"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2</w:t>
            </w:r>
          </w:p>
        </w:tc>
        <w:tc>
          <w:tcPr>
            <w:tcW w:w="1105" w:type="dxa"/>
          </w:tcPr>
          <w:p w14:paraId="03E022C7"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14.534</w:t>
            </w:r>
          </w:p>
        </w:tc>
        <w:tc>
          <w:tcPr>
            <w:tcW w:w="1464" w:type="dxa"/>
          </w:tcPr>
          <w:p w14:paraId="48A2D02F"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14.447</w:t>
            </w:r>
          </w:p>
        </w:tc>
        <w:tc>
          <w:tcPr>
            <w:tcW w:w="1314" w:type="dxa"/>
          </w:tcPr>
          <w:p w14:paraId="29197524"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14.622</w:t>
            </w:r>
          </w:p>
        </w:tc>
        <w:tc>
          <w:tcPr>
            <w:tcW w:w="1166" w:type="dxa"/>
          </w:tcPr>
          <w:p w14:paraId="50AFA64A"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20.577</w:t>
            </w:r>
          </w:p>
        </w:tc>
        <w:tc>
          <w:tcPr>
            <w:tcW w:w="1459" w:type="dxa"/>
          </w:tcPr>
          <w:p w14:paraId="7D8B5845"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20.645</w:t>
            </w:r>
          </w:p>
        </w:tc>
        <w:tc>
          <w:tcPr>
            <w:tcW w:w="1313" w:type="dxa"/>
          </w:tcPr>
          <w:p w14:paraId="65C644C7" w14:textId="77777777" w:rsidR="0050350E" w:rsidRPr="007E2C94" w:rsidRDefault="0050350E" w:rsidP="0050350E">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20.509</w:t>
            </w:r>
          </w:p>
        </w:tc>
      </w:tr>
      <w:tr w:rsidR="007E2C94" w:rsidRPr="007E2C94" w14:paraId="52401F14" w14:textId="77777777" w:rsidTr="002F24A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48" w:type="dxa"/>
            <w:vMerge/>
          </w:tcPr>
          <w:p w14:paraId="560AB23A" w14:textId="77777777" w:rsidR="0050350E" w:rsidRPr="007E2C94" w:rsidRDefault="0050350E" w:rsidP="0050350E">
            <w:pPr>
              <w:widowControl/>
              <w:autoSpaceDE/>
              <w:autoSpaceDN/>
              <w:jc w:val="center"/>
              <w:rPr>
                <w:rFonts w:eastAsia="Calibri"/>
                <w:noProof/>
                <w:color w:val="000000" w:themeColor="text1"/>
                <w:sz w:val="24"/>
                <w:szCs w:val="24"/>
                <w:lang w:val="en-US"/>
              </w:rPr>
            </w:pPr>
          </w:p>
        </w:tc>
        <w:tc>
          <w:tcPr>
            <w:tcW w:w="866" w:type="dxa"/>
          </w:tcPr>
          <w:p w14:paraId="73643D73"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noProof/>
                <w:color w:val="000000" w:themeColor="text1"/>
                <w:sz w:val="24"/>
                <w:szCs w:val="24"/>
                <w:lang w:val="en-US"/>
              </w:rPr>
            </w:pPr>
            <w:r w:rsidRPr="007E2C94">
              <w:rPr>
                <w:rFonts w:eastAsia="Calibri"/>
                <w:noProof/>
                <w:color w:val="000000" w:themeColor="text1"/>
                <w:sz w:val="24"/>
                <w:szCs w:val="24"/>
                <w:lang w:val="en-US"/>
              </w:rPr>
              <w:t>3</w:t>
            </w:r>
          </w:p>
        </w:tc>
        <w:tc>
          <w:tcPr>
            <w:tcW w:w="1105" w:type="dxa"/>
          </w:tcPr>
          <w:p w14:paraId="67966893"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20.399</w:t>
            </w:r>
          </w:p>
        </w:tc>
        <w:tc>
          <w:tcPr>
            <w:tcW w:w="1464" w:type="dxa"/>
          </w:tcPr>
          <w:p w14:paraId="1036BCBA"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20.742</w:t>
            </w:r>
          </w:p>
        </w:tc>
        <w:tc>
          <w:tcPr>
            <w:tcW w:w="1314" w:type="dxa"/>
          </w:tcPr>
          <w:p w14:paraId="1EF2DF93"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20.056</w:t>
            </w:r>
          </w:p>
        </w:tc>
        <w:tc>
          <w:tcPr>
            <w:tcW w:w="1166" w:type="dxa"/>
          </w:tcPr>
          <w:p w14:paraId="6677C020"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27.154</w:t>
            </w:r>
          </w:p>
        </w:tc>
        <w:tc>
          <w:tcPr>
            <w:tcW w:w="1459" w:type="dxa"/>
          </w:tcPr>
          <w:p w14:paraId="1B126E88"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27.254</w:t>
            </w:r>
          </w:p>
        </w:tc>
        <w:tc>
          <w:tcPr>
            <w:tcW w:w="1313" w:type="dxa"/>
          </w:tcPr>
          <w:p w14:paraId="2D272841" w14:textId="77777777" w:rsidR="0050350E" w:rsidRPr="007E2C94" w:rsidRDefault="0050350E" w:rsidP="0050350E">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27.054</w:t>
            </w:r>
          </w:p>
        </w:tc>
      </w:tr>
    </w:tbl>
    <w:bookmarkEnd w:id="580"/>
    <w:p w14:paraId="0686931B" w14:textId="7A92F107" w:rsidR="00D359A2" w:rsidRPr="007E2C94" w:rsidRDefault="007E2C94" w:rsidP="00A10342">
      <w:pPr>
        <w:rPr>
          <w:color w:val="000000" w:themeColor="text1"/>
        </w:rPr>
      </w:pPr>
      <w:r w:rsidRPr="007E2C94">
        <w:rPr>
          <w:noProof/>
          <w:color w:val="000000" w:themeColor="text1"/>
          <w:lang w:eastAsia="fr-FR"/>
          <w14:ligatures w14:val="standardContextual"/>
        </w:rPr>
        <mc:AlternateContent>
          <mc:Choice Requires="wpg">
            <w:drawing>
              <wp:anchor distT="0" distB="0" distL="114300" distR="114300" simplePos="0" relativeHeight="252006400" behindDoc="0" locked="0" layoutInCell="1" allowOverlap="1" wp14:anchorId="6586D107" wp14:editId="0EAB36E0">
                <wp:simplePos x="0" y="0"/>
                <wp:positionH relativeFrom="column">
                  <wp:posOffset>-53340</wp:posOffset>
                </wp:positionH>
                <wp:positionV relativeFrom="paragraph">
                  <wp:posOffset>159385</wp:posOffset>
                </wp:positionV>
                <wp:extent cx="6081395" cy="1602740"/>
                <wp:effectExtent l="0" t="0" r="0" b="16510"/>
                <wp:wrapNone/>
                <wp:docPr id="67631813" name="Groupe 627"/>
                <wp:cNvGraphicFramePr/>
                <a:graphic xmlns:a="http://schemas.openxmlformats.org/drawingml/2006/main">
                  <a:graphicData uri="http://schemas.microsoft.com/office/word/2010/wordprocessingGroup">
                    <wpg:wgp>
                      <wpg:cNvGrpSpPr/>
                      <wpg:grpSpPr>
                        <a:xfrm>
                          <a:off x="0" y="0"/>
                          <a:ext cx="6081395" cy="1602740"/>
                          <a:chOff x="209550" y="-28575"/>
                          <a:chExt cx="6081395" cy="1602740"/>
                        </a:xfrm>
                      </wpg:grpSpPr>
                      <wps:wsp>
                        <wps:cNvPr id="810619182" name="Text Box 127"/>
                        <wps:cNvSpPr txBox="1"/>
                        <wps:spPr>
                          <a:xfrm>
                            <a:off x="819150" y="1245235"/>
                            <a:ext cx="763270" cy="328930"/>
                          </a:xfrm>
                          <a:prstGeom prst="rect">
                            <a:avLst/>
                          </a:prstGeom>
                          <a:solidFill>
                            <a:sysClr val="window" lastClr="FFFFFF"/>
                          </a:solidFill>
                          <a:ln w="6350">
                            <a:solidFill>
                              <a:sysClr val="window" lastClr="FFFFFF"/>
                            </a:solidFill>
                          </a:ln>
                          <a:effectLst/>
                        </wps:spPr>
                        <wps:txbx>
                          <w:txbxContent>
                            <w:p w14:paraId="1864AE28" w14:textId="77777777" w:rsidR="00DC3C12" w:rsidRPr="000C013E" w:rsidRDefault="00DC3C12" w:rsidP="000E291A">
                              <w:pPr>
                                <w:pStyle w:val="EndNoteBibliography"/>
                                <w:spacing w:after="0"/>
                                <w:ind w:left="720" w:hanging="720"/>
                                <w:jc w:val="center"/>
                                <w:rPr>
                                  <w:rFonts w:ascii="Times New Roman" w:hAnsi="Times New Roman" w:cs="Times New Roman"/>
                                  <w:b/>
                                  <w:bCs/>
                                  <w:sz w:val="24"/>
                                  <w:szCs w:val="24"/>
                                </w:rPr>
                              </w:pPr>
                              <w:r w:rsidRPr="000C013E">
                                <w:rPr>
                                  <w:rFonts w:ascii="Times New Roman" w:hAnsi="Times New Roman" w:cs="Times New Roman"/>
                                  <w:b/>
                                  <w:bCs/>
                                  <w:sz w:val="24"/>
                                  <w:szCs w:val="24"/>
                                </w:rPr>
                                <w:t>Mode 1</w:t>
                              </w:r>
                            </w:p>
                            <w:p w14:paraId="6979EB27" w14:textId="77777777" w:rsidR="00DC3C12" w:rsidRDefault="00DC3C12" w:rsidP="000E29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24063" name="Text Box 971"/>
                        <wps:cNvSpPr txBox="1"/>
                        <wps:spPr>
                          <a:xfrm>
                            <a:off x="2838450" y="1181100"/>
                            <a:ext cx="852170" cy="317500"/>
                          </a:xfrm>
                          <a:prstGeom prst="rect">
                            <a:avLst/>
                          </a:prstGeom>
                          <a:solidFill>
                            <a:sysClr val="window" lastClr="FFFFFF"/>
                          </a:solidFill>
                          <a:ln w="6350">
                            <a:solidFill>
                              <a:sysClr val="window" lastClr="FFFFFF"/>
                            </a:solidFill>
                          </a:ln>
                          <a:effectLst/>
                        </wps:spPr>
                        <wps:txbx>
                          <w:txbxContent>
                            <w:p w14:paraId="053F20F8" w14:textId="77777777" w:rsidR="00DC3C12" w:rsidRPr="000C013E" w:rsidRDefault="00DC3C12" w:rsidP="000E291A">
                              <w:pPr>
                                <w:pStyle w:val="EndNoteBibliography"/>
                                <w:spacing w:after="0"/>
                                <w:ind w:left="720" w:hanging="720"/>
                                <w:jc w:val="center"/>
                                <w:rPr>
                                  <w:rFonts w:ascii="Times New Roman" w:hAnsi="Times New Roman" w:cs="Times New Roman"/>
                                  <w:b/>
                                  <w:bCs/>
                                  <w:sz w:val="24"/>
                                  <w:szCs w:val="24"/>
                                </w:rPr>
                              </w:pPr>
                              <w:r w:rsidRPr="000C013E">
                                <w:rPr>
                                  <w:rFonts w:ascii="Times New Roman" w:hAnsi="Times New Roman" w:cs="Times New Roman"/>
                                  <w:b/>
                                  <w:bCs/>
                                  <w:sz w:val="24"/>
                                  <w:szCs w:val="24"/>
                                </w:rPr>
                                <w:t xml:space="preserve"> Mode 2</w:t>
                              </w:r>
                            </w:p>
                            <w:p w14:paraId="61E08FDA" w14:textId="77777777" w:rsidR="00DC3C12" w:rsidRDefault="00DC3C12" w:rsidP="000E29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100997" name="Text Box 972"/>
                        <wps:cNvSpPr txBox="1"/>
                        <wps:spPr>
                          <a:xfrm>
                            <a:off x="4819650" y="1143000"/>
                            <a:ext cx="771525" cy="309245"/>
                          </a:xfrm>
                          <a:prstGeom prst="rect">
                            <a:avLst/>
                          </a:prstGeom>
                          <a:solidFill>
                            <a:sysClr val="window" lastClr="FFFFFF"/>
                          </a:solidFill>
                          <a:ln w="6350">
                            <a:solidFill>
                              <a:sysClr val="window" lastClr="FFFFFF"/>
                            </a:solidFill>
                          </a:ln>
                          <a:effectLst/>
                        </wps:spPr>
                        <wps:txbx>
                          <w:txbxContent>
                            <w:p w14:paraId="7EFB7C27" w14:textId="77777777" w:rsidR="00DC3C12" w:rsidRPr="000C013E" w:rsidRDefault="00DC3C12" w:rsidP="000E291A">
                              <w:pPr>
                                <w:pStyle w:val="EndNoteBibliography"/>
                                <w:spacing w:after="0"/>
                                <w:ind w:left="720" w:hanging="720"/>
                                <w:jc w:val="center"/>
                                <w:rPr>
                                  <w:rFonts w:ascii="Times New Roman" w:hAnsi="Times New Roman" w:cs="Times New Roman"/>
                                  <w:b/>
                                  <w:bCs/>
                                  <w:sz w:val="24"/>
                                  <w:szCs w:val="24"/>
                                </w:rPr>
                              </w:pPr>
                              <w:r w:rsidRPr="000C013E">
                                <w:rPr>
                                  <w:rFonts w:ascii="Times New Roman" w:hAnsi="Times New Roman" w:cs="Times New Roman"/>
                                  <w:b/>
                                  <w:bCs/>
                                  <w:sz w:val="24"/>
                                  <w:szCs w:val="24"/>
                                </w:rPr>
                                <w:t>Mode 3</w:t>
                              </w:r>
                            </w:p>
                            <w:p w14:paraId="10D6DBD5" w14:textId="77777777" w:rsidR="00DC3C12" w:rsidRDefault="00DC3C12" w:rsidP="000E29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3501595" name="Zone de texte 626"/>
                        <wps:cNvSpPr txBox="1"/>
                        <wps:spPr>
                          <a:xfrm>
                            <a:off x="209550" y="38100"/>
                            <a:ext cx="2124075" cy="1295400"/>
                          </a:xfrm>
                          <a:prstGeom prst="rect">
                            <a:avLst/>
                          </a:prstGeom>
                          <a:noFill/>
                          <a:ln w="6350">
                            <a:noFill/>
                          </a:ln>
                        </wps:spPr>
                        <wps:txbx>
                          <w:txbxContent>
                            <w:p w14:paraId="1DBC3101" w14:textId="77777777" w:rsidR="00DC3C12" w:rsidRDefault="00DC3C12" w:rsidP="000E291A">
                              <w:pPr>
                                <w:jc w:val="center"/>
                              </w:pPr>
                              <w:r>
                                <w:rPr>
                                  <w:noProof/>
                                  <w:lang w:eastAsia="fr-FR"/>
                                  <w14:ligatures w14:val="standardContextual"/>
                                </w:rPr>
                                <w:drawing>
                                  <wp:inline distT="0" distB="0" distL="0" distR="0" wp14:anchorId="57B0B6CC" wp14:editId="31619C3B">
                                    <wp:extent cx="1791335" cy="1197610"/>
                                    <wp:effectExtent l="0" t="0" r="0" b="2540"/>
                                    <wp:docPr id="53380402" name="Picture 33801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32817" name="Picture 338010223"/>
                                            <pic:cNvPicPr>
                                              <a:picLocks noChangeAspect="1"/>
                                            </pic:cNvPicPr>
                                          </pic:nvPicPr>
                                          <pic:blipFill>
                                            <a:blip r:embed="rId810">
                                              <a:extLst>
                                                <a:ext uri="{28A0092B-C50C-407E-A947-70E740481C1C}">
                                                  <a14:useLocalDpi xmlns:a14="http://schemas.microsoft.com/office/drawing/2010/main" val="0"/>
                                                </a:ext>
                                              </a:extLst>
                                            </a:blip>
                                            <a:stretch>
                                              <a:fillRect/>
                                            </a:stretch>
                                          </pic:blipFill>
                                          <pic:spPr>
                                            <a:xfrm>
                                              <a:off x="0" y="0"/>
                                              <a:ext cx="1791335" cy="1197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2696666" name="Zone de texte 626"/>
                        <wps:cNvSpPr txBox="1"/>
                        <wps:spPr>
                          <a:xfrm>
                            <a:off x="2209800" y="0"/>
                            <a:ext cx="2124075" cy="1295400"/>
                          </a:xfrm>
                          <a:prstGeom prst="rect">
                            <a:avLst/>
                          </a:prstGeom>
                          <a:noFill/>
                          <a:ln w="6350">
                            <a:noFill/>
                          </a:ln>
                        </wps:spPr>
                        <wps:txbx>
                          <w:txbxContent>
                            <w:p w14:paraId="08B36166" w14:textId="77777777" w:rsidR="00DC3C12" w:rsidRDefault="00DC3C12" w:rsidP="000E291A">
                              <w:pPr>
                                <w:jc w:val="center"/>
                              </w:pPr>
                              <w:r>
                                <w:rPr>
                                  <w:noProof/>
                                  <w:lang w:eastAsia="fr-FR"/>
                                  <w14:ligatures w14:val="standardContextual"/>
                                </w:rPr>
                                <w:drawing>
                                  <wp:inline distT="0" distB="0" distL="0" distR="0" wp14:anchorId="64AC30FD" wp14:editId="3CE036D2">
                                    <wp:extent cx="1795145" cy="1197610"/>
                                    <wp:effectExtent l="0" t="0" r="0" b="2540"/>
                                    <wp:docPr id="204585921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14584" name="Picture 85"/>
                                            <pic:cNvPicPr>
                                              <a:picLocks noChangeAspect="1"/>
                                            </pic:cNvPicPr>
                                          </pic:nvPicPr>
                                          <pic:blipFill>
                                            <a:blip r:embed="rId811">
                                              <a:extLst>
                                                <a:ext uri="{28A0092B-C50C-407E-A947-70E740481C1C}">
                                                  <a14:useLocalDpi xmlns:a14="http://schemas.microsoft.com/office/drawing/2010/main" val="0"/>
                                                </a:ext>
                                              </a:extLst>
                                            </a:blip>
                                            <a:stretch>
                                              <a:fillRect/>
                                            </a:stretch>
                                          </pic:blipFill>
                                          <pic:spPr>
                                            <a:xfrm>
                                              <a:off x="0" y="0"/>
                                              <a:ext cx="1795145" cy="1197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4632542" name="Zone de texte 626"/>
                        <wps:cNvSpPr txBox="1"/>
                        <wps:spPr>
                          <a:xfrm>
                            <a:off x="4166870" y="-28575"/>
                            <a:ext cx="2124075" cy="1295400"/>
                          </a:xfrm>
                          <a:prstGeom prst="rect">
                            <a:avLst/>
                          </a:prstGeom>
                          <a:noFill/>
                          <a:ln w="6350">
                            <a:noFill/>
                          </a:ln>
                        </wps:spPr>
                        <wps:txbx>
                          <w:txbxContent>
                            <w:p w14:paraId="00A3F920" w14:textId="77777777" w:rsidR="00DC3C12" w:rsidRDefault="00DC3C12" w:rsidP="000E291A">
                              <w:pPr>
                                <w:jc w:val="center"/>
                              </w:pPr>
                              <w:r>
                                <w:rPr>
                                  <w:noProof/>
                                  <w:lang w:eastAsia="fr-FR"/>
                                  <w14:ligatures w14:val="standardContextual"/>
                                </w:rPr>
                                <w:drawing>
                                  <wp:inline distT="0" distB="0" distL="0" distR="0" wp14:anchorId="2D98E424" wp14:editId="5D7516AA">
                                    <wp:extent cx="1934845" cy="1141730"/>
                                    <wp:effectExtent l="0" t="0" r="8255" b="1270"/>
                                    <wp:docPr id="66869092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6218" name="Picture 113"/>
                                            <pic:cNvPicPr>
                                              <a:picLocks noChangeAspect="1"/>
                                            </pic:cNvPicPr>
                                          </pic:nvPicPr>
                                          <pic:blipFill>
                                            <a:blip r:embed="rId812" cstate="print">
                                              <a:extLst>
                                                <a:ext uri="{28A0092B-C50C-407E-A947-70E740481C1C}">
                                                  <a14:useLocalDpi xmlns:a14="http://schemas.microsoft.com/office/drawing/2010/main" val="0"/>
                                                </a:ext>
                                              </a:extLst>
                                            </a:blip>
                                            <a:stretch>
                                              <a:fillRect/>
                                            </a:stretch>
                                          </pic:blipFill>
                                          <pic:spPr>
                                            <a:xfrm>
                                              <a:off x="0" y="0"/>
                                              <a:ext cx="1934845" cy="1141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86D107" id="Groupe 627" o:spid="_x0000_s1954" style="position:absolute;margin-left:-4.2pt;margin-top:12.55pt;width:478.85pt;height:126.2pt;z-index:252006400;mso-width-relative:margin;mso-height-relative:margin" coordorigin="2095,-285" coordsize="60813,16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">
                <v:shape id="Text Box 127" o:spid="_x0000_s1955" type="#_x0000_t202" style="position:absolute;left:8191;top:12452;width:763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4VSsgA&#10;AADiAAAADwAAAGRycy9kb3ducmV2LnhtbESPQUsDMRSE74L/ITzBm012hbJum5ZFsBRBodWDx0fy&#10;ml3cvCxJbNd/bwTB4zAz3zDr7exHcaaYhsAaqoUCQWyCHdhpeH97umtApIxscQxMGr4pwXZzfbXG&#10;1oYLH+h8zE4UCKcWNfQ5T62UyfTkMS3CRFy8U4gec5HRSRvxUuB+lLVSS+lx4LLQ40SPPZnP45fX&#10;8HzYYe12e/Vy/5G7V5dNl6LR+vZm7lYgMs35P/zX3lsNTaWW1UPV1PB7qdwB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zhVKyAAAAOIAAAAPAAAAAAAAAAAAAAAAAJgCAABk&#10;cnMvZG93bnJldi54bWxQSwUGAAAAAAQABAD1AAAAjQMAAAAA&#10;" fillcolor="window" strokecolor="window" strokeweight=".5pt">
                  <v:textbox>
                    <w:txbxContent>
                      <w:p w14:paraId="1864AE28" w14:textId="77777777" w:rsidR="00DC3C12" w:rsidRPr="000C013E" w:rsidRDefault="00DC3C12" w:rsidP="000E291A">
                        <w:pPr>
                          <w:pStyle w:val="EndNoteBibliography"/>
                          <w:spacing w:after="0"/>
                          <w:ind w:left="720" w:hanging="720"/>
                          <w:jc w:val="center"/>
                          <w:rPr>
                            <w:rFonts w:ascii="Times New Roman" w:hAnsi="Times New Roman" w:cs="Times New Roman"/>
                            <w:b/>
                            <w:bCs/>
                            <w:sz w:val="24"/>
                            <w:szCs w:val="24"/>
                          </w:rPr>
                        </w:pPr>
                        <w:r w:rsidRPr="000C013E">
                          <w:rPr>
                            <w:rFonts w:ascii="Times New Roman" w:hAnsi="Times New Roman" w:cs="Times New Roman"/>
                            <w:b/>
                            <w:bCs/>
                            <w:sz w:val="24"/>
                            <w:szCs w:val="24"/>
                          </w:rPr>
                          <w:t>Mode 1</w:t>
                        </w:r>
                      </w:p>
                      <w:p w14:paraId="6979EB27" w14:textId="77777777" w:rsidR="00DC3C12" w:rsidRDefault="00DC3C12" w:rsidP="000E291A"/>
                    </w:txbxContent>
                  </v:textbox>
                </v:shape>
                <v:shape id="Text Box 971" o:spid="_x0000_s1956" type="#_x0000_t202" style="position:absolute;left:28384;top:11811;width:8522;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tgcgA&#10;AADhAAAADwAAAGRycy9kb3ducmV2LnhtbESPQUsDMRSE74L/ITzBm03c1aWsTcsiWIqg0Oqhx0fy&#10;zC5ukiV5tuu/N4LgcZiZb5jVZvajOFHKQwwabhcKBAUT7RCchve3p5sliMwYLI4xkIZvyrBZX16s&#10;sLXxHPZ0OrATBRJyixp65qmVMpuePOZFnCgU7yMmj1xkctImPBe4H2WlVCM9DqEs9DjRY0/m8/Dl&#10;NTzvt1i57U691EfuXh2bLiej9fXV3D2AYJr5P/zX3lkNTX1f3ammht9H5Q3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4W2ByAAAAOEAAAAPAAAAAAAAAAAAAAAAAJgCAABk&#10;cnMvZG93bnJldi54bWxQSwUGAAAAAAQABAD1AAAAjQMAAAAA&#10;" fillcolor="window" strokecolor="window" strokeweight=".5pt">
                  <v:textbox>
                    <w:txbxContent>
                      <w:p w14:paraId="053F20F8" w14:textId="77777777" w:rsidR="00DC3C12" w:rsidRPr="000C013E" w:rsidRDefault="00DC3C12" w:rsidP="000E291A">
                        <w:pPr>
                          <w:pStyle w:val="EndNoteBibliography"/>
                          <w:spacing w:after="0"/>
                          <w:ind w:left="720" w:hanging="720"/>
                          <w:jc w:val="center"/>
                          <w:rPr>
                            <w:rFonts w:ascii="Times New Roman" w:hAnsi="Times New Roman" w:cs="Times New Roman"/>
                            <w:b/>
                            <w:bCs/>
                            <w:sz w:val="24"/>
                            <w:szCs w:val="24"/>
                          </w:rPr>
                        </w:pPr>
                        <w:r w:rsidRPr="000C013E">
                          <w:rPr>
                            <w:rFonts w:ascii="Times New Roman" w:hAnsi="Times New Roman" w:cs="Times New Roman"/>
                            <w:b/>
                            <w:bCs/>
                            <w:sz w:val="24"/>
                            <w:szCs w:val="24"/>
                          </w:rPr>
                          <w:t xml:space="preserve"> Mode 2</w:t>
                        </w:r>
                      </w:p>
                      <w:p w14:paraId="61E08FDA" w14:textId="77777777" w:rsidR="00DC3C12" w:rsidRDefault="00DC3C12" w:rsidP="000E291A"/>
                    </w:txbxContent>
                  </v:textbox>
                </v:shape>
                <v:shape id="Text Box 972" o:spid="_x0000_s1957" type="#_x0000_t202" style="position:absolute;left:48196;top:11430;width:7715;height:3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OiMgA&#10;AADhAAAADwAAAGRycy9kb3ducmV2LnhtbESPQWsCMRSE7wX/Q3hCbzXRgtWtUZZCRYQWtD30+Eie&#10;2cVNsiSvuv33plDocZiZb5jVZvCduFDKbQwaphMFgoKJtg1Ow+fH68MCRGYMFrsYSMMPZdisR3cr&#10;rGy8hgNdjuxEgYRcoYaGua+kzKYhj3kSewrFO8XkkYtMTtqE1wL3nZwpNZce21AWGuzppSFzPn57&#10;DfvDFmduu1Nvj19cvzs2dU5G6/vxUD+DYBr4P/zX3lkN88VUqeXyCX4flTc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5E6IyAAAAOEAAAAPAAAAAAAAAAAAAAAAAJgCAABk&#10;cnMvZG93bnJldi54bWxQSwUGAAAAAAQABAD1AAAAjQMAAAAA&#10;" fillcolor="window" strokecolor="window" strokeweight=".5pt">
                  <v:textbox>
                    <w:txbxContent>
                      <w:p w14:paraId="7EFB7C27" w14:textId="77777777" w:rsidR="00DC3C12" w:rsidRPr="000C013E" w:rsidRDefault="00DC3C12" w:rsidP="000E291A">
                        <w:pPr>
                          <w:pStyle w:val="EndNoteBibliography"/>
                          <w:spacing w:after="0"/>
                          <w:ind w:left="720" w:hanging="720"/>
                          <w:jc w:val="center"/>
                          <w:rPr>
                            <w:rFonts w:ascii="Times New Roman" w:hAnsi="Times New Roman" w:cs="Times New Roman"/>
                            <w:b/>
                            <w:bCs/>
                            <w:sz w:val="24"/>
                            <w:szCs w:val="24"/>
                          </w:rPr>
                        </w:pPr>
                        <w:r w:rsidRPr="000C013E">
                          <w:rPr>
                            <w:rFonts w:ascii="Times New Roman" w:hAnsi="Times New Roman" w:cs="Times New Roman"/>
                            <w:b/>
                            <w:bCs/>
                            <w:sz w:val="24"/>
                            <w:szCs w:val="24"/>
                          </w:rPr>
                          <w:t>Mode 3</w:t>
                        </w:r>
                      </w:p>
                      <w:p w14:paraId="10D6DBD5" w14:textId="77777777" w:rsidR="00DC3C12" w:rsidRDefault="00DC3C12" w:rsidP="000E291A"/>
                    </w:txbxContent>
                  </v:textbox>
                </v:shape>
                <v:shape id="_x0000_s1958" type="#_x0000_t202" style="position:absolute;left:2095;top:381;width:21241;height:12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6K3MwA&#10;AADjAAAADwAAAGRycy9kb3ducmV2LnhtbESPT2vCQBTE74V+h+UVeqsbLSlpzCoSkBZpD1ov3p7Z&#10;lz+YfZtmtxr76V1B8DjMzG+YbD6YVhypd41lBeNRBIK4sLrhSsH2Z/mSgHAeWWNrmRScycF89viQ&#10;Yartidd03PhKBAi7FBXU3neplK6oyaAb2Y44eKXtDfog+0rqHk8Bblo5iaI3abDhsFBjR3lNxWHz&#10;ZxSs8uU3rvcTk/y3+cdXueh+t7tYqeenYTEF4Wnw9/Ct/akVBOJrHI3j9xiun8IfkLM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e6K3MwAAADjAAAADwAAAAAAAAAAAAAAAACY&#10;AgAAZHJzL2Rvd25yZXYueG1sUEsFBgAAAAAEAAQA9QAAAJEDAAAAAA==&#10;" filled="f" stroked="f" strokeweight=".5pt">
                  <v:textbox>
                    <w:txbxContent>
                      <w:p w14:paraId="1DBC3101" w14:textId="77777777" w:rsidR="00DC3C12" w:rsidRDefault="00DC3C12" w:rsidP="000E291A">
                        <w:pPr>
                          <w:jc w:val="center"/>
                        </w:pPr>
                        <w:r>
                          <w:rPr>
                            <w:noProof/>
                            <w:lang w:eastAsia="fr-FR"/>
                            <w14:ligatures w14:val="standardContextual"/>
                          </w:rPr>
                          <w:drawing>
                            <wp:inline distT="0" distB="0" distL="0" distR="0" wp14:anchorId="57B0B6CC" wp14:editId="31619C3B">
                              <wp:extent cx="1791335" cy="1197610"/>
                              <wp:effectExtent l="0" t="0" r="0" b="2540"/>
                              <wp:docPr id="53380402" name="Picture 33801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32817" name="Picture 338010223"/>
                                      <pic:cNvPicPr>
                                        <a:picLocks noChangeAspect="1"/>
                                      </pic:cNvPicPr>
                                    </pic:nvPicPr>
                                    <pic:blipFill>
                                      <a:blip r:embed="rId810">
                                        <a:extLst>
                                          <a:ext uri="{28A0092B-C50C-407E-A947-70E740481C1C}">
                                            <a14:useLocalDpi xmlns:a14="http://schemas.microsoft.com/office/drawing/2010/main" val="0"/>
                                          </a:ext>
                                        </a:extLst>
                                      </a:blip>
                                      <a:stretch>
                                        <a:fillRect/>
                                      </a:stretch>
                                    </pic:blipFill>
                                    <pic:spPr>
                                      <a:xfrm>
                                        <a:off x="0" y="0"/>
                                        <a:ext cx="1791335" cy="1197610"/>
                                      </a:xfrm>
                                      <a:prstGeom prst="rect">
                                        <a:avLst/>
                                      </a:prstGeom>
                                    </pic:spPr>
                                  </pic:pic>
                                </a:graphicData>
                              </a:graphic>
                            </wp:inline>
                          </w:drawing>
                        </w:r>
                      </w:p>
                    </w:txbxContent>
                  </v:textbox>
                </v:shape>
                <v:shape id="_x0000_s1959" type="#_x0000_t202" style="position:absolute;left:22098;width:21240;height:12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LTz8oA&#10;AADjAAAADwAAAGRycy9kb3ducmV2LnhtbERPwWrCQBC9F/yHZQRvdeOCwUZXkYC0SD1ovfQ2Zsck&#10;mJ1Ns1uN/Xq3UOi7zbx5781brHrbiCt1vnasYTJOQBAXztRcajh+bJ5nIHxANtg4Jg138rBaDp4W&#10;mBl34z1dD6EU0YR9hhqqENpMSl9UZNGPXUscubPrLIY4dqU0Hd6iuW2kSpJUWqw5JlTYUl5RcTl8&#10;Ww3bfLPD/UnZ2U+Tv76f1+3X8XOq9WjYr+cgAvXh//hP/Wbi+0qp9CWNgN9OcQFy+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DS08/KAAAA4wAAAA8AAAAAAAAAAAAAAAAAmAIA&#10;AGRycy9kb3ducmV2LnhtbFBLBQYAAAAABAAEAPUAAACPAwAAAAA=&#10;" filled="f" stroked="f" strokeweight=".5pt">
                  <v:textbox>
                    <w:txbxContent>
                      <w:p w14:paraId="08B36166" w14:textId="77777777" w:rsidR="00DC3C12" w:rsidRDefault="00DC3C12" w:rsidP="000E291A">
                        <w:pPr>
                          <w:jc w:val="center"/>
                        </w:pPr>
                        <w:r>
                          <w:rPr>
                            <w:noProof/>
                            <w:lang w:eastAsia="fr-FR"/>
                            <w14:ligatures w14:val="standardContextual"/>
                          </w:rPr>
                          <w:drawing>
                            <wp:inline distT="0" distB="0" distL="0" distR="0" wp14:anchorId="64AC30FD" wp14:editId="3CE036D2">
                              <wp:extent cx="1795145" cy="1197610"/>
                              <wp:effectExtent l="0" t="0" r="0" b="2540"/>
                              <wp:docPr id="204585921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14584" name="Picture 85"/>
                                      <pic:cNvPicPr>
                                        <a:picLocks noChangeAspect="1"/>
                                      </pic:cNvPicPr>
                                    </pic:nvPicPr>
                                    <pic:blipFill>
                                      <a:blip r:embed="rId811">
                                        <a:extLst>
                                          <a:ext uri="{28A0092B-C50C-407E-A947-70E740481C1C}">
                                            <a14:useLocalDpi xmlns:a14="http://schemas.microsoft.com/office/drawing/2010/main" val="0"/>
                                          </a:ext>
                                        </a:extLst>
                                      </a:blip>
                                      <a:stretch>
                                        <a:fillRect/>
                                      </a:stretch>
                                    </pic:blipFill>
                                    <pic:spPr>
                                      <a:xfrm>
                                        <a:off x="0" y="0"/>
                                        <a:ext cx="1795145" cy="1197610"/>
                                      </a:xfrm>
                                      <a:prstGeom prst="rect">
                                        <a:avLst/>
                                      </a:prstGeom>
                                    </pic:spPr>
                                  </pic:pic>
                                </a:graphicData>
                              </a:graphic>
                            </wp:inline>
                          </w:drawing>
                        </w:r>
                      </w:p>
                    </w:txbxContent>
                  </v:textbox>
                </v:shape>
                <v:shape id="_x0000_s1960" type="#_x0000_t202" style="position:absolute;left:41668;top:-285;width:21241;height:1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dqZskA&#10;AADjAAAADwAAAGRycy9kb3ducmV2LnhtbERPS2vCQBC+C/0PyxS86caoQVJXkYC0lHrwceltmh2T&#10;0Oxsml01+uvdguBxvvfMl52pxZlaV1lWMBpGIIhzqysuFBz268EMhPPIGmvLpOBKDpaLl94cU20v&#10;vKXzzhcihLBLUUHpfZNK6fKSDLqhbYgDd7StQR/OtpC6xUsIN7WMoyiRBisODSU2lJWU/+5ORsFn&#10;tt7g9ic2s1udvX8dV83f4XuqVP+1W72B8NT5p/jh/tBh/ng0ScbxdBLD/08BALm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qdqZskAAADjAAAADwAAAAAAAAAAAAAAAACYAgAA&#10;ZHJzL2Rvd25yZXYueG1sUEsFBgAAAAAEAAQA9QAAAI4DAAAAAA==&#10;" filled="f" stroked="f" strokeweight=".5pt">
                  <v:textbox>
                    <w:txbxContent>
                      <w:p w14:paraId="00A3F920" w14:textId="77777777" w:rsidR="00DC3C12" w:rsidRDefault="00DC3C12" w:rsidP="000E291A">
                        <w:pPr>
                          <w:jc w:val="center"/>
                        </w:pPr>
                        <w:r>
                          <w:rPr>
                            <w:noProof/>
                            <w:lang w:eastAsia="fr-FR"/>
                            <w14:ligatures w14:val="standardContextual"/>
                          </w:rPr>
                          <w:drawing>
                            <wp:inline distT="0" distB="0" distL="0" distR="0" wp14:anchorId="2D98E424" wp14:editId="5D7516AA">
                              <wp:extent cx="1934845" cy="1141730"/>
                              <wp:effectExtent l="0" t="0" r="8255" b="1270"/>
                              <wp:docPr id="66869092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6218" name="Picture 113"/>
                                      <pic:cNvPicPr>
                                        <a:picLocks noChangeAspect="1"/>
                                      </pic:cNvPicPr>
                                    </pic:nvPicPr>
                                    <pic:blipFill>
                                      <a:blip r:embed="rId812" cstate="print">
                                        <a:extLst>
                                          <a:ext uri="{28A0092B-C50C-407E-A947-70E740481C1C}">
                                            <a14:useLocalDpi xmlns:a14="http://schemas.microsoft.com/office/drawing/2010/main" val="0"/>
                                          </a:ext>
                                        </a:extLst>
                                      </a:blip>
                                      <a:stretch>
                                        <a:fillRect/>
                                      </a:stretch>
                                    </pic:blipFill>
                                    <pic:spPr>
                                      <a:xfrm>
                                        <a:off x="0" y="0"/>
                                        <a:ext cx="1934845" cy="1141730"/>
                                      </a:xfrm>
                                      <a:prstGeom prst="rect">
                                        <a:avLst/>
                                      </a:prstGeom>
                                    </pic:spPr>
                                  </pic:pic>
                                </a:graphicData>
                              </a:graphic>
                            </wp:inline>
                          </w:drawing>
                        </w:r>
                      </w:p>
                    </w:txbxContent>
                  </v:textbox>
                </v:shape>
              </v:group>
            </w:pict>
          </mc:Fallback>
        </mc:AlternateContent>
      </w:r>
    </w:p>
    <w:p w14:paraId="7468D771" w14:textId="209B22CE" w:rsidR="004928A8" w:rsidRPr="007E2C94" w:rsidRDefault="004928A8" w:rsidP="00A10342">
      <w:pPr>
        <w:rPr>
          <w:color w:val="000000" w:themeColor="text1"/>
        </w:rPr>
      </w:pPr>
    </w:p>
    <w:p w14:paraId="1AC18547" w14:textId="4CA4C064" w:rsidR="004928A8" w:rsidRPr="007E2C94" w:rsidRDefault="004928A8" w:rsidP="00A10342">
      <w:pPr>
        <w:rPr>
          <w:color w:val="000000" w:themeColor="text1"/>
        </w:rPr>
      </w:pPr>
    </w:p>
    <w:p w14:paraId="09BA4169" w14:textId="58F18360" w:rsidR="004928A8" w:rsidRPr="007E2C94" w:rsidRDefault="004928A8" w:rsidP="00A10342">
      <w:pPr>
        <w:rPr>
          <w:color w:val="000000" w:themeColor="text1"/>
        </w:rPr>
      </w:pPr>
    </w:p>
    <w:p w14:paraId="1F9E7FED" w14:textId="111F03E5" w:rsidR="004928A8" w:rsidRPr="007E2C94" w:rsidRDefault="004928A8" w:rsidP="00A10342">
      <w:pPr>
        <w:rPr>
          <w:color w:val="000000" w:themeColor="text1"/>
        </w:rPr>
      </w:pPr>
    </w:p>
    <w:p w14:paraId="3BEE8C1C" w14:textId="2FDD8540" w:rsidR="004928A8" w:rsidRPr="007E2C94" w:rsidRDefault="004928A8" w:rsidP="00A10342">
      <w:pPr>
        <w:rPr>
          <w:color w:val="000000" w:themeColor="text1"/>
        </w:rPr>
      </w:pPr>
    </w:p>
    <w:p w14:paraId="583B165A" w14:textId="02D31E0A" w:rsidR="000E291A" w:rsidRPr="007E2C94" w:rsidRDefault="000E291A" w:rsidP="00A10342">
      <w:pPr>
        <w:rPr>
          <w:color w:val="000000" w:themeColor="text1"/>
        </w:rPr>
      </w:pPr>
    </w:p>
    <w:p w14:paraId="7D729D1C" w14:textId="6BE35872" w:rsidR="000E291A" w:rsidRPr="007E2C94" w:rsidRDefault="000E291A" w:rsidP="00A10342">
      <w:pPr>
        <w:rPr>
          <w:color w:val="000000" w:themeColor="text1"/>
        </w:rPr>
      </w:pPr>
    </w:p>
    <w:p w14:paraId="31024651" w14:textId="77777777" w:rsidR="000E291A" w:rsidRPr="007E2C94" w:rsidRDefault="000E291A" w:rsidP="00A10342">
      <w:pPr>
        <w:rPr>
          <w:color w:val="000000" w:themeColor="text1"/>
        </w:rPr>
      </w:pPr>
    </w:p>
    <w:p w14:paraId="3F5050BE" w14:textId="19E139F2" w:rsidR="000E291A" w:rsidRPr="007E2C94" w:rsidRDefault="000E291A" w:rsidP="00A10342">
      <w:pPr>
        <w:rPr>
          <w:color w:val="000000" w:themeColor="text1"/>
        </w:rPr>
      </w:pPr>
    </w:p>
    <w:p w14:paraId="798B4BE0" w14:textId="77777777" w:rsidR="00D359A2" w:rsidRPr="007E2C94" w:rsidRDefault="00D359A2" w:rsidP="00D359A2">
      <w:pPr>
        <w:rPr>
          <w:color w:val="000000" w:themeColor="text1"/>
        </w:rPr>
      </w:pPr>
    </w:p>
    <w:p w14:paraId="05E1E9B6" w14:textId="22A97F2E" w:rsidR="004928A8" w:rsidRPr="007E2C94" w:rsidRDefault="000C013E" w:rsidP="00D359A2">
      <w:pPr>
        <w:pStyle w:val="Lgende"/>
        <w:spacing w:after="0" w:line="360" w:lineRule="auto"/>
        <w:rPr>
          <w:rFonts w:asciiTheme="majorBidi" w:hAnsiTheme="majorBidi" w:cstheme="majorBidi"/>
          <w:i w:val="0"/>
          <w:iCs w:val="0"/>
          <w:color w:val="000000" w:themeColor="text1"/>
          <w:sz w:val="24"/>
          <w:szCs w:val="24"/>
        </w:rPr>
      </w:pPr>
      <w:bookmarkStart w:id="581" w:name="_Toc188624563"/>
      <w:bookmarkStart w:id="582" w:name="_Toc195687258"/>
      <w:r w:rsidRPr="007E2C94">
        <w:rPr>
          <w:rFonts w:asciiTheme="majorBidi" w:hAnsiTheme="majorBidi" w:cstheme="majorBidi"/>
          <w:b/>
          <w:bCs/>
          <w:i w:val="0"/>
          <w:iCs w:val="0"/>
          <w:color w:val="000000" w:themeColor="text1"/>
          <w:sz w:val="24"/>
          <w:szCs w:val="24"/>
        </w:rPr>
        <w:t xml:space="preserve">Figure 4.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Figure_4.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24</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Les trois premiers modes de déformation de la plaque biaisée Al/ZrO₂-1 simplement </w:t>
      </w:r>
      <w:r w:rsidR="00D04666" w:rsidRPr="007E2C94">
        <w:rPr>
          <w:rFonts w:asciiTheme="majorBidi" w:hAnsiTheme="majorBidi" w:cstheme="majorBidi"/>
          <w:i w:val="0"/>
          <w:iCs w:val="0"/>
          <w:color w:val="000000" w:themeColor="text1"/>
          <w:sz w:val="24"/>
          <w:szCs w:val="24"/>
        </w:rPr>
        <w:t xml:space="preserve">appuyée </w:t>
      </w:r>
      <w:r w:rsidRPr="007E2C94">
        <w:rPr>
          <w:rFonts w:asciiTheme="majorBidi" w:hAnsiTheme="majorBidi" w:cstheme="majorBidi"/>
          <w:i w:val="0"/>
          <w:iCs w:val="0"/>
          <w:color w:val="000000" w:themeColor="text1"/>
          <w:sz w:val="24"/>
          <w:szCs w:val="24"/>
        </w:rPr>
        <w:t>avec (</w:t>
      </w:r>
      <w:r w:rsidRPr="007E2C94">
        <w:rPr>
          <w:rFonts w:ascii="Cambria Math" w:hAnsi="Cambria Math" w:cs="Cambria Math"/>
          <w:i w:val="0"/>
          <w:iCs w:val="0"/>
          <w:color w:val="000000" w:themeColor="text1"/>
          <w:sz w:val="24"/>
          <w:szCs w:val="24"/>
        </w:rPr>
        <w:t>𝑝</w:t>
      </w:r>
      <w:r w:rsidRPr="007E2C94">
        <w:rPr>
          <w:rFonts w:asciiTheme="majorBidi" w:hAnsiTheme="majorBidi" w:cstheme="majorBidi"/>
          <w:i w:val="0"/>
          <w:iCs w:val="0"/>
          <w:color w:val="000000" w:themeColor="text1"/>
          <w:sz w:val="24"/>
          <w:szCs w:val="24"/>
        </w:rPr>
        <w:t xml:space="preserve"> = 2, a/h = 10, θ = 45°).</w:t>
      </w:r>
      <w:bookmarkEnd w:id="581"/>
      <w:bookmarkEnd w:id="582"/>
    </w:p>
    <w:p w14:paraId="17BE915D" w14:textId="5168CFCE" w:rsidR="004928A8" w:rsidRPr="007E2C94" w:rsidRDefault="00981B98" w:rsidP="009C2AA6">
      <w:pPr>
        <w:pStyle w:val="Paragraphedeliste"/>
        <w:keepNext/>
        <w:widowControl/>
        <w:numPr>
          <w:ilvl w:val="0"/>
          <w:numId w:val="33"/>
        </w:numPr>
        <w:autoSpaceDE/>
        <w:autoSpaceDN/>
        <w:spacing w:line="360" w:lineRule="auto"/>
        <w:ind w:left="360"/>
        <w:jc w:val="both"/>
        <w:outlineLvl w:val="2"/>
        <w:rPr>
          <w:b/>
          <w:bCs/>
          <w:color w:val="000000" w:themeColor="text1"/>
          <w:sz w:val="24"/>
          <w:szCs w:val="24"/>
        </w:rPr>
      </w:pPr>
      <w:bookmarkStart w:id="583" w:name="_Toc195689124"/>
      <w:r w:rsidRPr="007E2C94">
        <w:rPr>
          <w:b/>
          <w:bCs/>
          <w:color w:val="000000" w:themeColor="text1"/>
          <w:sz w:val="24"/>
          <w:szCs w:val="24"/>
        </w:rPr>
        <w:t>Vibration libre d’une plaque circulaire encastrée</w:t>
      </w:r>
      <w:bookmarkEnd w:id="583"/>
    </w:p>
    <w:p w14:paraId="107B272F" w14:textId="663A9337" w:rsidR="000B0BA4" w:rsidRPr="007E2C94" w:rsidRDefault="00214F1A" w:rsidP="00155E65">
      <w:pPr>
        <w:pStyle w:val="NormalWeb"/>
        <w:spacing w:before="0" w:beforeAutospacing="0" w:after="120" w:afterAutospacing="0" w:line="360" w:lineRule="auto"/>
        <w:jc w:val="both"/>
        <w:rPr>
          <w:rFonts w:asciiTheme="majorBidi" w:hAnsiTheme="majorBidi" w:cstheme="majorBidi"/>
          <w:color w:val="000000" w:themeColor="text1"/>
        </w:rPr>
      </w:pPr>
      <w:r w:rsidRPr="007E2C94">
        <w:rPr>
          <w:rFonts w:asciiTheme="majorBidi" w:hAnsiTheme="majorBidi" w:cstheme="majorBidi"/>
          <w:color w:val="000000" w:themeColor="text1"/>
        </w:rPr>
        <w:t>Pour examiner plus en détail la robustesse et la précision de l'élément HSBQP20</w:t>
      </w:r>
      <w:r w:rsidR="00155E65" w:rsidRPr="007E2C94">
        <w:rPr>
          <w:rFonts w:asciiTheme="majorBidi" w:hAnsiTheme="majorBidi" w:cstheme="majorBidi"/>
          <w:color w:val="000000" w:themeColor="text1"/>
        </w:rPr>
        <w:t xml:space="preserve"> </w:t>
      </w:r>
      <w:r w:rsidRPr="007E2C94">
        <w:rPr>
          <w:rFonts w:asciiTheme="majorBidi" w:hAnsiTheme="majorBidi" w:cstheme="majorBidi"/>
          <w:color w:val="000000" w:themeColor="text1"/>
        </w:rPr>
        <w:t xml:space="preserve">dans l'analyse des plaques FG avec une géométrie complexe, une plaque circulaire encastrée avec différents rapports épaisseur/ rayon (h/R) est considérée. La plaque est constituée d'Aluminium (Al) en bas et d'Alumine (Al₂O₃) en haut. </w:t>
      </w:r>
      <w:proofErr w:type="gramStart"/>
      <w:r w:rsidRPr="007E2C94">
        <w:rPr>
          <w:rFonts w:asciiTheme="majorBidi" w:hAnsiTheme="majorBidi" w:cstheme="majorBidi"/>
          <w:color w:val="000000" w:themeColor="text1"/>
        </w:rPr>
        <w:t xml:space="preserve">Les résultats obtenus des </w:t>
      </w:r>
      <w:r w:rsidR="002C42CA" w:rsidRPr="007E2C94">
        <w:rPr>
          <w:rFonts w:asciiTheme="majorBidi" w:hAnsiTheme="majorBidi" w:cstheme="majorBidi"/>
          <w:color w:val="000000" w:themeColor="text1"/>
        </w:rPr>
        <w:t>trois</w:t>
      </w:r>
      <w:r w:rsidRPr="007E2C94">
        <w:rPr>
          <w:rFonts w:asciiTheme="majorBidi" w:hAnsiTheme="majorBidi" w:cstheme="majorBidi"/>
          <w:color w:val="000000" w:themeColor="text1"/>
        </w:rPr>
        <w:t xml:space="preserve"> premières fréquences non dimensionnelles (</w:t>
      </w:r>
      <m:oMath>
        <m:acc>
          <m:accPr>
            <m:chr m:val="̿"/>
            <m:ctrlPr>
              <w:rPr>
                <w:rFonts w:ascii="Cambria Math" w:eastAsia="Calibri" w:hAnsi="Cambria Math" w:cstheme="majorBidi"/>
                <w:noProof/>
                <w:color w:val="000000" w:themeColor="text1"/>
                <w:lang w:val="en-US"/>
              </w:rPr>
            </m:ctrlPr>
          </m:accPr>
          <m:e>
            <m:r>
              <w:rPr>
                <w:rFonts w:ascii="Cambria Math" w:eastAsia="Calibri" w:hAnsi="Cambria Math" w:cstheme="majorBidi"/>
                <w:noProof/>
                <w:color w:val="000000" w:themeColor="text1"/>
                <w:lang w:val="en-US"/>
              </w:rPr>
              <m:t>ω</m:t>
            </m:r>
          </m:e>
        </m:acc>
      </m:oMath>
      <w:r w:rsidRPr="007E2C94">
        <w:rPr>
          <w:rFonts w:asciiTheme="majorBidi" w:hAnsiTheme="majorBidi" w:cstheme="majorBidi"/>
          <w:color w:val="000000" w:themeColor="text1"/>
        </w:rPr>
        <w:t xml:space="preserve">) </w:t>
      </w:r>
      <w:r w:rsidR="002C42CA" w:rsidRPr="007E2C94">
        <w:rPr>
          <w:rFonts w:asciiTheme="majorBidi" w:hAnsiTheme="majorBidi" w:cstheme="majorBidi"/>
          <w:color w:val="000000" w:themeColor="text1"/>
        </w:rPr>
        <w:t xml:space="preserve">avec différents maillages comportant respectivement 60, 272 et 588 éléments quadrilatéraux comme indiquée sur </w:t>
      </w:r>
      <w:r w:rsidRPr="007E2C94">
        <w:rPr>
          <w:rFonts w:asciiTheme="majorBidi" w:hAnsiTheme="majorBidi" w:cstheme="majorBidi"/>
          <w:color w:val="000000" w:themeColor="text1"/>
        </w:rPr>
        <w:t>la Figure 4.22</w:t>
      </w:r>
      <w:r w:rsidR="002C42CA" w:rsidRPr="007E2C94">
        <w:rPr>
          <w:rFonts w:asciiTheme="majorBidi" w:hAnsiTheme="majorBidi" w:cstheme="majorBidi"/>
          <w:color w:val="000000" w:themeColor="text1"/>
        </w:rPr>
        <w:t xml:space="preserve"> </w:t>
      </w:r>
      <w:r w:rsidRPr="007E2C94">
        <w:rPr>
          <w:rFonts w:asciiTheme="majorBidi" w:hAnsiTheme="majorBidi" w:cstheme="majorBidi"/>
          <w:color w:val="000000" w:themeColor="text1"/>
        </w:rPr>
        <w:t>sont illustrés dans le tableau 4.20, et les trois formes modales sont tracées dans la Figure 4.25 Afin de démontrer la supériorité de l'élément HSBQP20, les valeurs numériques des fréquences sont comparées à celles obtenues par la méthode des éléments finis (FEM) avec Abaqus</w:t>
      </w:r>
      <w:r w:rsidR="008D6C87"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ttqNoeGN","properties":{"formattedCitation":"[226]","plainCitation":"[226]","noteIndex":0},"citationItems":[{"id":"05EnRE1g/lr0bX41j","uris":["http://zotero.org/users/local/Jac4T2U4/items/FQVBMQ4Q"],"itemData":{"id":1026,"type":"article-journal","container-title":"Composites Part B: Engineering","note":"ISBN: 1359-8368\npublisher: Elsevier","page":"368-383","title":"Isogeometric analysis of functionally graded plates using higher-order shear deformation theory","volume":"51","author":[{"family":"Tran","given":"Loc V."},{"family":"Ferreira","given":"A. J. M."},{"family":"Nguyen-Xuan","given":"Hung"}],"issued":{"date-parts":[["2013"]]}}}],"schema":"https://github.com/citation-style-language/schema/raw/master/csl-citation.json"} </w:instrText>
      </w:r>
      <w:r w:rsidR="008D6C87" w:rsidRPr="007E2C94">
        <w:rPr>
          <w:rFonts w:asciiTheme="majorBidi" w:hAnsiTheme="majorBidi" w:cstheme="majorBidi"/>
          <w:color w:val="000000" w:themeColor="text1"/>
        </w:rPr>
        <w:fldChar w:fldCharType="separate"/>
      </w:r>
      <w:r w:rsidR="000C3EAA" w:rsidRPr="007E2C94">
        <w:rPr>
          <w:color w:val="000000" w:themeColor="text1"/>
        </w:rPr>
        <w:t>[226]</w:t>
      </w:r>
      <w:r w:rsidR="008D6C87" w:rsidRPr="007E2C94">
        <w:rPr>
          <w:rFonts w:asciiTheme="majorBidi" w:hAnsiTheme="majorBidi" w:cstheme="majorBidi"/>
          <w:color w:val="000000" w:themeColor="text1"/>
        </w:rPr>
        <w:fldChar w:fldCharType="end"/>
      </w:r>
      <w:r w:rsidRPr="007E2C94">
        <w:rPr>
          <w:rFonts w:asciiTheme="majorBidi" w:hAnsiTheme="majorBidi" w:cstheme="majorBidi"/>
          <w:color w:val="000000" w:themeColor="text1"/>
        </w:rPr>
        <w:t>, les solutions semi-analytiques avec la théorie de la plaque de cisaillement (FSDT)</w:t>
      </w:r>
      <w:r w:rsidR="008D6C87"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YBAOlu2V","properties":{"formattedCitation":"[227]","plainCitation":"[227]","noteIndex":0},"citationItems":[{"id":"05EnRE1g/PK83WBkX","uris":["http://zotero.org/users/local/Jac4T2U4/items/7NA85LKG"],"itemData":{"id":1027,"type":"article-journal","container-title":"International Journal of Mechanical Sciences","issue":"8","note":"ISBN: 0020-7403\npublisher: Elsevier","page":"1025-1035","title":"A novel approach for in-plane/out-of-plane frequency analysis of functionally graded circular/annular plates","volume":"52","author":[{"family":"Hosseini-Hashemi","given":"Sh"},{"family":"Fadaee","given":"M."},{"family":"Es' Haghi","given":"M."}],"issued":{"date-parts":[["2010"]]}}}],"schema":"https://github.com/citation-style-language/schema/raw/master/csl-citation.json"} </w:instrText>
      </w:r>
      <w:r w:rsidR="008D6C87" w:rsidRPr="007E2C94">
        <w:rPr>
          <w:rFonts w:asciiTheme="majorBidi" w:hAnsiTheme="majorBidi" w:cstheme="majorBidi"/>
          <w:color w:val="000000" w:themeColor="text1"/>
        </w:rPr>
        <w:fldChar w:fldCharType="separate"/>
      </w:r>
      <w:r w:rsidR="000C3EAA" w:rsidRPr="007E2C94">
        <w:rPr>
          <w:color w:val="000000" w:themeColor="text1"/>
        </w:rPr>
        <w:t>[227]</w:t>
      </w:r>
      <w:r w:rsidR="008D6C87" w:rsidRPr="007E2C94">
        <w:rPr>
          <w:rFonts w:asciiTheme="majorBidi" w:hAnsiTheme="majorBidi" w:cstheme="majorBidi"/>
          <w:color w:val="000000" w:themeColor="text1"/>
        </w:rPr>
        <w:fldChar w:fldCharType="end"/>
      </w:r>
      <w:r w:rsidRPr="007E2C94">
        <w:rPr>
          <w:rFonts w:asciiTheme="majorBidi" w:hAnsiTheme="majorBidi" w:cstheme="majorBidi"/>
          <w:color w:val="000000" w:themeColor="text1"/>
        </w:rPr>
        <w:t xml:space="preserve">, </w:t>
      </w:r>
      <w:r w:rsidR="008D6C87" w:rsidRPr="007E2C94">
        <w:rPr>
          <w:rFonts w:asciiTheme="majorBidi" w:hAnsiTheme="majorBidi" w:cstheme="majorBidi"/>
          <w:color w:val="000000" w:themeColor="text1"/>
        </w:rPr>
        <w:t>et la solution numérique de Belounar et al.</w:t>
      </w:r>
      <w:proofErr w:type="gramEnd"/>
      <w:r w:rsidR="008D6C87" w:rsidRPr="007E2C94">
        <w:rPr>
          <w:rFonts w:asciiTheme="majorBidi" w:hAnsiTheme="majorBidi" w:cstheme="majorBidi"/>
          <w:color w:val="000000" w:themeColor="text1"/>
        </w:rPr>
        <w:t xml:space="preserve"> </w:t>
      </w:r>
      <w:r w:rsidR="008D6C87" w:rsidRPr="007E2C94">
        <w:rPr>
          <w:rFonts w:asciiTheme="majorBidi" w:hAnsiTheme="majorBidi" w:cstheme="majorBidi"/>
          <w:color w:val="000000" w:themeColor="text1"/>
        </w:rPr>
        <w:fldChar w:fldCharType="begin"/>
      </w:r>
      <w:r w:rsidR="00A832E5" w:rsidRPr="007E2C94">
        <w:rPr>
          <w:rFonts w:asciiTheme="majorBidi" w:hAnsiTheme="majorBidi" w:cstheme="majorBidi"/>
          <w:color w:val="000000" w:themeColor="text1"/>
        </w:rPr>
        <w:instrText xml:space="preserve"> ADDIN ZOTERO_ITEM CSL_CITATION {"citationID":"qYq7ieBU","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008D6C87" w:rsidRPr="007E2C94">
        <w:rPr>
          <w:rFonts w:asciiTheme="majorBidi" w:hAnsiTheme="majorBidi" w:cstheme="majorBidi"/>
          <w:color w:val="000000" w:themeColor="text1"/>
        </w:rPr>
        <w:fldChar w:fldCharType="separate"/>
      </w:r>
      <w:r w:rsidR="009763E0" w:rsidRPr="007E2C94">
        <w:rPr>
          <w:color w:val="000000" w:themeColor="text1"/>
        </w:rPr>
        <w:t>[128]</w:t>
      </w:r>
      <w:r w:rsidR="008D6C87" w:rsidRPr="007E2C94">
        <w:rPr>
          <w:rFonts w:asciiTheme="majorBidi" w:hAnsiTheme="majorBidi" w:cstheme="majorBidi"/>
          <w:color w:val="000000" w:themeColor="text1"/>
        </w:rPr>
        <w:fldChar w:fldCharType="end"/>
      </w:r>
      <w:r w:rsidR="008D6C87" w:rsidRPr="007E2C94">
        <w:rPr>
          <w:rFonts w:asciiTheme="majorBidi" w:hAnsiTheme="majorBidi" w:cstheme="majorBidi"/>
          <w:color w:val="000000" w:themeColor="text1"/>
        </w:rPr>
        <w:t xml:space="preserve"> basée sur la FSDT</w:t>
      </w:r>
      <w:r w:rsidRPr="007E2C94">
        <w:rPr>
          <w:rFonts w:asciiTheme="majorBidi" w:hAnsiTheme="majorBidi" w:cstheme="majorBidi"/>
          <w:color w:val="000000" w:themeColor="text1"/>
        </w:rPr>
        <w:t>. À travers cette étude, il est évident que les résultats de l'élément HSBQP20 sont comparables aux autres méthodes mentionnées.</w:t>
      </w:r>
      <w:r w:rsidR="00155E65" w:rsidRPr="007E2C94">
        <w:rPr>
          <w:color w:val="000000" w:themeColor="text1"/>
        </w:rPr>
        <w:t xml:space="preserve"> </w:t>
      </w:r>
      <w:r w:rsidR="00155E65" w:rsidRPr="007E2C94">
        <w:rPr>
          <w:rFonts w:asciiTheme="majorBidi" w:hAnsiTheme="majorBidi" w:cstheme="majorBidi"/>
          <w:color w:val="000000" w:themeColor="text1"/>
        </w:rPr>
        <w:t xml:space="preserve">De plus, l'élément HSBQP20 permet une convergence plus rapide des résultats, même pour les maillages grossiers. En résumé, les résultats démontrent la fiabilité de l'élément HSBQP20 pour l'analyse des vibrations libres des plaques circulaires FG. </w:t>
      </w:r>
      <w:r w:rsidR="000B0BA4" w:rsidRPr="007E2C94">
        <w:rPr>
          <w:rFonts w:asciiTheme="majorBidi" w:hAnsiTheme="majorBidi" w:cstheme="majorBidi"/>
          <w:color w:val="000000" w:themeColor="text1"/>
        </w:rPr>
        <w:t xml:space="preserve">D'après le tableau, on peut observer qu'avec un indice de gradient particulier (p=1), les fréquences naturelles </w:t>
      </w:r>
      <w:r w:rsidR="00155E65" w:rsidRPr="007E2C94">
        <w:rPr>
          <w:rFonts w:asciiTheme="majorBidi" w:hAnsiTheme="majorBidi" w:cstheme="majorBidi"/>
          <w:color w:val="000000" w:themeColor="text1"/>
        </w:rPr>
        <w:t xml:space="preserve">non dimensionnelles </w:t>
      </w:r>
      <w:r w:rsidR="000B0BA4" w:rsidRPr="007E2C94">
        <w:rPr>
          <w:rFonts w:asciiTheme="majorBidi" w:hAnsiTheme="majorBidi" w:cstheme="majorBidi"/>
          <w:color w:val="000000" w:themeColor="text1"/>
        </w:rPr>
        <w:t>augmentent avec l'augmentation des rapports épaisseur/ rayon (h/R). Cela s'explique par le fait qu'augmenter le rapport h/R conduit généralement à une plus grande contribution de la rigidité en flexion. À mesure que l'épaisseur devient plus importante par rapport au rayon, la rigidité globale de la plaque augmente, ce qui entraîne des fréquences naturelles plus élevées. De plus, à mesure que l'épaisseur augmente par rapport au rayon, les effets inertiels lors de la vibration deviennent également plus significatifs. Ce changement dans l'équilibre entre inertie et rigidité contribue à des fréquences naturelles plus élevées, car la plaque présente une plus grande résistance au mouvement</w:t>
      </w:r>
      <w:r w:rsidR="000B0BA4" w:rsidRPr="007E2C94">
        <w:rPr>
          <w:color w:val="000000" w:themeColor="text1"/>
        </w:rPr>
        <w:t>.</w:t>
      </w:r>
    </w:p>
    <w:p w14:paraId="69BB486C" w14:textId="711A79B8" w:rsidR="000B0BA4" w:rsidRPr="007E2C94" w:rsidRDefault="00343659" w:rsidP="0039620B">
      <w:pPr>
        <w:pStyle w:val="Lgende"/>
        <w:spacing w:before="240" w:after="0"/>
        <w:ind w:left="510"/>
        <w:rPr>
          <w:rFonts w:asciiTheme="majorBidi" w:hAnsiTheme="majorBidi" w:cstheme="majorBidi"/>
          <w:i w:val="0"/>
          <w:iCs w:val="0"/>
          <w:color w:val="000000" w:themeColor="text1"/>
          <w:sz w:val="24"/>
          <w:szCs w:val="24"/>
          <w:lang w:eastAsia="fr-FR"/>
        </w:rPr>
      </w:pPr>
      <w:bookmarkStart w:id="584" w:name="_Toc195687677"/>
      <w:r w:rsidRPr="007E2C94">
        <w:rPr>
          <w:rFonts w:asciiTheme="majorBidi" w:hAnsiTheme="majorBidi" w:cstheme="majorBidi"/>
          <w:b/>
          <w:bCs/>
          <w:i w:val="0"/>
          <w:iCs w:val="0"/>
          <w:color w:val="000000" w:themeColor="text1"/>
          <w:sz w:val="24"/>
          <w:szCs w:val="24"/>
          <w:lang w:eastAsia="fr-FR"/>
        </w:rPr>
        <w:t xml:space="preserve">Tableau 4. </w:t>
      </w:r>
      <w:r w:rsidRPr="007E2C94">
        <w:rPr>
          <w:rFonts w:asciiTheme="majorBidi" w:hAnsiTheme="majorBidi" w:cstheme="majorBidi"/>
          <w:b/>
          <w:bCs/>
          <w:i w:val="0"/>
          <w:iCs w:val="0"/>
          <w:color w:val="000000" w:themeColor="text1"/>
          <w:sz w:val="24"/>
          <w:szCs w:val="24"/>
          <w:lang w:eastAsia="fr-FR"/>
        </w:rPr>
        <w:fldChar w:fldCharType="begin"/>
      </w:r>
      <w:r w:rsidRPr="007E2C94">
        <w:rPr>
          <w:rFonts w:asciiTheme="majorBidi" w:hAnsiTheme="majorBidi" w:cstheme="majorBidi"/>
          <w:b/>
          <w:bCs/>
          <w:i w:val="0"/>
          <w:iCs w:val="0"/>
          <w:color w:val="000000" w:themeColor="text1"/>
          <w:sz w:val="24"/>
          <w:szCs w:val="24"/>
          <w:lang w:eastAsia="fr-FR"/>
        </w:rPr>
        <w:instrText xml:space="preserve"> SEQ Tableau_4. \* ARABIC </w:instrText>
      </w:r>
      <w:r w:rsidRPr="007E2C94">
        <w:rPr>
          <w:rFonts w:asciiTheme="majorBidi" w:hAnsiTheme="majorBidi" w:cstheme="majorBidi"/>
          <w:b/>
          <w:bCs/>
          <w:i w:val="0"/>
          <w:iCs w:val="0"/>
          <w:color w:val="000000" w:themeColor="text1"/>
          <w:sz w:val="24"/>
          <w:szCs w:val="24"/>
          <w:lang w:eastAsia="fr-FR"/>
        </w:rPr>
        <w:fldChar w:fldCharType="separate"/>
      </w:r>
      <w:r w:rsidR="00AC660D" w:rsidRPr="007E2C94">
        <w:rPr>
          <w:rFonts w:asciiTheme="majorBidi" w:hAnsiTheme="majorBidi" w:cstheme="majorBidi"/>
          <w:b/>
          <w:bCs/>
          <w:i w:val="0"/>
          <w:iCs w:val="0"/>
          <w:noProof/>
          <w:color w:val="000000" w:themeColor="text1"/>
          <w:sz w:val="24"/>
          <w:szCs w:val="24"/>
          <w:lang w:eastAsia="fr-FR"/>
        </w:rPr>
        <w:t>20</w:t>
      </w:r>
      <w:r w:rsidRPr="007E2C94">
        <w:rPr>
          <w:rFonts w:asciiTheme="majorBidi" w:hAnsiTheme="majorBidi" w:cstheme="majorBidi"/>
          <w:b/>
          <w:bCs/>
          <w:i w:val="0"/>
          <w:iCs w:val="0"/>
          <w:color w:val="000000" w:themeColor="text1"/>
          <w:sz w:val="24"/>
          <w:szCs w:val="24"/>
          <w:lang w:eastAsia="fr-FR"/>
        </w:rPr>
        <w:fldChar w:fldCharType="end"/>
      </w:r>
      <w:r w:rsidRPr="007E2C94">
        <w:rPr>
          <w:color w:val="000000" w:themeColor="text1"/>
        </w:rPr>
        <w:t>.</w:t>
      </w:r>
      <w:r w:rsidR="000B0BA4" w:rsidRPr="007E2C94">
        <w:rPr>
          <w:rFonts w:asciiTheme="majorBidi" w:hAnsiTheme="majorBidi" w:cstheme="majorBidi"/>
          <w:i w:val="0"/>
          <w:iCs w:val="0"/>
          <w:color w:val="000000" w:themeColor="text1"/>
          <w:sz w:val="24"/>
          <w:szCs w:val="24"/>
          <w:lang w:eastAsia="fr-FR"/>
        </w:rPr>
        <w:t>Les trois premières</w:t>
      </w:r>
      <w:r w:rsidR="000B0BA4" w:rsidRPr="007E2C94">
        <w:rPr>
          <w:rFonts w:asciiTheme="majorBidi" w:hAnsiTheme="majorBidi" w:cstheme="majorBidi"/>
          <w:b/>
          <w:bCs/>
          <w:i w:val="0"/>
          <w:iCs w:val="0"/>
          <w:color w:val="000000" w:themeColor="text1"/>
          <w:sz w:val="24"/>
          <w:szCs w:val="24"/>
          <w:lang w:eastAsia="fr-FR"/>
        </w:rPr>
        <w:t xml:space="preserve"> </w:t>
      </w:r>
      <w:r w:rsidR="00043638" w:rsidRPr="007E2C94">
        <w:rPr>
          <w:rFonts w:asciiTheme="majorBidi" w:hAnsiTheme="majorBidi" w:cstheme="majorBidi"/>
          <w:i w:val="0"/>
          <w:iCs w:val="0"/>
          <w:color w:val="000000" w:themeColor="text1"/>
          <w:sz w:val="24"/>
          <w:szCs w:val="24"/>
          <w:lang w:eastAsia="fr-FR"/>
        </w:rPr>
        <w:t>fréquences non dimensionnelles (</w:t>
      </w:r>
      <m:oMath>
        <m:acc>
          <m:accPr>
            <m:chr m:val="̿"/>
            <m:ctrlPr>
              <w:rPr>
                <w:rFonts w:ascii="Cambria Math" w:hAnsi="Cambria Math" w:cstheme="majorBidi"/>
                <w:i w:val="0"/>
                <w:iCs w:val="0"/>
                <w:color w:val="000000" w:themeColor="text1"/>
                <w:sz w:val="24"/>
                <w:szCs w:val="24"/>
                <w:lang w:eastAsia="fr-FR"/>
              </w:rPr>
            </m:ctrlPr>
          </m:accPr>
          <m:e>
            <m:r>
              <w:rPr>
                <w:rFonts w:ascii="Cambria Math" w:hAnsi="Cambria Math" w:cstheme="majorBidi"/>
                <w:color w:val="000000" w:themeColor="text1"/>
                <w:sz w:val="24"/>
                <w:szCs w:val="24"/>
                <w:lang w:eastAsia="fr-FR"/>
              </w:rPr>
              <m:t>ω</m:t>
            </m:r>
          </m:e>
        </m:acc>
      </m:oMath>
      <w:r w:rsidR="00043638" w:rsidRPr="007E2C94">
        <w:rPr>
          <w:rFonts w:asciiTheme="majorBidi" w:hAnsiTheme="majorBidi" w:cstheme="majorBidi"/>
          <w:i w:val="0"/>
          <w:iCs w:val="0"/>
          <w:color w:val="000000" w:themeColor="text1"/>
          <w:sz w:val="24"/>
          <w:szCs w:val="24"/>
          <w:lang w:eastAsia="fr-FR"/>
        </w:rPr>
        <w:t xml:space="preserve">) </w:t>
      </w:r>
      <w:r w:rsidR="000B0BA4" w:rsidRPr="007E2C94">
        <w:rPr>
          <w:rFonts w:asciiTheme="majorBidi" w:hAnsiTheme="majorBidi" w:cstheme="majorBidi"/>
          <w:i w:val="0"/>
          <w:iCs w:val="0"/>
          <w:color w:val="000000" w:themeColor="text1"/>
          <w:sz w:val="24"/>
          <w:szCs w:val="24"/>
          <w:lang w:eastAsia="fr-FR"/>
        </w:rPr>
        <w:t>d'une plaque circulaire encastrée</w:t>
      </w:r>
      <w:r w:rsidR="00043638" w:rsidRPr="007E2C94">
        <w:rPr>
          <w:rFonts w:asciiTheme="majorBidi" w:hAnsiTheme="majorBidi" w:cstheme="majorBidi"/>
          <w:i w:val="0"/>
          <w:iCs w:val="0"/>
          <w:color w:val="000000" w:themeColor="text1"/>
          <w:sz w:val="24"/>
          <w:szCs w:val="24"/>
          <w:lang w:eastAsia="fr-FR"/>
        </w:rPr>
        <w:t xml:space="preserve"> (p =1).</w:t>
      </w:r>
      <w:bookmarkEnd w:id="584"/>
    </w:p>
    <w:tbl>
      <w:tblPr>
        <w:tblStyle w:val="Grilledutableau"/>
        <w:tblpPr w:leftFromText="141" w:rightFromText="141" w:vertAnchor="text" w:horzAnchor="margin" w:tblpXSpec="center" w:tblpY="159"/>
        <w:tblW w:w="82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5"/>
        <w:gridCol w:w="3306"/>
        <w:gridCol w:w="1233"/>
        <w:gridCol w:w="1233"/>
        <w:gridCol w:w="1223"/>
      </w:tblGrid>
      <w:tr w:rsidR="007E2C94" w:rsidRPr="007E2C94" w14:paraId="0FFF8DEB" w14:textId="77777777" w:rsidTr="00E67A6A">
        <w:trPr>
          <w:trHeight w:val="552"/>
        </w:trPr>
        <w:tc>
          <w:tcPr>
            <w:tcW w:w="1225" w:type="dxa"/>
            <w:tcBorders>
              <w:top w:val="single" w:sz="4" w:space="0" w:color="auto"/>
              <w:bottom w:val="single" w:sz="4" w:space="0" w:color="auto"/>
            </w:tcBorders>
            <w:vAlign w:val="center"/>
          </w:tcPr>
          <w:p w14:paraId="4FB53E09"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 xml:space="preserve">h/R </w:t>
            </w:r>
          </w:p>
        </w:tc>
        <w:tc>
          <w:tcPr>
            <w:tcW w:w="3306" w:type="dxa"/>
            <w:tcBorders>
              <w:top w:val="single" w:sz="4" w:space="0" w:color="auto"/>
              <w:bottom w:val="single" w:sz="4" w:space="0" w:color="auto"/>
            </w:tcBorders>
            <w:vAlign w:val="center"/>
          </w:tcPr>
          <w:p w14:paraId="7719B7C2"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Method</w:t>
            </w:r>
          </w:p>
        </w:tc>
        <w:tc>
          <w:tcPr>
            <w:tcW w:w="1233" w:type="dxa"/>
            <w:tcBorders>
              <w:top w:val="single" w:sz="4" w:space="0" w:color="auto"/>
              <w:bottom w:val="single" w:sz="4" w:space="0" w:color="auto"/>
            </w:tcBorders>
            <w:vAlign w:val="center"/>
          </w:tcPr>
          <w:p w14:paraId="30AB7B2C"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Mode 01</w:t>
            </w:r>
          </w:p>
        </w:tc>
        <w:tc>
          <w:tcPr>
            <w:tcW w:w="1233" w:type="dxa"/>
            <w:tcBorders>
              <w:top w:val="single" w:sz="4" w:space="0" w:color="auto"/>
              <w:bottom w:val="single" w:sz="4" w:space="0" w:color="auto"/>
            </w:tcBorders>
            <w:vAlign w:val="center"/>
          </w:tcPr>
          <w:p w14:paraId="3DA11DD4"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Mode 02</w:t>
            </w:r>
          </w:p>
        </w:tc>
        <w:tc>
          <w:tcPr>
            <w:tcW w:w="1223" w:type="dxa"/>
            <w:tcBorders>
              <w:top w:val="single" w:sz="4" w:space="0" w:color="auto"/>
              <w:bottom w:val="single" w:sz="4" w:space="0" w:color="auto"/>
            </w:tcBorders>
            <w:vAlign w:val="center"/>
          </w:tcPr>
          <w:p w14:paraId="6902157F"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Mode 03</w:t>
            </w:r>
          </w:p>
        </w:tc>
      </w:tr>
      <w:tr w:rsidR="007E2C94" w:rsidRPr="007E2C94" w14:paraId="4BE98936" w14:textId="77777777" w:rsidTr="00E67A6A">
        <w:trPr>
          <w:trHeight w:val="188"/>
        </w:trPr>
        <w:tc>
          <w:tcPr>
            <w:tcW w:w="1225" w:type="dxa"/>
            <w:vMerge w:val="restart"/>
            <w:tcBorders>
              <w:top w:val="single" w:sz="4" w:space="0" w:color="auto"/>
            </w:tcBorders>
          </w:tcPr>
          <w:p w14:paraId="59F42F9C" w14:textId="77777777" w:rsidR="00E67A6A" w:rsidRPr="007E2C94" w:rsidRDefault="00E67A6A" w:rsidP="00E67A6A">
            <w:pPr>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0.01</w:t>
            </w:r>
          </w:p>
        </w:tc>
        <w:tc>
          <w:tcPr>
            <w:tcW w:w="3306" w:type="dxa"/>
            <w:tcBorders>
              <w:top w:val="single" w:sz="4" w:space="0" w:color="auto"/>
            </w:tcBorders>
            <w:vAlign w:val="center"/>
          </w:tcPr>
          <w:p w14:paraId="07D35934"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c)</w:t>
            </w:r>
          </w:p>
        </w:tc>
        <w:tc>
          <w:tcPr>
            <w:tcW w:w="1233" w:type="dxa"/>
            <w:tcBorders>
              <w:top w:val="single" w:sz="4" w:space="0" w:color="auto"/>
            </w:tcBorders>
          </w:tcPr>
          <w:p w14:paraId="5211D816"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0.0240</w:t>
            </w:r>
          </w:p>
        </w:tc>
        <w:tc>
          <w:tcPr>
            <w:tcW w:w="1233" w:type="dxa"/>
            <w:tcBorders>
              <w:top w:val="single" w:sz="4" w:space="0" w:color="auto"/>
            </w:tcBorders>
          </w:tcPr>
          <w:p w14:paraId="119BA6AD"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0.0512</w:t>
            </w:r>
          </w:p>
        </w:tc>
        <w:tc>
          <w:tcPr>
            <w:tcW w:w="1223" w:type="dxa"/>
            <w:tcBorders>
              <w:top w:val="single" w:sz="4" w:space="0" w:color="auto"/>
            </w:tcBorders>
          </w:tcPr>
          <w:p w14:paraId="1B55F6CB"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0.0846</w:t>
            </w:r>
          </w:p>
        </w:tc>
      </w:tr>
      <w:tr w:rsidR="007E2C94" w:rsidRPr="007E2C94" w14:paraId="32F3AB87" w14:textId="77777777" w:rsidTr="00E67A6A">
        <w:trPr>
          <w:trHeight w:val="37"/>
        </w:trPr>
        <w:tc>
          <w:tcPr>
            <w:tcW w:w="1225" w:type="dxa"/>
            <w:vMerge/>
          </w:tcPr>
          <w:p w14:paraId="5941B0AF" w14:textId="77777777" w:rsidR="00E67A6A" w:rsidRPr="007E2C94" w:rsidRDefault="00E67A6A" w:rsidP="00E67A6A">
            <w:pPr>
              <w:jc w:val="center"/>
              <w:rPr>
                <w:rFonts w:eastAsia="Calibri"/>
                <w:b/>
                <w:bCs/>
                <w:noProof/>
                <w:color w:val="000000" w:themeColor="text1"/>
                <w:sz w:val="24"/>
                <w:szCs w:val="24"/>
                <w:lang w:val="en-US"/>
              </w:rPr>
            </w:pPr>
          </w:p>
        </w:tc>
        <w:tc>
          <w:tcPr>
            <w:tcW w:w="3306" w:type="dxa"/>
            <w:vAlign w:val="center"/>
          </w:tcPr>
          <w:p w14:paraId="48242222"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d)</w:t>
            </w:r>
          </w:p>
        </w:tc>
        <w:tc>
          <w:tcPr>
            <w:tcW w:w="1233" w:type="dxa"/>
          </w:tcPr>
          <w:p w14:paraId="2D3E5628"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0.0239</w:t>
            </w:r>
          </w:p>
        </w:tc>
        <w:tc>
          <w:tcPr>
            <w:tcW w:w="1233" w:type="dxa"/>
          </w:tcPr>
          <w:p w14:paraId="4B7C1446"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0.0497</w:t>
            </w:r>
          </w:p>
        </w:tc>
        <w:tc>
          <w:tcPr>
            <w:tcW w:w="1223" w:type="dxa"/>
          </w:tcPr>
          <w:p w14:paraId="72228FCD"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0.0815</w:t>
            </w:r>
          </w:p>
        </w:tc>
      </w:tr>
      <w:tr w:rsidR="007E2C94" w:rsidRPr="007E2C94" w14:paraId="00391EBE" w14:textId="77777777" w:rsidTr="00E67A6A">
        <w:trPr>
          <w:trHeight w:val="293"/>
        </w:trPr>
        <w:tc>
          <w:tcPr>
            <w:tcW w:w="1225" w:type="dxa"/>
            <w:vMerge/>
          </w:tcPr>
          <w:p w14:paraId="49081DDA" w14:textId="77777777" w:rsidR="00E67A6A" w:rsidRPr="007E2C94" w:rsidRDefault="00E67A6A" w:rsidP="00E67A6A">
            <w:pPr>
              <w:jc w:val="center"/>
              <w:rPr>
                <w:rFonts w:eastAsia="Calibri"/>
                <w:b/>
                <w:bCs/>
                <w:noProof/>
                <w:color w:val="000000" w:themeColor="text1"/>
                <w:sz w:val="24"/>
                <w:szCs w:val="24"/>
                <w:lang w:val="en-US"/>
              </w:rPr>
            </w:pPr>
          </w:p>
        </w:tc>
        <w:tc>
          <w:tcPr>
            <w:tcW w:w="3306" w:type="dxa"/>
            <w:vAlign w:val="center"/>
          </w:tcPr>
          <w:p w14:paraId="576E1CCB"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e)</w:t>
            </w:r>
          </w:p>
        </w:tc>
        <w:tc>
          <w:tcPr>
            <w:tcW w:w="1233" w:type="dxa"/>
          </w:tcPr>
          <w:p w14:paraId="3653877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0.0238</w:t>
            </w:r>
          </w:p>
        </w:tc>
        <w:tc>
          <w:tcPr>
            <w:tcW w:w="1233" w:type="dxa"/>
          </w:tcPr>
          <w:p w14:paraId="3D80B36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0.0495</w:t>
            </w:r>
          </w:p>
        </w:tc>
        <w:tc>
          <w:tcPr>
            <w:tcW w:w="1223" w:type="dxa"/>
          </w:tcPr>
          <w:p w14:paraId="0D6F41B9"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0.0811</w:t>
            </w:r>
          </w:p>
        </w:tc>
      </w:tr>
      <w:tr w:rsidR="007E2C94" w:rsidRPr="007E2C94" w14:paraId="18313CBF" w14:textId="77777777" w:rsidTr="00E67A6A">
        <w:trPr>
          <w:trHeight w:val="197"/>
        </w:trPr>
        <w:tc>
          <w:tcPr>
            <w:tcW w:w="1225" w:type="dxa"/>
            <w:vMerge/>
          </w:tcPr>
          <w:p w14:paraId="2A5D0BE8"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4E9E958E" w14:textId="30EA3FE9" w:rsidR="00E67A6A" w:rsidRPr="007E2C94" w:rsidRDefault="00E67A6A" w:rsidP="00E67A6A">
            <w:pPr>
              <w:widowControl/>
              <w:autoSpaceDE/>
              <w:autoSpaceDN/>
              <w:rPr>
                <w:color w:val="000000" w:themeColor="text1"/>
                <w:sz w:val="24"/>
                <w:szCs w:val="24"/>
                <w:lang w:val="en-US"/>
              </w:rPr>
            </w:pPr>
            <w:r w:rsidRPr="007E2C94">
              <w:rPr>
                <w:color w:val="000000" w:themeColor="text1"/>
                <w:sz w:val="24"/>
                <w:szCs w:val="24"/>
                <w:lang w:val="en-US"/>
              </w:rPr>
              <w:t>Belounar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8WBfRj1E","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[128]</w:t>
            </w:r>
            <w:r w:rsidRPr="007E2C94">
              <w:rPr>
                <w:rFonts w:asciiTheme="majorBidi" w:hAnsiTheme="majorBidi" w:cstheme="majorBidi"/>
                <w:color w:val="000000" w:themeColor="text1"/>
                <w:sz w:val="24"/>
                <w:szCs w:val="24"/>
              </w:rPr>
              <w:fldChar w:fldCharType="end"/>
            </w:r>
          </w:p>
        </w:tc>
        <w:tc>
          <w:tcPr>
            <w:tcW w:w="1233" w:type="dxa"/>
          </w:tcPr>
          <w:p w14:paraId="34DC3B62"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0.0236</w:t>
            </w:r>
          </w:p>
        </w:tc>
        <w:tc>
          <w:tcPr>
            <w:tcW w:w="1233" w:type="dxa"/>
          </w:tcPr>
          <w:p w14:paraId="7FDEED6C"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0.0493</w:t>
            </w:r>
          </w:p>
        </w:tc>
        <w:tc>
          <w:tcPr>
            <w:tcW w:w="1223" w:type="dxa"/>
          </w:tcPr>
          <w:p w14:paraId="26474BBC"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0.0808</w:t>
            </w:r>
          </w:p>
        </w:tc>
      </w:tr>
      <w:tr w:rsidR="007E2C94" w:rsidRPr="007E2C94" w14:paraId="06ED073D" w14:textId="77777777" w:rsidTr="00E67A6A">
        <w:trPr>
          <w:trHeight w:val="197"/>
        </w:trPr>
        <w:tc>
          <w:tcPr>
            <w:tcW w:w="1225" w:type="dxa"/>
            <w:vMerge/>
          </w:tcPr>
          <w:p w14:paraId="33F42FDF"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39DD589A" w14:textId="61EA12F5" w:rsidR="00E67A6A" w:rsidRPr="007E2C94" w:rsidRDefault="00E67A6A" w:rsidP="00E67A6A">
            <w:pPr>
              <w:widowControl/>
              <w:autoSpaceDE/>
              <w:autoSpaceDN/>
              <w:rPr>
                <w:rFonts w:eastAsia="Calibri"/>
                <w:noProof/>
                <w:color w:val="000000" w:themeColor="text1"/>
                <w:sz w:val="24"/>
                <w:szCs w:val="24"/>
                <w:lang w:val="en-US"/>
              </w:rPr>
            </w:pPr>
            <w:r w:rsidRPr="007E2C94">
              <w:rPr>
                <w:rFonts w:eastAsia="Calibri"/>
                <w:noProof/>
                <w:color w:val="000000" w:themeColor="text1"/>
                <w:sz w:val="24"/>
                <w:szCs w:val="24"/>
                <w:lang w:val="en-US"/>
              </w:rPr>
              <w:t>Tran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sBGPu5KT","properties":{"formattedCitation":"[226]","plainCitation":"[226]","noteIndex":0},"citationItems":[{"id":"05EnRE1g/lr0bX41j","uris":["http://zotero.org/users/local/Jac4T2U4/items/FQVBMQ4Q"],"itemData":{"id":1026,"type":"article-journal","container-title":"Composites Part B: Engineering","note":"ISBN: 1359-8368\npublisher: Elsevier","page":"368-383","title":"Isogeometric analysis of functionally graded plates using higher-order shear deformation theory","volume":"51","author":[{"family":"Tran","given":"Loc V."},{"family":"Ferreira","given":"A. J. M."},{"family":"Nguyen-Xuan","given":"Hung"}],"issued":{"date-parts":[["2013"]]}}}],"schema":"https://github.com/citation-style-language/schema/raw/master/csl-citation.json"}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[226]</w:t>
            </w:r>
            <w:r w:rsidRPr="007E2C94">
              <w:rPr>
                <w:rFonts w:asciiTheme="majorBidi" w:hAnsiTheme="majorBidi" w:cstheme="majorBidi"/>
                <w:color w:val="000000" w:themeColor="text1"/>
                <w:sz w:val="24"/>
                <w:szCs w:val="24"/>
              </w:rPr>
              <w:fldChar w:fldCharType="end"/>
            </w:r>
          </w:p>
        </w:tc>
        <w:tc>
          <w:tcPr>
            <w:tcW w:w="1233" w:type="dxa"/>
          </w:tcPr>
          <w:p w14:paraId="7B9CD692"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0.0234</w:t>
            </w:r>
          </w:p>
        </w:tc>
        <w:tc>
          <w:tcPr>
            <w:tcW w:w="1233" w:type="dxa"/>
          </w:tcPr>
          <w:p w14:paraId="4AE09BF2"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0.0486</w:t>
            </w:r>
          </w:p>
        </w:tc>
        <w:tc>
          <w:tcPr>
            <w:tcW w:w="1223" w:type="dxa"/>
          </w:tcPr>
          <w:p w14:paraId="25CB64F6"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0.0798</w:t>
            </w:r>
          </w:p>
        </w:tc>
      </w:tr>
      <w:tr w:rsidR="007E2C94" w:rsidRPr="007E2C94" w14:paraId="0551683D" w14:textId="77777777" w:rsidTr="00E67A6A">
        <w:trPr>
          <w:trHeight w:val="197"/>
        </w:trPr>
        <w:tc>
          <w:tcPr>
            <w:tcW w:w="1225" w:type="dxa"/>
            <w:vMerge/>
          </w:tcPr>
          <w:p w14:paraId="4E3B68C8"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582F8E48" w14:textId="4337B968" w:rsidR="00E67A6A" w:rsidRPr="007E2C94" w:rsidRDefault="00E67A6A" w:rsidP="00E67A6A">
            <w:pPr>
              <w:widowControl/>
              <w:autoSpaceDE/>
              <w:autoSpaceDN/>
              <w:rPr>
                <w:rFonts w:eastAsia="Calibri"/>
                <w:noProof/>
                <w:color w:val="000000" w:themeColor="text1"/>
                <w:sz w:val="24"/>
                <w:szCs w:val="24"/>
                <w:lang w:val="en-US"/>
              </w:rPr>
            </w:pPr>
            <w:r w:rsidRPr="007E2C94">
              <w:rPr>
                <w:rFonts w:eastAsia="Calibri"/>
                <w:noProof/>
                <w:color w:val="000000" w:themeColor="text1"/>
                <w:sz w:val="24"/>
                <w:szCs w:val="24"/>
                <w:lang w:val="en-US"/>
              </w:rPr>
              <w:t>Hosseini-Hashemi et al.</w:t>
            </w:r>
            <w:r w:rsidRPr="007E2C94">
              <w:rPr>
                <w:rFonts w:eastAsia="Calibri"/>
                <w:noProof/>
                <w:color w:val="000000" w:themeColor="text1"/>
                <w:sz w:val="24"/>
                <w:szCs w:val="24"/>
                <w:lang w:val="en-US"/>
              </w:rPr>
              <w:fldChar w:fldCharType="begin"/>
            </w:r>
            <w:r w:rsidRPr="007E2C94">
              <w:rPr>
                <w:rFonts w:eastAsia="Calibri"/>
                <w:noProof/>
                <w:color w:val="000000" w:themeColor="text1"/>
                <w:sz w:val="24"/>
                <w:szCs w:val="24"/>
                <w:lang w:val="en-US"/>
              </w:rPr>
              <w:instrText xml:space="preserve"> ADDIN EN.CITE &lt;EndNote&gt;&lt;Cite&gt;&lt;Author&gt;Hosseini-Hashemi&lt;/Author&gt;&lt;Year&gt;2010&lt;/Year&gt;&lt;RecNum&gt;3&lt;/RecNum&gt;&lt;DisplayText&gt;(Hosseini-Hashemi et al. 2010)&lt;/DisplayText&gt;&lt;record&gt;&lt;rec-number&gt;3&lt;/rec-number&gt;&lt;foreign-keys&gt;&lt;key app="EN" db-id="wp5vdvp2opwvzqepz0s5t5eysxtett0rttd2" timestamp="1718806453"&gt;3&lt;/key&gt;&lt;/foreign-keys&gt;&lt;ref-type name="Journal Article"&gt;17&lt;/ref-type&gt;&lt;contributors&gt;&lt;authors&gt;&lt;author&gt;Hosseini-Hashemi, Sh&lt;/author&gt;&lt;author&gt;Fadaee, M.&lt;/author&gt;&lt;author&gt;Es&amp;apos;haghi, M.&lt;/author&gt;&lt;/authors&gt;&lt;/contributors&gt;&lt;titles&gt;&lt;title&gt;A novel approach for in-plane/out-of-plane frequency analysis of functionally graded circular/annular plates&lt;/title&gt;&lt;secondary-title&gt;International Journal of Mechanical Sciences&lt;/secondary-title&gt;&lt;/titles&gt;&lt;pages&gt;1025-1035&lt;/pages&gt;&lt;volume&gt;52&lt;/volume&gt;&lt;number&gt;8&lt;/number&gt;&lt;keywords&gt;&lt;keyword&gt;Exact closed-form solution&lt;/keyword&gt;&lt;keyword&gt;Functionally graded materials&lt;/keyword&gt;&lt;keyword&gt;Mindlin plate theory&lt;/keyword&gt;&lt;/keywords&gt;&lt;dates&gt;&lt;year&gt;2010&lt;/year&gt;&lt;pub-dates&gt;&lt;date&gt;2010/08/01/&lt;/date&gt;&lt;/pub-dates&gt;&lt;/dates&gt;&lt;isbn&gt;0020-7403&lt;/isbn&gt;&lt;urls&gt;&lt;related-urls&gt;&lt;url&gt;https://www.sciencedirect.com/science/article/pii/S0020740310001165&lt;/url&gt;&lt;/related-urls&gt;&lt;/urls&gt;&lt;electronic-resource-num&gt;https://doi.org/10.1016/j.ijmecsci.2010.04.009&lt;/electronic-resource-num&gt;&lt;/record&gt;&lt;/Cite&gt;&lt;/EndNote&gt;</w:instrText>
            </w:r>
            <w:r w:rsidRPr="007E2C94">
              <w:rPr>
                <w:rFonts w:eastAsia="Calibri"/>
                <w:noProof/>
                <w:color w:val="000000" w:themeColor="text1"/>
                <w:sz w:val="24"/>
                <w:szCs w:val="24"/>
                <w:lang w:val="en-US"/>
              </w:rPr>
              <w:fldChar w:fldCharType="end"/>
            </w:r>
            <w:r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c1B8WNTs","properties":{"formattedCitation":"[227]","plainCitation":"[227]","noteIndex":0},"citationItems":[{"id":"05EnRE1g/PK83WBkX","uris":["http://zotero.org/users/local/Jac4T2U4/items/7NA85LKG"],"itemData":{"id":1027,"type":"article-journal","container-title":"International Journal of Mechanical Sciences","issue":"8","note":"ISBN: 0020-7403\npublisher: Elsevier","page":"1025-1035","title":"A novel approach for in-plane/out-of-plane frequency analysis of functionally graded circular/annular plates","volume":"52","author":[{"family":"Hosseini-Hashemi","given":"Sh"},{"family":"Fadaee","given":"M."},{"family":"Es' Haghi","given":"M."}],"issued":{"date-parts":[["2010"]]}}}],"schema":"https://github.com/citation-style-language/schema/raw/master/csl-citation.json"}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[227]</w:t>
            </w:r>
            <w:r w:rsidRPr="007E2C94">
              <w:rPr>
                <w:rFonts w:asciiTheme="majorBidi" w:hAnsiTheme="majorBidi" w:cstheme="majorBidi"/>
                <w:color w:val="000000" w:themeColor="text1"/>
                <w:sz w:val="24"/>
                <w:szCs w:val="24"/>
              </w:rPr>
              <w:fldChar w:fldCharType="end"/>
            </w:r>
          </w:p>
        </w:tc>
        <w:tc>
          <w:tcPr>
            <w:tcW w:w="1233" w:type="dxa"/>
          </w:tcPr>
          <w:p w14:paraId="337240E4"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0.0236</w:t>
            </w:r>
          </w:p>
        </w:tc>
        <w:tc>
          <w:tcPr>
            <w:tcW w:w="1233" w:type="dxa"/>
          </w:tcPr>
          <w:p w14:paraId="41303169"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0.0491</w:t>
            </w:r>
          </w:p>
        </w:tc>
        <w:tc>
          <w:tcPr>
            <w:tcW w:w="1223" w:type="dxa"/>
          </w:tcPr>
          <w:p w14:paraId="70E4670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0.0805</w:t>
            </w:r>
          </w:p>
        </w:tc>
      </w:tr>
      <w:tr w:rsidR="007E2C94" w:rsidRPr="007E2C94" w14:paraId="468689ED" w14:textId="77777777" w:rsidTr="00E67A6A">
        <w:trPr>
          <w:trHeight w:val="197"/>
        </w:trPr>
        <w:tc>
          <w:tcPr>
            <w:tcW w:w="1225" w:type="dxa"/>
            <w:vMerge w:val="restart"/>
          </w:tcPr>
          <w:p w14:paraId="1F18A6D5"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0.1</w:t>
            </w:r>
          </w:p>
        </w:tc>
        <w:tc>
          <w:tcPr>
            <w:tcW w:w="3306" w:type="dxa"/>
            <w:vAlign w:val="center"/>
          </w:tcPr>
          <w:p w14:paraId="0FC4F57A"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c)</w:t>
            </w:r>
          </w:p>
        </w:tc>
        <w:tc>
          <w:tcPr>
            <w:tcW w:w="1233" w:type="dxa"/>
          </w:tcPr>
          <w:p w14:paraId="1209F05C"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2.3104</w:t>
            </w:r>
          </w:p>
        </w:tc>
        <w:tc>
          <w:tcPr>
            <w:tcW w:w="1233" w:type="dxa"/>
          </w:tcPr>
          <w:p w14:paraId="2256C540"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4.7156</w:t>
            </w:r>
          </w:p>
        </w:tc>
        <w:tc>
          <w:tcPr>
            <w:tcW w:w="1223" w:type="dxa"/>
          </w:tcPr>
          <w:p w14:paraId="75D9FB31"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4.5223</w:t>
            </w:r>
          </w:p>
        </w:tc>
      </w:tr>
      <w:tr w:rsidR="007E2C94" w:rsidRPr="007E2C94" w14:paraId="1D21D32F" w14:textId="77777777" w:rsidTr="00E67A6A">
        <w:trPr>
          <w:trHeight w:val="197"/>
        </w:trPr>
        <w:tc>
          <w:tcPr>
            <w:tcW w:w="1225" w:type="dxa"/>
            <w:vMerge/>
          </w:tcPr>
          <w:p w14:paraId="32661E24"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129F2B24"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d)</w:t>
            </w:r>
          </w:p>
        </w:tc>
        <w:tc>
          <w:tcPr>
            <w:tcW w:w="1233" w:type="dxa"/>
          </w:tcPr>
          <w:p w14:paraId="7F46B24E"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2.3090</w:t>
            </w:r>
          </w:p>
        </w:tc>
        <w:tc>
          <w:tcPr>
            <w:tcW w:w="1233" w:type="dxa"/>
          </w:tcPr>
          <w:p w14:paraId="56335D4F"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4.7066</w:t>
            </w:r>
          </w:p>
        </w:tc>
        <w:tc>
          <w:tcPr>
            <w:tcW w:w="1223" w:type="dxa"/>
          </w:tcPr>
          <w:p w14:paraId="0B8F8D06"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4.5170</w:t>
            </w:r>
          </w:p>
        </w:tc>
      </w:tr>
      <w:tr w:rsidR="007E2C94" w:rsidRPr="007E2C94" w14:paraId="2E281B7A" w14:textId="77777777" w:rsidTr="00E67A6A">
        <w:trPr>
          <w:trHeight w:val="197"/>
        </w:trPr>
        <w:tc>
          <w:tcPr>
            <w:tcW w:w="1225" w:type="dxa"/>
            <w:vMerge/>
          </w:tcPr>
          <w:p w14:paraId="35AF67CC"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252DE004"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e)</w:t>
            </w:r>
          </w:p>
        </w:tc>
        <w:tc>
          <w:tcPr>
            <w:tcW w:w="1233" w:type="dxa"/>
          </w:tcPr>
          <w:p w14:paraId="6BF7CA4C"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2.3067</w:t>
            </w:r>
          </w:p>
        </w:tc>
        <w:tc>
          <w:tcPr>
            <w:tcW w:w="1233" w:type="dxa"/>
          </w:tcPr>
          <w:p w14:paraId="1C18C571"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4.7035</w:t>
            </w:r>
          </w:p>
        </w:tc>
        <w:tc>
          <w:tcPr>
            <w:tcW w:w="1223" w:type="dxa"/>
          </w:tcPr>
          <w:p w14:paraId="7D5B2F0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7.5142</w:t>
            </w:r>
          </w:p>
        </w:tc>
      </w:tr>
      <w:tr w:rsidR="007E2C94" w:rsidRPr="007E2C94" w14:paraId="22F20EE9" w14:textId="77777777" w:rsidTr="00E67A6A">
        <w:trPr>
          <w:trHeight w:val="197"/>
        </w:trPr>
        <w:tc>
          <w:tcPr>
            <w:tcW w:w="1225" w:type="dxa"/>
            <w:vMerge/>
          </w:tcPr>
          <w:p w14:paraId="53B2DB94"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0F9EA8D1" w14:textId="02844D5D" w:rsidR="00E67A6A" w:rsidRPr="007E2C94" w:rsidRDefault="00E67A6A" w:rsidP="00E67A6A">
            <w:pPr>
              <w:widowControl/>
              <w:autoSpaceDE/>
              <w:autoSpaceDN/>
              <w:rPr>
                <w:color w:val="000000" w:themeColor="text1"/>
                <w:sz w:val="24"/>
                <w:szCs w:val="24"/>
                <w:lang w:val="en-US"/>
              </w:rPr>
            </w:pPr>
            <w:r w:rsidRPr="007E2C94">
              <w:rPr>
                <w:color w:val="000000" w:themeColor="text1"/>
                <w:sz w:val="24"/>
                <w:szCs w:val="24"/>
                <w:lang w:val="en-US"/>
              </w:rPr>
              <w:t>Belounar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MQynLpkz","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[128]</w:t>
            </w:r>
            <w:r w:rsidRPr="007E2C94">
              <w:rPr>
                <w:rFonts w:asciiTheme="majorBidi" w:hAnsiTheme="majorBidi" w:cstheme="majorBidi"/>
                <w:color w:val="000000" w:themeColor="text1"/>
                <w:sz w:val="24"/>
                <w:szCs w:val="24"/>
              </w:rPr>
              <w:fldChar w:fldCharType="end"/>
            </w:r>
          </w:p>
        </w:tc>
        <w:tc>
          <w:tcPr>
            <w:tcW w:w="1233" w:type="dxa"/>
          </w:tcPr>
          <w:p w14:paraId="54BF0A8E"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2.3063</w:t>
            </w:r>
          </w:p>
        </w:tc>
        <w:tc>
          <w:tcPr>
            <w:tcW w:w="1233" w:type="dxa"/>
          </w:tcPr>
          <w:p w14:paraId="4004BF01"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4.7030</w:t>
            </w:r>
          </w:p>
        </w:tc>
        <w:tc>
          <w:tcPr>
            <w:tcW w:w="1223" w:type="dxa"/>
          </w:tcPr>
          <w:p w14:paraId="112065E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7.5138</w:t>
            </w:r>
          </w:p>
        </w:tc>
      </w:tr>
      <w:tr w:rsidR="007E2C94" w:rsidRPr="007E2C94" w14:paraId="3C6F6DA5" w14:textId="77777777" w:rsidTr="00E67A6A">
        <w:trPr>
          <w:trHeight w:val="197"/>
        </w:trPr>
        <w:tc>
          <w:tcPr>
            <w:tcW w:w="1225" w:type="dxa"/>
            <w:vMerge/>
          </w:tcPr>
          <w:p w14:paraId="3B32B8C4"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23E712EB" w14:textId="68DAFB98" w:rsidR="00E67A6A" w:rsidRPr="007E2C94" w:rsidRDefault="00E67A6A" w:rsidP="00E67A6A">
            <w:pPr>
              <w:widowControl/>
              <w:autoSpaceDE/>
              <w:autoSpaceDN/>
              <w:rPr>
                <w:rFonts w:eastAsia="Calibri"/>
                <w:noProof/>
                <w:color w:val="000000" w:themeColor="text1"/>
                <w:sz w:val="24"/>
                <w:szCs w:val="24"/>
                <w:lang w:val="en-US"/>
              </w:rPr>
            </w:pPr>
            <w:r w:rsidRPr="007E2C94">
              <w:rPr>
                <w:rFonts w:eastAsia="Calibri"/>
                <w:noProof/>
                <w:color w:val="000000" w:themeColor="text1"/>
                <w:sz w:val="24"/>
                <w:szCs w:val="24"/>
                <w:lang w:val="en-US"/>
              </w:rPr>
              <w:t>Tran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Pp23Zmev","properties":{"formattedCitation":"[226]","plainCitation":"[226]","noteIndex":0},"citationItems":[{"id":"05EnRE1g/lr0bX41j","uris":["http://zotero.org/users/local/Jac4T2U4/items/FQVBMQ4Q"],"itemData":{"id":1026,"type":"article-journal","container-title":"Composites Part B: Engineering","note":"ISBN: 1359-8368\npublisher: Elsevier","page":"368-383","title":"Isogeometric analysis of functionally graded plates using higher-order shear deformation theory","volume":"51","author":[{"family":"Tran","given":"Loc V."},{"family":"Ferreira","given":"A. J. M."},{"family":"Nguyen-Xuan","given":"Hung"}],"issued":{"date-parts":[["2013"]]}}}],"schema":"https://github.com/citation-style-language/schema/raw/master/csl-citation.json"}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[226]</w:t>
            </w:r>
            <w:r w:rsidRPr="007E2C94">
              <w:rPr>
                <w:rFonts w:asciiTheme="majorBidi" w:hAnsiTheme="majorBidi" w:cstheme="majorBidi"/>
                <w:color w:val="000000" w:themeColor="text1"/>
                <w:sz w:val="24"/>
                <w:szCs w:val="24"/>
              </w:rPr>
              <w:fldChar w:fldCharType="end"/>
            </w:r>
          </w:p>
        </w:tc>
        <w:tc>
          <w:tcPr>
            <w:tcW w:w="1233" w:type="dxa"/>
          </w:tcPr>
          <w:p w14:paraId="72CD816F"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2.2888</w:t>
            </w:r>
          </w:p>
        </w:tc>
        <w:tc>
          <w:tcPr>
            <w:tcW w:w="1233" w:type="dxa"/>
          </w:tcPr>
          <w:p w14:paraId="50EB64C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4.6661</w:t>
            </w:r>
          </w:p>
        </w:tc>
        <w:tc>
          <w:tcPr>
            <w:tcW w:w="1223" w:type="dxa"/>
          </w:tcPr>
          <w:p w14:paraId="7185FE08"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7.4808</w:t>
            </w:r>
          </w:p>
        </w:tc>
      </w:tr>
      <w:tr w:rsidR="007E2C94" w:rsidRPr="007E2C94" w14:paraId="620E4A29" w14:textId="77777777" w:rsidTr="00E67A6A">
        <w:trPr>
          <w:trHeight w:val="197"/>
        </w:trPr>
        <w:tc>
          <w:tcPr>
            <w:tcW w:w="1225" w:type="dxa"/>
            <w:vMerge/>
          </w:tcPr>
          <w:p w14:paraId="19CE2CC8"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1598C655" w14:textId="6D5A2D6F" w:rsidR="00E67A6A" w:rsidRPr="007E2C94" w:rsidRDefault="00E67A6A" w:rsidP="00E67A6A">
            <w:pPr>
              <w:widowControl/>
              <w:autoSpaceDE/>
              <w:autoSpaceDN/>
              <w:rPr>
                <w:rFonts w:eastAsia="Calibri"/>
                <w:noProof/>
                <w:color w:val="000000" w:themeColor="text1"/>
                <w:sz w:val="24"/>
                <w:szCs w:val="24"/>
                <w:lang w:val="en-US"/>
              </w:rPr>
            </w:pPr>
            <w:r w:rsidRPr="007E2C94">
              <w:rPr>
                <w:rFonts w:eastAsia="Calibri"/>
                <w:noProof/>
                <w:color w:val="000000" w:themeColor="text1"/>
                <w:sz w:val="24"/>
                <w:szCs w:val="24"/>
                <w:lang w:val="en-US"/>
              </w:rPr>
              <w:t>Hosseini-Hashemi et al.</w:t>
            </w:r>
            <w:r w:rsidRPr="007E2C94">
              <w:rPr>
                <w:rFonts w:eastAsia="Calibri"/>
                <w:noProof/>
                <w:color w:val="000000" w:themeColor="text1"/>
                <w:sz w:val="24"/>
                <w:szCs w:val="24"/>
                <w:lang w:val="en-US"/>
              </w:rPr>
              <w:fldChar w:fldCharType="begin"/>
            </w:r>
            <w:r w:rsidRPr="007E2C94">
              <w:rPr>
                <w:rFonts w:eastAsia="Calibri"/>
                <w:noProof/>
                <w:color w:val="000000" w:themeColor="text1"/>
                <w:sz w:val="24"/>
                <w:szCs w:val="24"/>
                <w:lang w:val="en-US"/>
              </w:rPr>
              <w:instrText xml:space="preserve"> ADDIN EN.CITE &lt;EndNote&gt;&lt;Cite&gt;&lt;Author&gt;Hosseini-Hashemi&lt;/Author&gt;&lt;Year&gt;2010&lt;/Year&gt;&lt;RecNum&gt;3&lt;/RecNum&gt;&lt;DisplayText&gt;(Hosseini-Hashemi et al. 2010)&lt;/DisplayText&gt;&lt;record&gt;&lt;rec-number&gt;3&lt;/rec-number&gt;&lt;foreign-keys&gt;&lt;key app="EN" db-id="wp5vdvp2opwvzqepz0s5t5eysxtett0rttd2" timestamp="1718806453"&gt;3&lt;/key&gt;&lt;/foreign-keys&gt;&lt;ref-type name="Journal Article"&gt;17&lt;/ref-type&gt;&lt;contributors&gt;&lt;authors&gt;&lt;author&gt;Hosseini-Hashemi, Sh&lt;/author&gt;&lt;author&gt;Fadaee, M.&lt;/author&gt;&lt;author&gt;Es&amp;apos;haghi, M.&lt;/author&gt;&lt;/authors&gt;&lt;/contributors&gt;&lt;titles&gt;&lt;title&gt;A novel approach for in-plane/out-of-plane frequency analysis of functionally graded circular/annular plates&lt;/title&gt;&lt;secondary-title&gt;International Journal of Mechanical Sciences&lt;/secondary-title&gt;&lt;/titles&gt;&lt;pages&gt;1025-1035&lt;/pages&gt;&lt;volume&gt;52&lt;/volume&gt;&lt;number&gt;8&lt;/number&gt;&lt;keywords&gt;&lt;keyword&gt;Exact closed-form solution&lt;/keyword&gt;&lt;keyword&gt;Functionally graded materials&lt;/keyword&gt;&lt;keyword&gt;Mindlin plate theory&lt;/keyword&gt;&lt;/keywords&gt;&lt;dates&gt;&lt;year&gt;2010&lt;/year&gt;&lt;pub-dates&gt;&lt;date&gt;2010/08/01/&lt;/date&gt;&lt;/pub-dates&gt;&lt;/dates&gt;&lt;isbn&gt;0020-7403&lt;/isbn&gt;&lt;urls&gt;&lt;related-urls&gt;&lt;url&gt;https://www.sciencedirect.com/science/article/pii/S0020740310001165&lt;/url&gt;&lt;/related-urls&gt;&lt;/urls&gt;&lt;electronic-resource-num&gt;https://doi.org/10.1016/j.ijmecsci.2010.04.009&lt;/electronic-resource-num&gt;&lt;/record&gt;&lt;/Cite&gt;&lt;/EndNote&gt;</w:instrText>
            </w:r>
            <w:r w:rsidRPr="007E2C94">
              <w:rPr>
                <w:rFonts w:eastAsia="Calibri"/>
                <w:noProof/>
                <w:color w:val="000000" w:themeColor="text1"/>
                <w:sz w:val="24"/>
                <w:szCs w:val="24"/>
                <w:lang w:val="en-US"/>
              </w:rPr>
              <w:fldChar w:fldCharType="end"/>
            </w:r>
            <w:r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Jto3G3wA","properties":{"formattedCitation":"[227]","plainCitation":"[227]","noteIndex":0},"citationItems":[{"id":"05EnRE1g/PK83WBkX","uris":["http://zotero.org/users/local/Jac4T2U4/items/7NA85LKG"],"itemData":{"id":1027,"type":"article-journal","container-title":"International Journal of Mechanical Sciences","issue":"8","note":"ISBN: 0020-7403\npublisher: Elsevier","page":"1025-1035","title":"A novel approach for in-plane/out-of-plane frequency analysis of functionally graded circular/annular plates","volume":"52","author":[{"family":"Hosseini-Hashemi","given":"Sh"},{"family":"Fadaee","given":"M."},{"family":"Es' Haghi","given":"M."}],"issued":{"date-parts":[["2010"]]}}}],"schema":"https://github.com/citation-style-language/schema/raw/master/csl-citation.json"}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[227]</w:t>
            </w:r>
            <w:r w:rsidRPr="007E2C94">
              <w:rPr>
                <w:rFonts w:asciiTheme="majorBidi" w:hAnsiTheme="majorBidi" w:cstheme="majorBidi"/>
                <w:color w:val="000000" w:themeColor="text1"/>
                <w:sz w:val="24"/>
                <w:szCs w:val="24"/>
              </w:rPr>
              <w:fldChar w:fldCharType="end"/>
            </w:r>
          </w:p>
        </w:tc>
        <w:tc>
          <w:tcPr>
            <w:tcW w:w="1233" w:type="dxa"/>
          </w:tcPr>
          <w:p w14:paraId="20FD5DE8"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2.3053</w:t>
            </w:r>
          </w:p>
        </w:tc>
        <w:tc>
          <w:tcPr>
            <w:tcW w:w="1233" w:type="dxa"/>
          </w:tcPr>
          <w:p w14:paraId="33085B82"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4.6934</w:t>
            </w:r>
          </w:p>
        </w:tc>
        <w:tc>
          <w:tcPr>
            <w:tcW w:w="1223" w:type="dxa"/>
          </w:tcPr>
          <w:p w14:paraId="62AB55FA"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7.5146</w:t>
            </w:r>
          </w:p>
        </w:tc>
      </w:tr>
      <w:tr w:rsidR="007E2C94" w:rsidRPr="007E2C94" w14:paraId="77DDA441" w14:textId="77777777" w:rsidTr="00E67A6A">
        <w:trPr>
          <w:trHeight w:val="197"/>
        </w:trPr>
        <w:tc>
          <w:tcPr>
            <w:tcW w:w="1225" w:type="dxa"/>
            <w:vMerge w:val="restart"/>
          </w:tcPr>
          <w:p w14:paraId="593FE7C7"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0.2</w:t>
            </w:r>
          </w:p>
        </w:tc>
        <w:tc>
          <w:tcPr>
            <w:tcW w:w="3306" w:type="dxa"/>
            <w:vAlign w:val="center"/>
          </w:tcPr>
          <w:p w14:paraId="03AB91D1"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c)</w:t>
            </w:r>
          </w:p>
        </w:tc>
        <w:tc>
          <w:tcPr>
            <w:tcW w:w="1233" w:type="dxa"/>
          </w:tcPr>
          <w:p w14:paraId="6805AE34"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8.6657</w:t>
            </w:r>
          </w:p>
        </w:tc>
        <w:tc>
          <w:tcPr>
            <w:tcW w:w="1233" w:type="dxa"/>
          </w:tcPr>
          <w:p w14:paraId="3CF8F255"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16.8160</w:t>
            </w:r>
          </w:p>
        </w:tc>
        <w:tc>
          <w:tcPr>
            <w:tcW w:w="1223" w:type="dxa"/>
          </w:tcPr>
          <w:p w14:paraId="357580DE"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25.6975</w:t>
            </w:r>
          </w:p>
        </w:tc>
      </w:tr>
      <w:tr w:rsidR="007E2C94" w:rsidRPr="007E2C94" w14:paraId="4C99897F" w14:textId="77777777" w:rsidTr="00E67A6A">
        <w:trPr>
          <w:trHeight w:val="197"/>
        </w:trPr>
        <w:tc>
          <w:tcPr>
            <w:tcW w:w="1225" w:type="dxa"/>
            <w:vMerge/>
          </w:tcPr>
          <w:p w14:paraId="0CF34921"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6C491FAC"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d)</w:t>
            </w:r>
          </w:p>
        </w:tc>
        <w:tc>
          <w:tcPr>
            <w:tcW w:w="1233" w:type="dxa"/>
          </w:tcPr>
          <w:p w14:paraId="4C50FB86"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8.6595</w:t>
            </w:r>
          </w:p>
        </w:tc>
        <w:tc>
          <w:tcPr>
            <w:tcW w:w="1233" w:type="dxa"/>
          </w:tcPr>
          <w:p w14:paraId="59CE2F33"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16.8090</w:t>
            </w:r>
          </w:p>
        </w:tc>
        <w:tc>
          <w:tcPr>
            <w:tcW w:w="1223" w:type="dxa"/>
          </w:tcPr>
          <w:p w14:paraId="55F5AA77"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25.6780</w:t>
            </w:r>
          </w:p>
        </w:tc>
      </w:tr>
      <w:tr w:rsidR="007E2C94" w:rsidRPr="007E2C94" w14:paraId="2577453B" w14:textId="77777777" w:rsidTr="00E67A6A">
        <w:trPr>
          <w:trHeight w:val="294"/>
        </w:trPr>
        <w:tc>
          <w:tcPr>
            <w:tcW w:w="1225" w:type="dxa"/>
            <w:vMerge/>
          </w:tcPr>
          <w:p w14:paraId="393CA70D"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66E1765C" w14:textId="77777777" w:rsidR="00E67A6A" w:rsidRPr="007E2C94" w:rsidRDefault="00E67A6A" w:rsidP="00E67A6A">
            <w:pPr>
              <w:widowControl/>
              <w:autoSpaceDE/>
              <w:autoSpaceDN/>
              <w:rPr>
                <w:rFonts w:eastAsia="Calibri"/>
                <w:b/>
                <w:bCs/>
                <w:noProof/>
                <w:color w:val="000000" w:themeColor="text1"/>
                <w:sz w:val="24"/>
                <w:szCs w:val="24"/>
                <w:lang w:val="en-US"/>
              </w:rPr>
            </w:pPr>
            <w:r w:rsidRPr="007E2C94">
              <w:rPr>
                <w:rFonts w:eastAsia="Calibri"/>
                <w:b/>
                <w:bCs/>
                <w:noProof/>
                <w:color w:val="000000" w:themeColor="text1"/>
                <w:sz w:val="24"/>
                <w:szCs w:val="24"/>
                <w:lang w:val="en-US"/>
              </w:rPr>
              <w:t>Present (mesh e)</w:t>
            </w:r>
          </w:p>
        </w:tc>
        <w:tc>
          <w:tcPr>
            <w:tcW w:w="1233" w:type="dxa"/>
          </w:tcPr>
          <w:p w14:paraId="7286A30D"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8.6572</w:t>
            </w:r>
          </w:p>
        </w:tc>
        <w:tc>
          <w:tcPr>
            <w:tcW w:w="1233" w:type="dxa"/>
          </w:tcPr>
          <w:p w14:paraId="322A1EB0"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16.7990</w:t>
            </w:r>
          </w:p>
        </w:tc>
        <w:tc>
          <w:tcPr>
            <w:tcW w:w="1223" w:type="dxa"/>
          </w:tcPr>
          <w:p w14:paraId="14E80E3F"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25.6635</w:t>
            </w:r>
          </w:p>
        </w:tc>
      </w:tr>
      <w:tr w:rsidR="007E2C94" w:rsidRPr="007E2C94" w14:paraId="5F8DC221" w14:textId="77777777" w:rsidTr="00E67A6A">
        <w:trPr>
          <w:trHeight w:val="197"/>
        </w:trPr>
        <w:tc>
          <w:tcPr>
            <w:tcW w:w="1225" w:type="dxa"/>
            <w:vMerge/>
          </w:tcPr>
          <w:p w14:paraId="6BA7A0B4"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18CD030B" w14:textId="044FEBD5" w:rsidR="00E67A6A" w:rsidRPr="007E2C94" w:rsidRDefault="00E67A6A" w:rsidP="00E67A6A">
            <w:pPr>
              <w:widowControl/>
              <w:autoSpaceDE/>
              <w:autoSpaceDN/>
              <w:rPr>
                <w:color w:val="000000" w:themeColor="text1"/>
                <w:sz w:val="24"/>
                <w:szCs w:val="24"/>
                <w:lang w:val="en-US"/>
              </w:rPr>
            </w:pPr>
            <w:r w:rsidRPr="007E2C94">
              <w:rPr>
                <w:color w:val="000000" w:themeColor="text1"/>
                <w:sz w:val="24"/>
                <w:szCs w:val="24"/>
                <w:lang w:val="en-US"/>
              </w:rPr>
              <w:t>Belounar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oaq4ZPAP","properties":{"formattedCitation":"[128]","plainCitation":"[128]","noteIndex":0},"citationItems":[{"id":"05EnRE1g/KFpVti0r","uris":["http://zotero.org/users/local/Jac4T2U4/items/CLMFAYFM"],"itemData":{"id":250,"type":"article-journal","container-title":"Journal of Vibration Engineering &amp; Technologies","issue":"1","note":"ISBN: 2523-3920\npublisher: Springer","page":"281-300","title":"A novel C0 strain-based finite element for free vibration and buckling analyses of functionally graded plates","volume":"11","author":[{"family":"Belounar","given":"Abderahim"},{"family":"Boussem","given":"Faiçal"},{"family":"Tati","given":"Abdelouahab"}],"issued":{"date-parts":[["2023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[128]</w:t>
            </w:r>
            <w:r w:rsidRPr="007E2C94">
              <w:rPr>
                <w:rFonts w:asciiTheme="majorBidi" w:hAnsiTheme="majorBidi" w:cstheme="majorBidi"/>
                <w:color w:val="000000" w:themeColor="text1"/>
                <w:sz w:val="24"/>
                <w:szCs w:val="24"/>
              </w:rPr>
              <w:fldChar w:fldCharType="end"/>
            </w:r>
          </w:p>
        </w:tc>
        <w:tc>
          <w:tcPr>
            <w:tcW w:w="1233" w:type="dxa"/>
          </w:tcPr>
          <w:p w14:paraId="0BFA74F9"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8.6568</w:t>
            </w:r>
          </w:p>
        </w:tc>
        <w:tc>
          <w:tcPr>
            <w:tcW w:w="1233" w:type="dxa"/>
          </w:tcPr>
          <w:p w14:paraId="22661BDF"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16.7986</w:t>
            </w:r>
          </w:p>
        </w:tc>
        <w:tc>
          <w:tcPr>
            <w:tcW w:w="1223" w:type="dxa"/>
          </w:tcPr>
          <w:p w14:paraId="42480251"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25.6630</w:t>
            </w:r>
          </w:p>
        </w:tc>
      </w:tr>
      <w:tr w:rsidR="007E2C94" w:rsidRPr="007E2C94" w14:paraId="46182091" w14:textId="77777777" w:rsidTr="00E67A6A">
        <w:trPr>
          <w:trHeight w:val="197"/>
        </w:trPr>
        <w:tc>
          <w:tcPr>
            <w:tcW w:w="1225" w:type="dxa"/>
            <w:vMerge/>
          </w:tcPr>
          <w:p w14:paraId="5C5D4A9F"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vAlign w:val="center"/>
          </w:tcPr>
          <w:p w14:paraId="02049F6A" w14:textId="576E6102" w:rsidR="00E67A6A" w:rsidRPr="007E2C94" w:rsidRDefault="00E67A6A" w:rsidP="00E67A6A">
            <w:pPr>
              <w:widowControl/>
              <w:autoSpaceDE/>
              <w:autoSpaceDN/>
              <w:rPr>
                <w:rFonts w:eastAsia="Calibri"/>
                <w:noProof/>
                <w:color w:val="000000" w:themeColor="text1"/>
                <w:sz w:val="24"/>
                <w:szCs w:val="24"/>
                <w:lang w:val="en-US"/>
              </w:rPr>
            </w:pPr>
            <w:r w:rsidRPr="007E2C94">
              <w:rPr>
                <w:rFonts w:eastAsia="Calibri"/>
                <w:noProof/>
                <w:color w:val="000000" w:themeColor="text1"/>
                <w:sz w:val="24"/>
                <w:szCs w:val="24"/>
                <w:lang w:val="en-US"/>
              </w:rPr>
              <w:t>Tran et al.</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Q14Z6fzg","properties":{"formattedCitation":"[226]","plainCitation":"[226]","noteIndex":0},"citationItems":[{"id":"05EnRE1g/lr0bX41j","uris":["http://zotero.org/users/local/Jac4T2U4/items/FQVBMQ4Q"],"itemData":{"id":1026,"type":"article-journal","container-title":"Composites Part B: Engineering","note":"ISBN: 1359-8368\npublisher: Elsevier","page":"368-383","title":"Isogeometric analysis of functionally graded plates using higher-order shear deformation theory","volume":"51","author":[{"family":"Tran","given":"Loc V."},{"family":"Ferreira","given":"A. J. M."},{"family":"Nguyen-Xuan","given":"Hung"}],"issued":{"date-parts":[["2013"]]}}}],"schema":"https://github.com/citation-style-language/schema/raw/master/csl-citation.json"}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[226]</w:t>
            </w:r>
            <w:r w:rsidRPr="007E2C94">
              <w:rPr>
                <w:rFonts w:asciiTheme="majorBidi" w:hAnsiTheme="majorBidi" w:cstheme="majorBidi"/>
                <w:color w:val="000000" w:themeColor="text1"/>
                <w:sz w:val="24"/>
                <w:szCs w:val="24"/>
              </w:rPr>
              <w:fldChar w:fldCharType="end"/>
            </w:r>
          </w:p>
        </w:tc>
        <w:tc>
          <w:tcPr>
            <w:tcW w:w="1233" w:type="dxa"/>
          </w:tcPr>
          <w:p w14:paraId="06645D55"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8.6403</w:t>
            </w:r>
          </w:p>
        </w:tc>
        <w:tc>
          <w:tcPr>
            <w:tcW w:w="1233" w:type="dxa"/>
          </w:tcPr>
          <w:p w14:paraId="535D45B8"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16.7890</w:t>
            </w:r>
          </w:p>
        </w:tc>
        <w:tc>
          <w:tcPr>
            <w:tcW w:w="1223" w:type="dxa"/>
          </w:tcPr>
          <w:p w14:paraId="3C488B63"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25.7661</w:t>
            </w:r>
          </w:p>
        </w:tc>
      </w:tr>
      <w:tr w:rsidR="007E2C94" w:rsidRPr="007E2C94" w14:paraId="49D65D04" w14:textId="77777777" w:rsidTr="00E67A6A">
        <w:trPr>
          <w:trHeight w:val="197"/>
        </w:trPr>
        <w:tc>
          <w:tcPr>
            <w:tcW w:w="1225" w:type="dxa"/>
            <w:vMerge/>
            <w:tcBorders>
              <w:bottom w:val="single" w:sz="4" w:space="0" w:color="auto"/>
            </w:tcBorders>
          </w:tcPr>
          <w:p w14:paraId="26A63F15" w14:textId="77777777" w:rsidR="00E67A6A" w:rsidRPr="007E2C94" w:rsidRDefault="00E67A6A" w:rsidP="00E67A6A">
            <w:pPr>
              <w:widowControl/>
              <w:autoSpaceDE/>
              <w:autoSpaceDN/>
              <w:jc w:val="center"/>
              <w:rPr>
                <w:rFonts w:eastAsia="Calibri"/>
                <w:b/>
                <w:bCs/>
                <w:noProof/>
                <w:color w:val="000000" w:themeColor="text1"/>
                <w:sz w:val="24"/>
                <w:szCs w:val="24"/>
                <w:lang w:val="en-US"/>
              </w:rPr>
            </w:pPr>
          </w:p>
        </w:tc>
        <w:tc>
          <w:tcPr>
            <w:tcW w:w="3306" w:type="dxa"/>
            <w:tcBorders>
              <w:bottom w:val="single" w:sz="4" w:space="0" w:color="auto"/>
            </w:tcBorders>
            <w:vAlign w:val="center"/>
          </w:tcPr>
          <w:p w14:paraId="52CECB64" w14:textId="6D2C9928" w:rsidR="00E67A6A" w:rsidRPr="007E2C94" w:rsidRDefault="00E67A6A" w:rsidP="00E67A6A">
            <w:pPr>
              <w:widowControl/>
              <w:autoSpaceDE/>
              <w:autoSpaceDN/>
              <w:rPr>
                <w:rFonts w:eastAsia="Calibri"/>
                <w:noProof/>
                <w:color w:val="000000" w:themeColor="text1"/>
                <w:sz w:val="24"/>
                <w:szCs w:val="24"/>
                <w:lang w:val="en-US"/>
              </w:rPr>
            </w:pPr>
            <w:r w:rsidRPr="007E2C94">
              <w:rPr>
                <w:rFonts w:eastAsia="Calibri"/>
                <w:noProof/>
                <w:color w:val="000000" w:themeColor="text1"/>
                <w:sz w:val="24"/>
                <w:szCs w:val="24"/>
                <w:lang w:val="en-US"/>
              </w:rPr>
              <w:t>Hosseini-Hashemi et al.</w:t>
            </w:r>
            <w:r w:rsidRPr="007E2C94">
              <w:rPr>
                <w:rFonts w:eastAsia="Calibri"/>
                <w:noProof/>
                <w:color w:val="000000" w:themeColor="text1"/>
                <w:sz w:val="24"/>
                <w:szCs w:val="24"/>
                <w:lang w:val="en-US"/>
              </w:rPr>
              <w:fldChar w:fldCharType="begin"/>
            </w:r>
            <w:r w:rsidRPr="007E2C94">
              <w:rPr>
                <w:rFonts w:eastAsia="Calibri"/>
                <w:noProof/>
                <w:color w:val="000000" w:themeColor="text1"/>
                <w:sz w:val="24"/>
                <w:szCs w:val="24"/>
                <w:lang w:val="en-US"/>
              </w:rPr>
              <w:instrText xml:space="preserve"> ADDIN EN.CITE &lt;EndNote&gt;&lt;Cite&gt;&lt;Author&gt;Hosseini-Hashemi&lt;/Author&gt;&lt;Year&gt;2010&lt;/Year&gt;&lt;RecNum&gt;3&lt;/RecNum&gt;&lt;DisplayText&gt;(Hosseini-Hashemi et al. 2010)&lt;/DisplayText&gt;&lt;record&gt;&lt;rec-number&gt;3&lt;/rec-number&gt;&lt;foreign-keys&gt;&lt;key app="EN" db-id="wp5vdvp2opwvzqepz0s5t5eysxtett0rttd2" timestamp="1718806453"&gt;3&lt;/key&gt;&lt;/foreign-keys&gt;&lt;ref-type name="Journal Article"&gt;17&lt;/ref-type&gt;&lt;contributors&gt;&lt;authors&gt;&lt;author&gt;Hosseini-Hashemi, Sh&lt;/author&gt;&lt;author&gt;Fadaee, M.&lt;/author&gt;&lt;author&gt;Es&amp;apos;haghi, M.&lt;/author&gt;&lt;/authors&gt;&lt;/contributors&gt;&lt;titles&gt;&lt;title&gt;A novel approach for in-plane/out-of-plane frequency analysis of functionally graded circular/annular plates&lt;/title&gt;&lt;secondary-title&gt;International Journal of Mechanical Sciences&lt;/secondary-title&gt;&lt;/titles&gt;&lt;pages&gt;1025-1035&lt;/pages&gt;&lt;volume&gt;52&lt;/volume&gt;&lt;number&gt;8&lt;/number&gt;&lt;keywords&gt;&lt;keyword&gt;Exact closed-form solution&lt;/keyword&gt;&lt;keyword&gt;Functionally graded materials&lt;/keyword&gt;&lt;keyword&gt;Mindlin plate theory&lt;/keyword&gt;&lt;/keywords&gt;&lt;dates&gt;&lt;year&gt;2010&lt;/year&gt;&lt;pub-dates&gt;&lt;date&gt;2010/08/01/&lt;/date&gt;&lt;/pub-dates&gt;&lt;/dates&gt;&lt;isbn&gt;0020-7403&lt;/isbn&gt;&lt;urls&gt;&lt;related-urls&gt;&lt;url&gt;https://www.sciencedirect.com/science/article/pii/S0020740310001165&lt;/url&gt;&lt;/related-urls&gt;&lt;/urls&gt;&lt;electronic-resource-num&gt;https://doi.org/10.1016/j.ijmecsci.2010.04.009&lt;/electronic-resource-num&gt;&lt;/record&gt;&lt;/Cite&gt;&lt;/EndNote&gt;</w:instrText>
            </w:r>
            <w:r w:rsidRPr="007E2C94">
              <w:rPr>
                <w:rFonts w:eastAsia="Calibri"/>
                <w:noProof/>
                <w:color w:val="000000" w:themeColor="text1"/>
                <w:sz w:val="24"/>
                <w:szCs w:val="24"/>
                <w:lang w:val="en-US"/>
              </w:rPr>
              <w:fldChar w:fldCharType="end"/>
            </w:r>
            <w:r w:rsidRPr="007E2C94">
              <w:rPr>
                <w:rFonts w:asciiTheme="majorBidi" w:hAnsiTheme="majorBidi" w:cstheme="majorBidi"/>
                <w:color w:val="000000" w:themeColor="text1"/>
                <w:sz w:val="24"/>
                <w:szCs w:val="24"/>
              </w:rPr>
              <w:t xml:space="preserve">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WJEQWZ4O","properties":{"formattedCitation":"[227]","plainCitation":"[227]","noteIndex":0},"citationItems":[{"id":"05EnRE1g/PK83WBkX","uris":["http://zotero.org/users/local/Jac4T2U4/items/7NA85LKG"],"itemData":{"id":1027,"type":"article-journal","container-title":"International Journal of Mechanical Sciences","issue":"8","note":"ISBN: 0020-7403\npublisher: Elsevier","page":"1025-1035","title":"A novel approach for in-plane/out-of-plane frequency analysis of functionally graded circular/annular plates","volume":"52","author":[{"family":"Hosseini-Hashemi","given":"Sh"},{"family":"Fadaee","given":"M."},{"family":"Es' Haghi","given":"M."}],"issued":{"date-parts":[["2010"]]}}}],"schema":"https://github.com/citation-style-language/schema/raw/master/csl-citation.json"}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[227]</w:t>
            </w:r>
            <w:r w:rsidRPr="007E2C94">
              <w:rPr>
                <w:rFonts w:asciiTheme="majorBidi" w:hAnsiTheme="majorBidi" w:cstheme="majorBidi"/>
                <w:color w:val="000000" w:themeColor="text1"/>
                <w:sz w:val="24"/>
                <w:szCs w:val="24"/>
              </w:rPr>
              <w:fldChar w:fldCharType="end"/>
            </w:r>
          </w:p>
        </w:tc>
        <w:tc>
          <w:tcPr>
            <w:tcW w:w="1233" w:type="dxa"/>
            <w:tcBorders>
              <w:bottom w:val="single" w:sz="4" w:space="0" w:color="auto"/>
            </w:tcBorders>
          </w:tcPr>
          <w:p w14:paraId="625D8F19"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8.6535</w:t>
            </w:r>
          </w:p>
        </w:tc>
        <w:tc>
          <w:tcPr>
            <w:tcW w:w="1233" w:type="dxa"/>
            <w:tcBorders>
              <w:bottom w:val="single" w:sz="4" w:space="0" w:color="auto"/>
            </w:tcBorders>
          </w:tcPr>
          <w:p w14:paraId="3A478EC5"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16.7666</w:t>
            </w:r>
          </w:p>
        </w:tc>
        <w:tc>
          <w:tcPr>
            <w:tcW w:w="1223" w:type="dxa"/>
            <w:tcBorders>
              <w:bottom w:val="single" w:sz="4" w:space="0" w:color="auto"/>
            </w:tcBorders>
          </w:tcPr>
          <w:p w14:paraId="663CE97D" w14:textId="77777777" w:rsidR="00E67A6A" w:rsidRPr="007E2C94" w:rsidRDefault="00E67A6A" w:rsidP="00E67A6A">
            <w:pPr>
              <w:widowControl/>
              <w:autoSpaceDE/>
              <w:autoSpaceDN/>
              <w:jc w:val="center"/>
              <w:rPr>
                <w:rFonts w:eastAsia="Calibri"/>
                <w:color w:val="000000" w:themeColor="text1"/>
                <w:sz w:val="24"/>
                <w:szCs w:val="24"/>
              </w:rPr>
            </w:pPr>
            <w:r w:rsidRPr="007E2C94">
              <w:rPr>
                <w:rFonts w:eastAsia="Calibri"/>
                <w:color w:val="000000" w:themeColor="text1"/>
                <w:sz w:val="24"/>
                <w:szCs w:val="24"/>
              </w:rPr>
              <w:t>25.6486</w:t>
            </w:r>
          </w:p>
        </w:tc>
      </w:tr>
    </w:tbl>
    <w:p w14:paraId="30475E33" w14:textId="6800F5AE" w:rsidR="00981B98" w:rsidRPr="007E2C94" w:rsidRDefault="00B20397" w:rsidP="00A10342">
      <w:pPr>
        <w:rPr>
          <w:color w:val="000000" w:themeColor="text1"/>
        </w:rPr>
      </w:pPr>
      <w:r w:rsidRPr="007E2C94">
        <w:rPr>
          <w:rFonts w:eastAsia="Calibri"/>
          <w:noProof/>
          <w:color w:val="000000" w:themeColor="text1"/>
          <w:sz w:val="24"/>
          <w:szCs w:val="24"/>
          <w:lang w:eastAsia="fr-FR"/>
          <w14:ligatures w14:val="standardContextual"/>
        </w:rPr>
        <mc:AlternateContent>
          <mc:Choice Requires="wps">
            <w:drawing>
              <wp:anchor distT="0" distB="0" distL="114300" distR="114300" simplePos="0" relativeHeight="251888640" behindDoc="0" locked="0" layoutInCell="1" allowOverlap="1" wp14:anchorId="626FF935" wp14:editId="30296E7E">
                <wp:simplePos x="0" y="0"/>
                <wp:positionH relativeFrom="margin">
                  <wp:align>center</wp:align>
                </wp:positionH>
                <wp:positionV relativeFrom="paragraph">
                  <wp:posOffset>3913505</wp:posOffset>
                </wp:positionV>
                <wp:extent cx="2124075" cy="1295400"/>
                <wp:effectExtent l="0" t="0" r="0" b="0"/>
                <wp:wrapNone/>
                <wp:docPr id="771899079" name="Zone de texte 626"/>
                <wp:cNvGraphicFramePr/>
                <a:graphic xmlns:a="http://schemas.openxmlformats.org/drawingml/2006/main">
                  <a:graphicData uri="http://schemas.microsoft.com/office/word/2010/wordprocessingShape">
                    <wps:wsp>
                      <wps:cNvSpPr txBox="1"/>
                      <wps:spPr>
                        <a:xfrm>
                          <a:off x="0" y="0"/>
                          <a:ext cx="2124075" cy="1295400"/>
                        </a:xfrm>
                        <a:prstGeom prst="rect">
                          <a:avLst/>
                        </a:prstGeom>
                        <a:noFill/>
                        <a:ln w="6350">
                          <a:noFill/>
                        </a:ln>
                      </wps:spPr>
                      <wps:txbx>
                        <w:txbxContent>
                          <w:p w14:paraId="509F45EE" w14:textId="1AAD1A30" w:rsidR="00DC3C12" w:rsidRDefault="00DC3C12" w:rsidP="00B2039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FF935" id="Zone de texte 626" o:spid="_x0000_s1961" type="#_x0000_t202" style="position:absolute;margin-left:0;margin-top:308.15pt;width:167.25pt;height:102pt;z-index:251888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" filled="f" stroked="f" strokeweight=".5pt">
                <v:textbox>
                  <w:txbxContent>
                    <w:p w14:paraId="509F45EE" w14:textId="1AAD1A30" w:rsidR="00DC3C12" w:rsidRDefault="00DC3C12" w:rsidP="00B20397">
                      <w:pPr>
                        <w:jc w:val="center"/>
                      </w:pPr>
                    </w:p>
                  </w:txbxContent>
                </v:textbox>
                <w10:wrap anchorx="margin"/>
              </v:shape>
            </w:pict>
          </mc:Fallback>
        </mc:AlternateContent>
      </w:r>
    </w:p>
    <w:p w14:paraId="36845DC3" w14:textId="4E4D8E71" w:rsidR="00981B98" w:rsidRPr="007E2C94" w:rsidRDefault="00E67A6A" w:rsidP="00A10342">
      <w:pPr>
        <w:rPr>
          <w:color w:val="000000" w:themeColor="text1"/>
        </w:rPr>
      </w:pPr>
      <w:r w:rsidRPr="007E2C94">
        <w:rPr>
          <w:rFonts w:eastAsia="Calibri"/>
          <w:noProof/>
          <w:color w:val="000000" w:themeColor="text1"/>
          <w:sz w:val="24"/>
          <w:szCs w:val="24"/>
          <w:lang w:eastAsia="fr-FR"/>
          <w14:ligatures w14:val="standardContextual"/>
        </w:rPr>
        <mc:AlternateContent>
          <mc:Choice Requires="wps">
            <w:drawing>
              <wp:anchor distT="0" distB="0" distL="114300" distR="114300" simplePos="0" relativeHeight="251962368" behindDoc="0" locked="0" layoutInCell="1" allowOverlap="1" wp14:anchorId="105E5F6B" wp14:editId="2577A718">
                <wp:simplePos x="0" y="0"/>
                <wp:positionH relativeFrom="margin">
                  <wp:posOffset>2048230</wp:posOffset>
                </wp:positionH>
                <wp:positionV relativeFrom="paragraph">
                  <wp:posOffset>15443</wp:posOffset>
                </wp:positionV>
                <wp:extent cx="1799539" cy="1331367"/>
                <wp:effectExtent l="0" t="0" r="0" b="2540"/>
                <wp:wrapNone/>
                <wp:docPr id="1619274149" name="Zone de texte 689"/>
                <wp:cNvGraphicFramePr/>
                <a:graphic xmlns:a="http://schemas.openxmlformats.org/drawingml/2006/main">
                  <a:graphicData uri="http://schemas.microsoft.com/office/word/2010/wordprocessingShape">
                    <wps:wsp>
                      <wps:cNvSpPr txBox="1"/>
                      <wps:spPr>
                        <a:xfrm>
                          <a:off x="0" y="0"/>
                          <a:ext cx="1799539" cy="1331367"/>
                        </a:xfrm>
                        <a:prstGeom prst="rect">
                          <a:avLst/>
                        </a:prstGeom>
                        <a:solidFill>
                          <a:schemeClr val="lt1"/>
                        </a:solidFill>
                        <a:ln w="6350">
                          <a:noFill/>
                        </a:ln>
                      </wps:spPr>
                      <wps:txbx>
                        <w:txbxContent>
                          <w:p w14:paraId="473EB0BE" w14:textId="2A1AE208" w:rsidR="00DC3C12" w:rsidRDefault="00DC3C12">
                            <w:r>
                              <w:rPr>
                                <w:noProof/>
                                <w:lang w:eastAsia="fr-FR"/>
                                <w14:ligatures w14:val="standardContextual"/>
                              </w:rPr>
                              <w:drawing>
                                <wp:inline distT="0" distB="0" distL="0" distR="0" wp14:anchorId="645E191B" wp14:editId="08F61699">
                                  <wp:extent cx="1544320" cy="1149985"/>
                                  <wp:effectExtent l="0" t="0" r="0" b="0"/>
                                  <wp:docPr id="45487610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813" cstate="print">
                                            <a:extLst>
                                              <a:ext uri="{28A0092B-C50C-407E-A947-70E740481C1C}">
                                                <a14:useLocalDpi xmlns:a14="http://schemas.microsoft.com/office/drawing/2010/main" val="0"/>
                                              </a:ext>
                                            </a:extLst>
                                          </a:blip>
                                          <a:stretch>
                                            <a:fillRect/>
                                          </a:stretch>
                                        </pic:blipFill>
                                        <pic:spPr>
                                          <a:xfrm>
                                            <a:off x="0" y="0"/>
                                            <a:ext cx="1544320" cy="1149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E5F6B" id="Zone de texte 689" o:spid="_x0000_s1962" type="#_x0000_t202" style="position:absolute;margin-left:161.3pt;margin-top:1.2pt;width:141.7pt;height:104.8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" fillcolor="white [3201]" stroked="f" strokeweight=".5pt">
                <v:textbox>
                  <w:txbxContent>
                    <w:p w14:paraId="473EB0BE" w14:textId="2A1AE208" w:rsidR="00DC3C12" w:rsidRDefault="00DC3C12">
                      <w:r>
                        <w:rPr>
                          <w:noProof/>
                          <w:lang w:eastAsia="fr-FR"/>
                          <w14:ligatures w14:val="standardContextual"/>
                        </w:rPr>
                        <w:drawing>
                          <wp:inline distT="0" distB="0" distL="0" distR="0" wp14:anchorId="645E191B" wp14:editId="08F61699">
                            <wp:extent cx="1544320" cy="1149985"/>
                            <wp:effectExtent l="0" t="0" r="0" b="0"/>
                            <wp:docPr id="45487610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814" cstate="print">
                                      <a:extLst>
                                        <a:ext uri="{28A0092B-C50C-407E-A947-70E740481C1C}">
                                          <a14:useLocalDpi xmlns:a14="http://schemas.microsoft.com/office/drawing/2010/main" val="0"/>
                                        </a:ext>
                                      </a:extLst>
                                    </a:blip>
                                    <a:stretch>
                                      <a:fillRect/>
                                    </a:stretch>
                                  </pic:blipFill>
                                  <pic:spPr>
                                    <a:xfrm>
                                      <a:off x="0" y="0"/>
                                      <a:ext cx="1544320" cy="1149985"/>
                                    </a:xfrm>
                                    <a:prstGeom prst="rect">
                                      <a:avLst/>
                                    </a:prstGeom>
                                  </pic:spPr>
                                </pic:pic>
                              </a:graphicData>
                            </a:graphic>
                          </wp:inline>
                        </w:drawing>
                      </w:r>
                    </w:p>
                  </w:txbxContent>
                </v:textbox>
                <w10:wrap anchorx="margin"/>
              </v:shape>
            </w:pict>
          </mc:Fallback>
        </mc:AlternateContent>
      </w:r>
      <w:r w:rsidR="00B20397" w:rsidRPr="007E2C94">
        <w:rPr>
          <w:rFonts w:eastAsia="Calibri"/>
          <w:noProof/>
          <w:color w:val="000000" w:themeColor="text1"/>
          <w:sz w:val="24"/>
          <w:szCs w:val="24"/>
          <w:lang w:eastAsia="fr-FR"/>
          <w14:ligatures w14:val="standardContextual"/>
        </w:rPr>
        <mc:AlternateContent>
          <mc:Choice Requires="wps">
            <w:drawing>
              <wp:anchor distT="0" distB="0" distL="114300" distR="114300" simplePos="0" relativeHeight="251890688" behindDoc="0" locked="0" layoutInCell="1" allowOverlap="1" wp14:anchorId="78C0BCB7" wp14:editId="4080AC38">
                <wp:simplePos x="0" y="0"/>
                <wp:positionH relativeFrom="margin">
                  <wp:posOffset>3843655</wp:posOffset>
                </wp:positionH>
                <wp:positionV relativeFrom="paragraph">
                  <wp:posOffset>13335</wp:posOffset>
                </wp:positionV>
                <wp:extent cx="2105025" cy="1314450"/>
                <wp:effectExtent l="0" t="0" r="0" b="0"/>
                <wp:wrapNone/>
                <wp:docPr id="1583114036" name="Zone de texte 626"/>
                <wp:cNvGraphicFramePr/>
                <a:graphic xmlns:a="http://schemas.openxmlformats.org/drawingml/2006/main">
                  <a:graphicData uri="http://schemas.microsoft.com/office/word/2010/wordprocessingShape">
                    <wps:wsp>
                      <wps:cNvSpPr txBox="1"/>
                      <wps:spPr>
                        <a:xfrm>
                          <a:off x="0" y="0"/>
                          <a:ext cx="2105025" cy="1314450"/>
                        </a:xfrm>
                        <a:prstGeom prst="rect">
                          <a:avLst/>
                        </a:prstGeom>
                        <a:noFill/>
                        <a:ln w="6350">
                          <a:noFill/>
                        </a:ln>
                      </wps:spPr>
                      <wps:txbx>
                        <w:txbxContent>
                          <w:p w14:paraId="431785A3" w14:textId="0974120F" w:rsidR="00DC3C12" w:rsidRDefault="00DC3C12" w:rsidP="00B20397">
                            <w:pPr>
                              <w:jc w:val="center"/>
                            </w:pPr>
                            <w:r>
                              <w:rPr>
                                <w:noProof/>
                                <w:lang w:eastAsia="fr-FR"/>
                                <w14:ligatures w14:val="standardContextual"/>
                              </w:rPr>
                              <w:drawing>
                                <wp:inline distT="0" distB="0" distL="0" distR="0" wp14:anchorId="44E58FCF" wp14:editId="3A12C81F">
                                  <wp:extent cx="1638300" cy="1198772"/>
                                  <wp:effectExtent l="0" t="0" r="0" b="1905"/>
                                  <wp:docPr id="84986094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815" cstate="print">
                                            <a:extLst>
                                              <a:ext uri="{28A0092B-C50C-407E-A947-70E740481C1C}">
                                                <a14:useLocalDpi xmlns:a14="http://schemas.microsoft.com/office/drawing/2010/main" val="0"/>
                                              </a:ext>
                                            </a:extLst>
                                          </a:blip>
                                          <a:stretch>
                                            <a:fillRect/>
                                          </a:stretch>
                                        </pic:blipFill>
                                        <pic:spPr>
                                          <a:xfrm>
                                            <a:off x="0" y="0"/>
                                            <a:ext cx="1644175" cy="12030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0BCB7" id="_x0000_s1963" type="#_x0000_t202" style="position:absolute;margin-left:302.65pt;margin-top:1.05pt;width:165.75pt;height:103.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" filled="f" stroked="f" strokeweight=".5pt">
                <v:textbox>
                  <w:txbxContent>
                    <w:p w14:paraId="431785A3" w14:textId="0974120F" w:rsidR="00DC3C12" w:rsidRDefault="00DC3C12" w:rsidP="00B20397">
                      <w:pPr>
                        <w:jc w:val="center"/>
                      </w:pPr>
                      <w:r>
                        <w:rPr>
                          <w:noProof/>
                          <w:lang w:eastAsia="fr-FR"/>
                          <w14:ligatures w14:val="standardContextual"/>
                        </w:rPr>
                        <w:drawing>
                          <wp:inline distT="0" distB="0" distL="0" distR="0" wp14:anchorId="44E58FCF" wp14:editId="3A12C81F">
                            <wp:extent cx="1638300" cy="1198772"/>
                            <wp:effectExtent l="0" t="0" r="0" b="1905"/>
                            <wp:docPr id="84986094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816" cstate="print">
                                      <a:extLst>
                                        <a:ext uri="{28A0092B-C50C-407E-A947-70E740481C1C}">
                                          <a14:useLocalDpi xmlns:a14="http://schemas.microsoft.com/office/drawing/2010/main" val="0"/>
                                        </a:ext>
                                      </a:extLst>
                                    </a:blip>
                                    <a:stretch>
                                      <a:fillRect/>
                                    </a:stretch>
                                  </pic:blipFill>
                                  <pic:spPr>
                                    <a:xfrm>
                                      <a:off x="0" y="0"/>
                                      <a:ext cx="1644175" cy="1203071"/>
                                    </a:xfrm>
                                    <a:prstGeom prst="rect">
                                      <a:avLst/>
                                    </a:prstGeom>
                                  </pic:spPr>
                                </pic:pic>
                              </a:graphicData>
                            </a:graphic>
                          </wp:inline>
                        </w:drawing>
                      </w:r>
                    </w:p>
                  </w:txbxContent>
                </v:textbox>
                <w10:wrap anchorx="margin"/>
              </v:shape>
            </w:pict>
          </mc:Fallback>
        </mc:AlternateContent>
      </w:r>
      <w:r w:rsidR="00B20397" w:rsidRPr="007E2C94">
        <w:rPr>
          <w:rFonts w:eastAsia="Calibri"/>
          <w:noProof/>
          <w:color w:val="000000" w:themeColor="text1"/>
          <w:sz w:val="24"/>
          <w:szCs w:val="24"/>
          <w:lang w:eastAsia="fr-FR"/>
          <w14:ligatures w14:val="standardContextual"/>
        </w:rPr>
        <mc:AlternateContent>
          <mc:Choice Requires="wps">
            <w:drawing>
              <wp:anchor distT="0" distB="0" distL="114300" distR="114300" simplePos="0" relativeHeight="251886592" behindDoc="0" locked="0" layoutInCell="1" allowOverlap="1" wp14:anchorId="46292538" wp14:editId="7B315F7E">
                <wp:simplePos x="0" y="0"/>
                <wp:positionH relativeFrom="margin">
                  <wp:align>left</wp:align>
                </wp:positionH>
                <wp:positionV relativeFrom="paragraph">
                  <wp:posOffset>15875</wp:posOffset>
                </wp:positionV>
                <wp:extent cx="1819275" cy="1247775"/>
                <wp:effectExtent l="0" t="0" r="0" b="0"/>
                <wp:wrapNone/>
                <wp:docPr id="1577198363" name="Zone de texte 626"/>
                <wp:cNvGraphicFramePr/>
                <a:graphic xmlns:a="http://schemas.openxmlformats.org/drawingml/2006/main">
                  <a:graphicData uri="http://schemas.microsoft.com/office/word/2010/wordprocessingShape">
                    <wps:wsp>
                      <wps:cNvSpPr txBox="1"/>
                      <wps:spPr>
                        <a:xfrm>
                          <a:off x="0" y="0"/>
                          <a:ext cx="1819275" cy="1247775"/>
                        </a:xfrm>
                        <a:prstGeom prst="rect">
                          <a:avLst/>
                        </a:prstGeom>
                        <a:noFill/>
                        <a:ln w="6350">
                          <a:noFill/>
                        </a:ln>
                      </wps:spPr>
                      <wps:txbx>
                        <w:txbxContent>
                          <w:p w14:paraId="03E2A696" w14:textId="2146559D" w:rsidR="00DC3C12" w:rsidRDefault="00DC3C12" w:rsidP="00B20397">
                            <w:pPr>
                              <w:jc w:val="center"/>
                            </w:pPr>
                            <w:r>
                              <w:rPr>
                                <w:noProof/>
                                <w:lang w:eastAsia="fr-FR"/>
                                <w14:ligatures w14:val="standardContextual"/>
                              </w:rPr>
                              <w:drawing>
                                <wp:inline distT="0" distB="0" distL="0" distR="0" wp14:anchorId="224F26C1" wp14:editId="33789EF7">
                                  <wp:extent cx="1630045" cy="1124585"/>
                                  <wp:effectExtent l="0" t="0" r="8255" b="0"/>
                                  <wp:docPr id="185574727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pic:cNvPicPr>
                                        </pic:nvPicPr>
                                        <pic:blipFill>
                                          <a:blip r:embed="rId817" cstate="print">
                                            <a:extLst>
                                              <a:ext uri="{28A0092B-C50C-407E-A947-70E740481C1C}">
                                                <a14:useLocalDpi xmlns:a14="http://schemas.microsoft.com/office/drawing/2010/main" val="0"/>
                                              </a:ext>
                                            </a:extLst>
                                          </a:blip>
                                          <a:stretch>
                                            <a:fillRect/>
                                          </a:stretch>
                                        </pic:blipFill>
                                        <pic:spPr>
                                          <a:xfrm>
                                            <a:off x="0" y="0"/>
                                            <a:ext cx="1631850" cy="1125830"/>
                                          </a:xfrm>
                                          <a:prstGeom prst="rect">
                                            <a:avLst/>
                                          </a:prstGeom>
                                          <a:noFill/>
                                          <a:ln w="6350">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292538" id="_x0000_s1964" type="#_x0000_t202" style="position:absolute;margin-left:0;margin-top:1.25pt;width:143.25pt;height:98.25pt;z-index:2518865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" filled="f" stroked="f" strokeweight=".5pt">
                <v:textbox>
                  <w:txbxContent>
                    <w:p w14:paraId="03E2A696" w14:textId="2146559D" w:rsidR="00DC3C12" w:rsidRDefault="00DC3C12" w:rsidP="00B20397">
                      <w:pPr>
                        <w:jc w:val="center"/>
                      </w:pPr>
                      <w:r>
                        <w:rPr>
                          <w:noProof/>
                          <w:lang w:eastAsia="fr-FR"/>
                          <w14:ligatures w14:val="standardContextual"/>
                        </w:rPr>
                        <w:drawing>
                          <wp:inline distT="0" distB="0" distL="0" distR="0" wp14:anchorId="224F26C1" wp14:editId="33789EF7">
                            <wp:extent cx="1630045" cy="1124585"/>
                            <wp:effectExtent l="0" t="0" r="8255" b="0"/>
                            <wp:docPr id="185574727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pic:cNvPicPr>
                                  </pic:nvPicPr>
                                  <pic:blipFill>
                                    <a:blip r:embed="rId818" cstate="print">
                                      <a:extLst>
                                        <a:ext uri="{28A0092B-C50C-407E-A947-70E740481C1C}">
                                          <a14:useLocalDpi xmlns:a14="http://schemas.microsoft.com/office/drawing/2010/main" val="0"/>
                                        </a:ext>
                                      </a:extLst>
                                    </a:blip>
                                    <a:stretch>
                                      <a:fillRect/>
                                    </a:stretch>
                                  </pic:blipFill>
                                  <pic:spPr>
                                    <a:xfrm>
                                      <a:off x="0" y="0"/>
                                      <a:ext cx="1631850" cy="1125830"/>
                                    </a:xfrm>
                                    <a:prstGeom prst="rect">
                                      <a:avLst/>
                                    </a:prstGeom>
                                    <a:noFill/>
                                    <a:ln w="6350">
                                      <a:noFill/>
                                    </a:ln>
                                  </pic:spPr>
                                </pic:pic>
                              </a:graphicData>
                            </a:graphic>
                          </wp:inline>
                        </w:drawing>
                      </w:r>
                    </w:p>
                  </w:txbxContent>
                </v:textbox>
                <w10:wrap anchorx="margin"/>
              </v:shape>
            </w:pict>
          </mc:Fallback>
        </mc:AlternateContent>
      </w:r>
    </w:p>
    <w:p w14:paraId="1F642E66" w14:textId="77777777" w:rsidR="00981B98" w:rsidRPr="007E2C94" w:rsidRDefault="00981B98" w:rsidP="00A10342">
      <w:pPr>
        <w:rPr>
          <w:color w:val="000000" w:themeColor="text1"/>
        </w:rPr>
      </w:pPr>
    </w:p>
    <w:p w14:paraId="09603C6F" w14:textId="6C879DC4" w:rsidR="00981B98" w:rsidRPr="007E2C94" w:rsidRDefault="00343659" w:rsidP="00A10342">
      <w:pPr>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833344" behindDoc="0" locked="0" layoutInCell="1" allowOverlap="1" wp14:anchorId="78CE989C" wp14:editId="316C6098">
                <wp:simplePos x="0" y="0"/>
                <wp:positionH relativeFrom="column">
                  <wp:posOffset>7030085</wp:posOffset>
                </wp:positionH>
                <wp:positionV relativeFrom="paragraph">
                  <wp:posOffset>1813560</wp:posOffset>
                </wp:positionV>
                <wp:extent cx="857250" cy="323215"/>
                <wp:effectExtent l="0" t="0" r="19050" b="19685"/>
                <wp:wrapNone/>
                <wp:docPr id="101" name="Text Box 101"/>
                <wp:cNvGraphicFramePr/>
                <a:graphic xmlns:a="http://schemas.openxmlformats.org/drawingml/2006/main">
                  <a:graphicData uri="http://schemas.microsoft.com/office/word/2010/wordprocessingShape">
                    <wps:wsp>
                      <wps:cNvSpPr txBox="1"/>
                      <wps:spPr>
                        <a:xfrm>
                          <a:off x="0" y="0"/>
                          <a:ext cx="857250" cy="323215"/>
                        </a:xfrm>
                        <a:prstGeom prst="rect">
                          <a:avLst/>
                        </a:prstGeom>
                        <a:noFill/>
                        <a:ln w="6350">
                          <a:solidFill>
                            <a:sysClr val="window" lastClr="FFFFFF"/>
                          </a:solidFill>
                        </a:ln>
                        <a:effectLst/>
                      </wps:spPr>
                      <wps:txbx>
                        <w:txbxContent>
                          <w:p w14:paraId="078B5618" w14:textId="77777777"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Mode 2</w:t>
                            </w:r>
                          </w:p>
                          <w:p w14:paraId="07729D3B" w14:textId="77777777" w:rsidR="00DC3C12" w:rsidRDefault="00DC3C12" w:rsidP="00343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CE989C" id="Text Box 101" o:spid="_x0000_s1965" type="#_x0000_t202" style="position:absolute;margin-left:553.55pt;margin-top:142.8pt;width:67.5pt;height:25.4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" filled="f" strokecolor="window" strokeweight=".5pt">
                <v:textbox>
                  <w:txbxContent>
                    <w:p w14:paraId="078B5618" w14:textId="77777777"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Mode 2</w:t>
                      </w:r>
                    </w:p>
                    <w:p w14:paraId="07729D3B" w14:textId="77777777" w:rsidR="00DC3C12" w:rsidRDefault="00DC3C12" w:rsidP="00343659"/>
                  </w:txbxContent>
                </v:textbox>
              </v:shape>
            </w:pict>
          </mc:Fallback>
        </mc:AlternateContent>
      </w:r>
    </w:p>
    <w:p w14:paraId="7EE48944" w14:textId="77777777" w:rsidR="00981B98" w:rsidRPr="007E2C94" w:rsidRDefault="00981B98" w:rsidP="00A10342">
      <w:pPr>
        <w:rPr>
          <w:color w:val="000000" w:themeColor="text1"/>
        </w:rPr>
      </w:pPr>
    </w:p>
    <w:p w14:paraId="76506B71" w14:textId="77777777" w:rsidR="00981B98" w:rsidRPr="007E2C94" w:rsidRDefault="00981B98" w:rsidP="00A10342">
      <w:pPr>
        <w:rPr>
          <w:color w:val="000000" w:themeColor="text1"/>
        </w:rPr>
      </w:pPr>
    </w:p>
    <w:p w14:paraId="7C492B53" w14:textId="77777777" w:rsidR="00981B98" w:rsidRPr="007E2C94" w:rsidRDefault="00981B98" w:rsidP="00A10342">
      <w:pPr>
        <w:rPr>
          <w:color w:val="000000" w:themeColor="text1"/>
        </w:rPr>
      </w:pPr>
    </w:p>
    <w:p w14:paraId="682A1363" w14:textId="77777777" w:rsidR="00981B98" w:rsidRPr="007E2C94" w:rsidRDefault="00981B98" w:rsidP="00A10342">
      <w:pPr>
        <w:rPr>
          <w:color w:val="000000" w:themeColor="text1"/>
        </w:rPr>
      </w:pPr>
    </w:p>
    <w:p w14:paraId="1B82921D" w14:textId="5404EBFC" w:rsidR="00981B98" w:rsidRPr="007E2C94" w:rsidRDefault="00981B98" w:rsidP="00A10342">
      <w:pPr>
        <w:rPr>
          <w:color w:val="000000" w:themeColor="text1"/>
        </w:rPr>
      </w:pPr>
    </w:p>
    <w:p w14:paraId="6A0F6C50" w14:textId="071EA66A" w:rsidR="00981B98" w:rsidRPr="007E2C94" w:rsidRDefault="00CC7F62" w:rsidP="00A10342">
      <w:pPr>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839488" behindDoc="0" locked="0" layoutInCell="1" allowOverlap="1" wp14:anchorId="09F7990E" wp14:editId="579AB67E">
                <wp:simplePos x="0" y="0"/>
                <wp:positionH relativeFrom="column">
                  <wp:posOffset>2424513</wp:posOffset>
                </wp:positionH>
                <wp:positionV relativeFrom="paragraph">
                  <wp:posOffset>3147</wp:posOffset>
                </wp:positionV>
                <wp:extent cx="857250" cy="323215"/>
                <wp:effectExtent l="0" t="0" r="19050" b="19685"/>
                <wp:wrapNone/>
                <wp:docPr id="1287265820" name="Text Box 98"/>
                <wp:cNvGraphicFramePr/>
                <a:graphic xmlns:a="http://schemas.openxmlformats.org/drawingml/2006/main">
                  <a:graphicData uri="http://schemas.microsoft.com/office/word/2010/wordprocessingShape">
                    <wps:wsp>
                      <wps:cNvSpPr txBox="1"/>
                      <wps:spPr>
                        <a:xfrm>
                          <a:off x="0" y="0"/>
                          <a:ext cx="857250" cy="323215"/>
                        </a:xfrm>
                        <a:prstGeom prst="rect">
                          <a:avLst/>
                        </a:prstGeom>
                        <a:noFill/>
                        <a:ln w="6350">
                          <a:solidFill>
                            <a:sysClr val="window" lastClr="FFFFFF"/>
                          </a:solidFill>
                        </a:ln>
                        <a:effectLst/>
                      </wps:spPr>
                      <wps:txbx>
                        <w:txbxContent>
                          <w:p w14:paraId="2219B719" w14:textId="75B1F689"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 xml:space="preserve">Mode </w:t>
                            </w:r>
                            <w:r>
                              <w:rPr>
                                <w:rFonts w:ascii="Times New Roman" w:hAnsi="Times New Roman" w:cs="Times New Roman"/>
                                <w:b/>
                                <w:bCs/>
                                <w:sz w:val="24"/>
                                <w:szCs w:val="24"/>
                              </w:rPr>
                              <w:t>2</w:t>
                            </w:r>
                          </w:p>
                          <w:p w14:paraId="4F91F9FF" w14:textId="77777777" w:rsidR="00DC3C12" w:rsidRDefault="00DC3C12" w:rsidP="00343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F7990E" id="Text Box 98" o:spid="_x0000_s1966" type="#_x0000_t202" style="position:absolute;margin-left:190.9pt;margin-top:.25pt;width:67.5pt;height:25.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" filled="f" strokecolor="window" strokeweight=".5pt">
                <v:textbox>
                  <w:txbxContent>
                    <w:p w14:paraId="2219B719" w14:textId="75B1F689"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 xml:space="preserve">Mode </w:t>
                      </w:r>
                      <w:r>
                        <w:rPr>
                          <w:rFonts w:ascii="Times New Roman" w:hAnsi="Times New Roman" w:cs="Times New Roman"/>
                          <w:b/>
                          <w:bCs/>
                          <w:sz w:val="24"/>
                          <w:szCs w:val="24"/>
                        </w:rPr>
                        <w:t>2</w:t>
                      </w:r>
                    </w:p>
                    <w:p w14:paraId="4F91F9FF" w14:textId="77777777" w:rsidR="00DC3C12" w:rsidRDefault="00DC3C12" w:rsidP="00343659"/>
                  </w:txbxContent>
                </v:textbox>
              </v:shape>
            </w:pict>
          </mc:Fallback>
        </mc:AlternateContent>
      </w:r>
      <w:r w:rsidR="00B20397" w:rsidRPr="007E2C94">
        <w:rPr>
          <w:rFonts w:ascii="Calibri" w:eastAsia="Calibri" w:hAnsi="Calibri" w:cs="Arial"/>
          <w:noProof/>
          <w:color w:val="000000" w:themeColor="text1"/>
          <w:lang w:eastAsia="fr-FR"/>
        </w:rPr>
        <mc:AlternateContent>
          <mc:Choice Requires="wps">
            <w:drawing>
              <wp:anchor distT="0" distB="0" distL="114300" distR="114300" simplePos="0" relativeHeight="251834368" behindDoc="0" locked="0" layoutInCell="1" allowOverlap="1" wp14:anchorId="2374D955" wp14:editId="3B4CCB9F">
                <wp:simplePos x="0" y="0"/>
                <wp:positionH relativeFrom="margin">
                  <wp:posOffset>4511040</wp:posOffset>
                </wp:positionH>
                <wp:positionV relativeFrom="paragraph">
                  <wp:posOffset>10160</wp:posOffset>
                </wp:positionV>
                <wp:extent cx="857250" cy="323215"/>
                <wp:effectExtent l="0" t="0" r="19050" b="19685"/>
                <wp:wrapNone/>
                <wp:docPr id="103" name="Text Box 103"/>
                <wp:cNvGraphicFramePr/>
                <a:graphic xmlns:a="http://schemas.openxmlformats.org/drawingml/2006/main">
                  <a:graphicData uri="http://schemas.microsoft.com/office/word/2010/wordprocessingShape">
                    <wps:wsp>
                      <wps:cNvSpPr txBox="1"/>
                      <wps:spPr>
                        <a:xfrm>
                          <a:off x="0" y="0"/>
                          <a:ext cx="857250" cy="323215"/>
                        </a:xfrm>
                        <a:prstGeom prst="rect">
                          <a:avLst/>
                        </a:prstGeom>
                        <a:noFill/>
                        <a:ln w="6350">
                          <a:solidFill>
                            <a:sysClr val="window" lastClr="FFFFFF"/>
                          </a:solidFill>
                        </a:ln>
                        <a:effectLst/>
                      </wps:spPr>
                      <wps:txbx>
                        <w:txbxContent>
                          <w:p w14:paraId="3DF5085C" w14:textId="77777777"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Mode 3</w:t>
                            </w:r>
                          </w:p>
                          <w:p w14:paraId="7C4E9213" w14:textId="77777777" w:rsidR="00DC3C12" w:rsidRDefault="00DC3C12" w:rsidP="00343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74D955" id="Text Box 103" o:spid="_x0000_s1967" type="#_x0000_t202" style="position:absolute;margin-left:355.2pt;margin-top:.8pt;width:67.5pt;height:25.45pt;z-index:251834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" filled="f" strokecolor="window" strokeweight=".5pt">
                <v:textbox>
                  <w:txbxContent>
                    <w:p w14:paraId="3DF5085C" w14:textId="77777777"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Mode 3</w:t>
                      </w:r>
                    </w:p>
                    <w:p w14:paraId="7C4E9213" w14:textId="77777777" w:rsidR="00DC3C12" w:rsidRDefault="00DC3C12" w:rsidP="00343659"/>
                  </w:txbxContent>
                </v:textbox>
                <w10:wrap anchorx="margin"/>
              </v:shape>
            </w:pict>
          </mc:Fallback>
        </mc:AlternateContent>
      </w:r>
      <w:r w:rsidR="00B20397" w:rsidRPr="007E2C94">
        <w:rPr>
          <w:rFonts w:ascii="Calibri" w:eastAsia="Calibri" w:hAnsi="Calibri" w:cs="Arial"/>
          <w:noProof/>
          <w:color w:val="000000" w:themeColor="text1"/>
          <w:lang w:eastAsia="fr-FR"/>
        </w:rPr>
        <mc:AlternateContent>
          <mc:Choice Requires="wps">
            <w:drawing>
              <wp:anchor distT="0" distB="0" distL="114300" distR="114300" simplePos="0" relativeHeight="251832320" behindDoc="0" locked="0" layoutInCell="1" allowOverlap="1" wp14:anchorId="38DEAE4F" wp14:editId="714CFBFF">
                <wp:simplePos x="0" y="0"/>
                <wp:positionH relativeFrom="column">
                  <wp:posOffset>483235</wp:posOffset>
                </wp:positionH>
                <wp:positionV relativeFrom="paragraph">
                  <wp:posOffset>6350</wp:posOffset>
                </wp:positionV>
                <wp:extent cx="857250" cy="323215"/>
                <wp:effectExtent l="0" t="0" r="19050" b="19685"/>
                <wp:wrapNone/>
                <wp:docPr id="98" name="Text Box 98"/>
                <wp:cNvGraphicFramePr/>
                <a:graphic xmlns:a="http://schemas.openxmlformats.org/drawingml/2006/main">
                  <a:graphicData uri="http://schemas.microsoft.com/office/word/2010/wordprocessingShape">
                    <wps:wsp>
                      <wps:cNvSpPr txBox="1"/>
                      <wps:spPr>
                        <a:xfrm>
                          <a:off x="0" y="0"/>
                          <a:ext cx="857250" cy="323215"/>
                        </a:xfrm>
                        <a:prstGeom prst="rect">
                          <a:avLst/>
                        </a:prstGeom>
                        <a:noFill/>
                        <a:ln w="6350">
                          <a:solidFill>
                            <a:sysClr val="window" lastClr="FFFFFF"/>
                          </a:solidFill>
                        </a:ln>
                        <a:effectLst/>
                      </wps:spPr>
                      <wps:txbx>
                        <w:txbxContent>
                          <w:p w14:paraId="2784B0FE" w14:textId="77777777"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Mode 1</w:t>
                            </w:r>
                          </w:p>
                          <w:p w14:paraId="2886D0E6" w14:textId="77777777" w:rsidR="00DC3C12" w:rsidRDefault="00DC3C12" w:rsidP="00343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DEAE4F" id="_x0000_s1968" type="#_x0000_t202" style="position:absolute;margin-left:38.05pt;margin-top:.5pt;width:67.5pt;height:25.4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" filled="f" strokecolor="window" strokeweight=".5pt">
                <v:textbox>
                  <w:txbxContent>
                    <w:p w14:paraId="2784B0FE" w14:textId="77777777" w:rsidR="00DC3C12" w:rsidRPr="00343659" w:rsidRDefault="00DC3C12" w:rsidP="00343659">
                      <w:pPr>
                        <w:pStyle w:val="EndNoteBibliography"/>
                        <w:spacing w:after="0"/>
                        <w:ind w:left="720" w:hanging="720"/>
                        <w:jc w:val="center"/>
                        <w:rPr>
                          <w:rFonts w:ascii="Times New Roman" w:hAnsi="Times New Roman" w:cs="Times New Roman"/>
                          <w:b/>
                          <w:bCs/>
                          <w:sz w:val="24"/>
                          <w:szCs w:val="24"/>
                        </w:rPr>
                      </w:pPr>
                      <w:r w:rsidRPr="00343659">
                        <w:rPr>
                          <w:rFonts w:ascii="Times New Roman" w:hAnsi="Times New Roman" w:cs="Times New Roman"/>
                          <w:b/>
                          <w:bCs/>
                          <w:sz w:val="24"/>
                          <w:szCs w:val="24"/>
                        </w:rPr>
                        <w:t>Mode 1</w:t>
                      </w:r>
                    </w:p>
                    <w:p w14:paraId="2886D0E6" w14:textId="77777777" w:rsidR="00DC3C12" w:rsidRDefault="00DC3C12" w:rsidP="00343659"/>
                  </w:txbxContent>
                </v:textbox>
              </v:shape>
            </w:pict>
          </mc:Fallback>
        </mc:AlternateContent>
      </w:r>
    </w:p>
    <w:p w14:paraId="1D60FDDE" w14:textId="77777777" w:rsidR="00343659" w:rsidRPr="007E2C94" w:rsidRDefault="00343659" w:rsidP="00A10342">
      <w:pPr>
        <w:rPr>
          <w:color w:val="000000" w:themeColor="text1"/>
          <w:sz w:val="24"/>
          <w:szCs w:val="24"/>
        </w:rPr>
      </w:pPr>
    </w:p>
    <w:p w14:paraId="3CE615E6" w14:textId="795C8345" w:rsidR="00343659" w:rsidRPr="007E2C94" w:rsidRDefault="00343659" w:rsidP="00343659">
      <w:pPr>
        <w:pStyle w:val="Lgende"/>
        <w:spacing w:line="360" w:lineRule="auto"/>
        <w:rPr>
          <w:i w:val="0"/>
          <w:iCs w:val="0"/>
          <w:color w:val="000000" w:themeColor="text1"/>
          <w:sz w:val="24"/>
          <w:szCs w:val="24"/>
        </w:rPr>
      </w:pPr>
      <w:bookmarkStart w:id="585" w:name="_Toc188624564"/>
      <w:bookmarkStart w:id="586" w:name="_Toc195687259"/>
      <w:r w:rsidRPr="007E2C94">
        <w:rPr>
          <w:b/>
          <w:bCs/>
          <w:i w:val="0"/>
          <w:iCs w:val="0"/>
          <w:color w:val="000000" w:themeColor="text1"/>
          <w:sz w:val="24"/>
          <w:szCs w:val="24"/>
        </w:rPr>
        <w:t xml:space="preserve">Figure 4.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Figure_4.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25</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Les trois premières formes modales d'une plaque circulaire CCCC en Al/Al₂O₃ (h/R = 0.1).</w:t>
      </w:r>
      <w:bookmarkEnd w:id="585"/>
      <w:bookmarkEnd w:id="586"/>
    </w:p>
    <w:p w14:paraId="5C68481E" w14:textId="5D86C2CB" w:rsidR="00343659" w:rsidRPr="007E2C94" w:rsidRDefault="00343659" w:rsidP="00A10342">
      <w:pPr>
        <w:rPr>
          <w:color w:val="000000" w:themeColor="text1"/>
        </w:rPr>
      </w:pPr>
    </w:p>
    <w:p w14:paraId="181D8D92" w14:textId="77777777" w:rsidR="009E325B" w:rsidRPr="007E2C94" w:rsidRDefault="009E325B" w:rsidP="00A10342">
      <w:pPr>
        <w:rPr>
          <w:color w:val="000000" w:themeColor="text1"/>
        </w:rPr>
      </w:pPr>
    </w:p>
    <w:p w14:paraId="0B9ED682" w14:textId="77777777" w:rsidR="009E325B" w:rsidRPr="007E2C94" w:rsidRDefault="009E325B" w:rsidP="00A10342">
      <w:pPr>
        <w:rPr>
          <w:color w:val="000000" w:themeColor="text1"/>
        </w:rPr>
      </w:pPr>
    </w:p>
    <w:p w14:paraId="4B96F918" w14:textId="77777777" w:rsidR="009E325B" w:rsidRPr="007E2C94" w:rsidRDefault="009E325B" w:rsidP="00A10342">
      <w:pPr>
        <w:rPr>
          <w:color w:val="000000" w:themeColor="text1"/>
        </w:rPr>
      </w:pPr>
    </w:p>
    <w:p w14:paraId="3DE93AD2" w14:textId="77777777" w:rsidR="009E325B" w:rsidRPr="007E2C94" w:rsidRDefault="009E325B" w:rsidP="00A10342">
      <w:pPr>
        <w:rPr>
          <w:color w:val="000000" w:themeColor="text1"/>
        </w:rPr>
      </w:pPr>
    </w:p>
    <w:p w14:paraId="21170E5A" w14:textId="77777777" w:rsidR="009E325B" w:rsidRPr="007E2C94" w:rsidRDefault="009E325B" w:rsidP="00A10342">
      <w:pPr>
        <w:rPr>
          <w:color w:val="000000" w:themeColor="text1"/>
        </w:rPr>
      </w:pPr>
    </w:p>
    <w:p w14:paraId="4A9C86D8" w14:textId="77777777" w:rsidR="009E325B" w:rsidRPr="007E2C94" w:rsidRDefault="009E325B" w:rsidP="00A10342">
      <w:pPr>
        <w:rPr>
          <w:color w:val="000000" w:themeColor="text1"/>
        </w:rPr>
      </w:pPr>
    </w:p>
    <w:p w14:paraId="4ECBB4D2" w14:textId="77777777" w:rsidR="009E325B" w:rsidRPr="007E2C94" w:rsidRDefault="009E325B" w:rsidP="00A10342">
      <w:pPr>
        <w:rPr>
          <w:color w:val="000000" w:themeColor="text1"/>
        </w:rPr>
      </w:pPr>
    </w:p>
    <w:p w14:paraId="1A76F552" w14:textId="4D5CEE5B" w:rsidR="009E325B" w:rsidRPr="007E2C94" w:rsidRDefault="009E325B" w:rsidP="00A10342">
      <w:pPr>
        <w:rPr>
          <w:color w:val="000000" w:themeColor="text1"/>
        </w:rPr>
      </w:pPr>
    </w:p>
    <w:p w14:paraId="0FD7B32B" w14:textId="77777777" w:rsidR="009E325B" w:rsidRPr="007E2C94" w:rsidRDefault="009E325B" w:rsidP="00A10342">
      <w:pPr>
        <w:rPr>
          <w:color w:val="000000" w:themeColor="text1"/>
        </w:rPr>
      </w:pPr>
    </w:p>
    <w:p w14:paraId="0727B430" w14:textId="77777777" w:rsidR="009E325B" w:rsidRPr="007E2C94" w:rsidRDefault="009E325B" w:rsidP="00A10342">
      <w:pPr>
        <w:rPr>
          <w:color w:val="000000" w:themeColor="text1"/>
        </w:rPr>
      </w:pPr>
    </w:p>
    <w:p w14:paraId="1CE5269E" w14:textId="77777777" w:rsidR="009E325B" w:rsidRPr="007E2C94" w:rsidRDefault="009E325B" w:rsidP="00A10342">
      <w:pPr>
        <w:rPr>
          <w:color w:val="000000" w:themeColor="text1"/>
        </w:rPr>
      </w:pPr>
    </w:p>
    <w:p w14:paraId="15B7CC60" w14:textId="77777777" w:rsidR="009E325B" w:rsidRPr="007E2C94" w:rsidRDefault="009E325B" w:rsidP="00A10342">
      <w:pPr>
        <w:rPr>
          <w:color w:val="000000" w:themeColor="text1"/>
        </w:rPr>
      </w:pPr>
    </w:p>
    <w:p w14:paraId="6EC6D9D8" w14:textId="77777777" w:rsidR="009E325B" w:rsidRPr="007E2C94" w:rsidRDefault="009E325B" w:rsidP="00A10342">
      <w:pPr>
        <w:rPr>
          <w:color w:val="000000" w:themeColor="text1"/>
        </w:rPr>
      </w:pPr>
    </w:p>
    <w:p w14:paraId="63D47749" w14:textId="77777777" w:rsidR="009E325B" w:rsidRPr="007E2C94" w:rsidRDefault="009E325B" w:rsidP="00A10342">
      <w:pPr>
        <w:rPr>
          <w:color w:val="000000" w:themeColor="text1"/>
        </w:rPr>
      </w:pPr>
    </w:p>
    <w:p w14:paraId="4F2A1345" w14:textId="3DD4F2F4" w:rsidR="009E325B" w:rsidRPr="007E2C94" w:rsidRDefault="006A2146" w:rsidP="00E55CDD">
      <w:pPr>
        <w:pStyle w:val="Titre2"/>
        <w:spacing w:before="0" w:line="360" w:lineRule="auto"/>
        <w:rPr>
          <w:color w:val="000000" w:themeColor="text1"/>
        </w:rPr>
      </w:pPr>
      <w:bookmarkStart w:id="587" w:name="_Toc190954163"/>
      <w:bookmarkStart w:id="588" w:name="_Toc195689125"/>
      <w:r w:rsidRPr="007E2C94">
        <w:rPr>
          <w:color w:val="000000" w:themeColor="text1"/>
        </w:rPr>
        <w:t>Conclusion</w:t>
      </w:r>
      <w:bookmarkEnd w:id="587"/>
      <w:bookmarkEnd w:id="588"/>
      <w:r w:rsidRPr="007E2C94">
        <w:rPr>
          <w:color w:val="000000" w:themeColor="text1"/>
        </w:rPr>
        <w:t xml:space="preserve"> </w:t>
      </w:r>
    </w:p>
    <w:p w14:paraId="48983348" w14:textId="5C78DB8A" w:rsidR="009E325B" w:rsidRPr="007E2C94" w:rsidRDefault="00E55CDD" w:rsidP="00E55CDD">
      <w:pPr>
        <w:spacing w:line="360" w:lineRule="auto"/>
        <w:jc w:val="both"/>
        <w:rPr>
          <w:color w:val="000000" w:themeColor="text1"/>
          <w:sz w:val="24"/>
          <w:szCs w:val="24"/>
        </w:rPr>
      </w:pPr>
      <w:r w:rsidRPr="007E2C94">
        <w:rPr>
          <w:color w:val="000000" w:themeColor="text1"/>
          <w:sz w:val="24"/>
          <w:szCs w:val="24"/>
        </w:rPr>
        <w:t xml:space="preserve">Ce chapitre analyse le comportement statique, vibratoire et de flambement des plaques FGM à l’aide de deux éléments finis basés sur les théories FSDT et HSDT. Les propriétés variables selon l’épaisseur sont modélisées par une loi de puissance. Une validation par convergence et comparaison avec la littérature a confirmé la précision des modèles. L’étude examine l’effet de plusieurs paramètres : rapport d’épaisseur (l/h), indice de gradient </w:t>
      </w:r>
      <w:r w:rsidR="007648C0" w:rsidRPr="007E2C94">
        <w:rPr>
          <w:color w:val="000000" w:themeColor="text1"/>
          <w:sz w:val="24"/>
          <w:szCs w:val="24"/>
        </w:rPr>
        <w:t xml:space="preserve">de puissance </w:t>
      </w:r>
      <w:r w:rsidRPr="007E2C94">
        <w:rPr>
          <w:color w:val="000000" w:themeColor="text1"/>
          <w:sz w:val="24"/>
          <w:szCs w:val="24"/>
        </w:rPr>
        <w:t>(p), rapport d’aspect (l/L), types de chargement et conditions aux limites. Les résultats montrent une bonne capacité des éléments développés à prédire la flexion, la vibration libre et le flambement des plaques FG</w:t>
      </w:r>
      <w:r w:rsidR="007648C0" w:rsidRPr="007E2C94">
        <w:rPr>
          <w:color w:val="000000" w:themeColor="text1"/>
          <w:sz w:val="24"/>
          <w:szCs w:val="24"/>
        </w:rPr>
        <w:t>M</w:t>
      </w:r>
      <w:r w:rsidRPr="007E2C94">
        <w:rPr>
          <w:color w:val="000000" w:themeColor="text1"/>
          <w:sz w:val="24"/>
          <w:szCs w:val="24"/>
        </w:rPr>
        <w:t>.</w:t>
      </w:r>
    </w:p>
    <w:p w14:paraId="5EAF4F7B" w14:textId="77777777" w:rsidR="009E325B" w:rsidRPr="007E2C94" w:rsidRDefault="009E325B" w:rsidP="00A10342">
      <w:pPr>
        <w:rPr>
          <w:color w:val="000000" w:themeColor="text1"/>
        </w:rPr>
      </w:pPr>
    </w:p>
    <w:p w14:paraId="51C9C278" w14:textId="77777777" w:rsidR="009E325B" w:rsidRPr="007E2C94" w:rsidRDefault="009E325B" w:rsidP="00A10342">
      <w:pPr>
        <w:rPr>
          <w:color w:val="000000" w:themeColor="text1"/>
        </w:rPr>
      </w:pPr>
    </w:p>
    <w:p w14:paraId="43915B22" w14:textId="77777777" w:rsidR="00317BA4" w:rsidRPr="007E2C94" w:rsidRDefault="00317BA4" w:rsidP="00A10342">
      <w:pPr>
        <w:rPr>
          <w:color w:val="000000" w:themeColor="text1"/>
        </w:rPr>
        <w:sectPr w:rsidR="00317BA4" w:rsidRPr="007E2C94" w:rsidSect="00BF773A">
          <w:headerReference w:type="default" r:id="rId819"/>
          <w:pgSz w:w="11906" w:h="16838"/>
          <w:pgMar w:top="1417" w:right="1417" w:bottom="1417" w:left="1417" w:header="709" w:footer="709" w:gutter="0"/>
          <w:cols w:space="708"/>
          <w:docGrid w:linePitch="382"/>
        </w:sectPr>
      </w:pPr>
    </w:p>
    <w:p w14:paraId="5AC39E44" w14:textId="77777777" w:rsidR="00317BA4" w:rsidRPr="007E2C94" w:rsidRDefault="00317BA4" w:rsidP="00A10342">
      <w:pPr>
        <w:rPr>
          <w:color w:val="000000" w:themeColor="text1"/>
        </w:rPr>
      </w:pPr>
    </w:p>
    <w:p w14:paraId="4EA73F6C" w14:textId="10EB1968" w:rsidR="00BA4764" w:rsidRPr="007E2C94" w:rsidRDefault="00BA4764" w:rsidP="00BA4764">
      <w:pPr>
        <w:pStyle w:val="Titre1"/>
        <w:spacing w:before="0"/>
        <w:ind w:left="530"/>
        <w:jc w:val="center"/>
        <w:rPr>
          <w:color w:val="000000" w:themeColor="text1"/>
          <w:sz w:val="36"/>
          <w:szCs w:val="36"/>
        </w:rPr>
      </w:pPr>
      <w:r w:rsidRPr="007E2C94">
        <w:rPr>
          <w:rFonts w:eastAsia="Calibri"/>
          <w:color w:val="000000" w:themeColor="text1"/>
          <w:sz w:val="36"/>
          <w:szCs w:val="36"/>
        </w:rPr>
        <w:t>Application de l’élément fini trigonométrique aux stratifiés</w:t>
      </w:r>
      <w:bookmarkStart w:id="589" w:name="_Toc190954165"/>
      <w:bookmarkStart w:id="590" w:name="_Toc195689127"/>
    </w:p>
    <w:p w14:paraId="3E455FBA" w14:textId="7A9A0FBC" w:rsidR="00ED511C" w:rsidRPr="007E2C94" w:rsidRDefault="00ED511C" w:rsidP="0059285E">
      <w:pPr>
        <w:pStyle w:val="Titre2"/>
        <w:ind w:left="576"/>
        <w:rPr>
          <w:color w:val="000000" w:themeColor="text1"/>
        </w:rPr>
      </w:pPr>
      <w:r w:rsidRPr="007E2C94">
        <w:rPr>
          <w:color w:val="000000" w:themeColor="text1"/>
        </w:rPr>
        <w:t>Introduction</w:t>
      </w:r>
      <w:bookmarkEnd w:id="589"/>
      <w:bookmarkEnd w:id="590"/>
      <w:r w:rsidRPr="007E2C94">
        <w:rPr>
          <w:color w:val="000000" w:themeColor="text1"/>
        </w:rPr>
        <w:t xml:space="preserve"> </w:t>
      </w:r>
    </w:p>
    <w:p w14:paraId="06764208" w14:textId="77777777" w:rsidR="00ED511C" w:rsidRPr="007E2C94" w:rsidRDefault="00ED511C" w:rsidP="00ED511C">
      <w:pPr>
        <w:rPr>
          <w:color w:val="000000" w:themeColor="text1"/>
        </w:rPr>
      </w:pPr>
    </w:p>
    <w:p w14:paraId="01CFF01F" w14:textId="773304C8" w:rsidR="00ED511C" w:rsidRPr="007E2C94" w:rsidRDefault="00ED511C" w:rsidP="00A71830">
      <w:pPr>
        <w:spacing w:line="360" w:lineRule="auto"/>
        <w:jc w:val="both"/>
        <w:rPr>
          <w:color w:val="000000" w:themeColor="text1"/>
          <w:sz w:val="24"/>
          <w:szCs w:val="24"/>
          <w:lang w:eastAsia="fr-FR"/>
        </w:rPr>
      </w:pPr>
      <w:r w:rsidRPr="007E2C94">
        <w:rPr>
          <w:color w:val="000000" w:themeColor="text1"/>
          <w:sz w:val="24"/>
          <w:szCs w:val="24"/>
          <w:lang w:eastAsia="fr-FR"/>
        </w:rPr>
        <w:t xml:space="preserve">Le développement de modèles numériques précis et efficaces pour l'analyse des plaques composites est essentiel dans divers secteurs de l'ingénierie, notamment l'aérospatial, l'automobile et les structures civiles. Les plaques composites, caractérisées par leur anisotropie et leur hétérogénéité, posent des défis spécifiques en matière de modélisation, surtout lorsqu'il s'agit d'analyser leurs réponses statiques et les vibrations </w:t>
      </w:r>
      <w:r w:rsidR="00263027" w:rsidRPr="007E2C94">
        <w:rPr>
          <w:color w:val="000000" w:themeColor="text1"/>
          <w:sz w:val="24"/>
          <w:szCs w:val="24"/>
          <w:lang w:eastAsia="fr-FR"/>
        </w:rPr>
        <w:t>libres.</w:t>
      </w:r>
    </w:p>
    <w:p w14:paraId="5B122F54" w14:textId="441DCAAE" w:rsidR="00263027" w:rsidRPr="007E2C94" w:rsidRDefault="00A71830" w:rsidP="00A71830">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Dans ce contexte, ce travail propose pour la première fois la formulation d’un élément fini quadrilatère à quatre nœuds,</w:t>
      </w:r>
      <w:r w:rsidR="00082F02" w:rsidRPr="007E2C94">
        <w:rPr>
          <w:color w:val="000000" w:themeColor="text1"/>
          <w:sz w:val="24"/>
          <w:szCs w:val="24"/>
          <w:lang w:eastAsia="fr-FR"/>
        </w:rPr>
        <w:t xml:space="preserve"> basés sur l’approche en déformation et la théorie</w:t>
      </w:r>
      <w:r w:rsidR="00263027" w:rsidRPr="007E2C94">
        <w:rPr>
          <w:color w:val="000000" w:themeColor="text1"/>
          <w:sz w:val="24"/>
          <w:szCs w:val="24"/>
          <w:lang w:eastAsia="fr-FR"/>
        </w:rPr>
        <w:t xml:space="preserve"> TrSDPT</w:t>
      </w:r>
      <w:r w:rsidR="00082F02" w:rsidRPr="007E2C94">
        <w:rPr>
          <w:color w:val="000000" w:themeColor="text1"/>
          <w:sz w:val="24"/>
          <w:szCs w:val="24"/>
          <w:lang w:eastAsia="fr-FR"/>
        </w:rPr>
        <w:t xml:space="preserve">, </w:t>
      </w:r>
      <w:r w:rsidRPr="007E2C94">
        <w:rPr>
          <w:color w:val="000000" w:themeColor="text1"/>
          <w:sz w:val="24"/>
          <w:szCs w:val="24"/>
          <w:lang w:eastAsia="fr-FR"/>
        </w:rPr>
        <w:t>pour l’analyse du comportement en flexion et de la réponse dynamique de plaques stratifiées de formes carrée, biaisée et elliptique. Contrairement aux approches HSDT traditionnelles, qui nécessitent généralement plus de cinq variables, la méthode adoptée ici réduit le modèle à seulement cinq inconnues en supposant une distribution sinusoïdale des déformations de cisaillement, tout en imposant une contrainte de cisaillement transverse nulle sur les surfaces supérieure et inférieure de la plaque</w:t>
      </w:r>
      <w:r w:rsidR="00263027" w:rsidRPr="007E2C94">
        <w:rPr>
          <w:color w:val="000000" w:themeColor="text1"/>
          <w:sz w:val="24"/>
          <w:szCs w:val="24"/>
          <w:lang w:eastAsia="fr-FR"/>
        </w:rPr>
        <w:t>.</w:t>
      </w:r>
    </w:p>
    <w:p w14:paraId="63AE97E2" w14:textId="33DB734B" w:rsidR="00263027" w:rsidRPr="007E2C94" w:rsidRDefault="00263027" w:rsidP="00A71830">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L’élément développé, nommé HSBQLP20 (</w:t>
      </w:r>
      <w:r w:rsidR="00082F02" w:rsidRPr="007E2C94">
        <w:rPr>
          <w:color w:val="000000" w:themeColor="text1"/>
          <w:sz w:val="24"/>
          <w:szCs w:val="24"/>
          <w:lang w:eastAsia="fr-FR"/>
        </w:rPr>
        <w:t>High-Order Strain-Based Quadrilateral Laminated Plate with 20 degrees of freedom</w:t>
      </w:r>
      <w:r w:rsidRPr="007E2C94">
        <w:rPr>
          <w:color w:val="000000" w:themeColor="text1"/>
          <w:sz w:val="24"/>
          <w:szCs w:val="24"/>
          <w:lang w:eastAsia="fr-FR"/>
        </w:rPr>
        <w:t>), comporte cinq inconnues principales (u, v, w, βₓ, βy) à chacun de ses quatre nœuds d’angle. Les fonctions de forme du déplacement de l’élément sont construites à l’aide de fonctions polynomiales comportant 20 coefficients, représentant avec précision à la fois les modes de corps rigide et de déformation, tout en assurant la compatibilité avec les équations de déformation de l’élément.</w:t>
      </w:r>
    </w:p>
    <w:p w14:paraId="6794F829" w14:textId="77777777" w:rsidR="00A71830" w:rsidRPr="007E2C94" w:rsidRDefault="00A71830" w:rsidP="00A71830">
      <w:pPr>
        <w:spacing w:line="360" w:lineRule="auto"/>
        <w:jc w:val="both"/>
        <w:rPr>
          <w:color w:val="000000" w:themeColor="text1"/>
          <w:sz w:val="24"/>
          <w:szCs w:val="24"/>
          <w:lang w:eastAsia="fr-FR"/>
        </w:rPr>
      </w:pPr>
      <w:r w:rsidRPr="007E2C94">
        <w:rPr>
          <w:color w:val="000000" w:themeColor="text1"/>
          <w:sz w:val="24"/>
          <w:szCs w:val="24"/>
          <w:lang w:eastAsia="fr-FR"/>
        </w:rPr>
        <w:t>Une étude paramétrique a été menée afin d’évaluer l’influence de divers facteurs tels que le nombre de couches, le rapport d’aspect, l’orientation des fibres et les conditions aux limites. Les résultats, exprimés en termes de déplacements transverses et de fréquences propres, ont été analysés pour différents cas et comparés à des données issues de la littérature, confirmant ainsi la précision et la pertinence de l’approche proposée.</w:t>
      </w:r>
    </w:p>
    <w:p w14:paraId="3C05A84C" w14:textId="1C615E7C" w:rsidR="00263027" w:rsidRPr="007E2C94" w:rsidRDefault="00263027" w:rsidP="00263027">
      <w:pPr>
        <w:widowControl/>
        <w:autoSpaceDE/>
        <w:autoSpaceDN/>
        <w:spacing w:line="360" w:lineRule="auto"/>
        <w:jc w:val="both"/>
        <w:rPr>
          <w:color w:val="000000" w:themeColor="text1"/>
          <w:sz w:val="24"/>
          <w:szCs w:val="24"/>
          <w:lang w:eastAsia="fr-FR"/>
        </w:rPr>
      </w:pPr>
    </w:p>
    <w:p w14:paraId="1EDA2020" w14:textId="77777777" w:rsidR="00263027" w:rsidRPr="007E2C94" w:rsidRDefault="00263027" w:rsidP="00ED511C">
      <w:pPr>
        <w:spacing w:line="360" w:lineRule="auto"/>
        <w:jc w:val="both"/>
        <w:rPr>
          <w:color w:val="000000" w:themeColor="text1"/>
          <w:sz w:val="24"/>
          <w:szCs w:val="24"/>
          <w:lang w:eastAsia="fr-FR"/>
        </w:rPr>
      </w:pPr>
    </w:p>
    <w:p w14:paraId="3D00C336" w14:textId="77777777" w:rsidR="00317BA4" w:rsidRPr="007E2C94" w:rsidRDefault="00317BA4" w:rsidP="00A10342">
      <w:pPr>
        <w:rPr>
          <w:color w:val="000000" w:themeColor="text1"/>
        </w:rPr>
      </w:pPr>
    </w:p>
    <w:p w14:paraId="7F77A907" w14:textId="77777777" w:rsidR="00317BA4" w:rsidRPr="007E2C94" w:rsidRDefault="00317BA4" w:rsidP="00A10342">
      <w:pPr>
        <w:rPr>
          <w:color w:val="000000" w:themeColor="text1"/>
        </w:rPr>
      </w:pPr>
    </w:p>
    <w:p w14:paraId="06EFF324" w14:textId="77777777" w:rsidR="00317BA4" w:rsidRPr="007E2C94" w:rsidRDefault="00317BA4" w:rsidP="00A10342">
      <w:pPr>
        <w:rPr>
          <w:color w:val="000000" w:themeColor="text1"/>
        </w:rPr>
      </w:pPr>
    </w:p>
    <w:p w14:paraId="436EED14" w14:textId="77777777" w:rsidR="00317BA4" w:rsidRPr="007E2C94" w:rsidRDefault="00317BA4" w:rsidP="00A10342">
      <w:pPr>
        <w:rPr>
          <w:color w:val="000000" w:themeColor="text1"/>
        </w:rPr>
      </w:pPr>
    </w:p>
    <w:p w14:paraId="10ABA3D6" w14:textId="5AAD8F3B" w:rsidR="00795392" w:rsidRPr="007E2C94" w:rsidRDefault="00795392" w:rsidP="0059285E">
      <w:pPr>
        <w:pStyle w:val="Titre2"/>
        <w:spacing w:before="0" w:line="360" w:lineRule="auto"/>
        <w:ind w:left="576"/>
        <w:jc w:val="both"/>
        <w:rPr>
          <w:color w:val="000000" w:themeColor="text1"/>
        </w:rPr>
      </w:pPr>
      <w:bookmarkStart w:id="591" w:name="_Toc190954166"/>
      <w:bookmarkStart w:id="592" w:name="_Toc195689128"/>
      <w:r w:rsidRPr="007E2C94">
        <w:rPr>
          <w:color w:val="000000" w:themeColor="text1"/>
        </w:rPr>
        <w:t>Formulation et validation numérique d'un nouvel élément fini quadrilatère (</w:t>
      </w:r>
      <w:r w:rsidRPr="007E2C94">
        <w:rPr>
          <w:color w:val="000000" w:themeColor="text1"/>
          <w:sz w:val="24"/>
          <w:szCs w:val="24"/>
          <w:lang w:eastAsia="fr-FR"/>
        </w:rPr>
        <w:t xml:space="preserve">HSBQLP20) </w:t>
      </w:r>
      <w:r w:rsidRPr="007E2C94">
        <w:rPr>
          <w:color w:val="000000" w:themeColor="text1"/>
        </w:rPr>
        <w:t xml:space="preserve">de plaque composite à champ de déformation basé sur la théorie </w:t>
      </w:r>
      <w:bookmarkEnd w:id="591"/>
      <w:r w:rsidRPr="007E2C94">
        <w:rPr>
          <w:color w:val="000000" w:themeColor="text1"/>
        </w:rPr>
        <w:t>TrSDPT</w:t>
      </w:r>
      <w:bookmarkEnd w:id="592"/>
    </w:p>
    <w:p w14:paraId="23B8F1BB" w14:textId="77777777" w:rsidR="00795392" w:rsidRPr="007E2C94" w:rsidRDefault="00795392" w:rsidP="0059285E">
      <w:pPr>
        <w:pStyle w:val="Titre3"/>
        <w:spacing w:before="120" w:after="120"/>
        <w:ind w:left="720"/>
        <w:jc w:val="left"/>
        <w:rPr>
          <w:color w:val="000000" w:themeColor="text1"/>
        </w:rPr>
      </w:pPr>
      <w:bookmarkStart w:id="593" w:name="_Toc190954167"/>
      <w:bookmarkStart w:id="594" w:name="_Toc195689129"/>
      <w:r w:rsidRPr="007E2C94">
        <w:rPr>
          <w:color w:val="000000" w:themeColor="text1"/>
        </w:rPr>
        <w:t>Champ de déplacement et déformation</w:t>
      </w:r>
      <w:bookmarkEnd w:id="593"/>
      <w:bookmarkEnd w:id="594"/>
    </w:p>
    <w:p w14:paraId="091E5420" w14:textId="275DD5F0" w:rsidR="00795392" w:rsidRPr="007E2C94" w:rsidRDefault="00795392" w:rsidP="00795392">
      <w:pPr>
        <w:spacing w:line="360" w:lineRule="auto"/>
        <w:jc w:val="both"/>
        <w:rPr>
          <w:color w:val="000000" w:themeColor="text1"/>
          <w:sz w:val="24"/>
          <w:szCs w:val="24"/>
        </w:rPr>
      </w:pPr>
      <w:r w:rsidRPr="007E2C94">
        <w:rPr>
          <w:color w:val="000000" w:themeColor="text1"/>
          <w:sz w:val="24"/>
          <w:szCs w:val="24"/>
        </w:rPr>
        <w:t>Basé sur la théorie de déformation de cisaillement au premier ordre élevée</w:t>
      </w:r>
      <w:r w:rsidRPr="007E2C94">
        <w:rPr>
          <w:color w:val="000000" w:themeColor="text1"/>
          <w:kern w:val="2"/>
          <w:sz w:val="24"/>
          <w:szCs w:val="24"/>
          <w14:ligatures w14:val="standardContextual"/>
        </w:rPr>
        <w:fldChar w:fldCharType="begin"/>
      </w:r>
      <w:r w:rsidR="00A832E5" w:rsidRPr="007E2C94">
        <w:rPr>
          <w:color w:val="000000" w:themeColor="text1"/>
          <w:kern w:val="2"/>
          <w:sz w:val="24"/>
          <w:szCs w:val="24"/>
          <w14:ligatures w14:val="standardContextual"/>
        </w:rPr>
        <w:instrText xml:space="preserve"> ADDIN ZOTERO_ITEM CSL_CITATION {"citationID":"S6dDPA5H","properties":{"formattedCitation":"[58], [228]","plainCitation":"[58], [228]","noteIndex":0},"citationItems":[{"id":"05EnRE1g/1JV8k94s","uris":["http://zotero.org/users/local/Jac4T2U4/items/QSLQHD6U"],"itemData":{"id":176,"type":"article-journal","container-title":"Journal of the Brazilian Society of Mechanical Sciences and Engineering","issue":"1","note":"ISBN: 1678-5878\npublisher: Springer","page":"45","title":"A five unknowns high order shear deformation finite element model for functionally graded plates bending behavior analysis","volume":"43","author":[{"family":"Tati","given":"Abdelouahab"}],"issued":{"date-parts":[["2021"]]}}},{"id":"05EnRE1g/lpI3GV8w","uris":["http://zotero.org/users/local/Jac4T2U4/items/8HQ74HJQ"],"itemData":{"id":1035,"type":"article-journal","container-title":"Mechanics Based Design of Structures and Machines","note":"ISBN: 1539-7734\npublisher: Taylor &amp; Francis","page":"1-30","title":"Static and free vibration response of FGM plates using higher order shear deformation theory and strain-based finite element formulation","author":[{"family":"Assas","given":"Taqiyeddine"},{"family":"Bourezane","given":"Messaoud"},{"family":"Chenafi","given":"Madjda"},{"family":"Tati","given":"Abdelouahab"}],"issued":{"date-parts":[["2024"]]}}}],"schema":"https://github.com/citation-style-language/schema/raw/master/csl-citation.json"} </w:instrText>
      </w:r>
      <w:r w:rsidRPr="007E2C94">
        <w:rPr>
          <w:color w:val="000000" w:themeColor="text1"/>
          <w:kern w:val="2"/>
          <w:sz w:val="24"/>
          <w:szCs w:val="24"/>
          <w14:ligatures w14:val="standardContextual"/>
        </w:rPr>
        <w:fldChar w:fldCharType="separate"/>
      </w:r>
      <w:r w:rsidRPr="007E2C94">
        <w:rPr>
          <w:color w:val="000000" w:themeColor="text1"/>
          <w:sz w:val="24"/>
          <w:szCs w:val="24"/>
        </w:rPr>
        <w:t>[58], [228]</w:t>
      </w:r>
      <w:r w:rsidRPr="007E2C94">
        <w:rPr>
          <w:color w:val="000000" w:themeColor="text1"/>
          <w:kern w:val="2"/>
          <w:sz w:val="24"/>
          <w:szCs w:val="24"/>
          <w14:ligatures w14:val="standardContextual"/>
        </w:rPr>
        <w:fldChar w:fldCharType="end"/>
      </w:r>
      <w:r w:rsidRPr="007E2C94">
        <w:rPr>
          <w:color w:val="000000" w:themeColor="text1"/>
          <w:sz w:val="24"/>
          <w:szCs w:val="24"/>
        </w:rPr>
        <w:t xml:space="preserve">, les champs de déplacements </w:t>
      </w:r>
      <w:r w:rsidRPr="007E2C94">
        <w:rPr>
          <w:rStyle w:val="katex-mathml"/>
          <w:color w:val="000000" w:themeColor="text1"/>
          <w:sz w:val="24"/>
          <w:szCs w:val="24"/>
        </w:rPr>
        <w:t>(U,V,W</w:t>
      </w:r>
      <w:r w:rsidRPr="007E2C94">
        <w:rPr>
          <w:rStyle w:val="mclose"/>
          <w:color w:val="000000" w:themeColor="text1"/>
          <w:sz w:val="24"/>
          <w:szCs w:val="24"/>
        </w:rPr>
        <w:t>)</w:t>
      </w:r>
      <w:r w:rsidRPr="007E2C94">
        <w:rPr>
          <w:color w:val="000000" w:themeColor="text1"/>
          <w:sz w:val="24"/>
          <w:szCs w:val="24"/>
        </w:rPr>
        <w:t xml:space="preserve"> dans les directions </w:t>
      </w:r>
      <w:r w:rsidRPr="007E2C94">
        <w:rPr>
          <w:rStyle w:val="mord"/>
          <w:rFonts w:eastAsiaTheme="majorEastAsia"/>
          <w:color w:val="000000" w:themeColor="text1"/>
          <w:sz w:val="24"/>
          <w:szCs w:val="24"/>
        </w:rPr>
        <w:t>x</w:t>
      </w:r>
      <w:r w:rsidRPr="007E2C94">
        <w:rPr>
          <w:color w:val="000000" w:themeColor="text1"/>
          <w:sz w:val="24"/>
          <w:szCs w:val="24"/>
        </w:rPr>
        <w:t xml:space="preserve">, </w:t>
      </w:r>
      <w:r w:rsidRPr="007E2C94">
        <w:rPr>
          <w:rStyle w:val="mord"/>
          <w:rFonts w:eastAsiaTheme="majorEastAsia"/>
          <w:color w:val="000000" w:themeColor="text1"/>
          <w:sz w:val="24"/>
          <w:szCs w:val="24"/>
        </w:rPr>
        <w:t>y</w:t>
      </w:r>
      <w:r w:rsidRPr="007E2C94">
        <w:rPr>
          <w:color w:val="000000" w:themeColor="text1"/>
          <w:sz w:val="24"/>
          <w:szCs w:val="24"/>
        </w:rPr>
        <w:t xml:space="preserve"> et </w:t>
      </w:r>
      <w:r w:rsidRPr="007E2C94">
        <w:rPr>
          <w:rStyle w:val="mord"/>
          <w:rFonts w:eastAsiaTheme="majorEastAsia"/>
          <w:color w:val="000000" w:themeColor="text1"/>
          <w:sz w:val="24"/>
          <w:szCs w:val="24"/>
        </w:rPr>
        <w:t>z</w:t>
      </w:r>
      <w:r w:rsidRPr="007E2C94">
        <w:rPr>
          <w:color w:val="000000" w:themeColor="text1"/>
          <w:sz w:val="24"/>
          <w:szCs w:val="24"/>
        </w:rPr>
        <w:t xml:space="preserve"> pour une plaque modérément épaisse peuvent être exprimés comme suit :</w:t>
      </w:r>
    </w:p>
    <w:p w14:paraId="6B8E0426" w14:textId="65DE0FAC" w:rsidR="00795392" w:rsidRPr="007E2C94" w:rsidRDefault="00795392" w:rsidP="00795392">
      <w:pPr>
        <w:spacing w:line="360" w:lineRule="auto"/>
        <w:rPr>
          <w:rFonts w:eastAsia="Calibri"/>
          <w:color w:val="000000" w:themeColor="text1"/>
          <w:kern w:val="2"/>
          <w:sz w:val="24"/>
          <w:szCs w:val="24"/>
          <w14:ligatures w14:val="standardContextual"/>
        </w:rPr>
      </w:pPr>
      <w:r w:rsidRPr="007E2C94">
        <w:rPr>
          <w:color w:val="000000" w:themeColor="text1"/>
          <w:sz w:val="24"/>
          <w:szCs w:val="24"/>
        </w:rPr>
        <w:t xml:space="preserve">              </w:t>
      </w:r>
      <w:r w:rsidRPr="007E2C94">
        <w:rPr>
          <w:color w:val="000000" w:themeColor="text1"/>
          <w:position w:val="-58"/>
          <w:sz w:val="24"/>
          <w:szCs w:val="24"/>
        </w:rPr>
        <w:object w:dxaOrig="4959" w:dyaOrig="1240" w14:anchorId="66A7CDB1">
          <v:shape id="_x0000_i1348" type="#_x0000_t75" style="width:244.25pt;height:65.1pt" o:ole="">
            <v:imagedata r:id="rId820" o:title=""/>
          </v:shape>
          <o:OLEObject Type="Embed" ProgID="Equation.DSMT4" ShapeID="_x0000_i1348" DrawAspect="Content" ObjectID="_1811097720" r:id="rId821"/>
        </w:object>
      </w:r>
      <w:r w:rsidRPr="007E2C94">
        <w:rPr>
          <w:color w:val="000000" w:themeColor="text1"/>
          <w:sz w:val="24"/>
          <w:szCs w:val="24"/>
        </w:rPr>
        <w:t xml:space="preserve">                                              </w:t>
      </w:r>
      <w:r w:rsidRPr="007E2C94">
        <w:rPr>
          <w:rFonts w:asciiTheme="majorBidi" w:hAnsiTheme="majorBidi" w:cstheme="majorBidi"/>
          <w:color w:val="000000" w:themeColor="text1"/>
          <w:sz w:val="24"/>
          <w:szCs w:val="24"/>
          <w:lang w:val="en-US"/>
        </w:rPr>
        <w:t>(5.01)</w:t>
      </w:r>
    </w:p>
    <w:p w14:paraId="3E8D1572" w14:textId="57B9F5BD" w:rsidR="00317BA4" w:rsidRPr="007E2C94" w:rsidRDefault="00795392" w:rsidP="00795392">
      <w:pPr>
        <w:rPr>
          <w:color w:val="000000" w:themeColor="text1"/>
        </w:rPr>
      </w:pPr>
      <w:r w:rsidRPr="007E2C94">
        <w:rPr>
          <w:rFonts w:eastAsia="Calibri"/>
          <w:color w:val="000000" w:themeColor="text1"/>
          <w:kern w:val="2"/>
          <w:sz w:val="24"/>
          <w:szCs w:val="24"/>
          <w14:ligatures w14:val="standardContextual"/>
        </w:rPr>
        <w:t xml:space="preserve">Avec </w:t>
      </w:r>
      <w:r w:rsidRPr="007E2C94">
        <w:rPr>
          <w:rFonts w:eastAsia="Calibri"/>
          <w:color w:val="000000" w:themeColor="text1"/>
          <w:kern w:val="2"/>
          <w:position w:val="-28"/>
          <w:sz w:val="24"/>
          <w:szCs w:val="24"/>
          <w14:ligatures w14:val="standardContextual"/>
        </w:rPr>
        <w:object w:dxaOrig="4440" w:dyaOrig="700" w14:anchorId="4E8AFFBA">
          <v:shape id="_x0000_i1349" type="#_x0000_t75" style="width:222.2pt;height:36.3pt" o:ole="">
            <v:imagedata r:id="rId822" o:title=""/>
          </v:shape>
          <o:OLEObject Type="Embed" ProgID="Equation.DSMT4" ShapeID="_x0000_i1349" DrawAspect="Content" ObjectID="_1811097721" r:id="rId823"/>
        </w:object>
      </w:r>
      <w:r w:rsidRPr="007E2C94">
        <w:rPr>
          <w:rFonts w:eastAsia="Calibri"/>
          <w:color w:val="000000" w:themeColor="text1"/>
          <w:kern w:val="2"/>
          <w:sz w:val="24"/>
          <w:szCs w:val="24"/>
          <w14:ligatures w14:val="standardContextual"/>
        </w:rPr>
        <w:t xml:space="preserve">  et </w:t>
      </w:r>
      <w:r w:rsidRPr="007E2C94">
        <w:rPr>
          <w:rFonts w:eastAsia="Calibri"/>
          <w:color w:val="000000" w:themeColor="text1"/>
          <w:kern w:val="2"/>
          <w:position w:val="-30"/>
          <w:sz w:val="24"/>
          <w:szCs w:val="24"/>
          <w14:ligatures w14:val="standardContextual"/>
        </w:rPr>
        <w:object w:dxaOrig="2920" w:dyaOrig="740" w14:anchorId="45816926">
          <v:shape id="_x0000_i1350" type="#_x0000_t75" style="width:143.95pt;height:36.3pt" o:ole="">
            <v:imagedata r:id="rId747" o:title=""/>
          </v:shape>
          <o:OLEObject Type="Embed" ProgID="Equation.DSMT4" ShapeID="_x0000_i1350" DrawAspect="Content" ObjectID="_1811097722" r:id="rId824"/>
        </w:object>
      </w:r>
      <w:r w:rsidRPr="007E2C94">
        <w:rPr>
          <w:rFonts w:eastAsia="Calibri"/>
          <w:color w:val="000000" w:themeColor="text1"/>
          <w:kern w:val="2"/>
          <w:sz w:val="24"/>
          <w:szCs w:val="24"/>
          <w14:ligatures w14:val="standardContextual"/>
        </w:rPr>
        <w:t xml:space="preserve">                     </w:t>
      </w:r>
    </w:p>
    <w:p w14:paraId="43E241FA" w14:textId="77777777" w:rsidR="00795392" w:rsidRPr="007E2C94" w:rsidRDefault="00795392" w:rsidP="00795392">
      <w:pPr>
        <w:rPr>
          <w:color w:val="000000" w:themeColor="text1"/>
          <w:sz w:val="24"/>
          <w:szCs w:val="24"/>
        </w:rPr>
      </w:pPr>
      <w:r w:rsidRPr="007E2C94">
        <w:rPr>
          <w:color w:val="000000" w:themeColor="text1"/>
          <w:sz w:val="24"/>
          <w:szCs w:val="24"/>
        </w:rPr>
        <w:t>Les composantes du vecteur de déformation peuvent s'écrire comme :</w:t>
      </w:r>
    </w:p>
    <w:p w14:paraId="5A09DCE0" w14:textId="57867EB5" w:rsidR="00795392" w:rsidRPr="007E2C94" w:rsidRDefault="00795392" w:rsidP="00795392">
      <w:pPr>
        <w:spacing w:line="360" w:lineRule="auto"/>
        <w:rPr>
          <w:color w:val="000000" w:themeColor="text1"/>
          <w:sz w:val="24"/>
          <w:szCs w:val="24"/>
        </w:rPr>
      </w:pPr>
      <w:r w:rsidRPr="007E2C94">
        <w:rPr>
          <w:color w:val="000000" w:themeColor="text1"/>
          <w:sz w:val="24"/>
          <w:szCs w:val="24"/>
        </w:rPr>
        <w:t xml:space="preserve">                                 </w:t>
      </w:r>
      <w:r w:rsidRPr="007E2C94">
        <w:rPr>
          <w:color w:val="000000" w:themeColor="text1"/>
          <w:position w:val="-52"/>
          <w:sz w:val="24"/>
          <w:szCs w:val="24"/>
        </w:rPr>
        <w:object w:dxaOrig="4300" w:dyaOrig="1160" w14:anchorId="2F3D706C">
          <v:shape id="_x0000_i1351" type="#_x0000_t75" style="width:216.05pt;height:58.25pt" o:ole="">
            <v:imagedata r:id="rId825" o:title=""/>
          </v:shape>
          <o:OLEObject Type="Embed" ProgID="Equation.DSMT4" ShapeID="_x0000_i1351" DrawAspect="Content" ObjectID="_1811097723" r:id="rId826"/>
        </w:object>
      </w:r>
      <w:r w:rsidRPr="007E2C94">
        <w:rPr>
          <w:color w:val="000000" w:themeColor="text1"/>
          <w:sz w:val="24"/>
          <w:szCs w:val="24"/>
        </w:rPr>
        <w:t xml:space="preserve">                                    (5.02)</w:t>
      </w:r>
    </w:p>
    <w:p w14:paraId="5726FA3E" w14:textId="6A234369" w:rsidR="00317BA4" w:rsidRPr="007E2C94" w:rsidRDefault="00795392" w:rsidP="00795392">
      <w:pPr>
        <w:rPr>
          <w:color w:val="000000" w:themeColor="text1"/>
          <w:sz w:val="24"/>
          <w:szCs w:val="24"/>
        </w:rPr>
      </w:pPr>
      <w:r w:rsidRPr="007E2C94">
        <w:rPr>
          <w:color w:val="000000" w:themeColor="text1"/>
          <w:sz w:val="24"/>
          <w:szCs w:val="24"/>
        </w:rPr>
        <w:t xml:space="preserve">                                     </w:t>
      </w:r>
      <w:r w:rsidRPr="007E2C94">
        <w:rPr>
          <w:color w:val="000000" w:themeColor="text1"/>
          <w:position w:val="-32"/>
          <w:sz w:val="24"/>
          <w:szCs w:val="24"/>
        </w:rPr>
        <w:object w:dxaOrig="1700" w:dyaOrig="760" w14:anchorId="630EA524">
          <v:shape id="_x0000_i1352" type="#_x0000_t75" style="width:86.35pt;height:35.7pt" o:ole="">
            <v:imagedata r:id="rId755" o:title=""/>
          </v:shape>
          <o:OLEObject Type="Embed" ProgID="Equation.DSMT4" ShapeID="_x0000_i1352" DrawAspect="Content" ObjectID="_1811097724" r:id="rId827"/>
        </w:object>
      </w:r>
      <w:r w:rsidRPr="007E2C94">
        <w:rPr>
          <w:color w:val="000000" w:themeColor="text1"/>
          <w:sz w:val="24"/>
          <w:szCs w:val="24"/>
        </w:rPr>
        <w:t xml:space="preserve">                                                                           (5.03)</w:t>
      </w:r>
    </w:p>
    <w:p w14:paraId="531C3D85" w14:textId="46B68B54" w:rsidR="00317BA4" w:rsidRPr="007E2C94" w:rsidRDefault="00795392" w:rsidP="0059285E">
      <w:pPr>
        <w:pStyle w:val="Titre3"/>
        <w:spacing w:before="120" w:after="120"/>
        <w:ind w:left="720"/>
        <w:jc w:val="left"/>
        <w:rPr>
          <w:color w:val="000000" w:themeColor="text1"/>
        </w:rPr>
      </w:pPr>
      <w:bookmarkStart w:id="595" w:name="_Toc195689130"/>
      <w:r w:rsidRPr="007E2C94">
        <w:rPr>
          <w:color w:val="000000" w:themeColor="text1"/>
        </w:rPr>
        <w:t>Équations constitutives</w:t>
      </w:r>
      <w:bookmarkEnd w:id="595"/>
    </w:p>
    <w:p w14:paraId="64CB33FE" w14:textId="107AA8F1" w:rsidR="004B0BDB" w:rsidRPr="007E2C94" w:rsidRDefault="004B0BDB" w:rsidP="004B0BDB">
      <w:pPr>
        <w:widowControl/>
        <w:autoSpaceDE/>
        <w:autoSpaceDN/>
        <w:spacing w:line="360" w:lineRule="auto"/>
        <w:jc w:val="both"/>
        <w:rPr>
          <w:color w:val="000000" w:themeColor="text1"/>
          <w:sz w:val="24"/>
          <w:szCs w:val="24"/>
        </w:rPr>
      </w:pPr>
      <w:r w:rsidRPr="007E2C94">
        <w:rPr>
          <w:color w:val="000000" w:themeColor="text1"/>
          <w:sz w:val="24"/>
          <w:szCs w:val="24"/>
        </w:rPr>
        <w:t>Dans les plaques composites stratifiées, le matériau est constitué de couches orthotropes définies dans un repère local (1</w:t>
      </w:r>
      <w:proofErr w:type="gramStart"/>
      <w:r w:rsidRPr="007E2C94">
        <w:rPr>
          <w:color w:val="000000" w:themeColor="text1"/>
          <w:sz w:val="24"/>
          <w:szCs w:val="24"/>
        </w:rPr>
        <w:t>,2,3</w:t>
      </w:r>
      <w:proofErr w:type="gramEnd"/>
      <w:r w:rsidRPr="007E2C94">
        <w:rPr>
          <w:color w:val="000000" w:themeColor="text1"/>
          <w:sz w:val="24"/>
          <w:szCs w:val="24"/>
        </w:rPr>
        <w:t xml:space="preserve">), et est supposé isotrope dans le plan 2-3 [voir Fig. 1(a)]. Les indices 1 et 2 désignent respectivement la direction des fibres et la direction dans le plan, perpendiculaire aux fibres, tandis que l’indice 3 correspond à la direction normale au plan de la plaque. Pour chaque couche, l’hypothèse de contrainte plane </w:t>
      </w:r>
      <m:oMath>
        <m:d>
          <m:dPr>
            <m:ctrlPr>
              <w:rPr>
                <w:rFonts w:ascii="Cambria Math" w:hAnsi="Cambria Math"/>
                <w:i/>
                <w:noProof/>
                <w:color w:val="000000" w:themeColor="text1"/>
                <w:sz w:val="20"/>
                <w:szCs w:val="20"/>
                <w:lang w:eastAsia="fr-FR"/>
              </w:rPr>
            </m:ctrlPr>
          </m:dPr>
          <m:e>
            <m:sSub>
              <m:sSubPr>
                <m:ctrlPr>
                  <w:rPr>
                    <w:rFonts w:ascii="Cambria Math" w:hAnsi="Cambria Math"/>
                    <w:i/>
                    <w:noProof/>
                    <w:color w:val="000000" w:themeColor="text1"/>
                    <w:sz w:val="20"/>
                    <w:szCs w:val="20"/>
                    <w:lang w:eastAsia="fr-FR"/>
                  </w:rPr>
                </m:ctrlPr>
              </m:sSubPr>
              <m:e>
                <m:r>
                  <w:rPr>
                    <w:rFonts w:ascii="Cambria Math" w:hAnsi="Cambria Math"/>
                    <w:noProof/>
                    <w:color w:val="000000" w:themeColor="text1"/>
                    <w:sz w:val="20"/>
                    <w:szCs w:val="20"/>
                    <w:lang w:eastAsia="fr-FR"/>
                  </w:rPr>
                  <m:t>σ</m:t>
                </m:r>
              </m:e>
              <m:sub>
                <m:r>
                  <w:rPr>
                    <w:rFonts w:ascii="Cambria Math" w:hAnsi="Cambria Math"/>
                    <w:noProof/>
                    <w:color w:val="000000" w:themeColor="text1"/>
                    <w:sz w:val="20"/>
                    <w:szCs w:val="20"/>
                    <w:lang w:eastAsia="fr-FR"/>
                  </w:rPr>
                  <m:t>3</m:t>
                </m:r>
              </m:sub>
            </m:sSub>
            <m:r>
              <w:rPr>
                <w:rFonts w:ascii="Cambria Math" w:hAnsi="Cambria Math"/>
                <w:noProof/>
                <w:color w:val="000000" w:themeColor="text1"/>
                <w:sz w:val="20"/>
                <w:szCs w:val="20"/>
                <w:lang w:eastAsia="fr-FR"/>
              </w:rPr>
              <m:t>=0</m:t>
            </m:r>
          </m:e>
        </m:d>
      </m:oMath>
      <w:r w:rsidRPr="007E2C94">
        <w:rPr>
          <w:color w:val="000000" w:themeColor="text1"/>
          <w:sz w:val="24"/>
          <w:szCs w:val="24"/>
        </w:rPr>
        <w:t xml:space="preserve"> est adoptée. Les équations constitutives, exprimées dans le repère local orthotrope (1-2-3), s’écrivent alors comme suit :</w:t>
      </w:r>
    </w:p>
    <w:p w14:paraId="4F4BF35F" w14:textId="4CAFF25A" w:rsidR="00317BA4" w:rsidRPr="007E2C94" w:rsidRDefault="004B0BDB" w:rsidP="00A10342">
      <w:pPr>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899904" behindDoc="0" locked="0" layoutInCell="1" allowOverlap="1" wp14:anchorId="269FBF22" wp14:editId="5F5D9E22">
                <wp:simplePos x="0" y="0"/>
                <wp:positionH relativeFrom="margin">
                  <wp:align>left</wp:align>
                </wp:positionH>
                <wp:positionV relativeFrom="paragraph">
                  <wp:posOffset>13970</wp:posOffset>
                </wp:positionV>
                <wp:extent cx="2943225" cy="1885950"/>
                <wp:effectExtent l="0" t="0" r="9525" b="0"/>
                <wp:wrapNone/>
                <wp:docPr id="537215639" name="Zone de texte 629"/>
                <wp:cNvGraphicFramePr/>
                <a:graphic xmlns:a="http://schemas.openxmlformats.org/drawingml/2006/main">
                  <a:graphicData uri="http://schemas.microsoft.com/office/word/2010/wordprocessingShape">
                    <wps:wsp>
                      <wps:cNvSpPr txBox="1"/>
                      <wps:spPr>
                        <a:xfrm>
                          <a:off x="0" y="0"/>
                          <a:ext cx="2943225" cy="1885950"/>
                        </a:xfrm>
                        <a:prstGeom prst="rect">
                          <a:avLst/>
                        </a:prstGeom>
                        <a:solidFill>
                          <a:schemeClr val="lt1"/>
                        </a:solidFill>
                        <a:ln w="6350">
                          <a:noFill/>
                        </a:ln>
                      </wps:spPr>
                      <wps:txbx>
                        <w:txbxContent>
                          <w:p w14:paraId="4CE83706" w14:textId="26E4FA76" w:rsidR="00DC3C12" w:rsidRDefault="00DC3C12">
                            <w:r>
                              <w:rPr>
                                <w:noProof/>
                                <w:lang w:eastAsia="fr-FR"/>
                              </w:rPr>
                              <w:drawing>
                                <wp:inline distT="0" distB="0" distL="0" distR="0" wp14:anchorId="39693D1C" wp14:editId="20E8D793">
                                  <wp:extent cx="2724150" cy="1781175"/>
                                  <wp:effectExtent l="0" t="0" r="0" b="9525"/>
                                  <wp:docPr id="149955895" name="Picture 1"/>
                                  <wp:cNvGraphicFramePr/>
                                  <a:graphic xmlns:a="http://schemas.openxmlformats.org/drawingml/2006/main">
                                    <a:graphicData uri="http://schemas.openxmlformats.org/drawingml/2006/picture">
                                      <pic:pic xmlns:pic="http://schemas.openxmlformats.org/drawingml/2006/picture">
                                        <pic:nvPicPr>
                                          <pic:cNvPr id="1999974627" name="Picture 1"/>
                                          <pic:cNvPicPr/>
                                        </pic:nvPicPr>
                                        <pic:blipFill rotWithShape="1">
                                          <a:blip r:embed="rId78" cstate="print">
                                            <a:extLst>
                                              <a:ext uri="{28A0092B-C50C-407E-A947-70E740481C1C}">
                                                <a14:useLocalDpi xmlns:a14="http://schemas.microsoft.com/office/drawing/2010/main" val="0"/>
                                              </a:ext>
                                            </a:extLst>
                                          </a:blip>
                                          <a:srcRect t="8141"/>
                                          <a:stretch/>
                                        </pic:blipFill>
                                        <pic:spPr bwMode="auto">
                                          <a:xfrm>
                                            <a:off x="0" y="0"/>
                                            <a:ext cx="2767454" cy="18094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9FBF22" id="Zone de texte 629" o:spid="_x0000_s1969" type="#_x0000_t202" style="position:absolute;margin-left:0;margin-top:1.1pt;width:231.75pt;height:148.5pt;z-index:2518999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" fillcolor="white [3201]" stroked="f" strokeweight=".5pt">
                <v:textbox>
                  <w:txbxContent>
                    <w:p w14:paraId="4CE83706" w14:textId="26E4FA76" w:rsidR="00DC3C12" w:rsidRDefault="00DC3C12">
                      <w:r>
                        <w:rPr>
                          <w:noProof/>
                          <w:lang w:eastAsia="fr-FR"/>
                        </w:rPr>
                        <w:drawing>
                          <wp:inline distT="0" distB="0" distL="0" distR="0" wp14:anchorId="39693D1C" wp14:editId="20E8D793">
                            <wp:extent cx="2724150" cy="1781175"/>
                            <wp:effectExtent l="0" t="0" r="0" b="9525"/>
                            <wp:docPr id="149955895" name="Picture 1"/>
                            <wp:cNvGraphicFramePr/>
                            <a:graphic xmlns:a="http://schemas.openxmlformats.org/drawingml/2006/main">
                              <a:graphicData uri="http://schemas.openxmlformats.org/drawingml/2006/picture">
                                <pic:pic xmlns:pic="http://schemas.openxmlformats.org/drawingml/2006/picture">
                                  <pic:nvPicPr>
                                    <pic:cNvPr id="1999974627" name="Picture 1"/>
                                    <pic:cNvPicPr/>
                                  </pic:nvPicPr>
                                  <pic:blipFill rotWithShape="1">
                                    <a:blip r:embed="rId828" cstate="print">
                                      <a:extLst>
                                        <a:ext uri="{28A0092B-C50C-407E-A947-70E740481C1C}">
                                          <a14:useLocalDpi xmlns:a14="http://schemas.microsoft.com/office/drawing/2010/main" val="0"/>
                                        </a:ext>
                                      </a:extLst>
                                    </a:blip>
                                    <a:srcRect t="8141"/>
                                    <a:stretch/>
                                  </pic:blipFill>
                                  <pic:spPr bwMode="auto">
                                    <a:xfrm>
                                      <a:off x="0" y="0"/>
                                      <a:ext cx="2767454" cy="18094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Pr="007E2C94">
        <w:rPr>
          <w:noProof/>
          <w:color w:val="000000" w:themeColor="text1"/>
          <w:lang w:eastAsia="fr-FR"/>
          <w14:ligatures w14:val="standardContextual"/>
        </w:rPr>
        <mc:AlternateContent>
          <mc:Choice Requires="wps">
            <w:drawing>
              <wp:anchor distT="0" distB="0" distL="114300" distR="114300" simplePos="0" relativeHeight="251901952" behindDoc="0" locked="0" layoutInCell="1" allowOverlap="1" wp14:anchorId="53D970DB" wp14:editId="766AA44F">
                <wp:simplePos x="0" y="0"/>
                <wp:positionH relativeFrom="column">
                  <wp:posOffset>2976880</wp:posOffset>
                </wp:positionH>
                <wp:positionV relativeFrom="paragraph">
                  <wp:posOffset>13970</wp:posOffset>
                </wp:positionV>
                <wp:extent cx="2943225" cy="1952625"/>
                <wp:effectExtent l="0" t="0" r="9525" b="9525"/>
                <wp:wrapNone/>
                <wp:docPr id="779392732" name="Zone de texte 629"/>
                <wp:cNvGraphicFramePr/>
                <a:graphic xmlns:a="http://schemas.openxmlformats.org/drawingml/2006/main">
                  <a:graphicData uri="http://schemas.microsoft.com/office/word/2010/wordprocessingShape">
                    <wps:wsp>
                      <wps:cNvSpPr txBox="1"/>
                      <wps:spPr>
                        <a:xfrm>
                          <a:off x="0" y="0"/>
                          <a:ext cx="2943225" cy="1952625"/>
                        </a:xfrm>
                        <a:prstGeom prst="rect">
                          <a:avLst/>
                        </a:prstGeom>
                        <a:solidFill>
                          <a:schemeClr val="lt1"/>
                        </a:solidFill>
                        <a:ln w="6350">
                          <a:noFill/>
                        </a:ln>
                      </wps:spPr>
                      <wps:txbx>
                        <w:txbxContent>
                          <w:p w14:paraId="7B5D0976" w14:textId="1B8D65D3" w:rsidR="00DC3C12" w:rsidRDefault="00DC3C12" w:rsidP="004B0BDB">
                            <w:r w:rsidRPr="00362F26">
                              <w:rPr>
                                <w:noProof/>
                                <w:lang w:eastAsia="fr-FR"/>
                              </w:rPr>
                              <w:drawing>
                                <wp:inline distT="0" distB="0" distL="0" distR="0" wp14:anchorId="7F2D0957" wp14:editId="6DD9B7AB">
                                  <wp:extent cx="2762250" cy="1788682"/>
                                  <wp:effectExtent l="0" t="0" r="0" b="2540"/>
                                  <wp:docPr id="10773240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rotWithShape="1">
                                          <a:blip r:embed="rId829">
                                            <a:extLst>
                                              <a:ext uri="{28A0092B-C50C-407E-A947-70E740481C1C}">
                                                <a14:useLocalDpi xmlns:a14="http://schemas.microsoft.com/office/drawing/2010/main" val="0"/>
                                              </a:ext>
                                            </a:extLst>
                                          </a:blip>
                                          <a:srcRect l="15772"/>
                                          <a:stretch/>
                                        </pic:blipFill>
                                        <pic:spPr bwMode="auto">
                                          <a:xfrm>
                                            <a:off x="0" y="0"/>
                                            <a:ext cx="2777393" cy="17984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D970DB" id="_x0000_s1970" type="#_x0000_t202" style="position:absolute;margin-left:234.4pt;margin-top:1.1pt;width:231.75pt;height:153.7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" fillcolor="white [3201]" stroked="f" strokeweight=".5pt">
                <v:textbox>
                  <w:txbxContent>
                    <w:p w14:paraId="7B5D0976" w14:textId="1B8D65D3" w:rsidR="00DC3C12" w:rsidRDefault="00DC3C12" w:rsidP="004B0BDB">
                      <w:r w:rsidRPr="00362F26">
                        <w:rPr>
                          <w:noProof/>
                          <w:lang w:eastAsia="fr-FR"/>
                        </w:rPr>
                        <w:drawing>
                          <wp:inline distT="0" distB="0" distL="0" distR="0" wp14:anchorId="7F2D0957" wp14:editId="6DD9B7AB">
                            <wp:extent cx="2762250" cy="1788682"/>
                            <wp:effectExtent l="0" t="0" r="0" b="2540"/>
                            <wp:docPr id="10773240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rotWithShape="1">
                                    <a:blip r:embed="rId830">
                                      <a:extLst>
                                        <a:ext uri="{28A0092B-C50C-407E-A947-70E740481C1C}">
                                          <a14:useLocalDpi xmlns:a14="http://schemas.microsoft.com/office/drawing/2010/main" val="0"/>
                                        </a:ext>
                                      </a:extLst>
                                    </a:blip>
                                    <a:srcRect l="15772"/>
                                    <a:stretch/>
                                  </pic:blipFill>
                                  <pic:spPr bwMode="auto">
                                    <a:xfrm>
                                      <a:off x="0" y="0"/>
                                      <a:ext cx="2777393" cy="17984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E5493CE" w14:textId="001A3191" w:rsidR="00317BA4" w:rsidRPr="007E2C94" w:rsidRDefault="00317BA4" w:rsidP="00A10342">
      <w:pPr>
        <w:rPr>
          <w:color w:val="000000" w:themeColor="text1"/>
        </w:rPr>
      </w:pPr>
    </w:p>
    <w:p w14:paraId="6219861E" w14:textId="35013959" w:rsidR="00317BA4" w:rsidRPr="007E2C94" w:rsidRDefault="00317BA4" w:rsidP="00A10342">
      <w:pPr>
        <w:rPr>
          <w:color w:val="000000" w:themeColor="text1"/>
        </w:rPr>
      </w:pPr>
    </w:p>
    <w:p w14:paraId="5DBA5898" w14:textId="77777777" w:rsidR="00317BA4" w:rsidRPr="007E2C94" w:rsidRDefault="00317BA4" w:rsidP="00A10342">
      <w:pPr>
        <w:rPr>
          <w:color w:val="000000" w:themeColor="text1"/>
        </w:rPr>
      </w:pPr>
    </w:p>
    <w:p w14:paraId="16B15DA5" w14:textId="17B5A6D9" w:rsidR="00317BA4" w:rsidRPr="007E2C94" w:rsidRDefault="00317BA4" w:rsidP="00A10342">
      <w:pPr>
        <w:rPr>
          <w:color w:val="000000" w:themeColor="text1"/>
        </w:rPr>
      </w:pPr>
    </w:p>
    <w:p w14:paraId="2DE8005C" w14:textId="77777777" w:rsidR="00317BA4" w:rsidRPr="007E2C94" w:rsidRDefault="00317BA4" w:rsidP="00A10342">
      <w:pPr>
        <w:rPr>
          <w:color w:val="000000" w:themeColor="text1"/>
        </w:rPr>
      </w:pPr>
    </w:p>
    <w:p w14:paraId="3A8B799C" w14:textId="4E16A95E" w:rsidR="00317BA4" w:rsidRPr="007E2C94" w:rsidRDefault="00317BA4" w:rsidP="00A10342">
      <w:pPr>
        <w:rPr>
          <w:color w:val="000000" w:themeColor="text1"/>
        </w:rPr>
      </w:pPr>
    </w:p>
    <w:p w14:paraId="44D76032" w14:textId="77777777" w:rsidR="009E325B" w:rsidRPr="007E2C94" w:rsidRDefault="009E325B" w:rsidP="00A10342">
      <w:pPr>
        <w:rPr>
          <w:color w:val="000000" w:themeColor="text1"/>
        </w:rPr>
      </w:pPr>
    </w:p>
    <w:p w14:paraId="22D20EB0" w14:textId="77777777" w:rsidR="009E325B" w:rsidRPr="007E2C94" w:rsidRDefault="009E325B" w:rsidP="00A10342">
      <w:pPr>
        <w:rPr>
          <w:color w:val="000000" w:themeColor="text1"/>
        </w:rPr>
      </w:pPr>
    </w:p>
    <w:p w14:paraId="24F5DB91" w14:textId="77777777" w:rsidR="009E325B" w:rsidRPr="007E2C94" w:rsidRDefault="009E325B" w:rsidP="00A10342">
      <w:pPr>
        <w:rPr>
          <w:color w:val="000000" w:themeColor="text1"/>
        </w:rPr>
      </w:pPr>
    </w:p>
    <w:p w14:paraId="01DF78FB" w14:textId="7B6B9DFF" w:rsidR="009E325B" w:rsidRPr="007E2C94" w:rsidRDefault="009E325B" w:rsidP="00A10342">
      <w:pPr>
        <w:rPr>
          <w:color w:val="000000" w:themeColor="text1"/>
        </w:rPr>
      </w:pPr>
    </w:p>
    <w:p w14:paraId="6D804DEA" w14:textId="3B8F086D" w:rsidR="009E325B" w:rsidRPr="007E2C94" w:rsidRDefault="004B0BDB" w:rsidP="00A10342">
      <w:pPr>
        <w:rPr>
          <w:color w:val="000000" w:themeColor="text1"/>
        </w:rPr>
      </w:pPr>
      <w:r w:rsidRPr="007E2C94">
        <w:rPr>
          <w:noProof/>
          <w:color w:val="000000" w:themeColor="text1"/>
          <w:lang w:eastAsia="fr-FR"/>
        </w:rPr>
        <mc:AlternateContent>
          <mc:Choice Requires="wps">
            <w:drawing>
              <wp:anchor distT="0" distB="0" distL="114300" distR="114300" simplePos="0" relativeHeight="251907072" behindDoc="0" locked="0" layoutInCell="1" allowOverlap="1" wp14:anchorId="03615AFC" wp14:editId="0F2FD464">
                <wp:simplePos x="0" y="0"/>
                <wp:positionH relativeFrom="column">
                  <wp:posOffset>4215130</wp:posOffset>
                </wp:positionH>
                <wp:positionV relativeFrom="paragraph">
                  <wp:posOffset>9525</wp:posOffset>
                </wp:positionV>
                <wp:extent cx="514350" cy="381000"/>
                <wp:effectExtent l="0" t="0" r="0" b="0"/>
                <wp:wrapNone/>
                <wp:docPr id="654482809" name="Text Box 54"/>
                <wp:cNvGraphicFramePr/>
                <a:graphic xmlns:a="http://schemas.openxmlformats.org/drawingml/2006/main">
                  <a:graphicData uri="http://schemas.microsoft.com/office/word/2010/wordprocessingShape">
                    <wps:wsp>
                      <wps:cNvSpPr txBox="1"/>
                      <wps:spPr>
                        <a:xfrm>
                          <a:off x="0" y="0"/>
                          <a:ext cx="514350" cy="381000"/>
                        </a:xfrm>
                        <a:prstGeom prst="rect">
                          <a:avLst/>
                        </a:prstGeom>
                        <a:noFill/>
                        <a:ln w="6350">
                          <a:noFill/>
                        </a:ln>
                      </wps:spPr>
                      <wps:txbx>
                        <w:txbxContent>
                          <w:p w14:paraId="6F1EDAD9" w14:textId="77777777" w:rsidR="00DC3C12" w:rsidRPr="004B0BDB" w:rsidRDefault="00DC3C12" w:rsidP="004B0BDB">
                            <w:pPr>
                              <w:rPr>
                                <w:rFonts w:asciiTheme="majorBidi" w:hAnsiTheme="majorBidi" w:cstheme="majorBidi"/>
                                <w:b/>
                                <w:bCs/>
                                <w:sz w:val="28"/>
                                <w:szCs w:val="28"/>
                              </w:rPr>
                            </w:pPr>
                            <w:r w:rsidRPr="004B0BDB">
                              <w:rPr>
                                <w:rFonts w:asciiTheme="majorBidi" w:hAnsiTheme="majorBidi" w:cstheme="majorBidi"/>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15AFC" id="Text Box 54" o:spid="_x0000_s1971" type="#_x0000_t202" style="position:absolute;margin-left:331.9pt;margin-top:.75pt;width:40.5pt;height:30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" filled="f" stroked="f" strokeweight=".5pt">
                <v:textbox>
                  <w:txbxContent>
                    <w:p w14:paraId="6F1EDAD9" w14:textId="77777777" w:rsidR="00DC3C12" w:rsidRPr="004B0BDB" w:rsidRDefault="00DC3C12" w:rsidP="004B0BDB">
                      <w:pPr>
                        <w:rPr>
                          <w:rFonts w:asciiTheme="majorBidi" w:hAnsiTheme="majorBidi" w:cstheme="majorBidi"/>
                          <w:b/>
                          <w:bCs/>
                          <w:sz w:val="28"/>
                          <w:szCs w:val="28"/>
                        </w:rPr>
                      </w:pPr>
                      <w:r w:rsidRPr="004B0BDB">
                        <w:rPr>
                          <w:rFonts w:asciiTheme="majorBidi" w:hAnsiTheme="majorBidi" w:cstheme="majorBidi"/>
                          <w:b/>
                          <w:bCs/>
                          <w:sz w:val="28"/>
                          <w:szCs w:val="28"/>
                        </w:rPr>
                        <w:t>(b)</w:t>
                      </w:r>
                    </w:p>
                  </w:txbxContent>
                </v:textbox>
              </v:shape>
            </w:pict>
          </mc:Fallback>
        </mc:AlternateContent>
      </w:r>
      <w:r w:rsidRPr="007E2C94">
        <w:rPr>
          <w:noProof/>
          <w:color w:val="000000" w:themeColor="text1"/>
          <w:lang w:eastAsia="fr-FR"/>
        </w:rPr>
        <mc:AlternateContent>
          <mc:Choice Requires="wps">
            <w:drawing>
              <wp:anchor distT="0" distB="0" distL="114300" distR="114300" simplePos="0" relativeHeight="251906048" behindDoc="0" locked="0" layoutInCell="1" allowOverlap="1" wp14:anchorId="72E9AF7F" wp14:editId="5BA29254">
                <wp:simplePos x="0" y="0"/>
                <wp:positionH relativeFrom="column">
                  <wp:posOffset>1138555</wp:posOffset>
                </wp:positionH>
                <wp:positionV relativeFrom="paragraph">
                  <wp:posOffset>9525</wp:posOffset>
                </wp:positionV>
                <wp:extent cx="514350" cy="361950"/>
                <wp:effectExtent l="0" t="0" r="0" b="0"/>
                <wp:wrapNone/>
                <wp:docPr id="1504334136" name="Text Box 1504334136"/>
                <wp:cNvGraphicFramePr/>
                <a:graphic xmlns:a="http://schemas.openxmlformats.org/drawingml/2006/main">
                  <a:graphicData uri="http://schemas.microsoft.com/office/word/2010/wordprocessingShape">
                    <wps:wsp>
                      <wps:cNvSpPr txBox="1"/>
                      <wps:spPr>
                        <a:xfrm>
                          <a:off x="0" y="0"/>
                          <a:ext cx="514350" cy="361950"/>
                        </a:xfrm>
                        <a:prstGeom prst="rect">
                          <a:avLst/>
                        </a:prstGeom>
                        <a:noFill/>
                        <a:ln w="6350">
                          <a:noFill/>
                        </a:ln>
                      </wps:spPr>
                      <wps:txbx>
                        <w:txbxContent>
                          <w:p w14:paraId="28C909B0" w14:textId="77777777" w:rsidR="00DC3C12" w:rsidRPr="004B0BDB" w:rsidRDefault="00DC3C12" w:rsidP="004B0BDB">
                            <w:pPr>
                              <w:rPr>
                                <w:rFonts w:asciiTheme="majorBidi" w:hAnsiTheme="majorBidi" w:cstheme="majorBidi"/>
                                <w:b/>
                                <w:bCs/>
                                <w:sz w:val="28"/>
                                <w:szCs w:val="28"/>
                              </w:rPr>
                            </w:pPr>
                            <w:r w:rsidRPr="004B0BDB">
                              <w:rPr>
                                <w:rFonts w:asciiTheme="majorBidi" w:hAnsiTheme="majorBidi" w:cstheme="majorBidi"/>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9AF7F" id="Text Box 1504334136" o:spid="_x0000_s1972" type="#_x0000_t202" style="position:absolute;margin-left:89.65pt;margin-top:.75pt;width:40.5pt;height:2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" filled="f" stroked="f" strokeweight=".5pt">
                <v:textbox>
                  <w:txbxContent>
                    <w:p w14:paraId="28C909B0" w14:textId="77777777" w:rsidR="00DC3C12" w:rsidRPr="004B0BDB" w:rsidRDefault="00DC3C12" w:rsidP="004B0BDB">
                      <w:pPr>
                        <w:rPr>
                          <w:rFonts w:asciiTheme="majorBidi" w:hAnsiTheme="majorBidi" w:cstheme="majorBidi"/>
                          <w:b/>
                          <w:bCs/>
                          <w:sz w:val="28"/>
                          <w:szCs w:val="28"/>
                        </w:rPr>
                      </w:pPr>
                      <w:r w:rsidRPr="004B0BDB">
                        <w:rPr>
                          <w:rFonts w:asciiTheme="majorBidi" w:hAnsiTheme="majorBidi" w:cstheme="majorBidi"/>
                          <w:b/>
                          <w:bCs/>
                          <w:sz w:val="28"/>
                          <w:szCs w:val="28"/>
                        </w:rPr>
                        <w:t>(a)</w:t>
                      </w:r>
                    </w:p>
                  </w:txbxContent>
                </v:textbox>
              </v:shape>
            </w:pict>
          </mc:Fallback>
        </mc:AlternateContent>
      </w:r>
    </w:p>
    <w:p w14:paraId="42EE93A4" w14:textId="5670258F" w:rsidR="009E325B" w:rsidRPr="007E2C94" w:rsidRDefault="009E325B" w:rsidP="00A10342">
      <w:pPr>
        <w:rPr>
          <w:color w:val="000000" w:themeColor="text1"/>
        </w:rPr>
      </w:pPr>
    </w:p>
    <w:p w14:paraId="6300DB70" w14:textId="015E7BC8" w:rsidR="009E325B" w:rsidRPr="007E2C94" w:rsidRDefault="004B0BDB" w:rsidP="00A10342">
      <w:pPr>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904000" behindDoc="0" locked="0" layoutInCell="1" allowOverlap="1" wp14:anchorId="0642FD21" wp14:editId="64921FA4">
                <wp:simplePos x="0" y="0"/>
                <wp:positionH relativeFrom="margin">
                  <wp:posOffset>948055</wp:posOffset>
                </wp:positionH>
                <wp:positionV relativeFrom="paragraph">
                  <wp:posOffset>6349</wp:posOffset>
                </wp:positionV>
                <wp:extent cx="4133850" cy="2371725"/>
                <wp:effectExtent l="0" t="0" r="0" b="9525"/>
                <wp:wrapNone/>
                <wp:docPr id="353714625" name="Zone de texte 629"/>
                <wp:cNvGraphicFramePr/>
                <a:graphic xmlns:a="http://schemas.openxmlformats.org/drawingml/2006/main">
                  <a:graphicData uri="http://schemas.microsoft.com/office/word/2010/wordprocessingShape">
                    <wps:wsp>
                      <wps:cNvSpPr txBox="1"/>
                      <wps:spPr>
                        <a:xfrm>
                          <a:off x="0" y="0"/>
                          <a:ext cx="4133850" cy="2371725"/>
                        </a:xfrm>
                        <a:prstGeom prst="rect">
                          <a:avLst/>
                        </a:prstGeom>
                        <a:solidFill>
                          <a:schemeClr val="lt1"/>
                        </a:solidFill>
                        <a:ln w="6350">
                          <a:noFill/>
                        </a:ln>
                      </wps:spPr>
                      <wps:txbx>
                        <w:txbxContent>
                          <w:p w14:paraId="20CA4DAD" w14:textId="7ED993C9" w:rsidR="00DC3C12" w:rsidRDefault="00DC3C12" w:rsidP="004B0BDB">
                            <w:r w:rsidRPr="007A3D3E">
                              <w:rPr>
                                <w:noProof/>
                                <w:lang w:eastAsia="fr-FR"/>
                              </w:rPr>
                              <w:drawing>
                                <wp:inline distT="0" distB="0" distL="0" distR="0" wp14:anchorId="7C0776DC" wp14:editId="250B5BB0">
                                  <wp:extent cx="4220718" cy="1819275"/>
                                  <wp:effectExtent l="0" t="0" r="0" b="0"/>
                                  <wp:docPr id="29014411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4241391" cy="18281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2FD21" id="_x0000_s1973" type="#_x0000_t202" style="position:absolute;margin-left:74.65pt;margin-top:.5pt;width:325.5pt;height:186.7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" fillcolor="white [3201]" stroked="f" strokeweight=".5pt">
                <v:textbox>
                  <w:txbxContent>
                    <w:p w14:paraId="20CA4DAD" w14:textId="7ED993C9" w:rsidR="00DC3C12" w:rsidRDefault="00DC3C12" w:rsidP="004B0BDB">
                      <w:r w:rsidRPr="007A3D3E">
                        <w:rPr>
                          <w:noProof/>
                          <w:lang w:eastAsia="fr-FR"/>
                        </w:rPr>
                        <w:drawing>
                          <wp:inline distT="0" distB="0" distL="0" distR="0" wp14:anchorId="7C0776DC" wp14:editId="250B5BB0">
                            <wp:extent cx="4220718" cy="1819275"/>
                            <wp:effectExtent l="0" t="0" r="0" b="0"/>
                            <wp:docPr id="29014411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4241391" cy="1828186"/>
                                    </a:xfrm>
                                    <a:prstGeom prst="rect">
                                      <a:avLst/>
                                    </a:prstGeom>
                                    <a:noFill/>
                                    <a:ln>
                                      <a:noFill/>
                                    </a:ln>
                                  </pic:spPr>
                                </pic:pic>
                              </a:graphicData>
                            </a:graphic>
                          </wp:inline>
                        </w:drawing>
                      </w:r>
                    </w:p>
                  </w:txbxContent>
                </v:textbox>
                <w10:wrap anchorx="margin"/>
              </v:shape>
            </w:pict>
          </mc:Fallback>
        </mc:AlternateContent>
      </w:r>
    </w:p>
    <w:p w14:paraId="1FA77E8F" w14:textId="53B0E0A0" w:rsidR="009E325B" w:rsidRPr="007E2C94" w:rsidRDefault="009E325B" w:rsidP="00A10342">
      <w:pPr>
        <w:rPr>
          <w:color w:val="000000" w:themeColor="text1"/>
        </w:rPr>
      </w:pPr>
    </w:p>
    <w:p w14:paraId="0E6975D2" w14:textId="135A9A38" w:rsidR="009E325B" w:rsidRPr="007E2C94" w:rsidRDefault="009E325B" w:rsidP="00A10342">
      <w:pPr>
        <w:rPr>
          <w:color w:val="000000" w:themeColor="text1"/>
        </w:rPr>
      </w:pPr>
    </w:p>
    <w:p w14:paraId="01D69515" w14:textId="2A71F879" w:rsidR="009E325B" w:rsidRPr="007E2C94" w:rsidRDefault="009E325B" w:rsidP="00A10342">
      <w:pPr>
        <w:rPr>
          <w:color w:val="000000" w:themeColor="text1"/>
        </w:rPr>
      </w:pPr>
    </w:p>
    <w:p w14:paraId="53D2207B" w14:textId="39E17961" w:rsidR="009E325B" w:rsidRPr="007E2C94" w:rsidRDefault="009E325B" w:rsidP="00A10342">
      <w:pPr>
        <w:rPr>
          <w:color w:val="000000" w:themeColor="text1"/>
        </w:rPr>
      </w:pPr>
    </w:p>
    <w:p w14:paraId="6C8405F1" w14:textId="7A5AF69C" w:rsidR="009E325B" w:rsidRPr="007E2C94" w:rsidRDefault="009E325B" w:rsidP="00A10342">
      <w:pPr>
        <w:rPr>
          <w:color w:val="000000" w:themeColor="text1"/>
        </w:rPr>
      </w:pPr>
    </w:p>
    <w:p w14:paraId="2CB0D38C" w14:textId="77777777" w:rsidR="009E325B" w:rsidRPr="007E2C94" w:rsidRDefault="009E325B" w:rsidP="00A10342">
      <w:pPr>
        <w:rPr>
          <w:color w:val="000000" w:themeColor="text1"/>
        </w:rPr>
      </w:pPr>
    </w:p>
    <w:p w14:paraId="0BB171C3" w14:textId="77777777" w:rsidR="009E325B" w:rsidRPr="007E2C94" w:rsidRDefault="009E325B" w:rsidP="00A10342">
      <w:pPr>
        <w:rPr>
          <w:color w:val="000000" w:themeColor="text1"/>
        </w:rPr>
      </w:pPr>
    </w:p>
    <w:p w14:paraId="32453124" w14:textId="77777777" w:rsidR="009E325B" w:rsidRPr="007E2C94" w:rsidRDefault="009E325B" w:rsidP="00A10342">
      <w:pPr>
        <w:rPr>
          <w:color w:val="000000" w:themeColor="text1"/>
        </w:rPr>
      </w:pPr>
    </w:p>
    <w:p w14:paraId="3E3DD951" w14:textId="6736F1AD" w:rsidR="009E325B" w:rsidRPr="007E2C94" w:rsidRDefault="009E325B" w:rsidP="00A10342">
      <w:pPr>
        <w:rPr>
          <w:color w:val="000000" w:themeColor="text1"/>
        </w:rPr>
      </w:pPr>
    </w:p>
    <w:p w14:paraId="1701B1F0" w14:textId="77777777" w:rsidR="009E325B" w:rsidRPr="007E2C94" w:rsidRDefault="009E325B" w:rsidP="00A10342">
      <w:pPr>
        <w:rPr>
          <w:color w:val="000000" w:themeColor="text1"/>
        </w:rPr>
      </w:pPr>
    </w:p>
    <w:p w14:paraId="178EFE36" w14:textId="1F310058" w:rsidR="009E325B" w:rsidRPr="007E2C94" w:rsidRDefault="009E325B" w:rsidP="009E325B">
      <w:pPr>
        <w:tabs>
          <w:tab w:val="left" w:pos="1010"/>
        </w:tabs>
        <w:rPr>
          <w:color w:val="000000" w:themeColor="text1"/>
          <w:sz w:val="24"/>
          <w:szCs w:val="24"/>
        </w:rPr>
      </w:pPr>
      <w:r w:rsidRPr="007E2C94">
        <w:rPr>
          <w:color w:val="000000" w:themeColor="text1"/>
        </w:rPr>
        <w:tab/>
      </w:r>
    </w:p>
    <w:p w14:paraId="2D9AD0E6" w14:textId="45A8756D" w:rsidR="00F64634" w:rsidRPr="007E2C94" w:rsidRDefault="00F64634" w:rsidP="009E325B">
      <w:pPr>
        <w:tabs>
          <w:tab w:val="left" w:pos="1010"/>
        </w:tabs>
        <w:rPr>
          <w:color w:val="000000" w:themeColor="text1"/>
          <w:sz w:val="24"/>
          <w:szCs w:val="24"/>
        </w:rPr>
      </w:pPr>
      <w:r w:rsidRPr="007E2C94">
        <w:rPr>
          <w:noProof/>
          <w:color w:val="000000" w:themeColor="text1"/>
          <w:lang w:eastAsia="fr-FR"/>
        </w:rPr>
        <mc:AlternateContent>
          <mc:Choice Requires="wps">
            <w:drawing>
              <wp:anchor distT="0" distB="0" distL="114300" distR="114300" simplePos="0" relativeHeight="251908096" behindDoc="0" locked="0" layoutInCell="1" allowOverlap="1" wp14:anchorId="2467D9F4" wp14:editId="54C3BA0B">
                <wp:simplePos x="0" y="0"/>
                <wp:positionH relativeFrom="column">
                  <wp:posOffset>2690495</wp:posOffset>
                </wp:positionH>
                <wp:positionV relativeFrom="paragraph">
                  <wp:posOffset>10795</wp:posOffset>
                </wp:positionV>
                <wp:extent cx="504825" cy="371475"/>
                <wp:effectExtent l="0" t="0" r="0" b="0"/>
                <wp:wrapNone/>
                <wp:docPr id="1504184590" name="Text Box 55"/>
                <wp:cNvGraphicFramePr/>
                <a:graphic xmlns:a="http://schemas.openxmlformats.org/drawingml/2006/main">
                  <a:graphicData uri="http://schemas.microsoft.com/office/word/2010/wordprocessingShape">
                    <wps:wsp>
                      <wps:cNvSpPr txBox="1"/>
                      <wps:spPr>
                        <a:xfrm>
                          <a:off x="0" y="0"/>
                          <a:ext cx="504825" cy="371475"/>
                        </a:xfrm>
                        <a:prstGeom prst="rect">
                          <a:avLst/>
                        </a:prstGeom>
                        <a:noFill/>
                        <a:ln w="6350">
                          <a:noFill/>
                        </a:ln>
                      </wps:spPr>
                      <wps:txbx>
                        <w:txbxContent>
                          <w:p w14:paraId="662AC0EA" w14:textId="77777777" w:rsidR="00DC3C12" w:rsidRPr="004B0BDB" w:rsidRDefault="00DC3C12" w:rsidP="004B0BDB">
                            <w:pPr>
                              <w:rPr>
                                <w:rFonts w:asciiTheme="majorBidi" w:hAnsiTheme="majorBidi" w:cstheme="majorBidi"/>
                                <w:b/>
                                <w:bCs/>
                                <w:sz w:val="28"/>
                                <w:szCs w:val="28"/>
                              </w:rPr>
                            </w:pPr>
                            <w:r w:rsidRPr="004B0BDB">
                              <w:rPr>
                                <w:rFonts w:asciiTheme="majorBidi" w:hAnsiTheme="majorBidi" w:cstheme="majorBidi"/>
                                <w:b/>
                                <w:bCs/>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7D9F4" id="Text Box 55" o:spid="_x0000_s1974" type="#_x0000_t202" style="position:absolute;margin-left:211.85pt;margin-top:.85pt;width:39.75pt;height:29.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" filled="f" stroked="f" strokeweight=".5pt">
                <v:textbox>
                  <w:txbxContent>
                    <w:p w14:paraId="662AC0EA" w14:textId="77777777" w:rsidR="00DC3C12" w:rsidRPr="004B0BDB" w:rsidRDefault="00DC3C12" w:rsidP="004B0BDB">
                      <w:pPr>
                        <w:rPr>
                          <w:rFonts w:asciiTheme="majorBidi" w:hAnsiTheme="majorBidi" w:cstheme="majorBidi"/>
                          <w:b/>
                          <w:bCs/>
                          <w:sz w:val="28"/>
                          <w:szCs w:val="28"/>
                        </w:rPr>
                      </w:pPr>
                      <w:r w:rsidRPr="004B0BDB">
                        <w:rPr>
                          <w:rFonts w:asciiTheme="majorBidi" w:hAnsiTheme="majorBidi" w:cstheme="majorBidi"/>
                          <w:b/>
                          <w:bCs/>
                          <w:sz w:val="28"/>
                          <w:szCs w:val="28"/>
                        </w:rPr>
                        <w:t>(c)</w:t>
                      </w:r>
                    </w:p>
                  </w:txbxContent>
                </v:textbox>
              </v:shape>
            </w:pict>
          </mc:Fallback>
        </mc:AlternateContent>
      </w:r>
    </w:p>
    <w:p w14:paraId="29CD34ED" w14:textId="77777777" w:rsidR="00CC7F62" w:rsidRPr="007E2C94" w:rsidRDefault="00CC7F62" w:rsidP="00164720">
      <w:pPr>
        <w:pStyle w:val="Lgende"/>
        <w:spacing w:after="120" w:line="276" w:lineRule="auto"/>
        <w:rPr>
          <w:b/>
          <w:bCs/>
          <w:i w:val="0"/>
          <w:iCs w:val="0"/>
          <w:color w:val="000000" w:themeColor="text1"/>
          <w:sz w:val="24"/>
          <w:szCs w:val="24"/>
        </w:rPr>
      </w:pPr>
      <w:bookmarkStart w:id="596" w:name="_Toc190945040"/>
      <w:bookmarkStart w:id="597" w:name="_Toc195608725"/>
      <w:bookmarkStart w:id="598" w:name="_Toc195687330"/>
    </w:p>
    <w:p w14:paraId="05AEF461" w14:textId="20341D07" w:rsidR="00F64634" w:rsidRPr="007E2C94" w:rsidRDefault="00F64634" w:rsidP="00164720">
      <w:pPr>
        <w:pStyle w:val="Lgende"/>
        <w:spacing w:after="120" w:line="276" w:lineRule="auto"/>
        <w:rPr>
          <w:i w:val="0"/>
          <w:iCs w:val="0"/>
          <w:color w:val="000000" w:themeColor="text1"/>
          <w:sz w:val="24"/>
          <w:szCs w:val="24"/>
        </w:rPr>
      </w:pPr>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w:t>
      </w:r>
      <w:r w:rsidRPr="007E2C94">
        <w:rPr>
          <w:rFonts w:asciiTheme="majorBidi" w:hAnsiTheme="majorBidi" w:cstheme="majorBidi"/>
          <w:b/>
          <w:bCs/>
          <w:i w:val="0"/>
          <w:iCs w:val="0"/>
          <w:color w:val="000000" w:themeColor="text1"/>
          <w:sz w:val="24"/>
          <w:szCs w:val="24"/>
        </w:rPr>
        <w:t>(a)</w:t>
      </w:r>
      <w:r w:rsidRPr="007E2C94">
        <w:rPr>
          <w:rFonts w:asciiTheme="majorBidi" w:hAnsiTheme="majorBidi" w:cstheme="majorBidi"/>
          <w:i w:val="0"/>
          <w:iCs w:val="0"/>
          <w:color w:val="000000" w:themeColor="text1"/>
          <w:sz w:val="24"/>
          <w:szCs w:val="24"/>
        </w:rPr>
        <w:t xml:space="preserve"> Plaque orthotrope. </w:t>
      </w:r>
      <w:r w:rsidRPr="007E2C94">
        <w:rPr>
          <w:rFonts w:asciiTheme="majorBidi" w:hAnsiTheme="majorBidi" w:cstheme="majorBidi"/>
          <w:b/>
          <w:bCs/>
          <w:i w:val="0"/>
          <w:iCs w:val="0"/>
          <w:color w:val="000000" w:themeColor="text1"/>
          <w:sz w:val="24"/>
          <w:szCs w:val="24"/>
        </w:rPr>
        <w:t>(b)</w:t>
      </w:r>
      <w:r w:rsidRPr="007E2C94">
        <w:rPr>
          <w:rFonts w:asciiTheme="majorBidi" w:hAnsiTheme="majorBidi" w:cstheme="majorBidi"/>
          <w:i w:val="0"/>
          <w:iCs w:val="0"/>
          <w:color w:val="000000" w:themeColor="text1"/>
          <w:sz w:val="24"/>
          <w:szCs w:val="24"/>
        </w:rPr>
        <w:t xml:space="preserve"> Désignation de la plaque stratifiée</w:t>
      </w:r>
      <w:r w:rsidRPr="007E2C94">
        <w:rPr>
          <w:rFonts w:asciiTheme="majorBidi" w:hAnsiTheme="majorBidi" w:cstheme="majorBidi"/>
          <w:b/>
          <w:bCs/>
          <w:i w:val="0"/>
          <w:iCs w:val="0"/>
          <w:color w:val="000000" w:themeColor="text1"/>
          <w:sz w:val="24"/>
          <w:szCs w:val="24"/>
        </w:rPr>
        <w:t>. (c)</w:t>
      </w:r>
      <w:r w:rsidRPr="007E2C94">
        <w:rPr>
          <w:rFonts w:asciiTheme="majorBidi" w:hAnsiTheme="majorBidi" w:cstheme="majorBidi"/>
          <w:i w:val="0"/>
          <w:iCs w:val="0"/>
          <w:color w:val="000000" w:themeColor="text1"/>
          <w:sz w:val="24"/>
          <w:szCs w:val="24"/>
        </w:rPr>
        <w:t xml:space="preserve"> Disposition et </w:t>
      </w:r>
      <w:r w:rsidRPr="007E2C94">
        <w:rPr>
          <w:i w:val="0"/>
          <w:iCs w:val="0"/>
          <w:color w:val="000000" w:themeColor="text1"/>
          <w:sz w:val="24"/>
          <w:szCs w:val="24"/>
        </w:rPr>
        <w:t>numérotation des couches pour une plaque stratifiée typique.</w:t>
      </w:r>
      <w:bookmarkEnd w:id="596"/>
      <w:bookmarkEnd w:id="597"/>
      <w:bookmarkEnd w:id="598"/>
    </w:p>
    <w:p w14:paraId="69E4BE97" w14:textId="23DB1389" w:rsidR="00300253" w:rsidRPr="007E2C94" w:rsidRDefault="00164720" w:rsidP="00164720">
      <w:pPr>
        <w:tabs>
          <w:tab w:val="left" w:pos="1010"/>
        </w:tabs>
        <w:spacing w:line="360" w:lineRule="auto"/>
        <w:rPr>
          <w:color w:val="000000" w:themeColor="text1"/>
          <w:sz w:val="24"/>
          <w:szCs w:val="24"/>
        </w:rPr>
      </w:pPr>
      <w:r w:rsidRPr="007E2C94">
        <w:rPr>
          <w:color w:val="000000" w:themeColor="text1"/>
          <w:sz w:val="24"/>
          <w:szCs w:val="24"/>
        </w:rPr>
        <w:t xml:space="preserve">La relation contrainte-déformation pour un matériau orthotrope plan dans le système de coordonnées locales (1-2-3) est définie comme suit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Tkure2vO","properties":{"formattedCitation":"[229]","plainCitation":"[229]","noteIndex":0},"citationItems":[{"id":"05EnRE1g/uQg55gyn","uris":["http://zotero.org/users/local/Jac4T2U4/items/KEVI5ADA"],"itemData":{"id":1036,"type":"article-journal","container-title":"Applied Mathematical Modelling","issue":"11","note":"ISBN: 0307-904X\npublisher: Elsevier","page":"5657-5677","title":"Analysis of laminated composite plates using higher-order shear deformation plate theory and node-based smoothed discrete shear gap method","volume":"36","author":[{"family":"Thai","given":"Chien H."},{"family":"Tran","given":"Loc V."},{"family":"Tran","given":"Dung T."},{"family":"Nguyen-Thoi","given":"T."},{"family":"Nguyen-Xuan","given":"H."}],"issued":{"date-parts":[["2012"]]}}}],"schema":"https://github.com/citation-style-language/schema/raw/master/csl-citation.json"}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[229]</w:t>
      </w:r>
      <w:r w:rsidRPr="007E2C94">
        <w:rPr>
          <w:rFonts w:asciiTheme="majorBidi" w:hAnsiTheme="majorBidi" w:cstheme="majorBidi"/>
          <w:color w:val="000000" w:themeColor="text1"/>
          <w:sz w:val="24"/>
          <w:szCs w:val="24"/>
        </w:rPr>
        <w:fldChar w:fldCharType="end"/>
      </w:r>
      <w:r w:rsidRPr="007E2C94">
        <w:rPr>
          <w:color w:val="000000" w:themeColor="text1"/>
          <w:sz w:val="24"/>
          <w:szCs w:val="24"/>
        </w:rPr>
        <w:t xml:space="preserve"> :</w:t>
      </w:r>
    </w:p>
    <w:p w14:paraId="4CB3F8AF" w14:textId="387D6A6C" w:rsidR="00170B0C" w:rsidRPr="007E2C94" w:rsidRDefault="00170B0C" w:rsidP="00170B0C">
      <w:pPr>
        <w:spacing w:line="360" w:lineRule="auto"/>
        <w:rPr>
          <w:rFonts w:eastAsia="Calibri"/>
          <w:color w:val="000000" w:themeColor="text1"/>
          <w:sz w:val="20"/>
          <w:szCs w:val="20"/>
        </w:rPr>
      </w:pPr>
      <w:r w:rsidRPr="007E2C94">
        <w:rPr>
          <w:rFonts w:ascii="Calibri" w:eastAsia="Calibri" w:hAnsi="Calibri" w:cs="Arial"/>
          <w:color w:val="000000" w:themeColor="text1"/>
          <w:sz w:val="20"/>
          <w:szCs w:val="20"/>
        </w:rPr>
        <w:t xml:space="preserve">                                      </w:t>
      </w:r>
      <w:r w:rsidRPr="007E2C94">
        <w:rPr>
          <w:rFonts w:ascii="Calibri" w:eastAsia="Calibri" w:hAnsi="Calibri" w:cs="Arial"/>
          <w:color w:val="000000" w:themeColor="text1"/>
          <w:position w:val="-14"/>
          <w:sz w:val="20"/>
          <w:szCs w:val="20"/>
        </w:rPr>
        <w:object w:dxaOrig="3075" w:dyaOrig="405" w14:anchorId="69E336A3">
          <v:shape id="_x0000_i1353" type="#_x0000_t75" style="width:151.45pt;height:21.3pt" o:ole="">
            <v:imagedata r:id="rId833" o:title=""/>
          </v:shape>
          <o:OLEObject Type="Embed" ProgID="Equation.DSMT4" ShapeID="_x0000_i1353" DrawAspect="Content" ObjectID="_1811097725" r:id="rId834"/>
        </w:object>
      </w:r>
      <w:r w:rsidRPr="007E2C94">
        <w:rPr>
          <w:rFonts w:ascii="Calibri" w:eastAsia="Calibri" w:hAnsi="Calibri" w:cs="Arial"/>
          <w:color w:val="000000" w:themeColor="text1"/>
          <w:sz w:val="20"/>
          <w:szCs w:val="20"/>
        </w:rPr>
        <w:t xml:space="preserve">                                                                                 </w:t>
      </w:r>
      <w:r w:rsidRPr="007E2C94">
        <w:rPr>
          <w:color w:val="000000" w:themeColor="text1"/>
          <w:sz w:val="24"/>
          <w:szCs w:val="24"/>
        </w:rPr>
        <w:t xml:space="preserve"> (5.04)</w:t>
      </w:r>
    </w:p>
    <w:p w14:paraId="076F8001" w14:textId="63F1DA7A" w:rsidR="00300253" w:rsidRPr="007E2C94" w:rsidRDefault="003D22CE" w:rsidP="009E325B">
      <w:pPr>
        <w:tabs>
          <w:tab w:val="left" w:pos="1010"/>
        </w:tabs>
        <w:rPr>
          <w:color w:val="000000" w:themeColor="text1"/>
          <w:sz w:val="24"/>
          <w:szCs w:val="24"/>
        </w:rPr>
      </w:pPr>
      <w:r w:rsidRPr="007E2C94">
        <w:rPr>
          <w:color w:val="000000" w:themeColor="text1"/>
          <w:sz w:val="24"/>
          <w:szCs w:val="24"/>
        </w:rPr>
        <w:t xml:space="preserve">Où </w:t>
      </w:r>
    </w:p>
    <w:p w14:paraId="286E14F0" w14:textId="67829047" w:rsidR="003D22CE" w:rsidRPr="007E2C94" w:rsidRDefault="003D22CE" w:rsidP="003D22CE">
      <w:pPr>
        <w:rPr>
          <w:color w:val="000000" w:themeColor="text1"/>
          <w:sz w:val="20"/>
          <w:szCs w:val="20"/>
          <w:lang w:val="en"/>
        </w:rPr>
      </w:pPr>
      <w:r w:rsidRPr="007E2C94">
        <w:rPr>
          <w:rFonts w:ascii="Calibri" w:eastAsia="Calibri" w:hAnsi="Calibri" w:cs="Arial"/>
          <w:color w:val="000000" w:themeColor="text1"/>
          <w:sz w:val="20"/>
          <w:szCs w:val="20"/>
        </w:rPr>
        <w:t xml:space="preserve">  </w:t>
      </w:r>
      <w:r w:rsidRPr="007E2C94">
        <w:rPr>
          <w:rFonts w:ascii="Calibri" w:eastAsia="Calibri" w:hAnsi="Calibri" w:cs="Arial"/>
          <w:color w:val="000000" w:themeColor="text1"/>
          <w:position w:val="-50"/>
          <w:sz w:val="20"/>
          <w:szCs w:val="20"/>
        </w:rPr>
        <w:object w:dxaOrig="6840" w:dyaOrig="1110" w14:anchorId="1A141E42">
          <v:shape id="_x0000_i1354" type="#_x0000_t75" style="width:346.1pt;height:58.25pt" o:ole="">
            <v:imagedata r:id="rId835" o:title=""/>
          </v:shape>
          <o:OLEObject Type="Embed" ProgID="Equation.DSMT4" ShapeID="_x0000_i1354" DrawAspect="Content" ObjectID="_1811097726" r:id="rId836"/>
        </w:object>
      </w:r>
      <w:r w:rsidRPr="007E2C94">
        <w:rPr>
          <w:color w:val="000000" w:themeColor="text1"/>
          <w:sz w:val="24"/>
          <w:szCs w:val="24"/>
        </w:rPr>
        <w:t xml:space="preserve">                        (5.05)</w:t>
      </w:r>
    </w:p>
    <w:p w14:paraId="004FD0D0" w14:textId="1EBB3A78" w:rsidR="00300253" w:rsidRPr="007E2C94" w:rsidRDefault="003D22CE" w:rsidP="003D22CE">
      <w:pPr>
        <w:tabs>
          <w:tab w:val="left" w:pos="1010"/>
        </w:tabs>
        <w:spacing w:line="360" w:lineRule="auto"/>
        <w:rPr>
          <w:color w:val="000000" w:themeColor="text1"/>
          <w:sz w:val="24"/>
          <w:szCs w:val="24"/>
        </w:rPr>
      </w:pPr>
      <w:r w:rsidRPr="007E2C94">
        <w:rPr>
          <w:color w:val="000000" w:themeColor="text1"/>
          <w:sz w:val="24"/>
          <w:szCs w:val="24"/>
        </w:rPr>
        <w:t xml:space="preserve">Et les constantes élastiques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m:t>
            </m:r>
          </m:e>
          <m:sub>
            <m:r>
              <w:rPr>
                <w:rFonts w:ascii="Cambria Math" w:hAnsi="Cambria Math"/>
                <w:color w:val="000000" w:themeColor="text1"/>
                <w:sz w:val="24"/>
                <w:szCs w:val="24"/>
              </w:rPr>
              <m:t>ij</m:t>
            </m:r>
          </m:sub>
        </m:sSub>
      </m:oMath>
      <w:r w:rsidRPr="007E2C94">
        <w:rPr>
          <w:rStyle w:val="vlist-s"/>
          <w:color w:val="000000" w:themeColor="text1"/>
          <w:sz w:val="24"/>
          <w:szCs w:val="24"/>
        </w:rPr>
        <w:t>​</w:t>
      </w:r>
      <w:r w:rsidRPr="007E2C94">
        <w:rPr>
          <w:color w:val="000000" w:themeColor="text1"/>
          <w:sz w:val="24"/>
          <w:szCs w:val="24"/>
        </w:rPr>
        <w:t xml:space="preserve"> relatives aux axes principaux de coordonnées du matériau de la couche sont définies par :</w:t>
      </w:r>
    </w:p>
    <w:p w14:paraId="201A7553" w14:textId="6B8BA73D" w:rsidR="003D22CE" w:rsidRPr="007E2C94" w:rsidRDefault="003D22CE" w:rsidP="003D22CE">
      <w:pPr>
        <w:tabs>
          <w:tab w:val="left" w:pos="1010"/>
        </w:tabs>
        <w:spacing w:line="360" w:lineRule="auto"/>
        <w:rPr>
          <w:color w:val="000000" w:themeColor="text1"/>
          <w:sz w:val="24"/>
          <w:szCs w:val="24"/>
        </w:rPr>
      </w:pPr>
      <w:r w:rsidRPr="007E2C94">
        <w:rPr>
          <w:rFonts w:ascii="Calibri" w:eastAsia="Calibri" w:hAnsi="Calibri" w:cs="Arial"/>
          <w:color w:val="000000" w:themeColor="text1"/>
          <w:sz w:val="20"/>
          <w:szCs w:val="20"/>
        </w:rPr>
        <w:t xml:space="preserve">    </w:t>
      </w:r>
      <w:r w:rsidRPr="007E2C94">
        <w:rPr>
          <w:rFonts w:ascii="Calibri" w:eastAsia="Calibri" w:hAnsi="Calibri" w:cs="Arial"/>
          <w:color w:val="000000" w:themeColor="text1"/>
          <w:position w:val="-30"/>
          <w:sz w:val="20"/>
          <w:szCs w:val="20"/>
        </w:rPr>
        <w:object w:dxaOrig="7425" w:dyaOrig="675" w14:anchorId="3213AFB8">
          <v:shape id="_x0000_i1355" type="#_x0000_t75" style="width:373.85pt;height:36.3pt" o:ole="">
            <v:imagedata r:id="rId837" o:title=""/>
          </v:shape>
          <o:OLEObject Type="Embed" ProgID="Equation.DSMT4" ShapeID="_x0000_i1355" DrawAspect="Content" ObjectID="_1811097727" r:id="rId838"/>
        </w:object>
      </w:r>
      <w:r w:rsidRPr="007E2C94">
        <w:rPr>
          <w:rFonts w:ascii="Calibri" w:eastAsia="Calibri" w:hAnsi="Calibri" w:cs="Arial"/>
          <w:color w:val="000000" w:themeColor="text1"/>
          <w:sz w:val="20"/>
          <w:szCs w:val="20"/>
        </w:rPr>
        <w:t xml:space="preserve">                 </w:t>
      </w:r>
      <w:r w:rsidRPr="007E2C94">
        <w:rPr>
          <w:color w:val="000000" w:themeColor="text1"/>
          <w:sz w:val="24"/>
          <w:szCs w:val="24"/>
        </w:rPr>
        <w:t>(5.06)</w:t>
      </w:r>
    </w:p>
    <w:p w14:paraId="5A8BCAB3" w14:textId="32912A33" w:rsidR="00300253" w:rsidRPr="007E2C94" w:rsidRDefault="003D22CE" w:rsidP="003D22CE">
      <w:pPr>
        <w:tabs>
          <w:tab w:val="left" w:pos="1010"/>
        </w:tabs>
        <w:spacing w:line="360" w:lineRule="auto"/>
        <w:jc w:val="both"/>
        <w:rPr>
          <w:color w:val="000000" w:themeColor="text1"/>
          <w:sz w:val="24"/>
          <w:szCs w:val="24"/>
        </w:rPr>
      </w:pPr>
      <w:r w:rsidRPr="007E2C94">
        <w:rPr>
          <w:color w:val="000000" w:themeColor="text1"/>
          <w:sz w:val="24"/>
          <w:szCs w:val="24"/>
        </w:rPr>
        <w:t xml:space="preserve">Dans l'équation (5.06), pour </w:t>
      </w:r>
      <w:proofErr w:type="gramStart"/>
      <w:r w:rsidRPr="007E2C94">
        <w:rPr>
          <w:color w:val="000000" w:themeColor="text1"/>
          <w:sz w:val="24"/>
          <w:szCs w:val="24"/>
        </w:rPr>
        <w:t>chaque couche</w:t>
      </w:r>
      <m:oMath>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 xml:space="preserve"> </m:t>
            </m:r>
            <m:r>
              <w:rPr>
                <w:rFonts w:ascii="Cambria Math" w:hAnsi="Cambria Math"/>
                <w:color w:val="000000" w:themeColor="text1"/>
                <w:sz w:val="24"/>
                <w:szCs w:val="24"/>
              </w:rPr>
              <m:t>E</m:t>
            </m:r>
          </m:e>
          <m:sub>
            <m:r>
              <m:rPr>
                <m:sty m:val="p"/>
              </m:rPr>
              <w:rPr>
                <w:rFonts w:ascii="Cambria Math" w:hAnsi="Cambria Math"/>
                <w:color w:val="000000" w:themeColor="text1"/>
                <w:sz w:val="24"/>
                <w:szCs w:val="24"/>
              </w:rPr>
              <m:t>1</m:t>
            </m:r>
          </m:sub>
        </m:sSub>
      </m:oMath>
      <w:r w:rsidRPr="007E2C94">
        <w:rPr>
          <w:color w:val="000000" w:themeColor="text1"/>
          <w:sz w:val="24"/>
          <w:szCs w:val="24"/>
        </w:rPr>
        <w:t xml:space="preserve"> ,</w:t>
      </w:r>
      <w:proofErr w:type="gramEnd"/>
      <m:oMath>
        <m:r>
          <m:rPr>
            <m:sty m:val="p"/>
          </m:rPr>
          <w:rPr>
            <w:rFonts w:ascii="Cambria Math" w:hAnsi="Cambria Math"/>
            <w:color w:val="000000" w:themeColor="text1"/>
            <w:sz w:val="24"/>
            <w:szCs w:val="24"/>
          </w:rPr>
          <m:t xml:space="preserve"> </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E</m:t>
            </m:r>
          </m:e>
          <m:sub>
            <m:r>
              <m:rPr>
                <m:sty m:val="p"/>
              </m:rPr>
              <w:rPr>
                <w:rFonts w:ascii="Cambria Math" w:hAnsi="Cambria Math"/>
                <w:color w:val="000000" w:themeColor="text1"/>
                <w:sz w:val="24"/>
                <w:szCs w:val="24"/>
              </w:rPr>
              <m:t>2</m:t>
            </m:r>
          </m:sub>
        </m:sSub>
      </m:oMath>
      <w:r w:rsidRPr="007E2C94">
        <w:rPr>
          <w:color w:val="000000" w:themeColor="text1"/>
          <w:sz w:val="24"/>
          <w:szCs w:val="24"/>
        </w:rPr>
        <w:t xml:space="preserve">et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E</m:t>
            </m:r>
          </m:e>
          <m:sub>
            <m:r>
              <m:rPr>
                <m:sty m:val="p"/>
              </m:rPr>
              <w:rPr>
                <w:rFonts w:ascii="Cambria Math" w:hAnsi="Cambria Math"/>
                <w:color w:val="000000" w:themeColor="text1"/>
                <w:sz w:val="24"/>
                <w:szCs w:val="24"/>
              </w:rPr>
              <m:t>3</m:t>
            </m:r>
          </m:sub>
        </m:sSub>
        <m:r>
          <m:rPr>
            <m:sty m:val="p"/>
          </m:rPr>
          <w:rPr>
            <w:rFonts w:ascii="Cambria Math" w:hAnsi="Cambria Math"/>
            <w:color w:val="000000" w:themeColor="text1"/>
            <w:sz w:val="24"/>
            <w:szCs w:val="24"/>
          </w:rPr>
          <m:t xml:space="preserve"> </m:t>
        </m:r>
      </m:oMath>
      <w:r w:rsidRPr="007E2C94">
        <w:rPr>
          <w:color w:val="000000" w:themeColor="text1"/>
          <w:sz w:val="24"/>
          <w:szCs w:val="24"/>
        </w:rPr>
        <w:t xml:space="preserve">sont les modules de Young axiaux dans le plan le long des axes principaux du matériau, tandis que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ν</m:t>
            </m:r>
          </m:e>
          <m:sub>
            <m:r>
              <m:rPr>
                <m:sty m:val="p"/>
              </m:rPr>
              <w:rPr>
                <w:rFonts w:ascii="Cambria Math" w:hAnsi="Cambria Math"/>
                <w:color w:val="000000" w:themeColor="text1"/>
                <w:sz w:val="24"/>
                <w:szCs w:val="24"/>
              </w:rPr>
              <m:t xml:space="preserve">12 </m:t>
            </m:r>
          </m:sub>
        </m:sSub>
      </m:oMath>
      <w:r w:rsidRPr="007E2C94">
        <w:rPr>
          <w:color w:val="000000" w:themeColor="text1"/>
          <w:sz w:val="24"/>
          <w:szCs w:val="24"/>
        </w:rPr>
        <w:t xml:space="preserve"> et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ν</m:t>
            </m:r>
          </m:e>
          <m:sub>
            <m:r>
              <m:rPr>
                <m:sty m:val="p"/>
              </m:rPr>
              <w:rPr>
                <w:rFonts w:ascii="Cambria Math" w:hAnsi="Cambria Math"/>
                <w:color w:val="000000" w:themeColor="text1"/>
                <w:sz w:val="24"/>
                <w:szCs w:val="24"/>
              </w:rPr>
              <m:t xml:space="preserve">21 </m:t>
            </m:r>
          </m:sub>
        </m:sSub>
      </m:oMath>
      <w:r w:rsidRPr="007E2C94">
        <w:rPr>
          <w:color w:val="000000" w:themeColor="text1"/>
          <w:sz w:val="24"/>
          <w:szCs w:val="24"/>
        </w:rPr>
        <w:t xml:space="preserve">sont respectivement les coefficients de Poisson majeur et mineur dans le plan. Les modules de cisaillement sont définis par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G</m:t>
            </m:r>
          </m:e>
          <m:sub>
            <m:r>
              <m:rPr>
                <m:sty m:val="p"/>
              </m:rPr>
              <w:rPr>
                <w:rFonts w:ascii="Cambria Math" w:hAnsi="Cambria Math"/>
                <w:color w:val="000000" w:themeColor="text1"/>
                <w:sz w:val="24"/>
                <w:szCs w:val="24"/>
              </w:rPr>
              <m:t>12</m:t>
            </m:r>
          </m:sub>
        </m:sSub>
        <m:r>
          <m:rPr>
            <m:sty m:val="p"/>
          </m:rPr>
          <w:rPr>
            <w:rFonts w:ascii="Cambria Math" w:hAnsi="Cambria Math"/>
            <w:color w:val="000000" w:themeColor="text1"/>
            <w:sz w:val="24"/>
            <w:szCs w:val="24"/>
          </w:rPr>
          <m:t xml:space="preserve"> </m:t>
        </m:r>
      </m:oMath>
      <w:r w:rsidRPr="007E2C94">
        <w:rPr>
          <w:color w:val="000000" w:themeColor="text1"/>
          <w:sz w:val="24"/>
          <w:szCs w:val="24"/>
        </w:rPr>
        <w:t xml:space="preserve">pour la direction dans le plan,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G</m:t>
            </m:r>
          </m:e>
          <m:sub>
            <m:r>
              <m:rPr>
                <m:sty m:val="p"/>
              </m:rPr>
              <w:rPr>
                <w:rFonts w:ascii="Cambria Math" w:hAnsi="Cambria Math"/>
                <w:color w:val="000000" w:themeColor="text1"/>
                <w:sz w:val="24"/>
                <w:szCs w:val="24"/>
              </w:rPr>
              <m:t>13</m:t>
            </m:r>
          </m:sub>
        </m:sSub>
        <m:r>
          <m:rPr>
            <m:sty m:val="p"/>
          </m:rPr>
          <w:rPr>
            <w:rFonts w:ascii="Cambria Math" w:hAnsi="Cambria Math"/>
            <w:color w:val="000000" w:themeColor="text1"/>
            <w:sz w:val="24"/>
            <w:szCs w:val="24"/>
          </w:rPr>
          <m:t xml:space="preserve"> </m:t>
        </m:r>
      </m:oMath>
      <w:r w:rsidRPr="007E2C94">
        <w:rPr>
          <w:color w:val="000000" w:themeColor="text1"/>
          <w:sz w:val="24"/>
          <w:szCs w:val="24"/>
        </w:rPr>
        <w:t xml:space="preserve">et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G</m:t>
            </m:r>
          </m:e>
          <m:sub>
            <m:r>
              <m:rPr>
                <m:sty m:val="p"/>
              </m:rPr>
              <w:rPr>
                <w:rFonts w:ascii="Cambria Math" w:hAnsi="Cambria Math"/>
                <w:color w:val="000000" w:themeColor="text1"/>
                <w:sz w:val="24"/>
                <w:szCs w:val="24"/>
              </w:rPr>
              <m:t>23</m:t>
            </m:r>
          </m:sub>
        </m:sSub>
      </m:oMath>
      <w:r w:rsidRPr="007E2C94">
        <w:rPr>
          <w:color w:val="000000" w:themeColor="text1"/>
          <w:sz w:val="24"/>
          <w:szCs w:val="24"/>
        </w:rPr>
        <w:t xml:space="preserve"> pour les directions transversales. Sachant que la plaque composite stratifiée est composée de plusieurs plis orthotropes, chacun ayant les axes principaux du matériau orientés arbitrairement par rapport au repère global du stratifié (</w:t>
      </w:r>
      <w:r w:rsidRPr="007E2C94">
        <w:rPr>
          <w:rFonts w:ascii="Cambria Math" w:hAnsi="Cambria Math" w:cs="Cambria Math"/>
          <w:color w:val="000000" w:themeColor="text1"/>
          <w:sz w:val="24"/>
          <w:szCs w:val="24"/>
        </w:rPr>
        <w:t>𝑥</w:t>
      </w:r>
      <w:r w:rsidRPr="007E2C94">
        <w:rPr>
          <w:color w:val="000000" w:themeColor="text1"/>
          <w:sz w:val="24"/>
          <w:szCs w:val="24"/>
        </w:rPr>
        <w:t xml:space="preserve">, </w:t>
      </w:r>
      <w:r w:rsidRPr="007E2C94">
        <w:rPr>
          <w:rFonts w:ascii="Cambria Math" w:hAnsi="Cambria Math" w:cs="Cambria Math"/>
          <w:color w:val="000000" w:themeColor="text1"/>
          <w:sz w:val="24"/>
          <w:szCs w:val="24"/>
        </w:rPr>
        <w:t>𝑦</w:t>
      </w:r>
      <w:r w:rsidRPr="007E2C94">
        <w:rPr>
          <w:color w:val="000000" w:themeColor="text1"/>
          <w:sz w:val="24"/>
          <w:szCs w:val="24"/>
        </w:rPr>
        <w:t xml:space="preserve">, </w:t>
      </w:r>
      <w:r w:rsidRPr="007E2C94">
        <w:rPr>
          <w:rFonts w:ascii="Cambria Math" w:hAnsi="Cambria Math" w:cs="Cambria Math"/>
          <w:color w:val="000000" w:themeColor="text1"/>
          <w:sz w:val="24"/>
          <w:szCs w:val="24"/>
        </w:rPr>
        <w:t>𝑧</w:t>
      </w:r>
      <w:r w:rsidRPr="007E2C94">
        <w:rPr>
          <w:color w:val="000000" w:themeColor="text1"/>
          <w:sz w:val="24"/>
          <w:szCs w:val="24"/>
        </w:rPr>
        <w:t xml:space="preserve">), les relations constitutives de chaque pli doivent être transformées en conséquence. Ainsi, les relations contrainte-déformation pour la </w:t>
      </w:r>
      <w:r w:rsidRPr="007E2C94">
        <w:rPr>
          <w:rFonts w:ascii="Cambria Math" w:hAnsi="Cambria Math" w:cs="Cambria Math"/>
          <w:color w:val="000000" w:themeColor="text1"/>
          <w:sz w:val="24"/>
          <w:szCs w:val="24"/>
        </w:rPr>
        <w:t>𝑘</w:t>
      </w:r>
      <w:r w:rsidRPr="007E2C94">
        <w:rPr>
          <w:color w:val="000000" w:themeColor="text1"/>
          <w:sz w:val="24"/>
          <w:szCs w:val="24"/>
        </w:rPr>
        <w:t xml:space="preserve">-ième couche hors axe (voir Fig. 1c), exprimées dans le repère du stratifié, sont obtenues par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8NZ5Dex","properties":{"formattedCitation":"[229]","plainCitation":"[229]","noteIndex":0},"citationItems":[{"id":"05EnRE1g/uQg55gyn","uris":["http://zotero.org/users/local/Jac4T2U4/items/KEVI5ADA"],"itemData":{"id":1036,"type":"article-journal","container-title":"Applied Mathematical Modelling","issue":"11","note":"ISBN: 0307-904X\npublisher: Elsevier","page":"5657-5677","title":"Analysis of laminated composite plates using higher-order shear deformation plate theory and node-based smoothed discrete shear gap method","volume":"36","author":[{"family":"Thai","given":"Chien H."},{"family":"Tran","given":"Loc V."},{"family":"Tran","given":"Dung T."},{"family":"Nguyen-Thoi","given":"T."},{"family":"Nguyen-Xuan","given":"H."}],"issued":{"date-parts":[["2012"]]}}}],"schema":"https://github.com/citation-style-language/schema/raw/master/csl-citation.json"}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rPr>
        <w:t>[229]</w:t>
      </w:r>
      <w:r w:rsidRPr="007E2C94">
        <w:rPr>
          <w:rFonts w:asciiTheme="majorBidi" w:hAnsiTheme="majorBidi" w:cstheme="majorBidi"/>
          <w:color w:val="000000" w:themeColor="text1"/>
          <w:sz w:val="24"/>
          <w:szCs w:val="24"/>
        </w:rPr>
        <w:fldChar w:fldCharType="end"/>
      </w:r>
      <w:r w:rsidRPr="007E2C94">
        <w:rPr>
          <w:color w:val="000000" w:themeColor="text1"/>
          <w:sz w:val="24"/>
          <w:szCs w:val="24"/>
        </w:rPr>
        <w:t>:</w:t>
      </w:r>
    </w:p>
    <w:p w14:paraId="4963A747" w14:textId="136FF04C" w:rsidR="00300253" w:rsidRPr="007E2C94" w:rsidRDefault="003430BF" w:rsidP="00FD1519">
      <w:pPr>
        <w:tabs>
          <w:tab w:val="left" w:pos="1010"/>
        </w:tabs>
        <w:jc w:val="center"/>
        <w:rPr>
          <w:color w:val="000000" w:themeColor="text1"/>
          <w:sz w:val="24"/>
          <w:szCs w:val="24"/>
        </w:rPr>
      </w:pPr>
      <w:r w:rsidRPr="007E2C94">
        <w:rPr>
          <w:rFonts w:ascii="Calibri" w:eastAsia="Calibri" w:hAnsi="Calibri" w:cs="Arial"/>
          <w:color w:val="000000" w:themeColor="text1"/>
          <w:position w:val="-58"/>
        </w:rPr>
        <w:object w:dxaOrig="8340" w:dyaOrig="1340" w14:anchorId="57B3C9F4">
          <v:shape id="_x0000_i1356" type="#_x0000_t75" style="width:418.25pt;height:64.5pt" o:ole="">
            <v:imagedata r:id="rId839" o:title=""/>
          </v:shape>
          <o:OLEObject Type="Embed" ProgID="Equation.DSMT4" ShapeID="_x0000_i1356" DrawAspect="Content" ObjectID="_1811097728" r:id="rId840"/>
        </w:object>
      </w:r>
      <w:r w:rsidR="00BC1400" w:rsidRPr="007E2C94">
        <w:rPr>
          <w:rFonts w:ascii="Calibri" w:eastAsia="Calibri" w:hAnsi="Calibri" w:cs="Arial"/>
          <w:color w:val="000000" w:themeColor="text1"/>
          <w:sz w:val="20"/>
          <w:szCs w:val="20"/>
        </w:rPr>
        <w:t xml:space="preserve"> </w:t>
      </w:r>
      <w:r w:rsidR="00BC1400" w:rsidRPr="007E2C94">
        <w:rPr>
          <w:color w:val="000000" w:themeColor="text1"/>
          <w:sz w:val="24"/>
          <w:szCs w:val="24"/>
        </w:rPr>
        <w:t>(5.07)</w:t>
      </w:r>
    </w:p>
    <w:p w14:paraId="28F75310" w14:textId="748EACFE" w:rsidR="00F64634" w:rsidRPr="007E2C94" w:rsidRDefault="00BC1400" w:rsidP="00FD1519">
      <w:pPr>
        <w:tabs>
          <w:tab w:val="left" w:pos="1010"/>
        </w:tabs>
        <w:jc w:val="center"/>
        <w:rPr>
          <w:color w:val="000000" w:themeColor="text1"/>
        </w:rPr>
      </w:pPr>
      <w:r w:rsidRPr="007E2C94">
        <w:rPr>
          <w:rFonts w:ascii="Calibri" w:eastAsia="Calibri" w:hAnsi="Calibri" w:cs="Arial"/>
          <w:color w:val="000000" w:themeColor="text1"/>
        </w:rPr>
        <w:t xml:space="preserve">                                 </w:t>
      </w:r>
      <w:r w:rsidRPr="007E2C94">
        <w:rPr>
          <w:rFonts w:ascii="Calibri" w:eastAsia="Calibri" w:hAnsi="Calibri" w:cs="Arial"/>
          <w:color w:val="000000" w:themeColor="text1"/>
          <w:position w:val="-18"/>
        </w:rPr>
        <w:object w:dxaOrig="4215" w:dyaOrig="540" w14:anchorId="7F3429CD">
          <v:shape id="_x0000_i1357" type="#_x0000_t75" style="width:208.45pt;height:28.8pt" o:ole="">
            <v:imagedata r:id="rId841" o:title=""/>
          </v:shape>
          <o:OLEObject Type="Embed" ProgID="Equation.DSMT4" ShapeID="_x0000_i1357" DrawAspect="Content" ObjectID="_1811097729" r:id="rId842"/>
        </w:object>
      </w:r>
      <w:r w:rsidRPr="007E2C94">
        <w:rPr>
          <w:rFonts w:ascii="Calibri" w:eastAsia="Calibri" w:hAnsi="Calibri" w:cs="Arial"/>
          <w:color w:val="000000" w:themeColor="text1"/>
        </w:rPr>
        <w:t xml:space="preserve">                                                    </w:t>
      </w:r>
      <w:r w:rsidRPr="007E2C94">
        <w:rPr>
          <w:rFonts w:ascii="Calibri" w:eastAsia="Calibri" w:hAnsi="Calibri" w:cs="Arial"/>
          <w:color w:val="000000" w:themeColor="text1"/>
          <w:sz w:val="20"/>
          <w:szCs w:val="20"/>
        </w:rPr>
        <w:t xml:space="preserve"> </w:t>
      </w:r>
      <w:r w:rsidRPr="007E2C94">
        <w:rPr>
          <w:color w:val="000000" w:themeColor="text1"/>
          <w:sz w:val="24"/>
          <w:szCs w:val="24"/>
        </w:rPr>
        <w:t>(5.08)</w:t>
      </w:r>
    </w:p>
    <w:p w14:paraId="63D30DE4" w14:textId="4F02C29C" w:rsidR="00F64634" w:rsidRPr="007E2C94" w:rsidRDefault="00FD1519" w:rsidP="00FD1519">
      <w:pPr>
        <w:tabs>
          <w:tab w:val="left" w:pos="1010"/>
        </w:tabs>
        <w:rPr>
          <w:color w:val="000000" w:themeColor="text1"/>
          <w:sz w:val="24"/>
          <w:szCs w:val="24"/>
        </w:rPr>
      </w:pPr>
      <w:proofErr w:type="gramStart"/>
      <w:r w:rsidRPr="007E2C94">
        <w:rPr>
          <w:color w:val="000000" w:themeColor="text1"/>
          <w:sz w:val="24"/>
          <w:szCs w:val="24"/>
        </w:rPr>
        <w:t xml:space="preserve">Où  </w:t>
      </w:r>
      <w:proofErr w:type="gramEnd"/>
      <w:r w:rsidRPr="007E2C94">
        <w:rPr>
          <w:rFonts w:ascii="Calibri" w:eastAsia="Calibri" w:hAnsi="Calibri" w:cs="Arial"/>
          <w:color w:val="000000" w:themeColor="text1"/>
          <w:position w:val="-18"/>
          <w:sz w:val="20"/>
          <w:szCs w:val="20"/>
        </w:rPr>
        <w:object w:dxaOrig="720" w:dyaOrig="540" w14:anchorId="47C5A765">
          <v:shape id="_x0000_i1358" type="#_x0000_t75" style="width:36.3pt;height:28.8pt" o:ole="">
            <v:imagedata r:id="rId843" o:title=""/>
          </v:shape>
          <o:OLEObject Type="Embed" ProgID="Equation.DSMT4" ShapeID="_x0000_i1358" DrawAspect="Content" ObjectID="_1811097730" r:id="rId844"/>
        </w:object>
      </w:r>
      <w:r w:rsidRPr="007E2C94">
        <w:rPr>
          <w:color w:val="000000" w:themeColor="text1"/>
          <w:sz w:val="24"/>
          <w:szCs w:val="24"/>
        </w:rPr>
        <w:t xml:space="preserve">et </w:t>
      </w:r>
      <w:r w:rsidRPr="007E2C94">
        <w:rPr>
          <w:rFonts w:ascii="Calibri" w:eastAsia="Calibri" w:hAnsi="Calibri" w:cs="Arial"/>
          <w:color w:val="000000" w:themeColor="text1"/>
          <w:position w:val="-18"/>
          <w:sz w:val="20"/>
          <w:szCs w:val="20"/>
        </w:rPr>
        <w:object w:dxaOrig="720" w:dyaOrig="540" w14:anchorId="18FB4FC6">
          <v:shape id="_x0000_i1359" type="#_x0000_t75" style="width:36.3pt;height:28.8pt" o:ole="">
            <v:imagedata r:id="rId845" o:title=""/>
          </v:shape>
          <o:OLEObject Type="Embed" ProgID="Equation.DSMT4" ShapeID="_x0000_i1359" DrawAspect="Content" ObjectID="_1811097731" r:id="rId846"/>
        </w:object>
      </w:r>
      <w:r w:rsidRPr="007E2C94">
        <w:rPr>
          <w:color w:val="000000" w:themeColor="text1"/>
          <w:sz w:val="24"/>
          <w:szCs w:val="24"/>
        </w:rPr>
        <w:t>représentent les constantes matérielles transformées pour la flexion et le cisaillement de la k-ième lame, respectivement.</w:t>
      </w:r>
    </w:p>
    <w:p w14:paraId="11B16ED5" w14:textId="37F0AEE4" w:rsidR="00427825" w:rsidRPr="007E2C94" w:rsidRDefault="009A3DBF" w:rsidP="00427825">
      <w:pPr>
        <w:tabs>
          <w:tab w:val="left" w:pos="1010"/>
        </w:tabs>
        <w:rPr>
          <w:color w:val="000000" w:themeColor="text1"/>
          <w:sz w:val="24"/>
          <w:szCs w:val="24"/>
        </w:rPr>
      </w:pPr>
      <w:r w:rsidRPr="007E2C94">
        <w:rPr>
          <w:noProof/>
          <w:color w:val="000000" w:themeColor="text1"/>
          <w:sz w:val="24"/>
          <w:szCs w:val="24"/>
          <w14:ligatures w14:val="standardContextual"/>
        </w:rPr>
        <w:object w:dxaOrig="1440" w:dyaOrig="1440" w14:anchorId="286A80D7">
          <v:shape id="_x0000_s1338" type="#_x0000_t75" style="position:absolute;margin-left:0;margin-top:3.3pt;width:230.25pt;height:28.45pt;z-index:251940864;mso-position-horizontal-relative:text;mso-position-vertical-relative:text">
            <v:imagedata r:id="rId847" o:title=""/>
            <w10:wrap type="square" side="right"/>
          </v:shape>
          <o:OLEObject Type="Embed" ProgID="Equation.DSMT4" ShapeID="_x0000_s1338" DrawAspect="Content" ObjectID="_1811097772" r:id="rId848"/>
        </w:object>
      </w:r>
      <w:r w:rsidR="00FD1519" w:rsidRPr="007E2C94">
        <w:rPr>
          <w:rFonts w:ascii="Calibri" w:hAnsi="Calibri" w:cs="Arial"/>
          <w:noProof/>
          <w:color w:val="000000" w:themeColor="text1"/>
          <w:sz w:val="24"/>
          <w:szCs w:val="24"/>
          <w:lang w:eastAsia="fr-FR"/>
          <w14:ligatures w14:val="standardContextual"/>
        </w:rPr>
        <mc:AlternateContent>
          <mc:Choice Requires="wps">
            <w:drawing>
              <wp:anchor distT="0" distB="0" distL="114300" distR="114300" simplePos="0" relativeHeight="251915264" behindDoc="0" locked="0" layoutInCell="1" allowOverlap="1" wp14:anchorId="60700317" wp14:editId="4DEF296F">
                <wp:simplePos x="0" y="0"/>
                <wp:positionH relativeFrom="column">
                  <wp:posOffset>5298617</wp:posOffset>
                </wp:positionH>
                <wp:positionV relativeFrom="paragraph">
                  <wp:posOffset>37333</wp:posOffset>
                </wp:positionV>
                <wp:extent cx="589506" cy="340242"/>
                <wp:effectExtent l="0" t="0" r="0" b="3175"/>
                <wp:wrapNone/>
                <wp:docPr id="2123806740" name="Zone de texte 630"/>
                <wp:cNvGraphicFramePr/>
                <a:graphic xmlns:a="http://schemas.openxmlformats.org/drawingml/2006/main">
                  <a:graphicData uri="http://schemas.microsoft.com/office/word/2010/wordprocessingShape">
                    <wps:wsp>
                      <wps:cNvSpPr txBox="1"/>
                      <wps:spPr>
                        <a:xfrm>
                          <a:off x="0" y="0"/>
                          <a:ext cx="589506" cy="340242"/>
                        </a:xfrm>
                        <a:prstGeom prst="rect">
                          <a:avLst/>
                        </a:prstGeom>
                        <a:noFill/>
                        <a:ln w="6350">
                          <a:noFill/>
                        </a:ln>
                      </wps:spPr>
                      <wps:txbx>
                        <w:txbxContent>
                          <w:p w14:paraId="155F775C" w14:textId="30A75E20" w:rsidR="00DC3C12" w:rsidRDefault="00DC3C12">
                            <w:r w:rsidRPr="002B627E">
                              <w:rPr>
                                <w:sz w:val="24"/>
                                <w:szCs w:val="24"/>
                              </w:rPr>
                              <w:t>(</w:t>
                            </w:r>
                            <w:r>
                              <w:rPr>
                                <w:sz w:val="24"/>
                                <w:szCs w:val="24"/>
                              </w:rPr>
                              <w:t>5.09</w:t>
                            </w:r>
                            <w:r w:rsidRPr="002B627E">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700317" id="Zone de texte 630" o:spid="_x0000_s1975" type="#_x0000_t202" style="position:absolute;margin-left:417.2pt;margin-top:2.95pt;width:46.4pt;height:26.8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" filled="f" stroked="f" strokeweight=".5pt">
                <v:textbox>
                  <w:txbxContent>
                    <w:p w14:paraId="155F775C" w14:textId="30A75E20" w:rsidR="00DC3C12" w:rsidRDefault="00DC3C12">
                      <w:r w:rsidRPr="002B627E">
                        <w:rPr>
                          <w:sz w:val="24"/>
                          <w:szCs w:val="24"/>
                        </w:rPr>
                        <w:t>(</w:t>
                      </w:r>
                      <w:r>
                        <w:rPr>
                          <w:sz w:val="24"/>
                          <w:szCs w:val="24"/>
                        </w:rPr>
                        <w:t>5.09</w:t>
                      </w:r>
                      <w:r w:rsidRPr="002B627E">
                        <w:rPr>
                          <w:sz w:val="24"/>
                          <w:szCs w:val="24"/>
                        </w:rPr>
                        <w:t>)</w:t>
                      </w:r>
                    </w:p>
                  </w:txbxContent>
                </v:textbox>
              </v:shape>
            </w:pict>
          </mc:Fallback>
        </mc:AlternateContent>
      </w:r>
    </w:p>
    <w:p w14:paraId="0CFDB703" w14:textId="2B9AC14C" w:rsidR="00427825" w:rsidRPr="007E2C94" w:rsidRDefault="00427825" w:rsidP="00427825">
      <w:pPr>
        <w:tabs>
          <w:tab w:val="left" w:pos="1010"/>
        </w:tabs>
        <w:rPr>
          <w:color w:val="000000" w:themeColor="text1"/>
          <w:sz w:val="24"/>
          <w:szCs w:val="24"/>
        </w:rPr>
      </w:pPr>
    </w:p>
    <w:p w14:paraId="6532F8ED" w14:textId="77777777" w:rsidR="00427825" w:rsidRPr="007E2C94" w:rsidRDefault="00427825" w:rsidP="00427825">
      <w:pPr>
        <w:tabs>
          <w:tab w:val="left" w:pos="1010"/>
        </w:tabs>
        <w:rPr>
          <w:color w:val="000000" w:themeColor="text1"/>
          <w:sz w:val="24"/>
          <w:szCs w:val="24"/>
        </w:rPr>
      </w:pPr>
    </w:p>
    <w:p w14:paraId="0679B706" w14:textId="277240F7" w:rsidR="00F64634" w:rsidRPr="007E2C94" w:rsidRDefault="00FD1519" w:rsidP="00427825">
      <w:pPr>
        <w:tabs>
          <w:tab w:val="left" w:pos="1010"/>
        </w:tabs>
        <w:rPr>
          <w:color w:val="000000" w:themeColor="text1"/>
          <w:sz w:val="24"/>
          <w:szCs w:val="24"/>
        </w:rPr>
      </w:pPr>
      <w:r w:rsidRPr="007E2C94">
        <w:rPr>
          <w:color w:val="000000" w:themeColor="text1"/>
          <w:sz w:val="24"/>
          <w:szCs w:val="24"/>
        </w:rPr>
        <w:t xml:space="preserve">Alors que les matrices de transformation </w:t>
      </w:r>
      <w:r w:rsidRPr="007E2C94">
        <w:rPr>
          <w:rFonts w:ascii="Calibri" w:eastAsia="Calibri" w:hAnsi="Calibri" w:cs="Arial"/>
          <w:color w:val="000000" w:themeColor="text1"/>
          <w:position w:val="-14"/>
          <w:sz w:val="20"/>
          <w:szCs w:val="20"/>
        </w:rPr>
        <w:object w:dxaOrig="420" w:dyaOrig="405" w14:anchorId="11C84A82">
          <v:shape id="_x0000_i1360" type="#_x0000_t75" style="width:21.3pt;height:21.3pt" o:ole="">
            <v:imagedata r:id="rId849" o:title=""/>
          </v:shape>
          <o:OLEObject Type="Embed" ProgID="Equation.DSMT4" ShapeID="_x0000_i1360" DrawAspect="Content" ObjectID="_1811097732" r:id="rId850"/>
        </w:object>
      </w:r>
      <w:r w:rsidRPr="007E2C94">
        <w:rPr>
          <w:color w:val="000000" w:themeColor="text1"/>
          <w:sz w:val="24"/>
          <w:szCs w:val="24"/>
        </w:rPr>
        <w:t xml:space="preserve">et </w:t>
      </w:r>
      <w:r w:rsidRPr="007E2C94">
        <w:rPr>
          <w:rFonts w:ascii="Calibri" w:eastAsia="Calibri" w:hAnsi="Calibri" w:cs="Arial"/>
          <w:color w:val="000000" w:themeColor="text1"/>
          <w:position w:val="-14"/>
          <w:sz w:val="20"/>
          <w:szCs w:val="20"/>
        </w:rPr>
        <w:object w:dxaOrig="420" w:dyaOrig="405" w14:anchorId="0D83D818">
          <v:shape id="_x0000_i1361" type="#_x0000_t75" style="width:21.3pt;height:21.3pt" o:ole="">
            <v:imagedata r:id="rId851" o:title=""/>
          </v:shape>
          <o:OLEObject Type="Embed" ProgID="Equation.DSMT4" ShapeID="_x0000_i1361" DrawAspect="Content" ObjectID="_1811097733" r:id="rId852"/>
        </w:object>
      </w:r>
      <w:r w:rsidRPr="007E2C94">
        <w:rPr>
          <w:color w:val="000000" w:themeColor="text1"/>
          <w:sz w:val="24"/>
          <w:szCs w:val="24"/>
        </w:rPr>
        <w:t xml:space="preserve"> sont données comme :</w:t>
      </w:r>
    </w:p>
    <w:p w14:paraId="6D810DD3" w14:textId="470D0136" w:rsidR="00F64634" w:rsidRPr="007E2C94" w:rsidRDefault="009D382F" w:rsidP="009D382F">
      <w:pPr>
        <w:ind w:left="-567"/>
        <w:jc w:val="center"/>
        <w:rPr>
          <w:color w:val="000000" w:themeColor="text1"/>
          <w:sz w:val="24"/>
          <w:szCs w:val="24"/>
          <w:lang w:val="en"/>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17312" behindDoc="0" locked="0" layoutInCell="1" allowOverlap="1" wp14:anchorId="6F813B16" wp14:editId="2399AEF4">
                <wp:simplePos x="0" y="0"/>
                <wp:positionH relativeFrom="column">
                  <wp:posOffset>5303697</wp:posOffset>
                </wp:positionH>
                <wp:positionV relativeFrom="paragraph">
                  <wp:posOffset>221482</wp:posOffset>
                </wp:positionV>
                <wp:extent cx="573405" cy="361950"/>
                <wp:effectExtent l="0" t="0" r="0" b="0"/>
                <wp:wrapNone/>
                <wp:docPr id="407756584" name="Zone de texte 3"/>
                <wp:cNvGraphicFramePr/>
                <a:graphic xmlns:a="http://schemas.openxmlformats.org/drawingml/2006/main">
                  <a:graphicData uri="http://schemas.microsoft.com/office/word/2010/wordprocessingShape">
                    <wps:wsp>
                      <wps:cNvSpPr txBox="1"/>
                      <wps:spPr>
                        <a:xfrm>
                          <a:off x="0" y="0"/>
                          <a:ext cx="573405" cy="361950"/>
                        </a:xfrm>
                        <a:prstGeom prst="rect">
                          <a:avLst/>
                        </a:prstGeom>
                        <a:noFill/>
                        <a:ln w="6350">
                          <a:noFill/>
                        </a:ln>
                      </wps:spPr>
                      <wps:txbx>
                        <w:txbxContent>
                          <w:p w14:paraId="5DD07A87" w14:textId="3F4C58ED" w:rsidR="00DC3C12" w:rsidRPr="009D382F" w:rsidRDefault="00DC3C12" w:rsidP="009D382F">
                            <w:r w:rsidRPr="009D382F">
                              <w:rPr>
                                <w:sz w:val="24"/>
                                <w:szCs w:val="24"/>
                                <w:lang w:val="en"/>
                              </w:rPr>
                              <w:t>(5.10)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813B16" id="_x0000_s1976" type="#_x0000_t202" style="position:absolute;left:0;text-align:left;margin-left:417.6pt;margin-top:17.45pt;width:45.15pt;height:28.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" filled="f" stroked="f" strokeweight=".5pt">
                <v:textbox>
                  <w:txbxContent>
                    <w:p w14:paraId="5DD07A87" w14:textId="3F4C58ED" w:rsidR="00DC3C12" w:rsidRPr="009D382F" w:rsidRDefault="00DC3C12" w:rsidP="009D382F">
                      <w:r w:rsidRPr="009D382F">
                        <w:rPr>
                          <w:sz w:val="24"/>
                          <w:szCs w:val="24"/>
                          <w:lang w:val="en"/>
                        </w:rPr>
                        <w:t>(5.10)</w:t>
                      </w:r>
                    </w:p>
                  </w:txbxContent>
                </v:textbox>
              </v:shape>
            </w:pict>
          </mc:Fallback>
        </mc:AlternateContent>
      </w:r>
      <w:r w:rsidRPr="007E2C94">
        <w:rPr>
          <w:rFonts w:ascii="Calibri" w:eastAsia="Calibri" w:hAnsi="Calibri" w:cs="Arial"/>
          <w:color w:val="000000" w:themeColor="text1"/>
          <w:position w:val="-14"/>
          <w:sz w:val="20"/>
          <w:szCs w:val="20"/>
        </w:rPr>
        <w:object w:dxaOrig="420" w:dyaOrig="405" w14:anchorId="748F822A">
          <v:shape id="_x0000_i1362" type="#_x0000_t75" style="width:21.3pt;height:21.3pt" o:ole="">
            <v:imagedata r:id="rId849" o:title=""/>
          </v:shape>
          <o:OLEObject Type="Embed" ProgID="Equation.DSMT4" ShapeID="_x0000_i1362" DrawAspect="Content" ObjectID="_1811097734" r:id="rId853"/>
        </w:object>
      </w:r>
      <w:r w:rsidRPr="007E2C94">
        <w:rPr>
          <w:rFonts w:ascii="Calibri" w:eastAsia="Calibri" w:hAnsi="Calibri" w:cs="Arial"/>
          <w:color w:val="000000" w:themeColor="text1"/>
          <w:sz w:val="20"/>
          <w:szCs w:val="20"/>
          <w:lang w:val="en"/>
        </w:rPr>
        <w:t>=</w:t>
      </w:r>
      <w:r w:rsidRPr="007E2C94">
        <w:rPr>
          <w:rFonts w:ascii="Calibri" w:eastAsia="Calibri" w:hAnsi="Calibri" w:cs="Arial"/>
          <w:color w:val="000000" w:themeColor="text1"/>
          <w:position w:val="-52"/>
          <w:sz w:val="20"/>
          <w:szCs w:val="20"/>
        </w:rPr>
        <w:object w:dxaOrig="4905" w:dyaOrig="1155" w14:anchorId="4081890F">
          <v:shape id="_x0000_i1363" type="#_x0000_t75" style="width:244.75pt;height:57.6pt" o:ole="">
            <v:imagedata r:id="rId854" o:title=""/>
          </v:shape>
          <o:OLEObject Type="Embed" ProgID="Equation.DSMT4" ShapeID="_x0000_i1363" DrawAspect="Content" ObjectID="_1811097735" r:id="rId855"/>
        </w:object>
      </w:r>
      <w:r w:rsidRPr="007E2C94">
        <w:rPr>
          <w:rFonts w:ascii="Calibri" w:eastAsia="Calibri" w:hAnsi="Calibri" w:cs="Arial"/>
          <w:color w:val="000000" w:themeColor="text1"/>
          <w:sz w:val="20"/>
          <w:szCs w:val="20"/>
          <w:lang w:val="en"/>
        </w:rPr>
        <w:t xml:space="preserve"> ; </w:t>
      </w:r>
      <w:r w:rsidRPr="007E2C94">
        <w:rPr>
          <w:rFonts w:ascii="Calibri" w:eastAsia="Calibri" w:hAnsi="Calibri" w:cs="Arial"/>
          <w:color w:val="000000" w:themeColor="text1"/>
          <w:position w:val="-14"/>
          <w:sz w:val="20"/>
          <w:szCs w:val="20"/>
        </w:rPr>
        <w:object w:dxaOrig="420" w:dyaOrig="405" w14:anchorId="4473CB68">
          <v:shape id="_x0000_i1364" type="#_x0000_t75" style="width:21.3pt;height:21.3pt" o:ole="">
            <v:imagedata r:id="rId856" o:title=""/>
          </v:shape>
          <o:OLEObject Type="Embed" ProgID="Equation.DSMT4" ShapeID="_x0000_i1364" DrawAspect="Content" ObjectID="_1811097736" r:id="rId857"/>
        </w:object>
      </w:r>
      <w:r w:rsidRPr="007E2C94">
        <w:rPr>
          <w:rFonts w:ascii="Calibri" w:eastAsia="Calibri" w:hAnsi="Calibri" w:cs="Arial"/>
          <w:color w:val="000000" w:themeColor="text1"/>
          <w:sz w:val="20"/>
          <w:szCs w:val="20"/>
          <w:lang w:val="en"/>
        </w:rPr>
        <w:t>=</w:t>
      </w:r>
      <w:r w:rsidRPr="007E2C94">
        <w:rPr>
          <w:rFonts w:ascii="Calibri" w:eastAsia="Calibri" w:hAnsi="Calibri" w:cs="Arial"/>
          <w:color w:val="000000" w:themeColor="text1"/>
          <w:position w:val="-32"/>
          <w:sz w:val="20"/>
          <w:szCs w:val="20"/>
        </w:rPr>
        <w:object w:dxaOrig="1785" w:dyaOrig="765" w14:anchorId="294F2F25">
          <v:shape id="_x0000_i1365" type="#_x0000_t75" style="width:85.75pt;height:35.7pt" o:ole="">
            <v:imagedata r:id="rId858" o:title=""/>
          </v:shape>
          <o:OLEObject Type="Embed" ProgID="Equation.DSMT4" ShapeID="_x0000_i1365" DrawAspect="Content" ObjectID="_1811097737" r:id="rId859"/>
        </w:object>
      </w:r>
    </w:p>
    <w:p w14:paraId="33796479" w14:textId="5821B14D" w:rsidR="00F64634" w:rsidRPr="007E2C94" w:rsidRDefault="009D382F" w:rsidP="0059285E">
      <w:pPr>
        <w:pStyle w:val="Titre3"/>
        <w:spacing w:before="120" w:after="120"/>
        <w:ind w:left="720"/>
        <w:jc w:val="left"/>
        <w:rPr>
          <w:color w:val="000000" w:themeColor="text1"/>
        </w:rPr>
      </w:pPr>
      <w:bookmarkStart w:id="599" w:name="_Toc195689131"/>
      <w:r w:rsidRPr="007E2C94">
        <w:rPr>
          <w:color w:val="000000" w:themeColor="text1"/>
        </w:rPr>
        <w:t>Les résultantes de force et de moment</w:t>
      </w:r>
      <w:bookmarkEnd w:id="599"/>
    </w:p>
    <w:p w14:paraId="33C982AC" w14:textId="691DF91C" w:rsidR="00F64634" w:rsidRPr="007E2C94" w:rsidRDefault="005941E9" w:rsidP="005941E9">
      <w:pPr>
        <w:tabs>
          <w:tab w:val="left" w:pos="1010"/>
        </w:tabs>
        <w:spacing w:line="360" w:lineRule="auto"/>
        <w:rPr>
          <w:color w:val="000000" w:themeColor="text1"/>
          <w:sz w:val="24"/>
          <w:szCs w:val="24"/>
        </w:rPr>
      </w:pPr>
      <w:r w:rsidRPr="007E2C94">
        <w:rPr>
          <w:color w:val="000000" w:themeColor="text1"/>
          <w:sz w:val="24"/>
          <w:szCs w:val="24"/>
        </w:rPr>
        <w:t>Les forces et moments par unité de longueur, représentés en fonction des composantes de contrainte à travers l'épaisseur, sont donnés par</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VyA3sjn","properties":{"formattedCitation":"[230]","plainCitation":"[230]","noteIndex":0},"citationItems":[{"id":"05EnRE1g/jMQUKgMH","uris":["http://zotero.org/users/local/Jac4T2U4/items/B5WWP5VV"],"itemData":{"id":1037,"type":"article-journal","container-title":"Sigma Journal of Engineering and Natural Sciences","issue":"3","note":"ISBN: 1304-7191\npublisher: Yildiz Technical University","page":"822-830","title":"Higher order theory based analysis of laminated composite plates using functions trigonometric and trigonometric-hyperbolic","volume":"42","author":[{"family":"Bessaih","given":"Bouziane"},{"family":"Lousdad","given":"Abdelkader"},{"family":"Lairedj","given":"Abdelaziz"},{"family":"Abdelmalek","given":"Abdelmalek"}],"issued":{"date-parts":[["2024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[230]</w:t>
      </w:r>
      <w:r w:rsidRPr="007E2C94">
        <w:rPr>
          <w:color w:val="000000" w:themeColor="text1"/>
          <w:sz w:val="24"/>
          <w:szCs w:val="24"/>
        </w:rPr>
        <w:fldChar w:fldCharType="end"/>
      </w:r>
      <w:r w:rsidRPr="007E2C94">
        <w:rPr>
          <w:color w:val="000000" w:themeColor="text1"/>
          <w:sz w:val="24"/>
          <w:szCs w:val="24"/>
        </w:rPr>
        <w:t> :</w:t>
      </w:r>
    </w:p>
    <w:p w14:paraId="1E4F2821" w14:textId="62B750E0" w:rsidR="00F64634" w:rsidRPr="007E2C94" w:rsidRDefault="005941E9" w:rsidP="005941E9">
      <w:pPr>
        <w:tabs>
          <w:tab w:val="left" w:pos="1010"/>
        </w:tabs>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19360" behindDoc="0" locked="0" layoutInCell="1" allowOverlap="1" wp14:anchorId="6FEDB478" wp14:editId="0A2EBE94">
                <wp:simplePos x="0" y="0"/>
                <wp:positionH relativeFrom="column">
                  <wp:posOffset>5273749</wp:posOffset>
                </wp:positionH>
                <wp:positionV relativeFrom="paragraph">
                  <wp:posOffset>754912</wp:posOffset>
                </wp:positionV>
                <wp:extent cx="573405" cy="361950"/>
                <wp:effectExtent l="0" t="0" r="0" b="0"/>
                <wp:wrapNone/>
                <wp:docPr id="28598438" name="Zone de texte 3"/>
                <wp:cNvGraphicFramePr/>
                <a:graphic xmlns:a="http://schemas.openxmlformats.org/drawingml/2006/main">
                  <a:graphicData uri="http://schemas.microsoft.com/office/word/2010/wordprocessingShape">
                    <wps:wsp>
                      <wps:cNvSpPr txBox="1"/>
                      <wps:spPr>
                        <a:xfrm>
                          <a:off x="0" y="0"/>
                          <a:ext cx="573405" cy="361950"/>
                        </a:xfrm>
                        <a:prstGeom prst="rect">
                          <a:avLst/>
                        </a:prstGeom>
                        <a:noFill/>
                        <a:ln w="6350">
                          <a:noFill/>
                        </a:ln>
                      </wps:spPr>
                      <wps:txbx>
                        <w:txbxContent>
                          <w:p w14:paraId="27E133C5" w14:textId="0BA37390" w:rsidR="00DC3C12" w:rsidRPr="009D382F" w:rsidRDefault="00DC3C12" w:rsidP="005941E9">
                            <w:r w:rsidRPr="009D382F">
                              <w:rPr>
                                <w:sz w:val="24"/>
                                <w:szCs w:val="24"/>
                                <w:lang w:val="en"/>
                              </w:rPr>
                              <w:t>(5.1</w:t>
                            </w:r>
                            <w:r>
                              <w:rPr>
                                <w:sz w:val="24"/>
                                <w:szCs w:val="24"/>
                                <w:lang w:val="en"/>
                              </w:rPr>
                              <w:t>1</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EDB478" id="_x0000_s1977" type="#_x0000_t202" style="position:absolute;margin-left:415.25pt;margin-top:59.45pt;width:45.15pt;height:28.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" filled="f" stroked="f" strokeweight=".5pt">
                <v:textbox>
                  <w:txbxContent>
                    <w:p w14:paraId="27E133C5" w14:textId="0BA37390" w:rsidR="00DC3C12" w:rsidRPr="009D382F" w:rsidRDefault="00DC3C12" w:rsidP="005941E9">
                      <w:r w:rsidRPr="009D382F">
                        <w:rPr>
                          <w:sz w:val="24"/>
                          <w:szCs w:val="24"/>
                          <w:lang w:val="en"/>
                        </w:rPr>
                        <w:t>(5.1</w:t>
                      </w:r>
                      <w:r>
                        <w:rPr>
                          <w:sz w:val="24"/>
                          <w:szCs w:val="24"/>
                          <w:lang w:val="en"/>
                        </w:rPr>
                        <w:t>1</w:t>
                      </w:r>
                      <w:r w:rsidRPr="009D382F">
                        <w:rPr>
                          <w:sz w:val="24"/>
                          <w:szCs w:val="24"/>
                          <w:lang w:val="en"/>
                        </w:rPr>
                        <w:t>)</w:t>
                      </w:r>
                    </w:p>
                  </w:txbxContent>
                </v:textbox>
              </v:shape>
            </w:pict>
          </mc:Fallback>
        </mc:AlternateContent>
      </w:r>
      <w:r w:rsidRPr="007E2C94">
        <w:rPr>
          <w:color w:val="000000" w:themeColor="text1"/>
          <w:sz w:val="24"/>
          <w:szCs w:val="24"/>
        </w:rPr>
        <w:t xml:space="preserve"> </w:t>
      </w:r>
      <w:r w:rsidRPr="007E2C94">
        <w:rPr>
          <w:color w:val="000000" w:themeColor="text1"/>
          <w:position w:val="-164"/>
          <w:sz w:val="24"/>
          <w:szCs w:val="24"/>
        </w:rPr>
        <w:object w:dxaOrig="4260" w:dyaOrig="3435" w14:anchorId="633D3F43">
          <v:shape id="_x0000_i1366" type="#_x0000_t75" style="width:201.5pt;height:157.65pt" o:ole="">
            <v:imagedata r:id="rId860" o:title=""/>
          </v:shape>
          <o:OLEObject Type="Embed" ProgID="Equation.DSMT4" ShapeID="_x0000_i1366" DrawAspect="Content" ObjectID="_1811097738" r:id="rId861"/>
        </w:object>
      </w:r>
      <w:r w:rsidRPr="007E2C94">
        <w:rPr>
          <w:color w:val="000000" w:themeColor="text1"/>
          <w:sz w:val="24"/>
          <w:szCs w:val="24"/>
        </w:rPr>
        <w:t xml:space="preserve">                                </w:t>
      </w:r>
    </w:p>
    <w:p w14:paraId="289C2763" w14:textId="6FE171F3" w:rsidR="00F64634" w:rsidRPr="007E2C94" w:rsidRDefault="005941E9" w:rsidP="009E325B">
      <w:pPr>
        <w:tabs>
          <w:tab w:val="left" w:pos="1010"/>
        </w:tabs>
        <w:rPr>
          <w:color w:val="000000" w:themeColor="text1"/>
        </w:rPr>
      </w:pPr>
      <w:r w:rsidRPr="007E2C94">
        <w:rPr>
          <w:color w:val="000000" w:themeColor="text1"/>
        </w:rPr>
        <w:t>Ou, en termes de déformations, en utilisant les équations (2), (3) et (8), on obtient :</w:t>
      </w:r>
    </w:p>
    <w:p w14:paraId="54DBFF88" w14:textId="7011D9F3" w:rsidR="00F64634" w:rsidRPr="007E2C94" w:rsidRDefault="00F64634" w:rsidP="009E325B">
      <w:pPr>
        <w:tabs>
          <w:tab w:val="left" w:pos="1010"/>
        </w:tabs>
        <w:rPr>
          <w:color w:val="000000" w:themeColor="text1"/>
        </w:rPr>
      </w:pPr>
    </w:p>
    <w:bookmarkStart w:id="600" w:name="_Hlk193620736"/>
    <w:p w14:paraId="34E2A64A" w14:textId="2DA67CB7" w:rsidR="00F64634" w:rsidRPr="007E2C94" w:rsidRDefault="00083D32" w:rsidP="009E325B">
      <w:pPr>
        <w:tabs>
          <w:tab w:val="left" w:pos="1010"/>
        </w:tabs>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21408" behindDoc="0" locked="0" layoutInCell="1" allowOverlap="1" wp14:anchorId="36F84DAC" wp14:editId="5F713F62">
                <wp:simplePos x="0" y="0"/>
                <wp:positionH relativeFrom="column">
                  <wp:posOffset>5334192</wp:posOffset>
                </wp:positionH>
                <wp:positionV relativeFrom="paragraph">
                  <wp:posOffset>769177</wp:posOffset>
                </wp:positionV>
                <wp:extent cx="573405" cy="361950"/>
                <wp:effectExtent l="0" t="0" r="0" b="0"/>
                <wp:wrapNone/>
                <wp:docPr id="1832920440" name="Zone de texte 3"/>
                <wp:cNvGraphicFramePr/>
                <a:graphic xmlns:a="http://schemas.openxmlformats.org/drawingml/2006/main">
                  <a:graphicData uri="http://schemas.microsoft.com/office/word/2010/wordprocessingShape">
                    <wps:wsp>
                      <wps:cNvSpPr txBox="1"/>
                      <wps:spPr>
                        <a:xfrm>
                          <a:off x="0" y="0"/>
                          <a:ext cx="573405" cy="361950"/>
                        </a:xfrm>
                        <a:prstGeom prst="rect">
                          <a:avLst/>
                        </a:prstGeom>
                        <a:noFill/>
                        <a:ln w="6350">
                          <a:noFill/>
                        </a:ln>
                      </wps:spPr>
                      <wps:txbx>
                        <w:txbxContent>
                          <w:p w14:paraId="6C729F03" w14:textId="36C3F816" w:rsidR="00DC3C12" w:rsidRPr="009D382F" w:rsidRDefault="00DC3C12" w:rsidP="00083D32">
                            <w:r w:rsidRPr="009D382F">
                              <w:rPr>
                                <w:sz w:val="24"/>
                                <w:szCs w:val="24"/>
                                <w:lang w:val="en"/>
                              </w:rPr>
                              <w:t>(5.1</w:t>
                            </w:r>
                            <w:r>
                              <w:rPr>
                                <w:sz w:val="24"/>
                                <w:szCs w:val="24"/>
                                <w:lang w:val="en"/>
                              </w:rPr>
                              <w:t>2</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F84DAC" id="_x0000_s1978" type="#_x0000_t202" style="position:absolute;margin-left:420pt;margin-top:60.55pt;width:45.15pt;height:2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" filled="f" stroked="f" strokeweight=".5pt">
                <v:textbox>
                  <w:txbxContent>
                    <w:p w14:paraId="6C729F03" w14:textId="36C3F816" w:rsidR="00DC3C12" w:rsidRPr="009D382F" w:rsidRDefault="00DC3C12" w:rsidP="00083D32">
                      <w:r w:rsidRPr="009D382F">
                        <w:rPr>
                          <w:sz w:val="24"/>
                          <w:szCs w:val="24"/>
                          <w:lang w:val="en"/>
                        </w:rPr>
                        <w:t>(5.1</w:t>
                      </w:r>
                      <w:r>
                        <w:rPr>
                          <w:sz w:val="24"/>
                          <w:szCs w:val="24"/>
                          <w:lang w:val="en"/>
                        </w:rPr>
                        <w:t>2</w:t>
                      </w:r>
                      <w:r w:rsidRPr="009D382F">
                        <w:rPr>
                          <w:sz w:val="24"/>
                          <w:szCs w:val="24"/>
                          <w:lang w:val="en"/>
                        </w:rPr>
                        <w:t>)</w:t>
                      </w:r>
                    </w:p>
                  </w:txbxContent>
                </v:textbox>
              </v:shape>
            </w:pict>
          </mc:Fallback>
        </mc:AlternateContent>
      </w:r>
      <w:r w:rsidRPr="007E2C94">
        <w:rPr>
          <w:color w:val="000000" w:themeColor="text1"/>
          <w:position w:val="-142"/>
        </w:rPr>
        <w:object w:dxaOrig="6720" w:dyaOrig="3270" w14:anchorId="5692F2F0">
          <v:shape id="_x0000_i1367" type="#_x0000_t75" style="width:338pt;height:165.95pt" o:ole="">
            <v:imagedata r:id="rId862" o:title=""/>
          </v:shape>
          <o:OLEObject Type="Embed" ProgID="Equation.DSMT4" ShapeID="_x0000_i1367" DrawAspect="Content" ObjectID="_1811097739" r:id="rId863"/>
        </w:object>
      </w:r>
      <w:bookmarkEnd w:id="600"/>
    </w:p>
    <w:p w14:paraId="323CD091" w14:textId="77777777" w:rsidR="00F64634" w:rsidRPr="007E2C94" w:rsidRDefault="00F64634" w:rsidP="009E325B">
      <w:pPr>
        <w:tabs>
          <w:tab w:val="left" w:pos="1010"/>
        </w:tabs>
        <w:rPr>
          <w:color w:val="000000" w:themeColor="text1"/>
        </w:rPr>
      </w:pPr>
    </w:p>
    <w:p w14:paraId="667C2A66" w14:textId="664A40E7" w:rsidR="00F64634" w:rsidRPr="007E2C94" w:rsidRDefault="00F64634" w:rsidP="009E325B">
      <w:pPr>
        <w:tabs>
          <w:tab w:val="left" w:pos="1010"/>
        </w:tabs>
        <w:rPr>
          <w:color w:val="000000" w:themeColor="text1"/>
        </w:rPr>
      </w:pPr>
    </w:p>
    <w:p w14:paraId="184569DD" w14:textId="518CACF1" w:rsidR="00F64634" w:rsidRPr="007E2C94" w:rsidRDefault="00083D32" w:rsidP="00FF2C8C">
      <w:pPr>
        <w:tabs>
          <w:tab w:val="left" w:pos="1010"/>
        </w:tabs>
        <w:spacing w:line="360" w:lineRule="auto"/>
        <w:rPr>
          <w:color w:val="000000" w:themeColor="text1"/>
        </w:rPr>
      </w:pPr>
      <w:r w:rsidRPr="007E2C94">
        <w:rPr>
          <w:color w:val="000000" w:themeColor="text1"/>
        </w:rPr>
        <w:t>On peut réécrire l'équation (5.12) sous la forme :</w:t>
      </w:r>
    </w:p>
    <w:p w14:paraId="6E184EA5" w14:textId="6342A1A0" w:rsidR="00F64634" w:rsidRPr="007E2C94" w:rsidRDefault="00083D32" w:rsidP="00FF2C8C">
      <w:pPr>
        <w:tabs>
          <w:tab w:val="left" w:pos="1010"/>
        </w:tabs>
        <w:spacing w:line="360" w:lineRule="auto"/>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25504" behindDoc="0" locked="0" layoutInCell="1" allowOverlap="1" wp14:anchorId="043897A7" wp14:editId="2EEC5B93">
                <wp:simplePos x="0" y="0"/>
                <wp:positionH relativeFrom="column">
                  <wp:posOffset>5305646</wp:posOffset>
                </wp:positionH>
                <wp:positionV relativeFrom="paragraph">
                  <wp:posOffset>180119</wp:posOffset>
                </wp:positionV>
                <wp:extent cx="573405" cy="361950"/>
                <wp:effectExtent l="0" t="0" r="0" b="0"/>
                <wp:wrapNone/>
                <wp:docPr id="735981565" name="Zone de texte 3"/>
                <wp:cNvGraphicFramePr/>
                <a:graphic xmlns:a="http://schemas.openxmlformats.org/drawingml/2006/main">
                  <a:graphicData uri="http://schemas.microsoft.com/office/word/2010/wordprocessingShape">
                    <wps:wsp>
                      <wps:cNvSpPr txBox="1"/>
                      <wps:spPr>
                        <a:xfrm>
                          <a:off x="0" y="0"/>
                          <a:ext cx="573405" cy="361950"/>
                        </a:xfrm>
                        <a:prstGeom prst="rect">
                          <a:avLst/>
                        </a:prstGeom>
                        <a:noFill/>
                        <a:ln w="6350">
                          <a:noFill/>
                        </a:ln>
                      </wps:spPr>
                      <wps:txbx>
                        <w:txbxContent>
                          <w:p w14:paraId="1AB42331" w14:textId="3AAA8BD0" w:rsidR="00DC3C12" w:rsidRPr="009D382F" w:rsidRDefault="00DC3C12" w:rsidP="00083D32">
                            <w:r w:rsidRPr="009D382F">
                              <w:rPr>
                                <w:sz w:val="24"/>
                                <w:szCs w:val="24"/>
                                <w:lang w:val="en"/>
                              </w:rPr>
                              <w:t>(5.</w:t>
                            </w:r>
                            <w:r>
                              <w:rPr>
                                <w:sz w:val="24"/>
                                <w:szCs w:val="24"/>
                                <w:lang w:val="en"/>
                              </w:rPr>
                              <w:t>13</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3897A7" id="_x0000_s1979" type="#_x0000_t202" style="position:absolute;margin-left:417.75pt;margin-top:14.2pt;width:45.15pt;height:28.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" filled="f" stroked="f" strokeweight=".5pt">
                <v:textbox>
                  <w:txbxContent>
                    <w:p w14:paraId="1AB42331" w14:textId="3AAA8BD0" w:rsidR="00DC3C12" w:rsidRPr="009D382F" w:rsidRDefault="00DC3C12" w:rsidP="00083D32">
                      <w:r w:rsidRPr="009D382F">
                        <w:rPr>
                          <w:sz w:val="24"/>
                          <w:szCs w:val="24"/>
                          <w:lang w:val="en"/>
                        </w:rPr>
                        <w:t>(5.</w:t>
                      </w:r>
                      <w:r>
                        <w:rPr>
                          <w:sz w:val="24"/>
                          <w:szCs w:val="24"/>
                          <w:lang w:val="en"/>
                        </w:rPr>
                        <w:t>13</w:t>
                      </w:r>
                      <w:r w:rsidRPr="009D382F">
                        <w:rPr>
                          <w:sz w:val="24"/>
                          <w:szCs w:val="24"/>
                          <w:lang w:val="en"/>
                        </w:rPr>
                        <w:t>)</w:t>
                      </w:r>
                    </w:p>
                  </w:txbxContent>
                </v:textbox>
              </v:shape>
            </w:pict>
          </mc:Fallback>
        </mc:AlternateContent>
      </w:r>
      <w:r w:rsidRPr="007E2C94">
        <w:rPr>
          <w:color w:val="000000" w:themeColor="text1"/>
          <w:position w:val="-62"/>
        </w:rPr>
        <w:object w:dxaOrig="2445" w:dyaOrig="1350" w14:anchorId="7EBA9478">
          <v:shape id="_x0000_i1368" type="#_x0000_t75" style="width:122.75pt;height:64.55pt" o:ole="">
            <v:imagedata r:id="rId864" o:title=""/>
          </v:shape>
          <o:OLEObject Type="Embed" ProgID="Equation.DSMT4" ShapeID="_x0000_i1368" DrawAspect="Content" ObjectID="_1811097740" r:id="rId865"/>
        </w:object>
      </w:r>
    </w:p>
    <w:p w14:paraId="23340E0A" w14:textId="49F7725C" w:rsidR="00F64634" w:rsidRPr="007E2C94" w:rsidRDefault="00083D32" w:rsidP="00FF2C8C">
      <w:pPr>
        <w:tabs>
          <w:tab w:val="left" w:pos="1010"/>
        </w:tabs>
        <w:spacing w:line="360" w:lineRule="auto"/>
        <w:rPr>
          <w:color w:val="000000" w:themeColor="text1"/>
          <w:sz w:val="24"/>
          <w:szCs w:val="24"/>
        </w:rPr>
      </w:pPr>
      <w:r w:rsidRPr="007E2C94">
        <w:rPr>
          <w:color w:val="000000" w:themeColor="text1"/>
          <w:sz w:val="24"/>
          <w:szCs w:val="24"/>
        </w:rPr>
        <w:t>Sous forme matricielle, la relation entre les résultantes de contraintes et les déformations est donnée par :</w:t>
      </w:r>
    </w:p>
    <w:p w14:paraId="550C8864" w14:textId="48E2C31D" w:rsidR="00F64634" w:rsidRPr="007E2C94" w:rsidRDefault="00083D32" w:rsidP="00FF2C8C">
      <w:pPr>
        <w:tabs>
          <w:tab w:val="left" w:pos="1010"/>
        </w:tabs>
        <w:spacing w:line="360" w:lineRule="auto"/>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27552" behindDoc="0" locked="0" layoutInCell="1" allowOverlap="1" wp14:anchorId="253B52AC" wp14:editId="203E28BD">
                <wp:simplePos x="0" y="0"/>
                <wp:positionH relativeFrom="column">
                  <wp:posOffset>5280882</wp:posOffset>
                </wp:positionH>
                <wp:positionV relativeFrom="paragraph">
                  <wp:posOffset>166119</wp:posOffset>
                </wp:positionV>
                <wp:extent cx="573405" cy="361950"/>
                <wp:effectExtent l="0" t="0" r="0" b="0"/>
                <wp:wrapNone/>
                <wp:docPr id="1019862871" name="Zone de texte 3"/>
                <wp:cNvGraphicFramePr/>
                <a:graphic xmlns:a="http://schemas.openxmlformats.org/drawingml/2006/main">
                  <a:graphicData uri="http://schemas.microsoft.com/office/word/2010/wordprocessingShape">
                    <wps:wsp>
                      <wps:cNvSpPr txBox="1"/>
                      <wps:spPr>
                        <a:xfrm>
                          <a:off x="0" y="0"/>
                          <a:ext cx="573405" cy="361950"/>
                        </a:xfrm>
                        <a:prstGeom prst="rect">
                          <a:avLst/>
                        </a:prstGeom>
                        <a:noFill/>
                        <a:ln w="6350">
                          <a:noFill/>
                        </a:ln>
                      </wps:spPr>
                      <wps:txbx>
                        <w:txbxContent>
                          <w:p w14:paraId="5FC1190E" w14:textId="0C88D12F" w:rsidR="00DC3C12" w:rsidRPr="009D382F" w:rsidRDefault="00DC3C12" w:rsidP="00083D32">
                            <w:r w:rsidRPr="009D382F">
                              <w:rPr>
                                <w:sz w:val="24"/>
                                <w:szCs w:val="24"/>
                                <w:lang w:val="en"/>
                              </w:rPr>
                              <w:t>(5.</w:t>
                            </w:r>
                            <w:r>
                              <w:rPr>
                                <w:sz w:val="24"/>
                                <w:szCs w:val="24"/>
                                <w:lang w:val="en"/>
                              </w:rPr>
                              <w:t>14</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3B52AC" id="_x0000_s1980" type="#_x0000_t202" style="position:absolute;margin-left:415.8pt;margin-top:13.1pt;width:45.15pt;height:28.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" filled="f" stroked="f" strokeweight=".5pt">
                <v:textbox>
                  <w:txbxContent>
                    <w:p w14:paraId="5FC1190E" w14:textId="0C88D12F" w:rsidR="00DC3C12" w:rsidRPr="009D382F" w:rsidRDefault="00DC3C12" w:rsidP="00083D32">
                      <w:r w:rsidRPr="009D382F">
                        <w:rPr>
                          <w:sz w:val="24"/>
                          <w:szCs w:val="24"/>
                          <w:lang w:val="en"/>
                        </w:rPr>
                        <w:t>(5.</w:t>
                      </w:r>
                      <w:r>
                        <w:rPr>
                          <w:sz w:val="24"/>
                          <w:szCs w:val="24"/>
                          <w:lang w:val="en"/>
                        </w:rPr>
                        <w:t>14</w:t>
                      </w:r>
                      <w:r w:rsidRPr="009D382F">
                        <w:rPr>
                          <w:sz w:val="24"/>
                          <w:szCs w:val="24"/>
                          <w:lang w:val="en"/>
                        </w:rPr>
                        <w:t>)</w:t>
                      </w:r>
                    </w:p>
                  </w:txbxContent>
                </v:textbox>
              </v:shape>
            </w:pict>
          </mc:Fallback>
        </mc:AlternateContent>
      </w:r>
      <w:r w:rsidRPr="007E2C94">
        <w:rPr>
          <w:rFonts w:ascii="Calibri" w:eastAsia="Calibri" w:hAnsi="Calibri" w:cs="Arial"/>
          <w:color w:val="000000" w:themeColor="text1"/>
          <w:position w:val="-52"/>
        </w:rPr>
        <w:object w:dxaOrig="2475" w:dyaOrig="1170" w14:anchorId="20D4EFBE">
          <v:shape id="_x0000_i1369" type="#_x0000_t75" style="width:122.75pt;height:57.6pt" o:ole="">
            <v:imagedata r:id="rId866" o:title=""/>
          </v:shape>
          <o:OLEObject Type="Embed" ProgID="Equation.DSMT4" ShapeID="_x0000_i1369" DrawAspect="Content" ObjectID="_1811097741" r:id="rId867"/>
        </w:object>
      </w:r>
    </w:p>
    <w:p w14:paraId="169A2498" w14:textId="6366C630" w:rsidR="00F64634" w:rsidRPr="007E2C94" w:rsidRDefault="00083D32" w:rsidP="00FF2C8C">
      <w:pPr>
        <w:tabs>
          <w:tab w:val="left" w:pos="1010"/>
        </w:tabs>
        <w:spacing w:line="360" w:lineRule="auto"/>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29600" behindDoc="0" locked="0" layoutInCell="1" allowOverlap="1" wp14:anchorId="370EA5DE" wp14:editId="68B22386">
                <wp:simplePos x="0" y="0"/>
                <wp:positionH relativeFrom="column">
                  <wp:posOffset>5277721</wp:posOffset>
                </wp:positionH>
                <wp:positionV relativeFrom="paragraph">
                  <wp:posOffset>122319</wp:posOffset>
                </wp:positionV>
                <wp:extent cx="663575" cy="361950"/>
                <wp:effectExtent l="0" t="0" r="0" b="0"/>
                <wp:wrapNone/>
                <wp:docPr id="1109547535" name="Zone de texte 3"/>
                <wp:cNvGraphicFramePr/>
                <a:graphic xmlns:a="http://schemas.openxmlformats.org/drawingml/2006/main">
                  <a:graphicData uri="http://schemas.microsoft.com/office/word/2010/wordprocessingShape">
                    <wps:wsp>
                      <wps:cNvSpPr txBox="1"/>
                      <wps:spPr>
                        <a:xfrm>
                          <a:off x="0" y="0"/>
                          <a:ext cx="663575" cy="361950"/>
                        </a:xfrm>
                        <a:prstGeom prst="rect">
                          <a:avLst/>
                        </a:prstGeom>
                        <a:noFill/>
                        <a:ln w="6350">
                          <a:noFill/>
                        </a:ln>
                      </wps:spPr>
                      <wps:txbx>
                        <w:txbxContent>
                          <w:p w14:paraId="4FBEA207" w14:textId="736A87A5" w:rsidR="00DC3C12" w:rsidRPr="009D382F" w:rsidRDefault="00DC3C12" w:rsidP="00083D32">
                            <w:r w:rsidRPr="009D382F">
                              <w:rPr>
                                <w:sz w:val="24"/>
                                <w:szCs w:val="24"/>
                                <w:lang w:val="en"/>
                              </w:rPr>
                              <w:t>(5.</w:t>
                            </w:r>
                            <w:r>
                              <w:rPr>
                                <w:sz w:val="24"/>
                                <w:szCs w:val="24"/>
                                <w:lang w:val="en"/>
                              </w:rPr>
                              <w:t>15a</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0EA5DE" id="_x0000_s1981" type="#_x0000_t202" style="position:absolute;margin-left:415.55pt;margin-top:9.65pt;width:52.25pt;height:28.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" filled="f" stroked="f" strokeweight=".5pt">
                <v:textbox>
                  <w:txbxContent>
                    <w:p w14:paraId="4FBEA207" w14:textId="736A87A5" w:rsidR="00DC3C12" w:rsidRPr="009D382F" w:rsidRDefault="00DC3C12" w:rsidP="00083D32">
                      <w:r w:rsidRPr="009D382F">
                        <w:rPr>
                          <w:sz w:val="24"/>
                          <w:szCs w:val="24"/>
                          <w:lang w:val="en"/>
                        </w:rPr>
                        <w:t>(5.</w:t>
                      </w:r>
                      <w:r>
                        <w:rPr>
                          <w:sz w:val="24"/>
                          <w:szCs w:val="24"/>
                          <w:lang w:val="en"/>
                        </w:rPr>
                        <w:t>15a</w:t>
                      </w:r>
                      <w:r w:rsidRPr="009D382F">
                        <w:rPr>
                          <w:sz w:val="24"/>
                          <w:szCs w:val="24"/>
                          <w:lang w:val="en"/>
                        </w:rPr>
                        <w:t>)</w:t>
                      </w:r>
                    </w:p>
                  </w:txbxContent>
                </v:textbox>
              </v:shape>
            </w:pict>
          </mc:Fallback>
        </mc:AlternateContent>
      </w:r>
      <w:r w:rsidRPr="007E2C94">
        <w:rPr>
          <w:color w:val="000000" w:themeColor="text1"/>
        </w:rPr>
        <w:t xml:space="preserve">Où </w:t>
      </w:r>
    </w:p>
    <w:p w14:paraId="24C67D0F" w14:textId="5C533EF4" w:rsidR="00F64634" w:rsidRPr="007E2C94" w:rsidRDefault="00032259" w:rsidP="00FF2C8C">
      <w:pPr>
        <w:tabs>
          <w:tab w:val="left" w:pos="1010"/>
        </w:tabs>
        <w:spacing w:line="360" w:lineRule="auto"/>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31648" behindDoc="0" locked="0" layoutInCell="1" allowOverlap="1" wp14:anchorId="1D0D1D80" wp14:editId="285A0941">
                <wp:simplePos x="0" y="0"/>
                <wp:positionH relativeFrom="column">
                  <wp:posOffset>5291455</wp:posOffset>
                </wp:positionH>
                <wp:positionV relativeFrom="paragraph">
                  <wp:posOffset>229708</wp:posOffset>
                </wp:positionV>
                <wp:extent cx="663575" cy="361950"/>
                <wp:effectExtent l="0" t="0" r="0" b="0"/>
                <wp:wrapNone/>
                <wp:docPr id="1762153638" name="Zone de texte 3"/>
                <wp:cNvGraphicFramePr/>
                <a:graphic xmlns:a="http://schemas.openxmlformats.org/drawingml/2006/main">
                  <a:graphicData uri="http://schemas.microsoft.com/office/word/2010/wordprocessingShape">
                    <wps:wsp>
                      <wps:cNvSpPr txBox="1"/>
                      <wps:spPr>
                        <a:xfrm>
                          <a:off x="0" y="0"/>
                          <a:ext cx="663575" cy="361950"/>
                        </a:xfrm>
                        <a:prstGeom prst="rect">
                          <a:avLst/>
                        </a:prstGeom>
                        <a:noFill/>
                        <a:ln w="6350">
                          <a:noFill/>
                        </a:ln>
                      </wps:spPr>
                      <wps:txbx>
                        <w:txbxContent>
                          <w:p w14:paraId="60B8B4BB" w14:textId="6BEC7B08" w:rsidR="00DC3C12" w:rsidRPr="009D382F" w:rsidRDefault="00DC3C12" w:rsidP="00032259">
                            <w:r w:rsidRPr="009D382F">
                              <w:rPr>
                                <w:sz w:val="24"/>
                                <w:szCs w:val="24"/>
                                <w:lang w:val="en"/>
                              </w:rPr>
                              <w:t>(5.</w:t>
                            </w:r>
                            <w:r>
                              <w:rPr>
                                <w:sz w:val="24"/>
                                <w:szCs w:val="24"/>
                                <w:lang w:val="en"/>
                              </w:rPr>
                              <w:t>15b</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0D1D80" id="_x0000_s1982" type="#_x0000_t202" style="position:absolute;margin-left:416.65pt;margin-top:18.1pt;width:52.25pt;height:28.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" filled="f" stroked="f" strokeweight=".5pt">
                <v:textbox>
                  <w:txbxContent>
                    <w:p w14:paraId="60B8B4BB" w14:textId="6BEC7B08" w:rsidR="00DC3C12" w:rsidRPr="009D382F" w:rsidRDefault="00DC3C12" w:rsidP="00032259">
                      <w:r w:rsidRPr="009D382F">
                        <w:rPr>
                          <w:sz w:val="24"/>
                          <w:szCs w:val="24"/>
                          <w:lang w:val="en"/>
                        </w:rPr>
                        <w:t>(5.</w:t>
                      </w:r>
                      <w:r>
                        <w:rPr>
                          <w:sz w:val="24"/>
                          <w:szCs w:val="24"/>
                          <w:lang w:val="en"/>
                        </w:rPr>
                        <w:t>15b</w:t>
                      </w:r>
                      <w:r w:rsidRPr="009D382F">
                        <w:rPr>
                          <w:sz w:val="24"/>
                          <w:szCs w:val="24"/>
                          <w:lang w:val="en"/>
                        </w:rPr>
                        <w:t>)</w:t>
                      </w:r>
                    </w:p>
                  </w:txbxContent>
                </v:textbox>
              </v:shape>
            </w:pict>
          </mc:Fallback>
        </mc:AlternateContent>
      </w:r>
      <w:r w:rsidR="00083D32" w:rsidRPr="007E2C94">
        <w:rPr>
          <w:rFonts w:ascii="Calibri" w:eastAsia="Calibri" w:hAnsi="Calibri" w:cs="Arial"/>
          <w:color w:val="000000" w:themeColor="text1"/>
          <w:position w:val="-16"/>
        </w:rPr>
        <w:object w:dxaOrig="6165" w:dyaOrig="495" w14:anchorId="3F9B4776">
          <v:shape id="_x0000_i1370" type="#_x0000_t75" style="width:309.8pt;height:21.3pt" o:ole="">
            <v:imagedata r:id="rId868" o:title=""/>
          </v:shape>
          <o:OLEObject Type="Embed" ProgID="Equation.DSMT4" ShapeID="_x0000_i1370" DrawAspect="Content" ObjectID="_1811097742" r:id="rId869"/>
        </w:object>
      </w:r>
    </w:p>
    <w:p w14:paraId="586B7993" w14:textId="1C0F6AD0" w:rsidR="00F64634" w:rsidRPr="007E2C94" w:rsidRDefault="00083D32" w:rsidP="00FF2C8C">
      <w:pPr>
        <w:tabs>
          <w:tab w:val="left" w:pos="1010"/>
        </w:tabs>
        <w:spacing w:line="360" w:lineRule="auto"/>
        <w:rPr>
          <w:color w:val="000000" w:themeColor="text1"/>
        </w:rPr>
      </w:pPr>
      <w:r w:rsidRPr="007E2C94">
        <w:rPr>
          <w:rFonts w:ascii="Calibri" w:eastAsia="Calibri" w:hAnsi="Calibri" w:cs="Arial"/>
          <w:color w:val="000000" w:themeColor="text1"/>
          <w:position w:val="-16"/>
        </w:rPr>
        <w:object w:dxaOrig="5700" w:dyaOrig="495" w14:anchorId="6BCA7D27">
          <v:shape id="_x0000_i1371" type="#_x0000_t75" style="width:288.15pt;height:21.3pt" o:ole="">
            <v:imagedata r:id="rId870" o:title=""/>
          </v:shape>
          <o:OLEObject Type="Embed" ProgID="Equation.DSMT4" ShapeID="_x0000_i1371" DrawAspect="Content" ObjectID="_1811097743" r:id="rId871"/>
        </w:object>
      </w:r>
    </w:p>
    <w:p w14:paraId="307FD2F4" w14:textId="491B9A4A" w:rsidR="00F64634" w:rsidRPr="007E2C94" w:rsidRDefault="00032259" w:rsidP="00FF2C8C">
      <w:pPr>
        <w:tabs>
          <w:tab w:val="left" w:pos="1010"/>
        </w:tabs>
        <w:spacing w:line="360" w:lineRule="auto"/>
        <w:jc w:val="both"/>
        <w:rPr>
          <w:color w:val="000000" w:themeColor="text1"/>
          <w:sz w:val="24"/>
          <w:szCs w:val="24"/>
        </w:rPr>
      </w:pPr>
      <w:r w:rsidRPr="007E2C94">
        <w:rPr>
          <w:color w:val="000000" w:themeColor="text1"/>
          <w:sz w:val="24"/>
          <w:szCs w:val="24"/>
        </w:rPr>
        <w:t>Pour une plaque composite composée de ‘’n’’ lamines orthotropes, les matrices de rigidité constitutives [A], [B], [D] et [S], représentant respectivement les effets de membrane, de couplage, de flexion et de cisaillement, sont formulées comme suit :</w:t>
      </w:r>
    </w:p>
    <w:p w14:paraId="720C662A" w14:textId="67183748" w:rsidR="00F64634" w:rsidRPr="007E2C94" w:rsidRDefault="00FF2C8C" w:rsidP="00FF2C8C">
      <w:pPr>
        <w:tabs>
          <w:tab w:val="left" w:pos="1010"/>
        </w:tabs>
        <w:spacing w:line="360" w:lineRule="auto"/>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33696" behindDoc="0" locked="0" layoutInCell="1" allowOverlap="1" wp14:anchorId="3F0D1EA0" wp14:editId="75993D00">
                <wp:simplePos x="0" y="0"/>
                <wp:positionH relativeFrom="column">
                  <wp:posOffset>5280645</wp:posOffset>
                </wp:positionH>
                <wp:positionV relativeFrom="paragraph">
                  <wp:posOffset>201295</wp:posOffset>
                </wp:positionV>
                <wp:extent cx="663575" cy="361950"/>
                <wp:effectExtent l="0" t="0" r="0" b="0"/>
                <wp:wrapNone/>
                <wp:docPr id="102752435" name="Zone de texte 3"/>
                <wp:cNvGraphicFramePr/>
                <a:graphic xmlns:a="http://schemas.openxmlformats.org/drawingml/2006/main">
                  <a:graphicData uri="http://schemas.microsoft.com/office/word/2010/wordprocessingShape">
                    <wps:wsp>
                      <wps:cNvSpPr txBox="1"/>
                      <wps:spPr>
                        <a:xfrm>
                          <a:off x="0" y="0"/>
                          <a:ext cx="663575" cy="361950"/>
                        </a:xfrm>
                        <a:prstGeom prst="rect">
                          <a:avLst/>
                        </a:prstGeom>
                        <a:noFill/>
                        <a:ln w="6350">
                          <a:noFill/>
                        </a:ln>
                      </wps:spPr>
                      <wps:txbx>
                        <w:txbxContent>
                          <w:p w14:paraId="12D10E96" w14:textId="7070AEA8" w:rsidR="00DC3C12" w:rsidRPr="009D382F" w:rsidRDefault="00DC3C12" w:rsidP="00FF2C8C">
                            <w:r w:rsidRPr="009D382F">
                              <w:rPr>
                                <w:sz w:val="24"/>
                                <w:szCs w:val="24"/>
                                <w:lang w:val="en"/>
                              </w:rPr>
                              <w:t>(5.</w:t>
                            </w:r>
                            <w:r>
                              <w:rPr>
                                <w:sz w:val="24"/>
                                <w:szCs w:val="24"/>
                                <w:lang w:val="en"/>
                              </w:rPr>
                              <w:t>16</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0D1EA0" id="_x0000_s1983" type="#_x0000_t202" style="position:absolute;margin-left:415.8pt;margin-top:15.85pt;width:52.25pt;height:2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" filled="f" stroked="f" strokeweight=".5pt">
                <v:textbox>
                  <w:txbxContent>
                    <w:p w14:paraId="12D10E96" w14:textId="7070AEA8" w:rsidR="00DC3C12" w:rsidRPr="009D382F" w:rsidRDefault="00DC3C12" w:rsidP="00FF2C8C">
                      <w:r w:rsidRPr="009D382F">
                        <w:rPr>
                          <w:sz w:val="24"/>
                          <w:szCs w:val="24"/>
                          <w:lang w:val="en"/>
                        </w:rPr>
                        <w:t>(5.</w:t>
                      </w:r>
                      <w:r>
                        <w:rPr>
                          <w:sz w:val="24"/>
                          <w:szCs w:val="24"/>
                          <w:lang w:val="en"/>
                        </w:rPr>
                        <w:t>16</w:t>
                      </w:r>
                      <w:r w:rsidRPr="009D382F">
                        <w:rPr>
                          <w:sz w:val="24"/>
                          <w:szCs w:val="24"/>
                          <w:lang w:val="en"/>
                        </w:rPr>
                        <w:t>)</w:t>
                      </w:r>
                    </w:p>
                  </w:txbxContent>
                </v:textbox>
              </v:shape>
            </w:pict>
          </mc:Fallback>
        </mc:AlternateContent>
      </w:r>
      <w:r w:rsidRPr="007E2C94">
        <w:rPr>
          <w:rFonts w:ascii="Calibri" w:eastAsia="Calibri" w:hAnsi="Calibri" w:cs="Arial"/>
          <w:color w:val="000000" w:themeColor="text1"/>
          <w:position w:val="-50"/>
        </w:rPr>
        <w:object w:dxaOrig="7905" w:dyaOrig="1110" w14:anchorId="60CDFCF8">
          <v:shape id="_x0000_i1372" type="#_x0000_t75" style="width:396.85pt;height:58.25pt" o:ole="">
            <v:imagedata r:id="rId872" o:title=""/>
          </v:shape>
          <o:OLEObject Type="Embed" ProgID="Equation.DSMT4" ShapeID="_x0000_i1372" DrawAspect="Content" ObjectID="_1811097744" r:id="rId873"/>
        </w:object>
      </w:r>
    </w:p>
    <w:p w14:paraId="18B22014" w14:textId="6F5C6633" w:rsidR="00F64634" w:rsidRPr="007E2C94" w:rsidRDefault="00FF2C8C" w:rsidP="00FF2C8C">
      <w:pPr>
        <w:tabs>
          <w:tab w:val="left" w:pos="1010"/>
        </w:tabs>
        <w:spacing w:line="360" w:lineRule="auto"/>
        <w:rPr>
          <w:color w:val="000000" w:themeColor="text1"/>
        </w:rPr>
      </w:pPr>
      <w:r w:rsidRPr="007E2C94">
        <w:rPr>
          <w:color w:val="000000" w:themeColor="text1"/>
          <w:sz w:val="24"/>
          <w:szCs w:val="24"/>
        </w:rPr>
        <w:t>Les expressions des composants de rigidité sont les suivantes :</w:t>
      </w:r>
    </w:p>
    <w:p w14:paraId="0CB532D1" w14:textId="669FA0E7" w:rsidR="00F64634" w:rsidRPr="007E2C94" w:rsidRDefault="00FF2C8C" w:rsidP="00FF2C8C">
      <w:pPr>
        <w:tabs>
          <w:tab w:val="left" w:pos="1010"/>
        </w:tabs>
        <w:spacing w:line="360" w:lineRule="auto"/>
        <w:rPr>
          <w:color w:val="000000" w:themeColor="text1"/>
        </w:rPr>
      </w:pP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35744" behindDoc="0" locked="0" layoutInCell="1" allowOverlap="1" wp14:anchorId="4D7881B1" wp14:editId="0EC420EC">
                <wp:simplePos x="0" y="0"/>
                <wp:positionH relativeFrom="column">
                  <wp:posOffset>5312410</wp:posOffset>
                </wp:positionH>
                <wp:positionV relativeFrom="paragraph">
                  <wp:posOffset>16510</wp:posOffset>
                </wp:positionV>
                <wp:extent cx="663575" cy="361950"/>
                <wp:effectExtent l="0" t="0" r="0" b="0"/>
                <wp:wrapNone/>
                <wp:docPr id="545359460" name="Zone de texte 3"/>
                <wp:cNvGraphicFramePr/>
                <a:graphic xmlns:a="http://schemas.openxmlformats.org/drawingml/2006/main">
                  <a:graphicData uri="http://schemas.microsoft.com/office/word/2010/wordprocessingShape">
                    <wps:wsp>
                      <wps:cNvSpPr txBox="1"/>
                      <wps:spPr>
                        <a:xfrm>
                          <a:off x="0" y="0"/>
                          <a:ext cx="663575" cy="361950"/>
                        </a:xfrm>
                        <a:prstGeom prst="rect">
                          <a:avLst/>
                        </a:prstGeom>
                        <a:noFill/>
                        <a:ln w="6350">
                          <a:noFill/>
                        </a:ln>
                      </wps:spPr>
                      <wps:txbx>
                        <w:txbxContent>
                          <w:p w14:paraId="795F7245" w14:textId="3F5FC4FA" w:rsidR="00DC3C12" w:rsidRPr="009D382F" w:rsidRDefault="00DC3C12" w:rsidP="00FF2C8C">
                            <w:r w:rsidRPr="009D382F">
                              <w:rPr>
                                <w:sz w:val="24"/>
                                <w:szCs w:val="24"/>
                                <w:lang w:val="en"/>
                              </w:rPr>
                              <w:t>(5.</w:t>
                            </w:r>
                            <w:r>
                              <w:rPr>
                                <w:sz w:val="24"/>
                                <w:szCs w:val="24"/>
                                <w:lang w:val="en"/>
                              </w:rPr>
                              <w:t>17a</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7881B1" id="_x0000_s1984" type="#_x0000_t202" style="position:absolute;margin-left:418.3pt;margin-top:1.3pt;width:52.25pt;height:28.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" filled="f" stroked="f" strokeweight=".5pt">
                <v:textbox>
                  <w:txbxContent>
                    <w:p w14:paraId="795F7245" w14:textId="3F5FC4FA" w:rsidR="00DC3C12" w:rsidRPr="009D382F" w:rsidRDefault="00DC3C12" w:rsidP="00FF2C8C">
                      <w:r w:rsidRPr="009D382F">
                        <w:rPr>
                          <w:sz w:val="24"/>
                          <w:szCs w:val="24"/>
                          <w:lang w:val="en"/>
                        </w:rPr>
                        <w:t>(5.</w:t>
                      </w:r>
                      <w:r>
                        <w:rPr>
                          <w:sz w:val="24"/>
                          <w:szCs w:val="24"/>
                          <w:lang w:val="en"/>
                        </w:rPr>
                        <w:t>17a</w:t>
                      </w:r>
                      <w:r w:rsidRPr="009D382F">
                        <w:rPr>
                          <w:sz w:val="24"/>
                          <w:szCs w:val="24"/>
                          <w:lang w:val="en"/>
                        </w:rPr>
                        <w:t>)</w:t>
                      </w:r>
                    </w:p>
                  </w:txbxContent>
                </v:textbox>
              </v:shape>
            </w:pict>
          </mc:Fallback>
        </mc:AlternateContent>
      </w:r>
      <w:r w:rsidRPr="007E2C94">
        <w:rPr>
          <w:rFonts w:ascii="Calibri" w:eastAsia="Calibri" w:hAnsi="Calibri" w:cs="Arial"/>
          <w:noProof/>
          <w:color w:val="000000" w:themeColor="text1"/>
          <w:lang w:eastAsia="fr-FR"/>
        </w:rPr>
        <mc:AlternateContent>
          <mc:Choice Requires="wps">
            <w:drawing>
              <wp:anchor distT="0" distB="0" distL="114300" distR="114300" simplePos="0" relativeHeight="251937792" behindDoc="0" locked="0" layoutInCell="1" allowOverlap="1" wp14:anchorId="306982A2" wp14:editId="565DD4F3">
                <wp:simplePos x="0" y="0"/>
                <wp:positionH relativeFrom="column">
                  <wp:posOffset>5280881</wp:posOffset>
                </wp:positionH>
                <wp:positionV relativeFrom="paragraph">
                  <wp:posOffset>559140</wp:posOffset>
                </wp:positionV>
                <wp:extent cx="663575" cy="361950"/>
                <wp:effectExtent l="0" t="0" r="0" b="0"/>
                <wp:wrapNone/>
                <wp:docPr id="839032700" name="Zone de texte 3"/>
                <wp:cNvGraphicFramePr/>
                <a:graphic xmlns:a="http://schemas.openxmlformats.org/drawingml/2006/main">
                  <a:graphicData uri="http://schemas.microsoft.com/office/word/2010/wordprocessingShape">
                    <wps:wsp>
                      <wps:cNvSpPr txBox="1"/>
                      <wps:spPr>
                        <a:xfrm>
                          <a:off x="0" y="0"/>
                          <a:ext cx="663575" cy="361950"/>
                        </a:xfrm>
                        <a:prstGeom prst="rect">
                          <a:avLst/>
                        </a:prstGeom>
                        <a:noFill/>
                        <a:ln w="6350">
                          <a:noFill/>
                        </a:ln>
                      </wps:spPr>
                      <wps:txbx>
                        <w:txbxContent>
                          <w:p w14:paraId="2FE8FD38" w14:textId="4620121B" w:rsidR="00DC3C12" w:rsidRPr="009D382F" w:rsidRDefault="00DC3C12" w:rsidP="00FF2C8C">
                            <w:r w:rsidRPr="009D382F">
                              <w:rPr>
                                <w:sz w:val="24"/>
                                <w:szCs w:val="24"/>
                                <w:lang w:val="en"/>
                              </w:rPr>
                              <w:t>(5.</w:t>
                            </w:r>
                            <w:r>
                              <w:rPr>
                                <w:sz w:val="24"/>
                                <w:szCs w:val="24"/>
                                <w:lang w:val="en"/>
                              </w:rPr>
                              <w:t>17b</w:t>
                            </w:r>
                            <w:r w:rsidRPr="009D382F">
                              <w:rPr>
                                <w:sz w:val="24"/>
                                <w:szCs w:val="24"/>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6982A2" id="_x0000_s1985" type="#_x0000_t202" style="position:absolute;margin-left:415.8pt;margin-top:44.05pt;width:52.25pt;height:2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" filled="f" stroked="f" strokeweight=".5pt">
                <v:textbox>
                  <w:txbxContent>
                    <w:p w14:paraId="2FE8FD38" w14:textId="4620121B" w:rsidR="00DC3C12" w:rsidRPr="009D382F" w:rsidRDefault="00DC3C12" w:rsidP="00FF2C8C">
                      <w:r w:rsidRPr="009D382F">
                        <w:rPr>
                          <w:sz w:val="24"/>
                          <w:szCs w:val="24"/>
                          <w:lang w:val="en"/>
                        </w:rPr>
                        <w:t>(5.</w:t>
                      </w:r>
                      <w:r>
                        <w:rPr>
                          <w:sz w:val="24"/>
                          <w:szCs w:val="24"/>
                          <w:lang w:val="en"/>
                        </w:rPr>
                        <w:t>17b</w:t>
                      </w:r>
                      <w:r w:rsidRPr="009D382F">
                        <w:rPr>
                          <w:sz w:val="24"/>
                          <w:szCs w:val="24"/>
                          <w:lang w:val="en"/>
                        </w:rPr>
                        <w:t>)</w:t>
                      </w:r>
                    </w:p>
                  </w:txbxContent>
                </v:textbox>
              </v:shape>
            </w:pict>
          </mc:Fallback>
        </mc:AlternateContent>
      </w:r>
      <w:r w:rsidRPr="007E2C94">
        <w:rPr>
          <w:rFonts w:ascii="Calibri" w:eastAsia="Calibri" w:hAnsi="Calibri" w:cs="Arial"/>
          <w:color w:val="000000" w:themeColor="text1"/>
          <w:position w:val="-74"/>
        </w:rPr>
        <w:object w:dxaOrig="5130" w:dyaOrig="1605" w14:anchorId="4C3CDCBF">
          <v:shape id="_x0000_i1373" type="#_x0000_t75" style="width:259.85pt;height:79.55pt" o:ole="">
            <v:imagedata r:id="rId874" o:title=""/>
          </v:shape>
          <o:OLEObject Type="Embed" ProgID="Equation.DSMT4" ShapeID="_x0000_i1373" DrawAspect="Content" ObjectID="_1811097745" r:id="rId875"/>
        </w:object>
      </w:r>
    </w:p>
    <w:p w14:paraId="10205E70" w14:textId="6CE84E32" w:rsidR="00F64634" w:rsidRPr="007E2C94" w:rsidRDefault="00FF2C8C" w:rsidP="0059285E">
      <w:pPr>
        <w:pStyle w:val="Titre2"/>
        <w:spacing w:before="0" w:line="360" w:lineRule="auto"/>
        <w:ind w:left="576"/>
        <w:jc w:val="both"/>
        <w:rPr>
          <w:bCs/>
          <w:color w:val="000000" w:themeColor="text1"/>
          <w:sz w:val="24"/>
          <w:szCs w:val="40"/>
        </w:rPr>
      </w:pPr>
      <w:bookmarkStart w:id="601" w:name="_Toc190954170"/>
      <w:bookmarkStart w:id="602" w:name="_Toc195689132"/>
      <w:r w:rsidRPr="007E2C94">
        <w:rPr>
          <w:bCs/>
          <w:color w:val="000000" w:themeColor="text1"/>
          <w:sz w:val="24"/>
          <w:szCs w:val="40"/>
          <w:lang w:val="en-US"/>
        </w:rPr>
        <w:t xml:space="preserve">Formulation de l'élément HSBQLP20 </w:t>
      </w:r>
      <w:bookmarkEnd w:id="601"/>
      <w:bookmarkEnd w:id="602"/>
    </w:p>
    <w:p w14:paraId="4AC6BBD9" w14:textId="1CD3866D" w:rsidR="00684BF9" w:rsidRPr="007E2C94" w:rsidRDefault="00684BF9" w:rsidP="00684BF9">
      <w:pPr>
        <w:spacing w:line="360" w:lineRule="auto"/>
        <w:jc w:val="both"/>
        <w:rPr>
          <w:rFonts w:eastAsia="Calibri"/>
          <w:color w:val="000000" w:themeColor="text1"/>
          <w:kern w:val="2"/>
          <w:sz w:val="24"/>
          <w:szCs w:val="24"/>
          <w14:ligatures w14:val="standardContextual"/>
        </w:rPr>
      </w:pPr>
      <w:r w:rsidRPr="007E2C94">
        <w:rPr>
          <w:color w:val="000000" w:themeColor="text1"/>
          <w:sz w:val="24"/>
          <w:szCs w:val="24"/>
          <w:lang w:eastAsia="fr-FR"/>
        </w:rPr>
        <w:t>L'élément proposé, nommé HSBQLP20 (High-Order Strain-Based Quadrilateral Laminated Plate with 20 degrees of freedom), est un élément de plaque quadrilatère à quatre nœuds possédant cinq degrés de liberté (</w:t>
      </w:r>
      <m:oMath>
        <m:r>
          <w:rPr>
            <w:rFonts w:ascii="Cambria Math" w:hAnsi="Cambria Math"/>
            <w:color w:val="000000" w:themeColor="text1"/>
            <w:kern w:val="2"/>
            <w:sz w:val="24"/>
            <w:szCs w:val="24"/>
            <w14:ligatures w14:val="standardContextual"/>
          </w:rPr>
          <m:t>u</m:t>
        </m:r>
      </m:oMath>
      <w:proofErr w:type="gramStart"/>
      <w:r w:rsidRPr="007E2C94">
        <w:rPr>
          <w:rFonts w:eastAsia="Calibri"/>
          <w:color w:val="000000" w:themeColor="text1"/>
          <w:kern w:val="2"/>
          <w:sz w:val="24"/>
          <w:szCs w:val="24"/>
          <w14:ligatures w14:val="standardContextual"/>
        </w:rPr>
        <w:t xml:space="preserve">, </w:t>
      </w:r>
      <w:proofErr w:type="gramEnd"/>
      <m:oMath>
        <m:r>
          <w:rPr>
            <w:rFonts w:ascii="Cambria Math" w:eastAsia="Calibri" w:hAnsi="Cambria Math"/>
            <w:color w:val="000000" w:themeColor="text1"/>
            <w:kern w:val="2"/>
            <w:sz w:val="24"/>
            <w:szCs w:val="24"/>
            <w14:ligatures w14:val="standardContextual"/>
          </w:rPr>
          <m:t>v</m:t>
        </m:r>
      </m:oMath>
      <w:r w:rsidRPr="007E2C94">
        <w:rPr>
          <w:rFonts w:eastAsia="Calibri"/>
          <w:color w:val="000000" w:themeColor="text1"/>
          <w:kern w:val="2"/>
          <w:sz w:val="24"/>
          <w:szCs w:val="24"/>
          <w14:ligatures w14:val="standardContextual"/>
        </w:rPr>
        <w:t xml:space="preserve">, </w:t>
      </w:r>
      <m:oMath>
        <m:r>
          <w:rPr>
            <w:rFonts w:ascii="Cambria Math" w:eastAsia="Calibri" w:hAnsi="Cambria Math"/>
            <w:color w:val="000000" w:themeColor="text1"/>
            <w:kern w:val="2"/>
            <w:sz w:val="24"/>
            <w:szCs w:val="24"/>
            <w14:ligatures w14:val="standardContextual"/>
          </w:rPr>
          <m:t>w</m:t>
        </m:r>
      </m:oMath>
      <w:r w:rsidRPr="007E2C94">
        <w:rPr>
          <w:color w:val="000000" w:themeColor="text1"/>
          <w:sz w:val="24"/>
          <w:szCs w:val="24"/>
          <w:lang w:eastAsia="fr-FR"/>
        </w:rPr>
        <w:t xml:space="preserve">, </w:t>
      </w:r>
      <m:oMath>
        <m:sSub>
          <m:sSubPr>
            <m:ctrlPr>
              <w:rPr>
                <w:rFonts w:ascii="Cambria Math" w:hAnsi="Cambria Math"/>
                <w:bCs/>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x</m:t>
            </m:r>
          </m:sub>
        </m:sSub>
        <m:r>
          <m:rPr>
            <m:sty m:val="p"/>
          </m:rPr>
          <w:rPr>
            <w:rFonts w:ascii="Cambria Math" w:hAnsi="Cambria Math"/>
            <w:color w:val="000000" w:themeColor="text1"/>
            <w:kern w:val="2"/>
            <w:sz w:val="24"/>
            <w:szCs w:val="24"/>
            <w14:ligatures w14:val="standardContextual"/>
          </w:rPr>
          <m:t>,</m:t>
        </m:r>
        <m:sSub>
          <m:sSubPr>
            <m:ctrlPr>
              <w:rPr>
                <w:rFonts w:ascii="Cambria Math" w:hAnsi="Cambria Math"/>
                <w:bCs/>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y</m:t>
            </m:r>
          </m:sub>
        </m:sSub>
      </m:oMath>
      <w:r w:rsidRPr="007E2C94">
        <w:rPr>
          <w:color w:val="000000" w:themeColor="text1"/>
          <w:sz w:val="24"/>
          <w:szCs w:val="24"/>
          <w:lang w:eastAsia="fr-FR"/>
        </w:rPr>
        <w:t>) par nœud comme illustré dans la Figure 5.0</w:t>
      </w:r>
      <w:r w:rsidR="00427825" w:rsidRPr="007E2C94">
        <w:rPr>
          <w:color w:val="000000" w:themeColor="text1"/>
          <w:sz w:val="24"/>
          <w:szCs w:val="24"/>
          <w:lang w:eastAsia="fr-FR"/>
        </w:rPr>
        <w:t xml:space="preserve">2 </w:t>
      </w:r>
      <w:r w:rsidRPr="007E2C94">
        <w:rPr>
          <w:color w:val="000000" w:themeColor="text1"/>
          <w:sz w:val="24"/>
          <w:szCs w:val="24"/>
          <w:lang w:eastAsia="fr-FR"/>
        </w:rPr>
        <w:t>et ses fonctions de déplacement sont obtenues par la superposition de deux éléments basés sur la déformation. Le premier est un élément de membrane avec deux degrés de liberté (</w:t>
      </w:r>
      <m:oMath>
        <m:r>
          <w:rPr>
            <w:rFonts w:ascii="Cambria Math" w:hAnsi="Cambria Math"/>
            <w:color w:val="000000" w:themeColor="text1"/>
            <w:kern w:val="2"/>
            <w:sz w:val="24"/>
            <w:szCs w:val="24"/>
            <w14:ligatures w14:val="standardContextual"/>
          </w:rPr>
          <m:t>u</m:t>
        </m:r>
      </m:oMath>
      <w:r w:rsidRPr="007E2C94">
        <w:rPr>
          <w:rFonts w:eastAsia="Calibri"/>
          <w:color w:val="000000" w:themeColor="text1"/>
          <w:kern w:val="2"/>
          <w:sz w:val="24"/>
          <w:szCs w:val="24"/>
          <w14:ligatures w14:val="standardContextual"/>
        </w:rPr>
        <w:t xml:space="preserve">, </w:t>
      </w:r>
      <m:oMath>
        <m:r>
          <w:rPr>
            <w:rFonts w:ascii="Cambria Math" w:eastAsia="Calibri" w:hAnsi="Cambria Math"/>
            <w:color w:val="000000" w:themeColor="text1"/>
            <w:kern w:val="2"/>
            <w:sz w:val="24"/>
            <w:szCs w:val="24"/>
            <w14:ligatures w14:val="standardContextual"/>
          </w:rPr>
          <m:t>v</m:t>
        </m:r>
      </m:oMath>
      <w:r w:rsidRPr="007E2C94">
        <w:rPr>
          <w:color w:val="000000" w:themeColor="text1"/>
          <w:sz w:val="24"/>
          <w:szCs w:val="24"/>
          <w:lang w:eastAsia="fr-FR"/>
        </w:rPr>
        <w:t xml:space="preserve">) par nœud proposé par Sabir et Sfendji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XBw8djn7","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Pr="007E2C94">
        <w:rPr>
          <w:color w:val="000000" w:themeColor="text1"/>
          <w:sz w:val="24"/>
        </w:rPr>
        <w:t>[211]</w:t>
      </w:r>
      <w:r w:rsidRPr="007E2C94">
        <w:rPr>
          <w:rFonts w:eastAsia="Calibri"/>
          <w:color w:val="000000" w:themeColor="text1"/>
          <w:kern w:val="2"/>
          <w:sz w:val="24"/>
          <w:szCs w:val="24"/>
          <w14:ligatures w14:val="standardContextual"/>
        </w:rPr>
        <w:fldChar w:fldCharType="end"/>
      </w:r>
      <w:r w:rsidRPr="007E2C94">
        <w:rPr>
          <w:color w:val="000000" w:themeColor="text1"/>
          <w:sz w:val="24"/>
          <w:szCs w:val="24"/>
          <w:lang w:eastAsia="fr-FR"/>
        </w:rPr>
        <w:t>, tandis que le second est un élément de plaque de type Reissner–Mindlin qui contient trois degrés de liberté (</w:t>
      </w:r>
      <m:oMath>
        <m:r>
          <w:rPr>
            <w:rFonts w:ascii="Cambria Math" w:eastAsia="Calibri" w:hAnsi="Cambria Math"/>
            <w:color w:val="000000" w:themeColor="text1"/>
            <w:kern w:val="2"/>
            <w:sz w:val="24"/>
            <w:szCs w:val="24"/>
            <w14:ligatures w14:val="standardContextual"/>
          </w:rPr>
          <m:t>w</m:t>
        </m:r>
      </m:oMath>
      <w:r w:rsidRPr="007E2C94">
        <w:rPr>
          <w:color w:val="000000" w:themeColor="text1"/>
          <w:sz w:val="24"/>
          <w:szCs w:val="24"/>
          <w:lang w:eastAsia="fr-FR"/>
        </w:rPr>
        <w:t xml:space="preserve">, </w:t>
      </w:r>
      <m:oMath>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x</m:t>
            </m:r>
          </m:sub>
        </m:sSub>
        <m:r>
          <m:rPr>
            <m:sty m:val="p"/>
          </m:rPr>
          <w:rPr>
            <w:rFonts w:ascii="Cambria Math" w:hAnsi="Cambria Math"/>
            <w:color w:val="000000" w:themeColor="text1"/>
            <w:kern w:val="2"/>
            <w:sz w:val="24"/>
            <w:szCs w:val="24"/>
            <w14:ligatures w14:val="standardContextual"/>
          </w:rPr>
          <m:t>,</m:t>
        </m:r>
        <m:sSub>
          <m:sSubPr>
            <m:ctrlPr>
              <w:rPr>
                <w:rFonts w:ascii="Cambria Math" w:hAnsi="Cambria Math"/>
                <w:color w:val="000000" w:themeColor="text1"/>
                <w:kern w:val="2"/>
                <w:sz w:val="24"/>
                <w:szCs w:val="24"/>
                <w14:ligatures w14:val="standardContextual"/>
              </w:rPr>
            </m:ctrlPr>
          </m:sSubPr>
          <m:e>
            <m:r>
              <w:rPr>
                <w:rFonts w:ascii="Cambria Math" w:hAnsi="Cambria Math"/>
                <w:color w:val="000000" w:themeColor="text1"/>
                <w:kern w:val="2"/>
                <w:sz w:val="24"/>
                <w:szCs w:val="24"/>
                <w14:ligatures w14:val="standardContextual"/>
              </w:rPr>
              <m:t>β</m:t>
            </m:r>
          </m:e>
          <m:sub>
            <m:r>
              <w:rPr>
                <w:rFonts w:ascii="Cambria Math" w:hAnsi="Cambria Math"/>
                <w:color w:val="000000" w:themeColor="text1"/>
                <w:kern w:val="2"/>
                <w:sz w:val="24"/>
                <w:szCs w:val="24"/>
                <w14:ligatures w14:val="standardContextual"/>
              </w:rPr>
              <m:t>y</m:t>
            </m:r>
          </m:sub>
        </m:sSub>
      </m:oMath>
      <w:r w:rsidRPr="007E2C94">
        <w:rPr>
          <w:color w:val="000000" w:themeColor="text1"/>
          <w:sz w:val="24"/>
          <w:szCs w:val="24"/>
          <w:lang w:eastAsia="fr-FR"/>
        </w:rPr>
        <w:t xml:space="preserve">) par nœud, développé précédemment par </w:t>
      </w:r>
      <w:r w:rsidRPr="007E2C94">
        <w:rPr>
          <w:color w:val="000000" w:themeColor="text1"/>
          <w:sz w:val="24"/>
          <w:szCs w:val="24"/>
        </w:rPr>
        <w:t xml:space="preserve">Belounar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xTgK2zab","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[193]</w:t>
      </w:r>
      <w:r w:rsidRPr="007E2C94">
        <w:rPr>
          <w:color w:val="000000" w:themeColor="text1"/>
          <w:sz w:val="24"/>
          <w:szCs w:val="24"/>
        </w:rPr>
        <w:fldChar w:fldCharType="end"/>
      </w:r>
    </w:p>
    <w:p w14:paraId="2890FDF6" w14:textId="79D8B426" w:rsidR="00684BF9" w:rsidRPr="007E2C94" w:rsidRDefault="00427825" w:rsidP="00684BF9">
      <w:pPr>
        <w:widowControl/>
        <w:autoSpaceDE/>
        <w:autoSpaceDN/>
        <w:spacing w:line="360" w:lineRule="auto"/>
        <w:jc w:val="both"/>
        <w:rPr>
          <w:color w:val="000000" w:themeColor="text1"/>
          <w:sz w:val="24"/>
          <w:szCs w:val="24"/>
          <w:lang w:eastAsia="fr-FR"/>
        </w:rPr>
      </w:pPr>
      <w:r w:rsidRPr="007E2C94">
        <w:rPr>
          <w:rFonts w:eastAsia="Calibri"/>
          <w:noProof/>
          <w:color w:val="000000" w:themeColor="text1"/>
          <w:sz w:val="24"/>
          <w:szCs w:val="24"/>
          <w:lang w:eastAsia="fr-FR"/>
        </w:rPr>
        <mc:AlternateContent>
          <mc:Choice Requires="wpg">
            <w:drawing>
              <wp:anchor distT="0" distB="0" distL="114300" distR="114300" simplePos="0" relativeHeight="251942912" behindDoc="0" locked="0" layoutInCell="1" allowOverlap="1" wp14:anchorId="3C56A4B4" wp14:editId="09840A9F">
                <wp:simplePos x="0" y="0"/>
                <wp:positionH relativeFrom="margin">
                  <wp:posOffset>995961</wp:posOffset>
                </wp:positionH>
                <wp:positionV relativeFrom="paragraph">
                  <wp:posOffset>1163911</wp:posOffset>
                </wp:positionV>
                <wp:extent cx="3421988" cy="2333683"/>
                <wp:effectExtent l="0" t="0" r="7620" b="0"/>
                <wp:wrapNone/>
                <wp:docPr id="1402725776" name="Groupe 170"/>
                <wp:cNvGraphicFramePr/>
                <a:graphic xmlns:a="http://schemas.openxmlformats.org/drawingml/2006/main">
                  <a:graphicData uri="http://schemas.microsoft.com/office/word/2010/wordprocessingGroup">
                    <wpg:wgp>
                      <wpg:cNvGrpSpPr/>
                      <wpg:grpSpPr>
                        <a:xfrm>
                          <a:off x="0" y="0"/>
                          <a:ext cx="3421988" cy="2333683"/>
                          <a:chOff x="0" y="71933"/>
                          <a:chExt cx="3259641" cy="2481710"/>
                        </a:xfrm>
                      </wpg:grpSpPr>
                      <wpg:grpSp>
                        <wpg:cNvPr id="1806960445" name="Group 63"/>
                        <wpg:cNvGrpSpPr/>
                        <wpg:grpSpPr>
                          <a:xfrm>
                            <a:off x="0" y="71933"/>
                            <a:ext cx="3259641" cy="2481710"/>
                            <a:chOff x="0" y="71933"/>
                            <a:chExt cx="3259641" cy="2481710"/>
                          </a:xfrm>
                        </wpg:grpSpPr>
                        <wpg:grpSp>
                          <wpg:cNvPr id="1000771677" name="Group 1456915840"/>
                          <wpg:cNvGrpSpPr/>
                          <wpg:grpSpPr>
                            <a:xfrm>
                              <a:off x="0" y="71933"/>
                              <a:ext cx="3259641" cy="2481710"/>
                              <a:chOff x="0" y="81526"/>
                              <a:chExt cx="3511360" cy="2812683"/>
                            </a:xfrm>
                          </wpg:grpSpPr>
                          <wpg:grpSp>
                            <wpg:cNvPr id="1106741478" name="Group 1456915841"/>
                            <wpg:cNvGrpSpPr/>
                            <wpg:grpSpPr>
                              <a:xfrm>
                                <a:off x="0" y="81526"/>
                                <a:ext cx="3511360" cy="2812683"/>
                                <a:chOff x="0" y="80763"/>
                                <a:chExt cx="3511360" cy="2786324"/>
                              </a:xfrm>
                            </wpg:grpSpPr>
                            <wpg:grpSp>
                              <wpg:cNvPr id="552734174" name="Group 1456915842"/>
                              <wpg:cNvGrpSpPr/>
                              <wpg:grpSpPr>
                                <a:xfrm>
                                  <a:off x="0" y="80763"/>
                                  <a:ext cx="3511360" cy="2786324"/>
                                  <a:chOff x="0" y="80763"/>
                                  <a:chExt cx="3511360" cy="2786324"/>
                                </a:xfrm>
                              </wpg:grpSpPr>
                              <wps:wsp>
                                <wps:cNvPr id="1910175910" name="Text Box 1724560411"/>
                                <wps:cNvSpPr txBox="1"/>
                                <wps:spPr>
                                  <a:xfrm>
                                    <a:off x="2121063" y="1959956"/>
                                    <a:ext cx="384202" cy="907131"/>
                                  </a:xfrm>
                                  <a:prstGeom prst="rect">
                                    <a:avLst/>
                                  </a:prstGeom>
                                  <a:noFill/>
                                  <a:ln w="6350">
                                    <a:noFill/>
                                  </a:ln>
                                  <a:effectLst/>
                                </wps:spPr>
                                <wps:txbx>
                                  <w:txbxContent>
                                    <w:p w14:paraId="72794E94" w14:textId="77777777" w:rsidR="00DC3C12" w:rsidRDefault="009A3DBF" w:rsidP="00427825">
                                      <w:pPr>
                                        <w:pStyle w:val="Normal-jmes"/>
                                        <w:spacing w:after="0"/>
                                        <w:ind w:left="-283" w:firstLine="0"/>
                                        <w:rPr>
                                          <w:rFonts w:eastAsia="Times New Roman"/>
                                          <w:i/>
                                          <w:sz w:val="18"/>
                                          <w:szCs w:val="14"/>
                                          <w:lang w:val="en-US"/>
                                        </w:rPr>
                                      </w:pPr>
                                      <m:oMathPara>
                                        <m:oMathParaPr>
                                          <m:jc m:val="left"/>
                                        </m:oMathParaPr>
                                        <m:oMath>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u</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v</m:t>
                                                    </m:r>
                                                  </m:e>
                                                  <m:sub>
                                                    <m:r>
                                                      <w:rPr>
                                                        <w:rFonts w:ascii="Cambria Math" w:eastAsia="Times New Roman" w:hAnsi="Cambria Math"/>
                                                        <w:sz w:val="18"/>
                                                        <w:szCs w:val="14"/>
                                                        <w:lang w:val="en-US"/>
                                                      </w:rPr>
                                                      <m:t>2</m:t>
                                                    </m:r>
                                                  </m:sub>
                                                </m:sSub>
                                              </m:e>
                                            </m:mr>
                                            <m:mr>
                                              <m:e>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w</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x2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y2</m:t>
                                                          </m:r>
                                                        </m:sub>
                                                      </m:sSub>
                                                    </m:e>
                                                  </m:mr>
                                                </m:m>
                                              </m:e>
                                            </m:mr>
                                          </m:m>
                                        </m:oMath>
                                      </m:oMathPara>
                                    </w:p>
                                    <w:p w14:paraId="32C886D1" w14:textId="77777777" w:rsidR="00DC3C12" w:rsidRDefault="00DC3C12" w:rsidP="00427825">
                                      <w:pPr>
                                        <w:rPr>
                                          <w:rFonts w:eastAsia="Calibr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968491415" name="Group 1456915844"/>
                                <wpg:cNvGrpSpPr/>
                                <wpg:grpSpPr>
                                  <a:xfrm>
                                    <a:off x="0" y="80763"/>
                                    <a:ext cx="3511360" cy="2322861"/>
                                    <a:chOff x="0" y="80763"/>
                                    <a:chExt cx="3511360" cy="2322861"/>
                                  </a:xfrm>
                                </wpg:grpSpPr>
                                <wps:wsp>
                                  <wps:cNvPr id="2050335899" name="Text Box 1724560413"/>
                                  <wps:cNvSpPr txBox="1"/>
                                  <wps:spPr>
                                    <a:xfrm>
                                      <a:off x="328308" y="631094"/>
                                      <a:ext cx="343389" cy="989986"/>
                                    </a:xfrm>
                                    <a:prstGeom prst="rect">
                                      <a:avLst/>
                                    </a:prstGeom>
                                    <a:noFill/>
                                    <a:ln w="6350">
                                      <a:noFill/>
                                    </a:ln>
                                    <a:effectLst/>
                                  </wps:spPr>
                                  <wps:txbx>
                                    <w:txbxContent>
                                      <w:p w14:paraId="51E8CDED" w14:textId="77777777" w:rsidR="00DC3C12" w:rsidRDefault="009A3DBF" w:rsidP="00427825">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1</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y1</m:t>
                                                            </m:r>
                                                          </m:sub>
                                                        </m:sSub>
                                                      </m:e>
                                                    </m:mr>
                                                  </m:m>
                                                </m:e>
                                              </m:mr>
                                            </m:m>
                                          </m:oMath>
                                        </m:oMathPara>
                                      </w:p>
                                      <w:p w14:paraId="6B30DA4E" w14:textId="77777777" w:rsidR="00DC3C12" w:rsidRDefault="00DC3C12" w:rsidP="00427825">
                                        <w:pPr>
                                          <w:rPr>
                                            <w:rFonts w:eastAsia="Calibr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470616696" name="Group 1456915846"/>
                                  <wpg:cNvGrpSpPr/>
                                  <wpg:grpSpPr>
                                    <a:xfrm>
                                      <a:off x="0" y="80763"/>
                                      <a:ext cx="3511360" cy="2322861"/>
                                      <a:chOff x="0" y="80763"/>
                                      <a:chExt cx="3511360" cy="2322861"/>
                                    </a:xfrm>
                                  </wpg:grpSpPr>
                                  <wps:wsp>
                                    <wps:cNvPr id="924632781" name="Text Box 1724560415"/>
                                    <wps:cNvSpPr txBox="1"/>
                                    <wps:spPr>
                                      <a:xfrm>
                                        <a:off x="2745883" y="490731"/>
                                        <a:ext cx="302079" cy="1130359"/>
                                      </a:xfrm>
                                      <a:prstGeom prst="rect">
                                        <a:avLst/>
                                      </a:prstGeom>
                                      <a:noFill/>
                                      <a:ln w="6350">
                                        <a:noFill/>
                                      </a:ln>
                                      <a:effectLst/>
                                    </wps:spPr>
                                    <wps:txbx>
                                      <w:txbxContent>
                                        <w:p w14:paraId="4C33E10A" w14:textId="77777777" w:rsidR="00DC3C12" w:rsidRDefault="009A3DBF" w:rsidP="00427825">
                                          <w:pPr>
                                            <w:pStyle w:val="Normal-jmes"/>
                                            <w:ind w:left="-283" w:firstLine="0"/>
                                            <w:rPr>
                                              <w:rFonts w:eastAsia="Times New Roman"/>
                                              <w:i/>
                                              <w:sz w:val="18"/>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3</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y3</m:t>
                                                              </m:r>
                                                            </m:sub>
                                                          </m:sSub>
                                                        </m:e>
                                                      </m:mr>
                                                    </m:m>
                                                  </m:e>
                                                </m:mr>
                                              </m:m>
                                            </m:oMath>
                                          </m:oMathPara>
                                        </w:p>
                                        <w:p w14:paraId="7D4D1C76" w14:textId="77777777" w:rsidR="00DC3C12" w:rsidRDefault="00DC3C12" w:rsidP="00427825">
                                          <w:pPr>
                                            <w:rPr>
                                              <w:rFonts w:eastAsia="Calibr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261024936" name="Group 1456915848"/>
                                    <wpg:cNvGrpSpPr/>
                                    <wpg:grpSpPr>
                                      <a:xfrm>
                                        <a:off x="0" y="80763"/>
                                        <a:ext cx="3511360" cy="2322861"/>
                                        <a:chOff x="0" y="80763"/>
                                        <a:chExt cx="3511360" cy="2322861"/>
                                      </a:xfrm>
                                    </wpg:grpSpPr>
                                    <wps:wsp>
                                      <wps:cNvPr id="1147510331" name="Text Box 1724560417"/>
                                      <wps:cNvSpPr txBox="1"/>
                                      <wps:spPr>
                                        <a:xfrm>
                                          <a:off x="1276761" y="80763"/>
                                          <a:ext cx="545020" cy="1634775"/>
                                        </a:xfrm>
                                        <a:prstGeom prst="rect">
                                          <a:avLst/>
                                        </a:prstGeom>
                                        <a:noFill/>
                                        <a:ln w="6350">
                                          <a:noFill/>
                                        </a:ln>
                                        <a:effectLst/>
                                      </wps:spPr>
                                      <wps:txbx>
                                        <w:txbxContent>
                                          <w:p w14:paraId="1249E749" w14:textId="77777777" w:rsidR="00DC3C12" w:rsidRDefault="009A3DBF" w:rsidP="00427825">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4</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y4</m:t>
                                                                </m:r>
                                                              </m:sub>
                                                            </m:sSub>
                                                          </m:e>
                                                        </m:mr>
                                                      </m:m>
                                                    </m:e>
                                                  </m:mr>
                                                </m:m>
                                              </m:oMath>
                                            </m:oMathPara>
                                          </w:p>
                                          <w:p w14:paraId="383A9E48" w14:textId="77777777" w:rsidR="00DC3C12" w:rsidRDefault="00DC3C12" w:rsidP="00427825">
                                            <w:pPr>
                                              <w:rPr>
                                                <w:rFonts w:eastAsia="Calibr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22544431" name="Group 1456915851"/>
                                      <wpg:cNvGrpSpPr/>
                                      <wpg:grpSpPr>
                                        <a:xfrm>
                                          <a:off x="0" y="328050"/>
                                          <a:ext cx="3511360" cy="2075574"/>
                                          <a:chOff x="0" y="328050"/>
                                          <a:chExt cx="3511360" cy="2075574"/>
                                        </a:xfrm>
                                      </wpg:grpSpPr>
                                      <wpg:grpSp>
                                        <wpg:cNvPr id="864234601" name="Group 1456915852"/>
                                        <wpg:cNvGrpSpPr/>
                                        <wpg:grpSpPr>
                                          <a:xfrm>
                                            <a:off x="0" y="328050"/>
                                            <a:ext cx="3511360" cy="1767789"/>
                                            <a:chOff x="0" y="328050"/>
                                            <a:chExt cx="3511486" cy="1768384"/>
                                          </a:xfrm>
                                        </wpg:grpSpPr>
                                        <wpg:grpSp>
                                          <wpg:cNvPr id="633216905" name="Group 1456915853"/>
                                          <wpg:cNvGrpSpPr/>
                                          <wpg:grpSpPr>
                                            <a:xfrm>
                                              <a:off x="0" y="328050"/>
                                              <a:ext cx="3511486" cy="1768384"/>
                                              <a:chOff x="0" y="328050"/>
                                              <a:chExt cx="3511486" cy="1768384"/>
                                            </a:xfrm>
                                          </wpg:grpSpPr>
                                          <wpg:grpSp>
                                            <wpg:cNvPr id="1717532623" name="Group 1456915854"/>
                                            <wpg:cNvGrpSpPr/>
                                            <wpg:grpSpPr>
                                              <a:xfrm>
                                                <a:off x="0" y="328050"/>
                                                <a:ext cx="3511486" cy="1768384"/>
                                                <a:chOff x="0" y="328050"/>
                                                <a:chExt cx="3511486" cy="1768384"/>
                                              </a:xfrm>
                                            </wpg:grpSpPr>
                                            <wpg:grpSp>
                                              <wpg:cNvPr id="1149808139" name="Group 1456915855"/>
                                              <wpg:cNvGrpSpPr/>
                                              <wpg:grpSpPr>
                                                <a:xfrm>
                                                  <a:off x="0" y="328050"/>
                                                  <a:ext cx="3511486" cy="1768384"/>
                                                  <a:chOff x="0" y="328050"/>
                                                  <a:chExt cx="3511486" cy="1768384"/>
                                                </a:xfrm>
                                              </wpg:grpSpPr>
                                              <wpg:grpSp>
                                                <wpg:cNvPr id="124332160" name="Group 1456915856"/>
                                                <wpg:cNvGrpSpPr/>
                                                <wpg:grpSpPr>
                                                  <a:xfrm>
                                                    <a:off x="0" y="328050"/>
                                                    <a:ext cx="3511486" cy="1768384"/>
                                                    <a:chOff x="0" y="328050"/>
                                                    <a:chExt cx="3511486" cy="1768384"/>
                                                  </a:xfrm>
                                                </wpg:grpSpPr>
                                                <pic:pic xmlns:pic="http://schemas.openxmlformats.org/drawingml/2006/picture">
                                                  <pic:nvPicPr>
                                                    <pic:cNvPr id="1752413605" name="Picture 1456915857"/>
                                                    <pic:cNvPicPr>
                                                      <a:picLocks noChangeAspect="1"/>
                                                    </pic:cNvPicPr>
                                                  </pic:nvPicPr>
                                                  <pic:blipFill>
                                                    <a:blip r:embed="rId406">
                                                      <a:extLst>
                                                        <a:ext uri="{28A0092B-C50C-407E-A947-70E740481C1C}">
                                                          <a14:useLocalDpi xmlns:a14="http://schemas.microsoft.com/office/drawing/2010/main" val="0"/>
                                                        </a:ext>
                                                      </a:extLst>
                                                    </a:blip>
                                                    <a:srcRect/>
                                                    <a:stretch>
                                                      <a:fillRect/>
                                                    </a:stretch>
                                                  </pic:blipFill>
                                                  <pic:spPr bwMode="auto">
                                                    <a:xfrm>
                                                      <a:off x="1594139" y="742681"/>
                                                      <a:ext cx="10287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8066789" name="Text Box 30"/>
                                                  <wps:cNvSpPr txBox="1">
                                                    <a:spLocks noChangeArrowheads="1"/>
                                                  </wps:cNvSpPr>
                                                  <wps:spPr bwMode="auto">
                                                    <a:xfrm>
                                                      <a:off x="1612841" y="722884"/>
                                                      <a:ext cx="114859" cy="17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703ED" w14:textId="77777777" w:rsidR="00DC3C12" w:rsidRDefault="00DC3C12" w:rsidP="00427825">
                                                        <w:pPr>
                                                          <w:spacing w:before="13"/>
                                                          <w:rPr>
                                                            <w:b/>
                                                            <w:w w:val="103"/>
                                                            <w:sz w:val="14"/>
                                                          </w:rPr>
                                                        </w:pPr>
                                                        <w:r>
                                                          <w:rPr>
                                                            <w:b/>
                                                            <w:w w:val="103"/>
                                                            <w:sz w:val="14"/>
                                                          </w:rPr>
                                                          <w:t>4</w:t>
                                                        </w:r>
                                                      </w:p>
                                                    </w:txbxContent>
                                                  </wps:txbx>
                                                  <wps:bodyPr rot="0" vert="horz" wrap="square" lIns="0" tIns="0" rIns="0" bIns="0" anchor="t" anchorCtr="0" upright="1">
                                                    <a:noAutofit/>
                                                  </wps:bodyPr>
                                                </wps:wsp>
                                                <wpg:grpSp>
                                                  <wpg:cNvPr id="1301404040" name="Group 1456915859"/>
                                                  <wpg:cNvGrpSpPr/>
                                                  <wpg:grpSpPr>
                                                    <a:xfrm>
                                                      <a:off x="0" y="328050"/>
                                                      <a:ext cx="3511486" cy="1768384"/>
                                                      <a:chOff x="0" y="328050"/>
                                                      <a:chExt cx="3511486" cy="1768384"/>
                                                    </a:xfrm>
                                                  </wpg:grpSpPr>
                                                  <wpg:grpSp>
                                                    <wpg:cNvPr id="376129530" name="Group 1456915860"/>
                                                    <wpg:cNvGrpSpPr/>
                                                    <wpg:grpSpPr>
                                                      <a:xfrm>
                                                        <a:off x="0" y="328050"/>
                                                        <a:ext cx="3511486" cy="1768384"/>
                                                        <a:chOff x="0" y="328050"/>
                                                        <a:chExt cx="3511486" cy="1768384"/>
                                                      </a:xfrm>
                                                    </wpg:grpSpPr>
                                                    <wps:wsp>
                                                      <wps:cNvPr id="1279605965" name="Text Box 29"/>
                                                      <wps:cNvSpPr txBox="1">
                                                        <a:spLocks noChangeArrowheads="1"/>
                                                      </wps:cNvSpPr>
                                                      <wps:spPr bwMode="auto">
                                                        <a:xfrm>
                                                          <a:off x="1690427" y="328050"/>
                                                          <a:ext cx="397206" cy="23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E77C9" w14:textId="77777777" w:rsidR="00DC3C12" w:rsidRDefault="00DC3C12" w:rsidP="00427825">
                                                            <w:pPr>
                                                              <w:spacing w:before="14"/>
                                                              <w:rPr>
                                                                <w:sz w:val="16"/>
                                                              </w:rPr>
                                                            </w:pPr>
                                                            <w:r>
                                                              <w:rPr>
                                                                <w:b/>
                                                                <w:w w:val="101"/>
                                                                <w:sz w:val="18"/>
                                                              </w:rPr>
                                                              <w:t>Z</w:t>
                                                            </w:r>
                                                            <w:r>
                                                              <w:rPr>
                                                                <w:sz w:val="16"/>
                                                              </w:rPr>
                                                              <w:t xml:space="preserve"> (</w:t>
                                                            </w:r>
                                                            <m:oMath>
                                                              <m:r>
                                                                <w:rPr>
                                                                  <w:rFonts w:ascii="Cambria Math" w:hAnsi="Cambria Math"/>
                                                                  <w:sz w:val="24"/>
                                                                  <w:szCs w:val="24"/>
                                                                </w:rPr>
                                                                <m:t>w</m:t>
                                                              </m:r>
                                                            </m:oMath>
                                                            <w:r>
                                                              <w:rPr>
                                                                <w:b/>
                                                                <w:w w:val="101"/>
                                                                <w:sz w:val="18"/>
                                                              </w:rPr>
                                                              <w:t>)</w:t>
                                                            </w:r>
                                                          </w:p>
                                                        </w:txbxContent>
                                                      </wps:txbx>
                                                      <wps:bodyPr rot="0" vert="horz" wrap="square" lIns="0" tIns="0" rIns="0" bIns="0" anchor="t" anchorCtr="0" upright="1">
                                                        <a:noAutofit/>
                                                      </wps:bodyPr>
                                                    </wps:wsp>
                                                    <wpg:grpSp>
                                                      <wpg:cNvPr id="1047625757" name="Group 1456915862"/>
                                                      <wpg:cNvGrpSpPr/>
                                                      <wpg:grpSpPr>
                                                        <a:xfrm>
                                                          <a:off x="0" y="831379"/>
                                                          <a:ext cx="3511486" cy="1265055"/>
                                                          <a:chOff x="0" y="831379"/>
                                                          <a:chExt cx="3511486" cy="1265055"/>
                                                        </a:xfrm>
                                                      </wpg:grpSpPr>
                                                      <wps:wsp>
                                                        <wps:cNvPr id="1627807921" name="Text Box 37"/>
                                                        <wps:cNvSpPr txBox="1">
                                                          <a:spLocks noChangeArrowheads="1"/>
                                                        </wps:cNvSpPr>
                                                        <wps:spPr bwMode="auto">
                                                          <a:xfrm>
                                                            <a:off x="3121213" y="1475605"/>
                                                            <a:ext cx="390273" cy="21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627F2" w14:textId="77777777" w:rsidR="00DC3C12" w:rsidRDefault="00DC3C12" w:rsidP="00427825">
                                                              <w:pPr>
                                                                <w:spacing w:before="14"/>
                                                                <w:rPr>
                                                                  <w:b/>
                                                                  <w:sz w:val="18"/>
                                                                </w:rPr>
                                                              </w:pPr>
                                                              <w:r>
                                                                <w:rPr>
                                                                  <w:b/>
                                                                  <w:w w:val="101"/>
                                                                  <w:sz w:val="18"/>
                                                                </w:rPr>
                                                                <w:t xml:space="preserve">X </w:t>
                                                              </w:r>
                                                              <w:r>
                                                                <w:rPr>
                                                                  <w:b/>
                                                                  <w:sz w:val="18"/>
                                                                </w:rPr>
                                                                <w:t>(</w:t>
                                                              </w:r>
                                                              <m:oMath>
                                                                <m:r>
                                                                  <w:rPr>
                                                                    <w:rFonts w:ascii="Cambria Math" w:hAnsi="Cambria Math"/>
                                                                    <w:sz w:val="24"/>
                                                                    <w:szCs w:val="24"/>
                                                                  </w:rPr>
                                                                  <m:t>u</m:t>
                                                                </m:r>
                                                              </m:oMath>
                                                              <w:r>
                                                                <w:rPr>
                                                                  <w:b/>
                                                                  <w:sz w:val="18"/>
                                                                </w:rPr>
                                                                <w:t>)</w:t>
                                                              </w:r>
                                                            </w:p>
                                                          </w:txbxContent>
                                                        </wps:txbx>
                                                        <wps:bodyPr rot="0" vert="horz" wrap="square" lIns="0" tIns="0" rIns="0" bIns="0" anchor="t" anchorCtr="0" upright="1">
                                                          <a:noAutofit/>
                                                        </wps:bodyPr>
                                                      </wps:wsp>
                                                      <wpg:grpSp>
                                                        <wpg:cNvPr id="1261186198" name="Group 1456915864"/>
                                                        <wpg:cNvGrpSpPr/>
                                                        <wpg:grpSpPr>
                                                          <a:xfrm>
                                                            <a:off x="0" y="831379"/>
                                                            <a:ext cx="3105523" cy="1265055"/>
                                                            <a:chOff x="0" y="831379"/>
                                                            <a:chExt cx="3105523" cy="1265055"/>
                                                          </a:xfrm>
                                                        </wpg:grpSpPr>
                                                        <wps:wsp>
                                                          <wps:cNvPr id="1490164330" name="Text Box 35"/>
                                                          <wps:cNvSpPr txBox="1">
                                                            <a:spLocks noChangeArrowheads="1"/>
                                                          </wps:cNvSpPr>
                                                          <wps:spPr bwMode="auto">
                                                            <a:xfrm>
                                                              <a:off x="0" y="1758128"/>
                                                              <a:ext cx="367504" cy="19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74529" w14:textId="77777777" w:rsidR="00DC3C12" w:rsidRDefault="00DC3C12" w:rsidP="00427825">
                                                                <w:pPr>
                                                                  <w:spacing w:before="14"/>
                                                                  <w:rPr>
                                                                    <w:b/>
                                                                    <w:w w:val="101"/>
                                                                    <w:sz w:val="18"/>
                                                                  </w:rPr>
                                                                </w:pPr>
                                                                <w:r>
                                                                  <w:rPr>
                                                                    <w:b/>
                                                                    <w:w w:val="101"/>
                                                                    <w:sz w:val="18"/>
                                                                  </w:rPr>
                                                                  <w:t>Y (</w:t>
                                                                </w:r>
                                                                <m:oMath>
                                                                  <m:r>
                                                                    <w:rPr>
                                                                      <w:rFonts w:ascii="Cambria Math" w:hAnsi="Cambria Math"/>
                                                                      <w:sz w:val="24"/>
                                                                      <w:szCs w:val="24"/>
                                                                    </w:rPr>
                                                                    <m:t>v</m:t>
                                                                  </m:r>
                                                                </m:oMath>
                                                                <w:r>
                                                                  <w:rPr>
                                                                    <w:b/>
                                                                    <w:w w:val="101"/>
                                                                    <w:sz w:val="18"/>
                                                                  </w:rPr>
                                                                  <w:t>)</w:t>
                                                                </w:r>
                                                              </w:p>
                                                            </w:txbxContent>
                                                          </wps:txbx>
                                                          <wps:bodyPr rot="0" vert="horz" wrap="square" lIns="0" tIns="0" rIns="0" bIns="0" anchor="t" anchorCtr="0" upright="1">
                                                            <a:noAutofit/>
                                                          </wps:bodyPr>
                                                        </wps:wsp>
                                                        <wpg:grpSp>
                                                          <wpg:cNvPr id="2102061607" name="Group 1456915866"/>
                                                          <wpg:cNvGrpSpPr/>
                                                          <wpg:grpSpPr>
                                                            <a:xfrm>
                                                              <a:off x="285899" y="831379"/>
                                                              <a:ext cx="2819624" cy="1265055"/>
                                                              <a:chOff x="285899" y="831379"/>
                                                              <a:chExt cx="2819624" cy="1265055"/>
                                                            </a:xfrm>
                                                          </wpg:grpSpPr>
                                                          <wps:wsp>
                                                            <wps:cNvPr id="1914359359" name="Text Box 1724560434"/>
                                                            <wps:cNvSpPr txBox="1"/>
                                                            <wps:spPr>
                                                              <a:xfrm>
                                                                <a:off x="285899" y="1789470"/>
                                                                <a:ext cx="500427" cy="306964"/>
                                                              </a:xfrm>
                                                              <a:prstGeom prst="rect">
                                                                <a:avLst/>
                                                              </a:prstGeom>
                                                              <a:noFill/>
                                                              <a:ln w="6350">
                                                                <a:noFill/>
                                                              </a:ln>
                                                              <a:effectLst/>
                                                            </wps:spPr>
                                                            <wps:txbx>
                                                              <w:txbxContent>
                                                                <w:p w14:paraId="0E64EBFF" w14:textId="77777777" w:rsidR="00DC3C12" w:rsidRDefault="009A3DBF" w:rsidP="00427825">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x</m:t>
                                                                          </m:r>
                                                                        </m:sub>
                                                                      </m:sSub>
                                                                      <m:d>
                                                                        <m:dPr>
                                                                          <m:ctrlPr>
                                                                            <w:rPr>
                                                                              <w:rFonts w:ascii="Cambria Math" w:hAnsi="Cambria Math"/>
                                                                              <w:b/>
                                                                              <w:sz w:val="16"/>
                                                                              <w:szCs w:val="18"/>
                                                                            </w:rPr>
                                                                          </m:ctrlPr>
                                                                        </m:dPr>
                                                                        <m:e>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y</m:t>
                                                                              </m:r>
                                                                            </m:sub>
                                                                          </m:sSub>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156505710" name="Group 1456915868"/>
                                                            <wpg:cNvGrpSpPr/>
                                                            <wpg:grpSpPr>
                                                              <a:xfrm>
                                                                <a:off x="722615" y="831379"/>
                                                                <a:ext cx="2382908" cy="1169122"/>
                                                                <a:chOff x="722615" y="831379"/>
                                                                <a:chExt cx="2382908" cy="1169122"/>
                                                              </a:xfrm>
                                                            </wpg:grpSpPr>
                                                            <wpg:grpSp>
                                                              <wpg:cNvPr id="1898101069" name="Group 1456915869"/>
                                                              <wpg:cNvGrpSpPr/>
                                                              <wpg:grpSpPr>
                                                                <a:xfrm>
                                                                  <a:off x="722615" y="873850"/>
                                                                  <a:ext cx="2382908" cy="1126651"/>
                                                                  <a:chOff x="722615" y="873850"/>
                                                                  <a:chExt cx="2382908" cy="1126651"/>
                                                                </a:xfrm>
                                                              </wpg:grpSpPr>
                                                              <pic:pic xmlns:pic="http://schemas.openxmlformats.org/drawingml/2006/picture">
                                                                <pic:nvPicPr>
                                                                  <pic:cNvPr id="1691292677" name="Picture 1456915870"/>
                                                                  <pic:cNvPicPr>
                                                                    <a:picLocks noChangeAspect="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722615" y="873850"/>
                                                                    <a:ext cx="2016760" cy="1126651"/>
                                                                  </a:xfrm>
                                                                  <a:prstGeom prst="rect">
                                                                    <a:avLst/>
                                                                  </a:prstGeom>
                                                                  <a:ln/>
                                                                </pic:spPr>
                                                              </pic:pic>
                                                              <wps:wsp>
                                                                <wps:cNvPr id="861097819" name="Text Box 1724560440"/>
                                                                <wps:cNvSpPr txBox="1"/>
                                                                <wps:spPr>
                                                                  <a:xfrm>
                                                                    <a:off x="2572123" y="1605103"/>
                                                                    <a:ext cx="533400" cy="260350"/>
                                                                  </a:xfrm>
                                                                  <a:prstGeom prst="rect">
                                                                    <a:avLst/>
                                                                  </a:prstGeom>
                                                                  <a:noFill/>
                                                                  <a:ln w="6350">
                                                                    <a:noFill/>
                                                                  </a:ln>
                                                                  <a:effectLst/>
                                                                </wps:spPr>
                                                                <wps:txbx>
                                                                  <w:txbxContent>
                                                                    <w:p w14:paraId="50BE4EA8" w14:textId="77777777" w:rsidR="00DC3C12" w:rsidRDefault="009A3DBF" w:rsidP="00427825">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y</m:t>
                                                                              </m:r>
                                                                            </m:sub>
                                                                          </m:sSub>
                                                                          <m:d>
                                                                            <m:dPr>
                                                                              <m:ctrlPr>
                                                                                <w:rPr>
                                                                                  <w:rFonts w:ascii="Cambria Math" w:hAnsi="Cambria Math"/>
                                                                                  <w:b/>
                                                                                  <w:sz w:val="16"/>
                                                                                  <w:szCs w:val="18"/>
                                                                                </w:rPr>
                                                                              </m:ctrlPr>
                                                                            </m:dPr>
                                                                            <m:e>
                                                                              <m:r>
                                                                                <m:rPr>
                                                                                  <m:sty m:val="bi"/>
                                                                                </m:rPr>
                                                                                <w:rPr>
                                                                                  <w:rFonts w:ascii="Cambria Math" w:hAnsi="Cambria Math"/>
                                                                                  <w:sz w:val="16"/>
                                                                                  <w:szCs w:val="18"/>
                                                                                </w:rPr>
                                                                                <m:t>-</m:t>
                                                                              </m:r>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x</m:t>
                                                                                  </m:r>
                                                                                </m:sub>
                                                                              </m:sSub>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477483873" name="Group 1456915872"/>
                                                                <wpg:cNvGrpSpPr/>
                                                                <wpg:grpSpPr>
                                                                  <a:xfrm>
                                                                    <a:off x="726773" y="913569"/>
                                                                    <a:ext cx="1998440" cy="1020216"/>
                                                                    <a:chOff x="726773" y="913569"/>
                                                                    <a:chExt cx="1998440" cy="1020216"/>
                                                                  </a:xfrm>
                                                                </wpg:grpSpPr>
                                                                <wps:wsp>
                                                                  <wps:cNvPr id="1550752851" name="Straight Connector 1456915873"/>
                                                                  <wps:cNvCnPr/>
                                                                  <wps:spPr>
                                                                    <a:xfrm flipH="1">
                                                                      <a:off x="747460" y="913569"/>
                                                                      <a:ext cx="1017270" cy="570865"/>
                                                                    </a:xfrm>
                                                                    <a:prstGeom prst="line">
                                                                      <a:avLst/>
                                                                    </a:prstGeom>
                                                                    <a:noFill/>
                                                                    <a:ln w="19050" cap="flat" cmpd="sng" algn="ctr">
                                                                      <a:solidFill>
                                                                        <a:srgbClr val="70AD47"/>
                                                                      </a:solidFill>
                                                                      <a:prstDash val="solid"/>
                                                                      <a:miter lim="800000"/>
                                                                    </a:ln>
                                                                    <a:effectLst/>
                                                                  </wps:spPr>
                                                                  <wps:bodyPr/>
                                                                </wps:wsp>
                                                                <wps:wsp>
                                                                  <wps:cNvPr id="411375668" name="Straight Connector 1456915874"/>
                                                                  <wps:cNvCnPr/>
                                                                  <wps:spPr>
                                                                    <a:xfrm>
                                                                      <a:off x="726773" y="1538902"/>
                                                                      <a:ext cx="1414452" cy="388539"/>
                                                                    </a:xfrm>
                                                                    <a:prstGeom prst="line">
                                                                      <a:avLst/>
                                                                    </a:prstGeom>
                                                                    <a:noFill/>
                                                                    <a:ln w="19050" cap="flat" cmpd="sng" algn="ctr">
                                                                      <a:solidFill>
                                                                        <a:srgbClr val="70AD47"/>
                                                                      </a:solidFill>
                                                                      <a:prstDash val="solid"/>
                                                                      <a:miter lim="800000"/>
                                                                    </a:ln>
                                                                    <a:effectLst/>
                                                                  </wps:spPr>
                                                                  <wps:bodyPr/>
                                                                </wps:wsp>
                                                                <wps:wsp>
                                                                  <wps:cNvPr id="2144497556" name="Straight Connector 1456915875"/>
                                                                  <wps:cNvCnPr/>
                                                                  <wps:spPr>
                                                                    <a:xfrm flipV="1">
                                                                      <a:off x="2133542" y="1385812"/>
                                                                      <a:ext cx="591671" cy="547973"/>
                                                                    </a:xfrm>
                                                                    <a:prstGeom prst="line">
                                                                      <a:avLst/>
                                                                    </a:prstGeom>
                                                                    <a:noFill/>
                                                                    <a:ln w="19050" cap="flat" cmpd="sng" algn="ctr">
                                                                      <a:solidFill>
                                                                        <a:srgbClr val="70AD47"/>
                                                                      </a:solidFill>
                                                                      <a:prstDash val="solid"/>
                                                                      <a:miter lim="800000"/>
                                                                    </a:ln>
                                                                    <a:effectLst/>
                                                                  </wps:spPr>
                                                                  <wps:bodyPr/>
                                                                </wps:wsp>
                                                                <wps:wsp>
                                                                  <wps:cNvPr id="1563389075" name="Straight Connector 1456915876"/>
                                                                  <wps:cNvCnPr/>
                                                                  <wps:spPr>
                                                                    <a:xfrm>
                                                                      <a:off x="1748702" y="930645"/>
                                                                      <a:ext cx="916421" cy="396669"/>
                                                                    </a:xfrm>
                                                                    <a:prstGeom prst="line">
                                                                      <a:avLst/>
                                                                    </a:prstGeom>
                                                                    <a:noFill/>
                                                                    <a:ln w="19050" cap="flat" cmpd="sng" algn="ctr">
                                                                      <a:solidFill>
                                                                        <a:srgbClr val="70AD47"/>
                                                                      </a:solidFill>
                                                                      <a:prstDash val="solid"/>
                                                                      <a:miter lim="800000"/>
                                                                    </a:ln>
                                                                    <a:effectLst/>
                                                                  </wps:spPr>
                                                                  <wps:bodyPr/>
                                                                </wps:wsp>
                                                              </wpg:grpSp>
                                                            </wpg:grpSp>
                                                            <wps:wsp>
                                                              <wps:cNvPr id="1554716917" name="AutoShape 4"/>
                                                              <wps:cNvSpPr>
                                                                <a:spLocks/>
                                                              </wps:cNvSpPr>
                                                              <wps:spPr bwMode="auto">
                                                                <a:xfrm>
                                                                  <a:off x="747461" y="831379"/>
                                                                  <a:ext cx="1966595" cy="701040"/>
                                                                </a:xfrm>
                                                                <a:custGeom>
                                                                  <a:avLst/>
                                                                  <a:gdLst>
                                                                    <a:gd name="T0" fmla="+- 0 3333 1750"/>
                                                                    <a:gd name="T1" fmla="*/ T0 w 3097"/>
                                                                    <a:gd name="T2" fmla="+- 0 1340 1121"/>
                                                                    <a:gd name="T3" fmla="*/ 1340 h 1104"/>
                                                                    <a:gd name="T4" fmla="+- 0 4846 1750"/>
                                                                    <a:gd name="T5" fmla="*/ T4 w 3097"/>
                                                                    <a:gd name="T6" fmla="+- 0 2005 1121"/>
                                                                    <a:gd name="T7" fmla="*/ 2005 h 1104"/>
                                                                    <a:gd name="T8" fmla="+- 0 3331 1750"/>
                                                                    <a:gd name="T9" fmla="*/ T8 w 3097"/>
                                                                    <a:gd name="T10" fmla="+- 0 1334 1121"/>
                                                                    <a:gd name="T11" fmla="*/ 1334 h 1104"/>
                                                                    <a:gd name="T12" fmla="+- 0 1750 1750"/>
                                                                    <a:gd name="T13" fmla="*/ T12 w 3097"/>
                                                                    <a:gd name="T14" fmla="+- 0 2224 1121"/>
                                                                    <a:gd name="T15" fmla="*/ 2224 h 1104"/>
                                                                    <a:gd name="T16" fmla="+- 0 3322 1750"/>
                                                                    <a:gd name="T17" fmla="*/ T16 w 3097"/>
                                                                    <a:gd name="T18" fmla="+- 0 1121 1121"/>
                                                                    <a:gd name="T19" fmla="*/ 1121 h 1104"/>
                                                                    <a:gd name="T20" fmla="+- 0 3322 1750"/>
                                                                    <a:gd name="T21" fmla="*/ T20 w 3097"/>
                                                                    <a:gd name="T22" fmla="+- 0 1330 1121"/>
                                                                    <a:gd name="T23" fmla="*/ 1330 h 1104"/>
                                                                  </a:gdLst>
                                                                  <a:ahLst/>
                                                                  <a:cxnLst>
                                                                    <a:cxn ang="0">
                                                                      <a:pos x="T1" y="T3"/>
                                                                    </a:cxn>
                                                                    <a:cxn ang="0">
                                                                      <a:pos x="T5" y="T7"/>
                                                                    </a:cxn>
                                                                    <a:cxn ang="0">
                                                                      <a:pos x="T9" y="T11"/>
                                                                    </a:cxn>
                                                                    <a:cxn ang="0">
                                                                      <a:pos x="T13" y="T15"/>
                                                                    </a:cxn>
                                                                    <a:cxn ang="0">
                                                                      <a:pos x="T17" y="T19"/>
                                                                    </a:cxn>
                                                                    <a:cxn ang="0">
                                                                      <a:pos x="T21" y="T23"/>
                                                                    </a:cxn>
                                                                  </a:cxnLst>
                                                                  <a:rect l="0" t="0" r="r" b="b"/>
                                                                  <a:pathLst>
                                                                    <a:path w="3097" h="1104">
                                                                      <a:moveTo>
                                                                        <a:pt x="1583" y="219"/>
                                                                      </a:moveTo>
                                                                      <a:lnTo>
                                                                        <a:pt x="3096" y="884"/>
                                                                      </a:lnTo>
                                                                      <a:moveTo>
                                                                        <a:pt x="1581" y="213"/>
                                                                      </a:moveTo>
                                                                      <a:lnTo>
                                                                        <a:pt x="0" y="1103"/>
                                                                      </a:lnTo>
                                                                      <a:moveTo>
                                                                        <a:pt x="1572" y="0"/>
                                                                      </a:moveTo>
                                                                      <a:lnTo>
                                                                        <a:pt x="1572" y="209"/>
                                                                      </a:lnTo>
                                                                    </a:path>
                                                                  </a:pathLst>
                                                                </a:custGeom>
                                                                <a:noFill/>
                                                                <a:ln w="12700" cap="flat" cmpd="sng" algn="ctr">
                                                                  <a:solidFill>
                                                                    <a:sysClr val="windowText" lastClr="000000"/>
                                                                  </a:solidFill>
                                                                  <a:prstDash val="sysDash"/>
                                                                  <a:miter lim="800000"/>
                                                                  <a:headEnd/>
                                                                  <a:tailEnd/>
                                                                </a:ln>
                                                                <a:effectLst/>
                                                              </wps:spPr>
                                                              <wps:bodyPr rot="0" vert="horz" wrap="square" lIns="91440" tIns="45720" rIns="91440" bIns="45720" anchor="t" anchorCtr="0" upright="1">
                                                                <a:noAutofit/>
                                                              </wps:bodyPr>
                                                            </wps:wsp>
                                                          </wpg:grpSp>
                                                        </wpg:grpSp>
                                                      </wpg:grpSp>
                                                    </wpg:grpSp>
                                                  </wpg:grpSp>
                                                  <pic:pic xmlns:pic="http://schemas.openxmlformats.org/drawingml/2006/picture">
                                                    <pic:nvPicPr>
                                                      <pic:cNvPr id="499153436" name="Picture 1456915878"/>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2049235" y="1682029"/>
                                                        <a:ext cx="125742" cy="140558"/>
                                                      </a:xfrm>
                                                      <a:prstGeom prst="rect">
                                                        <a:avLst/>
                                                      </a:prstGeom>
                                                      <a:noFill/>
                                                      <a:ln>
                                                        <a:noFill/>
                                                      </a:ln>
                                                    </pic:spPr>
                                                  </pic:pic>
                                                  <wps:wsp>
                                                    <wps:cNvPr id="1951789449" name="Text Box 40"/>
                                                    <wps:cNvSpPr txBox="1">
                                                      <a:spLocks noChangeArrowheads="1"/>
                                                    </wps:cNvSpPr>
                                                    <wps:spPr bwMode="auto">
                                                      <a:xfrm>
                                                        <a:off x="2087686" y="1680229"/>
                                                        <a:ext cx="100919" cy="16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C65A3" w14:textId="77777777" w:rsidR="00DC3C12" w:rsidRDefault="00DC3C12" w:rsidP="00427825">
                                                          <w:pPr>
                                                            <w:spacing w:before="13"/>
                                                            <w:rPr>
                                                              <w:b/>
                                                              <w:w w:val="103"/>
                                                              <w:sz w:val="16"/>
                                                            </w:rPr>
                                                          </w:pPr>
                                                          <w:r>
                                                            <w:rPr>
                                                              <w:b/>
                                                              <w:w w:val="103"/>
                                                              <w:sz w:val="16"/>
                                                            </w:rPr>
                                                            <w:t>2</w:t>
                                                          </w:r>
                                                        </w:p>
                                                      </w:txbxContent>
                                                    </wps:txbx>
                                                    <wps:bodyPr rot="0" vert="horz" wrap="square" lIns="0" tIns="0" rIns="0" bIns="0" anchor="t" anchorCtr="0" upright="1">
                                                      <a:noAutofit/>
                                                    </wps:bodyPr>
                                                  </wps:wsp>
                                                </wpg:grpSp>
                                              </wpg:grpSp>
                                              <pic:pic xmlns:pic="http://schemas.openxmlformats.org/drawingml/2006/picture">
                                                <pic:nvPicPr>
                                                  <pic:cNvPr id="234129386" name="Picture 1456915880"/>
                                                  <pic:cNvPicPr>
                                                    <a:picLocks noChangeAspect="1"/>
                                                  </pic:cNvPicPr>
                                                </pic:nvPicPr>
                                                <pic:blipFill>
                                                  <a:blip r:embed="rId408">
                                                    <a:extLst>
                                                      <a:ext uri="{28A0092B-C50C-407E-A947-70E740481C1C}">
                                                        <a14:useLocalDpi xmlns:a14="http://schemas.microsoft.com/office/drawing/2010/main" val="0"/>
                                                      </a:ext>
                                                    </a:extLst>
                                                  </a:blip>
                                                  <a:srcRect/>
                                                  <a:stretch>
                                                    <a:fillRect/>
                                                  </a:stretch>
                                                </pic:blipFill>
                                                <pic:spPr bwMode="auto">
                                                  <a:xfrm>
                                                    <a:off x="658790" y="1260277"/>
                                                    <a:ext cx="119801" cy="127936"/>
                                                  </a:xfrm>
                                                  <a:prstGeom prst="rect">
                                                    <a:avLst/>
                                                  </a:prstGeom>
                                                  <a:noFill/>
                                                  <a:ln>
                                                    <a:noFill/>
                                                  </a:ln>
                                                </pic:spPr>
                                              </pic:pic>
                                              <wps:wsp>
                                                <wps:cNvPr id="213618566" name="Text Box 33"/>
                                                <wps:cNvSpPr txBox="1">
                                                  <a:spLocks noChangeArrowheads="1"/>
                                                </wps:cNvSpPr>
                                                <wps:spPr bwMode="auto">
                                                  <a:xfrm>
                                                    <a:off x="684288" y="1246940"/>
                                                    <a:ext cx="76532" cy="128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3F98E" w14:textId="77777777" w:rsidR="00DC3C12" w:rsidRDefault="00DC3C12" w:rsidP="00427825">
                                                      <w:pPr>
                                                        <w:spacing w:before="13"/>
                                                        <w:rPr>
                                                          <w:b/>
                                                          <w:sz w:val="16"/>
                                                        </w:rPr>
                                                      </w:pPr>
                                                      <w:r>
                                                        <w:rPr>
                                                          <w:b/>
                                                          <w:w w:val="103"/>
                                                          <w:sz w:val="16"/>
                                                        </w:rPr>
                                                        <w:t>1</w:t>
                                                      </w:r>
                                                    </w:p>
                                                  </w:txbxContent>
                                                </wps:txbx>
                                                <wps:bodyPr rot="0" vert="horz" wrap="square" lIns="0" tIns="0" rIns="0" bIns="0" anchor="t" anchorCtr="0" upright="1">
                                                  <a:noAutofit/>
                                                </wps:bodyPr>
                                              </wps:wsp>
                                            </wpg:grpSp>
                                            <pic:pic xmlns:pic="http://schemas.openxmlformats.org/drawingml/2006/picture">
                                              <pic:nvPicPr>
                                                <pic:cNvPr id="1475094179" name="Picture 1456915882"/>
                                                <pic:cNvPicPr>
                                                  <a:picLocks noChangeAspect="1"/>
                                                </pic:cNvPicPr>
                                              </pic:nvPicPr>
                                              <pic:blipFill>
                                                <a:blip r:embed="rId409">
                                                  <a:extLst>
                                                    <a:ext uri="{28A0092B-C50C-407E-A947-70E740481C1C}">
                                                      <a14:useLocalDpi xmlns:a14="http://schemas.microsoft.com/office/drawing/2010/main" val="0"/>
                                                    </a:ext>
                                                  </a:extLst>
                                                </a:blip>
                                                <a:srcRect/>
                                                <a:stretch>
                                                  <a:fillRect/>
                                                </a:stretch>
                                              </pic:blipFill>
                                              <pic:spPr bwMode="auto">
                                                <a:xfrm>
                                                  <a:off x="2709176" y="1158726"/>
                                                  <a:ext cx="114935" cy="119380"/>
                                                </a:xfrm>
                                                <a:prstGeom prst="rect">
                                                  <a:avLst/>
                                                </a:prstGeom>
                                                <a:noFill/>
                                                <a:ln>
                                                  <a:noFill/>
                                                </a:ln>
                                              </pic:spPr>
                                            </pic:pic>
                                            <wps:wsp>
                                              <wps:cNvPr id="2129860458" name="Text Box 32"/>
                                              <wps:cNvSpPr txBox="1">
                                                <a:spLocks noChangeArrowheads="1"/>
                                              </wps:cNvSpPr>
                                              <wps:spPr bwMode="auto">
                                                <a:xfrm>
                                                  <a:off x="2743319" y="1142231"/>
                                                  <a:ext cx="188101" cy="1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9802C" w14:textId="77777777" w:rsidR="00DC3C12" w:rsidRDefault="00DC3C12" w:rsidP="00427825">
                                                    <w:pPr>
                                                      <w:spacing w:before="13"/>
                                                      <w:rPr>
                                                        <w:b/>
                                                        <w:w w:val="103"/>
                                                        <w:sz w:val="14"/>
                                                      </w:rPr>
                                                    </w:pPr>
                                                    <w:r>
                                                      <w:rPr>
                                                        <w:b/>
                                                        <w:w w:val="103"/>
                                                        <w:sz w:val="14"/>
                                                      </w:rPr>
                                                      <w:t>3</w:t>
                                                    </w:r>
                                                  </w:p>
                                                </w:txbxContent>
                                              </wps:txbx>
                                              <wps:bodyPr rot="0" vert="horz" wrap="square" lIns="0" tIns="0" rIns="0" bIns="0" anchor="t" anchorCtr="0" upright="1">
                                                <a:noAutofit/>
                                              </wps:bodyPr>
                                            </wps:wsp>
                                          </wpg:grpSp>
                                          <wps:wsp>
                                            <wps:cNvPr id="2146230825" name="AutoShape 26"/>
                                            <wps:cNvSpPr>
                                              <a:spLocks/>
                                            </wps:cNvSpPr>
                                            <wps:spPr bwMode="auto">
                                              <a:xfrm>
                                                <a:off x="1314306" y="1556123"/>
                                                <a:ext cx="40640" cy="219710"/>
                                              </a:xfrm>
                                              <a:custGeom>
                                                <a:avLst/>
                                                <a:gdLst>
                                                  <a:gd name="T0" fmla="+- 0 2347 2284"/>
                                                  <a:gd name="T1" fmla="*/ T0 w 64"/>
                                                  <a:gd name="T2" fmla="+- 0 2437 2091"/>
                                                  <a:gd name="T3" fmla="*/ 2437 h 346"/>
                                                  <a:gd name="T4" fmla="+- 0 2315 2284"/>
                                                  <a:gd name="T5" fmla="*/ T4 w 64"/>
                                                  <a:gd name="T6" fmla="+- 0 2373 2091"/>
                                                  <a:gd name="T7" fmla="*/ 2373 h 346"/>
                                                  <a:gd name="T8" fmla="+- 0 2284 2284"/>
                                                  <a:gd name="T9" fmla="*/ T8 w 64"/>
                                                  <a:gd name="T10" fmla="+- 0 2437 2091"/>
                                                  <a:gd name="T11" fmla="*/ 2437 h 346"/>
                                                  <a:gd name="T12" fmla="+- 0 2315 2284"/>
                                                  <a:gd name="T13" fmla="*/ T12 w 64"/>
                                                  <a:gd name="T14" fmla="+- 0 2411 2091"/>
                                                  <a:gd name="T15" fmla="*/ 2411 h 346"/>
                                                  <a:gd name="T16" fmla="+- 0 2347 2284"/>
                                                  <a:gd name="T17" fmla="*/ T16 w 64"/>
                                                  <a:gd name="T18" fmla="+- 0 2437 2091"/>
                                                  <a:gd name="T19" fmla="*/ 2437 h 346"/>
                                                  <a:gd name="T20" fmla="+- 0 2347 2284"/>
                                                  <a:gd name="T21" fmla="*/ T20 w 64"/>
                                                  <a:gd name="T22" fmla="+- 0 2091 2091"/>
                                                  <a:gd name="T23" fmla="*/ 2091 h 346"/>
                                                  <a:gd name="T24" fmla="+- 0 2315 2284"/>
                                                  <a:gd name="T25" fmla="*/ T24 w 64"/>
                                                  <a:gd name="T26" fmla="+- 0 2116 2091"/>
                                                  <a:gd name="T27" fmla="*/ 2116 h 346"/>
                                                  <a:gd name="T28" fmla="+- 0 2284 2284"/>
                                                  <a:gd name="T29" fmla="*/ T28 w 64"/>
                                                  <a:gd name="T30" fmla="+- 0 2091 2091"/>
                                                  <a:gd name="T31" fmla="*/ 2091 h 346"/>
                                                  <a:gd name="T32" fmla="+- 0 2315 2284"/>
                                                  <a:gd name="T33" fmla="*/ T32 w 64"/>
                                                  <a:gd name="T34" fmla="+- 0 2154 2091"/>
                                                  <a:gd name="T35" fmla="*/ 2154 h 346"/>
                                                  <a:gd name="T36" fmla="+- 0 2347 2284"/>
                                                  <a:gd name="T37" fmla="*/ T36 w 64"/>
                                                  <a:gd name="T38" fmla="+- 0 2091 2091"/>
                                                  <a:gd name="T39" fmla="*/ 2091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 h="346">
                                                    <a:moveTo>
                                                      <a:pt x="63" y="346"/>
                                                    </a:moveTo>
                                                    <a:lnTo>
                                                      <a:pt x="31" y="282"/>
                                                    </a:lnTo>
                                                    <a:lnTo>
                                                      <a:pt x="0" y="346"/>
                                                    </a:lnTo>
                                                    <a:lnTo>
                                                      <a:pt x="31" y="320"/>
                                                    </a:lnTo>
                                                    <a:lnTo>
                                                      <a:pt x="63" y="346"/>
                                                    </a:lnTo>
                                                    <a:close/>
                                                    <a:moveTo>
                                                      <a:pt x="63" y="0"/>
                                                    </a:moveTo>
                                                    <a:lnTo>
                                                      <a:pt x="31" y="25"/>
                                                    </a:lnTo>
                                                    <a:lnTo>
                                                      <a:pt x="0" y="0"/>
                                                    </a:lnTo>
                                                    <a:lnTo>
                                                      <a:pt x="31" y="63"/>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54004921" name="AutoShape 18"/>
                                          <wps:cNvSpPr>
                                            <a:spLocks/>
                                          </wps:cNvSpPr>
                                          <wps:spPr bwMode="auto">
                                            <a:xfrm>
                                              <a:off x="1334993" y="1497526"/>
                                              <a:ext cx="1270" cy="354965"/>
                                            </a:xfrm>
                                            <a:custGeom>
                                              <a:avLst/>
                                              <a:gdLst>
                                                <a:gd name="T0" fmla="+- 0 1985 1985"/>
                                                <a:gd name="T1" fmla="*/ 1985 h 559"/>
                                                <a:gd name="T2" fmla="+- 0 2140 1985"/>
                                                <a:gd name="T3" fmla="*/ 2140 h 559"/>
                                                <a:gd name="T4" fmla="+- 0 2544 1985"/>
                                                <a:gd name="T5" fmla="*/ 2544 h 559"/>
                                                <a:gd name="T6" fmla="+- 0 2388 1985"/>
                                                <a:gd name="T7" fmla="*/ 2388 h 559"/>
                                              </a:gdLst>
                                              <a:ahLst/>
                                              <a:cxnLst>
                                                <a:cxn ang="0">
                                                  <a:pos x="0" y="T1"/>
                                                </a:cxn>
                                                <a:cxn ang="0">
                                                  <a:pos x="0" y="T3"/>
                                                </a:cxn>
                                                <a:cxn ang="0">
                                                  <a:pos x="0" y="T5"/>
                                                </a:cxn>
                                                <a:cxn ang="0">
                                                  <a:pos x="0" y="T7"/>
                                                </a:cxn>
                                              </a:cxnLst>
                                              <a:rect l="0" t="0" r="r" b="b"/>
                                              <a:pathLst>
                                                <a:path h="559">
                                                  <a:moveTo>
                                                    <a:pt x="0" y="0"/>
                                                  </a:moveTo>
                                                  <a:lnTo>
                                                    <a:pt x="0" y="155"/>
                                                  </a:lnTo>
                                                  <a:moveTo>
                                                    <a:pt x="0" y="559"/>
                                                  </a:moveTo>
                                                  <a:lnTo>
                                                    <a:pt x="0" y="403"/>
                                                  </a:lnTo>
                                                </a:path>
                                              </a:pathLst>
                                            </a:custGeom>
                                            <a:noFill/>
                                            <a:ln w="772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54362480" name="Text Box 968"/>
                                        <wps:cNvSpPr txBox="1"/>
                                        <wps:spPr>
                                          <a:xfrm>
                                            <a:off x="391634" y="2051932"/>
                                            <a:ext cx="1034389" cy="351692"/>
                                          </a:xfrm>
                                          <a:prstGeom prst="rect">
                                            <a:avLst/>
                                          </a:prstGeom>
                                          <a:noFill/>
                                          <a:ln w="6350">
                                            <a:noFill/>
                                          </a:ln>
                                          <a:effectLst/>
                                        </wps:spPr>
                                        <wps:txbx>
                                          <w:txbxContent>
                                            <w:p w14:paraId="6FB6EBAD" w14:textId="77777777" w:rsidR="00DC3C12" w:rsidRDefault="00DC3C12" w:rsidP="00427825">
                                              <w:pPr>
                                                <w:spacing w:before="120"/>
                                                <w:ind w:left="113"/>
                                                <w:rPr>
                                                  <w:sz w:val="14"/>
                                                  <w:szCs w:val="18"/>
                                                </w:rPr>
                                              </w:pPr>
                                              <w:r>
                                                <w:rPr>
                                                  <w:sz w:val="18"/>
                                                </w:rPr>
                                                <w:t>Mid-surface z=0</w:t>
                                              </w:r>
                                            </w:p>
                                            <w:p w14:paraId="577C47EE" w14:textId="77777777" w:rsidR="00DC3C12" w:rsidRDefault="00DC3C12" w:rsidP="00427825">
                                              <w:pPr>
                                                <w:rPr>
                                                  <w:rFonts w:ascii="Calibri" w:hAnsi="Calibri"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5943617" name="Curved Connector 1456915887"/>
                                        <wps:cNvCnPr/>
                                        <wps:spPr>
                                          <a:xfrm flipV="1">
                                            <a:off x="925378" y="1816091"/>
                                            <a:ext cx="819237" cy="359968"/>
                                          </a:xfrm>
                                          <a:prstGeom prst="curvedConnector3">
                                            <a:avLst/>
                                          </a:prstGeom>
                                          <a:noFill/>
                                          <a:ln w="6350" cap="flat" cmpd="sng" algn="ctr">
                                            <a:solidFill>
                                              <a:sysClr val="windowText" lastClr="000000"/>
                                            </a:solidFill>
                                            <a:prstDash val="solid"/>
                                            <a:miter lim="800000"/>
                                            <a:tailEnd type="triangle"/>
                                          </a:ln>
                                          <a:effectLst/>
                                        </wps:spPr>
                                        <wps:bodyPr/>
                                      </wps:wsp>
                                    </wpg:grpSp>
                                  </wpg:grpSp>
                                </wpg:grpSp>
                              </wpg:grpSp>
                            </wpg:grpSp>
                            <wps:wsp>
                              <wps:cNvPr id="1747031167" name="Text Box 39"/>
                              <wps:cNvSpPr txBox="1">
                                <a:spLocks noChangeArrowheads="1"/>
                              </wps:cNvSpPr>
                              <wps:spPr bwMode="auto">
                                <a:xfrm>
                                  <a:off x="1243970" y="1741616"/>
                                  <a:ext cx="6477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04782" w14:textId="77777777" w:rsidR="00DC3C12" w:rsidRDefault="00DC3C12" w:rsidP="00427825">
                                    <w:pPr>
                                      <w:spacing w:before="16"/>
                                      <w:rPr>
                                        <w:b/>
                                        <w:i/>
                                        <w:sz w:val="16"/>
                                      </w:rPr>
                                    </w:pPr>
                                    <w:proofErr w:type="gramStart"/>
                                    <w:r>
                                      <w:rPr>
                                        <w:b/>
                                        <w:i/>
                                        <w:w w:val="101"/>
                                        <w:sz w:val="16"/>
                                      </w:rPr>
                                      <w:t>h</w:t>
                                    </w:r>
                                    <w:proofErr w:type="gramEnd"/>
                                  </w:p>
                                </w:txbxContent>
                              </wps:txbx>
                              <wps:bodyPr rot="0" vert="horz" wrap="square" lIns="0" tIns="0" rIns="0" bIns="0" anchor="t" anchorCtr="0" upright="1">
                                <a:noAutofit/>
                              </wps:bodyPr>
                            </wps:wsp>
                          </wpg:grpSp>
                          <wps:wsp>
                            <wps:cNvPr id="1713590244" name="Oval 1456915889"/>
                            <wps:cNvSpPr/>
                            <wps:spPr>
                              <a:xfrm>
                                <a:off x="1715651" y="906883"/>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39013594" name="Oval 1456915890"/>
                            <wps:cNvSpPr/>
                            <wps:spPr>
                              <a:xfrm>
                                <a:off x="690476" y="1494296"/>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10984402" name="Oval 1456915891"/>
                            <wps:cNvSpPr/>
                            <wps:spPr>
                              <a:xfrm>
                                <a:off x="2675565" y="137856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12573466" name="Oval 1456915892"/>
                            <wps:cNvSpPr/>
                            <wps:spPr>
                              <a:xfrm>
                                <a:off x="2097182" y="1895404"/>
                                <a:ext cx="70318" cy="70853"/>
                              </a:xfrm>
                              <a:prstGeom prst="ellips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62358273" name="Straight Arrow Connector 1456915893"/>
                          <wps:cNvCnPr/>
                          <wps:spPr>
                            <a:xfrm>
                              <a:off x="2577357" y="1252847"/>
                              <a:ext cx="296309" cy="156198"/>
                            </a:xfrm>
                            <a:prstGeom prst="straightConnector1">
                              <a:avLst/>
                            </a:prstGeom>
                            <a:noFill/>
                            <a:ln w="12700" cap="flat" cmpd="sng" algn="ctr">
                              <a:solidFill>
                                <a:sysClr val="windowText" lastClr="000000"/>
                              </a:solidFill>
                              <a:prstDash val="solid"/>
                              <a:miter lim="800000"/>
                              <a:tailEnd type="triangle"/>
                            </a:ln>
                            <a:effectLst/>
                          </wps:spPr>
                          <wps:bodyPr/>
                        </wps:wsp>
                        <wps:wsp>
                          <wps:cNvPr id="2071027524" name="Straight Arrow Connector 1456915894"/>
                          <wps:cNvCnPr/>
                          <wps:spPr>
                            <a:xfrm flipH="1">
                              <a:off x="267607" y="1436914"/>
                              <a:ext cx="268530" cy="162206"/>
                            </a:xfrm>
                            <a:prstGeom prst="straightConnector1">
                              <a:avLst/>
                            </a:prstGeom>
                            <a:noFill/>
                            <a:ln w="12700" cap="flat" cmpd="sng" algn="ctr">
                              <a:solidFill>
                                <a:sysClr val="windowText" lastClr="000000"/>
                              </a:solidFill>
                              <a:prstDash val="solid"/>
                              <a:miter lim="800000"/>
                              <a:tailEnd type="triangle"/>
                            </a:ln>
                            <a:effectLst/>
                          </wps:spPr>
                          <wps:bodyPr/>
                        </wps:wsp>
                        <wps:wsp>
                          <wps:cNvPr id="1235806986" name="Straight Arrow Connector 1456915895"/>
                          <wps:cNvCnPr/>
                          <wps:spPr>
                            <a:xfrm flipV="1">
                              <a:off x="1621394" y="475013"/>
                              <a:ext cx="4938" cy="284160"/>
                            </a:xfrm>
                            <a:prstGeom prst="straightConnector1">
                              <a:avLst/>
                            </a:prstGeom>
                            <a:noFill/>
                            <a:ln w="12700" cap="flat" cmpd="sng" algn="ctr">
                              <a:solidFill>
                                <a:sysClr val="windowText" lastClr="000000"/>
                              </a:solidFill>
                              <a:prstDash val="solid"/>
                              <a:miter lim="800000"/>
                              <a:tailEnd type="triangle"/>
                            </a:ln>
                            <a:effectLst/>
                          </wps:spPr>
                          <wps:bodyPr/>
                        </wps:wsp>
                      </wpg:grpSp>
                      <wps:wsp>
                        <wps:cNvPr id="1691187461" name="Curved Connector 1456915896"/>
                        <wps:cNvCnPr/>
                        <wps:spPr>
                          <a:xfrm flipH="1">
                            <a:off x="2647950" y="1231900"/>
                            <a:ext cx="190500" cy="251460"/>
                          </a:xfrm>
                          <a:prstGeom prst="curvedConnector3">
                            <a:avLst>
                              <a:gd name="adj1" fmla="val 90345"/>
                            </a:avLst>
                          </a:prstGeom>
                          <a:noFill/>
                          <a:ln w="6350" cap="flat" cmpd="sng" algn="ctr">
                            <a:solidFill>
                              <a:sysClr val="windowText" lastClr="000000"/>
                            </a:solidFill>
                            <a:prstDash val="solid"/>
                            <a:miter lim="800000"/>
                            <a:tailEnd type="triangle"/>
                          </a:ln>
                          <a:effectLst/>
                        </wps:spPr>
                        <wps:bodyPr/>
                      </wps:wsp>
                      <wps:wsp>
                        <wps:cNvPr id="727868777" name="Curved Connector 1456915897"/>
                        <wps:cNvCnPr/>
                        <wps:spPr>
                          <a:xfrm>
                            <a:off x="254000" y="1435100"/>
                            <a:ext cx="236220" cy="217170"/>
                          </a:xfrm>
                          <a:prstGeom prst="curvedConnector3">
                            <a:avLst>
                              <a:gd name="adj1" fmla="val 96812"/>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C56A4B4" id="_x0000_s1986" style="position:absolute;left:0;text-align:left;margin-left:78.4pt;margin-top:91.65pt;width:269.45pt;height:183.75pt;z-index:251942912;mso-position-horizontal-relative:margin;mso-width-relative:margin;mso-height-relative:margin" coordorigin=",719" coordsize="32596,24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">
                <v:group id="Group 63" o:spid="_x0000_s1987" style="position:absolute;top:719;width:32596;height:24817" coordorigin=",719" coordsize="32596,24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0mCBtyQAA&#10;AOMAAAAPAAAAAAAAAAAAAAAAAKoCAABkcnMvZG93bnJldi54bWxQSwUGAAAAAAQABAD6AAAAoAMA&#10;AAAA&#10;">
                  <v:group id="Group 1456915840" o:spid="_x0000_s1988" style="position:absolute;top:719;width:32596;height:24817" coordorigin=",815" coordsize="35113,28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B2rxjIAAAA&#10;4wAAAA8AAAAAAAAAAAAAAAAAqgIAAGRycy9kb3ducmV2LnhtbFBLBQYAAAAABAAEAPoAAACfAwAA&#10;AAA=&#10;">
                    <v:group id="Group 1456915841" o:spid="_x0000_s1989" style="position:absolute;top:815;width:35113;height:28127" coordorigin=",807" coordsize="35113,27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9HobJ&#10;zAAAAOMAAAAPAAAAAAAAAAAAAAAAAKoCAABkcnMvZG93bnJldi54bWxQSwUGAAAAAAQABAD6AAAA&#10;owMAAAAA&#10;">
                      <v:group id="Group 1456915842" o:spid="_x0000_s1990" style="position:absolute;top:807;width:35113;height:27863" coordorigin=",807" coordsize="35113,27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LcAzjL&#10;AAAA4gAAAA8AAAAAAAAAAAAAAAAAqgIAAGRycy9kb3ducmV2LnhtbFBLBQYAAAAABAAEAPoAAACi&#10;AwAAAAA=&#10;">
                        <v:shape id="Text Box 1724560411" o:spid="_x0000_s1991" type="#_x0000_t202" style="position:absolute;left:21210;top:19599;width:3842;height:9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OUjswA&#10;AADjAAAADwAAAGRycy9kb3ducmV2LnhtbERPTWvCQBC9F/wPywje6iaCNU2zigTEUupB66W3aXby&#10;QbOzMbtq2l/vCoVeHsy8ee/Ny1aDacWFetdYVhBPIxDEhdUNVwqOH5vHBITzyBpby6TghxyslqOH&#10;DFNtr7yny8FXIpiwS1FB7X2XSumKmgy6qe2IA1fa3qAPY19J3eM1mJtWzqLoSRpsOCTU2FFeU/F9&#10;OBsFb/lmh/uvmUl+23z7Xq670/FzrtRkPKxfQHga/P/xn/pVh/ef4yhezAPCvVNYgFz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VOUjswAAADjAAAADwAAAAAAAAAAAAAAAACY&#10;AgAAZHJzL2Rvd25yZXYueG1sUEsFBgAAAAAEAAQA9QAAAJEDAAAAAA==&#10;" filled="f" stroked="f" strokeweight=".5pt">
                          <v:textbox>
                            <w:txbxContent>
                              <w:p w14:paraId="72794E94" w14:textId="77777777" w:rsidR="00DC3C12" w:rsidRDefault="009A3DBF" w:rsidP="00427825">
                                <w:pPr>
                                  <w:pStyle w:val="Normal-jmes"/>
                                  <w:spacing w:after="0"/>
                                  <w:ind w:left="-283" w:firstLine="0"/>
                                  <w:rPr>
                                    <w:rFonts w:eastAsia="Times New Roman"/>
                                    <w:i/>
                                    <w:sz w:val="18"/>
                                    <w:szCs w:val="14"/>
                                    <w:lang w:val="en-US"/>
                                  </w:rPr>
                                </w:pPr>
                                <m:oMathPara>
                                  <m:oMathParaPr>
                                    <m:jc m:val="left"/>
                                  </m:oMathParaPr>
                                  <m:oMath>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u</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v</m:t>
                                              </m:r>
                                            </m:e>
                                            <m:sub>
                                              <m:r>
                                                <w:rPr>
                                                  <w:rFonts w:ascii="Cambria Math" w:eastAsia="Times New Roman" w:hAnsi="Cambria Math"/>
                                                  <w:sz w:val="18"/>
                                                  <w:szCs w:val="14"/>
                                                  <w:lang w:val="en-US"/>
                                                </w:rPr>
                                                <m:t>2</m:t>
                                              </m:r>
                                            </m:sub>
                                          </m:sSub>
                                        </m:e>
                                      </m:mr>
                                      <m:mr>
                                        <m:e>
                                          <m:m>
                                            <m:mPr>
                                              <m:mcs>
                                                <m:mc>
                                                  <m:mcPr>
                                                    <m:count m:val="1"/>
                                                    <m:mcJc m:val="center"/>
                                                  </m:mcPr>
                                                </m:mc>
                                              </m:mcs>
                                              <m:ctrlPr>
                                                <w:rPr>
                                                  <w:rFonts w:ascii="Cambria Math" w:eastAsia="Times New Roman" w:hAnsi="Cambria Math"/>
                                                  <w:i/>
                                                  <w:sz w:val="18"/>
                                                  <w:szCs w:val="14"/>
                                                  <w:lang w:val="en-US"/>
                                                </w:rPr>
                                              </m:ctrlPr>
                                            </m:mP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w</m:t>
                                                    </m:r>
                                                  </m:e>
                                                  <m:sub>
                                                    <m:r>
                                                      <w:rPr>
                                                        <w:rFonts w:ascii="Cambria Math" w:eastAsia="Times New Roman" w:hAnsi="Cambria Math"/>
                                                        <w:sz w:val="18"/>
                                                        <w:szCs w:val="14"/>
                                                        <w:lang w:val="en-US"/>
                                                      </w:rPr>
                                                      <m:t>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x2</m:t>
                                                    </m:r>
                                                  </m:sub>
                                                </m:sSub>
                                              </m:e>
                                            </m:mr>
                                            <m:mr>
                                              <m:e>
                                                <m:sSub>
                                                  <m:sSubPr>
                                                    <m:ctrlPr>
                                                      <w:rPr>
                                                        <w:rFonts w:ascii="Cambria Math" w:eastAsia="Times New Roman" w:hAnsi="Cambria Math"/>
                                                        <w:i/>
                                                        <w:sz w:val="18"/>
                                                        <w:szCs w:val="14"/>
                                                        <w:lang w:val="en-US"/>
                                                      </w:rPr>
                                                    </m:ctrlPr>
                                                  </m:sSubPr>
                                                  <m:e>
                                                    <m:r>
                                                      <w:rPr>
                                                        <w:rFonts w:ascii="Cambria Math" w:eastAsia="Times New Roman" w:hAnsi="Cambria Math"/>
                                                        <w:sz w:val="18"/>
                                                        <w:szCs w:val="14"/>
                                                        <w:lang w:val="en-US"/>
                                                      </w:rPr>
                                                      <m:t>β</m:t>
                                                    </m:r>
                                                  </m:e>
                                                  <m:sub>
                                                    <m:r>
                                                      <w:rPr>
                                                        <w:rFonts w:ascii="Cambria Math" w:eastAsia="Times New Roman" w:hAnsi="Cambria Math"/>
                                                        <w:sz w:val="18"/>
                                                        <w:szCs w:val="14"/>
                                                        <w:lang w:val="en-US"/>
                                                      </w:rPr>
                                                      <m:t>y2</m:t>
                                                    </m:r>
                                                  </m:sub>
                                                </m:sSub>
                                              </m:e>
                                            </m:mr>
                                          </m:m>
                                        </m:e>
                                      </m:mr>
                                    </m:m>
                                  </m:oMath>
                                </m:oMathPara>
                              </w:p>
                              <w:p w14:paraId="32C886D1" w14:textId="77777777" w:rsidR="00DC3C12" w:rsidRDefault="00DC3C12" w:rsidP="00427825">
                                <w:pPr>
                                  <w:rPr>
                                    <w:rFonts w:eastAsia="Calibri"/>
                                  </w:rPr>
                                </w:pPr>
                              </w:p>
                            </w:txbxContent>
                          </v:textbox>
                        </v:shape>
                        <v:group id="Group 1456915844" o:spid="_x0000_s1992" style="position:absolute;top:807;width:35113;height:23229" coordorigin=",807" coordsize="35113,2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7Fja0yQAA&#10;AOMAAAAPAAAAAAAAAAAAAAAAAKoCAABkcnMvZG93bnJldi54bWxQSwUGAAAAAAQABAD6AAAAoAMA&#10;AAAA&#10;">
                          <v:shape id="Text Box 1724560413" o:spid="_x0000_s1993" type="#_x0000_t202" style="position:absolute;left:3283;top:6310;width:3433;height:9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X2vswA&#10;AADjAAAADwAAAGRycy9kb3ducmV2LnhtbESPQWvCQBSE7wX/w/IKvdXdRlJidBUJSEuxB62X3l6z&#10;zySYfRuzW0399d2C0OMwM98w8+VgW3Gm3jeONTyNFQji0pmGKw37j/VjBsIHZIOtY9LwQx6Wi9Hd&#10;HHPjLryl8y5UIkLY56ihDqHLpfRlTRb92HXE0Tu43mKIsq+k6fES4baViVLP0mLDcaHGjoqayuPu&#10;22p4K9bvuP1KbHZti5fNYdWd9p+p1g/3w2oGItAQ/sO39qvRkKhUTSZpNp3C36f4B+Ti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uX2vswAAADjAAAADwAAAAAAAAAAAAAAAACY&#10;AgAAZHJzL2Rvd25yZXYueG1sUEsFBgAAAAAEAAQA9QAAAJEDAAAAAA==&#10;" filled="f" stroked="f" strokeweight=".5pt">
                            <v:textbox>
                              <w:txbxContent>
                                <w:p w14:paraId="51E8CDED" w14:textId="77777777" w:rsidR="00DC3C12" w:rsidRDefault="009A3DBF" w:rsidP="00427825">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1</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x1</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y1</m:t>
                                                      </m:r>
                                                    </m:sub>
                                                  </m:sSub>
                                                </m:e>
                                              </m:mr>
                                            </m:m>
                                          </m:e>
                                        </m:mr>
                                      </m:m>
                                    </m:oMath>
                                  </m:oMathPara>
                                </w:p>
                                <w:p w14:paraId="6B30DA4E" w14:textId="77777777" w:rsidR="00DC3C12" w:rsidRDefault="00DC3C12" w:rsidP="00427825">
                                  <w:pPr>
                                    <w:rPr>
                                      <w:rFonts w:eastAsia="Calibri"/>
                                    </w:rPr>
                                  </w:pPr>
                                </w:p>
                              </w:txbxContent>
                            </v:textbox>
                          </v:shape>
                          <v:group id="Group 1456915846" o:spid="_x0000_s1994" style="position:absolute;top:807;width:35113;height:23229" coordorigin=",807" coordsize="35113,2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jtlPfL&#10;AAAA4gAAAA8AAAAAAAAAAAAAAAAAqgIAAGRycy9kb3ducmV2LnhtbFBLBQYAAAAABAAEAPoAAACi&#10;AwAAAAA=&#10;">
                            <v:shape id="Text Box 1724560415" o:spid="_x0000_s1995" type="#_x0000_t202" style="position:absolute;left:27458;top:4907;width:3021;height:11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t5cwA&#10;AADiAAAADwAAAGRycy9kb3ducmV2LnhtbESPQWvCQBSE74X+h+UVvNWN0do0dRUJiFLqQeult9fs&#10;Mwlm38bsqrG/3i0UPA4z8w0zmXWmFmdqXWVZwaAfgSDOra64ULD7WjwnIJxH1lhbJgVXcjCbPj5M&#10;MNX2whs6b30hAoRdigpK75tUSpeXZND1bUMcvL1tDfog20LqFi8BbmoZR9FYGqw4LJTYUFZSftie&#10;jIKPbLHGzU9skt86W37u581x9/2iVO+pm7+D8NT5e/i/vdIK3uLReBi/JgP4uxTugJz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sPt5cwAAADiAAAADwAAAAAAAAAAAAAAAACY&#10;AgAAZHJzL2Rvd25yZXYueG1sUEsFBgAAAAAEAAQA9QAAAJEDAAAAAA==&#10;" filled="f" stroked="f" strokeweight=".5pt">
                              <v:textbox>
                                <w:txbxContent>
                                  <w:p w14:paraId="4C33E10A" w14:textId="77777777" w:rsidR="00DC3C12" w:rsidRDefault="009A3DBF" w:rsidP="00427825">
                                    <w:pPr>
                                      <w:pStyle w:val="Normal-jmes"/>
                                      <w:ind w:left="-283" w:firstLine="0"/>
                                      <w:rPr>
                                        <w:rFonts w:eastAsia="Times New Roman"/>
                                        <w:i/>
                                        <w:sz w:val="18"/>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3</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x3</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y3</m:t>
                                                        </m:r>
                                                      </m:sub>
                                                    </m:sSub>
                                                  </m:e>
                                                </m:mr>
                                              </m:m>
                                            </m:e>
                                          </m:mr>
                                        </m:m>
                                      </m:oMath>
                                    </m:oMathPara>
                                  </w:p>
                                  <w:p w14:paraId="7D4D1C76" w14:textId="77777777" w:rsidR="00DC3C12" w:rsidRDefault="00DC3C12" w:rsidP="00427825">
                                    <w:pPr>
                                      <w:rPr>
                                        <w:rFonts w:eastAsia="Calibri"/>
                                      </w:rPr>
                                    </w:pPr>
                                  </w:p>
                                </w:txbxContent>
                              </v:textbox>
                            </v:shape>
                            <v:group id="Group 1456915848" o:spid="_x0000_s1996" style="position:absolute;top:807;width:35113;height:23229" coordorigin=",807" coordsize="35113,2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cwK8TIAAAA&#10;4wAAAA8AAAAAAAAAAAAAAAAAqgIAAGRycy9kb3ducmV2LnhtbFBLBQYAAAAABAAEAPoAAACfAwAA&#10;AAA=&#10;">
                              <v:shape id="Text Box 1724560417" o:spid="_x0000_s1997" type="#_x0000_t202" style="position:absolute;left:12767;top:807;width:5450;height:16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79skA&#10;AADjAAAADwAAAGRycy9kb3ducmV2LnhtbERPS2vCQBC+C/6HZQq96SZaH0RXkYAo0h58XLyN2TEJ&#10;zc7G7FZTf323UOhxvvfMl62pxJ0aV1pWEPcjEMSZ1SXnCk7HdW8KwnlkjZVlUvBNDpaLbmeOibYP&#10;3tP94HMRQtglqKDwvk6kdFlBBl3f1sSBu9rGoA9nk0vd4COEm0oOomgsDZYcGgqsKS0o+zx8GQW7&#10;dP2B+8vATJ9Vunm/rurb6TxS6vWlXc1AeGr9v/jPvdVhfvw2GcXRcBjD708BAL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tE79skAAADjAAAADwAAAAAAAAAAAAAAAACYAgAA&#10;ZHJzL2Rvd25yZXYueG1sUEsFBgAAAAAEAAQA9QAAAI4DAAAAAA==&#10;" filled="f" stroked="f" strokeweight=".5pt">
                                <v:textbox>
                                  <w:txbxContent>
                                    <w:p w14:paraId="1249E749" w14:textId="77777777" w:rsidR="00DC3C12" w:rsidRDefault="009A3DBF" w:rsidP="00427825">
                                      <w:pPr>
                                        <w:pStyle w:val="Normal-jmes"/>
                                        <w:ind w:left="-283" w:firstLine="0"/>
                                        <w:rPr>
                                          <w:rFonts w:eastAsia="Times New Roman"/>
                                          <w:i/>
                                          <w:sz w:val="14"/>
                                          <w:szCs w:val="22"/>
                                          <w:lang w:val="en-US"/>
                                        </w:rPr>
                                      </w:pPr>
                                      <m:oMathPara>
                                        <m:oMathParaPr>
                                          <m:jc m:val="left"/>
                                        </m:oMathParaPr>
                                        <m:oMath>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u</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v</m:t>
                                                    </m:r>
                                                  </m:e>
                                                  <m:sub>
                                                    <m:r>
                                                      <w:rPr>
                                                        <w:rFonts w:ascii="Cambria Math" w:eastAsia="Times New Roman" w:hAnsi="Cambria Math"/>
                                                        <w:sz w:val="18"/>
                                                        <w:szCs w:val="22"/>
                                                        <w:lang w:val="en-US"/>
                                                      </w:rPr>
                                                      <m:t>4</m:t>
                                                    </m:r>
                                                  </m:sub>
                                                </m:sSub>
                                              </m:e>
                                            </m:mr>
                                            <m:mr>
                                              <m:e>
                                                <m:m>
                                                  <m:mPr>
                                                    <m:mcs>
                                                      <m:mc>
                                                        <m:mcPr>
                                                          <m:count m:val="1"/>
                                                          <m:mcJc m:val="center"/>
                                                        </m:mcPr>
                                                      </m:mc>
                                                    </m:mcs>
                                                    <m:ctrlPr>
                                                      <w:rPr>
                                                        <w:rFonts w:ascii="Cambria Math" w:eastAsia="Times New Roman" w:hAnsi="Cambria Math"/>
                                                        <w:i/>
                                                        <w:sz w:val="18"/>
                                                        <w:szCs w:val="22"/>
                                                        <w:lang w:val="en-US"/>
                                                      </w:rPr>
                                                    </m:ctrlPr>
                                                  </m:mP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w</m:t>
                                                          </m:r>
                                                        </m:e>
                                                        <m:sub>
                                                          <m:r>
                                                            <w:rPr>
                                                              <w:rFonts w:ascii="Cambria Math" w:eastAsia="Times New Roman" w:hAnsi="Cambria Math"/>
                                                              <w:sz w:val="18"/>
                                                              <w:szCs w:val="22"/>
                                                              <w:lang w:val="en-US"/>
                                                            </w:rPr>
                                                            <m:t>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x4</m:t>
                                                          </m:r>
                                                        </m:sub>
                                                      </m:sSub>
                                                    </m:e>
                                                  </m:mr>
                                                  <m:mr>
                                                    <m:e>
                                                      <m:sSub>
                                                        <m:sSubPr>
                                                          <m:ctrlPr>
                                                            <w:rPr>
                                                              <w:rFonts w:ascii="Cambria Math" w:eastAsia="Times New Roman" w:hAnsi="Cambria Math"/>
                                                              <w:i/>
                                                              <w:sz w:val="18"/>
                                                              <w:szCs w:val="22"/>
                                                              <w:lang w:val="en-US"/>
                                                            </w:rPr>
                                                          </m:ctrlPr>
                                                        </m:sSubPr>
                                                        <m:e>
                                                          <m:r>
                                                            <w:rPr>
                                                              <w:rFonts w:ascii="Cambria Math" w:eastAsia="Times New Roman" w:hAnsi="Cambria Math"/>
                                                              <w:sz w:val="18"/>
                                                              <w:szCs w:val="22"/>
                                                              <w:lang w:val="en-US"/>
                                                            </w:rPr>
                                                            <m:t>β</m:t>
                                                          </m:r>
                                                        </m:e>
                                                        <m:sub>
                                                          <m:r>
                                                            <w:rPr>
                                                              <w:rFonts w:ascii="Cambria Math" w:eastAsia="Times New Roman" w:hAnsi="Cambria Math"/>
                                                              <w:sz w:val="18"/>
                                                              <w:szCs w:val="22"/>
                                                              <w:lang w:val="en-US"/>
                                                            </w:rPr>
                                                            <m:t>y4</m:t>
                                                          </m:r>
                                                        </m:sub>
                                                      </m:sSub>
                                                    </m:e>
                                                  </m:mr>
                                                </m:m>
                                              </m:e>
                                            </m:mr>
                                          </m:m>
                                        </m:oMath>
                                      </m:oMathPara>
                                    </w:p>
                                    <w:p w14:paraId="383A9E48" w14:textId="77777777" w:rsidR="00DC3C12" w:rsidRDefault="00DC3C12" w:rsidP="00427825">
                                      <w:pPr>
                                        <w:rPr>
                                          <w:rFonts w:eastAsia="Calibri"/>
                                        </w:rPr>
                                      </w:pPr>
                                    </w:p>
                                  </w:txbxContent>
                                </v:textbox>
                              </v:shape>
                              <v:group id="Group 1456915851" o:spid="_x0000_s1998" style="position:absolute;top:3280;width:35113;height:20756" coordorigin=",3280" coordsize="35113,207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egHoKMoA&#10;AADiAAAADwAAAAAAAAAAAAAAAACqAgAAZHJzL2Rvd25yZXYueG1sUEsFBgAAAAAEAAQA+gAAAKED&#10;AAAAAA==&#10;">
                                <v:group id="Group 1456915852" o:spid="_x0000_s1999" style="position:absolute;top:3280;width:35113;height:17678"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fXy1fL&#10;AAAA4gAAAA8AAAAAAAAAAAAAAAAAqgIAAGRycy9kb3ducmV2LnhtbFBLBQYAAAAABAAEAPoAAACi&#10;AwAAAAA=&#10;">
                                  <v:group id="Group 1456915853" o:spid="_x0000_s2000" style="position:absolute;top:3280;width:35114;height:17684"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5QAj68oA&#10;AADiAAAADwAAAAAAAAAAAAAAAACqAgAAZHJzL2Rvd25yZXYueG1sUEsFBgAAAAAEAAQA+gAAAKED&#10;AAAAAA==&#10;">
                                    <v:group id="Group 1456915854" o:spid="_x0000_s2001" style="position:absolute;top:3280;width:35114;height:17684"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pkfsDIAAAA&#10;4wAAAA8AAAAAAAAAAAAAAAAAqgIAAGRycy9kb3ducmV2LnhtbFBLBQYAAAAABAAEAPoAAACfAwAA&#10;AAA=&#10;">
                                      <v:group id="Group 1456915855" o:spid="_x0000_s2002" style="position:absolute;top:3280;width:35114;height:17684"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6X723IAAAA&#10;4wAAAA8AAAAAAAAAAAAAAAAAqgIAAGRycy9kb3ducmV2LnhtbFBLBQYAAAAABAAEAPoAAACfAwAA&#10;AAA=&#10;">
                                        <v:group id="Group 1456915856" o:spid="_x0000_s2003" style="position:absolute;top:3280;width:35114;height:17684"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hHOvccAAADi&#10;AAAADwAAAAAAAAAAAAAAAACqAgAAZHJzL2Rvd25yZXYueG1sUEsFBgAAAAAEAAQA+gAAAJ4DAAAA&#10;AA==&#10;">
                                          <v:shape id="Picture 1456915857" o:spid="_x0000_s2004" type="#_x0000_t75" style="position:absolute;left:15941;top:7426;width:1029;height:1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8s3JAAAA4wAAAA8AAABkcnMvZG93bnJldi54bWxET19rwjAQfxf2HcINfNNUndV1RtGCMAZu&#10;6PYBbs3ZdmsupYlt/fZGGOzxfv9vtelNJVpqXGlZwWQcgSDOrC45V/D1uR8tQTiPrLGyTAqu5GCz&#10;fhisMNG24yO1J5+LEMIuQQWF93UipcsKMujGtiYO3Nk2Bn04m1zqBrsQbio5jaJYGiw5NBRYU1pQ&#10;9nu6GAXHn/Ph+bDbvS/aLt3SxzJO++83pYaP/fYFhKfe/4v/3K86zF/Mp0+TWRzN4f5TAECub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6/yzckAAADjAAAADwAAAAAAAAAA&#10;AAAAAACfAgAAZHJzL2Rvd25yZXYueG1sUEsFBgAAAAAEAAQA9wAAAJUDAAAAAA==&#10;">
                                            <v:imagedata r:id="rId411" o:title=""/>
                                            <v:path arrowok="t"/>
                                          </v:shape>
                                          <v:shape id="_x0000_s2005" type="#_x0000_t202" style="position:absolute;left:16128;top:7228;width:1149;height:1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S8I8cA&#10;AADjAAAADwAAAGRycy9kb3ducmV2LnhtbERPX0vDMBB/F/wO4QTfXDKF2HXLxhAFQRC7+uDj2dza&#10;sOZSm7jVb2+EgY/3+3+rzeR7caQxusAG5jMFgrgJ1nFr4L1+uilAxIRssQ9MBn4owmZ9ebHC0oYT&#10;V3TcpVbkEI4lGuhSGkopY9ORxzgLA3Hm9mH0mPI5ttKOeMrhvpe3Smnp0XFu6HCgh46aw+7bG9h+&#10;cPXovl4/36p95ep6ofhFH4y5vpq2SxCJpvQvPrufbZ5/pwul9X2xgL+fMgB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kvCPHAAAA4wAAAA8AAAAAAAAAAAAAAAAAmAIAAGRy&#10;cy9kb3ducmV2LnhtbFBLBQYAAAAABAAEAPUAAACMAwAAAAA=&#10;" filled="f" stroked="f">
                                            <v:textbox inset="0,0,0,0">
                                              <w:txbxContent>
                                                <w:p w14:paraId="3BD703ED" w14:textId="77777777" w:rsidR="00DC3C12" w:rsidRDefault="00DC3C12" w:rsidP="00427825">
                                                  <w:pPr>
                                                    <w:spacing w:before="13"/>
                                                    <w:rPr>
                                                      <w:b/>
                                                      <w:w w:val="103"/>
                                                      <w:sz w:val="14"/>
                                                    </w:rPr>
                                                  </w:pPr>
                                                  <w:r>
                                                    <w:rPr>
                                                      <w:b/>
                                                      <w:w w:val="103"/>
                                                      <w:sz w:val="14"/>
                                                    </w:rPr>
                                                    <w:t>4</w:t>
                                                  </w:r>
                                                </w:p>
                                              </w:txbxContent>
                                            </v:textbox>
                                          </v:shape>
                                          <v:group id="Group 1456915859" o:spid="_x0000_s2006" style="position:absolute;top:3280;width:35114;height:17684"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2XiD0yQAA&#10;AOMAAAAPAAAAAAAAAAAAAAAAAKoCAABkcnMvZG93bnJldi54bWxQSwUGAAAAAAQABAD6AAAAoAMA&#10;AAAA&#10;">
                                            <v:group id="Group 1456915860" o:spid="_x0000_s2007" style="position:absolute;top:3280;width:35114;height:17684" coordorigin=",3280" coordsize="35114,1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nGn3syQAA&#10;AOIAAAAPAAAAAAAAAAAAAAAAAKoCAABkcnMvZG93bnJldi54bWxQSwUGAAAAAAQABAD6AAAAoAMA&#10;AAAA&#10;">
                                              <v:shape id="_x0000_s2008" type="#_x0000_t202" style="position:absolute;left:16904;top:3280;width:3972;height:2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nEr8gA&#10;AADjAAAADwAAAGRycy9kb3ducmV2LnhtbERPX0vDMBB/F/Ydwgm+ucTBqu2WjTEUBGHY1Qcfb82t&#10;DWsutYlb/faLIPh4v/+3XI+uE2cagvWs4WGqQBDX3lhuNHxUL/dPIEJENth5Jg0/FGC9mtwssTD+&#10;wiWd97ERKYRDgRraGPtCylC35DBMfU+cuKMfHMZ0Do00A15SuOvkTKlMOrScGlrsadtSfdp/Ow2b&#10;Ty6f7dfu8F4eS1tVueK37KT13e24WYCINMZ/8Z/71aT5s8c8U/M8m8PvTwkA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ScSvyAAAAOMAAAAPAAAAAAAAAAAAAAAAAJgCAABk&#10;cnMvZG93bnJldi54bWxQSwUGAAAAAAQABAD1AAAAjQMAAAAA&#10;" filled="f" stroked="f">
                                                <v:textbox inset="0,0,0,0">
                                                  <w:txbxContent>
                                                    <w:p w14:paraId="42BE77C9" w14:textId="77777777" w:rsidR="00DC3C12" w:rsidRDefault="00DC3C12" w:rsidP="00427825">
                                                      <w:pPr>
                                                        <w:spacing w:before="14"/>
                                                        <w:rPr>
                                                          <w:sz w:val="16"/>
                                                        </w:rPr>
                                                      </w:pPr>
                                                      <w:r>
                                                        <w:rPr>
                                                          <w:b/>
                                                          <w:w w:val="101"/>
                                                          <w:sz w:val="18"/>
                                                        </w:rPr>
                                                        <w:t>Z</w:t>
                                                      </w:r>
                                                      <w:r>
                                                        <w:rPr>
                                                          <w:sz w:val="16"/>
                                                        </w:rPr>
                                                        <w:t xml:space="preserve"> (</w:t>
                                                      </w:r>
                                                      <m:oMath>
                                                        <m:r>
                                                          <w:rPr>
                                                            <w:rFonts w:ascii="Cambria Math" w:hAnsi="Cambria Math"/>
                                                            <w:sz w:val="24"/>
                                                            <w:szCs w:val="24"/>
                                                          </w:rPr>
                                                          <m:t>w</m:t>
                                                        </m:r>
                                                      </m:oMath>
                                                      <w:r>
                                                        <w:rPr>
                                                          <w:b/>
                                                          <w:w w:val="101"/>
                                                          <w:sz w:val="18"/>
                                                        </w:rPr>
                                                        <w:t>)</w:t>
                                                      </w:r>
                                                    </w:p>
                                                  </w:txbxContent>
                                                </v:textbox>
                                              </v:shape>
                                              <v:group id="Group 1456915862" o:spid="_x0000_s2009" style="position:absolute;top:8313;width:35114;height:12651" coordorigin=",8313" coordsize="35114,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dVjmayQAA&#10;AOMAAAAPAAAAAAAAAAAAAAAAAKoCAABkcnMvZG93bnJldi54bWxQSwUGAAAAAAQABAD6AAAAoAMA&#10;AAAA&#10;">
                                                <v:shape id="Text Box 37" o:spid="_x0000_s2010" type="#_x0000_t202" style="position:absolute;left:31212;top:14756;width:3902;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T7MgA&#10;AADjAAAADwAAAGRycy9kb3ducmV2LnhtbERPT2vCMBS/D/YdwhvsNhN7qNoZRWSDwWCs1oPHt+bZ&#10;BpuX2mTafftlMPD4fv/fcj26TlxoCNazhulEgSCuvbHcaNhXr09zECEiG+w8k4YfCrBe3d8tsTD+&#10;yiVddrERKYRDgRraGPtCylC35DBMfE+cuKMfHMZ0Do00A15TuOtkplQuHVpODS32tG2pPu2+nYbN&#10;gcsXe/74+iyPpa2qheL3/KT148O4eQYRaYw38b/7zaT5eTabq9kim8LfTwk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JZPsyAAAAOMAAAAPAAAAAAAAAAAAAAAAAJgCAABk&#10;cnMvZG93bnJldi54bWxQSwUGAAAAAAQABAD1AAAAjQMAAAAA&#10;" filled="f" stroked="f">
                                                  <v:textbox inset="0,0,0,0">
                                                    <w:txbxContent>
                                                      <w:p w14:paraId="200627F2" w14:textId="77777777" w:rsidR="00DC3C12" w:rsidRDefault="00DC3C12" w:rsidP="00427825">
                                                        <w:pPr>
                                                          <w:spacing w:before="14"/>
                                                          <w:rPr>
                                                            <w:b/>
                                                            <w:sz w:val="18"/>
                                                          </w:rPr>
                                                        </w:pPr>
                                                        <w:r>
                                                          <w:rPr>
                                                            <w:b/>
                                                            <w:w w:val="101"/>
                                                            <w:sz w:val="18"/>
                                                          </w:rPr>
                                                          <w:t xml:space="preserve">X </w:t>
                                                        </w:r>
                                                        <w:r>
                                                          <w:rPr>
                                                            <w:b/>
                                                            <w:sz w:val="18"/>
                                                          </w:rPr>
                                                          <w:t>(</w:t>
                                                        </w:r>
                                                        <m:oMath>
                                                          <m:r>
                                                            <w:rPr>
                                                              <w:rFonts w:ascii="Cambria Math" w:hAnsi="Cambria Math"/>
                                                              <w:sz w:val="24"/>
                                                              <w:szCs w:val="24"/>
                                                            </w:rPr>
                                                            <m:t>u</m:t>
                                                          </m:r>
                                                        </m:oMath>
                                                        <w:r>
                                                          <w:rPr>
                                                            <w:b/>
                                                            <w:sz w:val="18"/>
                                                          </w:rPr>
                                                          <w:t>)</w:t>
                                                        </w:r>
                                                      </w:p>
                                                    </w:txbxContent>
                                                  </v:textbox>
                                                </v:shape>
                                                <v:group id="Group 1456915864" o:spid="_x0000_s2011" style="position:absolute;top:8313;width:31055;height:12651" coordorigin=",8313" coordsize="31055,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HW4//&#10;zAAAAOMAAAAPAAAAAAAAAAAAAAAAAKoCAABkcnMvZG93bnJldi54bWxQSwUGAAAAAAQABAD6AAAA&#10;owMAAAAA&#10;">
                                                  <v:shape id="Text Box 35" o:spid="_x0000_s2012" type="#_x0000_t202" style="position:absolute;top:17581;width:3675;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ra2ssA&#10;AADjAAAADwAAAGRycy9kb3ducmV2LnhtbESPQUvDQBCF74L/YRnBm92tLcHGbksRBUEQ03jwOGan&#10;ydLsbMyubfz3zkHwODNv3nvfejuFXp1oTD6yhfnMgCJuovPcWnivn27uQKWM7LCPTBZ+KMF2c3mx&#10;xtLFM1d02udWiQmnEi10OQ+l1qnpKGCaxYFYboc4Bswyjq12I57FPPT61phCB/QsCR0O9NBRc9x/&#10;Bwu7D64e/dfr51t1qHxdrwy/FEdrr6+m3T2oTFP+F/99Pzupv1yZebFcLIRCmGQBevM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jCtraywAAAOMAAAAPAAAAAAAAAAAAAAAAAJgC&#10;AABkcnMvZG93bnJldi54bWxQSwUGAAAAAAQABAD1AAAAkAMAAAAA&#10;" filled="f" stroked="f">
                                                    <v:textbox inset="0,0,0,0">
                                                      <w:txbxContent>
                                                        <w:p w14:paraId="27374529" w14:textId="77777777" w:rsidR="00DC3C12" w:rsidRDefault="00DC3C12" w:rsidP="00427825">
                                                          <w:pPr>
                                                            <w:spacing w:before="14"/>
                                                            <w:rPr>
                                                              <w:b/>
                                                              <w:w w:val="101"/>
                                                              <w:sz w:val="18"/>
                                                            </w:rPr>
                                                          </w:pPr>
                                                          <w:r>
                                                            <w:rPr>
                                                              <w:b/>
                                                              <w:w w:val="101"/>
                                                              <w:sz w:val="18"/>
                                                            </w:rPr>
                                                            <w:t>Y (</w:t>
                                                          </w:r>
                                                          <m:oMath>
                                                            <m:r>
                                                              <w:rPr>
                                                                <w:rFonts w:ascii="Cambria Math" w:hAnsi="Cambria Math"/>
                                                                <w:sz w:val="24"/>
                                                                <w:szCs w:val="24"/>
                                                              </w:rPr>
                                                              <m:t>v</m:t>
                                                            </m:r>
                                                          </m:oMath>
                                                          <w:r>
                                                            <w:rPr>
                                                              <w:b/>
                                                              <w:w w:val="101"/>
                                                              <w:sz w:val="18"/>
                                                            </w:rPr>
                                                            <w:t>)</w:t>
                                                          </w:r>
                                                        </w:p>
                                                      </w:txbxContent>
                                                    </v:textbox>
                                                  </v:shape>
                                                  <v:group id="Group 1456915866" o:spid="_x0000_s2013" style="position:absolute;left:2858;top:8313;width:28197;height:12651" coordorigin="2858,8313" coordsize="28196,12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RPi/DL&#10;AAAA4wAAAA8AAAAAAAAAAAAAAAAAqgIAAGRycy9kb3ducmV2LnhtbFBLBQYAAAAABAAEAPoAAACi&#10;AwAAAAA=&#10;">
                                                    <v:shape id="Text Box 1724560434" o:spid="_x0000_s2014" type="#_x0000_t202" style="position:absolute;left:2858;top:17894;width:5005;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yHMwA&#10;AADjAAAADwAAAGRycy9kb3ducmV2LnhtbERPTWvCQBC9F/wPywi91Y2fmNRVJCBKaQ9qLt7G7JiE&#10;Zmdjdquxv75bKBTeZebNe2/eYtWZWtyodZVlBcNBBII4t7riQkF23LzMQTiPrLG2TAoe5GC17D0t&#10;MNH2znu6HXwhggm7BBWU3jeJlC4vyaAb2IY4cBfbGvRhbAupW7wHc1PLURTNpMGKQ0KJDaUl5Z+H&#10;L6PgLd184P48MvPvOt2+X9bNNTtNlXrud+tXEJ46/3/8p97p8H48nIyncQD8dgoLk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xJyHMwAAADjAAAADwAAAAAAAAAAAAAAAACY&#10;AgAAZHJzL2Rvd25yZXYueG1sUEsFBgAAAAAEAAQA9QAAAJEDAAAAAA==&#10;" filled="f" stroked="f" strokeweight=".5pt">
                                                      <v:textbox>
                                                        <w:txbxContent>
                                                          <w:p w14:paraId="0E64EBFF" w14:textId="77777777" w:rsidR="00DC3C12" w:rsidRDefault="009A3DBF" w:rsidP="00427825">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x</m:t>
                                                                    </m:r>
                                                                  </m:sub>
                                                                </m:sSub>
                                                                <m:d>
                                                                  <m:dPr>
                                                                    <m:ctrlPr>
                                                                      <w:rPr>
                                                                        <w:rFonts w:ascii="Cambria Math" w:hAnsi="Cambria Math"/>
                                                                        <w:b/>
                                                                        <w:sz w:val="16"/>
                                                                        <w:szCs w:val="18"/>
                                                                      </w:rPr>
                                                                    </m:ctrlPr>
                                                                  </m:dPr>
                                                                  <m:e>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y</m:t>
                                                                        </m:r>
                                                                      </m:sub>
                                                                    </m:sSub>
                                                                  </m:e>
                                                                </m:d>
                                                              </m:oMath>
                                                            </m:oMathPara>
                                                          </w:p>
                                                        </w:txbxContent>
                                                      </v:textbox>
                                                    </v:shape>
                                                    <v:group id="Group 1456915868" o:spid="_x0000_s2015" style="position:absolute;left:7226;top:8313;width:23829;height:11692" coordorigin="7226,8313" coordsize="23829,11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cpvWn&#10;zAAAAOMAAAAPAAAAAAAAAAAAAAAAAKoCAABkcnMvZG93bnJldi54bWxQSwUGAAAAAAQABAD6AAAA&#10;owMAAAAA&#10;">
                                                      <v:group id="Group 1456915869" o:spid="_x0000_s2016" style="position:absolute;left:7226;top:8738;width:23829;height:11267" coordorigin="7226,8738" coordsize="23829,11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OdztrIAAAA&#10;4wAAAA8AAAAAAAAAAAAAAAAAqgIAAGRycy9kb3ducmV2LnhtbFBLBQYAAAAABAAEAPoAAACfAwAA&#10;AAA=&#10;">
                                                        <v:shape id="Picture 1456915870" o:spid="_x0000_s2017" type="#_x0000_t75" style="position:absolute;left:7226;top:8738;width:20167;height:11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tsaXJAAAA4wAAAA8AAABkcnMvZG93bnJldi54bWxET71uwjAQ3ivxDtZV6lacZAgQMCggteqA&#10;VJGysB3xEafE5yh2IX37ulKljvf932oz2k7caPCtYwXpNAFBXDvdcqPg+PHyPAfhA7LGzjEp+CYP&#10;m/XkYYWFdnc+0K0KjYgh7AtUYELoCyl9bciin7qeOHIXN1gM8RwaqQe8x3DbySxJcmmx5dhgsKed&#10;ofpafVkFJ/P6WfpLeT04k77vqvN8vy33Sj09juUSRKAx/Iv/3G86zs8XabbI8tkMfn+KAMj1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O2xpckAAADjAAAADwAAAAAAAAAA&#10;AAAAAACfAgAAZHJzL2Rvd25yZXYueG1sUEsFBgAAAAAEAAQA9wAAAJUDAAAAAA==&#10;">
                                                          <v:imagedata r:id="rId412" o:title=""/>
                                                          <v:path arrowok="t"/>
                                                        </v:shape>
                                                        <v:shape id="Text Box 1724560440" o:spid="_x0000_s2018" type="#_x0000_t202" style="position:absolute;left:25721;top:16051;width:5334;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8VOssA&#10;AADiAAAADwAAAGRycy9kb3ducmV2LnhtbESPT2vCQBTE70K/w/IK3nQTQRujq0hALKU9+Ofi7Zl9&#10;JsHs25jdatpP3y0IHoeZ+Q0zX3amFjdqXWVZQTyMQBDnVldcKDjs14MEhPPIGmvLpOCHHCwXL705&#10;ptreeUu3nS9EgLBLUUHpfZNK6fKSDLqhbYiDd7atQR9kW0jd4j3ATS1HUTSRBisOCyU2lJWUX3bf&#10;RsFHtv7C7Wlkkt8623yeV831cBwr1X/tVjMQnjr/DD/a71pBMomj6VsST+H/UrgDcvE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27xU6ywAAAOIAAAAPAAAAAAAAAAAAAAAAAJgC&#10;AABkcnMvZG93bnJldi54bWxQSwUGAAAAAAQABAD1AAAAkAMAAAAA&#10;" filled="f" stroked="f" strokeweight=".5pt">
                                                          <v:textbox>
                                                            <w:txbxContent>
                                                              <w:p w14:paraId="50BE4EA8" w14:textId="77777777" w:rsidR="00DC3C12" w:rsidRDefault="009A3DBF" w:rsidP="00427825">
                                                                <w:pPr>
                                                                  <w:rPr>
                                                                    <w:b/>
                                                                    <w:sz w:val="16"/>
                                                                    <w:szCs w:val="18"/>
                                                                  </w:rPr>
                                                                </w:pPr>
                                                                <m:oMathPara>
                                                                  <m:oMath>
                                                                    <m:sSub>
                                                                      <m:sSubPr>
                                                                        <m:ctrlPr>
                                                                          <w:rPr>
                                                                            <w:rFonts w:ascii="Cambria Math" w:hAnsi="Cambria Math"/>
                                                                            <w:b/>
                                                                            <w:sz w:val="16"/>
                                                                            <w:szCs w:val="18"/>
                                                                          </w:rPr>
                                                                        </m:ctrlPr>
                                                                      </m:sSubPr>
                                                                      <m:e>
                                                                        <m:r>
                                                                          <m:rPr>
                                                                            <m:sty m:val="b"/>
                                                                          </m:rPr>
                                                                          <w:rPr>
                                                                            <w:rFonts w:ascii="Cambria Math" w:hAnsi="Cambria Math"/>
                                                                            <w:sz w:val="16"/>
                                                                            <w:szCs w:val="18"/>
                                                                          </w:rPr>
                                                                          <m:t>β</m:t>
                                                                        </m:r>
                                                                      </m:e>
                                                                      <m:sub>
                                                                        <m:r>
                                                                          <m:rPr>
                                                                            <m:sty m:val="b"/>
                                                                          </m:rPr>
                                                                          <w:rPr>
                                                                            <w:rFonts w:ascii="Cambria Math" w:hAnsi="Cambria Math"/>
                                                                            <w:sz w:val="16"/>
                                                                            <w:szCs w:val="18"/>
                                                                          </w:rPr>
                                                                          <m:t>y</m:t>
                                                                        </m:r>
                                                                      </m:sub>
                                                                    </m:sSub>
                                                                    <m:d>
                                                                      <m:dPr>
                                                                        <m:ctrlPr>
                                                                          <w:rPr>
                                                                            <w:rFonts w:ascii="Cambria Math" w:hAnsi="Cambria Math"/>
                                                                            <w:b/>
                                                                            <w:sz w:val="16"/>
                                                                            <w:szCs w:val="18"/>
                                                                          </w:rPr>
                                                                        </m:ctrlPr>
                                                                      </m:dPr>
                                                                      <m:e>
                                                                        <m:r>
                                                                          <m:rPr>
                                                                            <m:sty m:val="bi"/>
                                                                          </m:rPr>
                                                                          <w:rPr>
                                                                            <w:rFonts w:ascii="Cambria Math" w:hAnsi="Cambria Math"/>
                                                                            <w:sz w:val="16"/>
                                                                            <w:szCs w:val="18"/>
                                                                          </w:rPr>
                                                                          <m:t>-</m:t>
                                                                        </m:r>
                                                                        <m:sSub>
                                                                          <m:sSubPr>
                                                                            <m:ctrlPr>
                                                                              <w:rPr>
                                                                                <w:rFonts w:ascii="Cambria Math" w:hAnsi="Cambria Math"/>
                                                                                <w:b/>
                                                                                <w:sz w:val="16"/>
                                                                                <w:szCs w:val="18"/>
                                                                              </w:rPr>
                                                                            </m:ctrlPr>
                                                                          </m:sSubPr>
                                                                          <m:e>
                                                                            <m:r>
                                                                              <m:rPr>
                                                                                <m:sty m:val="b"/>
                                                                              </m:rPr>
                                                                              <w:rPr>
                                                                                <w:rFonts w:ascii="Cambria Math" w:hAnsi="Cambria Math"/>
                                                                                <w:sz w:val="16"/>
                                                                                <w:szCs w:val="18"/>
                                                                              </w:rPr>
                                                                              <m:t>θ</m:t>
                                                                            </m:r>
                                                                          </m:e>
                                                                          <m:sub>
                                                                            <m:r>
                                                                              <m:rPr>
                                                                                <m:sty m:val="b"/>
                                                                              </m:rPr>
                                                                              <w:rPr>
                                                                                <w:rFonts w:ascii="Cambria Math" w:hAnsi="Cambria Math"/>
                                                                                <w:sz w:val="16"/>
                                                                                <w:szCs w:val="18"/>
                                                                              </w:rPr>
                                                                              <m:t>x</m:t>
                                                                            </m:r>
                                                                          </m:sub>
                                                                        </m:sSub>
                                                                      </m:e>
                                                                    </m:d>
                                                                  </m:oMath>
                                                                </m:oMathPara>
                                                              </w:p>
                                                            </w:txbxContent>
                                                          </v:textbox>
                                                        </v:shape>
                                                        <v:group id="Group 1456915872" o:spid="_x0000_s2019" style="position:absolute;left:7267;top:9135;width:19985;height:10202" coordorigin="7267,9135" coordsize="19984,10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2/zlAyQAA&#10;AOMAAAAPAAAAAAAAAAAAAAAAAKoCAABkcnMvZG93bnJldi54bWxQSwUGAAAAAAQABAD6AAAAoAMA&#10;AAAA&#10;">
                                                          <v:line id="Straight Connector 1456915873" o:spid="_x0000_s2020" style="position:absolute;flip:x;visibility:visible;mso-wrap-style:square" from="7474,9135" to="17647,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09ccAAADjAAAADwAAAGRycy9kb3ducmV2LnhtbERP3WvCMBB/H/g/hBN8m4mVqlSjiDAU&#10;NgZ+gK9Hc7bV5lKaTOv++mUw2OP9vm+x6mwt7tT6yrGG0VCBIM6dqbjQcDq+vc5A+IBssHZMGp7k&#10;YbXsvSwwM+7Be7ofQiFiCPsMNZQhNJmUPi/Joh+6hjhyF9daDPFsC2lafMRwW8tEqYm0WHFsKLGh&#10;TUn57fBlNdj6+jl9X/NzYj7O40Rt3f7bOq0H/W49BxGoC//iP/fOxPlpqqZpMktH8PtTBE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7HT1xwAAAOMAAAAPAAAAAAAA&#10;AAAAAAAAAKECAABkcnMvZG93bnJldi54bWxQSwUGAAAAAAQABAD5AAAAlQMAAAAA&#10;" strokecolor="#70ad47" strokeweight="1.5pt">
                                                            <v:stroke joinstyle="miter"/>
                                                          </v:line>
                                                          <v:line id="Straight Connector 1456915874" o:spid="_x0000_s2021" style="position:absolute;visibility:visible;mso-wrap-style:square" from="7267,15389" to="21412,19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s1B8kAAADiAAAADwAAAGRycy9kb3ducmV2LnhtbERPz0/CMBS+m/A/NM/Em7RTnGRQCJFo&#10;MJyYE64v63NbWF+XtcLcX28PJh6/fL+X68G24kK9bxxrSKYKBHHpTMOVhuLj9X4Owgdkg61j0vBD&#10;Htaryc0SM+OufKBLHioRQ9hnqKEOocuk9GVNFv3UdcSR+3K9xRBhX0nT4zWG21Y+KJVKiw3Hhho7&#10;eqmpPOffVsP+NM6K/H3bbsfj4W3XFGr83Cit726HzQJEoCH8i//cO6NhliSPz09pGjfHS/EOyN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17NQfJAAAA4gAAAA8AAAAA&#10;AAAAAAAAAAAAoQIAAGRycy9kb3ducmV2LnhtbFBLBQYAAAAABAAEAPkAAACXAwAAAAA=&#10;" strokecolor="#70ad47" strokeweight="1.5pt">
                                                            <v:stroke joinstyle="miter"/>
                                                          </v:line>
                                                          <v:line id="Straight Connector 1456915875" o:spid="_x0000_s2022" style="position:absolute;flip:y;visibility:visible;mso-wrap-style:square" from="21335,13858" to="27252,19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n2QGMsAAADjAAAADwAA&#10;AAAAAAAAAAAAAAChAgAAZHJzL2Rvd25yZXYueG1sUEsFBgAAAAAEAAQA+QAAAJkDAAAAAA==&#10;" strokecolor="#70ad47" strokeweight="1.5pt">
                                                            <v:stroke joinstyle="miter"/>
                                                          </v:line>
                                                          <v:line id="Straight Connector 1456915876" o:spid="_x0000_s2023" style="position:absolute;visibility:visible;mso-wrap-style:square" from="17487,9306" to="26651,13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jNd8kAAADjAAAADwAAAGRycy9kb3ducmV2LnhtbERPX0/CMBB/J/E7NGfCG7SKIE4KIRII&#10;xifm1NfLem6L63VZC4x9empi4uP9/t9i1dlanKj1lWMNd2MFgjh3puJCQ/a+Hc1B+IBssHZMGi7k&#10;YbW8GSwwMe7MBzqloRAxhH2CGsoQmkRKn5dk0Y9dQxy5b9daDPFsC2laPMdwW8t7pWbSYsWxocSG&#10;XkrKf9Kj1fD21T9k6eum3vSfh92+ylT/sVZaD2+79TOIQF34F/+59ybOn84mk/mTepzC708RALm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4ozXfJAAAA4wAAAA8AAAAA&#10;AAAAAAAAAAAAoQIAAGRycy9kb3ducmV2LnhtbFBLBQYAAAAABAAEAPkAAACXAwAAAAA=&#10;" strokecolor="#70ad47" strokeweight="1.5pt">
                                                            <v:stroke joinstyle="miter"/>
                                                          </v:line>
                                                        </v:group>
                                                      </v:group>
                                                      <v:shape id="AutoShape 4" o:spid="_x0000_s2024" style="position:absolute;left:7474;top:8313;width:19666;height:7011;visibility:visible;mso-wrap-style:square;v-text-anchor:top" coordsize="30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YL2cwA&#10;AADjAAAADwAAAGRycy9kb3ducmV2LnhtbESPW2vCQBCF34X+h2UE33ST4qWmrlIKii9FvEB9nGbH&#10;JCY7G7KrSf313UKhjzPnfGfOLFadqcSdGldYVhCPIhDEqdUFZwpOx/XwBYTzyBory6Tgmxyslk+9&#10;BSbatryn+8FnIoSwS1BB7n2dSOnSnAy6ka2Jg3axjUEfxiaTusE2hJtKPkfRVBosOFzIsab3nNLy&#10;cDOhxnVX7jYPOn+e28vDfn3MS9N6pQb97u0VhKfO/5v/6K0O3GQynsXTeTyD35/CAuTy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qYL2cwAAADjAAAADwAAAAAAAAAAAAAAAACY&#10;AgAAZHJzL2Rvd25yZXYueG1sUEsFBgAAAAAEAAQA9QAAAJEDAAAAAA==&#10;" path="m1583,219l3096,884m1581,213l,1103m1572,r,209e" filled="f" strokecolor="windowText" strokeweight="1pt">
                                                        <v:stroke dashstyle="3 1" joinstyle="miter"/>
                                                        <v:path arrowok="t" o:connecttype="custom" o:connectlocs="1005205,850900;1965960,1273175;1003935,847090;0,1412240;998220,711835;998220,844550" o:connectangles="0,0,0,0,0,0"/>
                                                      </v:shape>
                                                    </v:group>
                                                  </v:group>
                                                </v:group>
                                              </v:group>
                                            </v:group>
                                            <v:shape id="Picture 1456915878" o:spid="_x0000_s2025" type="#_x0000_t75" style="position:absolute;left:20492;top:16820;width:1257;height: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5aJT/cwAAADiAAAADwAAAAAA&#10;AAAAAAAAAACfAgAAZHJzL2Rvd25yZXYueG1sUEsFBgAAAAAEAAQA9wAAAJgDAAAAAA==&#10;">
                                              <v:imagedata r:id="rId410" o:title=""/>
                                              <v:path arrowok="t"/>
                                            </v:shape>
                                            <v:shape id="Text Box 40" o:spid="_x0000_s2026" type="#_x0000_t202" style="position:absolute;left:20876;top:16802;width:1010;height:1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cgA&#10;AADjAAAADwAAAGRycy9kb3ducmV2LnhtbERPX2vCMBB/F/Ydwg32pqlDne2MImMDYSDW7sHHsznb&#10;YHPpmky7b78MBB/v9/8Wq9424kKdN44VjEcJCOLSacOVgq/iYzgH4QOyxsYxKfglD6vlw2CBmXZX&#10;zumyD5WIIewzVFCH0GZS+rImi37kWuLInVxnMcSzq6Tu8BrDbSOfk2QmLRqODTW29FZTed7/WAXr&#10;A+fv5nt73OWn3BRFmvDn7KzU02O/fgURqA938c290XF+Oh2/zNPJJIX/nyIA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D7+dyAAAAOMAAAAPAAAAAAAAAAAAAAAAAJgCAABk&#10;cnMvZG93bnJldi54bWxQSwUGAAAAAAQABAD1AAAAjQMAAAAA&#10;" filled="f" stroked="f">
                                              <v:textbox inset="0,0,0,0">
                                                <w:txbxContent>
                                                  <w:p w14:paraId="2FDC65A3" w14:textId="77777777" w:rsidR="00DC3C12" w:rsidRDefault="00DC3C12" w:rsidP="00427825">
                                                    <w:pPr>
                                                      <w:spacing w:before="13"/>
                                                      <w:rPr>
                                                        <w:b/>
                                                        <w:w w:val="103"/>
                                                        <w:sz w:val="16"/>
                                                      </w:rPr>
                                                    </w:pPr>
                                                    <w:r>
                                                      <w:rPr>
                                                        <w:b/>
                                                        <w:w w:val="103"/>
                                                        <w:sz w:val="16"/>
                                                      </w:rPr>
                                                      <w:t>2</w:t>
                                                    </w:r>
                                                  </w:p>
                                                </w:txbxContent>
                                              </v:textbox>
                                            </v:shape>
                                          </v:group>
                                        </v:group>
                                        <v:shape id="Picture 1456915880" o:spid="_x0000_s2027" type="#_x0000_t75" style="position:absolute;left:6587;top:12602;width:1198;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6PGPLAAAA4gAAAA8AAABkcnMvZG93bnJldi54bWxEj0FrwkAUhO9C/8PyhF6kbowlpKmrVCHQ&#10;ehBqhdLbI/u6CWbfhuyq8d93C4LHYWa+YRarwbbiTL1vHCuYTRMQxJXTDRsFh6/yKQfhA7LG1jEp&#10;uJKH1fJhtMBCuwt/0nkfjIgQ9gUqqEPoCil9VZNFP3UdcfR+XW8xRNkbqXu8RLhtZZokmbTYcFyo&#10;saNNTdVxf7IKTt8/u49sTcZNDuU2Gcw2L6+o1ON4eHsFEWgI9/Ct/a4VpPPnWfoyzzP4vxTvgFz+&#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C+jxjywAAAOIAAAAPAAAAAAAA&#10;AAAAAAAAAJ8CAABkcnMvZG93bnJldi54bWxQSwUGAAAAAAQABAD3AAAAlwMAAAAA&#10;">
                                          <v:imagedata r:id="rId413" o:title=""/>
                                          <v:path arrowok="t"/>
                                        </v:shape>
                                        <v:shape id="Text Box 33" o:spid="_x0000_s2028" type="#_x0000_t202" style="position:absolute;left:6842;top:12469;width:766;height:1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68WMsA&#10;AADiAAAADwAAAGRycy9kb3ducmV2LnhtbESPQUvDQBSE74L/YXlCb3aTFpcauy1FLAiCmMZDj6/Z&#10;12Rp9m3Mbtv4711B8DjMzDfMcj26TlxoCNazhnyagSCuvbHcaPistvcLECEiG+w8k4ZvCrBe3d4s&#10;sTD+yiVddrERCcKhQA1tjH0hZahbchimvidO3tEPDmOSQyPNgNcEd52cZZmSDi2nhRZ7em6pPu3O&#10;TsNmz+WL/Xo/fJTH0lbVY8Zv6qT15G7cPIGINMb/8F/71WiY5XOVLx6Ugt9L6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zrxYywAAAOIAAAAPAAAAAAAAAAAAAAAAAJgC&#10;AABkcnMvZG93bnJldi54bWxQSwUGAAAAAAQABAD1AAAAkAMAAAAA&#10;" filled="f" stroked="f">
                                          <v:textbox inset="0,0,0,0">
                                            <w:txbxContent>
                                              <w:p w14:paraId="3533F98E" w14:textId="77777777" w:rsidR="00DC3C12" w:rsidRDefault="00DC3C12" w:rsidP="00427825">
                                                <w:pPr>
                                                  <w:spacing w:before="13"/>
                                                  <w:rPr>
                                                    <w:b/>
                                                    <w:sz w:val="16"/>
                                                  </w:rPr>
                                                </w:pPr>
                                                <w:r>
                                                  <w:rPr>
                                                    <w:b/>
                                                    <w:w w:val="103"/>
                                                    <w:sz w:val="16"/>
                                                  </w:rPr>
                                                  <w:t>1</w:t>
                                                </w:r>
                                              </w:p>
                                            </w:txbxContent>
                                          </v:textbox>
                                        </v:shape>
                                      </v:group>
                                      <v:shape id="Picture 1456915882" o:spid="_x0000_s2029" type="#_x0000_t75" style="position:absolute;left:27091;top:11587;width:1150;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0dQDIAAAA4wAAAA8AAABkcnMvZG93bnJldi54bWxET19rwjAQfx/4HcIJe5tph9ZZjTKEobKn&#10;6djw7WzOpqy51CbT+u0XYeDj/f7fbNHZWpyp9ZVjBekgAUFcOF1xqeBz9/b0AsIHZI21Y1JwJQ+L&#10;ee9hhrl2F/6g8zaUIoawz1GBCaHJpfSFIYt+4BriyB1dazHEsy2lbvESw20tn5MkkxYrjg0GG1oa&#10;Kn62v1bBau/fR9/psquzr2Ds6nAym+yk1GO/e52CCNSFu/jfvdZx/nA8SibDdDyB208RAD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9HUAyAAAAOMAAAAPAAAAAAAAAAAA&#10;AAAAAJ8CAABkcnMvZG93bnJldi54bWxQSwUGAAAAAAQABAD3AAAAlAMAAAAA&#10;">
                                        <v:imagedata r:id="rId414" o:title=""/>
                                        <v:path arrowok="t"/>
                                      </v:shape>
                                      <v:shape id="Text Box 32" o:spid="_x0000_s2030" type="#_x0000_t202" style="position:absolute;left:27433;top:11422;width:1881;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U8MkA&#10;AADjAAAADwAAAGRycy9kb3ducmV2LnhtbERPz2vCMBS+D/Y/hCd4m4nFFa1GkTFhMBir3WHHt+bZ&#10;BpuXrona/ffLYbDjx/d7sxtdJ640BOtZw3ymQBDX3lhuNHxUh4cliBCRDXaeScMPBdht7+82WBh/&#10;45Kux9iIFMKhQA1tjH0hZahbchhmvidO3MkPDmOCQyPNgLcU7jqZKZVLh5ZTQ4s9PbVUn48Xp2H/&#10;yeWz/X77ei9Ppa2qleLX/Kz1dDLu1yAijfFf/Od+MRqyebZa5mrxmEanT+kPyO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zlU8MkAAADjAAAADwAAAAAAAAAAAAAAAACYAgAA&#10;ZHJzL2Rvd25yZXYueG1sUEsFBgAAAAAEAAQA9QAAAI4DAAAAAA==&#10;" filled="f" stroked="f">
                                        <v:textbox inset="0,0,0,0">
                                          <w:txbxContent>
                                            <w:p w14:paraId="25F9802C" w14:textId="77777777" w:rsidR="00DC3C12" w:rsidRDefault="00DC3C12" w:rsidP="00427825">
                                              <w:pPr>
                                                <w:spacing w:before="13"/>
                                                <w:rPr>
                                                  <w:b/>
                                                  <w:w w:val="103"/>
                                                  <w:sz w:val="14"/>
                                                </w:rPr>
                                              </w:pPr>
                                              <w:r>
                                                <w:rPr>
                                                  <w:b/>
                                                  <w:w w:val="103"/>
                                                  <w:sz w:val="14"/>
                                                </w:rPr>
                                                <w:t>3</w:t>
                                              </w:r>
                                            </w:p>
                                          </w:txbxContent>
                                        </v:textbox>
                                      </v:shape>
                                    </v:group>
                                    <v:shape id="AutoShape 26" o:spid="_x0000_s2031" style="position:absolute;left:13143;top:15561;width:406;height:2197;visibility:visible;mso-wrap-style:square;v-text-anchor:top" coordsize="6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VFMwA&#10;AADjAAAADwAAAGRycy9kb3ducmV2LnhtbESPW2vCQBSE3wv9D8sp+FY3xlY0dZVeafEp3sC+HbLH&#10;JDR7NmbXGP+9WxB8HGbmG2Y670wlWmpcaVnBoB+BIM6sLjlXsFl/PY5BOI+ssbJMCs7kYD67v5ti&#10;ou2Jl9SufC4ChF2CCgrv60RKlxVk0PVtTRy8vW0M+iCbXOoGTwFuKhlH0UgaLDksFFjTe0HZ3+po&#10;FCz97+f+eDi7drdItx9vVTr5TlOleg/d6wsIT52/ha/tH60gHjyN4mE0jp/h/1P4A3J2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ogVFMwAAADjAAAADwAAAAAAAAAAAAAAAACY&#10;AgAAZHJzL2Rvd25yZXYueG1sUEsFBgAAAAAEAAQA9QAAAJEDAAAAAA==&#10;" path="m63,346l31,282,,346,31,320r32,26xm63,l31,25,,,31,63,63,xe" fillcolor="black" stroked="f">
                                      <v:path arrowok="t" o:connecttype="custom" o:connectlocs="40005,1547495;19685,1506855;0,1547495;19685,1530985;40005,1547495;40005,1327785;19685,1343660;0,1327785;19685,1367790;40005,1327785" o:connectangles="0,0,0,0,0,0,0,0,0,0"/>
                                    </v:shape>
                                  </v:group>
                                  <v:shape id="AutoShape 18" o:spid="_x0000_s2032" style="position:absolute;left:13349;top:14975;width:13;height:3549;visibility:visible;mso-wrap-style:square;v-text-anchor:top" coordsize="127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DZsgA&#10;AADjAAAADwAAAGRycy9kb3ducmV2LnhtbERP3WvCMBB/F/Y/hBvsbSYt7qszyjaZ+DbmFHy8Nbe2&#10;rLmUJNbqX28GAx/v933T+WBb0ZMPjWMN2ViBIC6dabjSsPl6v30EESKywdYxaThSgPnsajTFwrgD&#10;f1K/jpVIIRwK1FDH2BVShrImi2HsOuLE/ThvMabTV9J4PKRw28pcqXtpseHUUGNHbzWVv+u91dCz&#10;WZyO227zauPH0m932S7/zrS+uR5enkFEGuJF/O9emTT/4W6i1OQpz+DvpwSAnJ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c0NmyAAAAOMAAAAPAAAAAAAAAAAAAAAAAJgCAABk&#10;cnMvZG93bnJldi54bWxQSwUGAAAAAAQABAD1AAAAjQMAAAAA&#10;" path="m,l,155m,559l,403e" filled="f" strokeweight=".2145mm">
                                    <v:path arrowok="t" o:connecttype="custom" o:connectlocs="0,1260475;0,1358900;0,1615440;0,1516380" o:connectangles="0,0,0,0"/>
                                  </v:shape>
                                </v:group>
                                <v:shape id="Text Box 968" o:spid="_x0000_s2033" type="#_x0000_t202" style="position:absolute;left:3916;top:20519;width:10344;height:3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3xwc0A&#10;AADjAAAADwAAAGRycy9kb3ducmV2LnhtbESPQU/CQBCF7yb8h82QeJOtFZqmshDShGCMHkAu3sbu&#10;0DZ2Z0t3heqvdw4mHmfmzXvvW65H16kLDaH1bOB+loAirrxtuTZwfNve5aBCRLbYeSYD3xRgvZrc&#10;LLGw/sp7uhxircSEQ4EGmhj7QutQNeQwzHxPLLeTHxxGGYda2wGvYu46nSZJph22LAkN9lQ2VH0e&#10;vpyB53L7ivuP1OU/Xbl7OW368/F9YcztdNw8goo0xn/x3/eTlfrZYv6QpfNcKIRJFqB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N8cHNAAAA4wAAAA8AAAAAAAAAAAAAAAAA&#10;mAIAAGRycy9kb3ducmV2LnhtbFBLBQYAAAAABAAEAPUAAACSAwAAAAA=&#10;" filled="f" stroked="f" strokeweight=".5pt">
                                  <v:textbox>
                                    <w:txbxContent>
                                      <w:p w14:paraId="6FB6EBAD" w14:textId="77777777" w:rsidR="00DC3C12" w:rsidRDefault="00DC3C12" w:rsidP="00427825">
                                        <w:pPr>
                                          <w:spacing w:before="120"/>
                                          <w:ind w:left="113"/>
                                          <w:rPr>
                                            <w:sz w:val="14"/>
                                            <w:szCs w:val="18"/>
                                          </w:rPr>
                                        </w:pPr>
                                        <w:r>
                                          <w:rPr>
                                            <w:sz w:val="18"/>
                                          </w:rPr>
                                          <w:t>Mid-surface z=0</w:t>
                                        </w:r>
                                      </w:p>
                                      <w:p w14:paraId="577C47EE" w14:textId="77777777" w:rsidR="00DC3C12" w:rsidRDefault="00DC3C12" w:rsidP="00427825">
                                        <w:pPr>
                                          <w:rPr>
                                            <w:rFonts w:ascii="Calibri" w:hAnsi="Calibri" w:cs="Arial"/>
                                          </w:rPr>
                                        </w:pPr>
                                      </w:p>
                                    </w:txbxContent>
                                  </v:textbox>
                                </v:shape>
                                <v:shape id="Curved Connector 1456915887" o:spid="_x0000_s2034" type="#_x0000_t38" style="position:absolute;left:9253;top:18160;width:8193;height:360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NsbMcAAADjAAAADwAAAGRycy9kb3ducmV2LnhtbERPzWrCQBC+C32HZQq91Y02Ro2uUgWp&#10;4KnWg8chOybR7GzIbmJ8+26h4HG+/1mue1OJjhpXWlYwGkYgiDOrS84VnH527zMQziNrrCyTggc5&#10;WK9eBktMtb3zN3VHn4sQwi5FBYX3dSqlywoy6Ia2Jg7cxTYGfTibXOoG7yHcVHIcRYk0WHJoKLCm&#10;bUHZ7dgaBdfN12Y7fnS7SxsTHuz03M5yq9Tba/+5AOGp90/xv3uvw/w4mczjj2Q0hb+fAgB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w2xsxwAAAOMAAAAPAAAAAAAA&#10;AAAAAAAAAKECAABkcnMvZG93bnJldi54bWxQSwUGAAAAAAQABAD5AAAAlQMAAAAA&#10;" adj="10800" strokecolor="windowText" strokeweight=".5pt">
                                  <v:stroke endarrow="block" joinstyle="miter"/>
                                </v:shape>
                              </v:group>
                            </v:group>
                          </v:group>
                        </v:group>
                      </v:group>
                      <v:shape id="Text Box 39" o:spid="_x0000_s2035" type="#_x0000_t202" style="position:absolute;left:12439;top:17416;width:648;height: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X5cgA&#10;AADjAAAADwAAAGRycy9kb3ducmV2LnhtbERPX0vDMBB/F/wO4QTfXNIprdZlY4wJgiB29cHHs7m1&#10;Yc2la+JWv70RBB/v9/8Wq8n14kRjsJ41ZDMFgrjxxnKr4b1+urkHESKywd4zafimAKvl5cUCS+PP&#10;XNFpF1uRQjiUqKGLcSilDE1HDsPMD8SJ2/vRYUzn2Eoz4jmFu17OlcqlQ8upocOBNh01h92X07D+&#10;4Gprj6+fb9W+snX9oPglP2h9fTWtH0FEmuK/+M/9bNL84q5Qt1mWF/D7UwJ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69flyAAAAOMAAAAPAAAAAAAAAAAAAAAAAJgCAABk&#10;cnMvZG93bnJldi54bWxQSwUGAAAAAAQABAD1AAAAjQMAAAAA&#10;" filled="f" stroked="f">
                        <v:textbox inset="0,0,0,0">
                          <w:txbxContent>
                            <w:p w14:paraId="55E04782" w14:textId="77777777" w:rsidR="00DC3C12" w:rsidRDefault="00DC3C12" w:rsidP="00427825">
                              <w:pPr>
                                <w:spacing w:before="16"/>
                                <w:rPr>
                                  <w:b/>
                                  <w:i/>
                                  <w:sz w:val="16"/>
                                </w:rPr>
                              </w:pPr>
                              <w:proofErr w:type="gramStart"/>
                              <w:r>
                                <w:rPr>
                                  <w:b/>
                                  <w:i/>
                                  <w:w w:val="101"/>
                                  <w:sz w:val="16"/>
                                </w:rPr>
                                <w:t>h</w:t>
                              </w:r>
                              <w:proofErr w:type="gramEnd"/>
                            </w:p>
                          </w:txbxContent>
                        </v:textbox>
                      </v:shape>
                    </v:group>
                    <v:oval id="Oval 1456915889" o:spid="_x0000_s2036" style="position:absolute;left:17156;top:9068;width:703;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8CMgA&#10;AADjAAAADwAAAGRycy9kb3ducmV2LnhtbERPS0vDQBC+C/0PyxS82U1qrTXtthRB8CDYxj6uY3aa&#10;hGZnl+yaxH/vCoLH+d6z2gymER21vrasIJ0kIIgLq2suFRw+Xu4WIHxA1thYJgXf5GGzHt2sMNO2&#10;5z11eShFDGGfoYIqBJdJ6YuKDPqJdcSRu9jWYIhnW0rdYh/DTSOnSTKXBmuODRU6eq6ouOZfRoEb&#10;3j7To9vZk184Q31+7vCdlbodD9sliEBD+Bf/uV91nP+Y3j88JdPZDH5/igD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YLwIyAAAAOMAAAAPAAAAAAAAAAAAAAAAAJgCAABk&#10;cnMvZG93bnJldi54bWxQSwUGAAAAAAQABAD1AAAAjQMAAAAA&#10;" fillcolor="red" strokecolor="red" strokeweight="1pt">
                      <v:stroke joinstyle="miter"/>
                    </v:oval>
                    <v:oval id="Oval 1456915890" o:spid="_x0000_s2037" style="position:absolute;left:6904;top:14942;width:703;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v8cA&#10;AADjAAAADwAAAGRycy9kb3ducmV2LnhtbERPS2vCQBC+F/oflhF6q5uoFU1dRQoFD4I19nGdZsck&#10;NDu7ZLdJ/PduoeBxvvesNoNpREetry0rSMcJCOLC6ppLBe+n18cFCB+QNTaWScGFPGzW93crzLTt&#10;+UhdHkoRQ9hnqKAKwWVS+qIig35sHXHkzrY1GOLZllK32Mdw08hJksylwZpjQ4WOXioqfvJfo8AN&#10;++/0w73ZT79whvr8q8MDK/UwGrbPIAIN4Sb+d+90nD+fLpN0+rScwd9PEQC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Ly7/HAAAA4wAAAA8AAAAAAAAAAAAAAAAAmAIAAGRy&#10;cy9kb3ducmV2LnhtbFBLBQYAAAAABAAEAPUAAACMAwAAAAA=&#10;" fillcolor="red" strokecolor="red" strokeweight="1pt">
                      <v:stroke joinstyle="miter"/>
                    </v:oval>
                    <v:oval id="Oval 1456915891" o:spid="_x0000_s2038" style="position:absolute;left:26755;top:13785;width:703;height: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4X4cYA&#10;AADjAAAADwAAAGRycy9kb3ducmV2LnhtbERPS0vEMBC+C/6HMII3N+myLLVuWkQQ9iCsdn1cx2Zs&#10;i80kNNm2+++NIHic7z27arGDmGgMvWMN2UqBIG6c6bnV8Hp8vMlBhIhscHBMGs4UoCovL3ZYGDfz&#10;C011bEUK4VCghi5GX0gZmo4shpXzxIn7cqPFmM6xlWbEOYXbQa6V2kqLPaeGDj09dNR81yerwS9P&#10;n9mbf3bvIfeW5vpjwgNrfX213N+BiLTEf/Gfe2/S/G2mbvPNRq3h96cE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4X4cYAAADjAAAADwAAAAAAAAAAAAAAAACYAgAAZHJz&#10;L2Rvd25yZXYueG1sUEsFBgAAAAAEAAQA9QAAAIsDAAAAAA==&#10;" fillcolor="red" strokecolor="red" strokeweight="1pt">
                      <v:stroke joinstyle="miter"/>
                    </v:oval>
                    <v:oval id="Oval 1456915892" o:spid="_x0000_s2039" style="position:absolute;left:20971;top:18954;width:70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FMu8cA&#10;AADjAAAADwAAAGRycy9kb3ducmV2LnhtbERPS0vDQBC+C/6HZQRvdpNa0xq7LSIIHgrW9HUds2MS&#10;zM4u2TVJ/31XEDzO957lejSt6KnzjWUF6SQBQVxa3XClYL97vVuA8AFZY2uZFJzJw3p1fbXEXNuB&#10;P6gvQiViCPscFdQhuFxKX9Zk0E+sI47cl+0Mhnh2ldQdDjHctHKaJJk02HBsqNHRS03ld/FjFLhx&#10;85ke3NYe/cIZGopTj++s1O3N+PwEItAY/sV/7jcd5z+m04f5/SzL4PenCIB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hTLvHAAAA4wAAAA8AAAAAAAAAAAAAAAAAmAIAAGRy&#10;cy9kb3ducmV2LnhtbFBLBQYAAAAABAAEAPUAAACMAwAAAAA=&#10;" fillcolor="red" strokecolor="red" strokeweight="1pt">
                      <v:stroke joinstyle="miter"/>
                    </v:oval>
                  </v:group>
                  <v:shape id="Straight Arrow Connector 1456915893" o:spid="_x0000_s2040" type="#_x0000_t32" style="position:absolute;left:25773;top:12528;width:2963;height:15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SKAcoAAADjAAAADwAAAGRycy9kb3ducmV2LnhtbERPS2vCQBC+F/oflil4KboxWg2pq0ix&#10;j0spPhC8DdlpNpidTbOrSf99t1Docb73LFa9rcWVWl85VjAeJSCIC6crLhUc9s/DDIQPyBprx6Tg&#10;mzyslrc3C8y163hL110oRQxhn6MCE0KTS+kLQxb9yDXEkft0rcUQz7aUusUuhttapkkykxYrjg0G&#10;G3oyVJx3F6uAnPs6vR/X5uUj64LdHO9fp9OLUoO7fv0IIlAf/sV/7jcd56ezdPKQpfMJ/P4UAZDL&#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IBIoBygAAAOMAAAAPAAAA&#10;AAAAAAAAAAAAAKECAABkcnMvZG93bnJldi54bWxQSwUGAAAAAAQABAD5AAAAmAMAAAAA&#10;" strokecolor="windowText" strokeweight="1pt">
                    <v:stroke endarrow="block" joinstyle="miter"/>
                  </v:shape>
                  <v:shape id="Straight Arrow Connector 1456915894" o:spid="_x0000_s2041" type="#_x0000_t32" style="position:absolute;left:2676;top:14369;width:2685;height:16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DbWskAAADjAAAADwAAAGRycy9kb3ducmV2LnhtbESPS2vCQBSF90L/w3AL3elMQjWSOkoR&#10;hGJWPtDtJXNN0mbuhMyo8d93CgWXh/P4OIvVYFtxo943jjUkEwWCuHSm4UrD8bAZz0H4gGywdUwa&#10;HuRhtXwZLTA37s47uu1DJeII+xw11CF0uZS+rMmin7iOOHoX11sMUfaVND3e47htZarUTFpsOBJq&#10;7GhdU/mzv9oIKabfp2tTVrvt2ZCjS7F9JIXWb6/D5weIQEN4hv/bX0ZDqrJEpdk0fYe/T/EP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A21rJAAAA4wAAAA8AAAAA&#10;AAAAAAAAAAAAoQIAAGRycy9kb3ducmV2LnhtbFBLBQYAAAAABAAEAPkAAACXAwAAAAA=&#10;" strokecolor="windowText" strokeweight="1pt">
                    <v:stroke endarrow="block" joinstyle="miter"/>
                  </v:shape>
                  <v:shape id="Straight Arrow Connector 1456915895" o:spid="_x0000_s2042" type="#_x0000_t32" style="position:absolute;left:16213;top:4750;width:50;height:28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YRLckAAADjAAAADwAAAGRycy9kb3ducmV2LnhtbESPT4vCMBDF7wt+hzCCtzVVsdRqFBEW&#10;FnvyD3odmrGtNpPSRK3ffrMgeJx5b97vzWLVmVo8qHWVZQWjYQSCOLe64kLB8fDznYBwHlljbZkU&#10;vMjBatn7WmCq7ZN39Nj7QoQQdikqKL1vUildXpJBN7QNcdAutjXow9gWUrf4DOGmluMoiqXBigOh&#10;xIY2JeW3/d0ESDa9nu5VXuy2Z02WLtn2NcqUGvS79RyEp85/zO/rXx3qjyfTJIpnSQz/P4UFyO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E2ES3JAAAA4wAAAA8AAAAA&#10;AAAAAAAAAAAAoQIAAGRycy9kb3ducmV2LnhtbFBLBQYAAAAABAAEAPkAAACXAwAAAAA=&#10;" strokecolor="windowText" strokeweight="1pt">
                    <v:stroke endarrow="block" joinstyle="miter"/>
                  </v:shape>
                </v:group>
                <v:shape id="Curved Connector 1456915896" o:spid="_x0000_s2043" type="#_x0000_t38" style="position:absolute;left:26479;top:12319;width:1905;height:2514;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j0H8gAAADjAAAADwAAAGRycy9kb3ducmV2LnhtbERPX2vCMBB/F/Ydwg18GTOtjM51RtkG&#10;goIgc774djRnU2wupcnauk9vhIGP9/t/8+Vga9FR6yvHCtJJAoK4cLriUsHhZ/U8A+EDssbaMSm4&#10;kIfl4mE0x1y7nr+p24dSxBD2OSowITS5lL4wZNFPXEMcuZNrLYZ4tqXULfYx3NZymiSZtFhxbDDY&#10;0Jeh4rz/tQp2x84OvDqv//rtJXyWT50xm5NS48fh4x1EoCHcxf/utY7zs7c0nb2+ZCncfooAyM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5j0H8gAAADjAAAADwAAAAAA&#10;AAAAAAAAAAChAgAAZHJzL2Rvd25yZXYueG1sUEsFBgAAAAAEAAQA+QAAAJYDAAAAAA==&#10;" adj="19515" strokecolor="windowText" strokeweight=".5pt">
                  <v:stroke endarrow="block" joinstyle="miter"/>
                </v:shape>
                <v:shape id="Curved Connector 1456915897" o:spid="_x0000_s2044" type="#_x0000_t38" style="position:absolute;left:2540;top:14351;width:2362;height:2171;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12IMkAAADiAAAADwAAAGRycy9kb3ducmV2LnhtbESPUWvCMBSF3wf+h3CFvc1UYaZ0RhHR&#10;saeN1f2A2+baFpubmmRa//0yGOzxcM75Dme1GW0vruRD51jDfJaBIK6d6bjR8HU8POUgQkQ22Dsm&#10;DXcKsFlPHlZYGHfjT7qWsREJwqFADW2MQyFlqFuyGGZuIE7eyXmLMUnfSOPxluC2l4ssW0qLHaeF&#10;FgfatVSfy2+rob4/+8spi7v3SlavH2Xnz/tDpfXjdNy+gIg0xv/wX/vNaFALlS9zpRT8Xkp3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kNdiDJAAAA4gAAAA8AAAAA&#10;AAAAAAAAAAAAoQIAAGRycy9kb3ducmV2LnhtbFBLBQYAAAAABAAEAPkAAACXAwAAAAA=&#10;" adj="20911" strokecolor="windowText" strokeweight=".5pt">
                  <v:stroke endarrow="block" joinstyle="miter"/>
                </v:shape>
                <w10:wrap anchorx="margin"/>
              </v:group>
            </w:pict>
          </mc:Fallback>
        </mc:AlternateContent>
      </w:r>
      <w:r w:rsidR="00684BF9" w:rsidRPr="007E2C94">
        <w:rPr>
          <w:color w:val="000000" w:themeColor="text1"/>
          <w:sz w:val="24"/>
          <w:szCs w:val="24"/>
          <w:lang w:eastAsia="fr-FR"/>
        </w:rPr>
        <w:t>Ainsi, l'élément HSBQP20 contient 20 degrés de liberté et ses fonctions de déplacement doivent être exprimées en termes de vingt constantes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20</m:t>
            </m:r>
          </m:sub>
        </m:sSub>
      </m:oMath>
      <w:r w:rsidR="00684BF9" w:rsidRPr="007E2C94">
        <w:rPr>
          <w:color w:val="000000" w:themeColor="text1"/>
          <w:sz w:val="24"/>
          <w:szCs w:val="24"/>
          <w:lang w:eastAsia="fr-FR"/>
        </w:rPr>
        <w:t>), où les huit premières constantes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8</m:t>
            </m:r>
          </m:sub>
        </m:sSub>
      </m:oMath>
      <w:r w:rsidR="00684BF9" w:rsidRPr="007E2C94">
        <w:rPr>
          <w:color w:val="000000" w:themeColor="text1"/>
          <w:sz w:val="24"/>
          <w:szCs w:val="24"/>
          <w:lang w:eastAsia="fr-FR"/>
        </w:rPr>
        <w:t>) sont utilisées pour la représentation des déplacements dans le plan (u, v), tandis que les douze autres constantes (</w:t>
      </w:r>
      <m:oMath>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9</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10</m:t>
            </m:r>
          </m:sub>
        </m:sSub>
        <m:r>
          <m:rPr>
            <m:sty m:val="p"/>
          </m:rPr>
          <w:rPr>
            <w:rFonts w:ascii="Cambria Math" w:hAnsi="Cambria Math"/>
            <w:color w:val="000000" w:themeColor="text1"/>
            <w:sz w:val="24"/>
            <w:szCs w:val="24"/>
            <w:lang w:eastAsia="fr-FR"/>
          </w:rPr>
          <m:t>, ...,</m:t>
        </m:r>
        <m:sSub>
          <m:sSubPr>
            <m:ctrlPr>
              <w:rPr>
                <w:rFonts w:ascii="Cambria Math" w:hAnsi="Cambria Math"/>
                <w:color w:val="000000" w:themeColor="text1"/>
                <w:sz w:val="24"/>
                <w:szCs w:val="24"/>
                <w:lang w:eastAsia="fr-FR"/>
              </w:rPr>
            </m:ctrlPr>
          </m:sSubPr>
          <m:e>
            <m:r>
              <m:rPr>
                <m:sty m:val="p"/>
              </m:rPr>
              <w:rPr>
                <w:rFonts w:ascii="Cambria Math" w:hAnsi="Cambria Math"/>
                <w:color w:val="000000" w:themeColor="text1"/>
                <w:sz w:val="24"/>
                <w:szCs w:val="24"/>
                <w:lang w:eastAsia="fr-FR"/>
              </w:rPr>
              <m:t>α</m:t>
            </m:r>
          </m:e>
          <m:sub>
            <m:r>
              <m:rPr>
                <m:sty m:val="p"/>
              </m:rPr>
              <w:rPr>
                <w:rFonts w:ascii="Cambria Math" w:hAnsi="Cambria Math"/>
                <w:color w:val="000000" w:themeColor="text1"/>
                <w:sz w:val="24"/>
                <w:szCs w:val="24"/>
                <w:lang w:eastAsia="fr-FR"/>
              </w:rPr>
              <m:t>20</m:t>
            </m:r>
          </m:sub>
        </m:sSub>
      </m:oMath>
      <w:r w:rsidR="00684BF9" w:rsidRPr="007E2C94">
        <w:rPr>
          <w:color w:val="000000" w:themeColor="text1"/>
          <w:sz w:val="24"/>
          <w:szCs w:val="24"/>
          <w:lang w:eastAsia="fr-FR"/>
        </w:rPr>
        <w:t>) sont utilisées pour exprimer le déplacement latéral et les rotations (</w:t>
      </w:r>
      <m:oMath>
        <m:r>
          <w:rPr>
            <w:rFonts w:ascii="Cambria Math" w:hAnsi="Cambria Math"/>
            <w:color w:val="000000" w:themeColor="text1"/>
            <w:sz w:val="24"/>
            <w:szCs w:val="24"/>
            <w:lang w:eastAsia="fr-FR"/>
          </w:rPr>
          <m:t>w</m:t>
        </m:r>
      </m:oMath>
      <w:proofErr w:type="gramStart"/>
      <w:r w:rsidR="00684BF9" w:rsidRPr="007E2C94">
        <w:rPr>
          <w:color w:val="000000" w:themeColor="text1"/>
          <w:sz w:val="24"/>
          <w:szCs w:val="24"/>
          <w:lang w:eastAsia="fr-FR"/>
        </w:rPr>
        <w:t xml:space="preserve">, </w:t>
      </w:r>
      <w:proofErr w:type="gramEnd"/>
      <m:oMath>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β</m:t>
            </m:r>
          </m:e>
          <m:sub>
            <m:r>
              <w:rPr>
                <w:rFonts w:ascii="Cambria Math" w:hAnsi="Cambria Math"/>
                <w:color w:val="000000" w:themeColor="text1"/>
                <w:sz w:val="24"/>
                <w:szCs w:val="24"/>
                <w:lang w:eastAsia="fr-FR"/>
              </w:rPr>
              <m:t>x</m:t>
            </m:r>
          </m:sub>
        </m:sSub>
        <m:r>
          <m:rPr>
            <m:sty m:val="p"/>
          </m:rPr>
          <w:rPr>
            <w:rFonts w:ascii="Cambria Math" w:hAnsi="Cambria Math"/>
            <w:color w:val="000000" w:themeColor="text1"/>
            <w:sz w:val="24"/>
            <w:szCs w:val="24"/>
            <w:lang w:eastAsia="fr-FR"/>
          </w:rPr>
          <m:t>,</m:t>
        </m:r>
        <m:sSub>
          <m:sSubPr>
            <m:ctrlPr>
              <w:rPr>
                <w:rFonts w:ascii="Cambria Math" w:hAnsi="Cambria Math"/>
                <w:color w:val="000000" w:themeColor="text1"/>
                <w:sz w:val="24"/>
                <w:szCs w:val="24"/>
                <w:lang w:eastAsia="fr-FR"/>
              </w:rPr>
            </m:ctrlPr>
          </m:sSubPr>
          <m:e>
            <m:r>
              <w:rPr>
                <w:rFonts w:ascii="Cambria Math" w:hAnsi="Cambria Math"/>
                <w:color w:val="000000" w:themeColor="text1"/>
                <w:sz w:val="24"/>
                <w:szCs w:val="24"/>
                <w:lang w:eastAsia="fr-FR"/>
              </w:rPr>
              <m:t>β</m:t>
            </m:r>
          </m:e>
          <m:sub>
            <m:r>
              <w:rPr>
                <w:rFonts w:ascii="Cambria Math" w:hAnsi="Cambria Math"/>
                <w:color w:val="000000" w:themeColor="text1"/>
                <w:sz w:val="24"/>
                <w:szCs w:val="24"/>
                <w:lang w:eastAsia="fr-FR"/>
              </w:rPr>
              <m:t>y</m:t>
            </m:r>
          </m:sub>
        </m:sSub>
      </m:oMath>
      <w:r w:rsidR="00684BF9" w:rsidRPr="007E2C94">
        <w:rPr>
          <w:color w:val="000000" w:themeColor="text1"/>
          <w:sz w:val="24"/>
          <w:szCs w:val="24"/>
          <w:lang w:eastAsia="fr-FR"/>
        </w:rPr>
        <w:t>).</w:t>
      </w:r>
    </w:p>
    <w:p w14:paraId="09599065" w14:textId="441D8B88" w:rsidR="00F64634" w:rsidRPr="007E2C94" w:rsidRDefault="00F64634" w:rsidP="009E325B">
      <w:pPr>
        <w:tabs>
          <w:tab w:val="left" w:pos="1010"/>
        </w:tabs>
        <w:rPr>
          <w:color w:val="000000" w:themeColor="text1"/>
        </w:rPr>
      </w:pPr>
    </w:p>
    <w:p w14:paraId="7C7392D7" w14:textId="2BDFAF45" w:rsidR="00F64634" w:rsidRPr="007E2C94" w:rsidRDefault="00F64634" w:rsidP="009E325B">
      <w:pPr>
        <w:tabs>
          <w:tab w:val="left" w:pos="1010"/>
        </w:tabs>
        <w:rPr>
          <w:color w:val="000000" w:themeColor="text1"/>
        </w:rPr>
      </w:pPr>
    </w:p>
    <w:p w14:paraId="29F5D015" w14:textId="77777777" w:rsidR="00F64634" w:rsidRPr="007E2C94" w:rsidRDefault="00F64634" w:rsidP="009E325B">
      <w:pPr>
        <w:tabs>
          <w:tab w:val="left" w:pos="1010"/>
        </w:tabs>
        <w:rPr>
          <w:color w:val="000000" w:themeColor="text1"/>
        </w:rPr>
      </w:pPr>
    </w:p>
    <w:p w14:paraId="6BE005B2" w14:textId="7ABF5300" w:rsidR="00F64634" w:rsidRPr="007E2C94" w:rsidRDefault="00F64634" w:rsidP="009E325B">
      <w:pPr>
        <w:tabs>
          <w:tab w:val="left" w:pos="1010"/>
        </w:tabs>
        <w:rPr>
          <w:color w:val="000000" w:themeColor="text1"/>
        </w:rPr>
      </w:pPr>
    </w:p>
    <w:p w14:paraId="2AD4A081" w14:textId="2117B497" w:rsidR="00F64634" w:rsidRPr="007E2C94" w:rsidRDefault="00F64634" w:rsidP="009E325B">
      <w:pPr>
        <w:tabs>
          <w:tab w:val="left" w:pos="1010"/>
        </w:tabs>
        <w:rPr>
          <w:color w:val="000000" w:themeColor="text1"/>
        </w:rPr>
      </w:pPr>
    </w:p>
    <w:p w14:paraId="4C1E7B28" w14:textId="77777777" w:rsidR="00083D32" w:rsidRPr="007E2C94" w:rsidRDefault="00083D32" w:rsidP="009E325B">
      <w:pPr>
        <w:tabs>
          <w:tab w:val="left" w:pos="1010"/>
        </w:tabs>
        <w:rPr>
          <w:color w:val="000000" w:themeColor="text1"/>
        </w:rPr>
      </w:pPr>
    </w:p>
    <w:p w14:paraId="73B7116A" w14:textId="3E88A2F6" w:rsidR="00083D32" w:rsidRPr="007E2C94" w:rsidRDefault="00083D32" w:rsidP="009E325B">
      <w:pPr>
        <w:tabs>
          <w:tab w:val="left" w:pos="1010"/>
        </w:tabs>
        <w:rPr>
          <w:color w:val="000000" w:themeColor="text1"/>
        </w:rPr>
      </w:pPr>
    </w:p>
    <w:p w14:paraId="6DE91CF8" w14:textId="77777777" w:rsidR="00083D32" w:rsidRPr="007E2C94" w:rsidRDefault="00083D32" w:rsidP="009E325B">
      <w:pPr>
        <w:tabs>
          <w:tab w:val="left" w:pos="1010"/>
        </w:tabs>
        <w:rPr>
          <w:color w:val="000000" w:themeColor="text1"/>
        </w:rPr>
      </w:pPr>
    </w:p>
    <w:p w14:paraId="33B447CF" w14:textId="75F6B77F" w:rsidR="00083D32" w:rsidRPr="007E2C94" w:rsidRDefault="00083D32" w:rsidP="009E325B">
      <w:pPr>
        <w:tabs>
          <w:tab w:val="left" w:pos="1010"/>
        </w:tabs>
        <w:rPr>
          <w:color w:val="000000" w:themeColor="text1"/>
        </w:rPr>
      </w:pPr>
    </w:p>
    <w:p w14:paraId="263D3CBF" w14:textId="77777777" w:rsidR="00083D32" w:rsidRPr="007E2C94" w:rsidRDefault="00083D32" w:rsidP="009E325B">
      <w:pPr>
        <w:tabs>
          <w:tab w:val="left" w:pos="1010"/>
        </w:tabs>
        <w:rPr>
          <w:color w:val="000000" w:themeColor="text1"/>
        </w:rPr>
      </w:pPr>
    </w:p>
    <w:p w14:paraId="1F827EFF" w14:textId="284B4D60" w:rsidR="00083D32" w:rsidRPr="007E2C94" w:rsidRDefault="00083D32" w:rsidP="009E325B">
      <w:pPr>
        <w:tabs>
          <w:tab w:val="left" w:pos="1010"/>
        </w:tabs>
        <w:rPr>
          <w:color w:val="000000" w:themeColor="text1"/>
        </w:rPr>
      </w:pPr>
    </w:p>
    <w:p w14:paraId="23B2A418" w14:textId="77777777" w:rsidR="00083D32" w:rsidRPr="007E2C94" w:rsidRDefault="00083D32" w:rsidP="009E325B">
      <w:pPr>
        <w:tabs>
          <w:tab w:val="left" w:pos="1010"/>
        </w:tabs>
        <w:rPr>
          <w:color w:val="000000" w:themeColor="text1"/>
        </w:rPr>
      </w:pPr>
    </w:p>
    <w:p w14:paraId="2530C6B6" w14:textId="392B2DFC" w:rsidR="00083D32" w:rsidRPr="007E2C94" w:rsidRDefault="00083D32" w:rsidP="009E325B">
      <w:pPr>
        <w:tabs>
          <w:tab w:val="left" w:pos="1010"/>
        </w:tabs>
        <w:rPr>
          <w:color w:val="000000" w:themeColor="text1"/>
        </w:rPr>
      </w:pPr>
    </w:p>
    <w:p w14:paraId="241C578B" w14:textId="158800E5" w:rsidR="00083D32" w:rsidRPr="007E2C94" w:rsidRDefault="00427825" w:rsidP="00A002AC">
      <w:pPr>
        <w:pStyle w:val="Lgende"/>
        <w:spacing w:before="240"/>
        <w:rPr>
          <w:rFonts w:asciiTheme="majorBidi" w:hAnsiTheme="majorBidi" w:cstheme="majorBidi"/>
          <w:i w:val="0"/>
          <w:iCs w:val="0"/>
          <w:color w:val="000000" w:themeColor="text1"/>
          <w:sz w:val="24"/>
          <w:szCs w:val="24"/>
        </w:rPr>
      </w:pPr>
      <w:bookmarkStart w:id="603" w:name="_Toc195687331"/>
      <w:r w:rsidRPr="007E2C94">
        <w:rPr>
          <w:rFonts w:asciiTheme="majorBidi" w:hAnsiTheme="majorBidi" w:cstheme="majorBidi"/>
          <w:b/>
          <w:bCs/>
          <w:i w:val="0"/>
          <w:iCs w:val="0"/>
          <w:color w:val="000000" w:themeColor="text1"/>
          <w:sz w:val="24"/>
          <w:szCs w:val="24"/>
        </w:rPr>
        <w:t xml:space="preserve">Figure 5.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Figure_5.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2</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Quadrilateral laminated composite plate element (HSBQLP20).</w:t>
      </w:r>
      <w:bookmarkEnd w:id="603"/>
    </w:p>
    <w:p w14:paraId="6DF48AE9" w14:textId="065A7B8C" w:rsidR="00427825" w:rsidRPr="007E2C94" w:rsidRDefault="00427825" w:rsidP="009C2AA6">
      <w:pPr>
        <w:pStyle w:val="Titre4"/>
        <w:numPr>
          <w:ilvl w:val="3"/>
          <w:numId w:val="40"/>
        </w:numPr>
        <w:spacing w:before="240" w:after="120"/>
        <w:ind w:left="864"/>
        <w:jc w:val="left"/>
        <w:rPr>
          <w:color w:val="000000" w:themeColor="text1"/>
          <w:sz w:val="24"/>
          <w:szCs w:val="24"/>
        </w:rPr>
      </w:pPr>
      <w:r w:rsidRPr="007E2C94">
        <w:rPr>
          <w:color w:val="000000" w:themeColor="text1"/>
          <w:sz w:val="24"/>
          <w:szCs w:val="24"/>
        </w:rPr>
        <w:t>Champ de déplacements de l'élément (HSBQLP20)</w:t>
      </w:r>
    </w:p>
    <w:p w14:paraId="5981EE0D" w14:textId="4552FEFF" w:rsidR="00427825" w:rsidRPr="007E2C94" w:rsidRDefault="00427825" w:rsidP="00427825">
      <w:pPr>
        <w:spacing w:before="120" w:line="360" w:lineRule="auto"/>
        <w:jc w:val="both"/>
        <w:rPr>
          <w:color w:val="000000" w:themeColor="text1"/>
        </w:rPr>
      </w:pPr>
      <w:r w:rsidRPr="007E2C94">
        <w:rPr>
          <w:color w:val="000000" w:themeColor="text1"/>
          <w:sz w:val="24"/>
          <w:szCs w:val="24"/>
        </w:rPr>
        <w:t>La procédure de définition du champ de déplacements de l'élément HSBQ</w:t>
      </w:r>
      <w:r w:rsidR="00A002AC" w:rsidRPr="007E2C94">
        <w:rPr>
          <w:color w:val="000000" w:themeColor="text1"/>
          <w:sz w:val="24"/>
          <w:szCs w:val="24"/>
        </w:rPr>
        <w:t>L</w:t>
      </w:r>
      <w:r w:rsidRPr="007E2C94">
        <w:rPr>
          <w:color w:val="000000" w:themeColor="text1"/>
          <w:sz w:val="24"/>
          <w:szCs w:val="24"/>
        </w:rPr>
        <w:t xml:space="preserve">P20 suit la même méthode que celle de l'élément </w:t>
      </w:r>
      <w:r w:rsidR="00A002AC" w:rsidRPr="007E2C94">
        <w:rPr>
          <w:color w:val="000000" w:themeColor="text1"/>
          <w:sz w:val="24"/>
          <w:szCs w:val="24"/>
        </w:rPr>
        <w:t>HSBQP20</w:t>
      </w:r>
      <w:r w:rsidRPr="007E2C94">
        <w:rPr>
          <w:color w:val="000000" w:themeColor="text1"/>
          <w:sz w:val="24"/>
          <w:szCs w:val="24"/>
        </w:rPr>
        <w:t>, comme indiqué dans la section 4.</w:t>
      </w:r>
      <w:r w:rsidR="00A002AC" w:rsidRPr="007E2C94">
        <w:rPr>
          <w:color w:val="000000" w:themeColor="text1"/>
          <w:sz w:val="24"/>
          <w:szCs w:val="24"/>
        </w:rPr>
        <w:t>4</w:t>
      </w:r>
      <w:r w:rsidRPr="007E2C94">
        <w:rPr>
          <w:color w:val="000000" w:themeColor="text1"/>
          <w:sz w:val="24"/>
          <w:szCs w:val="24"/>
        </w:rPr>
        <w:t>.5. Par conséquent </w:t>
      </w:r>
      <w:r w:rsidRPr="007E2C94">
        <w:rPr>
          <w:color w:val="000000" w:themeColor="text1"/>
        </w:rPr>
        <w:t xml:space="preserve">pour déterminer le champ de déplacement </w:t>
      </w:r>
      <w:r w:rsidR="0012680A" w:rsidRPr="007E2C94">
        <w:rPr>
          <w:color w:val="000000" w:themeColor="text1"/>
        </w:rPr>
        <w:t>de présence élément</w:t>
      </w:r>
      <w:r w:rsidRPr="007E2C94">
        <w:rPr>
          <w:color w:val="000000" w:themeColor="text1"/>
        </w:rPr>
        <w:t xml:space="preserve"> (HSBQ</w:t>
      </w:r>
      <w:r w:rsidR="00A002AC" w:rsidRPr="007E2C94">
        <w:rPr>
          <w:color w:val="000000" w:themeColor="text1"/>
        </w:rPr>
        <w:t>L</w:t>
      </w:r>
      <w:r w:rsidRPr="007E2C94">
        <w:rPr>
          <w:color w:val="000000" w:themeColor="text1"/>
        </w:rPr>
        <w:t>P20), nous avons combiné les champs de déplacement obtenus à partir de l’élément de plaque (SBQ</w:t>
      </w:r>
      <w:r w:rsidR="00A002AC" w:rsidRPr="007E2C94">
        <w:rPr>
          <w:color w:val="000000" w:themeColor="text1"/>
        </w:rPr>
        <w:t>M</w:t>
      </w:r>
      <w:r w:rsidRPr="007E2C94">
        <w:rPr>
          <w:color w:val="000000" w:themeColor="text1"/>
        </w:rPr>
        <w:t xml:space="preserve">P) proposé par </w:t>
      </w:r>
      <w:r w:rsidR="00A002AC" w:rsidRPr="007E2C94">
        <w:rPr>
          <w:color w:val="000000" w:themeColor="text1"/>
          <w:sz w:val="24"/>
          <w:szCs w:val="24"/>
        </w:rPr>
        <w:t xml:space="preserve">Belounar et al. </w:t>
      </w:r>
      <w:r w:rsidR="00A002AC"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U1F4kil","properties":{"formattedCitation":"[193]","plainCitation":"[193]","noteIndex":0},"citationItems":[{"id":"05EnRE1g/8Rp0a8ER","uris":["http://zotero.org/users/local/Jac4T2U4/items/F7Q2CQTX","http://zotero.org/users/local/Jac4T2U4/items/PF69CMGP"],"itemData":{"id":997,"type":"article-journal","container-title":"Journal of The Institution of Engineers (India): Series C","note":"ISBN: 2250-0545\npublisher: Springer","page":"331-346","title":"Free vibration with mindlin plate finite element based on the strain approach","volume":"101","author":[{"family":"Belounar","given":"Abderahim"},{"family":"Benmebarek","given":"Sadok"},{"family":"Houhou","given":"Mohamed Nabil"},{"family":"Belounar","given":"Lamine"}],"issued":{"date-parts":[["2020"]]}}}],"schema":"https://github.com/citation-style-language/schema/raw/master/csl-citation.json"} </w:instrText>
      </w:r>
      <w:r w:rsidR="00A002AC" w:rsidRPr="007E2C94">
        <w:rPr>
          <w:color w:val="000000" w:themeColor="text1"/>
          <w:sz w:val="24"/>
          <w:szCs w:val="24"/>
        </w:rPr>
        <w:fldChar w:fldCharType="separate"/>
      </w:r>
      <w:r w:rsidR="00A002AC" w:rsidRPr="007E2C94">
        <w:rPr>
          <w:color w:val="000000" w:themeColor="text1"/>
          <w:sz w:val="24"/>
          <w:szCs w:val="24"/>
        </w:rPr>
        <w:t>[193]</w:t>
      </w:r>
      <w:r w:rsidR="00A002AC" w:rsidRPr="007E2C94">
        <w:rPr>
          <w:color w:val="000000" w:themeColor="text1"/>
          <w:sz w:val="24"/>
          <w:szCs w:val="24"/>
        </w:rPr>
        <w:fldChar w:fldCharType="end"/>
      </w:r>
      <w:r w:rsidRPr="007E2C94">
        <w:rPr>
          <w:color w:val="000000" w:themeColor="text1"/>
        </w:rPr>
        <w:t xml:space="preserve">, et de l’élément membrane (SBRIE) suggéré par Sabir et Sfendji </w:t>
      </w:r>
      <w:r w:rsidRPr="007E2C94">
        <w:rPr>
          <w:rFonts w:eastAsia="Calibri"/>
          <w:color w:val="000000" w:themeColor="text1"/>
          <w:kern w:val="2"/>
          <w:sz w:val="24"/>
          <w:szCs w:val="24"/>
          <w14:ligatures w14:val="standardContextual"/>
        </w:rPr>
        <w:fldChar w:fldCharType="begin"/>
      </w:r>
      <w:r w:rsidR="00A832E5" w:rsidRPr="007E2C94">
        <w:rPr>
          <w:rFonts w:eastAsia="Calibri"/>
          <w:color w:val="000000" w:themeColor="text1"/>
          <w:kern w:val="2"/>
          <w:sz w:val="24"/>
          <w:szCs w:val="24"/>
          <w14:ligatures w14:val="standardContextual"/>
        </w:rPr>
        <w:instrText xml:space="preserve"> ADDIN ZOTERO_ITEM CSL_CITATION {"citationID":"trMbylj5","properties":{"formattedCitation":"[211]","plainCitation":"[211]","noteIndex":0},"citationItems":[{"id":"05EnRE1g/Zj191SeY","uris":["http://zotero.org/users/local/JwenMqKH/items/U6VMDYQU"],"itemData":{"id":31,"type":"article-journal","container-title":"Mechanics. In reactor Technology Chicago","journalAbbreviation":"Mechanics. In reactor Technology Chicago","title":"A new class of finite elements for plane elasticité problems, CAFEM 7th, international Conf, structures","author":[{"family":"Sabir","given":"AB"}],"issued":{"date-parts":[["1983"]]}}}],"schema":"https://github.com/citation-style-language/schema/raw/master/csl-citation.json"} </w:instrText>
      </w:r>
      <w:r w:rsidRPr="007E2C94">
        <w:rPr>
          <w:rFonts w:eastAsia="Calibri"/>
          <w:color w:val="000000" w:themeColor="text1"/>
          <w:kern w:val="2"/>
          <w:sz w:val="24"/>
          <w:szCs w:val="24"/>
          <w14:ligatures w14:val="standardContextual"/>
        </w:rPr>
        <w:fldChar w:fldCharType="separate"/>
      </w:r>
      <w:r w:rsidRPr="007E2C94">
        <w:rPr>
          <w:color w:val="000000" w:themeColor="text1"/>
          <w:sz w:val="24"/>
        </w:rPr>
        <w:t>[211]</w:t>
      </w:r>
      <w:r w:rsidRPr="007E2C94">
        <w:rPr>
          <w:rFonts w:eastAsia="Calibri"/>
          <w:color w:val="000000" w:themeColor="text1"/>
          <w:kern w:val="2"/>
          <w:sz w:val="24"/>
          <w:szCs w:val="24"/>
          <w14:ligatures w14:val="standardContextual"/>
        </w:rPr>
        <w:fldChar w:fldCharType="end"/>
      </w:r>
      <w:r w:rsidRPr="007E2C94">
        <w:rPr>
          <w:rFonts w:eastAsia="Calibri"/>
          <w:color w:val="000000" w:themeColor="text1"/>
          <w:kern w:val="2"/>
          <w:sz w:val="24"/>
          <w:szCs w:val="24"/>
          <w14:ligatures w14:val="standardContextual"/>
        </w:rPr>
        <w:t xml:space="preserve"> donc :</w:t>
      </w:r>
    </w:p>
    <w:p w14:paraId="689647A8" w14:textId="600D0733" w:rsidR="00427825" w:rsidRPr="007E2C94" w:rsidRDefault="00427825" w:rsidP="00427825">
      <w:pPr>
        <w:ind w:left="737"/>
        <w:jc w:val="center"/>
        <w:rPr>
          <w:color w:val="000000" w:themeColor="text1"/>
          <w:sz w:val="24"/>
          <w:szCs w:val="24"/>
        </w:rPr>
      </w:pPr>
      <w:r w:rsidRPr="007E2C94">
        <w:rPr>
          <w:color w:val="000000" w:themeColor="text1"/>
        </w:rPr>
        <w:t xml:space="preserve">             </w:t>
      </w:r>
      <w:r w:rsidR="00A002AC" w:rsidRPr="007E2C94">
        <w:rPr>
          <w:color w:val="000000" w:themeColor="text1"/>
          <w:position w:val="-86"/>
        </w:rPr>
        <w:object w:dxaOrig="5840" w:dyaOrig="1840" w14:anchorId="151CA2C4">
          <v:shape id="_x0000_i1374" type="#_x0000_t75" style="width:290.55pt;height:93.3pt" o:ole="">
            <v:imagedata r:id="rId876" o:title=""/>
          </v:shape>
          <o:OLEObject Type="Embed" ProgID="Equation.DSMT4" ShapeID="_x0000_i1374" DrawAspect="Content" ObjectID="_1811097746" r:id="rId877"/>
        </w:object>
      </w:r>
      <w:r w:rsidRPr="007E2C94">
        <w:rPr>
          <w:color w:val="000000" w:themeColor="text1"/>
        </w:rPr>
        <w:t xml:space="preserve">               </w:t>
      </w:r>
      <w:r w:rsidR="00585579" w:rsidRPr="007E2C94">
        <w:rPr>
          <w:color w:val="000000" w:themeColor="text1"/>
        </w:rPr>
        <w:t xml:space="preserve">    </w:t>
      </w:r>
      <w:r w:rsidRPr="007E2C94">
        <w:rPr>
          <w:color w:val="000000" w:themeColor="text1"/>
        </w:rPr>
        <w:t xml:space="preserve"> </w:t>
      </w:r>
      <w:r w:rsidRPr="007E2C94">
        <w:rPr>
          <w:color w:val="000000" w:themeColor="text1"/>
          <w:sz w:val="24"/>
          <w:szCs w:val="24"/>
        </w:rPr>
        <w:t>(</w:t>
      </w:r>
      <w:r w:rsidR="00585579" w:rsidRPr="007E2C94">
        <w:rPr>
          <w:color w:val="000000" w:themeColor="text1"/>
          <w:sz w:val="24"/>
          <w:szCs w:val="24"/>
        </w:rPr>
        <w:t>5</w:t>
      </w:r>
      <w:r w:rsidRPr="007E2C94">
        <w:rPr>
          <w:color w:val="000000" w:themeColor="text1"/>
          <w:sz w:val="24"/>
          <w:szCs w:val="24"/>
        </w:rPr>
        <w:t>.1</w:t>
      </w:r>
      <w:r w:rsidR="00585579" w:rsidRPr="007E2C94">
        <w:rPr>
          <w:color w:val="000000" w:themeColor="text1"/>
          <w:sz w:val="24"/>
          <w:szCs w:val="24"/>
        </w:rPr>
        <w:t>8</w:t>
      </w:r>
      <w:r w:rsidRPr="007E2C94">
        <w:rPr>
          <w:color w:val="000000" w:themeColor="text1"/>
          <w:sz w:val="24"/>
          <w:szCs w:val="24"/>
        </w:rPr>
        <w:t>)</w:t>
      </w:r>
    </w:p>
    <w:p w14:paraId="6847D730" w14:textId="650593E1" w:rsidR="00427825" w:rsidRPr="007E2C94" w:rsidRDefault="00427825" w:rsidP="00427825">
      <w:pPr>
        <w:jc w:val="center"/>
        <w:rPr>
          <w:color w:val="000000" w:themeColor="text1"/>
        </w:rPr>
      </w:pPr>
      <w:r w:rsidRPr="007E2C94">
        <w:rPr>
          <w:color w:val="000000" w:themeColor="text1"/>
        </w:rPr>
        <w:t xml:space="preserve">                                   </w:t>
      </w:r>
      <w:r w:rsidR="00A002AC" w:rsidRPr="007E2C94">
        <w:rPr>
          <w:color w:val="000000" w:themeColor="text1"/>
          <w:position w:val="-42"/>
        </w:rPr>
        <w:object w:dxaOrig="3280" w:dyaOrig="960" w14:anchorId="069CFF91">
          <v:shape id="_x0000_i1375" type="#_x0000_t75" style="width:162.2pt;height:50.7pt" o:ole="">
            <v:imagedata r:id="rId878" o:title=""/>
          </v:shape>
          <o:OLEObject Type="Embed" ProgID="Equation.DSMT4" ShapeID="_x0000_i1375" DrawAspect="Content" ObjectID="_1811097747" r:id="rId879"/>
        </w:object>
      </w:r>
      <w:r w:rsidRPr="007E2C94">
        <w:rPr>
          <w:color w:val="000000" w:themeColor="text1"/>
        </w:rPr>
        <w:t xml:space="preserve">                                                    </w:t>
      </w:r>
      <w:r w:rsidR="00585579" w:rsidRPr="007E2C94">
        <w:rPr>
          <w:color w:val="000000" w:themeColor="text1"/>
        </w:rPr>
        <w:t xml:space="preserve">   </w:t>
      </w:r>
      <w:r w:rsidRPr="007E2C94">
        <w:rPr>
          <w:color w:val="000000" w:themeColor="text1"/>
        </w:rPr>
        <w:t xml:space="preserve">  </w:t>
      </w:r>
      <w:r w:rsidRPr="007E2C94">
        <w:rPr>
          <w:color w:val="000000" w:themeColor="text1"/>
          <w:sz w:val="24"/>
          <w:szCs w:val="24"/>
        </w:rPr>
        <w:t>(</w:t>
      </w:r>
      <w:r w:rsidR="00585579" w:rsidRPr="007E2C94">
        <w:rPr>
          <w:color w:val="000000" w:themeColor="text1"/>
          <w:sz w:val="24"/>
          <w:szCs w:val="24"/>
        </w:rPr>
        <w:t>5</w:t>
      </w:r>
      <w:r w:rsidRPr="007E2C94">
        <w:rPr>
          <w:color w:val="000000" w:themeColor="text1"/>
          <w:sz w:val="24"/>
          <w:szCs w:val="24"/>
        </w:rPr>
        <w:t>.1</w:t>
      </w:r>
      <w:r w:rsidR="00585579" w:rsidRPr="007E2C94">
        <w:rPr>
          <w:color w:val="000000" w:themeColor="text1"/>
          <w:sz w:val="24"/>
          <w:szCs w:val="24"/>
        </w:rPr>
        <w:t>9</w:t>
      </w:r>
      <w:r w:rsidRPr="007E2C94">
        <w:rPr>
          <w:color w:val="000000" w:themeColor="text1"/>
          <w:sz w:val="24"/>
          <w:szCs w:val="24"/>
        </w:rPr>
        <w:t>)</w:t>
      </w:r>
    </w:p>
    <w:p w14:paraId="27174081" w14:textId="7DAB7CAE" w:rsidR="00427825" w:rsidRPr="007E2C94" w:rsidRDefault="00427825" w:rsidP="00427825">
      <w:pPr>
        <w:widowControl/>
        <w:autoSpaceDE/>
        <w:autoSpaceDN/>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lang w:eastAsia="fr-FR"/>
        </w:rPr>
        <w:t>Où</w:t>
      </w:r>
      <m:oMath>
        <m:r>
          <w:rPr>
            <w:rFonts w:ascii="Cambria Math" w:hAnsi="Cambria Math" w:cstheme="majorBidi"/>
            <w:color w:val="000000" w:themeColor="text1"/>
            <w:sz w:val="24"/>
            <w:szCs w:val="24"/>
            <w:lang w:eastAsia="fr-FR"/>
          </w:rPr>
          <m:t xml:space="preserve"> </m:t>
        </m:r>
        <m:d>
          <m:dPr>
            <m:begChr m:val="{"/>
            <m:endChr m:val="}"/>
            <m:ctrlPr>
              <w:rPr>
                <w:rFonts w:ascii="Cambria Math" w:hAnsi="Cambria Math" w:cstheme="majorBidi"/>
                <w:color w:val="000000" w:themeColor="text1"/>
                <w:sz w:val="24"/>
                <w:szCs w:val="24"/>
                <w:lang w:eastAsia="fr-FR"/>
              </w:rPr>
            </m:ctrlPr>
          </m:dPr>
          <m:e>
            <m:r>
              <w:rPr>
                <w:rFonts w:ascii="Cambria Math" w:hAnsi="Cambria Math" w:cstheme="majorBidi"/>
                <w:color w:val="000000" w:themeColor="text1"/>
                <w:sz w:val="24"/>
                <w:szCs w:val="24"/>
                <w:lang w:eastAsia="fr-FR"/>
              </w:rPr>
              <m:t>α</m:t>
            </m:r>
          </m:e>
        </m:d>
        <m:r>
          <m:rPr>
            <m:sty m:val="p"/>
          </m:rPr>
          <w:rPr>
            <w:rFonts w:ascii="Cambria Math" w:hAnsi="Cambria Math" w:cstheme="majorBidi"/>
            <w:color w:val="000000" w:themeColor="text1"/>
            <w:sz w:val="24"/>
            <w:szCs w:val="24"/>
            <w:lang w:eastAsia="fr-FR"/>
          </w:rPr>
          <m:t xml:space="preserve"> =</m:t>
        </m:r>
        <m:sSup>
          <m:sSupPr>
            <m:ctrlPr>
              <w:rPr>
                <w:rFonts w:ascii="Cambria Math" w:hAnsi="Cambria Math" w:cstheme="majorBidi"/>
                <w:b/>
                <w:bCs/>
                <w:color w:val="000000" w:themeColor="text1"/>
                <w:kern w:val="2"/>
                <w:sz w:val="24"/>
                <w:szCs w:val="24"/>
                <w:lang w:val="en-US"/>
                <w14:ligatures w14:val="standardContextual"/>
              </w:rPr>
            </m:ctrlPr>
          </m:sSupPr>
          <m:e>
            <m:d>
              <m:dPr>
                <m:begChr m:val="{"/>
                <m:endChr m:val="}"/>
                <m:ctrlPr>
                  <w:rPr>
                    <w:rFonts w:ascii="Cambria Math" w:hAnsi="Cambria Math" w:cstheme="majorBidi"/>
                    <w:color w:val="000000" w:themeColor="text1"/>
                    <w:sz w:val="24"/>
                    <w:szCs w:val="24"/>
                    <w:lang w:eastAsia="fr-FR"/>
                  </w:rPr>
                </m:ctrlPr>
              </m:dPr>
              <m:e>
                <m:d>
                  <m:dPr>
                    <m:begChr m:val="{"/>
                    <m:endChr m:val="}"/>
                    <m:ctrlPr>
                      <w:rPr>
                        <w:rFonts w:ascii="Cambria Math" w:hAnsi="Cambria Math" w:cstheme="majorBidi"/>
                        <w:i/>
                        <w:color w:val="000000" w:themeColor="text1"/>
                        <w:kern w:val="2"/>
                        <w:sz w:val="24"/>
                        <w:szCs w:val="24"/>
                        <w:lang w:val="en-US"/>
                        <w14:ligatures w14:val="standardContextual"/>
                      </w:rPr>
                    </m:ctrlPr>
                  </m:dPr>
                  <m:e>
                    <m:sSub>
                      <m:sSubPr>
                        <m:ctrlPr>
                          <w:rPr>
                            <w:rFonts w:ascii="Cambria Math" w:hAnsi="Cambria Math" w:cstheme="majorBidi"/>
                            <w:i/>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α</m:t>
                        </m:r>
                      </m:e>
                      <m:sub>
                        <m:r>
                          <w:rPr>
                            <w:rFonts w:ascii="Cambria Math" w:hAnsi="Cambria Math" w:cstheme="majorBidi"/>
                            <w:color w:val="000000" w:themeColor="text1"/>
                            <w:kern w:val="2"/>
                            <w:sz w:val="24"/>
                            <w:szCs w:val="24"/>
                            <w:lang w:val="en-US"/>
                            <w14:ligatures w14:val="standardContextual"/>
                          </w:rPr>
                          <m:t>m</m:t>
                        </m:r>
                      </m:sub>
                    </m:sSub>
                  </m:e>
                </m:d>
                <m:r>
                  <w:rPr>
                    <w:rFonts w:ascii="Cambria Math" w:hAnsi="Cambria Math" w:cstheme="majorBidi"/>
                    <w:color w:val="000000" w:themeColor="text1"/>
                    <w:kern w:val="2"/>
                    <w:sz w:val="24"/>
                    <w:szCs w:val="24"/>
                    <w:lang w:val="en-US"/>
                    <w14:ligatures w14:val="standardContextual"/>
                  </w:rPr>
                  <m:t>,</m:t>
                </m:r>
                <m:d>
                  <m:dPr>
                    <m:begChr m:val="{"/>
                    <m:endChr m:val="}"/>
                    <m:ctrlPr>
                      <w:rPr>
                        <w:rFonts w:ascii="Cambria Math" w:hAnsi="Cambria Math" w:cstheme="majorBidi"/>
                        <w:i/>
                        <w:color w:val="000000" w:themeColor="text1"/>
                        <w:kern w:val="2"/>
                        <w:sz w:val="24"/>
                        <w:szCs w:val="24"/>
                        <w:lang w:val="en-US"/>
                        <w14:ligatures w14:val="standardContextual"/>
                      </w:rPr>
                    </m:ctrlPr>
                  </m:dPr>
                  <m:e>
                    <m:sSub>
                      <m:sSubPr>
                        <m:ctrlPr>
                          <w:rPr>
                            <w:rFonts w:ascii="Cambria Math" w:hAnsi="Cambria Math" w:cstheme="majorBidi"/>
                            <w:i/>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α</m:t>
                        </m:r>
                      </m:e>
                      <m:sub>
                        <m:r>
                          <w:rPr>
                            <w:rFonts w:ascii="Cambria Math" w:hAnsi="Cambria Math" w:cstheme="majorBidi"/>
                            <w:color w:val="000000" w:themeColor="text1"/>
                            <w:kern w:val="2"/>
                            <w:sz w:val="24"/>
                            <w:szCs w:val="24"/>
                            <w:lang w:val="en-US"/>
                            <w14:ligatures w14:val="standardContextual"/>
                          </w:rPr>
                          <m:t>f</m:t>
                        </m:r>
                      </m:sub>
                    </m:sSub>
                  </m:e>
                </m:d>
              </m:e>
            </m:d>
          </m:e>
          <m:sup>
            <m:r>
              <m:rPr>
                <m:sty m:val="bi"/>
              </m:rPr>
              <w:rPr>
                <w:rFonts w:ascii="Cambria Math" w:hAnsi="Cambria Math" w:cstheme="majorBidi"/>
                <w:color w:val="000000" w:themeColor="text1"/>
                <w:kern w:val="2"/>
                <w:sz w:val="24"/>
                <w:szCs w:val="24"/>
                <w:lang w:val="en-US"/>
                <w14:ligatures w14:val="standardContextual"/>
              </w:rPr>
              <m:t>T</m:t>
            </m:r>
          </m:sup>
        </m:sSup>
        <m:r>
          <m:rPr>
            <m:sty m:val="p"/>
          </m:rPr>
          <w:rPr>
            <w:rFonts w:ascii="Cambria Math" w:hAnsi="Cambria Math" w:cstheme="majorBidi"/>
            <w:color w:val="000000" w:themeColor="text1"/>
            <w:sz w:val="24"/>
            <w:szCs w:val="24"/>
            <w:lang w:eastAsia="fr-FR"/>
          </w:rPr>
          <m:t xml:space="preserve">= </m:t>
        </m:r>
        <m:sSup>
          <m:sSupPr>
            <m:ctrlPr>
              <w:rPr>
                <w:rFonts w:ascii="Cambria Math" w:hAnsi="Cambria Math" w:cstheme="majorBidi"/>
                <w:color w:val="000000" w:themeColor="text1"/>
                <w:sz w:val="24"/>
                <w:szCs w:val="24"/>
                <w:lang w:eastAsia="fr-FR"/>
              </w:rPr>
            </m:ctrlPr>
          </m:sSupPr>
          <m:e>
            <m:d>
              <m:dPr>
                <m:begChr m:val="{"/>
                <m:endChr m:val="}"/>
                <m:ctrlPr>
                  <w:rPr>
                    <w:rFonts w:ascii="Cambria Math" w:hAnsi="Cambria Math" w:cstheme="majorBidi"/>
                    <w:color w:val="000000" w:themeColor="text1"/>
                    <w:sz w:val="24"/>
                    <w:szCs w:val="24"/>
                    <w:lang w:eastAsia="fr-FR"/>
                  </w:rPr>
                </m:ctrlPr>
              </m:dPr>
              <m:e>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2</m:t>
                    </m:r>
                  </m:sub>
                </m:sSub>
                <m:r>
                  <m:rPr>
                    <m:sty m:val="p"/>
                  </m:rPr>
                  <w:rPr>
                    <w:rFonts w:ascii="Cambria Math" w:hAnsi="Cambria Math" w:cstheme="majorBidi"/>
                    <w:color w:val="000000" w:themeColor="text1"/>
                    <w:sz w:val="24"/>
                    <w:szCs w:val="24"/>
                    <w:lang w:eastAsia="fr-FR"/>
                  </w:rPr>
                  <m:t>, ...,</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20</m:t>
                    </m:r>
                  </m:sub>
                </m:sSub>
              </m:e>
            </m:d>
          </m:e>
          <m:sup>
            <m:r>
              <w:rPr>
                <w:rFonts w:ascii="Cambria Math" w:hAnsi="Cambria Math" w:cstheme="majorBidi"/>
                <w:color w:val="000000" w:themeColor="text1"/>
                <w:sz w:val="24"/>
                <w:szCs w:val="24"/>
                <w:lang w:eastAsia="fr-FR"/>
              </w:rPr>
              <m:t>T</m:t>
            </m:r>
          </m:sup>
        </m:sSup>
      </m:oMath>
      <w:r w:rsidRPr="007E2C94">
        <w:rPr>
          <w:rFonts w:asciiTheme="majorBidi" w:hAnsiTheme="majorBidi" w:cstheme="majorBidi"/>
          <w:color w:val="000000" w:themeColor="text1"/>
          <w:sz w:val="24"/>
          <w:szCs w:val="24"/>
          <w:lang w:eastAsia="fr-FR"/>
        </w:rPr>
        <w:t xml:space="preserve">et </w:t>
      </w:r>
      <m:oMath>
        <m:sSub>
          <m:sSubPr>
            <m:ctrlPr>
              <w:rPr>
                <w:rFonts w:ascii="Cambria Math" w:hAnsi="Cambria Math" w:cstheme="majorBidi"/>
                <w: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m:t>
            </m:r>
            <m:sSub>
              <m:sSubPr>
                <m:ctrlPr>
                  <w:rPr>
                    <w:rFonts w:ascii="Cambria Math" w:hAnsi="Cambria Math" w:cstheme="majorBidi"/>
                    <w:i/>
                    <w:iCs/>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P</m:t>
                </m:r>
              </m:e>
              <m:sub>
                <m:r>
                  <w:rPr>
                    <w:rFonts w:ascii="Cambria Math" w:hAnsi="Cambria Math" w:cstheme="majorBidi"/>
                    <w:color w:val="000000" w:themeColor="text1"/>
                    <w:kern w:val="2"/>
                    <w:sz w:val="24"/>
                    <w:szCs w:val="24"/>
                    <w:lang w:val="en-US"/>
                    <w14:ligatures w14:val="standardContextual"/>
                  </w:rPr>
                  <m:t>SBRIE</m:t>
                </m:r>
              </m:sub>
            </m:sSub>
            <m:r>
              <m:rPr>
                <m:sty m:val="p"/>
              </m:rPr>
              <w:rPr>
                <w:rFonts w:ascii="Cambria Math" w:hAnsi="Cambria Math" w:cstheme="majorBidi"/>
                <w:color w:val="000000" w:themeColor="text1"/>
                <w:sz w:val="24"/>
                <w:szCs w:val="24"/>
                <w:lang w:eastAsia="fr-FR"/>
              </w:rPr>
              <m:t>]</m:t>
            </m:r>
          </m:e>
          <m:sub>
            <m:r>
              <m:rPr>
                <m:sty m:val="p"/>
              </m:rPr>
              <w:rPr>
                <w:rFonts w:ascii="Cambria Math" w:hAnsi="Cambria Math" w:cstheme="majorBidi"/>
                <w:color w:val="000000" w:themeColor="text1"/>
                <w:sz w:val="24"/>
                <w:szCs w:val="24"/>
                <w:lang w:eastAsia="fr-FR"/>
              </w:rPr>
              <m:t>2×8</m:t>
            </m:r>
          </m:sub>
        </m:sSub>
        <m:r>
          <w:rPr>
            <w:rFonts w:ascii="Cambria Math" w:hAnsi="Cambria Math" w:cstheme="majorBidi"/>
            <w:color w:val="000000" w:themeColor="text1"/>
            <w:sz w:val="24"/>
            <w:szCs w:val="24"/>
            <w:lang w:eastAsia="fr-FR"/>
          </w:rPr>
          <m:t xml:space="preserve"> </m:t>
        </m:r>
      </m:oMath>
      <w:r w:rsidRPr="007E2C94">
        <w:rPr>
          <w:rFonts w:asciiTheme="majorBidi" w:hAnsiTheme="majorBidi" w:cstheme="majorBidi"/>
          <w:color w:val="000000" w:themeColor="text1"/>
          <w:sz w:val="24"/>
          <w:szCs w:val="24"/>
        </w:rPr>
        <w:t>est la matrice polynomiale représentant les fonctions de déplacement pour l'élément membranaire, définie dans l’équation (3.42</w:t>
      </w:r>
      <w:r w:rsidR="00A002AC" w:rsidRPr="007E2C94">
        <w:rPr>
          <w:rFonts w:asciiTheme="majorBidi" w:hAnsiTheme="majorBidi" w:cstheme="majorBidi"/>
          <w:color w:val="000000" w:themeColor="text1"/>
          <w:sz w:val="24"/>
          <w:szCs w:val="24"/>
        </w:rPr>
        <w:t>) et</w:t>
      </w:r>
      <w:r w:rsidRPr="007E2C94">
        <w:rPr>
          <w:rFonts w:asciiTheme="majorBidi" w:hAnsiTheme="majorBidi" w:cstheme="majorBidi"/>
          <w:color w:val="000000" w:themeColor="text1"/>
          <w:sz w:val="24"/>
          <w:szCs w:val="24"/>
        </w:rPr>
        <w:t xml:space="preserve"> </w:t>
      </w:r>
      <m:oMath>
        <m:sSub>
          <m:sSubPr>
            <m:ctrlPr>
              <w:rPr>
                <w:rFonts w:ascii="Cambria Math" w:hAnsi="Cambria Math" w:cstheme="majorBidi"/>
                <w: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m:t>
            </m:r>
            <m:sSub>
              <m:sSubPr>
                <m:ctrlPr>
                  <w:rPr>
                    <w:rFonts w:ascii="Cambria Math" w:hAnsi="Cambria Math" w:cstheme="majorBidi"/>
                    <w:i/>
                    <w:iCs/>
                    <w:color w:val="000000" w:themeColor="text1"/>
                    <w:kern w:val="2"/>
                    <w:sz w:val="24"/>
                    <w:szCs w:val="24"/>
                    <w:lang w:val="en-US"/>
                    <w14:ligatures w14:val="standardContextual"/>
                  </w:rPr>
                </m:ctrlPr>
              </m:sSubPr>
              <m:e>
                <m:r>
                  <w:rPr>
                    <w:rFonts w:ascii="Cambria Math" w:hAnsi="Cambria Math" w:cstheme="majorBidi"/>
                    <w:color w:val="000000" w:themeColor="text1"/>
                    <w:kern w:val="2"/>
                    <w:sz w:val="24"/>
                    <w:szCs w:val="24"/>
                    <w:lang w:val="en-US"/>
                    <w14:ligatures w14:val="standardContextual"/>
                  </w:rPr>
                  <m:t>P</m:t>
                </m:r>
              </m:e>
              <m:sub>
                <m:r>
                  <w:rPr>
                    <w:rFonts w:ascii="Cambria Math" w:hAnsi="Cambria Math" w:cstheme="majorBidi"/>
                    <w:color w:val="000000" w:themeColor="text1"/>
                    <w:kern w:val="2"/>
                    <w:sz w:val="24"/>
                    <w:szCs w:val="24"/>
                    <w:lang w:val="en-US"/>
                    <w14:ligatures w14:val="standardContextual"/>
                  </w:rPr>
                  <m:t>SBQMP</m:t>
                </m:r>
              </m:sub>
            </m:sSub>
            <m:r>
              <m:rPr>
                <m:sty m:val="p"/>
              </m:rPr>
              <w:rPr>
                <w:rFonts w:ascii="Cambria Math" w:hAnsi="Cambria Math" w:cstheme="majorBidi"/>
                <w:color w:val="000000" w:themeColor="text1"/>
                <w:sz w:val="24"/>
                <w:szCs w:val="24"/>
                <w:lang w:eastAsia="fr-FR"/>
              </w:rPr>
              <m:t>]</m:t>
            </m:r>
          </m:e>
          <m:sub>
            <m:r>
              <m:rPr>
                <m:sty m:val="p"/>
              </m:rPr>
              <w:rPr>
                <w:rFonts w:ascii="Cambria Math" w:hAnsi="Cambria Math" w:cstheme="majorBidi"/>
                <w:color w:val="000000" w:themeColor="text1"/>
                <w:sz w:val="24"/>
                <w:szCs w:val="24"/>
                <w:lang w:eastAsia="fr-FR"/>
              </w:rPr>
              <m:t>3×12</m:t>
            </m:r>
          </m:sub>
        </m:sSub>
      </m:oMath>
      <w:r w:rsidRPr="007E2C94">
        <w:rPr>
          <w:rFonts w:asciiTheme="majorBidi" w:hAnsiTheme="majorBidi" w:cstheme="majorBidi"/>
          <w:color w:val="000000" w:themeColor="text1"/>
          <w:sz w:val="24"/>
          <w:szCs w:val="24"/>
        </w:rPr>
        <w:t xml:space="preserve">est la matrice polynomiale représentant les fonctions de déplacement pour l'élément de flexion donnés dans </w:t>
      </w:r>
      <w:r w:rsidR="00585579" w:rsidRPr="007E2C94">
        <w:rPr>
          <w:rFonts w:asciiTheme="majorBidi" w:hAnsiTheme="majorBidi" w:cstheme="majorBidi"/>
          <w:color w:val="000000" w:themeColor="text1"/>
          <w:sz w:val="24"/>
          <w:szCs w:val="24"/>
        </w:rPr>
        <w:t>l’équation 3.65</w:t>
      </w:r>
      <w:r w:rsidRPr="007E2C94">
        <w:rPr>
          <w:rFonts w:asciiTheme="majorBidi" w:hAnsiTheme="majorBidi" w:cstheme="majorBidi"/>
          <w:color w:val="000000" w:themeColor="text1"/>
          <w:sz w:val="24"/>
          <w:szCs w:val="24"/>
        </w:rPr>
        <w:t>.</w:t>
      </w:r>
    </w:p>
    <w:p w14:paraId="42125633" w14:textId="033E2551" w:rsidR="00427825" w:rsidRPr="007E2C94" w:rsidRDefault="00427825" w:rsidP="00427825">
      <w:pPr>
        <w:widowControl/>
        <w:autoSpaceDE/>
        <w:autoSpaceDN/>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L’équation (</w:t>
      </w:r>
      <w:r w:rsidR="00585579" w:rsidRPr="007E2C94">
        <w:rPr>
          <w:rFonts w:asciiTheme="majorBidi" w:hAnsiTheme="majorBidi" w:cstheme="majorBidi"/>
          <w:color w:val="000000" w:themeColor="text1"/>
          <w:sz w:val="24"/>
          <w:szCs w:val="24"/>
        </w:rPr>
        <w:t>5</w:t>
      </w:r>
      <w:r w:rsidRPr="007E2C94">
        <w:rPr>
          <w:rFonts w:asciiTheme="majorBidi" w:hAnsiTheme="majorBidi" w:cstheme="majorBidi"/>
          <w:color w:val="000000" w:themeColor="text1"/>
          <w:sz w:val="24"/>
          <w:szCs w:val="24"/>
        </w:rPr>
        <w:t>.1</w:t>
      </w:r>
      <w:r w:rsidR="00585579" w:rsidRPr="007E2C94">
        <w:rPr>
          <w:rFonts w:asciiTheme="majorBidi" w:hAnsiTheme="majorBidi" w:cstheme="majorBidi"/>
          <w:color w:val="000000" w:themeColor="text1"/>
          <w:sz w:val="24"/>
          <w:szCs w:val="24"/>
        </w:rPr>
        <w:t>8</w:t>
      </w:r>
      <w:r w:rsidRPr="007E2C94">
        <w:rPr>
          <w:rFonts w:asciiTheme="majorBidi" w:hAnsiTheme="majorBidi" w:cstheme="majorBidi"/>
          <w:color w:val="000000" w:themeColor="text1"/>
          <w:sz w:val="24"/>
          <w:szCs w:val="24"/>
        </w:rPr>
        <w:t>) peut s’écrire comme suit :</w:t>
      </w:r>
    </w:p>
    <w:p w14:paraId="5481CB5A" w14:textId="29983022" w:rsidR="00427825" w:rsidRPr="007E2C94" w:rsidRDefault="00427825" w:rsidP="00C779EA">
      <w:pPr>
        <w:ind w:left="-1757"/>
        <w:jc w:val="center"/>
        <w:rPr>
          <w:color w:val="000000" w:themeColor="text1"/>
        </w:rPr>
      </w:pPr>
      <w:r w:rsidRPr="007E2C94">
        <w:rPr>
          <w:color w:val="000000" w:themeColor="text1"/>
        </w:rPr>
        <w:t xml:space="preserve">                  </w:t>
      </w:r>
      <w:r w:rsidR="00B9323D" w:rsidRPr="007E2C94">
        <w:rPr>
          <w:color w:val="000000" w:themeColor="text1"/>
        </w:rPr>
        <w:t xml:space="preserve">   </w:t>
      </w:r>
      <w:r w:rsidRPr="007E2C94">
        <w:rPr>
          <w:color w:val="000000" w:themeColor="text1"/>
        </w:rPr>
        <w:t xml:space="preserve">      </w:t>
      </w:r>
      <w:r w:rsidR="00C779EA" w:rsidRPr="007E2C94">
        <w:rPr>
          <w:color w:val="000000" w:themeColor="text1"/>
        </w:rPr>
        <w:t xml:space="preserve">   </w:t>
      </w:r>
      <w:r w:rsidRPr="007E2C94">
        <w:rPr>
          <w:color w:val="000000" w:themeColor="text1"/>
        </w:rPr>
        <w:t xml:space="preserve">  </w:t>
      </w:r>
      <w:r w:rsidR="00585579" w:rsidRPr="007E2C94">
        <w:rPr>
          <w:color w:val="000000" w:themeColor="text1"/>
          <w:position w:val="-86"/>
        </w:rPr>
        <w:object w:dxaOrig="6000" w:dyaOrig="1840" w14:anchorId="5005004B">
          <v:shape id="_x0000_i1376" type="#_x0000_t75" style="width:297.3pt;height:93.3pt" o:ole="">
            <v:imagedata r:id="rId880" o:title=""/>
          </v:shape>
          <o:OLEObject Type="Embed" ProgID="Equation.DSMT4" ShapeID="_x0000_i1376" DrawAspect="Content" ObjectID="_1811097748" r:id="rId881"/>
        </w:object>
      </w:r>
      <w:r w:rsidRPr="007E2C94">
        <w:rPr>
          <w:color w:val="000000" w:themeColor="text1"/>
        </w:rPr>
        <w:t xml:space="preserve">      </w:t>
      </w:r>
      <w:r w:rsidR="00C779EA" w:rsidRPr="007E2C94">
        <w:rPr>
          <w:color w:val="000000" w:themeColor="text1"/>
        </w:rPr>
        <w:t xml:space="preserve">                             </w:t>
      </w:r>
      <w:r w:rsidRPr="007E2C94">
        <w:rPr>
          <w:color w:val="000000" w:themeColor="text1"/>
        </w:rPr>
        <w:t xml:space="preserve">       </w:t>
      </w:r>
      <w:r w:rsidR="00B9323D" w:rsidRPr="007E2C94">
        <w:rPr>
          <w:color w:val="000000" w:themeColor="text1"/>
        </w:rPr>
        <w:t xml:space="preserve">   </w:t>
      </w:r>
      <w:r w:rsidRPr="007E2C94">
        <w:rPr>
          <w:color w:val="000000" w:themeColor="text1"/>
          <w:sz w:val="24"/>
          <w:szCs w:val="24"/>
        </w:rPr>
        <w:t>(</w:t>
      </w:r>
      <w:r w:rsidR="00B9323D" w:rsidRPr="007E2C94">
        <w:rPr>
          <w:color w:val="000000" w:themeColor="text1"/>
          <w:sz w:val="24"/>
          <w:szCs w:val="24"/>
        </w:rPr>
        <w:t>5.20</w:t>
      </w:r>
      <w:r w:rsidRPr="007E2C94">
        <w:rPr>
          <w:color w:val="000000" w:themeColor="text1"/>
          <w:sz w:val="24"/>
          <w:szCs w:val="24"/>
        </w:rPr>
        <w:t>)</w:t>
      </w:r>
    </w:p>
    <w:p w14:paraId="126319F5" w14:textId="564C432A" w:rsidR="00427825" w:rsidRPr="007E2C94" w:rsidRDefault="00585579" w:rsidP="00320E2F">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Où </w:t>
      </w:r>
      <m:oMath>
        <m:d>
          <m:dPr>
            <m:begChr m:val="["/>
            <m:endChr m:val="]"/>
            <m:ctrlPr>
              <w:rPr>
                <w:rFonts w:ascii="Cambria Math" w:hAnsi="Cambria Math" w:cstheme="majorBidi"/>
                <w:i/>
                <w:color w:val="000000" w:themeColor="text1"/>
                <w:sz w:val="24"/>
                <w:szCs w:val="24"/>
              </w:rPr>
            </m:ctrlPr>
          </m:dPr>
          <m:e>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C</m:t>
                </m:r>
              </m:e>
              <m:sub>
                <m:r>
                  <w:rPr>
                    <w:rFonts w:ascii="Cambria Math" w:hAnsi="Cambria Math" w:cstheme="majorBidi"/>
                    <w:color w:val="000000" w:themeColor="text1"/>
                    <w:sz w:val="24"/>
                    <w:szCs w:val="24"/>
                  </w:rPr>
                  <m:t>HSBQLP20</m:t>
                </m:r>
              </m:sub>
            </m:sSub>
          </m:e>
        </m:d>
        <m:r>
          <w:rPr>
            <w:rFonts w:ascii="Cambria Math" w:hAnsi="Cambria Math" w:cstheme="majorBidi"/>
            <w:color w:val="000000" w:themeColor="text1"/>
            <w:sz w:val="24"/>
            <w:szCs w:val="24"/>
          </w:rPr>
          <m:t xml:space="preserve"> </m:t>
        </m:r>
      </m:oMath>
      <w:r w:rsidRPr="007E2C94">
        <w:rPr>
          <w:rFonts w:asciiTheme="majorBidi" w:hAnsiTheme="majorBidi" w:cstheme="majorBidi"/>
          <w:color w:val="000000" w:themeColor="text1"/>
          <w:sz w:val="24"/>
          <w:szCs w:val="24"/>
        </w:rPr>
        <w:t>est</w:t>
      </w:r>
      <w:r w:rsidR="00427825" w:rsidRPr="007E2C94">
        <w:rPr>
          <w:rFonts w:asciiTheme="majorBidi" w:hAnsiTheme="majorBidi" w:cstheme="majorBidi"/>
          <w:color w:val="000000" w:themeColor="text1"/>
          <w:sz w:val="24"/>
          <w:szCs w:val="24"/>
        </w:rPr>
        <w:t xml:space="preserve"> la matrice de transformation </w:t>
      </w:r>
      <m:oMath>
        <m:r>
          <w:rPr>
            <w:rFonts w:ascii="Cambria Math" w:hAnsi="Cambria Math" w:cstheme="majorBidi"/>
            <w:color w:val="000000" w:themeColor="text1"/>
            <w:sz w:val="24"/>
            <w:szCs w:val="24"/>
            <w:lang w:eastAsia="fr-FR"/>
          </w:rPr>
          <m:t xml:space="preserve"> </m:t>
        </m:r>
      </m:oMath>
      <w:r w:rsidR="00427825" w:rsidRPr="007E2C94">
        <w:rPr>
          <w:rFonts w:asciiTheme="majorBidi" w:hAnsiTheme="majorBidi" w:cstheme="majorBidi"/>
          <w:color w:val="000000" w:themeColor="text1"/>
          <w:sz w:val="24"/>
          <w:szCs w:val="24"/>
        </w:rPr>
        <w:t>reliant les vingt degrés de liberté</w:t>
      </w:r>
      <w:r w:rsidR="00427825" w:rsidRPr="007E2C94">
        <w:rPr>
          <w:rFonts w:asciiTheme="majorBidi" w:hAnsiTheme="majorBidi" w:cstheme="majorBidi"/>
          <w:color w:val="000000" w:themeColor="text1"/>
          <w:sz w:val="24"/>
          <w:szCs w:val="24"/>
          <w:lang w:eastAsia="fr-FR"/>
        </w:rPr>
        <w:t xml:space="preserve"> {</w:t>
      </w:r>
      <m:oMath>
        <m:d>
          <m:dPr>
            <m:ctrlPr>
              <w:rPr>
                <w:rFonts w:ascii="Cambria Math" w:hAnsi="Cambria Math" w:cstheme="majorBidi"/>
                <w:color w:val="000000" w:themeColor="text1"/>
                <w:sz w:val="24"/>
                <w:szCs w:val="24"/>
                <w:lang w:eastAsia="fr-FR"/>
              </w:rPr>
            </m:ctrlPr>
          </m:dPr>
          <m:e>
            <m:sSup>
              <m:sSupPr>
                <m:ctrlPr>
                  <w:rPr>
                    <w:rFonts w:ascii="Cambria Math" w:hAnsi="Cambria Math" w:cstheme="majorBidi"/>
                    <w:color w:val="000000" w:themeColor="text1"/>
                    <w:sz w:val="24"/>
                    <w:szCs w:val="24"/>
                    <w:lang w:eastAsia="fr-FR"/>
                  </w:rPr>
                </m:ctrlPr>
              </m:sSupPr>
              <m:e>
                <m:d>
                  <m:dPr>
                    <m:begChr m:val="{"/>
                    <m:endChr m:val="}"/>
                    <m:ctrlPr>
                      <w:rPr>
                        <w:rFonts w:ascii="Cambria Math" w:hAnsi="Cambria Math" w:cstheme="majorBidi"/>
                        <w:color w:val="000000" w:themeColor="text1"/>
                        <w:sz w:val="24"/>
                        <w:szCs w:val="24"/>
                        <w:lang w:eastAsia="fr-FR"/>
                      </w:rPr>
                    </m:ctrlPr>
                  </m:dPr>
                  <m:e>
                    <m:sSub>
                      <m:sSubPr>
                        <m:ctrlPr>
                          <w:rPr>
                            <w:rFonts w:ascii="Cambria Math" w:hAnsi="Cambria Math" w:cstheme="majorBidi"/>
                            <w:color w:val="000000" w:themeColor="text1"/>
                            <w:sz w:val="24"/>
                            <w:szCs w:val="24"/>
                            <w:lang w:eastAsia="fr-FR"/>
                          </w:rPr>
                        </m:ctrlPr>
                      </m:sSubPr>
                      <m:e>
                        <m:r>
                          <w:rPr>
                            <w:rFonts w:ascii="Cambria Math" w:hAnsi="Cambria Math" w:cstheme="majorBidi"/>
                            <w:color w:val="000000" w:themeColor="text1"/>
                            <w:sz w:val="24"/>
                            <w:szCs w:val="24"/>
                            <w:lang w:eastAsia="fr-FR"/>
                          </w:rPr>
                          <m:t>q</m:t>
                        </m:r>
                      </m:e>
                      <m:sub>
                        <m:r>
                          <w:rPr>
                            <w:rFonts w:ascii="Cambria Math" w:hAnsi="Cambria Math" w:cstheme="majorBidi"/>
                            <w:color w:val="000000" w:themeColor="text1"/>
                            <w:sz w:val="24"/>
                            <w:szCs w:val="24"/>
                            <w:lang w:eastAsia="fr-FR"/>
                          </w:rPr>
                          <m:t>e</m:t>
                        </m:r>
                      </m:sub>
                    </m:sSub>
                  </m:e>
                </m:d>
              </m:e>
              <m:sup>
                <m:r>
                  <m:rPr>
                    <m:sty m:val="p"/>
                  </m:rPr>
                  <w:rPr>
                    <w:rFonts w:ascii="Cambria Math" w:hAnsi="Cambria Math" w:cstheme="majorBidi"/>
                    <w:color w:val="000000" w:themeColor="text1"/>
                    <w:sz w:val="24"/>
                    <w:szCs w:val="24"/>
                    <w:lang w:eastAsia="fr-FR"/>
                  </w:rPr>
                  <m:t>T</m:t>
                </m:r>
              </m:sup>
            </m:sSup>
            <m:r>
              <m:rPr>
                <m:sty m:val="p"/>
              </m:rPr>
              <w:rPr>
                <w:rFonts w:ascii="Cambria Math" w:hAnsi="Cambria Math" w:cstheme="majorBidi"/>
                <w:color w:val="000000" w:themeColor="text1"/>
                <w:sz w:val="24"/>
                <w:szCs w:val="24"/>
                <w:lang w:eastAsia="fr-FR"/>
              </w:rPr>
              <m:t xml:space="preserve">=  </m:t>
            </m:r>
            <m:d>
              <m:dPr>
                <m:begChr m:val="{"/>
                <m:endChr m:val="}"/>
                <m:ctrlPr>
                  <w:rPr>
                    <w:rFonts w:ascii="Cambria Math" w:hAnsi="Cambria Math" w:cstheme="majorBidi"/>
                    <w:color w:val="000000" w:themeColor="text1"/>
                    <w:sz w:val="24"/>
                    <w:szCs w:val="24"/>
                    <w:lang w:eastAsia="fr-FR"/>
                  </w:rPr>
                </m:ctrlPr>
              </m:dPr>
              <m:e>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 xml:space="preserve"> u</m:t>
                    </m:r>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v</m:t>
                    </m:r>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w</m:t>
                    </m:r>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 xml:space="preserve"> </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β</m:t>
                        </m:r>
                      </m:e>
                      <m:sub>
                        <m:r>
                          <m:rPr>
                            <m:sty m:val="p"/>
                          </m:rPr>
                          <w:rPr>
                            <w:rFonts w:ascii="Cambria Math" w:hAnsi="Cambria Math" w:cstheme="majorBidi"/>
                            <w:color w:val="000000" w:themeColor="text1"/>
                            <w:sz w:val="24"/>
                            <w:szCs w:val="24"/>
                            <w:lang w:eastAsia="fr-FR"/>
                          </w:rPr>
                          <m:t>x</m:t>
                        </m:r>
                      </m:sub>
                    </m:sSub>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 xml:space="preserve">, </m:t>
                </m:r>
                <m:sSub>
                  <m:sSubPr>
                    <m:ctrlPr>
                      <w:rPr>
                        <w:rFonts w:ascii="Cambria Math" w:hAnsi="Cambria Math" w:cstheme="majorBidi"/>
                        <w:color w:val="000000" w:themeColor="text1"/>
                        <w:sz w:val="24"/>
                        <w:szCs w:val="24"/>
                        <w:lang w:eastAsia="fr-FR"/>
                      </w:rPr>
                    </m:ctrlPr>
                  </m:sSubPr>
                  <m:e>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β</m:t>
                        </m:r>
                      </m:e>
                      <m:sub>
                        <m:r>
                          <m:rPr>
                            <m:sty m:val="p"/>
                          </m:rPr>
                          <w:rPr>
                            <w:rFonts w:ascii="Cambria Math" w:hAnsi="Cambria Math" w:cstheme="majorBidi"/>
                            <w:color w:val="000000" w:themeColor="text1"/>
                            <w:sz w:val="24"/>
                            <w:szCs w:val="24"/>
                            <w:lang w:eastAsia="fr-FR"/>
                          </w:rPr>
                          <m:t>y</m:t>
                        </m:r>
                      </m:sub>
                    </m:sSub>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 xml:space="preserve"> u</m:t>
                    </m:r>
                  </m:e>
                  <m:sub>
                    <m:r>
                      <m:rPr>
                        <m:sty m:val="p"/>
                      </m:rPr>
                      <w:rPr>
                        <w:rFonts w:ascii="Cambria Math" w:hAnsi="Cambria Math" w:cstheme="majorBidi"/>
                        <w:color w:val="000000" w:themeColor="text1"/>
                        <w:sz w:val="24"/>
                        <w:szCs w:val="24"/>
                        <w:lang w:eastAsia="fr-FR"/>
                      </w:rPr>
                      <m:t>4</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v</m:t>
                    </m:r>
                  </m:e>
                  <m:sub>
                    <m:r>
                      <m:rPr>
                        <m:sty m:val="p"/>
                      </m:rPr>
                      <w:rPr>
                        <w:rFonts w:ascii="Cambria Math" w:hAnsi="Cambria Math" w:cstheme="majorBidi"/>
                        <w:color w:val="000000" w:themeColor="text1"/>
                        <w:sz w:val="24"/>
                        <w:szCs w:val="24"/>
                        <w:lang w:eastAsia="fr-FR"/>
                      </w:rPr>
                      <m:t>4</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w</m:t>
                    </m:r>
                  </m:e>
                  <m:sub>
                    <m:r>
                      <m:rPr>
                        <m:sty m:val="p"/>
                      </m:rPr>
                      <w:rPr>
                        <w:rFonts w:ascii="Cambria Math" w:hAnsi="Cambria Math" w:cstheme="majorBidi"/>
                        <w:color w:val="000000" w:themeColor="text1"/>
                        <w:sz w:val="24"/>
                        <w:szCs w:val="24"/>
                        <w:lang w:eastAsia="fr-FR"/>
                      </w:rPr>
                      <m:t>4</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 xml:space="preserve"> </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β</m:t>
                        </m:r>
                      </m:e>
                      <m:sub>
                        <m:r>
                          <m:rPr>
                            <m:sty m:val="p"/>
                          </m:rPr>
                          <w:rPr>
                            <w:rFonts w:ascii="Cambria Math" w:hAnsi="Cambria Math" w:cstheme="majorBidi"/>
                            <w:color w:val="000000" w:themeColor="text1"/>
                            <w:sz w:val="24"/>
                            <w:szCs w:val="24"/>
                            <w:lang w:eastAsia="fr-FR"/>
                          </w:rPr>
                          <m:t>x</m:t>
                        </m:r>
                      </m:sub>
                    </m:sSub>
                  </m:e>
                  <m:sub>
                    <m:r>
                      <m:rPr>
                        <m:sty m:val="p"/>
                      </m:rPr>
                      <w:rPr>
                        <w:rFonts w:ascii="Cambria Math" w:hAnsi="Cambria Math" w:cstheme="majorBidi"/>
                        <w:color w:val="000000" w:themeColor="text1"/>
                        <w:sz w:val="24"/>
                        <w:szCs w:val="24"/>
                        <w:lang w:eastAsia="fr-FR"/>
                      </w:rPr>
                      <m:t>4</m:t>
                    </m:r>
                  </m:sub>
                </m:sSub>
                <m:r>
                  <m:rPr>
                    <m:sty m:val="p"/>
                  </m:rPr>
                  <w:rPr>
                    <w:rFonts w:ascii="Cambria Math" w:hAnsi="Cambria Math" w:cstheme="majorBidi"/>
                    <w:color w:val="000000" w:themeColor="text1"/>
                    <w:sz w:val="24"/>
                    <w:szCs w:val="24"/>
                    <w:lang w:eastAsia="fr-FR"/>
                  </w:rPr>
                  <m:t xml:space="preserve">, </m:t>
                </m:r>
                <m:sSub>
                  <m:sSubPr>
                    <m:ctrlPr>
                      <w:rPr>
                        <w:rFonts w:ascii="Cambria Math" w:hAnsi="Cambria Math" w:cstheme="majorBidi"/>
                        <w:color w:val="000000" w:themeColor="text1"/>
                        <w:sz w:val="24"/>
                        <w:szCs w:val="24"/>
                        <w:lang w:eastAsia="fr-FR"/>
                      </w:rPr>
                    </m:ctrlPr>
                  </m:sSubPr>
                  <m:e>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β</m:t>
                        </m:r>
                      </m:e>
                      <m:sub>
                        <m:r>
                          <m:rPr>
                            <m:sty m:val="p"/>
                          </m:rPr>
                          <w:rPr>
                            <w:rFonts w:ascii="Cambria Math" w:hAnsi="Cambria Math" w:cstheme="majorBidi"/>
                            <w:color w:val="000000" w:themeColor="text1"/>
                            <w:sz w:val="24"/>
                            <w:szCs w:val="24"/>
                            <w:lang w:eastAsia="fr-FR"/>
                          </w:rPr>
                          <m:t>y</m:t>
                        </m:r>
                      </m:sub>
                    </m:sSub>
                  </m:e>
                  <m:sub>
                    <m:r>
                      <m:rPr>
                        <m:sty m:val="p"/>
                      </m:rPr>
                      <w:rPr>
                        <w:rFonts w:ascii="Cambria Math" w:hAnsi="Cambria Math" w:cstheme="majorBidi"/>
                        <w:color w:val="000000" w:themeColor="text1"/>
                        <w:sz w:val="24"/>
                        <w:szCs w:val="24"/>
                        <w:lang w:eastAsia="fr-FR"/>
                      </w:rPr>
                      <m:t>4</m:t>
                    </m:r>
                  </m:sub>
                </m:sSub>
              </m:e>
            </m:d>
          </m:e>
        </m:d>
        <m:r>
          <w:rPr>
            <w:rFonts w:ascii="Cambria Math" w:hAnsi="Cambria Math" w:cstheme="majorBidi"/>
            <w:color w:val="000000" w:themeColor="text1"/>
            <w:sz w:val="24"/>
            <w:szCs w:val="24"/>
            <w:lang w:eastAsia="fr-FR"/>
          </w:rPr>
          <m:t xml:space="preserve"> </m:t>
        </m:r>
      </m:oMath>
      <w:r w:rsidR="00427825" w:rsidRPr="007E2C94">
        <w:rPr>
          <w:rFonts w:asciiTheme="majorBidi" w:hAnsiTheme="majorBidi" w:cstheme="majorBidi"/>
          <w:color w:val="000000" w:themeColor="text1"/>
          <w:sz w:val="24"/>
          <w:szCs w:val="24"/>
        </w:rPr>
        <w:t>aux vingt constantes</w:t>
      </w:r>
      <m:oMath>
        <m:d>
          <m:dPr>
            <m:begChr m:val="{"/>
            <m:endChr m:val="}"/>
            <m:ctrlPr>
              <w:rPr>
                <w:rFonts w:ascii="Cambria Math" w:hAnsi="Cambria Math" w:cstheme="majorBidi"/>
                <w:color w:val="000000" w:themeColor="text1"/>
                <w:sz w:val="24"/>
                <w:szCs w:val="24"/>
                <w:lang w:eastAsia="fr-FR"/>
              </w:rPr>
            </m:ctrlPr>
          </m:dPr>
          <m:e>
            <m:r>
              <w:rPr>
                <w:rFonts w:ascii="Cambria Math" w:hAnsi="Cambria Math" w:cstheme="majorBidi"/>
                <w:color w:val="000000" w:themeColor="text1"/>
                <w:sz w:val="24"/>
                <w:szCs w:val="24"/>
                <w:lang w:eastAsia="fr-FR"/>
              </w:rPr>
              <m:t>α</m:t>
            </m:r>
          </m:e>
        </m:d>
        <m:r>
          <m:rPr>
            <m:sty m:val="p"/>
          </m:rPr>
          <w:rPr>
            <w:rFonts w:ascii="Cambria Math" w:hAnsi="Cambria Math" w:cstheme="majorBidi"/>
            <w:color w:val="000000" w:themeColor="text1"/>
            <w:sz w:val="24"/>
            <w:szCs w:val="24"/>
            <w:lang w:eastAsia="fr-FR"/>
          </w:rPr>
          <m:t xml:space="preserve">= </m:t>
        </m:r>
        <m:sSup>
          <m:sSupPr>
            <m:ctrlPr>
              <w:rPr>
                <w:rFonts w:ascii="Cambria Math" w:hAnsi="Cambria Math" w:cstheme="majorBidi"/>
                <w:color w:val="000000" w:themeColor="text1"/>
                <w:sz w:val="24"/>
                <w:szCs w:val="24"/>
                <w:lang w:eastAsia="fr-FR"/>
              </w:rPr>
            </m:ctrlPr>
          </m:sSupPr>
          <m:e>
            <m:d>
              <m:dPr>
                <m:begChr m:val="{"/>
                <m:endChr m:val="}"/>
                <m:ctrlPr>
                  <w:rPr>
                    <w:rFonts w:ascii="Cambria Math" w:hAnsi="Cambria Math" w:cstheme="majorBidi"/>
                    <w:color w:val="000000" w:themeColor="text1"/>
                    <w:sz w:val="24"/>
                    <w:szCs w:val="24"/>
                    <w:lang w:eastAsia="fr-FR"/>
                  </w:rPr>
                </m:ctrlPr>
              </m:dPr>
              <m:e>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1</m:t>
                    </m:r>
                  </m:sub>
                </m:sSub>
                <m:r>
                  <m:rPr>
                    <m:sty m:val="p"/>
                  </m:rPr>
                  <w:rPr>
                    <w:rFonts w:ascii="Cambria Math" w:hAnsi="Cambria Math" w:cstheme="majorBidi"/>
                    <w:color w:val="000000" w:themeColor="text1"/>
                    <w:sz w:val="24"/>
                    <w:szCs w:val="24"/>
                    <w:lang w:eastAsia="fr-FR"/>
                  </w:rPr>
                  <m:t>,</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2</m:t>
                    </m:r>
                  </m:sub>
                </m:sSub>
                <m:r>
                  <m:rPr>
                    <m:sty m:val="p"/>
                  </m:rPr>
                  <w:rPr>
                    <w:rFonts w:ascii="Cambria Math" w:hAnsi="Cambria Math" w:cstheme="majorBidi"/>
                    <w:color w:val="000000" w:themeColor="text1"/>
                    <w:sz w:val="24"/>
                    <w:szCs w:val="24"/>
                    <w:lang w:eastAsia="fr-FR"/>
                  </w:rPr>
                  <m:t>, ...,</m:t>
                </m:r>
                <m:sSub>
                  <m:sSubPr>
                    <m:ctrlPr>
                      <w:rPr>
                        <w:rFonts w:ascii="Cambria Math" w:hAnsi="Cambria Math" w:cstheme="majorBidi"/>
                        <w:color w:val="000000" w:themeColor="text1"/>
                        <w:sz w:val="24"/>
                        <w:szCs w:val="24"/>
                        <w:lang w:eastAsia="fr-FR"/>
                      </w:rPr>
                    </m:ctrlPr>
                  </m:sSubPr>
                  <m:e>
                    <m:r>
                      <m:rPr>
                        <m:sty m:val="p"/>
                      </m:rPr>
                      <w:rPr>
                        <w:rFonts w:ascii="Cambria Math" w:hAnsi="Cambria Math" w:cstheme="majorBidi"/>
                        <w:color w:val="000000" w:themeColor="text1"/>
                        <w:sz w:val="24"/>
                        <w:szCs w:val="24"/>
                        <w:lang w:eastAsia="fr-FR"/>
                      </w:rPr>
                      <m:t>α</m:t>
                    </m:r>
                  </m:e>
                  <m:sub>
                    <m:r>
                      <m:rPr>
                        <m:sty m:val="p"/>
                      </m:rPr>
                      <w:rPr>
                        <w:rFonts w:ascii="Cambria Math" w:hAnsi="Cambria Math" w:cstheme="majorBidi"/>
                        <w:color w:val="000000" w:themeColor="text1"/>
                        <w:sz w:val="24"/>
                        <w:szCs w:val="24"/>
                        <w:lang w:eastAsia="fr-FR"/>
                      </w:rPr>
                      <m:t>20</m:t>
                    </m:r>
                  </m:sub>
                </m:sSub>
              </m:e>
            </m:d>
          </m:e>
          <m:sup>
            <m:r>
              <w:rPr>
                <w:rFonts w:ascii="Cambria Math" w:hAnsi="Cambria Math" w:cstheme="majorBidi"/>
                <w:color w:val="000000" w:themeColor="text1"/>
                <w:sz w:val="24"/>
                <w:szCs w:val="24"/>
                <w:lang w:eastAsia="fr-FR"/>
              </w:rPr>
              <m:t>T</m:t>
            </m:r>
          </m:sup>
        </m:sSup>
      </m:oMath>
      <w:r w:rsidR="00427825" w:rsidRPr="007E2C94">
        <w:rPr>
          <w:rFonts w:asciiTheme="majorBidi" w:hAnsiTheme="majorBidi" w:cstheme="majorBidi"/>
          <w:color w:val="000000" w:themeColor="text1"/>
        </w:rPr>
        <w:t xml:space="preserve"> </w:t>
      </w:r>
      <w:r w:rsidR="00427825" w:rsidRPr="007E2C94">
        <w:rPr>
          <w:rFonts w:asciiTheme="majorBidi" w:hAnsiTheme="majorBidi" w:cstheme="majorBidi"/>
          <w:color w:val="000000" w:themeColor="text1"/>
          <w:sz w:val="24"/>
          <w:szCs w:val="24"/>
        </w:rPr>
        <w:t xml:space="preserve">, telles que présentées dans l’annexe, et </w:t>
      </w:r>
      <m:oMath>
        <m:d>
          <m:dPr>
            <m:begChr m:val="["/>
            <m:endChr m:val="]"/>
            <m:ctrlPr>
              <w:rPr>
                <w:rFonts w:ascii="Cambria Math" w:hAnsi="Cambria Math" w:cstheme="majorBidi"/>
                <w:i/>
                <w:color w:val="000000" w:themeColor="text1"/>
                <w:sz w:val="24"/>
                <w:szCs w:val="24"/>
              </w:rPr>
            </m:ctrlPr>
          </m:dPr>
          <m:e>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N</m:t>
                </m:r>
              </m:e>
              <m:sub>
                <m:r>
                  <w:rPr>
                    <w:rFonts w:ascii="Cambria Math" w:hAnsi="Cambria Math" w:cstheme="majorBidi"/>
                    <w:color w:val="000000" w:themeColor="text1"/>
                    <w:sz w:val="24"/>
                    <w:szCs w:val="24"/>
                  </w:rPr>
                  <m:t>HSBQLP20</m:t>
                </m:r>
              </m:sub>
            </m:sSub>
          </m:e>
        </m:d>
        <m:r>
          <w:rPr>
            <w:rFonts w:ascii="Cambria Math" w:hAnsi="Cambria Math" w:cstheme="majorBidi"/>
            <w:color w:val="000000" w:themeColor="text1"/>
            <w:sz w:val="24"/>
            <w:szCs w:val="24"/>
          </w:rPr>
          <m:t xml:space="preserve"> </m:t>
        </m:r>
      </m:oMath>
      <w:r w:rsidR="00427825" w:rsidRPr="007E2C94">
        <w:rPr>
          <w:rFonts w:asciiTheme="majorBidi" w:hAnsiTheme="majorBidi" w:cstheme="majorBidi"/>
          <w:color w:val="000000" w:themeColor="text1"/>
          <w:sz w:val="24"/>
          <w:szCs w:val="24"/>
          <w:lang w:eastAsia="fr-FR"/>
        </w:rPr>
        <w:t>est la matrice des fonctions de forme de l’élément HSBQ</w:t>
      </w:r>
      <w:r w:rsidRPr="007E2C94">
        <w:rPr>
          <w:rFonts w:asciiTheme="majorBidi" w:hAnsiTheme="majorBidi" w:cstheme="majorBidi"/>
          <w:color w:val="000000" w:themeColor="text1"/>
          <w:sz w:val="24"/>
          <w:szCs w:val="24"/>
          <w:lang w:eastAsia="fr-FR"/>
        </w:rPr>
        <w:t>L</w:t>
      </w:r>
      <w:r w:rsidR="00427825" w:rsidRPr="007E2C94">
        <w:rPr>
          <w:rFonts w:asciiTheme="majorBidi" w:hAnsiTheme="majorBidi" w:cstheme="majorBidi"/>
          <w:color w:val="000000" w:themeColor="text1"/>
          <w:sz w:val="24"/>
          <w:szCs w:val="24"/>
          <w:lang w:eastAsia="fr-FR"/>
        </w:rPr>
        <w:t>P20, qui peut s’exprimer comme suit :</w:t>
      </w:r>
    </w:p>
    <w:p w14:paraId="7EE792CF" w14:textId="13FAFA33" w:rsidR="00427825" w:rsidRPr="007E2C94" w:rsidRDefault="00427825" w:rsidP="00427825">
      <w:pPr>
        <w:jc w:val="center"/>
        <w:rPr>
          <w:color w:val="000000" w:themeColor="text1"/>
        </w:rPr>
      </w:pPr>
      <w:r w:rsidRPr="007E2C94">
        <w:rPr>
          <w:color w:val="000000" w:themeColor="text1"/>
          <w:sz w:val="24"/>
          <w:szCs w:val="24"/>
        </w:rPr>
        <w:t xml:space="preserve">                         </w:t>
      </w:r>
      <w:r w:rsidR="00B9323D" w:rsidRPr="007E2C94">
        <w:rPr>
          <w:color w:val="000000" w:themeColor="text1"/>
          <w:sz w:val="24"/>
          <w:szCs w:val="24"/>
        </w:rPr>
        <w:t xml:space="preserve">   </w:t>
      </w:r>
      <w:r w:rsidRPr="007E2C94">
        <w:rPr>
          <w:color w:val="000000" w:themeColor="text1"/>
          <w:sz w:val="24"/>
          <w:szCs w:val="24"/>
        </w:rPr>
        <w:t xml:space="preserve">      </w:t>
      </w:r>
      <w:r w:rsidR="00B9323D" w:rsidRPr="007E2C94">
        <w:rPr>
          <w:color w:val="000000" w:themeColor="text1"/>
          <w:sz w:val="24"/>
          <w:szCs w:val="24"/>
        </w:rPr>
        <w:t xml:space="preserve"> </w:t>
      </w:r>
      <w:r w:rsidR="00585579" w:rsidRPr="007E2C94">
        <w:rPr>
          <w:color w:val="000000" w:themeColor="text1"/>
          <w:position w:val="-16"/>
          <w:sz w:val="24"/>
          <w:szCs w:val="24"/>
        </w:rPr>
        <w:object w:dxaOrig="3680" w:dyaOrig="480" w14:anchorId="6CBF8BBD">
          <v:shape id="_x0000_i1377" type="#_x0000_t75" style="width:184pt;height:21.3pt" o:ole="">
            <v:imagedata r:id="rId882" o:title=""/>
          </v:shape>
          <o:OLEObject Type="Embed" ProgID="Equation.DSMT4" ShapeID="_x0000_i1377" DrawAspect="Content" ObjectID="_1811097749" r:id="rId883"/>
        </w:object>
      </w:r>
      <w:r w:rsidRPr="007E2C94">
        <w:rPr>
          <w:color w:val="000000" w:themeColor="text1"/>
          <w:sz w:val="24"/>
          <w:szCs w:val="24"/>
        </w:rPr>
        <w:t xml:space="preserve">                                </w:t>
      </w:r>
      <w:r w:rsidR="00B9323D" w:rsidRPr="007E2C94">
        <w:rPr>
          <w:color w:val="000000" w:themeColor="text1"/>
          <w:sz w:val="24"/>
          <w:szCs w:val="24"/>
        </w:rPr>
        <w:t xml:space="preserve">       </w:t>
      </w:r>
      <w:r w:rsidR="000C7AE8" w:rsidRPr="007E2C94">
        <w:rPr>
          <w:color w:val="000000" w:themeColor="text1"/>
          <w:sz w:val="24"/>
          <w:szCs w:val="24"/>
        </w:rPr>
        <w:t xml:space="preserve"> </w:t>
      </w:r>
      <w:r w:rsidRPr="007E2C94">
        <w:rPr>
          <w:color w:val="000000" w:themeColor="text1"/>
          <w:sz w:val="24"/>
          <w:szCs w:val="24"/>
        </w:rPr>
        <w:t xml:space="preserve">    (</w:t>
      </w:r>
      <w:r w:rsidR="00B9323D" w:rsidRPr="007E2C94">
        <w:rPr>
          <w:color w:val="000000" w:themeColor="text1"/>
          <w:sz w:val="24"/>
          <w:szCs w:val="24"/>
        </w:rPr>
        <w:t>5</w:t>
      </w:r>
      <w:r w:rsidRPr="007E2C94">
        <w:rPr>
          <w:color w:val="000000" w:themeColor="text1"/>
          <w:sz w:val="24"/>
          <w:szCs w:val="24"/>
        </w:rPr>
        <w:t>.</w:t>
      </w:r>
      <w:r w:rsidR="00B9323D" w:rsidRPr="007E2C94">
        <w:rPr>
          <w:color w:val="000000" w:themeColor="text1"/>
          <w:sz w:val="24"/>
          <w:szCs w:val="24"/>
        </w:rPr>
        <w:t>21</w:t>
      </w:r>
      <w:r w:rsidRPr="007E2C94">
        <w:rPr>
          <w:color w:val="000000" w:themeColor="text1"/>
          <w:sz w:val="24"/>
          <w:szCs w:val="24"/>
        </w:rPr>
        <w:t>)</w:t>
      </w:r>
    </w:p>
    <w:p w14:paraId="14F801FE" w14:textId="77777777" w:rsidR="00427825" w:rsidRPr="007E2C94" w:rsidRDefault="00427825" w:rsidP="00427825">
      <w:pPr>
        <w:pStyle w:val="Titre4"/>
        <w:spacing w:before="120" w:after="120"/>
        <w:ind w:right="0"/>
        <w:jc w:val="left"/>
        <w:rPr>
          <w:rFonts w:asciiTheme="majorBidi" w:hAnsiTheme="majorBidi" w:cstheme="majorBidi"/>
          <w:color w:val="000000" w:themeColor="text1"/>
          <w:sz w:val="24"/>
          <w:szCs w:val="24"/>
        </w:rPr>
      </w:pPr>
      <w:r w:rsidRPr="007E2C94">
        <w:rPr>
          <w:color w:val="000000" w:themeColor="text1"/>
          <w:sz w:val="24"/>
          <w:szCs w:val="44"/>
        </w:rPr>
        <w:t>Dérivation des matrices élémentaires et du vecteur de charge élémentaire</w:t>
      </w:r>
    </w:p>
    <w:p w14:paraId="09712B3E" w14:textId="1AB5FF80" w:rsidR="00427825" w:rsidRPr="007E2C94" w:rsidRDefault="00427825" w:rsidP="002157D5">
      <w:pPr>
        <w:spacing w:line="360" w:lineRule="auto"/>
        <w:jc w:val="both"/>
        <w:rPr>
          <w:color w:val="000000" w:themeColor="text1"/>
          <w:sz w:val="24"/>
          <w:szCs w:val="24"/>
        </w:rPr>
      </w:pPr>
      <w:r w:rsidRPr="007E2C94">
        <w:rPr>
          <w:color w:val="000000" w:themeColor="text1"/>
          <w:sz w:val="24"/>
          <w:szCs w:val="24"/>
        </w:rPr>
        <w:t>La matrice de rigidité élémentaire ainsi que le vecteur de charge élémentaire de l’élément HSBQ</w:t>
      </w:r>
      <w:r w:rsidR="00585579" w:rsidRPr="007E2C94">
        <w:rPr>
          <w:color w:val="000000" w:themeColor="text1"/>
          <w:sz w:val="24"/>
          <w:szCs w:val="24"/>
        </w:rPr>
        <w:t>L</w:t>
      </w:r>
      <w:r w:rsidRPr="007E2C94">
        <w:rPr>
          <w:color w:val="000000" w:themeColor="text1"/>
          <w:sz w:val="24"/>
          <w:szCs w:val="24"/>
        </w:rPr>
        <w:t xml:space="preserve">P20 sont obtenus en appliquant les mêmes formulations que celles de l’élément </w:t>
      </w:r>
      <w:r w:rsidR="00585579" w:rsidRPr="007E2C94">
        <w:rPr>
          <w:color w:val="000000" w:themeColor="text1"/>
          <w:sz w:val="24"/>
          <w:szCs w:val="24"/>
        </w:rPr>
        <w:t>HSBQP20</w:t>
      </w:r>
      <w:r w:rsidRPr="007E2C94">
        <w:rPr>
          <w:color w:val="000000" w:themeColor="text1"/>
          <w:sz w:val="24"/>
          <w:szCs w:val="24"/>
        </w:rPr>
        <w:t>, comme décrit dans la section 4.</w:t>
      </w:r>
      <w:r w:rsidR="00585579" w:rsidRPr="007E2C94">
        <w:rPr>
          <w:color w:val="000000" w:themeColor="text1"/>
          <w:sz w:val="24"/>
          <w:szCs w:val="24"/>
        </w:rPr>
        <w:t>4</w:t>
      </w:r>
      <w:r w:rsidRPr="007E2C94">
        <w:rPr>
          <w:color w:val="000000" w:themeColor="text1"/>
          <w:sz w:val="24"/>
          <w:szCs w:val="24"/>
        </w:rPr>
        <w:t>.5. Par conséquent, ils s’écrivent comme suit :</w:t>
      </w:r>
    </w:p>
    <w:p w14:paraId="5594A551" w14:textId="5E08F2C9" w:rsidR="00427825" w:rsidRPr="007E2C94" w:rsidRDefault="00BF4A93" w:rsidP="00BF4A93">
      <w:pPr>
        <w:spacing w:line="360" w:lineRule="auto"/>
        <w:jc w:val="center"/>
        <w:rPr>
          <w:color w:val="000000" w:themeColor="text1"/>
          <w:sz w:val="24"/>
          <w:szCs w:val="24"/>
          <w:lang w:val="en-US"/>
        </w:rPr>
      </w:pPr>
      <w:r w:rsidRPr="007E2C94">
        <w:rPr>
          <w:color w:val="000000" w:themeColor="text1"/>
          <w:position w:val="-54"/>
          <w:sz w:val="24"/>
          <w:szCs w:val="24"/>
          <w:lang w:val="en-US"/>
        </w:rPr>
        <w:object w:dxaOrig="8980" w:dyaOrig="1200" w14:anchorId="0B60B684">
          <v:shape id="_x0000_i1378" type="#_x0000_t75" style="width:451.25pt;height:67.6pt" o:ole="">
            <v:imagedata r:id="rId884" o:title=""/>
          </v:shape>
          <o:OLEObject Type="Embed" ProgID="Equation.DSMT4" ShapeID="_x0000_i1378" DrawAspect="Content" ObjectID="_1811097750" r:id="rId885"/>
        </w:object>
      </w:r>
    </w:p>
    <w:p w14:paraId="4296EC51" w14:textId="5665A1BF" w:rsidR="00427825" w:rsidRPr="007E2C94" w:rsidRDefault="00427825" w:rsidP="002157D5">
      <w:pPr>
        <w:spacing w:line="360" w:lineRule="auto"/>
        <w:rPr>
          <w:color w:val="000000" w:themeColor="text1"/>
          <w:sz w:val="24"/>
          <w:szCs w:val="24"/>
        </w:rPr>
      </w:pPr>
      <w:r w:rsidRPr="007E2C94">
        <w:rPr>
          <w:color w:val="000000" w:themeColor="text1"/>
        </w:rPr>
        <w:t xml:space="preserve">                                  </w:t>
      </w:r>
      <w:r w:rsidR="00B9323D" w:rsidRPr="007E2C94">
        <w:rPr>
          <w:color w:val="000000" w:themeColor="text1"/>
          <w:position w:val="-30"/>
        </w:rPr>
        <w:object w:dxaOrig="3100" w:dyaOrig="620" w14:anchorId="1846AC50">
          <v:shape id="_x0000_i1379" type="#_x0000_t75" style="width:154.7pt;height:28.8pt" o:ole="">
            <v:imagedata r:id="rId886" o:title=""/>
          </v:shape>
          <o:OLEObject Type="Embed" ProgID="Equation.DSMT4" ShapeID="_x0000_i1379" DrawAspect="Content" ObjectID="_1811097751" r:id="rId887"/>
        </w:object>
      </w:r>
      <w:r w:rsidRPr="007E2C94">
        <w:rPr>
          <w:color w:val="000000" w:themeColor="text1"/>
        </w:rPr>
        <w:t xml:space="preserve">                                                          </w:t>
      </w:r>
      <w:r w:rsidR="000C7AE8" w:rsidRPr="007E2C94">
        <w:rPr>
          <w:color w:val="000000" w:themeColor="text1"/>
        </w:rPr>
        <w:t xml:space="preserve">      </w:t>
      </w:r>
      <w:r w:rsidRPr="007E2C94">
        <w:rPr>
          <w:color w:val="000000" w:themeColor="text1"/>
          <w:sz w:val="24"/>
          <w:szCs w:val="24"/>
        </w:rPr>
        <w:t>(</w:t>
      </w:r>
      <w:r w:rsidR="000C7AE8" w:rsidRPr="007E2C94">
        <w:rPr>
          <w:color w:val="000000" w:themeColor="text1"/>
          <w:sz w:val="24"/>
          <w:szCs w:val="24"/>
        </w:rPr>
        <w:t>5</w:t>
      </w:r>
      <w:r w:rsidRPr="007E2C94">
        <w:rPr>
          <w:color w:val="000000" w:themeColor="text1"/>
          <w:sz w:val="24"/>
          <w:szCs w:val="24"/>
        </w:rPr>
        <w:t>.</w:t>
      </w:r>
      <w:r w:rsidR="000C7AE8" w:rsidRPr="007E2C94">
        <w:rPr>
          <w:color w:val="000000" w:themeColor="text1"/>
          <w:sz w:val="24"/>
          <w:szCs w:val="24"/>
        </w:rPr>
        <w:t>23</w:t>
      </w:r>
      <w:r w:rsidRPr="007E2C94">
        <w:rPr>
          <w:color w:val="000000" w:themeColor="text1"/>
          <w:sz w:val="24"/>
          <w:szCs w:val="24"/>
        </w:rPr>
        <w:t xml:space="preserve">) </w:t>
      </w:r>
    </w:p>
    <w:p w14:paraId="32F4BBBD" w14:textId="0C6744E4" w:rsidR="00427825" w:rsidRPr="007E2C94" w:rsidRDefault="002157D5" w:rsidP="002157D5">
      <w:pPr>
        <w:widowControl/>
        <w:autoSpaceDE/>
        <w:autoSpaceDN/>
        <w:spacing w:line="360" w:lineRule="auto"/>
        <w:rPr>
          <w:iCs/>
          <w:color w:val="000000" w:themeColor="text1"/>
          <w:kern w:val="2"/>
          <w:sz w:val="24"/>
          <w:szCs w:val="24"/>
          <w:lang w:val="en-US"/>
          <w14:ligatures w14:val="standardContextual"/>
        </w:rPr>
      </w:pPr>
      <w:r w:rsidRPr="007E2C94">
        <w:rPr>
          <w:iCs/>
          <w:color w:val="000000" w:themeColor="text1"/>
          <w:kern w:val="2"/>
          <w:sz w:val="24"/>
          <w:szCs w:val="24"/>
          <w:lang w:val="en-US"/>
          <w14:ligatures w14:val="standardContextual"/>
        </w:rPr>
        <w:t xml:space="preserve">Avec </w:t>
      </w:r>
      <w:r w:rsidRPr="007E2C94">
        <w:rPr>
          <w:rFonts w:asciiTheme="majorBidi" w:hAnsiTheme="majorBidi" w:cstheme="majorBidi"/>
          <w:color w:val="000000" w:themeColor="text1"/>
          <w:kern w:val="2"/>
          <w:sz w:val="24"/>
          <w:szCs w:val="24"/>
          <w:lang w:val="en-US"/>
          <w14:ligatures w14:val="standardContextual"/>
        </w:rPr>
        <w:t>[</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m</m:t>
            </m:r>
          </m:sub>
        </m:sSub>
      </m:oMath>
      <w:r w:rsidR="00427825" w:rsidRPr="007E2C94">
        <w:rPr>
          <w:rFonts w:asciiTheme="majorBidi" w:hAnsiTheme="majorBidi" w:cstheme="majorBidi"/>
          <w:color w:val="000000" w:themeColor="text1"/>
          <w:kern w:val="2"/>
          <w:sz w:val="24"/>
          <w:szCs w:val="24"/>
          <w:lang w:val="en-US"/>
          <w14:ligatures w14:val="standardContextual"/>
        </w:rPr>
        <w:t>,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f</m:t>
            </m:r>
          </m:sub>
        </m:sSub>
      </m:oMath>
      <w:r w:rsidR="00427825" w:rsidRPr="007E2C94">
        <w:rPr>
          <w:rFonts w:asciiTheme="majorBidi" w:hAnsiTheme="majorBidi" w:cstheme="majorBidi"/>
          <w:color w:val="000000" w:themeColor="text1"/>
          <w:kern w:val="2"/>
          <w:sz w:val="24"/>
          <w:szCs w:val="24"/>
          <w:lang w:val="en-US"/>
          <w14:ligatures w14:val="standardContextual"/>
        </w:rPr>
        <w:t xml:space="preserve">​], </w:t>
      </w:r>
      <w:proofErr w:type="gramStart"/>
      <w:r w:rsidR="00427825" w:rsidRPr="007E2C94">
        <w:rPr>
          <w:rFonts w:asciiTheme="majorBidi" w:hAnsiTheme="majorBidi" w:cstheme="majorBidi"/>
          <w:color w:val="000000" w:themeColor="text1"/>
          <w:kern w:val="2"/>
          <w:sz w:val="24"/>
          <w:szCs w:val="24"/>
          <w:lang w:val="en-US"/>
          <w14:ligatures w14:val="standardContextual"/>
        </w:rPr>
        <w:t>et</w:t>
      </w:r>
      <w:proofErr w:type="gramEnd"/>
      <w:r w:rsidR="00427825" w:rsidRPr="007E2C94">
        <w:rPr>
          <w:rFonts w:asciiTheme="majorBidi" w:hAnsiTheme="majorBidi" w:cstheme="majorBidi"/>
          <w:color w:val="000000" w:themeColor="text1"/>
          <w:kern w:val="2"/>
          <w:sz w:val="24"/>
          <w:szCs w:val="24"/>
          <w:lang w:val="en-US"/>
          <w14:ligatures w14:val="standardContextual"/>
        </w:rPr>
        <w:t xml:space="preserve"> [</w:t>
      </w:r>
      <m:oMath>
        <m:sSub>
          <m:sSubPr>
            <m:ctrlPr>
              <w:rPr>
                <w:rFonts w:ascii="Cambria Math" w:eastAsia="Cambria Math" w:hAnsi="Cambria Math" w:cstheme="majorBidi"/>
                <w:color w:val="000000" w:themeColor="text1"/>
                <w:sz w:val="24"/>
                <w:szCs w:val="24"/>
              </w:rPr>
            </m:ctrlPr>
          </m:sSubPr>
          <m:e>
            <m:r>
              <m:rPr>
                <m:sty m:val="p"/>
              </m:rPr>
              <w:rPr>
                <w:rFonts w:ascii="Cambria Math" w:eastAsia="Cambria Math" w:hAnsi="Cambria Math" w:cstheme="majorBidi"/>
                <w:color w:val="000000" w:themeColor="text1"/>
                <w:sz w:val="24"/>
                <w:szCs w:val="24"/>
                <w:lang w:val="en-US"/>
              </w:rPr>
              <m:t>B</m:t>
            </m:r>
          </m:e>
          <m:sub>
            <m:r>
              <m:rPr>
                <m:sty m:val="p"/>
              </m:rPr>
              <w:rPr>
                <w:rFonts w:ascii="Cambria Math" w:eastAsia="Cambria Math" w:hAnsi="Cambria Math" w:cstheme="majorBidi"/>
                <w:color w:val="000000" w:themeColor="text1"/>
                <w:sz w:val="24"/>
                <w:szCs w:val="24"/>
                <w:lang w:val="en-US"/>
              </w:rPr>
              <m:t>c</m:t>
            </m:r>
          </m:sub>
        </m:sSub>
      </m:oMath>
      <w:r w:rsidR="00427825" w:rsidRPr="007E2C94">
        <w:rPr>
          <w:rFonts w:asciiTheme="majorBidi" w:hAnsiTheme="majorBidi" w:cstheme="majorBidi"/>
          <w:color w:val="000000" w:themeColor="text1"/>
          <w:kern w:val="2"/>
          <w:sz w:val="24"/>
          <w:szCs w:val="24"/>
          <w:lang w:val="en-US"/>
          <w14:ligatures w14:val="standardContextual"/>
        </w:rPr>
        <w:t xml:space="preserve">​] </w:t>
      </w:r>
      <w:r w:rsidR="00427825" w:rsidRPr="007E2C94">
        <w:rPr>
          <w:rFonts w:asciiTheme="majorBidi" w:hAnsiTheme="majorBidi" w:cstheme="majorBidi"/>
          <w:color w:val="000000" w:themeColor="text1"/>
          <w:sz w:val="24"/>
          <w:szCs w:val="24"/>
        </w:rPr>
        <w:t>sont les matrices de déformation-déplacement, qui sont décrites comme suit</w:t>
      </w:r>
      <w:r w:rsidR="00427825" w:rsidRPr="007E2C94">
        <w:rPr>
          <w:color w:val="000000" w:themeColor="text1"/>
          <w:sz w:val="24"/>
          <w:szCs w:val="24"/>
        </w:rPr>
        <w:t xml:space="preserve">:                                                                </w:t>
      </w:r>
    </w:p>
    <w:p w14:paraId="71D3131B" w14:textId="14FB258F" w:rsidR="00427825" w:rsidRPr="007E2C94" w:rsidRDefault="00B9323D" w:rsidP="002157D5">
      <w:pPr>
        <w:spacing w:line="360" w:lineRule="auto"/>
        <w:jc w:val="center"/>
        <w:rPr>
          <w:color w:val="000000" w:themeColor="text1"/>
          <w:sz w:val="24"/>
          <w:szCs w:val="24"/>
        </w:rPr>
      </w:pPr>
      <w:r w:rsidRPr="007E2C94">
        <w:rPr>
          <w:color w:val="000000" w:themeColor="text1"/>
          <w:position w:val="-50"/>
          <w:sz w:val="24"/>
          <w:szCs w:val="24"/>
        </w:rPr>
        <w:object w:dxaOrig="8040" w:dyaOrig="1120" w14:anchorId="6A4D420A">
          <v:shape id="_x0000_i1380" type="#_x0000_t75" style="width:401.2pt;height:52.6pt" o:ole="">
            <v:imagedata r:id="rId888" o:title=""/>
          </v:shape>
          <o:OLEObject Type="Embed" ProgID="Equation.DSMT4" ShapeID="_x0000_i1380" DrawAspect="Content" ObjectID="_1811097752" r:id="rId889"/>
        </w:object>
      </w:r>
      <w:r w:rsidR="00427825" w:rsidRPr="007E2C94">
        <w:rPr>
          <w:color w:val="000000" w:themeColor="text1"/>
          <w:sz w:val="24"/>
          <w:szCs w:val="24"/>
        </w:rPr>
        <w:t xml:space="preserve"> </w:t>
      </w:r>
      <w:r w:rsidR="000C7AE8" w:rsidRPr="007E2C94">
        <w:rPr>
          <w:color w:val="000000" w:themeColor="text1"/>
          <w:sz w:val="24"/>
          <w:szCs w:val="24"/>
        </w:rPr>
        <w:t xml:space="preserve">     </w:t>
      </w:r>
      <w:r w:rsidR="00427825" w:rsidRPr="007E2C94">
        <w:rPr>
          <w:color w:val="000000" w:themeColor="text1"/>
          <w:sz w:val="24"/>
          <w:szCs w:val="24"/>
        </w:rPr>
        <w:t>(</w:t>
      </w:r>
      <w:r w:rsidR="000C7AE8" w:rsidRPr="007E2C94">
        <w:rPr>
          <w:color w:val="000000" w:themeColor="text1"/>
          <w:sz w:val="24"/>
          <w:szCs w:val="24"/>
        </w:rPr>
        <w:t>5</w:t>
      </w:r>
      <w:r w:rsidR="00427825" w:rsidRPr="007E2C94">
        <w:rPr>
          <w:color w:val="000000" w:themeColor="text1"/>
          <w:sz w:val="24"/>
          <w:szCs w:val="24"/>
        </w:rPr>
        <w:t>.</w:t>
      </w:r>
      <w:r w:rsidR="000C7AE8" w:rsidRPr="007E2C94">
        <w:rPr>
          <w:color w:val="000000" w:themeColor="text1"/>
          <w:sz w:val="24"/>
          <w:szCs w:val="24"/>
        </w:rPr>
        <w:t>24</w:t>
      </w:r>
      <w:r w:rsidR="00427825" w:rsidRPr="007E2C94">
        <w:rPr>
          <w:color w:val="000000" w:themeColor="text1"/>
          <w:sz w:val="24"/>
          <w:szCs w:val="24"/>
        </w:rPr>
        <w:t>)</w:t>
      </w:r>
    </w:p>
    <w:p w14:paraId="4990DDA8" w14:textId="6D2B2841" w:rsidR="00427825" w:rsidRPr="007E2C94" w:rsidRDefault="00427825" w:rsidP="002157D5">
      <w:pPr>
        <w:widowControl/>
        <w:autoSpaceDE/>
        <w:autoSpaceDN/>
        <w:spacing w:line="360" w:lineRule="auto"/>
        <w:jc w:val="both"/>
        <w:rPr>
          <w:color w:val="000000" w:themeColor="text1"/>
          <w:sz w:val="24"/>
          <w:szCs w:val="24"/>
        </w:rPr>
      </w:pPr>
      <w:r w:rsidRPr="007E2C94">
        <w:rPr>
          <w:color w:val="000000" w:themeColor="text1"/>
          <w:sz w:val="24"/>
          <w:szCs w:val="24"/>
        </w:rPr>
        <w:t>Où les matrices</w:t>
      </w:r>
      <m:oMath>
        <m:d>
          <m:dPr>
            <m:begChr m:val="["/>
            <m:endChr m:val="]"/>
            <m:ctrlPr>
              <w:rPr>
                <w:rFonts w:ascii="Cambria Math" w:eastAsia="Cambria Math" w:hAnsi="Cambria Math" w:cs="Cambria Math"/>
                <w:color w:val="000000" w:themeColor="text1"/>
                <w:sz w:val="24"/>
                <w:szCs w:val="24"/>
              </w:rPr>
            </m:ctrlPr>
          </m:dPr>
          <m:e>
            <m:sSub>
              <m:sSubPr>
                <m:ctrlPr>
                  <w:rPr>
                    <w:rFonts w:ascii="Cambria Math" w:hAnsi="Cambria Math"/>
                    <w:color w:val="000000" w:themeColor="text1"/>
                    <w:sz w:val="24"/>
                    <w:szCs w:val="24"/>
                  </w:rPr>
                </m:ctrlPr>
              </m:sSubPr>
              <m:e>
                <m:r>
                  <w:rPr>
                    <w:rFonts w:ascii="Cambria Math" w:hAnsi="Cambria Math"/>
                    <w:color w:val="000000" w:themeColor="text1"/>
                    <w:sz w:val="24"/>
                    <w:szCs w:val="24"/>
                  </w:rPr>
                  <m:t>Q</m:t>
                </m:r>
              </m:e>
              <m:sub>
                <m:r>
                  <w:rPr>
                    <w:rFonts w:ascii="Cambria Math" w:hAnsi="Cambria Math"/>
                    <w:color w:val="000000" w:themeColor="text1"/>
                    <w:sz w:val="24"/>
                    <w:szCs w:val="24"/>
                  </w:rPr>
                  <m:t>SBRIE</m:t>
                </m:r>
              </m:sub>
            </m:sSub>
          </m:e>
        </m:d>
      </m:oMath>
      <w:r w:rsidRPr="007E2C94">
        <w:rPr>
          <w:color w:val="000000" w:themeColor="text1"/>
          <w:sz w:val="24"/>
          <w:szCs w:val="24"/>
        </w:rPr>
        <w:t> ,</w:t>
      </w:r>
      <m:oMath>
        <m:r>
          <m:rPr>
            <m:sty m:val="p"/>
          </m:rPr>
          <w:rPr>
            <w:rFonts w:ascii="Cambria Math" w:eastAsia="Cambria Math" w:hAnsi="Cambria Math" w:cs="Cambria Math"/>
            <w:color w:val="000000" w:themeColor="text1"/>
            <w:sz w:val="24"/>
            <w:szCs w:val="24"/>
          </w:rPr>
          <m:t xml:space="preserve"> </m:t>
        </m:r>
        <m:sSub>
          <m:sSubPr>
            <m:ctrlPr>
              <w:rPr>
                <w:rFonts w:ascii="Cambria Math" w:eastAsia="Cambria Math" w:hAnsi="Cambria Math" w:cs="Cambria Math"/>
                <w:color w:val="000000" w:themeColor="text1"/>
                <w:sz w:val="24"/>
                <w:szCs w:val="24"/>
              </w:rPr>
            </m:ctrlPr>
          </m:sSubPr>
          <m:e>
            <m:d>
              <m:dPr>
                <m:begChr m:val="["/>
                <m:endChr m:val="]"/>
                <m:ctrlPr>
                  <w:rPr>
                    <w:rFonts w:ascii="Cambria Math" w:eastAsia="Cambria Math" w:hAnsi="Cambria Math" w:cs="Cambria Math"/>
                    <w:i/>
                    <w:color w:val="000000" w:themeColor="text1"/>
                    <w:sz w:val="24"/>
                    <w:szCs w:val="24"/>
                  </w:rPr>
                </m:ctrlPr>
              </m:dPr>
              <m:e>
                <m:sSub>
                  <m:sSubPr>
                    <m:ctrlPr>
                      <w:rPr>
                        <w:rFonts w:ascii="Cambria Math" w:eastAsia="Cambria Math" w:hAnsi="Cambria Math" w:cs="Cambria Math"/>
                        <w:i/>
                        <w:color w:val="000000" w:themeColor="text1"/>
                        <w:sz w:val="24"/>
                        <w:szCs w:val="24"/>
                      </w:rPr>
                    </m:ctrlPr>
                  </m:sSubPr>
                  <m:e>
                    <m:r>
                      <w:rPr>
                        <w:rFonts w:ascii="Cambria Math" w:eastAsia="Cambria Math" w:hAnsi="Cambria Math" w:cs="Cambria Math"/>
                        <w:color w:val="000000" w:themeColor="text1"/>
                        <w:sz w:val="24"/>
                        <w:szCs w:val="24"/>
                      </w:rPr>
                      <m:t>Q</m:t>
                    </m:r>
                  </m:e>
                  <m:sub>
                    <m:r>
                      <w:rPr>
                        <w:rFonts w:ascii="Cambria Math" w:eastAsia="Cambria Math" w:hAnsi="Cambria Math" w:cs="Cambria Math"/>
                        <w:color w:val="000000" w:themeColor="text1"/>
                        <w:sz w:val="24"/>
                        <w:szCs w:val="24"/>
                      </w:rPr>
                      <m:t>SBQMP</m:t>
                    </m:r>
                  </m:sub>
                </m:sSub>
              </m:e>
            </m:d>
          </m:e>
          <m:sub>
            <m:r>
              <w:rPr>
                <w:rFonts w:ascii="Cambria Math" w:eastAsia="Cambria Math" w:hAnsi="Cambria Math" w:cs="Cambria Math"/>
                <w:color w:val="000000" w:themeColor="text1"/>
                <w:sz w:val="24"/>
                <w:szCs w:val="24"/>
              </w:rPr>
              <m:t>f</m:t>
            </m:r>
          </m:sub>
        </m:sSub>
      </m:oMath>
      <w:r w:rsidRPr="007E2C94">
        <w:rPr>
          <w:color w:val="000000" w:themeColor="text1"/>
          <w:sz w:val="24"/>
          <w:szCs w:val="24"/>
        </w:rPr>
        <w:t xml:space="preserve"> et </w:t>
      </w:r>
      <m:oMath>
        <m:sSub>
          <m:sSubPr>
            <m:ctrlPr>
              <w:rPr>
                <w:rFonts w:ascii="Cambria Math" w:eastAsia="Cambria Math" w:hAnsi="Cambria Math" w:cs="Cambria Math"/>
                <w:color w:val="000000" w:themeColor="text1"/>
                <w:sz w:val="24"/>
                <w:szCs w:val="24"/>
              </w:rPr>
            </m:ctrlPr>
          </m:sSubPr>
          <m:e>
            <m:d>
              <m:dPr>
                <m:begChr m:val="["/>
                <m:endChr m:val="]"/>
                <m:ctrlPr>
                  <w:rPr>
                    <w:rFonts w:ascii="Cambria Math" w:eastAsia="Cambria Math" w:hAnsi="Cambria Math" w:cs="Cambria Math"/>
                    <w:i/>
                    <w:color w:val="000000" w:themeColor="text1"/>
                    <w:sz w:val="24"/>
                    <w:szCs w:val="24"/>
                  </w:rPr>
                </m:ctrlPr>
              </m:dPr>
              <m:e>
                <m:sSub>
                  <m:sSubPr>
                    <m:ctrlPr>
                      <w:rPr>
                        <w:rFonts w:ascii="Cambria Math" w:eastAsia="Cambria Math" w:hAnsi="Cambria Math" w:cs="Cambria Math"/>
                        <w:i/>
                        <w:color w:val="000000" w:themeColor="text1"/>
                        <w:sz w:val="24"/>
                        <w:szCs w:val="24"/>
                      </w:rPr>
                    </m:ctrlPr>
                  </m:sSubPr>
                  <m:e>
                    <m:r>
                      <w:rPr>
                        <w:rFonts w:ascii="Cambria Math" w:eastAsia="Cambria Math" w:hAnsi="Cambria Math" w:cs="Cambria Math"/>
                        <w:color w:val="000000" w:themeColor="text1"/>
                        <w:sz w:val="24"/>
                        <w:szCs w:val="24"/>
                      </w:rPr>
                      <m:t>Q</m:t>
                    </m:r>
                  </m:e>
                  <m:sub>
                    <m:r>
                      <w:rPr>
                        <w:rFonts w:ascii="Cambria Math" w:eastAsia="Cambria Math" w:hAnsi="Cambria Math" w:cs="Cambria Math"/>
                        <w:color w:val="000000" w:themeColor="text1"/>
                        <w:sz w:val="24"/>
                        <w:szCs w:val="24"/>
                      </w:rPr>
                      <m:t>SBQMP</m:t>
                    </m:r>
                  </m:sub>
                </m:sSub>
              </m:e>
            </m:d>
          </m:e>
          <m:sub>
            <m:r>
              <w:rPr>
                <w:rFonts w:ascii="Cambria Math" w:eastAsia="Cambria Math" w:hAnsi="Cambria Math" w:cs="Cambria Math"/>
                <w:color w:val="000000" w:themeColor="text1"/>
                <w:sz w:val="24"/>
                <w:szCs w:val="24"/>
              </w:rPr>
              <m:t>c</m:t>
            </m:r>
          </m:sub>
        </m:sSub>
      </m:oMath>
      <w:r w:rsidRPr="007E2C94">
        <w:rPr>
          <w:color w:val="000000" w:themeColor="text1"/>
        </w:rPr>
        <w:t xml:space="preserve"> </w:t>
      </w:r>
      <w:r w:rsidRPr="007E2C94">
        <w:rPr>
          <w:color w:val="000000" w:themeColor="text1"/>
          <w:sz w:val="24"/>
          <w:szCs w:val="24"/>
        </w:rPr>
        <w:t xml:space="preserve">représentent respectivement les matrices associées aux déformations membranaires, à la flexion et au cisaillement transversal, conformément aux expressions figurant en </w:t>
      </w:r>
      <w:r w:rsidR="00B9323D" w:rsidRPr="007E2C94">
        <w:rPr>
          <w:color w:val="000000" w:themeColor="text1"/>
          <w:sz w:val="24"/>
          <w:szCs w:val="24"/>
        </w:rPr>
        <w:t>équation (3.66).</w:t>
      </w:r>
    </w:p>
    <w:p w14:paraId="559450C5" w14:textId="77777777" w:rsidR="00427825" w:rsidRPr="007E2C94" w:rsidRDefault="00427825" w:rsidP="002157D5">
      <w:pPr>
        <w:spacing w:line="360" w:lineRule="auto"/>
        <w:rPr>
          <w:color w:val="000000" w:themeColor="text1"/>
          <w:sz w:val="24"/>
          <w:szCs w:val="24"/>
        </w:rPr>
      </w:pPr>
      <w:r w:rsidRPr="007E2C94">
        <w:rPr>
          <w:color w:val="000000" w:themeColor="text1"/>
          <w:sz w:val="24"/>
          <w:szCs w:val="24"/>
        </w:rPr>
        <w:t>Pour la vibration libre, la matrice de masse élémentaire de l'élément s'exprime comme suit :</w:t>
      </w:r>
    </w:p>
    <w:p w14:paraId="35EB6E22" w14:textId="7329FF1D" w:rsidR="00427825" w:rsidRPr="007E2C94" w:rsidRDefault="00427825" w:rsidP="002157D5">
      <w:pPr>
        <w:spacing w:line="360" w:lineRule="auto"/>
        <w:jc w:val="center"/>
        <w:rPr>
          <w:rFonts w:eastAsia="Calibri"/>
          <w:color w:val="000000" w:themeColor="text1"/>
          <w:kern w:val="2"/>
          <w:sz w:val="24"/>
          <w:szCs w:val="24"/>
          <w14:ligatures w14:val="standardContextual"/>
        </w:rPr>
      </w:pPr>
      <w:r w:rsidRPr="007E2C94">
        <w:rPr>
          <w:color w:val="000000" w:themeColor="text1"/>
          <w:sz w:val="24"/>
          <w:szCs w:val="24"/>
        </w:rPr>
        <w:t xml:space="preserve">                    </w:t>
      </w:r>
      <w:r w:rsidR="006E4FB7" w:rsidRPr="007E2C94">
        <w:rPr>
          <w:color w:val="000000" w:themeColor="text1"/>
          <w:position w:val="-30"/>
          <w:sz w:val="24"/>
          <w:szCs w:val="24"/>
        </w:rPr>
        <w:object w:dxaOrig="4740" w:dyaOrig="639" w14:anchorId="30EB76B0">
          <v:shape id="_x0000_i1381" type="#_x0000_t75" style="width:242.95pt;height:28.8pt" o:ole="">
            <v:imagedata r:id="rId890" o:title=""/>
          </v:shape>
          <o:OLEObject Type="Embed" ProgID="Equation.DSMT4" ShapeID="_x0000_i1381" DrawAspect="Content" ObjectID="_1811097753" r:id="rId891"/>
        </w:object>
      </w:r>
      <w:r w:rsidRPr="007E2C94">
        <w:rPr>
          <w:color w:val="000000" w:themeColor="text1"/>
          <w:sz w:val="24"/>
          <w:szCs w:val="24"/>
        </w:rPr>
        <w:t xml:space="preserve">                              </w:t>
      </w:r>
      <w:r w:rsidR="000C7AE8" w:rsidRPr="007E2C94">
        <w:rPr>
          <w:color w:val="000000" w:themeColor="text1"/>
          <w:sz w:val="24"/>
          <w:szCs w:val="24"/>
        </w:rPr>
        <w:t xml:space="preserve">    </w:t>
      </w:r>
      <w:r w:rsidR="002157D5" w:rsidRPr="007E2C94">
        <w:rPr>
          <w:color w:val="000000" w:themeColor="text1"/>
          <w:sz w:val="24"/>
          <w:szCs w:val="24"/>
        </w:rPr>
        <w:t xml:space="preserve">    </w:t>
      </w:r>
      <w:r w:rsidRPr="007E2C94">
        <w:rPr>
          <w:color w:val="000000" w:themeColor="text1"/>
          <w:sz w:val="24"/>
          <w:szCs w:val="24"/>
        </w:rPr>
        <w:t xml:space="preserve"> (</w:t>
      </w:r>
      <w:r w:rsidR="000C7AE8" w:rsidRPr="007E2C94">
        <w:rPr>
          <w:color w:val="000000" w:themeColor="text1"/>
          <w:sz w:val="24"/>
          <w:szCs w:val="24"/>
        </w:rPr>
        <w:t>5</w:t>
      </w:r>
      <w:r w:rsidRPr="007E2C94">
        <w:rPr>
          <w:color w:val="000000" w:themeColor="text1"/>
          <w:sz w:val="24"/>
          <w:szCs w:val="24"/>
        </w:rPr>
        <w:t>.</w:t>
      </w:r>
      <w:r w:rsidR="000C7AE8" w:rsidRPr="007E2C94">
        <w:rPr>
          <w:color w:val="000000" w:themeColor="text1"/>
          <w:sz w:val="24"/>
          <w:szCs w:val="24"/>
        </w:rPr>
        <w:t>25</w:t>
      </w:r>
      <w:r w:rsidRPr="007E2C94">
        <w:rPr>
          <w:color w:val="000000" w:themeColor="text1"/>
          <w:sz w:val="24"/>
          <w:szCs w:val="24"/>
        </w:rPr>
        <w:t>)</w:t>
      </w:r>
    </w:p>
    <w:p w14:paraId="05F1B966" w14:textId="691489CC" w:rsidR="00427825" w:rsidRPr="007E2C94" w:rsidRDefault="008A1CF4" w:rsidP="002157D5">
      <w:pPr>
        <w:spacing w:line="360" w:lineRule="auto"/>
        <w:rPr>
          <w:rFonts w:asciiTheme="majorBidi" w:hAnsiTheme="majorBidi" w:cstheme="majorBidi"/>
          <w:color w:val="000000" w:themeColor="text1"/>
          <w:sz w:val="24"/>
          <w:szCs w:val="24"/>
        </w:rPr>
      </w:pPr>
      <w:r w:rsidRPr="007E2C94">
        <w:rPr>
          <w:rFonts w:asciiTheme="majorBidi" w:eastAsia="Calibri" w:hAnsiTheme="majorBidi" w:cstheme="majorBidi"/>
          <w:color w:val="000000" w:themeColor="text1"/>
          <w:kern w:val="2"/>
          <w:sz w:val="24"/>
          <w:szCs w:val="24"/>
          <w14:ligatures w14:val="standardContextual"/>
        </w:rPr>
        <w:t xml:space="preserve">Où </w:t>
      </w:r>
      <w:r w:rsidRPr="007E2C94">
        <w:rPr>
          <w:rFonts w:asciiTheme="majorBidi" w:eastAsia="Calibri" w:hAnsiTheme="majorBidi" w:cstheme="majorBidi"/>
          <w:color w:val="000000" w:themeColor="text1"/>
          <w:kern w:val="2"/>
          <w14:ligatures w14:val="standardContextual"/>
        </w:rPr>
        <w:t>[</w:t>
      </w:r>
      <m:oMath>
        <m:sSub>
          <m:sSubPr>
            <m:ctrlPr>
              <w:rPr>
                <w:rFonts w:ascii="Cambria Math" w:eastAsia="Calibri" w:hAnsi="Cambria Math" w:cstheme="majorBidi"/>
                <w:i/>
                <w:color w:val="000000" w:themeColor="text1"/>
                <w:kern w:val="2"/>
                <w14:ligatures w14:val="standardContextual"/>
              </w:rPr>
            </m:ctrlPr>
          </m:sSubPr>
          <m:e>
            <m:r>
              <w:rPr>
                <w:rFonts w:ascii="Cambria Math" w:eastAsia="Calibri" w:hAnsi="Cambria Math" w:cstheme="majorBidi"/>
                <w:color w:val="000000" w:themeColor="text1"/>
                <w:kern w:val="2"/>
                <w14:ligatures w14:val="standardContextual"/>
              </w:rPr>
              <m:t>m</m:t>
            </m:r>
          </m:e>
          <m:sub>
            <m:r>
              <w:rPr>
                <w:rFonts w:ascii="Cambria Math" w:eastAsia="Calibri" w:hAnsi="Cambria Math" w:cstheme="majorBidi"/>
                <w:color w:val="000000" w:themeColor="text1"/>
                <w:kern w:val="2"/>
                <w14:ligatures w14:val="standardContextual"/>
              </w:rPr>
              <m:t>0</m:t>
            </m:r>
          </m:sub>
        </m:sSub>
      </m:oMath>
      <w:r w:rsidRPr="007E2C94">
        <w:rPr>
          <w:rFonts w:asciiTheme="majorBidi" w:eastAsia="Calibri" w:hAnsiTheme="majorBidi" w:cstheme="majorBidi"/>
          <w:color w:val="000000" w:themeColor="text1"/>
          <w:kern w:val="2"/>
          <w14:ligatures w14:val="standardContextual"/>
        </w:rPr>
        <w:t>]</w:t>
      </w:r>
      <w:r w:rsidRPr="007E2C94">
        <w:rPr>
          <w:rFonts w:asciiTheme="majorBidi" w:eastAsia="Calibri" w:hAnsiTheme="majorBidi" w:cstheme="majorBidi"/>
          <w:color w:val="000000" w:themeColor="text1"/>
          <w:kern w:val="2"/>
          <w:sz w:val="24"/>
          <w:szCs w:val="24"/>
          <w14:ligatures w14:val="standardContextual"/>
        </w:rPr>
        <w:t xml:space="preserve"> est la matrice contenant l'épaisseur de la plaque (h) et la masse volumique du matériau (ρ)</w:t>
      </w:r>
      <w:r w:rsidR="002157D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qYwvzPER","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2157D5" w:rsidRPr="007E2C94">
        <w:rPr>
          <w:color w:val="000000" w:themeColor="text1"/>
          <w:sz w:val="24"/>
          <w:szCs w:val="24"/>
        </w:rPr>
        <w:fldChar w:fldCharType="separate"/>
      </w:r>
      <w:r w:rsidR="002157D5" w:rsidRPr="007E2C94">
        <w:rPr>
          <w:color w:val="000000" w:themeColor="text1"/>
          <w:sz w:val="24"/>
        </w:rPr>
        <w:t>[168]</w:t>
      </w:r>
      <w:r w:rsidR="002157D5" w:rsidRPr="007E2C94">
        <w:rPr>
          <w:color w:val="000000" w:themeColor="text1"/>
          <w:sz w:val="24"/>
          <w:szCs w:val="24"/>
        </w:rPr>
        <w:fldChar w:fldCharType="end"/>
      </w:r>
      <w:r w:rsidR="002157D5" w:rsidRPr="007E2C94">
        <w:rPr>
          <w:rFonts w:asciiTheme="majorBidi" w:hAnsiTheme="majorBidi" w:cstheme="majorBidi"/>
          <w:color w:val="000000" w:themeColor="text1"/>
          <w:sz w:val="24"/>
          <w:szCs w:val="24"/>
        </w:rPr>
        <w:t> :</w:t>
      </w:r>
      <w:r w:rsidR="00B9323D" w:rsidRPr="007E2C94">
        <w:rPr>
          <w:rFonts w:asciiTheme="majorBidi" w:hAnsiTheme="majorBidi" w:cstheme="majorBidi"/>
          <w:color w:val="000000" w:themeColor="text1"/>
          <w:sz w:val="24"/>
          <w:szCs w:val="24"/>
        </w:rPr>
        <w:t xml:space="preserve"> </w:t>
      </w:r>
    </w:p>
    <w:p w14:paraId="43C25830" w14:textId="4E7B4EEF" w:rsidR="00427825" w:rsidRPr="007E2C94" w:rsidRDefault="00AE650A" w:rsidP="00AE650A">
      <w:pPr>
        <w:tabs>
          <w:tab w:val="left" w:pos="1010"/>
        </w:tabs>
        <w:jc w:val="center"/>
        <w:rPr>
          <w:color w:val="000000" w:themeColor="text1"/>
        </w:rPr>
      </w:pPr>
      <w:r w:rsidRPr="007E2C94">
        <w:rPr>
          <w:rFonts w:eastAsia="Calibri"/>
          <w:color w:val="000000" w:themeColor="text1"/>
          <w:sz w:val="20"/>
          <w:szCs w:val="20"/>
        </w:rPr>
        <w:t xml:space="preserve">          </w:t>
      </w:r>
      <w:r w:rsidR="002157D5" w:rsidRPr="007E2C94">
        <w:rPr>
          <w:rFonts w:eastAsia="Calibri"/>
          <w:color w:val="000000" w:themeColor="text1"/>
          <w:position w:val="-116"/>
          <w:sz w:val="20"/>
          <w:szCs w:val="20"/>
        </w:rPr>
        <w:object w:dxaOrig="2920" w:dyaOrig="2439" w14:anchorId="0509CA91">
          <v:shape id="_x0000_i1382" type="#_x0000_t75" style="width:148.35pt;height:122.05pt" o:ole="">
            <v:imagedata r:id="rId892" o:title=""/>
          </v:shape>
          <o:OLEObject Type="Embed" ProgID="Equation.DSMT4" ShapeID="_x0000_i1382" DrawAspect="Content" ObjectID="_1811097754" r:id="rId893"/>
        </w:object>
      </w:r>
      <w:r w:rsidRPr="007E2C94">
        <w:rPr>
          <w:rFonts w:eastAsia="Calibri"/>
          <w:color w:val="000000" w:themeColor="text1"/>
          <w:sz w:val="20"/>
          <w:szCs w:val="20"/>
        </w:rPr>
        <w:t xml:space="preserve">                                                                                                    </w:t>
      </w:r>
      <w:r w:rsidRPr="007E2C94">
        <w:rPr>
          <w:color w:val="000000" w:themeColor="text1"/>
          <w:sz w:val="24"/>
          <w:szCs w:val="24"/>
        </w:rPr>
        <w:t>(5.26)</w:t>
      </w:r>
      <w:r w:rsidRPr="007E2C94">
        <w:rPr>
          <w:rFonts w:eastAsia="Calibri"/>
          <w:color w:val="000000" w:themeColor="text1"/>
          <w:sz w:val="20"/>
          <w:szCs w:val="20"/>
        </w:rPr>
        <w:t xml:space="preserve">   </w:t>
      </w:r>
    </w:p>
    <w:p w14:paraId="2B8F4631" w14:textId="77777777" w:rsidR="008A1CF4" w:rsidRPr="007E2C94" w:rsidRDefault="008A1CF4" w:rsidP="009C2AA6">
      <w:pPr>
        <w:keepNext/>
        <w:keepLines/>
        <w:numPr>
          <w:ilvl w:val="1"/>
          <w:numId w:val="3"/>
        </w:numPr>
        <w:spacing w:before="120"/>
        <w:ind w:left="576"/>
        <w:outlineLvl w:val="1"/>
        <w:rPr>
          <w:rFonts w:asciiTheme="majorBidi" w:eastAsiaTheme="majorEastAsia" w:hAnsiTheme="majorBidi" w:cstheme="majorBidi"/>
          <w:b/>
          <w:color w:val="000000" w:themeColor="text1"/>
        </w:rPr>
      </w:pPr>
      <w:bookmarkStart w:id="604" w:name="_Toc190954171"/>
      <w:bookmarkStart w:id="605" w:name="_Toc195689133"/>
      <w:r w:rsidRPr="007E2C94">
        <w:rPr>
          <w:rFonts w:asciiTheme="majorBidi" w:eastAsiaTheme="majorEastAsia" w:hAnsiTheme="majorBidi" w:cstheme="majorBidi"/>
          <w:b/>
          <w:color w:val="000000" w:themeColor="text1"/>
          <w:sz w:val="26"/>
          <w:szCs w:val="26"/>
        </w:rPr>
        <w:t>Validation de la HSBQLP20 - Résultats et discussions</w:t>
      </w:r>
      <w:bookmarkEnd w:id="604"/>
      <w:bookmarkEnd w:id="605"/>
    </w:p>
    <w:p w14:paraId="44118FA0" w14:textId="77777777" w:rsidR="00427825" w:rsidRPr="007E2C94" w:rsidRDefault="00427825" w:rsidP="009E325B">
      <w:pPr>
        <w:tabs>
          <w:tab w:val="left" w:pos="1010"/>
        </w:tabs>
        <w:rPr>
          <w:color w:val="000000" w:themeColor="text1"/>
        </w:rPr>
      </w:pPr>
    </w:p>
    <w:p w14:paraId="59FD4D49" w14:textId="4FE86074" w:rsidR="00427825" w:rsidRPr="007E2C94" w:rsidRDefault="008A1CF4" w:rsidP="007B5407">
      <w:pPr>
        <w:tabs>
          <w:tab w:val="left" w:pos="1010"/>
        </w:tabs>
        <w:spacing w:line="360" w:lineRule="auto"/>
        <w:jc w:val="both"/>
        <w:rPr>
          <w:color w:val="000000" w:themeColor="text1"/>
          <w:sz w:val="24"/>
          <w:szCs w:val="24"/>
        </w:rPr>
      </w:pPr>
      <w:r w:rsidRPr="007E2C94">
        <w:rPr>
          <w:color w:val="000000" w:themeColor="text1"/>
          <w:sz w:val="24"/>
          <w:szCs w:val="24"/>
        </w:rPr>
        <w:t xml:space="preserve">Cette section étudie les réponses en vibrations statiques et libres de plaques stratifiées carrées, biaisée et elliptiques en analysant la plaque entière à l'aide du modèle aux éléments finis proposé. Les résultats obtenus sont comparés à diverses solutions analytiques et numériques existantes. L'influence de divers paramètres de la plaque, notamment le nombre de couches, le rapport d'aspect, l'orientation des fibres et les conditions aux limites, a été étudiée. Les caractéristiques des matériaux utilisés dans cette étude sont présentées dans le tableau </w:t>
      </w:r>
      <w:r w:rsidR="007B5407" w:rsidRPr="007E2C94">
        <w:rPr>
          <w:color w:val="000000" w:themeColor="text1"/>
          <w:sz w:val="24"/>
          <w:szCs w:val="24"/>
        </w:rPr>
        <w:t>5.</w:t>
      </w:r>
      <w:r w:rsidRPr="007E2C94">
        <w:rPr>
          <w:color w:val="000000" w:themeColor="text1"/>
          <w:sz w:val="24"/>
          <w:szCs w:val="24"/>
        </w:rPr>
        <w:t>1. Deux types de conditions aux limites sont considérés comme suit :</w:t>
      </w:r>
    </w:p>
    <w:p w14:paraId="2DDBEE71" w14:textId="20AE637D" w:rsidR="007B5407" w:rsidRPr="007E2C94" w:rsidRDefault="007B5407" w:rsidP="009C2AA6">
      <w:pPr>
        <w:pStyle w:val="Paragraphedeliste"/>
        <w:numPr>
          <w:ilvl w:val="0"/>
          <w:numId w:val="41"/>
        </w:numPr>
        <w:tabs>
          <w:tab w:val="left" w:pos="1010"/>
        </w:tabs>
        <w:spacing w:line="360" w:lineRule="auto"/>
        <w:ind w:left="643"/>
        <w:jc w:val="both"/>
        <w:rPr>
          <w:rFonts w:ascii="Cambria Math" w:hAnsi="Cambria Math"/>
          <w:color w:val="000000" w:themeColor="text1"/>
          <w:lang w:val="en-US"/>
        </w:rPr>
      </w:pPr>
      <w:r w:rsidRPr="007E2C94">
        <w:rPr>
          <w:color w:val="000000" w:themeColor="text1"/>
          <w:sz w:val="24"/>
          <w:szCs w:val="24"/>
        </w:rPr>
        <w:t xml:space="preserve">Simplement appuyée (SSSS) : </w:t>
      </w:r>
      <w:r w:rsidRPr="007E2C94">
        <w:rPr>
          <w:rFonts w:eastAsia="Calibri"/>
          <w:color w:val="000000" w:themeColor="text1"/>
          <w:kern w:val="2"/>
          <w14:ligatures w14:val="standardContextual"/>
        </w:rPr>
        <w:t>En</w:t>
      </w:r>
      <w:r w:rsidRPr="007E2C94">
        <w:rPr>
          <w:rFonts w:ascii="Cambria Math" w:hAnsi="Cambria Math"/>
          <w:color w:val="000000" w:themeColor="text1"/>
          <w:lang w:val="en-US"/>
        </w:rPr>
        <w:t xml:space="preserve"> (x=0, </w:t>
      </w:r>
      <w:proofErr w:type="gramStart"/>
      <w:r w:rsidRPr="007E2C94">
        <w:rPr>
          <w:rFonts w:ascii="Cambria Math" w:hAnsi="Cambria Math"/>
          <w:color w:val="000000" w:themeColor="text1"/>
          <w:lang w:val="en-US"/>
        </w:rPr>
        <w:t>a:</w:t>
      </w:r>
      <w:proofErr w:type="gramEnd"/>
      <w:r w:rsidRPr="007E2C94">
        <w:rPr>
          <w:rFonts w:ascii="Cambria Math" w:hAnsi="Cambria Math"/>
          <w:color w:val="000000" w:themeColor="text1"/>
          <w:lang w:val="en-US"/>
        </w:rPr>
        <w:t xml:space="preserve">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0) et (</w:t>
      </w:r>
      <w:r w:rsidR="0034315A" w:rsidRPr="007E2C94">
        <w:rPr>
          <w:rFonts w:eastAsia="Calibri"/>
          <w:color w:val="000000" w:themeColor="text1"/>
          <w:kern w:val="2"/>
          <w14:ligatures w14:val="standardContextual"/>
        </w:rPr>
        <w:t>En</w:t>
      </w:r>
      <w:r w:rsidR="0034315A" w:rsidRPr="007E2C94">
        <w:rPr>
          <w:rFonts w:ascii="Cambria Math" w:hAnsi="Cambria Math"/>
          <w:color w:val="000000" w:themeColor="text1"/>
          <w:lang w:val="en-US"/>
        </w:rPr>
        <w:t xml:space="preserve"> y</w:t>
      </w:r>
      <w:r w:rsidRPr="007E2C94">
        <w:rPr>
          <w:rFonts w:ascii="Cambria Math" w:hAnsi="Cambria Math"/>
          <w:color w:val="000000" w:themeColor="text1"/>
          <w:lang w:val="en-US"/>
        </w:rPr>
        <w:t xml:space="preserve">=0, b: u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0)</w:t>
      </w:r>
    </w:p>
    <w:p w14:paraId="695734B3" w14:textId="0C229C13" w:rsidR="007B5407" w:rsidRPr="007E2C94" w:rsidRDefault="007B5407" w:rsidP="009C2AA6">
      <w:pPr>
        <w:pStyle w:val="Paragraphedeliste"/>
        <w:numPr>
          <w:ilvl w:val="0"/>
          <w:numId w:val="41"/>
        </w:numPr>
        <w:tabs>
          <w:tab w:val="left" w:pos="1010"/>
        </w:tabs>
        <w:spacing w:line="360" w:lineRule="auto"/>
        <w:ind w:left="643"/>
        <w:jc w:val="both"/>
        <w:rPr>
          <w:rFonts w:ascii="Cambria Math" w:hAnsi="Cambria Math"/>
          <w:color w:val="000000" w:themeColor="text1"/>
          <w:lang w:val="en-US"/>
        </w:rPr>
      </w:pPr>
      <w:r w:rsidRPr="007E2C94">
        <w:rPr>
          <w:rFonts w:eastAsia="Calibri"/>
          <w:color w:val="000000" w:themeColor="text1"/>
          <w:kern w:val="2"/>
          <w14:ligatures w14:val="standardContextual"/>
        </w:rPr>
        <w:t xml:space="preserve">Encastré (CCCC) : </w:t>
      </w:r>
      <w:r w:rsidR="001F1233" w:rsidRPr="007E2C94">
        <w:rPr>
          <w:rFonts w:eastAsia="Calibri"/>
          <w:color w:val="000000" w:themeColor="text1"/>
          <w:kern w:val="2"/>
          <w14:ligatures w14:val="standardContextual"/>
        </w:rPr>
        <w:t>En</w:t>
      </w:r>
      <w:r w:rsidR="001F1233" w:rsidRPr="007E2C94">
        <w:rPr>
          <w:rFonts w:ascii="Cambria Math" w:hAnsi="Cambria Math"/>
          <w:color w:val="000000" w:themeColor="text1"/>
          <w:lang w:val="en-US"/>
        </w:rPr>
        <w:t xml:space="preserve"> x</w:t>
      </w:r>
      <w:r w:rsidRPr="007E2C94">
        <w:rPr>
          <w:rFonts w:ascii="Cambria Math" w:hAnsi="Cambria Math"/>
          <w:color w:val="000000" w:themeColor="text1"/>
          <w:lang w:val="en-US"/>
        </w:rPr>
        <w:t xml:space="preserve">=0, </w:t>
      </w:r>
      <w:r w:rsidR="001F1233" w:rsidRPr="007E2C94">
        <w:rPr>
          <w:rFonts w:ascii="Cambria Math" w:hAnsi="Cambria Math"/>
          <w:color w:val="000000" w:themeColor="text1"/>
          <w:lang w:val="en-US"/>
        </w:rPr>
        <w:t>a ;</w:t>
      </w:r>
      <w:r w:rsidRPr="007E2C94">
        <w:rPr>
          <w:rFonts w:ascii="Cambria Math" w:hAnsi="Cambria Math"/>
          <w:color w:val="000000" w:themeColor="text1"/>
          <w:lang w:val="en-US"/>
        </w:rPr>
        <w:t xml:space="preserve"> y=0, </w:t>
      </w:r>
      <w:r w:rsidR="001F1233" w:rsidRPr="007E2C94">
        <w:rPr>
          <w:rFonts w:ascii="Cambria Math" w:hAnsi="Cambria Math"/>
          <w:color w:val="000000" w:themeColor="text1"/>
          <w:lang w:val="en-US"/>
        </w:rPr>
        <w:t>b :</w:t>
      </w:r>
      <w:r w:rsidRPr="007E2C94">
        <w:rPr>
          <w:rFonts w:ascii="Cambria Math" w:hAnsi="Cambria Math"/>
          <w:color w:val="000000" w:themeColor="text1"/>
          <w:lang w:val="en-US"/>
        </w:rPr>
        <w:t xml:space="preserve"> u = v = w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x</m:t>
            </m:r>
          </m:sub>
        </m:sSub>
      </m:oMath>
      <w:r w:rsidRPr="007E2C94">
        <w:rPr>
          <w:rFonts w:ascii="Cambria Math" w:hAnsi="Cambria Math"/>
          <w:color w:val="000000" w:themeColor="text1"/>
          <w:lang w:val="en-US"/>
        </w:rPr>
        <w:t xml:space="preserve"> = </w:t>
      </w:r>
      <m:oMath>
        <m:sSub>
          <m:sSubPr>
            <m:ctrlPr>
              <w:rPr>
                <w:rFonts w:ascii="Cambria Math" w:hAnsi="Cambria Math"/>
                <w:noProof/>
                <w:color w:val="000000" w:themeColor="text1"/>
                <w:lang w:val="en-US"/>
              </w:rPr>
            </m:ctrlPr>
          </m:sSubPr>
          <m:e>
            <m:r>
              <m:rPr>
                <m:sty m:val="p"/>
              </m:rPr>
              <w:rPr>
                <w:rFonts w:ascii="Cambria Math" w:hAnsi="Cambria Math"/>
                <w:noProof/>
                <w:color w:val="000000" w:themeColor="text1"/>
                <w:lang w:val="en-US"/>
              </w:rPr>
              <m:t>β</m:t>
            </m:r>
          </m:e>
          <m:sub>
            <m:r>
              <m:rPr>
                <m:sty m:val="p"/>
              </m:rPr>
              <w:rPr>
                <w:rFonts w:ascii="Cambria Math" w:hAnsi="Cambria Math"/>
                <w:noProof/>
                <w:color w:val="000000" w:themeColor="text1"/>
                <w:lang w:val="en-US"/>
              </w:rPr>
              <m:t>y</m:t>
            </m:r>
          </m:sub>
        </m:sSub>
      </m:oMath>
      <w:r w:rsidRPr="007E2C94">
        <w:rPr>
          <w:rFonts w:ascii="Cambria Math" w:hAnsi="Cambria Math"/>
          <w:color w:val="000000" w:themeColor="text1"/>
          <w:lang w:val="en-US"/>
        </w:rPr>
        <w:t xml:space="preserve"> = 0</w:t>
      </w:r>
    </w:p>
    <w:p w14:paraId="0B6A644A" w14:textId="58AEF367" w:rsidR="00427825" w:rsidRPr="007E2C94" w:rsidRDefault="00E53671" w:rsidP="00E53671">
      <w:pPr>
        <w:pStyle w:val="Lgende"/>
        <w:rPr>
          <w:i w:val="0"/>
          <w:iCs w:val="0"/>
          <w:color w:val="000000" w:themeColor="text1"/>
          <w:sz w:val="24"/>
          <w:szCs w:val="24"/>
        </w:rPr>
      </w:pPr>
      <w:bookmarkStart w:id="606" w:name="_Toc195687716"/>
      <w:r w:rsidRPr="007E2C94">
        <w:rPr>
          <w:b/>
          <w:bCs/>
          <w:i w:val="0"/>
          <w:iCs w:val="0"/>
          <w:color w:val="000000" w:themeColor="text1"/>
          <w:sz w:val="24"/>
          <w:szCs w:val="24"/>
        </w:rPr>
        <w:t xml:space="preserve">Tableau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w:t>
      </w:r>
      <w:r w:rsidRPr="007E2C94">
        <w:rPr>
          <w:b/>
          <w:bCs/>
          <w:i w:val="0"/>
          <w:iCs w:val="0"/>
          <w:color w:val="000000" w:themeColor="text1"/>
          <w:sz w:val="24"/>
          <w:szCs w:val="24"/>
        </w:rPr>
        <w:fldChar w:fldCharType="end"/>
      </w:r>
      <w:r w:rsidRPr="007E2C94">
        <w:rPr>
          <w:b/>
          <w:bCs/>
          <w:i w:val="0"/>
          <w:iCs w:val="0"/>
          <w:color w:val="000000" w:themeColor="text1"/>
          <w:sz w:val="24"/>
          <w:szCs w:val="24"/>
        </w:rPr>
        <w:t xml:space="preserve"> .</w:t>
      </w:r>
      <w:r w:rsidRPr="007E2C94">
        <w:rPr>
          <w:i w:val="0"/>
          <w:iCs w:val="0"/>
          <w:color w:val="000000" w:themeColor="text1"/>
          <w:sz w:val="24"/>
          <w:szCs w:val="24"/>
        </w:rPr>
        <w:t>Propriétés des matériaux</w:t>
      </w:r>
      <w:bookmarkEnd w:id="606"/>
    </w:p>
    <w:tbl>
      <w:tblPr>
        <w:tblStyle w:val="PlainTable261111"/>
        <w:tblpPr w:leftFromText="141" w:rightFromText="141" w:vertAnchor="page" w:horzAnchor="margin" w:tblpY="8792"/>
        <w:tblW w:w="7667" w:type="dxa"/>
        <w:tblBorders>
          <w:top w:val="single" w:sz="4" w:space="0" w:color="auto"/>
          <w:bottom w:val="single" w:sz="4" w:space="0" w:color="auto"/>
        </w:tblBorders>
        <w:tblLook w:val="04A0" w:firstRow="1" w:lastRow="0" w:firstColumn="1" w:lastColumn="0" w:noHBand="0" w:noVBand="1"/>
      </w:tblPr>
      <w:tblGrid>
        <w:gridCol w:w="2180"/>
        <w:gridCol w:w="808"/>
        <w:gridCol w:w="808"/>
        <w:gridCol w:w="808"/>
        <w:gridCol w:w="808"/>
        <w:gridCol w:w="808"/>
        <w:gridCol w:w="724"/>
        <w:gridCol w:w="723"/>
      </w:tblGrid>
      <w:tr w:rsidR="007E2C94" w:rsidRPr="007E2C94" w14:paraId="5BFDCABE" w14:textId="77777777" w:rsidTr="00C779EA">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80" w:type="dxa"/>
            <w:vMerge w:val="restart"/>
            <w:tcBorders>
              <w:top w:val="single" w:sz="4" w:space="0" w:color="auto"/>
              <w:left w:val="nil"/>
              <w:bottom w:val="single" w:sz="4" w:space="0" w:color="auto"/>
              <w:right w:val="nil"/>
            </w:tcBorders>
            <w:hideMark/>
          </w:tcPr>
          <w:p w14:paraId="2946F71F" w14:textId="4B558C49" w:rsidR="001F1233" w:rsidRPr="007E2C94" w:rsidRDefault="00C779EA" w:rsidP="001F1233">
            <w:pPr>
              <w:jc w:val="center"/>
              <w:rPr>
                <w:color w:val="000000" w:themeColor="text1"/>
                <w:sz w:val="24"/>
                <w:szCs w:val="24"/>
              </w:rPr>
            </w:pPr>
            <w:r w:rsidRPr="007E2C94">
              <w:rPr>
                <w:color w:val="000000" w:themeColor="text1"/>
                <w:sz w:val="24"/>
                <w:szCs w:val="24"/>
              </w:rPr>
              <w:t>Propretés</w:t>
            </w:r>
          </w:p>
        </w:tc>
        <w:tc>
          <w:tcPr>
            <w:tcW w:w="4764" w:type="dxa"/>
            <w:gridSpan w:val="6"/>
            <w:tcBorders>
              <w:top w:val="single" w:sz="4" w:space="0" w:color="auto"/>
              <w:left w:val="nil"/>
              <w:bottom w:val="single" w:sz="4" w:space="0" w:color="auto"/>
              <w:right w:val="nil"/>
            </w:tcBorders>
            <w:hideMark/>
          </w:tcPr>
          <w:p w14:paraId="2283232D" w14:textId="32A4A8BF" w:rsidR="001F1233" w:rsidRPr="007E2C94" w:rsidRDefault="00C779EA" w:rsidP="001F1233">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7E2C94">
              <w:rPr>
                <w:color w:val="000000" w:themeColor="text1"/>
                <w:sz w:val="24"/>
                <w:szCs w:val="24"/>
              </w:rPr>
              <w:t>Matériels</w:t>
            </w:r>
            <w:r w:rsidR="001F1233" w:rsidRPr="007E2C94">
              <w:rPr>
                <w:color w:val="000000" w:themeColor="text1"/>
                <w:sz w:val="24"/>
                <w:szCs w:val="24"/>
              </w:rPr>
              <w:t xml:space="preserve"> (M)</w:t>
            </w:r>
          </w:p>
        </w:tc>
        <w:tc>
          <w:tcPr>
            <w:tcW w:w="723" w:type="dxa"/>
            <w:tcBorders>
              <w:top w:val="single" w:sz="4" w:space="0" w:color="auto"/>
              <w:left w:val="nil"/>
              <w:bottom w:val="single" w:sz="4" w:space="0" w:color="auto"/>
              <w:right w:val="nil"/>
            </w:tcBorders>
          </w:tcPr>
          <w:p w14:paraId="1BE930B2" w14:textId="77777777" w:rsidR="001F1233" w:rsidRPr="007E2C94" w:rsidRDefault="001F1233" w:rsidP="001F1233">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
        </w:tc>
      </w:tr>
      <w:tr w:rsidR="007E2C94" w:rsidRPr="007E2C94" w14:paraId="4DF57481" w14:textId="77777777" w:rsidTr="00F72E02">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vAlign w:val="center"/>
            <w:hideMark/>
          </w:tcPr>
          <w:p w14:paraId="3257D010" w14:textId="77777777" w:rsidR="001F1233" w:rsidRPr="007E2C94" w:rsidRDefault="001F1233" w:rsidP="001F1233">
            <w:pPr>
              <w:widowControl/>
              <w:autoSpaceDE/>
              <w:autoSpaceDN/>
              <w:rPr>
                <w:color w:val="000000" w:themeColor="text1"/>
                <w:sz w:val="24"/>
                <w:szCs w:val="24"/>
              </w:rPr>
            </w:pPr>
          </w:p>
        </w:tc>
        <w:tc>
          <w:tcPr>
            <w:tcW w:w="808" w:type="dxa"/>
            <w:tcBorders>
              <w:top w:val="single" w:sz="4" w:space="0" w:color="auto"/>
              <w:left w:val="nil"/>
              <w:bottom w:val="single" w:sz="4" w:space="0" w:color="auto"/>
              <w:right w:val="nil"/>
            </w:tcBorders>
            <w:hideMark/>
          </w:tcPr>
          <w:p w14:paraId="6DD5C502"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1</m:t>
                    </m:r>
                  </m:sub>
                </m:sSub>
              </m:oMath>
            </m:oMathPara>
          </w:p>
        </w:tc>
        <w:tc>
          <w:tcPr>
            <w:tcW w:w="808" w:type="dxa"/>
            <w:tcBorders>
              <w:top w:val="single" w:sz="4" w:space="0" w:color="auto"/>
              <w:left w:val="nil"/>
              <w:bottom w:val="single" w:sz="4" w:space="0" w:color="auto"/>
              <w:right w:val="nil"/>
            </w:tcBorders>
            <w:hideMark/>
          </w:tcPr>
          <w:p w14:paraId="3CF3DDB4"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2</m:t>
                    </m:r>
                  </m:sub>
                </m:sSub>
              </m:oMath>
            </m:oMathPara>
          </w:p>
        </w:tc>
        <w:tc>
          <w:tcPr>
            <w:tcW w:w="808" w:type="dxa"/>
            <w:tcBorders>
              <w:top w:val="single" w:sz="4" w:space="0" w:color="auto"/>
              <w:left w:val="nil"/>
              <w:bottom w:val="single" w:sz="4" w:space="0" w:color="auto"/>
              <w:right w:val="nil"/>
            </w:tcBorders>
            <w:hideMark/>
          </w:tcPr>
          <w:p w14:paraId="728D2585"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3</m:t>
                    </m:r>
                  </m:sub>
                </m:sSub>
              </m:oMath>
            </m:oMathPara>
          </w:p>
        </w:tc>
        <w:tc>
          <w:tcPr>
            <w:tcW w:w="808" w:type="dxa"/>
            <w:tcBorders>
              <w:top w:val="single" w:sz="4" w:space="0" w:color="auto"/>
              <w:left w:val="nil"/>
              <w:bottom w:val="single" w:sz="4" w:space="0" w:color="auto"/>
              <w:right w:val="nil"/>
            </w:tcBorders>
            <w:hideMark/>
          </w:tcPr>
          <w:p w14:paraId="2BE54512"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4</m:t>
                    </m:r>
                  </m:sub>
                </m:sSub>
              </m:oMath>
            </m:oMathPara>
          </w:p>
        </w:tc>
        <w:tc>
          <w:tcPr>
            <w:tcW w:w="808" w:type="dxa"/>
            <w:tcBorders>
              <w:top w:val="single" w:sz="4" w:space="0" w:color="auto"/>
              <w:left w:val="nil"/>
              <w:bottom w:val="single" w:sz="4" w:space="0" w:color="auto"/>
              <w:right w:val="nil"/>
            </w:tcBorders>
            <w:hideMark/>
          </w:tcPr>
          <w:p w14:paraId="159790CB"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5</m:t>
                    </m:r>
                  </m:sub>
                </m:sSub>
              </m:oMath>
            </m:oMathPara>
          </w:p>
        </w:tc>
        <w:tc>
          <w:tcPr>
            <w:tcW w:w="724" w:type="dxa"/>
            <w:tcBorders>
              <w:top w:val="single" w:sz="4" w:space="0" w:color="auto"/>
              <w:left w:val="nil"/>
              <w:bottom w:val="single" w:sz="4" w:space="0" w:color="auto"/>
              <w:right w:val="nil"/>
            </w:tcBorders>
            <w:hideMark/>
          </w:tcPr>
          <w:p w14:paraId="729A79A2"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6</m:t>
                    </m:r>
                  </m:sub>
                </m:sSub>
              </m:oMath>
            </m:oMathPara>
          </w:p>
        </w:tc>
        <w:tc>
          <w:tcPr>
            <w:tcW w:w="723" w:type="dxa"/>
            <w:tcBorders>
              <w:top w:val="single" w:sz="4" w:space="0" w:color="auto"/>
              <w:left w:val="nil"/>
              <w:bottom w:val="single" w:sz="4" w:space="0" w:color="auto"/>
              <w:right w:val="nil"/>
            </w:tcBorders>
            <w:hideMark/>
          </w:tcPr>
          <w:p w14:paraId="2B393D67" w14:textId="77777777" w:rsidR="001F1233" w:rsidRPr="007E2C94" w:rsidRDefault="009A3DBF" w:rsidP="001F1233">
            <w:pPr>
              <w:cnfStyle w:val="000000100000" w:firstRow="0" w:lastRow="0" w:firstColumn="0" w:lastColumn="0" w:oddVBand="0" w:evenVBand="0" w:oddHBand="1" w:evenHBand="0" w:firstRowFirstColumn="0" w:firstRowLastColumn="0" w:lastRowFirstColumn="0" w:lastRowLastColumn="0"/>
              <w:rPr>
                <w:rFonts w:eastAsia="Calibri"/>
                <w:iCs/>
                <w:color w:val="000000" w:themeColor="text1"/>
                <w:sz w:val="24"/>
                <w:szCs w:val="24"/>
              </w:rPr>
            </w:pPr>
            <m:oMathPara>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M</m:t>
                    </m:r>
                  </m:e>
                  <m:sub>
                    <m:r>
                      <m:rPr>
                        <m:sty m:val="p"/>
                      </m:rPr>
                      <w:rPr>
                        <w:rFonts w:ascii="Cambria Math" w:hAnsi="Cambria Math"/>
                        <w:color w:val="000000" w:themeColor="text1"/>
                        <w:sz w:val="24"/>
                        <w:szCs w:val="24"/>
                      </w:rPr>
                      <m:t>7</m:t>
                    </m:r>
                  </m:sub>
                </m:sSub>
              </m:oMath>
            </m:oMathPara>
          </w:p>
        </w:tc>
      </w:tr>
      <w:tr w:rsidR="007E2C94" w:rsidRPr="007E2C94" w14:paraId="7AE6453D" w14:textId="77777777" w:rsidTr="00F72E02">
        <w:trPr>
          <w:trHeight w:val="255"/>
        </w:trPr>
        <w:tc>
          <w:tcPr>
            <w:cnfStyle w:val="001000000000" w:firstRow="0" w:lastRow="0" w:firstColumn="1" w:lastColumn="0" w:oddVBand="0" w:evenVBand="0" w:oddHBand="0" w:evenHBand="0" w:firstRowFirstColumn="0" w:firstRowLastColumn="0" w:lastRowFirstColumn="0" w:lastRowLastColumn="0"/>
            <w:tcW w:w="2180" w:type="dxa"/>
            <w:tcBorders>
              <w:top w:val="single" w:sz="4" w:space="0" w:color="auto"/>
              <w:left w:val="nil"/>
              <w:bottom w:val="nil"/>
              <w:right w:val="nil"/>
            </w:tcBorders>
            <w:hideMark/>
          </w:tcPr>
          <w:p w14:paraId="5C835BC4" w14:textId="77777777" w:rsidR="001F1233" w:rsidRPr="007E2C94" w:rsidRDefault="009A3DBF" w:rsidP="001F1233">
            <w:pPr>
              <w:rPr>
                <w:iCs/>
                <w:color w:val="000000" w:themeColor="text1"/>
                <w:sz w:val="24"/>
                <w:szCs w:val="24"/>
              </w:rPr>
            </w:pPr>
            <m:oMathPara>
              <m:oMath>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E</m:t>
                    </m:r>
                  </m:e>
                  <m:sub>
                    <m:r>
                      <m:rPr>
                        <m:sty m:val="b"/>
                      </m:rPr>
                      <w:rPr>
                        <w:rFonts w:ascii="Cambria Math" w:hAnsi="Cambria Math"/>
                        <w:color w:val="000000" w:themeColor="text1"/>
                        <w:sz w:val="24"/>
                        <w:szCs w:val="24"/>
                      </w:rPr>
                      <m:t>11</m:t>
                    </m:r>
                  </m:sub>
                </m:sSub>
                <m:d>
                  <m:dPr>
                    <m:ctrlPr>
                      <w:rPr>
                        <w:rFonts w:ascii="Cambria Math" w:hAnsi="Cambria Math"/>
                        <w:iCs/>
                        <w:color w:val="000000" w:themeColor="text1"/>
                        <w:sz w:val="24"/>
                        <w:szCs w:val="24"/>
                      </w:rPr>
                    </m:ctrlPr>
                  </m:dPr>
                  <m:e>
                    <m:r>
                      <m:rPr>
                        <m:sty m:val="b"/>
                      </m:rPr>
                      <w:rPr>
                        <w:rFonts w:ascii="Cambria Math" w:hAnsi="Cambria Math"/>
                        <w:color w:val="000000" w:themeColor="text1"/>
                        <w:sz w:val="24"/>
                        <w:szCs w:val="24"/>
                      </w:rPr>
                      <m:t>Gpa</m:t>
                    </m:r>
                  </m:e>
                </m:d>
              </m:oMath>
            </m:oMathPara>
          </w:p>
        </w:tc>
        <w:tc>
          <w:tcPr>
            <w:tcW w:w="808" w:type="dxa"/>
            <w:tcBorders>
              <w:top w:val="single" w:sz="4" w:space="0" w:color="auto"/>
              <w:left w:val="nil"/>
              <w:bottom w:val="nil"/>
              <w:right w:val="nil"/>
            </w:tcBorders>
            <w:hideMark/>
          </w:tcPr>
          <w:p w14:paraId="3664656A"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25</w:t>
            </w:r>
          </w:p>
        </w:tc>
        <w:tc>
          <w:tcPr>
            <w:tcW w:w="808" w:type="dxa"/>
            <w:tcBorders>
              <w:top w:val="single" w:sz="4" w:space="0" w:color="auto"/>
              <w:left w:val="nil"/>
              <w:bottom w:val="nil"/>
              <w:right w:val="nil"/>
            </w:tcBorders>
            <w:hideMark/>
          </w:tcPr>
          <w:p w14:paraId="44936CF9"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3</w:t>
            </w:r>
          </w:p>
        </w:tc>
        <w:tc>
          <w:tcPr>
            <w:tcW w:w="808" w:type="dxa"/>
            <w:tcBorders>
              <w:top w:val="single" w:sz="4" w:space="0" w:color="auto"/>
              <w:left w:val="nil"/>
              <w:bottom w:val="nil"/>
              <w:right w:val="nil"/>
            </w:tcBorders>
            <w:hideMark/>
          </w:tcPr>
          <w:p w14:paraId="66C861A6"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10</w:t>
            </w:r>
          </w:p>
        </w:tc>
        <w:tc>
          <w:tcPr>
            <w:tcW w:w="808" w:type="dxa"/>
            <w:tcBorders>
              <w:top w:val="single" w:sz="4" w:space="0" w:color="auto"/>
              <w:left w:val="nil"/>
              <w:bottom w:val="nil"/>
              <w:right w:val="nil"/>
            </w:tcBorders>
            <w:hideMark/>
          </w:tcPr>
          <w:p w14:paraId="30570B4D"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20</w:t>
            </w:r>
          </w:p>
        </w:tc>
        <w:tc>
          <w:tcPr>
            <w:tcW w:w="808" w:type="dxa"/>
            <w:tcBorders>
              <w:top w:val="single" w:sz="4" w:space="0" w:color="auto"/>
              <w:left w:val="nil"/>
              <w:bottom w:val="nil"/>
              <w:right w:val="nil"/>
            </w:tcBorders>
            <w:hideMark/>
          </w:tcPr>
          <w:p w14:paraId="16595554"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30</w:t>
            </w:r>
          </w:p>
        </w:tc>
        <w:tc>
          <w:tcPr>
            <w:tcW w:w="724" w:type="dxa"/>
            <w:tcBorders>
              <w:top w:val="single" w:sz="4" w:space="0" w:color="auto"/>
              <w:left w:val="nil"/>
              <w:bottom w:val="nil"/>
              <w:right w:val="nil"/>
            </w:tcBorders>
            <w:hideMark/>
          </w:tcPr>
          <w:p w14:paraId="7C2B2E82"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40</w:t>
            </w:r>
          </w:p>
        </w:tc>
        <w:tc>
          <w:tcPr>
            <w:tcW w:w="723" w:type="dxa"/>
            <w:tcBorders>
              <w:top w:val="single" w:sz="4" w:space="0" w:color="auto"/>
              <w:left w:val="nil"/>
              <w:bottom w:val="nil"/>
              <w:right w:val="nil"/>
            </w:tcBorders>
            <w:hideMark/>
          </w:tcPr>
          <w:p w14:paraId="1FA43DDF"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2.45</w:t>
            </w:r>
          </w:p>
        </w:tc>
      </w:tr>
      <w:tr w:rsidR="007E2C94" w:rsidRPr="007E2C94" w14:paraId="7D4019F1" w14:textId="77777777" w:rsidTr="00F72E0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80" w:type="dxa"/>
            <w:tcBorders>
              <w:top w:val="nil"/>
              <w:left w:val="nil"/>
              <w:bottom w:val="nil"/>
              <w:right w:val="nil"/>
            </w:tcBorders>
            <w:hideMark/>
          </w:tcPr>
          <w:p w14:paraId="5B3B42A9" w14:textId="77777777" w:rsidR="001F1233" w:rsidRPr="007E2C94" w:rsidRDefault="009A3DBF" w:rsidP="001F1233">
            <w:pPr>
              <w:rPr>
                <w:iCs/>
                <w:color w:val="000000" w:themeColor="text1"/>
                <w:sz w:val="24"/>
                <w:szCs w:val="24"/>
              </w:rPr>
            </w:pPr>
            <m:oMathPara>
              <m:oMath>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G</m:t>
                    </m:r>
                  </m:e>
                  <m:sub>
                    <m:r>
                      <m:rPr>
                        <m:sty m:val="b"/>
                      </m:rPr>
                      <w:rPr>
                        <w:rFonts w:ascii="Cambria Math" w:hAnsi="Cambria Math"/>
                        <w:color w:val="000000" w:themeColor="text1"/>
                        <w:sz w:val="24"/>
                        <w:szCs w:val="24"/>
                      </w:rPr>
                      <m:t>12</m:t>
                    </m:r>
                  </m:sub>
                </m:sSub>
                <m:d>
                  <m:dPr>
                    <m:ctrlPr>
                      <w:rPr>
                        <w:rFonts w:ascii="Cambria Math" w:hAnsi="Cambria Math"/>
                        <w:iCs/>
                        <w:color w:val="000000" w:themeColor="text1"/>
                        <w:sz w:val="24"/>
                        <w:szCs w:val="24"/>
                      </w:rPr>
                    </m:ctrlPr>
                  </m:dPr>
                  <m:e>
                    <m:r>
                      <m:rPr>
                        <m:sty m:val="b"/>
                      </m:rPr>
                      <w:rPr>
                        <w:rFonts w:ascii="Cambria Math" w:hAnsi="Cambria Math"/>
                        <w:color w:val="000000" w:themeColor="text1"/>
                        <w:sz w:val="24"/>
                        <w:szCs w:val="24"/>
                      </w:rPr>
                      <m:t>Gpa</m:t>
                    </m:r>
                  </m:e>
                </m:d>
              </m:oMath>
            </m:oMathPara>
          </w:p>
        </w:tc>
        <w:tc>
          <w:tcPr>
            <w:tcW w:w="808" w:type="dxa"/>
            <w:tcBorders>
              <w:top w:val="nil"/>
              <w:left w:val="nil"/>
              <w:bottom w:val="nil"/>
              <w:right w:val="nil"/>
            </w:tcBorders>
            <w:hideMark/>
          </w:tcPr>
          <w:p w14:paraId="0B79315A"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808" w:type="dxa"/>
            <w:tcBorders>
              <w:top w:val="nil"/>
              <w:left w:val="nil"/>
              <w:bottom w:val="nil"/>
              <w:right w:val="nil"/>
            </w:tcBorders>
            <w:hideMark/>
          </w:tcPr>
          <w:p w14:paraId="43670903"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808" w:type="dxa"/>
            <w:tcBorders>
              <w:top w:val="nil"/>
              <w:left w:val="nil"/>
              <w:bottom w:val="nil"/>
              <w:right w:val="nil"/>
            </w:tcBorders>
            <w:hideMark/>
          </w:tcPr>
          <w:p w14:paraId="62D17E39"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808" w:type="dxa"/>
            <w:tcBorders>
              <w:top w:val="nil"/>
              <w:left w:val="nil"/>
              <w:bottom w:val="nil"/>
              <w:right w:val="nil"/>
            </w:tcBorders>
            <w:hideMark/>
          </w:tcPr>
          <w:p w14:paraId="19E42B26"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808" w:type="dxa"/>
            <w:tcBorders>
              <w:top w:val="nil"/>
              <w:left w:val="nil"/>
              <w:bottom w:val="nil"/>
              <w:right w:val="nil"/>
            </w:tcBorders>
            <w:hideMark/>
          </w:tcPr>
          <w:p w14:paraId="61580D7F"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724" w:type="dxa"/>
            <w:tcBorders>
              <w:top w:val="nil"/>
              <w:left w:val="nil"/>
              <w:bottom w:val="nil"/>
              <w:right w:val="nil"/>
            </w:tcBorders>
            <w:hideMark/>
          </w:tcPr>
          <w:p w14:paraId="0A0A9FED"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723" w:type="dxa"/>
            <w:tcBorders>
              <w:top w:val="nil"/>
              <w:left w:val="nil"/>
              <w:bottom w:val="nil"/>
              <w:right w:val="nil"/>
            </w:tcBorders>
            <w:hideMark/>
          </w:tcPr>
          <w:p w14:paraId="54A5F1F5"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0.48</w:t>
            </w:r>
          </w:p>
        </w:tc>
      </w:tr>
      <w:tr w:rsidR="007E2C94" w:rsidRPr="007E2C94" w14:paraId="7E87CFA3" w14:textId="77777777" w:rsidTr="00F72E02">
        <w:trPr>
          <w:trHeight w:val="266"/>
        </w:trPr>
        <w:tc>
          <w:tcPr>
            <w:cnfStyle w:val="001000000000" w:firstRow="0" w:lastRow="0" w:firstColumn="1" w:lastColumn="0" w:oddVBand="0" w:evenVBand="0" w:oddHBand="0" w:evenHBand="0" w:firstRowFirstColumn="0" w:firstRowLastColumn="0" w:lastRowFirstColumn="0" w:lastRowLastColumn="0"/>
            <w:tcW w:w="2180" w:type="dxa"/>
            <w:tcBorders>
              <w:top w:val="nil"/>
              <w:left w:val="nil"/>
              <w:bottom w:val="nil"/>
              <w:right w:val="nil"/>
            </w:tcBorders>
            <w:hideMark/>
          </w:tcPr>
          <w:p w14:paraId="1F303FDE" w14:textId="77777777" w:rsidR="001F1233" w:rsidRPr="007E2C94" w:rsidRDefault="009A3DBF" w:rsidP="001F1233">
            <w:pPr>
              <w:rPr>
                <w:iCs/>
                <w:color w:val="000000" w:themeColor="text1"/>
                <w:sz w:val="24"/>
                <w:szCs w:val="24"/>
              </w:rPr>
            </w:pPr>
            <m:oMathPara>
              <m:oMath>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G</m:t>
                    </m:r>
                  </m:e>
                  <m:sub>
                    <m:r>
                      <m:rPr>
                        <m:sty m:val="b"/>
                      </m:rPr>
                      <w:rPr>
                        <w:rFonts w:ascii="Cambria Math" w:hAnsi="Cambria Math"/>
                        <w:color w:val="000000" w:themeColor="text1"/>
                        <w:sz w:val="24"/>
                        <w:szCs w:val="24"/>
                      </w:rPr>
                      <m:t>13</m:t>
                    </m:r>
                  </m:sub>
                </m:sSub>
                <m:d>
                  <m:dPr>
                    <m:ctrlPr>
                      <w:rPr>
                        <w:rFonts w:ascii="Cambria Math" w:hAnsi="Cambria Math"/>
                        <w:iCs/>
                        <w:color w:val="000000" w:themeColor="text1"/>
                        <w:sz w:val="24"/>
                        <w:szCs w:val="24"/>
                      </w:rPr>
                    </m:ctrlPr>
                  </m:dPr>
                  <m:e>
                    <m:r>
                      <m:rPr>
                        <m:sty m:val="b"/>
                      </m:rPr>
                      <w:rPr>
                        <w:rFonts w:ascii="Cambria Math" w:hAnsi="Cambria Math"/>
                        <w:color w:val="000000" w:themeColor="text1"/>
                        <w:sz w:val="24"/>
                        <w:szCs w:val="24"/>
                      </w:rPr>
                      <m:t>Gpa</m:t>
                    </m:r>
                  </m:e>
                </m:d>
              </m:oMath>
            </m:oMathPara>
          </w:p>
        </w:tc>
        <w:tc>
          <w:tcPr>
            <w:tcW w:w="808" w:type="dxa"/>
            <w:tcBorders>
              <w:top w:val="nil"/>
              <w:left w:val="nil"/>
              <w:bottom w:val="nil"/>
              <w:right w:val="nil"/>
            </w:tcBorders>
            <w:hideMark/>
          </w:tcPr>
          <w:p w14:paraId="190EF14E"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808" w:type="dxa"/>
            <w:tcBorders>
              <w:top w:val="nil"/>
              <w:left w:val="nil"/>
              <w:bottom w:val="nil"/>
              <w:right w:val="nil"/>
            </w:tcBorders>
            <w:hideMark/>
          </w:tcPr>
          <w:p w14:paraId="6D4C0604"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808" w:type="dxa"/>
            <w:tcBorders>
              <w:top w:val="nil"/>
              <w:left w:val="nil"/>
              <w:bottom w:val="nil"/>
              <w:right w:val="nil"/>
            </w:tcBorders>
            <w:hideMark/>
          </w:tcPr>
          <w:p w14:paraId="188FA8A3"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808" w:type="dxa"/>
            <w:tcBorders>
              <w:top w:val="nil"/>
              <w:left w:val="nil"/>
              <w:bottom w:val="nil"/>
              <w:right w:val="nil"/>
            </w:tcBorders>
            <w:hideMark/>
          </w:tcPr>
          <w:p w14:paraId="5A453F51"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808" w:type="dxa"/>
            <w:tcBorders>
              <w:top w:val="nil"/>
              <w:left w:val="nil"/>
              <w:bottom w:val="nil"/>
              <w:right w:val="nil"/>
            </w:tcBorders>
            <w:hideMark/>
          </w:tcPr>
          <w:p w14:paraId="2D9AF8EB"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724" w:type="dxa"/>
            <w:tcBorders>
              <w:top w:val="nil"/>
              <w:left w:val="nil"/>
              <w:bottom w:val="nil"/>
              <w:right w:val="nil"/>
            </w:tcBorders>
            <w:hideMark/>
          </w:tcPr>
          <w:p w14:paraId="2D4C17D4"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0.6</w:t>
            </w:r>
          </w:p>
        </w:tc>
        <w:tc>
          <w:tcPr>
            <w:tcW w:w="723" w:type="dxa"/>
            <w:tcBorders>
              <w:top w:val="nil"/>
              <w:left w:val="nil"/>
              <w:bottom w:val="nil"/>
              <w:right w:val="nil"/>
            </w:tcBorders>
            <w:hideMark/>
          </w:tcPr>
          <w:p w14:paraId="5B3AEC4B"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0.48</w:t>
            </w:r>
          </w:p>
        </w:tc>
      </w:tr>
      <w:tr w:rsidR="007E2C94" w:rsidRPr="007E2C94" w14:paraId="72BE784A" w14:textId="77777777" w:rsidTr="00F72E0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80" w:type="dxa"/>
            <w:tcBorders>
              <w:top w:val="nil"/>
              <w:left w:val="nil"/>
              <w:bottom w:val="nil"/>
              <w:right w:val="nil"/>
            </w:tcBorders>
            <w:hideMark/>
          </w:tcPr>
          <w:p w14:paraId="3B358A9D" w14:textId="77777777" w:rsidR="001F1233" w:rsidRPr="007E2C94" w:rsidRDefault="009A3DBF" w:rsidP="001F1233">
            <w:pPr>
              <w:rPr>
                <w:iCs/>
                <w:color w:val="000000" w:themeColor="text1"/>
                <w:sz w:val="24"/>
                <w:szCs w:val="24"/>
              </w:rPr>
            </w:pPr>
            <m:oMathPara>
              <m:oMath>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G</m:t>
                    </m:r>
                  </m:e>
                  <m:sub>
                    <m:r>
                      <m:rPr>
                        <m:sty m:val="b"/>
                      </m:rPr>
                      <w:rPr>
                        <w:rFonts w:ascii="Cambria Math" w:hAnsi="Cambria Math"/>
                        <w:color w:val="000000" w:themeColor="text1"/>
                        <w:sz w:val="24"/>
                        <w:szCs w:val="24"/>
                      </w:rPr>
                      <m:t>23</m:t>
                    </m:r>
                  </m:sub>
                </m:sSub>
                <m:d>
                  <m:dPr>
                    <m:ctrlPr>
                      <w:rPr>
                        <w:rFonts w:ascii="Cambria Math" w:hAnsi="Cambria Math"/>
                        <w:iCs/>
                        <w:color w:val="000000" w:themeColor="text1"/>
                        <w:sz w:val="24"/>
                        <w:szCs w:val="24"/>
                      </w:rPr>
                    </m:ctrlPr>
                  </m:dPr>
                  <m:e>
                    <m:r>
                      <m:rPr>
                        <m:sty m:val="b"/>
                      </m:rPr>
                      <w:rPr>
                        <w:rFonts w:ascii="Cambria Math" w:hAnsi="Cambria Math"/>
                        <w:color w:val="000000" w:themeColor="text1"/>
                        <w:sz w:val="24"/>
                        <w:szCs w:val="24"/>
                      </w:rPr>
                      <m:t>Gpa</m:t>
                    </m:r>
                  </m:e>
                </m:d>
              </m:oMath>
            </m:oMathPara>
          </w:p>
        </w:tc>
        <w:tc>
          <w:tcPr>
            <w:tcW w:w="808" w:type="dxa"/>
            <w:tcBorders>
              <w:top w:val="nil"/>
              <w:left w:val="nil"/>
              <w:bottom w:val="nil"/>
              <w:right w:val="nil"/>
            </w:tcBorders>
            <w:hideMark/>
          </w:tcPr>
          <w:p w14:paraId="1013802E"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0.2</w:t>
            </w:r>
          </w:p>
        </w:tc>
        <w:tc>
          <w:tcPr>
            <w:tcW w:w="808" w:type="dxa"/>
            <w:tcBorders>
              <w:top w:val="nil"/>
              <w:left w:val="nil"/>
              <w:bottom w:val="nil"/>
              <w:right w:val="nil"/>
            </w:tcBorders>
            <w:hideMark/>
          </w:tcPr>
          <w:p w14:paraId="572921B4"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808" w:type="dxa"/>
            <w:tcBorders>
              <w:top w:val="nil"/>
              <w:left w:val="nil"/>
              <w:bottom w:val="nil"/>
              <w:right w:val="nil"/>
            </w:tcBorders>
            <w:hideMark/>
          </w:tcPr>
          <w:p w14:paraId="5FFECAAF"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808" w:type="dxa"/>
            <w:tcBorders>
              <w:top w:val="nil"/>
              <w:left w:val="nil"/>
              <w:bottom w:val="nil"/>
              <w:right w:val="nil"/>
            </w:tcBorders>
            <w:hideMark/>
          </w:tcPr>
          <w:p w14:paraId="4CB282AD"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808" w:type="dxa"/>
            <w:tcBorders>
              <w:top w:val="nil"/>
              <w:left w:val="nil"/>
              <w:bottom w:val="nil"/>
              <w:right w:val="nil"/>
            </w:tcBorders>
            <w:hideMark/>
          </w:tcPr>
          <w:p w14:paraId="774BFE49"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724" w:type="dxa"/>
            <w:tcBorders>
              <w:top w:val="nil"/>
              <w:left w:val="nil"/>
              <w:bottom w:val="nil"/>
              <w:right w:val="nil"/>
            </w:tcBorders>
            <w:hideMark/>
          </w:tcPr>
          <w:p w14:paraId="396735C0"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0.5</w:t>
            </w:r>
          </w:p>
        </w:tc>
        <w:tc>
          <w:tcPr>
            <w:tcW w:w="723" w:type="dxa"/>
            <w:tcBorders>
              <w:top w:val="nil"/>
              <w:left w:val="nil"/>
              <w:bottom w:val="nil"/>
              <w:right w:val="nil"/>
            </w:tcBorders>
            <w:hideMark/>
          </w:tcPr>
          <w:p w14:paraId="4785CAB6" w14:textId="77777777" w:rsidR="001F1233" w:rsidRPr="007E2C94" w:rsidRDefault="001F1233" w:rsidP="001F1233">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7E2C94">
              <w:rPr>
                <w:iCs/>
                <w:color w:val="000000" w:themeColor="text1"/>
                <w:sz w:val="24"/>
                <w:szCs w:val="24"/>
              </w:rPr>
              <w:t>0.2</w:t>
            </w:r>
          </w:p>
        </w:tc>
      </w:tr>
      <w:tr w:rsidR="007E2C94" w:rsidRPr="007E2C94" w14:paraId="25E1E4E7" w14:textId="77777777" w:rsidTr="00F72E02">
        <w:trPr>
          <w:trHeight w:val="266"/>
        </w:trPr>
        <w:tc>
          <w:tcPr>
            <w:cnfStyle w:val="001000000000" w:firstRow="0" w:lastRow="0" w:firstColumn="1" w:lastColumn="0" w:oddVBand="0" w:evenVBand="0" w:oddHBand="0" w:evenHBand="0" w:firstRowFirstColumn="0" w:firstRowLastColumn="0" w:lastRowFirstColumn="0" w:lastRowLastColumn="0"/>
            <w:tcW w:w="2180" w:type="dxa"/>
            <w:tcBorders>
              <w:top w:val="nil"/>
              <w:left w:val="nil"/>
              <w:bottom w:val="single" w:sz="4" w:space="0" w:color="auto"/>
              <w:right w:val="nil"/>
            </w:tcBorders>
            <w:hideMark/>
          </w:tcPr>
          <w:p w14:paraId="1019965D" w14:textId="77777777" w:rsidR="001F1233" w:rsidRPr="007E2C94" w:rsidRDefault="009A3DBF" w:rsidP="001F1233">
            <w:pPr>
              <w:rPr>
                <w:iCs/>
                <w:color w:val="000000" w:themeColor="text1"/>
                <w:sz w:val="24"/>
                <w:szCs w:val="24"/>
              </w:rPr>
            </w:pPr>
            <m:oMathPara>
              <m:oMath>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ν</m:t>
                    </m:r>
                  </m:e>
                  <m:sub>
                    <m:r>
                      <m:rPr>
                        <m:sty m:val="b"/>
                      </m:rPr>
                      <w:rPr>
                        <w:rFonts w:ascii="Cambria Math" w:hAnsi="Cambria Math"/>
                        <w:color w:val="000000" w:themeColor="text1"/>
                        <w:sz w:val="24"/>
                        <w:szCs w:val="24"/>
                      </w:rPr>
                      <m:t>12</m:t>
                    </m:r>
                  </m:sub>
                </m:sSub>
                <m:r>
                  <m:rPr>
                    <m:sty m:val="b"/>
                  </m:rPr>
                  <w:rPr>
                    <w:rFonts w:ascii="Cambria Math" w:hAnsi="Cambria Math"/>
                    <w:color w:val="000000" w:themeColor="text1"/>
                    <w:sz w:val="24"/>
                    <w:szCs w:val="24"/>
                  </w:rPr>
                  <m:t>=</m:t>
                </m:r>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ν</m:t>
                    </m:r>
                  </m:e>
                  <m:sub>
                    <m:r>
                      <m:rPr>
                        <m:sty m:val="b"/>
                      </m:rPr>
                      <w:rPr>
                        <w:rFonts w:ascii="Cambria Math" w:hAnsi="Cambria Math"/>
                        <w:color w:val="000000" w:themeColor="text1"/>
                        <w:sz w:val="24"/>
                        <w:szCs w:val="24"/>
                      </w:rPr>
                      <m:t>23</m:t>
                    </m:r>
                  </m:sub>
                </m:sSub>
                <m:r>
                  <m:rPr>
                    <m:sty m:val="b"/>
                  </m:rPr>
                  <w:rPr>
                    <w:rFonts w:ascii="Cambria Math" w:hAnsi="Cambria Math"/>
                    <w:color w:val="000000" w:themeColor="text1"/>
                    <w:sz w:val="24"/>
                    <w:szCs w:val="24"/>
                  </w:rPr>
                  <m:t>=</m:t>
                </m:r>
                <m:sSub>
                  <m:sSubPr>
                    <m:ctrlPr>
                      <w:rPr>
                        <w:rFonts w:ascii="Cambria Math" w:hAnsi="Cambria Math"/>
                        <w:iCs/>
                        <w:color w:val="000000" w:themeColor="text1"/>
                        <w:sz w:val="24"/>
                        <w:szCs w:val="24"/>
                      </w:rPr>
                    </m:ctrlPr>
                  </m:sSubPr>
                  <m:e>
                    <m:r>
                      <m:rPr>
                        <m:sty m:val="b"/>
                      </m:rPr>
                      <w:rPr>
                        <w:rFonts w:ascii="Cambria Math" w:hAnsi="Cambria Math"/>
                        <w:color w:val="000000" w:themeColor="text1"/>
                        <w:sz w:val="24"/>
                        <w:szCs w:val="24"/>
                      </w:rPr>
                      <m:t>ν</m:t>
                    </m:r>
                  </m:e>
                  <m:sub>
                    <m:r>
                      <m:rPr>
                        <m:sty m:val="b"/>
                      </m:rPr>
                      <w:rPr>
                        <w:rFonts w:ascii="Cambria Math" w:hAnsi="Cambria Math"/>
                        <w:color w:val="000000" w:themeColor="text1"/>
                        <w:sz w:val="24"/>
                        <w:szCs w:val="24"/>
                      </w:rPr>
                      <m:t>13</m:t>
                    </m:r>
                  </m:sub>
                </m:sSub>
              </m:oMath>
            </m:oMathPara>
          </w:p>
        </w:tc>
        <w:tc>
          <w:tcPr>
            <w:tcW w:w="808" w:type="dxa"/>
            <w:tcBorders>
              <w:top w:val="nil"/>
              <w:left w:val="nil"/>
              <w:bottom w:val="single" w:sz="4" w:space="0" w:color="auto"/>
              <w:right w:val="nil"/>
            </w:tcBorders>
            <w:hideMark/>
          </w:tcPr>
          <w:p w14:paraId="40AA1B6B"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0.25</w:t>
            </w:r>
          </w:p>
        </w:tc>
        <w:tc>
          <w:tcPr>
            <w:tcW w:w="808" w:type="dxa"/>
            <w:tcBorders>
              <w:top w:val="nil"/>
              <w:left w:val="nil"/>
              <w:bottom w:val="single" w:sz="4" w:space="0" w:color="auto"/>
              <w:right w:val="nil"/>
            </w:tcBorders>
            <w:hideMark/>
          </w:tcPr>
          <w:p w14:paraId="58EAA319"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0.25</w:t>
            </w:r>
          </w:p>
        </w:tc>
        <w:tc>
          <w:tcPr>
            <w:tcW w:w="808" w:type="dxa"/>
            <w:tcBorders>
              <w:top w:val="nil"/>
              <w:left w:val="nil"/>
              <w:bottom w:val="single" w:sz="4" w:space="0" w:color="auto"/>
              <w:right w:val="nil"/>
            </w:tcBorders>
            <w:hideMark/>
          </w:tcPr>
          <w:p w14:paraId="3C7FDE02"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0.25</w:t>
            </w:r>
          </w:p>
        </w:tc>
        <w:tc>
          <w:tcPr>
            <w:tcW w:w="808" w:type="dxa"/>
            <w:tcBorders>
              <w:top w:val="nil"/>
              <w:left w:val="nil"/>
              <w:bottom w:val="single" w:sz="4" w:space="0" w:color="auto"/>
              <w:right w:val="nil"/>
            </w:tcBorders>
            <w:hideMark/>
          </w:tcPr>
          <w:p w14:paraId="1074CA19"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0.25</w:t>
            </w:r>
          </w:p>
        </w:tc>
        <w:tc>
          <w:tcPr>
            <w:tcW w:w="808" w:type="dxa"/>
            <w:tcBorders>
              <w:top w:val="nil"/>
              <w:left w:val="nil"/>
              <w:bottom w:val="single" w:sz="4" w:space="0" w:color="auto"/>
              <w:right w:val="nil"/>
            </w:tcBorders>
            <w:hideMark/>
          </w:tcPr>
          <w:p w14:paraId="6B79CC9D"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0.25</w:t>
            </w:r>
          </w:p>
        </w:tc>
        <w:tc>
          <w:tcPr>
            <w:tcW w:w="724" w:type="dxa"/>
            <w:tcBorders>
              <w:top w:val="nil"/>
              <w:left w:val="nil"/>
              <w:bottom w:val="single" w:sz="4" w:space="0" w:color="auto"/>
              <w:right w:val="nil"/>
            </w:tcBorders>
            <w:hideMark/>
          </w:tcPr>
          <w:p w14:paraId="3AAB9155"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0.25</w:t>
            </w:r>
          </w:p>
        </w:tc>
        <w:tc>
          <w:tcPr>
            <w:tcW w:w="723" w:type="dxa"/>
            <w:tcBorders>
              <w:top w:val="nil"/>
              <w:left w:val="nil"/>
              <w:bottom w:val="single" w:sz="4" w:space="0" w:color="auto"/>
              <w:right w:val="nil"/>
            </w:tcBorders>
            <w:hideMark/>
          </w:tcPr>
          <w:p w14:paraId="62F32BBD" w14:textId="77777777" w:rsidR="001F1233" w:rsidRPr="007E2C94" w:rsidRDefault="001F1233" w:rsidP="001F1233">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7E2C94">
              <w:rPr>
                <w:iCs/>
                <w:color w:val="000000" w:themeColor="text1"/>
                <w:sz w:val="24"/>
                <w:szCs w:val="24"/>
              </w:rPr>
              <w:t>0.23</w:t>
            </w:r>
          </w:p>
        </w:tc>
      </w:tr>
    </w:tbl>
    <w:p w14:paraId="1AD7ECEC" w14:textId="636958ED" w:rsidR="00427825" w:rsidRPr="007E2C94" w:rsidRDefault="00427825" w:rsidP="009E325B">
      <w:pPr>
        <w:tabs>
          <w:tab w:val="left" w:pos="1010"/>
        </w:tabs>
        <w:rPr>
          <w:color w:val="000000" w:themeColor="text1"/>
        </w:rPr>
      </w:pPr>
    </w:p>
    <w:p w14:paraId="30289308" w14:textId="77777777" w:rsidR="00427825" w:rsidRPr="007E2C94" w:rsidRDefault="00427825" w:rsidP="009E325B">
      <w:pPr>
        <w:tabs>
          <w:tab w:val="left" w:pos="1010"/>
        </w:tabs>
        <w:rPr>
          <w:color w:val="000000" w:themeColor="text1"/>
        </w:rPr>
      </w:pPr>
    </w:p>
    <w:p w14:paraId="727A6594" w14:textId="77777777" w:rsidR="00427825" w:rsidRPr="007E2C94" w:rsidRDefault="00427825" w:rsidP="009E325B">
      <w:pPr>
        <w:tabs>
          <w:tab w:val="left" w:pos="1010"/>
        </w:tabs>
        <w:rPr>
          <w:color w:val="000000" w:themeColor="text1"/>
        </w:rPr>
      </w:pPr>
    </w:p>
    <w:p w14:paraId="40F63C03" w14:textId="77777777" w:rsidR="00083D32" w:rsidRPr="007E2C94" w:rsidRDefault="00083D32" w:rsidP="009E325B">
      <w:pPr>
        <w:tabs>
          <w:tab w:val="left" w:pos="1010"/>
        </w:tabs>
        <w:rPr>
          <w:color w:val="000000" w:themeColor="text1"/>
        </w:rPr>
      </w:pPr>
    </w:p>
    <w:p w14:paraId="77F3F3DF" w14:textId="77777777" w:rsidR="00083D32" w:rsidRPr="007E2C94" w:rsidRDefault="00083D32" w:rsidP="009E325B">
      <w:pPr>
        <w:tabs>
          <w:tab w:val="left" w:pos="1010"/>
        </w:tabs>
        <w:rPr>
          <w:color w:val="000000" w:themeColor="text1"/>
        </w:rPr>
      </w:pPr>
    </w:p>
    <w:p w14:paraId="78CDC131" w14:textId="3D5F1301" w:rsidR="00083D32" w:rsidRPr="007E2C94" w:rsidRDefault="00083D32" w:rsidP="009E325B">
      <w:pPr>
        <w:tabs>
          <w:tab w:val="left" w:pos="1010"/>
        </w:tabs>
        <w:rPr>
          <w:color w:val="000000" w:themeColor="text1"/>
        </w:rPr>
      </w:pPr>
    </w:p>
    <w:p w14:paraId="348DB014" w14:textId="77777777" w:rsidR="00083D32" w:rsidRPr="007E2C94" w:rsidRDefault="00083D32" w:rsidP="009E325B">
      <w:pPr>
        <w:tabs>
          <w:tab w:val="left" w:pos="1010"/>
        </w:tabs>
        <w:rPr>
          <w:color w:val="000000" w:themeColor="text1"/>
        </w:rPr>
      </w:pPr>
    </w:p>
    <w:p w14:paraId="40D50668" w14:textId="77777777" w:rsidR="00083D32" w:rsidRPr="007E2C94" w:rsidRDefault="00083D32" w:rsidP="009E325B">
      <w:pPr>
        <w:tabs>
          <w:tab w:val="left" w:pos="1010"/>
        </w:tabs>
        <w:rPr>
          <w:color w:val="000000" w:themeColor="text1"/>
        </w:rPr>
      </w:pPr>
    </w:p>
    <w:p w14:paraId="01DAC652" w14:textId="77777777" w:rsidR="00C779EA" w:rsidRPr="007E2C94" w:rsidRDefault="00C779EA" w:rsidP="009E325B">
      <w:pPr>
        <w:tabs>
          <w:tab w:val="left" w:pos="1010"/>
        </w:tabs>
        <w:rPr>
          <w:color w:val="000000" w:themeColor="text1"/>
        </w:rPr>
      </w:pPr>
    </w:p>
    <w:p w14:paraId="5571799C" w14:textId="149D2FE2" w:rsidR="00083D32" w:rsidRPr="007E2C94" w:rsidRDefault="00E53671" w:rsidP="009E325B">
      <w:pPr>
        <w:tabs>
          <w:tab w:val="left" w:pos="1010"/>
        </w:tabs>
        <w:rPr>
          <w:b/>
          <w:bCs/>
          <w:color w:val="000000" w:themeColor="text1"/>
          <w:sz w:val="24"/>
          <w:szCs w:val="24"/>
        </w:rPr>
      </w:pPr>
      <w:r w:rsidRPr="007E2C94">
        <w:rPr>
          <w:b/>
          <w:bCs/>
          <w:color w:val="000000" w:themeColor="text1"/>
          <w:sz w:val="24"/>
          <w:szCs w:val="24"/>
        </w:rPr>
        <w:t xml:space="preserve">5.4.1 </w:t>
      </w:r>
      <w:r w:rsidR="00624118" w:rsidRPr="007E2C94">
        <w:rPr>
          <w:b/>
          <w:bCs/>
          <w:color w:val="000000" w:themeColor="text1"/>
          <w:sz w:val="24"/>
          <w:szCs w:val="24"/>
        </w:rPr>
        <w:t>Analyse statique des plaques stratifiées</w:t>
      </w:r>
    </w:p>
    <w:p w14:paraId="7F4EF859" w14:textId="5FEE4211" w:rsidR="00083D32" w:rsidRPr="007E2C94" w:rsidRDefault="00027670" w:rsidP="00027670">
      <w:pPr>
        <w:tabs>
          <w:tab w:val="left" w:pos="1010"/>
        </w:tabs>
        <w:spacing w:before="120" w:line="360" w:lineRule="auto"/>
        <w:jc w:val="both"/>
        <w:rPr>
          <w:color w:val="000000" w:themeColor="text1"/>
        </w:rPr>
      </w:pPr>
      <w:r w:rsidRPr="007E2C94">
        <w:rPr>
          <w:color w:val="000000" w:themeColor="text1"/>
        </w:rPr>
        <w:t xml:space="preserve">L'efficacité et les performances de l'élément quadrilatère proposé pour l'analyse du comportement statique de plaques symétriques à plis croisés à appui simple ont été validées par plusieurs exemples numériques. Le modèle de matériau M1 est utilisé dans cette étude, et les résultats ont été comparés aux solutions numériques et analytiques existantes. Les plaques sont soumises à des distributions de charges uniformes et sinusoïdales, comme illustré à la figure 4.17. Le déplacement et </w:t>
      </w:r>
      <w:proofErr w:type="gramStart"/>
      <w:r w:rsidRPr="007E2C94">
        <w:rPr>
          <w:color w:val="000000" w:themeColor="text1"/>
        </w:rPr>
        <w:t xml:space="preserve">les contraintes </w:t>
      </w:r>
      <w:r w:rsidR="00452873" w:rsidRPr="007E2C94">
        <w:rPr>
          <w:color w:val="000000" w:themeColor="text1"/>
        </w:rPr>
        <w:t>non dimensionnel</w:t>
      </w:r>
      <w:proofErr w:type="gramEnd"/>
      <w:r w:rsidR="00452873" w:rsidRPr="007E2C94">
        <w:rPr>
          <w:color w:val="000000" w:themeColor="text1"/>
        </w:rPr>
        <w:t xml:space="preserve"> </w:t>
      </w:r>
      <w:r w:rsidRPr="007E2C94">
        <w:rPr>
          <w:color w:val="000000" w:themeColor="text1"/>
        </w:rPr>
        <w:t>sont exprimés comme suit :</w:t>
      </w:r>
    </w:p>
    <w:p w14:paraId="25BA9917" w14:textId="77777777" w:rsidR="00083D32" w:rsidRPr="007E2C94" w:rsidRDefault="00083D32" w:rsidP="009E325B">
      <w:pPr>
        <w:tabs>
          <w:tab w:val="left" w:pos="1010"/>
        </w:tabs>
        <w:rPr>
          <w:color w:val="000000" w:themeColor="text1"/>
        </w:rPr>
      </w:pPr>
    </w:p>
    <w:p w14:paraId="5FAEA729" w14:textId="77777777" w:rsidR="00083D32" w:rsidRPr="007E2C94" w:rsidRDefault="00083D32" w:rsidP="009E325B">
      <w:pPr>
        <w:tabs>
          <w:tab w:val="left" w:pos="1010"/>
        </w:tabs>
        <w:rPr>
          <w:color w:val="000000" w:themeColor="text1"/>
        </w:rPr>
      </w:pPr>
    </w:p>
    <w:p w14:paraId="6FB07D21" w14:textId="6B9004B5" w:rsidR="00083D32" w:rsidRPr="007E2C94" w:rsidRDefault="0075117E" w:rsidP="0075117E">
      <w:pPr>
        <w:tabs>
          <w:tab w:val="left" w:pos="1010"/>
        </w:tabs>
        <w:jc w:val="center"/>
        <w:rPr>
          <w:color w:val="000000" w:themeColor="text1"/>
        </w:rPr>
      </w:pPr>
      <w:r w:rsidRPr="007E2C94">
        <w:rPr>
          <w:rFonts w:eastAsia="Calibri"/>
          <w:color w:val="000000" w:themeColor="text1"/>
          <w:position w:val="-74"/>
          <w:sz w:val="20"/>
          <w:szCs w:val="20"/>
        </w:rPr>
        <w:object w:dxaOrig="7240" w:dyaOrig="1600" w14:anchorId="7826FD1E">
          <v:shape id="_x0000_i1383" type="#_x0000_t75" style="width:363.8pt;height:78.9pt" o:ole="">
            <v:imagedata r:id="rId894" o:title=""/>
          </v:shape>
          <o:OLEObject Type="Embed" ProgID="Equation.DSMT4" ShapeID="_x0000_i1383" DrawAspect="Content" ObjectID="_1811097755" r:id="rId895"/>
        </w:object>
      </w:r>
      <w:r w:rsidR="00AE650A" w:rsidRPr="007E2C94">
        <w:rPr>
          <w:rFonts w:eastAsia="Calibri"/>
          <w:color w:val="000000" w:themeColor="text1"/>
          <w:sz w:val="20"/>
          <w:szCs w:val="20"/>
        </w:rPr>
        <w:t xml:space="preserve">                      </w:t>
      </w:r>
      <w:r w:rsidR="00AE650A" w:rsidRPr="007E2C94">
        <w:rPr>
          <w:color w:val="000000" w:themeColor="text1"/>
          <w:sz w:val="24"/>
          <w:szCs w:val="24"/>
        </w:rPr>
        <w:t>(5.27)</w:t>
      </w:r>
    </w:p>
    <w:p w14:paraId="4C0AF9F1" w14:textId="77777777" w:rsidR="00E53671" w:rsidRPr="007E2C94" w:rsidRDefault="00E53671" w:rsidP="009E325B">
      <w:pPr>
        <w:tabs>
          <w:tab w:val="left" w:pos="1010"/>
        </w:tabs>
        <w:rPr>
          <w:color w:val="000000" w:themeColor="text1"/>
        </w:rPr>
      </w:pPr>
    </w:p>
    <w:p w14:paraId="35C7205C" w14:textId="00117C08" w:rsidR="00083D32" w:rsidRPr="007E2C94" w:rsidRDefault="00FA08A8" w:rsidP="00BF5EF8">
      <w:pPr>
        <w:tabs>
          <w:tab w:val="left" w:pos="1010"/>
        </w:tabs>
        <w:spacing w:line="360" w:lineRule="auto"/>
        <w:rPr>
          <w:b/>
          <w:bCs/>
          <w:color w:val="000000" w:themeColor="text1"/>
          <w:sz w:val="24"/>
          <w:szCs w:val="24"/>
        </w:rPr>
      </w:pPr>
      <w:r w:rsidRPr="007E2C94">
        <w:rPr>
          <w:b/>
          <w:bCs/>
          <w:color w:val="000000" w:themeColor="text1"/>
          <w:sz w:val="24"/>
          <w:szCs w:val="24"/>
        </w:rPr>
        <w:t>5.4.1.1 Plaque stratifiée symétrique à quatre couches [0°/90°/90°/0°], à plis croisés, soumise à des charges sinusoïdales</w:t>
      </w:r>
    </w:p>
    <w:p w14:paraId="3E9F8F6D" w14:textId="77777777" w:rsidR="003E213F" w:rsidRPr="007E2C94" w:rsidRDefault="003E213F" w:rsidP="003E213F">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Une plaque stratifiée symétrique à quatre couches, de configuration [0°/90°/90°/0°] et à plis croisés, est considérée avec des conditions aux limites de type simplement appuyées. Elle est soumise à une charge sinusoïdale, comme représenté à la figure 4.17. Pour cette étude, le modèle de matériau M1 est adopté. Les résultats numériques concernant la déflexion et les contraintes adimensionnelles, obtenus pour différents rapports d’aspect (a/h) à l’aide d’un maillage 20 × 20, sont présentés dans le tableau 5.2.</w:t>
      </w:r>
    </w:p>
    <w:p w14:paraId="0A4E0F09" w14:textId="7B249A4E" w:rsidR="003E213F" w:rsidRPr="007E2C94" w:rsidRDefault="003E213F" w:rsidP="003E213F">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Ces résultats sont confrontés à ceux d'autres approches telles que la solution exacte basée sur la théorie des plaques classiques (CPT) de Pagano et Hatfield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wcgdvEUi","properties":{"formattedCitation":"[231]","plainCitation":"[231]","noteIndex":0},"citationItems":[{"id":"05EnRE1g/yQUv9Z7g","uris":["http://zotero.org/users/local/Jac4T2U4/items/2DMIF6P2"],"itemData":{"id":1097,"type":"article-journal","container-title":"AIAA Journal","DOI":"10.2514/3.50249","ISSN":"0001-1452, 1533-385X","issue":"7","journalAbbreviation":"AIAA Journal","language":"en","page":"931-933","source":"DOI.org (Crossref)","title":"Elastic Behavior of Multilayered Bidirectional Composites","volume":"10","author":[{"family":"Pagang","given":"N. J."},{"family":"Hatfield","given":"Sharon J."}],"issued":{"date-parts":[["1972",7]]}}}],"schema":"https://github.com/citation-style-language/schema/raw/master/csl-citation.json"}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[231]</w:t>
      </w:r>
      <w:r w:rsidRPr="007E2C94">
        <w:rPr>
          <w:color w:val="000000" w:themeColor="text1"/>
          <w:sz w:val="24"/>
          <w:szCs w:val="24"/>
        </w:rPr>
        <w:fldChar w:fldCharType="end"/>
      </w:r>
      <w:r w:rsidRPr="007E2C94">
        <w:rPr>
          <w:color w:val="000000" w:themeColor="text1"/>
          <w:sz w:val="24"/>
          <w:szCs w:val="24"/>
          <w:lang w:eastAsia="fr-FR"/>
        </w:rPr>
        <w:t xml:space="preserve">, la méthode de bande finie (FSM) reposant sur la théorie de déformation par cisaillement d'ordre supérieur (HSDT) d'Akhras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rWF4mqy","properties":{"formattedCitation":"[232]","plainCitation":"[232]","noteIndex":0},"citationItems":[{"id":"05EnRE1g/Kn7noLrt","uris":["http://zotero.org/users/local/Jac4T2U4/items/EAKI6JNE"],"itemData":{"id":1098,"type":"article-journal","container-title":"Computers &amp; Structures","issue":"3","note":"publisher: Elsevier","page":"471–477","source":"Google Scholar","title":"Finite strip analysis of anisotropic laminated composite plates using higher-order shear deformation theory","volume":"52","author":[{"family":"Akhras","given":"George"},{"family":"Cheung","given":"Mo Shing"},{"family":"Li","given":"Wenchang"}],"issued":{"date-parts":[["1994"]]}}}],"schema":"https://github.com/citation-style-language/schema/raw/master/csl-citation.json"}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[232]</w:t>
      </w:r>
      <w:r w:rsidRPr="007E2C94">
        <w:rPr>
          <w:color w:val="000000" w:themeColor="text1"/>
          <w:sz w:val="24"/>
          <w:szCs w:val="24"/>
        </w:rPr>
        <w:fldChar w:fldCharType="end"/>
      </w:r>
      <w:r w:rsidRPr="007E2C94">
        <w:rPr>
          <w:color w:val="000000" w:themeColor="text1"/>
          <w:sz w:val="24"/>
          <w:szCs w:val="24"/>
          <w:lang w:eastAsia="fr-FR"/>
        </w:rPr>
        <w:t xml:space="preserve">, la théorie de déformation par cisaillement hyperbolique inverse (IHSDT) proposée par Neeraj Grover et al.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7FeOmjHR","properties":{"formattedCitation":"[233]","plainCitation":"[233]","noteIndex":0},"citationItems":[{"id":"05EnRE1g/qilo2XI8","uris":["http://zotero.org/users/local/Jac4T2U4/items/4E6BFIY7"],"itemData":{"id":1099,"type":"article-journal","container-title":"Composite Structures","note":"publisher: Elsevier","page":"667–675","source":"Google Scholar","title":"A new inverse hyperbolic shear deformation theory for static and buckling analysis of laminated composite and sandwich plates","volume":"95","author":[{"family":"Grover","given":"Neeraj"},{"family":"Maiti","given":"D. K."},{"family":"Singh","given":"B. N."}],"issued":{"date-parts":[["2013"]]}}}],"schema":"https://github.com/citation-style-language/schema/raw/master/csl-citation.json"}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[233]</w:t>
      </w:r>
      <w:r w:rsidRPr="007E2C94">
        <w:rPr>
          <w:color w:val="000000" w:themeColor="text1"/>
          <w:sz w:val="24"/>
          <w:szCs w:val="24"/>
        </w:rPr>
        <w:fldChar w:fldCharType="end"/>
      </w:r>
      <w:r w:rsidRPr="007E2C94">
        <w:rPr>
          <w:color w:val="000000" w:themeColor="text1"/>
          <w:sz w:val="24"/>
          <w:szCs w:val="24"/>
          <w:lang w:eastAsia="fr-FR"/>
        </w:rPr>
        <w:t xml:space="preserve">, ainsi que la solution exacte en forme fermée (CFS) basée sur la théorie de déformation par cisaillement raffinée (TSDT) de Reddy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{"citationID":"Wv7diq71","properties":{"formattedCitation":"[50]","plainCitation":"[50]","noteIndex":0},"citationItems":[{"id":"05EnRE1g/zhI4xo81","uris":["http://zotero.org/users/local/Jac4T2U4/items/Q7Q7J9N7"],"itemData":{"id":167,"type":"article-journal","note":"ISBN: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szCs w:val="24"/>
        </w:rPr>
        <w:t>[50]</w:t>
      </w:r>
      <w:r w:rsidRPr="007E2C94">
        <w:rPr>
          <w:rFonts w:asciiTheme="majorBidi" w:hAnsiTheme="majorBidi" w:cstheme="majorBidi"/>
          <w:color w:val="000000" w:themeColor="text1"/>
          <w:sz w:val="24"/>
          <w:szCs w:val="24"/>
        </w:rPr>
        <w:fldChar w:fldCharType="end"/>
      </w:r>
      <w:r w:rsidRPr="007E2C94">
        <w:rPr>
          <w:color w:val="000000" w:themeColor="text1"/>
          <w:sz w:val="24"/>
          <w:szCs w:val="24"/>
          <w:lang w:eastAsia="fr-FR"/>
        </w:rPr>
        <w:t>.</w:t>
      </w:r>
    </w:p>
    <w:p w14:paraId="6FA375DA" w14:textId="39CB25EF" w:rsidR="003E213F" w:rsidRPr="007E2C94" w:rsidRDefault="003E213F" w:rsidP="003E213F">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Il est constaté que la méthode actuelle offre les meilleures performances pour tous les rapports a/h étudiés. En particulier, comparé à la solution CFS-TSDT de Reddy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{"citationID":"PmRrp18y","properties":{"formattedCitation":"[50]","plainCitation":"[50]","noteIndex":0},"citationItems":[{"id":"05EnRE1g/zhI4xo81","uris":["http://zotero.org/users/local/Jac4T2U4/items/Q7Q7J9N7"],"itemData":{"id":167,"type":"article-journal","note":"ISBN: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szCs w:val="24"/>
        </w:rPr>
        <w:t>[50]</w:t>
      </w:r>
      <w:r w:rsidRPr="007E2C94">
        <w:rPr>
          <w:rFonts w:asciiTheme="majorBidi" w:hAnsiTheme="majorBidi" w:cstheme="majorBidi"/>
          <w:color w:val="000000" w:themeColor="text1"/>
          <w:sz w:val="24"/>
          <w:szCs w:val="24"/>
        </w:rPr>
        <w:fldChar w:fldCharType="end"/>
      </w:r>
      <w:r w:rsidRPr="007E2C94">
        <w:rPr>
          <w:color w:val="000000" w:themeColor="text1"/>
          <w:sz w:val="24"/>
          <w:szCs w:val="24"/>
          <w:lang w:eastAsia="fr-FR"/>
        </w:rPr>
        <w:t>, l’élément HSBQLP20 utilisé dans cette étude fournit des résultats plus précis. Pour les plaques d’épaisseur moyenne (a/h = 10), les résultats obtenus en termes de déplacement, de contraintes dans le plan et de contraintes de cisaillement transversal normalisées sont plus précis que ceux issus des méthodes HSDT [231–233]. En revanche, pour les plaques minces (a/h = 100), les différentes approches donnent des résultats très similaires.</w:t>
      </w:r>
    </w:p>
    <w:p w14:paraId="6CED2521" w14:textId="3563CA1A" w:rsidR="003E213F" w:rsidRPr="007E2C94" w:rsidRDefault="003E213F" w:rsidP="003E213F">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Les figures 5.3 et 5.4 illustrent les distributions de contraintes à travers l’épaisseur de la plaque pour a/h = 10, </w:t>
      </w:r>
      <w:r w:rsidR="00E67AF4" w:rsidRPr="007E2C94">
        <w:rPr>
          <w:color w:val="000000" w:themeColor="text1"/>
          <w:sz w:val="24"/>
          <w:szCs w:val="24"/>
          <w:lang w:eastAsia="fr-FR"/>
        </w:rPr>
        <w:t>pour</w:t>
      </w:r>
      <w:r w:rsidRPr="007E2C94">
        <w:rPr>
          <w:color w:val="000000" w:themeColor="text1"/>
          <w:sz w:val="24"/>
          <w:szCs w:val="24"/>
          <w:lang w:eastAsia="fr-FR"/>
        </w:rPr>
        <w:t xml:space="preserve"> différentes </w:t>
      </w:r>
      <w:r w:rsidR="00E67AF4" w:rsidRPr="007E2C94">
        <w:rPr>
          <w:color w:val="000000" w:themeColor="text1"/>
          <w:sz w:val="24"/>
          <w:szCs w:val="24"/>
          <w:lang w:eastAsia="fr-FR"/>
        </w:rPr>
        <w:t>théories</w:t>
      </w:r>
      <w:r w:rsidRPr="007E2C94">
        <w:rPr>
          <w:color w:val="000000" w:themeColor="text1"/>
          <w:sz w:val="24"/>
          <w:szCs w:val="24"/>
          <w:lang w:eastAsia="fr-FR"/>
        </w:rPr>
        <w:t>. On y observe que la distribution actuelle des contraintes normales dans le plan (</w:t>
      </w:r>
      <m:oMath>
        <m:sSub>
          <m:sSubPr>
            <m:ctrlPr>
              <w:rPr>
                <w:rFonts w:ascii="Cambria Math" w:hAnsi="Cambria Math"/>
                <w:color w:val="000000" w:themeColor="text1"/>
                <w:sz w:val="24"/>
                <w:szCs w:val="24"/>
                <w:lang w:eastAsia="fr-FR"/>
              </w:rPr>
            </m:ctrlPr>
          </m:sSubPr>
          <m:e>
            <m:bar>
              <m:barPr>
                <m:pos m:val="top"/>
                <m:ctrlPr>
                  <w:rPr>
                    <w:rFonts w:ascii="Cambria Math" w:hAnsi="Cambria Math"/>
                    <w:color w:val="000000" w:themeColor="text1"/>
                    <w:sz w:val="24"/>
                    <w:szCs w:val="24"/>
                    <w:lang w:eastAsia="fr-FR"/>
                  </w:rPr>
                </m:ctrlPr>
              </m:barPr>
              <m:e>
                <m:r>
                  <m:rPr>
                    <m:sty m:val="p"/>
                  </m:rPr>
                  <w:rPr>
                    <w:rFonts w:ascii="Cambria Math" w:hAnsi="Cambria Math"/>
                    <w:color w:val="000000" w:themeColor="text1"/>
                    <w:sz w:val="24"/>
                    <w:szCs w:val="24"/>
                    <w:lang w:eastAsia="fr-FR"/>
                  </w:rPr>
                  <m:t>σ</m:t>
                </m:r>
              </m:e>
            </m:bar>
          </m:e>
          <m:sub>
            <m:r>
              <m:rPr>
                <m:sty m:val="p"/>
              </m:rPr>
              <w:rPr>
                <w:rFonts w:ascii="Cambria Math" w:hAnsi="Cambria Math"/>
                <w:color w:val="000000" w:themeColor="text1"/>
                <w:sz w:val="24"/>
                <w:szCs w:val="24"/>
                <w:lang w:eastAsia="fr-FR"/>
              </w:rPr>
              <m:t>x</m:t>
            </m:r>
          </m:sub>
        </m:sSub>
        <m:r>
          <w:rPr>
            <w:rFonts w:ascii="Cambria Math" w:hAnsi="Cambria Math"/>
            <w:color w:val="000000" w:themeColor="text1"/>
            <w:sz w:val="24"/>
            <w:szCs w:val="24"/>
            <w:lang w:eastAsia="fr-FR"/>
          </w:rPr>
          <m:t xml:space="preserve"> </m:t>
        </m:r>
      </m:oMath>
      <w:r w:rsidRPr="007E2C94">
        <w:rPr>
          <w:color w:val="000000" w:themeColor="text1"/>
          <w:sz w:val="24"/>
          <w:szCs w:val="24"/>
          <w:lang w:eastAsia="fr-FR"/>
        </w:rPr>
        <w:t xml:space="preserve">et </w:t>
      </w:r>
      <m:oMath>
        <m:sSub>
          <m:sSubPr>
            <m:ctrlPr>
              <w:rPr>
                <w:rFonts w:ascii="Cambria Math" w:hAnsi="Cambria Math"/>
                <w:color w:val="000000" w:themeColor="text1"/>
                <w:sz w:val="24"/>
                <w:szCs w:val="24"/>
                <w:lang w:eastAsia="fr-FR"/>
              </w:rPr>
            </m:ctrlPr>
          </m:sSubPr>
          <m:e>
            <m:bar>
              <m:barPr>
                <m:pos m:val="top"/>
                <m:ctrlPr>
                  <w:rPr>
                    <w:rFonts w:ascii="Cambria Math" w:hAnsi="Cambria Math"/>
                    <w:color w:val="000000" w:themeColor="text1"/>
                    <w:sz w:val="24"/>
                    <w:szCs w:val="24"/>
                    <w:lang w:eastAsia="fr-FR"/>
                  </w:rPr>
                </m:ctrlPr>
              </m:barPr>
              <m:e>
                <m:r>
                  <m:rPr>
                    <m:sty m:val="p"/>
                  </m:rPr>
                  <w:rPr>
                    <w:rFonts w:ascii="Cambria Math" w:hAnsi="Cambria Math"/>
                    <w:color w:val="000000" w:themeColor="text1"/>
                    <w:sz w:val="24"/>
                    <w:szCs w:val="24"/>
                    <w:lang w:eastAsia="fr-FR"/>
                  </w:rPr>
                  <m:t>σ</m:t>
                </m:r>
              </m:e>
            </m:bar>
          </m:e>
          <m:sub>
            <m:r>
              <m:rPr>
                <m:sty m:val="p"/>
              </m:rPr>
              <w:rPr>
                <w:rFonts w:ascii="Cambria Math" w:hAnsi="Cambria Math"/>
                <w:color w:val="000000" w:themeColor="text1"/>
                <w:sz w:val="24"/>
                <w:szCs w:val="24"/>
                <w:lang w:eastAsia="fr-FR"/>
              </w:rPr>
              <m:t>y</m:t>
            </m:r>
          </m:sub>
        </m:sSub>
      </m:oMath>
      <w:r w:rsidRPr="007E2C94">
        <w:rPr>
          <w:color w:val="000000" w:themeColor="text1"/>
          <w:sz w:val="24"/>
          <w:szCs w:val="24"/>
          <w:lang w:eastAsia="fr-FR"/>
        </w:rPr>
        <w:t xml:space="preserve">) est en parfait accord avec les résultats de la méthode HSDT de Reddy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{"citationID":"HgdvYHl7","properties":{"formattedCitation":"[50]","plainCitation":"[50]","noteIndex":0},"citationItems":[{"id":"05EnRE1g/zhI4xo81","uris":["http://zotero.org/users/local/Jac4T2U4/items/Q7Q7J9N7"],"itemData":{"id":167,"type":"article-journal","note":"ISBN: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szCs w:val="24"/>
        </w:rPr>
        <w:t>[50]</w:t>
      </w:r>
      <w:r w:rsidRPr="007E2C94">
        <w:rPr>
          <w:rFonts w:asciiTheme="majorBidi" w:hAnsiTheme="majorBidi" w:cstheme="majorBidi"/>
          <w:color w:val="000000" w:themeColor="text1"/>
          <w:sz w:val="24"/>
          <w:szCs w:val="24"/>
        </w:rPr>
        <w:fldChar w:fldCharType="end"/>
      </w:r>
      <w:r w:rsidRPr="007E2C94">
        <w:rPr>
          <w:color w:val="000000" w:themeColor="text1"/>
          <w:sz w:val="24"/>
          <w:szCs w:val="24"/>
          <w:lang w:eastAsia="fr-FR"/>
        </w:rPr>
        <w:t>, tandis que les contraintes de cisaillement transversales (</w:t>
      </w:r>
      <m:oMath>
        <m:sSub>
          <m:sSubPr>
            <m:ctrlPr>
              <w:rPr>
                <w:rFonts w:ascii="Cambria Math" w:hAnsi="Cambria Math"/>
                <w:color w:val="000000" w:themeColor="text1"/>
                <w:sz w:val="24"/>
                <w:szCs w:val="24"/>
                <w:lang w:eastAsia="fr-FR"/>
              </w:rPr>
            </m:ctrlPr>
          </m:sSubPr>
          <m:e>
            <m:bar>
              <m:barPr>
                <m:pos m:val="top"/>
                <m:ctrlPr>
                  <w:rPr>
                    <w:rFonts w:ascii="Cambria Math" w:hAnsi="Cambria Math"/>
                    <w:color w:val="000000" w:themeColor="text1"/>
                    <w:sz w:val="24"/>
                    <w:szCs w:val="24"/>
                    <w:lang w:eastAsia="fr-FR"/>
                  </w:rPr>
                </m:ctrlPr>
              </m:barPr>
              <m:e>
                <m:r>
                  <m:rPr>
                    <m:sty m:val="p"/>
                  </m:rPr>
                  <w:rPr>
                    <w:rFonts w:ascii="Cambria Math" w:hAnsi="Cambria Math"/>
                    <w:color w:val="000000" w:themeColor="text1"/>
                    <w:sz w:val="24"/>
                    <w:szCs w:val="24"/>
                    <w:lang w:eastAsia="fr-FR"/>
                  </w:rPr>
                  <m:t>τ</m:t>
                </m:r>
              </m:e>
            </m:bar>
          </m:e>
          <m:sub>
            <m:r>
              <m:rPr>
                <m:sty m:val="p"/>
              </m:rPr>
              <w:rPr>
                <w:rFonts w:ascii="Cambria Math" w:hAnsi="Cambria Math"/>
                <w:color w:val="000000" w:themeColor="text1"/>
                <w:sz w:val="24"/>
                <w:szCs w:val="24"/>
                <w:lang w:eastAsia="fr-FR"/>
              </w:rPr>
              <m:t>yz</m:t>
            </m:r>
          </m:sub>
        </m:sSub>
      </m:oMath>
      <w:r w:rsidRPr="007E2C94">
        <w:rPr>
          <w:color w:val="000000" w:themeColor="text1"/>
          <w:sz w:val="24"/>
          <w:szCs w:val="24"/>
          <w:lang w:eastAsia="fr-FR"/>
        </w:rPr>
        <w:t>) sont également prédites avec précision. Il est également noté que ces contraintes de cisaillement sont continues à travers les interfaces des couches laminaires.</w:t>
      </w:r>
    </w:p>
    <w:p w14:paraId="05050679" w14:textId="77777777" w:rsidR="00083D32" w:rsidRPr="007E2C94" w:rsidRDefault="00083D32" w:rsidP="009E325B">
      <w:pPr>
        <w:tabs>
          <w:tab w:val="left" w:pos="1010"/>
        </w:tabs>
        <w:rPr>
          <w:color w:val="000000" w:themeColor="text1"/>
        </w:rPr>
      </w:pPr>
    </w:p>
    <w:p w14:paraId="1DE150FC" w14:textId="47942B07" w:rsidR="009E325B" w:rsidRPr="007E2C94" w:rsidRDefault="009E325B" w:rsidP="00A10342">
      <w:pPr>
        <w:rPr>
          <w:color w:val="000000" w:themeColor="text1"/>
        </w:rPr>
      </w:pPr>
    </w:p>
    <w:p w14:paraId="7B36AD84" w14:textId="77777777" w:rsidR="00343659" w:rsidRPr="007E2C94" w:rsidRDefault="00343659" w:rsidP="0053137B">
      <w:pPr>
        <w:spacing w:line="360" w:lineRule="auto"/>
        <w:rPr>
          <w:color w:val="000000" w:themeColor="text1"/>
          <w:sz w:val="24"/>
          <w:szCs w:val="24"/>
          <w:lang w:eastAsia="fr-FR"/>
        </w:rPr>
      </w:pPr>
    </w:p>
    <w:tbl>
      <w:tblPr>
        <w:tblStyle w:val="PlainTable2621"/>
        <w:tblpPr w:leftFromText="141" w:rightFromText="141" w:vertAnchor="text" w:horzAnchor="margin" w:tblpY="796"/>
        <w:tblW w:w="9640" w:type="dxa"/>
        <w:tblLook w:val="04A0" w:firstRow="1" w:lastRow="0" w:firstColumn="1" w:lastColumn="0" w:noHBand="0" w:noVBand="1"/>
      </w:tblPr>
      <w:tblGrid>
        <w:gridCol w:w="757"/>
        <w:gridCol w:w="2735"/>
        <w:gridCol w:w="943"/>
        <w:gridCol w:w="1041"/>
        <w:gridCol w:w="1041"/>
        <w:gridCol w:w="1041"/>
        <w:gridCol w:w="1041"/>
        <w:gridCol w:w="1041"/>
      </w:tblGrid>
      <w:tr w:rsidR="007E2C94" w:rsidRPr="007E2C94" w14:paraId="2688FF2A" w14:textId="77777777" w:rsidTr="0053137B">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757" w:type="dxa"/>
            <w:tcBorders>
              <w:bottom w:val="single" w:sz="4" w:space="0" w:color="auto"/>
            </w:tcBorders>
          </w:tcPr>
          <w:p w14:paraId="69505570"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a/h</w:t>
            </w:r>
          </w:p>
        </w:tc>
        <w:tc>
          <w:tcPr>
            <w:tcW w:w="2735" w:type="dxa"/>
            <w:tcBorders>
              <w:bottom w:val="single" w:sz="4" w:space="0" w:color="auto"/>
            </w:tcBorders>
          </w:tcPr>
          <w:p w14:paraId="49EA968F" w14:textId="77777777" w:rsidR="0053137B" w:rsidRPr="007E2C94" w:rsidRDefault="0053137B" w:rsidP="0053137B">
            <w:pPr>
              <w:widowControl/>
              <w:tabs>
                <w:tab w:val="left" w:pos="8348"/>
              </w:tabs>
              <w:autoSpaceDE/>
              <w:autoSpaceDN/>
              <w:spacing w:line="360" w:lineRule="auto"/>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 xml:space="preserve">Théorie </w:t>
            </w:r>
          </w:p>
        </w:tc>
        <w:tc>
          <w:tcPr>
            <w:tcW w:w="943" w:type="dxa"/>
            <w:tcBorders>
              <w:bottom w:val="single" w:sz="4" w:space="0" w:color="auto"/>
            </w:tcBorders>
          </w:tcPr>
          <w:p w14:paraId="479EC2DE" w14:textId="77777777" w:rsidR="0053137B" w:rsidRPr="007E2C94" w:rsidRDefault="0053137B" w:rsidP="0053137B">
            <w:pPr>
              <w:widowControl/>
              <w:tabs>
                <w:tab w:val="left" w:pos="8348"/>
              </w:tabs>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ascii="Calibri" w:eastAsia="Calibri" w:hAnsi="Calibri" w:cs="Arial"/>
                <w:b w:val="0"/>
                <w:bCs w:val="0"/>
                <w:color w:val="000000" w:themeColor="text1"/>
                <w:position w:val="-6"/>
                <w:sz w:val="24"/>
                <w:szCs w:val="24"/>
              </w:rPr>
              <w:object w:dxaOrig="240" w:dyaOrig="340" w14:anchorId="6B0F0939">
                <v:shape id="_x0000_i1384" type="#_x0000_t75" style="width:11.25pt;height:16.9pt" o:ole="">
                  <v:imagedata r:id="rId896" o:title=""/>
                </v:shape>
                <o:OLEObject Type="Embed" ProgID="Equation.DSMT4" ShapeID="_x0000_i1384" DrawAspect="Content" ObjectID="_1811097756" r:id="rId897"/>
              </w:object>
            </w:r>
          </w:p>
        </w:tc>
        <w:tc>
          <w:tcPr>
            <w:tcW w:w="1041" w:type="dxa"/>
            <w:tcBorders>
              <w:bottom w:val="single" w:sz="4" w:space="0" w:color="auto"/>
            </w:tcBorders>
          </w:tcPr>
          <w:p w14:paraId="30A68D1A" w14:textId="77777777" w:rsidR="0053137B" w:rsidRPr="007E2C94" w:rsidRDefault="0053137B" w:rsidP="0053137B">
            <w:pPr>
              <w:widowControl/>
              <w:tabs>
                <w:tab w:val="left" w:pos="8348"/>
              </w:tabs>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ascii="Calibri" w:eastAsia="Calibri" w:hAnsi="Calibri" w:cs="Arial"/>
                <w:b w:val="0"/>
                <w:bCs w:val="0"/>
                <w:color w:val="000000" w:themeColor="text1"/>
                <w:position w:val="-12"/>
                <w:sz w:val="24"/>
                <w:szCs w:val="24"/>
              </w:rPr>
              <w:object w:dxaOrig="320" w:dyaOrig="400" w14:anchorId="3AE1B2B0">
                <v:shape id="_x0000_i1385" type="#_x0000_t75" style="width:16.9pt;height:20.65pt" o:ole="">
                  <v:imagedata r:id="rId898" o:title=""/>
                </v:shape>
                <o:OLEObject Type="Embed" ProgID="Equation.DSMT4" ShapeID="_x0000_i1385" DrawAspect="Content" ObjectID="_1811097757" r:id="rId899"/>
              </w:object>
            </w:r>
          </w:p>
        </w:tc>
        <w:tc>
          <w:tcPr>
            <w:tcW w:w="1041" w:type="dxa"/>
            <w:tcBorders>
              <w:bottom w:val="single" w:sz="4" w:space="0" w:color="auto"/>
            </w:tcBorders>
          </w:tcPr>
          <w:p w14:paraId="007FD8BE" w14:textId="77777777" w:rsidR="0053137B" w:rsidRPr="007E2C94" w:rsidRDefault="0053137B" w:rsidP="0053137B">
            <w:pPr>
              <w:widowControl/>
              <w:tabs>
                <w:tab w:val="left" w:pos="8348"/>
              </w:tabs>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ascii="Calibri" w:eastAsia="Calibri" w:hAnsi="Calibri" w:cs="Arial"/>
                <w:b w:val="0"/>
                <w:bCs w:val="0"/>
                <w:color w:val="000000" w:themeColor="text1"/>
                <w:position w:val="-14"/>
                <w:sz w:val="24"/>
                <w:szCs w:val="24"/>
              </w:rPr>
              <w:object w:dxaOrig="340" w:dyaOrig="420" w14:anchorId="7F90E1D3">
                <v:shape id="_x0000_i1386" type="#_x0000_t75" style="width:16.9pt;height:20.65pt" o:ole="">
                  <v:imagedata r:id="rId900" o:title=""/>
                </v:shape>
                <o:OLEObject Type="Embed" ProgID="Equation.DSMT4" ShapeID="_x0000_i1386" DrawAspect="Content" ObjectID="_1811097758" r:id="rId901"/>
              </w:object>
            </w:r>
          </w:p>
        </w:tc>
        <w:tc>
          <w:tcPr>
            <w:tcW w:w="1041" w:type="dxa"/>
            <w:tcBorders>
              <w:bottom w:val="single" w:sz="4" w:space="0" w:color="auto"/>
            </w:tcBorders>
          </w:tcPr>
          <w:p w14:paraId="43AAB0A3" w14:textId="77777777" w:rsidR="0053137B" w:rsidRPr="007E2C94" w:rsidRDefault="0053137B" w:rsidP="0053137B">
            <w:pPr>
              <w:widowControl/>
              <w:tabs>
                <w:tab w:val="left" w:pos="8348"/>
              </w:tabs>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ascii="Calibri" w:eastAsia="Calibri" w:hAnsi="Calibri" w:cs="Arial"/>
                <w:b w:val="0"/>
                <w:bCs w:val="0"/>
                <w:color w:val="000000" w:themeColor="text1"/>
                <w:position w:val="-14"/>
                <w:sz w:val="24"/>
                <w:szCs w:val="24"/>
              </w:rPr>
              <w:object w:dxaOrig="340" w:dyaOrig="420" w14:anchorId="74345E53">
                <v:shape id="_x0000_i1387" type="#_x0000_t75" style="width:16.9pt;height:20.65pt" o:ole="">
                  <v:imagedata r:id="rId902" o:title=""/>
                </v:shape>
                <o:OLEObject Type="Embed" ProgID="Equation.DSMT4" ShapeID="_x0000_i1387" DrawAspect="Content" ObjectID="_1811097759" r:id="rId903"/>
              </w:object>
            </w:r>
          </w:p>
        </w:tc>
        <w:tc>
          <w:tcPr>
            <w:tcW w:w="1041" w:type="dxa"/>
            <w:tcBorders>
              <w:bottom w:val="single" w:sz="4" w:space="0" w:color="auto"/>
            </w:tcBorders>
          </w:tcPr>
          <w:p w14:paraId="06473F3A" w14:textId="77777777" w:rsidR="0053137B" w:rsidRPr="007E2C94" w:rsidRDefault="0053137B" w:rsidP="0053137B">
            <w:pPr>
              <w:widowControl/>
              <w:tabs>
                <w:tab w:val="left" w:pos="8348"/>
              </w:tabs>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ascii="Calibri" w:eastAsia="Calibri" w:hAnsi="Calibri" w:cs="Arial"/>
                <w:b w:val="0"/>
                <w:bCs w:val="0"/>
                <w:color w:val="000000" w:themeColor="text1"/>
                <w:position w:val="-12"/>
                <w:sz w:val="24"/>
                <w:szCs w:val="24"/>
              </w:rPr>
              <w:object w:dxaOrig="340" w:dyaOrig="400" w14:anchorId="18138DF7">
                <v:shape id="_x0000_i1388" type="#_x0000_t75" style="width:16.9pt;height:20.65pt" o:ole="">
                  <v:imagedata r:id="rId904" o:title=""/>
                </v:shape>
                <o:OLEObject Type="Embed" ProgID="Equation.DSMT4" ShapeID="_x0000_i1388" DrawAspect="Content" ObjectID="_1811097760" r:id="rId905"/>
              </w:object>
            </w:r>
          </w:p>
        </w:tc>
        <w:tc>
          <w:tcPr>
            <w:tcW w:w="1041" w:type="dxa"/>
            <w:tcBorders>
              <w:bottom w:val="single" w:sz="4" w:space="0" w:color="auto"/>
            </w:tcBorders>
          </w:tcPr>
          <w:p w14:paraId="7651431F" w14:textId="77777777" w:rsidR="0053137B" w:rsidRPr="007E2C94" w:rsidRDefault="0053137B" w:rsidP="0053137B">
            <w:pPr>
              <w:widowControl/>
              <w:tabs>
                <w:tab w:val="left" w:pos="8348"/>
              </w:tabs>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Arial"/>
                <w:color w:val="000000" w:themeColor="text1"/>
                <w:sz w:val="24"/>
                <w:szCs w:val="24"/>
              </w:rPr>
            </w:pPr>
            <w:r w:rsidRPr="007E2C94">
              <w:rPr>
                <w:rFonts w:ascii="Calibri" w:eastAsia="Calibri" w:hAnsi="Calibri" w:cs="Arial"/>
                <w:b w:val="0"/>
                <w:bCs w:val="0"/>
                <w:color w:val="000000" w:themeColor="text1"/>
                <w:position w:val="-14"/>
                <w:sz w:val="24"/>
                <w:szCs w:val="24"/>
              </w:rPr>
              <w:object w:dxaOrig="340" w:dyaOrig="420" w14:anchorId="413A014A">
                <v:shape id="_x0000_i1389" type="#_x0000_t75" style="width:16.9pt;height:20.65pt" o:ole="">
                  <v:imagedata r:id="rId906" o:title=""/>
                </v:shape>
                <o:OLEObject Type="Embed" ProgID="Equation.DSMT4" ShapeID="_x0000_i1389" DrawAspect="Content" ObjectID="_1811097761" r:id="rId907"/>
              </w:object>
            </w:r>
          </w:p>
        </w:tc>
      </w:tr>
      <w:tr w:rsidR="007E2C94" w:rsidRPr="007E2C94" w14:paraId="681AACE8" w14:textId="77777777" w:rsidTr="0053137B">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757" w:type="dxa"/>
            <w:vMerge w:val="restart"/>
            <w:tcBorders>
              <w:top w:val="single" w:sz="4" w:space="0" w:color="auto"/>
              <w:bottom w:val="nil"/>
            </w:tcBorders>
          </w:tcPr>
          <w:p w14:paraId="70B1AE52"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bookmarkStart w:id="607" w:name="_Hlk193804983"/>
            <w:r w:rsidRPr="007E2C94">
              <w:rPr>
                <w:rFonts w:eastAsia="Calibri"/>
                <w:color w:val="000000" w:themeColor="text1"/>
                <w:sz w:val="24"/>
                <w:szCs w:val="24"/>
              </w:rPr>
              <w:t>10</w:t>
            </w:r>
          </w:p>
        </w:tc>
        <w:tc>
          <w:tcPr>
            <w:tcW w:w="2735" w:type="dxa"/>
            <w:tcBorders>
              <w:top w:val="single" w:sz="4" w:space="0" w:color="auto"/>
              <w:bottom w:val="nil"/>
            </w:tcBorders>
          </w:tcPr>
          <w:p w14:paraId="6B79653D" w14:textId="77777777"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rPr>
            </w:pPr>
            <w:r w:rsidRPr="007E2C94">
              <w:rPr>
                <w:rFonts w:eastAsia="Calibri"/>
                <w:b/>
                <w:bCs/>
                <w:color w:val="000000" w:themeColor="text1"/>
                <w:sz w:val="24"/>
                <w:szCs w:val="24"/>
              </w:rPr>
              <w:t>Present</w:t>
            </w:r>
          </w:p>
        </w:tc>
        <w:tc>
          <w:tcPr>
            <w:tcW w:w="943" w:type="dxa"/>
            <w:tcBorders>
              <w:top w:val="single" w:sz="4" w:space="0" w:color="auto"/>
              <w:bottom w:val="nil"/>
            </w:tcBorders>
          </w:tcPr>
          <w:p w14:paraId="2B2DD344"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0.7153</w:t>
            </w:r>
          </w:p>
        </w:tc>
        <w:tc>
          <w:tcPr>
            <w:tcW w:w="1041" w:type="dxa"/>
            <w:tcBorders>
              <w:top w:val="single" w:sz="4" w:space="0" w:color="auto"/>
              <w:bottom w:val="nil"/>
            </w:tcBorders>
          </w:tcPr>
          <w:p w14:paraId="180EA628"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0.5472</w:t>
            </w:r>
          </w:p>
        </w:tc>
        <w:tc>
          <w:tcPr>
            <w:tcW w:w="1041" w:type="dxa"/>
            <w:tcBorders>
              <w:top w:val="single" w:sz="4" w:space="0" w:color="auto"/>
              <w:bottom w:val="nil"/>
            </w:tcBorders>
          </w:tcPr>
          <w:p w14:paraId="050906D4"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0.3896</w:t>
            </w:r>
          </w:p>
        </w:tc>
        <w:tc>
          <w:tcPr>
            <w:tcW w:w="1041" w:type="dxa"/>
            <w:tcBorders>
              <w:top w:val="single" w:sz="4" w:space="0" w:color="auto"/>
              <w:bottom w:val="nil"/>
            </w:tcBorders>
          </w:tcPr>
          <w:p w14:paraId="4657B2A1"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0.0274</w:t>
            </w:r>
          </w:p>
        </w:tc>
        <w:tc>
          <w:tcPr>
            <w:tcW w:w="1041" w:type="dxa"/>
            <w:tcBorders>
              <w:top w:val="single" w:sz="4" w:space="0" w:color="auto"/>
              <w:bottom w:val="nil"/>
            </w:tcBorders>
          </w:tcPr>
          <w:p w14:paraId="2D6CAC7F"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0.2646</w:t>
            </w:r>
          </w:p>
        </w:tc>
        <w:tc>
          <w:tcPr>
            <w:tcW w:w="1041" w:type="dxa"/>
            <w:tcBorders>
              <w:top w:val="single" w:sz="4" w:space="0" w:color="auto"/>
              <w:bottom w:val="nil"/>
            </w:tcBorders>
          </w:tcPr>
          <w:p w14:paraId="3D224E17"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0.1540</w:t>
            </w:r>
          </w:p>
        </w:tc>
      </w:tr>
      <w:tr w:rsidR="007E2C94" w:rsidRPr="007E2C94" w14:paraId="1ADA6F13" w14:textId="77777777" w:rsidTr="0053137B">
        <w:trPr>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62683757"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531FF67F" w14:textId="6789BF1F" w:rsidR="0053137B" w:rsidRPr="007E2C94" w:rsidRDefault="00F72E02" w:rsidP="00F72E02">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rPr>
              <w:t xml:space="preserve">Pagang et  Hatfield </w:t>
            </w:r>
            <w:r w:rsidR="0053137B"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uiQyJhVS","properties":{"formattedCitation":"[231]","plainCitation":"[231]","noteIndex":0},"citationItems":[{"id":"05EnRE1g/yQUv9Z7g","uris":["http://zotero.org/users/local/Jac4T2U4/items/2DMIF6P2"],"itemData":{"id":1097,"type":"article-journal","container-title":"AIAA Journal","DOI":"10.2514/3.50249","ISSN":"0001-1452, 1533-385X","issue":"7","journalAbbreviation":"AIAA Journal","language":"en","page":"931-933","source":"DOI.org (Crossref)","title":"Elastic Behavior of Multilayered Bidirectional Composites","volume":"10","author":[{"family":"Pagang","given":"N. J."},{"family":"Hatfield","given":"Sharon J."}],"issued":{"date-parts":[["1972",7]]}}}],"schema":"https://github.com/citation-style-language/schema/raw/master/csl-citation.json"} </w:instrText>
            </w:r>
            <w:r w:rsidR="0053137B" w:rsidRPr="007E2C94">
              <w:rPr>
                <w:color w:val="000000" w:themeColor="text1"/>
                <w:sz w:val="24"/>
                <w:szCs w:val="24"/>
              </w:rPr>
              <w:fldChar w:fldCharType="separate"/>
            </w:r>
            <w:r w:rsidR="0053137B" w:rsidRPr="007E2C94">
              <w:rPr>
                <w:color w:val="000000" w:themeColor="text1"/>
                <w:sz w:val="24"/>
                <w:szCs w:val="24"/>
              </w:rPr>
              <w:t>[231]</w:t>
            </w:r>
            <w:r w:rsidR="0053137B" w:rsidRPr="007E2C94">
              <w:rPr>
                <w:color w:val="000000" w:themeColor="text1"/>
                <w:sz w:val="24"/>
                <w:szCs w:val="24"/>
              </w:rPr>
              <w:fldChar w:fldCharType="end"/>
            </w:r>
          </w:p>
        </w:tc>
        <w:tc>
          <w:tcPr>
            <w:tcW w:w="943" w:type="dxa"/>
            <w:tcBorders>
              <w:top w:val="nil"/>
              <w:bottom w:val="nil"/>
            </w:tcBorders>
          </w:tcPr>
          <w:p w14:paraId="0C404393"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0.743</w:t>
            </w:r>
          </w:p>
        </w:tc>
        <w:tc>
          <w:tcPr>
            <w:tcW w:w="1041" w:type="dxa"/>
            <w:tcBorders>
              <w:top w:val="nil"/>
              <w:bottom w:val="nil"/>
            </w:tcBorders>
          </w:tcPr>
          <w:p w14:paraId="186D254A"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0559</w:t>
            </w:r>
          </w:p>
        </w:tc>
        <w:tc>
          <w:tcPr>
            <w:tcW w:w="1041" w:type="dxa"/>
            <w:tcBorders>
              <w:top w:val="nil"/>
              <w:bottom w:val="nil"/>
            </w:tcBorders>
          </w:tcPr>
          <w:p w14:paraId="2E3C34EB"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0.401</w:t>
            </w:r>
          </w:p>
        </w:tc>
        <w:tc>
          <w:tcPr>
            <w:tcW w:w="1041" w:type="dxa"/>
            <w:tcBorders>
              <w:top w:val="nil"/>
              <w:bottom w:val="nil"/>
            </w:tcBorders>
          </w:tcPr>
          <w:p w14:paraId="56C6D537"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0.028</w:t>
            </w:r>
          </w:p>
        </w:tc>
        <w:tc>
          <w:tcPr>
            <w:tcW w:w="1041" w:type="dxa"/>
            <w:tcBorders>
              <w:top w:val="nil"/>
              <w:bottom w:val="nil"/>
            </w:tcBorders>
          </w:tcPr>
          <w:p w14:paraId="24EE8183"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0.301</w:t>
            </w:r>
          </w:p>
        </w:tc>
        <w:tc>
          <w:tcPr>
            <w:tcW w:w="1041" w:type="dxa"/>
            <w:tcBorders>
              <w:top w:val="nil"/>
              <w:bottom w:val="nil"/>
            </w:tcBorders>
          </w:tcPr>
          <w:p w14:paraId="6CEB52F5"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0.196</w:t>
            </w:r>
          </w:p>
        </w:tc>
      </w:tr>
      <w:tr w:rsidR="007E2C94" w:rsidRPr="007E2C94" w14:paraId="4B22619D" w14:textId="77777777" w:rsidTr="0053137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48E3FF4C"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6DC5E6D1" w14:textId="47046608"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Reddy</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{"citationID":"INAgwzNl","properties":{"formattedCitation":"[50]","plainCitation":"[50]","noteIndex":0},"citationItems":[{"id":"05EnRE1g/zhI4xo81","uris":["http://zotero.org/users/local/Jac4T2U4/items/Q7Q7J9N7"],"itemData":{"id":167,"type":"article-journal","note":"ISBN: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szCs w:val="24"/>
              </w:rPr>
              <w:t>[50]</w:t>
            </w:r>
            <w:r w:rsidRPr="007E2C94">
              <w:rPr>
                <w:rFonts w:asciiTheme="majorBidi" w:hAnsiTheme="majorBidi" w:cstheme="majorBidi"/>
                <w:color w:val="000000" w:themeColor="text1"/>
                <w:sz w:val="24"/>
                <w:szCs w:val="24"/>
              </w:rPr>
              <w:fldChar w:fldCharType="end"/>
            </w:r>
          </w:p>
        </w:tc>
        <w:tc>
          <w:tcPr>
            <w:tcW w:w="943" w:type="dxa"/>
            <w:tcBorders>
              <w:top w:val="nil"/>
              <w:bottom w:val="nil"/>
            </w:tcBorders>
          </w:tcPr>
          <w:p w14:paraId="5C34C275"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0.7147</w:t>
            </w:r>
          </w:p>
        </w:tc>
        <w:tc>
          <w:tcPr>
            <w:tcW w:w="1041" w:type="dxa"/>
            <w:tcBorders>
              <w:top w:val="nil"/>
              <w:bottom w:val="nil"/>
            </w:tcBorders>
          </w:tcPr>
          <w:p w14:paraId="6F14D6F2"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0.5456</w:t>
            </w:r>
          </w:p>
        </w:tc>
        <w:tc>
          <w:tcPr>
            <w:tcW w:w="1041" w:type="dxa"/>
            <w:tcBorders>
              <w:top w:val="nil"/>
              <w:bottom w:val="nil"/>
            </w:tcBorders>
          </w:tcPr>
          <w:p w14:paraId="0D86F6F5"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0.3888</w:t>
            </w:r>
          </w:p>
        </w:tc>
        <w:tc>
          <w:tcPr>
            <w:tcW w:w="1041" w:type="dxa"/>
            <w:tcBorders>
              <w:top w:val="nil"/>
              <w:bottom w:val="nil"/>
            </w:tcBorders>
          </w:tcPr>
          <w:p w14:paraId="0DBCBDF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0.0268</w:t>
            </w:r>
          </w:p>
        </w:tc>
        <w:tc>
          <w:tcPr>
            <w:tcW w:w="1041" w:type="dxa"/>
            <w:tcBorders>
              <w:top w:val="nil"/>
              <w:bottom w:val="nil"/>
            </w:tcBorders>
          </w:tcPr>
          <w:p w14:paraId="1CD17A77"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0.2640</w:t>
            </w:r>
          </w:p>
        </w:tc>
        <w:tc>
          <w:tcPr>
            <w:tcW w:w="1041" w:type="dxa"/>
            <w:tcBorders>
              <w:top w:val="nil"/>
              <w:bottom w:val="nil"/>
            </w:tcBorders>
          </w:tcPr>
          <w:p w14:paraId="2B53DBC2"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0.1531</w:t>
            </w:r>
          </w:p>
        </w:tc>
      </w:tr>
      <w:tr w:rsidR="007E2C94" w:rsidRPr="007E2C94" w14:paraId="03E95E9E" w14:textId="77777777" w:rsidTr="0053137B">
        <w:trPr>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0107B076"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1F094BFA" w14:textId="4D94DA9C" w:rsidR="0053137B" w:rsidRPr="007E2C94" w:rsidRDefault="0053137B" w:rsidP="0053137B">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Akhras et al.</w:t>
            </w:r>
            <w:r w:rsidRPr="007E2C94">
              <w:rPr>
                <w:rFonts w:ascii="Calibri" w:eastAsia="Calibri" w:hAnsi="Calibri" w:cs="Arial"/>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X9lrWn47","properties":{"formattedCitation":"[232]","plainCitation":"[232]","noteIndex":0},"citationItems":[{"id":"05EnRE1g/Kn7noLrt","uris":["http://zotero.org/users/local/Jac4T2U4/items/EAKI6JNE"],"itemData":{"id":1098,"type":"article-journal","container-title":"Computers &amp; Structures","issue":"3","note":"publisher: Elsevier","page":"471–477","source":"Google Scholar","title":"Finite strip analysis of anisotropic laminated composite plates using higher-order shear deformation theory","volume":"52","author":[{"family":"Akhras","given":"George"},{"family":"Cheung","given":"Mo Shing"},{"family":"Li","given":"Wenchang"}],"issued":{"date-parts":[["1994"]]}}}],"schema":"https://github.com/citation-style-language/schema/raw/master/csl-citation.json"}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[232]</w:t>
            </w:r>
            <w:r w:rsidRPr="007E2C94">
              <w:rPr>
                <w:color w:val="000000" w:themeColor="text1"/>
                <w:sz w:val="24"/>
                <w:szCs w:val="24"/>
              </w:rPr>
              <w:fldChar w:fldCharType="end"/>
            </w:r>
            <w:r w:rsidRPr="007E2C94">
              <w:rPr>
                <w:rFonts w:eastAsia="Calibri"/>
                <w:color w:val="000000" w:themeColor="text1"/>
                <w:sz w:val="24"/>
                <w:szCs w:val="24"/>
              </w:rPr>
              <w:t xml:space="preserve"> </w:t>
            </w:r>
          </w:p>
        </w:tc>
        <w:tc>
          <w:tcPr>
            <w:tcW w:w="943" w:type="dxa"/>
            <w:tcBorders>
              <w:top w:val="nil"/>
              <w:bottom w:val="nil"/>
            </w:tcBorders>
          </w:tcPr>
          <w:p w14:paraId="42B476A2"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0.7149</w:t>
            </w:r>
          </w:p>
        </w:tc>
        <w:tc>
          <w:tcPr>
            <w:tcW w:w="1041" w:type="dxa"/>
            <w:tcBorders>
              <w:top w:val="nil"/>
              <w:bottom w:val="nil"/>
            </w:tcBorders>
          </w:tcPr>
          <w:p w14:paraId="20380EC4"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0.5589</w:t>
            </w:r>
          </w:p>
        </w:tc>
        <w:tc>
          <w:tcPr>
            <w:tcW w:w="1041" w:type="dxa"/>
            <w:tcBorders>
              <w:top w:val="nil"/>
              <w:bottom w:val="nil"/>
            </w:tcBorders>
          </w:tcPr>
          <w:p w14:paraId="219B3232"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0.3974</w:t>
            </w:r>
          </w:p>
        </w:tc>
        <w:tc>
          <w:tcPr>
            <w:tcW w:w="1041" w:type="dxa"/>
            <w:tcBorders>
              <w:top w:val="nil"/>
              <w:bottom w:val="nil"/>
            </w:tcBorders>
          </w:tcPr>
          <w:p w14:paraId="59E17C75"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0.0273</w:t>
            </w:r>
          </w:p>
        </w:tc>
        <w:tc>
          <w:tcPr>
            <w:tcW w:w="1041" w:type="dxa"/>
            <w:tcBorders>
              <w:top w:val="nil"/>
              <w:bottom w:val="nil"/>
            </w:tcBorders>
          </w:tcPr>
          <w:p w14:paraId="3A707B9B"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0.2697</w:t>
            </w:r>
          </w:p>
        </w:tc>
        <w:tc>
          <w:tcPr>
            <w:tcW w:w="1041" w:type="dxa"/>
            <w:tcBorders>
              <w:top w:val="nil"/>
              <w:bottom w:val="nil"/>
            </w:tcBorders>
          </w:tcPr>
          <w:p w14:paraId="0842C0C1"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0.1568</w:t>
            </w:r>
          </w:p>
        </w:tc>
      </w:tr>
      <w:tr w:rsidR="007E2C94" w:rsidRPr="007E2C94" w14:paraId="5060C22D" w14:textId="77777777" w:rsidTr="0053137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2ADF9736"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5EB8B4DA" w14:textId="7E7EDAF4"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Neeraj Grover et al.</w:t>
            </w:r>
            <w:r w:rsidRPr="007E2C94">
              <w:rPr>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4eIkVVyG","properties":{"formattedCitation":"[233]","plainCitation":"[233]","noteIndex":0},"citationItems":[{"id":"05EnRE1g/qilo2XI8","uris":["http://zotero.org/users/local/Jac4T2U4/items/4E6BFIY7"],"itemData":{"id":1099,"type":"article-journal","container-title":"Composite Structures","note":"publisher: Elsevier","page":"667–675","source":"Google Scholar","title":"A new inverse hyperbolic shear deformation theory for static and buckling analysis of laminated composite and sandwich plates","volume":"95","author":[{"family":"Grover","given":"Neeraj"},{"family":"Maiti","given":"D. K."},{"family":"Singh","given":"B. N."}],"issued":{"date-parts":[["2013"]]}}}],"schema":"https://github.com/citation-style-language/schema/raw/master/csl-citation.json"}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[233]</w:t>
            </w:r>
            <w:r w:rsidRPr="007E2C94">
              <w:rPr>
                <w:color w:val="000000" w:themeColor="text1"/>
                <w:sz w:val="24"/>
                <w:szCs w:val="24"/>
              </w:rPr>
              <w:fldChar w:fldCharType="end"/>
            </w:r>
          </w:p>
        </w:tc>
        <w:tc>
          <w:tcPr>
            <w:tcW w:w="943" w:type="dxa"/>
            <w:tcBorders>
              <w:top w:val="nil"/>
              <w:bottom w:val="nil"/>
            </w:tcBorders>
          </w:tcPr>
          <w:p w14:paraId="6EFEFEE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0.7284</w:t>
            </w:r>
          </w:p>
        </w:tc>
        <w:tc>
          <w:tcPr>
            <w:tcW w:w="1041" w:type="dxa"/>
            <w:tcBorders>
              <w:top w:val="nil"/>
              <w:bottom w:val="nil"/>
            </w:tcBorders>
          </w:tcPr>
          <w:p w14:paraId="47862A2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0.5578</w:t>
            </w:r>
          </w:p>
        </w:tc>
        <w:tc>
          <w:tcPr>
            <w:tcW w:w="1041" w:type="dxa"/>
            <w:tcBorders>
              <w:top w:val="nil"/>
              <w:bottom w:val="nil"/>
            </w:tcBorders>
          </w:tcPr>
          <w:p w14:paraId="010CF22B"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0.3947</w:t>
            </w:r>
          </w:p>
        </w:tc>
        <w:tc>
          <w:tcPr>
            <w:tcW w:w="1041" w:type="dxa"/>
            <w:tcBorders>
              <w:top w:val="nil"/>
              <w:bottom w:val="nil"/>
            </w:tcBorders>
          </w:tcPr>
          <w:p w14:paraId="68B30BB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0.0275</w:t>
            </w:r>
          </w:p>
        </w:tc>
        <w:tc>
          <w:tcPr>
            <w:tcW w:w="1041" w:type="dxa"/>
            <w:tcBorders>
              <w:top w:val="nil"/>
              <w:bottom w:val="nil"/>
            </w:tcBorders>
          </w:tcPr>
          <w:p w14:paraId="37D5A993"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0.3287</w:t>
            </w:r>
          </w:p>
        </w:tc>
        <w:tc>
          <w:tcPr>
            <w:tcW w:w="1041" w:type="dxa"/>
            <w:tcBorders>
              <w:top w:val="nil"/>
              <w:bottom w:val="nil"/>
            </w:tcBorders>
          </w:tcPr>
          <w:p w14:paraId="1AD74AE4"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0.1761</w:t>
            </w:r>
          </w:p>
        </w:tc>
      </w:tr>
      <w:bookmarkEnd w:id="607"/>
      <w:tr w:rsidR="007E2C94" w:rsidRPr="007E2C94" w14:paraId="3BDB82A6" w14:textId="77777777" w:rsidTr="0053137B">
        <w:trPr>
          <w:trHeight w:val="325"/>
        </w:trPr>
        <w:tc>
          <w:tcPr>
            <w:cnfStyle w:val="001000000000" w:firstRow="0" w:lastRow="0" w:firstColumn="1" w:lastColumn="0" w:oddVBand="0" w:evenVBand="0" w:oddHBand="0" w:evenHBand="0" w:firstRowFirstColumn="0" w:firstRowLastColumn="0" w:lastRowFirstColumn="0" w:lastRowLastColumn="0"/>
            <w:tcW w:w="757" w:type="dxa"/>
            <w:vMerge w:val="restart"/>
            <w:tcBorders>
              <w:top w:val="nil"/>
              <w:bottom w:val="nil"/>
            </w:tcBorders>
          </w:tcPr>
          <w:p w14:paraId="2B061EC7"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20</w:t>
            </w:r>
          </w:p>
        </w:tc>
        <w:tc>
          <w:tcPr>
            <w:tcW w:w="2735" w:type="dxa"/>
            <w:tcBorders>
              <w:top w:val="nil"/>
              <w:bottom w:val="nil"/>
            </w:tcBorders>
          </w:tcPr>
          <w:p w14:paraId="24D77762" w14:textId="77777777" w:rsidR="0053137B" w:rsidRPr="007E2C94" w:rsidRDefault="0053137B" w:rsidP="0053137B">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b/>
                <w:bCs/>
                <w:color w:val="000000" w:themeColor="text1"/>
                <w:sz w:val="24"/>
                <w:szCs w:val="24"/>
              </w:rPr>
            </w:pPr>
            <w:r w:rsidRPr="007E2C94">
              <w:rPr>
                <w:rFonts w:eastAsia="Calibri"/>
                <w:b/>
                <w:bCs/>
                <w:color w:val="000000" w:themeColor="text1"/>
                <w:sz w:val="24"/>
                <w:szCs w:val="24"/>
              </w:rPr>
              <w:t>Present</w:t>
            </w:r>
          </w:p>
        </w:tc>
        <w:tc>
          <w:tcPr>
            <w:tcW w:w="943" w:type="dxa"/>
            <w:tcBorders>
              <w:top w:val="nil"/>
              <w:bottom w:val="nil"/>
            </w:tcBorders>
          </w:tcPr>
          <w:p w14:paraId="790BC231"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0.5066</w:t>
            </w:r>
          </w:p>
        </w:tc>
        <w:tc>
          <w:tcPr>
            <w:tcW w:w="1041" w:type="dxa"/>
            <w:tcBorders>
              <w:top w:val="nil"/>
              <w:bottom w:val="nil"/>
            </w:tcBorders>
          </w:tcPr>
          <w:p w14:paraId="5325B89A"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0.5399</w:t>
            </w:r>
          </w:p>
        </w:tc>
        <w:tc>
          <w:tcPr>
            <w:tcW w:w="1041" w:type="dxa"/>
            <w:tcBorders>
              <w:top w:val="nil"/>
              <w:bottom w:val="nil"/>
            </w:tcBorders>
          </w:tcPr>
          <w:p w14:paraId="6927CDE0"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0.3049</w:t>
            </w:r>
          </w:p>
        </w:tc>
        <w:tc>
          <w:tcPr>
            <w:tcW w:w="1041" w:type="dxa"/>
            <w:tcBorders>
              <w:top w:val="nil"/>
              <w:bottom w:val="nil"/>
            </w:tcBorders>
          </w:tcPr>
          <w:p w14:paraId="3711F3BA"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0.0234</w:t>
            </w:r>
          </w:p>
        </w:tc>
        <w:tc>
          <w:tcPr>
            <w:tcW w:w="1041" w:type="dxa"/>
            <w:tcBorders>
              <w:top w:val="nil"/>
              <w:bottom w:val="nil"/>
            </w:tcBorders>
          </w:tcPr>
          <w:p w14:paraId="46BFE8E2"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0.2831</w:t>
            </w:r>
          </w:p>
        </w:tc>
        <w:tc>
          <w:tcPr>
            <w:tcW w:w="1041" w:type="dxa"/>
            <w:tcBorders>
              <w:top w:val="nil"/>
              <w:bottom w:val="nil"/>
            </w:tcBorders>
          </w:tcPr>
          <w:p w14:paraId="4B55F66D"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0.124</w:t>
            </w:r>
          </w:p>
        </w:tc>
      </w:tr>
      <w:tr w:rsidR="007E2C94" w:rsidRPr="007E2C94" w14:paraId="2BC1840C" w14:textId="77777777" w:rsidTr="0053137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6F2FE5FB"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1B96B98F" w14:textId="6EA11E1C" w:rsidR="0053137B" w:rsidRPr="007E2C94" w:rsidRDefault="00F72E02"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color w:val="000000" w:themeColor="text1"/>
              </w:rPr>
              <w:t xml:space="preserve">Pagang et  Hatfield </w:t>
            </w:r>
            <w:r w:rsidR="0053137B"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jaMkwsLW","properties":{"formattedCitation":"[231]","plainCitation":"[231]","noteIndex":0},"citationItems":[{"id":"05EnRE1g/yQUv9Z7g","uris":["http://zotero.org/users/local/Jac4T2U4/items/2DMIF6P2"],"itemData":{"id":1097,"type":"article-journal","container-title":"AIAA Journal","DOI":"10.2514/3.50249","ISSN":"0001-1452, 1533-385X","issue":"7","journalAbbreviation":"AIAA Journal","language":"en","page":"931-933","source":"DOI.org (Crossref)","title":"Elastic Behavior of Multilayered Bidirectional Composites","volume":"10","author":[{"family":"Pagang","given":"N. J."},{"family":"Hatfield","given":"Sharon J."}],"issued":{"date-parts":[["1972",7]]}}}],"schema":"https://github.com/citation-style-language/schema/raw/master/csl-citation.json"} </w:instrText>
            </w:r>
            <w:r w:rsidR="0053137B" w:rsidRPr="007E2C94">
              <w:rPr>
                <w:color w:val="000000" w:themeColor="text1"/>
                <w:sz w:val="24"/>
                <w:szCs w:val="24"/>
              </w:rPr>
              <w:fldChar w:fldCharType="separate"/>
            </w:r>
            <w:r w:rsidR="0053137B" w:rsidRPr="007E2C94">
              <w:rPr>
                <w:color w:val="000000" w:themeColor="text1"/>
                <w:sz w:val="24"/>
                <w:szCs w:val="24"/>
              </w:rPr>
              <w:t>[231]</w:t>
            </w:r>
            <w:r w:rsidR="0053137B" w:rsidRPr="007E2C94">
              <w:rPr>
                <w:color w:val="000000" w:themeColor="text1"/>
                <w:sz w:val="24"/>
                <w:szCs w:val="24"/>
              </w:rPr>
              <w:fldChar w:fldCharType="end"/>
            </w:r>
          </w:p>
        </w:tc>
        <w:tc>
          <w:tcPr>
            <w:tcW w:w="943" w:type="dxa"/>
            <w:tcBorders>
              <w:top w:val="nil"/>
              <w:bottom w:val="nil"/>
            </w:tcBorders>
          </w:tcPr>
          <w:p w14:paraId="005961AB"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0.517</w:t>
            </w:r>
          </w:p>
        </w:tc>
        <w:tc>
          <w:tcPr>
            <w:tcW w:w="1041" w:type="dxa"/>
            <w:tcBorders>
              <w:top w:val="nil"/>
              <w:bottom w:val="nil"/>
            </w:tcBorders>
          </w:tcPr>
          <w:p w14:paraId="000491E0"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0.543</w:t>
            </w:r>
          </w:p>
        </w:tc>
        <w:tc>
          <w:tcPr>
            <w:tcW w:w="1041" w:type="dxa"/>
            <w:tcBorders>
              <w:top w:val="nil"/>
              <w:bottom w:val="nil"/>
            </w:tcBorders>
          </w:tcPr>
          <w:p w14:paraId="4A5CED0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0.308</w:t>
            </w:r>
          </w:p>
        </w:tc>
        <w:tc>
          <w:tcPr>
            <w:tcW w:w="1041" w:type="dxa"/>
            <w:tcBorders>
              <w:top w:val="nil"/>
              <w:bottom w:val="nil"/>
            </w:tcBorders>
          </w:tcPr>
          <w:p w14:paraId="69FF2084"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0.023</w:t>
            </w:r>
          </w:p>
        </w:tc>
        <w:tc>
          <w:tcPr>
            <w:tcW w:w="1041" w:type="dxa"/>
            <w:tcBorders>
              <w:top w:val="nil"/>
              <w:bottom w:val="nil"/>
            </w:tcBorders>
          </w:tcPr>
          <w:p w14:paraId="7B8F57F8"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0.328</w:t>
            </w:r>
          </w:p>
        </w:tc>
        <w:tc>
          <w:tcPr>
            <w:tcW w:w="1041" w:type="dxa"/>
            <w:tcBorders>
              <w:top w:val="nil"/>
              <w:bottom w:val="nil"/>
            </w:tcBorders>
          </w:tcPr>
          <w:p w14:paraId="452EB423"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0.156</w:t>
            </w:r>
          </w:p>
        </w:tc>
      </w:tr>
      <w:tr w:rsidR="007E2C94" w:rsidRPr="007E2C94" w14:paraId="4A35E72A" w14:textId="77777777" w:rsidTr="0053137B">
        <w:trPr>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39F39853"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51278B6E" w14:textId="71F5C987" w:rsidR="0053137B" w:rsidRPr="007E2C94" w:rsidRDefault="0053137B" w:rsidP="0053137B">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Reddy</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{"citationID":"bN0ahKzO","properties":{"formattedCitation":"[50]","plainCitation":"[50]","noteIndex":0},"citationItems":[{"id":"05EnRE1g/zhI4xo81","uris":["http://zotero.org/users/local/Jac4T2U4/items/Q7Q7J9N7"],"itemData":{"id":167,"type":"article-journal","note":"ISBN: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szCs w:val="24"/>
              </w:rPr>
              <w:t>[50]</w:t>
            </w:r>
            <w:r w:rsidRPr="007E2C94">
              <w:rPr>
                <w:rFonts w:asciiTheme="majorBidi" w:hAnsiTheme="majorBidi" w:cstheme="majorBidi"/>
                <w:color w:val="000000" w:themeColor="text1"/>
                <w:sz w:val="24"/>
                <w:szCs w:val="24"/>
              </w:rPr>
              <w:fldChar w:fldCharType="end"/>
            </w:r>
          </w:p>
        </w:tc>
        <w:tc>
          <w:tcPr>
            <w:tcW w:w="943" w:type="dxa"/>
            <w:tcBorders>
              <w:top w:val="nil"/>
              <w:bottom w:val="nil"/>
            </w:tcBorders>
          </w:tcPr>
          <w:p w14:paraId="751CEEA6"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0.5060</w:t>
            </w:r>
          </w:p>
        </w:tc>
        <w:tc>
          <w:tcPr>
            <w:tcW w:w="1041" w:type="dxa"/>
            <w:tcBorders>
              <w:top w:val="nil"/>
              <w:bottom w:val="nil"/>
            </w:tcBorders>
          </w:tcPr>
          <w:p w14:paraId="71FC4186"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0.5393</w:t>
            </w:r>
          </w:p>
        </w:tc>
        <w:tc>
          <w:tcPr>
            <w:tcW w:w="1041" w:type="dxa"/>
            <w:tcBorders>
              <w:top w:val="nil"/>
              <w:bottom w:val="nil"/>
            </w:tcBorders>
          </w:tcPr>
          <w:p w14:paraId="756AAF2F"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0.3043</w:t>
            </w:r>
          </w:p>
        </w:tc>
        <w:tc>
          <w:tcPr>
            <w:tcW w:w="1041" w:type="dxa"/>
            <w:tcBorders>
              <w:top w:val="nil"/>
              <w:bottom w:val="nil"/>
            </w:tcBorders>
          </w:tcPr>
          <w:p w14:paraId="18CF8182"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0.0228</w:t>
            </w:r>
          </w:p>
        </w:tc>
        <w:tc>
          <w:tcPr>
            <w:tcW w:w="1041" w:type="dxa"/>
            <w:tcBorders>
              <w:top w:val="nil"/>
              <w:bottom w:val="nil"/>
            </w:tcBorders>
          </w:tcPr>
          <w:p w14:paraId="6BA80D33"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0.2825</w:t>
            </w:r>
          </w:p>
        </w:tc>
        <w:tc>
          <w:tcPr>
            <w:tcW w:w="1041" w:type="dxa"/>
            <w:tcBorders>
              <w:top w:val="nil"/>
              <w:bottom w:val="nil"/>
            </w:tcBorders>
          </w:tcPr>
          <w:p w14:paraId="290F477A"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0.1234</w:t>
            </w:r>
          </w:p>
        </w:tc>
      </w:tr>
      <w:tr w:rsidR="007E2C94" w:rsidRPr="007E2C94" w14:paraId="6B1693A9" w14:textId="77777777" w:rsidTr="0053137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10F219EA"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32D8EFD0" w14:textId="0B83B570"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Akhras et al.</w:t>
            </w:r>
            <w:r w:rsidRPr="007E2C94">
              <w:rPr>
                <w:rFonts w:ascii="Calibri" w:eastAsia="Calibri" w:hAnsi="Calibri" w:cs="Arial"/>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2MHODpt","properties":{"formattedCitation":"[232]","plainCitation":"[232]","noteIndex":0},"citationItems":[{"id":"05EnRE1g/Kn7noLrt","uris":["http://zotero.org/users/local/Jac4T2U4/items/EAKI6JNE"],"itemData":{"id":1098,"type":"article-journal","container-title":"Computers &amp; Structures","issue":"3","note":"publisher: Elsevier","page":"471–477","source":"Google Scholar","title":"Finite strip analysis of anisotropic laminated composite plates using higher-order shear deformation theory","volume":"52","author":[{"family":"Akhras","given":"George"},{"family":"Cheung","given":"Mo Shing"},{"family":"Li","given":"Wenchang"}],"issued":{"date-parts":[["1994"]]}}}],"schema":"https://github.com/citation-style-language/schema/raw/master/csl-citation.json"}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[232]</w:t>
            </w:r>
            <w:r w:rsidRPr="007E2C94">
              <w:rPr>
                <w:color w:val="000000" w:themeColor="text1"/>
                <w:sz w:val="24"/>
                <w:szCs w:val="24"/>
              </w:rPr>
              <w:fldChar w:fldCharType="end"/>
            </w:r>
            <w:r w:rsidRPr="007E2C94">
              <w:rPr>
                <w:rFonts w:eastAsia="Calibri"/>
                <w:color w:val="000000" w:themeColor="text1"/>
                <w:sz w:val="24"/>
                <w:szCs w:val="24"/>
              </w:rPr>
              <w:t xml:space="preserve"> </w:t>
            </w:r>
          </w:p>
        </w:tc>
        <w:tc>
          <w:tcPr>
            <w:tcW w:w="943" w:type="dxa"/>
            <w:tcBorders>
              <w:top w:val="nil"/>
              <w:bottom w:val="nil"/>
            </w:tcBorders>
          </w:tcPr>
          <w:p w14:paraId="4774D52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0.5061</w:t>
            </w:r>
          </w:p>
        </w:tc>
        <w:tc>
          <w:tcPr>
            <w:tcW w:w="1041" w:type="dxa"/>
            <w:tcBorders>
              <w:top w:val="nil"/>
              <w:bottom w:val="nil"/>
            </w:tcBorders>
          </w:tcPr>
          <w:p w14:paraId="68231EA6"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0.5523</w:t>
            </w:r>
          </w:p>
        </w:tc>
        <w:tc>
          <w:tcPr>
            <w:tcW w:w="1041" w:type="dxa"/>
            <w:tcBorders>
              <w:top w:val="nil"/>
              <w:bottom w:val="nil"/>
            </w:tcBorders>
          </w:tcPr>
          <w:p w14:paraId="265BB773"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0.3110</w:t>
            </w:r>
          </w:p>
        </w:tc>
        <w:tc>
          <w:tcPr>
            <w:tcW w:w="1041" w:type="dxa"/>
            <w:tcBorders>
              <w:top w:val="nil"/>
              <w:bottom w:val="nil"/>
            </w:tcBorders>
          </w:tcPr>
          <w:p w14:paraId="279974E5"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0.0233</w:t>
            </w:r>
          </w:p>
        </w:tc>
        <w:tc>
          <w:tcPr>
            <w:tcW w:w="1041" w:type="dxa"/>
            <w:tcBorders>
              <w:top w:val="nil"/>
              <w:bottom w:val="nil"/>
            </w:tcBorders>
          </w:tcPr>
          <w:p w14:paraId="45263EEC"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0.2883</w:t>
            </w:r>
          </w:p>
        </w:tc>
        <w:tc>
          <w:tcPr>
            <w:tcW w:w="1041" w:type="dxa"/>
            <w:tcBorders>
              <w:top w:val="nil"/>
              <w:bottom w:val="nil"/>
            </w:tcBorders>
          </w:tcPr>
          <w:p w14:paraId="6748B362"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0.1272</w:t>
            </w:r>
          </w:p>
        </w:tc>
      </w:tr>
      <w:tr w:rsidR="007E2C94" w:rsidRPr="007E2C94" w14:paraId="681CD096" w14:textId="77777777" w:rsidTr="0053137B">
        <w:trPr>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5C2BAB29"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12522BF9" w14:textId="4BD2246C" w:rsidR="0053137B" w:rsidRPr="007E2C94" w:rsidRDefault="0053137B" w:rsidP="0053137B">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Neeraj Grover et al.</w:t>
            </w:r>
            <w:r w:rsidRPr="007E2C94">
              <w:rPr>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l2800t0m","properties":{"formattedCitation":"[233]","plainCitation":"[233]","noteIndex":0},"citationItems":[{"id":"05EnRE1g/qilo2XI8","uris":["http://zotero.org/users/local/Jac4T2U4/items/4E6BFIY7"],"itemData":{"id":1099,"type":"article-journal","container-title":"Composite Structures","note":"publisher: Elsevier","page":"667–675","source":"Google Scholar","title":"A new inverse hyperbolic shear deformation theory for static and buckling analysis of laminated composite and sandwich plates","volume":"95","author":[{"family":"Grover","given":"Neeraj"},{"family":"Maiti","given":"D. K."},{"family":"Singh","given":"B. N."}],"issued":{"date-parts":[["2013"]]}}}],"schema":"https://github.com/citation-style-language/schema/raw/master/csl-citation.json"}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[233]</w:t>
            </w:r>
            <w:r w:rsidRPr="007E2C94">
              <w:rPr>
                <w:color w:val="000000" w:themeColor="text1"/>
                <w:sz w:val="24"/>
                <w:szCs w:val="24"/>
              </w:rPr>
              <w:fldChar w:fldCharType="end"/>
            </w:r>
          </w:p>
        </w:tc>
        <w:tc>
          <w:tcPr>
            <w:tcW w:w="943" w:type="dxa"/>
            <w:tcBorders>
              <w:top w:val="nil"/>
              <w:bottom w:val="nil"/>
            </w:tcBorders>
          </w:tcPr>
          <w:p w14:paraId="756DAE65"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0.5102</w:t>
            </w:r>
          </w:p>
        </w:tc>
        <w:tc>
          <w:tcPr>
            <w:tcW w:w="1041" w:type="dxa"/>
            <w:tcBorders>
              <w:top w:val="nil"/>
              <w:bottom w:val="nil"/>
            </w:tcBorders>
          </w:tcPr>
          <w:p w14:paraId="0BC848B6"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0.5425</w:t>
            </w:r>
          </w:p>
        </w:tc>
        <w:tc>
          <w:tcPr>
            <w:tcW w:w="1041" w:type="dxa"/>
            <w:tcBorders>
              <w:top w:val="nil"/>
              <w:bottom w:val="nil"/>
            </w:tcBorders>
          </w:tcPr>
          <w:p w14:paraId="1D9A36E0"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0.3064</w:t>
            </w:r>
          </w:p>
        </w:tc>
        <w:tc>
          <w:tcPr>
            <w:tcW w:w="1041" w:type="dxa"/>
            <w:tcBorders>
              <w:top w:val="nil"/>
              <w:bottom w:val="nil"/>
            </w:tcBorders>
          </w:tcPr>
          <w:p w14:paraId="4037F12A"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0.023</w:t>
            </w:r>
          </w:p>
        </w:tc>
        <w:tc>
          <w:tcPr>
            <w:tcW w:w="1041" w:type="dxa"/>
            <w:tcBorders>
              <w:top w:val="nil"/>
              <w:bottom w:val="nil"/>
            </w:tcBorders>
          </w:tcPr>
          <w:p w14:paraId="3D2B9E2B"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0.3542</w:t>
            </w:r>
          </w:p>
        </w:tc>
        <w:tc>
          <w:tcPr>
            <w:tcW w:w="1041" w:type="dxa"/>
            <w:tcBorders>
              <w:top w:val="nil"/>
              <w:bottom w:val="nil"/>
            </w:tcBorders>
          </w:tcPr>
          <w:p w14:paraId="4D5F9D27"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0.1412</w:t>
            </w:r>
          </w:p>
        </w:tc>
      </w:tr>
      <w:tr w:rsidR="007E2C94" w:rsidRPr="007E2C94" w14:paraId="270ADD93" w14:textId="77777777" w:rsidTr="0053137B">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757" w:type="dxa"/>
            <w:vMerge w:val="restart"/>
            <w:tcBorders>
              <w:top w:val="nil"/>
              <w:bottom w:val="nil"/>
            </w:tcBorders>
          </w:tcPr>
          <w:p w14:paraId="347AE827"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100</w:t>
            </w:r>
          </w:p>
        </w:tc>
        <w:tc>
          <w:tcPr>
            <w:tcW w:w="2735" w:type="dxa"/>
            <w:tcBorders>
              <w:top w:val="nil"/>
              <w:bottom w:val="nil"/>
            </w:tcBorders>
          </w:tcPr>
          <w:p w14:paraId="6A28FBF4" w14:textId="77777777"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b/>
                <w:bCs/>
                <w:color w:val="000000" w:themeColor="text1"/>
                <w:sz w:val="24"/>
                <w:szCs w:val="24"/>
              </w:rPr>
            </w:pPr>
            <w:r w:rsidRPr="007E2C94">
              <w:rPr>
                <w:rFonts w:eastAsia="Calibri"/>
                <w:b/>
                <w:bCs/>
                <w:color w:val="000000" w:themeColor="text1"/>
                <w:sz w:val="24"/>
                <w:szCs w:val="24"/>
              </w:rPr>
              <w:t>Present</w:t>
            </w:r>
          </w:p>
        </w:tc>
        <w:tc>
          <w:tcPr>
            <w:tcW w:w="943" w:type="dxa"/>
            <w:tcBorders>
              <w:top w:val="nil"/>
              <w:bottom w:val="nil"/>
            </w:tcBorders>
          </w:tcPr>
          <w:p w14:paraId="4156AD0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0.4345</w:t>
            </w:r>
          </w:p>
        </w:tc>
        <w:tc>
          <w:tcPr>
            <w:tcW w:w="1041" w:type="dxa"/>
            <w:tcBorders>
              <w:top w:val="nil"/>
              <w:bottom w:val="nil"/>
            </w:tcBorders>
          </w:tcPr>
          <w:p w14:paraId="3539139A"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0.5391</w:t>
            </w:r>
          </w:p>
        </w:tc>
        <w:tc>
          <w:tcPr>
            <w:tcW w:w="1041" w:type="dxa"/>
            <w:tcBorders>
              <w:top w:val="nil"/>
              <w:bottom w:val="nil"/>
            </w:tcBorders>
          </w:tcPr>
          <w:p w14:paraId="69B1D2E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0.2711</w:t>
            </w:r>
          </w:p>
        </w:tc>
        <w:tc>
          <w:tcPr>
            <w:tcW w:w="1041" w:type="dxa"/>
            <w:tcBorders>
              <w:top w:val="nil"/>
              <w:bottom w:val="nil"/>
            </w:tcBorders>
          </w:tcPr>
          <w:p w14:paraId="65F517EC"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0.0214</w:t>
            </w:r>
          </w:p>
        </w:tc>
        <w:tc>
          <w:tcPr>
            <w:tcW w:w="1041" w:type="dxa"/>
            <w:tcBorders>
              <w:top w:val="nil"/>
              <w:bottom w:val="nil"/>
            </w:tcBorders>
          </w:tcPr>
          <w:p w14:paraId="06A3AC6D"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0.2910</w:t>
            </w:r>
          </w:p>
        </w:tc>
        <w:tc>
          <w:tcPr>
            <w:tcW w:w="1041" w:type="dxa"/>
            <w:tcBorders>
              <w:top w:val="nil"/>
              <w:bottom w:val="nil"/>
            </w:tcBorders>
          </w:tcPr>
          <w:p w14:paraId="501A9675"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0.1125</w:t>
            </w:r>
          </w:p>
        </w:tc>
      </w:tr>
      <w:tr w:rsidR="007E2C94" w:rsidRPr="007E2C94" w14:paraId="02A5920F" w14:textId="77777777" w:rsidTr="0053137B">
        <w:trPr>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66E3066C"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2E7A5C04" w14:textId="2B9B9898" w:rsidR="0053137B" w:rsidRPr="007E2C94" w:rsidRDefault="00F72E02" w:rsidP="0053137B">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color w:val="000000" w:themeColor="text1"/>
              </w:rPr>
              <w:t xml:space="preserve">Pagang et  Hatfield </w:t>
            </w:r>
            <w:r w:rsidR="0053137B"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AhnGp7k","properties":{"formattedCitation":"[231]","plainCitation":"[231]","noteIndex":0},"citationItems":[{"id":"05EnRE1g/yQUv9Z7g","uris":["http://zotero.org/users/local/Jac4T2U4/items/2DMIF6P2"],"itemData":{"id":1097,"type":"article-journal","container-title":"AIAA Journal","DOI":"10.2514/3.50249","ISSN":"0001-1452, 1533-385X","issue":"7","journalAbbreviation":"AIAA Journal","language":"en","page":"931-933","source":"DOI.org (Crossref)","title":"Elastic Behavior of Multilayered Bidirectional Composites","volume":"10","author":[{"family":"Pagang","given":"N. J."},{"family":"Hatfield","given":"Sharon J."}],"issued":{"date-parts":[["1972",7]]}}}],"schema":"https://github.com/citation-style-language/schema/raw/master/csl-citation.json"} </w:instrText>
            </w:r>
            <w:r w:rsidR="0053137B" w:rsidRPr="007E2C94">
              <w:rPr>
                <w:color w:val="000000" w:themeColor="text1"/>
                <w:sz w:val="24"/>
                <w:szCs w:val="24"/>
              </w:rPr>
              <w:fldChar w:fldCharType="separate"/>
            </w:r>
            <w:r w:rsidR="0053137B" w:rsidRPr="007E2C94">
              <w:rPr>
                <w:color w:val="000000" w:themeColor="text1"/>
                <w:sz w:val="24"/>
                <w:szCs w:val="24"/>
              </w:rPr>
              <w:t>[231]</w:t>
            </w:r>
            <w:r w:rsidR="0053137B" w:rsidRPr="007E2C94">
              <w:rPr>
                <w:color w:val="000000" w:themeColor="text1"/>
                <w:sz w:val="24"/>
                <w:szCs w:val="24"/>
              </w:rPr>
              <w:fldChar w:fldCharType="end"/>
            </w:r>
          </w:p>
        </w:tc>
        <w:tc>
          <w:tcPr>
            <w:tcW w:w="943" w:type="dxa"/>
            <w:tcBorders>
              <w:top w:val="nil"/>
              <w:bottom w:val="nil"/>
            </w:tcBorders>
          </w:tcPr>
          <w:p w14:paraId="2728C5D2"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0.439</w:t>
            </w:r>
          </w:p>
        </w:tc>
        <w:tc>
          <w:tcPr>
            <w:tcW w:w="1041" w:type="dxa"/>
            <w:tcBorders>
              <w:top w:val="nil"/>
              <w:bottom w:val="nil"/>
            </w:tcBorders>
          </w:tcPr>
          <w:p w14:paraId="6239BDE3"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0.539</w:t>
            </w:r>
          </w:p>
        </w:tc>
        <w:tc>
          <w:tcPr>
            <w:tcW w:w="1041" w:type="dxa"/>
            <w:tcBorders>
              <w:top w:val="nil"/>
              <w:bottom w:val="nil"/>
            </w:tcBorders>
          </w:tcPr>
          <w:p w14:paraId="5C369AEF"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0.276</w:t>
            </w:r>
          </w:p>
        </w:tc>
        <w:tc>
          <w:tcPr>
            <w:tcW w:w="1041" w:type="dxa"/>
            <w:tcBorders>
              <w:top w:val="nil"/>
              <w:bottom w:val="nil"/>
            </w:tcBorders>
          </w:tcPr>
          <w:p w14:paraId="35E2AB20"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0.022</w:t>
            </w:r>
          </w:p>
        </w:tc>
        <w:tc>
          <w:tcPr>
            <w:tcW w:w="1041" w:type="dxa"/>
            <w:tcBorders>
              <w:top w:val="nil"/>
              <w:bottom w:val="nil"/>
            </w:tcBorders>
          </w:tcPr>
          <w:p w14:paraId="53CBBE78"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0.337</w:t>
            </w:r>
          </w:p>
        </w:tc>
        <w:tc>
          <w:tcPr>
            <w:tcW w:w="1041" w:type="dxa"/>
            <w:tcBorders>
              <w:top w:val="nil"/>
              <w:bottom w:val="nil"/>
            </w:tcBorders>
          </w:tcPr>
          <w:p w14:paraId="4A56E540"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0.141</w:t>
            </w:r>
          </w:p>
        </w:tc>
      </w:tr>
      <w:tr w:rsidR="007E2C94" w:rsidRPr="007E2C94" w14:paraId="189EA397" w14:textId="77777777" w:rsidTr="0053137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24E0F9B4"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65D84755" w14:textId="61826CD2"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Reddy</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{"citationID":"FkeuSMY9","properties":{"formattedCitation":"[50]","plainCitation":"[50]","noteIndex":0},"citationItems":[{"id":"05EnRE1g/zhI4xo81","uris":["http://zotero.org/users/local/Jac4T2U4/items/Q7Q7J9N7"],"itemData":{"id":167,"type":"article-journal","note":"ISBN: 0021-8936","title":"A simple higher-order theory for laminated composite plates","author":[{"family":"Reddy","given":"Junuthula N."}],"issued":{"date-parts":[["1984"]]}}}],"schema":"https://github.com/citation-style-language/schema/raw/master/csl-citation.json"}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color w:val="000000" w:themeColor="text1"/>
                <w:sz w:val="24"/>
                <w:szCs w:val="24"/>
              </w:rPr>
              <w:t>[50]</w:t>
            </w:r>
            <w:r w:rsidRPr="007E2C94">
              <w:rPr>
                <w:rFonts w:asciiTheme="majorBidi" w:hAnsiTheme="majorBidi" w:cstheme="majorBidi"/>
                <w:color w:val="000000" w:themeColor="text1"/>
                <w:sz w:val="24"/>
                <w:szCs w:val="24"/>
              </w:rPr>
              <w:fldChar w:fldCharType="end"/>
            </w:r>
          </w:p>
        </w:tc>
        <w:tc>
          <w:tcPr>
            <w:tcW w:w="943" w:type="dxa"/>
            <w:tcBorders>
              <w:top w:val="nil"/>
              <w:bottom w:val="nil"/>
            </w:tcBorders>
          </w:tcPr>
          <w:p w14:paraId="353569A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0.4343</w:t>
            </w:r>
          </w:p>
        </w:tc>
        <w:tc>
          <w:tcPr>
            <w:tcW w:w="1041" w:type="dxa"/>
            <w:tcBorders>
              <w:top w:val="nil"/>
              <w:bottom w:val="nil"/>
            </w:tcBorders>
          </w:tcPr>
          <w:p w14:paraId="5D2353C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0.5387</w:t>
            </w:r>
          </w:p>
        </w:tc>
        <w:tc>
          <w:tcPr>
            <w:tcW w:w="1041" w:type="dxa"/>
            <w:tcBorders>
              <w:top w:val="nil"/>
              <w:bottom w:val="nil"/>
            </w:tcBorders>
          </w:tcPr>
          <w:p w14:paraId="2F52F6C1"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0.2708</w:t>
            </w:r>
          </w:p>
        </w:tc>
        <w:tc>
          <w:tcPr>
            <w:tcW w:w="1041" w:type="dxa"/>
            <w:tcBorders>
              <w:top w:val="nil"/>
              <w:bottom w:val="nil"/>
            </w:tcBorders>
          </w:tcPr>
          <w:p w14:paraId="1CD119B1"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0.0213</w:t>
            </w:r>
          </w:p>
        </w:tc>
        <w:tc>
          <w:tcPr>
            <w:tcW w:w="1041" w:type="dxa"/>
            <w:tcBorders>
              <w:top w:val="nil"/>
              <w:bottom w:val="nil"/>
            </w:tcBorders>
          </w:tcPr>
          <w:p w14:paraId="1CD34B08"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0.2897</w:t>
            </w:r>
          </w:p>
        </w:tc>
        <w:tc>
          <w:tcPr>
            <w:tcW w:w="1041" w:type="dxa"/>
            <w:tcBorders>
              <w:top w:val="nil"/>
              <w:bottom w:val="nil"/>
            </w:tcBorders>
          </w:tcPr>
          <w:p w14:paraId="70F2406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0.1117</w:t>
            </w:r>
          </w:p>
        </w:tc>
      </w:tr>
      <w:tr w:rsidR="007E2C94" w:rsidRPr="007E2C94" w14:paraId="29660F0C" w14:textId="77777777" w:rsidTr="0053137B">
        <w:trPr>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nil"/>
            </w:tcBorders>
          </w:tcPr>
          <w:p w14:paraId="18F6936D"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nil"/>
            </w:tcBorders>
          </w:tcPr>
          <w:p w14:paraId="46827F95" w14:textId="1F6E2ED6" w:rsidR="0053137B" w:rsidRPr="007E2C94" w:rsidRDefault="0053137B" w:rsidP="0053137B">
            <w:pPr>
              <w:widowControl/>
              <w:tabs>
                <w:tab w:val="left" w:pos="8348"/>
              </w:tabs>
              <w:autoSpaceDE/>
              <w:autoSpaceDN/>
              <w:spacing w:line="360" w:lineRule="auto"/>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Akhras et al.</w:t>
            </w:r>
            <w:r w:rsidRPr="007E2C94">
              <w:rPr>
                <w:rFonts w:ascii="Calibri" w:eastAsia="Calibri" w:hAnsi="Calibri" w:cs="Arial"/>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ZmlMi6A","properties":{"formattedCitation":"[232]","plainCitation":"[232]","noteIndex":0},"citationItems":[{"id":"05EnRE1g/Kn7noLrt","uris":["http://zotero.org/users/local/Jac4T2U4/items/EAKI6JNE"],"itemData":{"id":1098,"type":"article-journal","container-title":"Computers &amp; Structures","issue":"3","note":"publisher: Elsevier","page":"471–477","source":"Google Scholar","title":"Finite strip analysis of anisotropic laminated composite plates using higher-order shear deformation theory","volume":"52","author":[{"family":"Akhras","given":"George"},{"family":"Cheung","given":"Mo Shing"},{"family":"Li","given":"Wenchang"}],"issued":{"date-parts":[["1994"]]}}}],"schema":"https://github.com/citation-style-language/schema/raw/master/csl-citation.json"}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[232]</w:t>
            </w:r>
            <w:r w:rsidRPr="007E2C94">
              <w:rPr>
                <w:color w:val="000000" w:themeColor="text1"/>
                <w:sz w:val="24"/>
                <w:szCs w:val="24"/>
              </w:rPr>
              <w:fldChar w:fldCharType="end"/>
            </w:r>
            <w:r w:rsidRPr="007E2C94">
              <w:rPr>
                <w:rFonts w:eastAsia="Calibri"/>
                <w:color w:val="000000" w:themeColor="text1"/>
                <w:sz w:val="24"/>
                <w:szCs w:val="24"/>
              </w:rPr>
              <w:t xml:space="preserve"> </w:t>
            </w:r>
          </w:p>
        </w:tc>
        <w:tc>
          <w:tcPr>
            <w:tcW w:w="943" w:type="dxa"/>
            <w:tcBorders>
              <w:top w:val="nil"/>
              <w:bottom w:val="nil"/>
            </w:tcBorders>
          </w:tcPr>
          <w:p w14:paraId="17655FCE"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0.4343</w:t>
            </w:r>
          </w:p>
        </w:tc>
        <w:tc>
          <w:tcPr>
            <w:tcW w:w="1041" w:type="dxa"/>
            <w:tcBorders>
              <w:top w:val="nil"/>
              <w:bottom w:val="nil"/>
            </w:tcBorders>
          </w:tcPr>
          <w:p w14:paraId="27193229"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0.5507</w:t>
            </w:r>
          </w:p>
        </w:tc>
        <w:tc>
          <w:tcPr>
            <w:tcW w:w="1041" w:type="dxa"/>
            <w:tcBorders>
              <w:top w:val="nil"/>
              <w:bottom w:val="nil"/>
            </w:tcBorders>
          </w:tcPr>
          <w:p w14:paraId="0CA61DF3"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0.2769</w:t>
            </w:r>
          </w:p>
        </w:tc>
        <w:tc>
          <w:tcPr>
            <w:tcW w:w="1041" w:type="dxa"/>
            <w:tcBorders>
              <w:top w:val="nil"/>
              <w:bottom w:val="nil"/>
            </w:tcBorders>
          </w:tcPr>
          <w:p w14:paraId="5BD79897"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0.0217</w:t>
            </w:r>
          </w:p>
        </w:tc>
        <w:tc>
          <w:tcPr>
            <w:tcW w:w="1041" w:type="dxa"/>
            <w:tcBorders>
              <w:top w:val="nil"/>
              <w:bottom w:val="nil"/>
            </w:tcBorders>
          </w:tcPr>
          <w:p w14:paraId="7905C439"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0.2948</w:t>
            </w:r>
          </w:p>
        </w:tc>
        <w:tc>
          <w:tcPr>
            <w:tcW w:w="1041" w:type="dxa"/>
            <w:tcBorders>
              <w:top w:val="nil"/>
              <w:bottom w:val="nil"/>
            </w:tcBorders>
          </w:tcPr>
          <w:p w14:paraId="6D45CA12" w14:textId="77777777" w:rsidR="0053137B" w:rsidRPr="007E2C94" w:rsidRDefault="0053137B" w:rsidP="0053137B">
            <w:pPr>
              <w:widowControl/>
              <w:tabs>
                <w:tab w:val="left" w:pos="8348"/>
              </w:tabs>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0.1180</w:t>
            </w:r>
          </w:p>
        </w:tc>
      </w:tr>
      <w:tr w:rsidR="007E2C94" w:rsidRPr="007E2C94" w14:paraId="350D771E" w14:textId="77777777" w:rsidTr="0053137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757" w:type="dxa"/>
            <w:vMerge/>
            <w:tcBorders>
              <w:top w:val="nil"/>
              <w:bottom w:val="single" w:sz="4" w:space="0" w:color="auto"/>
            </w:tcBorders>
          </w:tcPr>
          <w:p w14:paraId="4B5C1899" w14:textId="77777777" w:rsidR="0053137B" w:rsidRPr="007E2C94" w:rsidRDefault="0053137B" w:rsidP="0053137B">
            <w:pPr>
              <w:widowControl/>
              <w:tabs>
                <w:tab w:val="left" w:pos="8348"/>
              </w:tabs>
              <w:autoSpaceDE/>
              <w:autoSpaceDN/>
              <w:spacing w:line="360" w:lineRule="auto"/>
              <w:jc w:val="center"/>
              <w:rPr>
                <w:rFonts w:eastAsia="Calibri"/>
                <w:color w:val="000000" w:themeColor="text1"/>
                <w:sz w:val="24"/>
                <w:szCs w:val="24"/>
              </w:rPr>
            </w:pPr>
          </w:p>
        </w:tc>
        <w:tc>
          <w:tcPr>
            <w:tcW w:w="2735" w:type="dxa"/>
            <w:tcBorders>
              <w:top w:val="nil"/>
              <w:bottom w:val="single" w:sz="4" w:space="0" w:color="auto"/>
            </w:tcBorders>
          </w:tcPr>
          <w:p w14:paraId="27288C3C" w14:textId="4A9EC677" w:rsidR="0053137B" w:rsidRPr="007E2C94" w:rsidRDefault="0053137B" w:rsidP="0053137B">
            <w:pPr>
              <w:widowControl/>
              <w:tabs>
                <w:tab w:val="left" w:pos="8348"/>
              </w:tabs>
              <w:autoSpaceDE/>
              <w:autoSpaceDN/>
              <w:spacing w:line="360" w:lineRule="auto"/>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Neeraj Grover et al.</w:t>
            </w:r>
            <w:r w:rsidRPr="007E2C94">
              <w:rPr>
                <w:color w:val="000000" w:themeColor="text1"/>
                <w:sz w:val="24"/>
                <w:szCs w:val="24"/>
              </w:rPr>
              <w:t xml:space="preserve">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G6x7teew","properties":{"formattedCitation":"[233]","plainCitation":"[233]","noteIndex":0},"citationItems":[{"id":"05EnRE1g/qilo2XI8","uris":["http://zotero.org/users/local/Jac4T2U4/items/4E6BFIY7"],"itemData":{"id":1099,"type":"article-journal","container-title":"Composite Structures","note":"publisher: Elsevier","page":"667–675","source":"Google Scholar","title":"A new inverse hyperbolic shear deformation theory for static and buckling analysis of laminated composite and sandwich plates","volume":"95","author":[{"family":"Grover","given":"Neeraj"},{"family":"Maiti","given":"D. K."},{"family":"Singh","given":"B. N."}],"issued":{"date-parts":[["2013"]]}}}],"schema":"https://github.com/citation-style-language/schema/raw/master/csl-citation.json"}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[233]</w:t>
            </w:r>
            <w:r w:rsidRPr="007E2C94">
              <w:rPr>
                <w:color w:val="000000" w:themeColor="text1"/>
                <w:sz w:val="24"/>
                <w:szCs w:val="24"/>
              </w:rPr>
              <w:fldChar w:fldCharType="end"/>
            </w:r>
          </w:p>
        </w:tc>
        <w:tc>
          <w:tcPr>
            <w:tcW w:w="943" w:type="dxa"/>
            <w:tcBorders>
              <w:top w:val="nil"/>
              <w:bottom w:val="single" w:sz="4" w:space="0" w:color="auto"/>
            </w:tcBorders>
          </w:tcPr>
          <w:p w14:paraId="5998ADCA"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0.4345</w:t>
            </w:r>
          </w:p>
        </w:tc>
        <w:tc>
          <w:tcPr>
            <w:tcW w:w="1041" w:type="dxa"/>
            <w:tcBorders>
              <w:top w:val="nil"/>
              <w:bottom w:val="single" w:sz="4" w:space="0" w:color="auto"/>
            </w:tcBorders>
          </w:tcPr>
          <w:p w14:paraId="51500FF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0.5388</w:t>
            </w:r>
          </w:p>
        </w:tc>
        <w:tc>
          <w:tcPr>
            <w:tcW w:w="1041" w:type="dxa"/>
            <w:tcBorders>
              <w:top w:val="nil"/>
              <w:bottom w:val="single" w:sz="4" w:space="0" w:color="auto"/>
            </w:tcBorders>
          </w:tcPr>
          <w:p w14:paraId="0781AB63"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0.2710</w:t>
            </w:r>
          </w:p>
        </w:tc>
        <w:tc>
          <w:tcPr>
            <w:tcW w:w="1041" w:type="dxa"/>
            <w:tcBorders>
              <w:top w:val="nil"/>
              <w:bottom w:val="single" w:sz="4" w:space="0" w:color="auto"/>
            </w:tcBorders>
          </w:tcPr>
          <w:p w14:paraId="1498A5F9"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0.0214</w:t>
            </w:r>
          </w:p>
        </w:tc>
        <w:tc>
          <w:tcPr>
            <w:tcW w:w="1041" w:type="dxa"/>
            <w:tcBorders>
              <w:top w:val="nil"/>
              <w:bottom w:val="single" w:sz="4" w:space="0" w:color="auto"/>
            </w:tcBorders>
          </w:tcPr>
          <w:p w14:paraId="3F23ECFE"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0.3643</w:t>
            </w:r>
          </w:p>
        </w:tc>
        <w:tc>
          <w:tcPr>
            <w:tcW w:w="1041" w:type="dxa"/>
            <w:tcBorders>
              <w:top w:val="nil"/>
              <w:bottom w:val="single" w:sz="4" w:space="0" w:color="auto"/>
            </w:tcBorders>
          </w:tcPr>
          <w:p w14:paraId="60479434" w14:textId="77777777" w:rsidR="0053137B" w:rsidRPr="007E2C94" w:rsidRDefault="0053137B" w:rsidP="0053137B">
            <w:pPr>
              <w:widowControl/>
              <w:tabs>
                <w:tab w:val="left" w:pos="8348"/>
              </w:tabs>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olor w:val="000000" w:themeColor="text1"/>
                <w:sz w:val="24"/>
                <w:szCs w:val="24"/>
              </w:rPr>
            </w:pPr>
            <w:r w:rsidRPr="007E2C94">
              <w:rPr>
                <w:rFonts w:eastAsia="Calibri"/>
                <w:color w:val="000000" w:themeColor="text1"/>
                <w:sz w:val="24"/>
                <w:szCs w:val="24"/>
              </w:rPr>
              <w:t>0.1271</w:t>
            </w:r>
          </w:p>
        </w:tc>
      </w:tr>
    </w:tbl>
    <w:p w14:paraId="72E30548" w14:textId="2865A9F1" w:rsidR="00C779EA" w:rsidRPr="007E2C94" w:rsidRDefault="0053137B" w:rsidP="0053137B">
      <w:pPr>
        <w:pStyle w:val="Lgende"/>
        <w:spacing w:line="360" w:lineRule="auto"/>
        <w:rPr>
          <w:i w:val="0"/>
          <w:iCs w:val="0"/>
          <w:color w:val="000000" w:themeColor="text1"/>
          <w:sz w:val="24"/>
          <w:szCs w:val="24"/>
          <w:lang w:eastAsia="fr-FR"/>
        </w:rPr>
      </w:pPr>
      <w:bookmarkStart w:id="608" w:name="_Toc195687717"/>
      <w:r w:rsidRPr="007E2C94">
        <w:rPr>
          <w:b/>
          <w:bCs/>
          <w:i w:val="0"/>
          <w:iCs w:val="0"/>
          <w:color w:val="000000" w:themeColor="text1"/>
          <w:sz w:val="24"/>
          <w:szCs w:val="24"/>
          <w:lang w:eastAsia="fr-FR"/>
        </w:rPr>
        <w:t xml:space="preserve">Tableau 5. </w:t>
      </w:r>
      <w:r w:rsidRPr="007E2C94">
        <w:rPr>
          <w:b/>
          <w:bCs/>
          <w:i w:val="0"/>
          <w:iCs w:val="0"/>
          <w:color w:val="000000" w:themeColor="text1"/>
          <w:sz w:val="24"/>
          <w:szCs w:val="24"/>
          <w:lang w:eastAsia="fr-FR"/>
        </w:rPr>
        <w:fldChar w:fldCharType="begin"/>
      </w:r>
      <w:r w:rsidRPr="007E2C94">
        <w:rPr>
          <w:b/>
          <w:bCs/>
          <w:i w:val="0"/>
          <w:iCs w:val="0"/>
          <w:color w:val="000000" w:themeColor="text1"/>
          <w:sz w:val="24"/>
          <w:szCs w:val="24"/>
          <w:lang w:eastAsia="fr-FR"/>
        </w:rPr>
        <w:instrText xml:space="preserve"> SEQ Tableau_5. \* ARABIC </w:instrText>
      </w:r>
      <w:r w:rsidRPr="007E2C94">
        <w:rPr>
          <w:b/>
          <w:bCs/>
          <w:i w:val="0"/>
          <w:iCs w:val="0"/>
          <w:color w:val="000000" w:themeColor="text1"/>
          <w:sz w:val="24"/>
          <w:szCs w:val="24"/>
          <w:lang w:eastAsia="fr-FR"/>
        </w:rPr>
        <w:fldChar w:fldCharType="separate"/>
      </w:r>
      <w:r w:rsidR="00AC660D" w:rsidRPr="007E2C94">
        <w:rPr>
          <w:b/>
          <w:bCs/>
          <w:i w:val="0"/>
          <w:iCs w:val="0"/>
          <w:noProof/>
          <w:color w:val="000000" w:themeColor="text1"/>
          <w:sz w:val="24"/>
          <w:szCs w:val="24"/>
          <w:lang w:eastAsia="fr-FR"/>
        </w:rPr>
        <w:t>2</w:t>
      </w:r>
      <w:r w:rsidRPr="007E2C94">
        <w:rPr>
          <w:b/>
          <w:bCs/>
          <w:i w:val="0"/>
          <w:iCs w:val="0"/>
          <w:color w:val="000000" w:themeColor="text1"/>
          <w:sz w:val="24"/>
          <w:szCs w:val="24"/>
          <w:lang w:eastAsia="fr-FR"/>
        </w:rPr>
        <w:fldChar w:fldCharType="end"/>
      </w:r>
      <w:r w:rsidRPr="007E2C94">
        <w:rPr>
          <w:b/>
          <w:bCs/>
          <w:i w:val="0"/>
          <w:iCs w:val="0"/>
          <w:color w:val="000000" w:themeColor="text1"/>
          <w:sz w:val="24"/>
          <w:szCs w:val="24"/>
          <w:lang w:eastAsia="fr-FR"/>
        </w:rPr>
        <w:t>.</w:t>
      </w:r>
      <w:r w:rsidR="00C779EA" w:rsidRPr="007E2C94">
        <w:rPr>
          <w:i w:val="0"/>
          <w:iCs w:val="0"/>
          <w:color w:val="000000" w:themeColor="text1"/>
          <w:sz w:val="24"/>
          <w:szCs w:val="24"/>
          <w:lang w:eastAsia="fr-FR"/>
        </w:rPr>
        <w:t xml:space="preserve"> Déplacement et contraintes </w:t>
      </w:r>
      <w:r w:rsidR="00452873" w:rsidRPr="007E2C94">
        <w:rPr>
          <w:i w:val="0"/>
          <w:iCs w:val="0"/>
          <w:color w:val="000000" w:themeColor="text1"/>
          <w:sz w:val="24"/>
          <w:szCs w:val="24"/>
          <w:lang w:eastAsia="fr-FR"/>
        </w:rPr>
        <w:t xml:space="preserve">non dimensionnel </w:t>
      </w:r>
      <w:r w:rsidR="00C779EA" w:rsidRPr="007E2C94">
        <w:rPr>
          <w:i w:val="0"/>
          <w:iCs w:val="0"/>
          <w:color w:val="000000" w:themeColor="text1"/>
          <w:sz w:val="24"/>
          <w:szCs w:val="24"/>
          <w:lang w:eastAsia="fr-FR"/>
        </w:rPr>
        <w:t>d’une plaque carrée stratifiée à quatre couches [0°/90°/90°/0°] soumise à une charge sinusoïdale (SDL).</w:t>
      </w:r>
      <w:bookmarkEnd w:id="608"/>
    </w:p>
    <w:p w14:paraId="518270D3" w14:textId="78F953F1" w:rsidR="00BF5EF8" w:rsidRPr="007E2C94" w:rsidRDefault="0053137B" w:rsidP="0053137B">
      <w:pPr>
        <w:rPr>
          <w:color w:val="000000" w:themeColor="text1"/>
        </w:rPr>
      </w:pPr>
      <w:r w:rsidRPr="007E2C94">
        <w:rPr>
          <w:noProof/>
          <w:color w:val="000000" w:themeColor="text1"/>
          <w:sz w:val="24"/>
          <w:szCs w:val="24"/>
          <w:lang w:eastAsia="fr-FR"/>
        </w:rPr>
        <mc:AlternateContent>
          <mc:Choice Requires="wpg">
            <w:drawing>
              <wp:anchor distT="0" distB="0" distL="114300" distR="114300" simplePos="0" relativeHeight="251964416" behindDoc="0" locked="0" layoutInCell="1" allowOverlap="1" wp14:anchorId="576117F8" wp14:editId="23EF5924">
                <wp:simplePos x="0" y="0"/>
                <wp:positionH relativeFrom="page">
                  <wp:align>right</wp:align>
                </wp:positionH>
                <wp:positionV relativeFrom="paragraph">
                  <wp:posOffset>4389577</wp:posOffset>
                </wp:positionV>
                <wp:extent cx="7160202" cy="2606634"/>
                <wp:effectExtent l="0" t="0" r="3175" b="3810"/>
                <wp:wrapNone/>
                <wp:docPr id="2064158284" name="Group 9"/>
                <wp:cNvGraphicFramePr/>
                <a:graphic xmlns:a="http://schemas.openxmlformats.org/drawingml/2006/main">
                  <a:graphicData uri="http://schemas.microsoft.com/office/word/2010/wordprocessingGroup">
                    <wpg:wgp>
                      <wpg:cNvGrpSpPr/>
                      <wpg:grpSpPr>
                        <a:xfrm>
                          <a:off x="0" y="0"/>
                          <a:ext cx="7160202" cy="2606634"/>
                          <a:chOff x="83133" y="-35635"/>
                          <a:chExt cx="7160667" cy="2581348"/>
                        </a:xfrm>
                      </wpg:grpSpPr>
                      <wps:wsp>
                        <wps:cNvPr id="516244599" name="Text Box 10"/>
                        <wps:cNvSpPr txBox="1"/>
                        <wps:spPr>
                          <a:xfrm>
                            <a:off x="154383" y="-35635"/>
                            <a:ext cx="3509363" cy="2250374"/>
                          </a:xfrm>
                          <a:prstGeom prst="rect">
                            <a:avLst/>
                          </a:prstGeom>
                          <a:solidFill>
                            <a:sysClr val="window" lastClr="FFFFFF"/>
                          </a:solidFill>
                          <a:ln w="6350">
                            <a:noFill/>
                          </a:ln>
                          <a:effectLst/>
                        </wps:spPr>
                        <wps:txbx>
                          <w:txbxContent>
                            <w:p w14:paraId="00F932C7" w14:textId="77777777" w:rsidR="00DC3C12" w:rsidRDefault="00DC3C12" w:rsidP="0053137B">
                              <w:r>
                                <w:rPr>
                                  <w:noProof/>
                                  <w:lang w:eastAsia="fr-FR"/>
                                </w:rPr>
                                <w:drawing>
                                  <wp:inline distT="0" distB="0" distL="0" distR="0" wp14:anchorId="51A59000" wp14:editId="57924304">
                                    <wp:extent cx="3473533" cy="2101850"/>
                                    <wp:effectExtent l="0" t="0" r="12700" b="12700"/>
                                    <wp:docPr id="325622014" name="Chart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1C05A4C-602B-F9B9-21FD-C2BC931A9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4185405" name="Group 11"/>
                        <wpg:cNvGrpSpPr/>
                        <wpg:grpSpPr>
                          <a:xfrm>
                            <a:off x="83133" y="41563"/>
                            <a:ext cx="7160667" cy="2504150"/>
                            <a:chOff x="83133" y="0"/>
                            <a:chExt cx="7160667" cy="2504150"/>
                          </a:xfrm>
                        </wpg:grpSpPr>
                        <wps:wsp>
                          <wps:cNvPr id="1317772746" name="Text Box 14"/>
                          <wps:cNvSpPr txBox="1"/>
                          <wps:spPr>
                            <a:xfrm>
                              <a:off x="3598428" y="0"/>
                              <a:ext cx="3645372" cy="2250374"/>
                            </a:xfrm>
                            <a:prstGeom prst="rect">
                              <a:avLst/>
                            </a:prstGeom>
                            <a:solidFill>
                              <a:sysClr val="window" lastClr="FFFFFF"/>
                            </a:solidFill>
                            <a:ln w="6350">
                              <a:noFill/>
                            </a:ln>
                            <a:effectLst/>
                          </wps:spPr>
                          <wps:txbx>
                            <w:txbxContent>
                              <w:p w14:paraId="2121C353" w14:textId="77777777" w:rsidR="00DC3C12" w:rsidRDefault="00DC3C12" w:rsidP="0053137B">
                                <w:r>
                                  <w:rPr>
                                    <w:noProof/>
                                    <w:lang w:eastAsia="fr-FR"/>
                                  </w:rPr>
                                  <w:drawing>
                                    <wp:inline distT="0" distB="0" distL="0" distR="0" wp14:anchorId="211648EE" wp14:editId="6EF8A435">
                                      <wp:extent cx="3430321" cy="2066290"/>
                                      <wp:effectExtent l="0" t="0" r="17780" b="10160"/>
                                      <wp:docPr id="1320499903" name="Chart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9C0E2C3-00D6-364E-5440-6EA3F58F69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85654972" name="Group 17"/>
                          <wpg:cNvGrpSpPr/>
                          <wpg:grpSpPr>
                            <a:xfrm>
                              <a:off x="83133" y="647184"/>
                              <a:ext cx="5739944" cy="1856966"/>
                              <a:chOff x="83133" y="-77211"/>
                              <a:chExt cx="5739944" cy="1856966"/>
                            </a:xfrm>
                          </wpg:grpSpPr>
                          <wps:wsp>
                            <wps:cNvPr id="1566217539" name="Zone de texte 180"/>
                            <wps:cNvSpPr txBox="1"/>
                            <wps:spPr>
                              <a:xfrm>
                                <a:off x="3491342" y="-28760"/>
                                <a:ext cx="390525" cy="447675"/>
                              </a:xfrm>
                              <a:prstGeom prst="rect">
                                <a:avLst/>
                              </a:prstGeom>
                              <a:noFill/>
                              <a:ln w="6350">
                                <a:noFill/>
                              </a:ln>
                            </wps:spPr>
                            <wps:txbx>
                              <w:txbxContent>
                                <w:p w14:paraId="1707024B" w14:textId="77777777" w:rsidR="00DC3C12" w:rsidRPr="00FF36BE" w:rsidRDefault="00DC3C12" w:rsidP="0053137B">
                                  <w:pPr>
                                    <w:rPr>
                                      <w:sz w:val="14"/>
                                      <w:szCs w:val="14"/>
                                    </w:rPr>
                                  </w:pPr>
                                  <w:r w:rsidRPr="0053137B">
                                    <w:rPr>
                                      <w:position w:val="-24"/>
                                      <w:sz w:val="12"/>
                                      <w:szCs w:val="12"/>
                                    </w:rPr>
                                    <w:object w:dxaOrig="240" w:dyaOrig="620" w14:anchorId="53C0659C">
                                      <v:shape id="_x0000_i1408" type="#_x0000_t75" style="width:11.25pt;height:31.95pt" o:ole="">
                                        <v:imagedata r:id="rId910" o:title=""/>
                                      </v:shape>
                                      <o:OLEObject Type="Embed" ProgID="Equation.DSMT4" ShapeID="_x0000_i1408" DrawAspect="Content" ObjectID="_1811097778" r:id="rId911"/>
                                    </w:object>
                                  </w:r>
                                </w:p>
                                <w:p w14:paraId="02EFAAF3" w14:textId="77777777" w:rsidR="00DC3C12" w:rsidRPr="00FF36BE" w:rsidRDefault="00DC3C12" w:rsidP="0053137B">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471865" name="Zone de texte 180"/>
                            <wps:cNvSpPr txBox="1"/>
                            <wps:spPr>
                              <a:xfrm>
                                <a:off x="83133" y="-77211"/>
                                <a:ext cx="390525" cy="447675"/>
                              </a:xfrm>
                              <a:prstGeom prst="rect">
                                <a:avLst/>
                              </a:prstGeom>
                              <a:noFill/>
                              <a:ln w="6350">
                                <a:noFill/>
                              </a:ln>
                            </wps:spPr>
                            <wps:txbx>
                              <w:txbxContent>
                                <w:p w14:paraId="0E9C20D4" w14:textId="77777777" w:rsidR="00DC3C12" w:rsidRPr="00FF36BE" w:rsidRDefault="00DC3C12" w:rsidP="0053137B">
                                  <w:pPr>
                                    <w:rPr>
                                      <w:sz w:val="14"/>
                                      <w:szCs w:val="14"/>
                                    </w:rPr>
                                  </w:pPr>
                                  <w:r w:rsidRPr="0053137B">
                                    <w:rPr>
                                      <w:position w:val="-24"/>
                                      <w:sz w:val="12"/>
                                      <w:szCs w:val="12"/>
                                    </w:rPr>
                                    <w:object w:dxaOrig="240" w:dyaOrig="620" w14:anchorId="5CE66ACD">
                                      <v:shape id="_x0000_i1409" type="#_x0000_t75" style="width:11.25pt;height:31.95pt" o:ole="">
                                        <v:imagedata r:id="rId910" o:title=""/>
                                      </v:shape>
                                      <o:OLEObject Type="Embed" ProgID="Equation.DSMT4" ShapeID="_x0000_i1409" DrawAspect="Content" ObjectID="_1811097779" r:id="rId912"/>
                                    </w:object>
                                  </w:r>
                                </w:p>
                                <w:p w14:paraId="16A41D24" w14:textId="77777777" w:rsidR="00DC3C12" w:rsidRPr="00FF36BE" w:rsidRDefault="00DC3C12" w:rsidP="0053137B">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736310" name="Zone de texte 184"/>
                            <wps:cNvSpPr txBox="1"/>
                            <wps:spPr>
                              <a:xfrm>
                                <a:off x="1888181" y="1235011"/>
                                <a:ext cx="403761" cy="332509"/>
                              </a:xfrm>
                              <a:prstGeom prst="rect">
                                <a:avLst/>
                              </a:prstGeom>
                              <a:noFill/>
                              <a:ln w="6350">
                                <a:noFill/>
                              </a:ln>
                            </wps:spPr>
                            <wps:txbx>
                              <w:txbxContent>
                                <w:p w14:paraId="5ED992A2" w14:textId="77777777" w:rsidR="00DC3C12" w:rsidRDefault="00DC3C12" w:rsidP="0053137B">
                                  <w:r w:rsidRPr="0053137B">
                                    <w:rPr>
                                      <w:position w:val="-12"/>
                                      <w:sz w:val="20"/>
                                      <w:szCs w:val="20"/>
                                    </w:rPr>
                                    <w:object w:dxaOrig="320" w:dyaOrig="400" w14:anchorId="33D07307">
                                      <v:shape id="_x0000_i1410" type="#_x0000_t75" style="width:15.65pt;height:20.65pt" o:ole="">
                                        <v:imagedata r:id="rId898" o:title=""/>
                                      </v:shape>
                                      <o:OLEObject Type="Embed" ProgID="Equation.DSMT4" ShapeID="_x0000_i1410" DrawAspect="Content" ObjectID="_1811097780" r:id="rId91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2983409" name="Zone de texte 184"/>
                            <wps:cNvSpPr txBox="1"/>
                            <wps:spPr>
                              <a:xfrm>
                                <a:off x="5414772" y="1306045"/>
                                <a:ext cx="408305" cy="473710"/>
                              </a:xfrm>
                              <a:prstGeom prst="rect">
                                <a:avLst/>
                              </a:prstGeom>
                              <a:noFill/>
                              <a:ln w="6350">
                                <a:noFill/>
                              </a:ln>
                            </wps:spPr>
                            <wps:txbx>
                              <w:txbxContent>
                                <w:p w14:paraId="263C5621" w14:textId="77777777" w:rsidR="00DC3C12" w:rsidRDefault="00DC3C12" w:rsidP="0053137B">
                                  <w:r w:rsidRPr="0053137B">
                                    <w:rPr>
                                      <w:position w:val="-14"/>
                                      <w:sz w:val="20"/>
                                      <w:szCs w:val="20"/>
                                    </w:rPr>
                                    <w:object w:dxaOrig="360" w:dyaOrig="420" w14:anchorId="01AB5DDB">
                                      <v:shape id="_x0000_i1411" type="#_x0000_t75" style="width:16.9pt;height:20.65pt" o:ole="">
                                        <v:imagedata r:id="rId914" o:title=""/>
                                      </v:shape>
                                      <o:OLEObject Type="Embed" ProgID="Equation.DSMT4" ShapeID="_x0000_i1411" DrawAspect="Content" ObjectID="_1811097781" r:id="rId91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76117F8" id="_x0000_s2045" style="position:absolute;margin-left:512.6pt;margin-top:345.65pt;width:563.8pt;height:205.25pt;z-index:251964416;mso-position-horizontal:right;mso-position-horizontal-relative:page;mso-width-relative:margin;mso-height-relative:margin" coordorigin="831,-356" coordsize="71606,25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">
                <v:shape id="Text Box 10" o:spid="_x0000_s2046" type="#_x0000_t202" style="position:absolute;left:1543;top:-356;width:35094;height:22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j8swA&#10;AADiAAAADwAAAGRycy9kb3ducmV2LnhtbESPQWvCQBSE7wX/w/KE3upGUanRVUppqUKDNRZ6fWSf&#10;Sdrs27C7Nam/3i0Uehxm5htmtelNI87kfG1ZwXiUgCAurK65VPB+fL67B+EDssbGMin4IQ+b9eBm&#10;ham2HR/onIdSRAj7FBVUIbSplL6oyKAf2ZY4eifrDIYoXSm1wy7CTSMnSTKXBmuOCxW29FhR8ZV/&#10;GwUfXf7i9rvd51u7zS77S5690lOm1O2wf1iCCNSH//Bfe6sVzMbzyXQ6Wyzg91K8A3J9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h8j8swAAADiAAAADwAAAAAAAAAAAAAAAACY&#10;AgAAZHJzL2Rvd25yZXYueG1sUEsFBgAAAAAEAAQA9QAAAJEDAAAAAA==&#10;" fillcolor="window" stroked="f" strokeweight=".5pt">
                  <v:textbox>
                    <w:txbxContent>
                      <w:p w14:paraId="00F932C7" w14:textId="77777777" w:rsidR="00DC3C12" w:rsidRDefault="00DC3C12" w:rsidP="0053137B">
                        <w:r>
                          <w:rPr>
                            <w:noProof/>
                            <w:lang w:eastAsia="fr-FR"/>
                          </w:rPr>
                          <w:drawing>
                            <wp:inline distT="0" distB="0" distL="0" distR="0" wp14:anchorId="51A59000" wp14:editId="57924304">
                              <wp:extent cx="3473533" cy="2101850"/>
                              <wp:effectExtent l="0" t="0" r="12700" b="12700"/>
                              <wp:docPr id="325622014" name="Chart 2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C05A4C-602B-F9B9-21FD-C2BC931A9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6"/>
                                </a:graphicData>
                              </a:graphic>
                            </wp:inline>
                          </w:drawing>
                        </w:r>
                      </w:p>
                    </w:txbxContent>
                  </v:textbox>
                </v:shape>
                <v:group id="Group 11" o:spid="_x0000_s2047" style="position:absolute;left:831;top:415;width:71607;height:25042" coordorigin="831" coordsize="71606,25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SLgFyyQAA&#10;AOMAAAAPAAAAAAAAAAAAAAAAAKoCAABkcnMvZG93bnJldi54bWxQSwUGAAAAAAQABAD6AAAAoAMA&#10;AAAA&#10;">
                  <v:shape id="Text Box 14" o:spid="_x0000_s2048" type="#_x0000_t202" style="position:absolute;left:35984;width:36454;height:22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06WskA&#10;AADjAAAADwAAAGRycy9kb3ducmV2LnhtbERPX0vDMBB/F/wO4YS9uXSbrKMuGyKKG1imneDr0Zxt&#10;tbmUJK51n34ZDHy83/9brgfTigM531hWMBknIIhLqxuuFHzsn28XIHxA1thaJgV/5GG9ur5aYqZt&#10;z+90KEIlYgj7DBXUIXSZlL6syaAf2444cl/WGQzxdJXUDvsYblo5TZK5NNhwbKixo8eayp/i1yj4&#10;7IsXt9tuv9+6TX7cHYv8lZ5ypUY3w8M9iEBD+Bdf3Bsd588maZpO07s5nH+KAMjV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s06WskAAADjAAAADwAAAAAAAAAAAAAAAACYAgAA&#10;ZHJzL2Rvd25yZXYueG1sUEsFBgAAAAAEAAQA9QAAAI4DAAAAAA==&#10;" fillcolor="window" stroked="f" strokeweight=".5pt">
                    <v:textbox>
                      <w:txbxContent>
                        <w:p w14:paraId="2121C353" w14:textId="77777777" w:rsidR="00DC3C12" w:rsidRDefault="00DC3C12" w:rsidP="0053137B">
                          <w:r>
                            <w:rPr>
                              <w:noProof/>
                              <w:lang w:eastAsia="fr-FR"/>
                            </w:rPr>
                            <w:drawing>
                              <wp:inline distT="0" distB="0" distL="0" distR="0" wp14:anchorId="211648EE" wp14:editId="6EF8A435">
                                <wp:extent cx="3430321" cy="2066290"/>
                                <wp:effectExtent l="0" t="0" r="17780" b="10160"/>
                                <wp:docPr id="1320499903" name="Chart 23">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C0E2C3-00D6-364E-5440-6EA3F58F69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7"/>
                                  </a:graphicData>
                                </a:graphic>
                              </wp:inline>
                            </w:drawing>
                          </w:r>
                        </w:p>
                      </w:txbxContent>
                    </v:textbox>
                  </v:shape>
                  <v:group id="Group 17" o:spid="_x0000_s2049" style="position:absolute;left:831;top:6471;width:57399;height:18570" coordorigin="831,-772" coordsize="57399,18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gScgjyQAA&#10;AOMAAAAPAAAAAAAAAAAAAAAAAKoCAABkcnMvZG93bnJldi54bWxQSwUGAAAAAAQABAD6AAAAoAMA&#10;AAAA&#10;">
                    <v:shape id="Zone de texte 180" o:spid="_x0000_s2050" type="#_x0000_t202" style="position:absolute;left:34913;top:-287;width:3905;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tZsoA&#10;AADjAAAADwAAAGRycy9kb3ducmV2LnhtbERPzWrCQBC+F/oOywje6sZIUo2uIgFpkfag9eJtzI5J&#10;MDubZrea+vTdQqHH+f5nsepNI67UudqygvEoAkFcWF1zqeDwsXmagnAeWWNjmRR8k4PV8vFhgZm2&#10;N97Rde9LEULYZaig8r7NpHRFRQbdyLbEgTvbzqAPZ1dK3eEthJtGxlGUSoM1h4YKW8orKi77L6Ng&#10;m2/ecXeKzfTe5C9v53X7eTgmSg0H/XoOwlPv/8V/7lcd5idpGo+fk8kMfn8KAMjl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bEbWbKAAAA4wAAAA8AAAAAAAAAAAAAAAAAmAIA&#10;AGRycy9kb3ducmV2LnhtbFBLBQYAAAAABAAEAPUAAACPAwAAAAA=&#10;" filled="f" stroked="f" strokeweight=".5pt">
                      <v:textbox>
                        <w:txbxContent>
                          <w:p w14:paraId="1707024B" w14:textId="77777777" w:rsidR="00DC3C12" w:rsidRPr="00FF36BE" w:rsidRDefault="00DC3C12" w:rsidP="0053137B">
                            <w:pPr>
                              <w:rPr>
                                <w:sz w:val="14"/>
                                <w:szCs w:val="14"/>
                              </w:rPr>
                            </w:pPr>
                            <w:r w:rsidRPr="0053137B">
                              <w:rPr>
                                <w:position w:val="-24"/>
                                <w:sz w:val="12"/>
                                <w:szCs w:val="12"/>
                              </w:rPr>
                              <w:object w:dxaOrig="240" w:dyaOrig="620" w14:anchorId="53C0659C">
                                <v:shape id="_x0000_i1407" type="#_x0000_t75" style="width:11.25pt;height:31.95pt" o:ole="">
                                  <v:imagedata r:id="rId918" o:title=""/>
                                </v:shape>
                                <o:OLEObject Type="Embed" ProgID="Equation.DSMT4" ShapeID="_x0000_i1407" DrawAspect="Content" ObjectID="_1811096654" r:id="rId919"/>
                              </w:object>
                            </w:r>
                          </w:p>
                          <w:p w14:paraId="02EFAAF3" w14:textId="77777777" w:rsidR="00DC3C12" w:rsidRPr="00FF36BE" w:rsidRDefault="00DC3C12" w:rsidP="0053137B">
                            <w:pPr>
                              <w:rPr>
                                <w:sz w:val="14"/>
                                <w:szCs w:val="14"/>
                              </w:rPr>
                            </w:pPr>
                          </w:p>
                        </w:txbxContent>
                      </v:textbox>
                    </v:shape>
                    <v:shape id="Zone de texte 180" o:spid="_x0000_s2051" type="#_x0000_t202" style="position:absolute;left:831;top:-772;width:3905;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BedssA&#10;AADiAAAADwAAAGRycy9kb3ducmV2LnhtbESPQWvCQBSE74L/YXlCb7pRjA3RVSQgltIetF68PbPP&#10;JJh9G7Nbjf76bqHQ4zAz3zCLVWdqcaPWVZYVjEcRCOLc6ooLBYevzTAB4TyyxtoyKXiQg9Wy31tg&#10;qu2dd3Tb+0IECLsUFZTeN6mULi/JoBvZhjh4Z9sa9EG2hdQt3gPc1HISRTNpsOKwUGJDWUn5Zf9t&#10;FLxnm0/cnSYmedbZ9uO8bq6HY6zUy6Bbz0F46vx/+K/9phVMo3j6Ok5mMfxeCndAL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QF52ywAAAOIAAAAPAAAAAAAAAAAAAAAAAJgC&#10;AABkcnMvZG93bnJldi54bWxQSwUGAAAAAAQABAD1AAAAkAMAAAAA&#10;" filled="f" stroked="f" strokeweight=".5pt">
                      <v:textbox>
                        <w:txbxContent>
                          <w:p w14:paraId="0E9C20D4" w14:textId="77777777" w:rsidR="00DC3C12" w:rsidRPr="00FF36BE" w:rsidRDefault="00DC3C12" w:rsidP="0053137B">
                            <w:pPr>
                              <w:rPr>
                                <w:sz w:val="14"/>
                                <w:szCs w:val="14"/>
                              </w:rPr>
                            </w:pPr>
                            <w:r w:rsidRPr="0053137B">
                              <w:rPr>
                                <w:position w:val="-24"/>
                                <w:sz w:val="12"/>
                                <w:szCs w:val="12"/>
                              </w:rPr>
                              <w:object w:dxaOrig="240" w:dyaOrig="620" w14:anchorId="5CE66ACD">
                                <v:shape id="_x0000_i1409" type="#_x0000_t75" style="width:11.25pt;height:31.95pt" o:ole="">
                                  <v:imagedata r:id="rId918" o:title=""/>
                                </v:shape>
                                <o:OLEObject Type="Embed" ProgID="Equation.DSMT4" ShapeID="_x0000_i1409" DrawAspect="Content" ObjectID="_1811096655" r:id="rId920"/>
                              </w:object>
                            </w:r>
                          </w:p>
                          <w:p w14:paraId="16A41D24" w14:textId="77777777" w:rsidR="00DC3C12" w:rsidRPr="00FF36BE" w:rsidRDefault="00DC3C12" w:rsidP="0053137B">
                            <w:pPr>
                              <w:rPr>
                                <w:sz w:val="14"/>
                                <w:szCs w:val="14"/>
                              </w:rPr>
                            </w:pPr>
                          </w:p>
                        </w:txbxContent>
                      </v:textbox>
                    </v:shape>
                    <v:shape id="Zone de texte 184" o:spid="_x0000_s2052" type="#_x0000_t202" style="position:absolute;left:18881;top:12350;width:4038;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WHcoA&#10;AADiAAAADwAAAGRycy9kb3ducmV2LnhtbESPzWrCQBSF94W+w3CF7upEgxqio0hAKqILrZvurplr&#10;EszcSTOjpn16ZyG4PJw/vtmiM7W4UesqywoG/QgEcW51xYWC4/fqMwHhPLLG2jIp+CMHi/n72wxT&#10;be+8p9vBFyKMsEtRQel9k0rp8pIMur5tiIN3tq1BH2RbSN3iPYybWg6jaCwNVhweSmwoKym/HK5G&#10;wSZb7XB/Gprkv86+tudl83v8GSn10euWUxCeOv8KP9trrSCJ4kk8jgcBIiAFHJDz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TVh3KAAAA4gAAAA8AAAAAAAAAAAAAAAAAmAIA&#10;AGRycy9kb3ducmV2LnhtbFBLBQYAAAAABAAEAPUAAACPAwAAAAA=&#10;" filled="f" stroked="f" strokeweight=".5pt">
                      <v:textbox>
                        <w:txbxContent>
                          <w:p w14:paraId="5ED992A2" w14:textId="77777777" w:rsidR="00DC3C12" w:rsidRDefault="00DC3C12" w:rsidP="0053137B">
                            <w:r w:rsidRPr="0053137B">
                              <w:rPr>
                                <w:position w:val="-12"/>
                                <w:sz w:val="20"/>
                                <w:szCs w:val="20"/>
                              </w:rPr>
                              <w:object w:dxaOrig="320" w:dyaOrig="400" w14:anchorId="33D07307">
                                <v:shape id="_x0000_i1411" type="#_x0000_t75" style="width:15.65pt;height:20.65pt" o:ole="">
                                  <v:imagedata r:id="rId921" o:title=""/>
                                </v:shape>
                                <o:OLEObject Type="Embed" ProgID="Equation.DSMT4" ShapeID="_x0000_i1411" DrawAspect="Content" ObjectID="_1811096656" r:id="rId922"/>
                              </w:object>
                            </w:r>
                          </w:p>
                        </w:txbxContent>
                      </v:textbox>
                    </v:shape>
                    <v:shape id="Zone de texte 184" o:spid="_x0000_s2053" type="#_x0000_t202" style="position:absolute;left:54147;top:13060;width:4083;height:4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NusoA&#10;AADjAAAADwAAAGRycy9kb3ducmV2LnhtbERPS0/CQBC+m/gfNmPiTXYtYkphIaQJwRg58LhwG7pD&#10;29idrd0Fqr/eNSHxON97pvPeNuJCna8da3geKBDEhTM1lxr2u+VTCsIHZIONY9LwTR7ms/u7KWbG&#10;XXlDl20oRQxhn6GGKoQ2k9IXFVn0A9cSR+7kOoshnl0pTYfXGG4bmSj1Ki3WHBsqbCmvqPjcnq2G&#10;93y5xs0xselPk68+Tov2a38Yaf340C8mIAL14V98c7+ZOF8Nk3E6fFFj+PspAi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q8jbrKAAAA4wAAAA8AAAAAAAAAAAAAAAAAmAIA&#10;AGRycy9kb3ducmV2LnhtbFBLBQYAAAAABAAEAPUAAACPAwAAAAA=&#10;" filled="f" stroked="f" strokeweight=".5pt">
                      <v:textbox>
                        <w:txbxContent>
                          <w:p w14:paraId="263C5621" w14:textId="77777777" w:rsidR="00DC3C12" w:rsidRDefault="00DC3C12" w:rsidP="0053137B">
                            <w:r w:rsidRPr="0053137B">
                              <w:rPr>
                                <w:position w:val="-14"/>
                                <w:sz w:val="20"/>
                                <w:szCs w:val="20"/>
                              </w:rPr>
                              <w:object w:dxaOrig="360" w:dyaOrig="420" w14:anchorId="01AB5DDB">
                                <v:shape id="_x0000_i1413" type="#_x0000_t75" style="width:16.9pt;height:20.65pt" o:ole="">
                                  <v:imagedata r:id="rId923" o:title=""/>
                                </v:shape>
                                <o:OLEObject Type="Embed" ProgID="Equation.DSMT4" ShapeID="_x0000_i1413" DrawAspect="Content" ObjectID="_1811096657" r:id="rId924"/>
                              </w:object>
                            </w:r>
                          </w:p>
                        </w:txbxContent>
                      </v:textbox>
                    </v:shape>
                  </v:group>
                </v:group>
                <w10:wrap anchorx="page"/>
              </v:group>
            </w:pict>
          </mc:Fallback>
        </mc:AlternateContent>
      </w:r>
    </w:p>
    <w:p w14:paraId="41F96A9E" w14:textId="77777777" w:rsidR="0053137B" w:rsidRPr="007E2C94" w:rsidRDefault="0053137B" w:rsidP="0053137B">
      <w:pPr>
        <w:rPr>
          <w:color w:val="000000" w:themeColor="text1"/>
        </w:rPr>
      </w:pPr>
    </w:p>
    <w:p w14:paraId="727E80EE" w14:textId="6245A496" w:rsidR="00BF5EF8" w:rsidRPr="007E2C94" w:rsidRDefault="00BF5EF8" w:rsidP="00A10342">
      <w:pPr>
        <w:rPr>
          <w:color w:val="000000" w:themeColor="text1"/>
        </w:rPr>
      </w:pPr>
    </w:p>
    <w:p w14:paraId="7EB1AFC6" w14:textId="77777777" w:rsidR="00BF5EF8" w:rsidRPr="007E2C94" w:rsidRDefault="00BF5EF8" w:rsidP="00A10342">
      <w:pPr>
        <w:rPr>
          <w:color w:val="000000" w:themeColor="text1"/>
        </w:rPr>
      </w:pPr>
    </w:p>
    <w:p w14:paraId="08D84134" w14:textId="77777777" w:rsidR="00BF5EF8" w:rsidRPr="007E2C94" w:rsidRDefault="00BF5EF8" w:rsidP="00A10342">
      <w:pPr>
        <w:rPr>
          <w:color w:val="000000" w:themeColor="text1"/>
        </w:rPr>
      </w:pPr>
    </w:p>
    <w:p w14:paraId="16AF5ACE" w14:textId="77777777" w:rsidR="00BF5EF8" w:rsidRPr="007E2C94" w:rsidRDefault="00BF5EF8" w:rsidP="00A10342">
      <w:pPr>
        <w:rPr>
          <w:color w:val="000000" w:themeColor="text1"/>
        </w:rPr>
      </w:pPr>
    </w:p>
    <w:p w14:paraId="5FFA1D3A" w14:textId="77777777" w:rsidR="00BF5EF8" w:rsidRPr="007E2C94" w:rsidRDefault="00BF5EF8" w:rsidP="00A10342">
      <w:pPr>
        <w:rPr>
          <w:color w:val="000000" w:themeColor="text1"/>
        </w:rPr>
      </w:pPr>
    </w:p>
    <w:p w14:paraId="4F16EBF7" w14:textId="77777777" w:rsidR="00BF5EF8" w:rsidRPr="007E2C94" w:rsidRDefault="00BF5EF8" w:rsidP="00A10342">
      <w:pPr>
        <w:rPr>
          <w:color w:val="000000" w:themeColor="text1"/>
        </w:rPr>
      </w:pPr>
    </w:p>
    <w:p w14:paraId="3C9CBDEF" w14:textId="77777777" w:rsidR="00BF5EF8" w:rsidRPr="007E2C94" w:rsidRDefault="00BF5EF8" w:rsidP="00A10342">
      <w:pPr>
        <w:rPr>
          <w:color w:val="000000" w:themeColor="text1"/>
        </w:rPr>
      </w:pPr>
    </w:p>
    <w:p w14:paraId="08A35BAC" w14:textId="77777777" w:rsidR="00BF5EF8" w:rsidRPr="007E2C94" w:rsidRDefault="00BF5EF8" w:rsidP="00A10342">
      <w:pPr>
        <w:rPr>
          <w:color w:val="000000" w:themeColor="text1"/>
        </w:rPr>
      </w:pPr>
    </w:p>
    <w:p w14:paraId="760BD19B" w14:textId="77777777" w:rsidR="00BF5EF8" w:rsidRPr="007E2C94" w:rsidRDefault="00BF5EF8" w:rsidP="00A10342">
      <w:pPr>
        <w:rPr>
          <w:color w:val="000000" w:themeColor="text1"/>
        </w:rPr>
      </w:pPr>
    </w:p>
    <w:p w14:paraId="2C7740FF" w14:textId="77777777" w:rsidR="00BF5EF8" w:rsidRPr="007E2C94" w:rsidRDefault="00BF5EF8" w:rsidP="00A10342">
      <w:pPr>
        <w:rPr>
          <w:color w:val="000000" w:themeColor="text1"/>
        </w:rPr>
      </w:pPr>
    </w:p>
    <w:p w14:paraId="44B0CCB5" w14:textId="77777777" w:rsidR="00BF5EF8" w:rsidRPr="007E2C94" w:rsidRDefault="00BF5EF8" w:rsidP="00A10342">
      <w:pPr>
        <w:rPr>
          <w:color w:val="000000" w:themeColor="text1"/>
        </w:rPr>
      </w:pPr>
    </w:p>
    <w:p w14:paraId="12756999" w14:textId="77777777" w:rsidR="00BF5EF8" w:rsidRPr="007E2C94" w:rsidRDefault="00BF5EF8" w:rsidP="00A10342">
      <w:pPr>
        <w:rPr>
          <w:color w:val="000000" w:themeColor="text1"/>
        </w:rPr>
      </w:pPr>
    </w:p>
    <w:p w14:paraId="0E25B3AC" w14:textId="52948DCC" w:rsidR="0053137B" w:rsidRPr="007E2C94" w:rsidRDefault="0053137B" w:rsidP="0053137B">
      <w:pPr>
        <w:pStyle w:val="Lgende"/>
        <w:spacing w:line="360" w:lineRule="auto"/>
        <w:jc w:val="both"/>
        <w:rPr>
          <w:b/>
          <w:bCs/>
          <w:i w:val="0"/>
          <w:iCs w:val="0"/>
          <w:color w:val="000000" w:themeColor="text1"/>
          <w:sz w:val="24"/>
          <w:szCs w:val="24"/>
          <w:lang w:eastAsia="fr-FR"/>
        </w:rPr>
      </w:pPr>
    </w:p>
    <w:p w14:paraId="34B3C3CC" w14:textId="3094264F" w:rsidR="00BF5EF8" w:rsidRPr="007E2C94" w:rsidRDefault="0053137B" w:rsidP="0053137B">
      <w:pPr>
        <w:pStyle w:val="Lgende"/>
        <w:spacing w:line="360" w:lineRule="auto"/>
        <w:jc w:val="both"/>
        <w:rPr>
          <w:i w:val="0"/>
          <w:iCs w:val="0"/>
          <w:color w:val="000000" w:themeColor="text1"/>
          <w:sz w:val="24"/>
          <w:szCs w:val="24"/>
          <w:lang w:eastAsia="fr-FR"/>
        </w:rPr>
      </w:pPr>
      <w:bookmarkStart w:id="609" w:name="_Toc195687332"/>
      <w:r w:rsidRPr="007E2C94">
        <w:rPr>
          <w:b/>
          <w:bCs/>
          <w:i w:val="0"/>
          <w:iCs w:val="0"/>
          <w:color w:val="000000" w:themeColor="text1"/>
          <w:sz w:val="24"/>
          <w:szCs w:val="24"/>
          <w:lang w:eastAsia="fr-FR"/>
        </w:rPr>
        <w:t xml:space="preserve">Figure 5. </w:t>
      </w:r>
      <w:r w:rsidRPr="007E2C94">
        <w:rPr>
          <w:b/>
          <w:bCs/>
          <w:i w:val="0"/>
          <w:iCs w:val="0"/>
          <w:color w:val="000000" w:themeColor="text1"/>
          <w:sz w:val="24"/>
          <w:szCs w:val="24"/>
          <w:lang w:eastAsia="fr-FR"/>
        </w:rPr>
        <w:fldChar w:fldCharType="begin"/>
      </w:r>
      <w:r w:rsidRPr="007E2C94">
        <w:rPr>
          <w:b/>
          <w:bCs/>
          <w:i w:val="0"/>
          <w:iCs w:val="0"/>
          <w:color w:val="000000" w:themeColor="text1"/>
          <w:sz w:val="24"/>
          <w:szCs w:val="24"/>
          <w:lang w:eastAsia="fr-FR"/>
        </w:rPr>
        <w:instrText xml:space="preserve"> SEQ Figure_5. \* ARABIC </w:instrText>
      </w:r>
      <w:r w:rsidRPr="007E2C94">
        <w:rPr>
          <w:b/>
          <w:bCs/>
          <w:i w:val="0"/>
          <w:iCs w:val="0"/>
          <w:color w:val="000000" w:themeColor="text1"/>
          <w:sz w:val="24"/>
          <w:szCs w:val="24"/>
          <w:lang w:eastAsia="fr-FR"/>
        </w:rPr>
        <w:fldChar w:fldCharType="separate"/>
      </w:r>
      <w:r w:rsidR="00AC660D" w:rsidRPr="007E2C94">
        <w:rPr>
          <w:b/>
          <w:bCs/>
          <w:i w:val="0"/>
          <w:iCs w:val="0"/>
          <w:noProof/>
          <w:color w:val="000000" w:themeColor="text1"/>
          <w:sz w:val="24"/>
          <w:szCs w:val="24"/>
          <w:lang w:eastAsia="fr-FR"/>
        </w:rPr>
        <w:t>3</w:t>
      </w:r>
      <w:r w:rsidRPr="007E2C94">
        <w:rPr>
          <w:b/>
          <w:bCs/>
          <w:i w:val="0"/>
          <w:iCs w:val="0"/>
          <w:color w:val="000000" w:themeColor="text1"/>
          <w:sz w:val="24"/>
          <w:szCs w:val="24"/>
          <w:lang w:eastAsia="fr-FR"/>
        </w:rPr>
        <w:fldChar w:fldCharType="end"/>
      </w:r>
      <w:r w:rsidRPr="007E2C94">
        <w:rPr>
          <w:b/>
          <w:bCs/>
          <w:i w:val="0"/>
          <w:iCs w:val="0"/>
          <w:color w:val="000000" w:themeColor="text1"/>
          <w:sz w:val="24"/>
          <w:szCs w:val="24"/>
          <w:lang w:eastAsia="fr-FR"/>
        </w:rPr>
        <w:t>.</w:t>
      </w:r>
      <w:r w:rsidRPr="007E2C94">
        <w:rPr>
          <w:i w:val="0"/>
          <w:iCs w:val="0"/>
          <w:color w:val="000000" w:themeColor="text1"/>
          <w:sz w:val="24"/>
          <w:szCs w:val="24"/>
          <w:lang w:eastAsia="fr-FR"/>
        </w:rPr>
        <w:t xml:space="preserve"> Variation des </w:t>
      </w:r>
      <w:r w:rsidR="00C65FD7" w:rsidRPr="007E2C94">
        <w:rPr>
          <w:i w:val="0"/>
          <w:iCs w:val="0"/>
          <w:color w:val="000000" w:themeColor="text1"/>
          <w:sz w:val="24"/>
          <w:szCs w:val="24"/>
          <w:lang w:eastAsia="fr-FR"/>
        </w:rPr>
        <w:t>contrainte normale</w:t>
      </w:r>
      <w:r w:rsidR="00BC0FB0" w:rsidRPr="007E2C94">
        <w:rPr>
          <w:i w:val="0"/>
          <w:iCs w:val="0"/>
          <w:color w:val="000000" w:themeColor="text1"/>
          <w:sz w:val="24"/>
          <w:szCs w:val="24"/>
          <w:lang w:eastAsia="fr-FR"/>
        </w:rPr>
        <w:t xml:space="preserve"> </w:t>
      </w:r>
      <w:r w:rsidRPr="007E2C94">
        <w:rPr>
          <w:i w:val="0"/>
          <w:iCs w:val="0"/>
          <w:color w:val="000000" w:themeColor="text1"/>
          <w:sz w:val="24"/>
          <w:szCs w:val="24"/>
          <w:lang w:eastAsia="fr-FR"/>
        </w:rPr>
        <w:t>à travers l’épaisseur d’une plaque stratifiée [0°/90°/90°/0°] (modèle M1) avec un rapport a/h = 10.</w:t>
      </w:r>
      <w:bookmarkEnd w:id="609"/>
    </w:p>
    <w:p w14:paraId="2857E872" w14:textId="4E06A20C" w:rsidR="0053137B" w:rsidRPr="007E2C94" w:rsidRDefault="000E2269" w:rsidP="0053137B">
      <w:pPr>
        <w:rPr>
          <w:color w:val="000000" w:themeColor="text1"/>
        </w:rPr>
      </w:pPr>
      <w:r w:rsidRPr="007E2C94">
        <w:rPr>
          <w:rFonts w:ascii="Calibri" w:eastAsia="Calibri" w:hAnsi="Calibri" w:cs="Arial"/>
          <w:noProof/>
          <w:color w:val="000000" w:themeColor="text1"/>
          <w:lang w:eastAsia="fr-FR"/>
        </w:rPr>
        <w:drawing>
          <wp:inline distT="0" distB="0" distL="0" distR="0" wp14:anchorId="6F8378A1" wp14:editId="14845676">
            <wp:extent cx="3808675" cy="2158845"/>
            <wp:effectExtent l="0" t="0" r="1905" b="0"/>
            <wp:docPr id="19034627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3808675" cy="2158845"/>
                    </a:xfrm>
                    <a:prstGeom prst="rect">
                      <a:avLst/>
                    </a:prstGeom>
                    <a:noFill/>
                    <a:ln>
                      <a:noFill/>
                    </a:ln>
                  </pic:spPr>
                </pic:pic>
              </a:graphicData>
            </a:graphic>
          </wp:inline>
        </w:drawing>
      </w:r>
      <w:r w:rsidR="0053137B" w:rsidRPr="007E2C94">
        <w:rPr>
          <w:noProof/>
          <w:color w:val="000000" w:themeColor="text1"/>
          <w:sz w:val="20"/>
          <w:szCs w:val="20"/>
          <w:lang w:eastAsia="fr-FR"/>
        </w:rPr>
        <mc:AlternateContent>
          <mc:Choice Requires="wpg">
            <w:drawing>
              <wp:anchor distT="0" distB="0" distL="114300" distR="114300" simplePos="0" relativeHeight="251966464" behindDoc="0" locked="0" layoutInCell="1" allowOverlap="1" wp14:anchorId="1EEE7EA4" wp14:editId="2D3EF9CA">
                <wp:simplePos x="0" y="0"/>
                <wp:positionH relativeFrom="column">
                  <wp:posOffset>-182880</wp:posOffset>
                </wp:positionH>
                <wp:positionV relativeFrom="paragraph">
                  <wp:posOffset>526873</wp:posOffset>
                </wp:positionV>
                <wp:extent cx="2719016" cy="1916237"/>
                <wp:effectExtent l="0" t="0" r="0" b="0"/>
                <wp:wrapNone/>
                <wp:docPr id="253445426" name="Group 29"/>
                <wp:cNvGraphicFramePr/>
                <a:graphic xmlns:a="http://schemas.openxmlformats.org/drawingml/2006/main">
                  <a:graphicData uri="http://schemas.microsoft.com/office/word/2010/wordprocessingGroup">
                    <wpg:wgp>
                      <wpg:cNvGrpSpPr/>
                      <wpg:grpSpPr>
                        <a:xfrm>
                          <a:off x="0" y="0"/>
                          <a:ext cx="2719016" cy="1916237"/>
                          <a:chOff x="579603" y="506650"/>
                          <a:chExt cx="1587887" cy="1835140"/>
                        </a:xfrm>
                      </wpg:grpSpPr>
                      <wps:wsp>
                        <wps:cNvPr id="1111699636" name="Zone de texte 180"/>
                        <wps:cNvSpPr txBox="1"/>
                        <wps:spPr>
                          <a:xfrm>
                            <a:off x="579603" y="506650"/>
                            <a:ext cx="390525" cy="447675"/>
                          </a:xfrm>
                          <a:prstGeom prst="rect">
                            <a:avLst/>
                          </a:prstGeom>
                          <a:noFill/>
                          <a:ln w="6350">
                            <a:noFill/>
                          </a:ln>
                        </wps:spPr>
                        <wps:txbx>
                          <w:txbxContent>
                            <w:p w14:paraId="5DD0CAC5" w14:textId="77777777" w:rsidR="00DC3C12" w:rsidRPr="00CC115C" w:rsidRDefault="00DC3C12" w:rsidP="0053137B">
                              <w:pPr>
                                <w:rPr>
                                  <w:sz w:val="16"/>
                                  <w:szCs w:val="16"/>
                                </w:rPr>
                              </w:pPr>
                              <w:r w:rsidRPr="00D1301F">
                                <w:rPr>
                                  <w:rFonts w:asciiTheme="majorBidi" w:hAnsiTheme="majorBidi" w:cstheme="majorBidi"/>
                                  <w:position w:val="-24"/>
                                  <w:sz w:val="14"/>
                                  <w:szCs w:val="14"/>
                                </w:rPr>
                                <w:object w:dxaOrig="240" w:dyaOrig="620" w14:anchorId="45F83331">
                                  <v:shape id="_x0000_i1412" type="#_x0000_t75" style="width:11.25pt;height:31.95pt" o:ole="">
                                    <v:imagedata r:id="rId910" o:title=""/>
                                  </v:shape>
                                  <o:OLEObject Type="Embed" ProgID="Equation.DSMT4" ShapeID="_x0000_i1412" DrawAspect="Content" ObjectID="_1811097782" r:id="rId926"/>
                                </w:object>
                              </w:r>
                            </w:p>
                            <w:p w14:paraId="2DFFDDF4" w14:textId="77777777" w:rsidR="00DC3C12" w:rsidRPr="00CC115C" w:rsidRDefault="00DC3C12" w:rsidP="0053137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7237414" name="Zone de texte 180"/>
                        <wps:cNvSpPr txBox="1"/>
                        <wps:spPr>
                          <a:xfrm>
                            <a:off x="1776965" y="1894115"/>
                            <a:ext cx="390525" cy="447675"/>
                          </a:xfrm>
                          <a:prstGeom prst="rect">
                            <a:avLst/>
                          </a:prstGeom>
                          <a:noFill/>
                          <a:ln w="6350">
                            <a:noFill/>
                          </a:ln>
                        </wps:spPr>
                        <wps:txbx>
                          <w:txbxContent>
                            <w:p w14:paraId="3C909FE3" w14:textId="77777777" w:rsidR="00DC3C12" w:rsidRPr="00CC115C" w:rsidRDefault="00DC3C12" w:rsidP="0053137B">
                              <w:pPr>
                                <w:rPr>
                                  <w:sz w:val="16"/>
                                  <w:szCs w:val="16"/>
                                </w:rPr>
                              </w:pPr>
                              <w:r w:rsidRPr="00933B29">
                                <w:rPr>
                                  <w:position w:val="-14"/>
                                </w:rPr>
                                <w:object w:dxaOrig="360" w:dyaOrig="420" w14:anchorId="38D0C7E0">
                                  <v:shape id="_x0000_i1413" type="#_x0000_t75" style="width:20.65pt;height:24.4pt" o:ole="">
                                    <v:imagedata r:id="rId927" o:title=""/>
                                  </v:shape>
                                  <o:OLEObject Type="Embed" ProgID="Equation.DSMT4" ShapeID="_x0000_i1413" DrawAspect="Content" ObjectID="_1811097783" r:id="rId928"/>
                                </w:object>
                              </w:r>
                            </w:p>
                            <w:p w14:paraId="13529432" w14:textId="77777777" w:rsidR="00DC3C12" w:rsidRPr="00CC115C" w:rsidRDefault="00DC3C12" w:rsidP="0053137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EE7EA4" id="Group 29" o:spid="_x0000_s2054" style="position:absolute;margin-left:-14.4pt;margin-top:41.5pt;width:214.1pt;height:150.9pt;z-index:251966464;mso-width-relative:margin;mso-height-relative:margin" coordorigin="5796,5066" coordsize="15878,18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">
                <v:shape id="Zone de texte 180" o:spid="_x0000_s2055" type="#_x0000_t202" style="position:absolute;left:5796;top:5066;width:3905;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NYMsA&#10;AADjAAAADwAAAGRycy9kb3ducmV2LnhtbERPTWvCQBC9C/0PyxS86aaKIaZuRAJSkXrQeultmp18&#10;0Oxsml017a93C4W+28yb99681XowrbhS7xrLCp6mEQjiwuqGKwXnt+0kAeE8ssbWMin4Jgfr7GG0&#10;wlTbGx/pevKVCCbsUlRQe9+lUrqiJoNuajviwJW2N+jD2FdS93gL5qaVsyiKpcGGQ0KNHeU1FZ+n&#10;i1Gwz7cHPH7MTPLT5i+v5ab7Or8vlBo/DptnEJ4G/3/8p97p8H5AvFzG8xh+O4UFyOwO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tA1gywAAAOMAAAAPAAAAAAAAAAAAAAAAAJgC&#10;AABkcnMvZG93bnJldi54bWxQSwUGAAAAAAQABAD1AAAAkAMAAAAA&#10;" filled="f" stroked="f" strokeweight=".5pt">
                  <v:textbox>
                    <w:txbxContent>
                      <w:p w14:paraId="5DD0CAC5" w14:textId="77777777" w:rsidR="00DC3C12" w:rsidRPr="00CC115C" w:rsidRDefault="00DC3C12" w:rsidP="0053137B">
                        <w:pPr>
                          <w:rPr>
                            <w:sz w:val="16"/>
                            <w:szCs w:val="16"/>
                          </w:rPr>
                        </w:pPr>
                        <w:r w:rsidRPr="00D1301F">
                          <w:rPr>
                            <w:rFonts w:asciiTheme="majorBidi" w:hAnsiTheme="majorBidi" w:cstheme="majorBidi"/>
                            <w:position w:val="-24"/>
                            <w:sz w:val="14"/>
                            <w:szCs w:val="14"/>
                          </w:rPr>
                          <w:object w:dxaOrig="240" w:dyaOrig="620" w14:anchorId="45F83331">
                            <v:shape id="_x0000_i1415" type="#_x0000_t75" style="width:11.25pt;height:31.95pt" o:ole="">
                              <v:imagedata r:id="rId918" o:title=""/>
                            </v:shape>
                            <o:OLEObject Type="Embed" ProgID="Equation.DSMT4" ShapeID="_x0000_i1415" DrawAspect="Content" ObjectID="_1811096658" r:id="rId929"/>
                          </w:object>
                        </w:r>
                      </w:p>
                      <w:p w14:paraId="2DFFDDF4" w14:textId="77777777" w:rsidR="00DC3C12" w:rsidRPr="00CC115C" w:rsidRDefault="00DC3C12" w:rsidP="0053137B">
                        <w:pPr>
                          <w:rPr>
                            <w:sz w:val="16"/>
                            <w:szCs w:val="16"/>
                          </w:rPr>
                        </w:pPr>
                      </w:p>
                    </w:txbxContent>
                  </v:textbox>
                </v:shape>
                <v:shape id="Zone de texte 180" o:spid="_x0000_s2056" type="#_x0000_t202" style="position:absolute;left:17769;top:18941;width:3905;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9R+8wA&#10;AADiAAAADwAAAGRycy9kb3ducmV2LnhtbESPT2vCQBTE70K/w/KE3nRjtFWjq0hAWooe/HPx9sw+&#10;k9Ds2zS71ein7xYKPQ4z8xtmvmxNJa7UuNKygkE/AkGcWV1yruB4WPcmIJxH1lhZJgV3crBcPHXm&#10;mGh74x1d9z4XAcIuQQWF93UipcsKMuj6tiYO3sU2Bn2QTS51g7cAN5WMo+hVGiw5LBRYU1pQ9rn/&#10;Ngo+0vUWd+fYTB5V+ra5rOqv4+lFqeduu5qB8NT6//Bf+10rmA7H8XA8Gozg91K4A3Lx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19R+8wAAADiAAAADwAAAAAAAAAAAAAAAACY&#10;AgAAZHJzL2Rvd25yZXYueG1sUEsFBgAAAAAEAAQA9QAAAJEDAAAAAA==&#10;" filled="f" stroked="f" strokeweight=".5pt">
                  <v:textbox>
                    <w:txbxContent>
                      <w:p w14:paraId="3C909FE3" w14:textId="77777777" w:rsidR="00DC3C12" w:rsidRPr="00CC115C" w:rsidRDefault="00DC3C12" w:rsidP="0053137B">
                        <w:pPr>
                          <w:rPr>
                            <w:sz w:val="16"/>
                            <w:szCs w:val="16"/>
                          </w:rPr>
                        </w:pPr>
                        <w:r w:rsidRPr="00933B29">
                          <w:rPr>
                            <w:position w:val="-14"/>
                          </w:rPr>
                          <w:object w:dxaOrig="360" w:dyaOrig="420" w14:anchorId="38D0C7E0">
                            <v:shape id="_x0000_i1417" type="#_x0000_t75" style="width:20.65pt;height:24.4pt" o:ole="">
                              <v:imagedata r:id="rId930" o:title=""/>
                            </v:shape>
                            <o:OLEObject Type="Embed" ProgID="Equation.DSMT4" ShapeID="_x0000_i1417" DrawAspect="Content" ObjectID="_1811096659" r:id="rId931"/>
                          </w:object>
                        </w:r>
                      </w:p>
                      <w:p w14:paraId="13529432" w14:textId="77777777" w:rsidR="00DC3C12" w:rsidRPr="00CC115C" w:rsidRDefault="00DC3C12" w:rsidP="0053137B">
                        <w:pPr>
                          <w:rPr>
                            <w:sz w:val="16"/>
                            <w:szCs w:val="16"/>
                          </w:rPr>
                        </w:pPr>
                      </w:p>
                    </w:txbxContent>
                  </v:textbox>
                </v:shape>
              </v:group>
            </w:pict>
          </mc:Fallback>
        </mc:AlternateContent>
      </w:r>
    </w:p>
    <w:p w14:paraId="05116FD7" w14:textId="77777777" w:rsidR="0053137B" w:rsidRPr="007E2C94" w:rsidRDefault="0053137B" w:rsidP="0053137B">
      <w:pPr>
        <w:rPr>
          <w:color w:val="000000" w:themeColor="text1"/>
        </w:rPr>
      </w:pPr>
    </w:p>
    <w:p w14:paraId="0410E63A" w14:textId="043E0B1A" w:rsidR="00EE3CF4" w:rsidRPr="007E2C94" w:rsidRDefault="0053137B" w:rsidP="000E2269">
      <w:pPr>
        <w:pStyle w:val="Lgende"/>
        <w:spacing w:after="0" w:line="360" w:lineRule="auto"/>
        <w:jc w:val="both"/>
        <w:rPr>
          <w:i w:val="0"/>
          <w:iCs w:val="0"/>
          <w:color w:val="000000" w:themeColor="text1"/>
          <w:sz w:val="24"/>
          <w:szCs w:val="24"/>
          <w:lang w:eastAsia="fr-FR"/>
        </w:rPr>
      </w:pPr>
      <w:bookmarkStart w:id="610" w:name="_Toc195687333"/>
      <w:r w:rsidRPr="007E2C94">
        <w:rPr>
          <w:b/>
          <w:bCs/>
          <w:i w:val="0"/>
          <w:iCs w:val="0"/>
          <w:color w:val="000000" w:themeColor="text1"/>
          <w:sz w:val="24"/>
          <w:szCs w:val="24"/>
          <w:lang w:eastAsia="fr-FR"/>
        </w:rPr>
        <w:t xml:space="preserve">Figure 5. </w:t>
      </w:r>
      <w:r w:rsidRPr="007E2C94">
        <w:rPr>
          <w:b/>
          <w:bCs/>
          <w:i w:val="0"/>
          <w:iCs w:val="0"/>
          <w:color w:val="000000" w:themeColor="text1"/>
          <w:sz w:val="24"/>
          <w:szCs w:val="24"/>
          <w:lang w:eastAsia="fr-FR"/>
        </w:rPr>
        <w:fldChar w:fldCharType="begin"/>
      </w:r>
      <w:r w:rsidRPr="007E2C94">
        <w:rPr>
          <w:b/>
          <w:bCs/>
          <w:i w:val="0"/>
          <w:iCs w:val="0"/>
          <w:color w:val="000000" w:themeColor="text1"/>
          <w:sz w:val="24"/>
          <w:szCs w:val="24"/>
          <w:lang w:eastAsia="fr-FR"/>
        </w:rPr>
        <w:instrText xml:space="preserve"> SEQ Figure_5. \* ARABIC </w:instrText>
      </w:r>
      <w:r w:rsidRPr="007E2C94">
        <w:rPr>
          <w:b/>
          <w:bCs/>
          <w:i w:val="0"/>
          <w:iCs w:val="0"/>
          <w:color w:val="000000" w:themeColor="text1"/>
          <w:sz w:val="24"/>
          <w:szCs w:val="24"/>
          <w:lang w:eastAsia="fr-FR"/>
        </w:rPr>
        <w:fldChar w:fldCharType="separate"/>
      </w:r>
      <w:r w:rsidR="00AC660D" w:rsidRPr="007E2C94">
        <w:rPr>
          <w:b/>
          <w:bCs/>
          <w:i w:val="0"/>
          <w:iCs w:val="0"/>
          <w:noProof/>
          <w:color w:val="000000" w:themeColor="text1"/>
          <w:sz w:val="24"/>
          <w:szCs w:val="24"/>
          <w:lang w:eastAsia="fr-FR"/>
        </w:rPr>
        <w:t>4</w:t>
      </w:r>
      <w:r w:rsidRPr="007E2C94">
        <w:rPr>
          <w:b/>
          <w:bCs/>
          <w:i w:val="0"/>
          <w:iCs w:val="0"/>
          <w:color w:val="000000" w:themeColor="text1"/>
          <w:sz w:val="24"/>
          <w:szCs w:val="24"/>
          <w:lang w:eastAsia="fr-FR"/>
        </w:rPr>
        <w:fldChar w:fldCharType="end"/>
      </w:r>
      <w:r w:rsidRPr="007E2C94">
        <w:rPr>
          <w:b/>
          <w:bCs/>
          <w:i w:val="0"/>
          <w:iCs w:val="0"/>
          <w:color w:val="000000" w:themeColor="text1"/>
          <w:sz w:val="24"/>
          <w:szCs w:val="24"/>
          <w:lang w:eastAsia="fr-FR"/>
        </w:rPr>
        <w:t>.</w:t>
      </w:r>
      <w:r w:rsidRPr="007E2C94">
        <w:rPr>
          <w:i w:val="0"/>
          <w:iCs w:val="0"/>
          <w:color w:val="000000" w:themeColor="text1"/>
          <w:sz w:val="24"/>
          <w:szCs w:val="24"/>
          <w:lang w:eastAsia="fr-FR"/>
        </w:rPr>
        <w:t xml:space="preserve"> Variation de la contrainte de cisaillement transverse à travers l’épaisseur d’une plaque stratifiée [0°/90°/90°/0°] (modèle M1) avec un rapport a/h = 10</w:t>
      </w:r>
      <w:r w:rsidR="00EE3CF4" w:rsidRPr="007E2C94">
        <w:rPr>
          <w:i w:val="0"/>
          <w:iCs w:val="0"/>
          <w:color w:val="000000" w:themeColor="text1"/>
          <w:sz w:val="24"/>
          <w:szCs w:val="24"/>
          <w:lang w:eastAsia="fr-FR"/>
        </w:rPr>
        <w:t>.</w:t>
      </w:r>
      <w:bookmarkEnd w:id="610"/>
    </w:p>
    <w:p w14:paraId="65AC4452" w14:textId="1935E80E" w:rsidR="00BF5EF8" w:rsidRPr="007E2C94" w:rsidRDefault="00EE3CF4" w:rsidP="00EE3CF4">
      <w:pPr>
        <w:spacing w:line="360" w:lineRule="auto"/>
        <w:rPr>
          <w:b/>
          <w:bCs/>
          <w:color w:val="000000" w:themeColor="text1"/>
          <w:sz w:val="24"/>
          <w:szCs w:val="24"/>
        </w:rPr>
      </w:pPr>
      <w:r w:rsidRPr="007E2C94">
        <w:rPr>
          <w:b/>
          <w:bCs/>
          <w:color w:val="000000" w:themeColor="text1"/>
          <w:sz w:val="24"/>
          <w:szCs w:val="24"/>
        </w:rPr>
        <w:t>5.4.1.2 Plaques composites carrées symétriques soumises à une charge uniformément répartie (UDL)</w:t>
      </w:r>
    </w:p>
    <w:p w14:paraId="700D2934" w14:textId="5AE65F52" w:rsidR="00BF5EF8" w:rsidRPr="007E2C94" w:rsidRDefault="000E2269" w:rsidP="00277280">
      <w:pPr>
        <w:spacing w:line="360" w:lineRule="auto"/>
        <w:jc w:val="both"/>
        <w:rPr>
          <w:color w:val="000000" w:themeColor="text1"/>
          <w:sz w:val="24"/>
          <w:szCs w:val="24"/>
          <w:lang w:eastAsia="fr-FR"/>
        </w:rPr>
      </w:pPr>
      <w:r w:rsidRPr="007E2C94">
        <w:rPr>
          <w:rFonts w:ascii="Calibri" w:eastAsia="Calibri" w:hAnsi="Calibri" w:cs="Arial"/>
          <w:noProof/>
          <w:color w:val="000000" w:themeColor="text1"/>
          <w:lang w:eastAsia="fr-FR"/>
        </w:rPr>
        <w:drawing>
          <wp:anchor distT="0" distB="0" distL="114300" distR="114300" simplePos="0" relativeHeight="251968512" behindDoc="1" locked="0" layoutInCell="1" allowOverlap="1" wp14:anchorId="1D3BFEE3" wp14:editId="519BF1C7">
            <wp:simplePos x="0" y="0"/>
            <wp:positionH relativeFrom="column">
              <wp:posOffset>934085</wp:posOffset>
            </wp:positionH>
            <wp:positionV relativeFrom="paragraph">
              <wp:posOffset>975664</wp:posOffset>
            </wp:positionV>
            <wp:extent cx="3269615" cy="2407285"/>
            <wp:effectExtent l="0" t="0" r="6985" b="0"/>
            <wp:wrapTight wrapText="bothSides">
              <wp:wrapPolygon edited="0">
                <wp:start x="0" y="0"/>
                <wp:lineTo x="0" y="21366"/>
                <wp:lineTo x="21520" y="21366"/>
                <wp:lineTo x="21520" y="0"/>
                <wp:lineTo x="0" y="0"/>
              </wp:wrapPolygon>
            </wp:wrapTight>
            <wp:docPr id="111942967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cstate="print">
                      <a:extLst>
                        <a:ext uri="{28A0092B-C50C-407E-A947-70E740481C1C}">
                          <a14:useLocalDpi xmlns:a14="http://schemas.microsoft.com/office/drawing/2010/main" val="0"/>
                        </a:ext>
                      </a:extLst>
                    </a:blip>
                    <a:stretch>
                      <a:fillRect/>
                    </a:stretch>
                  </pic:blipFill>
                  <pic:spPr>
                    <a:xfrm>
                      <a:off x="0" y="0"/>
                      <a:ext cx="3269615" cy="2407285"/>
                    </a:xfrm>
                    <a:prstGeom prst="rect">
                      <a:avLst/>
                    </a:prstGeom>
                  </pic:spPr>
                </pic:pic>
              </a:graphicData>
            </a:graphic>
            <wp14:sizeRelH relativeFrom="margin">
              <wp14:pctWidth>0</wp14:pctWidth>
            </wp14:sizeRelH>
            <wp14:sizeRelV relativeFrom="margin">
              <wp14:pctHeight>0</wp14:pctHeight>
            </wp14:sizeRelV>
          </wp:anchor>
        </w:drawing>
      </w:r>
      <w:r w:rsidR="00277280" w:rsidRPr="007E2C94">
        <w:rPr>
          <w:color w:val="000000" w:themeColor="text1"/>
          <w:sz w:val="24"/>
          <w:szCs w:val="24"/>
          <w:lang w:eastAsia="fr-FR"/>
        </w:rPr>
        <w:t xml:space="preserve">Nous considérons trois plaques carrées symétriques à plis croisés, simplement appuyées, de longueur a et d’épaisseur h, constituées du matériau M1, comme indiqué dans le Tableau 5.1. Ces plaques sont soumises à une charge uniformément répartie (UDL) de </w:t>
      </w:r>
      <w:proofErr w:type="gramStart"/>
      <w:r w:rsidR="00277280" w:rsidRPr="007E2C94">
        <w:rPr>
          <w:color w:val="000000" w:themeColor="text1"/>
          <w:sz w:val="24"/>
          <w:szCs w:val="24"/>
          <w:lang w:eastAsia="fr-FR"/>
        </w:rPr>
        <w:t xml:space="preserve">valeur </w:t>
      </w:r>
      <w:proofErr w:type="gramEnd"/>
      <m:oMath>
        <m:sSub>
          <m:sSubPr>
            <m:ctrlPr>
              <w:rPr>
                <w:rFonts w:ascii="Cambria Math" w:hAnsi="Cambria Math"/>
                <w:b/>
                <w:bCs/>
                <w:i/>
                <w:color w:val="000000" w:themeColor="text1"/>
                <w:sz w:val="24"/>
                <w:szCs w:val="24"/>
                <w:lang w:eastAsia="fr-FR"/>
              </w:rPr>
            </m:ctrlPr>
          </m:sSubPr>
          <m:e>
            <m:r>
              <m:rPr>
                <m:sty m:val="bi"/>
              </m:rPr>
              <w:rPr>
                <w:rFonts w:ascii="Cambria Math" w:hAnsi="Cambria Math"/>
                <w:color w:val="000000" w:themeColor="text1"/>
                <w:sz w:val="24"/>
                <w:szCs w:val="24"/>
                <w:lang w:eastAsia="fr-FR"/>
              </w:rPr>
              <m:t>q</m:t>
            </m:r>
          </m:e>
          <m:sub>
            <m:r>
              <m:rPr>
                <m:sty m:val="bi"/>
              </m:rPr>
              <w:rPr>
                <w:rFonts w:ascii="Cambria Math" w:hAnsi="Cambria Math"/>
                <w:color w:val="000000" w:themeColor="text1"/>
                <w:sz w:val="24"/>
                <w:szCs w:val="24"/>
                <w:lang w:eastAsia="fr-FR"/>
              </w:rPr>
              <m:t>0</m:t>
            </m:r>
          </m:sub>
        </m:sSub>
      </m:oMath>
      <w:r w:rsidR="00277280" w:rsidRPr="007E2C94">
        <w:rPr>
          <w:color w:val="000000" w:themeColor="text1"/>
          <w:sz w:val="24"/>
          <w:szCs w:val="24"/>
          <w:lang w:eastAsia="fr-FR"/>
        </w:rPr>
        <w:t>. Un maillage de 12 × 12 est utilisé pour l’analyse, comme illustré à la Figure 5.5.</w:t>
      </w:r>
    </w:p>
    <w:p w14:paraId="51125230" w14:textId="045563E8" w:rsidR="00BF5EF8" w:rsidRPr="007E2C94" w:rsidRDefault="00BF5EF8" w:rsidP="00A10342">
      <w:pPr>
        <w:rPr>
          <w:color w:val="000000" w:themeColor="text1"/>
        </w:rPr>
      </w:pPr>
    </w:p>
    <w:p w14:paraId="489FE2F0" w14:textId="28AC3C39" w:rsidR="00BF5EF8" w:rsidRPr="007E2C94" w:rsidRDefault="00BF5EF8" w:rsidP="00A10342">
      <w:pPr>
        <w:rPr>
          <w:color w:val="000000" w:themeColor="text1"/>
        </w:rPr>
      </w:pPr>
    </w:p>
    <w:p w14:paraId="66DC2C9A" w14:textId="77777777" w:rsidR="00BF5EF8" w:rsidRPr="007E2C94" w:rsidRDefault="00BF5EF8" w:rsidP="00A10342">
      <w:pPr>
        <w:rPr>
          <w:color w:val="000000" w:themeColor="text1"/>
        </w:rPr>
      </w:pPr>
    </w:p>
    <w:p w14:paraId="7430029B" w14:textId="77777777" w:rsidR="00BF5EF8" w:rsidRPr="007E2C94" w:rsidRDefault="00BF5EF8" w:rsidP="00A10342">
      <w:pPr>
        <w:rPr>
          <w:color w:val="000000" w:themeColor="text1"/>
        </w:rPr>
      </w:pPr>
    </w:p>
    <w:p w14:paraId="7E84949D" w14:textId="77777777" w:rsidR="00BF5EF8" w:rsidRPr="007E2C94" w:rsidRDefault="00BF5EF8" w:rsidP="00A10342">
      <w:pPr>
        <w:rPr>
          <w:color w:val="000000" w:themeColor="text1"/>
        </w:rPr>
      </w:pPr>
    </w:p>
    <w:p w14:paraId="08E91C14" w14:textId="77777777" w:rsidR="00BF5EF8" w:rsidRPr="007E2C94" w:rsidRDefault="00BF5EF8" w:rsidP="00A10342">
      <w:pPr>
        <w:rPr>
          <w:color w:val="000000" w:themeColor="text1"/>
        </w:rPr>
      </w:pPr>
    </w:p>
    <w:p w14:paraId="441DEC9D" w14:textId="77777777" w:rsidR="00BF5EF8" w:rsidRPr="007E2C94" w:rsidRDefault="00BF5EF8" w:rsidP="00A10342">
      <w:pPr>
        <w:rPr>
          <w:color w:val="000000" w:themeColor="text1"/>
        </w:rPr>
      </w:pPr>
    </w:p>
    <w:p w14:paraId="047C4DC2" w14:textId="77777777" w:rsidR="00BF5EF8" w:rsidRPr="007E2C94" w:rsidRDefault="00BF5EF8" w:rsidP="00A10342">
      <w:pPr>
        <w:rPr>
          <w:color w:val="000000" w:themeColor="text1"/>
        </w:rPr>
      </w:pPr>
    </w:p>
    <w:p w14:paraId="698EEE00" w14:textId="77777777" w:rsidR="00BF5EF8" w:rsidRPr="007E2C94" w:rsidRDefault="00BF5EF8" w:rsidP="00A10342">
      <w:pPr>
        <w:rPr>
          <w:color w:val="000000" w:themeColor="text1"/>
        </w:rPr>
      </w:pPr>
    </w:p>
    <w:p w14:paraId="5418CD71" w14:textId="77777777" w:rsidR="00BF5EF8" w:rsidRPr="007E2C94" w:rsidRDefault="00BF5EF8" w:rsidP="00A10342">
      <w:pPr>
        <w:rPr>
          <w:color w:val="000000" w:themeColor="text1"/>
        </w:rPr>
      </w:pPr>
    </w:p>
    <w:p w14:paraId="2E5F6D03" w14:textId="77777777" w:rsidR="00BF5EF8" w:rsidRPr="007E2C94" w:rsidRDefault="00BF5EF8" w:rsidP="00A10342">
      <w:pPr>
        <w:rPr>
          <w:color w:val="000000" w:themeColor="text1"/>
        </w:rPr>
      </w:pPr>
    </w:p>
    <w:p w14:paraId="17E66ACF" w14:textId="77777777" w:rsidR="00BF5EF8" w:rsidRPr="007E2C94" w:rsidRDefault="00BF5EF8" w:rsidP="00A10342">
      <w:pPr>
        <w:rPr>
          <w:color w:val="000000" w:themeColor="text1"/>
        </w:rPr>
      </w:pPr>
    </w:p>
    <w:p w14:paraId="26CF3451" w14:textId="77777777" w:rsidR="00277280" w:rsidRPr="007E2C94" w:rsidRDefault="00277280" w:rsidP="00A10342">
      <w:pPr>
        <w:rPr>
          <w:color w:val="000000" w:themeColor="text1"/>
        </w:rPr>
      </w:pPr>
    </w:p>
    <w:p w14:paraId="66875AD8" w14:textId="77777777" w:rsidR="00277280" w:rsidRPr="007E2C94" w:rsidRDefault="00277280" w:rsidP="00A10342">
      <w:pPr>
        <w:rPr>
          <w:color w:val="000000" w:themeColor="text1"/>
        </w:rPr>
      </w:pPr>
    </w:p>
    <w:p w14:paraId="50BA1311" w14:textId="77777777" w:rsidR="000E2269" w:rsidRPr="007E2C94" w:rsidRDefault="000E2269" w:rsidP="00A10342">
      <w:pPr>
        <w:rPr>
          <w:color w:val="000000" w:themeColor="text1"/>
        </w:rPr>
      </w:pPr>
    </w:p>
    <w:p w14:paraId="47E08417" w14:textId="15DE1E67" w:rsidR="00277280" w:rsidRPr="007E2C94" w:rsidRDefault="00277280" w:rsidP="00277280">
      <w:pPr>
        <w:pStyle w:val="Lgende"/>
        <w:spacing w:after="0" w:line="360" w:lineRule="auto"/>
        <w:jc w:val="center"/>
        <w:rPr>
          <w:i w:val="0"/>
          <w:iCs w:val="0"/>
          <w:color w:val="000000" w:themeColor="text1"/>
          <w:sz w:val="24"/>
          <w:szCs w:val="24"/>
        </w:rPr>
      </w:pPr>
      <w:bookmarkStart w:id="611" w:name="_Toc195687334"/>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5</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Géométrie d’une plaque composite stratifiée symétrique.</w:t>
      </w:r>
      <w:bookmarkEnd w:id="611"/>
    </w:p>
    <w:p w14:paraId="2B823DF0" w14:textId="63DFF4C5" w:rsidR="00277280" w:rsidRPr="007E2C94" w:rsidRDefault="00277280" w:rsidP="00D21036">
      <w:pPr>
        <w:spacing w:line="360" w:lineRule="auto"/>
        <w:jc w:val="both"/>
        <w:rPr>
          <w:color w:val="000000" w:themeColor="text1"/>
          <w:sz w:val="24"/>
          <w:szCs w:val="24"/>
        </w:rPr>
      </w:pPr>
      <w:r w:rsidRPr="007E2C94">
        <w:rPr>
          <w:color w:val="000000" w:themeColor="text1"/>
          <w:sz w:val="24"/>
          <w:szCs w:val="24"/>
        </w:rPr>
        <w:t xml:space="preserve">La convergence de la </w:t>
      </w:r>
      <w:r w:rsidR="00D21036" w:rsidRPr="007E2C94">
        <w:rPr>
          <w:color w:val="000000" w:themeColor="text1"/>
          <w:sz w:val="24"/>
          <w:szCs w:val="24"/>
        </w:rPr>
        <w:t>Déplacemen</w:t>
      </w:r>
      <w:r w:rsidR="00D21036" w:rsidRPr="007E2C94">
        <w:rPr>
          <w:i/>
          <w:iCs/>
          <w:color w:val="000000" w:themeColor="text1"/>
          <w:sz w:val="24"/>
          <w:szCs w:val="24"/>
        </w:rPr>
        <w:t xml:space="preserve">t </w:t>
      </w:r>
      <w:r w:rsidRPr="007E2C94">
        <w:rPr>
          <w:color w:val="000000" w:themeColor="text1"/>
          <w:sz w:val="24"/>
          <w:szCs w:val="24"/>
        </w:rPr>
        <w:t>centrale normalisée (</w:t>
      </w:r>
      <m:oMath>
        <m:acc>
          <m:accPr>
            <m:chr m:val="̅"/>
            <m:ctrlPr>
              <w:rPr>
                <w:rStyle w:val="katex-mathml"/>
                <w:rFonts w:ascii="Cambria Math" w:hAnsi="Cambria Math"/>
                <w:b/>
                <w:bCs/>
                <w:i/>
                <w:color w:val="000000" w:themeColor="text1"/>
                <w:sz w:val="24"/>
                <w:szCs w:val="24"/>
              </w:rPr>
            </m:ctrlPr>
          </m:accPr>
          <m:e>
            <m:r>
              <m:rPr>
                <m:sty m:val="bi"/>
              </m:rPr>
              <w:rPr>
                <w:rStyle w:val="katex-mathml"/>
                <w:rFonts w:ascii="Cambria Math" w:hAnsi="Cambria Math"/>
                <w:color w:val="000000" w:themeColor="text1"/>
                <w:sz w:val="24"/>
                <w:szCs w:val="24"/>
              </w:rPr>
              <m:t>w</m:t>
            </m:r>
          </m:e>
        </m:acc>
      </m:oMath>
      <w:r w:rsidRPr="007E2C94">
        <w:rPr>
          <w:color w:val="000000" w:themeColor="text1"/>
          <w:sz w:val="24"/>
          <w:szCs w:val="24"/>
        </w:rPr>
        <w:t xml:space="preserve">) en fonction de différents rapports </w:t>
      </w:r>
      <w:r w:rsidRPr="007E2C94">
        <w:rPr>
          <w:rStyle w:val="katex-mathml"/>
          <w:color w:val="000000" w:themeColor="text1"/>
          <w:sz w:val="24"/>
          <w:szCs w:val="24"/>
        </w:rPr>
        <w:t>a</w:t>
      </w:r>
      <w:r w:rsidRPr="007E2C94">
        <w:rPr>
          <w:rStyle w:val="mord"/>
          <w:rFonts w:eastAsiaTheme="majorEastAsia"/>
          <w:color w:val="000000" w:themeColor="text1"/>
          <w:sz w:val="24"/>
          <w:szCs w:val="24"/>
        </w:rPr>
        <w:t>/h</w:t>
      </w:r>
      <w:r w:rsidRPr="007E2C94">
        <w:rPr>
          <w:color w:val="000000" w:themeColor="text1"/>
          <w:sz w:val="24"/>
          <w:szCs w:val="24"/>
        </w:rPr>
        <w:t xml:space="preserve"> est présentée dans le Tableau </w:t>
      </w:r>
      <w:r w:rsidR="006021B5" w:rsidRPr="007E2C94">
        <w:rPr>
          <w:color w:val="000000" w:themeColor="text1"/>
          <w:sz w:val="24"/>
          <w:szCs w:val="24"/>
        </w:rPr>
        <w:t>5.</w:t>
      </w:r>
      <w:r w:rsidRPr="007E2C94">
        <w:rPr>
          <w:color w:val="000000" w:themeColor="text1"/>
          <w:sz w:val="24"/>
          <w:szCs w:val="24"/>
        </w:rPr>
        <w:t xml:space="preserve">3 et la Figure </w:t>
      </w:r>
      <w:r w:rsidR="006021B5" w:rsidRPr="007E2C94">
        <w:rPr>
          <w:color w:val="000000" w:themeColor="text1"/>
          <w:sz w:val="24"/>
          <w:szCs w:val="24"/>
        </w:rPr>
        <w:t>5.6</w:t>
      </w:r>
      <w:r w:rsidRPr="007E2C94">
        <w:rPr>
          <w:color w:val="000000" w:themeColor="text1"/>
          <w:sz w:val="24"/>
          <w:szCs w:val="24"/>
        </w:rPr>
        <w:t xml:space="preserve">. Les résultats numériques obtenus à l’aide de l’élément HSBQLP20 montrent un excellent accord avec la solution analytique basée sur la théorie de déformation par cisaillement d’ordre supérieur de Reddy (FSDT) </w:t>
      </w:r>
      <w:r w:rsidR="006021B5" w:rsidRPr="007E2C94">
        <w:rPr>
          <w:rFonts w:asciiTheme="majorBidi" w:eastAsia="Calibri" w:hAnsiTheme="majorBidi" w:cstheme="majorBidi"/>
          <w:i/>
          <w:iCs/>
          <w:color w:val="000000" w:themeColor="text1"/>
          <w:kern w:val="2"/>
          <w:sz w:val="24"/>
          <w:szCs w:val="24"/>
          <w14:ligatures w14:val="standardContextual"/>
        </w:rPr>
        <w:fldChar w:fldCharType="begin"/>
      </w:r>
      <w:r w:rsidR="00A832E5" w:rsidRPr="007E2C94">
        <w:rPr>
          <w:rFonts w:asciiTheme="majorBidi" w:eastAsia="Calibri" w:hAnsiTheme="majorBidi" w:cstheme="majorBidi"/>
          <w:i/>
          <w:iCs/>
          <w:color w:val="000000" w:themeColor="text1"/>
          <w:kern w:val="2"/>
          <w:sz w:val="24"/>
          <w:szCs w:val="24"/>
          <w14:ligatures w14:val="standardContextual"/>
        </w:rPr>
        <w:instrText xml:space="preserve"> ADDIN ZOTERO_ITEM CSL_CITATION {"citationID":"aNpBM55x","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006021B5" w:rsidRPr="007E2C94">
        <w:rPr>
          <w:rFonts w:asciiTheme="majorBidi" w:eastAsia="Calibri" w:hAnsiTheme="majorBidi" w:cstheme="majorBidi"/>
          <w:i/>
          <w:iCs/>
          <w:color w:val="000000" w:themeColor="text1"/>
          <w:kern w:val="2"/>
          <w:sz w:val="24"/>
          <w:szCs w:val="24"/>
          <w14:ligatures w14:val="standardContextual"/>
        </w:rPr>
        <w:fldChar w:fldCharType="separate"/>
      </w:r>
      <w:r w:rsidR="006021B5" w:rsidRPr="007E2C94">
        <w:rPr>
          <w:rFonts w:eastAsia="Calibri"/>
          <w:color w:val="000000" w:themeColor="text1"/>
          <w:sz w:val="24"/>
          <w:szCs w:val="24"/>
        </w:rPr>
        <w:t>[42]</w:t>
      </w:r>
      <w:r w:rsidR="006021B5" w:rsidRPr="007E2C94">
        <w:rPr>
          <w:rFonts w:asciiTheme="majorBidi" w:eastAsia="Calibri" w:hAnsiTheme="majorBidi" w:cstheme="majorBidi"/>
          <w:i/>
          <w:iCs/>
          <w:color w:val="000000" w:themeColor="text1"/>
          <w:kern w:val="2"/>
          <w:sz w:val="24"/>
          <w:szCs w:val="24"/>
          <w14:ligatures w14:val="standardContextual"/>
        </w:rPr>
        <w:fldChar w:fldCharType="end"/>
      </w:r>
      <w:r w:rsidRPr="007E2C94">
        <w:rPr>
          <w:color w:val="000000" w:themeColor="text1"/>
          <w:sz w:val="24"/>
          <w:szCs w:val="24"/>
        </w:rPr>
        <w:t xml:space="preserve">, et affichent une précision supérieure à celle des éléments FEM-Q4 </w:t>
      </w:r>
      <w:r w:rsidR="006021B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{"citationID":"m0rsvcUh","properties":{"formattedCitation":"[234]","plainCitation":"[234]","noteIndex":0},"citationItems":[{"id":"05EnRE1g/Z27SJI3N","uris":["http://zotero.org/users/local/Jac4T2U4/items/FR53F9Y8"],"itemData":{"id":1100,"type":"article-journal","abstract":"This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006021B5" w:rsidRPr="007E2C94">
        <w:rPr>
          <w:color w:val="000000" w:themeColor="text1"/>
          <w:sz w:val="24"/>
          <w:szCs w:val="24"/>
        </w:rPr>
        <w:fldChar w:fldCharType="separate"/>
      </w:r>
      <w:r w:rsidR="006021B5" w:rsidRPr="007E2C94">
        <w:rPr>
          <w:color w:val="000000" w:themeColor="text1"/>
          <w:sz w:val="24"/>
        </w:rPr>
        <w:t>[234]</w:t>
      </w:r>
      <w:r w:rsidR="006021B5" w:rsidRPr="007E2C94">
        <w:rPr>
          <w:color w:val="000000" w:themeColor="text1"/>
          <w:sz w:val="24"/>
          <w:szCs w:val="24"/>
        </w:rPr>
        <w:fldChar w:fldCharType="end"/>
      </w:r>
      <w:r w:rsidRPr="007E2C94">
        <w:rPr>
          <w:color w:val="000000" w:themeColor="text1"/>
          <w:sz w:val="24"/>
          <w:szCs w:val="24"/>
        </w:rPr>
        <w:t xml:space="preserve">et DSG3 </w:t>
      </w:r>
      <w:r w:rsidR="006021B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{"citationID":"oVYvQWqT","properties":{"formattedCitation":"[234]","plainCitation":"[234]","noteIndex":0},"citationItems":[{"id":"05EnRE1g/Z27SJI3N","uris":["http://zotero.org/users/local/Jac4T2U4/items/FR53F9Y8"],"itemData":{"id":1100,"type":"article-journal","abstract":"This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006021B5" w:rsidRPr="007E2C94">
        <w:rPr>
          <w:color w:val="000000" w:themeColor="text1"/>
          <w:sz w:val="24"/>
          <w:szCs w:val="24"/>
        </w:rPr>
        <w:fldChar w:fldCharType="separate"/>
      </w:r>
      <w:r w:rsidR="006021B5" w:rsidRPr="007E2C94">
        <w:rPr>
          <w:color w:val="000000" w:themeColor="text1"/>
          <w:sz w:val="24"/>
        </w:rPr>
        <w:t>[234]</w:t>
      </w:r>
      <w:r w:rsidR="006021B5" w:rsidRPr="007E2C94">
        <w:rPr>
          <w:color w:val="000000" w:themeColor="text1"/>
          <w:sz w:val="24"/>
          <w:szCs w:val="24"/>
        </w:rPr>
        <w:fldChar w:fldCharType="end"/>
      </w:r>
      <w:r w:rsidRPr="007E2C94">
        <w:rPr>
          <w:color w:val="000000" w:themeColor="text1"/>
          <w:sz w:val="24"/>
          <w:szCs w:val="24"/>
        </w:rPr>
        <w:t xml:space="preserve">. De plus, les résultats obtenus avec l’élément HSBQLP20 sont comparables à ceux des éléments ES-DSG </w:t>
      </w:r>
      <w:r w:rsidR="006021B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{"citationID":"EfhFMKg5","properties":{"formattedCitation":"[234]","plainCitation":"[234]","noteIndex":0},"citationItems":[{"id":"05EnRE1g/Z27SJI3N","uris":["http://zotero.org/users/local/Jac4T2U4/items/FR53F9Y8"],"itemData":{"id":1100,"type":"article-journal","abstract":"This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006021B5" w:rsidRPr="007E2C94">
        <w:rPr>
          <w:color w:val="000000" w:themeColor="text1"/>
          <w:sz w:val="24"/>
          <w:szCs w:val="24"/>
        </w:rPr>
        <w:fldChar w:fldCharType="separate"/>
      </w:r>
      <w:r w:rsidR="006021B5" w:rsidRPr="007E2C94">
        <w:rPr>
          <w:color w:val="000000" w:themeColor="text1"/>
          <w:sz w:val="24"/>
        </w:rPr>
        <w:t>[234]</w:t>
      </w:r>
      <w:r w:rsidR="006021B5" w:rsidRPr="007E2C94">
        <w:rPr>
          <w:color w:val="000000" w:themeColor="text1"/>
          <w:sz w:val="24"/>
          <w:szCs w:val="24"/>
        </w:rPr>
        <w:fldChar w:fldCharType="end"/>
      </w:r>
      <w:r w:rsidRPr="007E2C94">
        <w:rPr>
          <w:color w:val="000000" w:themeColor="text1"/>
          <w:sz w:val="24"/>
          <w:szCs w:val="24"/>
        </w:rPr>
        <w:t xml:space="preserve">, FEM-Q9 </w:t>
      </w:r>
      <w:r w:rsidR="006021B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{"citationID":"OBhzRXBf","properties":{"formattedCitation":"[234]","plainCitation":"[234]","noteIndex":0},"citationItems":[{"id":"05EnRE1g/Z27SJI3N","uris":["http://zotero.org/users/local/Jac4T2U4/items/FR53F9Y8"],"itemData":{"id":1100,"type":"article-journal","abstract":"This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006021B5" w:rsidRPr="007E2C94">
        <w:rPr>
          <w:color w:val="000000" w:themeColor="text1"/>
          <w:sz w:val="24"/>
          <w:szCs w:val="24"/>
        </w:rPr>
        <w:fldChar w:fldCharType="separate"/>
      </w:r>
      <w:r w:rsidR="006021B5" w:rsidRPr="007E2C94">
        <w:rPr>
          <w:color w:val="000000" w:themeColor="text1"/>
          <w:sz w:val="24"/>
        </w:rPr>
        <w:t>[234]</w:t>
      </w:r>
      <w:r w:rsidR="006021B5" w:rsidRPr="007E2C94">
        <w:rPr>
          <w:color w:val="000000" w:themeColor="text1"/>
          <w:sz w:val="24"/>
          <w:szCs w:val="24"/>
        </w:rPr>
        <w:fldChar w:fldCharType="end"/>
      </w:r>
      <w:r w:rsidRPr="007E2C94">
        <w:rPr>
          <w:color w:val="000000" w:themeColor="text1"/>
          <w:sz w:val="24"/>
          <w:szCs w:val="24"/>
        </w:rPr>
        <w:t xml:space="preserve">, ainsi qu’à ceux de l’élément SBQLP de Bellounar </w:t>
      </w:r>
      <w:r w:rsidR="006021B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YcosIAe","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6021B5" w:rsidRPr="007E2C94">
        <w:rPr>
          <w:color w:val="000000" w:themeColor="text1"/>
          <w:sz w:val="24"/>
          <w:szCs w:val="24"/>
        </w:rPr>
        <w:fldChar w:fldCharType="separate"/>
      </w:r>
      <w:r w:rsidR="006021B5" w:rsidRPr="007E2C94">
        <w:rPr>
          <w:color w:val="000000" w:themeColor="text1"/>
          <w:sz w:val="24"/>
        </w:rPr>
        <w:t>[168]</w:t>
      </w:r>
      <w:r w:rsidR="006021B5" w:rsidRPr="007E2C94">
        <w:rPr>
          <w:color w:val="000000" w:themeColor="text1"/>
          <w:sz w:val="24"/>
          <w:szCs w:val="24"/>
        </w:rPr>
        <w:fldChar w:fldCharType="end"/>
      </w:r>
      <w:r w:rsidR="006021B5" w:rsidRPr="007E2C94">
        <w:rPr>
          <w:color w:val="000000" w:themeColor="text1"/>
          <w:sz w:val="24"/>
          <w:szCs w:val="24"/>
        </w:rPr>
        <w:t>.</w:t>
      </w:r>
    </w:p>
    <w:tbl>
      <w:tblPr>
        <w:tblStyle w:val="PlainTable25111"/>
        <w:tblpPr w:leftFromText="141" w:rightFromText="141" w:vertAnchor="page" w:horzAnchor="margin" w:tblpY="2293"/>
        <w:tblW w:w="9395" w:type="dxa"/>
        <w:tblLayout w:type="fixed"/>
        <w:tblLook w:val="01E0" w:firstRow="1" w:lastRow="1" w:firstColumn="1" w:lastColumn="1" w:noHBand="0" w:noVBand="0"/>
      </w:tblPr>
      <w:tblGrid>
        <w:gridCol w:w="2522"/>
        <w:gridCol w:w="2927"/>
        <w:gridCol w:w="1315"/>
        <w:gridCol w:w="1313"/>
        <w:gridCol w:w="1297"/>
        <w:gridCol w:w="21"/>
      </w:tblGrid>
      <w:tr w:rsidR="007E2C94" w:rsidRPr="007E2C94" w14:paraId="19E9E381" w14:textId="77777777" w:rsidTr="000E2269">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522" w:type="dxa"/>
            <w:vMerge w:val="restart"/>
            <w:tcBorders>
              <w:top w:val="single" w:sz="4" w:space="0" w:color="auto"/>
              <w:left w:val="nil"/>
              <w:bottom w:val="nil"/>
              <w:right w:val="nil"/>
            </w:tcBorders>
            <w:vAlign w:val="center"/>
            <w:hideMark/>
          </w:tcPr>
          <w:p w14:paraId="2DEEDC4A" w14:textId="77777777" w:rsidR="000E2269" w:rsidRPr="007E2C94" w:rsidRDefault="000E2269" w:rsidP="000E2269">
            <w:pPr>
              <w:rPr>
                <w:rFonts w:eastAsia="Calibri"/>
                <w:color w:val="000000" w:themeColor="text1"/>
                <w:sz w:val="24"/>
                <w:szCs w:val="24"/>
                <w:lang w:val="en"/>
              </w:rPr>
            </w:pPr>
            <w:r w:rsidRPr="007E2C94">
              <w:rPr>
                <w:rFonts w:eastAsia="Calibri"/>
                <w:color w:val="000000" w:themeColor="text1"/>
                <w:spacing w:val="-2"/>
                <w:w w:val="110"/>
                <w:sz w:val="24"/>
                <w:szCs w:val="24"/>
                <w:lang w:val="en"/>
              </w:rPr>
              <w:t xml:space="preserve">Theories </w:t>
            </w:r>
          </w:p>
        </w:tc>
        <w:tc>
          <w:tcPr>
            <w:cnfStyle w:val="000010000000" w:firstRow="0" w:lastRow="0" w:firstColumn="0" w:lastColumn="0" w:oddVBand="1" w:evenVBand="0" w:oddHBand="0" w:evenHBand="0" w:firstRowFirstColumn="0" w:firstRowLastColumn="0" w:lastRowFirstColumn="0" w:lastRowLastColumn="0"/>
            <w:tcW w:w="2927" w:type="dxa"/>
            <w:vMerge w:val="restart"/>
            <w:tcBorders>
              <w:top w:val="single" w:sz="4" w:space="0" w:color="auto"/>
              <w:left w:val="nil"/>
              <w:bottom w:val="nil"/>
              <w:right w:val="nil"/>
            </w:tcBorders>
            <w:vAlign w:val="center"/>
            <w:hideMark/>
          </w:tcPr>
          <w:p w14:paraId="3F85D9BA" w14:textId="77777777" w:rsidR="000E2269" w:rsidRPr="007E2C94" w:rsidRDefault="000E2269" w:rsidP="000E2269">
            <w:pPr>
              <w:jc w:val="center"/>
              <w:rPr>
                <w:rFonts w:eastAsia="Calibri"/>
                <w:color w:val="000000" w:themeColor="text1"/>
                <w:w w:val="110"/>
                <w:sz w:val="24"/>
                <w:szCs w:val="24"/>
                <w:lang w:val="en"/>
              </w:rPr>
            </w:pPr>
            <w:r w:rsidRPr="007E2C94">
              <w:rPr>
                <w:rFonts w:eastAsia="Calibri"/>
                <w:color w:val="000000" w:themeColor="text1"/>
                <w:w w:val="110"/>
                <w:sz w:val="24"/>
                <w:szCs w:val="24"/>
                <w:lang w:val="en"/>
              </w:rPr>
              <w:t>Nombre de couches</w:t>
            </w:r>
          </w:p>
        </w:tc>
        <w:tc>
          <w:tcPr>
            <w:cnfStyle w:val="000100000000" w:firstRow="0" w:lastRow="0" w:firstColumn="0" w:lastColumn="1" w:oddVBand="0" w:evenVBand="0" w:oddHBand="0" w:evenHBand="0" w:firstRowFirstColumn="0" w:firstRowLastColumn="0" w:lastRowFirstColumn="0" w:lastRowLastColumn="0"/>
            <w:tcW w:w="3946" w:type="dxa"/>
            <w:gridSpan w:val="4"/>
            <w:tcBorders>
              <w:top w:val="single" w:sz="4" w:space="0" w:color="auto"/>
              <w:left w:val="nil"/>
              <w:bottom w:val="single" w:sz="4" w:space="0" w:color="auto"/>
              <w:right w:val="nil"/>
            </w:tcBorders>
            <w:vAlign w:val="center"/>
            <w:hideMark/>
          </w:tcPr>
          <w:p w14:paraId="0CFE7C0E" w14:textId="77777777" w:rsidR="000E2269" w:rsidRPr="007E2C94" w:rsidRDefault="000E2269" w:rsidP="000E2269">
            <w:pPr>
              <w:jc w:val="center"/>
              <w:rPr>
                <w:rFonts w:eastAsia="Calibri"/>
                <w:color w:val="000000" w:themeColor="text1"/>
                <w:sz w:val="24"/>
                <w:szCs w:val="24"/>
                <w:lang w:val="en"/>
              </w:rPr>
            </w:pPr>
            <w:r w:rsidRPr="007E2C94">
              <w:rPr>
                <w:rFonts w:eastAsia="Calibri"/>
                <w:iCs/>
                <w:color w:val="000000" w:themeColor="text1"/>
                <w:spacing w:val="-5"/>
                <w:w w:val="120"/>
                <w:sz w:val="24"/>
                <w:szCs w:val="24"/>
                <w:lang w:val="en"/>
              </w:rPr>
              <w:t>a /h</w:t>
            </w:r>
          </w:p>
        </w:tc>
      </w:tr>
      <w:tr w:rsidR="007E2C94" w:rsidRPr="007E2C94" w14:paraId="2843C4DD"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158"/>
        </w:trPr>
        <w:tc>
          <w:tcPr>
            <w:cnfStyle w:val="001000000000" w:firstRow="0" w:lastRow="0" w:firstColumn="1" w:lastColumn="0" w:oddVBand="0" w:evenVBand="0" w:oddHBand="0" w:evenHBand="0" w:firstRowFirstColumn="0" w:firstRowLastColumn="0" w:lastRowFirstColumn="0" w:lastRowLastColumn="0"/>
            <w:tcW w:w="2522" w:type="dxa"/>
            <w:vMerge/>
            <w:tcBorders>
              <w:top w:val="nil"/>
              <w:left w:val="nil"/>
              <w:bottom w:val="single" w:sz="4" w:space="0" w:color="auto"/>
              <w:right w:val="nil"/>
            </w:tcBorders>
            <w:vAlign w:val="center"/>
            <w:hideMark/>
          </w:tcPr>
          <w:p w14:paraId="3CC98B1A" w14:textId="77777777" w:rsidR="000E2269" w:rsidRPr="007E2C94" w:rsidRDefault="000E2269" w:rsidP="000E2269">
            <w:pPr>
              <w:widowControl/>
              <w:autoSpaceDE/>
              <w:autoSpaceDN/>
              <w:rPr>
                <w:rFonts w:eastAsia="Calibri"/>
                <w:color w:val="000000" w:themeColor="text1"/>
                <w:sz w:val="24"/>
                <w:szCs w:val="24"/>
                <w:lang w:val="en"/>
              </w:rPr>
            </w:pP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single" w:sz="4" w:space="0" w:color="auto"/>
              <w:right w:val="nil"/>
            </w:tcBorders>
            <w:vAlign w:val="center"/>
            <w:hideMark/>
          </w:tcPr>
          <w:p w14:paraId="1AEA49FA" w14:textId="77777777" w:rsidR="000E2269" w:rsidRPr="007E2C94" w:rsidRDefault="000E2269" w:rsidP="000E2269">
            <w:pPr>
              <w:widowControl/>
              <w:autoSpaceDE/>
              <w:autoSpaceDN/>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single" w:sz="4" w:space="0" w:color="auto"/>
              <w:right w:val="nil"/>
            </w:tcBorders>
            <w:vAlign w:val="center"/>
            <w:hideMark/>
          </w:tcPr>
          <w:p w14:paraId="2924B405" w14:textId="77777777" w:rsidR="000E2269" w:rsidRPr="007E2C94" w:rsidRDefault="000E2269" w:rsidP="000E2269">
            <w:pPr>
              <w:jc w:val="center"/>
              <w:rPr>
                <w:rFonts w:eastAsia="Calibri"/>
                <w:b/>
                <w:bCs/>
                <w:color w:val="000000" w:themeColor="text1"/>
                <w:sz w:val="24"/>
                <w:szCs w:val="24"/>
                <w:lang w:val="en"/>
              </w:rPr>
            </w:pPr>
            <w:r w:rsidRPr="007E2C94">
              <w:rPr>
                <w:rFonts w:eastAsia="Calibri"/>
                <w:b/>
                <w:bCs/>
                <w:color w:val="000000" w:themeColor="text1"/>
                <w:spacing w:val="-5"/>
                <w:w w:val="105"/>
                <w:sz w:val="24"/>
                <w:szCs w:val="24"/>
                <w:lang w:val="en"/>
              </w:rPr>
              <w:t>10</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single" w:sz="4" w:space="0" w:color="auto"/>
              <w:right w:val="nil"/>
            </w:tcBorders>
            <w:vAlign w:val="center"/>
            <w:hideMark/>
          </w:tcPr>
          <w:p w14:paraId="001AE023" w14:textId="77777777" w:rsidR="000E2269" w:rsidRPr="007E2C94" w:rsidRDefault="000E2269" w:rsidP="000E2269">
            <w:pPr>
              <w:jc w:val="center"/>
              <w:rPr>
                <w:rFonts w:eastAsia="Calibri"/>
                <w:b/>
                <w:bCs/>
                <w:color w:val="000000" w:themeColor="text1"/>
                <w:sz w:val="24"/>
                <w:szCs w:val="24"/>
                <w:lang w:val="en"/>
              </w:rPr>
            </w:pPr>
            <w:r w:rsidRPr="007E2C94">
              <w:rPr>
                <w:rFonts w:eastAsia="Calibri"/>
                <w:b/>
                <w:bCs/>
                <w:color w:val="000000" w:themeColor="text1"/>
                <w:spacing w:val="-5"/>
                <w:w w:val="105"/>
                <w:sz w:val="24"/>
                <w:szCs w:val="24"/>
                <w:lang w:val="en"/>
              </w:rPr>
              <w:t>20</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single" w:sz="4" w:space="0" w:color="auto"/>
              <w:right w:val="nil"/>
            </w:tcBorders>
            <w:vAlign w:val="center"/>
            <w:hideMark/>
          </w:tcPr>
          <w:p w14:paraId="22155AA9" w14:textId="77777777" w:rsidR="000E2269" w:rsidRPr="007E2C94" w:rsidRDefault="000E2269" w:rsidP="000E2269">
            <w:pPr>
              <w:jc w:val="center"/>
              <w:rPr>
                <w:rFonts w:eastAsia="Calibri"/>
                <w:color w:val="000000" w:themeColor="text1"/>
                <w:sz w:val="24"/>
                <w:szCs w:val="24"/>
                <w:lang w:val="en"/>
              </w:rPr>
            </w:pPr>
            <w:r w:rsidRPr="007E2C94">
              <w:rPr>
                <w:rFonts w:eastAsia="Calibri"/>
                <w:color w:val="000000" w:themeColor="text1"/>
                <w:spacing w:val="-5"/>
                <w:w w:val="105"/>
                <w:sz w:val="24"/>
                <w:szCs w:val="24"/>
                <w:lang w:val="en"/>
              </w:rPr>
              <w:t>100</w:t>
            </w:r>
          </w:p>
        </w:tc>
      </w:tr>
      <w:tr w:rsidR="007E2C94" w:rsidRPr="007E2C94" w14:paraId="1A2A8CC6" w14:textId="77777777" w:rsidTr="000E2269">
        <w:trPr>
          <w:gridAfter w:val="1"/>
          <w:wAfter w:w="21" w:type="dxa"/>
          <w:trHeight w:val="202"/>
        </w:trPr>
        <w:tc>
          <w:tcPr>
            <w:cnfStyle w:val="001000000000" w:firstRow="0" w:lastRow="0" w:firstColumn="1" w:lastColumn="0" w:oddVBand="0" w:evenVBand="0" w:oddHBand="0" w:evenHBand="0" w:firstRowFirstColumn="0" w:firstRowLastColumn="0" w:lastRowFirstColumn="0" w:lastRowLastColumn="0"/>
            <w:tcW w:w="2522" w:type="dxa"/>
            <w:tcBorders>
              <w:top w:val="single" w:sz="4" w:space="0" w:color="auto"/>
              <w:left w:val="nil"/>
              <w:bottom w:val="nil"/>
              <w:right w:val="nil"/>
            </w:tcBorders>
            <w:vAlign w:val="center"/>
          </w:tcPr>
          <w:p w14:paraId="4AE40E61" w14:textId="77777777" w:rsidR="000E2269" w:rsidRPr="007E2C94" w:rsidRDefault="000E2269" w:rsidP="000E2269">
            <w:pPr>
              <w:spacing w:before="60" w:after="60" w:line="192" w:lineRule="exact"/>
              <w:rPr>
                <w:rFonts w:eastAsia="Calibri"/>
                <w:color w:val="000000" w:themeColor="text1"/>
                <w:w w:val="115"/>
                <w:sz w:val="24"/>
                <w:szCs w:val="24"/>
                <w:lang w:val="en"/>
              </w:rPr>
            </w:pPr>
            <w:r w:rsidRPr="007E2C94">
              <w:rPr>
                <w:rFonts w:eastAsia="Calibri"/>
                <w:color w:val="000000" w:themeColor="text1"/>
                <w:w w:val="110"/>
                <w:sz w:val="24"/>
                <w:szCs w:val="24"/>
                <w:lang w:val="en"/>
              </w:rPr>
              <w:t>Present</w:t>
            </w:r>
          </w:p>
        </w:tc>
        <w:tc>
          <w:tcPr>
            <w:cnfStyle w:val="000010000000" w:firstRow="0" w:lastRow="0" w:firstColumn="0" w:lastColumn="0" w:oddVBand="1" w:evenVBand="0" w:oddHBand="0" w:evenHBand="0" w:firstRowFirstColumn="0" w:firstRowLastColumn="0" w:lastRowFirstColumn="0" w:lastRowLastColumn="0"/>
            <w:tcW w:w="2927" w:type="dxa"/>
            <w:vMerge w:val="restart"/>
            <w:tcBorders>
              <w:top w:val="single" w:sz="4" w:space="0" w:color="auto"/>
              <w:left w:val="nil"/>
              <w:bottom w:val="nil"/>
              <w:right w:val="nil"/>
            </w:tcBorders>
            <w:vAlign w:val="center"/>
          </w:tcPr>
          <w:p w14:paraId="2A086CA4" w14:textId="77777777" w:rsidR="000E2269" w:rsidRPr="007E2C94" w:rsidRDefault="000E2269" w:rsidP="000E2269">
            <w:pPr>
              <w:spacing w:before="60" w:line="192" w:lineRule="exact"/>
              <w:ind w:left="2" w:right="120"/>
              <w:jc w:val="center"/>
              <w:rPr>
                <w:rFonts w:eastAsia="Calibri"/>
                <w:color w:val="000000" w:themeColor="text1"/>
                <w:spacing w:val="-2"/>
                <w:w w:val="110"/>
                <w:sz w:val="24"/>
                <w:szCs w:val="24"/>
                <w:lang w:val="en"/>
              </w:rPr>
            </w:pPr>
            <w:r w:rsidRPr="007E2C94">
              <w:rPr>
                <w:rFonts w:eastAsia="Calibri"/>
                <w:color w:val="000000" w:themeColor="text1"/>
                <w:spacing w:val="-2"/>
                <w:w w:val="110"/>
                <w:sz w:val="24"/>
                <w:szCs w:val="24"/>
                <w:lang w:val="en"/>
              </w:rPr>
              <w:t>[0°/90°/0°]</w:t>
            </w:r>
          </w:p>
        </w:tc>
        <w:tc>
          <w:tcPr>
            <w:cnfStyle w:val="000001000000" w:firstRow="0" w:lastRow="0" w:firstColumn="0" w:lastColumn="0" w:oddVBand="0" w:evenVBand="1" w:oddHBand="0" w:evenHBand="0" w:firstRowFirstColumn="0" w:firstRowLastColumn="0" w:lastRowFirstColumn="0" w:lastRowLastColumn="0"/>
            <w:tcW w:w="1315" w:type="dxa"/>
            <w:tcBorders>
              <w:top w:val="single" w:sz="4" w:space="0" w:color="auto"/>
              <w:left w:val="nil"/>
              <w:bottom w:val="nil"/>
              <w:right w:val="nil"/>
            </w:tcBorders>
          </w:tcPr>
          <w:p w14:paraId="203C9B68" w14:textId="77777777" w:rsidR="000E2269" w:rsidRPr="007E2C94" w:rsidRDefault="000E2269" w:rsidP="000E2269">
            <w:pPr>
              <w:spacing w:before="60" w:line="192" w:lineRule="exact"/>
              <w:ind w:right="117"/>
              <w:jc w:val="center"/>
              <w:rPr>
                <w:rFonts w:eastAsia="Calibri"/>
                <w:color w:val="000000" w:themeColor="text1"/>
                <w:spacing w:val="-2"/>
                <w:w w:val="105"/>
                <w:sz w:val="24"/>
                <w:szCs w:val="24"/>
                <w:lang w:val="en"/>
              </w:rPr>
            </w:pPr>
            <w:r w:rsidRPr="007E2C94">
              <w:rPr>
                <w:color w:val="000000" w:themeColor="text1"/>
                <w:sz w:val="24"/>
                <w:szCs w:val="24"/>
              </w:rPr>
              <w:t>0.9780</w:t>
            </w:r>
          </w:p>
        </w:tc>
        <w:tc>
          <w:tcPr>
            <w:cnfStyle w:val="000010000000" w:firstRow="0" w:lastRow="0" w:firstColumn="0" w:lastColumn="0" w:oddVBand="1" w:evenVBand="0" w:oddHBand="0" w:evenHBand="0" w:firstRowFirstColumn="0" w:firstRowLastColumn="0" w:lastRowFirstColumn="0" w:lastRowLastColumn="0"/>
            <w:tcW w:w="1313" w:type="dxa"/>
            <w:tcBorders>
              <w:top w:val="single" w:sz="4" w:space="0" w:color="auto"/>
              <w:left w:val="nil"/>
              <w:bottom w:val="nil"/>
              <w:right w:val="nil"/>
            </w:tcBorders>
          </w:tcPr>
          <w:p w14:paraId="5022B7BA" w14:textId="77777777" w:rsidR="000E2269" w:rsidRPr="007E2C94" w:rsidRDefault="000E2269" w:rsidP="000E2269">
            <w:pPr>
              <w:spacing w:before="60" w:line="192" w:lineRule="exact"/>
              <w:ind w:left="5" w:right="4"/>
              <w:jc w:val="center"/>
              <w:rPr>
                <w:rFonts w:eastAsia="Calibri"/>
                <w:color w:val="000000" w:themeColor="text1"/>
                <w:spacing w:val="-2"/>
                <w:w w:val="105"/>
                <w:sz w:val="24"/>
                <w:szCs w:val="24"/>
                <w:lang w:val="en"/>
              </w:rPr>
            </w:pPr>
            <w:r w:rsidRPr="007E2C94">
              <w:rPr>
                <w:color w:val="000000" w:themeColor="text1"/>
                <w:sz w:val="24"/>
                <w:szCs w:val="24"/>
              </w:rPr>
              <w:t>0.7463</w:t>
            </w:r>
          </w:p>
        </w:tc>
        <w:tc>
          <w:tcPr>
            <w:cnfStyle w:val="000100000000" w:firstRow="0" w:lastRow="0" w:firstColumn="0" w:lastColumn="1" w:oddVBand="0" w:evenVBand="0" w:oddHBand="0" w:evenHBand="0" w:firstRowFirstColumn="0" w:firstRowLastColumn="0" w:lastRowFirstColumn="0" w:lastRowLastColumn="0"/>
            <w:tcW w:w="1297" w:type="dxa"/>
            <w:tcBorders>
              <w:top w:val="single" w:sz="4" w:space="0" w:color="auto"/>
              <w:left w:val="nil"/>
              <w:bottom w:val="nil"/>
              <w:right w:val="nil"/>
            </w:tcBorders>
          </w:tcPr>
          <w:p w14:paraId="5EEF3754"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0.6722</w:t>
            </w:r>
          </w:p>
        </w:tc>
      </w:tr>
      <w:tr w:rsidR="007E2C94" w:rsidRPr="007E2C94" w14:paraId="6CF148F6"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312"/>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6D675A0C" w14:textId="77777777" w:rsidR="000E2269" w:rsidRPr="007E2C94" w:rsidRDefault="000E2269" w:rsidP="000E2269">
            <w:pPr>
              <w:spacing w:before="60" w:line="192"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FEM-Q4</w:t>
            </w:r>
            <w:r w:rsidRPr="007E2C94">
              <w:rPr>
                <w:rFonts w:eastAsia="Calibri"/>
                <w:b w:val="0"/>
                <w:bCs w:val="0"/>
                <w:color w:val="000000" w:themeColor="text1"/>
                <w:spacing w:val="17"/>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{"citationID":"WNoRdzP5","properties":{"formattedCitation":"[234]","plainCitation":"[234]","noteIndex":0},"citationItems":[{"id":"05EnRE1g/Z27SJI3N","uris":["http://zotero.org/users/local/Jac4T2U4/items/FR53F9Y8"],"itemData":{"id":1100,"type":"article-journal","abstract":"This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tcPr>
          <w:p w14:paraId="30F6818F" w14:textId="77777777" w:rsidR="000E2269" w:rsidRPr="007E2C94" w:rsidRDefault="000E2269" w:rsidP="000E2269">
            <w:pPr>
              <w:spacing w:before="60" w:line="192" w:lineRule="exact"/>
              <w:ind w:left="2" w:right="120"/>
              <w:jc w:val="center"/>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7BD526E2" w14:textId="77777777" w:rsidR="000E2269" w:rsidRPr="007E2C94" w:rsidRDefault="000E2269" w:rsidP="000E2269">
            <w:pPr>
              <w:spacing w:before="60" w:line="192" w:lineRule="exact"/>
              <w:jc w:val="center"/>
              <w:rPr>
                <w:rFonts w:eastAsia="Calibri"/>
                <w:color w:val="000000" w:themeColor="text1"/>
                <w:sz w:val="24"/>
                <w:szCs w:val="24"/>
                <w:lang w:val="en"/>
              </w:rPr>
            </w:pPr>
            <w:r w:rsidRPr="007E2C94">
              <w:rPr>
                <w:color w:val="000000" w:themeColor="text1"/>
                <w:sz w:val="24"/>
                <w:szCs w:val="24"/>
              </w:rPr>
              <w:t>0.9874</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3B41A76F" w14:textId="77777777" w:rsidR="000E2269" w:rsidRPr="007E2C94" w:rsidRDefault="000E2269" w:rsidP="000E2269">
            <w:pPr>
              <w:spacing w:before="60" w:line="192" w:lineRule="exact"/>
              <w:jc w:val="center"/>
              <w:rPr>
                <w:rFonts w:eastAsia="Calibri"/>
                <w:color w:val="000000" w:themeColor="text1"/>
                <w:sz w:val="24"/>
                <w:szCs w:val="24"/>
                <w:lang w:val="en"/>
              </w:rPr>
            </w:pPr>
            <w:r w:rsidRPr="007E2C94">
              <w:rPr>
                <w:color w:val="000000" w:themeColor="text1"/>
                <w:sz w:val="24"/>
                <w:szCs w:val="24"/>
              </w:rPr>
              <w:t>0.7195</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60C12690" w14:textId="77777777" w:rsidR="000E2269" w:rsidRPr="007E2C94" w:rsidRDefault="000E2269" w:rsidP="000E2269">
            <w:pPr>
              <w:spacing w:before="60" w:line="192" w:lineRule="exact"/>
              <w:jc w:val="center"/>
              <w:rPr>
                <w:rFonts w:eastAsia="Calibri"/>
                <w:b w:val="0"/>
                <w:bCs w:val="0"/>
                <w:color w:val="000000" w:themeColor="text1"/>
                <w:sz w:val="24"/>
                <w:szCs w:val="24"/>
                <w:lang w:val="en"/>
              </w:rPr>
            </w:pPr>
            <w:r w:rsidRPr="007E2C94">
              <w:rPr>
                <w:b w:val="0"/>
                <w:bCs w:val="0"/>
                <w:color w:val="000000" w:themeColor="text1"/>
                <w:sz w:val="24"/>
                <w:szCs w:val="24"/>
              </w:rPr>
              <w:t>0.6307</w:t>
            </w:r>
          </w:p>
        </w:tc>
      </w:tr>
      <w:tr w:rsidR="007E2C94" w:rsidRPr="007E2C94" w14:paraId="654E1A09"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7F88FFB9"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FEM-Q9</w:t>
            </w:r>
            <w:r w:rsidRPr="007E2C94">
              <w:rPr>
                <w:rFonts w:eastAsia="Calibri"/>
                <w:b w:val="0"/>
                <w:bCs w:val="0"/>
                <w:color w:val="000000" w:themeColor="text1"/>
                <w:spacing w:val="17"/>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{"citationID":"wuyitFup","properties":{"formattedCitation":"[234]","plainCitation":"[234]","noteIndex":0},"citationItems":[{"id":"05EnRE1g/Z27SJI3N","uris":["http://zotero.org/users/local/Jac4T2U4/items/FR53F9Y8"],"itemData":{"id":1100,"type":"article-journal","abstract":"This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45C74DE0"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0A0352FC" w14:textId="77777777" w:rsidR="000E2269" w:rsidRPr="007E2C94" w:rsidRDefault="000E2269" w:rsidP="000E2269">
            <w:pPr>
              <w:spacing w:before="60" w:line="179" w:lineRule="exact"/>
              <w:jc w:val="center"/>
              <w:rPr>
                <w:rFonts w:eastAsia="Calibri"/>
                <w:color w:val="000000" w:themeColor="text1"/>
                <w:sz w:val="24"/>
                <w:szCs w:val="24"/>
                <w:lang w:val="en"/>
              </w:rPr>
            </w:pPr>
            <w:r w:rsidRPr="007E2C94">
              <w:rPr>
                <w:color w:val="000000" w:themeColor="text1"/>
                <w:sz w:val="24"/>
                <w:szCs w:val="24"/>
              </w:rPr>
              <w:t>1.0219</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3C934166" w14:textId="77777777" w:rsidR="000E2269" w:rsidRPr="007E2C94" w:rsidRDefault="000E2269" w:rsidP="000E2269">
            <w:pPr>
              <w:spacing w:before="60" w:line="179" w:lineRule="exact"/>
              <w:jc w:val="center"/>
              <w:rPr>
                <w:rFonts w:eastAsia="Calibri"/>
                <w:color w:val="000000" w:themeColor="text1"/>
                <w:sz w:val="24"/>
                <w:szCs w:val="24"/>
                <w:lang w:val="en"/>
              </w:rPr>
            </w:pPr>
            <w:r w:rsidRPr="007E2C94">
              <w:rPr>
                <w:color w:val="000000" w:themeColor="text1"/>
                <w:sz w:val="24"/>
                <w:szCs w:val="24"/>
              </w:rPr>
              <w:t>0.7573</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7840B434" w14:textId="77777777" w:rsidR="000E2269" w:rsidRPr="007E2C94" w:rsidRDefault="000E2269" w:rsidP="000E2269">
            <w:pPr>
              <w:spacing w:before="60" w:line="179" w:lineRule="exact"/>
              <w:jc w:val="center"/>
              <w:rPr>
                <w:rFonts w:eastAsia="Calibri"/>
                <w:b w:val="0"/>
                <w:bCs w:val="0"/>
                <w:color w:val="000000" w:themeColor="text1"/>
                <w:sz w:val="24"/>
                <w:szCs w:val="24"/>
                <w:lang w:val="en"/>
              </w:rPr>
            </w:pPr>
            <w:r w:rsidRPr="007E2C94">
              <w:rPr>
                <w:b w:val="0"/>
                <w:bCs w:val="0"/>
                <w:color w:val="000000" w:themeColor="text1"/>
                <w:sz w:val="24"/>
                <w:szCs w:val="24"/>
              </w:rPr>
              <w:t>0.6697</w:t>
            </w:r>
          </w:p>
        </w:tc>
      </w:tr>
      <w:tr w:rsidR="007E2C94" w:rsidRPr="007E2C94" w14:paraId="5A062701"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0049C1E3"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DSG3</w:t>
            </w:r>
            <w:r w:rsidRPr="007E2C94">
              <w:rPr>
                <w:rFonts w:eastAsia="Calibri"/>
                <w:b w:val="0"/>
                <w:bCs w:val="0"/>
                <w:color w:val="000000" w:themeColor="text1"/>
                <w:spacing w:val="16"/>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{"citationID":"epLyiqLA","properties":{"formattedCitation":"[234]","plainCitation":"[234]","noteIndex":0},"citationItems":[{"id":"05EnRE1g/Z27SJI3N","uris":["http://zotero.org/users/local/Jac4T2U4/items/FR53F9Y8"],"itemData":{"id":1100,"type":"article-journal","abstract":"This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289FC32F"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140FB1E1" w14:textId="77777777" w:rsidR="000E2269" w:rsidRPr="007E2C94" w:rsidRDefault="000E2269" w:rsidP="000E2269">
            <w:pPr>
              <w:spacing w:before="60" w:line="179" w:lineRule="exact"/>
              <w:jc w:val="center"/>
              <w:rPr>
                <w:rFonts w:eastAsia="Calibri"/>
                <w:color w:val="000000" w:themeColor="text1"/>
                <w:sz w:val="24"/>
                <w:szCs w:val="24"/>
                <w:lang w:val="en"/>
              </w:rPr>
            </w:pPr>
            <w:r w:rsidRPr="007E2C94">
              <w:rPr>
                <w:color w:val="000000" w:themeColor="text1"/>
                <w:sz w:val="24"/>
                <w:szCs w:val="24"/>
              </w:rPr>
              <w:t>1.0159</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3927B165" w14:textId="77777777" w:rsidR="000E2269" w:rsidRPr="007E2C94" w:rsidRDefault="000E2269" w:rsidP="000E2269">
            <w:pPr>
              <w:spacing w:before="60" w:line="179" w:lineRule="exact"/>
              <w:jc w:val="center"/>
              <w:rPr>
                <w:rFonts w:eastAsia="Calibri"/>
                <w:color w:val="000000" w:themeColor="text1"/>
                <w:sz w:val="24"/>
                <w:szCs w:val="24"/>
                <w:lang w:val="en"/>
              </w:rPr>
            </w:pPr>
            <w:r w:rsidRPr="007E2C94">
              <w:rPr>
                <w:color w:val="000000" w:themeColor="text1"/>
                <w:sz w:val="24"/>
                <w:szCs w:val="24"/>
              </w:rPr>
              <w:t>0.7521</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42CD536C" w14:textId="77777777" w:rsidR="000E2269" w:rsidRPr="007E2C94" w:rsidRDefault="000E2269" w:rsidP="000E2269">
            <w:pPr>
              <w:spacing w:before="60" w:line="179" w:lineRule="exact"/>
              <w:jc w:val="center"/>
              <w:rPr>
                <w:rFonts w:eastAsia="Calibri"/>
                <w:b w:val="0"/>
                <w:bCs w:val="0"/>
                <w:color w:val="000000" w:themeColor="text1"/>
                <w:sz w:val="24"/>
                <w:szCs w:val="24"/>
                <w:lang w:val="en"/>
              </w:rPr>
            </w:pPr>
            <w:r w:rsidRPr="007E2C94">
              <w:rPr>
                <w:b w:val="0"/>
                <w:bCs w:val="0"/>
                <w:color w:val="000000" w:themeColor="text1"/>
                <w:sz w:val="24"/>
                <w:szCs w:val="24"/>
              </w:rPr>
              <w:t>0.6642</w:t>
            </w:r>
          </w:p>
        </w:tc>
      </w:tr>
      <w:tr w:rsidR="007E2C94" w:rsidRPr="007E2C94" w14:paraId="6E8D5769"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39134A39"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ES-DSG3</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{"citationID":"qrmonmza","properties":{"formattedCitation":"[234]","plainCitation":"[234]","noteIndex":0},"citationItems":[{"id":"05EnRE1g/Z27SJI3N","uris":["http://zotero.org/users/local/Jac4T2U4/items/FR53F9Y8"],"itemData":{"id":1100,"type":"article-journal","abstract":"This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34134606"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62721B6F" w14:textId="77777777" w:rsidR="000E2269" w:rsidRPr="007E2C94" w:rsidRDefault="000E2269" w:rsidP="000E2269">
            <w:pPr>
              <w:spacing w:before="60" w:line="179" w:lineRule="exact"/>
              <w:jc w:val="center"/>
              <w:rPr>
                <w:rFonts w:eastAsia="Calibri"/>
                <w:color w:val="000000" w:themeColor="text1"/>
                <w:sz w:val="24"/>
                <w:szCs w:val="24"/>
                <w:lang w:val="en"/>
              </w:rPr>
            </w:pPr>
            <w:r w:rsidRPr="007E2C94">
              <w:rPr>
                <w:color w:val="000000" w:themeColor="text1"/>
                <w:sz w:val="24"/>
                <w:szCs w:val="24"/>
              </w:rPr>
              <w:t>1.0287</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4E93678F" w14:textId="77777777" w:rsidR="000E2269" w:rsidRPr="007E2C94" w:rsidRDefault="000E2269" w:rsidP="000E2269">
            <w:pPr>
              <w:spacing w:before="60" w:line="179" w:lineRule="exact"/>
              <w:jc w:val="center"/>
              <w:rPr>
                <w:rFonts w:eastAsia="Calibri"/>
                <w:color w:val="000000" w:themeColor="text1"/>
                <w:sz w:val="24"/>
                <w:szCs w:val="24"/>
                <w:lang w:val="en"/>
              </w:rPr>
            </w:pPr>
            <w:r w:rsidRPr="007E2C94">
              <w:rPr>
                <w:color w:val="000000" w:themeColor="text1"/>
                <w:sz w:val="24"/>
                <w:szCs w:val="24"/>
              </w:rPr>
              <w:t>0.7624</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07F8CAEB" w14:textId="77777777" w:rsidR="000E2269" w:rsidRPr="007E2C94" w:rsidRDefault="000E2269" w:rsidP="000E2269">
            <w:pPr>
              <w:spacing w:before="60" w:line="179" w:lineRule="exact"/>
              <w:jc w:val="center"/>
              <w:rPr>
                <w:rFonts w:eastAsia="Calibri"/>
                <w:b w:val="0"/>
                <w:bCs w:val="0"/>
                <w:color w:val="000000" w:themeColor="text1"/>
                <w:sz w:val="24"/>
                <w:szCs w:val="24"/>
                <w:lang w:val="en"/>
              </w:rPr>
            </w:pPr>
            <w:r w:rsidRPr="007E2C94">
              <w:rPr>
                <w:b w:val="0"/>
                <w:bCs w:val="0"/>
                <w:color w:val="000000" w:themeColor="text1"/>
                <w:sz w:val="24"/>
                <w:szCs w:val="24"/>
              </w:rPr>
              <w:t>0.6743</w:t>
            </w:r>
          </w:p>
        </w:tc>
      </w:tr>
      <w:tr w:rsidR="007E2C94" w:rsidRPr="007E2C94" w14:paraId="6FDB8695"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88"/>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3F5F4045" w14:textId="77777777" w:rsidR="000E2269" w:rsidRPr="007E2C94" w:rsidRDefault="000E2269" w:rsidP="000E2269">
            <w:pPr>
              <w:spacing w:before="60" w:line="182"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 xml:space="preserve">SBQLP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5NAFWo4Q","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[168]</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44316AE9"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36DF504D" w14:textId="77777777" w:rsidR="000E2269" w:rsidRPr="007E2C94" w:rsidRDefault="000E2269" w:rsidP="000E2269">
            <w:pPr>
              <w:spacing w:before="60" w:line="182" w:lineRule="exact"/>
              <w:jc w:val="center"/>
              <w:rPr>
                <w:rFonts w:eastAsia="Calibri"/>
                <w:color w:val="000000" w:themeColor="text1"/>
                <w:sz w:val="24"/>
                <w:szCs w:val="24"/>
                <w:lang w:val="en"/>
              </w:rPr>
            </w:pPr>
            <w:r w:rsidRPr="007E2C94">
              <w:rPr>
                <w:color w:val="000000" w:themeColor="text1"/>
                <w:sz w:val="24"/>
                <w:szCs w:val="24"/>
              </w:rPr>
              <w:t>1.0218</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301863C7" w14:textId="77777777" w:rsidR="000E2269" w:rsidRPr="007E2C94" w:rsidRDefault="000E2269" w:rsidP="000E2269">
            <w:pPr>
              <w:spacing w:before="60" w:line="182" w:lineRule="exact"/>
              <w:jc w:val="center"/>
              <w:rPr>
                <w:rFonts w:eastAsia="Calibri"/>
                <w:color w:val="000000" w:themeColor="text1"/>
                <w:sz w:val="24"/>
                <w:szCs w:val="24"/>
                <w:lang w:val="en"/>
              </w:rPr>
            </w:pPr>
            <w:r w:rsidRPr="007E2C94">
              <w:rPr>
                <w:color w:val="000000" w:themeColor="text1"/>
                <w:sz w:val="24"/>
                <w:szCs w:val="24"/>
              </w:rPr>
              <w:t>0.7557</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32B89FE9" w14:textId="77777777" w:rsidR="000E2269" w:rsidRPr="007E2C94" w:rsidRDefault="000E2269" w:rsidP="000E2269">
            <w:pPr>
              <w:spacing w:before="60" w:line="182" w:lineRule="exact"/>
              <w:jc w:val="center"/>
              <w:rPr>
                <w:rFonts w:eastAsia="Calibri"/>
                <w:b w:val="0"/>
                <w:bCs w:val="0"/>
                <w:color w:val="000000" w:themeColor="text1"/>
                <w:sz w:val="24"/>
                <w:szCs w:val="24"/>
                <w:lang w:val="en"/>
              </w:rPr>
            </w:pPr>
            <w:r w:rsidRPr="007E2C94">
              <w:rPr>
                <w:b w:val="0"/>
                <w:bCs w:val="0"/>
                <w:color w:val="000000" w:themeColor="text1"/>
                <w:sz w:val="24"/>
                <w:szCs w:val="24"/>
              </w:rPr>
              <w:t>0.6677</w:t>
            </w:r>
          </w:p>
        </w:tc>
      </w:tr>
      <w:tr w:rsidR="007E2C94" w:rsidRPr="007E2C94" w14:paraId="720CB03D" w14:textId="77777777" w:rsidTr="000E2269">
        <w:trPr>
          <w:gridAfter w:val="1"/>
          <w:wAfter w:w="21" w:type="dxa"/>
          <w:trHeight w:val="288"/>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53C6F345" w14:textId="77777777" w:rsidR="000E2269" w:rsidRPr="007E2C94" w:rsidRDefault="000E2269" w:rsidP="000E2269">
            <w:pPr>
              <w:spacing w:before="60" w:line="192" w:lineRule="exact"/>
              <w:rPr>
                <w:rFonts w:eastAsia="Calibri"/>
                <w:b w:val="0"/>
                <w:bCs w:val="0"/>
                <w:color w:val="000000" w:themeColor="text1"/>
                <w:sz w:val="24"/>
                <w:szCs w:val="24"/>
                <w:lang w:val="en"/>
              </w:rPr>
            </w:pPr>
            <w:r w:rsidRPr="007E2C94">
              <w:rPr>
                <w:rFonts w:eastAsia="Calibri"/>
                <w:b w:val="0"/>
                <w:bCs w:val="0"/>
                <w:color w:val="000000" w:themeColor="text1"/>
                <w:w w:val="110"/>
                <w:sz w:val="24"/>
                <w:szCs w:val="24"/>
                <w:lang w:val="en"/>
              </w:rPr>
              <w:t>Reddy</w:t>
            </w:r>
            <w:r w:rsidRPr="007E2C94">
              <w:rPr>
                <w:rFonts w:eastAsia="Calibri"/>
                <w:b w:val="0"/>
                <w:bCs w:val="0"/>
                <w:color w:val="000000" w:themeColor="text1"/>
                <w:spacing w:val="37"/>
                <w:w w:val="110"/>
                <w:sz w:val="24"/>
                <w:szCs w:val="24"/>
                <w:lang w:val="en"/>
              </w:rPr>
              <w:t xml:space="preserve"> </w:t>
            </w:r>
            <w:r w:rsidRPr="007E2C94">
              <w:rPr>
                <w:rFonts w:asciiTheme="majorBidi" w:eastAsia="Calibri" w:hAnsiTheme="majorBidi" w:cstheme="majorBidi"/>
                <w:i/>
                <w:iCs/>
                <w:color w:val="000000" w:themeColor="text1"/>
                <w:kern w:val="2"/>
                <w:sz w:val="24"/>
                <w:szCs w:val="24"/>
                <w14:ligatures w14:val="standardContextual"/>
              </w:rPr>
              <w:fldChar w:fldCharType="begin"/>
            </w:r>
            <w:r w:rsidRPr="007E2C94">
              <w:rPr>
                <w:rFonts w:asciiTheme="majorBidi" w:eastAsia="Calibri" w:hAnsiTheme="majorBidi" w:cstheme="majorBidi"/>
                <w:b w:val="0"/>
                <w:bCs w:val="0"/>
                <w:i/>
                <w:iCs/>
                <w:color w:val="000000" w:themeColor="text1"/>
                <w:kern w:val="2"/>
                <w:sz w:val="24"/>
                <w:szCs w:val="24"/>
                <w14:ligatures w14:val="standardContextual"/>
              </w:rPr>
              <w:instrText xml:space="preserve"> ADDIN ZOTERO_ITEM CSL_CITATION {"citationID":"qK6PciSi","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iCs/>
                <w:color w:val="000000" w:themeColor="text1"/>
                <w:kern w:val="2"/>
                <w:sz w:val="24"/>
                <w:szCs w:val="24"/>
                <w14:ligatures w14:val="standardContextual"/>
              </w:rPr>
              <w:fldChar w:fldCharType="separate"/>
            </w:r>
            <w:r w:rsidRPr="007E2C94">
              <w:rPr>
                <w:rFonts w:eastAsia="Calibri"/>
                <w:b w:val="0"/>
                <w:bCs w:val="0"/>
                <w:color w:val="000000" w:themeColor="text1"/>
                <w:sz w:val="24"/>
                <w:szCs w:val="24"/>
              </w:rPr>
              <w:t>[42]</w:t>
            </w:r>
            <w:r w:rsidRPr="007E2C94">
              <w:rPr>
                <w:rFonts w:asciiTheme="majorBidi" w:eastAsia="Calibri" w:hAnsiTheme="majorBidi" w:cstheme="majorBidi"/>
                <w:i/>
                <w:iCs/>
                <w:color w:val="000000" w:themeColor="text1"/>
                <w:kern w:val="2"/>
                <w:sz w:val="24"/>
                <w:szCs w:val="24"/>
                <w14:ligatures w14:val="standardContextual"/>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126F82B3"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5AF5BE54" w14:textId="77777777" w:rsidR="000E2269" w:rsidRPr="007E2C94" w:rsidRDefault="000E2269" w:rsidP="000E2269">
            <w:pPr>
              <w:spacing w:before="60" w:line="192" w:lineRule="exact"/>
              <w:jc w:val="center"/>
              <w:rPr>
                <w:rFonts w:eastAsia="Calibri"/>
                <w:color w:val="000000" w:themeColor="text1"/>
                <w:sz w:val="24"/>
                <w:szCs w:val="24"/>
                <w:lang w:val="en"/>
              </w:rPr>
            </w:pPr>
            <w:r w:rsidRPr="007E2C94">
              <w:rPr>
                <w:color w:val="000000" w:themeColor="text1"/>
                <w:sz w:val="24"/>
                <w:szCs w:val="24"/>
              </w:rPr>
              <w:t>1.0219</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20938A4A" w14:textId="77777777" w:rsidR="000E2269" w:rsidRPr="007E2C94" w:rsidRDefault="000E2269" w:rsidP="000E2269">
            <w:pPr>
              <w:spacing w:before="60" w:line="192" w:lineRule="exact"/>
              <w:jc w:val="center"/>
              <w:rPr>
                <w:rFonts w:eastAsia="Calibri"/>
                <w:color w:val="000000" w:themeColor="text1"/>
                <w:sz w:val="24"/>
                <w:szCs w:val="24"/>
                <w:lang w:val="en"/>
              </w:rPr>
            </w:pPr>
            <w:r w:rsidRPr="007E2C94">
              <w:rPr>
                <w:color w:val="000000" w:themeColor="text1"/>
                <w:sz w:val="24"/>
                <w:szCs w:val="24"/>
              </w:rPr>
              <w:t>0.7572</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572CF054" w14:textId="77777777" w:rsidR="000E2269" w:rsidRPr="007E2C94" w:rsidRDefault="000E2269" w:rsidP="000E2269">
            <w:pPr>
              <w:spacing w:before="60" w:line="192" w:lineRule="exact"/>
              <w:jc w:val="center"/>
              <w:rPr>
                <w:rFonts w:eastAsia="Calibri"/>
                <w:b w:val="0"/>
                <w:bCs w:val="0"/>
                <w:color w:val="000000" w:themeColor="text1"/>
                <w:sz w:val="24"/>
                <w:szCs w:val="24"/>
                <w:lang w:val="en"/>
              </w:rPr>
            </w:pPr>
            <w:r w:rsidRPr="007E2C94">
              <w:rPr>
                <w:b w:val="0"/>
                <w:bCs w:val="0"/>
                <w:color w:val="000000" w:themeColor="text1"/>
                <w:sz w:val="24"/>
                <w:szCs w:val="24"/>
              </w:rPr>
              <w:t>0.6697</w:t>
            </w:r>
          </w:p>
        </w:tc>
      </w:tr>
      <w:tr w:rsidR="007E2C94" w:rsidRPr="007E2C94" w14:paraId="1EB00AB2"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tcPr>
          <w:p w14:paraId="6BD1F950" w14:textId="77777777" w:rsidR="000E2269" w:rsidRPr="007E2C94" w:rsidRDefault="000E2269" w:rsidP="000E2269">
            <w:pPr>
              <w:spacing w:before="120" w:after="60" w:line="192" w:lineRule="exact"/>
              <w:rPr>
                <w:rFonts w:eastAsia="Calibri"/>
                <w:color w:val="000000" w:themeColor="text1"/>
                <w:w w:val="115"/>
                <w:sz w:val="24"/>
                <w:szCs w:val="24"/>
                <w:lang w:val="en"/>
              </w:rPr>
            </w:pPr>
            <w:r w:rsidRPr="007E2C94">
              <w:rPr>
                <w:rFonts w:eastAsia="Calibri"/>
                <w:color w:val="000000" w:themeColor="text1"/>
                <w:w w:val="110"/>
                <w:sz w:val="24"/>
                <w:szCs w:val="24"/>
                <w:lang w:val="en"/>
              </w:rPr>
              <w:t>Present</w:t>
            </w:r>
          </w:p>
        </w:tc>
        <w:tc>
          <w:tcPr>
            <w:cnfStyle w:val="000010000000" w:firstRow="0" w:lastRow="0" w:firstColumn="0" w:lastColumn="0" w:oddVBand="1" w:evenVBand="0" w:oddHBand="0" w:evenHBand="0" w:firstRowFirstColumn="0" w:firstRowLastColumn="0" w:lastRowFirstColumn="0" w:lastRowLastColumn="0"/>
            <w:tcW w:w="2927" w:type="dxa"/>
            <w:vMerge w:val="restart"/>
            <w:tcBorders>
              <w:top w:val="nil"/>
              <w:left w:val="nil"/>
              <w:bottom w:val="nil"/>
              <w:right w:val="nil"/>
            </w:tcBorders>
            <w:vAlign w:val="center"/>
          </w:tcPr>
          <w:p w14:paraId="7156544A" w14:textId="77777777" w:rsidR="000E2269" w:rsidRPr="007E2C94" w:rsidRDefault="000E2269" w:rsidP="000E2269">
            <w:pPr>
              <w:spacing w:before="60" w:line="179" w:lineRule="exact"/>
              <w:ind w:left="5" w:right="120"/>
              <w:jc w:val="center"/>
              <w:rPr>
                <w:rFonts w:eastAsia="Calibri"/>
                <w:b/>
                <w:bCs/>
                <w:color w:val="000000" w:themeColor="text1"/>
                <w:spacing w:val="-2"/>
                <w:w w:val="110"/>
                <w:sz w:val="24"/>
                <w:szCs w:val="24"/>
                <w:lang w:val="en"/>
              </w:rPr>
            </w:pPr>
          </w:p>
          <w:p w14:paraId="17ECA02F" w14:textId="77777777" w:rsidR="000E2269" w:rsidRPr="007E2C94" w:rsidRDefault="000E2269" w:rsidP="000E2269">
            <w:pPr>
              <w:spacing w:before="60" w:line="179" w:lineRule="exact"/>
              <w:ind w:left="5" w:right="120"/>
              <w:jc w:val="center"/>
              <w:rPr>
                <w:rFonts w:eastAsia="Calibri"/>
                <w:color w:val="000000" w:themeColor="text1"/>
                <w:spacing w:val="-2"/>
                <w:w w:val="110"/>
                <w:sz w:val="24"/>
                <w:szCs w:val="24"/>
                <w:lang w:val="en"/>
              </w:rPr>
            </w:pPr>
            <w:r w:rsidRPr="007E2C94">
              <w:rPr>
                <w:rFonts w:eastAsia="Calibri"/>
                <w:color w:val="000000" w:themeColor="text1"/>
                <w:spacing w:val="-2"/>
                <w:w w:val="110"/>
                <w:sz w:val="24"/>
                <w:szCs w:val="24"/>
                <w:lang w:val="en"/>
              </w:rPr>
              <w:t>[0°/90°/90°/0°]</w:t>
            </w: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tcPr>
          <w:p w14:paraId="6BC9E3F1" w14:textId="77777777" w:rsidR="000E2269" w:rsidRPr="007E2C94" w:rsidRDefault="000E2269" w:rsidP="000E2269">
            <w:pPr>
              <w:spacing w:before="60" w:line="179" w:lineRule="exact"/>
              <w:ind w:right="117"/>
              <w:jc w:val="center"/>
              <w:rPr>
                <w:rFonts w:eastAsia="Calibri"/>
                <w:color w:val="000000" w:themeColor="text1"/>
                <w:spacing w:val="-2"/>
                <w:w w:val="105"/>
                <w:sz w:val="24"/>
                <w:szCs w:val="24"/>
                <w:lang w:val="en"/>
              </w:rPr>
            </w:pPr>
            <w:r w:rsidRPr="007E2C94">
              <w:rPr>
                <w:color w:val="000000" w:themeColor="text1"/>
                <w:sz w:val="24"/>
                <w:szCs w:val="24"/>
              </w:rPr>
              <w:t>1.0272</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tcPr>
          <w:p w14:paraId="3B3A8F95" w14:textId="77777777" w:rsidR="000E2269" w:rsidRPr="007E2C94" w:rsidRDefault="000E2269" w:rsidP="000E2269">
            <w:pPr>
              <w:spacing w:before="60" w:line="179" w:lineRule="exact"/>
              <w:ind w:left="5" w:right="4"/>
              <w:jc w:val="center"/>
              <w:rPr>
                <w:rFonts w:eastAsia="Calibri"/>
                <w:color w:val="000000" w:themeColor="text1"/>
                <w:spacing w:val="-2"/>
                <w:w w:val="105"/>
                <w:sz w:val="24"/>
                <w:szCs w:val="24"/>
                <w:lang w:val="en"/>
              </w:rPr>
            </w:pPr>
            <w:r w:rsidRPr="007E2C94">
              <w:rPr>
                <w:color w:val="000000" w:themeColor="text1"/>
                <w:sz w:val="24"/>
                <w:szCs w:val="24"/>
              </w:rPr>
              <w:t>0.77025</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tcPr>
          <w:p w14:paraId="50A32ADC"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0.6836</w:t>
            </w:r>
          </w:p>
        </w:tc>
      </w:tr>
      <w:tr w:rsidR="007E2C94" w:rsidRPr="007E2C94" w14:paraId="3693939A"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62972129" w14:textId="77777777" w:rsidR="000E2269" w:rsidRPr="007E2C94" w:rsidRDefault="000E2269" w:rsidP="000E2269">
            <w:pPr>
              <w:spacing w:before="60" w:line="192"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FEM-Q4</w:t>
            </w:r>
            <w:r w:rsidRPr="007E2C94">
              <w:rPr>
                <w:rFonts w:eastAsia="Calibri"/>
                <w:b w:val="0"/>
                <w:bCs w:val="0"/>
                <w:color w:val="000000" w:themeColor="text1"/>
                <w:spacing w:val="17"/>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{"citationID":"rLHTsTQ6","properties":{"formattedCitation":"[234]","plainCitation":"[234]","noteIndex":0},"citationItems":[{"id":"05EnRE1g/Z27SJI3N","uris":["http://zotero.org/users/local/Jac4T2U4/items/FR53F9Y8"],"itemData":{"id":1100,"type":"article-journal","abstract":"This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tcPr>
          <w:p w14:paraId="5ADFFB35" w14:textId="77777777" w:rsidR="000E2269" w:rsidRPr="007E2C94" w:rsidRDefault="000E2269" w:rsidP="000E2269">
            <w:pPr>
              <w:spacing w:before="60" w:line="179" w:lineRule="exact"/>
              <w:ind w:left="5" w:right="120"/>
              <w:jc w:val="center"/>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5DB50DDF" w14:textId="77777777" w:rsidR="000E2269" w:rsidRPr="007E2C94" w:rsidRDefault="000E2269" w:rsidP="000E2269">
            <w:pPr>
              <w:spacing w:before="60" w:line="179" w:lineRule="exact"/>
              <w:ind w:right="117"/>
              <w:jc w:val="center"/>
              <w:rPr>
                <w:rFonts w:eastAsia="Calibri"/>
                <w:color w:val="000000" w:themeColor="text1"/>
                <w:sz w:val="24"/>
                <w:szCs w:val="24"/>
                <w:lang w:val="en"/>
              </w:rPr>
            </w:pPr>
            <w:r w:rsidRPr="007E2C94">
              <w:rPr>
                <w:color w:val="000000" w:themeColor="text1"/>
                <w:sz w:val="24"/>
                <w:szCs w:val="24"/>
              </w:rPr>
              <w:t>0.9883</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05E21A41" w14:textId="77777777" w:rsidR="000E2269" w:rsidRPr="007E2C94" w:rsidRDefault="000E2269" w:rsidP="000E2269">
            <w:pPr>
              <w:spacing w:before="60" w:line="179" w:lineRule="exact"/>
              <w:ind w:left="5" w:right="4"/>
              <w:jc w:val="center"/>
              <w:rPr>
                <w:rFonts w:eastAsia="Calibri"/>
                <w:color w:val="000000" w:themeColor="text1"/>
                <w:sz w:val="24"/>
                <w:szCs w:val="24"/>
                <w:lang w:val="en"/>
              </w:rPr>
            </w:pPr>
            <w:r w:rsidRPr="007E2C94">
              <w:rPr>
                <w:color w:val="000000" w:themeColor="text1"/>
                <w:sz w:val="24"/>
                <w:szCs w:val="24"/>
              </w:rPr>
              <w:t>0.7302</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4E15D4DA"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0.6430</w:t>
            </w:r>
          </w:p>
        </w:tc>
      </w:tr>
      <w:tr w:rsidR="007E2C94" w:rsidRPr="007E2C94" w14:paraId="07AD8FE8"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56923DB5"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FEM-Q9</w:t>
            </w:r>
            <w:r w:rsidRPr="007E2C94">
              <w:rPr>
                <w:rFonts w:eastAsia="Calibri"/>
                <w:b w:val="0"/>
                <w:bCs w:val="0"/>
                <w:color w:val="000000" w:themeColor="text1"/>
                <w:spacing w:val="17"/>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{"citationID":"YkjvgMzx","properties":{"formattedCitation":"[234]","plainCitation":"[234]","noteIndex":0},"citationItems":[{"id":"05EnRE1g/Z27SJI3N","uris":["http://zotero.org/users/local/Jac4T2U4/items/FR53F9Y8"],"itemData":{"id":1100,"type":"article-journal","abstract":"This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43561C86"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59911D5D" w14:textId="77777777" w:rsidR="000E2269" w:rsidRPr="007E2C94" w:rsidRDefault="000E2269" w:rsidP="000E2269">
            <w:pPr>
              <w:spacing w:before="60" w:line="179" w:lineRule="exact"/>
              <w:ind w:right="116"/>
              <w:jc w:val="center"/>
              <w:rPr>
                <w:rFonts w:eastAsia="Calibri"/>
                <w:color w:val="000000" w:themeColor="text1"/>
                <w:sz w:val="24"/>
                <w:szCs w:val="24"/>
                <w:lang w:val="en"/>
              </w:rPr>
            </w:pPr>
            <w:r w:rsidRPr="007E2C94">
              <w:rPr>
                <w:color w:val="000000" w:themeColor="text1"/>
                <w:sz w:val="24"/>
                <w:szCs w:val="24"/>
              </w:rPr>
              <w:t>1.0250</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2F206D13" w14:textId="77777777" w:rsidR="000E2269" w:rsidRPr="007E2C94" w:rsidRDefault="000E2269" w:rsidP="000E2269">
            <w:pPr>
              <w:spacing w:before="60" w:line="179" w:lineRule="exact"/>
              <w:ind w:left="5" w:right="3"/>
              <w:jc w:val="center"/>
              <w:rPr>
                <w:rFonts w:eastAsia="Calibri"/>
                <w:color w:val="000000" w:themeColor="text1"/>
                <w:sz w:val="24"/>
                <w:szCs w:val="24"/>
                <w:lang w:val="en"/>
              </w:rPr>
            </w:pPr>
            <w:r w:rsidRPr="007E2C94">
              <w:rPr>
                <w:color w:val="000000" w:themeColor="text1"/>
                <w:sz w:val="24"/>
                <w:szCs w:val="24"/>
              </w:rPr>
              <w:t>0.7694</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0A054826"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0.6829</w:t>
            </w:r>
          </w:p>
        </w:tc>
      </w:tr>
      <w:tr w:rsidR="007E2C94" w:rsidRPr="007E2C94" w14:paraId="08CE99B0"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2876704E"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DSG3</w:t>
            </w:r>
            <w:r w:rsidRPr="007E2C94">
              <w:rPr>
                <w:rFonts w:eastAsia="Calibri"/>
                <w:b w:val="0"/>
                <w:bCs w:val="0"/>
                <w:color w:val="000000" w:themeColor="text1"/>
                <w:spacing w:val="16"/>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{"citationID":"Hv1s4pNV","properties":{"formattedCitation":"[234]","plainCitation":"[234]","noteIndex":0},"citationItems":[{"id":"05EnRE1g/Z27SJI3N","uris":["http://zotero.org/users/local/Jac4T2U4/items/FR53F9Y8"],"itemData":{"id":1100,"type":"article-journal","abstract":"This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62BF1C94"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58B8351A" w14:textId="77777777" w:rsidR="000E2269" w:rsidRPr="007E2C94" w:rsidRDefault="000E2269" w:rsidP="000E2269">
            <w:pPr>
              <w:spacing w:before="60" w:line="179" w:lineRule="exact"/>
              <w:ind w:right="116"/>
              <w:jc w:val="center"/>
              <w:rPr>
                <w:rFonts w:eastAsia="Calibri"/>
                <w:color w:val="000000" w:themeColor="text1"/>
                <w:sz w:val="24"/>
                <w:szCs w:val="24"/>
                <w:lang w:val="en"/>
              </w:rPr>
            </w:pPr>
            <w:r w:rsidRPr="007E2C94">
              <w:rPr>
                <w:color w:val="000000" w:themeColor="text1"/>
                <w:sz w:val="24"/>
                <w:szCs w:val="24"/>
              </w:rPr>
              <w:t>1.0136</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2DDA1065" w14:textId="77777777" w:rsidR="000E2269" w:rsidRPr="007E2C94" w:rsidRDefault="000E2269" w:rsidP="000E2269">
            <w:pPr>
              <w:spacing w:before="60" w:line="179" w:lineRule="exact"/>
              <w:ind w:left="5" w:right="3"/>
              <w:jc w:val="center"/>
              <w:rPr>
                <w:rFonts w:eastAsia="Calibri"/>
                <w:color w:val="000000" w:themeColor="text1"/>
                <w:sz w:val="24"/>
                <w:szCs w:val="24"/>
                <w:lang w:val="en"/>
              </w:rPr>
            </w:pPr>
            <w:r w:rsidRPr="007E2C94">
              <w:rPr>
                <w:color w:val="000000" w:themeColor="text1"/>
                <w:sz w:val="24"/>
                <w:szCs w:val="24"/>
              </w:rPr>
              <w:t>0.7604</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21B3C663"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0.6744</w:t>
            </w:r>
          </w:p>
        </w:tc>
      </w:tr>
      <w:tr w:rsidR="007E2C94" w:rsidRPr="007E2C94" w14:paraId="2166E917"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78EAA09E"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ES-DSG3</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{"citationID":"KN00r6Ct","properties":{"formattedCitation":"[234]","plainCitation":"[234]","noteIndex":0},"citationItems":[{"id":"05EnRE1g/Z27SJI3N","uris":["http://zotero.org/users/local/Jac4T2U4/items/FR53F9Y8"],"itemData":{"id":1100,"type":"article-journal","abstract":"This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5C20C9A1"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70E4059E" w14:textId="77777777" w:rsidR="000E2269" w:rsidRPr="007E2C94" w:rsidRDefault="000E2269" w:rsidP="000E2269">
            <w:pPr>
              <w:spacing w:before="60" w:line="179" w:lineRule="exact"/>
              <w:ind w:right="116"/>
              <w:jc w:val="center"/>
              <w:rPr>
                <w:rFonts w:eastAsia="Calibri"/>
                <w:color w:val="000000" w:themeColor="text1"/>
                <w:sz w:val="24"/>
                <w:szCs w:val="24"/>
                <w:lang w:val="en"/>
              </w:rPr>
            </w:pPr>
            <w:r w:rsidRPr="007E2C94">
              <w:rPr>
                <w:color w:val="000000" w:themeColor="text1"/>
                <w:sz w:val="24"/>
                <w:szCs w:val="24"/>
              </w:rPr>
              <w:t>1.0276</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76B88052" w14:textId="77777777" w:rsidR="000E2269" w:rsidRPr="007E2C94" w:rsidRDefault="000E2269" w:rsidP="000E2269">
            <w:pPr>
              <w:spacing w:before="60" w:line="179" w:lineRule="exact"/>
              <w:ind w:left="5" w:right="3"/>
              <w:jc w:val="center"/>
              <w:rPr>
                <w:rFonts w:eastAsia="Calibri"/>
                <w:color w:val="000000" w:themeColor="text1"/>
                <w:sz w:val="24"/>
                <w:szCs w:val="24"/>
                <w:lang w:val="en"/>
              </w:rPr>
            </w:pPr>
            <w:r w:rsidRPr="007E2C94">
              <w:rPr>
                <w:color w:val="000000" w:themeColor="text1"/>
                <w:sz w:val="24"/>
                <w:szCs w:val="24"/>
              </w:rPr>
              <w:t>0.7716</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1F1FC8CB"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0.6854</w:t>
            </w:r>
          </w:p>
        </w:tc>
      </w:tr>
      <w:tr w:rsidR="007E2C94" w:rsidRPr="007E2C94" w14:paraId="2DFDF280" w14:textId="77777777" w:rsidTr="000E2269">
        <w:trPr>
          <w:gridAfter w:val="1"/>
          <w:wAfter w:w="21" w:type="dxa"/>
          <w:trHeight w:val="288"/>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0408ECED" w14:textId="77777777" w:rsidR="000E2269" w:rsidRPr="007E2C94" w:rsidRDefault="000E2269" w:rsidP="000E2269">
            <w:pPr>
              <w:spacing w:before="60" w:line="182"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 xml:space="preserve">SBQLP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m3fg40la","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[168]</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65760435"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7B8C435C" w14:textId="77777777" w:rsidR="000E2269" w:rsidRPr="007E2C94" w:rsidRDefault="000E2269" w:rsidP="000E2269">
            <w:pPr>
              <w:spacing w:before="60" w:line="182" w:lineRule="exact"/>
              <w:ind w:right="118"/>
              <w:jc w:val="center"/>
              <w:rPr>
                <w:rFonts w:eastAsia="Calibri"/>
                <w:color w:val="000000" w:themeColor="text1"/>
                <w:sz w:val="24"/>
                <w:szCs w:val="24"/>
                <w:lang w:val="en"/>
              </w:rPr>
            </w:pPr>
            <w:r w:rsidRPr="007E2C94">
              <w:rPr>
                <w:color w:val="000000" w:themeColor="text1"/>
                <w:sz w:val="24"/>
                <w:szCs w:val="24"/>
              </w:rPr>
              <w:t>1.0240</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4F012605" w14:textId="77777777" w:rsidR="000E2269" w:rsidRPr="007E2C94" w:rsidRDefault="000E2269" w:rsidP="000E2269">
            <w:pPr>
              <w:spacing w:before="60" w:line="182" w:lineRule="exact"/>
              <w:ind w:left="5" w:right="4"/>
              <w:jc w:val="center"/>
              <w:rPr>
                <w:rFonts w:eastAsia="Calibri"/>
                <w:color w:val="000000" w:themeColor="text1"/>
                <w:sz w:val="24"/>
                <w:szCs w:val="24"/>
                <w:lang w:val="en"/>
              </w:rPr>
            </w:pPr>
            <w:r w:rsidRPr="007E2C94">
              <w:rPr>
                <w:color w:val="000000" w:themeColor="text1"/>
                <w:sz w:val="24"/>
                <w:szCs w:val="24"/>
              </w:rPr>
              <w:t>0.7671</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7A1C628F"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0.6806</w:t>
            </w:r>
          </w:p>
        </w:tc>
      </w:tr>
      <w:tr w:rsidR="007E2C94" w:rsidRPr="007E2C94" w14:paraId="3D5519AA"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88"/>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024CD75E" w14:textId="77777777" w:rsidR="000E2269" w:rsidRPr="007E2C94" w:rsidRDefault="000E2269" w:rsidP="000E2269">
            <w:pPr>
              <w:spacing w:before="60" w:line="192" w:lineRule="exact"/>
              <w:rPr>
                <w:rFonts w:eastAsia="Calibri"/>
                <w:b w:val="0"/>
                <w:bCs w:val="0"/>
                <w:color w:val="000000" w:themeColor="text1"/>
                <w:sz w:val="24"/>
                <w:szCs w:val="24"/>
                <w:lang w:val="en"/>
              </w:rPr>
            </w:pPr>
            <w:r w:rsidRPr="007E2C94">
              <w:rPr>
                <w:rFonts w:eastAsia="Calibri"/>
                <w:b w:val="0"/>
                <w:bCs w:val="0"/>
                <w:color w:val="000000" w:themeColor="text1"/>
                <w:w w:val="110"/>
                <w:sz w:val="24"/>
                <w:szCs w:val="24"/>
                <w:lang w:val="en"/>
              </w:rPr>
              <w:t>Reddy</w:t>
            </w:r>
            <w:r w:rsidRPr="007E2C94">
              <w:rPr>
                <w:rFonts w:eastAsia="Calibri"/>
                <w:b w:val="0"/>
                <w:bCs w:val="0"/>
                <w:color w:val="000000" w:themeColor="text1"/>
                <w:spacing w:val="37"/>
                <w:w w:val="110"/>
                <w:sz w:val="24"/>
                <w:szCs w:val="24"/>
                <w:lang w:val="en"/>
              </w:rPr>
              <w:t xml:space="preserve"> </w:t>
            </w:r>
            <w:r w:rsidRPr="007E2C94">
              <w:rPr>
                <w:rFonts w:asciiTheme="majorBidi" w:eastAsia="Calibri" w:hAnsiTheme="majorBidi" w:cstheme="majorBidi"/>
                <w:i/>
                <w:iCs/>
                <w:color w:val="000000" w:themeColor="text1"/>
                <w:kern w:val="2"/>
                <w:sz w:val="24"/>
                <w:szCs w:val="24"/>
                <w14:ligatures w14:val="standardContextual"/>
              </w:rPr>
              <w:fldChar w:fldCharType="begin"/>
            </w:r>
            <w:r w:rsidRPr="007E2C94">
              <w:rPr>
                <w:rFonts w:asciiTheme="majorBidi" w:eastAsia="Calibri" w:hAnsiTheme="majorBidi" w:cstheme="majorBidi"/>
                <w:b w:val="0"/>
                <w:bCs w:val="0"/>
                <w:i/>
                <w:iCs/>
                <w:color w:val="000000" w:themeColor="text1"/>
                <w:kern w:val="2"/>
                <w:sz w:val="24"/>
                <w:szCs w:val="24"/>
                <w14:ligatures w14:val="standardContextual"/>
              </w:rPr>
              <w:instrText xml:space="preserve"> ADDIN ZOTERO_ITEM CSL_CITATION {"citationID":"GPghARs1","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iCs/>
                <w:color w:val="000000" w:themeColor="text1"/>
                <w:kern w:val="2"/>
                <w:sz w:val="24"/>
                <w:szCs w:val="24"/>
                <w14:ligatures w14:val="standardContextual"/>
              </w:rPr>
              <w:fldChar w:fldCharType="separate"/>
            </w:r>
            <w:r w:rsidRPr="007E2C94">
              <w:rPr>
                <w:rFonts w:eastAsia="Calibri"/>
                <w:b w:val="0"/>
                <w:bCs w:val="0"/>
                <w:color w:val="000000" w:themeColor="text1"/>
                <w:sz w:val="24"/>
                <w:szCs w:val="24"/>
              </w:rPr>
              <w:t>[42]</w:t>
            </w:r>
            <w:r w:rsidRPr="007E2C94">
              <w:rPr>
                <w:rFonts w:asciiTheme="majorBidi" w:eastAsia="Calibri" w:hAnsiTheme="majorBidi" w:cstheme="majorBidi"/>
                <w:i/>
                <w:iCs/>
                <w:color w:val="000000" w:themeColor="text1"/>
                <w:kern w:val="2"/>
                <w:sz w:val="24"/>
                <w:szCs w:val="24"/>
                <w14:ligatures w14:val="standardContextual"/>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top w:val="nil"/>
              <w:left w:val="nil"/>
              <w:bottom w:val="nil"/>
              <w:right w:val="nil"/>
            </w:tcBorders>
            <w:vAlign w:val="center"/>
            <w:hideMark/>
          </w:tcPr>
          <w:p w14:paraId="58EEF3D5"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620D258B" w14:textId="77777777" w:rsidR="000E2269" w:rsidRPr="007E2C94" w:rsidRDefault="000E2269" w:rsidP="000E2269">
            <w:pPr>
              <w:spacing w:before="60" w:line="182" w:lineRule="exact"/>
              <w:ind w:right="118"/>
              <w:jc w:val="center"/>
              <w:rPr>
                <w:rFonts w:eastAsia="Calibri"/>
                <w:color w:val="000000" w:themeColor="text1"/>
                <w:spacing w:val="-2"/>
                <w:w w:val="105"/>
                <w:sz w:val="24"/>
                <w:szCs w:val="24"/>
                <w:lang w:val="en"/>
              </w:rPr>
            </w:pPr>
            <w:r w:rsidRPr="007E2C94">
              <w:rPr>
                <w:color w:val="000000" w:themeColor="text1"/>
                <w:sz w:val="24"/>
                <w:szCs w:val="24"/>
              </w:rPr>
              <w:t>1.0250</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2D663D4F" w14:textId="77777777" w:rsidR="000E2269" w:rsidRPr="007E2C94" w:rsidRDefault="000E2269" w:rsidP="000E2269">
            <w:pPr>
              <w:spacing w:before="60" w:line="182" w:lineRule="exact"/>
              <w:ind w:left="5" w:right="4"/>
              <w:jc w:val="center"/>
              <w:rPr>
                <w:rFonts w:eastAsia="Calibri"/>
                <w:color w:val="000000" w:themeColor="text1"/>
                <w:spacing w:val="-2"/>
                <w:w w:val="105"/>
                <w:sz w:val="24"/>
                <w:szCs w:val="24"/>
                <w:lang w:val="en"/>
              </w:rPr>
            </w:pPr>
            <w:r w:rsidRPr="007E2C94">
              <w:rPr>
                <w:color w:val="000000" w:themeColor="text1"/>
                <w:sz w:val="24"/>
                <w:szCs w:val="24"/>
              </w:rPr>
              <w:t>0.7694</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464AC42F"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0.6833</w:t>
            </w:r>
          </w:p>
        </w:tc>
      </w:tr>
      <w:tr w:rsidR="007E2C94" w:rsidRPr="007E2C94" w14:paraId="02382FD6"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tcPr>
          <w:p w14:paraId="04C65964" w14:textId="77777777" w:rsidR="000E2269" w:rsidRPr="007E2C94" w:rsidRDefault="000E2269" w:rsidP="000E2269">
            <w:pPr>
              <w:spacing w:before="120" w:after="60" w:line="192" w:lineRule="exact"/>
              <w:rPr>
                <w:rFonts w:eastAsia="Calibri"/>
                <w:color w:val="000000" w:themeColor="text1"/>
                <w:w w:val="115"/>
                <w:sz w:val="24"/>
                <w:szCs w:val="24"/>
                <w:lang w:val="en"/>
              </w:rPr>
            </w:pPr>
            <w:r w:rsidRPr="007E2C94">
              <w:rPr>
                <w:rFonts w:eastAsia="Calibri"/>
                <w:color w:val="000000" w:themeColor="text1"/>
                <w:w w:val="110"/>
                <w:sz w:val="24"/>
                <w:szCs w:val="24"/>
                <w:lang w:val="en"/>
              </w:rPr>
              <w:t>Present</w:t>
            </w:r>
          </w:p>
        </w:tc>
        <w:tc>
          <w:tcPr>
            <w:cnfStyle w:val="000010000000" w:firstRow="0" w:lastRow="0" w:firstColumn="0" w:lastColumn="0" w:oddVBand="1" w:evenVBand="0" w:oddHBand="0" w:evenHBand="0" w:firstRowFirstColumn="0" w:firstRowLastColumn="0" w:lastRowFirstColumn="0" w:lastRowLastColumn="0"/>
            <w:tcW w:w="2927" w:type="dxa"/>
            <w:vMerge w:val="restart"/>
            <w:tcBorders>
              <w:top w:val="nil"/>
              <w:left w:val="nil"/>
              <w:right w:val="nil"/>
            </w:tcBorders>
            <w:vAlign w:val="center"/>
          </w:tcPr>
          <w:p w14:paraId="48600182" w14:textId="77777777" w:rsidR="000E2269" w:rsidRPr="007E2C94" w:rsidRDefault="000E2269" w:rsidP="000E2269">
            <w:pPr>
              <w:spacing w:before="60" w:line="179" w:lineRule="exact"/>
              <w:ind w:right="120"/>
              <w:jc w:val="center"/>
              <w:rPr>
                <w:rFonts w:eastAsia="Calibri"/>
                <w:color w:val="000000" w:themeColor="text1"/>
                <w:spacing w:val="-2"/>
                <w:w w:val="110"/>
                <w:sz w:val="24"/>
                <w:szCs w:val="24"/>
                <w:lang w:val="en"/>
              </w:rPr>
            </w:pPr>
          </w:p>
          <w:p w14:paraId="2626AA33" w14:textId="77777777" w:rsidR="000E2269" w:rsidRPr="007E2C94" w:rsidRDefault="000E2269" w:rsidP="000E2269">
            <w:pPr>
              <w:spacing w:before="60" w:line="179" w:lineRule="exact"/>
              <w:ind w:right="120"/>
              <w:jc w:val="center"/>
              <w:rPr>
                <w:rFonts w:eastAsia="Calibri"/>
                <w:b/>
                <w:bCs/>
                <w:color w:val="000000" w:themeColor="text1"/>
                <w:spacing w:val="-2"/>
                <w:w w:val="110"/>
                <w:sz w:val="24"/>
                <w:szCs w:val="24"/>
                <w:lang w:val="en"/>
              </w:rPr>
            </w:pPr>
            <w:r w:rsidRPr="007E2C94">
              <w:rPr>
                <w:rFonts w:eastAsia="Calibri"/>
                <w:color w:val="000000" w:themeColor="text1"/>
                <w:spacing w:val="-2"/>
                <w:w w:val="110"/>
                <w:sz w:val="24"/>
                <w:szCs w:val="24"/>
                <w:lang w:val="en"/>
              </w:rPr>
              <w:t>[0°/90°/0°/90°/0°]</w:t>
            </w: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tcPr>
          <w:p w14:paraId="345C356E" w14:textId="77777777" w:rsidR="000E2269" w:rsidRPr="007E2C94" w:rsidRDefault="000E2269" w:rsidP="000E2269">
            <w:pPr>
              <w:spacing w:before="60" w:line="179" w:lineRule="exact"/>
              <w:ind w:right="117"/>
              <w:jc w:val="center"/>
              <w:rPr>
                <w:rFonts w:eastAsia="Calibri"/>
                <w:color w:val="000000" w:themeColor="text1"/>
                <w:spacing w:val="-2"/>
                <w:w w:val="105"/>
                <w:sz w:val="24"/>
                <w:szCs w:val="24"/>
                <w:lang w:val="en"/>
              </w:rPr>
            </w:pPr>
            <w:r w:rsidRPr="007E2C94">
              <w:rPr>
                <w:color w:val="000000" w:themeColor="text1"/>
                <w:sz w:val="24"/>
                <w:szCs w:val="24"/>
              </w:rPr>
              <w:t>1.0270</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tcPr>
          <w:p w14:paraId="507A7AB4" w14:textId="77777777" w:rsidR="000E2269" w:rsidRPr="007E2C94" w:rsidRDefault="000E2269" w:rsidP="000E2269">
            <w:pPr>
              <w:spacing w:before="60" w:line="179" w:lineRule="exact"/>
              <w:ind w:left="5" w:right="4"/>
              <w:jc w:val="center"/>
              <w:rPr>
                <w:rFonts w:eastAsia="Calibri"/>
                <w:color w:val="000000" w:themeColor="text1"/>
                <w:spacing w:val="-2"/>
                <w:w w:val="105"/>
                <w:sz w:val="24"/>
                <w:szCs w:val="24"/>
                <w:lang w:val="en"/>
              </w:rPr>
            </w:pPr>
            <w:r w:rsidRPr="007E2C94">
              <w:rPr>
                <w:color w:val="000000" w:themeColor="text1"/>
                <w:sz w:val="24"/>
                <w:szCs w:val="24"/>
              </w:rPr>
              <w:t>0.7605</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tcPr>
          <w:p w14:paraId="05C218A5"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0.6882</w:t>
            </w:r>
          </w:p>
        </w:tc>
      </w:tr>
      <w:tr w:rsidR="007E2C94" w:rsidRPr="007E2C94" w14:paraId="7F152369"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408FD991" w14:textId="77777777" w:rsidR="000E2269" w:rsidRPr="007E2C94" w:rsidRDefault="000E2269" w:rsidP="000E2269">
            <w:pPr>
              <w:spacing w:before="60" w:line="192"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FEM-Q4</w:t>
            </w:r>
            <w:r w:rsidRPr="007E2C94">
              <w:rPr>
                <w:rFonts w:eastAsia="Calibri"/>
                <w:b w:val="0"/>
                <w:bCs w:val="0"/>
                <w:color w:val="000000" w:themeColor="text1"/>
                <w:spacing w:val="17"/>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{"citationID":"BerAYtS0","properties":{"formattedCitation":"[234]","plainCitation":"[234]","noteIndex":0},"citationItems":[{"id":"05EnRE1g/Z27SJI3N","uris":["http://zotero.org/users/local/Jac4T2U4/items/FR53F9Y8"],"itemData":{"id":1100,"type":"article-journal","abstract":"This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left w:val="nil"/>
              <w:right w:val="nil"/>
            </w:tcBorders>
            <w:vAlign w:val="center"/>
          </w:tcPr>
          <w:p w14:paraId="699A6BB0" w14:textId="77777777" w:rsidR="000E2269" w:rsidRPr="007E2C94" w:rsidRDefault="000E2269" w:rsidP="000E2269">
            <w:pPr>
              <w:spacing w:before="60" w:line="179" w:lineRule="exact"/>
              <w:ind w:right="120"/>
              <w:jc w:val="center"/>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642231E0" w14:textId="77777777" w:rsidR="000E2269" w:rsidRPr="007E2C94" w:rsidRDefault="000E2269" w:rsidP="000E2269">
            <w:pPr>
              <w:spacing w:before="60" w:line="179" w:lineRule="exact"/>
              <w:ind w:right="117"/>
              <w:jc w:val="center"/>
              <w:rPr>
                <w:rFonts w:eastAsia="Calibri"/>
                <w:color w:val="000000" w:themeColor="text1"/>
                <w:sz w:val="24"/>
                <w:szCs w:val="24"/>
                <w:lang w:val="en"/>
              </w:rPr>
            </w:pPr>
            <w:r w:rsidRPr="007E2C94">
              <w:rPr>
                <w:color w:val="000000" w:themeColor="text1"/>
                <w:sz w:val="24"/>
                <w:szCs w:val="24"/>
              </w:rPr>
              <w:t>0.9350</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0EE050A5" w14:textId="77777777" w:rsidR="000E2269" w:rsidRPr="007E2C94" w:rsidRDefault="000E2269" w:rsidP="000E2269">
            <w:pPr>
              <w:spacing w:before="60" w:line="179" w:lineRule="exact"/>
              <w:ind w:left="5" w:right="4"/>
              <w:jc w:val="center"/>
              <w:rPr>
                <w:rFonts w:eastAsia="Calibri"/>
                <w:color w:val="000000" w:themeColor="text1"/>
                <w:sz w:val="24"/>
                <w:szCs w:val="24"/>
                <w:lang w:val="en"/>
              </w:rPr>
            </w:pPr>
            <w:r w:rsidRPr="007E2C94">
              <w:rPr>
                <w:color w:val="000000" w:themeColor="text1"/>
                <w:sz w:val="24"/>
                <w:szCs w:val="24"/>
              </w:rPr>
              <w:t>0.7182</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4E827D7E"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0.6465</w:t>
            </w:r>
          </w:p>
        </w:tc>
      </w:tr>
      <w:tr w:rsidR="007E2C94" w:rsidRPr="007E2C94" w14:paraId="4029D7D8"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68FC6EC6"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FEM-Q9</w:t>
            </w:r>
            <w:r w:rsidRPr="007E2C94">
              <w:rPr>
                <w:rFonts w:eastAsia="Calibri"/>
                <w:b w:val="0"/>
                <w:bCs w:val="0"/>
                <w:color w:val="000000" w:themeColor="text1"/>
                <w:spacing w:val="17"/>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{"citationID":"bJ8ndYdK","properties":{"formattedCitation":"[234]","plainCitation":"[234]","noteIndex":0},"citationItems":[{"id":"05EnRE1g/Z27SJI3N","uris":["http://zotero.org/users/local/Jac4T2U4/items/FR53F9Y8"],"itemData":{"id":1100,"type":"article-journal","abstract":"This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left w:val="nil"/>
              <w:right w:val="nil"/>
            </w:tcBorders>
            <w:vAlign w:val="center"/>
            <w:hideMark/>
          </w:tcPr>
          <w:p w14:paraId="3732970B"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2AD9572A" w14:textId="77777777" w:rsidR="000E2269" w:rsidRPr="007E2C94" w:rsidRDefault="000E2269" w:rsidP="000E2269">
            <w:pPr>
              <w:spacing w:before="60" w:line="179" w:lineRule="exact"/>
              <w:ind w:right="116"/>
              <w:jc w:val="center"/>
              <w:rPr>
                <w:rFonts w:eastAsia="Calibri"/>
                <w:color w:val="000000" w:themeColor="text1"/>
                <w:sz w:val="24"/>
                <w:szCs w:val="24"/>
                <w:lang w:val="en"/>
              </w:rPr>
            </w:pPr>
            <w:r w:rsidRPr="007E2C94">
              <w:rPr>
                <w:color w:val="000000" w:themeColor="text1"/>
                <w:sz w:val="24"/>
                <w:szCs w:val="24"/>
              </w:rPr>
              <w:t>0.9727</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6EF1BBC0" w14:textId="77777777" w:rsidR="000E2269" w:rsidRPr="007E2C94" w:rsidRDefault="000E2269" w:rsidP="000E2269">
            <w:pPr>
              <w:spacing w:before="60" w:line="179" w:lineRule="exact"/>
              <w:ind w:left="5" w:right="3"/>
              <w:jc w:val="center"/>
              <w:rPr>
                <w:rFonts w:eastAsia="Calibri"/>
                <w:color w:val="000000" w:themeColor="text1"/>
                <w:sz w:val="24"/>
                <w:szCs w:val="24"/>
                <w:lang w:val="en"/>
              </w:rPr>
            </w:pPr>
            <w:r w:rsidRPr="007E2C94">
              <w:rPr>
                <w:color w:val="000000" w:themeColor="text1"/>
                <w:sz w:val="24"/>
                <w:szCs w:val="24"/>
              </w:rPr>
              <w:t>0.7581</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4ABC9841"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0.6868</w:t>
            </w:r>
          </w:p>
        </w:tc>
      </w:tr>
      <w:tr w:rsidR="007E2C94" w:rsidRPr="007E2C94" w14:paraId="78CE9BDF"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204A5855"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DSG3</w:t>
            </w:r>
            <w:r w:rsidRPr="007E2C94">
              <w:rPr>
                <w:rFonts w:eastAsia="Calibri"/>
                <w:b w:val="0"/>
                <w:bCs w:val="0"/>
                <w:color w:val="000000" w:themeColor="text1"/>
                <w:spacing w:val="16"/>
                <w:w w:val="115"/>
                <w:sz w:val="24"/>
                <w:szCs w:val="24"/>
                <w:lang w:val="en"/>
              </w:rPr>
              <w:t xml:space="preserve">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{"citationID":"tsEGQ84Z","properties":{"formattedCitation":"[234]","plainCitation":"[234]","noteIndex":0},"citationItems":[{"id":"05EnRE1g/Z27SJI3N","uris":["http://zotero.org/users/local/Jac4T2U4/items/FR53F9Y8"],"itemData":{"id":1100,"type":"article-journal","abstract":"This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left w:val="nil"/>
              <w:right w:val="nil"/>
            </w:tcBorders>
            <w:vAlign w:val="center"/>
            <w:hideMark/>
          </w:tcPr>
          <w:p w14:paraId="5F2B66B4"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1F0FFF94" w14:textId="77777777" w:rsidR="000E2269" w:rsidRPr="007E2C94" w:rsidRDefault="000E2269" w:rsidP="000E2269">
            <w:pPr>
              <w:spacing w:before="60" w:line="179" w:lineRule="exact"/>
              <w:ind w:right="116"/>
              <w:jc w:val="center"/>
              <w:rPr>
                <w:rFonts w:eastAsia="Calibri"/>
                <w:color w:val="000000" w:themeColor="text1"/>
                <w:sz w:val="24"/>
                <w:szCs w:val="24"/>
                <w:lang w:val="en"/>
              </w:rPr>
            </w:pPr>
            <w:r w:rsidRPr="007E2C94">
              <w:rPr>
                <w:color w:val="000000" w:themeColor="text1"/>
                <w:sz w:val="24"/>
                <w:szCs w:val="24"/>
              </w:rPr>
              <w:t>0.9554</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43CC91BB" w14:textId="77777777" w:rsidR="000E2269" w:rsidRPr="007E2C94" w:rsidRDefault="000E2269" w:rsidP="000E2269">
            <w:pPr>
              <w:spacing w:before="60" w:line="179" w:lineRule="exact"/>
              <w:ind w:left="5" w:right="3"/>
              <w:jc w:val="center"/>
              <w:rPr>
                <w:rFonts w:eastAsia="Calibri"/>
                <w:color w:val="000000" w:themeColor="text1"/>
                <w:sz w:val="24"/>
                <w:szCs w:val="24"/>
                <w:lang w:val="en"/>
              </w:rPr>
            </w:pPr>
            <w:r w:rsidRPr="007E2C94">
              <w:rPr>
                <w:color w:val="000000" w:themeColor="text1"/>
                <w:sz w:val="24"/>
                <w:szCs w:val="24"/>
              </w:rPr>
              <w:t>0.7404</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19FF78EB"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0.6688</w:t>
            </w:r>
          </w:p>
        </w:tc>
      </w:tr>
      <w:tr w:rsidR="007E2C94" w:rsidRPr="007E2C94" w14:paraId="3E1DD307" w14:textId="77777777" w:rsidTr="000E2269">
        <w:trPr>
          <w:gridAfter w:val="1"/>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293EA550" w14:textId="77777777" w:rsidR="000E2269" w:rsidRPr="007E2C94" w:rsidRDefault="000E2269" w:rsidP="000E2269">
            <w:pPr>
              <w:spacing w:before="60" w:line="179"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ES-DSG3</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{"citationID":"a03HgIU8","properties":{"formattedCitation":"[234]","plainCitation":"[234]","noteIndex":0},"citationItems":[{"id":"05EnRE1g/Z27SJI3N","uris":["http://zotero.org/users/local/Jac4T2U4/items/FR53F9Y8"],"itemData":{"id":1100,"type":"article-journal","abstract":"This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[234]</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left w:val="nil"/>
              <w:right w:val="nil"/>
            </w:tcBorders>
            <w:vAlign w:val="center"/>
            <w:hideMark/>
          </w:tcPr>
          <w:p w14:paraId="6358A5BB"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5ADAF590" w14:textId="77777777" w:rsidR="000E2269" w:rsidRPr="007E2C94" w:rsidRDefault="000E2269" w:rsidP="000E2269">
            <w:pPr>
              <w:spacing w:before="60" w:line="179" w:lineRule="exact"/>
              <w:ind w:right="116"/>
              <w:jc w:val="center"/>
              <w:rPr>
                <w:rFonts w:eastAsia="Calibri"/>
                <w:color w:val="000000" w:themeColor="text1"/>
                <w:sz w:val="24"/>
                <w:szCs w:val="24"/>
                <w:lang w:val="en"/>
              </w:rPr>
            </w:pPr>
            <w:r w:rsidRPr="007E2C94">
              <w:rPr>
                <w:color w:val="000000" w:themeColor="text1"/>
                <w:sz w:val="24"/>
                <w:szCs w:val="24"/>
              </w:rPr>
              <w:t>0.9687</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1D0B6E1B" w14:textId="77777777" w:rsidR="000E2269" w:rsidRPr="007E2C94" w:rsidRDefault="000E2269" w:rsidP="000E2269">
            <w:pPr>
              <w:spacing w:before="60" w:line="179" w:lineRule="exact"/>
              <w:ind w:left="5" w:right="3"/>
              <w:jc w:val="center"/>
              <w:rPr>
                <w:rFonts w:eastAsia="Calibri"/>
                <w:color w:val="000000" w:themeColor="text1"/>
                <w:sz w:val="24"/>
                <w:szCs w:val="24"/>
                <w:lang w:val="en"/>
              </w:rPr>
            </w:pPr>
            <w:r w:rsidRPr="007E2C94">
              <w:rPr>
                <w:color w:val="000000" w:themeColor="text1"/>
                <w:sz w:val="24"/>
                <w:szCs w:val="24"/>
              </w:rPr>
              <w:t>0.7515</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5A8BBEA6"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0.6799</w:t>
            </w:r>
          </w:p>
        </w:tc>
      </w:tr>
      <w:tr w:rsidR="007E2C94" w:rsidRPr="007E2C94" w14:paraId="607F02C8" w14:textId="77777777" w:rsidTr="000E2269">
        <w:trPr>
          <w:gridAfter w:val="1"/>
          <w:cnfStyle w:val="000000100000" w:firstRow="0" w:lastRow="0" w:firstColumn="0" w:lastColumn="0" w:oddVBand="0" w:evenVBand="0" w:oddHBand="1" w:evenHBand="0" w:firstRowFirstColumn="0" w:firstRowLastColumn="0" w:lastRowFirstColumn="0" w:lastRowLastColumn="0"/>
          <w:wAfter w:w="21" w:type="dxa"/>
          <w:trHeight w:val="220"/>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nil"/>
              <w:right w:val="nil"/>
            </w:tcBorders>
            <w:vAlign w:val="center"/>
            <w:hideMark/>
          </w:tcPr>
          <w:p w14:paraId="19357C87" w14:textId="77777777" w:rsidR="000E2269" w:rsidRPr="007E2C94" w:rsidRDefault="000E2269" w:rsidP="000E2269">
            <w:pPr>
              <w:spacing w:before="60" w:line="182" w:lineRule="exact"/>
              <w:rPr>
                <w:rFonts w:eastAsia="Calibri"/>
                <w:b w:val="0"/>
                <w:bCs w:val="0"/>
                <w:color w:val="000000" w:themeColor="text1"/>
                <w:sz w:val="24"/>
                <w:szCs w:val="24"/>
                <w:lang w:val="en"/>
              </w:rPr>
            </w:pPr>
            <w:r w:rsidRPr="007E2C94">
              <w:rPr>
                <w:rFonts w:eastAsia="Calibri"/>
                <w:b w:val="0"/>
                <w:bCs w:val="0"/>
                <w:color w:val="000000" w:themeColor="text1"/>
                <w:w w:val="115"/>
                <w:sz w:val="24"/>
                <w:szCs w:val="24"/>
                <w:lang w:val="en"/>
              </w:rPr>
              <w:t xml:space="preserve">SBQLP </w:t>
            </w:r>
            <w:r w:rsidRPr="007E2C94">
              <w:rPr>
                <w:color w:val="000000" w:themeColor="text1"/>
                <w:sz w:val="24"/>
                <w:szCs w:val="24"/>
              </w:rPr>
              <w:fldChar w:fldCharType="begin"/>
            </w:r>
            <w:r w:rsidRPr="007E2C94">
              <w:rPr>
                <w:b w:val="0"/>
                <w:bCs w:val="0"/>
                <w:color w:val="000000" w:themeColor="text1"/>
                <w:sz w:val="24"/>
                <w:szCs w:val="24"/>
              </w:rPr>
              <w:instrText xml:space="preserve"> ADDIN ZOTERO_ITEM CSL_CITATION {"citationID":"Zh7gb1Qr","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[168]</w:t>
            </w:r>
            <w:r w:rsidRPr="007E2C94">
              <w:rPr>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left w:val="nil"/>
              <w:right w:val="nil"/>
            </w:tcBorders>
            <w:vAlign w:val="center"/>
            <w:hideMark/>
          </w:tcPr>
          <w:p w14:paraId="33F6F75F"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nil"/>
              <w:right w:val="nil"/>
            </w:tcBorders>
            <w:hideMark/>
          </w:tcPr>
          <w:p w14:paraId="247CD76C" w14:textId="77777777" w:rsidR="000E2269" w:rsidRPr="007E2C94" w:rsidRDefault="000E2269" w:rsidP="000E2269">
            <w:pPr>
              <w:spacing w:before="60" w:line="179" w:lineRule="exact"/>
              <w:ind w:right="118"/>
              <w:jc w:val="center"/>
              <w:rPr>
                <w:rFonts w:eastAsia="Calibri"/>
                <w:color w:val="000000" w:themeColor="text1"/>
                <w:sz w:val="24"/>
                <w:szCs w:val="24"/>
                <w:lang w:val="en"/>
              </w:rPr>
            </w:pPr>
            <w:r w:rsidRPr="007E2C94">
              <w:rPr>
                <w:color w:val="000000" w:themeColor="text1"/>
                <w:sz w:val="24"/>
                <w:szCs w:val="24"/>
              </w:rPr>
              <w:t>0.9712</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nil"/>
              <w:right w:val="nil"/>
            </w:tcBorders>
            <w:hideMark/>
          </w:tcPr>
          <w:p w14:paraId="646110E4" w14:textId="77777777" w:rsidR="000E2269" w:rsidRPr="007E2C94" w:rsidRDefault="000E2269" w:rsidP="000E2269">
            <w:pPr>
              <w:spacing w:before="60" w:line="179" w:lineRule="exact"/>
              <w:ind w:left="5" w:right="4"/>
              <w:jc w:val="center"/>
              <w:rPr>
                <w:rFonts w:eastAsia="Calibri"/>
                <w:color w:val="000000" w:themeColor="text1"/>
                <w:sz w:val="24"/>
                <w:szCs w:val="24"/>
                <w:lang w:val="en"/>
              </w:rPr>
            </w:pPr>
            <w:r w:rsidRPr="007E2C94">
              <w:rPr>
                <w:color w:val="000000" w:themeColor="text1"/>
                <w:sz w:val="24"/>
                <w:szCs w:val="24"/>
              </w:rPr>
              <w:t>0.7555</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nil"/>
              <w:right w:val="nil"/>
            </w:tcBorders>
            <w:hideMark/>
          </w:tcPr>
          <w:p w14:paraId="7AD1DFAE"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0.6844</w:t>
            </w:r>
          </w:p>
        </w:tc>
      </w:tr>
      <w:tr w:rsidR="007E2C94" w:rsidRPr="007E2C94" w14:paraId="48AE0A0A" w14:textId="77777777" w:rsidTr="000E2269">
        <w:trPr>
          <w:gridAfter w:val="1"/>
          <w:cnfStyle w:val="010000000000" w:firstRow="0" w:lastRow="1" w:firstColumn="0" w:lastColumn="0" w:oddVBand="0" w:evenVBand="0" w:oddHBand="0" w:evenHBand="0" w:firstRowFirstColumn="0" w:firstRowLastColumn="0" w:lastRowFirstColumn="0" w:lastRowLastColumn="0"/>
          <w:wAfter w:w="21" w:type="dxa"/>
          <w:trHeight w:val="284"/>
        </w:trPr>
        <w:tc>
          <w:tcPr>
            <w:cnfStyle w:val="001000000000" w:firstRow="0" w:lastRow="0" w:firstColumn="1" w:lastColumn="0" w:oddVBand="0" w:evenVBand="0" w:oddHBand="0" w:evenHBand="0" w:firstRowFirstColumn="0" w:firstRowLastColumn="0" w:lastRowFirstColumn="0" w:lastRowLastColumn="0"/>
            <w:tcW w:w="2522" w:type="dxa"/>
            <w:tcBorders>
              <w:top w:val="nil"/>
              <w:left w:val="nil"/>
              <w:bottom w:val="single" w:sz="4" w:space="0" w:color="auto"/>
              <w:right w:val="nil"/>
            </w:tcBorders>
            <w:vAlign w:val="center"/>
            <w:hideMark/>
          </w:tcPr>
          <w:p w14:paraId="039A9424" w14:textId="77777777" w:rsidR="000E2269" w:rsidRPr="007E2C94" w:rsidRDefault="000E2269" w:rsidP="000E2269">
            <w:pPr>
              <w:spacing w:before="60" w:line="192" w:lineRule="exact"/>
              <w:rPr>
                <w:rFonts w:eastAsia="Calibri"/>
                <w:b w:val="0"/>
                <w:bCs w:val="0"/>
                <w:color w:val="000000" w:themeColor="text1"/>
                <w:sz w:val="24"/>
                <w:szCs w:val="24"/>
                <w:lang w:val="en"/>
              </w:rPr>
            </w:pPr>
            <w:r w:rsidRPr="007E2C94">
              <w:rPr>
                <w:rFonts w:eastAsia="Calibri"/>
                <w:b w:val="0"/>
                <w:bCs w:val="0"/>
                <w:color w:val="000000" w:themeColor="text1"/>
                <w:w w:val="110"/>
                <w:sz w:val="24"/>
                <w:szCs w:val="24"/>
                <w:lang w:val="en"/>
              </w:rPr>
              <w:t>Reddy</w:t>
            </w:r>
            <w:r w:rsidRPr="007E2C94">
              <w:rPr>
                <w:rFonts w:eastAsia="Calibri"/>
                <w:b w:val="0"/>
                <w:bCs w:val="0"/>
                <w:color w:val="000000" w:themeColor="text1"/>
                <w:spacing w:val="37"/>
                <w:w w:val="110"/>
                <w:sz w:val="24"/>
                <w:szCs w:val="24"/>
                <w:lang w:val="en"/>
              </w:rPr>
              <w:t xml:space="preserve"> </w:t>
            </w:r>
            <w:r w:rsidRPr="007E2C94">
              <w:rPr>
                <w:rFonts w:asciiTheme="majorBidi" w:eastAsia="Calibri" w:hAnsiTheme="majorBidi" w:cstheme="majorBidi"/>
                <w:i/>
                <w:iCs/>
                <w:color w:val="000000" w:themeColor="text1"/>
                <w:kern w:val="2"/>
                <w:sz w:val="24"/>
                <w:szCs w:val="24"/>
                <w14:ligatures w14:val="standardContextual"/>
              </w:rPr>
              <w:fldChar w:fldCharType="begin"/>
            </w:r>
            <w:r w:rsidRPr="007E2C94">
              <w:rPr>
                <w:rFonts w:asciiTheme="majorBidi" w:eastAsia="Calibri" w:hAnsiTheme="majorBidi" w:cstheme="majorBidi"/>
                <w:b w:val="0"/>
                <w:bCs w:val="0"/>
                <w:i/>
                <w:iCs/>
                <w:color w:val="000000" w:themeColor="text1"/>
                <w:kern w:val="2"/>
                <w:sz w:val="24"/>
                <w:szCs w:val="24"/>
                <w14:ligatures w14:val="standardContextual"/>
              </w:rPr>
              <w:instrText xml:space="preserve"> ADDIN ZOTERO_ITEM CSL_CITATION {"citationID":"YfHUkdPF","properties":{"formattedCitation":"[42]","plainCitation":"[42]","noteIndex":0},"citationItems":[{"id":"05EnRE1g/cAFxmPQx","uris":["http://zotero.org/users/local/Jac4T2U4/items/9WXT9CLG"],"itemData":{"id":159,"type":"book","ISBN":"0-203-50280-9","publisher":"CRC press","title":"Mechanics of laminated composite plates and shells: theory and analysis","author":[{"family":"Reddy","given":"Junuthula Narasimha"}],"issued":{"date-parts":[["2003"]]}}}],"schema":"https://github.com/citation-style-language/schema/raw/master/csl-citation.json"} </w:instrText>
            </w:r>
            <w:r w:rsidRPr="007E2C94">
              <w:rPr>
                <w:rFonts w:asciiTheme="majorBidi" w:eastAsia="Calibri" w:hAnsiTheme="majorBidi" w:cstheme="majorBidi"/>
                <w:i/>
                <w:iCs/>
                <w:color w:val="000000" w:themeColor="text1"/>
                <w:kern w:val="2"/>
                <w:sz w:val="24"/>
                <w:szCs w:val="24"/>
                <w14:ligatures w14:val="standardContextual"/>
              </w:rPr>
              <w:fldChar w:fldCharType="separate"/>
            </w:r>
            <w:r w:rsidRPr="007E2C94">
              <w:rPr>
                <w:rFonts w:eastAsia="Calibri"/>
                <w:b w:val="0"/>
                <w:bCs w:val="0"/>
                <w:color w:val="000000" w:themeColor="text1"/>
                <w:sz w:val="24"/>
                <w:szCs w:val="24"/>
              </w:rPr>
              <w:t>[42]</w:t>
            </w:r>
            <w:r w:rsidRPr="007E2C94">
              <w:rPr>
                <w:rFonts w:asciiTheme="majorBidi" w:eastAsia="Calibri" w:hAnsiTheme="majorBidi" w:cstheme="majorBidi"/>
                <w:i/>
                <w:iCs/>
                <w:color w:val="000000" w:themeColor="text1"/>
                <w:kern w:val="2"/>
                <w:sz w:val="24"/>
                <w:szCs w:val="24"/>
                <w14:ligatures w14:val="standardContextual"/>
              </w:rPr>
              <w:fldChar w:fldCharType="end"/>
            </w:r>
          </w:p>
        </w:tc>
        <w:tc>
          <w:tcPr>
            <w:cnfStyle w:val="000010000000" w:firstRow="0" w:lastRow="0" w:firstColumn="0" w:lastColumn="0" w:oddVBand="1" w:evenVBand="0" w:oddHBand="0" w:evenHBand="0" w:firstRowFirstColumn="0" w:firstRowLastColumn="0" w:lastRowFirstColumn="0" w:lastRowLastColumn="0"/>
            <w:tcW w:w="2927" w:type="dxa"/>
            <w:vMerge/>
            <w:tcBorders>
              <w:left w:val="nil"/>
              <w:bottom w:val="single" w:sz="4" w:space="0" w:color="auto"/>
              <w:right w:val="nil"/>
            </w:tcBorders>
            <w:vAlign w:val="center"/>
            <w:hideMark/>
          </w:tcPr>
          <w:p w14:paraId="5C31E89E" w14:textId="77777777" w:rsidR="000E2269" w:rsidRPr="007E2C94" w:rsidRDefault="000E2269" w:rsidP="000E2269">
            <w:pPr>
              <w:widowControl/>
              <w:autoSpaceDE/>
              <w:autoSpaceDN/>
              <w:spacing w:before="60"/>
              <w:rPr>
                <w:rFonts w:eastAsia="Calibri"/>
                <w:color w:val="000000" w:themeColor="text1"/>
                <w:sz w:val="24"/>
                <w:szCs w:val="24"/>
                <w:lang w:val="en"/>
              </w:rPr>
            </w:pPr>
          </w:p>
        </w:tc>
        <w:tc>
          <w:tcPr>
            <w:cnfStyle w:val="000001000000" w:firstRow="0" w:lastRow="0" w:firstColumn="0" w:lastColumn="0" w:oddVBand="0" w:evenVBand="1" w:oddHBand="0" w:evenHBand="0" w:firstRowFirstColumn="0" w:firstRowLastColumn="0" w:lastRowFirstColumn="0" w:lastRowLastColumn="0"/>
            <w:tcW w:w="1315" w:type="dxa"/>
            <w:tcBorders>
              <w:top w:val="nil"/>
              <w:left w:val="nil"/>
              <w:bottom w:val="single" w:sz="4" w:space="0" w:color="auto"/>
              <w:right w:val="nil"/>
            </w:tcBorders>
            <w:hideMark/>
          </w:tcPr>
          <w:p w14:paraId="01B5D071" w14:textId="77777777" w:rsidR="000E2269" w:rsidRPr="007E2C94" w:rsidRDefault="000E2269" w:rsidP="000E2269">
            <w:pPr>
              <w:spacing w:before="60" w:line="182" w:lineRule="exact"/>
              <w:ind w:right="115"/>
              <w:jc w:val="center"/>
              <w:rPr>
                <w:rFonts w:eastAsia="Calibri"/>
                <w:b w:val="0"/>
                <w:bCs w:val="0"/>
                <w:color w:val="000000" w:themeColor="text1"/>
                <w:sz w:val="24"/>
                <w:szCs w:val="24"/>
                <w:lang w:val="en"/>
              </w:rPr>
            </w:pPr>
            <w:r w:rsidRPr="007E2C94">
              <w:rPr>
                <w:b w:val="0"/>
                <w:bCs w:val="0"/>
                <w:color w:val="000000" w:themeColor="text1"/>
                <w:sz w:val="24"/>
                <w:szCs w:val="24"/>
              </w:rPr>
              <w:t>0.9727</w:t>
            </w:r>
          </w:p>
        </w:tc>
        <w:tc>
          <w:tcPr>
            <w:cnfStyle w:val="000010000000" w:firstRow="0" w:lastRow="0" w:firstColumn="0" w:lastColumn="0" w:oddVBand="1" w:evenVBand="0" w:oddHBand="0" w:evenHBand="0" w:firstRowFirstColumn="0" w:firstRowLastColumn="0" w:lastRowFirstColumn="0" w:lastRowLastColumn="0"/>
            <w:tcW w:w="1313" w:type="dxa"/>
            <w:tcBorders>
              <w:top w:val="nil"/>
              <w:left w:val="nil"/>
              <w:bottom w:val="single" w:sz="4" w:space="0" w:color="auto"/>
              <w:right w:val="nil"/>
            </w:tcBorders>
            <w:hideMark/>
          </w:tcPr>
          <w:p w14:paraId="370A26C3" w14:textId="77777777" w:rsidR="000E2269" w:rsidRPr="007E2C94" w:rsidRDefault="000E2269" w:rsidP="000E2269">
            <w:pPr>
              <w:spacing w:before="60" w:line="182" w:lineRule="exact"/>
              <w:ind w:left="5" w:right="2"/>
              <w:jc w:val="center"/>
              <w:rPr>
                <w:rFonts w:eastAsia="Calibri"/>
                <w:b w:val="0"/>
                <w:bCs w:val="0"/>
                <w:color w:val="000000" w:themeColor="text1"/>
                <w:sz w:val="24"/>
                <w:szCs w:val="24"/>
                <w:lang w:val="en"/>
              </w:rPr>
            </w:pPr>
            <w:r w:rsidRPr="007E2C94">
              <w:rPr>
                <w:b w:val="0"/>
                <w:bCs w:val="0"/>
                <w:color w:val="000000" w:themeColor="text1"/>
                <w:sz w:val="24"/>
                <w:szCs w:val="24"/>
              </w:rPr>
              <w:t>0.7581</w:t>
            </w:r>
          </w:p>
        </w:tc>
        <w:tc>
          <w:tcPr>
            <w:cnfStyle w:val="000100000000" w:firstRow="0" w:lastRow="0" w:firstColumn="0" w:lastColumn="1" w:oddVBand="0" w:evenVBand="0" w:oddHBand="0" w:evenHBand="0" w:firstRowFirstColumn="0" w:firstRowLastColumn="0" w:lastRowFirstColumn="0" w:lastRowLastColumn="0"/>
            <w:tcW w:w="1297" w:type="dxa"/>
            <w:tcBorders>
              <w:top w:val="nil"/>
              <w:left w:val="nil"/>
              <w:bottom w:val="single" w:sz="4" w:space="0" w:color="auto"/>
              <w:right w:val="nil"/>
            </w:tcBorders>
            <w:hideMark/>
          </w:tcPr>
          <w:p w14:paraId="1B7DEB06" w14:textId="77777777" w:rsidR="000E2269" w:rsidRPr="007E2C94" w:rsidRDefault="000E2269" w:rsidP="000E2269">
            <w:pPr>
              <w:spacing w:before="60" w:line="192" w:lineRule="exact"/>
              <w:ind w:left="119"/>
              <w:jc w:val="center"/>
              <w:rPr>
                <w:rFonts w:eastAsia="Calibri"/>
                <w:b w:val="0"/>
                <w:bCs w:val="0"/>
                <w:color w:val="000000" w:themeColor="text1"/>
                <w:spacing w:val="-2"/>
                <w:w w:val="105"/>
                <w:sz w:val="24"/>
                <w:szCs w:val="24"/>
                <w:lang w:val="en"/>
              </w:rPr>
            </w:pPr>
            <w:r w:rsidRPr="007E2C94">
              <w:rPr>
                <w:b w:val="0"/>
                <w:bCs w:val="0"/>
                <w:color w:val="000000" w:themeColor="text1"/>
                <w:sz w:val="24"/>
                <w:szCs w:val="24"/>
              </w:rPr>
              <w:t>0.6874</w:t>
            </w:r>
          </w:p>
        </w:tc>
      </w:tr>
    </w:tbl>
    <w:p w14:paraId="2B414558" w14:textId="4CF43B90" w:rsidR="006021B5" w:rsidRPr="007E2C94" w:rsidRDefault="00D21036" w:rsidP="00D21036">
      <w:pPr>
        <w:pStyle w:val="Lgende"/>
        <w:spacing w:line="360" w:lineRule="auto"/>
        <w:rPr>
          <w:i w:val="0"/>
          <w:iCs w:val="0"/>
          <w:color w:val="000000" w:themeColor="text1"/>
          <w:sz w:val="24"/>
          <w:szCs w:val="24"/>
        </w:rPr>
      </w:pPr>
      <w:r w:rsidRPr="007E2C94">
        <w:rPr>
          <w:b/>
          <w:bCs/>
          <w:i w:val="0"/>
          <w:iCs w:val="0"/>
          <w:color w:val="000000" w:themeColor="text1"/>
          <w:sz w:val="24"/>
          <w:szCs w:val="24"/>
        </w:rPr>
        <w:t xml:space="preserve"> </w:t>
      </w:r>
      <w:bookmarkStart w:id="612" w:name="_Toc195687718"/>
      <w:r w:rsidRPr="007E2C94">
        <w:rPr>
          <w:b/>
          <w:bCs/>
          <w:i w:val="0"/>
          <w:iCs w:val="0"/>
          <w:color w:val="000000" w:themeColor="text1"/>
          <w:sz w:val="24"/>
          <w:szCs w:val="24"/>
        </w:rPr>
        <w:t xml:space="preserve">Tableau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Déplacement centrale normalisée (</w:t>
      </w:r>
      <m:oMath>
        <m:acc>
          <m:accPr>
            <m:chr m:val="̅"/>
            <m:ctrlPr>
              <w:rPr>
                <w:rStyle w:val="katex-mathml"/>
                <w:rFonts w:ascii="Cambria Math" w:hAnsi="Cambria Math"/>
                <w:b/>
                <w:bCs/>
                <w:iCs w:val="0"/>
                <w:color w:val="000000" w:themeColor="text1"/>
                <w:sz w:val="24"/>
                <w:szCs w:val="24"/>
              </w:rPr>
            </m:ctrlPr>
          </m:accPr>
          <m:e>
            <m:r>
              <m:rPr>
                <m:sty m:val="bi"/>
              </m:rPr>
              <w:rPr>
                <w:rStyle w:val="katex-mathml"/>
                <w:rFonts w:ascii="Cambria Math" w:hAnsi="Cambria Math"/>
                <w:color w:val="000000" w:themeColor="text1"/>
                <w:sz w:val="24"/>
                <w:szCs w:val="24"/>
              </w:rPr>
              <m:t>w</m:t>
            </m:r>
          </m:e>
        </m:acc>
      </m:oMath>
      <w:r w:rsidRPr="007E2C94">
        <w:rPr>
          <w:i w:val="0"/>
          <w:iCs w:val="0"/>
          <w:color w:val="000000" w:themeColor="text1"/>
          <w:sz w:val="24"/>
          <w:szCs w:val="24"/>
        </w:rPr>
        <w:t>) de plaques carrées à plis croisés simplement appuyées soumises à des charges uniformément réparties</w:t>
      </w:r>
      <w:bookmarkEnd w:id="612"/>
    </w:p>
    <w:p w14:paraId="3C006D97" w14:textId="77777777" w:rsidR="00D21036" w:rsidRPr="007E2C94" w:rsidRDefault="00D21036" w:rsidP="00A10342">
      <w:pPr>
        <w:rPr>
          <w:color w:val="000000" w:themeColor="text1"/>
        </w:rPr>
      </w:pPr>
    </w:p>
    <w:p w14:paraId="0CEFFF9E" w14:textId="777900BC" w:rsidR="006021B5" w:rsidRPr="007E2C94" w:rsidRDefault="00D21036" w:rsidP="00D21036">
      <w:pPr>
        <w:rPr>
          <w:color w:val="000000" w:themeColor="text1"/>
        </w:rPr>
      </w:pPr>
      <w:r w:rsidRPr="007E2C94">
        <w:rPr>
          <w:noProof/>
          <w:color w:val="000000" w:themeColor="text1"/>
          <w:sz w:val="24"/>
          <w:szCs w:val="24"/>
          <w:lang w:eastAsia="fr-FR"/>
        </w:rPr>
        <mc:AlternateContent>
          <mc:Choice Requires="wpg">
            <w:drawing>
              <wp:anchor distT="0" distB="0" distL="114300" distR="114300" simplePos="0" relativeHeight="251970560" behindDoc="0" locked="0" layoutInCell="1" allowOverlap="1" wp14:anchorId="1BDB9A75" wp14:editId="41C7171A">
                <wp:simplePos x="0" y="0"/>
                <wp:positionH relativeFrom="margin">
                  <wp:align>center</wp:align>
                </wp:positionH>
                <wp:positionV relativeFrom="paragraph">
                  <wp:posOffset>188567</wp:posOffset>
                </wp:positionV>
                <wp:extent cx="6974840" cy="2546985"/>
                <wp:effectExtent l="0" t="0" r="0" b="5715"/>
                <wp:wrapNone/>
                <wp:docPr id="583958117" name="Group 89"/>
                <wp:cNvGraphicFramePr/>
                <a:graphic xmlns:a="http://schemas.openxmlformats.org/drawingml/2006/main">
                  <a:graphicData uri="http://schemas.microsoft.com/office/word/2010/wordprocessingGroup">
                    <wpg:wgp>
                      <wpg:cNvGrpSpPr/>
                      <wpg:grpSpPr>
                        <a:xfrm>
                          <a:off x="0" y="0"/>
                          <a:ext cx="6974840" cy="2546985"/>
                          <a:chOff x="0" y="0"/>
                          <a:chExt cx="6975375" cy="2547253"/>
                        </a:xfrm>
                      </wpg:grpSpPr>
                      <wps:wsp>
                        <wps:cNvPr id="34711528" name="Text Box 90"/>
                        <wps:cNvSpPr txBox="1"/>
                        <wps:spPr>
                          <a:xfrm>
                            <a:off x="4696480" y="2254459"/>
                            <a:ext cx="1519555" cy="260985"/>
                          </a:xfrm>
                          <a:prstGeom prst="rect">
                            <a:avLst/>
                          </a:prstGeom>
                          <a:solidFill>
                            <a:sysClr val="window" lastClr="FFFFFF"/>
                          </a:solidFill>
                          <a:ln w="6350">
                            <a:noFill/>
                          </a:ln>
                          <a:effectLst/>
                        </wps:spPr>
                        <wps:txbx>
                          <w:txbxContent>
                            <w:p w14:paraId="6C82B9AA" w14:textId="77777777" w:rsidR="00DC3C12" w:rsidRPr="00705DE2" w:rsidRDefault="00DC3C12" w:rsidP="00D21036">
                              <w:pPr>
                                <w:tabs>
                                  <w:tab w:val="left" w:pos="8348"/>
                                </w:tabs>
                                <w:spacing w:line="360" w:lineRule="auto"/>
                                <w:rPr>
                                  <w:sz w:val="18"/>
                                  <w:szCs w:val="18"/>
                                  <w:lang w:val="en-US"/>
                                </w:rPr>
                              </w:pPr>
                              <w:r w:rsidRPr="00705DE2">
                                <w:rPr>
                                  <w:sz w:val="18"/>
                                  <w:szCs w:val="18"/>
                                  <w:lang w:val="en-US"/>
                                </w:rPr>
                                <w:t xml:space="preserve">Number of elements per side </w:t>
                              </w:r>
                            </w:p>
                            <w:p w14:paraId="6E199DCD" w14:textId="77777777" w:rsidR="00DC3C12" w:rsidRDefault="00DC3C12" w:rsidP="00D210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8318041" name="Text Box 91"/>
                        <wps:cNvSpPr txBox="1"/>
                        <wps:spPr>
                          <a:xfrm>
                            <a:off x="1362001" y="2285996"/>
                            <a:ext cx="1520042" cy="261257"/>
                          </a:xfrm>
                          <a:prstGeom prst="rect">
                            <a:avLst/>
                          </a:prstGeom>
                          <a:solidFill>
                            <a:sysClr val="window" lastClr="FFFFFF"/>
                          </a:solidFill>
                          <a:ln w="6350">
                            <a:noFill/>
                          </a:ln>
                          <a:effectLst/>
                        </wps:spPr>
                        <wps:txbx>
                          <w:txbxContent>
                            <w:p w14:paraId="70BD90E0" w14:textId="77777777" w:rsidR="00DC3C12" w:rsidRPr="00705DE2" w:rsidRDefault="00DC3C12" w:rsidP="00D21036">
                              <w:pPr>
                                <w:tabs>
                                  <w:tab w:val="left" w:pos="8348"/>
                                </w:tabs>
                                <w:spacing w:line="360" w:lineRule="auto"/>
                                <w:rPr>
                                  <w:sz w:val="18"/>
                                  <w:szCs w:val="18"/>
                                  <w:lang w:val="en-US"/>
                                </w:rPr>
                              </w:pPr>
                              <w:r w:rsidRPr="00705DE2">
                                <w:rPr>
                                  <w:sz w:val="18"/>
                                  <w:szCs w:val="18"/>
                                  <w:lang w:val="en-US"/>
                                </w:rPr>
                                <w:t xml:space="preserve">Number of elements per side </w:t>
                              </w:r>
                            </w:p>
                            <w:p w14:paraId="336BCBA0" w14:textId="77777777" w:rsidR="00DC3C12" w:rsidRDefault="00DC3C12" w:rsidP="00D210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046601" name="Group 92"/>
                        <wpg:cNvGrpSpPr/>
                        <wpg:grpSpPr>
                          <a:xfrm>
                            <a:off x="0" y="0"/>
                            <a:ext cx="6975375" cy="2345375"/>
                            <a:chOff x="255320" y="0"/>
                            <a:chExt cx="6975375" cy="2345375"/>
                          </a:xfrm>
                        </wpg:grpSpPr>
                        <wpg:grpSp>
                          <wpg:cNvPr id="1854748362" name="Group 93"/>
                          <wpg:cNvGrpSpPr/>
                          <wpg:grpSpPr>
                            <a:xfrm>
                              <a:off x="255320" y="0"/>
                              <a:ext cx="6975375" cy="2345375"/>
                              <a:chOff x="237507" y="0"/>
                              <a:chExt cx="6975375" cy="2662362"/>
                            </a:xfrm>
                          </wpg:grpSpPr>
                          <wps:wsp>
                            <wps:cNvPr id="1512736468" name="Text Box 94"/>
                            <wps:cNvSpPr txBox="1"/>
                            <wps:spPr>
                              <a:xfrm>
                                <a:off x="510638" y="26477"/>
                                <a:ext cx="3271520" cy="2635885"/>
                              </a:xfrm>
                              <a:prstGeom prst="rect">
                                <a:avLst/>
                              </a:prstGeom>
                              <a:solidFill>
                                <a:sysClr val="window" lastClr="FFFFFF"/>
                              </a:solidFill>
                              <a:ln w="6350">
                                <a:noFill/>
                              </a:ln>
                              <a:effectLst/>
                            </wps:spPr>
                            <wps:txbx>
                              <w:txbxContent>
                                <w:p w14:paraId="55ED7BDA" w14:textId="77777777" w:rsidR="00DC3C12" w:rsidRDefault="00DC3C12" w:rsidP="00D21036">
                                  <w:r>
                                    <w:rPr>
                                      <w:noProof/>
                                      <w:lang w:eastAsia="fr-FR"/>
                                    </w:rPr>
                                    <w:drawing>
                                      <wp:inline distT="0" distB="0" distL="0" distR="0" wp14:anchorId="502C25D1" wp14:editId="48B3962C">
                                        <wp:extent cx="3212276" cy="2505075"/>
                                        <wp:effectExtent l="0" t="0" r="7620" b="9525"/>
                                        <wp:docPr id="666090682"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3"/>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54713801" name="Group 95"/>
                            <wpg:cNvGrpSpPr/>
                            <wpg:grpSpPr>
                              <a:xfrm>
                                <a:off x="3616035" y="0"/>
                                <a:ext cx="3596847" cy="2635886"/>
                                <a:chOff x="95002" y="0"/>
                                <a:chExt cx="3596847" cy="2635886"/>
                              </a:xfrm>
                            </wpg:grpSpPr>
                            <wps:wsp>
                              <wps:cNvPr id="683759792" name="Text Box 96"/>
                              <wps:cNvSpPr txBox="1"/>
                              <wps:spPr>
                                <a:xfrm>
                                  <a:off x="320634" y="0"/>
                                  <a:ext cx="3371215" cy="2635886"/>
                                </a:xfrm>
                                <a:prstGeom prst="rect">
                                  <a:avLst/>
                                </a:prstGeom>
                                <a:solidFill>
                                  <a:sysClr val="window" lastClr="FFFFFF"/>
                                </a:solidFill>
                                <a:ln w="6350">
                                  <a:noFill/>
                                </a:ln>
                                <a:effectLst/>
                              </wps:spPr>
                              <wps:txbx>
                                <w:txbxContent>
                                  <w:p w14:paraId="2C94E842" w14:textId="77777777" w:rsidR="00DC3C12" w:rsidRDefault="00DC3C12" w:rsidP="00D21036">
                                    <w:r>
                                      <w:rPr>
                                        <w:noProof/>
                                        <w:lang w:eastAsia="fr-FR"/>
                                      </w:rPr>
                                      <w:drawing>
                                        <wp:inline distT="0" distB="0" distL="0" distR="0" wp14:anchorId="5778D995" wp14:editId="52401E3E">
                                          <wp:extent cx="3188524" cy="2623820"/>
                                          <wp:effectExtent l="0" t="0" r="12065" b="5080"/>
                                          <wp:docPr id="4299664"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7267546" name="Text Box 97"/>
                              <wps:cNvSpPr txBox="1"/>
                              <wps:spPr>
                                <a:xfrm>
                                  <a:off x="95002" y="903498"/>
                                  <a:ext cx="664845" cy="439420"/>
                                </a:xfrm>
                                <a:prstGeom prst="rect">
                                  <a:avLst/>
                                </a:prstGeom>
                                <a:noFill/>
                                <a:ln w="6350">
                                  <a:noFill/>
                                </a:ln>
                                <a:effectLst/>
                              </wps:spPr>
                              <wps:txbx>
                                <w:txbxContent>
                                  <w:p w14:paraId="076E89CC" w14:textId="77777777" w:rsidR="00DC3C12" w:rsidRDefault="00DC3C12" w:rsidP="00D21036">
                                    <w:r w:rsidRPr="00705DE2">
                                      <w:rPr>
                                        <w:position w:val="-18"/>
                                      </w:rPr>
                                      <w:object w:dxaOrig="999" w:dyaOrig="480" w14:anchorId="00D506B2">
                                        <v:shape id="_x0000_i1414" type="#_x0000_t75" style="width:37.55pt;height:18.15pt" o:ole="">
                                          <v:imagedata r:id="rId935" o:title=""/>
                                        </v:shape>
                                        <o:OLEObject Type="Embed" ProgID="Equation.DSMT4" ShapeID="_x0000_i1414" DrawAspect="Content" ObjectID="_1811097784" r:id="rId93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57902685" name="Text Box 98"/>
                            <wps:cNvSpPr txBox="1"/>
                            <wps:spPr>
                              <a:xfrm>
                                <a:off x="237507" y="878103"/>
                                <a:ext cx="664845" cy="439420"/>
                              </a:xfrm>
                              <a:prstGeom prst="rect">
                                <a:avLst/>
                              </a:prstGeom>
                              <a:noFill/>
                              <a:ln w="6350">
                                <a:noFill/>
                              </a:ln>
                              <a:effectLst/>
                            </wps:spPr>
                            <wps:txbx>
                              <w:txbxContent>
                                <w:p w14:paraId="747D32BA" w14:textId="77777777" w:rsidR="00DC3C12" w:rsidRDefault="00DC3C12" w:rsidP="00D21036">
                                  <w:r w:rsidRPr="00705DE2">
                                    <w:rPr>
                                      <w:position w:val="-18"/>
                                    </w:rPr>
                                    <w:object w:dxaOrig="999" w:dyaOrig="480" w14:anchorId="0F7AC8FC">
                                      <v:shape id="_x0000_i1415" type="#_x0000_t75" style="width:37.55pt;height:18.15pt" o:ole="">
                                        <v:imagedata r:id="rId935" o:title=""/>
                                      </v:shape>
                                      <o:OLEObject Type="Embed" ProgID="Equation.DSMT4" ShapeID="_x0000_i1415" DrawAspect="Content" ObjectID="_1811097785" r:id="rId93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87736823" name="Text Box 99"/>
                          <wps:cNvSpPr txBox="1"/>
                          <wps:spPr>
                            <a:xfrm>
                              <a:off x="5153891" y="95002"/>
                              <a:ext cx="1299845" cy="296545"/>
                            </a:xfrm>
                            <a:prstGeom prst="rect">
                              <a:avLst/>
                            </a:prstGeom>
                            <a:noFill/>
                            <a:ln w="6350">
                              <a:noFill/>
                            </a:ln>
                            <a:effectLst/>
                          </wps:spPr>
                          <wps:txbx>
                            <w:txbxContent>
                              <w:p w14:paraId="39CA1FE8" w14:textId="77777777" w:rsidR="00DC3C12" w:rsidRPr="00E921E9" w:rsidRDefault="00DC3C12" w:rsidP="00D21036">
                                <w:pPr>
                                  <w:rPr>
                                    <w:b/>
                                    <w:bCs/>
                                  </w:rPr>
                                </w:pPr>
                                <w:r w:rsidRPr="00D21036">
                                  <w:rPr>
                                    <w:rFonts w:eastAsia="Calibri"/>
                                    <w:b/>
                                    <w:bCs/>
                                    <w:color w:val="231F20"/>
                                    <w:spacing w:val="-2"/>
                                    <w:w w:val="110"/>
                                    <w:sz w:val="20"/>
                                    <w:szCs w:val="20"/>
                                    <w:lang w:val="en"/>
                                  </w:rPr>
                                  <w:t>[0°/90°/90°/0°]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DB9A75" id="Group 89" o:spid="_x0000_s2057" style="position:absolute;margin-left:0;margin-top:14.85pt;width:549.2pt;height:200.55pt;z-index:251970560;mso-position-horizontal:center;mso-position-horizontal-relative:margin;mso-width-relative:margin;mso-height-relative:margin" coordsize="69753,25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">
                <v:shape id="_x0000_s2058" type="#_x0000_t202" style="position:absolute;left:46964;top:22544;width:15196;height:2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wolskA&#10;AADhAAAADwAAAGRycy9kb3ducmV2LnhtbERPXUvDMBR9H/gfwhV829JOp1KXjTEUN1iZVsHXS3Nt&#10;q81NSbK1269fHgQfD+d7vhxMK47kfGNZQTpJQBCXVjdcKfj8eBk/gvABWWNrmRScyMNycTWaY6Zt&#10;z+90LEIlYgj7DBXUIXSZlL6syaCf2I44ct/WGQwRukpqh30MN62cJsm9NNhwbKixo3VN5W9xMAq+&#10;+uLV7bfbn7duk5/35yLf0XOu1M31sHoCEWgI/+I/90YruL17SNPZNE6Oj+Ib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7wolskAAADhAAAADwAAAAAAAAAAAAAAAACYAgAA&#10;ZHJzL2Rvd25yZXYueG1sUEsFBgAAAAAEAAQA9QAAAI4DAAAAAA==&#10;" fillcolor="window" stroked="f" strokeweight=".5pt">
                  <v:textbox>
                    <w:txbxContent>
                      <w:p w14:paraId="6C82B9AA" w14:textId="77777777" w:rsidR="00DC3C12" w:rsidRPr="00705DE2" w:rsidRDefault="00DC3C12" w:rsidP="00D21036">
                        <w:pPr>
                          <w:tabs>
                            <w:tab w:val="left" w:pos="8348"/>
                          </w:tabs>
                          <w:spacing w:line="360" w:lineRule="auto"/>
                          <w:rPr>
                            <w:sz w:val="18"/>
                            <w:szCs w:val="18"/>
                            <w:lang w:val="en-US"/>
                          </w:rPr>
                        </w:pPr>
                        <w:r w:rsidRPr="00705DE2">
                          <w:rPr>
                            <w:sz w:val="18"/>
                            <w:szCs w:val="18"/>
                            <w:lang w:val="en-US"/>
                          </w:rPr>
                          <w:t xml:space="preserve">Number of elements per side </w:t>
                        </w:r>
                      </w:p>
                      <w:p w14:paraId="6E199DCD" w14:textId="77777777" w:rsidR="00DC3C12" w:rsidRDefault="00DC3C12" w:rsidP="00D21036"/>
                    </w:txbxContent>
                  </v:textbox>
                </v:shape>
                <v:shape id="Text Box 91" o:spid="_x0000_s2059" type="#_x0000_t202" style="position:absolute;left:13620;top:22859;width:15200;height:2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DskA&#10;AADjAAAADwAAAGRycy9kb3ducmV2LnhtbERPX0vDMBB/F/wO4QTftrRTRq3LhojiBivTbuDr0Zxt&#10;tbmUJK7dPr0RBB/v9/8Wq9F04kjOt5YVpNMEBHFldcu1gsP+eZKB8AFZY2eZFJzIw2p5ebHAXNuB&#10;3+hYhlrEEPY5KmhC6HMpfdWQQT+1PXHkPqwzGOLpaqkdDjHcdHKWJHNpsOXY0GBPjw1VX+W3UfA+&#10;lC9ut9l8vvbr4rw7l8WWngqlrq/Gh3sQgcbwL/5zr3WcfzfLbtIsuU3h96cI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z/FDskAAADjAAAADwAAAAAAAAAAAAAAAACYAgAA&#10;ZHJzL2Rvd25yZXYueG1sUEsFBgAAAAAEAAQA9QAAAI4DAAAAAA==&#10;" fillcolor="window" stroked="f" strokeweight=".5pt">
                  <v:textbox>
                    <w:txbxContent>
                      <w:p w14:paraId="70BD90E0" w14:textId="77777777" w:rsidR="00DC3C12" w:rsidRPr="00705DE2" w:rsidRDefault="00DC3C12" w:rsidP="00D21036">
                        <w:pPr>
                          <w:tabs>
                            <w:tab w:val="left" w:pos="8348"/>
                          </w:tabs>
                          <w:spacing w:line="360" w:lineRule="auto"/>
                          <w:rPr>
                            <w:sz w:val="18"/>
                            <w:szCs w:val="18"/>
                            <w:lang w:val="en-US"/>
                          </w:rPr>
                        </w:pPr>
                        <w:r w:rsidRPr="00705DE2">
                          <w:rPr>
                            <w:sz w:val="18"/>
                            <w:szCs w:val="18"/>
                            <w:lang w:val="en-US"/>
                          </w:rPr>
                          <w:t xml:space="preserve">Number of elements per side </w:t>
                        </w:r>
                      </w:p>
                      <w:p w14:paraId="336BCBA0" w14:textId="77777777" w:rsidR="00DC3C12" w:rsidRDefault="00DC3C12" w:rsidP="00D21036"/>
                    </w:txbxContent>
                  </v:textbox>
                </v:shape>
                <v:group id="Group 92" o:spid="_x0000_s2060" style="position:absolute;width:69753;height:23453" coordorigin="2553" coordsize="69753,23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1gOKMcAAADi&#10;AAAADwAAAAAAAAAAAAAAAACqAgAAZHJzL2Rvd25yZXYueG1sUEsFBgAAAAAEAAQA+gAAAJ4DAAAA&#10;AA==&#10;">
                  <v:group id="Group 93" o:spid="_x0000_s2061" style="position:absolute;left:2553;width:69753;height:23453" coordorigin="2375" coordsize="69753,26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uZei7IAAAA&#10;4wAAAA8AAAAAAAAAAAAAAAAAqgIAAGRycy9kb3ducmV2LnhtbFBLBQYAAAAABAAEAPoAAACfAwAA&#10;AAA=&#10;">
                    <v:shape id="_x0000_s2062" type="#_x0000_t202" style="position:absolute;left:5106;top:264;width:32715;height:26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ikcwA&#10;AADjAAAADwAAAGRycy9kb3ducmV2LnhtbESPQUvDQBCF74L/YRnBm920apTYbRFRbMFQjYLXITsm&#10;0exs2F2b2F/vHASPM+/Ne98s15Pr1Z5C7DwbmM8yUMS1tx03Bt5eH86uQcWEbLH3TAZ+KMJ6dXy0&#10;xML6kV9oX6VGSQjHAg20KQ2F1rFuyWGc+YFYtA8fHCYZQ6NtwFHCXa8XWZZrhx1LQ4sD3bVUf1Xf&#10;zsD7WD2G3Xb7+TxsysPuUJVPdF8ac3oy3d6ASjSlf/Pf9cYK/uV8cXWeX+QCLT/JAvTq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luikcwAAADjAAAADwAAAAAAAAAAAAAAAACY&#10;AgAAZHJzL2Rvd25yZXYueG1sUEsFBgAAAAAEAAQA9QAAAJEDAAAAAA==&#10;" fillcolor="window" stroked="f" strokeweight=".5pt">
                      <v:textbox>
                        <w:txbxContent>
                          <w:p w14:paraId="55ED7BDA" w14:textId="77777777" w:rsidR="00DC3C12" w:rsidRDefault="00DC3C12" w:rsidP="00D21036">
                            <w:r>
                              <w:rPr>
                                <w:noProof/>
                                <w:lang w:eastAsia="fr-FR"/>
                              </w:rPr>
                              <w:drawing>
                                <wp:inline distT="0" distB="0" distL="0" distR="0" wp14:anchorId="502C25D1" wp14:editId="48B3962C">
                                  <wp:extent cx="3212276" cy="2505075"/>
                                  <wp:effectExtent l="0" t="0" r="7620" b="9525"/>
                                  <wp:docPr id="666090682"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8"/>
                                    </a:graphicData>
                                  </a:graphic>
                                </wp:inline>
                              </w:drawing>
                            </w:r>
                          </w:p>
                        </w:txbxContent>
                      </v:textbox>
                    </v:shape>
                    <v:group id="Group 95" o:spid="_x0000_s2063" style="position:absolute;left:36160;width:35968;height:26358" coordorigin="950" coordsize="35968,26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V7/N3yQAA&#10;AOMAAAAPAAAAAAAAAAAAAAAAAKoCAABkcnMvZG93bnJldi54bWxQSwUGAAAAAAQABAD6AAAAoAMA&#10;AAAA&#10;">
                      <v:shape id="Text Box 96" o:spid="_x0000_s2064" type="#_x0000_t202" style="position:absolute;left:3206;width:33712;height:26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HUc0A&#10;AADiAAAADwAAAGRycy9kb3ducmV2LnhtbESP3UrDQBSE7wXfYTkF7+ymFfsTuy0iii001KaCt4fs&#10;MYlmz4bdtYl9erdQ8HKYmW+Yxao3jTiS87VlBaNhAoK4sLrmUsH74eV2BsIHZI2NZVLwSx5Wy+ur&#10;BabadrynYx5KESHsU1RQhdCmUvqiIoN+aFvi6H1aZzBE6UqpHXYRbho5TpKJNFhzXKiwpaeKiu/8&#10;xyj46PJXt9tsvt7adXbanfJsS8+ZUjeD/vEBRKA+/Icv7bVWMJndTe/n0/kYzpfiHZDL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zBB1HNAAAA4gAAAA8AAAAAAAAAAAAAAAAA&#10;mAIAAGRycy9kb3ducmV2LnhtbFBLBQYAAAAABAAEAPUAAACSAwAAAAA=&#10;" fillcolor="window" stroked="f" strokeweight=".5pt">
                        <v:textbox>
                          <w:txbxContent>
                            <w:p w14:paraId="2C94E842" w14:textId="77777777" w:rsidR="00DC3C12" w:rsidRDefault="00DC3C12" w:rsidP="00D21036">
                              <w:r>
                                <w:rPr>
                                  <w:noProof/>
                                  <w:lang w:eastAsia="fr-FR"/>
                                </w:rPr>
                                <w:drawing>
                                  <wp:inline distT="0" distB="0" distL="0" distR="0" wp14:anchorId="5778D995" wp14:editId="52401E3E">
                                    <wp:extent cx="3188524" cy="2623820"/>
                                    <wp:effectExtent l="0" t="0" r="12065" b="5080"/>
                                    <wp:docPr id="4299664"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9"/>
                                      </a:graphicData>
                                    </a:graphic>
                                  </wp:inline>
                                </w:drawing>
                              </w:r>
                            </w:p>
                          </w:txbxContent>
                        </v:textbox>
                      </v:shape>
                      <v:shape id="Text Box 97" o:spid="_x0000_s2065" type="#_x0000_t202" style="position:absolute;left:950;top:9034;width:6648;height:4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65B8kA&#10;AADjAAAADwAAAGRycy9kb3ducmV2LnhtbERPzWrCQBC+F3yHZQq91U2DRomuIgGxFD1ovfQ2zY5J&#10;MDsbs1uNPr0rCD3O9z/TeWdqcabWVZYVfPQjEMS51RUXCvbfy/cxCOeRNdaWScGVHMxnvZcpptpe&#10;eEvnnS9ECGGXooLS+yaV0uUlGXR92xAH7mBbgz6cbSF1i5cQbmoZR1EiDVYcGkpsKCspP+7+jIKv&#10;bLnB7W9sxrc6W60Pi+a0/xkq9fbaLSYgPHX+X/x0f+owP45GcTIaDhJ4/BQAkL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765B8kAAADjAAAADwAAAAAAAAAAAAAAAACYAgAA&#10;ZHJzL2Rvd25yZXYueG1sUEsFBgAAAAAEAAQA9QAAAI4DAAAAAA==&#10;" filled="f" stroked="f" strokeweight=".5pt">
                        <v:textbox>
                          <w:txbxContent>
                            <w:p w14:paraId="076E89CC" w14:textId="77777777" w:rsidR="00DC3C12" w:rsidRDefault="00DC3C12" w:rsidP="00D21036">
                              <w:r w:rsidRPr="00705DE2">
                                <w:rPr>
                                  <w:position w:val="-18"/>
                                </w:rPr>
                                <w:object w:dxaOrig="999" w:dyaOrig="480" w14:anchorId="00D506B2">
                                  <v:shape id="_x0000_i1419" type="#_x0000_t75" style="width:37.55pt;height:18.15pt" o:ole="">
                                    <v:imagedata r:id="rId940" o:title=""/>
                                  </v:shape>
                                  <o:OLEObject Type="Embed" ProgID="Equation.DSMT4" ShapeID="_x0000_i1419" DrawAspect="Content" ObjectID="_1811096660" r:id="rId941"/>
                                </w:object>
                              </w:r>
                            </w:p>
                          </w:txbxContent>
                        </v:textbox>
                      </v:shape>
                    </v:group>
                    <v:shape id="_x0000_s2066" type="#_x0000_t202" style="position:absolute;left:2375;top:8781;width:6648;height:4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7/KskA&#10;AADjAAAADwAAAGRycy9kb3ducmV2LnhtbERPS2vCQBC+C/6HZYTedGMgNqauIgGpFHvwceltmh2T&#10;0OxszK6a+uu7hUKP871nsepNI27UudqygukkAkFcWF1zqeB03IxTEM4ja2wsk4JvcrBaDgcLzLS9&#10;855uB1+KEMIuQwWV920mpSsqMugmtiUO3Nl2Bn04u1LqDu8h3DQyjqKZNFhzaKiwpbyi4utwNQre&#10;8s077j9jkz6a/HV3XreX00ei1NOoX7+A8NT7f/Gfe6vD/DR5nkfxLE3g96cA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h7/KskAAADjAAAADwAAAAAAAAAAAAAAAACYAgAA&#10;ZHJzL2Rvd25yZXYueG1sUEsFBgAAAAAEAAQA9QAAAI4DAAAAAA==&#10;" filled="f" stroked="f" strokeweight=".5pt">
                      <v:textbox>
                        <w:txbxContent>
                          <w:p w14:paraId="747D32BA" w14:textId="77777777" w:rsidR="00DC3C12" w:rsidRDefault="00DC3C12" w:rsidP="00D21036">
                            <w:r w:rsidRPr="00705DE2">
                              <w:rPr>
                                <w:position w:val="-18"/>
                              </w:rPr>
                              <w:object w:dxaOrig="999" w:dyaOrig="480" w14:anchorId="0F7AC8FC">
                                <v:shape id="_x0000_i1421" type="#_x0000_t75" style="width:37.55pt;height:18.15pt" o:ole="">
                                  <v:imagedata r:id="rId940" o:title=""/>
                                </v:shape>
                                <o:OLEObject Type="Embed" ProgID="Equation.DSMT4" ShapeID="_x0000_i1421" DrawAspect="Content" ObjectID="_1811096661" r:id="rId942"/>
                              </w:object>
                            </w:r>
                          </w:p>
                        </w:txbxContent>
                      </v:textbox>
                    </v:shape>
                  </v:group>
                  <v:shape id="Text Box 99" o:spid="_x0000_s2067" type="#_x0000_t202" style="position:absolute;left:51538;top:950;width:12999;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U/8wA&#10;AADiAAAADwAAAGRycy9kb3ducmV2LnhtbESPT2vCQBTE74LfYXlCb7ppRI3RVSQgldIe/HPx9sw+&#10;k9Ds2zS71bSfvlsoeBxm5jfMct2ZWtyodZVlBc+jCARxbnXFhYLTcTtMQDiPrLG2TAq+ycF61e8t&#10;MdX2znu6HXwhAoRdigpK75tUSpeXZNCNbEMcvKttDfog20LqFu8BbmoZR9FUGqw4LJTYUFZS/nH4&#10;Mgpes+077i+xSX7q7OXtumk+T+eJUk+DbrMA4anzj/B/e6cVzJPZbDxN4jH8XQp3QK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dU/8wAAADiAAAADwAAAAAAAAAAAAAAAACY&#10;AgAAZHJzL2Rvd25yZXYueG1sUEsFBgAAAAAEAAQA9QAAAJEDAAAAAA==&#10;" filled="f" stroked="f" strokeweight=".5pt">
                    <v:textbox>
                      <w:txbxContent>
                        <w:p w14:paraId="39CA1FE8" w14:textId="77777777" w:rsidR="00DC3C12" w:rsidRPr="00E921E9" w:rsidRDefault="00DC3C12" w:rsidP="00D21036">
                          <w:pPr>
                            <w:rPr>
                              <w:b/>
                              <w:bCs/>
                            </w:rPr>
                          </w:pPr>
                          <w:r w:rsidRPr="00D21036">
                            <w:rPr>
                              <w:rFonts w:eastAsia="Calibri"/>
                              <w:b/>
                              <w:bCs/>
                              <w:color w:val="231F20"/>
                              <w:spacing w:val="-2"/>
                              <w:w w:val="110"/>
                              <w:sz w:val="20"/>
                              <w:szCs w:val="20"/>
                              <w:lang w:val="en"/>
                            </w:rPr>
                            <w:t>[0°/90°/90°/0°]</w:t>
                          </w:r>
                        </w:p>
                      </w:txbxContent>
                    </v:textbox>
                  </v:shape>
                </v:group>
                <w10:wrap anchorx="margin"/>
              </v:group>
            </w:pict>
          </mc:Fallback>
        </mc:AlternateContent>
      </w:r>
    </w:p>
    <w:p w14:paraId="37A6C75F" w14:textId="77777777" w:rsidR="00D21036" w:rsidRPr="007E2C94" w:rsidRDefault="00D21036" w:rsidP="00D21036">
      <w:pPr>
        <w:rPr>
          <w:color w:val="000000" w:themeColor="text1"/>
        </w:rPr>
      </w:pPr>
    </w:p>
    <w:p w14:paraId="77FE0708" w14:textId="11323C07" w:rsidR="006021B5" w:rsidRPr="007E2C94" w:rsidRDefault="006021B5" w:rsidP="00A10342">
      <w:pPr>
        <w:rPr>
          <w:color w:val="000000" w:themeColor="text1"/>
        </w:rPr>
      </w:pPr>
    </w:p>
    <w:p w14:paraId="068F3CBB" w14:textId="5602C5AC" w:rsidR="006021B5" w:rsidRPr="007E2C94" w:rsidRDefault="006021B5" w:rsidP="00A10342">
      <w:pPr>
        <w:rPr>
          <w:color w:val="000000" w:themeColor="text1"/>
        </w:rPr>
      </w:pPr>
    </w:p>
    <w:p w14:paraId="2F5930B9" w14:textId="77777777" w:rsidR="006021B5" w:rsidRPr="007E2C94" w:rsidRDefault="006021B5" w:rsidP="00A10342">
      <w:pPr>
        <w:rPr>
          <w:color w:val="000000" w:themeColor="text1"/>
        </w:rPr>
      </w:pPr>
    </w:p>
    <w:p w14:paraId="4FF004C0" w14:textId="77777777" w:rsidR="006021B5" w:rsidRPr="007E2C94" w:rsidRDefault="006021B5" w:rsidP="00A10342">
      <w:pPr>
        <w:rPr>
          <w:color w:val="000000" w:themeColor="text1"/>
        </w:rPr>
      </w:pPr>
    </w:p>
    <w:p w14:paraId="1CDE1004" w14:textId="77777777" w:rsidR="006021B5" w:rsidRPr="007E2C94" w:rsidRDefault="006021B5" w:rsidP="00A10342">
      <w:pPr>
        <w:rPr>
          <w:color w:val="000000" w:themeColor="text1"/>
        </w:rPr>
      </w:pPr>
    </w:p>
    <w:p w14:paraId="776026A2" w14:textId="77777777" w:rsidR="006021B5" w:rsidRPr="007E2C94" w:rsidRDefault="006021B5" w:rsidP="00A10342">
      <w:pPr>
        <w:rPr>
          <w:color w:val="000000" w:themeColor="text1"/>
        </w:rPr>
      </w:pPr>
    </w:p>
    <w:p w14:paraId="11A3E0C5" w14:textId="77777777" w:rsidR="006021B5" w:rsidRPr="007E2C94" w:rsidRDefault="006021B5" w:rsidP="00A10342">
      <w:pPr>
        <w:rPr>
          <w:color w:val="000000" w:themeColor="text1"/>
        </w:rPr>
      </w:pPr>
    </w:p>
    <w:p w14:paraId="3314361C" w14:textId="77777777" w:rsidR="006021B5" w:rsidRPr="007E2C94" w:rsidRDefault="006021B5" w:rsidP="00A10342">
      <w:pPr>
        <w:rPr>
          <w:color w:val="000000" w:themeColor="text1"/>
        </w:rPr>
      </w:pPr>
    </w:p>
    <w:p w14:paraId="47C8F203" w14:textId="77777777" w:rsidR="006021B5" w:rsidRPr="007E2C94" w:rsidRDefault="006021B5" w:rsidP="00A10342">
      <w:pPr>
        <w:rPr>
          <w:color w:val="000000" w:themeColor="text1"/>
        </w:rPr>
      </w:pPr>
    </w:p>
    <w:p w14:paraId="2FA8A405" w14:textId="77777777" w:rsidR="006021B5" w:rsidRPr="007E2C94" w:rsidRDefault="006021B5" w:rsidP="00A10342">
      <w:pPr>
        <w:rPr>
          <w:color w:val="000000" w:themeColor="text1"/>
        </w:rPr>
      </w:pPr>
    </w:p>
    <w:p w14:paraId="3A18E7ED" w14:textId="77777777" w:rsidR="006021B5" w:rsidRPr="007E2C94" w:rsidRDefault="006021B5" w:rsidP="00A10342">
      <w:pPr>
        <w:rPr>
          <w:color w:val="000000" w:themeColor="text1"/>
        </w:rPr>
      </w:pPr>
    </w:p>
    <w:p w14:paraId="00F40485" w14:textId="77777777" w:rsidR="006021B5" w:rsidRPr="007E2C94" w:rsidRDefault="006021B5" w:rsidP="00A10342">
      <w:pPr>
        <w:rPr>
          <w:color w:val="000000" w:themeColor="text1"/>
        </w:rPr>
      </w:pPr>
    </w:p>
    <w:p w14:paraId="32488978" w14:textId="77777777" w:rsidR="006021B5" w:rsidRPr="007E2C94" w:rsidRDefault="006021B5" w:rsidP="00A10342">
      <w:pPr>
        <w:rPr>
          <w:color w:val="000000" w:themeColor="text1"/>
        </w:rPr>
      </w:pPr>
    </w:p>
    <w:p w14:paraId="475F3D90" w14:textId="77777777" w:rsidR="006021B5" w:rsidRPr="007E2C94" w:rsidRDefault="006021B5" w:rsidP="00A10342">
      <w:pPr>
        <w:rPr>
          <w:color w:val="000000" w:themeColor="text1"/>
        </w:rPr>
      </w:pPr>
    </w:p>
    <w:p w14:paraId="6E69A3F1" w14:textId="77777777" w:rsidR="006021B5" w:rsidRPr="007E2C94" w:rsidRDefault="006021B5" w:rsidP="00A10342">
      <w:pPr>
        <w:rPr>
          <w:color w:val="000000" w:themeColor="text1"/>
        </w:rPr>
      </w:pPr>
    </w:p>
    <w:p w14:paraId="0F415CC3" w14:textId="36AA6645" w:rsidR="006021B5" w:rsidRPr="007E2C94" w:rsidRDefault="00D21036" w:rsidP="00D21036">
      <w:pPr>
        <w:pStyle w:val="Lgende"/>
        <w:spacing w:line="360" w:lineRule="auto"/>
        <w:jc w:val="both"/>
        <w:rPr>
          <w:i w:val="0"/>
          <w:iCs w:val="0"/>
          <w:color w:val="000000" w:themeColor="text1"/>
          <w:sz w:val="24"/>
          <w:szCs w:val="24"/>
        </w:rPr>
      </w:pPr>
      <w:bookmarkStart w:id="613" w:name="_Toc195687335"/>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6</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Convergence du déplacement centrale normalisée (</w:t>
      </w:r>
      <m:oMath>
        <m:acc>
          <m:accPr>
            <m:chr m:val="̅"/>
            <m:ctrlPr>
              <w:rPr>
                <w:rFonts w:ascii="Cambria Math" w:hAnsi="Cambria Math"/>
                <w:i w:val="0"/>
                <w:color w:val="000000" w:themeColor="text1"/>
                <w:sz w:val="24"/>
                <w:szCs w:val="24"/>
              </w:rPr>
            </m:ctrlPr>
          </m:accPr>
          <m:e>
            <m:r>
              <m:rPr>
                <m:sty m:val="bi"/>
              </m:rPr>
              <w:rPr>
                <w:rFonts w:ascii="Cambria Math" w:hAnsi="Cambria Math"/>
                <w:color w:val="000000" w:themeColor="text1"/>
                <w:sz w:val="24"/>
                <w:szCs w:val="24"/>
              </w:rPr>
              <m:t>w</m:t>
            </m:r>
          </m:e>
        </m:acc>
      </m:oMath>
      <w:r w:rsidRPr="007E2C94">
        <w:rPr>
          <w:i w:val="0"/>
          <w:iCs w:val="0"/>
          <w:color w:val="000000" w:themeColor="text1"/>
          <w:sz w:val="24"/>
          <w:szCs w:val="24"/>
        </w:rPr>
        <w:t>)</w:t>
      </w:r>
      <w:r w:rsidRPr="007E2C94">
        <w:rPr>
          <w:i w:val="0"/>
          <w:iCs w:val="0"/>
          <w:color w:val="000000" w:themeColor="text1"/>
          <w:sz w:val="32"/>
          <w:szCs w:val="32"/>
        </w:rPr>
        <w:t xml:space="preserve"> </w:t>
      </w:r>
      <w:r w:rsidRPr="007E2C94">
        <w:rPr>
          <w:i w:val="0"/>
          <w:iCs w:val="0"/>
          <w:color w:val="000000" w:themeColor="text1"/>
          <w:sz w:val="24"/>
          <w:szCs w:val="24"/>
        </w:rPr>
        <w:t>des plaques composites carrées à plis croisés soumises à une charge uniformément répartie (UDL).</w:t>
      </w:r>
      <w:bookmarkEnd w:id="613"/>
    </w:p>
    <w:p w14:paraId="148CEB17" w14:textId="77777777" w:rsidR="006021B5" w:rsidRPr="007E2C94" w:rsidRDefault="006021B5" w:rsidP="00A10342">
      <w:pPr>
        <w:rPr>
          <w:color w:val="000000" w:themeColor="text1"/>
        </w:rPr>
      </w:pPr>
    </w:p>
    <w:p w14:paraId="1428C76B" w14:textId="77777777" w:rsidR="000E2269" w:rsidRPr="007E2C94" w:rsidRDefault="000E2269" w:rsidP="00A10342">
      <w:pPr>
        <w:rPr>
          <w:color w:val="000000" w:themeColor="text1"/>
        </w:rPr>
      </w:pPr>
    </w:p>
    <w:p w14:paraId="41F8D042" w14:textId="77777777" w:rsidR="006021B5" w:rsidRPr="007E2C94" w:rsidRDefault="006021B5" w:rsidP="00A10342">
      <w:pPr>
        <w:rPr>
          <w:color w:val="000000" w:themeColor="text1"/>
        </w:rPr>
      </w:pPr>
    </w:p>
    <w:p w14:paraId="7FF521C4" w14:textId="77777777" w:rsidR="006021B5" w:rsidRPr="007E2C94" w:rsidRDefault="006021B5" w:rsidP="00A10342">
      <w:pPr>
        <w:rPr>
          <w:color w:val="000000" w:themeColor="text1"/>
        </w:rPr>
      </w:pPr>
    </w:p>
    <w:p w14:paraId="58D40428" w14:textId="08F8A459" w:rsidR="006021B5" w:rsidRPr="007E2C94" w:rsidRDefault="00624118" w:rsidP="0059285E">
      <w:pPr>
        <w:rPr>
          <w:b/>
          <w:bCs/>
          <w:color w:val="000000" w:themeColor="text1"/>
          <w:sz w:val="24"/>
          <w:szCs w:val="24"/>
        </w:rPr>
      </w:pPr>
      <w:r w:rsidRPr="007E2C94">
        <w:rPr>
          <w:b/>
          <w:bCs/>
          <w:color w:val="000000" w:themeColor="text1"/>
          <w:sz w:val="24"/>
          <w:szCs w:val="24"/>
        </w:rPr>
        <w:t>5.4.2 Analyse des vibrations libres</w:t>
      </w:r>
      <w:r w:rsidRPr="007E2C94">
        <w:rPr>
          <w:color w:val="000000" w:themeColor="text1"/>
        </w:rPr>
        <w:t xml:space="preserve"> </w:t>
      </w:r>
      <w:r w:rsidRPr="007E2C94">
        <w:rPr>
          <w:b/>
          <w:bCs/>
          <w:color w:val="000000" w:themeColor="text1"/>
          <w:sz w:val="24"/>
          <w:szCs w:val="24"/>
        </w:rPr>
        <w:t>des plaques stratifiées</w:t>
      </w:r>
    </w:p>
    <w:p w14:paraId="0217C007" w14:textId="5BB83113" w:rsidR="006021B5" w:rsidRPr="007E2C94" w:rsidRDefault="0036587D" w:rsidP="0059285E">
      <w:pPr>
        <w:spacing w:before="120" w:after="120" w:line="360" w:lineRule="auto"/>
        <w:jc w:val="both"/>
        <w:rPr>
          <w:color w:val="000000" w:themeColor="text1"/>
          <w:sz w:val="24"/>
          <w:szCs w:val="24"/>
        </w:rPr>
      </w:pPr>
      <w:r w:rsidRPr="007E2C94">
        <w:rPr>
          <w:color w:val="000000" w:themeColor="text1"/>
          <w:sz w:val="24"/>
          <w:szCs w:val="24"/>
        </w:rPr>
        <w:t>Cette sous-section présente plusieurs exemples numériques afin d’évaluer la performance de l’élément HSBQLP20 dans l’analyse des vibrations libres de plaques composites, en prenant en compte différentes géométries, rapports d'aspect, rapports de modules, angles d’orientation des fibres, ainsi que les conditions aux limites. Dans tous les exemples, les propriétés du matériau sont supposées identiques pour toutes les couches, tandis que les orientations des fibres peuvent varier d’une couche à l’autre. Les paramètres matériels d’une couche, utilisés dans tous les exemples de plaques, sont indiqués dans le Tableau 5.1.</w:t>
      </w:r>
      <w:r w:rsidRPr="007E2C94">
        <w:rPr>
          <w:color w:val="000000" w:themeColor="text1"/>
          <w:sz w:val="24"/>
          <w:szCs w:val="24"/>
        </w:rPr>
        <w:br/>
        <w:t>Par souci de simplicité, les formes adimensionnelles suivantes sont utilisées :</w:t>
      </w:r>
    </w:p>
    <w:p w14:paraId="66C4138F" w14:textId="0D81C046" w:rsidR="006021B5" w:rsidRPr="007E2C94" w:rsidRDefault="0036587D" w:rsidP="0036587D">
      <w:pPr>
        <w:spacing w:line="360" w:lineRule="auto"/>
        <w:rPr>
          <w:color w:val="000000" w:themeColor="text1"/>
          <w:sz w:val="24"/>
          <w:szCs w:val="24"/>
        </w:rPr>
      </w:pPr>
      <w:r w:rsidRPr="007E2C94">
        <w:rPr>
          <w:rFonts w:eastAsia="Calibri"/>
          <w:color w:val="000000" w:themeColor="text1"/>
          <w:position w:val="-16"/>
          <w:sz w:val="24"/>
          <w:szCs w:val="24"/>
        </w:rPr>
        <w:object w:dxaOrig="2320" w:dyaOrig="440" w14:anchorId="2A1BB36C">
          <v:shape id="_x0000_i1390" type="#_x0000_t75" style="width:115.9pt;height:21.3pt" o:ole="">
            <v:imagedata r:id="rId943" o:title=""/>
          </v:shape>
          <o:OLEObject Type="Embed" ProgID="Equation.DSMT4" ShapeID="_x0000_i1390" DrawAspect="Content" ObjectID="_1811097762" r:id="rId944"/>
        </w:object>
      </w:r>
      <w:r w:rsidRPr="007E2C94">
        <w:rPr>
          <w:rFonts w:eastAsia="Calibri"/>
          <w:color w:val="000000" w:themeColor="text1"/>
          <w:sz w:val="24"/>
          <w:szCs w:val="24"/>
        </w:rPr>
        <w:t xml:space="preserve"> Avec </w:t>
      </w:r>
      <w:r w:rsidRPr="007E2C94">
        <w:rPr>
          <w:rFonts w:eastAsia="Calibri"/>
          <w:color w:val="000000" w:themeColor="text1"/>
          <w:position w:val="-16"/>
          <w:sz w:val="24"/>
          <w:szCs w:val="24"/>
        </w:rPr>
        <w:object w:dxaOrig="2620" w:dyaOrig="440" w14:anchorId="6BCB1D27">
          <v:shape id="_x0000_i1391" type="#_x0000_t75" style="width:130.85pt;height:21.3pt" o:ole="">
            <v:imagedata r:id="rId945" o:title=""/>
          </v:shape>
          <o:OLEObject Type="Embed" ProgID="Equation.DSMT4" ShapeID="_x0000_i1391" DrawAspect="Content" ObjectID="_1811097763" r:id="rId946"/>
        </w:object>
      </w:r>
      <w:r w:rsidRPr="007E2C94">
        <w:rPr>
          <w:rFonts w:eastAsia="Calibri"/>
          <w:color w:val="000000" w:themeColor="text1"/>
          <w:sz w:val="24"/>
          <w:szCs w:val="24"/>
        </w:rPr>
        <w:t xml:space="preserve">                                              </w:t>
      </w:r>
      <w:r w:rsidRPr="007E2C94">
        <w:rPr>
          <w:color w:val="000000" w:themeColor="text1"/>
          <w:sz w:val="24"/>
          <w:szCs w:val="24"/>
        </w:rPr>
        <w:t>(5.28a)</w:t>
      </w:r>
    </w:p>
    <w:p w14:paraId="2DE618C0" w14:textId="7770C9B6" w:rsidR="006021B5" w:rsidRPr="007E2C94" w:rsidRDefault="0036587D" w:rsidP="0036587D">
      <w:pPr>
        <w:spacing w:line="360" w:lineRule="auto"/>
        <w:rPr>
          <w:color w:val="000000" w:themeColor="text1"/>
        </w:rPr>
      </w:pPr>
      <w:r w:rsidRPr="007E2C94">
        <w:rPr>
          <w:rFonts w:eastAsia="Calibri"/>
          <w:color w:val="000000" w:themeColor="text1"/>
          <w:position w:val="-18"/>
          <w:sz w:val="20"/>
          <w:szCs w:val="20"/>
        </w:rPr>
        <w:object w:dxaOrig="6240" w:dyaOrig="520" w14:anchorId="00A00ADE">
          <v:shape id="_x0000_i1392" type="#_x0000_t75" style="width:311.7pt;height:25.05pt" o:ole="">
            <v:imagedata r:id="rId947" o:title=""/>
          </v:shape>
          <o:OLEObject Type="Embed" ProgID="Equation.DSMT4" ShapeID="_x0000_i1392" DrawAspect="Content" ObjectID="_1811097764" r:id="rId948"/>
        </w:object>
      </w:r>
      <w:r w:rsidRPr="007E2C94">
        <w:rPr>
          <w:rFonts w:eastAsia="Calibri"/>
          <w:color w:val="000000" w:themeColor="text1"/>
          <w:sz w:val="20"/>
          <w:szCs w:val="20"/>
        </w:rPr>
        <w:t xml:space="preserve">                                           </w:t>
      </w:r>
      <w:r w:rsidRPr="007E2C94">
        <w:rPr>
          <w:color w:val="000000" w:themeColor="text1"/>
          <w:sz w:val="24"/>
          <w:szCs w:val="24"/>
        </w:rPr>
        <w:t>(5.28b)</w:t>
      </w:r>
    </w:p>
    <w:p w14:paraId="2659E699" w14:textId="37C2A5FF" w:rsidR="0036587D" w:rsidRPr="007E2C94" w:rsidRDefault="0036587D" w:rsidP="0036587D">
      <w:pPr>
        <w:widowControl/>
        <w:autoSpaceDE/>
        <w:autoSpaceDN/>
        <w:spacing w:before="120"/>
        <w:rPr>
          <w:b/>
          <w:bCs/>
          <w:color w:val="000000" w:themeColor="text1"/>
          <w:sz w:val="24"/>
          <w:szCs w:val="24"/>
          <w:lang w:eastAsia="fr-FR"/>
        </w:rPr>
      </w:pPr>
      <w:r w:rsidRPr="007E2C94">
        <w:rPr>
          <w:b/>
          <w:bCs/>
          <w:color w:val="000000" w:themeColor="text1"/>
          <w:sz w:val="24"/>
          <w:szCs w:val="24"/>
        </w:rPr>
        <w:t xml:space="preserve">5.4.2.1 </w:t>
      </w:r>
      <w:r w:rsidRPr="007E2C94">
        <w:rPr>
          <w:b/>
          <w:bCs/>
          <w:color w:val="000000" w:themeColor="text1"/>
          <w:sz w:val="24"/>
          <w:szCs w:val="24"/>
          <w:lang w:eastAsia="fr-FR"/>
        </w:rPr>
        <w:t>Plaques stratifiées carrées</w:t>
      </w:r>
    </w:p>
    <w:p w14:paraId="14991235" w14:textId="02A2DFD5" w:rsidR="00353B15" w:rsidRPr="007E2C94" w:rsidRDefault="00353B15" w:rsidP="00353B15">
      <w:pPr>
        <w:widowControl/>
        <w:autoSpaceDE/>
        <w:autoSpaceDN/>
        <w:spacing w:before="120"/>
        <w:rPr>
          <w:color w:val="000000" w:themeColor="text1"/>
          <w:sz w:val="24"/>
          <w:szCs w:val="24"/>
          <w:lang w:eastAsia="fr-FR"/>
        </w:rPr>
      </w:pPr>
      <w:r w:rsidRPr="007E2C94">
        <w:rPr>
          <w:b/>
          <w:bCs/>
          <w:color w:val="000000" w:themeColor="text1"/>
          <w:sz w:val="24"/>
          <w:szCs w:val="24"/>
          <w:lang w:eastAsia="fr-FR"/>
        </w:rPr>
        <w:t>a) Étude de convergence</w:t>
      </w:r>
    </w:p>
    <w:p w14:paraId="0E7C6BD2" w14:textId="77777777" w:rsidR="00277280" w:rsidRPr="007E2C94" w:rsidRDefault="00277280" w:rsidP="00A10342">
      <w:pPr>
        <w:rPr>
          <w:color w:val="000000" w:themeColor="text1"/>
        </w:rPr>
      </w:pPr>
    </w:p>
    <w:p w14:paraId="1A353CA2" w14:textId="47A0C7AF" w:rsidR="00277280" w:rsidRPr="007E2C94" w:rsidRDefault="0036587D" w:rsidP="0015287A">
      <w:pPr>
        <w:spacing w:line="360" w:lineRule="auto"/>
        <w:jc w:val="both"/>
        <w:rPr>
          <w:color w:val="000000" w:themeColor="text1"/>
          <w:sz w:val="24"/>
          <w:szCs w:val="24"/>
        </w:rPr>
      </w:pPr>
      <w:r w:rsidRPr="007E2C94">
        <w:rPr>
          <w:color w:val="000000" w:themeColor="text1"/>
          <w:sz w:val="24"/>
          <w:szCs w:val="24"/>
        </w:rPr>
        <w:t>Les études de convergence sont réalisées sur une plaque carrée à trois couches croisées [0°/90°/0°] avec des conditions aux limites de type encastré et différentes valeurs de rapports d’épaisseur à côté (a/h=5</w:t>
      </w:r>
      <w:proofErr w:type="gramStart"/>
      <w:r w:rsidRPr="007E2C94">
        <w:rPr>
          <w:color w:val="000000" w:themeColor="text1"/>
          <w:sz w:val="24"/>
          <w:szCs w:val="24"/>
        </w:rPr>
        <w:t>,10,20</w:t>
      </w:r>
      <w:proofErr w:type="gramEnd"/>
      <w:r w:rsidRPr="007E2C94">
        <w:rPr>
          <w:color w:val="000000" w:themeColor="text1"/>
          <w:sz w:val="24"/>
          <w:szCs w:val="24"/>
        </w:rPr>
        <w:t>,</w:t>
      </w:r>
      <w:r w:rsidR="00C81568" w:rsidRPr="007E2C94">
        <w:rPr>
          <w:color w:val="000000" w:themeColor="text1"/>
          <w:sz w:val="24"/>
          <w:szCs w:val="24"/>
        </w:rPr>
        <w:t xml:space="preserve"> </w:t>
      </w:r>
      <w:r w:rsidRPr="007E2C94">
        <w:rPr>
          <w:color w:val="000000" w:themeColor="text1"/>
          <w:sz w:val="24"/>
          <w:szCs w:val="24"/>
        </w:rPr>
        <w:t xml:space="preserve">,100), en utilisant le matériau M6, dont les caractéristiques sont données dans le Tableau 1. Les résultats des cinq </w:t>
      </w:r>
      <w:bookmarkStart w:id="614" w:name="_Hlk195623379"/>
      <w:r w:rsidRPr="007E2C94">
        <w:rPr>
          <w:color w:val="000000" w:themeColor="text1"/>
          <w:sz w:val="24"/>
          <w:szCs w:val="24"/>
        </w:rPr>
        <w:t>fréquences non dimensionnelles (</w:t>
      </w:r>
      <m:oMath>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ω</m:t>
            </m:r>
          </m:e>
        </m:acc>
      </m:oMath>
      <w:r w:rsidRPr="007E2C94">
        <w:rPr>
          <w:color w:val="000000" w:themeColor="text1"/>
          <w:sz w:val="24"/>
          <w:szCs w:val="24"/>
        </w:rPr>
        <w:t xml:space="preserve">) </w:t>
      </w:r>
      <w:bookmarkEnd w:id="614"/>
      <w:r w:rsidRPr="007E2C94">
        <w:rPr>
          <w:color w:val="000000" w:themeColor="text1"/>
          <w:sz w:val="24"/>
          <w:szCs w:val="24"/>
        </w:rPr>
        <w:t xml:space="preserve">pour l'élément HSBQLP20, en utilisant quatre maillages (8 × 8, 12 × 12, 16 × 16 et 20 × 20), sont présentés dans le Tableau 5.4. Les six premiers modes pour le cas où le rapport longueur/épaisseur </w:t>
      </w:r>
      <w:r w:rsidR="00C81568" w:rsidRPr="007E2C94">
        <w:rPr>
          <w:color w:val="000000" w:themeColor="text1"/>
          <w:sz w:val="24"/>
          <w:szCs w:val="24"/>
        </w:rPr>
        <w:t>a</w:t>
      </w:r>
      <w:r w:rsidRPr="007E2C94">
        <w:rPr>
          <w:color w:val="000000" w:themeColor="text1"/>
          <w:sz w:val="24"/>
          <w:szCs w:val="24"/>
        </w:rPr>
        <w:t>/h=10 sont illustrés à la Figure 5.7. Les résultats numériques ont été comparés avec ceux de Liew</w:t>
      </w:r>
      <w:r w:rsidR="00C8156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Iy4Y5VZD","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00C81568" w:rsidRPr="007E2C94">
        <w:rPr>
          <w:color w:val="000000" w:themeColor="text1"/>
          <w:sz w:val="24"/>
          <w:szCs w:val="24"/>
        </w:rPr>
        <w:fldChar w:fldCharType="separate"/>
      </w:r>
      <w:r w:rsidR="00C81568" w:rsidRPr="007E2C94">
        <w:rPr>
          <w:color w:val="000000" w:themeColor="text1"/>
          <w:sz w:val="24"/>
        </w:rPr>
        <w:t>[235]</w:t>
      </w:r>
      <w:r w:rsidR="00C81568" w:rsidRPr="007E2C94">
        <w:rPr>
          <w:color w:val="000000" w:themeColor="text1"/>
          <w:sz w:val="24"/>
          <w:szCs w:val="24"/>
        </w:rPr>
        <w:fldChar w:fldCharType="end"/>
      </w:r>
      <w:r w:rsidRPr="007E2C94">
        <w:rPr>
          <w:color w:val="000000" w:themeColor="text1"/>
          <w:sz w:val="24"/>
          <w:szCs w:val="24"/>
        </w:rPr>
        <w:t xml:space="preserve">, basés sur la FSDT, ainsi qu'avec les résultats de la méthode FEM lissée (MISQ20, ES-DSG3) développée par Nguyen-Van et al. </w:t>
      </w:r>
      <w:r w:rsidR="00C81568" w:rsidRPr="007E2C94">
        <w:rPr>
          <w:color w:val="000000" w:themeColor="text1"/>
          <w:sz w:val="24"/>
          <w:szCs w:val="24"/>
        </w:rPr>
        <w:t xml:space="preserve"> </w:t>
      </w:r>
      <w:r w:rsidR="00C8156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P1s0AG9R","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00C81568" w:rsidRPr="007E2C94">
        <w:rPr>
          <w:color w:val="000000" w:themeColor="text1"/>
          <w:sz w:val="24"/>
          <w:szCs w:val="24"/>
        </w:rPr>
        <w:fldChar w:fldCharType="separate"/>
      </w:r>
      <w:r w:rsidR="00C81568" w:rsidRPr="007E2C94">
        <w:rPr>
          <w:color w:val="000000" w:themeColor="text1"/>
          <w:sz w:val="24"/>
        </w:rPr>
        <w:t>[236]</w:t>
      </w:r>
      <w:r w:rsidR="00C81568" w:rsidRPr="007E2C94">
        <w:rPr>
          <w:color w:val="000000" w:themeColor="text1"/>
          <w:sz w:val="24"/>
          <w:szCs w:val="24"/>
        </w:rPr>
        <w:fldChar w:fldCharType="end"/>
      </w:r>
      <w:r w:rsidR="00C81568" w:rsidRPr="007E2C94">
        <w:rPr>
          <w:color w:val="000000" w:themeColor="text1"/>
          <w:sz w:val="24"/>
          <w:szCs w:val="24"/>
        </w:rPr>
        <w:t xml:space="preserve"> </w:t>
      </w:r>
      <w:r w:rsidRPr="007E2C94">
        <w:rPr>
          <w:color w:val="000000" w:themeColor="text1"/>
          <w:sz w:val="24"/>
          <w:szCs w:val="24"/>
        </w:rPr>
        <w:t xml:space="preserve">et Phan-Dao et al. </w:t>
      </w:r>
      <w:r w:rsidR="00C81568"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{"citationID":"J1LQuAUc","properties":{"formattedCitation":"[234]","plainCitation":"[234]","noteIndex":0},"citationItems":[{"id":"05EnRE1g/Z27SJI3N","uris":["http://zotero.org/users/local/Jac4T2U4/items/FR53F9Y8"],"itemData":{"id":1100,"type":"article-journal","abstract":"This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00C81568" w:rsidRPr="007E2C94">
        <w:rPr>
          <w:color w:val="000000" w:themeColor="text1"/>
          <w:sz w:val="24"/>
          <w:szCs w:val="24"/>
        </w:rPr>
        <w:fldChar w:fldCharType="separate"/>
      </w:r>
      <w:r w:rsidR="00C81568" w:rsidRPr="007E2C94">
        <w:rPr>
          <w:color w:val="000000" w:themeColor="text1"/>
          <w:sz w:val="24"/>
        </w:rPr>
        <w:t>[234]</w:t>
      </w:r>
      <w:r w:rsidR="00C81568" w:rsidRPr="007E2C94">
        <w:rPr>
          <w:color w:val="000000" w:themeColor="text1"/>
          <w:sz w:val="24"/>
          <w:szCs w:val="24"/>
        </w:rPr>
        <w:fldChar w:fldCharType="end"/>
      </w:r>
      <w:r w:rsidRPr="007E2C94">
        <w:rPr>
          <w:color w:val="000000" w:themeColor="text1"/>
          <w:sz w:val="24"/>
          <w:szCs w:val="24"/>
        </w:rPr>
        <w:t>, la méthode Aα-DSG3 proposée par Thai-Hoang et al.</w:t>
      </w:r>
      <w:r w:rsidR="0015287A"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ktsmQjxV","properties":{"formattedCitation":"[237]","plainCitation":"[237]","noteIndex":0},"citationItems":[{"id":"05EnRE1g/qLHmbHGx","uris":["http://zotero.org/users/local/Jac4T2U4/items/SEKIHUDX"],"itemData":{"id":1103,"type":"article-journal","container-title":"Applied Mathematics and Computation","issue":"17","note":"publisher: Elsevier","page":"7324–7348","source":"Google Scholar","title":"An alternative alpha finite element method with discrete shear gap technique for analysis of laminated composite plates","volume":"217","author":[{"family":"Thai-Hoang","given":"C."},{"family":"Nguyen-Thanh","given":"N."},{"family":"Nguyen-Xuan","given":"Hung"},{"family":"Rabczuk","given":"Timon"}],"issued":{"date-parts":[["2011"]]}}}],"schema":"https://github.com/citation-style-language/schema/raw/master/csl-citation.json"} </w:instrText>
      </w:r>
      <w:r w:rsidR="0015287A" w:rsidRPr="007E2C94">
        <w:rPr>
          <w:color w:val="000000" w:themeColor="text1"/>
          <w:sz w:val="24"/>
          <w:szCs w:val="24"/>
        </w:rPr>
        <w:fldChar w:fldCharType="separate"/>
      </w:r>
      <w:r w:rsidR="0015287A" w:rsidRPr="007E2C94">
        <w:rPr>
          <w:color w:val="000000" w:themeColor="text1"/>
          <w:sz w:val="24"/>
        </w:rPr>
        <w:t>[237]</w:t>
      </w:r>
      <w:r w:rsidR="0015287A" w:rsidRPr="007E2C94">
        <w:rPr>
          <w:color w:val="000000" w:themeColor="text1"/>
          <w:sz w:val="24"/>
          <w:szCs w:val="24"/>
        </w:rPr>
        <w:fldChar w:fldCharType="end"/>
      </w:r>
      <w:r w:rsidRPr="007E2C94">
        <w:rPr>
          <w:color w:val="000000" w:themeColor="text1"/>
          <w:sz w:val="24"/>
          <w:szCs w:val="24"/>
        </w:rPr>
        <w:t xml:space="preserve">, et l'approche basée sur la déformation (SBQLP) de Belounar et al. </w:t>
      </w:r>
      <w:r w:rsidR="0015287A"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YLjdhzG","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15287A" w:rsidRPr="007E2C94">
        <w:rPr>
          <w:color w:val="000000" w:themeColor="text1"/>
          <w:sz w:val="24"/>
          <w:szCs w:val="24"/>
        </w:rPr>
        <w:fldChar w:fldCharType="separate"/>
      </w:r>
      <w:r w:rsidR="0015287A" w:rsidRPr="007E2C94">
        <w:rPr>
          <w:color w:val="000000" w:themeColor="text1"/>
          <w:sz w:val="24"/>
        </w:rPr>
        <w:t>[168]</w:t>
      </w:r>
      <w:r w:rsidR="0015287A" w:rsidRPr="007E2C94">
        <w:rPr>
          <w:color w:val="000000" w:themeColor="text1"/>
          <w:sz w:val="24"/>
          <w:szCs w:val="24"/>
        </w:rPr>
        <w:fldChar w:fldCharType="end"/>
      </w:r>
      <w:r w:rsidR="0015287A" w:rsidRPr="007E2C94">
        <w:rPr>
          <w:color w:val="000000" w:themeColor="text1"/>
          <w:sz w:val="24"/>
          <w:szCs w:val="24"/>
        </w:rPr>
        <w:t xml:space="preserve"> , </w:t>
      </w:r>
      <w:r w:rsidRPr="007E2C94">
        <w:rPr>
          <w:color w:val="000000" w:themeColor="text1"/>
          <w:sz w:val="24"/>
          <w:szCs w:val="24"/>
        </w:rPr>
        <w:t xml:space="preserve">qui </w:t>
      </w:r>
      <w:r w:rsidR="0015287A" w:rsidRPr="007E2C94">
        <w:rPr>
          <w:color w:val="000000" w:themeColor="text1"/>
          <w:sz w:val="24"/>
          <w:szCs w:val="24"/>
        </w:rPr>
        <w:t>basée</w:t>
      </w:r>
      <w:r w:rsidRPr="007E2C94">
        <w:rPr>
          <w:color w:val="000000" w:themeColor="text1"/>
          <w:sz w:val="24"/>
          <w:szCs w:val="24"/>
        </w:rPr>
        <w:t xml:space="preserve"> également sur la FSDT.</w:t>
      </w:r>
    </w:p>
    <w:p w14:paraId="1CAD744E" w14:textId="77777777" w:rsidR="00277280" w:rsidRPr="007E2C94" w:rsidRDefault="00277280" w:rsidP="00A10342">
      <w:pPr>
        <w:rPr>
          <w:color w:val="000000" w:themeColor="text1"/>
        </w:rPr>
      </w:pPr>
    </w:p>
    <w:p w14:paraId="3567D05E" w14:textId="77777777" w:rsidR="00277280" w:rsidRPr="007E2C94" w:rsidRDefault="00277280" w:rsidP="00A10342">
      <w:pPr>
        <w:rPr>
          <w:color w:val="000000" w:themeColor="text1"/>
        </w:rPr>
      </w:pPr>
    </w:p>
    <w:p w14:paraId="3420BA42" w14:textId="77777777" w:rsidR="00277280" w:rsidRPr="007E2C94" w:rsidRDefault="00277280" w:rsidP="00A10342">
      <w:pPr>
        <w:rPr>
          <w:color w:val="000000" w:themeColor="text1"/>
        </w:rPr>
      </w:pPr>
    </w:p>
    <w:p w14:paraId="2F5E5827" w14:textId="77777777" w:rsidR="00277280" w:rsidRPr="007E2C94" w:rsidRDefault="00277280" w:rsidP="00A10342">
      <w:pPr>
        <w:rPr>
          <w:color w:val="000000" w:themeColor="text1"/>
        </w:rPr>
      </w:pPr>
    </w:p>
    <w:p w14:paraId="783277C1" w14:textId="77777777" w:rsidR="00353B15" w:rsidRPr="007E2C94" w:rsidRDefault="00353B15" w:rsidP="00A10342">
      <w:pPr>
        <w:rPr>
          <w:color w:val="000000" w:themeColor="text1"/>
        </w:rPr>
      </w:pPr>
    </w:p>
    <w:p w14:paraId="1991A5BC" w14:textId="77777777" w:rsidR="00353B15" w:rsidRPr="007E2C94" w:rsidRDefault="00353B15" w:rsidP="00A10342">
      <w:pPr>
        <w:rPr>
          <w:color w:val="000000" w:themeColor="text1"/>
        </w:rPr>
      </w:pPr>
    </w:p>
    <w:p w14:paraId="40B61D2D" w14:textId="77777777" w:rsidR="00353B15" w:rsidRPr="007E2C94" w:rsidRDefault="00353B15" w:rsidP="00A10342">
      <w:pPr>
        <w:rPr>
          <w:color w:val="000000" w:themeColor="text1"/>
        </w:rPr>
      </w:pPr>
    </w:p>
    <w:p w14:paraId="4124C938" w14:textId="77777777" w:rsidR="00353B15" w:rsidRPr="007E2C94" w:rsidRDefault="00353B15" w:rsidP="00A10342">
      <w:pPr>
        <w:rPr>
          <w:color w:val="000000" w:themeColor="text1"/>
        </w:rPr>
      </w:pPr>
    </w:p>
    <w:p w14:paraId="5E20D56D" w14:textId="77777777" w:rsidR="00353B15" w:rsidRPr="007E2C94" w:rsidRDefault="00353B15" w:rsidP="00A10342">
      <w:pPr>
        <w:rPr>
          <w:color w:val="000000" w:themeColor="text1"/>
        </w:rPr>
      </w:pPr>
    </w:p>
    <w:p w14:paraId="524D6943" w14:textId="77777777" w:rsidR="00353B15" w:rsidRPr="007E2C94" w:rsidRDefault="00353B15" w:rsidP="00A10342">
      <w:pPr>
        <w:rPr>
          <w:color w:val="000000" w:themeColor="text1"/>
        </w:rPr>
      </w:pPr>
    </w:p>
    <w:p w14:paraId="7366A871" w14:textId="77777777" w:rsidR="00353B15" w:rsidRPr="007E2C94" w:rsidRDefault="00353B15" w:rsidP="00A10342">
      <w:pPr>
        <w:rPr>
          <w:color w:val="000000" w:themeColor="text1"/>
        </w:rPr>
      </w:pPr>
    </w:p>
    <w:tbl>
      <w:tblPr>
        <w:tblStyle w:val="PlainTable24111"/>
        <w:tblpPr w:leftFromText="141" w:rightFromText="141" w:vertAnchor="text" w:horzAnchor="margin" w:tblpY="797"/>
        <w:tblW w:w="8931" w:type="dxa"/>
        <w:tblLayout w:type="fixed"/>
        <w:tblLook w:val="01E0" w:firstRow="1" w:lastRow="1" w:firstColumn="1" w:lastColumn="1" w:noHBand="0" w:noVBand="0"/>
      </w:tblPr>
      <w:tblGrid>
        <w:gridCol w:w="654"/>
        <w:gridCol w:w="2565"/>
        <w:gridCol w:w="1206"/>
        <w:gridCol w:w="1104"/>
        <w:gridCol w:w="1134"/>
        <w:gridCol w:w="1134"/>
        <w:gridCol w:w="1134"/>
      </w:tblGrid>
      <w:tr w:rsidR="007E2C94" w:rsidRPr="007E2C94" w14:paraId="086BADDB" w14:textId="77777777" w:rsidTr="00481C93">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54" w:type="dxa"/>
            <w:vMerge w:val="restart"/>
            <w:tcBorders>
              <w:top w:val="single" w:sz="4" w:space="0" w:color="auto"/>
              <w:bottom w:val="nil"/>
              <w:right w:val="nil"/>
            </w:tcBorders>
          </w:tcPr>
          <w:p w14:paraId="560930DF" w14:textId="77777777" w:rsidR="00481C93" w:rsidRPr="007E2C94" w:rsidRDefault="00481C93" w:rsidP="00481C93">
            <w:pPr>
              <w:jc w:val="center"/>
              <w:rPr>
                <w:rFonts w:eastAsia="Calibri"/>
                <w:iCs/>
                <w:color w:val="000000" w:themeColor="text1"/>
                <w:spacing w:val="-5"/>
                <w:w w:val="120"/>
                <w:kern w:val="2"/>
                <w:sz w:val="24"/>
                <w:szCs w:val="24"/>
                <w:lang w:val="en-US"/>
                <w14:ligatures w14:val="standardContextual"/>
              </w:rPr>
            </w:pPr>
          </w:p>
          <w:p w14:paraId="39A4B29B" w14:textId="77777777" w:rsidR="00481C93" w:rsidRPr="007E2C94" w:rsidRDefault="00481C93" w:rsidP="00481C93">
            <w:pPr>
              <w:jc w:val="center"/>
              <w:rPr>
                <w:rFonts w:eastAsia="Calibri"/>
                <w:iCs/>
                <w:color w:val="000000" w:themeColor="text1"/>
                <w:kern w:val="2"/>
                <w:sz w:val="24"/>
                <w:szCs w:val="24"/>
                <w:lang w:val="en-US"/>
                <w14:ligatures w14:val="standardContextual"/>
              </w:rPr>
            </w:pPr>
            <w:r w:rsidRPr="007E2C94">
              <w:rPr>
                <w:rFonts w:eastAsia="Calibri"/>
                <w:iCs/>
                <w:color w:val="000000" w:themeColor="text1"/>
                <w:spacing w:val="-5"/>
                <w:w w:val="120"/>
                <w:kern w:val="2"/>
                <w:sz w:val="24"/>
                <w:szCs w:val="24"/>
                <w:lang w:val="en-US"/>
                <w14:ligatures w14:val="standardContextual"/>
              </w:rPr>
              <w:t>a/h</w:t>
            </w:r>
          </w:p>
        </w:tc>
        <w:tc>
          <w:tcPr>
            <w:cnfStyle w:val="000010000000" w:firstRow="0" w:lastRow="0" w:firstColumn="0" w:lastColumn="0" w:oddVBand="1" w:evenVBand="0" w:oddHBand="0" w:evenHBand="0" w:firstRowFirstColumn="0" w:firstRowLastColumn="0" w:lastRowFirstColumn="0" w:lastRowLastColumn="0"/>
            <w:tcW w:w="2565" w:type="dxa"/>
            <w:vMerge w:val="restart"/>
            <w:tcBorders>
              <w:top w:val="single" w:sz="4" w:space="0" w:color="auto"/>
              <w:left w:val="nil"/>
              <w:bottom w:val="nil"/>
              <w:right w:val="nil"/>
            </w:tcBorders>
            <w:vAlign w:val="center"/>
          </w:tcPr>
          <w:p w14:paraId="7E64A4BE" w14:textId="77777777" w:rsidR="00481C93" w:rsidRPr="007E2C94" w:rsidRDefault="00481C93" w:rsidP="00481C93">
            <w:pPr>
              <w:ind w:left="120"/>
              <w:rPr>
                <w:rFonts w:eastAsia="Calibri"/>
                <w:color w:val="000000" w:themeColor="text1"/>
                <w:kern w:val="2"/>
                <w:sz w:val="24"/>
                <w:szCs w:val="24"/>
                <w:lang w:val="en-US"/>
                <w14:ligatures w14:val="standardContextual"/>
              </w:rPr>
            </w:pPr>
            <w:r w:rsidRPr="007E2C94">
              <w:rPr>
                <w:rFonts w:eastAsia="Calibri"/>
                <w:color w:val="000000" w:themeColor="text1"/>
                <w:spacing w:val="-2"/>
                <w:w w:val="110"/>
                <w:kern w:val="2"/>
                <w:sz w:val="24"/>
                <w:szCs w:val="24"/>
                <w:lang w:val="en-US"/>
                <w14:ligatures w14:val="standardContextual"/>
              </w:rPr>
              <w:t xml:space="preserve">  Theories</w:t>
            </w:r>
          </w:p>
        </w:tc>
        <w:tc>
          <w:tcPr>
            <w:cnfStyle w:val="000100000000" w:firstRow="0" w:lastRow="0" w:firstColumn="0" w:lastColumn="1" w:oddVBand="0" w:evenVBand="0" w:oddHBand="0" w:evenHBand="0" w:firstRowFirstColumn="0" w:firstRowLastColumn="0" w:lastRowFirstColumn="0" w:lastRowLastColumn="0"/>
            <w:tcW w:w="5712" w:type="dxa"/>
            <w:gridSpan w:val="5"/>
            <w:tcBorders>
              <w:top w:val="single" w:sz="4" w:space="0" w:color="auto"/>
              <w:left w:val="nil"/>
              <w:bottom w:val="single" w:sz="4" w:space="0" w:color="auto"/>
            </w:tcBorders>
            <w:vAlign w:val="center"/>
          </w:tcPr>
          <w:p w14:paraId="7611155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Modes</w:t>
            </w:r>
          </w:p>
        </w:tc>
      </w:tr>
      <w:tr w:rsidR="007E2C94" w:rsidRPr="007E2C94" w14:paraId="4DB779F4" w14:textId="77777777" w:rsidTr="00481C9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single" w:sz="4" w:space="0" w:color="auto"/>
              <w:right w:val="nil"/>
            </w:tcBorders>
          </w:tcPr>
          <w:p w14:paraId="25F94D8D"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vMerge/>
            <w:tcBorders>
              <w:top w:val="nil"/>
              <w:left w:val="nil"/>
              <w:bottom w:val="single" w:sz="4" w:space="0" w:color="auto"/>
              <w:right w:val="nil"/>
            </w:tcBorders>
            <w:vAlign w:val="center"/>
          </w:tcPr>
          <w:p w14:paraId="6820ED64" w14:textId="77777777" w:rsidR="00481C93" w:rsidRPr="007E2C94" w:rsidRDefault="00481C93" w:rsidP="00481C93">
            <w:pPr>
              <w:jc w:val="center"/>
              <w:rPr>
                <w:rFonts w:eastAsia="Calibri"/>
                <w:b/>
                <w:bCs/>
                <w:color w:val="000000" w:themeColor="text1"/>
                <w:kern w:val="2"/>
                <w:sz w:val="24"/>
                <w:szCs w:val="24"/>
                <w:lang w:val="en-US"/>
                <w14:ligatures w14:val="standardContextual"/>
              </w:rPr>
            </w:pPr>
          </w:p>
        </w:tc>
        <w:tc>
          <w:tcPr>
            <w:cnfStyle w:val="000001000000" w:firstRow="0" w:lastRow="0" w:firstColumn="0" w:lastColumn="0" w:oddVBand="0" w:evenVBand="1" w:oddHBand="0" w:evenHBand="0" w:firstRowFirstColumn="0" w:firstRowLastColumn="0" w:lastRowFirstColumn="0" w:lastRowLastColumn="0"/>
            <w:tcW w:w="1206" w:type="dxa"/>
            <w:tcBorders>
              <w:top w:val="single" w:sz="4" w:space="0" w:color="auto"/>
              <w:left w:val="nil"/>
              <w:bottom w:val="single" w:sz="4" w:space="0" w:color="auto"/>
              <w:right w:val="nil"/>
            </w:tcBorders>
            <w:vAlign w:val="center"/>
          </w:tcPr>
          <w:p w14:paraId="524006FE" w14:textId="77777777" w:rsidR="00481C93" w:rsidRPr="007E2C94" w:rsidRDefault="00481C93" w:rsidP="00481C93">
            <w:pPr>
              <w:ind w:right="116"/>
              <w:jc w:val="center"/>
              <w:rPr>
                <w:rFonts w:eastAsia="Calibri"/>
                <w:b/>
                <w:bCs/>
                <w:color w:val="000000" w:themeColor="text1"/>
                <w:kern w:val="2"/>
                <w:sz w:val="24"/>
                <w:szCs w:val="24"/>
                <w:lang w:val="en-US"/>
                <w14:ligatures w14:val="standardContextual"/>
              </w:rPr>
            </w:pPr>
            <w:r w:rsidRPr="007E2C94">
              <w:rPr>
                <w:rFonts w:eastAsia="Calibri"/>
                <w:b/>
                <w:bCs/>
                <w:color w:val="000000" w:themeColor="text1"/>
                <w:spacing w:val="-10"/>
                <w:w w:val="105"/>
                <w:kern w:val="2"/>
                <w:sz w:val="24"/>
                <w:szCs w:val="24"/>
                <w:lang w:val="en-US"/>
                <w14:ligatures w14:val="standardContextual"/>
              </w:rPr>
              <w:t>1</w:t>
            </w:r>
          </w:p>
        </w:tc>
        <w:tc>
          <w:tcPr>
            <w:cnfStyle w:val="000010000000" w:firstRow="0" w:lastRow="0" w:firstColumn="0" w:lastColumn="0" w:oddVBand="1" w:evenVBand="0" w:oddHBand="0" w:evenHBand="0" w:firstRowFirstColumn="0" w:firstRowLastColumn="0" w:lastRowFirstColumn="0" w:lastRowLastColumn="0"/>
            <w:tcW w:w="1104" w:type="dxa"/>
            <w:tcBorders>
              <w:top w:val="single" w:sz="4" w:space="0" w:color="auto"/>
              <w:left w:val="nil"/>
              <w:bottom w:val="single" w:sz="4" w:space="0" w:color="auto"/>
              <w:right w:val="nil"/>
            </w:tcBorders>
            <w:vAlign w:val="center"/>
          </w:tcPr>
          <w:p w14:paraId="7D592D2A" w14:textId="77777777" w:rsidR="00481C93" w:rsidRPr="007E2C94" w:rsidRDefault="00481C93" w:rsidP="00481C93">
            <w:pPr>
              <w:ind w:left="99" w:right="86"/>
              <w:jc w:val="center"/>
              <w:rPr>
                <w:rFonts w:eastAsia="Calibri"/>
                <w:b/>
                <w:bCs/>
                <w:color w:val="000000" w:themeColor="text1"/>
                <w:kern w:val="2"/>
                <w:sz w:val="24"/>
                <w:szCs w:val="24"/>
                <w:lang w:val="en-US"/>
                <w14:ligatures w14:val="standardContextual"/>
              </w:rPr>
            </w:pPr>
            <w:r w:rsidRPr="007E2C94">
              <w:rPr>
                <w:rFonts w:eastAsia="Calibri"/>
                <w:b/>
                <w:bCs/>
                <w:color w:val="000000" w:themeColor="text1"/>
                <w:spacing w:val="-10"/>
                <w:w w:val="105"/>
                <w:kern w:val="2"/>
                <w:sz w:val="24"/>
                <w:szCs w:val="24"/>
                <w:lang w:val="en-US"/>
                <w14:ligatures w14:val="standardContextual"/>
              </w:rPr>
              <w:t>2</w:t>
            </w:r>
          </w:p>
        </w:tc>
        <w:tc>
          <w:tcPr>
            <w:cnfStyle w:val="000001000000" w:firstRow="0" w:lastRow="0" w:firstColumn="0" w:lastColumn="0" w:oddVBand="0" w:evenVBand="1" w:oddHBand="0" w:evenHBand="0" w:firstRowFirstColumn="0" w:firstRowLastColumn="0" w:lastRowFirstColumn="0" w:lastRowLastColumn="0"/>
            <w:tcW w:w="1134" w:type="dxa"/>
            <w:tcBorders>
              <w:top w:val="single" w:sz="4" w:space="0" w:color="auto"/>
              <w:left w:val="nil"/>
              <w:bottom w:val="single" w:sz="4" w:space="0" w:color="auto"/>
              <w:right w:val="nil"/>
            </w:tcBorders>
            <w:vAlign w:val="center"/>
          </w:tcPr>
          <w:p w14:paraId="61269DDD" w14:textId="77777777" w:rsidR="00481C93" w:rsidRPr="007E2C94" w:rsidRDefault="00481C93" w:rsidP="00481C93">
            <w:pPr>
              <w:ind w:left="15"/>
              <w:jc w:val="center"/>
              <w:rPr>
                <w:rFonts w:eastAsia="Calibri"/>
                <w:b/>
                <w:bCs/>
                <w:color w:val="000000" w:themeColor="text1"/>
                <w:kern w:val="2"/>
                <w:sz w:val="24"/>
                <w:szCs w:val="24"/>
                <w:lang w:val="en-US"/>
                <w14:ligatures w14:val="standardContextual"/>
              </w:rPr>
            </w:pPr>
            <w:r w:rsidRPr="007E2C94">
              <w:rPr>
                <w:rFonts w:eastAsia="Calibri"/>
                <w:b/>
                <w:bCs/>
                <w:color w:val="000000" w:themeColor="text1"/>
                <w:spacing w:val="-10"/>
                <w:w w:val="105"/>
                <w:kern w:val="2"/>
                <w:sz w:val="24"/>
                <w:szCs w:val="24"/>
                <w:lang w:val="en-US"/>
                <w14:ligatures w14:val="standardContextual"/>
              </w:rPr>
              <w:t>3</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nil"/>
              <w:bottom w:val="single" w:sz="4" w:space="0" w:color="auto"/>
              <w:right w:val="nil"/>
            </w:tcBorders>
            <w:vAlign w:val="center"/>
          </w:tcPr>
          <w:p w14:paraId="21831FFF" w14:textId="77777777" w:rsidR="00481C93" w:rsidRPr="007E2C94" w:rsidRDefault="00481C93" w:rsidP="00481C93">
            <w:pPr>
              <w:ind w:left="90" w:right="83"/>
              <w:jc w:val="center"/>
              <w:rPr>
                <w:rFonts w:eastAsia="Calibri"/>
                <w:b/>
                <w:bCs/>
                <w:color w:val="000000" w:themeColor="text1"/>
                <w:kern w:val="2"/>
                <w:sz w:val="24"/>
                <w:szCs w:val="24"/>
                <w:lang w:val="en-US"/>
                <w14:ligatures w14:val="standardContextual"/>
              </w:rPr>
            </w:pPr>
            <w:r w:rsidRPr="007E2C94">
              <w:rPr>
                <w:rFonts w:eastAsia="Calibri"/>
                <w:b/>
                <w:bCs/>
                <w:color w:val="000000" w:themeColor="text1"/>
                <w:spacing w:val="-10"/>
                <w:w w:val="105"/>
                <w:kern w:val="2"/>
                <w:sz w:val="24"/>
                <w:szCs w:val="24"/>
                <w:lang w:val="en-US"/>
                <w14:ligatures w14:val="standardContextual"/>
              </w:rPr>
              <w:t>4</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nil"/>
              <w:bottom w:val="single" w:sz="4" w:space="0" w:color="auto"/>
            </w:tcBorders>
            <w:vAlign w:val="center"/>
          </w:tcPr>
          <w:p w14:paraId="3E6F4504" w14:textId="77777777" w:rsidR="00481C93" w:rsidRPr="007E2C94" w:rsidRDefault="00481C93" w:rsidP="00481C93">
            <w:pPr>
              <w:ind w:left="127"/>
              <w:jc w:val="center"/>
              <w:rPr>
                <w:rFonts w:eastAsia="Calibri"/>
                <w:color w:val="000000" w:themeColor="text1"/>
                <w:kern w:val="2"/>
                <w:sz w:val="24"/>
                <w:szCs w:val="24"/>
                <w:lang w:val="en-US"/>
                <w14:ligatures w14:val="standardContextual"/>
              </w:rPr>
            </w:pPr>
            <w:r w:rsidRPr="007E2C94">
              <w:rPr>
                <w:rFonts w:eastAsia="Calibri"/>
                <w:color w:val="000000" w:themeColor="text1"/>
                <w:spacing w:val="-10"/>
                <w:w w:val="105"/>
                <w:kern w:val="2"/>
                <w:sz w:val="24"/>
                <w:szCs w:val="24"/>
                <w:lang w:val="en-US"/>
                <w14:ligatures w14:val="standardContextual"/>
              </w:rPr>
              <w:t>5</w:t>
            </w:r>
          </w:p>
        </w:tc>
      </w:tr>
      <w:tr w:rsidR="007E2C94" w:rsidRPr="007E2C94" w14:paraId="178552D1" w14:textId="77777777" w:rsidTr="00481C93">
        <w:trPr>
          <w:trHeight w:val="268"/>
        </w:trPr>
        <w:tc>
          <w:tcPr>
            <w:cnfStyle w:val="001000000000" w:firstRow="0" w:lastRow="0" w:firstColumn="1" w:lastColumn="0" w:oddVBand="0" w:evenVBand="0" w:oddHBand="0" w:evenHBand="0" w:firstRowFirstColumn="0" w:firstRowLastColumn="0" w:lastRowFirstColumn="0" w:lastRowLastColumn="0"/>
            <w:tcW w:w="654" w:type="dxa"/>
            <w:vMerge w:val="restart"/>
            <w:tcBorders>
              <w:top w:val="single" w:sz="4" w:space="0" w:color="auto"/>
              <w:bottom w:val="nil"/>
              <w:right w:val="nil"/>
            </w:tcBorders>
          </w:tcPr>
          <w:p w14:paraId="12CE54C5" w14:textId="77777777" w:rsidR="00481C93" w:rsidRPr="007E2C94" w:rsidRDefault="00481C93" w:rsidP="00481C93">
            <w:pPr>
              <w:spacing w:line="190" w:lineRule="exact"/>
              <w:jc w:val="center"/>
              <w:rPr>
                <w:rFonts w:eastAsia="Calibri"/>
                <w:color w:val="000000" w:themeColor="text1"/>
                <w:kern w:val="2"/>
                <w:sz w:val="24"/>
                <w:szCs w:val="24"/>
                <w:lang w:val="en-US"/>
                <w14:ligatures w14:val="standardContextual"/>
              </w:rPr>
            </w:pPr>
            <w:r w:rsidRPr="007E2C94">
              <w:rPr>
                <w:rFonts w:eastAsia="Calibri"/>
                <w:color w:val="000000" w:themeColor="text1"/>
                <w:spacing w:val="-10"/>
                <w:w w:val="105"/>
                <w:kern w:val="2"/>
                <w:sz w:val="24"/>
                <w:szCs w:val="24"/>
                <w:lang w:val="en-US"/>
                <w14:ligatures w14:val="standardContextual"/>
              </w:rPr>
              <w:t>5</w:t>
            </w:r>
          </w:p>
          <w:p w14:paraId="1096B5DA"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single" w:sz="4" w:space="0" w:color="auto"/>
              <w:left w:val="nil"/>
              <w:bottom w:val="nil"/>
              <w:right w:val="nil"/>
            </w:tcBorders>
          </w:tcPr>
          <w:p w14:paraId="00CB2D16"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(8×8)</w:t>
            </w:r>
          </w:p>
        </w:tc>
        <w:tc>
          <w:tcPr>
            <w:cnfStyle w:val="000001000000" w:firstRow="0" w:lastRow="0" w:firstColumn="0" w:lastColumn="0" w:oddVBand="0" w:evenVBand="1" w:oddHBand="0" w:evenHBand="0" w:firstRowFirstColumn="0" w:firstRowLastColumn="0" w:lastRowFirstColumn="0" w:lastRowLastColumn="0"/>
            <w:tcW w:w="1206" w:type="dxa"/>
            <w:tcBorders>
              <w:top w:val="single" w:sz="4" w:space="0" w:color="auto"/>
              <w:left w:val="nil"/>
              <w:bottom w:val="nil"/>
              <w:right w:val="nil"/>
            </w:tcBorders>
            <w:vAlign w:val="center"/>
          </w:tcPr>
          <w:p w14:paraId="0D8D640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4.5476</w:t>
            </w:r>
          </w:p>
        </w:tc>
        <w:tc>
          <w:tcPr>
            <w:cnfStyle w:val="000010000000" w:firstRow="0" w:lastRow="0" w:firstColumn="0" w:lastColumn="0" w:oddVBand="1" w:evenVBand="0" w:oddHBand="0" w:evenHBand="0" w:firstRowFirstColumn="0" w:firstRowLastColumn="0" w:lastRowFirstColumn="0" w:lastRowLastColumn="0"/>
            <w:tcW w:w="1104" w:type="dxa"/>
            <w:tcBorders>
              <w:top w:val="single" w:sz="4" w:space="0" w:color="auto"/>
              <w:left w:val="nil"/>
              <w:bottom w:val="nil"/>
              <w:right w:val="nil"/>
            </w:tcBorders>
            <w:vAlign w:val="center"/>
          </w:tcPr>
          <w:p w14:paraId="0442715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6.8225</w:t>
            </w:r>
          </w:p>
        </w:tc>
        <w:tc>
          <w:tcPr>
            <w:cnfStyle w:val="000001000000" w:firstRow="0" w:lastRow="0" w:firstColumn="0" w:lastColumn="0" w:oddVBand="0" w:evenVBand="1" w:oddHBand="0" w:evenHBand="0" w:firstRowFirstColumn="0" w:firstRowLastColumn="0" w:lastRowFirstColumn="0" w:lastRowLastColumn="0"/>
            <w:tcW w:w="1134" w:type="dxa"/>
            <w:tcBorders>
              <w:top w:val="single" w:sz="4" w:space="0" w:color="auto"/>
              <w:left w:val="nil"/>
              <w:bottom w:val="nil"/>
              <w:right w:val="nil"/>
            </w:tcBorders>
            <w:vAlign w:val="center"/>
          </w:tcPr>
          <w:p w14:paraId="040359C3" w14:textId="77777777" w:rsidR="00481C93" w:rsidRPr="007E2C94" w:rsidRDefault="00481C93" w:rsidP="00481C93">
            <w:pPr>
              <w:tabs>
                <w:tab w:val="left" w:pos="413"/>
              </w:tabs>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8.0183</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nil"/>
              <w:bottom w:val="nil"/>
              <w:right w:val="nil"/>
            </w:tcBorders>
            <w:vAlign w:val="center"/>
          </w:tcPr>
          <w:p w14:paraId="0F97315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9.4949</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nil"/>
              <w:bottom w:val="nil"/>
            </w:tcBorders>
            <w:vAlign w:val="center"/>
          </w:tcPr>
          <w:p w14:paraId="364BDDB6" w14:textId="77777777" w:rsidR="00481C93" w:rsidRPr="007E2C94" w:rsidRDefault="00481C93" w:rsidP="00481C93">
            <w:pPr>
              <w:tabs>
                <w:tab w:val="left" w:pos="438"/>
              </w:tabs>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10.2620</w:t>
            </w:r>
          </w:p>
        </w:tc>
      </w:tr>
      <w:tr w:rsidR="007E2C94" w:rsidRPr="007E2C94" w14:paraId="3550B54F"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70C6E6DA"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9932B9D"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(12 × 12)</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3DFCE799"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4.5239</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2A4DAFF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6.7234</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163CF2E"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7.92430</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6D0FB947"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9.3777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0F43C106"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9.9373</w:t>
            </w:r>
          </w:p>
        </w:tc>
      </w:tr>
      <w:tr w:rsidR="007E2C94" w:rsidRPr="007E2C94" w14:paraId="7A317E9F"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74485F07"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7728CC0"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(16×16)</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08E694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4.5159</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126AC11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6.6902</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247E241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7.8918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63C2C14"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9.3376</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D73AFF1"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9.8282</w:t>
            </w:r>
          </w:p>
        </w:tc>
      </w:tr>
      <w:tr w:rsidR="007E2C94" w:rsidRPr="007E2C94" w14:paraId="56D9DF28"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57D3A44E"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6D5318A1"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(20 × 20)</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7E4BF97"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4.5123</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0D96DB4D"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6.6751</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6F67CB79"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7.8768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7BF5CB21"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9.3193</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F7E99AA"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9.7785</w:t>
            </w:r>
          </w:p>
        </w:tc>
      </w:tr>
      <w:tr w:rsidR="007E2C94" w:rsidRPr="007E2C94" w14:paraId="18354D08" w14:textId="77777777" w:rsidTr="00481C93">
        <w:trPr>
          <w:trHeight w:val="195"/>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7F52D78C"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282403C8" w14:textId="464C6158"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SBQLP (20 × 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13OXnFBt","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[168]</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08B1D51E"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4. 4519</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2949A1F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6. 6665</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8D8225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7. 7235</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66A9CBE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9. 2113​</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B013404"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9. 8215</w:t>
            </w:r>
          </w:p>
        </w:tc>
      </w:tr>
      <w:tr w:rsidR="007E2C94" w:rsidRPr="007E2C94" w14:paraId="0D99F84B"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4FD8DBA3"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4D6ECABD" w14:textId="35D31B41"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p-Ritz (Liew)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DrWOeFH","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[235]</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E649C4A"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4. 447</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64CC7E6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6. 642</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14190B4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7. 700</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FD1A969"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9. 185</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495CF118"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9. 738</w:t>
            </w:r>
          </w:p>
        </w:tc>
      </w:tr>
      <w:tr w:rsidR="007E2C94" w:rsidRPr="007E2C94" w14:paraId="421E5C3D"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66D70F2A"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636DA7C1" w14:textId="33824110"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MISQ20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2I35oMO","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00C98DB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4. 4671</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4F4EE0A7"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6. 7365​</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200D367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7. 7706</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35EF69B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8. 7678</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3CB68BCF"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9. 2988​</w:t>
            </w:r>
          </w:p>
        </w:tc>
      </w:tr>
      <w:tr w:rsidR="007E2C94" w:rsidRPr="007E2C94" w14:paraId="4140CD91"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21C57A69"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2FF5D75A" w14:textId="1F6B2790"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ES-DSG3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{"citationID":"fpKhOwC0","properties":{"formattedCitation":"[234]","plainCitation":"[234]","noteIndex":0},"citationItems":[{"id":"05EnRE1g/Z27SJI3N","uris":["http://zotero.org/users/local/Jac4T2U4/items/FR53F9Y8"],"itemData":{"id":1100,"type":"article-journal","abstract":"This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[234]</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05535CE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4. 4722</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6A20EA0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6. 7465​</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BBE168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7. 7576</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672538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9. 3663​</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3AFAC413"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10. 0061​</w:t>
            </w:r>
          </w:p>
        </w:tc>
      </w:tr>
      <w:tr w:rsidR="007E2C94" w:rsidRPr="007E2C94" w14:paraId="4318987E" w14:textId="77777777" w:rsidTr="00481C93">
        <w:trPr>
          <w:trHeight w:val="51"/>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6E1B0425"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D7B02CB" w14:textId="1054AF2D"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Aα-DSG3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BHViZRMb","properties":{"formattedCitation":"[237]","plainCitation":"[237]","noteIndex":0},"citationItems":[{"id":"05EnRE1g/qLHmbHGx","uris":["http://zotero.org/users/local/Jac4T2U4/items/SEKIHUDX"],"itemData":{"id":1103,"type":"article-journal","container-title":"Applied Mathematics and Computation","issue":"17","note":"publisher: Elsevier","page":"7324–7348","source":"Google Scholar","title":"An alternative alpha finite element method with discrete shear gap technique for analysis of laminated composite plates","volume":"217","author":[{"family":"Thai-Hoang","given":"C."},{"family":"Nguyen-Thanh","given":"N."},{"family":"Nguyen-Xuan","given":"Hung"},{"family":"Rabczuk","given":"Timon"}],"issued":{"date-parts":[["2011"]]}}}],"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[237]</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1326E94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4. 3537​</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56CF55B4"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6. 5104​</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6B17B43A"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5011​</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76A0D1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8. 9717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0A859E5A"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9. 5281</w:t>
            </w:r>
          </w:p>
        </w:tc>
      </w:tr>
      <w:tr w:rsidR="007E2C94" w:rsidRPr="007E2C94" w14:paraId="62630132" w14:textId="77777777" w:rsidTr="00481C93">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654" w:type="dxa"/>
            <w:vMerge w:val="restart"/>
            <w:tcBorders>
              <w:top w:val="nil"/>
              <w:bottom w:val="nil"/>
              <w:right w:val="nil"/>
            </w:tcBorders>
          </w:tcPr>
          <w:p w14:paraId="219F03A6" w14:textId="77777777" w:rsidR="00481C93" w:rsidRPr="007E2C94" w:rsidRDefault="00481C93" w:rsidP="00481C93">
            <w:pPr>
              <w:spacing w:line="190" w:lineRule="exact"/>
              <w:jc w:val="center"/>
              <w:rPr>
                <w:rFonts w:eastAsia="Calibri"/>
                <w:color w:val="000000" w:themeColor="text1"/>
                <w:kern w:val="2"/>
                <w:sz w:val="24"/>
                <w:szCs w:val="24"/>
                <w:lang w:val="en-US"/>
                <w14:ligatures w14:val="standardContextual"/>
              </w:rPr>
            </w:pPr>
            <w:r w:rsidRPr="007E2C94">
              <w:rPr>
                <w:rFonts w:eastAsia="Calibri"/>
                <w:color w:val="000000" w:themeColor="text1"/>
                <w:spacing w:val="-5"/>
                <w:w w:val="105"/>
                <w:kern w:val="2"/>
                <w:sz w:val="24"/>
                <w:szCs w:val="24"/>
                <w:lang w:val="en-US"/>
                <w14:ligatures w14:val="standardContextual"/>
              </w:rPr>
              <w:t>10</w:t>
            </w: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6C5BC407"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(8×8)</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177C40C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7.5521</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14CCB12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10.7018</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BB445B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14.4007</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DE32139"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16.1785</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2D7E53D6" w14:textId="77777777" w:rsidR="00481C93" w:rsidRPr="007E2C94" w:rsidRDefault="00481C93" w:rsidP="00481C93">
            <w:pPr>
              <w:tabs>
                <w:tab w:val="left" w:pos="401"/>
              </w:tabs>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16.5229</w:t>
            </w:r>
          </w:p>
        </w:tc>
      </w:tr>
      <w:tr w:rsidR="007E2C94" w:rsidRPr="007E2C94" w14:paraId="55F03B3D"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0B31CDCF"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0B12E3B"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(12 × 12)</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78475177"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7.5343</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630D3FB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10.5495</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E52F2B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14.2788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F36A4D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15.8639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0E5E625D"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16.0798</w:t>
            </w:r>
          </w:p>
        </w:tc>
      </w:tr>
      <w:tr w:rsidR="007E2C94" w:rsidRPr="007E2C94" w14:paraId="1CB5BD3E"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7C1D6880"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0F3EF26F"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(16×16)</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7CE7509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7.5287</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510B502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10.5035</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3A0FA57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14.2365</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54C8FC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15.6587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6534267F" w14:textId="77777777" w:rsidR="00481C93" w:rsidRPr="007E2C94" w:rsidRDefault="00481C93" w:rsidP="00481C93">
            <w:pPr>
              <w:tabs>
                <w:tab w:val="left" w:pos="426"/>
              </w:tabs>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16.0542</w:t>
            </w:r>
          </w:p>
        </w:tc>
      </w:tr>
      <w:tr w:rsidR="007E2C94" w:rsidRPr="007E2C94" w14:paraId="07D08927"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0329A49B"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6F9C80CF"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(20 × 20)</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62066F60"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7.5263</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2BEB8F1E"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10.4833</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6DE3231"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14.2170</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5382F6F"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15.5679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2780808E"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16.0437</w:t>
            </w:r>
          </w:p>
        </w:tc>
      </w:tr>
      <w:tr w:rsidR="007E2C94" w:rsidRPr="007E2C94" w14:paraId="3EEC60FE" w14:textId="77777777" w:rsidTr="00481C9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662A4E2B"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0005BFE3" w14:textId="2CD53F56"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SBQLP (20 × 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CyUcakLd","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[168]</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779F090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7. 4168</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2B2A602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10. 4271</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13B6D31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13. 9509</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67CCF1E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15. 5788</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3C69B909"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15. 8220</w:t>
            </w:r>
          </w:p>
        </w:tc>
      </w:tr>
      <w:tr w:rsidR="007E2C94" w:rsidRPr="007E2C94" w14:paraId="03D2973E"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0D51B822"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311AB40" w14:textId="292C7D18"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p-Ritz (Liew)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n5WNyWkR","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[235]</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7E360E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411​</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5908A58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10. 393</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3BC212D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13. 913</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1F58A44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15. 429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26A43002"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15. 806​</w:t>
            </w:r>
          </w:p>
        </w:tc>
      </w:tr>
      <w:tr w:rsidR="007E2C94" w:rsidRPr="007E2C94" w14:paraId="4732E1CC"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4100E92F"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5AFE8ABC" w14:textId="69BB4E09"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MISQ20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98cOr6Tx","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721D464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7. 4542</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681D246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10. 5909</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410A2F67"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14. 0808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3EC94DC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16. 0497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4BBA5A9C"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16. 0868</w:t>
            </w:r>
          </w:p>
        </w:tc>
      </w:tr>
      <w:tr w:rsidR="007E2C94" w:rsidRPr="007E2C94" w14:paraId="2746ADB9"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060D21C2"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40D4D05D" w14:textId="551D9A36"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ES-DSG3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{"citationID":"M2VrsNTU","properties":{"formattedCitation":"[234]","plainCitation":"[234]","noteIndex":0},"citationItems":[{"id":"05EnRE1g/Z27SJI3N","uris":["http://zotero.org/users/local/Jac4T2U4/items/FR53F9Y8"],"itemData":{"id":1100,"type":"article-journal","abstract":"This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[234]</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3F4A652A"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7. 4779</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2417CCE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6486​</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401BBEA9"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0799​</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36E3AF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16. 0029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36D86926"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16. 3540</w:t>
            </w:r>
          </w:p>
        </w:tc>
      </w:tr>
      <w:tr w:rsidR="007E2C94" w:rsidRPr="007E2C94" w14:paraId="63077C1E" w14:textId="77777777" w:rsidTr="00481C9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5D8360A8"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41FEDB1" w14:textId="1EB03AE7"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Aα-DSG3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xVj44wca","properties":{"formattedCitation":"[237]","plainCitation":"[237]","noteIndex":0},"citationItems":[{"id":"05EnRE1g/qLHmbHGx","uris":["http://zotero.org/users/local/Jac4T2U4/items/SEKIHUDX"],"itemData":{"id":1103,"type":"article-journal","container-title":"Applied Mathematics and Computation","issue":"17","note":"publisher: Elsevier","page":"7324–7348","source":"Google Scholar","title":"An alternative alpha finite element method with discrete shear gap technique for analysis of laminated composite plates","volume":"217","author":[{"family":"Thai-Hoang","given":"C."},{"family":"Nguyen-Thanh","given":"N."},{"family":"Nguyen-Xuan","given":"Hung"},{"family":"Rabczuk","given":"Timon"}],"issued":{"date-parts":[["2011"]]}}}],"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[237]</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7EE5EE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7. 2805​</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7EBC190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10. 2523</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11187869"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13. 5979</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72D0126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15. 2147​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335F1DD0"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15. 5238</w:t>
            </w:r>
          </w:p>
        </w:tc>
      </w:tr>
      <w:tr w:rsidR="007E2C94" w:rsidRPr="007E2C94" w14:paraId="58363488" w14:textId="77777777" w:rsidTr="00481C93">
        <w:trPr>
          <w:trHeight w:val="223"/>
        </w:trPr>
        <w:tc>
          <w:tcPr>
            <w:cnfStyle w:val="001000000000" w:firstRow="0" w:lastRow="0" w:firstColumn="1" w:lastColumn="0" w:oddVBand="0" w:evenVBand="0" w:oddHBand="0" w:evenHBand="0" w:firstRowFirstColumn="0" w:firstRowLastColumn="0" w:lastRowFirstColumn="0" w:lastRowLastColumn="0"/>
            <w:tcW w:w="654" w:type="dxa"/>
            <w:vMerge w:val="restart"/>
            <w:tcBorders>
              <w:top w:val="nil"/>
              <w:bottom w:val="nil"/>
              <w:right w:val="nil"/>
            </w:tcBorders>
          </w:tcPr>
          <w:p w14:paraId="313176A6" w14:textId="77777777" w:rsidR="00481C93" w:rsidRPr="007E2C94" w:rsidRDefault="00481C93" w:rsidP="00481C93">
            <w:pPr>
              <w:spacing w:line="190" w:lineRule="exact"/>
              <w:jc w:val="center"/>
              <w:rPr>
                <w:rFonts w:eastAsia="Calibri"/>
                <w:color w:val="000000" w:themeColor="text1"/>
                <w:kern w:val="2"/>
                <w:sz w:val="24"/>
                <w:szCs w:val="24"/>
                <w:lang w:val="en-US"/>
                <w14:ligatures w14:val="standardContextual"/>
              </w:rPr>
            </w:pPr>
            <w:r w:rsidRPr="007E2C94">
              <w:rPr>
                <w:rFonts w:eastAsia="Calibri"/>
                <w:color w:val="000000" w:themeColor="text1"/>
                <w:spacing w:val="-5"/>
                <w:w w:val="105"/>
                <w:kern w:val="2"/>
                <w:sz w:val="24"/>
                <w:szCs w:val="24"/>
                <w:lang w:val="en-US"/>
                <w14:ligatures w14:val="standardContextual"/>
              </w:rPr>
              <w:t>20</w:t>
            </w: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51A1796C"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(8×8)</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3ABC0A23"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11.1046</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5ADDBBC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14.2101</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778A93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21.8525</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3AFF7A9E"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24.0092</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760FD39D"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24.9891</w:t>
            </w:r>
          </w:p>
        </w:tc>
      </w:tr>
      <w:tr w:rsidR="007E2C94" w:rsidRPr="007E2C94" w14:paraId="65823C18"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328A210B"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78228274"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(12 × 12)</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5EF385B7"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11.0805</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3F5D94C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14.1334</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4213AD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20.9476</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9DBD5FA"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23.7557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51AC994F"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25.1462</w:t>
            </w:r>
          </w:p>
        </w:tc>
      </w:tr>
      <w:tr w:rsidR="007E2C94" w:rsidRPr="007E2C94" w14:paraId="14E5D5D7"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50486119"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03C1EA01"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(16×16)</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413AEDB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11.0728</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0CBF99D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14.1191</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2D7EBF8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20.6972</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72875F4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23.6664</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4E5E5B6A"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25.2138</w:t>
            </w:r>
          </w:p>
        </w:tc>
      </w:tr>
      <w:tr w:rsidR="007E2C94" w:rsidRPr="007E2C94" w14:paraId="41E16B18"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504954E6"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284AD373"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(20 × 20)</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599E98B9"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11.0694</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3455E905"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14.1144</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5ED9294D"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20.5917</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4C124990"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23.6249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749CE3F0"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25.2466</w:t>
            </w:r>
          </w:p>
        </w:tc>
      </w:tr>
      <w:tr w:rsidR="007E2C94" w:rsidRPr="007E2C94" w14:paraId="3A9E4506" w14:textId="77777777" w:rsidTr="00481C93">
        <w:trPr>
          <w:trHeight w:val="196"/>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7FD649C3"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5AD8BA12" w14:textId="2820F836"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SBQLP (20 × 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9fxob3Wh","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[168]</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476724A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10. 9664</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5AF6B60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14. 0480</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45B2C2DA"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20. 5667</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75E9EC8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23. 2866</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2A23CDE3"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24. 9647</w:t>
            </w:r>
          </w:p>
        </w:tc>
      </w:tr>
      <w:tr w:rsidR="007E2C94" w:rsidRPr="007E2C94" w14:paraId="78DC75CE" w14:textId="77777777" w:rsidTr="00481C93">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64CABC90"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50B0C1CB" w14:textId="69062B44"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p-Ritz (Liew)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cQ2WtRl1","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[235]</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8076EA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953​</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402CB15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14. 028</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D9C4B0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20. 388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3FF7C92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23. 196</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FED9792"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24. 978</w:t>
            </w:r>
          </w:p>
        </w:tc>
      </w:tr>
      <w:tr w:rsidR="007E2C94" w:rsidRPr="007E2C94" w14:paraId="318EDC82"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3CA061C3"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6FD34E7A" w14:textId="49976E21"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MISQ20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s7kFngN","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187699F4"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11. 0454​</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18FCF46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2988​</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3B38767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21. 4609</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026BBA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23. 6389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68F8F2FE"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25. 4605</w:t>
            </w:r>
          </w:p>
        </w:tc>
      </w:tr>
      <w:tr w:rsidR="007E2C94" w:rsidRPr="007E2C94" w14:paraId="5151DD41"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50AE2E1C"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452BBB91" w14:textId="3CA349CB"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ES-DSG3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{"citationID":"O1wW4MM7","properties":{"formattedCitation":"[234]","plainCitation":"[234]","noteIndex":0},"citationItems":[{"id":"05EnRE1g/Z27SJI3N","uris":["http://zotero.org/users/local/Jac4T2U4/items/FR53F9Y8"],"itemData":{"id":1100,"type":"article-journal","abstract":"This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[234]</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39C789E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11. 0964​</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370185A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14. 5191</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50706C3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21. 6658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3F48E6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23. 6490</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58084BD4"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26. 0711</w:t>
            </w:r>
          </w:p>
        </w:tc>
      </w:tr>
      <w:tr w:rsidR="007E2C94" w:rsidRPr="007E2C94" w14:paraId="6580B88D" w14:textId="77777777" w:rsidTr="00481C93">
        <w:trPr>
          <w:trHeight w:val="219"/>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4CA1ED44"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7B181DB2" w14:textId="4C593FB9"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Aα-DSG3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4zuy9A2N","properties":{"formattedCitation":"[237]","plainCitation":"[237]","noteIndex":0},"citationItems":[{"id":"05EnRE1g/qLHmbHGx","uris":["http://zotero.org/users/local/Jac4T2U4/items/SEKIHUDX"],"itemData":{"id":1103,"type":"article-journal","container-title":"Applied Mathematics and Computation","issue":"17","note":"publisher: Elsevier","page":"7324–7348","source":"Google Scholar","title":"An alternative alpha finite element method with discrete shear gap technique for analysis of laminated composite plates","volume":"217","author":[{"family":"Thai-Hoang","given":"C."},{"family":"Nguyen-Thanh","given":"N."},{"family":"Nguyen-Xuan","given":"Hung"},{"family":"Rabczuk","given":"Timon"}],"issued":{"date-parts":[["2011"]]}}}],"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[237]</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6738274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10. 8277</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7046D089"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13. 9417</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67BB157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20. 3269</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F34A18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22. 7984</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71264DB9"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24. 7037</w:t>
            </w:r>
          </w:p>
        </w:tc>
      </w:tr>
      <w:tr w:rsidR="007E2C94" w:rsidRPr="007E2C94" w14:paraId="30D5D8CE" w14:textId="77777777" w:rsidTr="00481C93">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654" w:type="dxa"/>
            <w:vMerge w:val="restart"/>
            <w:tcBorders>
              <w:top w:val="nil"/>
              <w:bottom w:val="nil"/>
              <w:right w:val="nil"/>
            </w:tcBorders>
          </w:tcPr>
          <w:p w14:paraId="1634ED4A" w14:textId="77777777" w:rsidR="00481C93" w:rsidRPr="007E2C94" w:rsidRDefault="00481C93" w:rsidP="00481C93">
            <w:pPr>
              <w:spacing w:line="191" w:lineRule="exact"/>
              <w:jc w:val="center"/>
              <w:rPr>
                <w:rFonts w:eastAsia="Calibri"/>
                <w:color w:val="000000" w:themeColor="text1"/>
                <w:kern w:val="2"/>
                <w:sz w:val="24"/>
                <w:szCs w:val="24"/>
                <w:lang w:val="en-US"/>
                <w14:ligatures w14:val="standardContextual"/>
              </w:rPr>
            </w:pPr>
            <w:r w:rsidRPr="007E2C94">
              <w:rPr>
                <w:rFonts w:eastAsia="Calibri"/>
                <w:color w:val="000000" w:themeColor="text1"/>
                <w:spacing w:val="-5"/>
                <w:w w:val="105"/>
                <w:kern w:val="2"/>
                <w:sz w:val="24"/>
                <w:szCs w:val="24"/>
                <w:lang w:val="en-US"/>
                <w14:ligatures w14:val="standardContextual"/>
              </w:rPr>
              <w:t>100</w:t>
            </w: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077FF139"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(8×8)</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5255DA2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14.6200</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429F81E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17.4030</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7C4681E8"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25.9367</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37F2941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39.3689</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70275ADE"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39.6588</w:t>
            </w:r>
          </w:p>
        </w:tc>
      </w:tr>
      <w:tr w:rsidR="007E2C94" w:rsidRPr="007E2C94" w14:paraId="3F91A234" w14:textId="77777777" w:rsidTr="00481C93">
        <w:trPr>
          <w:trHeight w:val="194"/>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16EB2EE1"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5772319F"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(12 × 12)</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52E69054"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14.5122</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723BD21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17.3362</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7BF87614"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24.7094</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5D6CB7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37.3000</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C493562" w14:textId="77777777" w:rsidR="00481C93" w:rsidRPr="007E2C94" w:rsidRDefault="00481C93" w:rsidP="00481C93">
            <w:pPr>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38.6220</w:t>
            </w:r>
          </w:p>
        </w:tc>
      </w:tr>
      <w:tr w:rsidR="007E2C94" w:rsidRPr="007E2C94" w14:paraId="60F5640E"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5108882B"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4F5CCD4F"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(16×16)</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363D3AE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14.4811</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660A46CD"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17.3542</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334B02DC"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24.4748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5FB98A5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kern w:val="2"/>
                <w:sz w:val="24"/>
                <w:szCs w:val="24"/>
                <w:lang w:val="en-US"/>
                <w14:ligatures w14:val="standardContextual"/>
              </w:rPr>
              <w:t>36.2394</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6BFCEBF7" w14:textId="77777777" w:rsidR="00481C93" w:rsidRPr="007E2C94" w:rsidRDefault="00481C93" w:rsidP="00481C93">
            <w:pPr>
              <w:tabs>
                <w:tab w:val="left" w:pos="351"/>
              </w:tabs>
              <w:jc w:val="center"/>
              <w:rPr>
                <w:rFonts w:eastAsia="Calibri"/>
                <w:b w:val="0"/>
                <w:bCs w:val="0"/>
                <w:color w:val="000000" w:themeColor="text1"/>
                <w:kern w:val="2"/>
                <w:sz w:val="24"/>
                <w:szCs w:val="24"/>
                <w:lang w:val="en-US"/>
                <w14:ligatures w14:val="standardContextual"/>
              </w:rPr>
            </w:pPr>
            <w:r w:rsidRPr="007E2C94">
              <w:rPr>
                <w:rFonts w:eastAsia="Calibri"/>
                <w:b w:val="0"/>
                <w:bCs w:val="0"/>
                <w:color w:val="000000" w:themeColor="text1"/>
                <w:kern w:val="2"/>
                <w:sz w:val="24"/>
                <w:szCs w:val="24"/>
                <w:lang w:val="en-US"/>
                <w14:ligatures w14:val="standardContextual"/>
              </w:rPr>
              <w:t>38.2727</w:t>
            </w:r>
          </w:p>
        </w:tc>
      </w:tr>
      <w:tr w:rsidR="007E2C94" w:rsidRPr="007E2C94" w14:paraId="4D7F758C"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410C5AB5"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1200A1A1" w14:textId="77777777" w:rsidR="00481C93" w:rsidRPr="007E2C94" w:rsidRDefault="00481C93" w:rsidP="00481C93">
            <w:pPr>
              <w:rPr>
                <w:rFonts w:eastAsia="Calibri"/>
                <w:b/>
                <w:bCs/>
                <w:color w:val="000000" w:themeColor="text1"/>
                <w:w w:val="115"/>
                <w:kern w:val="2"/>
                <w:sz w:val="24"/>
                <w:szCs w:val="24"/>
                <w14:ligatures w14:val="standardContextual"/>
              </w:rPr>
            </w:pPr>
            <w:r w:rsidRPr="007E2C94">
              <w:rPr>
                <w:rFonts w:eastAsia="Calibri"/>
                <w:b/>
                <w:bCs/>
                <w:color w:val="000000" w:themeColor="text1"/>
                <w:w w:val="110"/>
                <w:sz w:val="24"/>
                <w:szCs w:val="24"/>
              </w:rPr>
              <w:t>Present</w:t>
            </w:r>
            <w:r w:rsidRPr="007E2C94">
              <w:rPr>
                <w:rFonts w:eastAsia="Calibri"/>
                <w:b/>
                <w:bCs/>
                <w:color w:val="000000" w:themeColor="text1"/>
                <w:sz w:val="24"/>
                <w:szCs w:val="24"/>
              </w:rPr>
              <w:t xml:space="preserve"> (20 × 20)</w:t>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3D456917"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14.4675</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2ADD7BC3"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17.3678</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0DE1AA9B"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24.3908</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255AA9B8" w14:textId="77777777" w:rsidR="00481C93" w:rsidRPr="007E2C94" w:rsidRDefault="00481C93" w:rsidP="00481C93">
            <w:pPr>
              <w:jc w:val="center"/>
              <w:rPr>
                <w:rFonts w:eastAsia="Calibri"/>
                <w:color w:val="000000" w:themeColor="text1"/>
                <w:spacing w:val="-2"/>
                <w:w w:val="105"/>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35.8243</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222DAE2B"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38.1146</w:t>
            </w:r>
          </w:p>
        </w:tc>
      </w:tr>
      <w:tr w:rsidR="007E2C94" w:rsidRPr="007E2C94" w14:paraId="6ACA05C7" w14:textId="77777777" w:rsidTr="00481C9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2DCD521A"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38D38BE8" w14:textId="22153286"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SBQLP (20 × 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ANJWvz4a","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[168]</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26AB22AB"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14. 7043</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0E5DB65E"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17. 6157</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3C29E92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24. 6527</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2EE13436"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36. 1657​</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09CCF51"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39. 5037</w:t>
            </w:r>
          </w:p>
        </w:tc>
      </w:tr>
      <w:tr w:rsidR="007E2C94" w:rsidRPr="007E2C94" w14:paraId="38E727D9"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634C9BB3"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0CFE1E56" w14:textId="3386A037"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p-Ritz (Liew)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edqDzmW0","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[235]</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0BDE89D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666​</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735A79E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17. 614​</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7102B435"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24. 511</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0FC83EAE"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35. 532</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10196292"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39. 157</w:t>
            </w:r>
          </w:p>
        </w:tc>
      </w:tr>
      <w:tr w:rsidR="007E2C94" w:rsidRPr="007E2C94" w14:paraId="7CDF21D6" w14:textId="77777777" w:rsidTr="00481C93">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16F07B23"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22B0B63F" w14:textId="1ADF2EF5"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MISQ20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HXtYgfeW","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704C6221"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6199​</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3D5D84A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17. 7013</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47B5B2AF"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25. 5625</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2094C52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38. 2411</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065B6FDD"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39. 3269</w:t>
            </w:r>
          </w:p>
        </w:tc>
      </w:tr>
      <w:tr w:rsidR="007E2C94" w:rsidRPr="007E2C94" w14:paraId="671E293F" w14:textId="77777777" w:rsidTr="00481C93">
        <w:trPr>
          <w:trHeight w:val="193"/>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nil"/>
              <w:right w:val="nil"/>
            </w:tcBorders>
          </w:tcPr>
          <w:p w14:paraId="1722038F"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nil"/>
              <w:right w:val="nil"/>
            </w:tcBorders>
          </w:tcPr>
          <w:p w14:paraId="0EEF3F52" w14:textId="284B9814" w:rsidR="00481C93" w:rsidRPr="007E2C94" w:rsidRDefault="00481C93" w:rsidP="00481C93">
            <w:pPr>
              <w:rPr>
                <w:rFonts w:eastAsia="Calibri"/>
                <w:color w:val="000000" w:themeColor="text1"/>
                <w:w w:val="115"/>
                <w:kern w:val="2"/>
                <w:sz w:val="24"/>
                <w:szCs w:val="24"/>
                <w14:ligatures w14:val="standardContextual"/>
              </w:rPr>
            </w:pPr>
            <w:r w:rsidRPr="007E2C94">
              <w:rPr>
                <w:rFonts w:eastAsia="Calibri"/>
                <w:color w:val="000000" w:themeColor="text1"/>
                <w:sz w:val="24"/>
                <w:szCs w:val="24"/>
              </w:rPr>
              <w:t xml:space="preserve">ES-DSG3 </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{"citationID":"Mg7QSl9o","properties":{"formattedCitation":"[234]","plainCitation":"[234]","noteIndex":0},"citationItems":[{"id":"05EnRE1g/Z27SJI3N","uris":["http://zotero.org/users/local/Jac4T2U4/items/FR53F9Y8"],"itemData":{"id":1100,"type":"article-journal","abstract":"This paper promotes a novel numerical approach to static, free vibration and buckling analyses of laminated composite plates by an edge-based smoothed finite method (ES-FEM). In the present ES-FEM formulation, the system stiffness matrix is established by using the strain smoothing technique over the smoothing domains associated with the edges of the triangular elements. A discrete shear gap (DSG3) technique without shear locking is combined into the ES-FEM to give a so-called edge-based smoothed discrete shear gap method (ES-DSG3) for analysis of laminated composite plates. The present method uses only linear interpolations and its implementation into finite element programs is quite simple. Numerical results for analysis of laminated composite plates show that the ES-DSG3 performs quite well compared to several other published approaches in the literature.","container-title":"International Journal of Computational Methods","DOI":"10.1142/S0219876213400057","ISSN":"0219-8762, 1793-6969","issue":"01","journalAbbreviation":"Int. J. Comput. Methods","language":"en","page":"1340005","source":"DOI.org (Crossref)","title":"AN EDGE-BASED SMOOTHED FINITE ELEMENT METHOD FOR ANALYSIS OF LAMINATED COMPOSITE PLATES","volume":"10","author":[{"family":"Phan-Dao","given":"H. H."},{"family":"Nguyen-Xuan","given":"H."},{"family":"Thai-Hoang","given":"C."},{"family":"Nguyen-Thoi","given":"T."},{"family":"Rabczuk","given":"T."}],"issued":{"date-parts":[["2013",2]]}}}],"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[234]</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nil"/>
              <w:right w:val="nil"/>
            </w:tcBorders>
            <w:vAlign w:val="center"/>
          </w:tcPr>
          <w:p w14:paraId="0B5CF360"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14. 7278</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nil"/>
              <w:right w:val="nil"/>
            </w:tcBorders>
            <w:vAlign w:val="center"/>
          </w:tcPr>
          <w:p w14:paraId="07F16167"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18. 3390</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nil"/>
              <w:right w:val="nil"/>
            </w:tcBorders>
            <w:vAlign w:val="center"/>
          </w:tcPr>
          <w:p w14:paraId="5232506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26. 7313</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nil"/>
              <w:right w:val="nil"/>
            </w:tcBorders>
            <w:vAlign w:val="center"/>
          </w:tcPr>
          <w:p w14:paraId="6F42A0A2" w14:textId="77777777" w:rsidR="00481C93" w:rsidRPr="007E2C94" w:rsidRDefault="00481C93" w:rsidP="00481C93">
            <w:pPr>
              <w:jc w:val="center"/>
              <w:rPr>
                <w:rFonts w:eastAsia="Calibri"/>
                <w:color w:val="000000" w:themeColor="text1"/>
                <w:kern w:val="2"/>
                <w:sz w:val="24"/>
                <w:szCs w:val="24"/>
                <w:lang w:val="en-US"/>
                <w14:ligatures w14:val="standardContextual"/>
              </w:rPr>
            </w:pPr>
            <w:r w:rsidRPr="007E2C94">
              <w:rPr>
                <w:rFonts w:eastAsia="Calibri"/>
                <w:color w:val="000000" w:themeColor="text1"/>
                <w:spacing w:val="-2"/>
                <w:w w:val="105"/>
                <w:kern w:val="2"/>
                <w:sz w:val="24"/>
                <w:szCs w:val="24"/>
                <w:lang w:val="en-US"/>
                <w14:ligatures w14:val="standardContextual"/>
              </w:rPr>
              <w:t>39. 2865</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nil"/>
            </w:tcBorders>
            <w:vAlign w:val="center"/>
          </w:tcPr>
          <w:p w14:paraId="6A19494E"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40. 8216</w:t>
            </w:r>
          </w:p>
        </w:tc>
      </w:tr>
      <w:tr w:rsidR="007E2C94" w:rsidRPr="007E2C94" w14:paraId="7FF9F992" w14:textId="77777777" w:rsidTr="00481C93">
        <w:trPr>
          <w:cnfStyle w:val="010000000000" w:firstRow="0" w:lastRow="1"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54" w:type="dxa"/>
            <w:vMerge/>
            <w:tcBorders>
              <w:top w:val="nil"/>
              <w:bottom w:val="single" w:sz="4" w:space="0" w:color="auto"/>
              <w:right w:val="nil"/>
            </w:tcBorders>
          </w:tcPr>
          <w:p w14:paraId="0B215605" w14:textId="77777777" w:rsidR="00481C93" w:rsidRPr="007E2C94" w:rsidRDefault="00481C93" w:rsidP="00481C93">
            <w:pPr>
              <w:jc w:val="center"/>
              <w:rPr>
                <w:rFonts w:eastAsia="Calibri"/>
                <w:color w:val="000000" w:themeColor="text1"/>
                <w:kern w:val="2"/>
                <w:sz w:val="24"/>
                <w:szCs w:val="24"/>
                <w:lang w:val="en-US"/>
                <w14:ligatures w14:val="standardContextual"/>
              </w:rPr>
            </w:pPr>
          </w:p>
        </w:tc>
        <w:tc>
          <w:tcPr>
            <w:cnfStyle w:val="000010000000" w:firstRow="0" w:lastRow="0" w:firstColumn="0" w:lastColumn="0" w:oddVBand="1" w:evenVBand="0" w:oddHBand="0" w:evenHBand="0" w:firstRowFirstColumn="0" w:firstRowLastColumn="0" w:lastRowFirstColumn="0" w:lastRowLastColumn="0"/>
            <w:tcW w:w="2565" w:type="dxa"/>
            <w:tcBorders>
              <w:top w:val="nil"/>
              <w:left w:val="nil"/>
              <w:bottom w:val="single" w:sz="4" w:space="0" w:color="auto"/>
              <w:right w:val="nil"/>
            </w:tcBorders>
          </w:tcPr>
          <w:p w14:paraId="18EDA229" w14:textId="213CAB6D" w:rsidR="00481C93" w:rsidRPr="007E2C94" w:rsidRDefault="00481C93" w:rsidP="00481C93">
            <w:pPr>
              <w:rPr>
                <w:rFonts w:eastAsia="Calibri"/>
                <w:b w:val="0"/>
                <w:bCs w:val="0"/>
                <w:color w:val="000000" w:themeColor="text1"/>
                <w:w w:val="115"/>
                <w:kern w:val="2"/>
                <w:sz w:val="24"/>
                <w:szCs w:val="24"/>
                <w14:ligatures w14:val="standardContextual"/>
              </w:rPr>
            </w:pPr>
            <w:r w:rsidRPr="007E2C94">
              <w:rPr>
                <w:rFonts w:eastAsia="Calibri"/>
                <w:b w:val="0"/>
                <w:bCs w:val="0"/>
                <w:color w:val="000000" w:themeColor="text1"/>
                <w:sz w:val="24"/>
                <w:szCs w:val="24"/>
              </w:rPr>
              <w:t xml:space="preserve">Aα-DSG3 </w:t>
            </w:r>
            <w:r w:rsidRPr="007E2C94">
              <w:rPr>
                <w:color w:val="000000" w:themeColor="text1"/>
                <w:sz w:val="24"/>
                <w:szCs w:val="24"/>
              </w:rPr>
              <w:fldChar w:fldCharType="begin"/>
            </w:r>
            <w:r w:rsidR="00A832E5" w:rsidRPr="007E2C94">
              <w:rPr>
                <w:b w:val="0"/>
                <w:bCs w:val="0"/>
                <w:color w:val="000000" w:themeColor="text1"/>
                <w:sz w:val="24"/>
                <w:szCs w:val="24"/>
              </w:rPr>
              <w:instrText xml:space="preserve"> ADDIN ZOTERO_ITEM CSL_CITATION {"citationID":"f9b7Pir5","properties":{"formattedCitation":"[237]","plainCitation":"[237]","noteIndex":0},"citationItems":[{"id":"05EnRE1g/qLHmbHGx","uris":["http://zotero.org/users/local/Jac4T2U4/items/SEKIHUDX"],"itemData":{"id":1103,"type":"article-journal","container-title":"Applied Mathematics and Computation","issue":"17","note":"publisher: Elsevier","page":"7324–7348","source":"Google Scholar","title":"An alternative alpha finite element method with discrete shear gap technique for analysis of laminated composite plates","volume":"217","author":[{"family":"Thai-Hoang","given":"C."},{"family":"Nguyen-Thanh","given":"N."},{"family":"Nguyen-Xuan","given":"Hung"},{"family":"Rabczuk","given":"Timon"}],"issued":{"date-parts":[["2011"]]}}}],"schema":"https://github.com/citation-style-language/schema/raw/master/csl-citation.json"} </w:instrText>
            </w:r>
            <w:r w:rsidRPr="007E2C94">
              <w:rPr>
                <w:color w:val="000000" w:themeColor="text1"/>
                <w:sz w:val="24"/>
                <w:szCs w:val="24"/>
              </w:rPr>
              <w:fldChar w:fldCharType="separate"/>
            </w:r>
            <w:r w:rsidRPr="007E2C94">
              <w:rPr>
                <w:b w:val="0"/>
                <w:bCs w:val="0"/>
                <w:color w:val="000000" w:themeColor="text1"/>
                <w:sz w:val="24"/>
                <w:szCs w:val="24"/>
              </w:rPr>
              <w:t>[237]</w:t>
            </w:r>
            <w:r w:rsidRPr="007E2C94">
              <w:rPr>
                <w:color w:val="000000" w:themeColor="text1"/>
                <w:sz w:val="24"/>
                <w:szCs w:val="24"/>
              </w:rPr>
              <w:fldChar w:fldCharType="end"/>
            </w:r>
          </w:p>
        </w:tc>
        <w:tc>
          <w:tcPr>
            <w:cnfStyle w:val="000001000000" w:firstRow="0" w:lastRow="0" w:firstColumn="0" w:lastColumn="0" w:oddVBand="0" w:evenVBand="1" w:oddHBand="0" w:evenHBand="0" w:firstRowFirstColumn="0" w:firstRowLastColumn="0" w:lastRowFirstColumn="0" w:lastRowLastColumn="0"/>
            <w:tcW w:w="1206" w:type="dxa"/>
            <w:tcBorders>
              <w:top w:val="nil"/>
              <w:left w:val="nil"/>
              <w:bottom w:val="single" w:sz="4" w:space="0" w:color="auto"/>
              <w:right w:val="nil"/>
            </w:tcBorders>
            <w:vAlign w:val="center"/>
          </w:tcPr>
          <w:p w14:paraId="6F72B60A"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14. 4187</w:t>
            </w:r>
          </w:p>
        </w:tc>
        <w:tc>
          <w:tcPr>
            <w:cnfStyle w:val="000010000000" w:firstRow="0" w:lastRow="0" w:firstColumn="0" w:lastColumn="0" w:oddVBand="1" w:evenVBand="0" w:oddHBand="0" w:evenHBand="0" w:firstRowFirstColumn="0" w:firstRowLastColumn="0" w:lastRowFirstColumn="0" w:lastRowLastColumn="0"/>
            <w:tcW w:w="1104" w:type="dxa"/>
            <w:tcBorders>
              <w:top w:val="nil"/>
              <w:left w:val="nil"/>
              <w:bottom w:val="single" w:sz="4" w:space="0" w:color="auto"/>
              <w:right w:val="nil"/>
            </w:tcBorders>
            <w:vAlign w:val="center"/>
          </w:tcPr>
          <w:p w14:paraId="1EBE91D9"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17. 4883</w:t>
            </w:r>
          </w:p>
        </w:tc>
        <w:tc>
          <w:tcPr>
            <w:cnfStyle w:val="000001000000" w:firstRow="0" w:lastRow="0" w:firstColumn="0" w:lastColumn="0" w:oddVBand="0" w:evenVBand="1" w:oddHBand="0" w:evenHBand="0" w:firstRowFirstColumn="0" w:firstRowLastColumn="0" w:lastRowFirstColumn="0" w:lastRowLastColumn="0"/>
            <w:tcW w:w="1134" w:type="dxa"/>
            <w:tcBorders>
              <w:top w:val="nil"/>
              <w:left w:val="nil"/>
              <w:bottom w:val="single" w:sz="4" w:space="0" w:color="auto"/>
              <w:right w:val="nil"/>
            </w:tcBorders>
            <w:vAlign w:val="center"/>
          </w:tcPr>
          <w:p w14:paraId="0FEE012F"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24. 5723</w:t>
            </w:r>
          </w:p>
        </w:tc>
        <w:tc>
          <w:tcPr>
            <w:cnfStyle w:val="000010000000" w:firstRow="0" w:lastRow="0" w:firstColumn="0" w:lastColumn="0" w:oddVBand="1" w:evenVBand="0" w:oddHBand="0" w:evenHBand="0" w:firstRowFirstColumn="0" w:firstRowLastColumn="0" w:lastRowFirstColumn="0" w:lastRowLastColumn="0"/>
            <w:tcW w:w="1134" w:type="dxa"/>
            <w:tcBorders>
              <w:top w:val="nil"/>
              <w:left w:val="nil"/>
              <w:bottom w:val="single" w:sz="4" w:space="0" w:color="auto"/>
              <w:right w:val="nil"/>
            </w:tcBorders>
            <w:vAlign w:val="center"/>
          </w:tcPr>
          <w:p w14:paraId="38B02943"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35. 8873</w:t>
            </w:r>
          </w:p>
        </w:tc>
        <w:tc>
          <w:tcPr>
            <w:cnfStyle w:val="000100000000" w:firstRow="0" w:lastRow="0" w:firstColumn="0" w:lastColumn="1" w:oddVBand="0" w:evenVBand="0" w:oddHBand="0" w:evenHBand="0" w:firstRowFirstColumn="0" w:firstRowLastColumn="0" w:lastRowFirstColumn="0" w:lastRowLastColumn="0"/>
            <w:tcW w:w="1134" w:type="dxa"/>
            <w:tcBorders>
              <w:top w:val="nil"/>
              <w:left w:val="nil"/>
              <w:bottom w:val="single" w:sz="4" w:space="0" w:color="auto"/>
            </w:tcBorders>
            <w:vAlign w:val="center"/>
          </w:tcPr>
          <w:p w14:paraId="592BCA3A" w14:textId="77777777" w:rsidR="00481C93" w:rsidRPr="007E2C94" w:rsidRDefault="00481C93" w:rsidP="00481C93">
            <w:pPr>
              <w:jc w:val="center"/>
              <w:rPr>
                <w:rFonts w:eastAsia="Calibri"/>
                <w:b w:val="0"/>
                <w:bCs w:val="0"/>
                <w:color w:val="000000" w:themeColor="text1"/>
                <w:spacing w:val="-2"/>
                <w:w w:val="105"/>
                <w:kern w:val="2"/>
                <w:sz w:val="24"/>
                <w:szCs w:val="24"/>
                <w:lang w:val="en-US"/>
                <w14:ligatures w14:val="standardContextual"/>
              </w:rPr>
            </w:pPr>
            <w:r w:rsidRPr="007E2C94">
              <w:rPr>
                <w:rFonts w:eastAsia="Calibri"/>
                <w:b w:val="0"/>
                <w:bCs w:val="0"/>
                <w:color w:val="000000" w:themeColor="text1"/>
                <w:spacing w:val="-2"/>
                <w:w w:val="105"/>
                <w:kern w:val="2"/>
                <w:sz w:val="24"/>
                <w:szCs w:val="24"/>
                <w:lang w:val="en-US"/>
                <w14:ligatures w14:val="standardContextual"/>
              </w:rPr>
              <w:t>37. 7460</w:t>
            </w:r>
          </w:p>
        </w:tc>
      </w:tr>
    </w:tbl>
    <w:p w14:paraId="232694F8" w14:textId="08330324" w:rsidR="00353B15" w:rsidRPr="007E2C94" w:rsidRDefault="00481C93" w:rsidP="00481C93">
      <w:pPr>
        <w:pStyle w:val="Lgende"/>
        <w:spacing w:line="360" w:lineRule="auto"/>
        <w:jc w:val="both"/>
        <w:rPr>
          <w:i w:val="0"/>
          <w:iCs w:val="0"/>
          <w:color w:val="000000" w:themeColor="text1"/>
          <w:sz w:val="24"/>
          <w:szCs w:val="24"/>
        </w:rPr>
      </w:pPr>
      <w:bookmarkStart w:id="615" w:name="_Toc195687719"/>
      <w:r w:rsidRPr="007E2C94">
        <w:rPr>
          <w:b/>
          <w:bCs/>
          <w:i w:val="0"/>
          <w:iCs w:val="0"/>
          <w:color w:val="000000" w:themeColor="text1"/>
          <w:sz w:val="24"/>
          <w:szCs w:val="24"/>
        </w:rPr>
        <w:t xml:space="preserve">Tableau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4</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Fréquences non dimensionnelles (</w:t>
      </w:r>
      <m:oMath>
        <m:acc>
          <m:accPr>
            <m:chr m:val="̅"/>
            <m:ctrlPr>
              <w:rPr>
                <w:rFonts w:ascii="Cambria Math" w:hAnsi="Cambria Math"/>
                <w:i w:val="0"/>
                <w:iCs w:val="0"/>
                <w:color w:val="000000" w:themeColor="text1"/>
                <w:sz w:val="24"/>
                <w:szCs w:val="24"/>
              </w:rPr>
            </m:ctrlPr>
          </m:accPr>
          <m:e>
            <m:r>
              <w:rPr>
                <w:rFonts w:ascii="Cambria Math" w:hAnsi="Cambria Math"/>
                <w:color w:val="000000" w:themeColor="text1"/>
                <w:sz w:val="24"/>
                <w:szCs w:val="24"/>
              </w:rPr>
              <m:t>ω</m:t>
            </m:r>
          </m:e>
        </m:acc>
      </m:oMath>
      <w:r w:rsidRPr="007E2C94">
        <w:rPr>
          <w:i w:val="0"/>
          <w:iCs w:val="0"/>
          <w:color w:val="000000" w:themeColor="text1"/>
          <w:sz w:val="24"/>
          <w:szCs w:val="24"/>
        </w:rPr>
        <w:t>)</w:t>
      </w:r>
      <w:r w:rsidRPr="007E2C94">
        <w:rPr>
          <w:color w:val="000000" w:themeColor="text1"/>
          <w:sz w:val="24"/>
          <w:szCs w:val="24"/>
        </w:rPr>
        <w:t xml:space="preserve"> </w:t>
      </w:r>
      <w:r w:rsidRPr="007E2C94">
        <w:rPr>
          <w:i w:val="0"/>
          <w:iCs w:val="0"/>
          <w:color w:val="000000" w:themeColor="text1"/>
          <w:sz w:val="24"/>
          <w:szCs w:val="24"/>
        </w:rPr>
        <w:t>de plaques carrées à plis croisés encastrées, pour différents rapports longueur/épaisseur.</w:t>
      </w:r>
      <w:bookmarkEnd w:id="615"/>
    </w:p>
    <w:p w14:paraId="637C9122" w14:textId="77777777" w:rsidR="00353B15" w:rsidRPr="007E2C94" w:rsidRDefault="00353B15" w:rsidP="00A10342">
      <w:pPr>
        <w:rPr>
          <w:color w:val="000000" w:themeColor="text1"/>
        </w:rPr>
      </w:pPr>
    </w:p>
    <w:p w14:paraId="5E5A0138" w14:textId="77777777" w:rsidR="00353B15" w:rsidRPr="007E2C94" w:rsidRDefault="00353B15" w:rsidP="00A10342">
      <w:pPr>
        <w:rPr>
          <w:color w:val="000000" w:themeColor="text1"/>
        </w:rPr>
      </w:pPr>
    </w:p>
    <w:p w14:paraId="6318E132" w14:textId="77777777" w:rsidR="00353B15" w:rsidRPr="007E2C94" w:rsidRDefault="00353B15" w:rsidP="00A10342">
      <w:pPr>
        <w:rPr>
          <w:color w:val="000000" w:themeColor="text1"/>
        </w:rPr>
      </w:pPr>
    </w:p>
    <w:p w14:paraId="05DE0E3B" w14:textId="77777777" w:rsidR="00353B15" w:rsidRPr="007E2C94" w:rsidRDefault="00353B15" w:rsidP="00A10342">
      <w:pPr>
        <w:rPr>
          <w:color w:val="000000" w:themeColor="text1"/>
        </w:rPr>
      </w:pPr>
    </w:p>
    <w:p w14:paraId="24A91FBD" w14:textId="77777777" w:rsidR="00353B15" w:rsidRPr="007E2C94" w:rsidRDefault="00353B15" w:rsidP="00A10342">
      <w:pPr>
        <w:rPr>
          <w:color w:val="000000" w:themeColor="text1"/>
        </w:rPr>
      </w:pPr>
    </w:p>
    <w:p w14:paraId="56F6A4F6" w14:textId="77777777" w:rsidR="00353B15" w:rsidRPr="007E2C94" w:rsidRDefault="00353B15" w:rsidP="00A10342">
      <w:pPr>
        <w:rPr>
          <w:color w:val="000000" w:themeColor="text1"/>
        </w:rPr>
      </w:pPr>
    </w:p>
    <w:p w14:paraId="1A05CB0A" w14:textId="77777777" w:rsidR="00353B15" w:rsidRPr="007E2C94" w:rsidRDefault="00353B15" w:rsidP="00A10342">
      <w:pPr>
        <w:rPr>
          <w:color w:val="000000" w:themeColor="text1"/>
        </w:rPr>
      </w:pPr>
    </w:p>
    <w:p w14:paraId="35118F87" w14:textId="77777777" w:rsidR="00353B15" w:rsidRPr="007E2C94" w:rsidRDefault="00353B15" w:rsidP="00A10342">
      <w:pPr>
        <w:rPr>
          <w:color w:val="000000" w:themeColor="text1"/>
        </w:rPr>
      </w:pPr>
    </w:p>
    <w:p w14:paraId="2E00A362" w14:textId="77777777" w:rsidR="00353B15" w:rsidRPr="007E2C94" w:rsidRDefault="00353B15" w:rsidP="00A10342">
      <w:pPr>
        <w:rPr>
          <w:color w:val="000000" w:themeColor="text1"/>
        </w:rPr>
      </w:pPr>
    </w:p>
    <w:p w14:paraId="3CAD9359" w14:textId="5CD0FF44" w:rsidR="00353B15" w:rsidRPr="007E2C94" w:rsidRDefault="0053376B" w:rsidP="007D1A0A">
      <w:pPr>
        <w:pStyle w:val="Lgende"/>
        <w:spacing w:after="120" w:line="360" w:lineRule="auto"/>
        <w:rPr>
          <w:color w:val="000000" w:themeColor="text1"/>
        </w:rPr>
      </w:pPr>
      <w:bookmarkStart w:id="616" w:name="_Toc195687336"/>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7</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A41381" w:rsidRPr="007E2C94">
        <w:rPr>
          <w:i w:val="0"/>
          <w:iCs w:val="0"/>
          <w:color w:val="000000" w:themeColor="text1"/>
          <w:sz w:val="24"/>
          <w:szCs w:val="24"/>
        </w:rPr>
        <w:t xml:space="preserve"> Les six premières formes modales d’une plaque circulaire stratifiée encastrée [0°/90°/0°] (a/b = 1 et a/h = 10)</w:t>
      </w:r>
      <w:r w:rsidRPr="007E2C94">
        <w:rPr>
          <w:rFonts w:eastAsia="Calibri"/>
          <w:noProof/>
          <w:color w:val="000000" w:themeColor="text1"/>
          <w:sz w:val="20"/>
          <w:szCs w:val="20"/>
          <w:lang w:eastAsia="fr-FR"/>
        </w:rPr>
        <mc:AlternateContent>
          <mc:Choice Requires="wpg">
            <w:drawing>
              <wp:anchor distT="0" distB="0" distL="114300" distR="114300" simplePos="0" relativeHeight="251972608" behindDoc="1" locked="0" layoutInCell="1" allowOverlap="1" wp14:anchorId="5D2AC01E" wp14:editId="02F688CB">
                <wp:simplePos x="0" y="0"/>
                <wp:positionH relativeFrom="margin">
                  <wp:align>right</wp:align>
                </wp:positionH>
                <wp:positionV relativeFrom="paragraph">
                  <wp:posOffset>72263</wp:posOffset>
                </wp:positionV>
                <wp:extent cx="5450205" cy="2843530"/>
                <wp:effectExtent l="0" t="0" r="17145" b="13970"/>
                <wp:wrapTight wrapText="bothSides">
                  <wp:wrapPolygon edited="0">
                    <wp:start x="0" y="0"/>
                    <wp:lineTo x="0" y="19680"/>
                    <wp:lineTo x="151" y="21561"/>
                    <wp:lineTo x="14722" y="21561"/>
                    <wp:lineTo x="21215" y="21561"/>
                    <wp:lineTo x="21139" y="18957"/>
                    <wp:lineTo x="20837" y="18523"/>
                    <wp:lineTo x="20837" y="11577"/>
                    <wp:lineTo x="21592" y="11142"/>
                    <wp:lineTo x="21592" y="8538"/>
                    <wp:lineTo x="20988" y="6946"/>
                    <wp:lineTo x="20988" y="0"/>
                    <wp:lineTo x="0" y="0"/>
                  </wp:wrapPolygon>
                </wp:wrapTight>
                <wp:docPr id="1407435860" name="Group 102"/>
                <wp:cNvGraphicFramePr/>
                <a:graphic xmlns:a="http://schemas.openxmlformats.org/drawingml/2006/main">
                  <a:graphicData uri="http://schemas.microsoft.com/office/word/2010/wordprocessingGroup">
                    <wpg:wgp>
                      <wpg:cNvGrpSpPr/>
                      <wpg:grpSpPr>
                        <a:xfrm>
                          <a:off x="0" y="0"/>
                          <a:ext cx="5450205" cy="2843530"/>
                          <a:chOff x="25171" y="0"/>
                          <a:chExt cx="5927084" cy="3657999"/>
                        </a:xfrm>
                      </wpg:grpSpPr>
                      <wpg:grpSp>
                        <wpg:cNvPr id="430154899" name="Group 103"/>
                        <wpg:cNvGrpSpPr/>
                        <wpg:grpSpPr>
                          <a:xfrm>
                            <a:off x="25171" y="0"/>
                            <a:ext cx="5720537" cy="3366798"/>
                            <a:chOff x="25171" y="0"/>
                            <a:chExt cx="5720537" cy="3366798"/>
                          </a:xfrm>
                        </wpg:grpSpPr>
                        <wps:wsp>
                          <wps:cNvPr id="1487204829" name="Text Box 104"/>
                          <wps:cNvSpPr txBox="1"/>
                          <wps:spPr>
                            <a:xfrm>
                              <a:off x="47767" y="0"/>
                              <a:ext cx="1678675" cy="1569493"/>
                            </a:xfrm>
                            <a:prstGeom prst="rect">
                              <a:avLst/>
                            </a:prstGeom>
                            <a:solidFill>
                              <a:sysClr val="window" lastClr="FFFFFF"/>
                            </a:solidFill>
                            <a:ln w="6350">
                              <a:solidFill>
                                <a:sysClr val="window" lastClr="FFFFFF"/>
                              </a:solidFill>
                            </a:ln>
                            <a:effectLst/>
                          </wps:spPr>
                          <wps:txbx>
                            <w:txbxContent>
                              <w:p w14:paraId="33552036" w14:textId="77777777" w:rsidR="00DC3C12" w:rsidRDefault="00DC3C12" w:rsidP="0053376B">
                                <w:r>
                                  <w:rPr>
                                    <w:noProof/>
                                    <w:lang w:eastAsia="fr-FR"/>
                                  </w:rPr>
                                  <w:drawing>
                                    <wp:inline distT="0" distB="0" distL="0" distR="0" wp14:anchorId="140A2646" wp14:editId="646B07F8">
                                      <wp:extent cx="1541187" cy="1214650"/>
                                      <wp:effectExtent l="0" t="0" r="1905" b="5080"/>
                                      <wp:docPr id="140150261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1556619" cy="12268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5710247" name="Text Box 105"/>
                          <wps:cNvSpPr txBox="1"/>
                          <wps:spPr>
                            <a:xfrm>
                              <a:off x="2067636" y="6825"/>
                              <a:ext cx="1678675" cy="1569493"/>
                            </a:xfrm>
                            <a:prstGeom prst="rect">
                              <a:avLst/>
                            </a:prstGeom>
                            <a:solidFill>
                              <a:sysClr val="window" lastClr="FFFFFF"/>
                            </a:solidFill>
                            <a:ln w="6350">
                              <a:solidFill>
                                <a:sysClr val="window" lastClr="FFFFFF"/>
                              </a:solidFill>
                            </a:ln>
                            <a:effectLst/>
                          </wps:spPr>
                          <wps:txbx>
                            <w:txbxContent>
                              <w:p w14:paraId="791DAC4D" w14:textId="77777777" w:rsidR="00DC3C12" w:rsidRDefault="00DC3C12" w:rsidP="0053376B">
                                <w:r>
                                  <w:rPr>
                                    <w:noProof/>
                                    <w:lang w:eastAsia="fr-FR"/>
                                  </w:rPr>
                                  <w:drawing>
                                    <wp:inline distT="0" distB="0" distL="0" distR="0" wp14:anchorId="6BB35ED0" wp14:editId="5B494D7F">
                                      <wp:extent cx="1434413" cy="1239955"/>
                                      <wp:effectExtent l="0" t="0" r="0" b="0"/>
                                      <wp:docPr id="14881571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1437576" cy="12426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840727" name="Text Box 106"/>
                          <wps:cNvSpPr txBox="1"/>
                          <wps:spPr>
                            <a:xfrm>
                              <a:off x="4067033" y="6824"/>
                              <a:ext cx="1678675" cy="1569493"/>
                            </a:xfrm>
                            <a:prstGeom prst="rect">
                              <a:avLst/>
                            </a:prstGeom>
                            <a:solidFill>
                              <a:sysClr val="window" lastClr="FFFFFF"/>
                            </a:solidFill>
                            <a:ln w="6350">
                              <a:solidFill>
                                <a:sysClr val="window" lastClr="FFFFFF"/>
                              </a:solidFill>
                            </a:ln>
                            <a:effectLst/>
                          </wps:spPr>
                          <wps:txbx>
                            <w:txbxContent>
                              <w:p w14:paraId="262EDC54" w14:textId="77777777" w:rsidR="00DC3C12" w:rsidRDefault="00DC3C12" w:rsidP="0053376B">
                                <w:r>
                                  <w:rPr>
                                    <w:noProof/>
                                    <w:lang w:eastAsia="fr-FR"/>
                                  </w:rPr>
                                  <w:drawing>
                                    <wp:inline distT="0" distB="0" distL="0" distR="0" wp14:anchorId="6BC27F31" wp14:editId="1F967636">
                                      <wp:extent cx="1489710" cy="1261527"/>
                                      <wp:effectExtent l="0" t="0" r="0" b="0"/>
                                      <wp:docPr id="180882822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1489710" cy="12615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3565912" name="Text Box 107"/>
                          <wps:cNvSpPr txBox="1"/>
                          <wps:spPr>
                            <a:xfrm>
                              <a:off x="25171" y="1726843"/>
                              <a:ext cx="1678675" cy="1569493"/>
                            </a:xfrm>
                            <a:prstGeom prst="rect">
                              <a:avLst/>
                            </a:prstGeom>
                            <a:solidFill>
                              <a:sysClr val="window" lastClr="FFFFFF"/>
                            </a:solidFill>
                            <a:ln w="6350">
                              <a:solidFill>
                                <a:sysClr val="window" lastClr="FFFFFF"/>
                              </a:solidFill>
                            </a:ln>
                            <a:effectLst/>
                          </wps:spPr>
                          <wps:txbx>
                            <w:txbxContent>
                              <w:p w14:paraId="6A41AF62" w14:textId="77777777" w:rsidR="00DC3C12" w:rsidRDefault="00DC3C12" w:rsidP="0053376B">
                                <w:r>
                                  <w:rPr>
                                    <w:noProof/>
                                    <w:lang w:eastAsia="fr-FR"/>
                                  </w:rPr>
                                  <w:drawing>
                                    <wp:inline distT="0" distB="0" distL="0" distR="0" wp14:anchorId="0D3BC789" wp14:editId="49629A2D">
                                      <wp:extent cx="1489710" cy="1205230"/>
                                      <wp:effectExtent l="0" t="0" r="0" b="0"/>
                                      <wp:docPr id="15567451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1489710" cy="1205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549163" name="Text Box 108"/>
                          <wps:cNvSpPr txBox="1"/>
                          <wps:spPr>
                            <a:xfrm>
                              <a:off x="2020230" y="1754880"/>
                              <a:ext cx="1678675" cy="1569493"/>
                            </a:xfrm>
                            <a:prstGeom prst="rect">
                              <a:avLst/>
                            </a:prstGeom>
                            <a:solidFill>
                              <a:sysClr val="window" lastClr="FFFFFF"/>
                            </a:solidFill>
                            <a:ln w="6350">
                              <a:solidFill>
                                <a:sysClr val="window" lastClr="FFFFFF"/>
                              </a:solidFill>
                            </a:ln>
                            <a:effectLst/>
                          </wps:spPr>
                          <wps:txbx>
                            <w:txbxContent>
                              <w:p w14:paraId="66C18E28" w14:textId="77777777" w:rsidR="00DC3C12" w:rsidRDefault="00DC3C12" w:rsidP="0053376B">
                                <w:r>
                                  <w:rPr>
                                    <w:noProof/>
                                    <w:lang w:eastAsia="fr-FR"/>
                                  </w:rPr>
                                  <w:drawing>
                                    <wp:inline distT="0" distB="0" distL="0" distR="0" wp14:anchorId="453368C4" wp14:editId="60470948">
                                      <wp:extent cx="1489075" cy="1236345"/>
                                      <wp:effectExtent l="0" t="0" r="0" b="1905"/>
                                      <wp:docPr id="199624867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1489075" cy="1236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6108999" name="Text Box 109"/>
                          <wps:cNvSpPr txBox="1"/>
                          <wps:spPr>
                            <a:xfrm>
                              <a:off x="4019266" y="1797305"/>
                              <a:ext cx="1678675" cy="1569493"/>
                            </a:xfrm>
                            <a:prstGeom prst="rect">
                              <a:avLst/>
                            </a:prstGeom>
                            <a:solidFill>
                              <a:sysClr val="window" lastClr="FFFFFF"/>
                            </a:solidFill>
                            <a:ln w="6350">
                              <a:solidFill>
                                <a:sysClr val="window" lastClr="FFFFFF"/>
                              </a:solidFill>
                            </a:ln>
                            <a:effectLst/>
                          </wps:spPr>
                          <wps:txbx>
                            <w:txbxContent>
                              <w:p w14:paraId="203C0672" w14:textId="77777777" w:rsidR="00DC3C12" w:rsidRDefault="00DC3C12" w:rsidP="0053376B">
                                <w:r>
                                  <w:rPr>
                                    <w:noProof/>
                                    <w:lang w:eastAsia="fr-FR"/>
                                  </w:rPr>
                                  <w:drawing>
                                    <wp:inline distT="0" distB="0" distL="0" distR="0" wp14:anchorId="7B3C4F1E" wp14:editId="53B42044">
                                      <wp:extent cx="1489710" cy="1184275"/>
                                      <wp:effectExtent l="0" t="0" r="0" b="0"/>
                                      <wp:docPr id="110835215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stretch>
                                                <a:fillRect/>
                                              </a:stretch>
                                            </pic:blipFill>
                                            <pic:spPr>
                                              <a:xfrm>
                                                <a:off x="0" y="0"/>
                                                <a:ext cx="1489710" cy="11842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89937057" name="Group 110"/>
                        <wpg:cNvGrpSpPr/>
                        <wpg:grpSpPr>
                          <a:xfrm>
                            <a:off x="99172" y="1443674"/>
                            <a:ext cx="5853083" cy="2214325"/>
                            <a:chOff x="37757" y="126665"/>
                            <a:chExt cx="5853083" cy="2214325"/>
                          </a:xfrm>
                        </wpg:grpSpPr>
                        <wps:wsp>
                          <wps:cNvPr id="562674702" name="Text Box 111"/>
                          <wps:cNvSpPr txBox="1"/>
                          <wps:spPr>
                            <a:xfrm>
                              <a:off x="67541" y="140378"/>
                              <a:ext cx="1650149" cy="356595"/>
                            </a:xfrm>
                            <a:prstGeom prst="rect">
                              <a:avLst/>
                            </a:prstGeom>
                            <a:solidFill>
                              <a:sysClr val="window" lastClr="FFFFFF"/>
                            </a:solidFill>
                            <a:ln w="6350">
                              <a:solidFill>
                                <a:sysClr val="window" lastClr="FFFFFF"/>
                              </a:solidFill>
                            </a:ln>
                            <a:effectLst/>
                          </wps:spPr>
                          <wps:txbx>
                            <w:txbxContent>
                              <w:p w14:paraId="753F832E" w14:textId="77777777" w:rsidR="00DC3C12" w:rsidRPr="0053376B" w:rsidRDefault="00DC3C12" w:rsidP="0053376B">
                                <w:pPr>
                                  <w:rPr>
                                    <w:b/>
                                    <w:bCs/>
                                    <w:sz w:val="20"/>
                                    <w:szCs w:val="20"/>
                                  </w:rPr>
                                </w:pPr>
                                <w:r w:rsidRPr="0053376B">
                                  <w:rPr>
                                    <w:b/>
                                    <w:bCs/>
                                    <w:sz w:val="20"/>
                                    <w:szCs w:val="20"/>
                                  </w:rPr>
                                  <w:t>Mode 01 :</w:t>
                                </w:r>
                                <w:r w:rsidRPr="0053376B">
                                  <w:rPr>
                                    <w:position w:val="-6"/>
                                    <w:sz w:val="20"/>
                                    <w:szCs w:val="20"/>
                                  </w:rPr>
                                  <w:object w:dxaOrig="1120" w:dyaOrig="340" w14:anchorId="4046BFF9">
                                    <v:shape id="_x0000_i1416" type="#_x0000_t75" style="width:55.1pt;height:16.9pt" o:ole="">
                                      <v:imagedata r:id="rId955" o:title=""/>
                                    </v:shape>
                                    <o:OLEObject Type="Embed" ProgID="Equation.DSMT4" ShapeID="_x0000_i1416" DrawAspect="Content" ObjectID="_1811097786" r:id="rId95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003507" name="Text Box 112"/>
                          <wps:cNvSpPr txBox="1"/>
                          <wps:spPr>
                            <a:xfrm>
                              <a:off x="2109345" y="151252"/>
                              <a:ext cx="1688245" cy="345722"/>
                            </a:xfrm>
                            <a:prstGeom prst="rect">
                              <a:avLst/>
                            </a:prstGeom>
                            <a:solidFill>
                              <a:sysClr val="window" lastClr="FFFFFF"/>
                            </a:solidFill>
                            <a:ln w="6350">
                              <a:solidFill>
                                <a:sysClr val="window" lastClr="FFFFFF"/>
                              </a:solidFill>
                            </a:ln>
                            <a:effectLst/>
                          </wps:spPr>
                          <wps:txbx>
                            <w:txbxContent>
                              <w:p w14:paraId="0F36F296" w14:textId="77777777" w:rsidR="00DC3C12" w:rsidRPr="0053376B" w:rsidRDefault="00DC3C12" w:rsidP="0053376B">
                                <w:pPr>
                                  <w:rPr>
                                    <w:b/>
                                    <w:bCs/>
                                    <w:sz w:val="20"/>
                                    <w:szCs w:val="20"/>
                                  </w:rPr>
                                </w:pPr>
                                <w:r w:rsidRPr="0053376B">
                                  <w:rPr>
                                    <w:b/>
                                    <w:bCs/>
                                    <w:sz w:val="20"/>
                                    <w:szCs w:val="20"/>
                                  </w:rPr>
                                  <w:t>Mode 02 :</w:t>
                                </w:r>
                                <w:r w:rsidRPr="0053376B">
                                  <w:rPr>
                                    <w:position w:val="-6"/>
                                    <w:sz w:val="20"/>
                                    <w:szCs w:val="20"/>
                                  </w:rPr>
                                  <w:object w:dxaOrig="1219" w:dyaOrig="340" w14:anchorId="109DC262">
                                    <v:shape id="_x0000_i1417" type="#_x0000_t75" style="width:60.75pt;height:16.9pt" o:ole="">
                                      <v:imagedata r:id="rId957" o:title=""/>
                                    </v:shape>
                                    <o:OLEObject Type="Embed" ProgID="Equation.DSMT4" ShapeID="_x0000_i1417" DrawAspect="Content" ObjectID="_1811097787" r:id="rId95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763977" name="Text Box 113"/>
                          <wps:cNvSpPr txBox="1"/>
                          <wps:spPr>
                            <a:xfrm>
                              <a:off x="4058013" y="126665"/>
                              <a:ext cx="1832827" cy="407439"/>
                            </a:xfrm>
                            <a:prstGeom prst="rect">
                              <a:avLst/>
                            </a:prstGeom>
                            <a:solidFill>
                              <a:sysClr val="window" lastClr="FFFFFF"/>
                            </a:solidFill>
                            <a:ln w="6350">
                              <a:solidFill>
                                <a:sysClr val="window" lastClr="FFFFFF"/>
                              </a:solidFill>
                            </a:ln>
                            <a:effectLst/>
                          </wps:spPr>
                          <wps:txbx>
                            <w:txbxContent>
                              <w:p w14:paraId="5901172F" w14:textId="77777777" w:rsidR="00DC3C12" w:rsidRPr="0053376B" w:rsidRDefault="00DC3C12" w:rsidP="0053376B">
                                <w:pPr>
                                  <w:rPr>
                                    <w:b/>
                                    <w:bCs/>
                                    <w:sz w:val="20"/>
                                    <w:szCs w:val="20"/>
                                  </w:rPr>
                                </w:pPr>
                                <w:r w:rsidRPr="0053376B">
                                  <w:rPr>
                                    <w:b/>
                                    <w:bCs/>
                                    <w:sz w:val="20"/>
                                    <w:szCs w:val="20"/>
                                  </w:rPr>
                                  <w:t>Mode 03 :</w:t>
                                </w:r>
                                <w:r w:rsidRPr="0053376B">
                                  <w:rPr>
                                    <w:position w:val="-6"/>
                                    <w:sz w:val="20"/>
                                    <w:szCs w:val="20"/>
                                  </w:rPr>
                                  <w:object w:dxaOrig="1240" w:dyaOrig="340" w14:anchorId="3FFC9C33">
                                    <v:shape id="_x0000_i1418" type="#_x0000_t75" style="width:61.4pt;height:16.9pt" o:ole="">
                                      <v:imagedata r:id="rId959" o:title=""/>
                                    </v:shape>
                                    <o:OLEObject Type="Embed" ProgID="Equation.DSMT4" ShapeID="_x0000_i1418" DrawAspect="Content" ObjectID="_1811097788" r:id="rId96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1372904" name="Text Box 114"/>
                          <wps:cNvSpPr txBox="1"/>
                          <wps:spPr>
                            <a:xfrm>
                              <a:off x="37757" y="1922758"/>
                              <a:ext cx="1705970" cy="394578"/>
                            </a:xfrm>
                            <a:prstGeom prst="rect">
                              <a:avLst/>
                            </a:prstGeom>
                            <a:solidFill>
                              <a:sysClr val="window" lastClr="FFFFFF"/>
                            </a:solidFill>
                            <a:ln w="6350">
                              <a:solidFill>
                                <a:sysClr val="window" lastClr="FFFFFF"/>
                              </a:solidFill>
                            </a:ln>
                            <a:effectLst/>
                          </wps:spPr>
                          <wps:txbx>
                            <w:txbxContent>
                              <w:p w14:paraId="03764B88" w14:textId="77777777" w:rsidR="00DC3C12" w:rsidRPr="0053376B" w:rsidRDefault="00DC3C12" w:rsidP="0053376B">
                                <w:pPr>
                                  <w:rPr>
                                    <w:b/>
                                    <w:bCs/>
                                    <w:sz w:val="20"/>
                                    <w:szCs w:val="20"/>
                                  </w:rPr>
                                </w:pPr>
                                <w:r w:rsidRPr="0053376B">
                                  <w:rPr>
                                    <w:b/>
                                    <w:bCs/>
                                    <w:sz w:val="20"/>
                                    <w:szCs w:val="20"/>
                                  </w:rPr>
                                  <w:t>Mode 04 :</w:t>
                                </w:r>
                                <w:r w:rsidRPr="0053376B">
                                  <w:rPr>
                                    <w:position w:val="-6"/>
                                    <w:sz w:val="20"/>
                                    <w:szCs w:val="20"/>
                                  </w:rPr>
                                  <w:object w:dxaOrig="1240" w:dyaOrig="340" w14:anchorId="3FBE52AB">
                                    <v:shape id="_x0000_i1419" type="#_x0000_t75" style="width:61.4pt;height:16.9pt" o:ole="">
                                      <v:imagedata r:id="rId961" o:title=""/>
                                    </v:shape>
                                    <o:OLEObject Type="Embed" ProgID="Equation.DSMT4" ShapeID="_x0000_i1419" DrawAspect="Content" ObjectID="_1811097789" r:id="rId96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505925" name="Text Box 115"/>
                          <wps:cNvSpPr txBox="1"/>
                          <wps:spPr>
                            <a:xfrm>
                              <a:off x="2059312" y="1911389"/>
                              <a:ext cx="1719618" cy="380133"/>
                            </a:xfrm>
                            <a:prstGeom prst="rect">
                              <a:avLst/>
                            </a:prstGeom>
                            <a:solidFill>
                              <a:sysClr val="window" lastClr="FFFFFF"/>
                            </a:solidFill>
                            <a:ln w="6350">
                              <a:solidFill>
                                <a:sysClr val="window" lastClr="FFFFFF"/>
                              </a:solidFill>
                            </a:ln>
                            <a:effectLst/>
                          </wps:spPr>
                          <wps:txbx>
                            <w:txbxContent>
                              <w:p w14:paraId="25726409" w14:textId="77777777" w:rsidR="00DC3C12" w:rsidRPr="0053376B" w:rsidRDefault="00DC3C12" w:rsidP="0053376B">
                                <w:pPr>
                                  <w:rPr>
                                    <w:b/>
                                    <w:bCs/>
                                    <w:sz w:val="20"/>
                                    <w:szCs w:val="20"/>
                                  </w:rPr>
                                </w:pPr>
                                <w:r w:rsidRPr="0053376B">
                                  <w:rPr>
                                    <w:b/>
                                    <w:bCs/>
                                    <w:sz w:val="20"/>
                                    <w:szCs w:val="20"/>
                                  </w:rPr>
                                  <w:t>Mode 05 :</w:t>
                                </w:r>
                                <w:r w:rsidRPr="0053376B">
                                  <w:rPr>
                                    <w:position w:val="-6"/>
                                    <w:sz w:val="20"/>
                                    <w:szCs w:val="20"/>
                                  </w:rPr>
                                  <w:object w:dxaOrig="1240" w:dyaOrig="340" w14:anchorId="622E4DFA">
                                    <v:shape id="_x0000_i1420" type="#_x0000_t75" style="width:61.4pt;height:16.9pt" o:ole="">
                                      <v:imagedata r:id="rId963" o:title=""/>
                                    </v:shape>
                                    <o:OLEObject Type="Embed" ProgID="Equation.DSMT4" ShapeID="_x0000_i1420" DrawAspect="Content" ObjectID="_1811097790" r:id="rId96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2752532" name="Text Box 116"/>
                          <wps:cNvSpPr txBox="1"/>
                          <wps:spPr>
                            <a:xfrm>
                              <a:off x="4035429" y="1901072"/>
                              <a:ext cx="1698740" cy="439918"/>
                            </a:xfrm>
                            <a:prstGeom prst="rect">
                              <a:avLst/>
                            </a:prstGeom>
                            <a:solidFill>
                              <a:sysClr val="window" lastClr="FFFFFF"/>
                            </a:solidFill>
                            <a:ln w="6350">
                              <a:solidFill>
                                <a:sysClr val="window" lastClr="FFFFFF"/>
                              </a:solidFill>
                            </a:ln>
                            <a:effectLst/>
                          </wps:spPr>
                          <wps:txbx>
                            <w:txbxContent>
                              <w:p w14:paraId="062DFB47" w14:textId="77777777" w:rsidR="00DC3C12" w:rsidRPr="0053376B" w:rsidRDefault="00DC3C12" w:rsidP="0053376B">
                                <w:pPr>
                                  <w:rPr>
                                    <w:b/>
                                    <w:bCs/>
                                    <w:sz w:val="20"/>
                                    <w:szCs w:val="20"/>
                                  </w:rPr>
                                </w:pPr>
                                <w:r w:rsidRPr="0053376B">
                                  <w:rPr>
                                    <w:b/>
                                    <w:bCs/>
                                    <w:sz w:val="20"/>
                                    <w:szCs w:val="20"/>
                                  </w:rPr>
                                  <w:t>Mode 06 :</w:t>
                                </w:r>
                                <w:r w:rsidRPr="0053376B">
                                  <w:rPr>
                                    <w:position w:val="-6"/>
                                    <w:sz w:val="18"/>
                                    <w:szCs w:val="18"/>
                                  </w:rPr>
                                  <w:object w:dxaOrig="1240" w:dyaOrig="340" w14:anchorId="7FDAC113">
                                    <v:shape id="_x0000_i1421" type="#_x0000_t75" style="width:61.4pt;height:16.9pt" o:ole="">
                                      <v:imagedata r:id="rId965" o:title=""/>
                                    </v:shape>
                                    <o:OLEObject Type="Embed" ProgID="Equation.DSMT4" ShapeID="_x0000_i1421" DrawAspect="Content" ObjectID="_1811097791" r:id="rId96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D2AC01E" id="Group 102" o:spid="_x0000_s2068" style="position:absolute;margin-left:377.95pt;margin-top:5.7pt;width:429.15pt;height:223.9pt;z-index:-251343872;mso-position-horizontal:right;mso-position-horizontal-relative:margin;mso-width-relative:margin;mso-height-relative:margin" coordorigin="251" coordsize="59270,3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">
                <v:group id="Group 103" o:spid="_x0000_s2069" style="position:absolute;left:251;width:57206;height:33667" coordorigin="251" coordsize="57205,33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hqvW+8oA&#10;AADiAAAADwAAAAAAAAAAAAAAAACqAgAAZHJzL2Rvd25yZXYueG1sUEsFBgAAAAAEAAQA+gAAAKED&#10;AAAAAA==&#10;">
                  <v:shape id="Text Box 104" o:spid="_x0000_s2070" type="#_x0000_t202" style="position:absolute;left:477;width:16787;height:15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juzsYA&#10;AADjAAAADwAAAGRycy9kb3ducmV2LnhtbERPzUoDMRC+C75DGMGbTVyLbrdNyyJYimCh1YPHIRmz&#10;i5tkScZ2fXsjCB7n+5/VZvKDOFHKfQwabmcKBAUTbR+chrfXp5saRGYMFocYSMM3ZdisLy9W2Nh4&#10;Dgc6HdmJEhJygxo65rGRMpuOPOZZHCkU7iMmj1zO5KRNeC7hfpCVUvfSYx9KQ4cjPXZkPo9fXsPz&#10;YYuV2+7Uy907t3vHps3JaH19NbVLEEwT/4v/3Dtb5s/rh0rN62oBvz8VA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juzsYAAADjAAAADwAAAAAAAAAAAAAAAACYAgAAZHJz&#10;L2Rvd25yZXYueG1sUEsFBgAAAAAEAAQA9QAAAIsDAAAAAA==&#10;" fillcolor="window" strokecolor="window" strokeweight=".5pt">
                    <v:textbox>
                      <w:txbxContent>
                        <w:p w14:paraId="33552036" w14:textId="77777777" w:rsidR="00DC3C12" w:rsidRDefault="00DC3C12" w:rsidP="0053376B">
                          <w:r>
                            <w:rPr>
                              <w:noProof/>
                              <w:lang w:eastAsia="fr-FR"/>
                            </w:rPr>
                            <w:drawing>
                              <wp:inline distT="0" distB="0" distL="0" distR="0" wp14:anchorId="140A2646" wp14:editId="646B07F8">
                                <wp:extent cx="1541187" cy="1214650"/>
                                <wp:effectExtent l="0" t="0" r="1905" b="5080"/>
                                <wp:docPr id="140150261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stretch>
                                          <a:fillRect/>
                                        </a:stretch>
                                      </pic:blipFill>
                                      <pic:spPr>
                                        <a:xfrm>
                                          <a:off x="0" y="0"/>
                                          <a:ext cx="1556619" cy="1226812"/>
                                        </a:xfrm>
                                        <a:prstGeom prst="rect">
                                          <a:avLst/>
                                        </a:prstGeom>
                                      </pic:spPr>
                                    </pic:pic>
                                  </a:graphicData>
                                </a:graphic>
                              </wp:inline>
                            </w:drawing>
                          </w:r>
                        </w:p>
                      </w:txbxContent>
                    </v:textbox>
                  </v:shape>
                  <v:shape id="Text Box 105" o:spid="_x0000_s2071" type="#_x0000_t202" style="position:absolute;left:20676;top:68;width:16787;height:15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5oKckA&#10;AADiAAAADwAAAGRycy9kb3ducmV2LnhtbESPQUsDMRSE74L/ITzBm026VbesTcsiWIqg0Oqhx0fy&#10;zC5uXpYktuu/N4LgcZiZb5jVZvKDOFFMfWAN85kCQWyC7dlpeH97ulmCSBnZ4hCYNHxTgs368mKF&#10;jQ1n3tPpkJ0oEE4NauhyHhspk+nIY5qFkbh4HyF6zEVGJ23Ec4H7QVZK3UuPPZeFDkd67Mh8Hr68&#10;huf9Fiu33amXxTG3ry6bNkWj9fXV1D6AyDTl//Bfe2c11Iu7eq6q2xp+L5U7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5oKckAAADiAAAADwAAAAAAAAAAAAAAAACYAgAA&#10;ZHJzL2Rvd25yZXYueG1sUEsFBgAAAAAEAAQA9QAAAI4DAAAAAA==&#10;" fillcolor="window" strokecolor="window" strokeweight=".5pt">
                    <v:textbox>
                      <w:txbxContent>
                        <w:p w14:paraId="791DAC4D" w14:textId="77777777" w:rsidR="00DC3C12" w:rsidRDefault="00DC3C12" w:rsidP="0053376B">
                          <w:r>
                            <w:rPr>
                              <w:noProof/>
                              <w:lang w:eastAsia="fr-FR"/>
                            </w:rPr>
                            <w:drawing>
                              <wp:inline distT="0" distB="0" distL="0" distR="0" wp14:anchorId="6BB35ED0" wp14:editId="5B494D7F">
                                <wp:extent cx="1434413" cy="1239955"/>
                                <wp:effectExtent l="0" t="0" r="0" b="0"/>
                                <wp:docPr id="14881571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1437576" cy="1242689"/>
                                        </a:xfrm>
                                        <a:prstGeom prst="rect">
                                          <a:avLst/>
                                        </a:prstGeom>
                                      </pic:spPr>
                                    </pic:pic>
                                  </a:graphicData>
                                </a:graphic>
                              </wp:inline>
                            </w:drawing>
                          </w:r>
                        </w:p>
                      </w:txbxContent>
                    </v:textbox>
                  </v:shape>
                  <v:shape id="Text Box 106" o:spid="_x0000_s2072" type="#_x0000_t202" style="position:absolute;left:40670;top:68;width:16787;height:15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Bh8YA&#10;AADjAAAADwAAAGRycy9kb3ducmV2LnhtbERPzUoDMRC+C75DGMGbTdzKtqxNyyJYiqDQ6sHjkEyz&#10;SzeTJYnt+vZGEDzO9z+rzeQHcaaY+sAa7mcKBLEJtmen4eP9+W4JImVki0Ng0vBNCTbr66sVNjZc&#10;eE/nQ3aihHBqUEOX89hImUxHHtMsjMSFO4boMZczOmkjXkq4H2SlVC099lwaOhzpqSNzOnx5DS/7&#10;LVZuu1Ov88/cvrls2hSN1rc3U/sIItOU/8V/7p0t8+d1vXxQi2oBvz8VA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9Bh8YAAADjAAAADwAAAAAAAAAAAAAAAACYAgAAZHJz&#10;L2Rvd25yZXYueG1sUEsFBgAAAAAEAAQA9QAAAIsDAAAAAA==&#10;" fillcolor="window" strokecolor="window" strokeweight=".5pt">
                    <v:textbox>
                      <w:txbxContent>
                        <w:p w14:paraId="262EDC54" w14:textId="77777777" w:rsidR="00DC3C12" w:rsidRDefault="00DC3C12" w:rsidP="0053376B">
                          <w:r>
                            <w:rPr>
                              <w:noProof/>
                              <w:lang w:eastAsia="fr-FR"/>
                            </w:rPr>
                            <w:drawing>
                              <wp:inline distT="0" distB="0" distL="0" distR="0" wp14:anchorId="6BC27F31" wp14:editId="1F967636">
                                <wp:extent cx="1489710" cy="1261527"/>
                                <wp:effectExtent l="0" t="0" r="0" b="0"/>
                                <wp:docPr id="180882822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1489710" cy="1261527"/>
                                        </a:xfrm>
                                        <a:prstGeom prst="rect">
                                          <a:avLst/>
                                        </a:prstGeom>
                                      </pic:spPr>
                                    </pic:pic>
                                  </a:graphicData>
                                </a:graphic>
                              </wp:inline>
                            </w:drawing>
                          </w:r>
                        </w:p>
                      </w:txbxContent>
                    </v:textbox>
                  </v:shape>
                  <v:shape id="Text Box 107" o:spid="_x0000_s2073" type="#_x0000_t202" style="position:absolute;left:251;top:17268;width:16787;height:15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VXcoA&#10;AADiAAAADwAAAGRycy9kb3ducmV2LnhtbESPT0sDMRTE70K/Q3iCN5vtlta6Ni1LwVIKCv1z8PhI&#10;ntnFzcuSxHb99o0geBxm5jfMcj24TlwoxNazgsm4AEGsvWnZKjifXh8XIGJCNth5JgU/FGG9Gt0t&#10;sTL+yge6HJMVGcKxQgVNSn0lZdQNOYxj3xNn79MHhynLYKUJeM1w18myKObSYct5ocGeNg3pr+O3&#10;U7A/bLG0213xNv1I9btNuo5BK/VwP9QvIBIN6T/8194ZBU+L6Ww+e56U8Hsp3wG5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gFV3KAAAA4gAAAA8AAAAAAAAAAAAAAAAAmAIA&#10;AGRycy9kb3ducmV2LnhtbFBLBQYAAAAABAAEAPUAAACPAwAAAAA=&#10;" fillcolor="window" strokecolor="window" strokeweight=".5pt">
                    <v:textbox>
                      <w:txbxContent>
                        <w:p w14:paraId="6A41AF62" w14:textId="77777777" w:rsidR="00DC3C12" w:rsidRDefault="00DC3C12" w:rsidP="0053376B">
                          <w:r>
                            <w:rPr>
                              <w:noProof/>
                              <w:lang w:eastAsia="fr-FR"/>
                            </w:rPr>
                            <w:drawing>
                              <wp:inline distT="0" distB="0" distL="0" distR="0" wp14:anchorId="0D3BC789" wp14:editId="49629A2D">
                                <wp:extent cx="1489710" cy="1205230"/>
                                <wp:effectExtent l="0" t="0" r="0" b="0"/>
                                <wp:docPr id="15567451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1489710" cy="1205230"/>
                                        </a:xfrm>
                                        <a:prstGeom prst="rect">
                                          <a:avLst/>
                                        </a:prstGeom>
                                      </pic:spPr>
                                    </pic:pic>
                                  </a:graphicData>
                                </a:graphic>
                              </wp:inline>
                            </w:drawing>
                          </w:r>
                        </w:p>
                      </w:txbxContent>
                    </v:textbox>
                  </v:shape>
                  <v:shape id="Text Box 108" o:spid="_x0000_s2074" type="#_x0000_t202" style="position:absolute;left:20202;top:17548;width:16787;height:15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Ac8oA&#10;AADiAAAADwAAAGRycy9kb3ducmV2LnhtbESPQWsCMRSE7wX/Q3hCbzXr2oquRlmEihRa0Pbg8ZG8&#10;ZpdukiV56vbfN4VCj8PMfMOst4PrxJViaoNXMJ0UIMjrYFpvFXy8Pz8sQCRGb7ALnhR8U4LtZnS3&#10;xsqEmz/S9cRWZIhPFSpomPtKyqQbcpgmoSefvc8QHXKW0UoT8ZbhrpNlUcylw9bnhQZ72jWkv04X&#10;p+DluMfS7g/F6+zM9ZtlXaeolbofD/UKBNPA/+G/9sEoKBfLp8fldD6D30v5DsjN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YtwHPKAAAA4gAAAA8AAAAAAAAAAAAAAAAAmAIA&#10;AGRycy9kb3ducmV2LnhtbFBLBQYAAAAABAAEAPUAAACPAwAAAAA=&#10;" fillcolor="window" strokecolor="window" strokeweight=".5pt">
                    <v:textbox>
                      <w:txbxContent>
                        <w:p w14:paraId="66C18E28" w14:textId="77777777" w:rsidR="00DC3C12" w:rsidRDefault="00DC3C12" w:rsidP="0053376B">
                          <w:r>
                            <w:rPr>
                              <w:noProof/>
                              <w:lang w:eastAsia="fr-FR"/>
                            </w:rPr>
                            <w:drawing>
                              <wp:inline distT="0" distB="0" distL="0" distR="0" wp14:anchorId="453368C4" wp14:editId="60470948">
                                <wp:extent cx="1489075" cy="1236345"/>
                                <wp:effectExtent l="0" t="0" r="0" b="1905"/>
                                <wp:docPr id="199624867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1489075" cy="1236345"/>
                                        </a:xfrm>
                                        <a:prstGeom prst="rect">
                                          <a:avLst/>
                                        </a:prstGeom>
                                      </pic:spPr>
                                    </pic:pic>
                                  </a:graphicData>
                                </a:graphic>
                              </wp:inline>
                            </w:drawing>
                          </w:r>
                        </w:p>
                      </w:txbxContent>
                    </v:textbox>
                  </v:shape>
                  <v:shape id="Text Box 109" o:spid="_x0000_s2075" type="#_x0000_t202" style="position:absolute;left:40192;top:17973;width:16787;height:15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oEKsgA&#10;AADiAAAADwAAAGRycy9kb3ducmV2LnhtbESPQUsDMRSE74L/IbyCN5t0hdJdm5ZFsBRBoa0Hj4/k&#10;mV26SZbk2a7/3giCx2FmvmHW28kP4kIp9zFoWMwVCAom2j44De+n5/sViMwYLA4xkIZvyrDd3N6s&#10;sbHxGg50ObITBRJygxo65rGRMpuOPOZ5HCkU7zMmj1xkctImvBa4H2Sl1FJ67ENZ6HCkp47M+fjl&#10;Nbwcdli53V69Pnxw++bYtDkZre9mU/sIgmni//Bfe2811NVyoVZ1XcPvpXIH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mgQqyAAAAOIAAAAPAAAAAAAAAAAAAAAAAJgCAABk&#10;cnMvZG93bnJldi54bWxQSwUGAAAAAAQABAD1AAAAjQMAAAAA&#10;" fillcolor="window" strokecolor="window" strokeweight=".5pt">
                    <v:textbox>
                      <w:txbxContent>
                        <w:p w14:paraId="203C0672" w14:textId="77777777" w:rsidR="00DC3C12" w:rsidRDefault="00DC3C12" w:rsidP="0053376B">
                          <w:r>
                            <w:rPr>
                              <w:noProof/>
                              <w:lang w:eastAsia="fr-FR"/>
                            </w:rPr>
                            <w:drawing>
                              <wp:inline distT="0" distB="0" distL="0" distR="0" wp14:anchorId="7B3C4F1E" wp14:editId="53B42044">
                                <wp:extent cx="1489710" cy="1184275"/>
                                <wp:effectExtent l="0" t="0" r="0" b="0"/>
                                <wp:docPr id="110835215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1489710" cy="1184275"/>
                                        </a:xfrm>
                                        <a:prstGeom prst="rect">
                                          <a:avLst/>
                                        </a:prstGeom>
                                      </pic:spPr>
                                    </pic:pic>
                                  </a:graphicData>
                                </a:graphic>
                              </wp:inline>
                            </w:drawing>
                          </w:r>
                        </w:p>
                      </w:txbxContent>
                    </v:textbox>
                  </v:shape>
                </v:group>
                <v:group id="Group 110" o:spid="_x0000_s2076" style="position:absolute;left:991;top:14436;width:58531;height:22143" coordorigin="377,1266" coordsize="58530,22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DWG6PIAAAA&#10;4wAAAA8AAAAAAAAAAAAAAAAAqgIAAGRycy9kb3ducmV2LnhtbFBLBQYAAAAABAAEAPoAAACfAwAA&#10;AAA=&#10;">
                  <v:shape id="Text Box 111" o:spid="_x0000_s2077" type="#_x0000_t202" style="position:absolute;left:675;top:1403;width:16501;height:3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vwvskA&#10;AADiAAAADwAAAGRycy9kb3ducmV2LnhtbESPQUsDMRSE74L/ITzBm01cdVu2TcsiWIqg0OrB4yN5&#10;Zhc3yZI82/XfG0HocZiZb5jVZvKDOFLKfQwabmcKBAUTbR+chve3p5sFiMwYLA4xkIYfyrBZX16s&#10;sLHxFPZ0PLATBRJygxo65rGRMpuOPOZZHCkU7zMmj1xkctImPBW4H2SlVC099qEsdDjSY0fm6/Dt&#10;NTzvt1i57U693H1w++rYtDkZra+vpnYJgmnic/i/vbMaHuqqnt/PVQV/l8od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6vwvskAAADiAAAADwAAAAAAAAAAAAAAAACYAgAA&#10;ZHJzL2Rvd25yZXYueG1sUEsFBgAAAAAEAAQA9QAAAI4DAAAAAA==&#10;" fillcolor="window" strokecolor="window" strokeweight=".5pt">
                    <v:textbox>
                      <w:txbxContent>
                        <w:p w14:paraId="753F832E" w14:textId="77777777" w:rsidR="00DC3C12" w:rsidRPr="0053376B" w:rsidRDefault="00DC3C12" w:rsidP="0053376B">
                          <w:pPr>
                            <w:rPr>
                              <w:b/>
                              <w:bCs/>
                              <w:sz w:val="20"/>
                              <w:szCs w:val="20"/>
                            </w:rPr>
                          </w:pPr>
                          <w:r w:rsidRPr="0053376B">
                            <w:rPr>
                              <w:b/>
                              <w:bCs/>
                              <w:sz w:val="20"/>
                              <w:szCs w:val="20"/>
                            </w:rPr>
                            <w:t>Mode 01 :</w:t>
                          </w:r>
                          <w:r w:rsidRPr="0053376B">
                            <w:rPr>
                              <w:position w:val="-6"/>
                              <w:sz w:val="20"/>
                              <w:szCs w:val="20"/>
                            </w:rPr>
                            <w:object w:dxaOrig="1120" w:dyaOrig="340" w14:anchorId="4046BFF9">
                              <v:shape id="_x0000_i1426" type="#_x0000_t75" style="width:55.1pt;height:16.9pt" o:ole="">
                                <v:imagedata r:id="rId973" o:title=""/>
                              </v:shape>
                              <o:OLEObject Type="Embed" ProgID="Equation.DSMT4" ShapeID="_x0000_i1426" DrawAspect="Content" ObjectID="_1811096662" r:id="rId974"/>
                            </w:object>
                          </w:r>
                        </w:p>
                      </w:txbxContent>
                    </v:textbox>
                  </v:shape>
                  <v:shape id="Text Box 112" o:spid="_x0000_s2078" type="#_x0000_t202" style="position:absolute;left:21093;top:1512;width:16882;height:3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MYA&#10;AADjAAAADwAAAGRycy9kb3ducmV2LnhtbERPzUoDMRC+C75DGMGbTeyiLmvTshRaiqDQ6sHjkIzZ&#10;xc1kSWK7fftGEDzO9z+L1eQHcaSY+sAa7mcKBLEJtmen4eN9c1eDSBnZ4hCYNJwpwWp5fbXAxoYT&#10;7+l4yE6UEE4NauhyHhspk+nIY5qFkbhwXyF6zOWMTtqIpxLuBzlX6lF67Lk0dDjSuiPzffjxGl72&#10;W5y77U69Vp+5fXPZtCkarW9vpvYZRKYp/4v/3Dtb5ld1rVT1oJ7g96cC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qMYAAADjAAAADwAAAAAAAAAAAAAAAACYAgAAZHJz&#10;L2Rvd25yZXYueG1sUEsFBgAAAAAEAAQA9QAAAIsDAAAAAA==&#10;" fillcolor="window" strokecolor="window" strokeweight=".5pt">
                    <v:textbox>
                      <w:txbxContent>
                        <w:p w14:paraId="0F36F296" w14:textId="77777777" w:rsidR="00DC3C12" w:rsidRPr="0053376B" w:rsidRDefault="00DC3C12" w:rsidP="0053376B">
                          <w:pPr>
                            <w:rPr>
                              <w:b/>
                              <w:bCs/>
                              <w:sz w:val="20"/>
                              <w:szCs w:val="20"/>
                            </w:rPr>
                          </w:pPr>
                          <w:r w:rsidRPr="0053376B">
                            <w:rPr>
                              <w:b/>
                              <w:bCs/>
                              <w:sz w:val="20"/>
                              <w:szCs w:val="20"/>
                            </w:rPr>
                            <w:t>Mode 02 :</w:t>
                          </w:r>
                          <w:r w:rsidRPr="0053376B">
                            <w:rPr>
                              <w:position w:val="-6"/>
                              <w:sz w:val="20"/>
                              <w:szCs w:val="20"/>
                            </w:rPr>
                            <w:object w:dxaOrig="1219" w:dyaOrig="340" w14:anchorId="109DC262">
                              <v:shape id="_x0000_i1428" type="#_x0000_t75" style="width:60.75pt;height:16.9pt" o:ole="">
                                <v:imagedata r:id="rId975" o:title=""/>
                              </v:shape>
                              <o:OLEObject Type="Embed" ProgID="Equation.DSMT4" ShapeID="_x0000_i1428" DrawAspect="Content" ObjectID="_1811096663" r:id="rId976"/>
                            </w:object>
                          </w:r>
                        </w:p>
                      </w:txbxContent>
                    </v:textbox>
                  </v:shape>
                  <v:shape id="Text Box 113" o:spid="_x0000_s2079" type="#_x0000_t202" style="position:absolute;left:40580;top:1266;width:18328;height:4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2f3MoA&#10;AADiAAAADwAAAGRycy9kb3ducmV2LnhtbESPQUsDMRSE74L/ITzBm83aLV1dm5alYCmChbYePD6S&#10;Z3ZxkyzJa7v+eyMIPQ4z8w2zWI2uF2eKqQteweOkAEFeB9N5q+Dj+PrwBCIxeoN98KTghxKslrc3&#10;C6xNuPg9nQ9sRYb4VKOClnmopUy6JYdpEgby2fsK0SFnGa00ES8Z7no5LYq5dNj5vNDiQOuW9Pfh&#10;5BS87Tc4tZtt8V5+crOzrJsUtVL3d2PzAoJp5Gv4v701CsrZrJqXz1UFf5fyHZ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L9n9zKAAAA4gAAAA8AAAAAAAAAAAAAAAAAmAIA&#10;AGRycy9kb3ducmV2LnhtbFBLBQYAAAAABAAEAPUAAACPAwAAAAA=&#10;" fillcolor="window" strokecolor="window" strokeweight=".5pt">
                    <v:textbox>
                      <w:txbxContent>
                        <w:p w14:paraId="5901172F" w14:textId="77777777" w:rsidR="00DC3C12" w:rsidRPr="0053376B" w:rsidRDefault="00DC3C12" w:rsidP="0053376B">
                          <w:pPr>
                            <w:rPr>
                              <w:b/>
                              <w:bCs/>
                              <w:sz w:val="20"/>
                              <w:szCs w:val="20"/>
                            </w:rPr>
                          </w:pPr>
                          <w:r w:rsidRPr="0053376B">
                            <w:rPr>
                              <w:b/>
                              <w:bCs/>
                              <w:sz w:val="20"/>
                              <w:szCs w:val="20"/>
                            </w:rPr>
                            <w:t>Mode 03 :</w:t>
                          </w:r>
                          <w:r w:rsidRPr="0053376B">
                            <w:rPr>
                              <w:position w:val="-6"/>
                              <w:sz w:val="20"/>
                              <w:szCs w:val="20"/>
                            </w:rPr>
                            <w:object w:dxaOrig="1240" w:dyaOrig="340" w14:anchorId="3FFC9C33">
                              <v:shape id="_x0000_i1430" type="#_x0000_t75" style="width:61.4pt;height:16.9pt" o:ole="">
                                <v:imagedata r:id="rId977" o:title=""/>
                              </v:shape>
                              <o:OLEObject Type="Embed" ProgID="Equation.DSMT4" ShapeID="_x0000_i1430" DrawAspect="Content" ObjectID="_1811096664" r:id="rId978"/>
                            </w:object>
                          </w:r>
                        </w:p>
                      </w:txbxContent>
                    </v:textbox>
                  </v:shape>
                  <v:shape id="Text Box 114" o:spid="_x0000_s2080" type="#_x0000_t202" style="position:absolute;left:377;top:19227;width:17060;height:3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6ohMkA&#10;AADiAAAADwAAAGRycy9kb3ducmV2LnhtbESPQUsDMRSE74L/ITzBm026Fd2uTcsiWIqg0Oqhx0fy&#10;zC5uXpYktuu/N4LgcZiZb5jVZvKDOFFMfWAN85kCQWyC7dlpeH97uqlBpIxscQhMGr4pwWZ9ebHC&#10;xoYz7+l0yE4UCKcGNXQ5j42UyXTkMc3CSFy8jxA95iKjkzbiucD9ICul7qTHnstChyM9dmQ+D19e&#10;w/N+i5Xb7tTL4pjbV5dNm6LR+vpqah9AZJryf/ivvbMa6nq+uK+W6hZ+L5U7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K6ohMkAAADiAAAADwAAAAAAAAAAAAAAAACYAgAA&#10;ZHJzL2Rvd25yZXYueG1sUEsFBgAAAAAEAAQA9QAAAI4DAAAAAA==&#10;" fillcolor="window" strokecolor="window" strokeweight=".5pt">
                    <v:textbox>
                      <w:txbxContent>
                        <w:p w14:paraId="03764B88" w14:textId="77777777" w:rsidR="00DC3C12" w:rsidRPr="0053376B" w:rsidRDefault="00DC3C12" w:rsidP="0053376B">
                          <w:pPr>
                            <w:rPr>
                              <w:b/>
                              <w:bCs/>
                              <w:sz w:val="20"/>
                              <w:szCs w:val="20"/>
                            </w:rPr>
                          </w:pPr>
                          <w:r w:rsidRPr="0053376B">
                            <w:rPr>
                              <w:b/>
                              <w:bCs/>
                              <w:sz w:val="20"/>
                              <w:szCs w:val="20"/>
                            </w:rPr>
                            <w:t>Mode 04 :</w:t>
                          </w:r>
                          <w:r w:rsidRPr="0053376B">
                            <w:rPr>
                              <w:position w:val="-6"/>
                              <w:sz w:val="20"/>
                              <w:szCs w:val="20"/>
                            </w:rPr>
                            <w:object w:dxaOrig="1240" w:dyaOrig="340" w14:anchorId="3FBE52AB">
                              <v:shape id="_x0000_i1432" type="#_x0000_t75" style="width:61.4pt;height:16.9pt" o:ole="">
                                <v:imagedata r:id="rId979" o:title=""/>
                              </v:shape>
                              <o:OLEObject Type="Embed" ProgID="Equation.DSMT4" ShapeID="_x0000_i1432" DrawAspect="Content" ObjectID="_1811096665" r:id="rId980"/>
                            </w:object>
                          </w:r>
                        </w:p>
                      </w:txbxContent>
                    </v:textbox>
                  </v:shape>
                  <v:shape id="Text Box 115" o:spid="_x0000_s2081" type="#_x0000_t202" style="position:absolute;left:20593;top:19113;width:17196;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plYMgA&#10;AADhAAAADwAAAGRycy9kb3ducmV2LnhtbESPQUsDMRSE74L/ITyhN5u4slLXpmUptBRBodWDx0fy&#10;zC5ukiV5ttt/bwTB4zAz3zDL9eQHcaKU+xg03M0VCAom2j44De9v29sFiMwYLA4xkIYLZVivrq+W&#10;2Nh4Dgc6HdmJAgm5QQ0d89hImU1HHvM8jhSK9xmTRy4yOWkTngvcD7JS6kF67ENZ6HCkTUfm6/jt&#10;NTwfdli53V693H9w++rYtDkZrWc3U/sEgmni//Bfe2811Ita1Y9VDb+Pyhu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2mVgyAAAAOEAAAAPAAAAAAAAAAAAAAAAAJgCAABk&#10;cnMvZG93bnJldi54bWxQSwUGAAAAAAQABAD1AAAAjQMAAAAA&#10;" fillcolor="window" strokecolor="window" strokeweight=".5pt">
                    <v:textbox>
                      <w:txbxContent>
                        <w:p w14:paraId="25726409" w14:textId="77777777" w:rsidR="00DC3C12" w:rsidRPr="0053376B" w:rsidRDefault="00DC3C12" w:rsidP="0053376B">
                          <w:pPr>
                            <w:rPr>
                              <w:b/>
                              <w:bCs/>
                              <w:sz w:val="20"/>
                              <w:szCs w:val="20"/>
                            </w:rPr>
                          </w:pPr>
                          <w:r w:rsidRPr="0053376B">
                            <w:rPr>
                              <w:b/>
                              <w:bCs/>
                              <w:sz w:val="20"/>
                              <w:szCs w:val="20"/>
                            </w:rPr>
                            <w:t>Mode 05 :</w:t>
                          </w:r>
                          <w:r w:rsidRPr="0053376B">
                            <w:rPr>
                              <w:position w:val="-6"/>
                              <w:sz w:val="20"/>
                              <w:szCs w:val="20"/>
                            </w:rPr>
                            <w:object w:dxaOrig="1240" w:dyaOrig="340" w14:anchorId="622E4DFA">
                              <v:shape id="_x0000_i1434" type="#_x0000_t75" style="width:61.4pt;height:16.9pt" o:ole="">
                                <v:imagedata r:id="rId981" o:title=""/>
                              </v:shape>
                              <o:OLEObject Type="Embed" ProgID="Equation.DSMT4" ShapeID="_x0000_i1434" DrawAspect="Content" ObjectID="_1811096666" r:id="rId982"/>
                            </w:object>
                          </w:r>
                        </w:p>
                      </w:txbxContent>
                    </v:textbox>
                  </v:shape>
                  <v:shape id="Text Box 116" o:spid="_x0000_s2082" type="#_x0000_t202" style="position:absolute;left:40354;top:19010;width:16987;height:4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mLUckA&#10;AADiAAAADwAAAGRycy9kb3ducmV2LnhtbESPQUsDMRSE74L/ITzBm82apa2sTcsiWIqg0OrB4yN5&#10;Zhc3yZI82+2/bwTB4zAz3zCrzeQHcaSU+xg03M8qEBRMtH1wGj7en+8eQGTGYHGIgTScKcNmfX21&#10;wsbGU9jT8cBOFEjIDWromMdGymw68phncaRQvK+YPHKRyUmb8FTgfpCqqhbSYx/KQocjPXVkvg8/&#10;XsPLfovKbXfVa/3J7Ztj0+ZktL69mdpHEEwT/4f/2jurYVGr5VzNawW/l8odkO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mLUckAAADiAAAADwAAAAAAAAAAAAAAAACYAgAA&#10;ZHJzL2Rvd25yZXYueG1sUEsFBgAAAAAEAAQA9QAAAI4DAAAAAA==&#10;" fillcolor="window" strokecolor="window" strokeweight=".5pt">
                    <v:textbox>
                      <w:txbxContent>
                        <w:p w14:paraId="062DFB47" w14:textId="77777777" w:rsidR="00DC3C12" w:rsidRPr="0053376B" w:rsidRDefault="00DC3C12" w:rsidP="0053376B">
                          <w:pPr>
                            <w:rPr>
                              <w:b/>
                              <w:bCs/>
                              <w:sz w:val="20"/>
                              <w:szCs w:val="20"/>
                            </w:rPr>
                          </w:pPr>
                          <w:r w:rsidRPr="0053376B">
                            <w:rPr>
                              <w:b/>
                              <w:bCs/>
                              <w:sz w:val="20"/>
                              <w:szCs w:val="20"/>
                            </w:rPr>
                            <w:t>Mode 06 :</w:t>
                          </w:r>
                          <w:r w:rsidRPr="0053376B">
                            <w:rPr>
                              <w:position w:val="-6"/>
                              <w:sz w:val="18"/>
                              <w:szCs w:val="18"/>
                            </w:rPr>
                            <w:object w:dxaOrig="1240" w:dyaOrig="340" w14:anchorId="7FDAC113">
                              <v:shape id="_x0000_i1436" type="#_x0000_t75" style="width:61.4pt;height:16.9pt" o:ole="">
                                <v:imagedata r:id="rId983" o:title=""/>
                              </v:shape>
                              <o:OLEObject Type="Embed" ProgID="Equation.DSMT4" ShapeID="_x0000_i1436" DrawAspect="Content" ObjectID="_1811096667" r:id="rId984"/>
                            </w:object>
                          </w:r>
                        </w:p>
                      </w:txbxContent>
                    </v:textbox>
                  </v:shape>
                </v:group>
                <w10:wrap type="tight" anchorx="margin"/>
              </v:group>
            </w:pict>
          </mc:Fallback>
        </mc:AlternateContent>
      </w:r>
      <w:bookmarkEnd w:id="616"/>
    </w:p>
    <w:p w14:paraId="42917717" w14:textId="747BF19E" w:rsidR="00353B15" w:rsidRPr="007E2C94" w:rsidRDefault="00A10985" w:rsidP="009C2AA6">
      <w:pPr>
        <w:pStyle w:val="Paragraphedeliste"/>
        <w:numPr>
          <w:ilvl w:val="0"/>
          <w:numId w:val="36"/>
        </w:numPr>
        <w:spacing w:after="120"/>
        <w:rPr>
          <w:b/>
          <w:bCs/>
          <w:color w:val="000000" w:themeColor="text1"/>
          <w:sz w:val="24"/>
          <w:szCs w:val="24"/>
          <w:lang w:eastAsia="fr-FR"/>
        </w:rPr>
      </w:pPr>
      <w:r w:rsidRPr="007E2C94">
        <w:rPr>
          <w:b/>
          <w:bCs/>
          <w:color w:val="000000" w:themeColor="text1"/>
          <w:sz w:val="24"/>
          <w:szCs w:val="24"/>
          <w:lang w:eastAsia="fr-FR"/>
        </w:rPr>
        <w:t>Effet du rapport longueur/épaisseur sur la fréquence propre adimensionnelle</w:t>
      </w:r>
    </w:p>
    <w:p w14:paraId="05B7FFCD" w14:textId="15A2AB3E" w:rsidR="00353B15" w:rsidRPr="007E2C94" w:rsidRDefault="00A10985" w:rsidP="007D1A0A">
      <w:pPr>
        <w:spacing w:line="360" w:lineRule="auto"/>
        <w:jc w:val="both"/>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Dans cet exemple, les fréquences fondamentales (</w:t>
      </w:r>
      <m:oMath>
        <m:acc>
          <m:accPr>
            <m:chr m:val="̅"/>
            <m:ctrlPr>
              <w:rPr>
                <w:rFonts w:ascii="Cambria Math" w:hAnsi="Cambria Math" w:cstheme="majorBidi"/>
                <w:i/>
                <w:color w:val="000000" w:themeColor="text1"/>
                <w:sz w:val="24"/>
                <w:szCs w:val="24"/>
              </w:rPr>
            </m:ctrlPr>
          </m:accPr>
          <m:e>
            <m:r>
              <w:rPr>
                <w:rFonts w:ascii="Cambria Math" w:hAnsi="Cambria Math" w:cstheme="majorBidi"/>
                <w:color w:val="000000" w:themeColor="text1"/>
                <w:sz w:val="24"/>
                <w:szCs w:val="24"/>
              </w:rPr>
              <m:t>β</m:t>
            </m:r>
          </m:e>
        </m:acc>
      </m:oMath>
      <w:r w:rsidRPr="007E2C94">
        <w:rPr>
          <w:rStyle w:val="vlist-s"/>
          <w:rFonts w:asciiTheme="majorBidi" w:hAnsiTheme="majorBidi" w:cstheme="majorBidi"/>
          <w:color w:val="000000" w:themeColor="text1"/>
          <w:sz w:val="24"/>
          <w:szCs w:val="24"/>
        </w:rPr>
        <w:t>​</w:t>
      </w:r>
      <w:r w:rsidRPr="007E2C94">
        <w:rPr>
          <w:rFonts w:asciiTheme="majorBidi" w:hAnsiTheme="majorBidi" w:cstheme="majorBidi"/>
          <w:color w:val="000000" w:themeColor="text1"/>
          <w:sz w:val="24"/>
          <w:szCs w:val="24"/>
        </w:rPr>
        <w:t xml:space="preserve">) d'une plaque carrée à plis croisés simplement appuyée ([0°/90°/90°/0°]) sont présentées dans le Tableau </w:t>
      </w:r>
      <w:r w:rsidR="007D1A0A" w:rsidRPr="007E2C94">
        <w:rPr>
          <w:rFonts w:asciiTheme="majorBidi" w:hAnsiTheme="majorBidi" w:cstheme="majorBidi"/>
          <w:color w:val="000000" w:themeColor="text1"/>
          <w:sz w:val="24"/>
          <w:szCs w:val="24"/>
        </w:rPr>
        <w:t>5.</w:t>
      </w:r>
      <w:r w:rsidRPr="007E2C94">
        <w:rPr>
          <w:rFonts w:asciiTheme="majorBidi" w:hAnsiTheme="majorBidi" w:cstheme="majorBidi"/>
          <w:color w:val="000000" w:themeColor="text1"/>
          <w:sz w:val="24"/>
          <w:szCs w:val="24"/>
        </w:rPr>
        <w:t>5. L’analyse est effectuée à l’aide d’un maillage de 20 × 20, avec un rapport côté/épaisseur variant de 5 à 100. L’objectif de cet exemple est d’étudier l’effet du rapport côté/épaisseur sur le comportement vibratoire des plaques stratifiées carrées. Les résultats numériques obtenus avec l’élément proposé sont comparés à plusieurs théories existantes, notamment la théorie de déformation transverse d’ordre supérieur de Reddy et Phan</w:t>
      </w:r>
      <w:r w:rsidR="007D1A0A" w:rsidRPr="007E2C94">
        <w:rPr>
          <w:rFonts w:asciiTheme="majorBidi" w:hAnsiTheme="majorBidi" w:cstheme="majorBidi"/>
          <w:color w:val="000000" w:themeColor="text1"/>
          <w:sz w:val="24"/>
          <w:szCs w:val="24"/>
        </w:rPr>
        <w:t xml:space="preserve"> </w:t>
      </w:r>
      <w:r w:rsidR="007D1A0A"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YkUs4MH6","properties":{"formattedCitation":"[238]","plainCitation":"[238]","noteIndex":0},"citationItems":[{"id":"05EnRE1g/U8XEFjJ0","uris":["http://zotero.org/users/local/Jac4T2U4/items/QCKJM582"],"itemData":{"id":1104,"type":"article-journal","container-title":"Journal of sound and vibration","issue":"2","note":"publisher: Elsevier","page":"157–170","source":"Google Scholar","title":"Stability and vibration of isotropic, orthotropic and laminated plates according to a higher-order shear deformation theory","volume":"98","author":[{"family":"Reddy","given":"J. N."},{"family":"Phan","given":"ND0558"}],"issued":{"date-parts":[["1985"]]}}}],"schema":"https://github.com/citation-style-language/schema/raw/master/csl-citation.json"} </w:instrText>
      </w:r>
      <w:r w:rsidR="007D1A0A" w:rsidRPr="007E2C94">
        <w:rPr>
          <w:rFonts w:asciiTheme="majorBidi" w:hAnsiTheme="majorBidi" w:cstheme="majorBidi"/>
          <w:color w:val="000000" w:themeColor="text1"/>
          <w:sz w:val="24"/>
          <w:szCs w:val="24"/>
        </w:rPr>
        <w:fldChar w:fldCharType="separate"/>
      </w:r>
      <w:r w:rsidR="007D1A0A" w:rsidRPr="007E2C94">
        <w:rPr>
          <w:rFonts w:asciiTheme="majorBidi" w:hAnsiTheme="majorBidi" w:cstheme="majorBidi"/>
          <w:color w:val="000000" w:themeColor="text1"/>
          <w:sz w:val="24"/>
          <w:szCs w:val="24"/>
        </w:rPr>
        <w:t>[238]</w:t>
      </w:r>
      <w:r w:rsidR="007D1A0A"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la solution p-Ritz de Liew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griyrPGr","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rFonts w:asciiTheme="majorBidi" w:hAnsiTheme="majorBidi" w:cstheme="majorBidi"/>
          <w:color w:val="000000" w:themeColor="text1"/>
          <w:sz w:val="24"/>
          <w:szCs w:val="24"/>
        </w:rPr>
        <w:t>[235]</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ainsi qu’à une théorie globale de plaque d’ordre supérieur présentée par Matsunaga</w:t>
      </w:r>
      <w:r w:rsidR="007D1A0A"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p5eCeb6P","properties":{"formattedCitation":"[239]","plainCitation":"[239]","noteIndex":0},"citationItems":[{"id":"05EnRE1g/oIM5ciGs","uris":["http://zotero.org/users/local/Jac4T2U4/items/7KVVQ4PL"],"itemData":{"id":1105,"type":"article-journal","container-title":"Composite Structures","issue":"4","note":"publisher: Elsevier","page":"231–244","source":"Google Scholar","title":"Vibration and stability of cross-ply laminated composite plates according to a global higher-order plate theory","volume":"48","author":[{"family":"Matsunaga","given":"Hiroyuki"}],"issued":{"date-parts":[["2000"]]}}}],"schema":"https://github.com/citation-style-language/schema/raw/master/csl-citation.json"} </w:instrText>
      </w:r>
      <w:r w:rsidR="007D1A0A" w:rsidRPr="007E2C94">
        <w:rPr>
          <w:rFonts w:asciiTheme="majorBidi" w:hAnsiTheme="majorBidi" w:cstheme="majorBidi"/>
          <w:color w:val="000000" w:themeColor="text1"/>
          <w:sz w:val="24"/>
          <w:szCs w:val="24"/>
        </w:rPr>
        <w:fldChar w:fldCharType="separate"/>
      </w:r>
      <w:r w:rsidR="007D1A0A" w:rsidRPr="007E2C94">
        <w:rPr>
          <w:rFonts w:asciiTheme="majorBidi" w:hAnsiTheme="majorBidi" w:cstheme="majorBidi"/>
          <w:color w:val="000000" w:themeColor="text1"/>
          <w:sz w:val="24"/>
          <w:szCs w:val="24"/>
        </w:rPr>
        <w:t>[239]</w:t>
      </w:r>
      <w:r w:rsidR="007D1A0A"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 xml:space="preserve">. Il est observé que les résultats actuels sont en bon accord avec les références mentionnées, et présentent une meilleure concordance avec la solution p-Ritz de Liew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color w:val="000000" w:themeColor="text1"/>
          <w:sz w:val="24"/>
          <w:szCs w:val="24"/>
        </w:rPr>
        <w:instrText xml:space="preserve"> ADDIN ZOTERO_ITEM CSL_CITATION {"citationID":"vtXWUYVw","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rFonts w:asciiTheme="majorBidi" w:hAnsiTheme="majorBidi" w:cstheme="majorBidi"/>
          <w:color w:val="000000" w:themeColor="text1"/>
          <w:sz w:val="24"/>
          <w:szCs w:val="24"/>
        </w:rPr>
        <w:t>[235]</w:t>
      </w:r>
      <w:r w:rsidRPr="007E2C94">
        <w:rPr>
          <w:rFonts w:asciiTheme="majorBidi" w:hAnsiTheme="majorBidi" w:cstheme="majorBidi"/>
          <w:color w:val="000000" w:themeColor="text1"/>
          <w:sz w:val="24"/>
          <w:szCs w:val="24"/>
        </w:rPr>
        <w:fldChar w:fldCharType="end"/>
      </w:r>
      <w:r w:rsidRPr="007E2C94">
        <w:rPr>
          <w:rFonts w:asciiTheme="majorBidi" w:hAnsiTheme="majorBidi" w:cstheme="majorBidi"/>
          <w:color w:val="000000" w:themeColor="text1"/>
          <w:sz w:val="24"/>
          <w:szCs w:val="24"/>
        </w:rPr>
        <w:t>.</w:t>
      </w:r>
    </w:p>
    <w:tbl>
      <w:tblPr>
        <w:tblStyle w:val="PlainTable212"/>
        <w:tblpPr w:leftFromText="141" w:rightFromText="141" w:vertAnchor="text" w:horzAnchor="margin" w:tblpY="827"/>
        <w:tblW w:w="9233" w:type="dxa"/>
        <w:tblLook w:val="04A0" w:firstRow="1" w:lastRow="0" w:firstColumn="1" w:lastColumn="0" w:noHBand="0" w:noVBand="1"/>
      </w:tblPr>
      <w:tblGrid>
        <w:gridCol w:w="2432"/>
        <w:gridCol w:w="1102"/>
        <w:gridCol w:w="1102"/>
        <w:gridCol w:w="1133"/>
        <w:gridCol w:w="1133"/>
        <w:gridCol w:w="1133"/>
        <w:gridCol w:w="1198"/>
      </w:tblGrid>
      <w:tr w:rsidR="007E2C94" w:rsidRPr="007E2C94" w14:paraId="2BCEF737" w14:textId="77777777" w:rsidTr="007D1A0A">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432" w:type="dxa"/>
            <w:vMerge w:val="restart"/>
            <w:vAlign w:val="center"/>
          </w:tcPr>
          <w:p w14:paraId="480F45DF" w14:textId="64304B3C" w:rsidR="007D1A0A" w:rsidRPr="007E2C94" w:rsidRDefault="00640DC5" w:rsidP="007D1A0A">
            <w:pPr>
              <w:spacing w:after="120"/>
              <w:rPr>
                <w:rFonts w:eastAsia="Cambria"/>
                <w:color w:val="000000" w:themeColor="text1"/>
                <w:sz w:val="24"/>
                <w:szCs w:val="24"/>
                <w:lang w:val="en"/>
              </w:rPr>
            </w:pPr>
            <w:r w:rsidRPr="007E2C94">
              <w:rPr>
                <w:rFonts w:eastAsia="Cambria"/>
                <w:color w:val="000000" w:themeColor="text1"/>
                <w:sz w:val="24"/>
                <w:szCs w:val="24"/>
                <w:lang w:val="en"/>
              </w:rPr>
              <w:t>Theories</w:t>
            </w:r>
          </w:p>
        </w:tc>
        <w:tc>
          <w:tcPr>
            <w:tcW w:w="6801" w:type="dxa"/>
            <w:gridSpan w:val="6"/>
            <w:vAlign w:val="center"/>
          </w:tcPr>
          <w:p w14:paraId="0CF8472B" w14:textId="77777777" w:rsidR="007D1A0A" w:rsidRPr="007E2C94" w:rsidRDefault="007D1A0A" w:rsidP="007D1A0A">
            <w:pPr>
              <w:spacing w:after="120"/>
              <w:jc w:val="center"/>
              <w:cnfStyle w:val="100000000000" w:firstRow="1"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a /h</w:t>
            </w:r>
          </w:p>
        </w:tc>
      </w:tr>
      <w:tr w:rsidR="007E2C94" w:rsidRPr="007E2C94" w14:paraId="1FEF2305" w14:textId="77777777" w:rsidTr="007D1A0A">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2432" w:type="dxa"/>
            <w:vMerge/>
            <w:tcBorders>
              <w:bottom w:val="single" w:sz="4" w:space="0" w:color="auto"/>
            </w:tcBorders>
            <w:vAlign w:val="center"/>
          </w:tcPr>
          <w:p w14:paraId="3DEED478" w14:textId="77777777" w:rsidR="007D1A0A" w:rsidRPr="007E2C94" w:rsidRDefault="007D1A0A" w:rsidP="007D1A0A">
            <w:pPr>
              <w:spacing w:after="120"/>
              <w:rPr>
                <w:rFonts w:eastAsia="Cambria"/>
                <w:color w:val="000000" w:themeColor="text1"/>
                <w:sz w:val="24"/>
                <w:szCs w:val="24"/>
                <w:lang w:val="en"/>
              </w:rPr>
            </w:pPr>
          </w:p>
        </w:tc>
        <w:tc>
          <w:tcPr>
            <w:tcW w:w="1102" w:type="dxa"/>
            <w:tcBorders>
              <w:bottom w:val="single" w:sz="4" w:space="0" w:color="auto"/>
            </w:tcBorders>
            <w:vAlign w:val="center"/>
          </w:tcPr>
          <w:p w14:paraId="0E59D11E"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5</w:t>
            </w:r>
          </w:p>
        </w:tc>
        <w:tc>
          <w:tcPr>
            <w:tcW w:w="1102" w:type="dxa"/>
            <w:tcBorders>
              <w:bottom w:val="single" w:sz="4" w:space="0" w:color="auto"/>
            </w:tcBorders>
            <w:vAlign w:val="center"/>
          </w:tcPr>
          <w:p w14:paraId="26B8375A"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10</w:t>
            </w:r>
          </w:p>
        </w:tc>
        <w:tc>
          <w:tcPr>
            <w:tcW w:w="1133" w:type="dxa"/>
            <w:tcBorders>
              <w:bottom w:val="single" w:sz="4" w:space="0" w:color="auto"/>
            </w:tcBorders>
            <w:vAlign w:val="center"/>
          </w:tcPr>
          <w:p w14:paraId="04304E2B"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20</w:t>
            </w:r>
          </w:p>
        </w:tc>
        <w:tc>
          <w:tcPr>
            <w:tcW w:w="1133" w:type="dxa"/>
            <w:tcBorders>
              <w:bottom w:val="single" w:sz="4" w:space="0" w:color="auto"/>
            </w:tcBorders>
            <w:vAlign w:val="center"/>
          </w:tcPr>
          <w:p w14:paraId="4C336C43"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25</w:t>
            </w:r>
          </w:p>
        </w:tc>
        <w:tc>
          <w:tcPr>
            <w:tcW w:w="1133" w:type="dxa"/>
            <w:tcBorders>
              <w:bottom w:val="single" w:sz="4" w:space="0" w:color="auto"/>
            </w:tcBorders>
            <w:vAlign w:val="center"/>
          </w:tcPr>
          <w:p w14:paraId="6BCD195C"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50</w:t>
            </w:r>
          </w:p>
        </w:tc>
        <w:tc>
          <w:tcPr>
            <w:tcW w:w="1198" w:type="dxa"/>
            <w:tcBorders>
              <w:bottom w:val="single" w:sz="4" w:space="0" w:color="auto"/>
            </w:tcBorders>
            <w:vAlign w:val="center"/>
          </w:tcPr>
          <w:p w14:paraId="3652C227"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100</w:t>
            </w:r>
          </w:p>
        </w:tc>
      </w:tr>
      <w:tr w:rsidR="007E2C94" w:rsidRPr="007E2C94" w14:paraId="732FE23D" w14:textId="77777777" w:rsidTr="007D1A0A">
        <w:trPr>
          <w:trHeight w:val="308"/>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auto"/>
              <w:bottom w:val="nil"/>
            </w:tcBorders>
            <w:vAlign w:val="center"/>
          </w:tcPr>
          <w:p w14:paraId="341F29EB" w14:textId="77777777" w:rsidR="007D1A0A" w:rsidRPr="007E2C94" w:rsidRDefault="007D1A0A" w:rsidP="007D1A0A">
            <w:pPr>
              <w:spacing w:after="120"/>
              <w:rPr>
                <w:rFonts w:eastAsia="Cambria"/>
                <w:color w:val="000000" w:themeColor="text1"/>
                <w:sz w:val="24"/>
                <w:szCs w:val="24"/>
                <w:lang w:val="en-US"/>
              </w:rPr>
            </w:pPr>
            <w:r w:rsidRPr="007E2C94">
              <w:rPr>
                <w:rFonts w:eastAsia="Calibri"/>
                <w:color w:val="000000" w:themeColor="text1"/>
                <w:sz w:val="24"/>
                <w:szCs w:val="24"/>
                <w:lang w:val="en"/>
              </w:rPr>
              <w:t>Present (20X20)</w:t>
            </w:r>
          </w:p>
        </w:tc>
        <w:tc>
          <w:tcPr>
            <w:tcW w:w="1102" w:type="dxa"/>
            <w:tcBorders>
              <w:top w:val="single" w:sz="4" w:space="0" w:color="auto"/>
              <w:bottom w:val="nil"/>
            </w:tcBorders>
            <w:vAlign w:val="center"/>
          </w:tcPr>
          <w:p w14:paraId="2A97F191"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US"/>
              </w:rPr>
            </w:pPr>
            <w:r w:rsidRPr="007E2C94">
              <w:rPr>
                <w:rFonts w:eastAsia="Cambria"/>
                <w:b/>
                <w:bCs/>
                <w:color w:val="000000" w:themeColor="text1"/>
                <w:sz w:val="24"/>
                <w:szCs w:val="24"/>
                <w:lang w:val="en-US"/>
              </w:rPr>
              <w:t>10.8500</w:t>
            </w:r>
          </w:p>
        </w:tc>
        <w:tc>
          <w:tcPr>
            <w:tcW w:w="1102" w:type="dxa"/>
            <w:tcBorders>
              <w:top w:val="single" w:sz="4" w:space="0" w:color="auto"/>
              <w:bottom w:val="nil"/>
            </w:tcBorders>
            <w:vAlign w:val="center"/>
          </w:tcPr>
          <w:p w14:paraId="221B0F4F"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US"/>
              </w:rPr>
            </w:pPr>
            <w:r w:rsidRPr="007E2C94">
              <w:rPr>
                <w:rFonts w:eastAsia="Cambria"/>
                <w:b/>
                <w:bCs/>
                <w:color w:val="000000" w:themeColor="text1"/>
                <w:sz w:val="24"/>
                <w:szCs w:val="24"/>
                <w:lang w:val="en-US"/>
              </w:rPr>
              <w:t>15.1242</w:t>
            </w:r>
          </w:p>
        </w:tc>
        <w:tc>
          <w:tcPr>
            <w:tcW w:w="1133" w:type="dxa"/>
            <w:tcBorders>
              <w:top w:val="single" w:sz="4" w:space="0" w:color="auto"/>
              <w:bottom w:val="nil"/>
            </w:tcBorders>
            <w:vAlign w:val="center"/>
          </w:tcPr>
          <w:p w14:paraId="0327160E"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US"/>
              </w:rPr>
            </w:pPr>
            <w:r w:rsidRPr="007E2C94">
              <w:rPr>
                <w:rFonts w:eastAsia="Cambria"/>
                <w:b/>
                <w:bCs/>
                <w:color w:val="000000" w:themeColor="text1"/>
                <w:sz w:val="24"/>
                <w:szCs w:val="24"/>
                <w:lang w:val="en-US"/>
              </w:rPr>
              <w:t>17.6315</w:t>
            </w:r>
          </w:p>
        </w:tc>
        <w:tc>
          <w:tcPr>
            <w:tcW w:w="1133" w:type="dxa"/>
            <w:tcBorders>
              <w:top w:val="single" w:sz="4" w:space="0" w:color="auto"/>
              <w:bottom w:val="nil"/>
            </w:tcBorders>
            <w:vAlign w:val="center"/>
          </w:tcPr>
          <w:p w14:paraId="0D85CE16"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US"/>
              </w:rPr>
            </w:pPr>
            <w:r w:rsidRPr="007E2C94">
              <w:rPr>
                <w:rFonts w:eastAsia="Cambria"/>
                <w:b/>
                <w:bCs/>
                <w:color w:val="000000" w:themeColor="text1"/>
                <w:sz w:val="24"/>
                <w:szCs w:val="24"/>
                <w:lang w:val="en-US"/>
              </w:rPr>
              <w:t>18.0410</w:t>
            </w:r>
          </w:p>
        </w:tc>
        <w:tc>
          <w:tcPr>
            <w:tcW w:w="1133" w:type="dxa"/>
            <w:tcBorders>
              <w:top w:val="single" w:sz="4" w:space="0" w:color="auto"/>
              <w:bottom w:val="nil"/>
            </w:tcBorders>
            <w:vAlign w:val="center"/>
          </w:tcPr>
          <w:p w14:paraId="613FE1E8"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US"/>
              </w:rPr>
            </w:pPr>
            <w:r w:rsidRPr="007E2C94">
              <w:rPr>
                <w:rFonts w:eastAsia="Cambria"/>
                <w:b/>
                <w:bCs/>
                <w:color w:val="000000" w:themeColor="text1"/>
                <w:sz w:val="24"/>
                <w:szCs w:val="24"/>
                <w:lang w:val="en-US"/>
              </w:rPr>
              <w:t>18.6419</w:t>
            </w:r>
          </w:p>
        </w:tc>
        <w:tc>
          <w:tcPr>
            <w:tcW w:w="1198" w:type="dxa"/>
            <w:tcBorders>
              <w:top w:val="single" w:sz="4" w:space="0" w:color="auto"/>
              <w:bottom w:val="nil"/>
            </w:tcBorders>
            <w:vAlign w:val="center"/>
          </w:tcPr>
          <w:p w14:paraId="6ACA6FCC"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US"/>
              </w:rPr>
            </w:pPr>
            <w:r w:rsidRPr="007E2C94">
              <w:rPr>
                <w:rFonts w:eastAsia="Cambria"/>
                <w:b/>
                <w:bCs/>
                <w:color w:val="000000" w:themeColor="text1"/>
                <w:sz w:val="24"/>
                <w:szCs w:val="24"/>
                <w:lang w:val="en-US"/>
              </w:rPr>
              <w:t>18.8033</w:t>
            </w:r>
          </w:p>
        </w:tc>
      </w:tr>
      <w:tr w:rsidR="007E2C94" w:rsidRPr="007E2C94" w14:paraId="5BC8C806" w14:textId="77777777" w:rsidTr="007D1A0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2" w:type="dxa"/>
            <w:tcBorders>
              <w:top w:val="nil"/>
              <w:bottom w:val="nil"/>
            </w:tcBorders>
            <w:vAlign w:val="center"/>
          </w:tcPr>
          <w:p w14:paraId="0F072531" w14:textId="4FD3EA82" w:rsidR="007D1A0A" w:rsidRPr="007E2C94" w:rsidRDefault="007D1A0A" w:rsidP="007D1A0A">
            <w:pPr>
              <w:spacing w:after="120"/>
              <w:rPr>
                <w:rFonts w:eastAsia="Cambria"/>
                <w:b w:val="0"/>
                <w:bCs w:val="0"/>
                <w:color w:val="000000" w:themeColor="text1"/>
                <w:sz w:val="24"/>
                <w:szCs w:val="24"/>
                <w:lang w:val="en-US"/>
              </w:rPr>
            </w:pPr>
            <w:r w:rsidRPr="007E2C94">
              <w:rPr>
                <w:rFonts w:eastAsia="Calibri"/>
                <w:b w:val="0"/>
                <w:bCs w:val="0"/>
                <w:color w:val="000000" w:themeColor="text1"/>
                <w:sz w:val="24"/>
                <w:szCs w:val="24"/>
                <w:lang w:val="en"/>
              </w:rPr>
              <w:t xml:space="preserve">p-Ritz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b w:val="0"/>
                <w:bCs w:val="0"/>
                <w:color w:val="000000" w:themeColor="text1"/>
                <w:sz w:val="24"/>
                <w:szCs w:val="24"/>
              </w:rPr>
              <w:instrText xml:space="preserve"> ADDIN ZOTERO_ITEM CSL_CITATION {"citationID":"x9qq5UyC","properties":{"formattedCitation":"[235]","plainCitation":"[235]","noteIndex":0},"citationItems":[{"id":"05EnRE1g/aJT2KjuV","uris":["http://zotero.org/users/local/Jac4T2U4/items/PHWMP5K3"],"itemData":{"id":1101,"type":"article-journal","container-title":"Journal of Sound and Vibration","issue":"3","note":"publisher: Elsevier","page":"343–360","source":"Google Scholar","title":"Solving the vibration of thick symmetric laminates by Reissner/Mindlin plate theory and thep-Ritz method","volume":"198","author":[{"family":"Liew","given":"K. M."}],"issued":{"date-parts":[["1996"]]}}}],"schema":"https://github.com/citation-style-language/schema/raw/master/csl-citation.json"}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rFonts w:asciiTheme="majorBidi" w:hAnsiTheme="majorBidi" w:cstheme="majorBidi"/>
                <w:b w:val="0"/>
                <w:bCs w:val="0"/>
                <w:color w:val="000000" w:themeColor="text1"/>
                <w:sz w:val="24"/>
                <w:szCs w:val="24"/>
              </w:rPr>
              <w:t>[235]</w:t>
            </w:r>
            <w:r w:rsidRPr="007E2C94">
              <w:rPr>
                <w:rFonts w:asciiTheme="majorBidi" w:hAnsiTheme="majorBidi" w:cstheme="majorBidi"/>
                <w:color w:val="000000" w:themeColor="text1"/>
                <w:sz w:val="24"/>
                <w:szCs w:val="24"/>
              </w:rPr>
              <w:fldChar w:fldCharType="end"/>
            </w:r>
          </w:p>
        </w:tc>
        <w:tc>
          <w:tcPr>
            <w:tcW w:w="1102" w:type="dxa"/>
            <w:tcBorders>
              <w:top w:val="nil"/>
              <w:bottom w:val="nil"/>
            </w:tcBorders>
            <w:vAlign w:val="center"/>
          </w:tcPr>
          <w:p w14:paraId="202A72FD"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US"/>
              </w:rPr>
            </w:pPr>
            <w:r w:rsidRPr="007E2C94">
              <w:rPr>
                <w:rFonts w:eastAsia="Cambria"/>
                <w:color w:val="000000" w:themeColor="text1"/>
                <w:sz w:val="24"/>
                <w:szCs w:val="24"/>
                <w:lang w:val="en-US"/>
              </w:rPr>
              <w:t>10.8550</w:t>
            </w:r>
          </w:p>
        </w:tc>
        <w:tc>
          <w:tcPr>
            <w:tcW w:w="1102" w:type="dxa"/>
            <w:tcBorders>
              <w:top w:val="nil"/>
              <w:bottom w:val="nil"/>
            </w:tcBorders>
            <w:vAlign w:val="center"/>
          </w:tcPr>
          <w:p w14:paraId="178A1181"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US"/>
              </w:rPr>
            </w:pPr>
            <w:r w:rsidRPr="007E2C94">
              <w:rPr>
                <w:rFonts w:eastAsia="Cambria"/>
                <w:color w:val="000000" w:themeColor="text1"/>
                <w:sz w:val="24"/>
                <w:szCs w:val="24"/>
                <w:lang w:val="en-US"/>
              </w:rPr>
              <w:t>15.1434</w:t>
            </w:r>
          </w:p>
        </w:tc>
        <w:tc>
          <w:tcPr>
            <w:tcW w:w="1133" w:type="dxa"/>
            <w:tcBorders>
              <w:top w:val="nil"/>
              <w:bottom w:val="nil"/>
            </w:tcBorders>
            <w:vAlign w:val="center"/>
          </w:tcPr>
          <w:p w14:paraId="26CE412E"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US"/>
              </w:rPr>
            </w:pPr>
            <w:r w:rsidRPr="007E2C94">
              <w:rPr>
                <w:rFonts w:eastAsia="Cambria"/>
                <w:color w:val="000000" w:themeColor="text1"/>
                <w:sz w:val="24"/>
                <w:szCs w:val="24"/>
                <w:lang w:val="en-US"/>
              </w:rPr>
              <w:t>17.6583</w:t>
            </w:r>
          </w:p>
        </w:tc>
        <w:tc>
          <w:tcPr>
            <w:tcW w:w="1133" w:type="dxa"/>
            <w:tcBorders>
              <w:top w:val="nil"/>
              <w:bottom w:val="nil"/>
            </w:tcBorders>
            <w:vAlign w:val="center"/>
          </w:tcPr>
          <w:p w14:paraId="51A747D8"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US"/>
              </w:rPr>
            </w:pPr>
            <w:r w:rsidRPr="007E2C94">
              <w:rPr>
                <w:rFonts w:eastAsia="Cambria"/>
                <w:color w:val="000000" w:themeColor="text1"/>
                <w:sz w:val="24"/>
                <w:szCs w:val="24"/>
                <w:lang w:val="en-US"/>
              </w:rPr>
              <w:t>18.0718</w:t>
            </w:r>
          </w:p>
        </w:tc>
        <w:tc>
          <w:tcPr>
            <w:tcW w:w="1133" w:type="dxa"/>
            <w:tcBorders>
              <w:top w:val="nil"/>
              <w:bottom w:val="nil"/>
            </w:tcBorders>
            <w:vAlign w:val="center"/>
          </w:tcPr>
          <w:p w14:paraId="197C03E9"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US"/>
              </w:rPr>
            </w:pPr>
            <w:r w:rsidRPr="007E2C94">
              <w:rPr>
                <w:rFonts w:eastAsia="Cambria"/>
                <w:color w:val="000000" w:themeColor="text1"/>
                <w:sz w:val="24"/>
                <w:szCs w:val="24"/>
                <w:lang w:val="en-US"/>
              </w:rPr>
              <w:t>18.6734</w:t>
            </w:r>
          </w:p>
        </w:tc>
        <w:tc>
          <w:tcPr>
            <w:tcW w:w="1198" w:type="dxa"/>
            <w:tcBorders>
              <w:top w:val="nil"/>
              <w:bottom w:val="nil"/>
            </w:tcBorders>
            <w:vAlign w:val="center"/>
          </w:tcPr>
          <w:p w14:paraId="45AEBE56"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US"/>
              </w:rPr>
            </w:pPr>
            <w:r w:rsidRPr="007E2C94">
              <w:rPr>
                <w:rFonts w:eastAsia="Cambria"/>
                <w:color w:val="000000" w:themeColor="text1"/>
                <w:sz w:val="24"/>
                <w:szCs w:val="24"/>
                <w:lang w:val="en-US"/>
              </w:rPr>
              <w:t>18.8359</w:t>
            </w:r>
          </w:p>
        </w:tc>
      </w:tr>
      <w:tr w:rsidR="007E2C94" w:rsidRPr="007E2C94" w14:paraId="13F2036E" w14:textId="77777777" w:rsidTr="007D1A0A">
        <w:trPr>
          <w:trHeight w:val="132"/>
        </w:trPr>
        <w:tc>
          <w:tcPr>
            <w:cnfStyle w:val="001000000000" w:firstRow="0" w:lastRow="0" w:firstColumn="1" w:lastColumn="0" w:oddVBand="0" w:evenVBand="0" w:oddHBand="0" w:evenHBand="0" w:firstRowFirstColumn="0" w:firstRowLastColumn="0" w:lastRowFirstColumn="0" w:lastRowLastColumn="0"/>
            <w:tcW w:w="2432" w:type="dxa"/>
            <w:tcBorders>
              <w:top w:val="nil"/>
              <w:bottom w:val="nil"/>
            </w:tcBorders>
            <w:vAlign w:val="center"/>
          </w:tcPr>
          <w:p w14:paraId="40AE85C4" w14:textId="774BCC5A" w:rsidR="007D1A0A" w:rsidRPr="007E2C94" w:rsidRDefault="007D1A0A" w:rsidP="007D1A0A">
            <w:pPr>
              <w:spacing w:after="120"/>
              <w:rPr>
                <w:rFonts w:eastAsia="Cambria"/>
                <w:b w:val="0"/>
                <w:bCs w:val="0"/>
                <w:color w:val="000000" w:themeColor="text1"/>
                <w:sz w:val="24"/>
                <w:szCs w:val="24"/>
                <w:lang w:val="en"/>
              </w:rPr>
            </w:pPr>
            <w:r w:rsidRPr="007E2C94">
              <w:rPr>
                <w:rFonts w:eastAsia="Calibri"/>
                <w:b w:val="0"/>
                <w:bCs w:val="0"/>
                <w:color w:val="000000" w:themeColor="text1"/>
                <w:sz w:val="24"/>
                <w:szCs w:val="24"/>
                <w:lang w:val="en"/>
              </w:rPr>
              <w:t xml:space="preserve">Reddy and Phan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b w:val="0"/>
                <w:bCs w:val="0"/>
                <w:color w:val="000000" w:themeColor="text1"/>
                <w:sz w:val="24"/>
                <w:szCs w:val="24"/>
              </w:rPr>
              <w:instrText xml:space="preserve"> ADDIN ZOTERO_ITEM CSL_CITATION {"citationID":"J8ChUAXq","properties":{"formattedCitation":"[238]","plainCitation":"[238]","noteIndex":0},"citationItems":[{"id":"05EnRE1g/U8XEFjJ0","uris":["http://zotero.org/users/local/Jac4T2U4/items/QCKJM582"],"itemData":{"id":1104,"type":"article-journal","container-title":"Journal of sound and vibration","issue":"2","note":"publisher: Elsevier","page":"157–170","source":"Google Scholar","title":"Stability and vibration of isotropic, orthotropic and laminated plates according to a higher-order shear deformation theory","volume":"98","author":[{"family":"Reddy","given":"J. N."},{"family":"Phan","given":"ND0558"}],"issued":{"date-parts":[["1985"]]}}}],"schema":"https://github.com/citation-style-language/schema/raw/master/csl-citation.json"}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rFonts w:asciiTheme="majorBidi" w:hAnsiTheme="majorBidi" w:cstheme="majorBidi"/>
                <w:b w:val="0"/>
                <w:bCs w:val="0"/>
                <w:color w:val="000000" w:themeColor="text1"/>
                <w:sz w:val="24"/>
                <w:szCs w:val="24"/>
              </w:rPr>
              <w:t>[238]</w:t>
            </w:r>
            <w:r w:rsidRPr="007E2C94">
              <w:rPr>
                <w:rFonts w:asciiTheme="majorBidi" w:hAnsiTheme="majorBidi" w:cstheme="majorBidi"/>
                <w:color w:val="000000" w:themeColor="text1"/>
                <w:sz w:val="24"/>
                <w:szCs w:val="24"/>
              </w:rPr>
              <w:fldChar w:fldCharType="end"/>
            </w:r>
          </w:p>
        </w:tc>
        <w:tc>
          <w:tcPr>
            <w:tcW w:w="1102" w:type="dxa"/>
            <w:tcBorders>
              <w:top w:val="nil"/>
              <w:bottom w:val="nil"/>
            </w:tcBorders>
            <w:vAlign w:val="center"/>
          </w:tcPr>
          <w:p w14:paraId="024E8626"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10.9891</w:t>
            </w:r>
          </w:p>
        </w:tc>
        <w:tc>
          <w:tcPr>
            <w:tcW w:w="1102" w:type="dxa"/>
            <w:tcBorders>
              <w:top w:val="nil"/>
              <w:bottom w:val="nil"/>
            </w:tcBorders>
            <w:vAlign w:val="center"/>
          </w:tcPr>
          <w:p w14:paraId="197D2065"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15.2689</w:t>
            </w:r>
          </w:p>
        </w:tc>
        <w:tc>
          <w:tcPr>
            <w:tcW w:w="1133" w:type="dxa"/>
            <w:tcBorders>
              <w:top w:val="nil"/>
              <w:bottom w:val="nil"/>
            </w:tcBorders>
            <w:vAlign w:val="center"/>
          </w:tcPr>
          <w:p w14:paraId="70508C32"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17.6669</w:t>
            </w:r>
          </w:p>
        </w:tc>
        <w:tc>
          <w:tcPr>
            <w:tcW w:w="1133" w:type="dxa"/>
            <w:tcBorders>
              <w:top w:val="nil"/>
              <w:bottom w:val="nil"/>
            </w:tcBorders>
            <w:vAlign w:val="center"/>
          </w:tcPr>
          <w:p w14:paraId="5D1F5246"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18.0490</w:t>
            </w:r>
          </w:p>
        </w:tc>
        <w:tc>
          <w:tcPr>
            <w:tcW w:w="1133" w:type="dxa"/>
            <w:tcBorders>
              <w:top w:val="nil"/>
              <w:bottom w:val="nil"/>
            </w:tcBorders>
            <w:vAlign w:val="center"/>
          </w:tcPr>
          <w:p w14:paraId="15A427DE"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18.4624</w:t>
            </w:r>
          </w:p>
        </w:tc>
        <w:tc>
          <w:tcPr>
            <w:tcW w:w="1198" w:type="dxa"/>
            <w:tcBorders>
              <w:top w:val="nil"/>
              <w:bottom w:val="nil"/>
            </w:tcBorders>
            <w:vAlign w:val="center"/>
          </w:tcPr>
          <w:p w14:paraId="559A1A5B" w14:textId="77777777" w:rsidR="007D1A0A" w:rsidRPr="007E2C94" w:rsidRDefault="007D1A0A" w:rsidP="007D1A0A">
            <w:pPr>
              <w:spacing w:after="120"/>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18.7561</w:t>
            </w:r>
          </w:p>
        </w:tc>
      </w:tr>
      <w:tr w:rsidR="007E2C94" w:rsidRPr="007E2C94" w14:paraId="197457E2" w14:textId="77777777" w:rsidTr="007D1A0A">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2432" w:type="dxa"/>
            <w:tcBorders>
              <w:top w:val="nil"/>
              <w:bottom w:val="single" w:sz="4" w:space="0" w:color="auto"/>
            </w:tcBorders>
            <w:vAlign w:val="center"/>
          </w:tcPr>
          <w:p w14:paraId="467A5BCB" w14:textId="4D88E8BA" w:rsidR="007D1A0A" w:rsidRPr="007E2C94" w:rsidRDefault="007D1A0A" w:rsidP="007D1A0A">
            <w:pPr>
              <w:spacing w:after="120"/>
              <w:rPr>
                <w:rFonts w:eastAsia="Cambria"/>
                <w:b w:val="0"/>
                <w:bCs w:val="0"/>
                <w:color w:val="000000" w:themeColor="text1"/>
                <w:sz w:val="24"/>
                <w:szCs w:val="24"/>
                <w:lang w:val="en"/>
              </w:rPr>
            </w:pPr>
            <w:r w:rsidRPr="007E2C94">
              <w:rPr>
                <w:rFonts w:eastAsia="Calibri"/>
                <w:b w:val="0"/>
                <w:bCs w:val="0"/>
                <w:color w:val="000000" w:themeColor="text1"/>
                <w:sz w:val="24"/>
                <w:szCs w:val="24"/>
                <w:lang w:val="en"/>
              </w:rPr>
              <w:t xml:space="preserve">Matsunaga </w:t>
            </w:r>
            <w:r w:rsidRPr="007E2C94">
              <w:rPr>
                <w:rFonts w:asciiTheme="majorBidi" w:hAnsiTheme="majorBidi" w:cstheme="majorBidi"/>
                <w:color w:val="000000" w:themeColor="text1"/>
                <w:sz w:val="24"/>
                <w:szCs w:val="24"/>
              </w:rPr>
              <w:fldChar w:fldCharType="begin"/>
            </w:r>
            <w:r w:rsidR="00A832E5" w:rsidRPr="007E2C94">
              <w:rPr>
                <w:rFonts w:asciiTheme="majorBidi" w:hAnsiTheme="majorBidi" w:cstheme="majorBidi"/>
                <w:b w:val="0"/>
                <w:bCs w:val="0"/>
                <w:color w:val="000000" w:themeColor="text1"/>
                <w:sz w:val="24"/>
                <w:szCs w:val="24"/>
              </w:rPr>
              <w:instrText xml:space="preserve"> ADDIN ZOTERO_ITEM CSL_CITATION {"citationID":"Xxp35atj","properties":{"formattedCitation":"[239]","plainCitation":"[239]","noteIndex":0},"citationItems":[{"id":"05EnRE1g/oIM5ciGs","uris":["http://zotero.org/users/local/Jac4T2U4/items/7KVVQ4PL"],"itemData":{"id":1105,"type":"article-journal","container-title":"Composite Structures","issue":"4","note":"publisher: Elsevier","page":"231–244","source":"Google Scholar","title":"Vibration and stability of cross-ply laminated composite plates according to a global higher-order plate theory","volume":"48","author":[{"family":"Matsunaga","given":"Hiroyuki"}],"issued":{"date-parts":[["2000"]]}}}],"schema":"https://github.com/citation-style-language/schema/raw/master/csl-citation.json"} </w:instrText>
            </w:r>
            <w:r w:rsidRPr="007E2C94">
              <w:rPr>
                <w:rFonts w:asciiTheme="majorBidi" w:hAnsiTheme="majorBidi" w:cstheme="majorBidi"/>
                <w:color w:val="000000" w:themeColor="text1"/>
                <w:sz w:val="24"/>
                <w:szCs w:val="24"/>
              </w:rPr>
              <w:fldChar w:fldCharType="separate"/>
            </w:r>
            <w:r w:rsidRPr="007E2C94">
              <w:rPr>
                <w:rFonts w:asciiTheme="majorBidi" w:hAnsiTheme="majorBidi" w:cstheme="majorBidi"/>
                <w:b w:val="0"/>
                <w:bCs w:val="0"/>
                <w:color w:val="000000" w:themeColor="text1"/>
                <w:sz w:val="24"/>
                <w:szCs w:val="24"/>
              </w:rPr>
              <w:t>[239]</w:t>
            </w:r>
            <w:r w:rsidRPr="007E2C94">
              <w:rPr>
                <w:rFonts w:asciiTheme="majorBidi" w:hAnsiTheme="majorBidi" w:cstheme="majorBidi"/>
                <w:color w:val="000000" w:themeColor="text1"/>
                <w:sz w:val="24"/>
                <w:szCs w:val="24"/>
              </w:rPr>
              <w:fldChar w:fldCharType="end"/>
            </w:r>
          </w:p>
        </w:tc>
        <w:tc>
          <w:tcPr>
            <w:tcW w:w="1102" w:type="dxa"/>
            <w:tcBorders>
              <w:top w:val="nil"/>
              <w:bottom w:val="single" w:sz="4" w:space="0" w:color="auto"/>
            </w:tcBorders>
            <w:vAlign w:val="center"/>
          </w:tcPr>
          <w:p w14:paraId="5F204380"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10.6876</w:t>
            </w:r>
          </w:p>
        </w:tc>
        <w:tc>
          <w:tcPr>
            <w:tcW w:w="1102" w:type="dxa"/>
            <w:tcBorders>
              <w:top w:val="nil"/>
              <w:bottom w:val="single" w:sz="4" w:space="0" w:color="auto"/>
            </w:tcBorders>
            <w:vAlign w:val="center"/>
          </w:tcPr>
          <w:p w14:paraId="73CA6DA6"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15.0721</w:t>
            </w:r>
          </w:p>
        </w:tc>
        <w:tc>
          <w:tcPr>
            <w:tcW w:w="1133" w:type="dxa"/>
            <w:tcBorders>
              <w:top w:val="nil"/>
              <w:bottom w:val="single" w:sz="4" w:space="0" w:color="auto"/>
            </w:tcBorders>
            <w:vAlign w:val="center"/>
          </w:tcPr>
          <w:p w14:paraId="37DD6594"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17.6369</w:t>
            </w:r>
          </w:p>
        </w:tc>
        <w:tc>
          <w:tcPr>
            <w:tcW w:w="1133" w:type="dxa"/>
            <w:tcBorders>
              <w:top w:val="nil"/>
              <w:bottom w:val="single" w:sz="4" w:space="0" w:color="auto"/>
            </w:tcBorders>
            <w:vAlign w:val="center"/>
          </w:tcPr>
          <w:p w14:paraId="438EA460"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18.0557</w:t>
            </w:r>
          </w:p>
        </w:tc>
        <w:tc>
          <w:tcPr>
            <w:tcW w:w="1133" w:type="dxa"/>
            <w:tcBorders>
              <w:top w:val="nil"/>
              <w:bottom w:val="single" w:sz="4" w:space="0" w:color="auto"/>
            </w:tcBorders>
            <w:vAlign w:val="center"/>
          </w:tcPr>
          <w:p w14:paraId="5244C6E6"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18.6702</w:t>
            </w:r>
          </w:p>
        </w:tc>
        <w:tc>
          <w:tcPr>
            <w:tcW w:w="1198" w:type="dxa"/>
            <w:tcBorders>
              <w:top w:val="nil"/>
              <w:bottom w:val="single" w:sz="4" w:space="0" w:color="auto"/>
            </w:tcBorders>
            <w:vAlign w:val="center"/>
          </w:tcPr>
          <w:p w14:paraId="338F3F18" w14:textId="77777777" w:rsidR="007D1A0A" w:rsidRPr="007E2C94" w:rsidRDefault="007D1A0A" w:rsidP="007D1A0A">
            <w:pPr>
              <w:spacing w:after="120"/>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US"/>
              </w:rPr>
              <w:t>18.8352</w:t>
            </w:r>
          </w:p>
        </w:tc>
      </w:tr>
    </w:tbl>
    <w:p w14:paraId="22997C1A" w14:textId="52EAAAFD" w:rsidR="00353B15" w:rsidRPr="007E2C94" w:rsidRDefault="007D1A0A" w:rsidP="007D1A0A">
      <w:pPr>
        <w:pStyle w:val="Lgende"/>
        <w:spacing w:line="360" w:lineRule="auto"/>
        <w:jc w:val="both"/>
        <w:rPr>
          <w:i w:val="0"/>
          <w:iCs w:val="0"/>
          <w:color w:val="000000" w:themeColor="text1"/>
          <w:sz w:val="24"/>
          <w:szCs w:val="24"/>
        </w:rPr>
      </w:pPr>
      <w:bookmarkStart w:id="617" w:name="_Toc195687720"/>
      <w:r w:rsidRPr="007E2C94">
        <w:rPr>
          <w:b/>
          <w:bCs/>
          <w:i w:val="0"/>
          <w:iCs w:val="0"/>
          <w:color w:val="000000" w:themeColor="text1"/>
          <w:sz w:val="24"/>
          <w:szCs w:val="24"/>
        </w:rPr>
        <w:t xml:space="preserve">Tableau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5</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Effet du rapport </w:t>
      </w:r>
      <w:r w:rsidR="00751319" w:rsidRPr="007E2C94">
        <w:rPr>
          <w:i w:val="0"/>
          <w:iCs w:val="0"/>
          <w:color w:val="000000" w:themeColor="text1"/>
          <w:sz w:val="24"/>
          <w:szCs w:val="24"/>
        </w:rPr>
        <w:t xml:space="preserve">longueur </w:t>
      </w:r>
      <w:r w:rsidRPr="007E2C94">
        <w:rPr>
          <w:i w:val="0"/>
          <w:iCs w:val="0"/>
          <w:color w:val="000000" w:themeColor="text1"/>
          <w:sz w:val="24"/>
          <w:szCs w:val="24"/>
        </w:rPr>
        <w:t>/épaisseur sur la fréquence propre adimensionnelle</w:t>
      </w:r>
      <w:r w:rsidR="00751319" w:rsidRPr="007E2C94">
        <w:rPr>
          <w:i w:val="0"/>
          <w:iCs w:val="0"/>
          <w:color w:val="000000" w:themeColor="text1"/>
          <w:sz w:val="24"/>
          <w:szCs w:val="24"/>
        </w:rPr>
        <w:t xml:space="preserve">              </w:t>
      </w:r>
      <w:r w:rsidRPr="007E2C94">
        <w:rPr>
          <w:i w:val="0"/>
          <w:iCs w:val="0"/>
          <w:color w:val="000000" w:themeColor="text1"/>
          <w:sz w:val="24"/>
          <w:szCs w:val="24"/>
        </w:rPr>
        <w:t xml:space="preserve"> </w:t>
      </w:r>
      <w:bookmarkStart w:id="618" w:name="_Hlk195624267"/>
      <w:r w:rsidRPr="007E2C94">
        <w:rPr>
          <w:rFonts w:asciiTheme="majorBidi" w:hAnsiTheme="majorBidi" w:cstheme="majorBidi"/>
          <w:i w:val="0"/>
          <w:iCs w:val="0"/>
          <w:color w:val="000000" w:themeColor="text1"/>
          <w:sz w:val="24"/>
          <w:szCs w:val="24"/>
        </w:rPr>
        <w:t>(</w:t>
      </w:r>
      <m:oMath>
        <m:acc>
          <m:accPr>
            <m:chr m:val="̅"/>
            <m:ctrlPr>
              <w:rPr>
                <w:rFonts w:ascii="Cambria Math" w:hAnsi="Cambria Math" w:cstheme="majorBidi"/>
                <w:i w:val="0"/>
                <w:iCs w:val="0"/>
                <w:color w:val="000000" w:themeColor="text1"/>
                <w:sz w:val="24"/>
                <w:szCs w:val="24"/>
              </w:rPr>
            </m:ctrlPr>
          </m:accPr>
          <m:e>
            <m:r>
              <w:rPr>
                <w:rFonts w:ascii="Cambria Math" w:hAnsi="Cambria Math" w:cstheme="majorBidi"/>
                <w:color w:val="000000" w:themeColor="text1"/>
                <w:sz w:val="24"/>
                <w:szCs w:val="24"/>
              </w:rPr>
              <m:t>β</m:t>
            </m:r>
          </m:e>
        </m:acc>
      </m:oMath>
      <w:r w:rsidRPr="007E2C94">
        <w:rPr>
          <w:rStyle w:val="vlist-s"/>
          <w:rFonts w:asciiTheme="majorBidi" w:hAnsiTheme="majorBidi" w:cstheme="majorBidi"/>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w:t>
      </w:r>
      <w:bookmarkEnd w:id="618"/>
      <w:r w:rsidRPr="007E2C94">
        <w:rPr>
          <w:i w:val="0"/>
          <w:iCs w:val="0"/>
          <w:color w:val="000000" w:themeColor="text1"/>
          <w:sz w:val="24"/>
          <w:szCs w:val="24"/>
        </w:rPr>
        <w:t>d’une plaque carrée à plis croisés simplement appuyée [0°/90°/90°/0°].</w:t>
      </w:r>
      <w:bookmarkEnd w:id="617"/>
    </w:p>
    <w:p w14:paraId="685106D3" w14:textId="77777777" w:rsidR="00353B15" w:rsidRPr="007E2C94" w:rsidRDefault="00353B15" w:rsidP="00A10342">
      <w:pPr>
        <w:rPr>
          <w:color w:val="000000" w:themeColor="text1"/>
        </w:rPr>
      </w:pPr>
    </w:p>
    <w:p w14:paraId="4831DB95" w14:textId="77777777" w:rsidR="00751319" w:rsidRPr="007E2C94" w:rsidRDefault="00751319" w:rsidP="00A10342">
      <w:pPr>
        <w:rPr>
          <w:color w:val="000000" w:themeColor="text1"/>
        </w:rPr>
      </w:pPr>
    </w:p>
    <w:p w14:paraId="7DC00603" w14:textId="0EAB8065" w:rsidR="00353B15" w:rsidRPr="007E2C94" w:rsidRDefault="00751319" w:rsidP="00751319">
      <w:pPr>
        <w:spacing w:line="360" w:lineRule="auto"/>
        <w:jc w:val="both"/>
        <w:rPr>
          <w:color w:val="000000" w:themeColor="text1"/>
          <w:sz w:val="24"/>
          <w:szCs w:val="24"/>
        </w:rPr>
      </w:pPr>
      <w:r w:rsidRPr="007E2C94">
        <w:rPr>
          <w:color w:val="000000" w:themeColor="text1"/>
          <w:sz w:val="24"/>
          <w:szCs w:val="24"/>
        </w:rPr>
        <w:t xml:space="preserve">Pour une meilleure illustration, la Figure </w:t>
      </w:r>
      <w:r w:rsidR="0059285E" w:rsidRPr="007E2C94">
        <w:rPr>
          <w:color w:val="000000" w:themeColor="text1"/>
          <w:sz w:val="24"/>
          <w:szCs w:val="24"/>
        </w:rPr>
        <w:t>5.8 montre</w:t>
      </w:r>
      <w:r w:rsidRPr="007E2C94">
        <w:rPr>
          <w:color w:val="000000" w:themeColor="text1"/>
          <w:sz w:val="24"/>
          <w:szCs w:val="24"/>
        </w:rPr>
        <w:t xml:space="preserve"> l'effet du rapport côté/épaisseur </w:t>
      </w:r>
      <w:r w:rsidRPr="007E2C94">
        <w:rPr>
          <w:rStyle w:val="mord"/>
          <w:rFonts w:eastAsiaTheme="majorEastAsia"/>
          <w:color w:val="000000" w:themeColor="text1"/>
          <w:sz w:val="24"/>
          <w:szCs w:val="24"/>
        </w:rPr>
        <w:t>a/h</w:t>
      </w:r>
      <w:r w:rsidRPr="007E2C94">
        <w:rPr>
          <w:color w:val="000000" w:themeColor="text1"/>
          <w:sz w:val="24"/>
          <w:szCs w:val="24"/>
        </w:rPr>
        <w:t xml:space="preserve"> sur la fréquence propre adimensionnelle d’une plaque carrée stratifiée. On peut observer sur cette figure qu’une augmentation du rapport </w:t>
      </w:r>
      <w:r w:rsidRPr="007E2C94">
        <w:rPr>
          <w:rStyle w:val="mord"/>
          <w:rFonts w:eastAsiaTheme="majorEastAsia"/>
          <w:color w:val="000000" w:themeColor="text1"/>
          <w:sz w:val="24"/>
          <w:szCs w:val="24"/>
        </w:rPr>
        <w:t>a/h</w:t>
      </w:r>
      <w:r w:rsidRPr="007E2C94">
        <w:rPr>
          <w:color w:val="000000" w:themeColor="text1"/>
          <w:sz w:val="24"/>
          <w:szCs w:val="24"/>
        </w:rPr>
        <w:t xml:space="preserve"> entraîne une élévation de la fréquence propre adimensionnelle.</w:t>
      </w:r>
    </w:p>
    <w:p w14:paraId="679313C0" w14:textId="58F8174D" w:rsidR="00353B15" w:rsidRPr="007E2C94" w:rsidRDefault="00751319" w:rsidP="00A10342">
      <w:pPr>
        <w:rPr>
          <w:color w:val="000000" w:themeColor="text1"/>
        </w:rPr>
      </w:pPr>
      <w:r w:rsidRPr="007E2C94">
        <w:rPr>
          <w:noProof/>
          <w:color w:val="000000" w:themeColor="text1"/>
          <w:sz w:val="20"/>
          <w:szCs w:val="20"/>
          <w:lang w:eastAsia="fr-FR"/>
        </w:rPr>
        <mc:AlternateContent>
          <mc:Choice Requires="wpg">
            <w:drawing>
              <wp:anchor distT="0" distB="0" distL="114300" distR="114300" simplePos="0" relativeHeight="251974656" behindDoc="0" locked="0" layoutInCell="1" allowOverlap="1" wp14:anchorId="0C722022" wp14:editId="465BAF9D">
                <wp:simplePos x="0" y="0"/>
                <wp:positionH relativeFrom="column">
                  <wp:posOffset>1141171</wp:posOffset>
                </wp:positionH>
                <wp:positionV relativeFrom="paragraph">
                  <wp:posOffset>6680</wp:posOffset>
                </wp:positionV>
                <wp:extent cx="3384467" cy="2101641"/>
                <wp:effectExtent l="0" t="0" r="6985" b="0"/>
                <wp:wrapNone/>
                <wp:docPr id="1805707525" name="Group 1805707525"/>
                <wp:cNvGraphicFramePr/>
                <a:graphic xmlns:a="http://schemas.openxmlformats.org/drawingml/2006/main">
                  <a:graphicData uri="http://schemas.microsoft.com/office/word/2010/wordprocessingGroup">
                    <wpg:wgp>
                      <wpg:cNvGrpSpPr/>
                      <wpg:grpSpPr>
                        <a:xfrm>
                          <a:off x="0" y="0"/>
                          <a:ext cx="3384467" cy="2101641"/>
                          <a:chOff x="302821" y="0"/>
                          <a:chExt cx="3384467" cy="2184525"/>
                        </a:xfrm>
                      </wpg:grpSpPr>
                      <wps:wsp>
                        <wps:cNvPr id="1805707522" name="Text Box 1805707522"/>
                        <wps:cNvSpPr txBox="1"/>
                        <wps:spPr>
                          <a:xfrm>
                            <a:off x="593766" y="0"/>
                            <a:ext cx="3093522" cy="1929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74EA5" w14:textId="77777777" w:rsidR="00DC3C12" w:rsidRDefault="00DC3C12" w:rsidP="00751319">
                              <w:r>
                                <w:rPr>
                                  <w:noProof/>
                                  <w:lang w:eastAsia="fr-FR"/>
                                </w:rPr>
                                <w:drawing>
                                  <wp:inline distT="0" distB="0" distL="0" distR="0" wp14:anchorId="4E90365E" wp14:editId="0D8297CE">
                                    <wp:extent cx="3176649" cy="1834054"/>
                                    <wp:effectExtent l="0" t="0" r="5080" b="13970"/>
                                    <wp:docPr id="528192338"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5"/>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5707524" name="Text Box 1805707524"/>
                        <wps:cNvSpPr txBox="1"/>
                        <wps:spPr>
                          <a:xfrm>
                            <a:off x="302821" y="445259"/>
                            <a:ext cx="424815" cy="478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F50133" w14:textId="77777777" w:rsidR="00DC3C12" w:rsidRDefault="00DC3C12" w:rsidP="00751319">
                              <w:r w:rsidRPr="00295313">
                                <w:rPr>
                                  <w:rFonts w:asciiTheme="majorBidi" w:hAnsiTheme="majorBidi" w:cstheme="majorBidi"/>
                                  <w:position w:val="-18"/>
                                  <w:sz w:val="20"/>
                                  <w:szCs w:val="20"/>
                                </w:rPr>
                                <w:object w:dxaOrig="420" w:dyaOrig="480" w14:anchorId="660683A3">
                                  <v:shape id="_x0000_i1422" type="#_x0000_t75" style="width:18.8pt;height:20.65pt" o:ole="">
                                    <v:imagedata r:id="rId986" o:title=""/>
                                  </v:shape>
                                  <o:OLEObject Type="Embed" ProgID="Equation.DSMT4" ShapeID="_x0000_i1422" DrawAspect="Content" ObjectID="_1811097792" r:id="rId9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9855109" name="Text Box 619855109"/>
                        <wps:cNvSpPr txBox="1"/>
                        <wps:spPr>
                          <a:xfrm>
                            <a:off x="2035836" y="1855824"/>
                            <a:ext cx="452120" cy="328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970F9" w14:textId="77777777" w:rsidR="00DC3C12" w:rsidRDefault="00DC3C12" w:rsidP="00751319">
                              <w:r w:rsidRPr="00E27201">
                                <w:rPr>
                                  <w:rFonts w:asciiTheme="majorBidi" w:hAnsiTheme="majorBidi" w:cstheme="majorBidi"/>
                                  <w:position w:val="-10"/>
                                  <w:sz w:val="20"/>
                                  <w:szCs w:val="20"/>
                                </w:rPr>
                                <w:object w:dxaOrig="440" w:dyaOrig="340" w14:anchorId="09793A97">
                                  <v:shape id="_x0000_i1423" type="#_x0000_t75" style="width:20.65pt;height:15.65pt" o:ole="">
                                    <v:imagedata r:id="rId988" o:title=""/>
                                  </v:shape>
                                  <o:OLEObject Type="Embed" ProgID="Equation.DSMT4" ShapeID="_x0000_i1423" DrawAspect="Content" ObjectID="_1811097793" r:id="rId9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22022" id="Group 1805707525" o:spid="_x0000_s2083" style="position:absolute;margin-left:89.85pt;margin-top:.55pt;width:266.5pt;height:165.5pt;z-index:251974656;mso-width-relative:margin;mso-height-relative:margin" coordorigin="3028" coordsize="33844,21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">
                <v:shape id="Text Box 1805707522" o:spid="_x0000_s2084" type="#_x0000_t202" style="position:absolute;left:5937;width:30935;height:19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NFskA&#10;AADjAAAADwAAAGRycy9kb3ducmV2LnhtbERPS0vDQBC+C/0PyxS8iN01JabEbouIL3qzsS29Ddkx&#10;CWZnQ3ZN4r93BcHjfO9ZbyfbioF63zjWcLNQIIhLZxquNLwXT9crED4gG2wdk4Zv8rDdzC7WmBs3&#10;8hsN+1CJGMI+Rw11CF0upS9rsugXriOO3IfrLYZ49pU0PY4x3LYyUepWWmw4NtTY0UNN5ef+y2o4&#10;X1WnnZ+eD+MyXXaPL0ORHU2h9eV8ur8DEWgK/+I/96uJ81cqzVSWJgn8/hQB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y/NFskAAADjAAAADwAAAAAAAAAAAAAAAACYAgAA&#10;ZHJzL2Rvd25yZXYueG1sUEsFBgAAAAAEAAQA9QAAAI4DAAAAAA==&#10;" fillcolor="white [3201]" stroked="f" strokeweight=".5pt">
                  <v:textbox>
                    <w:txbxContent>
                      <w:p w14:paraId="78F74EA5" w14:textId="77777777" w:rsidR="00DC3C12" w:rsidRDefault="00DC3C12" w:rsidP="00751319">
                        <w:r>
                          <w:rPr>
                            <w:noProof/>
                            <w:lang w:eastAsia="fr-FR"/>
                          </w:rPr>
                          <w:drawing>
                            <wp:inline distT="0" distB="0" distL="0" distR="0" wp14:anchorId="4E90365E" wp14:editId="0D8297CE">
                              <wp:extent cx="3176649" cy="1834054"/>
                              <wp:effectExtent l="0" t="0" r="5080" b="13970"/>
                              <wp:docPr id="528192338"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0"/>
                                </a:graphicData>
                              </a:graphic>
                            </wp:inline>
                          </w:drawing>
                        </w:r>
                      </w:p>
                    </w:txbxContent>
                  </v:textbox>
                </v:shape>
                <v:shape id="Text Box 1805707524" o:spid="_x0000_s2085" type="#_x0000_t202" style="position:absolute;left:3028;top:4452;width:4248;height:4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ZvskA&#10;AADjAAAADwAAAGRycy9kb3ducmV2LnhtbERPzWrCQBC+C32HZQredLfBaEhdRQJSKfWg9dLbNDsm&#10;odnZNLtq2qfvFgo9zvc/y/VgW3Gl3jeONTxMFQji0pmGKw2n1+0kA+EDssHWMWn4Ig/r1d1oiblx&#10;Nz7Q9RgqEUPY56ihDqHLpfRlTRb91HXEkTu73mKIZ19J0+MthttWJkrNpcWGY0ONHRU1lR/Hi9Xw&#10;XGz3eHhPbPbdFk8v5033eXpLtR7fD5tHEIGG8C/+c+9MnJ+pdKEWaTKD358iAHL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LGZvskAAADjAAAADwAAAAAAAAAAAAAAAACYAgAA&#10;ZHJzL2Rvd25yZXYueG1sUEsFBgAAAAAEAAQA9QAAAI4DAAAAAA==&#10;" filled="f" stroked="f" strokeweight=".5pt">
                  <v:textbox>
                    <w:txbxContent>
                      <w:p w14:paraId="22F50133" w14:textId="77777777" w:rsidR="00DC3C12" w:rsidRDefault="00DC3C12" w:rsidP="00751319">
                        <w:r w:rsidRPr="00295313">
                          <w:rPr>
                            <w:rFonts w:asciiTheme="majorBidi" w:hAnsiTheme="majorBidi" w:cstheme="majorBidi"/>
                            <w:position w:val="-18"/>
                            <w:sz w:val="20"/>
                            <w:szCs w:val="20"/>
                          </w:rPr>
                          <w:object w:dxaOrig="420" w:dyaOrig="480" w14:anchorId="660683A3">
                            <v:shape id="_x0000_i1438" type="#_x0000_t75" style="width:18.8pt;height:20.65pt" o:ole="">
                              <v:imagedata r:id="rId991" o:title=""/>
                            </v:shape>
                            <o:OLEObject Type="Embed" ProgID="Equation.DSMT4" ShapeID="_x0000_i1438" DrawAspect="Content" ObjectID="_1811096668" r:id="rId992"/>
                          </w:object>
                        </w:r>
                      </w:p>
                    </w:txbxContent>
                  </v:textbox>
                </v:shape>
                <v:shape id="Text Box 619855109" o:spid="_x0000_s2086" type="#_x0000_t202" style="position:absolute;left:20358;top:18558;width:4521;height:3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ieswA&#10;AADiAAAADwAAAGRycy9kb3ducmV2LnhtbESP3UoDMRSE7wXfIRzBG7HJCl3atWlRQSniD7al9PKw&#10;OW6Wbk6WJG23b28EwcthZr5hZovBdeJIIbaeNRQjBYK49qblRsNm/Xw7ARETssHOM2k4U4TF/PJi&#10;hpXxJ/6i4yo1IkM4VqjBptRXUsbaksM48j1x9r59cJiyDI00AU8Z7jp5p1QpHbacFyz29GSp3q8O&#10;TsPevt58qpf3x225PIeP9cHvwttO6+ur4eEeRKIh/Yf/2kujoSymk/G4UFP4vZTvgJ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VlieswAAADiAAAADwAAAAAAAAAAAAAAAACY&#10;AgAAZHJzL2Rvd25yZXYueG1sUEsFBgAAAAAEAAQA9QAAAJEDAAAAAA==&#10;" filled="f" stroked="f" strokeweight=".5pt">
                  <v:textbox>
                    <w:txbxContent>
                      <w:p w14:paraId="0AC970F9" w14:textId="77777777" w:rsidR="00DC3C12" w:rsidRDefault="00DC3C12" w:rsidP="00751319">
                        <w:r w:rsidRPr="00E27201">
                          <w:rPr>
                            <w:rFonts w:asciiTheme="majorBidi" w:hAnsiTheme="majorBidi" w:cstheme="majorBidi"/>
                            <w:position w:val="-10"/>
                            <w:sz w:val="20"/>
                            <w:szCs w:val="20"/>
                          </w:rPr>
                          <w:object w:dxaOrig="440" w:dyaOrig="340" w14:anchorId="09793A97">
                            <v:shape id="_x0000_i1440" type="#_x0000_t75" style="width:20.65pt;height:15.65pt" o:ole="">
                              <v:imagedata r:id="rId993" o:title=""/>
                            </v:shape>
                            <o:OLEObject Type="Embed" ProgID="Equation.DSMT4" ShapeID="_x0000_i1440" DrawAspect="Content" ObjectID="_1811096669" r:id="rId994"/>
                          </w:object>
                        </w:r>
                      </w:p>
                    </w:txbxContent>
                  </v:textbox>
                </v:shape>
              </v:group>
            </w:pict>
          </mc:Fallback>
        </mc:AlternateContent>
      </w:r>
    </w:p>
    <w:p w14:paraId="3EE697CA" w14:textId="77777777" w:rsidR="00353B15" w:rsidRPr="007E2C94" w:rsidRDefault="00353B15" w:rsidP="00A10342">
      <w:pPr>
        <w:rPr>
          <w:color w:val="000000" w:themeColor="text1"/>
        </w:rPr>
      </w:pPr>
    </w:p>
    <w:p w14:paraId="2ABE846C" w14:textId="77777777" w:rsidR="00353B15" w:rsidRPr="007E2C94" w:rsidRDefault="00353B15" w:rsidP="00A10342">
      <w:pPr>
        <w:rPr>
          <w:color w:val="000000" w:themeColor="text1"/>
        </w:rPr>
      </w:pPr>
    </w:p>
    <w:p w14:paraId="755AC653" w14:textId="77777777" w:rsidR="00353B15" w:rsidRPr="007E2C94" w:rsidRDefault="00353B15" w:rsidP="00A10342">
      <w:pPr>
        <w:rPr>
          <w:color w:val="000000" w:themeColor="text1"/>
        </w:rPr>
      </w:pPr>
    </w:p>
    <w:p w14:paraId="19EA9793" w14:textId="77777777" w:rsidR="00353B15" w:rsidRPr="007E2C94" w:rsidRDefault="00353B15" w:rsidP="00A10342">
      <w:pPr>
        <w:rPr>
          <w:color w:val="000000" w:themeColor="text1"/>
        </w:rPr>
      </w:pPr>
    </w:p>
    <w:p w14:paraId="51C04E29" w14:textId="77777777" w:rsidR="00353B15" w:rsidRPr="007E2C94" w:rsidRDefault="00353B15" w:rsidP="00A10342">
      <w:pPr>
        <w:rPr>
          <w:color w:val="000000" w:themeColor="text1"/>
        </w:rPr>
      </w:pPr>
    </w:p>
    <w:p w14:paraId="1EEEDB1E" w14:textId="77777777" w:rsidR="00353B15" w:rsidRPr="007E2C94" w:rsidRDefault="00353B15" w:rsidP="00A10342">
      <w:pPr>
        <w:rPr>
          <w:color w:val="000000" w:themeColor="text1"/>
        </w:rPr>
      </w:pPr>
    </w:p>
    <w:p w14:paraId="05B15E06" w14:textId="77777777" w:rsidR="00353B15" w:rsidRPr="007E2C94" w:rsidRDefault="00353B15" w:rsidP="00A10342">
      <w:pPr>
        <w:rPr>
          <w:color w:val="000000" w:themeColor="text1"/>
        </w:rPr>
      </w:pPr>
    </w:p>
    <w:p w14:paraId="7F1F5117" w14:textId="77777777" w:rsidR="00353B15" w:rsidRPr="007E2C94" w:rsidRDefault="00353B15" w:rsidP="00A10342">
      <w:pPr>
        <w:rPr>
          <w:color w:val="000000" w:themeColor="text1"/>
        </w:rPr>
      </w:pPr>
    </w:p>
    <w:p w14:paraId="3D1AFD4B" w14:textId="77777777" w:rsidR="00353B15" w:rsidRPr="007E2C94" w:rsidRDefault="00353B15" w:rsidP="00A10342">
      <w:pPr>
        <w:rPr>
          <w:color w:val="000000" w:themeColor="text1"/>
        </w:rPr>
      </w:pPr>
    </w:p>
    <w:p w14:paraId="2D823CB4" w14:textId="77777777" w:rsidR="00353B15" w:rsidRPr="007E2C94" w:rsidRDefault="00353B15" w:rsidP="00A10342">
      <w:pPr>
        <w:rPr>
          <w:color w:val="000000" w:themeColor="text1"/>
        </w:rPr>
      </w:pPr>
    </w:p>
    <w:p w14:paraId="06193B5F" w14:textId="77777777" w:rsidR="00353B15" w:rsidRPr="007E2C94" w:rsidRDefault="00353B15" w:rsidP="00A10342">
      <w:pPr>
        <w:rPr>
          <w:color w:val="000000" w:themeColor="text1"/>
        </w:rPr>
      </w:pPr>
    </w:p>
    <w:p w14:paraId="60E577D3" w14:textId="77777777" w:rsidR="00353B15" w:rsidRPr="007E2C94" w:rsidRDefault="00353B15" w:rsidP="00A10342">
      <w:pPr>
        <w:rPr>
          <w:b/>
          <w:bCs/>
          <w:color w:val="000000" w:themeColor="text1"/>
          <w:sz w:val="32"/>
          <w:szCs w:val="32"/>
        </w:rPr>
      </w:pPr>
    </w:p>
    <w:p w14:paraId="3331BD52" w14:textId="634DDC90" w:rsidR="00353B15" w:rsidRPr="007E2C94" w:rsidRDefault="00751319" w:rsidP="00751319">
      <w:pPr>
        <w:pStyle w:val="Lgende"/>
        <w:spacing w:after="120" w:line="360" w:lineRule="auto"/>
        <w:rPr>
          <w:i w:val="0"/>
          <w:iCs w:val="0"/>
          <w:color w:val="000000" w:themeColor="text1"/>
          <w:sz w:val="24"/>
          <w:szCs w:val="24"/>
        </w:rPr>
      </w:pPr>
      <w:bookmarkStart w:id="619" w:name="_Toc195687337"/>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8</w:t>
      </w:r>
      <w:r w:rsidRPr="007E2C94">
        <w:rPr>
          <w:b/>
          <w:bCs/>
          <w:i w:val="0"/>
          <w:iCs w:val="0"/>
          <w:color w:val="000000" w:themeColor="text1"/>
          <w:sz w:val="24"/>
          <w:szCs w:val="24"/>
        </w:rPr>
        <w:fldChar w:fldCharType="end"/>
      </w:r>
      <w:r w:rsidRPr="007E2C94">
        <w:rPr>
          <w:color w:val="000000" w:themeColor="text1"/>
        </w:rPr>
        <w:t>.</w:t>
      </w:r>
      <w:r w:rsidRPr="007E2C94">
        <w:rPr>
          <w:i w:val="0"/>
          <w:iCs w:val="0"/>
          <w:color w:val="000000" w:themeColor="text1"/>
          <w:sz w:val="24"/>
          <w:szCs w:val="24"/>
        </w:rPr>
        <w:t xml:space="preserve">Effet du rapport côté/épaisseur </w:t>
      </w:r>
      <w:r w:rsidRPr="007E2C94">
        <w:rPr>
          <w:rStyle w:val="katex-mathml"/>
          <w:i w:val="0"/>
          <w:iCs w:val="0"/>
          <w:color w:val="000000" w:themeColor="text1"/>
          <w:sz w:val="24"/>
          <w:szCs w:val="24"/>
        </w:rPr>
        <w:t>a</w:t>
      </w:r>
      <w:r w:rsidRPr="007E2C94">
        <w:rPr>
          <w:rStyle w:val="mord"/>
          <w:rFonts w:eastAsiaTheme="majorEastAsia"/>
          <w:i w:val="0"/>
          <w:iCs w:val="0"/>
          <w:color w:val="000000" w:themeColor="text1"/>
          <w:sz w:val="24"/>
          <w:szCs w:val="24"/>
        </w:rPr>
        <w:t>/h</w:t>
      </w:r>
      <w:r w:rsidRPr="007E2C94">
        <w:rPr>
          <w:i w:val="0"/>
          <w:iCs w:val="0"/>
          <w:color w:val="000000" w:themeColor="text1"/>
          <w:sz w:val="24"/>
          <w:szCs w:val="24"/>
        </w:rPr>
        <w:t xml:space="preserve"> sur la fréquence propre adimensionnelle </w:t>
      </w:r>
      <w:r w:rsidRPr="007E2C94">
        <w:rPr>
          <w:rFonts w:asciiTheme="majorBidi" w:hAnsiTheme="majorBidi" w:cstheme="majorBidi"/>
          <w:i w:val="0"/>
          <w:iCs w:val="0"/>
          <w:color w:val="000000" w:themeColor="text1"/>
          <w:sz w:val="24"/>
          <w:szCs w:val="24"/>
        </w:rPr>
        <w:t>(</w:t>
      </w:r>
      <m:oMath>
        <m:acc>
          <m:accPr>
            <m:chr m:val="̅"/>
            <m:ctrlPr>
              <w:rPr>
                <w:rFonts w:ascii="Cambria Math" w:hAnsi="Cambria Math" w:cstheme="majorBidi"/>
                <w:i w:val="0"/>
                <w:iCs w:val="0"/>
                <w:color w:val="000000" w:themeColor="text1"/>
                <w:sz w:val="24"/>
                <w:szCs w:val="24"/>
              </w:rPr>
            </m:ctrlPr>
          </m:accPr>
          <m:e>
            <m:r>
              <w:rPr>
                <w:rFonts w:ascii="Cambria Math" w:hAnsi="Cambria Math" w:cstheme="majorBidi"/>
                <w:color w:val="000000" w:themeColor="text1"/>
                <w:sz w:val="24"/>
                <w:szCs w:val="24"/>
              </w:rPr>
              <m:t>β</m:t>
            </m:r>
          </m:e>
        </m:acc>
      </m:oMath>
      <w:r w:rsidRPr="007E2C94">
        <w:rPr>
          <w:rStyle w:val="vlist-s"/>
          <w:rFonts w:asciiTheme="majorBidi" w:hAnsiTheme="majorBidi" w:cstheme="majorBidi"/>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w:t>
      </w:r>
      <w:r w:rsidRPr="007E2C94">
        <w:rPr>
          <w:i w:val="0"/>
          <w:iCs w:val="0"/>
          <w:color w:val="000000" w:themeColor="text1"/>
          <w:sz w:val="24"/>
          <w:szCs w:val="24"/>
        </w:rPr>
        <w:t>d’une plaque carrée à plis croisés simplement appuyée [0°/90°/90°/0°].</w:t>
      </w:r>
      <w:bookmarkEnd w:id="619"/>
    </w:p>
    <w:p w14:paraId="6F0F8C70" w14:textId="0BA97EB9" w:rsidR="00353B15" w:rsidRPr="007E2C94" w:rsidRDefault="00751319" w:rsidP="009C2AA6">
      <w:pPr>
        <w:pStyle w:val="Paragraphedeliste"/>
        <w:numPr>
          <w:ilvl w:val="0"/>
          <w:numId w:val="36"/>
        </w:numPr>
        <w:spacing w:after="120"/>
        <w:rPr>
          <w:b/>
          <w:bCs/>
          <w:color w:val="000000" w:themeColor="text1"/>
          <w:sz w:val="24"/>
          <w:szCs w:val="24"/>
          <w:lang w:eastAsia="fr-FR"/>
        </w:rPr>
      </w:pPr>
      <w:r w:rsidRPr="007E2C94">
        <w:rPr>
          <w:b/>
          <w:bCs/>
          <w:color w:val="000000" w:themeColor="text1"/>
          <w:sz w:val="24"/>
          <w:szCs w:val="24"/>
          <w:lang w:eastAsia="fr-FR"/>
        </w:rPr>
        <w:t>Effet du nombre de couches et du degré d’orthotropie sur les fréquences propres</w:t>
      </w:r>
    </w:p>
    <w:p w14:paraId="4619DA15" w14:textId="7CF929B3" w:rsidR="00751319" w:rsidRPr="007E2C94" w:rsidRDefault="00751319" w:rsidP="008B03A4">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Dans le troisième exemple, une plaque carrée stratifiée symétrique à trois couches [0°/90°/0°], cinq couches [0°/90°/0°/90°/0°] et neuf couches [0°/90°/0°/90°/0°/90°/0°/90°/0°] à plis croisés est analysée en utilisant les matériaux M2, M3, M4 et M5, dont les propriétés sont définies dans le Tableau 1. Les fréquences fondamentales adimensionnelles (</w:t>
      </w:r>
      <m:oMath>
        <m:acc>
          <m:accPr>
            <m:chr m:val="̅"/>
            <m:ctrlPr>
              <w:rPr>
                <w:rFonts w:ascii="Cambria Math" w:hAnsi="Cambria Math"/>
                <w:i/>
                <w:color w:val="000000" w:themeColor="text1"/>
                <w:sz w:val="24"/>
                <w:szCs w:val="24"/>
                <w:lang w:eastAsia="fr-FR"/>
              </w:rPr>
            </m:ctrlPr>
          </m:accPr>
          <m:e>
            <m:r>
              <m:rPr>
                <m:sty m:val="p"/>
              </m:rPr>
              <w:rPr>
                <w:rFonts w:ascii="Cambria Math" w:hAnsi="Cambria Math"/>
                <w:color w:val="000000" w:themeColor="text1"/>
                <w:sz w:val="24"/>
                <w:szCs w:val="24"/>
                <w:lang w:eastAsia="fr-FR"/>
              </w:rPr>
              <m:t>Ω</m:t>
            </m:r>
          </m:e>
        </m:acc>
      </m:oMath>
      <w:r w:rsidRPr="007E2C94">
        <w:rPr>
          <w:color w:val="000000" w:themeColor="text1"/>
          <w:sz w:val="24"/>
          <w:szCs w:val="24"/>
          <w:lang w:eastAsia="fr-FR"/>
        </w:rPr>
        <w:t xml:space="preserve">) pour différents rapports d'orthotropie sont présentées dans le Tableau </w:t>
      </w:r>
      <w:r w:rsidR="008B03A4" w:rsidRPr="007E2C94">
        <w:rPr>
          <w:color w:val="000000" w:themeColor="text1"/>
          <w:sz w:val="24"/>
          <w:szCs w:val="24"/>
          <w:lang w:eastAsia="fr-FR"/>
        </w:rPr>
        <w:t>5.6</w:t>
      </w:r>
      <w:r w:rsidRPr="007E2C94">
        <w:rPr>
          <w:color w:val="000000" w:themeColor="text1"/>
          <w:sz w:val="24"/>
          <w:szCs w:val="24"/>
          <w:lang w:eastAsia="fr-FR"/>
        </w:rPr>
        <w:t xml:space="preserve"> pour un rapport côté/épaisseur a/h</w:t>
      </w:r>
      <w:r w:rsidR="008B03A4" w:rsidRPr="007E2C94">
        <w:rPr>
          <w:color w:val="000000" w:themeColor="text1"/>
          <w:sz w:val="24"/>
          <w:szCs w:val="24"/>
          <w:lang w:eastAsia="fr-FR"/>
        </w:rPr>
        <w:t xml:space="preserve"> </w:t>
      </w:r>
      <w:r w:rsidRPr="007E2C94">
        <w:rPr>
          <w:color w:val="000000" w:themeColor="text1"/>
          <w:sz w:val="24"/>
          <w:szCs w:val="24"/>
          <w:lang w:eastAsia="fr-FR"/>
        </w:rPr>
        <w:t xml:space="preserve">=5, en utilisant un maillage de 12 × 12. Ces résultats sont comparés aux solutions numériques obtenues en utilisant l’approche basée sur la déformation (SBQLP) de Belounar et al. </w:t>
      </w:r>
      <w:r w:rsidR="008B03A4"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R5btCqzu","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8B03A4" w:rsidRPr="007E2C94">
        <w:rPr>
          <w:color w:val="000000" w:themeColor="text1"/>
          <w:sz w:val="24"/>
          <w:szCs w:val="24"/>
        </w:rPr>
        <w:fldChar w:fldCharType="separate"/>
      </w:r>
      <w:r w:rsidR="008B03A4" w:rsidRPr="007E2C94">
        <w:rPr>
          <w:color w:val="000000" w:themeColor="text1"/>
          <w:sz w:val="24"/>
          <w:szCs w:val="24"/>
        </w:rPr>
        <w:t>[168]</w:t>
      </w:r>
      <w:r w:rsidR="008B03A4" w:rsidRPr="007E2C94">
        <w:rPr>
          <w:color w:val="000000" w:themeColor="text1"/>
          <w:sz w:val="24"/>
          <w:szCs w:val="24"/>
        </w:rPr>
        <w:fldChar w:fldCharType="end"/>
      </w:r>
      <w:r w:rsidRPr="007E2C94">
        <w:rPr>
          <w:color w:val="000000" w:themeColor="text1"/>
          <w:sz w:val="24"/>
          <w:szCs w:val="24"/>
          <w:lang w:eastAsia="fr-FR"/>
        </w:rPr>
        <w:t xml:space="preserve">, </w:t>
      </w:r>
      <w:r w:rsidR="008B03A4" w:rsidRPr="007E2C94">
        <w:rPr>
          <w:color w:val="000000" w:themeColor="text1"/>
          <w:sz w:val="24"/>
          <w:szCs w:val="24"/>
          <w:lang w:eastAsia="fr-FR"/>
        </w:rPr>
        <w:t>basée</w:t>
      </w:r>
      <w:r w:rsidRPr="007E2C94">
        <w:rPr>
          <w:color w:val="000000" w:themeColor="text1"/>
          <w:sz w:val="24"/>
          <w:szCs w:val="24"/>
          <w:lang w:eastAsia="fr-FR"/>
        </w:rPr>
        <w:t xml:space="preserve"> sur la FSDT, l’approche couche par couche (FEM-Q4-LW, FEM-Q9-LW)</w:t>
      </w:r>
      <w:r w:rsidR="008B03A4" w:rsidRPr="007E2C94">
        <w:rPr>
          <w:color w:val="000000" w:themeColor="text1"/>
          <w:sz w:val="24"/>
          <w:szCs w:val="24"/>
          <w:lang w:eastAsia="fr-FR"/>
        </w:rPr>
        <w:t xml:space="preserve"> </w:t>
      </w:r>
      <w:r w:rsidR="008B03A4"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ZHUn4IxU","properties":{"formattedCitation":"[240]","plainCitation":"[240]","noteIndex":0},"citationItems":[{"id":"05EnRE1g/FKzhvaGH","uris":["http://zotero.org/users/local/Jac4T2U4/items/RYICM65P"],"itemData":{"id":1106,"type":"article-journal","container-title":"Composite Structures","note":"publisher: Elsevier","page":"9–20","source":"Google Scholar","title":"Layerwise solution of free vibrations and buckling of laminated composite and sandwich plates with embedded delaminations","volume":"108","author":[{"family":"Marjanović","given":"Miroslav"},{"family":"Vuksanović","given":"Djordje"}],"issued":{"date-parts":[["2014"]]}}}],"schema":"https://github.com/citation-style-language/schema/raw/master/csl-citation.json"} </w:instrText>
      </w:r>
      <w:r w:rsidR="008B03A4" w:rsidRPr="007E2C94">
        <w:rPr>
          <w:color w:val="000000" w:themeColor="text1"/>
          <w:sz w:val="24"/>
          <w:szCs w:val="24"/>
          <w:lang w:eastAsia="fr-FR"/>
        </w:rPr>
        <w:fldChar w:fldCharType="separate"/>
      </w:r>
      <w:r w:rsidR="008B03A4" w:rsidRPr="007E2C94">
        <w:rPr>
          <w:color w:val="000000" w:themeColor="text1"/>
          <w:sz w:val="24"/>
          <w:szCs w:val="24"/>
        </w:rPr>
        <w:t>[240]</w:t>
      </w:r>
      <w:r w:rsidR="008B03A4" w:rsidRPr="007E2C94">
        <w:rPr>
          <w:color w:val="000000" w:themeColor="text1"/>
          <w:sz w:val="24"/>
          <w:szCs w:val="24"/>
          <w:lang w:eastAsia="fr-FR"/>
        </w:rPr>
        <w:fldChar w:fldCharType="end"/>
      </w:r>
      <w:r w:rsidRPr="007E2C94">
        <w:rPr>
          <w:color w:val="000000" w:themeColor="text1"/>
          <w:sz w:val="24"/>
          <w:szCs w:val="24"/>
          <w:lang w:eastAsia="fr-FR"/>
        </w:rPr>
        <w:t>, et les éléments d'ordre supérieur (FEM-Q4-HSDT, FEM-Q9-HSDT)</w:t>
      </w:r>
      <w:r w:rsidR="008B03A4"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YCr5cxhl","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008B03A4" w:rsidRPr="007E2C94">
        <w:rPr>
          <w:color w:val="000000" w:themeColor="text1"/>
          <w:sz w:val="24"/>
          <w:szCs w:val="24"/>
          <w:lang w:eastAsia="fr-FR"/>
        </w:rPr>
        <w:fldChar w:fldCharType="separate"/>
      </w:r>
      <w:r w:rsidR="008B03A4" w:rsidRPr="007E2C94">
        <w:rPr>
          <w:color w:val="000000" w:themeColor="text1"/>
          <w:sz w:val="24"/>
          <w:szCs w:val="24"/>
        </w:rPr>
        <w:t>[241]</w:t>
      </w:r>
      <w:r w:rsidR="008B03A4" w:rsidRPr="007E2C94">
        <w:rPr>
          <w:color w:val="000000" w:themeColor="text1"/>
          <w:sz w:val="24"/>
          <w:szCs w:val="24"/>
          <w:lang w:eastAsia="fr-FR"/>
        </w:rPr>
        <w:fldChar w:fldCharType="end"/>
      </w:r>
      <w:r w:rsidRPr="007E2C94">
        <w:rPr>
          <w:color w:val="000000" w:themeColor="text1"/>
          <w:sz w:val="24"/>
          <w:szCs w:val="24"/>
          <w:lang w:eastAsia="fr-FR"/>
        </w:rPr>
        <w:t>. Pour les trois types de plaques stratifiées, un bon accord est observé avec les références mentionnées.</w:t>
      </w:r>
    </w:p>
    <w:p w14:paraId="12125428" w14:textId="77777777" w:rsidR="00A02BB8" w:rsidRPr="007E2C94" w:rsidRDefault="00751319" w:rsidP="00751319">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La Figure </w:t>
      </w:r>
      <w:r w:rsidR="008B03A4" w:rsidRPr="007E2C94">
        <w:rPr>
          <w:color w:val="000000" w:themeColor="text1"/>
          <w:sz w:val="24"/>
          <w:szCs w:val="24"/>
          <w:lang w:eastAsia="fr-FR"/>
        </w:rPr>
        <w:t>5.9</w:t>
      </w:r>
      <w:r w:rsidRPr="007E2C94">
        <w:rPr>
          <w:color w:val="000000" w:themeColor="text1"/>
          <w:sz w:val="24"/>
          <w:szCs w:val="24"/>
          <w:lang w:eastAsia="fr-FR"/>
        </w:rPr>
        <w:t xml:space="preserve"> montre la variation des fréquences fondamentales adimensionnelles pour trois, cinq et neuf couches orthotropes (avec un rapport côté/épaisseur de a/h=5) en fonction du degré d'orthotropie, représenté par les </w:t>
      </w:r>
      <w:r w:rsidR="008B03A4" w:rsidRPr="007E2C94">
        <w:rPr>
          <w:color w:val="000000" w:themeColor="text1"/>
          <w:sz w:val="24"/>
          <w:szCs w:val="24"/>
          <w:lang w:eastAsia="fr-FR"/>
        </w:rPr>
        <w:t>rapports</w:t>
      </w:r>
      <w:r w:rsidR="008B03A4" w:rsidRPr="007E2C94">
        <w:rPr>
          <w:rFonts w:eastAsia="Calibri"/>
          <w:color w:val="000000" w:themeColor="text1"/>
          <w:sz w:val="24"/>
          <w:szCs w:val="24"/>
        </w:rPr>
        <w:t xml:space="preserve"> (</w:t>
      </w:r>
      <m:oMath>
        <m:f>
          <m:fPr>
            <m:type m:val="lin"/>
            <m:ctrlPr>
              <w:rPr>
                <w:rFonts w:ascii="Cambria Math" w:eastAsia="Calibri" w:hAnsi="Cambria Math"/>
                <w:i/>
                <w:color w:val="000000" w:themeColor="text1"/>
                <w:spacing w:val="-5"/>
                <w:w w:val="105"/>
                <w:sz w:val="24"/>
                <w:szCs w:val="24"/>
                <w:lang w:val="en-US"/>
              </w:rPr>
            </m:ctrlPr>
          </m:fPr>
          <m:num>
            <m:sSub>
              <m:sSubPr>
                <m:ctrlPr>
                  <w:rPr>
                    <w:rFonts w:ascii="Cambria Math" w:eastAsia="Calibri" w:hAnsi="Cambria Math"/>
                    <w:i/>
                    <w:color w:val="000000" w:themeColor="text1"/>
                    <w:spacing w:val="-5"/>
                    <w:w w:val="105"/>
                    <w:sz w:val="24"/>
                    <w:szCs w:val="24"/>
                    <w:lang w:val="en-US"/>
                  </w:rPr>
                </m:ctrlPr>
              </m:sSubPr>
              <m:e>
                <m:r>
                  <w:rPr>
                    <w:rFonts w:ascii="Cambria Math" w:eastAsia="Calibri" w:hAnsi="Cambria Math"/>
                    <w:color w:val="000000" w:themeColor="text1"/>
                    <w:spacing w:val="-5"/>
                    <w:w w:val="105"/>
                    <w:sz w:val="24"/>
                    <w:szCs w:val="24"/>
                    <w:lang w:val="en-US"/>
                  </w:rPr>
                  <m:t>E</m:t>
                </m:r>
              </m:e>
              <m:sub>
                <m:r>
                  <w:rPr>
                    <w:rFonts w:ascii="Cambria Math" w:eastAsia="Calibri" w:hAnsi="Cambria Math"/>
                    <w:color w:val="000000" w:themeColor="text1"/>
                    <w:spacing w:val="-5"/>
                    <w:w w:val="105"/>
                    <w:sz w:val="24"/>
                    <w:szCs w:val="24"/>
                    <w:lang w:val="en-US"/>
                  </w:rPr>
                  <m:t>1</m:t>
                </m:r>
              </m:sub>
            </m:sSub>
          </m:num>
          <m:den>
            <m:sSub>
              <m:sSubPr>
                <m:ctrlPr>
                  <w:rPr>
                    <w:rFonts w:ascii="Cambria Math" w:eastAsia="Calibri" w:hAnsi="Cambria Math"/>
                    <w:i/>
                    <w:color w:val="000000" w:themeColor="text1"/>
                    <w:spacing w:val="-5"/>
                    <w:w w:val="105"/>
                    <w:sz w:val="24"/>
                    <w:szCs w:val="24"/>
                    <w:lang w:val="en-US"/>
                  </w:rPr>
                </m:ctrlPr>
              </m:sSubPr>
              <m:e>
                <m:r>
                  <w:rPr>
                    <w:rFonts w:ascii="Cambria Math" w:eastAsia="Calibri" w:hAnsi="Cambria Math"/>
                    <w:color w:val="000000" w:themeColor="text1"/>
                    <w:spacing w:val="-5"/>
                    <w:w w:val="105"/>
                    <w:sz w:val="24"/>
                    <w:szCs w:val="24"/>
                    <w:lang w:val="en-US"/>
                  </w:rPr>
                  <m:t>E</m:t>
                </m:r>
              </m:e>
              <m:sub>
                <m:r>
                  <w:rPr>
                    <w:rFonts w:ascii="Cambria Math" w:eastAsia="Calibri" w:hAnsi="Cambria Math"/>
                    <w:color w:val="000000" w:themeColor="text1"/>
                    <w:spacing w:val="-5"/>
                    <w:w w:val="105"/>
                    <w:sz w:val="24"/>
                    <w:szCs w:val="24"/>
                    <w:lang w:val="en-US"/>
                  </w:rPr>
                  <m:t>2</m:t>
                </m:r>
              </m:sub>
            </m:sSub>
            <m:r>
              <w:rPr>
                <w:rFonts w:ascii="Cambria Math" w:eastAsia="Calibri" w:hAnsi="Cambria Math"/>
                <w:color w:val="000000" w:themeColor="text1"/>
                <w:spacing w:val="-5"/>
                <w:w w:val="105"/>
                <w:sz w:val="24"/>
                <w:szCs w:val="24"/>
                <w:lang w:val="en-US"/>
              </w:rPr>
              <m:t>)</m:t>
            </m:r>
          </m:den>
        </m:f>
      </m:oMath>
      <w:r w:rsidRPr="007E2C94">
        <w:rPr>
          <w:color w:val="000000" w:themeColor="text1"/>
          <w:sz w:val="24"/>
          <w:szCs w:val="24"/>
          <w:lang w:eastAsia="fr-FR"/>
        </w:rPr>
        <w:t xml:space="preserve"> . Il peut être observé que les fréquences fondamentales adimensionnelles augmentent à mesure que le rapport des modules </w:t>
      </w:r>
      <w:r w:rsidR="008B03A4" w:rsidRPr="007E2C94">
        <w:rPr>
          <w:rFonts w:eastAsia="Calibri"/>
          <w:color w:val="000000" w:themeColor="text1"/>
          <w:sz w:val="24"/>
          <w:szCs w:val="24"/>
        </w:rPr>
        <w:t>(</w:t>
      </w:r>
      <m:oMath>
        <m:f>
          <m:fPr>
            <m:type m:val="lin"/>
            <m:ctrlPr>
              <w:rPr>
                <w:rFonts w:ascii="Cambria Math" w:eastAsia="Calibri" w:hAnsi="Cambria Math"/>
                <w:i/>
                <w:color w:val="000000" w:themeColor="text1"/>
                <w:spacing w:val="-5"/>
                <w:w w:val="105"/>
                <w:sz w:val="24"/>
                <w:szCs w:val="24"/>
                <w:lang w:val="en-US"/>
              </w:rPr>
            </m:ctrlPr>
          </m:fPr>
          <m:num>
            <m:sSub>
              <m:sSubPr>
                <m:ctrlPr>
                  <w:rPr>
                    <w:rFonts w:ascii="Cambria Math" w:eastAsia="Calibri" w:hAnsi="Cambria Math"/>
                    <w:i/>
                    <w:color w:val="000000" w:themeColor="text1"/>
                    <w:spacing w:val="-5"/>
                    <w:w w:val="105"/>
                    <w:sz w:val="24"/>
                    <w:szCs w:val="24"/>
                    <w:lang w:val="en-US"/>
                  </w:rPr>
                </m:ctrlPr>
              </m:sSubPr>
              <m:e>
                <m:r>
                  <w:rPr>
                    <w:rFonts w:ascii="Cambria Math" w:eastAsia="Calibri" w:hAnsi="Cambria Math"/>
                    <w:color w:val="000000" w:themeColor="text1"/>
                    <w:spacing w:val="-5"/>
                    <w:w w:val="105"/>
                    <w:sz w:val="24"/>
                    <w:szCs w:val="24"/>
                    <w:lang w:val="en-US"/>
                  </w:rPr>
                  <m:t>E</m:t>
                </m:r>
              </m:e>
              <m:sub>
                <m:r>
                  <w:rPr>
                    <w:rFonts w:ascii="Cambria Math" w:eastAsia="Calibri" w:hAnsi="Cambria Math"/>
                    <w:color w:val="000000" w:themeColor="text1"/>
                    <w:spacing w:val="-5"/>
                    <w:w w:val="105"/>
                    <w:sz w:val="24"/>
                    <w:szCs w:val="24"/>
                    <w:lang w:val="en-US"/>
                  </w:rPr>
                  <m:t>1</m:t>
                </m:r>
              </m:sub>
            </m:sSub>
          </m:num>
          <m:den>
            <m:sSub>
              <m:sSubPr>
                <m:ctrlPr>
                  <w:rPr>
                    <w:rFonts w:ascii="Cambria Math" w:eastAsia="Calibri" w:hAnsi="Cambria Math"/>
                    <w:i/>
                    <w:color w:val="000000" w:themeColor="text1"/>
                    <w:spacing w:val="-5"/>
                    <w:w w:val="105"/>
                    <w:sz w:val="24"/>
                    <w:szCs w:val="24"/>
                    <w:lang w:val="en-US"/>
                  </w:rPr>
                </m:ctrlPr>
              </m:sSubPr>
              <m:e>
                <m:r>
                  <w:rPr>
                    <w:rFonts w:ascii="Cambria Math" w:eastAsia="Calibri" w:hAnsi="Cambria Math"/>
                    <w:color w:val="000000" w:themeColor="text1"/>
                    <w:spacing w:val="-5"/>
                    <w:w w:val="105"/>
                    <w:sz w:val="24"/>
                    <w:szCs w:val="24"/>
                    <w:lang w:val="en-US"/>
                  </w:rPr>
                  <m:t>E</m:t>
                </m:r>
              </m:e>
              <m:sub>
                <m:r>
                  <w:rPr>
                    <w:rFonts w:ascii="Cambria Math" w:eastAsia="Calibri" w:hAnsi="Cambria Math"/>
                    <w:color w:val="000000" w:themeColor="text1"/>
                    <w:spacing w:val="-5"/>
                    <w:w w:val="105"/>
                    <w:sz w:val="24"/>
                    <w:szCs w:val="24"/>
                    <w:lang w:val="en-US"/>
                  </w:rPr>
                  <m:t>2</m:t>
                </m:r>
              </m:sub>
            </m:sSub>
            <m:r>
              <w:rPr>
                <w:rFonts w:ascii="Cambria Math" w:eastAsia="Calibri" w:hAnsi="Cambria Math"/>
                <w:color w:val="000000" w:themeColor="text1"/>
                <w:spacing w:val="-5"/>
                <w:w w:val="105"/>
                <w:sz w:val="24"/>
                <w:szCs w:val="24"/>
                <w:lang w:val="en-US"/>
              </w:rPr>
              <m:t>)</m:t>
            </m:r>
          </m:den>
        </m:f>
      </m:oMath>
      <w:r w:rsidRPr="007E2C94">
        <w:rPr>
          <w:color w:val="000000" w:themeColor="text1"/>
          <w:sz w:val="24"/>
          <w:szCs w:val="24"/>
          <w:lang w:eastAsia="fr-FR"/>
        </w:rPr>
        <w:t xml:space="preserve"> augmente. Cela est dû au fait qu'une augmentation du rapport des modules renforce la rigidité globale de la plaque stratifiée, rendant la structure moins flexible et plus résistante à la déformation, ce qui conduit à des fréquences fondamentales plus élevées. Il est également observé que la plaque à neuf couches, avec le plus grand nombre de couches et des orientations de fibres alternées, présente la rigidité la plus élevée. Par conséquent, elle atteint les fréquences </w:t>
      </w:r>
    </w:p>
    <w:tbl>
      <w:tblPr>
        <w:tblStyle w:val="PlainTable213"/>
        <w:tblpPr w:leftFromText="141" w:rightFromText="141" w:vertAnchor="page" w:horzAnchor="margin" w:tblpY="3653"/>
        <w:tblW w:w="9214" w:type="dxa"/>
        <w:tblLook w:val="04A0" w:firstRow="1" w:lastRow="0" w:firstColumn="1" w:lastColumn="0" w:noHBand="0" w:noVBand="1"/>
      </w:tblPr>
      <w:tblGrid>
        <w:gridCol w:w="2202"/>
        <w:gridCol w:w="3468"/>
        <w:gridCol w:w="993"/>
        <w:gridCol w:w="850"/>
        <w:gridCol w:w="851"/>
        <w:gridCol w:w="850"/>
      </w:tblGrid>
      <w:tr w:rsidR="007E2C94" w:rsidRPr="007E2C94" w14:paraId="7D6EF2C3" w14:textId="77777777" w:rsidTr="00640DC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02" w:type="dxa"/>
            <w:vMerge w:val="restart"/>
          </w:tcPr>
          <w:p w14:paraId="64333960" w14:textId="4DCD5757" w:rsidR="00A02BB8" w:rsidRPr="007E2C94" w:rsidRDefault="00640DC5" w:rsidP="00640DC5">
            <w:pPr>
              <w:rPr>
                <w:rFonts w:eastAsia="Cambria"/>
                <w:color w:val="000000" w:themeColor="text1"/>
                <w:lang w:val="en-US"/>
              </w:rPr>
            </w:pPr>
            <w:r w:rsidRPr="007E2C94">
              <w:rPr>
                <w:rFonts w:eastAsia="Cambria"/>
                <w:color w:val="000000" w:themeColor="text1"/>
                <w:lang w:val="en-US"/>
              </w:rPr>
              <w:t>Theories</w:t>
            </w:r>
          </w:p>
        </w:tc>
        <w:tc>
          <w:tcPr>
            <w:tcW w:w="3468" w:type="dxa"/>
            <w:vMerge w:val="restart"/>
          </w:tcPr>
          <w:p w14:paraId="1C2D1695" w14:textId="724D101C" w:rsidR="00A02BB8" w:rsidRPr="007E2C94" w:rsidRDefault="00640DC5" w:rsidP="00640DC5">
            <w:pPr>
              <w:cnfStyle w:val="100000000000" w:firstRow="1"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Nombre de couches</w:t>
            </w:r>
          </w:p>
        </w:tc>
        <w:tc>
          <w:tcPr>
            <w:tcW w:w="3544" w:type="dxa"/>
            <w:gridSpan w:val="4"/>
          </w:tcPr>
          <w:p w14:paraId="08C80B87" w14:textId="77777777" w:rsidR="00A02BB8" w:rsidRPr="007E2C94" w:rsidRDefault="009A3DBF" w:rsidP="00640DC5">
            <w:pPr>
              <w:cnfStyle w:val="100000000000" w:firstRow="1" w:lastRow="0" w:firstColumn="0" w:lastColumn="0" w:oddVBand="0" w:evenVBand="0" w:oddHBand="0" w:evenHBand="0" w:firstRowFirstColumn="0" w:firstRowLastColumn="0" w:lastRowFirstColumn="0" w:lastRowLastColumn="0"/>
              <w:rPr>
                <w:rFonts w:eastAsia="Cambria"/>
                <w:color w:val="000000" w:themeColor="text1"/>
                <w:lang w:val="en-US"/>
              </w:rPr>
            </w:pPr>
            <m:oMathPara>
              <m:oMath>
                <m:f>
                  <m:fPr>
                    <m:type m:val="lin"/>
                    <m:ctrlPr>
                      <w:rPr>
                        <w:rFonts w:ascii="Cambria Math" w:eastAsia="Calibri" w:hAnsi="Cambria Math"/>
                        <w:i/>
                        <w:color w:val="000000" w:themeColor="text1"/>
                        <w:spacing w:val="-5"/>
                        <w:w w:val="105"/>
                        <w:lang w:val="en-US"/>
                      </w:rPr>
                    </m:ctrlPr>
                  </m:fPr>
                  <m:num>
                    <m:sSub>
                      <m:sSubPr>
                        <m:ctrlPr>
                          <w:rPr>
                            <w:rFonts w:ascii="Cambria Math" w:eastAsia="Calibri" w:hAnsi="Cambria Math"/>
                            <w:i/>
                            <w:color w:val="000000" w:themeColor="text1"/>
                            <w:spacing w:val="-5"/>
                            <w:w w:val="105"/>
                            <w:lang w:val="en-US"/>
                          </w:rPr>
                        </m:ctrlPr>
                      </m:sSubPr>
                      <m:e>
                        <m:r>
                          <m:rPr>
                            <m:sty m:val="bi"/>
                          </m:rPr>
                          <w:rPr>
                            <w:rFonts w:ascii="Cambria Math" w:eastAsia="Calibri" w:hAnsi="Cambria Math"/>
                            <w:color w:val="000000" w:themeColor="text1"/>
                            <w:spacing w:val="-5"/>
                            <w:w w:val="105"/>
                            <w:lang w:val="en-US"/>
                          </w:rPr>
                          <m:t>E</m:t>
                        </m:r>
                      </m:e>
                      <m:sub>
                        <m:r>
                          <m:rPr>
                            <m:sty m:val="bi"/>
                          </m:rPr>
                          <w:rPr>
                            <w:rFonts w:ascii="Cambria Math" w:eastAsia="Calibri" w:hAnsi="Cambria Math"/>
                            <w:color w:val="000000" w:themeColor="text1"/>
                            <w:spacing w:val="-5"/>
                            <w:w w:val="105"/>
                            <w:lang w:val="en-US"/>
                          </w:rPr>
                          <m:t>1</m:t>
                        </m:r>
                      </m:sub>
                    </m:sSub>
                  </m:num>
                  <m:den>
                    <m:sSub>
                      <m:sSubPr>
                        <m:ctrlPr>
                          <w:rPr>
                            <w:rFonts w:ascii="Cambria Math" w:eastAsia="Calibri" w:hAnsi="Cambria Math"/>
                            <w:i/>
                            <w:color w:val="000000" w:themeColor="text1"/>
                            <w:spacing w:val="-5"/>
                            <w:w w:val="105"/>
                            <w:lang w:val="en-US"/>
                          </w:rPr>
                        </m:ctrlPr>
                      </m:sSubPr>
                      <m:e>
                        <m:r>
                          <m:rPr>
                            <m:sty m:val="bi"/>
                          </m:rPr>
                          <w:rPr>
                            <w:rFonts w:ascii="Cambria Math" w:eastAsia="Calibri" w:hAnsi="Cambria Math"/>
                            <w:color w:val="000000" w:themeColor="text1"/>
                            <w:spacing w:val="-5"/>
                            <w:w w:val="105"/>
                            <w:lang w:val="en-US"/>
                          </w:rPr>
                          <m:t>E</m:t>
                        </m:r>
                      </m:e>
                      <m:sub>
                        <m:r>
                          <m:rPr>
                            <m:sty m:val="bi"/>
                          </m:rPr>
                          <w:rPr>
                            <w:rFonts w:ascii="Cambria Math" w:eastAsia="Calibri" w:hAnsi="Cambria Math"/>
                            <w:color w:val="000000" w:themeColor="text1"/>
                            <w:spacing w:val="-5"/>
                            <w:w w:val="105"/>
                            <w:lang w:val="en-US"/>
                          </w:rPr>
                          <m:t>2</m:t>
                        </m:r>
                      </m:sub>
                    </m:sSub>
                  </m:den>
                </m:f>
              </m:oMath>
            </m:oMathPara>
          </w:p>
        </w:tc>
      </w:tr>
      <w:tr w:rsidR="007E2C94" w:rsidRPr="007E2C94" w14:paraId="751EFD01" w14:textId="77777777" w:rsidTr="00640DC5">
        <w:trPr>
          <w:cnfStyle w:val="000000100000" w:firstRow="0" w:lastRow="0" w:firstColumn="0" w:lastColumn="0" w:oddVBand="0" w:evenVBand="0" w:oddHBand="1"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2202" w:type="dxa"/>
            <w:vMerge/>
            <w:tcBorders>
              <w:bottom w:val="single" w:sz="4" w:space="0" w:color="auto"/>
            </w:tcBorders>
          </w:tcPr>
          <w:p w14:paraId="24640FF0" w14:textId="77777777" w:rsidR="00A02BB8" w:rsidRPr="007E2C94" w:rsidRDefault="00A02BB8" w:rsidP="00640DC5">
            <w:pPr>
              <w:rPr>
                <w:rFonts w:eastAsia="Cambria"/>
                <w:color w:val="000000" w:themeColor="text1"/>
                <w:lang w:val="en-US"/>
              </w:rPr>
            </w:pPr>
          </w:p>
        </w:tc>
        <w:tc>
          <w:tcPr>
            <w:tcW w:w="3468" w:type="dxa"/>
            <w:vMerge/>
            <w:tcBorders>
              <w:bottom w:val="single" w:sz="4" w:space="0" w:color="auto"/>
            </w:tcBorders>
          </w:tcPr>
          <w:p w14:paraId="2DC42FA6"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bottom w:val="single" w:sz="4" w:space="0" w:color="auto"/>
            </w:tcBorders>
          </w:tcPr>
          <w:p w14:paraId="5A64B564"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3</w:t>
            </w:r>
          </w:p>
        </w:tc>
        <w:tc>
          <w:tcPr>
            <w:tcW w:w="850" w:type="dxa"/>
            <w:tcBorders>
              <w:bottom w:val="single" w:sz="4" w:space="0" w:color="auto"/>
            </w:tcBorders>
          </w:tcPr>
          <w:p w14:paraId="648F9F1C"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10</w:t>
            </w:r>
          </w:p>
        </w:tc>
        <w:tc>
          <w:tcPr>
            <w:tcW w:w="851" w:type="dxa"/>
            <w:tcBorders>
              <w:bottom w:val="single" w:sz="4" w:space="0" w:color="auto"/>
            </w:tcBorders>
          </w:tcPr>
          <w:p w14:paraId="74D7D095"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20</w:t>
            </w:r>
          </w:p>
        </w:tc>
        <w:tc>
          <w:tcPr>
            <w:tcW w:w="850" w:type="dxa"/>
            <w:tcBorders>
              <w:bottom w:val="single" w:sz="4" w:space="0" w:color="auto"/>
            </w:tcBorders>
          </w:tcPr>
          <w:p w14:paraId="1669D50C"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30</w:t>
            </w:r>
          </w:p>
        </w:tc>
      </w:tr>
      <w:tr w:rsidR="007E2C94" w:rsidRPr="007E2C94" w14:paraId="728C344E" w14:textId="77777777" w:rsidTr="00640DC5">
        <w:trPr>
          <w:trHeight w:val="261"/>
        </w:trPr>
        <w:tc>
          <w:tcPr>
            <w:cnfStyle w:val="001000000000" w:firstRow="0" w:lastRow="0" w:firstColumn="1" w:lastColumn="0" w:oddVBand="0" w:evenVBand="0" w:oddHBand="0" w:evenHBand="0" w:firstRowFirstColumn="0" w:firstRowLastColumn="0" w:lastRowFirstColumn="0" w:lastRowLastColumn="0"/>
            <w:tcW w:w="2202" w:type="dxa"/>
            <w:tcBorders>
              <w:top w:val="single" w:sz="4" w:space="0" w:color="auto"/>
              <w:bottom w:val="nil"/>
            </w:tcBorders>
          </w:tcPr>
          <w:p w14:paraId="40DD12CA" w14:textId="0ED41BAF" w:rsidR="00A02BB8" w:rsidRPr="007E2C94" w:rsidRDefault="00640DC5" w:rsidP="00640DC5">
            <w:pPr>
              <w:spacing w:before="80" w:after="60"/>
              <w:rPr>
                <w:rFonts w:eastAsia="Cambria"/>
                <w:color w:val="000000" w:themeColor="text1"/>
                <w:lang w:val="en-US"/>
              </w:rPr>
            </w:pPr>
            <w:r w:rsidRPr="007E2C94">
              <w:rPr>
                <w:rFonts w:eastAsia="Calibri"/>
                <w:color w:val="000000" w:themeColor="text1"/>
              </w:rPr>
              <w:t>Present (12</w:t>
            </w:r>
            <w:r w:rsidR="00A02BB8" w:rsidRPr="007E2C94">
              <w:rPr>
                <w:rFonts w:eastAsia="Calibri"/>
                <w:color w:val="000000" w:themeColor="text1"/>
              </w:rPr>
              <w:t xml:space="preserve"> x </w:t>
            </w:r>
            <w:r w:rsidRPr="007E2C94">
              <w:rPr>
                <w:rFonts w:eastAsia="Calibri"/>
                <w:color w:val="000000" w:themeColor="text1"/>
              </w:rPr>
              <w:t>12)</w:t>
            </w:r>
          </w:p>
        </w:tc>
        <w:tc>
          <w:tcPr>
            <w:tcW w:w="3468" w:type="dxa"/>
            <w:vMerge w:val="restart"/>
            <w:tcBorders>
              <w:top w:val="single" w:sz="4" w:space="0" w:color="auto"/>
              <w:bottom w:val="nil"/>
            </w:tcBorders>
            <w:vAlign w:val="center"/>
          </w:tcPr>
          <w:p w14:paraId="7C2699EF" w14:textId="77777777" w:rsidR="00A02BB8" w:rsidRPr="007E2C94" w:rsidRDefault="00A02BB8" w:rsidP="00640DC5">
            <w:pPr>
              <w:spacing w:before="80"/>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libri"/>
                <w:color w:val="000000" w:themeColor="text1"/>
                <w:spacing w:val="-2"/>
                <w:w w:val="110"/>
                <w:lang w:val="en-US"/>
              </w:rPr>
              <w:t>[0°/90°/0°]</w:t>
            </w:r>
          </w:p>
        </w:tc>
        <w:tc>
          <w:tcPr>
            <w:tcW w:w="993" w:type="dxa"/>
            <w:tcBorders>
              <w:top w:val="single" w:sz="4" w:space="0" w:color="auto"/>
              <w:bottom w:val="nil"/>
            </w:tcBorders>
          </w:tcPr>
          <w:p w14:paraId="6FEC5BC2"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0.2621</w:t>
            </w:r>
          </w:p>
        </w:tc>
        <w:tc>
          <w:tcPr>
            <w:tcW w:w="850" w:type="dxa"/>
            <w:tcBorders>
              <w:top w:val="single" w:sz="4" w:space="0" w:color="auto"/>
              <w:bottom w:val="nil"/>
            </w:tcBorders>
          </w:tcPr>
          <w:p w14:paraId="59891E15"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0.3282</w:t>
            </w:r>
          </w:p>
        </w:tc>
        <w:tc>
          <w:tcPr>
            <w:tcW w:w="851" w:type="dxa"/>
            <w:tcBorders>
              <w:top w:val="single" w:sz="4" w:space="0" w:color="auto"/>
              <w:bottom w:val="nil"/>
            </w:tcBorders>
          </w:tcPr>
          <w:p w14:paraId="7C53E829"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0.3731</w:t>
            </w:r>
          </w:p>
        </w:tc>
        <w:tc>
          <w:tcPr>
            <w:tcW w:w="850" w:type="dxa"/>
            <w:tcBorders>
              <w:top w:val="single" w:sz="4" w:space="0" w:color="auto"/>
              <w:bottom w:val="nil"/>
            </w:tcBorders>
          </w:tcPr>
          <w:p w14:paraId="39FE799C"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0.3982</w:t>
            </w:r>
          </w:p>
        </w:tc>
      </w:tr>
      <w:tr w:rsidR="007E2C94" w:rsidRPr="007E2C94" w14:paraId="1351410C"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07BF7DFD" w14:textId="6FC3A910"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SBQLP </w:t>
            </w:r>
            <w:r w:rsidR="00640DC5" w:rsidRPr="007E2C94">
              <w:rPr>
                <w:color w:val="000000" w:themeColor="text1"/>
              </w:rPr>
              <w:fldChar w:fldCharType="begin"/>
            </w:r>
            <w:r w:rsidR="00A832E5" w:rsidRPr="007E2C94">
              <w:rPr>
                <w:b w:val="0"/>
                <w:bCs w:val="0"/>
                <w:color w:val="000000" w:themeColor="text1"/>
              </w:rPr>
              <w:instrText xml:space="preserve"> ADDIN ZOTERO_ITEM CSL_CITATION {"citationID":"c6AjwRE3","properties":{"formattedCitation":"[168]","plainCitation":"[168]","noteIndex":0},"citationItems":[{"id":"05EnRE1g/3zIajJTv","uris":["http://zotero.org/users/local/Jac4T2U4/items/LACG8LZ2"],"itemData":{"id":967,"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schema":"https://github.com/citation-style-language/schema/raw/master/csl-citation.json"} </w:instrText>
            </w:r>
            <w:r w:rsidR="00640DC5" w:rsidRPr="007E2C94">
              <w:rPr>
                <w:color w:val="000000" w:themeColor="text1"/>
              </w:rPr>
              <w:fldChar w:fldCharType="separate"/>
            </w:r>
            <w:r w:rsidR="00640DC5" w:rsidRPr="007E2C94">
              <w:rPr>
                <w:b w:val="0"/>
                <w:bCs w:val="0"/>
                <w:color w:val="000000" w:themeColor="text1"/>
              </w:rPr>
              <w:t>[168]</w:t>
            </w:r>
            <w:r w:rsidR="00640DC5" w:rsidRPr="007E2C94">
              <w:rPr>
                <w:color w:val="000000" w:themeColor="text1"/>
              </w:rPr>
              <w:fldChar w:fldCharType="end"/>
            </w:r>
          </w:p>
        </w:tc>
        <w:tc>
          <w:tcPr>
            <w:tcW w:w="3468" w:type="dxa"/>
            <w:vMerge/>
            <w:tcBorders>
              <w:top w:val="nil"/>
              <w:bottom w:val="nil"/>
            </w:tcBorders>
            <w:vAlign w:val="center"/>
          </w:tcPr>
          <w:p w14:paraId="58510AE1" w14:textId="77777777" w:rsidR="00A02BB8" w:rsidRPr="007E2C94" w:rsidRDefault="00A02BB8" w:rsidP="00640DC5">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381B4DE1"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0.2619</w:t>
            </w:r>
          </w:p>
        </w:tc>
        <w:tc>
          <w:tcPr>
            <w:tcW w:w="850" w:type="dxa"/>
            <w:tcBorders>
              <w:top w:val="nil"/>
              <w:bottom w:val="nil"/>
            </w:tcBorders>
          </w:tcPr>
          <w:p w14:paraId="0A87790C"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0.3262</w:t>
            </w:r>
          </w:p>
        </w:tc>
        <w:tc>
          <w:tcPr>
            <w:tcW w:w="851" w:type="dxa"/>
            <w:tcBorders>
              <w:top w:val="nil"/>
              <w:bottom w:val="nil"/>
            </w:tcBorders>
          </w:tcPr>
          <w:p w14:paraId="0A3B7FB4"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0.3694</w:t>
            </w:r>
          </w:p>
        </w:tc>
        <w:tc>
          <w:tcPr>
            <w:tcW w:w="850" w:type="dxa"/>
            <w:tcBorders>
              <w:top w:val="nil"/>
              <w:bottom w:val="nil"/>
            </w:tcBorders>
          </w:tcPr>
          <w:p w14:paraId="279ED4AA"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0.3935</w:t>
            </w:r>
          </w:p>
        </w:tc>
      </w:tr>
      <w:tr w:rsidR="007E2C94" w:rsidRPr="007E2C94" w14:paraId="15B921FA"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2F39212F" w14:textId="2F492CDB"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FEM-Q9-LW </w:t>
            </w:r>
            <w:r w:rsidR="00640DC5"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Ga6Mma6Y","properties":{"formattedCitation":"[240]","plainCitation":"[240]","noteIndex":0},"citationItems":[{"id":"05EnRE1g/FKzhvaGH","uris":["http://zotero.org/users/local/Jac4T2U4/items/RYICM65P"],"itemData":{"id":1106,"type":"article-journal","container-title":"Composite Structures","note":"publisher: Elsevier","page":"9–20","source":"Google Scholar","title":"Layerwise solution of free vibrations and buckling of laminated composite and sandwich plates with embedded delaminations","volume":"108","author":[{"family":"Marjanović","given":"Miroslav"},{"family":"Vuksanović","given":"Djordje"}],"issued":{"date-parts":[["2014"]]}}}],"schema":"https://github.com/citation-style-language/schema/raw/master/csl-citation.json"} </w:instrText>
            </w:r>
            <w:r w:rsidR="00640DC5" w:rsidRPr="007E2C94">
              <w:rPr>
                <w:color w:val="000000" w:themeColor="text1"/>
                <w:lang w:eastAsia="fr-FR"/>
              </w:rPr>
              <w:fldChar w:fldCharType="separate"/>
            </w:r>
            <w:r w:rsidR="00640DC5" w:rsidRPr="007E2C94">
              <w:rPr>
                <w:b w:val="0"/>
                <w:bCs w:val="0"/>
                <w:color w:val="000000" w:themeColor="text1"/>
              </w:rPr>
              <w:t>[240]</w:t>
            </w:r>
            <w:r w:rsidR="00640DC5" w:rsidRPr="007E2C94">
              <w:rPr>
                <w:color w:val="000000" w:themeColor="text1"/>
                <w:lang w:eastAsia="fr-FR"/>
              </w:rPr>
              <w:fldChar w:fldCharType="end"/>
            </w:r>
          </w:p>
        </w:tc>
        <w:tc>
          <w:tcPr>
            <w:tcW w:w="3468" w:type="dxa"/>
            <w:vMerge/>
            <w:tcBorders>
              <w:top w:val="nil"/>
              <w:bottom w:val="nil"/>
            </w:tcBorders>
            <w:vAlign w:val="center"/>
          </w:tcPr>
          <w:p w14:paraId="3DBAC7EA" w14:textId="77777777" w:rsidR="00A02BB8" w:rsidRPr="007E2C94" w:rsidRDefault="00A02BB8" w:rsidP="00640DC5">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41942C8E"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0.2621</w:t>
            </w:r>
          </w:p>
        </w:tc>
        <w:tc>
          <w:tcPr>
            <w:tcW w:w="850" w:type="dxa"/>
            <w:tcBorders>
              <w:top w:val="nil"/>
              <w:bottom w:val="nil"/>
            </w:tcBorders>
          </w:tcPr>
          <w:p w14:paraId="6C7E278A"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0.3262</w:t>
            </w:r>
          </w:p>
        </w:tc>
        <w:tc>
          <w:tcPr>
            <w:tcW w:w="851" w:type="dxa"/>
            <w:tcBorders>
              <w:top w:val="nil"/>
              <w:bottom w:val="nil"/>
            </w:tcBorders>
          </w:tcPr>
          <w:p w14:paraId="3EBFBED0"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0.3691</w:t>
            </w:r>
          </w:p>
        </w:tc>
        <w:tc>
          <w:tcPr>
            <w:tcW w:w="850" w:type="dxa"/>
            <w:tcBorders>
              <w:top w:val="nil"/>
              <w:bottom w:val="nil"/>
            </w:tcBorders>
          </w:tcPr>
          <w:p w14:paraId="5D07F7C5"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0.3927</w:t>
            </w:r>
          </w:p>
        </w:tc>
      </w:tr>
      <w:tr w:rsidR="007E2C94" w:rsidRPr="007E2C94" w14:paraId="47B657E9"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7A592C63" w14:textId="116E9E16"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FEM-Q 4 -LW </w:t>
            </w:r>
            <w:r w:rsidR="00640DC5"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aPIRWEsH","properties":{"formattedCitation":"[240]","plainCitation":"[240]","noteIndex":0},"citationItems":[{"id":"05EnRE1g/FKzhvaGH","uris":["http://zotero.org/users/local/Jac4T2U4/items/RYICM65P"],"itemData":{"id":1106,"type":"article-journal","container-title":"Composite Structures","note":"publisher: Elsevier","page":"9–20","source":"Google Scholar","title":"Layerwise solution of free vibrations and buckling of laminated composite and sandwich plates with embedded delaminations","volume":"108","author":[{"family":"Marjanović","given":"Miroslav"},{"family":"Vuksanović","given":"Djordje"}],"issued":{"date-parts":[["2014"]]}}}],"schema":"https://github.com/citation-style-language/schema/raw/master/csl-citation.json"} </w:instrText>
            </w:r>
            <w:r w:rsidR="00640DC5" w:rsidRPr="007E2C94">
              <w:rPr>
                <w:color w:val="000000" w:themeColor="text1"/>
                <w:lang w:eastAsia="fr-FR"/>
              </w:rPr>
              <w:fldChar w:fldCharType="separate"/>
            </w:r>
            <w:r w:rsidR="00640DC5" w:rsidRPr="007E2C94">
              <w:rPr>
                <w:b w:val="0"/>
                <w:bCs w:val="0"/>
                <w:color w:val="000000" w:themeColor="text1"/>
              </w:rPr>
              <w:t>[240]</w:t>
            </w:r>
            <w:r w:rsidR="00640DC5" w:rsidRPr="007E2C94">
              <w:rPr>
                <w:color w:val="000000" w:themeColor="text1"/>
                <w:lang w:eastAsia="fr-FR"/>
              </w:rPr>
              <w:fldChar w:fldCharType="end"/>
            </w:r>
          </w:p>
        </w:tc>
        <w:tc>
          <w:tcPr>
            <w:tcW w:w="3468" w:type="dxa"/>
            <w:vMerge/>
            <w:tcBorders>
              <w:top w:val="nil"/>
              <w:bottom w:val="nil"/>
            </w:tcBorders>
            <w:vAlign w:val="center"/>
          </w:tcPr>
          <w:p w14:paraId="4A08D77D" w14:textId="77777777" w:rsidR="00A02BB8" w:rsidRPr="007E2C94" w:rsidRDefault="00A02BB8" w:rsidP="00640DC5">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503FA443"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0.2683</w:t>
            </w:r>
          </w:p>
        </w:tc>
        <w:tc>
          <w:tcPr>
            <w:tcW w:w="850" w:type="dxa"/>
            <w:tcBorders>
              <w:top w:val="nil"/>
              <w:bottom w:val="nil"/>
            </w:tcBorders>
          </w:tcPr>
          <w:p w14:paraId="348D6D9D"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0.3297</w:t>
            </w:r>
          </w:p>
        </w:tc>
        <w:tc>
          <w:tcPr>
            <w:tcW w:w="851" w:type="dxa"/>
            <w:tcBorders>
              <w:top w:val="nil"/>
              <w:bottom w:val="nil"/>
            </w:tcBorders>
          </w:tcPr>
          <w:p w14:paraId="30B3009E"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0.3685</w:t>
            </w:r>
          </w:p>
        </w:tc>
        <w:tc>
          <w:tcPr>
            <w:tcW w:w="850" w:type="dxa"/>
            <w:tcBorders>
              <w:top w:val="nil"/>
              <w:bottom w:val="nil"/>
            </w:tcBorders>
          </w:tcPr>
          <w:p w14:paraId="5E2B8C68"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0.3886</w:t>
            </w:r>
          </w:p>
        </w:tc>
      </w:tr>
      <w:tr w:rsidR="007E2C94" w:rsidRPr="007E2C94" w14:paraId="59CAF994"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39574F3A" w14:textId="0247A107"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FEM-Q9-HSDT </w:t>
            </w:r>
            <w:r w:rsidR="00640DC5"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uPJzgSQL","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00640DC5" w:rsidRPr="007E2C94">
              <w:rPr>
                <w:color w:val="000000" w:themeColor="text1"/>
                <w:lang w:eastAsia="fr-FR"/>
              </w:rPr>
              <w:fldChar w:fldCharType="separate"/>
            </w:r>
            <w:r w:rsidR="00640DC5" w:rsidRPr="007E2C94">
              <w:rPr>
                <w:b w:val="0"/>
                <w:bCs w:val="0"/>
                <w:color w:val="000000" w:themeColor="text1"/>
              </w:rPr>
              <w:t>[241]</w:t>
            </w:r>
            <w:r w:rsidR="00640DC5" w:rsidRPr="007E2C94">
              <w:rPr>
                <w:color w:val="000000" w:themeColor="text1"/>
                <w:lang w:eastAsia="fr-FR"/>
              </w:rPr>
              <w:fldChar w:fldCharType="end"/>
            </w:r>
          </w:p>
        </w:tc>
        <w:tc>
          <w:tcPr>
            <w:tcW w:w="3468" w:type="dxa"/>
            <w:vMerge/>
            <w:tcBorders>
              <w:top w:val="nil"/>
              <w:bottom w:val="nil"/>
            </w:tcBorders>
            <w:vAlign w:val="center"/>
          </w:tcPr>
          <w:p w14:paraId="658725C8" w14:textId="77777777" w:rsidR="00A02BB8" w:rsidRPr="007E2C94" w:rsidRDefault="00A02BB8" w:rsidP="00640DC5">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0CC14EF6"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0.2624</w:t>
            </w:r>
          </w:p>
        </w:tc>
        <w:tc>
          <w:tcPr>
            <w:tcW w:w="850" w:type="dxa"/>
            <w:tcBorders>
              <w:top w:val="nil"/>
              <w:bottom w:val="nil"/>
            </w:tcBorders>
          </w:tcPr>
          <w:p w14:paraId="6EFEFD05"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rtl/>
                <w:lang w:val="en-US" w:bidi="ar-DZ"/>
              </w:rPr>
            </w:pPr>
            <w:r w:rsidRPr="007E2C94">
              <w:rPr>
                <w:rFonts w:eastAsia="Cambria"/>
                <w:color w:val="000000" w:themeColor="text1"/>
                <w:rtl/>
                <w:lang w:val="en-US" w:bidi="ar-DZ"/>
              </w:rPr>
              <w:t>0.3264</w:t>
            </w:r>
          </w:p>
        </w:tc>
        <w:tc>
          <w:tcPr>
            <w:tcW w:w="851" w:type="dxa"/>
            <w:tcBorders>
              <w:top w:val="nil"/>
              <w:bottom w:val="nil"/>
            </w:tcBorders>
          </w:tcPr>
          <w:p w14:paraId="473D97DC"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0.3698</w:t>
            </w:r>
          </w:p>
        </w:tc>
        <w:tc>
          <w:tcPr>
            <w:tcW w:w="850" w:type="dxa"/>
            <w:tcBorders>
              <w:top w:val="nil"/>
              <w:bottom w:val="nil"/>
            </w:tcBorders>
          </w:tcPr>
          <w:p w14:paraId="20F7B442"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0.3941</w:t>
            </w:r>
          </w:p>
        </w:tc>
      </w:tr>
      <w:tr w:rsidR="007E2C94" w:rsidRPr="007E2C94" w14:paraId="54AA96B7" w14:textId="77777777" w:rsidTr="00640DC5">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5AD5860B" w14:textId="160432F2"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FEM-Q4-HSDT </w:t>
            </w:r>
            <w:r w:rsidR="00640DC5"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QYjzF8md","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00640DC5" w:rsidRPr="007E2C94">
              <w:rPr>
                <w:color w:val="000000" w:themeColor="text1"/>
                <w:lang w:eastAsia="fr-FR"/>
              </w:rPr>
              <w:fldChar w:fldCharType="separate"/>
            </w:r>
            <w:r w:rsidR="00640DC5" w:rsidRPr="007E2C94">
              <w:rPr>
                <w:b w:val="0"/>
                <w:bCs w:val="0"/>
                <w:color w:val="000000" w:themeColor="text1"/>
              </w:rPr>
              <w:t>[241]</w:t>
            </w:r>
            <w:r w:rsidR="00640DC5" w:rsidRPr="007E2C94">
              <w:rPr>
                <w:color w:val="000000" w:themeColor="text1"/>
                <w:lang w:eastAsia="fr-FR"/>
              </w:rPr>
              <w:fldChar w:fldCharType="end"/>
            </w:r>
          </w:p>
        </w:tc>
        <w:tc>
          <w:tcPr>
            <w:tcW w:w="3468" w:type="dxa"/>
            <w:vMerge/>
            <w:tcBorders>
              <w:top w:val="nil"/>
              <w:bottom w:val="nil"/>
            </w:tcBorders>
            <w:vAlign w:val="center"/>
          </w:tcPr>
          <w:p w14:paraId="4C8447AF" w14:textId="77777777" w:rsidR="00A02BB8" w:rsidRPr="007E2C94" w:rsidRDefault="00A02BB8" w:rsidP="00640DC5">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09BEEFCD"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0.2628</w:t>
            </w:r>
          </w:p>
        </w:tc>
        <w:tc>
          <w:tcPr>
            <w:tcW w:w="850" w:type="dxa"/>
            <w:tcBorders>
              <w:top w:val="nil"/>
              <w:bottom w:val="nil"/>
            </w:tcBorders>
          </w:tcPr>
          <w:p w14:paraId="7D023C2C"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0.3270</w:t>
            </w:r>
          </w:p>
        </w:tc>
        <w:tc>
          <w:tcPr>
            <w:tcW w:w="851" w:type="dxa"/>
            <w:tcBorders>
              <w:top w:val="nil"/>
              <w:bottom w:val="nil"/>
            </w:tcBorders>
          </w:tcPr>
          <w:p w14:paraId="59CB66BC"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0.3703</w:t>
            </w:r>
          </w:p>
        </w:tc>
        <w:tc>
          <w:tcPr>
            <w:tcW w:w="850" w:type="dxa"/>
            <w:tcBorders>
              <w:top w:val="nil"/>
              <w:bottom w:val="nil"/>
            </w:tcBorders>
          </w:tcPr>
          <w:p w14:paraId="6B3112C9"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0.3947</w:t>
            </w:r>
          </w:p>
        </w:tc>
      </w:tr>
      <w:tr w:rsidR="007E2C94" w:rsidRPr="007E2C94" w14:paraId="4788CE13"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2F64C153" w14:textId="1B008E29" w:rsidR="00A02BB8" w:rsidRPr="007E2C94" w:rsidRDefault="00640DC5" w:rsidP="00640DC5">
            <w:pPr>
              <w:spacing w:before="60" w:after="60"/>
              <w:rPr>
                <w:rFonts w:eastAsia="Cambria"/>
                <w:color w:val="000000" w:themeColor="text1"/>
                <w:lang w:val="en-US"/>
              </w:rPr>
            </w:pPr>
            <w:r w:rsidRPr="007E2C94">
              <w:rPr>
                <w:rFonts w:eastAsia="Calibri"/>
                <w:color w:val="000000" w:themeColor="text1"/>
              </w:rPr>
              <w:t>Present (12</w:t>
            </w:r>
            <w:r w:rsidR="00A02BB8" w:rsidRPr="007E2C94">
              <w:rPr>
                <w:rFonts w:eastAsia="Calibri"/>
                <w:color w:val="000000" w:themeColor="text1"/>
              </w:rPr>
              <w:t xml:space="preserve"> x </w:t>
            </w:r>
            <w:r w:rsidRPr="007E2C94">
              <w:rPr>
                <w:rFonts w:eastAsia="Calibri"/>
                <w:color w:val="000000" w:themeColor="text1"/>
              </w:rPr>
              <w:t>12)</w:t>
            </w:r>
          </w:p>
        </w:tc>
        <w:tc>
          <w:tcPr>
            <w:tcW w:w="3468" w:type="dxa"/>
            <w:vMerge w:val="restart"/>
            <w:tcBorders>
              <w:top w:val="nil"/>
              <w:bottom w:val="nil"/>
            </w:tcBorders>
            <w:vAlign w:val="center"/>
          </w:tcPr>
          <w:p w14:paraId="475954A2" w14:textId="77777777" w:rsidR="00A02BB8" w:rsidRPr="007E2C94" w:rsidRDefault="00A02BB8" w:rsidP="00640DC5">
            <w:pPr>
              <w:spacing w:before="60"/>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libri"/>
                <w:color w:val="000000" w:themeColor="text1"/>
                <w:spacing w:val="-2"/>
                <w:w w:val="110"/>
                <w:lang w:val="en-US"/>
              </w:rPr>
              <w:t>[0°/90°/0°/90°/0°]</w:t>
            </w:r>
          </w:p>
        </w:tc>
        <w:tc>
          <w:tcPr>
            <w:tcW w:w="993" w:type="dxa"/>
            <w:tcBorders>
              <w:top w:val="nil"/>
              <w:bottom w:val="nil"/>
            </w:tcBorders>
          </w:tcPr>
          <w:p w14:paraId="4910AFA1" w14:textId="77777777" w:rsidR="00A02BB8" w:rsidRPr="007E2C94" w:rsidRDefault="00A02BB8" w:rsidP="00640DC5">
            <w:pPr>
              <w:spacing w:before="6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0.2628</w:t>
            </w:r>
          </w:p>
        </w:tc>
        <w:tc>
          <w:tcPr>
            <w:tcW w:w="850" w:type="dxa"/>
            <w:tcBorders>
              <w:top w:val="nil"/>
              <w:bottom w:val="nil"/>
            </w:tcBorders>
          </w:tcPr>
          <w:p w14:paraId="202E9918" w14:textId="77777777" w:rsidR="00A02BB8" w:rsidRPr="007E2C94" w:rsidRDefault="00A02BB8" w:rsidP="00640DC5">
            <w:pPr>
              <w:spacing w:before="6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0.3368</w:t>
            </w:r>
          </w:p>
        </w:tc>
        <w:tc>
          <w:tcPr>
            <w:tcW w:w="851" w:type="dxa"/>
            <w:tcBorders>
              <w:top w:val="nil"/>
              <w:bottom w:val="nil"/>
            </w:tcBorders>
          </w:tcPr>
          <w:p w14:paraId="36B3ECE2" w14:textId="77777777" w:rsidR="00A02BB8" w:rsidRPr="007E2C94" w:rsidRDefault="00A02BB8" w:rsidP="00640DC5">
            <w:pPr>
              <w:spacing w:before="6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0.3991</w:t>
            </w:r>
          </w:p>
        </w:tc>
        <w:tc>
          <w:tcPr>
            <w:tcW w:w="850" w:type="dxa"/>
            <w:tcBorders>
              <w:top w:val="nil"/>
              <w:bottom w:val="nil"/>
            </w:tcBorders>
          </w:tcPr>
          <w:p w14:paraId="2F9378AA" w14:textId="77777777" w:rsidR="00A02BB8" w:rsidRPr="007E2C94" w:rsidRDefault="00A02BB8" w:rsidP="00640DC5">
            <w:pPr>
              <w:spacing w:before="6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0.4354</w:t>
            </w:r>
          </w:p>
        </w:tc>
      </w:tr>
      <w:tr w:rsidR="007E2C94" w:rsidRPr="007E2C94" w14:paraId="2E861526"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66569135" w14:textId="3066EBEF"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SBQLP </w:t>
            </w:r>
            <w:r w:rsidRPr="007E2C94">
              <w:rPr>
                <w:rFonts w:eastAsia="Calibri"/>
                <w:color w:val="000000" w:themeColor="text1"/>
              </w:rPr>
              <w:fldChar w:fldCharType="begin"/>
            </w:r>
            <w:r w:rsidR="00A832E5" w:rsidRPr="007E2C94">
              <w:rPr>
                <w:rFonts w:eastAsia="Calibri"/>
                <w:b w:val="0"/>
                <w:bCs w:val="0"/>
                <w:color w:val="000000" w:themeColor="text1"/>
              </w:rPr>
              <w:instrText xml:space="preserve"> ADDIN ZOTERO_ITEM CSL_CITATION {"citationID":"PrvtAsp6","properties":{"formattedCitation":"[28\\uc0\\u8211{}30]","plainCitation":"[28–30]","dontUpdate":true,"noteIndex":0},"citationItems":[{"id":"05EnRE1g/vBQ6OAqf","uris":["http://zotero.org/users/local/JwenMqKH/items/BWDQ2I77"],"itemData":{"id":96,"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label":"page"},{"id":97,"uris":["http://zotero.org/users/local/JwenMqKH/items/PQYQFQR8"],"itemData":{"id":97,"type":"article-journal","container-title":"MECHANICS OF COMPOSITE MATERIALS AND STRUCTURES An INTERNATIONAL JOURNAL","issue":"1","note":"ISBN: 1075-9417\npublisher: Taylor &amp; Francis","page":"25-39","title":"Free vibration analysis of composite laminated right triangular plates with the finite-element method","volume":"5","author":[{"family":"Zou","given":"Zhiqing"}],"issued":{"date-parts":[["1998"]]}},"label":"page"},{"id":98,"uris":["http://zotero.org/users/local/JwenMqKH/items/BHGVUEKB"],"itemData":{"id":98,"type":"article-journal","abstract":"A dynamic finite element method for free vibration analysis of generally laminated composite beams is introduced on the basis of first-order shear deformation theory. The influences of Poisson effect, couplings among extensional, bending and torsional deformations, shear deformation and rotary inertia are incorporated in the formulation. The dynamic stiffness matrix is formulated based on the exact solutions of the differential equations of motion governing the free vibration of generally laminated composite beam. The effects of Poisson effect, material anisotropy, slender ratio, shear deformation and boundary condition on the natural frequencies of the composite beams are studied in detail by particular carefully selected examples. The numerical results of natural frequencies and mode shapes are presented and, whenever possible, compared to those previously published solutions in order to demonstrate the correctness and accuracy of the present method.","container-title":"International Journal of Mechanical Sciences","DOI":"10.1016/j.ijmecsci.2007.09.014","ISSN":"0020-7403","issue":"3","journalAbbreviation":"International Journal of Mechanical Sciences","page":"466-480","title":"Dynamic finite element method for generally laminated composite beams","volume":"50","author":[{"family":"Jun","given":"Li"},{"family":"Hongxing","given":"Hua"},{"family":"Rongying","given":"Shen"}],"issued":{"date-parts":[["2008",3,1]]}},"label":"page"}],"schema":"https://github.com/citation-style-language/schema/raw/master/csl-citation.json"} </w:instrText>
            </w:r>
            <w:r w:rsidRPr="007E2C94">
              <w:rPr>
                <w:rFonts w:eastAsia="Calibri"/>
                <w:color w:val="000000" w:themeColor="text1"/>
              </w:rPr>
              <w:fldChar w:fldCharType="separate"/>
            </w:r>
            <w:r w:rsidRPr="007E2C94">
              <w:rPr>
                <w:rFonts w:eastAsia="Calibri"/>
                <w:b w:val="0"/>
                <w:bCs w:val="0"/>
                <w:color w:val="000000" w:themeColor="text1"/>
              </w:rPr>
              <w:t>[28]</w:t>
            </w:r>
            <w:r w:rsidRPr="007E2C94">
              <w:rPr>
                <w:rFonts w:eastAsia="Calibri"/>
                <w:color w:val="000000" w:themeColor="text1"/>
              </w:rPr>
              <w:fldChar w:fldCharType="end"/>
            </w:r>
          </w:p>
        </w:tc>
        <w:tc>
          <w:tcPr>
            <w:tcW w:w="3468" w:type="dxa"/>
            <w:vMerge/>
            <w:tcBorders>
              <w:top w:val="nil"/>
              <w:bottom w:val="nil"/>
            </w:tcBorders>
            <w:vAlign w:val="center"/>
          </w:tcPr>
          <w:p w14:paraId="220D8415" w14:textId="77777777" w:rsidR="00A02BB8" w:rsidRPr="007E2C94" w:rsidRDefault="00A02BB8" w:rsidP="00640DC5">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7B90EDB2"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0.2627</w:t>
            </w:r>
          </w:p>
        </w:tc>
        <w:tc>
          <w:tcPr>
            <w:tcW w:w="850" w:type="dxa"/>
            <w:tcBorders>
              <w:top w:val="nil"/>
              <w:bottom w:val="nil"/>
            </w:tcBorders>
          </w:tcPr>
          <w:p w14:paraId="01FBBE3A"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0.3357</w:t>
            </w:r>
          </w:p>
        </w:tc>
        <w:tc>
          <w:tcPr>
            <w:tcW w:w="851" w:type="dxa"/>
            <w:tcBorders>
              <w:top w:val="nil"/>
              <w:bottom w:val="nil"/>
            </w:tcBorders>
          </w:tcPr>
          <w:p w14:paraId="31BD7496"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0.3917</w:t>
            </w:r>
          </w:p>
        </w:tc>
        <w:tc>
          <w:tcPr>
            <w:tcW w:w="850" w:type="dxa"/>
            <w:tcBorders>
              <w:top w:val="nil"/>
              <w:bottom w:val="nil"/>
            </w:tcBorders>
          </w:tcPr>
          <w:p w14:paraId="4C2E7D34"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0.4256</w:t>
            </w:r>
          </w:p>
        </w:tc>
      </w:tr>
      <w:tr w:rsidR="007E2C94" w:rsidRPr="007E2C94" w14:paraId="60BBE222"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68E623CD" w14:textId="305F6F69"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FEM-Q9-LW </w:t>
            </w:r>
            <w:r w:rsidR="00640DC5"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hzLd7kzk","properties":{"formattedCitation":"[240]","plainCitation":"[240]","noteIndex":0},"citationItems":[{"id":"05EnRE1g/FKzhvaGH","uris":["http://zotero.org/users/local/Jac4T2U4/items/RYICM65P"],"itemData":{"id":1106,"type":"article-journal","container-title":"Composite Structures","note":"publisher: Elsevier","page":"9–20","source":"Google Scholar","title":"Layerwise solution of free vibrations and buckling of laminated composite and sandwich plates with embedded delaminations","volume":"108","author":[{"family":"Marjanović","given":"Miroslav"},{"family":"Vuksanović","given":"Djordje"}],"issued":{"date-parts":[["2014"]]}}}],"schema":"https://github.com/citation-style-language/schema/raw/master/csl-citation.json"} </w:instrText>
            </w:r>
            <w:r w:rsidR="00640DC5" w:rsidRPr="007E2C94">
              <w:rPr>
                <w:color w:val="000000" w:themeColor="text1"/>
                <w:lang w:eastAsia="fr-FR"/>
              </w:rPr>
              <w:fldChar w:fldCharType="separate"/>
            </w:r>
            <w:r w:rsidR="00640DC5" w:rsidRPr="007E2C94">
              <w:rPr>
                <w:b w:val="0"/>
                <w:bCs w:val="0"/>
                <w:color w:val="000000" w:themeColor="text1"/>
              </w:rPr>
              <w:t>[240]</w:t>
            </w:r>
            <w:r w:rsidR="00640DC5" w:rsidRPr="007E2C94">
              <w:rPr>
                <w:color w:val="000000" w:themeColor="text1"/>
                <w:lang w:eastAsia="fr-FR"/>
              </w:rPr>
              <w:fldChar w:fldCharType="end"/>
            </w:r>
          </w:p>
        </w:tc>
        <w:tc>
          <w:tcPr>
            <w:tcW w:w="3468" w:type="dxa"/>
            <w:vMerge/>
            <w:tcBorders>
              <w:top w:val="nil"/>
              <w:bottom w:val="nil"/>
            </w:tcBorders>
            <w:vAlign w:val="center"/>
          </w:tcPr>
          <w:p w14:paraId="5FF856DF" w14:textId="77777777" w:rsidR="00A02BB8" w:rsidRPr="007E2C94" w:rsidRDefault="00A02BB8" w:rsidP="00640DC5">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55299C53"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0.2618</w:t>
            </w:r>
          </w:p>
        </w:tc>
        <w:tc>
          <w:tcPr>
            <w:tcW w:w="850" w:type="dxa"/>
            <w:tcBorders>
              <w:top w:val="nil"/>
              <w:bottom w:val="nil"/>
            </w:tcBorders>
          </w:tcPr>
          <w:p w14:paraId="385F0AE6"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0.3330</w:t>
            </w:r>
          </w:p>
        </w:tc>
        <w:tc>
          <w:tcPr>
            <w:tcW w:w="851" w:type="dxa"/>
            <w:tcBorders>
              <w:top w:val="nil"/>
              <w:bottom w:val="nil"/>
            </w:tcBorders>
          </w:tcPr>
          <w:p w14:paraId="3131DEDD"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0.3858</w:t>
            </w:r>
          </w:p>
        </w:tc>
        <w:tc>
          <w:tcPr>
            <w:tcW w:w="850" w:type="dxa"/>
            <w:tcBorders>
              <w:top w:val="nil"/>
              <w:bottom w:val="nil"/>
            </w:tcBorders>
          </w:tcPr>
          <w:p w14:paraId="613F9ECC" w14:textId="77777777" w:rsidR="00A02BB8" w:rsidRPr="007E2C94" w:rsidRDefault="00A02BB8"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0.4166</w:t>
            </w:r>
          </w:p>
        </w:tc>
      </w:tr>
      <w:tr w:rsidR="007E2C94" w:rsidRPr="007E2C94" w14:paraId="78DC4ABA"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22DF0D04" w14:textId="5CCE28E0"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FEM-Q 4 -LW </w:t>
            </w:r>
            <w:r w:rsidR="00640DC5"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OeSvTFLg","properties":{"formattedCitation":"[240]","plainCitation":"[240]","noteIndex":0},"citationItems":[{"id":"05EnRE1g/FKzhvaGH","uris":["http://zotero.org/users/local/Jac4T2U4/items/RYICM65P"],"itemData":{"id":1106,"type":"article-journal","container-title":"Composite Structures","note":"publisher: Elsevier","page":"9–20","source":"Google Scholar","title":"Layerwise solution of free vibrations and buckling of laminated composite and sandwich plates with embedded delaminations","volume":"108","author":[{"family":"Marjanović","given":"Miroslav"},{"family":"Vuksanović","given":"Djordje"}],"issued":{"date-parts":[["2014"]]}}}],"schema":"https://github.com/citation-style-language/schema/raw/master/csl-citation.json"} </w:instrText>
            </w:r>
            <w:r w:rsidR="00640DC5" w:rsidRPr="007E2C94">
              <w:rPr>
                <w:color w:val="000000" w:themeColor="text1"/>
                <w:lang w:eastAsia="fr-FR"/>
              </w:rPr>
              <w:fldChar w:fldCharType="separate"/>
            </w:r>
            <w:r w:rsidR="00640DC5" w:rsidRPr="007E2C94">
              <w:rPr>
                <w:b w:val="0"/>
                <w:bCs w:val="0"/>
                <w:color w:val="000000" w:themeColor="text1"/>
              </w:rPr>
              <w:t>[240]</w:t>
            </w:r>
            <w:r w:rsidR="00640DC5" w:rsidRPr="007E2C94">
              <w:rPr>
                <w:color w:val="000000" w:themeColor="text1"/>
                <w:lang w:eastAsia="fr-FR"/>
              </w:rPr>
              <w:fldChar w:fldCharType="end"/>
            </w:r>
          </w:p>
        </w:tc>
        <w:tc>
          <w:tcPr>
            <w:tcW w:w="3468" w:type="dxa"/>
            <w:vMerge/>
            <w:tcBorders>
              <w:top w:val="nil"/>
              <w:bottom w:val="nil"/>
            </w:tcBorders>
            <w:vAlign w:val="center"/>
          </w:tcPr>
          <w:p w14:paraId="6203240C" w14:textId="77777777" w:rsidR="00A02BB8" w:rsidRPr="007E2C94" w:rsidRDefault="00A02BB8" w:rsidP="00640DC5">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2D8AD925"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0.2683</w:t>
            </w:r>
          </w:p>
        </w:tc>
        <w:tc>
          <w:tcPr>
            <w:tcW w:w="850" w:type="dxa"/>
            <w:tcBorders>
              <w:top w:val="nil"/>
              <w:bottom w:val="nil"/>
            </w:tcBorders>
          </w:tcPr>
          <w:p w14:paraId="42B932CA"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0.3396</w:t>
            </w:r>
          </w:p>
        </w:tc>
        <w:tc>
          <w:tcPr>
            <w:tcW w:w="851" w:type="dxa"/>
            <w:tcBorders>
              <w:top w:val="nil"/>
              <w:bottom w:val="nil"/>
            </w:tcBorders>
          </w:tcPr>
          <w:p w14:paraId="55DE3AC2"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0.3918</w:t>
            </w:r>
          </w:p>
        </w:tc>
        <w:tc>
          <w:tcPr>
            <w:tcW w:w="850" w:type="dxa"/>
            <w:tcBorders>
              <w:top w:val="nil"/>
              <w:bottom w:val="nil"/>
            </w:tcBorders>
          </w:tcPr>
          <w:p w14:paraId="49811A57"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0.4219</w:t>
            </w:r>
          </w:p>
        </w:tc>
      </w:tr>
      <w:tr w:rsidR="007E2C94" w:rsidRPr="007E2C94" w14:paraId="180608AA"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362BBA95" w14:textId="6D1548A2" w:rsidR="00640DC5" w:rsidRPr="007E2C94" w:rsidRDefault="00640DC5" w:rsidP="00640DC5">
            <w:pPr>
              <w:rPr>
                <w:rFonts w:eastAsia="Cambria"/>
                <w:b w:val="0"/>
                <w:bCs w:val="0"/>
                <w:color w:val="000000" w:themeColor="text1"/>
                <w:lang w:val="en-US"/>
              </w:rPr>
            </w:pPr>
            <w:r w:rsidRPr="007E2C94">
              <w:rPr>
                <w:rFonts w:eastAsia="Calibri"/>
                <w:b w:val="0"/>
                <w:bCs w:val="0"/>
                <w:color w:val="000000" w:themeColor="text1"/>
              </w:rPr>
              <w:t xml:space="preserve">FEM-Q9-HSDT </w:t>
            </w:r>
            <w:r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iZbHGtmM","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Pr="007E2C94">
              <w:rPr>
                <w:color w:val="000000" w:themeColor="text1"/>
                <w:lang w:eastAsia="fr-FR"/>
              </w:rPr>
              <w:fldChar w:fldCharType="separate"/>
            </w:r>
            <w:r w:rsidRPr="007E2C94">
              <w:rPr>
                <w:b w:val="0"/>
                <w:bCs w:val="0"/>
                <w:color w:val="000000" w:themeColor="text1"/>
              </w:rPr>
              <w:t>[241]</w:t>
            </w:r>
            <w:r w:rsidRPr="007E2C94">
              <w:rPr>
                <w:color w:val="000000" w:themeColor="text1"/>
                <w:lang w:eastAsia="fr-FR"/>
              </w:rPr>
              <w:fldChar w:fldCharType="end"/>
            </w:r>
          </w:p>
        </w:tc>
        <w:tc>
          <w:tcPr>
            <w:tcW w:w="3468" w:type="dxa"/>
            <w:vMerge/>
            <w:tcBorders>
              <w:top w:val="nil"/>
              <w:bottom w:val="nil"/>
            </w:tcBorders>
            <w:vAlign w:val="center"/>
          </w:tcPr>
          <w:p w14:paraId="46A1A717" w14:textId="77777777" w:rsidR="00640DC5" w:rsidRPr="007E2C94" w:rsidRDefault="00640DC5" w:rsidP="00640DC5">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429409B4"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0.2637</w:t>
            </w:r>
          </w:p>
        </w:tc>
        <w:tc>
          <w:tcPr>
            <w:tcW w:w="850" w:type="dxa"/>
            <w:tcBorders>
              <w:top w:val="nil"/>
              <w:bottom w:val="nil"/>
            </w:tcBorders>
          </w:tcPr>
          <w:p w14:paraId="44450AE4"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0.3373</w:t>
            </w:r>
          </w:p>
        </w:tc>
        <w:tc>
          <w:tcPr>
            <w:tcW w:w="851" w:type="dxa"/>
            <w:tcBorders>
              <w:top w:val="nil"/>
              <w:bottom w:val="nil"/>
            </w:tcBorders>
          </w:tcPr>
          <w:p w14:paraId="27BFB821"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0.3929</w:t>
            </w:r>
          </w:p>
        </w:tc>
        <w:tc>
          <w:tcPr>
            <w:tcW w:w="850" w:type="dxa"/>
            <w:tcBorders>
              <w:top w:val="nil"/>
              <w:bottom w:val="nil"/>
            </w:tcBorders>
          </w:tcPr>
          <w:p w14:paraId="010781AA"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0.4258</w:t>
            </w:r>
          </w:p>
        </w:tc>
      </w:tr>
      <w:tr w:rsidR="007E2C94" w:rsidRPr="007E2C94" w14:paraId="315A241A"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3A871430" w14:textId="2B967414" w:rsidR="00640DC5" w:rsidRPr="007E2C94" w:rsidRDefault="00640DC5" w:rsidP="00640DC5">
            <w:pPr>
              <w:rPr>
                <w:rFonts w:eastAsia="Cambria"/>
                <w:b w:val="0"/>
                <w:bCs w:val="0"/>
                <w:color w:val="000000" w:themeColor="text1"/>
                <w:lang w:val="en-US"/>
              </w:rPr>
            </w:pPr>
            <w:r w:rsidRPr="007E2C94">
              <w:rPr>
                <w:rFonts w:eastAsia="Calibri"/>
                <w:b w:val="0"/>
                <w:bCs w:val="0"/>
                <w:color w:val="000000" w:themeColor="text1"/>
              </w:rPr>
              <w:t xml:space="preserve">FEM-Q4-HSDT </w:t>
            </w:r>
            <w:r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jK0rg7PT","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Pr="007E2C94">
              <w:rPr>
                <w:color w:val="000000" w:themeColor="text1"/>
                <w:lang w:eastAsia="fr-FR"/>
              </w:rPr>
              <w:fldChar w:fldCharType="separate"/>
            </w:r>
            <w:r w:rsidRPr="007E2C94">
              <w:rPr>
                <w:b w:val="0"/>
                <w:bCs w:val="0"/>
                <w:color w:val="000000" w:themeColor="text1"/>
              </w:rPr>
              <w:t>[241]</w:t>
            </w:r>
            <w:r w:rsidRPr="007E2C94">
              <w:rPr>
                <w:color w:val="000000" w:themeColor="text1"/>
                <w:lang w:eastAsia="fr-FR"/>
              </w:rPr>
              <w:fldChar w:fldCharType="end"/>
            </w:r>
          </w:p>
        </w:tc>
        <w:tc>
          <w:tcPr>
            <w:tcW w:w="3468" w:type="dxa"/>
            <w:vMerge/>
            <w:tcBorders>
              <w:top w:val="nil"/>
              <w:bottom w:val="nil"/>
            </w:tcBorders>
            <w:vAlign w:val="center"/>
          </w:tcPr>
          <w:p w14:paraId="6B1E3DC7" w14:textId="77777777" w:rsidR="00640DC5" w:rsidRPr="007E2C94" w:rsidRDefault="00640DC5" w:rsidP="00640DC5">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0234F6A1"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0.2641</w:t>
            </w:r>
          </w:p>
        </w:tc>
        <w:tc>
          <w:tcPr>
            <w:tcW w:w="850" w:type="dxa"/>
            <w:tcBorders>
              <w:top w:val="nil"/>
              <w:bottom w:val="nil"/>
            </w:tcBorders>
          </w:tcPr>
          <w:p w14:paraId="44E6315D"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0.3378</w:t>
            </w:r>
          </w:p>
        </w:tc>
        <w:tc>
          <w:tcPr>
            <w:tcW w:w="851" w:type="dxa"/>
            <w:tcBorders>
              <w:top w:val="nil"/>
              <w:bottom w:val="nil"/>
            </w:tcBorders>
          </w:tcPr>
          <w:p w14:paraId="4E00A370"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0.3935</w:t>
            </w:r>
          </w:p>
        </w:tc>
        <w:tc>
          <w:tcPr>
            <w:tcW w:w="850" w:type="dxa"/>
            <w:tcBorders>
              <w:top w:val="nil"/>
              <w:bottom w:val="nil"/>
            </w:tcBorders>
          </w:tcPr>
          <w:p w14:paraId="098AEAB0"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rtl/>
                <w:lang w:val="en-US"/>
              </w:rPr>
              <w:t>0.4264</w:t>
            </w:r>
          </w:p>
        </w:tc>
      </w:tr>
      <w:tr w:rsidR="007E2C94" w:rsidRPr="007E2C94" w14:paraId="68BD9C77"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6A27BBD4" w14:textId="13AF089F" w:rsidR="00A02BB8" w:rsidRPr="007E2C94" w:rsidRDefault="00640DC5" w:rsidP="00640DC5">
            <w:pPr>
              <w:spacing w:before="80"/>
              <w:rPr>
                <w:rFonts w:eastAsia="Cambria"/>
                <w:color w:val="000000" w:themeColor="text1"/>
                <w:lang w:val="en-US"/>
              </w:rPr>
            </w:pPr>
            <w:r w:rsidRPr="007E2C94">
              <w:rPr>
                <w:rFonts w:eastAsia="Calibri"/>
                <w:color w:val="000000" w:themeColor="text1"/>
              </w:rPr>
              <w:t>Present (12</w:t>
            </w:r>
            <w:r w:rsidR="00A02BB8" w:rsidRPr="007E2C94">
              <w:rPr>
                <w:rFonts w:eastAsia="Calibri"/>
                <w:color w:val="000000" w:themeColor="text1"/>
              </w:rPr>
              <w:t xml:space="preserve"> x </w:t>
            </w:r>
            <w:r w:rsidRPr="007E2C94">
              <w:rPr>
                <w:rFonts w:eastAsia="Calibri"/>
                <w:color w:val="000000" w:themeColor="text1"/>
              </w:rPr>
              <w:t>12)</w:t>
            </w:r>
          </w:p>
        </w:tc>
        <w:tc>
          <w:tcPr>
            <w:tcW w:w="3468" w:type="dxa"/>
            <w:vMerge w:val="restart"/>
            <w:tcBorders>
              <w:top w:val="nil"/>
              <w:bottom w:val="nil"/>
            </w:tcBorders>
            <w:vAlign w:val="center"/>
          </w:tcPr>
          <w:p w14:paraId="115DB1AC" w14:textId="77777777" w:rsidR="00A02BB8" w:rsidRPr="007E2C94" w:rsidRDefault="00A02BB8" w:rsidP="00640DC5">
            <w:pPr>
              <w:spacing w:before="80"/>
              <w:jc w:val="center"/>
              <w:cnfStyle w:val="000000000000" w:firstRow="0" w:lastRow="0" w:firstColumn="0" w:lastColumn="0" w:oddVBand="0" w:evenVBand="0" w:oddHBand="0" w:evenHBand="0" w:firstRowFirstColumn="0" w:firstRowLastColumn="0" w:lastRowFirstColumn="0" w:lastRowLastColumn="0"/>
              <w:rPr>
                <w:rFonts w:eastAsia="Calibri"/>
                <w:color w:val="000000" w:themeColor="text1"/>
                <w:spacing w:val="-2"/>
                <w:w w:val="110"/>
                <w:lang w:val="en-US"/>
              </w:rPr>
            </w:pPr>
          </w:p>
          <w:p w14:paraId="5275DE69" w14:textId="77777777" w:rsidR="00A02BB8" w:rsidRPr="007E2C94" w:rsidRDefault="00A02BB8" w:rsidP="00640DC5">
            <w:pPr>
              <w:spacing w:before="80"/>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libri"/>
                <w:color w:val="000000" w:themeColor="text1"/>
                <w:spacing w:val="-2"/>
                <w:w w:val="110"/>
                <w:lang w:val="en-US"/>
              </w:rPr>
              <w:t>[ 0°/90°/0°/90°/0°°/90°/0°/90°/0°</w:t>
            </w:r>
            <w:r w:rsidRPr="007E2C94">
              <w:rPr>
                <w:rFonts w:eastAsia="Calibri"/>
                <w:color w:val="000000" w:themeColor="text1"/>
                <w:spacing w:val="-2"/>
                <w:w w:val="115"/>
                <w:lang w:val="en-US"/>
              </w:rPr>
              <w:t>]</w:t>
            </w:r>
          </w:p>
        </w:tc>
        <w:tc>
          <w:tcPr>
            <w:tcW w:w="993" w:type="dxa"/>
            <w:tcBorders>
              <w:top w:val="nil"/>
              <w:bottom w:val="nil"/>
            </w:tcBorders>
          </w:tcPr>
          <w:p w14:paraId="0EE25490"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0.2630</w:t>
            </w:r>
          </w:p>
        </w:tc>
        <w:tc>
          <w:tcPr>
            <w:tcW w:w="850" w:type="dxa"/>
            <w:tcBorders>
              <w:top w:val="nil"/>
              <w:bottom w:val="nil"/>
            </w:tcBorders>
          </w:tcPr>
          <w:p w14:paraId="1BD2D9CD"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0.3399</w:t>
            </w:r>
          </w:p>
        </w:tc>
        <w:tc>
          <w:tcPr>
            <w:tcW w:w="851" w:type="dxa"/>
            <w:tcBorders>
              <w:top w:val="nil"/>
              <w:bottom w:val="nil"/>
            </w:tcBorders>
          </w:tcPr>
          <w:p w14:paraId="02FA5DE0"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0.4007</w:t>
            </w:r>
          </w:p>
        </w:tc>
        <w:tc>
          <w:tcPr>
            <w:tcW w:w="850" w:type="dxa"/>
            <w:tcBorders>
              <w:top w:val="nil"/>
              <w:bottom w:val="nil"/>
            </w:tcBorders>
          </w:tcPr>
          <w:p w14:paraId="59F00A07" w14:textId="77777777" w:rsidR="00A02BB8" w:rsidRPr="007E2C94" w:rsidRDefault="00A02BB8" w:rsidP="00640DC5">
            <w:pPr>
              <w:spacing w:before="8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lang w:val="en-US"/>
              </w:rPr>
            </w:pPr>
            <w:r w:rsidRPr="007E2C94">
              <w:rPr>
                <w:rFonts w:eastAsia="Cambria"/>
                <w:b/>
                <w:bCs/>
                <w:color w:val="000000" w:themeColor="text1"/>
                <w:lang w:val="en-US"/>
              </w:rPr>
              <w:t>0.4377</w:t>
            </w:r>
          </w:p>
        </w:tc>
      </w:tr>
      <w:tr w:rsidR="007E2C94" w:rsidRPr="007E2C94" w14:paraId="7FDE1240"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4D285D9E" w14:textId="5B489153" w:rsidR="00A02BB8" w:rsidRPr="007E2C94" w:rsidRDefault="00A02BB8" w:rsidP="00640DC5">
            <w:pPr>
              <w:rPr>
                <w:rFonts w:eastAsia="Cambria"/>
                <w:b w:val="0"/>
                <w:bCs w:val="0"/>
                <w:color w:val="000000" w:themeColor="text1"/>
                <w:lang w:val="en-US"/>
              </w:rPr>
            </w:pPr>
            <w:r w:rsidRPr="007E2C94">
              <w:rPr>
                <w:rFonts w:eastAsia="Calibri"/>
                <w:b w:val="0"/>
                <w:bCs w:val="0"/>
                <w:color w:val="000000" w:themeColor="text1"/>
              </w:rPr>
              <w:t xml:space="preserve">SBQLP </w:t>
            </w:r>
            <w:r w:rsidRPr="007E2C94">
              <w:rPr>
                <w:rFonts w:eastAsia="Calibri"/>
                <w:color w:val="000000" w:themeColor="text1"/>
              </w:rPr>
              <w:fldChar w:fldCharType="begin"/>
            </w:r>
            <w:r w:rsidR="00A832E5" w:rsidRPr="007E2C94">
              <w:rPr>
                <w:rFonts w:eastAsia="Calibri"/>
                <w:b w:val="0"/>
                <w:bCs w:val="0"/>
                <w:color w:val="000000" w:themeColor="text1"/>
              </w:rPr>
              <w:instrText xml:space="preserve"> ADDIN ZOTERO_ITEM CSL_CITATION {"citationID":"XEtFlWOA","properties":{"formattedCitation":"[28\\uc0\\u8211{}30]","plainCitation":"[28–30]","dontUpdate":true,"noteIndex":0},"citationItems":[{"id":"05EnRE1g/vBQ6OAqf","uris":["http://zotero.org/users/local/JwenMqKH/items/BWDQ2I77"],"itemData":{"id":96,"type":"article-journal","container-title":"International Journal of Computational Methods","issue":"01","note":"ISBN: 0219-8762\npublisher: World Scientific","page":"2250034","title":"An assumed strain finite element for composite plates analysis","volume":"20","author":[{"family":"Belounar","given":"Abderahim"},{"family":"Belounar","given":"Lamine"},{"family":"Tati","given":"Abdelouahab"}],"issued":{"date-parts":[["2023"]]}},"label":"page"},{"id":97,"uris":["http://zotero.org/users/local/JwenMqKH/items/PQYQFQR8"],"itemData":{"id":97,"type":"article-journal","container-title":"MECHANICS OF COMPOSITE MATERIALS AND STRUCTURES An INTERNATIONAL JOURNAL","issue":"1","note":"ISBN: 1075-9417\npublisher: Taylor &amp; Francis","page":"25-39","title":"Free vibration analysis of composite laminated right triangular plates with the finite-element method","volume":"5","author":[{"family":"Zou","given":"Zhiqing"}],"issued":{"date-parts":[["1998"]]}},"label":"page"},{"id":98,"uris":["http://zotero.org/users/local/JwenMqKH/items/BHGVUEKB"],"itemData":{"id":98,"type":"article-journal","abstract":"A dynamic finite element method for free vibration analysis of generally laminated composite beams is introduced on the basis of first-order shear deformation theory. The influences of Poisson effect, couplings among extensional, bending and torsional deformations, shear deformation and rotary inertia are incorporated in the formulation. The dynamic stiffness matrix is formulated based on the exact solutions of the differential equations of motion governing the free vibration of generally laminated composite beam. The effects of Poisson effect, material anisotropy, slender ratio, shear deformation and boundary condition on the natural frequencies of the composite beams are studied in detail by particular carefully selected examples. The numerical results of natural frequencies and mode shapes are presented and, whenever possible, compared to those previously published solutions in order to demonstrate the correctness and accuracy of the present method.","container-title":"International Journal of Mechanical Sciences","DOI":"10.1016/j.ijmecsci.2007.09.014","ISSN":"0020-7403","issue":"3","journalAbbreviation":"International Journal of Mechanical Sciences","page":"466-480","title":"Dynamic finite element method for generally laminated composite beams","volume":"50","author":[{"family":"Jun","given":"Li"},{"family":"Hongxing","given":"Hua"},{"family":"Rongying","given":"Shen"}],"issued":{"date-parts":[["2008",3,1]]}},"label":"page"}],"schema":"https://github.com/citation-style-language/schema/raw/master/csl-citation.json"} </w:instrText>
            </w:r>
            <w:r w:rsidRPr="007E2C94">
              <w:rPr>
                <w:rFonts w:eastAsia="Calibri"/>
                <w:color w:val="000000" w:themeColor="text1"/>
              </w:rPr>
              <w:fldChar w:fldCharType="separate"/>
            </w:r>
            <w:r w:rsidRPr="007E2C94">
              <w:rPr>
                <w:rFonts w:eastAsia="Calibri"/>
                <w:b w:val="0"/>
                <w:bCs w:val="0"/>
                <w:color w:val="000000" w:themeColor="text1"/>
              </w:rPr>
              <w:t>[28]</w:t>
            </w:r>
            <w:r w:rsidRPr="007E2C94">
              <w:rPr>
                <w:rFonts w:eastAsia="Calibri"/>
                <w:color w:val="000000" w:themeColor="text1"/>
              </w:rPr>
              <w:fldChar w:fldCharType="end"/>
            </w:r>
          </w:p>
        </w:tc>
        <w:tc>
          <w:tcPr>
            <w:tcW w:w="3468" w:type="dxa"/>
            <w:vMerge/>
            <w:tcBorders>
              <w:top w:val="nil"/>
              <w:bottom w:val="nil"/>
            </w:tcBorders>
          </w:tcPr>
          <w:p w14:paraId="209C4ED1"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2788684A"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0.2631</w:t>
            </w:r>
          </w:p>
        </w:tc>
        <w:tc>
          <w:tcPr>
            <w:tcW w:w="850" w:type="dxa"/>
            <w:tcBorders>
              <w:top w:val="nil"/>
              <w:bottom w:val="nil"/>
            </w:tcBorders>
          </w:tcPr>
          <w:p w14:paraId="3715B9D9"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0.3398</w:t>
            </w:r>
          </w:p>
        </w:tc>
        <w:tc>
          <w:tcPr>
            <w:tcW w:w="851" w:type="dxa"/>
            <w:tcBorders>
              <w:top w:val="nil"/>
              <w:bottom w:val="nil"/>
            </w:tcBorders>
          </w:tcPr>
          <w:p w14:paraId="578780F0"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0.4002</w:t>
            </w:r>
          </w:p>
        </w:tc>
        <w:tc>
          <w:tcPr>
            <w:tcW w:w="850" w:type="dxa"/>
            <w:tcBorders>
              <w:top w:val="nil"/>
              <w:bottom w:val="nil"/>
            </w:tcBorders>
          </w:tcPr>
          <w:p w14:paraId="046A5F7E" w14:textId="77777777" w:rsidR="00A02BB8" w:rsidRPr="007E2C94" w:rsidRDefault="00A02BB8"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0.4367</w:t>
            </w:r>
          </w:p>
        </w:tc>
      </w:tr>
      <w:tr w:rsidR="007E2C94" w:rsidRPr="007E2C94" w14:paraId="5C8A66B2" w14:textId="77777777" w:rsidTr="00640DC5">
        <w:trPr>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056F2B46" w14:textId="204FD4C5" w:rsidR="00640DC5" w:rsidRPr="007E2C94" w:rsidRDefault="00640DC5" w:rsidP="00640DC5">
            <w:pPr>
              <w:rPr>
                <w:rFonts w:eastAsia="Cambria"/>
                <w:b w:val="0"/>
                <w:bCs w:val="0"/>
                <w:color w:val="000000" w:themeColor="text1"/>
                <w:lang w:val="en-US"/>
              </w:rPr>
            </w:pPr>
            <w:r w:rsidRPr="007E2C94">
              <w:rPr>
                <w:rFonts w:eastAsia="Calibri"/>
                <w:b w:val="0"/>
                <w:bCs w:val="0"/>
                <w:color w:val="000000" w:themeColor="text1"/>
              </w:rPr>
              <w:t xml:space="preserve">FEM-Q9-HSDT </w:t>
            </w:r>
            <w:r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avjitQOZ","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Pr="007E2C94">
              <w:rPr>
                <w:color w:val="000000" w:themeColor="text1"/>
                <w:lang w:eastAsia="fr-FR"/>
              </w:rPr>
              <w:fldChar w:fldCharType="separate"/>
            </w:r>
            <w:r w:rsidRPr="007E2C94">
              <w:rPr>
                <w:b w:val="0"/>
                <w:bCs w:val="0"/>
                <w:color w:val="000000" w:themeColor="text1"/>
              </w:rPr>
              <w:t>[241]</w:t>
            </w:r>
            <w:r w:rsidRPr="007E2C94">
              <w:rPr>
                <w:color w:val="000000" w:themeColor="text1"/>
                <w:lang w:eastAsia="fr-FR"/>
              </w:rPr>
              <w:fldChar w:fldCharType="end"/>
            </w:r>
          </w:p>
        </w:tc>
        <w:tc>
          <w:tcPr>
            <w:tcW w:w="3468" w:type="dxa"/>
            <w:vMerge/>
            <w:tcBorders>
              <w:top w:val="nil"/>
              <w:bottom w:val="nil"/>
            </w:tcBorders>
          </w:tcPr>
          <w:p w14:paraId="14DBC006"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p>
        </w:tc>
        <w:tc>
          <w:tcPr>
            <w:tcW w:w="993" w:type="dxa"/>
            <w:tcBorders>
              <w:top w:val="nil"/>
              <w:bottom w:val="nil"/>
            </w:tcBorders>
          </w:tcPr>
          <w:p w14:paraId="4D62645F"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0.2637</w:t>
            </w:r>
          </w:p>
        </w:tc>
        <w:tc>
          <w:tcPr>
            <w:tcW w:w="850" w:type="dxa"/>
            <w:tcBorders>
              <w:top w:val="nil"/>
              <w:bottom w:val="nil"/>
            </w:tcBorders>
          </w:tcPr>
          <w:p w14:paraId="52B16135"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0.3373</w:t>
            </w:r>
          </w:p>
        </w:tc>
        <w:tc>
          <w:tcPr>
            <w:tcW w:w="851" w:type="dxa"/>
            <w:tcBorders>
              <w:top w:val="nil"/>
              <w:bottom w:val="nil"/>
            </w:tcBorders>
          </w:tcPr>
          <w:p w14:paraId="79EB2024"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0.3929</w:t>
            </w:r>
          </w:p>
        </w:tc>
        <w:tc>
          <w:tcPr>
            <w:tcW w:w="850" w:type="dxa"/>
            <w:tcBorders>
              <w:top w:val="nil"/>
              <w:bottom w:val="nil"/>
            </w:tcBorders>
          </w:tcPr>
          <w:p w14:paraId="4C3D08E0" w14:textId="77777777" w:rsidR="00640DC5" w:rsidRPr="007E2C94" w:rsidRDefault="00640DC5" w:rsidP="00640DC5">
            <w:pPr>
              <w:cnfStyle w:val="000000000000" w:firstRow="0" w:lastRow="0" w:firstColumn="0" w:lastColumn="0" w:oddVBand="0" w:evenVBand="0" w:oddHBand="0"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0.4258</w:t>
            </w:r>
          </w:p>
        </w:tc>
      </w:tr>
      <w:tr w:rsidR="007E2C94" w:rsidRPr="007E2C94" w14:paraId="476299ED" w14:textId="77777777" w:rsidTr="00640DC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202" w:type="dxa"/>
            <w:tcBorders>
              <w:top w:val="nil"/>
              <w:bottom w:val="single" w:sz="4" w:space="0" w:color="auto"/>
            </w:tcBorders>
          </w:tcPr>
          <w:p w14:paraId="44929507" w14:textId="55ED8F42" w:rsidR="00640DC5" w:rsidRPr="007E2C94" w:rsidRDefault="00640DC5" w:rsidP="00640DC5">
            <w:pPr>
              <w:rPr>
                <w:rFonts w:eastAsia="Cambria"/>
                <w:b w:val="0"/>
                <w:bCs w:val="0"/>
                <w:color w:val="000000" w:themeColor="text1"/>
                <w:lang w:val="en-US"/>
              </w:rPr>
            </w:pPr>
            <w:r w:rsidRPr="007E2C94">
              <w:rPr>
                <w:rFonts w:eastAsia="Calibri"/>
                <w:b w:val="0"/>
                <w:bCs w:val="0"/>
                <w:color w:val="000000" w:themeColor="text1"/>
              </w:rPr>
              <w:t xml:space="preserve">FEM-Q4-HSDT </w:t>
            </w:r>
            <w:r w:rsidRPr="007E2C94">
              <w:rPr>
                <w:color w:val="000000" w:themeColor="text1"/>
                <w:lang w:eastAsia="fr-FR"/>
              </w:rPr>
              <w:fldChar w:fldCharType="begin"/>
            </w:r>
            <w:r w:rsidR="00A832E5" w:rsidRPr="007E2C94">
              <w:rPr>
                <w:b w:val="0"/>
                <w:bCs w:val="0"/>
                <w:color w:val="000000" w:themeColor="text1"/>
                <w:lang w:eastAsia="fr-FR"/>
              </w:rPr>
              <w:instrText xml:space="preserve"> ADDIN ZOTERO_ITEM CSL_CITATION {"citationID":"tlJhDs3e","properties":{"formattedCitation":"[241]","plainCitation":"[241]","noteIndex":0},"citationItems":[{"id":"05EnRE1g/tiOxZpjy","uris":["http://zotero.org/users/local/Jac4T2U4/items/53S5J7JT"],"itemData":{"id":1107,"type":"article-journal","container-title":"Composites Part B: Engineering","issue":"7","note":"publisher: Elsevier","page":"505–519","source":"Google Scholar","title":"Free vibration analysis of composite sandwich plates based on Reddy's higher-order theory","volume":"33","author":[{"family":"Nayak","given":"A. K."},{"family":"Moy","given":"S. S. J."},{"family":"Shenoi","given":"R. A."}],"issued":{"date-parts":[["2002"]]}}}],"schema":"https://github.com/citation-style-language/schema/raw/master/csl-citation.json"} </w:instrText>
            </w:r>
            <w:r w:rsidRPr="007E2C94">
              <w:rPr>
                <w:color w:val="000000" w:themeColor="text1"/>
                <w:lang w:eastAsia="fr-FR"/>
              </w:rPr>
              <w:fldChar w:fldCharType="separate"/>
            </w:r>
            <w:r w:rsidRPr="007E2C94">
              <w:rPr>
                <w:b w:val="0"/>
                <w:bCs w:val="0"/>
                <w:color w:val="000000" w:themeColor="text1"/>
              </w:rPr>
              <w:t>[241]</w:t>
            </w:r>
            <w:r w:rsidRPr="007E2C94">
              <w:rPr>
                <w:color w:val="000000" w:themeColor="text1"/>
                <w:lang w:eastAsia="fr-FR"/>
              </w:rPr>
              <w:fldChar w:fldCharType="end"/>
            </w:r>
          </w:p>
        </w:tc>
        <w:tc>
          <w:tcPr>
            <w:tcW w:w="3468" w:type="dxa"/>
            <w:vMerge/>
            <w:tcBorders>
              <w:top w:val="nil"/>
              <w:bottom w:val="single" w:sz="4" w:space="0" w:color="auto"/>
            </w:tcBorders>
          </w:tcPr>
          <w:p w14:paraId="466C09A1"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p>
        </w:tc>
        <w:tc>
          <w:tcPr>
            <w:tcW w:w="993" w:type="dxa"/>
            <w:tcBorders>
              <w:top w:val="nil"/>
              <w:bottom w:val="single" w:sz="4" w:space="0" w:color="auto"/>
            </w:tcBorders>
          </w:tcPr>
          <w:p w14:paraId="39BA4865"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0.2641</w:t>
            </w:r>
          </w:p>
        </w:tc>
        <w:tc>
          <w:tcPr>
            <w:tcW w:w="850" w:type="dxa"/>
            <w:tcBorders>
              <w:top w:val="nil"/>
              <w:bottom w:val="single" w:sz="4" w:space="0" w:color="auto"/>
            </w:tcBorders>
          </w:tcPr>
          <w:p w14:paraId="3A781B8A"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0.3378</w:t>
            </w:r>
          </w:p>
        </w:tc>
        <w:tc>
          <w:tcPr>
            <w:tcW w:w="851" w:type="dxa"/>
            <w:tcBorders>
              <w:top w:val="nil"/>
              <w:bottom w:val="single" w:sz="4" w:space="0" w:color="auto"/>
            </w:tcBorders>
          </w:tcPr>
          <w:p w14:paraId="2CC55699"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0.3935</w:t>
            </w:r>
          </w:p>
        </w:tc>
        <w:tc>
          <w:tcPr>
            <w:tcW w:w="850" w:type="dxa"/>
            <w:tcBorders>
              <w:top w:val="nil"/>
              <w:bottom w:val="single" w:sz="4" w:space="0" w:color="auto"/>
            </w:tcBorders>
          </w:tcPr>
          <w:p w14:paraId="299800C7" w14:textId="77777777" w:rsidR="00640DC5" w:rsidRPr="007E2C94" w:rsidRDefault="00640DC5" w:rsidP="00640DC5">
            <w:pPr>
              <w:cnfStyle w:val="000000100000" w:firstRow="0" w:lastRow="0" w:firstColumn="0" w:lastColumn="0" w:oddVBand="0" w:evenVBand="0" w:oddHBand="1" w:evenHBand="0" w:firstRowFirstColumn="0" w:firstRowLastColumn="0" w:lastRowFirstColumn="0" w:lastRowLastColumn="0"/>
              <w:rPr>
                <w:rFonts w:eastAsia="Cambria"/>
                <w:color w:val="000000" w:themeColor="text1"/>
                <w:lang w:val="en-US"/>
              </w:rPr>
            </w:pPr>
            <w:r w:rsidRPr="007E2C94">
              <w:rPr>
                <w:rFonts w:eastAsia="Cambria"/>
                <w:color w:val="000000" w:themeColor="text1"/>
                <w:lang w:val="en-US"/>
              </w:rPr>
              <w:t>04264</w:t>
            </w:r>
          </w:p>
        </w:tc>
      </w:tr>
    </w:tbl>
    <w:p w14:paraId="57B68633" w14:textId="646950C5" w:rsidR="00751319" w:rsidRPr="007E2C94" w:rsidRDefault="00640DC5" w:rsidP="0059285E">
      <w:pPr>
        <w:widowControl/>
        <w:autoSpaceDE/>
        <w:autoSpaceDN/>
        <w:spacing w:line="360" w:lineRule="auto"/>
        <w:jc w:val="both"/>
        <w:rPr>
          <w:color w:val="000000" w:themeColor="text1"/>
          <w:sz w:val="24"/>
          <w:szCs w:val="24"/>
          <w:lang w:eastAsia="fr-FR"/>
        </w:rPr>
      </w:pPr>
      <w:proofErr w:type="gramStart"/>
      <w:r w:rsidRPr="007E2C94">
        <w:rPr>
          <w:color w:val="000000" w:themeColor="text1"/>
          <w:sz w:val="24"/>
          <w:szCs w:val="24"/>
          <w:lang w:eastAsia="fr-FR"/>
        </w:rPr>
        <w:t>fondamentales</w:t>
      </w:r>
      <w:proofErr w:type="gramEnd"/>
      <w:r w:rsidR="00751319" w:rsidRPr="007E2C94">
        <w:rPr>
          <w:color w:val="000000" w:themeColor="text1"/>
          <w:sz w:val="24"/>
          <w:szCs w:val="24"/>
          <w:lang w:eastAsia="fr-FR"/>
        </w:rPr>
        <w:t xml:space="preserve"> les plus élevées par rapport aux plaques à cinq et trois couches.</w:t>
      </w:r>
    </w:p>
    <w:p w14:paraId="15BD20FA" w14:textId="407019C5" w:rsidR="00751319" w:rsidRPr="007E2C94" w:rsidRDefault="00640DC5" w:rsidP="00640DC5">
      <w:pPr>
        <w:pStyle w:val="Lgende"/>
        <w:spacing w:line="360" w:lineRule="auto"/>
        <w:jc w:val="both"/>
        <w:rPr>
          <w:i w:val="0"/>
          <w:iCs w:val="0"/>
          <w:color w:val="000000" w:themeColor="text1"/>
          <w:sz w:val="24"/>
          <w:szCs w:val="24"/>
        </w:rPr>
      </w:pPr>
      <w:bookmarkStart w:id="620" w:name="_Toc195687721"/>
      <w:r w:rsidRPr="007E2C94">
        <w:rPr>
          <w:b/>
          <w:bCs/>
          <w:i w:val="0"/>
          <w:iCs w:val="0"/>
          <w:color w:val="000000" w:themeColor="text1"/>
          <w:sz w:val="24"/>
          <w:szCs w:val="24"/>
        </w:rPr>
        <w:t xml:space="preserve">Tableau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6</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Fréquence propre adimensionnelle (</w:t>
      </w:r>
      <m:oMath>
        <m:acc>
          <m:accPr>
            <m:chr m:val="̅"/>
            <m:ctrlPr>
              <w:rPr>
                <w:rFonts w:ascii="Cambria Math" w:hAnsi="Cambria Math"/>
                <w:i w:val="0"/>
                <w:iCs w:val="0"/>
                <w:color w:val="000000" w:themeColor="text1"/>
                <w:sz w:val="24"/>
                <w:szCs w:val="24"/>
                <w:lang w:eastAsia="fr-FR"/>
              </w:rPr>
            </m:ctrlPr>
          </m:accPr>
          <m:e>
            <m:r>
              <w:rPr>
                <w:rFonts w:ascii="Cambria Math" w:hAnsi="Cambria Math"/>
                <w:color w:val="000000" w:themeColor="text1"/>
                <w:sz w:val="24"/>
                <w:szCs w:val="24"/>
                <w:lang w:eastAsia="fr-FR"/>
              </w:rPr>
              <m:t>Ω</m:t>
            </m:r>
          </m:e>
        </m:acc>
      </m:oMath>
      <w:r w:rsidRPr="007E2C94">
        <w:rPr>
          <w:i w:val="0"/>
          <w:iCs w:val="0"/>
          <w:color w:val="000000" w:themeColor="text1"/>
          <w:sz w:val="24"/>
          <w:szCs w:val="24"/>
        </w:rPr>
        <w:t>) de la plaque carrée composite SSSS avec différentes couches orthotropes et rapports de modules.</w:t>
      </w:r>
      <w:bookmarkEnd w:id="620"/>
    </w:p>
    <w:p w14:paraId="04436DE7" w14:textId="77777777" w:rsidR="00751319" w:rsidRPr="007E2C94" w:rsidRDefault="00751319" w:rsidP="00A10342">
      <w:pPr>
        <w:rPr>
          <w:color w:val="000000" w:themeColor="text1"/>
        </w:rPr>
      </w:pPr>
    </w:p>
    <w:p w14:paraId="7282CFF8" w14:textId="7D27E587" w:rsidR="00751319" w:rsidRPr="007E2C94" w:rsidRDefault="00790BE6" w:rsidP="00A10342">
      <w:pPr>
        <w:rPr>
          <w:color w:val="000000" w:themeColor="text1"/>
        </w:rPr>
      </w:pPr>
      <w:r w:rsidRPr="007E2C94">
        <w:rPr>
          <w:noProof/>
          <w:color w:val="000000" w:themeColor="text1"/>
          <w:lang w:eastAsia="fr-FR"/>
        </w:rPr>
        <w:drawing>
          <wp:anchor distT="0" distB="0" distL="114300" distR="114300" simplePos="0" relativeHeight="251976704" behindDoc="1" locked="0" layoutInCell="1" allowOverlap="1" wp14:anchorId="29A6DCEC" wp14:editId="0863F044">
            <wp:simplePos x="0" y="0"/>
            <wp:positionH relativeFrom="margin">
              <wp:posOffset>731520</wp:posOffset>
            </wp:positionH>
            <wp:positionV relativeFrom="paragraph">
              <wp:posOffset>12929</wp:posOffset>
            </wp:positionV>
            <wp:extent cx="4096385" cy="2296795"/>
            <wp:effectExtent l="0" t="0" r="18415" b="8255"/>
            <wp:wrapTight wrapText="bothSides">
              <wp:wrapPolygon edited="0">
                <wp:start x="0" y="0"/>
                <wp:lineTo x="0" y="21498"/>
                <wp:lineTo x="21597" y="21498"/>
                <wp:lineTo x="21597" y="0"/>
                <wp:lineTo x="0" y="0"/>
              </wp:wrapPolygon>
            </wp:wrapTight>
            <wp:docPr id="619855120" name="Chart 619855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5"/>
              </a:graphicData>
            </a:graphic>
            <wp14:sizeRelH relativeFrom="margin">
              <wp14:pctWidth>0</wp14:pctWidth>
            </wp14:sizeRelH>
            <wp14:sizeRelV relativeFrom="margin">
              <wp14:pctHeight>0</wp14:pctHeight>
            </wp14:sizeRelV>
          </wp:anchor>
        </w:drawing>
      </w:r>
    </w:p>
    <w:p w14:paraId="56D0AF80" w14:textId="77777777" w:rsidR="00751319" w:rsidRPr="007E2C94" w:rsidRDefault="00751319" w:rsidP="00A10342">
      <w:pPr>
        <w:rPr>
          <w:color w:val="000000" w:themeColor="text1"/>
        </w:rPr>
      </w:pPr>
    </w:p>
    <w:p w14:paraId="02EACAEE" w14:textId="2C5BB0D8" w:rsidR="00751319" w:rsidRPr="007E2C94" w:rsidRDefault="00751319" w:rsidP="00A10342">
      <w:pPr>
        <w:rPr>
          <w:color w:val="000000" w:themeColor="text1"/>
        </w:rPr>
      </w:pPr>
    </w:p>
    <w:p w14:paraId="7E50AB49" w14:textId="77777777" w:rsidR="00751319" w:rsidRPr="007E2C94" w:rsidRDefault="00751319" w:rsidP="00A10342">
      <w:pPr>
        <w:rPr>
          <w:color w:val="000000" w:themeColor="text1"/>
        </w:rPr>
      </w:pPr>
    </w:p>
    <w:p w14:paraId="4F497660" w14:textId="6EC1542D" w:rsidR="00751319" w:rsidRPr="007E2C94" w:rsidRDefault="00790BE6" w:rsidP="00A10342">
      <w:pPr>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979776" behindDoc="0" locked="0" layoutInCell="1" allowOverlap="1" wp14:anchorId="42BE78B3" wp14:editId="5530145B">
                <wp:simplePos x="0" y="0"/>
                <wp:positionH relativeFrom="margin">
                  <wp:posOffset>336347</wp:posOffset>
                </wp:positionH>
                <wp:positionV relativeFrom="paragraph">
                  <wp:posOffset>69545</wp:posOffset>
                </wp:positionV>
                <wp:extent cx="490118" cy="468172"/>
                <wp:effectExtent l="0" t="0" r="5715" b="3810"/>
                <wp:wrapNone/>
                <wp:docPr id="430393" name="Zone de texte 690"/>
                <wp:cNvGraphicFramePr/>
                <a:graphic xmlns:a="http://schemas.openxmlformats.org/drawingml/2006/main">
                  <a:graphicData uri="http://schemas.microsoft.com/office/word/2010/wordprocessingShape">
                    <wps:wsp>
                      <wps:cNvSpPr txBox="1"/>
                      <wps:spPr>
                        <a:xfrm>
                          <a:off x="0" y="0"/>
                          <a:ext cx="490118" cy="468172"/>
                        </a:xfrm>
                        <a:prstGeom prst="rect">
                          <a:avLst/>
                        </a:prstGeom>
                        <a:solidFill>
                          <a:schemeClr val="lt1"/>
                        </a:solidFill>
                        <a:ln w="6350">
                          <a:noFill/>
                        </a:ln>
                      </wps:spPr>
                      <wps:txbx>
                        <w:txbxContent>
                          <w:p w14:paraId="5F8A1AFB" w14:textId="6D7DB89A" w:rsidR="00DC3C12" w:rsidRDefault="00DC3C12" w:rsidP="00790BE6">
                            <w:r w:rsidRPr="00295313">
                              <w:rPr>
                                <w:rFonts w:asciiTheme="majorBidi" w:hAnsiTheme="majorBidi" w:cstheme="majorBidi"/>
                                <w:position w:val="-18"/>
                                <w:sz w:val="20"/>
                                <w:szCs w:val="20"/>
                              </w:rPr>
                              <w:object w:dxaOrig="440" w:dyaOrig="480" w14:anchorId="78CD0D22">
                                <v:shape id="_x0000_i1424" type="#_x0000_t75" style="width:16.9pt;height:18.8pt" o:ole="">
                                  <v:imagedata r:id="rId996" o:title=""/>
                                </v:shape>
                                <o:OLEObject Type="Embed" ProgID="Equation.DSMT4" ShapeID="_x0000_i1424" DrawAspect="Content" ObjectID="_1811097794" r:id="rId99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BE78B3" id="Zone de texte 690" o:spid="_x0000_s2087" type="#_x0000_t202" style="position:absolute;margin-left:26.5pt;margin-top:5.5pt;width:38.6pt;height:36.8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" fillcolor="white [3201]" stroked="f" strokeweight=".5pt">
                <v:textbox style="mso-fit-shape-to-text:t">
                  <w:txbxContent>
                    <w:p w14:paraId="5F8A1AFB" w14:textId="6D7DB89A" w:rsidR="00DC3C12" w:rsidRDefault="00DC3C12" w:rsidP="00790BE6">
                      <w:r w:rsidRPr="00295313">
                        <w:rPr>
                          <w:rFonts w:asciiTheme="majorBidi" w:hAnsiTheme="majorBidi" w:cstheme="majorBidi"/>
                          <w:position w:val="-18"/>
                          <w:sz w:val="20"/>
                          <w:szCs w:val="20"/>
                        </w:rPr>
                        <w:object w:dxaOrig="440" w:dyaOrig="480" w14:anchorId="78CD0D22">
                          <v:shape id="_x0000_i1442" type="#_x0000_t75" style="width:16.9pt;height:18.8pt" o:ole="">
                            <v:imagedata r:id="rId998" o:title=""/>
                          </v:shape>
                          <o:OLEObject Type="Embed" ProgID="Equation.DSMT4" ShapeID="_x0000_i1442" DrawAspect="Content" ObjectID="_1811096670" r:id="rId999"/>
                        </w:object>
                      </w:r>
                    </w:p>
                  </w:txbxContent>
                </v:textbox>
                <w10:wrap anchorx="margin"/>
              </v:shape>
            </w:pict>
          </mc:Fallback>
        </mc:AlternateContent>
      </w:r>
    </w:p>
    <w:p w14:paraId="0644EA35" w14:textId="77777777" w:rsidR="00751319" w:rsidRPr="007E2C94" w:rsidRDefault="00751319" w:rsidP="00A10342">
      <w:pPr>
        <w:rPr>
          <w:color w:val="000000" w:themeColor="text1"/>
        </w:rPr>
      </w:pPr>
    </w:p>
    <w:p w14:paraId="65232280" w14:textId="1FBA7DBB" w:rsidR="00751319" w:rsidRPr="007E2C94" w:rsidRDefault="00751319" w:rsidP="00A10342">
      <w:pPr>
        <w:rPr>
          <w:color w:val="000000" w:themeColor="text1"/>
        </w:rPr>
      </w:pPr>
    </w:p>
    <w:p w14:paraId="6FF81A1E" w14:textId="77777777" w:rsidR="00751319" w:rsidRPr="007E2C94" w:rsidRDefault="00751319" w:rsidP="00A10342">
      <w:pPr>
        <w:rPr>
          <w:color w:val="000000" w:themeColor="text1"/>
        </w:rPr>
      </w:pPr>
    </w:p>
    <w:p w14:paraId="00FCE9F6" w14:textId="7BBFE48A" w:rsidR="00751319" w:rsidRPr="007E2C94" w:rsidRDefault="00751319" w:rsidP="00A10342">
      <w:pPr>
        <w:rPr>
          <w:color w:val="000000" w:themeColor="text1"/>
        </w:rPr>
      </w:pPr>
    </w:p>
    <w:p w14:paraId="2A7D2FCB" w14:textId="77777777" w:rsidR="00751319" w:rsidRPr="007E2C94" w:rsidRDefault="00751319" w:rsidP="00A10342">
      <w:pPr>
        <w:rPr>
          <w:color w:val="000000" w:themeColor="text1"/>
        </w:rPr>
      </w:pPr>
    </w:p>
    <w:p w14:paraId="3DA1EDE9" w14:textId="77777777" w:rsidR="00751319" w:rsidRPr="007E2C94" w:rsidRDefault="00751319" w:rsidP="00A10342">
      <w:pPr>
        <w:rPr>
          <w:color w:val="000000" w:themeColor="text1"/>
        </w:rPr>
      </w:pPr>
    </w:p>
    <w:p w14:paraId="539597E0" w14:textId="5C4C211A" w:rsidR="00751319" w:rsidRPr="007E2C94" w:rsidRDefault="00751319" w:rsidP="00A10342">
      <w:pPr>
        <w:rPr>
          <w:color w:val="000000" w:themeColor="text1"/>
        </w:rPr>
      </w:pPr>
    </w:p>
    <w:p w14:paraId="19693627" w14:textId="77777777" w:rsidR="00751319" w:rsidRPr="007E2C94" w:rsidRDefault="00751319" w:rsidP="00A10342">
      <w:pPr>
        <w:rPr>
          <w:color w:val="000000" w:themeColor="text1"/>
        </w:rPr>
      </w:pPr>
    </w:p>
    <w:p w14:paraId="2058BE70" w14:textId="6C1A1C9F" w:rsidR="00751319" w:rsidRPr="007E2C94" w:rsidRDefault="00751319" w:rsidP="00A10342">
      <w:pPr>
        <w:rPr>
          <w:color w:val="000000" w:themeColor="text1"/>
        </w:rPr>
      </w:pPr>
    </w:p>
    <w:p w14:paraId="5B548F6A" w14:textId="5CCC7397" w:rsidR="00790BE6" w:rsidRPr="007E2C94" w:rsidRDefault="00790BE6" w:rsidP="00790BE6">
      <w:pPr>
        <w:spacing w:after="120"/>
        <w:rPr>
          <w:color w:val="000000" w:themeColor="text1"/>
        </w:rPr>
      </w:pPr>
      <w:r w:rsidRPr="007E2C94">
        <w:rPr>
          <w:noProof/>
          <w:color w:val="000000" w:themeColor="text1"/>
          <w:lang w:eastAsia="fr-FR"/>
          <w14:ligatures w14:val="standardContextual"/>
        </w:rPr>
        <mc:AlternateContent>
          <mc:Choice Requires="wps">
            <w:drawing>
              <wp:anchor distT="0" distB="0" distL="114300" distR="114300" simplePos="0" relativeHeight="251977728" behindDoc="0" locked="0" layoutInCell="1" allowOverlap="1" wp14:anchorId="1CA94FB4" wp14:editId="4D40B421">
                <wp:simplePos x="0" y="0"/>
                <wp:positionH relativeFrom="margin">
                  <wp:align>center</wp:align>
                </wp:positionH>
                <wp:positionV relativeFrom="paragraph">
                  <wp:posOffset>6452</wp:posOffset>
                </wp:positionV>
                <wp:extent cx="863194" cy="468172"/>
                <wp:effectExtent l="0" t="0" r="8255" b="5715"/>
                <wp:wrapNone/>
                <wp:docPr id="1090276355" name="Zone de texte 690"/>
                <wp:cNvGraphicFramePr/>
                <a:graphic xmlns:a="http://schemas.openxmlformats.org/drawingml/2006/main">
                  <a:graphicData uri="http://schemas.microsoft.com/office/word/2010/wordprocessingShape">
                    <wps:wsp>
                      <wps:cNvSpPr txBox="1"/>
                      <wps:spPr>
                        <a:xfrm>
                          <a:off x="0" y="0"/>
                          <a:ext cx="863194" cy="468172"/>
                        </a:xfrm>
                        <a:prstGeom prst="rect">
                          <a:avLst/>
                        </a:prstGeom>
                        <a:solidFill>
                          <a:schemeClr val="lt1"/>
                        </a:solidFill>
                        <a:ln w="6350">
                          <a:noFill/>
                        </a:ln>
                      </wps:spPr>
                      <wps:txbx>
                        <w:txbxContent>
                          <w:p w14:paraId="7E9A816B" w14:textId="4D6E0A13" w:rsidR="00DC3C12" w:rsidRDefault="00DC3C12">
                            <w:r w:rsidRPr="006739B2">
                              <w:rPr>
                                <w:rFonts w:asciiTheme="majorBidi" w:hAnsiTheme="majorBidi" w:cstheme="majorBidi"/>
                                <w:position w:val="-12"/>
                                <w:sz w:val="20"/>
                                <w:szCs w:val="20"/>
                              </w:rPr>
                              <w:object w:dxaOrig="700" w:dyaOrig="360" w14:anchorId="15CFC59E">
                                <v:shape id="_x0000_i1425" type="#_x0000_t75" style="width:31.95pt;height:15.65pt" o:ole="">
                                  <v:imagedata r:id="rId1000" o:title=""/>
                                </v:shape>
                                <o:OLEObject Type="Embed" ProgID="Equation.DSMT4" ShapeID="_x0000_i1425" DrawAspect="Content" ObjectID="_1811097795" r:id="rId10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CA94FB4" id="_x0000_s2088" type="#_x0000_t202" style="position:absolute;margin-left:0;margin-top:.5pt;width:67.95pt;height:36.85pt;z-index:251977728;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" fillcolor="white [3201]" stroked="f" strokeweight=".5pt">
                <v:textbox style="mso-fit-shape-to-text:t">
                  <w:txbxContent>
                    <w:p w14:paraId="7E9A816B" w14:textId="4D6E0A13" w:rsidR="00DC3C12" w:rsidRDefault="00DC3C12">
                      <w:r w:rsidRPr="006739B2">
                        <w:rPr>
                          <w:rFonts w:asciiTheme="majorBidi" w:hAnsiTheme="majorBidi" w:cstheme="majorBidi"/>
                          <w:position w:val="-12"/>
                          <w:sz w:val="20"/>
                          <w:szCs w:val="20"/>
                        </w:rPr>
                        <w:object w:dxaOrig="700" w:dyaOrig="360" w14:anchorId="15CFC59E">
                          <v:shape id="_x0000_i1444" type="#_x0000_t75" style="width:31.95pt;height:15.65pt" o:ole="">
                            <v:imagedata r:id="rId1002" o:title=""/>
                          </v:shape>
                          <o:OLEObject Type="Embed" ProgID="Equation.DSMT4" ShapeID="_x0000_i1444" DrawAspect="Content" ObjectID="_1811096671" r:id="rId1003"/>
                        </w:object>
                      </w:r>
                    </w:p>
                  </w:txbxContent>
                </v:textbox>
                <w10:wrap anchorx="margin"/>
              </v:shape>
            </w:pict>
          </mc:Fallback>
        </mc:AlternateContent>
      </w:r>
    </w:p>
    <w:p w14:paraId="5EAB541E" w14:textId="46DD7102" w:rsidR="003A5B05" w:rsidRPr="007E2C94" w:rsidRDefault="00790BE6" w:rsidP="00CB341D">
      <w:pPr>
        <w:pStyle w:val="Lgende"/>
        <w:spacing w:after="0" w:line="360" w:lineRule="auto"/>
        <w:jc w:val="both"/>
        <w:rPr>
          <w:i w:val="0"/>
          <w:iCs w:val="0"/>
          <w:color w:val="000000" w:themeColor="text1"/>
          <w:sz w:val="24"/>
          <w:szCs w:val="24"/>
        </w:rPr>
      </w:pPr>
      <w:bookmarkStart w:id="621" w:name="_Toc195687338"/>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9</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L'effet du nombre de couches et du degré d'orthotropie (</w:t>
      </w:r>
      <m:oMath>
        <m:f>
          <m:fPr>
            <m:type m:val="lin"/>
            <m:ctrlPr>
              <w:rPr>
                <w:rFonts w:ascii="Cambria Math" w:eastAsia="Calibri" w:hAnsi="Cambria Math"/>
                <w:color w:val="000000" w:themeColor="text1"/>
                <w:spacing w:val="-5"/>
                <w:w w:val="105"/>
                <w:sz w:val="24"/>
                <w:szCs w:val="24"/>
                <w:lang w:val="en-US"/>
              </w:rPr>
            </m:ctrlPr>
          </m:fPr>
          <m:num>
            <m:sSub>
              <m:sSubPr>
                <m:ctrlPr>
                  <w:rPr>
                    <w:rFonts w:ascii="Cambria Math" w:eastAsia="Calibri" w:hAnsi="Cambria Math"/>
                    <w:color w:val="000000" w:themeColor="text1"/>
                    <w:spacing w:val="-5"/>
                    <w:w w:val="105"/>
                    <w:sz w:val="24"/>
                    <w:szCs w:val="24"/>
                    <w:lang w:val="en-US"/>
                  </w:rPr>
                </m:ctrlPr>
              </m:sSubPr>
              <m:e>
                <m:r>
                  <w:rPr>
                    <w:rFonts w:ascii="Cambria Math" w:eastAsia="Calibri" w:hAnsi="Cambria Math"/>
                    <w:color w:val="000000" w:themeColor="text1"/>
                    <w:spacing w:val="-5"/>
                    <w:w w:val="105"/>
                    <w:sz w:val="24"/>
                    <w:szCs w:val="24"/>
                    <w:lang w:val="en-US"/>
                  </w:rPr>
                  <m:t>E</m:t>
                </m:r>
              </m:e>
              <m:sub>
                <m:r>
                  <w:rPr>
                    <w:rFonts w:ascii="Cambria Math" w:eastAsia="Calibri" w:hAnsi="Cambria Math"/>
                    <w:color w:val="000000" w:themeColor="text1"/>
                    <w:spacing w:val="-5"/>
                    <w:w w:val="105"/>
                    <w:sz w:val="24"/>
                    <w:szCs w:val="24"/>
                    <w:lang w:val="en-US"/>
                  </w:rPr>
                  <m:t>1</m:t>
                </m:r>
              </m:sub>
            </m:sSub>
          </m:num>
          <m:den>
            <m:sSub>
              <m:sSubPr>
                <m:ctrlPr>
                  <w:rPr>
                    <w:rFonts w:ascii="Cambria Math" w:eastAsia="Calibri" w:hAnsi="Cambria Math"/>
                    <w:color w:val="000000" w:themeColor="text1"/>
                    <w:spacing w:val="-5"/>
                    <w:w w:val="105"/>
                    <w:sz w:val="24"/>
                    <w:szCs w:val="24"/>
                    <w:lang w:val="en-US"/>
                  </w:rPr>
                </m:ctrlPr>
              </m:sSubPr>
              <m:e>
                <m:r>
                  <w:rPr>
                    <w:rFonts w:ascii="Cambria Math" w:eastAsia="Calibri" w:hAnsi="Cambria Math"/>
                    <w:color w:val="000000" w:themeColor="text1"/>
                    <w:spacing w:val="-5"/>
                    <w:w w:val="105"/>
                    <w:sz w:val="24"/>
                    <w:szCs w:val="24"/>
                    <w:lang w:val="en-US"/>
                  </w:rPr>
                  <m:t>E</m:t>
                </m:r>
              </m:e>
              <m:sub>
                <m:r>
                  <w:rPr>
                    <w:rFonts w:ascii="Cambria Math" w:eastAsia="Calibri" w:hAnsi="Cambria Math"/>
                    <w:color w:val="000000" w:themeColor="text1"/>
                    <w:spacing w:val="-5"/>
                    <w:w w:val="105"/>
                    <w:sz w:val="24"/>
                    <w:szCs w:val="24"/>
                    <w:lang w:val="en-US"/>
                  </w:rPr>
                  <m:t>2</m:t>
                </m:r>
              </m:sub>
            </m:sSub>
          </m:den>
        </m:f>
      </m:oMath>
      <w:r w:rsidRPr="007E2C94">
        <w:rPr>
          <w:rStyle w:val="vlist-s"/>
          <w:i w:val="0"/>
          <w:iCs w:val="0"/>
          <w:color w:val="000000" w:themeColor="text1"/>
          <w:sz w:val="24"/>
          <w:szCs w:val="24"/>
        </w:rPr>
        <w:t>​</w:t>
      </w:r>
      <w:r w:rsidRPr="007E2C94">
        <w:rPr>
          <w:i w:val="0"/>
          <w:iCs w:val="0"/>
          <w:color w:val="000000" w:themeColor="text1"/>
          <w:sz w:val="24"/>
          <w:szCs w:val="24"/>
        </w:rPr>
        <w:t>) sur les fréquences fondamentales adimensionnelles (</w:t>
      </w:r>
      <m:oMath>
        <m:acc>
          <m:accPr>
            <m:chr m:val="̅"/>
            <m:ctrlPr>
              <w:rPr>
                <w:rFonts w:ascii="Cambria Math" w:hAnsi="Cambria Math"/>
                <w:i w:val="0"/>
                <w:iCs w:val="0"/>
                <w:color w:val="000000" w:themeColor="text1"/>
                <w:sz w:val="24"/>
                <w:szCs w:val="24"/>
                <w:lang w:eastAsia="fr-FR"/>
              </w:rPr>
            </m:ctrlPr>
          </m:accPr>
          <m:e>
            <m:r>
              <w:rPr>
                <w:rFonts w:ascii="Cambria Math" w:hAnsi="Cambria Math"/>
                <w:color w:val="000000" w:themeColor="text1"/>
                <w:sz w:val="24"/>
                <w:szCs w:val="24"/>
                <w:lang w:eastAsia="fr-FR"/>
              </w:rPr>
              <m:t>Ω</m:t>
            </m:r>
          </m:e>
        </m:acc>
      </m:oMath>
      <w:proofErr w:type="gramStart"/>
      <w:r w:rsidRPr="007E2C94">
        <w:rPr>
          <w:i w:val="0"/>
          <w:iCs w:val="0"/>
          <w:color w:val="000000" w:themeColor="text1"/>
          <w:sz w:val="24"/>
          <w:szCs w:val="24"/>
        </w:rPr>
        <w:t>)  (</w:t>
      </w:r>
      <w:proofErr w:type="gramEnd"/>
      <w:r w:rsidRPr="007E2C94">
        <w:rPr>
          <w:rStyle w:val="katex-mathml"/>
          <w:i w:val="0"/>
          <w:iCs w:val="0"/>
          <w:color w:val="000000" w:themeColor="text1"/>
          <w:sz w:val="24"/>
          <w:szCs w:val="24"/>
        </w:rPr>
        <w:t>a/h</w:t>
      </w:r>
      <w:r w:rsidRPr="007E2C94">
        <w:rPr>
          <w:rStyle w:val="mrel"/>
          <w:i w:val="0"/>
          <w:iCs w:val="0"/>
          <w:color w:val="000000" w:themeColor="text1"/>
          <w:sz w:val="24"/>
          <w:szCs w:val="24"/>
        </w:rPr>
        <w:t>=</w:t>
      </w:r>
      <w:r w:rsidRPr="007E2C94">
        <w:rPr>
          <w:rStyle w:val="mord"/>
          <w:rFonts w:eastAsiaTheme="majorEastAsia"/>
          <w:i w:val="0"/>
          <w:iCs w:val="0"/>
          <w:color w:val="000000" w:themeColor="text1"/>
          <w:sz w:val="24"/>
          <w:szCs w:val="24"/>
        </w:rPr>
        <w:t>5</w:t>
      </w:r>
      <w:r w:rsidRPr="007E2C94">
        <w:rPr>
          <w:i w:val="0"/>
          <w:iCs w:val="0"/>
          <w:color w:val="000000" w:themeColor="text1"/>
          <w:sz w:val="24"/>
          <w:szCs w:val="24"/>
        </w:rPr>
        <w:t>).</w:t>
      </w:r>
      <w:bookmarkEnd w:id="621"/>
    </w:p>
    <w:p w14:paraId="201C12CD" w14:textId="0233E50A" w:rsidR="00751319" w:rsidRPr="007E2C94" w:rsidRDefault="00065E82" w:rsidP="003A5B05">
      <w:pPr>
        <w:rPr>
          <w:b/>
          <w:bCs/>
          <w:color w:val="000000" w:themeColor="text1"/>
          <w:sz w:val="24"/>
          <w:szCs w:val="24"/>
        </w:rPr>
      </w:pPr>
      <w:r w:rsidRPr="007E2C94">
        <w:rPr>
          <w:b/>
          <w:bCs/>
          <w:color w:val="000000" w:themeColor="text1"/>
          <w:sz w:val="24"/>
          <w:szCs w:val="24"/>
        </w:rPr>
        <w:t>5.4.2.2 Plaques stratifiées en biais</w:t>
      </w:r>
    </w:p>
    <w:p w14:paraId="494FBB66" w14:textId="77777777" w:rsidR="00751319" w:rsidRPr="007E2C94" w:rsidRDefault="00751319" w:rsidP="00A10342">
      <w:pPr>
        <w:rPr>
          <w:color w:val="000000" w:themeColor="text1"/>
        </w:rPr>
      </w:pPr>
    </w:p>
    <w:p w14:paraId="02ADFB69" w14:textId="30D69344" w:rsidR="00065E82" w:rsidRPr="007E2C94" w:rsidRDefault="00065E82" w:rsidP="003A5B05">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Dans cette étude, nous examinons les fréquences normalisées </w:t>
      </w:r>
      <w:r w:rsidRPr="007E2C94">
        <w:rPr>
          <w:i/>
          <w:iCs/>
          <w:color w:val="000000" w:themeColor="text1"/>
          <w:sz w:val="24"/>
          <w:szCs w:val="24"/>
        </w:rPr>
        <w:t>(</w:t>
      </w:r>
      <m:oMath>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ω</m:t>
            </m:r>
          </m:e>
        </m:acc>
      </m:oMath>
      <w:proofErr w:type="gramStart"/>
      <w:r w:rsidRPr="007E2C94">
        <w:rPr>
          <w:i/>
          <w:iCs/>
          <w:color w:val="000000" w:themeColor="text1"/>
          <w:sz w:val="24"/>
          <w:szCs w:val="24"/>
        </w:rPr>
        <w:t>)</w:t>
      </w:r>
      <w:r w:rsidRPr="007E2C94">
        <w:rPr>
          <w:color w:val="000000" w:themeColor="text1"/>
          <w:sz w:val="24"/>
          <w:szCs w:val="24"/>
        </w:rPr>
        <w:t xml:space="preserve">  </w:t>
      </w:r>
      <w:r w:rsidRPr="007E2C94">
        <w:rPr>
          <w:color w:val="000000" w:themeColor="text1"/>
          <w:sz w:val="24"/>
          <w:szCs w:val="24"/>
          <w:lang w:eastAsia="fr-FR"/>
        </w:rPr>
        <w:t>des</w:t>
      </w:r>
      <w:proofErr w:type="gramEnd"/>
      <w:r w:rsidRPr="007E2C94">
        <w:rPr>
          <w:color w:val="000000" w:themeColor="text1"/>
          <w:sz w:val="24"/>
          <w:szCs w:val="24"/>
          <w:lang w:eastAsia="fr-FR"/>
        </w:rPr>
        <w:t xml:space="preserve"> plaques carrées stratifiées en biais à cinq couches avec les configurations [90°/0°/90°/0°/90°] et [45°/-45°/45°/-45°/45°], soumises à des conditions aux limites simplement appuyées et encastrées. Différents angles de biais sont considérés dans l’analyse, avec un rapport longueur/épaisseur (a/ha/ha/h) fixé à 10. Le matériau utilisé pour la plaque est le M6, comme indiqué dans le Tableau 5.1.</w:t>
      </w:r>
    </w:p>
    <w:p w14:paraId="679289CA" w14:textId="73FA53DF" w:rsidR="00065E82" w:rsidRPr="007E2C94" w:rsidRDefault="00065E82" w:rsidP="00687018">
      <w:pPr>
        <w:widowControl/>
        <w:autoSpaceDE/>
        <w:autoSpaceDN/>
        <w:spacing w:line="360" w:lineRule="auto"/>
        <w:jc w:val="both"/>
        <w:rPr>
          <w:color w:val="000000" w:themeColor="text1"/>
          <w:sz w:val="24"/>
          <w:szCs w:val="24"/>
          <w:lang w:eastAsia="fr-FR"/>
        </w:rPr>
      </w:pPr>
      <w:r w:rsidRPr="007E2C94">
        <w:rPr>
          <w:color w:val="000000" w:themeColor="text1"/>
          <w:sz w:val="24"/>
          <w:szCs w:val="24"/>
          <w:lang w:eastAsia="fr-FR"/>
        </w:rPr>
        <w:t xml:space="preserve">Pour la comparaison, la plaque est modélisée en utilisant un maillage de 13x13 nœuds, comme montré à la Figure </w:t>
      </w:r>
      <w:r w:rsidR="003A5B05" w:rsidRPr="007E2C94">
        <w:rPr>
          <w:color w:val="000000" w:themeColor="text1"/>
          <w:sz w:val="24"/>
          <w:szCs w:val="24"/>
          <w:lang w:eastAsia="fr-FR"/>
        </w:rPr>
        <w:t>5.10</w:t>
      </w:r>
      <w:r w:rsidRPr="007E2C94">
        <w:rPr>
          <w:color w:val="000000" w:themeColor="text1"/>
          <w:sz w:val="24"/>
          <w:szCs w:val="24"/>
          <w:lang w:eastAsia="fr-FR"/>
        </w:rPr>
        <w:t xml:space="preserve">. Les fréquences normalisées </w:t>
      </w:r>
      <w:r w:rsidRPr="007E2C94">
        <w:rPr>
          <w:i/>
          <w:iCs/>
          <w:color w:val="000000" w:themeColor="text1"/>
          <w:sz w:val="24"/>
          <w:szCs w:val="24"/>
        </w:rPr>
        <w:t>(</w:t>
      </w:r>
      <m:oMath>
        <m:acc>
          <m:accPr>
            <m:chr m:val="̿"/>
            <m:ctrlPr>
              <w:rPr>
                <w:rFonts w:ascii="Cambria Math" w:eastAsia="Calibri" w:hAnsi="Cambria Math"/>
                <w:i/>
                <w:color w:val="000000" w:themeColor="text1"/>
                <w:sz w:val="24"/>
                <w:szCs w:val="24"/>
              </w:rPr>
            </m:ctrlPr>
          </m:accPr>
          <m:e>
            <m:r>
              <w:rPr>
                <w:rFonts w:ascii="Cambria Math" w:eastAsia="Calibri" w:hAnsi="Cambria Math"/>
                <w:color w:val="000000" w:themeColor="text1"/>
                <w:sz w:val="24"/>
                <w:szCs w:val="24"/>
              </w:rPr>
              <m:t>ω</m:t>
            </m:r>
          </m:e>
        </m:acc>
      </m:oMath>
      <w:r w:rsidRPr="007E2C94">
        <w:rPr>
          <w:color w:val="000000" w:themeColor="text1"/>
          <w:sz w:val="24"/>
          <w:szCs w:val="24"/>
          <w:lang w:eastAsia="fr-FR"/>
        </w:rPr>
        <w:t xml:space="preserve">) pour l'élément proposé HSBQLP20, avec des angles de biais variant de 0° à 60°, sont présentées dans les Tableaux </w:t>
      </w:r>
      <w:r w:rsidR="003A5B05" w:rsidRPr="007E2C94">
        <w:rPr>
          <w:color w:val="000000" w:themeColor="text1"/>
          <w:sz w:val="24"/>
          <w:szCs w:val="24"/>
          <w:lang w:eastAsia="fr-FR"/>
        </w:rPr>
        <w:t>5.</w:t>
      </w:r>
      <w:r w:rsidRPr="007E2C94">
        <w:rPr>
          <w:color w:val="000000" w:themeColor="text1"/>
          <w:sz w:val="24"/>
          <w:szCs w:val="24"/>
          <w:lang w:eastAsia="fr-FR"/>
        </w:rPr>
        <w:t xml:space="preserve">7 et </w:t>
      </w:r>
      <w:r w:rsidR="003A5B05" w:rsidRPr="007E2C94">
        <w:rPr>
          <w:color w:val="000000" w:themeColor="text1"/>
          <w:sz w:val="24"/>
          <w:szCs w:val="24"/>
          <w:lang w:eastAsia="fr-FR"/>
        </w:rPr>
        <w:t>5.</w:t>
      </w:r>
      <w:r w:rsidRPr="007E2C94">
        <w:rPr>
          <w:color w:val="000000" w:themeColor="text1"/>
          <w:sz w:val="24"/>
          <w:szCs w:val="24"/>
          <w:lang w:eastAsia="fr-FR"/>
        </w:rPr>
        <w:t xml:space="preserve">8 pour les plaques stratifiées en biais à plis croisés [90°/0°/90°/0°/90°] et à plis en angle [45°/-45°/45°/-45°/45°], respectivement. Les résultats obtenus sont comparés à ceux de la méthode MISQ20 </w:t>
      </w:r>
      <w:r w:rsidR="003A5B05"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Z36Cj2Ra","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003A5B05" w:rsidRPr="007E2C94">
        <w:rPr>
          <w:color w:val="000000" w:themeColor="text1"/>
          <w:sz w:val="24"/>
          <w:szCs w:val="24"/>
        </w:rPr>
        <w:fldChar w:fldCharType="separate"/>
      </w:r>
      <w:r w:rsidR="003A5B05" w:rsidRPr="007E2C94">
        <w:rPr>
          <w:color w:val="000000" w:themeColor="text1"/>
          <w:sz w:val="24"/>
        </w:rPr>
        <w:t>[236]</w:t>
      </w:r>
      <w:r w:rsidR="003A5B05" w:rsidRPr="007E2C94">
        <w:rPr>
          <w:color w:val="000000" w:themeColor="text1"/>
          <w:sz w:val="24"/>
          <w:szCs w:val="24"/>
        </w:rPr>
        <w:fldChar w:fldCharType="end"/>
      </w:r>
      <w:r w:rsidRPr="007E2C94">
        <w:rPr>
          <w:color w:val="000000" w:themeColor="text1"/>
          <w:sz w:val="24"/>
          <w:szCs w:val="24"/>
          <w:lang w:eastAsia="fr-FR"/>
        </w:rPr>
        <w:t>, de la méthode MLSDQ de Liew et al.</w:t>
      </w:r>
      <w:r w:rsidR="003A5B05"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ruwmvCHY","properties":{"formattedCitation":"[245]","plainCitation":"[245]","noteIndex":0},"citationItems":[{"id":"05EnRE1g/wqBuDCgi","uris":["http://zotero.org/users/local/Jac4T2U4/items/93D2CZAE"],"itemData":{"id":1109,"type":"article-journal","container-title":"Computer Methods in Applied Mechanics and Engineering","issue":"19","note":"publisher: Elsevier","page":"2203–2222","source":"Google Scholar","title":"Vibration analysis of symmetrically laminated plates based on FSDT using the moving least squares differential quadrature method","volume":"192","author":[{"family":"Liew","given":"Kim Meow"},{"family":"Huang","given":"Y. Q."},{"family":"Reddy","given":"Junuthula Narasimha"}],"issued":{"date-parts":[["2003"]]}}}],"schema":"https://github.com/citation-style-language/schema/raw/master/csl-citation.json"} </w:instrText>
      </w:r>
      <w:r w:rsidR="003A5B05" w:rsidRPr="007E2C94">
        <w:rPr>
          <w:color w:val="000000" w:themeColor="text1"/>
          <w:sz w:val="24"/>
          <w:szCs w:val="24"/>
          <w:lang w:eastAsia="fr-FR"/>
        </w:rPr>
        <w:fldChar w:fldCharType="separate"/>
      </w:r>
      <w:r w:rsidR="003A5B05" w:rsidRPr="007E2C94">
        <w:rPr>
          <w:color w:val="000000" w:themeColor="text1"/>
          <w:sz w:val="24"/>
        </w:rPr>
        <w:t>[245]</w:t>
      </w:r>
      <w:r w:rsidR="003A5B05" w:rsidRPr="007E2C94">
        <w:rPr>
          <w:color w:val="000000" w:themeColor="text1"/>
          <w:sz w:val="24"/>
          <w:szCs w:val="24"/>
          <w:lang w:eastAsia="fr-FR"/>
        </w:rPr>
        <w:fldChar w:fldCharType="end"/>
      </w:r>
      <w:r w:rsidRPr="007E2C94">
        <w:rPr>
          <w:color w:val="000000" w:themeColor="text1"/>
          <w:sz w:val="24"/>
          <w:szCs w:val="24"/>
          <w:lang w:eastAsia="fr-FR"/>
        </w:rPr>
        <w:t>, de l’approche basée sur les noyaux radiaux de Ferreira et al.</w:t>
      </w:r>
      <w:r w:rsidR="003A5B05"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ZGz249Mz","properties":{"formattedCitation":"[246]","plainCitation":"[246]","noteIndex":0},"citationItems":[{"id":"05EnRE1g/aTVBx1LZ","uris":["http://zotero.org/users/local/Jac4T2U4/items/PEXD7NJM"],"itemData":{"id":1110,"type":"article-journal","container-title":"Computer Methods in Applied Mechanics and Engineering","issue":"39-41","note":"publisher: Elsevier","page":"4265–4278","source":"Google Scholar","title":"Free vibration analysis of symmetric laminated composite plates by FSDT and radial basis functions","volume":"194","author":[{"family":"Ferreira","given":"A. J. M."},{"family":"Roque","given":"C. M. C."},{"family":"Jorge","given":"R. M. N."}],"issued":{"date-parts":[["2005"]]}}}],"schema":"https://github.com/citation-style-language/schema/raw/master/csl-citation.json"} </w:instrText>
      </w:r>
      <w:r w:rsidR="003A5B05" w:rsidRPr="007E2C94">
        <w:rPr>
          <w:color w:val="000000" w:themeColor="text1"/>
          <w:sz w:val="24"/>
          <w:szCs w:val="24"/>
          <w:lang w:eastAsia="fr-FR"/>
        </w:rPr>
        <w:fldChar w:fldCharType="separate"/>
      </w:r>
      <w:r w:rsidR="003A5B05" w:rsidRPr="007E2C94">
        <w:rPr>
          <w:color w:val="000000" w:themeColor="text1"/>
          <w:sz w:val="24"/>
        </w:rPr>
        <w:t>[246]</w:t>
      </w:r>
      <w:r w:rsidR="003A5B05" w:rsidRPr="007E2C94">
        <w:rPr>
          <w:color w:val="000000" w:themeColor="text1"/>
          <w:sz w:val="24"/>
          <w:szCs w:val="24"/>
          <w:lang w:eastAsia="fr-FR"/>
        </w:rPr>
        <w:fldChar w:fldCharType="end"/>
      </w:r>
      <w:r w:rsidRPr="007E2C94">
        <w:rPr>
          <w:color w:val="000000" w:themeColor="text1"/>
          <w:sz w:val="24"/>
          <w:szCs w:val="24"/>
          <w:lang w:eastAsia="fr-FR"/>
        </w:rPr>
        <w:t>, et de la méthode B-spline de Wang</w:t>
      </w:r>
      <w:r w:rsidR="003A5B05"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ELiiEFaG","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003A5B05" w:rsidRPr="007E2C94">
        <w:rPr>
          <w:color w:val="000000" w:themeColor="text1"/>
          <w:sz w:val="24"/>
          <w:szCs w:val="24"/>
          <w:lang w:eastAsia="fr-FR"/>
        </w:rPr>
        <w:fldChar w:fldCharType="separate"/>
      </w:r>
      <w:r w:rsidR="003A5B05" w:rsidRPr="007E2C94">
        <w:rPr>
          <w:color w:val="000000" w:themeColor="text1"/>
          <w:sz w:val="24"/>
        </w:rPr>
        <w:t>[247]</w:t>
      </w:r>
      <w:r w:rsidR="003A5B05" w:rsidRPr="007E2C94">
        <w:rPr>
          <w:color w:val="000000" w:themeColor="text1"/>
          <w:sz w:val="24"/>
          <w:szCs w:val="24"/>
          <w:lang w:eastAsia="fr-FR"/>
        </w:rPr>
        <w:fldChar w:fldCharType="end"/>
      </w:r>
      <w:r w:rsidRPr="007E2C94">
        <w:rPr>
          <w:color w:val="000000" w:themeColor="text1"/>
          <w:sz w:val="24"/>
          <w:szCs w:val="24"/>
          <w:lang w:eastAsia="fr-FR"/>
        </w:rPr>
        <w:t xml:space="preserve">. Il est observé que les solutions obtenues par la méthode actuelle sont en bon accord avec les résultats existants pour les plaques stratifiées à plis croisés et à plis en angle. La Figure </w:t>
      </w:r>
      <w:r w:rsidR="003A5B05" w:rsidRPr="007E2C94">
        <w:rPr>
          <w:color w:val="000000" w:themeColor="text1"/>
          <w:sz w:val="24"/>
          <w:szCs w:val="24"/>
          <w:lang w:eastAsia="fr-FR"/>
        </w:rPr>
        <w:t>5.11</w:t>
      </w:r>
      <w:r w:rsidR="003A5B05" w:rsidRPr="007E2C94">
        <w:rPr>
          <w:b/>
          <w:bCs/>
          <w:color w:val="000000" w:themeColor="text1"/>
          <w:sz w:val="24"/>
          <w:szCs w:val="24"/>
          <w:lang w:eastAsia="fr-FR"/>
        </w:rPr>
        <w:t xml:space="preserve"> </w:t>
      </w:r>
      <w:r w:rsidRPr="007E2C94">
        <w:rPr>
          <w:color w:val="000000" w:themeColor="text1"/>
          <w:sz w:val="24"/>
          <w:szCs w:val="24"/>
          <w:lang w:eastAsia="fr-FR"/>
        </w:rPr>
        <w:t xml:space="preserve">présente les quatre premières formes modales de la plaque stratifiée en biais </w:t>
      </w:r>
      <w:r w:rsidR="00687018" w:rsidRPr="007E2C94">
        <w:rPr>
          <w:color w:val="000000" w:themeColor="text1"/>
          <w:sz w:val="24"/>
          <w:szCs w:val="24"/>
          <w:lang w:eastAsia="fr-FR"/>
        </w:rPr>
        <w:t xml:space="preserve">encastrée </w:t>
      </w:r>
      <w:r w:rsidRPr="007E2C94">
        <w:rPr>
          <w:color w:val="000000" w:themeColor="text1"/>
          <w:sz w:val="24"/>
          <w:szCs w:val="24"/>
          <w:lang w:eastAsia="fr-FR"/>
        </w:rPr>
        <w:t>à cinq couches [90°/0°/90°/0°/90°].</w:t>
      </w:r>
    </w:p>
    <w:p w14:paraId="11676386" w14:textId="6570882C" w:rsidR="00751319" w:rsidRPr="007E2C94" w:rsidRDefault="00CB341D" w:rsidP="00A10342">
      <w:pPr>
        <w:rPr>
          <w:color w:val="000000" w:themeColor="text1"/>
        </w:rPr>
      </w:pPr>
      <w:r w:rsidRPr="007E2C94">
        <w:rPr>
          <w:rFonts w:ascii="Calibri" w:eastAsia="Calibri" w:hAnsi="Calibri" w:cs="Arial"/>
          <w:noProof/>
          <w:color w:val="000000" w:themeColor="text1"/>
          <w:lang w:eastAsia="fr-FR"/>
        </w:rPr>
        <w:drawing>
          <wp:anchor distT="0" distB="0" distL="114300" distR="114300" simplePos="0" relativeHeight="251981824" behindDoc="1" locked="0" layoutInCell="1" allowOverlap="1" wp14:anchorId="0019D0DE" wp14:editId="509806D1">
            <wp:simplePos x="0" y="0"/>
            <wp:positionH relativeFrom="column">
              <wp:posOffset>1084926</wp:posOffset>
            </wp:positionH>
            <wp:positionV relativeFrom="paragraph">
              <wp:posOffset>8148</wp:posOffset>
            </wp:positionV>
            <wp:extent cx="3320415" cy="1776095"/>
            <wp:effectExtent l="0" t="0" r="0" b="0"/>
            <wp:wrapTight wrapText="bothSides">
              <wp:wrapPolygon edited="0">
                <wp:start x="0" y="0"/>
                <wp:lineTo x="0" y="21314"/>
                <wp:lineTo x="21439" y="21314"/>
                <wp:lineTo x="21439" y="0"/>
                <wp:lineTo x="0" y="0"/>
              </wp:wrapPolygon>
            </wp:wrapTight>
            <wp:docPr id="476649553" name="Picture 47664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extLst>
                        <a:ext uri="{28A0092B-C50C-407E-A947-70E740481C1C}">
                          <a14:useLocalDpi xmlns:a14="http://schemas.microsoft.com/office/drawing/2010/main" val="0"/>
                        </a:ext>
                      </a:extLst>
                    </a:blip>
                    <a:stretch>
                      <a:fillRect/>
                    </a:stretch>
                  </pic:blipFill>
                  <pic:spPr>
                    <a:xfrm>
                      <a:off x="0" y="0"/>
                      <a:ext cx="3320415" cy="1776095"/>
                    </a:xfrm>
                    <a:prstGeom prst="rect">
                      <a:avLst/>
                    </a:prstGeom>
                  </pic:spPr>
                </pic:pic>
              </a:graphicData>
            </a:graphic>
            <wp14:sizeRelH relativeFrom="margin">
              <wp14:pctWidth>0</wp14:pctWidth>
            </wp14:sizeRelH>
            <wp14:sizeRelV relativeFrom="margin">
              <wp14:pctHeight>0</wp14:pctHeight>
            </wp14:sizeRelV>
          </wp:anchor>
        </w:drawing>
      </w:r>
    </w:p>
    <w:p w14:paraId="30C0DE41" w14:textId="4B60FF38" w:rsidR="00751319" w:rsidRPr="007E2C94" w:rsidRDefault="00751319" w:rsidP="00A10342">
      <w:pPr>
        <w:rPr>
          <w:color w:val="000000" w:themeColor="text1"/>
        </w:rPr>
      </w:pPr>
    </w:p>
    <w:p w14:paraId="17AFF83B" w14:textId="2913CD41" w:rsidR="00751319" w:rsidRPr="007E2C94" w:rsidRDefault="00751319" w:rsidP="00A10342">
      <w:pPr>
        <w:rPr>
          <w:color w:val="000000" w:themeColor="text1"/>
        </w:rPr>
      </w:pPr>
    </w:p>
    <w:p w14:paraId="3427639F" w14:textId="77777777" w:rsidR="00751319" w:rsidRPr="007E2C94" w:rsidRDefault="00751319" w:rsidP="00A10342">
      <w:pPr>
        <w:rPr>
          <w:color w:val="000000" w:themeColor="text1"/>
        </w:rPr>
      </w:pPr>
    </w:p>
    <w:p w14:paraId="4C7641A3" w14:textId="77777777" w:rsidR="00751319" w:rsidRPr="007E2C94" w:rsidRDefault="00751319" w:rsidP="00A10342">
      <w:pPr>
        <w:rPr>
          <w:color w:val="000000" w:themeColor="text1"/>
        </w:rPr>
      </w:pPr>
    </w:p>
    <w:p w14:paraId="53F45609" w14:textId="77777777" w:rsidR="00751319" w:rsidRPr="007E2C94" w:rsidRDefault="00751319" w:rsidP="00A10342">
      <w:pPr>
        <w:rPr>
          <w:color w:val="000000" w:themeColor="text1"/>
        </w:rPr>
      </w:pPr>
    </w:p>
    <w:p w14:paraId="0503FB1F" w14:textId="77777777" w:rsidR="00751319" w:rsidRPr="007E2C94" w:rsidRDefault="00751319" w:rsidP="00A10342">
      <w:pPr>
        <w:rPr>
          <w:color w:val="000000" w:themeColor="text1"/>
        </w:rPr>
      </w:pPr>
    </w:p>
    <w:p w14:paraId="289EF337" w14:textId="77777777" w:rsidR="00751319" w:rsidRPr="007E2C94" w:rsidRDefault="00751319" w:rsidP="00A10342">
      <w:pPr>
        <w:rPr>
          <w:color w:val="000000" w:themeColor="text1"/>
        </w:rPr>
      </w:pPr>
    </w:p>
    <w:p w14:paraId="19EA2436" w14:textId="77777777" w:rsidR="00751319" w:rsidRPr="007E2C94" w:rsidRDefault="00751319" w:rsidP="00A10342">
      <w:pPr>
        <w:rPr>
          <w:color w:val="000000" w:themeColor="text1"/>
        </w:rPr>
      </w:pPr>
    </w:p>
    <w:p w14:paraId="1B695387" w14:textId="77777777" w:rsidR="00751319" w:rsidRPr="007E2C94" w:rsidRDefault="00751319" w:rsidP="00A10342">
      <w:pPr>
        <w:rPr>
          <w:color w:val="000000" w:themeColor="text1"/>
        </w:rPr>
      </w:pPr>
    </w:p>
    <w:p w14:paraId="00B4E26D" w14:textId="77777777" w:rsidR="00353B15" w:rsidRPr="007E2C94" w:rsidRDefault="00353B15" w:rsidP="00A10342">
      <w:pPr>
        <w:rPr>
          <w:color w:val="000000" w:themeColor="text1"/>
        </w:rPr>
      </w:pPr>
    </w:p>
    <w:p w14:paraId="6DD44CE5" w14:textId="0F1E2124" w:rsidR="00BF5EF8" w:rsidRPr="007E2C94" w:rsidRDefault="00917F52" w:rsidP="003D1AD4">
      <w:pPr>
        <w:pStyle w:val="Lgende"/>
        <w:spacing w:after="0"/>
        <w:jc w:val="center"/>
        <w:rPr>
          <w:i w:val="0"/>
          <w:iCs w:val="0"/>
          <w:color w:val="000000" w:themeColor="text1"/>
          <w:sz w:val="24"/>
          <w:szCs w:val="24"/>
        </w:rPr>
      </w:pPr>
      <w:bookmarkStart w:id="622" w:name="_Toc195687339"/>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10</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003D1AD4" w:rsidRPr="007E2C94">
        <w:rPr>
          <w:i w:val="0"/>
          <w:iCs w:val="0"/>
          <w:color w:val="000000" w:themeColor="text1"/>
          <w:sz w:val="24"/>
          <w:szCs w:val="24"/>
        </w:rPr>
        <w:t xml:space="preserve"> Géométrie de la plaque stratifiée en biais.</w:t>
      </w:r>
      <w:bookmarkEnd w:id="622"/>
    </w:p>
    <w:p w14:paraId="2549179B" w14:textId="77777777" w:rsidR="003D1AD4" w:rsidRPr="007E2C94" w:rsidRDefault="003D1AD4" w:rsidP="003D1AD4">
      <w:pPr>
        <w:rPr>
          <w:color w:val="000000" w:themeColor="text1"/>
        </w:rPr>
      </w:pPr>
    </w:p>
    <w:p w14:paraId="34001EF5" w14:textId="5FA0223C" w:rsidR="003D1AD4" w:rsidRPr="007E2C94" w:rsidRDefault="00CB341D" w:rsidP="00CB341D">
      <w:pPr>
        <w:spacing w:line="360" w:lineRule="auto"/>
        <w:rPr>
          <w:color w:val="000000" w:themeColor="text1"/>
        </w:rPr>
      </w:pPr>
      <w:bookmarkStart w:id="623" w:name="_Toc195687722"/>
      <w:r w:rsidRPr="007E2C94">
        <w:rPr>
          <w:b/>
          <w:bCs/>
          <w:color w:val="000000" w:themeColor="text1"/>
          <w:sz w:val="24"/>
          <w:szCs w:val="24"/>
        </w:rPr>
        <w:t xml:space="preserve">Tableau 5. </w:t>
      </w:r>
      <w:r w:rsidRPr="007E2C94">
        <w:rPr>
          <w:b/>
          <w:bCs/>
          <w:i/>
          <w:iCs/>
          <w:color w:val="000000" w:themeColor="text1"/>
          <w:sz w:val="24"/>
          <w:szCs w:val="24"/>
        </w:rPr>
        <w:fldChar w:fldCharType="begin"/>
      </w:r>
      <w:r w:rsidRPr="007E2C94">
        <w:rPr>
          <w:b/>
          <w:bCs/>
          <w:color w:val="000000" w:themeColor="text1"/>
          <w:sz w:val="24"/>
          <w:szCs w:val="24"/>
        </w:rPr>
        <w:instrText xml:space="preserve"> SEQ Tableau_5. \* ARABIC </w:instrText>
      </w:r>
      <w:r w:rsidRPr="007E2C94">
        <w:rPr>
          <w:b/>
          <w:bCs/>
          <w:i/>
          <w:iCs/>
          <w:color w:val="000000" w:themeColor="text1"/>
          <w:sz w:val="24"/>
          <w:szCs w:val="24"/>
        </w:rPr>
        <w:fldChar w:fldCharType="separate"/>
      </w:r>
      <w:r w:rsidR="00AC660D" w:rsidRPr="007E2C94">
        <w:rPr>
          <w:b/>
          <w:bCs/>
          <w:noProof/>
          <w:color w:val="000000" w:themeColor="text1"/>
          <w:sz w:val="24"/>
          <w:szCs w:val="24"/>
        </w:rPr>
        <w:t>7</w:t>
      </w:r>
      <w:r w:rsidRPr="007E2C94">
        <w:rPr>
          <w:b/>
          <w:bCs/>
          <w:i/>
          <w:iCs/>
          <w:color w:val="000000" w:themeColor="text1"/>
          <w:sz w:val="24"/>
          <w:szCs w:val="24"/>
        </w:rPr>
        <w:fldChar w:fldCharType="end"/>
      </w:r>
      <w:r w:rsidRPr="007E2C94">
        <w:rPr>
          <w:b/>
          <w:bCs/>
          <w:color w:val="000000" w:themeColor="text1"/>
          <w:sz w:val="24"/>
          <w:szCs w:val="24"/>
        </w:rPr>
        <w:t>.</w:t>
      </w:r>
      <w:r w:rsidRPr="007E2C94">
        <w:rPr>
          <w:color w:val="000000" w:themeColor="text1"/>
          <w:sz w:val="24"/>
          <w:szCs w:val="24"/>
        </w:rPr>
        <w:t xml:space="preserve"> Fréquences propres adimensionnelles (</w:t>
      </w:r>
      <m:oMath>
        <m:acc>
          <m:accPr>
            <m:chr m:val="̿"/>
            <m:ctrlPr>
              <w:rPr>
                <w:rFonts w:ascii="Cambria Math" w:eastAsia="Calibri" w:hAnsi="Cambria Math"/>
                <w:color w:val="000000" w:themeColor="text1"/>
                <w:sz w:val="24"/>
                <w:szCs w:val="24"/>
              </w:rPr>
            </m:ctrlPr>
          </m:accPr>
          <m:e>
            <m:r>
              <w:rPr>
                <w:rFonts w:ascii="Cambria Math" w:eastAsia="Calibri" w:hAnsi="Cambria Math"/>
                <w:color w:val="000000" w:themeColor="text1"/>
                <w:sz w:val="24"/>
                <w:szCs w:val="24"/>
              </w:rPr>
              <m:t>ω</m:t>
            </m:r>
          </m:e>
        </m:acc>
      </m:oMath>
      <w:r w:rsidRPr="007E2C94">
        <w:rPr>
          <w:color w:val="000000" w:themeColor="text1"/>
          <w:sz w:val="24"/>
          <w:szCs w:val="24"/>
        </w:rPr>
        <w:t>) d'une plaque stratifiée à plis croisés [90°/0°/90°/0°/90°] simplement appuyée et encastrée, pour différents angles.</w:t>
      </w:r>
      <w:bookmarkEnd w:id="623"/>
    </w:p>
    <w:p w14:paraId="2D070E79" w14:textId="77777777" w:rsidR="00BF5EF8" w:rsidRPr="007E2C94" w:rsidRDefault="00BF5EF8" w:rsidP="00A10342">
      <w:pPr>
        <w:rPr>
          <w:color w:val="000000" w:themeColor="text1"/>
        </w:rPr>
      </w:pPr>
    </w:p>
    <w:tbl>
      <w:tblPr>
        <w:tblStyle w:val="PlainTable2512"/>
        <w:tblpPr w:leftFromText="141" w:rightFromText="141" w:vertAnchor="page" w:horzAnchor="margin" w:tblpY="10544"/>
        <w:tblW w:w="9422" w:type="dxa"/>
        <w:tblLook w:val="04A0" w:firstRow="1" w:lastRow="0" w:firstColumn="1" w:lastColumn="0" w:noHBand="0" w:noVBand="1"/>
      </w:tblPr>
      <w:tblGrid>
        <w:gridCol w:w="1356"/>
        <w:gridCol w:w="1860"/>
        <w:gridCol w:w="1293"/>
        <w:gridCol w:w="1293"/>
        <w:gridCol w:w="1312"/>
        <w:gridCol w:w="1293"/>
        <w:gridCol w:w="1015"/>
      </w:tblGrid>
      <w:tr w:rsidR="007E2C94" w:rsidRPr="007E2C94" w14:paraId="6CE19670" w14:textId="77777777" w:rsidTr="00CB341D">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356" w:type="dxa"/>
            <w:vMerge w:val="restart"/>
            <w:tcBorders>
              <w:top w:val="single" w:sz="4" w:space="0" w:color="7F7F7F"/>
              <w:left w:val="nil"/>
              <w:bottom w:val="single" w:sz="4" w:space="0" w:color="auto"/>
              <w:right w:val="nil"/>
            </w:tcBorders>
            <w:vAlign w:val="center"/>
            <w:hideMark/>
          </w:tcPr>
          <w:p w14:paraId="33B66C2F" w14:textId="77777777" w:rsidR="00CB341D" w:rsidRPr="007E2C94" w:rsidRDefault="00CB341D" w:rsidP="00CB341D">
            <w:pPr>
              <w:jc w:val="center"/>
              <w:rPr>
                <w:rFonts w:eastAsia="Cambria"/>
                <w:color w:val="000000" w:themeColor="text1"/>
                <w:sz w:val="24"/>
                <w:szCs w:val="24"/>
                <w:lang w:val="en"/>
              </w:rPr>
            </w:pPr>
            <w:r w:rsidRPr="007E2C94">
              <w:rPr>
                <w:rFonts w:eastAsia="Cambria"/>
                <w:color w:val="000000" w:themeColor="text1"/>
                <w:sz w:val="24"/>
                <w:szCs w:val="24"/>
                <w:lang w:val="en"/>
              </w:rPr>
              <w:t>Conditions aux limites</w:t>
            </w:r>
          </w:p>
        </w:tc>
        <w:tc>
          <w:tcPr>
            <w:tcW w:w="1860" w:type="dxa"/>
            <w:vMerge w:val="restart"/>
            <w:tcBorders>
              <w:top w:val="single" w:sz="4" w:space="0" w:color="7F7F7F"/>
              <w:left w:val="nil"/>
              <w:bottom w:val="single" w:sz="4" w:space="0" w:color="auto"/>
              <w:right w:val="nil"/>
            </w:tcBorders>
            <w:vAlign w:val="center"/>
            <w:hideMark/>
          </w:tcPr>
          <w:p w14:paraId="7861269B" w14:textId="77777777" w:rsidR="00CB341D" w:rsidRPr="007E2C94" w:rsidRDefault="00CB341D" w:rsidP="00CB341D">
            <w:pPr>
              <w:jc w:val="center"/>
              <w:cnfStyle w:val="100000000000" w:firstRow="1"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Theories</w:t>
            </w:r>
          </w:p>
        </w:tc>
        <w:tc>
          <w:tcPr>
            <w:tcW w:w="6206" w:type="dxa"/>
            <w:gridSpan w:val="5"/>
            <w:tcBorders>
              <w:top w:val="single" w:sz="4" w:space="0" w:color="7F7F7F"/>
              <w:left w:val="nil"/>
              <w:right w:val="nil"/>
            </w:tcBorders>
            <w:vAlign w:val="center"/>
            <w:hideMark/>
          </w:tcPr>
          <w:p w14:paraId="4212F8DA" w14:textId="77777777" w:rsidR="00CB341D" w:rsidRPr="007E2C94" w:rsidRDefault="00CB341D" w:rsidP="00CB341D">
            <w:pPr>
              <w:jc w:val="center"/>
              <w:cnfStyle w:val="100000000000" w:firstRow="1" w:lastRow="0" w:firstColumn="0" w:lastColumn="0" w:oddVBand="0" w:evenVBand="0" w:oddHBand="0" w:evenHBand="0" w:firstRowFirstColumn="0" w:firstRowLastColumn="0" w:lastRowFirstColumn="0" w:lastRowLastColumn="0"/>
              <w:rPr>
                <w:rFonts w:eastAsia="Cambria"/>
                <w:iCs/>
                <w:color w:val="000000" w:themeColor="text1"/>
                <w:sz w:val="24"/>
                <w:szCs w:val="24"/>
                <w:lang w:val="en"/>
              </w:rPr>
            </w:pPr>
            <m:oMathPara>
              <m:oMath>
                <m:r>
                  <m:rPr>
                    <m:sty m:val="b"/>
                  </m:rPr>
                  <w:rPr>
                    <w:rFonts w:ascii="Cambria Math" w:eastAsia="Cambria" w:hAnsi="Cambria Math"/>
                    <w:color w:val="000000" w:themeColor="text1"/>
                    <w:sz w:val="24"/>
                    <w:szCs w:val="24"/>
                    <w:lang w:val="en"/>
                  </w:rPr>
                  <m:t>θ</m:t>
                </m:r>
              </m:oMath>
            </m:oMathPara>
          </w:p>
        </w:tc>
      </w:tr>
      <w:tr w:rsidR="007E2C94" w:rsidRPr="007E2C94" w14:paraId="0D160865" w14:textId="77777777" w:rsidTr="00CB341D">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0" w:type="auto"/>
            <w:vMerge/>
            <w:tcBorders>
              <w:left w:val="nil"/>
              <w:bottom w:val="single" w:sz="4" w:space="0" w:color="auto"/>
              <w:right w:val="nil"/>
            </w:tcBorders>
            <w:vAlign w:val="center"/>
            <w:hideMark/>
          </w:tcPr>
          <w:p w14:paraId="25553F53" w14:textId="77777777" w:rsidR="00CB341D" w:rsidRPr="007E2C94" w:rsidRDefault="00CB341D" w:rsidP="00CB341D">
            <w:pPr>
              <w:widowControl/>
              <w:autoSpaceDE/>
              <w:autoSpaceDN/>
              <w:rPr>
                <w:rFonts w:eastAsia="Cambria"/>
                <w:color w:val="000000" w:themeColor="text1"/>
                <w:sz w:val="24"/>
                <w:szCs w:val="24"/>
                <w:lang w:val="en"/>
              </w:rPr>
            </w:pPr>
          </w:p>
        </w:tc>
        <w:tc>
          <w:tcPr>
            <w:tcW w:w="0" w:type="auto"/>
            <w:vMerge/>
            <w:tcBorders>
              <w:left w:val="nil"/>
              <w:bottom w:val="single" w:sz="4" w:space="0" w:color="auto"/>
              <w:right w:val="nil"/>
            </w:tcBorders>
            <w:vAlign w:val="center"/>
            <w:hideMark/>
          </w:tcPr>
          <w:p w14:paraId="526B17B6" w14:textId="77777777" w:rsidR="00CB341D" w:rsidRPr="007E2C94" w:rsidRDefault="00CB341D" w:rsidP="00CB341D">
            <w:pPr>
              <w:widowControl/>
              <w:autoSpaceDE/>
              <w:autoSpaceDN/>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p>
        </w:tc>
        <w:tc>
          <w:tcPr>
            <w:tcW w:w="1293" w:type="dxa"/>
            <w:tcBorders>
              <w:left w:val="nil"/>
              <w:bottom w:val="single" w:sz="4" w:space="0" w:color="auto"/>
              <w:right w:val="nil"/>
            </w:tcBorders>
            <w:hideMark/>
          </w:tcPr>
          <w:p w14:paraId="717982AC"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0°</w:t>
            </w:r>
          </w:p>
        </w:tc>
        <w:tc>
          <w:tcPr>
            <w:tcW w:w="1293" w:type="dxa"/>
            <w:tcBorders>
              <w:left w:val="nil"/>
              <w:bottom w:val="single" w:sz="4" w:space="0" w:color="auto"/>
              <w:right w:val="nil"/>
            </w:tcBorders>
            <w:hideMark/>
          </w:tcPr>
          <w:p w14:paraId="5D96ED5B"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15°</w:t>
            </w:r>
          </w:p>
        </w:tc>
        <w:tc>
          <w:tcPr>
            <w:tcW w:w="1312" w:type="dxa"/>
            <w:tcBorders>
              <w:left w:val="nil"/>
              <w:bottom w:val="single" w:sz="4" w:space="0" w:color="auto"/>
              <w:right w:val="nil"/>
            </w:tcBorders>
            <w:hideMark/>
          </w:tcPr>
          <w:p w14:paraId="021C930E"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30°</w:t>
            </w:r>
          </w:p>
        </w:tc>
        <w:tc>
          <w:tcPr>
            <w:tcW w:w="1293" w:type="dxa"/>
            <w:tcBorders>
              <w:left w:val="nil"/>
              <w:bottom w:val="single" w:sz="4" w:space="0" w:color="auto"/>
              <w:right w:val="nil"/>
            </w:tcBorders>
            <w:hideMark/>
          </w:tcPr>
          <w:p w14:paraId="1D422F2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45°</w:t>
            </w:r>
          </w:p>
        </w:tc>
        <w:tc>
          <w:tcPr>
            <w:tcW w:w="1015" w:type="dxa"/>
            <w:tcBorders>
              <w:left w:val="nil"/>
              <w:bottom w:val="single" w:sz="4" w:space="0" w:color="auto"/>
              <w:right w:val="nil"/>
            </w:tcBorders>
            <w:hideMark/>
          </w:tcPr>
          <w:p w14:paraId="0F17549F"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60°</w:t>
            </w:r>
          </w:p>
        </w:tc>
      </w:tr>
      <w:tr w:rsidR="007E2C94" w:rsidRPr="007E2C94" w14:paraId="6160EB90" w14:textId="77777777" w:rsidTr="00CB341D">
        <w:trPr>
          <w:trHeight w:val="529"/>
        </w:trPr>
        <w:tc>
          <w:tcPr>
            <w:cnfStyle w:val="001000000000" w:firstRow="0" w:lastRow="0" w:firstColumn="1" w:lastColumn="0" w:oddVBand="0" w:evenVBand="0" w:oddHBand="0" w:evenHBand="0" w:firstRowFirstColumn="0" w:firstRowLastColumn="0" w:lastRowFirstColumn="0" w:lastRowLastColumn="0"/>
            <w:tcW w:w="1356" w:type="dxa"/>
            <w:vMerge w:val="restart"/>
            <w:tcBorders>
              <w:top w:val="single" w:sz="4" w:space="0" w:color="auto"/>
              <w:left w:val="nil"/>
              <w:bottom w:val="nil"/>
              <w:right w:val="nil"/>
            </w:tcBorders>
            <w:hideMark/>
          </w:tcPr>
          <w:p w14:paraId="214CB9C0" w14:textId="77777777" w:rsidR="00CB341D" w:rsidRPr="007E2C94" w:rsidRDefault="00CB341D" w:rsidP="00CB341D">
            <w:pPr>
              <w:jc w:val="center"/>
              <w:rPr>
                <w:rFonts w:eastAsia="Cambria"/>
                <w:color w:val="000000" w:themeColor="text1"/>
                <w:sz w:val="24"/>
                <w:szCs w:val="24"/>
                <w:lang w:val="en"/>
              </w:rPr>
            </w:pPr>
            <w:r w:rsidRPr="007E2C94">
              <w:rPr>
                <w:rFonts w:eastAsia="Cambria"/>
                <w:color w:val="000000" w:themeColor="text1"/>
                <w:sz w:val="24"/>
                <w:szCs w:val="24"/>
                <w:lang w:val="en"/>
              </w:rPr>
              <w:t>SSSS</w:t>
            </w:r>
          </w:p>
        </w:tc>
        <w:tc>
          <w:tcPr>
            <w:tcW w:w="1860" w:type="dxa"/>
            <w:tcBorders>
              <w:top w:val="single" w:sz="4" w:space="0" w:color="auto"/>
              <w:left w:val="nil"/>
              <w:bottom w:val="nil"/>
              <w:right w:val="nil"/>
            </w:tcBorders>
            <w:vAlign w:val="center"/>
            <w:hideMark/>
          </w:tcPr>
          <w:p w14:paraId="177EB0ED" w14:textId="77777777" w:rsidR="00CB341D" w:rsidRPr="007E2C94" w:rsidRDefault="00CB341D" w:rsidP="00CB341D">
            <w:pPr>
              <w:spacing w:before="40" w:after="40"/>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Present (12x12)</w:t>
            </w:r>
          </w:p>
        </w:tc>
        <w:tc>
          <w:tcPr>
            <w:tcW w:w="1293" w:type="dxa"/>
            <w:tcBorders>
              <w:top w:val="single" w:sz="4" w:space="0" w:color="auto"/>
              <w:left w:val="nil"/>
              <w:bottom w:val="nil"/>
              <w:right w:val="nil"/>
            </w:tcBorders>
            <w:vAlign w:val="center"/>
            <w:hideMark/>
          </w:tcPr>
          <w:p w14:paraId="72563415" w14:textId="77777777" w:rsidR="00CB341D" w:rsidRPr="007E2C94" w:rsidRDefault="00CB341D" w:rsidP="00CB341D">
            <w:pPr>
              <w:tabs>
                <w:tab w:val="left" w:pos="645"/>
              </w:tabs>
              <w:spacing w:before="40" w:after="40"/>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1.5543</w:t>
            </w:r>
          </w:p>
        </w:tc>
        <w:tc>
          <w:tcPr>
            <w:tcW w:w="1293" w:type="dxa"/>
            <w:tcBorders>
              <w:top w:val="single" w:sz="4" w:space="0" w:color="auto"/>
              <w:left w:val="nil"/>
              <w:bottom w:val="nil"/>
              <w:right w:val="nil"/>
            </w:tcBorders>
            <w:vAlign w:val="center"/>
            <w:hideMark/>
          </w:tcPr>
          <w:p w14:paraId="70190E79" w14:textId="77777777" w:rsidR="00CB341D" w:rsidRPr="007E2C94" w:rsidRDefault="00CB341D" w:rsidP="00CB341D">
            <w:pPr>
              <w:spacing w:before="40" w:after="40"/>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1.6690</w:t>
            </w:r>
          </w:p>
        </w:tc>
        <w:tc>
          <w:tcPr>
            <w:tcW w:w="1312" w:type="dxa"/>
            <w:tcBorders>
              <w:top w:val="single" w:sz="4" w:space="0" w:color="auto"/>
              <w:left w:val="nil"/>
              <w:bottom w:val="nil"/>
              <w:right w:val="nil"/>
            </w:tcBorders>
            <w:vAlign w:val="center"/>
            <w:hideMark/>
          </w:tcPr>
          <w:p w14:paraId="0C4D3A1C" w14:textId="77777777" w:rsidR="00CB341D" w:rsidRPr="007E2C94" w:rsidRDefault="00CB341D" w:rsidP="00CB341D">
            <w:pPr>
              <w:spacing w:before="40" w:after="40"/>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2.0568</w:t>
            </w:r>
          </w:p>
        </w:tc>
        <w:tc>
          <w:tcPr>
            <w:tcW w:w="1293" w:type="dxa"/>
            <w:tcBorders>
              <w:top w:val="single" w:sz="4" w:space="0" w:color="auto"/>
              <w:left w:val="nil"/>
              <w:bottom w:val="nil"/>
              <w:right w:val="nil"/>
            </w:tcBorders>
            <w:vAlign w:val="center"/>
            <w:hideMark/>
          </w:tcPr>
          <w:p w14:paraId="09BB0B48" w14:textId="77777777" w:rsidR="00CB341D" w:rsidRPr="007E2C94" w:rsidRDefault="00CB341D" w:rsidP="00CB341D">
            <w:pPr>
              <w:spacing w:before="40" w:after="40"/>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2.8647</w:t>
            </w:r>
          </w:p>
        </w:tc>
        <w:tc>
          <w:tcPr>
            <w:tcW w:w="1015" w:type="dxa"/>
            <w:tcBorders>
              <w:top w:val="single" w:sz="4" w:space="0" w:color="auto"/>
              <w:left w:val="nil"/>
              <w:bottom w:val="nil"/>
              <w:right w:val="nil"/>
            </w:tcBorders>
            <w:vAlign w:val="center"/>
            <w:hideMark/>
          </w:tcPr>
          <w:p w14:paraId="67AC8B17" w14:textId="77777777" w:rsidR="00CB341D" w:rsidRPr="007E2C94" w:rsidRDefault="00CB341D" w:rsidP="00CB341D">
            <w:pPr>
              <w:spacing w:before="40" w:after="40"/>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4.5537</w:t>
            </w:r>
          </w:p>
        </w:tc>
      </w:tr>
      <w:tr w:rsidR="007E2C94" w:rsidRPr="007E2C94" w14:paraId="030F5B78" w14:textId="77777777" w:rsidTr="00CB341D">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5E39D6F7"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6BF8B1E5" w14:textId="77777777" w:rsidR="00CB341D" w:rsidRPr="007E2C94" w:rsidRDefault="00CB341D" w:rsidP="00CB341D">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MISQ20</w:t>
            </w:r>
            <w:r w:rsidRPr="007E2C94">
              <w:rPr>
                <w:color w:val="000000" w:themeColor="text1"/>
                <w:sz w:val="24"/>
                <w:szCs w:val="24"/>
              </w:rPr>
              <w:fldChar w:fldCharType="begin"/>
            </w:r>
            <w:r w:rsidRPr="007E2C94">
              <w:rPr>
                <w:color w:val="000000" w:themeColor="text1"/>
                <w:sz w:val="24"/>
                <w:szCs w:val="24"/>
              </w:rPr>
              <w:instrText xml:space="preserve"> ADDIN ZOTERO_ITEM CSL_CITATION {"citationID":"MA4rPkmP","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tcW w:w="1293" w:type="dxa"/>
            <w:tcBorders>
              <w:top w:val="nil"/>
              <w:left w:val="nil"/>
              <w:bottom w:val="nil"/>
              <w:right w:val="nil"/>
            </w:tcBorders>
            <w:vAlign w:val="center"/>
            <w:hideMark/>
          </w:tcPr>
          <w:p w14:paraId="3ECD9B2C"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1.5733</w:t>
            </w:r>
          </w:p>
        </w:tc>
        <w:tc>
          <w:tcPr>
            <w:tcW w:w="1293" w:type="dxa"/>
            <w:tcBorders>
              <w:top w:val="nil"/>
              <w:left w:val="nil"/>
              <w:bottom w:val="nil"/>
              <w:right w:val="nil"/>
            </w:tcBorders>
            <w:vAlign w:val="center"/>
            <w:hideMark/>
          </w:tcPr>
          <w:p w14:paraId="70C6BFEC"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1.6896</w:t>
            </w:r>
          </w:p>
        </w:tc>
        <w:tc>
          <w:tcPr>
            <w:tcW w:w="1312" w:type="dxa"/>
            <w:tcBorders>
              <w:top w:val="nil"/>
              <w:left w:val="nil"/>
              <w:bottom w:val="nil"/>
              <w:right w:val="nil"/>
            </w:tcBorders>
            <w:vAlign w:val="center"/>
            <w:hideMark/>
          </w:tcPr>
          <w:p w14:paraId="13BDB1E1"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2.0820</w:t>
            </w:r>
          </w:p>
        </w:tc>
        <w:tc>
          <w:tcPr>
            <w:tcW w:w="1293" w:type="dxa"/>
            <w:tcBorders>
              <w:top w:val="nil"/>
              <w:left w:val="nil"/>
              <w:bottom w:val="nil"/>
              <w:right w:val="nil"/>
            </w:tcBorders>
            <w:vAlign w:val="center"/>
            <w:hideMark/>
          </w:tcPr>
          <w:p w14:paraId="6F5DC300"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2.8855</w:t>
            </w:r>
          </w:p>
        </w:tc>
        <w:tc>
          <w:tcPr>
            <w:tcW w:w="1015" w:type="dxa"/>
            <w:tcBorders>
              <w:top w:val="nil"/>
              <w:left w:val="nil"/>
              <w:bottom w:val="nil"/>
              <w:right w:val="nil"/>
            </w:tcBorders>
            <w:vAlign w:val="center"/>
            <w:hideMark/>
          </w:tcPr>
          <w:p w14:paraId="7B0ED507"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4.5412</w:t>
            </w:r>
          </w:p>
        </w:tc>
      </w:tr>
      <w:tr w:rsidR="007E2C94" w:rsidRPr="007E2C94" w14:paraId="554C16FB" w14:textId="77777777" w:rsidTr="00CB341D">
        <w:trPr>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7F34A9AF"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225EAD64" w14:textId="77777777" w:rsidR="00CB341D" w:rsidRPr="007E2C94" w:rsidRDefault="00CB341D" w:rsidP="00CB341D">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MLSDQ</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nAWgq3pG","properties":{"formattedCitation":"[245]","plainCitation":"[245]","noteIndex":0},"citationItems":[{"id":"05EnRE1g/wqBuDCgi","uris":["http://zotero.org/users/local/Jac4T2U4/items/93D2CZAE"],"itemData":{"id":1109,"type":"article-journal","container-title":"Computer Methods in Applied Mechanics and Engineering","issue":"19","note":"publisher: Elsevier","page":"2203–2222","source":"Google Scholar","title":"Vibration analysis of symmetrically laminated plates based on FSDT using the moving least squares differential quadrature method","volume":"192","author":[{"family":"Liew","given":"Kim Meow"},{"family":"Huang","given":"Y. Q."},{"family":"Reddy","given":"Junuthula Narasimha"}],"issued":{"date-parts":[["2003"]]}}}],"schema":"https://github.com/citation-style-language/schema/raw/master/csl-citation.json"}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[245]</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252EA7D3"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1.5709</w:t>
            </w:r>
          </w:p>
        </w:tc>
        <w:tc>
          <w:tcPr>
            <w:tcW w:w="1293" w:type="dxa"/>
            <w:tcBorders>
              <w:top w:val="nil"/>
              <w:left w:val="nil"/>
              <w:bottom w:val="nil"/>
              <w:right w:val="nil"/>
            </w:tcBorders>
            <w:vAlign w:val="center"/>
            <w:hideMark/>
          </w:tcPr>
          <w:p w14:paraId="09E922F8"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1.6886</w:t>
            </w:r>
          </w:p>
        </w:tc>
        <w:tc>
          <w:tcPr>
            <w:tcW w:w="1312" w:type="dxa"/>
            <w:tcBorders>
              <w:top w:val="nil"/>
              <w:left w:val="nil"/>
              <w:bottom w:val="nil"/>
              <w:right w:val="nil"/>
            </w:tcBorders>
            <w:vAlign w:val="center"/>
            <w:hideMark/>
          </w:tcPr>
          <w:p w14:paraId="4FEF4B5A"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2.1026</w:t>
            </w:r>
          </w:p>
        </w:tc>
        <w:tc>
          <w:tcPr>
            <w:tcW w:w="1293" w:type="dxa"/>
            <w:tcBorders>
              <w:top w:val="nil"/>
              <w:left w:val="nil"/>
              <w:bottom w:val="nil"/>
              <w:right w:val="nil"/>
            </w:tcBorders>
            <w:vAlign w:val="center"/>
            <w:hideMark/>
          </w:tcPr>
          <w:p w14:paraId="2A2A8B92"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2.8798</w:t>
            </w:r>
          </w:p>
        </w:tc>
        <w:tc>
          <w:tcPr>
            <w:tcW w:w="1015" w:type="dxa"/>
            <w:tcBorders>
              <w:top w:val="nil"/>
              <w:left w:val="nil"/>
              <w:bottom w:val="nil"/>
              <w:right w:val="nil"/>
            </w:tcBorders>
            <w:vAlign w:val="center"/>
            <w:hideMark/>
          </w:tcPr>
          <w:p w14:paraId="3D392BA4"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4.4998</w:t>
            </w:r>
          </w:p>
        </w:tc>
      </w:tr>
      <w:tr w:rsidR="007E2C94" w:rsidRPr="007E2C94" w14:paraId="6EB66D35" w14:textId="77777777" w:rsidTr="00CB341D">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631A844E"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0B529E79" w14:textId="77777777" w:rsidR="00CB341D" w:rsidRPr="007E2C94" w:rsidRDefault="00CB341D" w:rsidP="00CB341D">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RBF</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XYRty8jr","properties":{"formattedCitation":"[246]","plainCitation":"[246]","noteIndex":0},"citationItems":[{"id":"05EnRE1g/aTVBx1LZ","uris":["http://zotero.org/users/local/Jac4T2U4/items/PEXD7NJM"],"itemData":{"id":1110,"type":"article-journal","container-title":"Computer Methods in Applied Mechanics and Engineering","issue":"39-41","note":"publisher: Elsevier","page":"4265–4278","source":"Google Scholar","title":"Free vibration analysis of symmetric laminated composite plates by FSDT and radial basis functions","volume":"194","author":[{"family":"Ferreira","given":"A. J. M."},{"family":"Roque","given":"C. M. C."},{"family":"Jorge","given":"R. M. N."}],"issued":{"date-parts":[["2005"]]}}}],"schema":"https://github.com/citation-style-language/schema/raw/master/csl-citation.json"}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[246]</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7B963E47"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1.5791</w:t>
            </w:r>
          </w:p>
        </w:tc>
        <w:tc>
          <w:tcPr>
            <w:tcW w:w="1293" w:type="dxa"/>
            <w:tcBorders>
              <w:top w:val="nil"/>
              <w:left w:val="nil"/>
              <w:bottom w:val="nil"/>
              <w:right w:val="nil"/>
            </w:tcBorders>
            <w:vAlign w:val="center"/>
            <w:hideMark/>
          </w:tcPr>
          <w:p w14:paraId="4DE01E1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1.6917</w:t>
            </w:r>
          </w:p>
        </w:tc>
        <w:tc>
          <w:tcPr>
            <w:tcW w:w="1312" w:type="dxa"/>
            <w:tcBorders>
              <w:top w:val="nil"/>
              <w:left w:val="nil"/>
              <w:bottom w:val="nil"/>
              <w:right w:val="nil"/>
            </w:tcBorders>
            <w:vAlign w:val="center"/>
            <w:hideMark/>
          </w:tcPr>
          <w:p w14:paraId="29EEE1DF"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2.0799</w:t>
            </w:r>
          </w:p>
        </w:tc>
        <w:tc>
          <w:tcPr>
            <w:tcW w:w="1293" w:type="dxa"/>
            <w:tcBorders>
              <w:top w:val="nil"/>
              <w:left w:val="nil"/>
              <w:bottom w:val="nil"/>
              <w:right w:val="nil"/>
            </w:tcBorders>
            <w:vAlign w:val="center"/>
            <w:hideMark/>
          </w:tcPr>
          <w:p w14:paraId="4C5C0479"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2.8228</w:t>
            </w:r>
          </w:p>
        </w:tc>
        <w:tc>
          <w:tcPr>
            <w:tcW w:w="1015" w:type="dxa"/>
            <w:tcBorders>
              <w:top w:val="nil"/>
              <w:left w:val="nil"/>
              <w:bottom w:val="nil"/>
              <w:right w:val="nil"/>
            </w:tcBorders>
            <w:vAlign w:val="center"/>
            <w:hideMark/>
          </w:tcPr>
          <w:p w14:paraId="01247558"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4.3761</w:t>
            </w:r>
          </w:p>
        </w:tc>
      </w:tr>
      <w:tr w:rsidR="007E2C94" w:rsidRPr="007E2C94" w14:paraId="55277E68" w14:textId="77777777" w:rsidTr="00CB341D">
        <w:trPr>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67888BF4"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7C6E0533" w14:textId="77777777" w:rsidR="00CB341D" w:rsidRPr="007E2C94" w:rsidRDefault="00CB341D" w:rsidP="00CB341D">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FSDT</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oyhw4cSc","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23CA7582"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1.5595</w:t>
            </w:r>
          </w:p>
        </w:tc>
        <w:tc>
          <w:tcPr>
            <w:tcW w:w="1293" w:type="dxa"/>
            <w:tcBorders>
              <w:top w:val="nil"/>
              <w:left w:val="nil"/>
              <w:bottom w:val="nil"/>
              <w:right w:val="nil"/>
            </w:tcBorders>
            <w:vAlign w:val="center"/>
            <w:hideMark/>
          </w:tcPr>
          <w:p w14:paraId="290AB8FF"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1.6697</w:t>
            </w:r>
          </w:p>
        </w:tc>
        <w:tc>
          <w:tcPr>
            <w:tcW w:w="1312" w:type="dxa"/>
            <w:tcBorders>
              <w:top w:val="nil"/>
              <w:left w:val="nil"/>
              <w:bottom w:val="nil"/>
              <w:right w:val="nil"/>
            </w:tcBorders>
            <w:vAlign w:val="center"/>
            <w:hideMark/>
          </w:tcPr>
          <w:p w14:paraId="1B67CE07"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2.0449</w:t>
            </w:r>
          </w:p>
        </w:tc>
        <w:tc>
          <w:tcPr>
            <w:tcW w:w="1293" w:type="dxa"/>
            <w:tcBorders>
              <w:top w:val="nil"/>
              <w:left w:val="nil"/>
              <w:bottom w:val="nil"/>
              <w:right w:val="nil"/>
            </w:tcBorders>
            <w:vAlign w:val="center"/>
            <w:hideMark/>
          </w:tcPr>
          <w:p w14:paraId="7857AFA4"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2.8126</w:t>
            </w:r>
          </w:p>
        </w:tc>
        <w:tc>
          <w:tcPr>
            <w:tcW w:w="1015" w:type="dxa"/>
            <w:tcBorders>
              <w:top w:val="nil"/>
              <w:left w:val="nil"/>
              <w:bottom w:val="nil"/>
              <w:right w:val="nil"/>
            </w:tcBorders>
            <w:vAlign w:val="center"/>
            <w:hideMark/>
          </w:tcPr>
          <w:p w14:paraId="56FA2342"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4.3936</w:t>
            </w:r>
          </w:p>
        </w:tc>
      </w:tr>
      <w:tr w:rsidR="007E2C94" w:rsidRPr="007E2C94" w14:paraId="3D144DC5" w14:textId="77777777" w:rsidTr="00CB341D">
        <w:trPr>
          <w:cnfStyle w:val="000000100000" w:firstRow="0" w:lastRow="0" w:firstColumn="0" w:lastColumn="0" w:oddVBand="0" w:evenVBand="0" w:oddHBand="1" w:evenHBand="0"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6729370B"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333183FA" w14:textId="77777777" w:rsidR="00CB341D" w:rsidRPr="007E2C94" w:rsidRDefault="00CB341D" w:rsidP="00CB341D">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HSDT</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vfu1NuFc","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0DA0E5A4"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1.5655</w:t>
            </w:r>
          </w:p>
        </w:tc>
        <w:tc>
          <w:tcPr>
            <w:tcW w:w="1293" w:type="dxa"/>
            <w:tcBorders>
              <w:top w:val="nil"/>
              <w:left w:val="nil"/>
              <w:bottom w:val="nil"/>
              <w:right w:val="nil"/>
            </w:tcBorders>
            <w:vAlign w:val="center"/>
            <w:hideMark/>
          </w:tcPr>
          <w:p w14:paraId="7096738E"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1.6787</w:t>
            </w:r>
          </w:p>
        </w:tc>
        <w:tc>
          <w:tcPr>
            <w:tcW w:w="1312" w:type="dxa"/>
            <w:tcBorders>
              <w:top w:val="nil"/>
              <w:left w:val="nil"/>
              <w:bottom w:val="nil"/>
              <w:right w:val="nil"/>
            </w:tcBorders>
            <w:vAlign w:val="center"/>
            <w:hideMark/>
          </w:tcPr>
          <w:p w14:paraId="56DC0A84"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2.0645</w:t>
            </w:r>
          </w:p>
        </w:tc>
        <w:tc>
          <w:tcPr>
            <w:tcW w:w="1293" w:type="dxa"/>
            <w:tcBorders>
              <w:top w:val="nil"/>
              <w:left w:val="nil"/>
              <w:bottom w:val="nil"/>
              <w:right w:val="nil"/>
            </w:tcBorders>
            <w:vAlign w:val="center"/>
            <w:hideMark/>
          </w:tcPr>
          <w:p w14:paraId="528C5493"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2.8598</w:t>
            </w:r>
          </w:p>
        </w:tc>
        <w:tc>
          <w:tcPr>
            <w:tcW w:w="1015" w:type="dxa"/>
            <w:tcBorders>
              <w:top w:val="nil"/>
              <w:left w:val="nil"/>
              <w:bottom w:val="nil"/>
              <w:right w:val="nil"/>
            </w:tcBorders>
            <w:vAlign w:val="center"/>
            <w:hideMark/>
          </w:tcPr>
          <w:p w14:paraId="6C957772"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4.5191</w:t>
            </w:r>
          </w:p>
        </w:tc>
      </w:tr>
      <w:tr w:rsidR="007E2C94" w:rsidRPr="007E2C94" w14:paraId="520A5879" w14:textId="77777777" w:rsidTr="00CB341D">
        <w:trPr>
          <w:trHeight w:val="537"/>
        </w:trPr>
        <w:tc>
          <w:tcPr>
            <w:cnfStyle w:val="001000000000" w:firstRow="0" w:lastRow="0" w:firstColumn="1" w:lastColumn="0" w:oddVBand="0" w:evenVBand="0" w:oddHBand="0" w:evenHBand="0" w:firstRowFirstColumn="0" w:firstRowLastColumn="0" w:lastRowFirstColumn="0" w:lastRowLastColumn="0"/>
            <w:tcW w:w="1356" w:type="dxa"/>
            <w:vMerge w:val="restart"/>
            <w:tcBorders>
              <w:top w:val="nil"/>
              <w:left w:val="nil"/>
              <w:bottom w:val="single" w:sz="4" w:space="0" w:color="auto"/>
              <w:right w:val="nil"/>
            </w:tcBorders>
            <w:hideMark/>
          </w:tcPr>
          <w:p w14:paraId="6896EC1F" w14:textId="77777777" w:rsidR="00CB341D" w:rsidRPr="007E2C94" w:rsidRDefault="00CB341D" w:rsidP="00CB341D">
            <w:pPr>
              <w:jc w:val="center"/>
              <w:rPr>
                <w:rFonts w:eastAsia="Cambria"/>
                <w:b w:val="0"/>
                <w:bCs w:val="0"/>
                <w:color w:val="000000" w:themeColor="text1"/>
                <w:sz w:val="24"/>
                <w:szCs w:val="24"/>
                <w:lang w:val="en"/>
              </w:rPr>
            </w:pPr>
          </w:p>
          <w:p w14:paraId="4EF8540F" w14:textId="7D38014D" w:rsidR="00CB341D" w:rsidRPr="007E2C94" w:rsidRDefault="00CB341D" w:rsidP="00CB341D">
            <w:pPr>
              <w:jc w:val="center"/>
              <w:rPr>
                <w:rFonts w:eastAsia="Cambria"/>
                <w:color w:val="000000" w:themeColor="text1"/>
                <w:sz w:val="24"/>
                <w:szCs w:val="24"/>
                <w:lang w:val="en"/>
              </w:rPr>
            </w:pPr>
            <w:r w:rsidRPr="007E2C94">
              <w:rPr>
                <w:rFonts w:eastAsia="Cambria"/>
                <w:color w:val="000000" w:themeColor="text1"/>
                <w:sz w:val="24"/>
                <w:szCs w:val="24"/>
                <w:lang w:val="en"/>
              </w:rPr>
              <w:t>CCCC</w:t>
            </w:r>
          </w:p>
        </w:tc>
        <w:tc>
          <w:tcPr>
            <w:tcW w:w="1860" w:type="dxa"/>
            <w:tcBorders>
              <w:top w:val="nil"/>
              <w:left w:val="nil"/>
              <w:bottom w:val="nil"/>
              <w:right w:val="nil"/>
            </w:tcBorders>
            <w:vAlign w:val="center"/>
            <w:hideMark/>
          </w:tcPr>
          <w:p w14:paraId="27BDA6F5" w14:textId="77777777" w:rsidR="00CB341D" w:rsidRPr="007E2C94" w:rsidRDefault="00CB341D" w:rsidP="00CB341D">
            <w:pP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Present (12x12)</w:t>
            </w:r>
          </w:p>
        </w:tc>
        <w:tc>
          <w:tcPr>
            <w:tcW w:w="1293" w:type="dxa"/>
            <w:tcBorders>
              <w:top w:val="nil"/>
              <w:left w:val="nil"/>
              <w:bottom w:val="nil"/>
              <w:right w:val="nil"/>
            </w:tcBorders>
            <w:vAlign w:val="center"/>
            <w:hideMark/>
          </w:tcPr>
          <w:p w14:paraId="31BAC0DF"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2.3694</w:t>
            </w:r>
          </w:p>
        </w:tc>
        <w:tc>
          <w:tcPr>
            <w:tcW w:w="1293" w:type="dxa"/>
            <w:tcBorders>
              <w:top w:val="nil"/>
              <w:left w:val="nil"/>
              <w:bottom w:val="nil"/>
              <w:right w:val="nil"/>
            </w:tcBorders>
            <w:vAlign w:val="center"/>
            <w:hideMark/>
          </w:tcPr>
          <w:p w14:paraId="648609DE"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2.4611</w:t>
            </w:r>
          </w:p>
        </w:tc>
        <w:tc>
          <w:tcPr>
            <w:tcW w:w="1312" w:type="dxa"/>
            <w:tcBorders>
              <w:top w:val="nil"/>
              <w:left w:val="nil"/>
              <w:bottom w:val="nil"/>
              <w:right w:val="nil"/>
            </w:tcBorders>
            <w:vAlign w:val="center"/>
            <w:hideMark/>
          </w:tcPr>
          <w:p w14:paraId="05358835"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2.77674</w:t>
            </w:r>
          </w:p>
        </w:tc>
        <w:tc>
          <w:tcPr>
            <w:tcW w:w="1293" w:type="dxa"/>
            <w:tcBorders>
              <w:top w:val="nil"/>
              <w:left w:val="nil"/>
              <w:bottom w:val="nil"/>
              <w:right w:val="nil"/>
            </w:tcBorders>
            <w:vAlign w:val="center"/>
            <w:hideMark/>
          </w:tcPr>
          <w:p w14:paraId="71B704B6"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3.5005</w:t>
            </w:r>
          </w:p>
        </w:tc>
        <w:tc>
          <w:tcPr>
            <w:tcW w:w="1015" w:type="dxa"/>
            <w:tcBorders>
              <w:top w:val="nil"/>
              <w:left w:val="nil"/>
              <w:bottom w:val="nil"/>
              <w:right w:val="nil"/>
            </w:tcBorders>
            <w:vAlign w:val="center"/>
            <w:hideMark/>
          </w:tcPr>
          <w:p w14:paraId="153CA172"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b/>
                <w:bCs/>
                <w:color w:val="000000" w:themeColor="text1"/>
                <w:sz w:val="24"/>
                <w:szCs w:val="24"/>
                <w:lang w:val="en"/>
              </w:rPr>
            </w:pPr>
            <w:r w:rsidRPr="007E2C94">
              <w:rPr>
                <w:rFonts w:eastAsia="Cambria"/>
                <w:b/>
                <w:bCs/>
                <w:color w:val="000000" w:themeColor="text1"/>
                <w:sz w:val="24"/>
                <w:szCs w:val="24"/>
                <w:lang w:val="en"/>
              </w:rPr>
              <w:t>5.0794</w:t>
            </w:r>
          </w:p>
        </w:tc>
      </w:tr>
      <w:tr w:rsidR="007E2C94" w:rsidRPr="007E2C94" w14:paraId="7C21F994" w14:textId="77777777" w:rsidTr="00CB341D">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71F0ED6D"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42D155C6" w14:textId="77777777" w:rsidR="00CB341D" w:rsidRPr="007E2C94" w:rsidRDefault="00CB341D" w:rsidP="00CB341D">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MISQ20</w:t>
            </w:r>
            <w:r w:rsidRPr="007E2C94">
              <w:rPr>
                <w:color w:val="000000" w:themeColor="text1"/>
                <w:sz w:val="24"/>
                <w:szCs w:val="24"/>
              </w:rPr>
              <w:fldChar w:fldCharType="begin"/>
            </w:r>
            <w:r w:rsidRPr="007E2C94">
              <w:rPr>
                <w:color w:val="000000" w:themeColor="text1"/>
                <w:sz w:val="24"/>
                <w:szCs w:val="24"/>
              </w:rPr>
              <w:instrText xml:space="preserve"> ADDIN ZOTERO_ITEM CSL_CITATION {"citationID":"RPJwvsxQ","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tcW w:w="1293" w:type="dxa"/>
            <w:tcBorders>
              <w:top w:val="nil"/>
              <w:left w:val="nil"/>
              <w:bottom w:val="nil"/>
              <w:right w:val="nil"/>
            </w:tcBorders>
            <w:vAlign w:val="center"/>
            <w:hideMark/>
          </w:tcPr>
          <w:p w14:paraId="73D46B69"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2.3869</w:t>
            </w:r>
          </w:p>
        </w:tc>
        <w:tc>
          <w:tcPr>
            <w:tcW w:w="1293" w:type="dxa"/>
            <w:tcBorders>
              <w:top w:val="nil"/>
              <w:left w:val="nil"/>
              <w:bottom w:val="nil"/>
              <w:right w:val="nil"/>
            </w:tcBorders>
            <w:vAlign w:val="center"/>
            <w:hideMark/>
          </w:tcPr>
          <w:p w14:paraId="37299D39"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2.4803</w:t>
            </w:r>
          </w:p>
        </w:tc>
        <w:tc>
          <w:tcPr>
            <w:tcW w:w="1312" w:type="dxa"/>
            <w:tcBorders>
              <w:top w:val="nil"/>
              <w:left w:val="nil"/>
              <w:bottom w:val="nil"/>
              <w:right w:val="nil"/>
            </w:tcBorders>
            <w:vAlign w:val="center"/>
            <w:hideMark/>
          </w:tcPr>
          <w:p w14:paraId="528153C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2.7998</w:t>
            </w:r>
          </w:p>
        </w:tc>
        <w:tc>
          <w:tcPr>
            <w:tcW w:w="1293" w:type="dxa"/>
            <w:tcBorders>
              <w:top w:val="nil"/>
              <w:left w:val="nil"/>
              <w:bottom w:val="nil"/>
              <w:right w:val="nil"/>
            </w:tcBorders>
            <w:vAlign w:val="center"/>
            <w:hideMark/>
          </w:tcPr>
          <w:p w14:paraId="4677920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3.4893</w:t>
            </w:r>
          </w:p>
        </w:tc>
        <w:tc>
          <w:tcPr>
            <w:tcW w:w="1015" w:type="dxa"/>
            <w:tcBorders>
              <w:top w:val="nil"/>
              <w:left w:val="nil"/>
              <w:bottom w:val="nil"/>
              <w:right w:val="nil"/>
            </w:tcBorders>
            <w:vAlign w:val="center"/>
            <w:hideMark/>
          </w:tcPr>
          <w:p w14:paraId="7429A168"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4.9989</w:t>
            </w:r>
          </w:p>
        </w:tc>
      </w:tr>
      <w:tr w:rsidR="007E2C94" w:rsidRPr="007E2C94" w14:paraId="187617CE" w14:textId="77777777" w:rsidTr="00CB341D">
        <w:trPr>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3E70AB10"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035F47E1" w14:textId="77777777" w:rsidR="00CB341D" w:rsidRPr="007E2C94" w:rsidRDefault="00CB341D" w:rsidP="00CB341D">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MLSDQ</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SzvkL1Le","properties":{"formattedCitation":"[245]","plainCitation":"[245]","noteIndex":0},"citationItems":[{"id":"05EnRE1g/wqBuDCgi","uris":["http://zotero.org/users/local/Jac4T2U4/items/93D2CZAE"],"itemData":{"id":1109,"type":"article-journal","container-title":"Computer Methods in Applied Mechanics and Engineering","issue":"19","note":"publisher: Elsevier","page":"2203–2222","source":"Google Scholar","title":"Vibration analysis of symmetrically laminated plates based on FSDT using the moving least squares differential quadrature method","volume":"192","author":[{"family":"Liew","given":"Kim Meow"},{"family":"Huang","given":"Y. Q."},{"family":"Reddy","given":"Junuthula Narasimha"}],"issued":{"date-parts":[["2003"]]}}}],"schema":"https://github.com/citation-style-language/schema/raw/master/csl-citation.json"}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[245]</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795525A7"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2.379</w:t>
            </w:r>
          </w:p>
        </w:tc>
        <w:tc>
          <w:tcPr>
            <w:tcW w:w="1293" w:type="dxa"/>
            <w:tcBorders>
              <w:top w:val="nil"/>
              <w:left w:val="nil"/>
              <w:bottom w:val="nil"/>
              <w:right w:val="nil"/>
            </w:tcBorders>
            <w:vAlign w:val="center"/>
            <w:hideMark/>
          </w:tcPr>
          <w:p w14:paraId="52926A3C"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2.4725</w:t>
            </w:r>
          </w:p>
        </w:tc>
        <w:tc>
          <w:tcPr>
            <w:tcW w:w="1312" w:type="dxa"/>
            <w:tcBorders>
              <w:top w:val="nil"/>
              <w:left w:val="nil"/>
              <w:bottom w:val="nil"/>
              <w:right w:val="nil"/>
            </w:tcBorders>
            <w:vAlign w:val="center"/>
            <w:hideMark/>
          </w:tcPr>
          <w:p w14:paraId="56024F4B"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2.7927</w:t>
            </w:r>
          </w:p>
        </w:tc>
        <w:tc>
          <w:tcPr>
            <w:tcW w:w="1293" w:type="dxa"/>
            <w:tcBorders>
              <w:top w:val="nil"/>
              <w:left w:val="nil"/>
              <w:bottom w:val="nil"/>
              <w:right w:val="nil"/>
            </w:tcBorders>
            <w:vAlign w:val="center"/>
            <w:hideMark/>
          </w:tcPr>
          <w:p w14:paraId="31A8E5BC"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3.4723</w:t>
            </w:r>
          </w:p>
        </w:tc>
        <w:tc>
          <w:tcPr>
            <w:tcW w:w="1015" w:type="dxa"/>
            <w:tcBorders>
              <w:top w:val="nil"/>
              <w:left w:val="nil"/>
              <w:bottom w:val="nil"/>
              <w:right w:val="nil"/>
            </w:tcBorders>
            <w:vAlign w:val="center"/>
            <w:hideMark/>
          </w:tcPr>
          <w:p w14:paraId="37822FF2"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4,943</w:t>
            </w:r>
          </w:p>
        </w:tc>
      </w:tr>
      <w:tr w:rsidR="007E2C94" w:rsidRPr="007E2C94" w14:paraId="23D7BC1D" w14:textId="77777777" w:rsidTr="00CB341D">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057BF8DB"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000693D3" w14:textId="77777777" w:rsidR="00CB341D" w:rsidRPr="007E2C94" w:rsidRDefault="00CB341D" w:rsidP="00CB341D">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RBF</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8UIbiUUs","properties":{"formattedCitation":"[246]","plainCitation":"[246]","noteIndex":0},"citationItems":[{"id":"05EnRE1g/aTVBx1LZ","uris":["http://zotero.org/users/local/Jac4T2U4/items/PEXD7NJM"],"itemData":{"id":1110,"type":"article-journal","container-title":"Computer Methods in Applied Mechanics and Engineering","issue":"39-41","note":"publisher: Elsevier","page":"4265–4278","source":"Google Scholar","title":"Free vibration analysis of symmetric laminated composite plates by FSDT and radial basis functions","volume":"194","author":[{"family":"Ferreira","given":"A. J. M."},{"family":"Roque","given":"C. M. C."},{"family":"Jorge","given":"R. M. N."}],"issued":{"date-parts":[["2005"]]}}}],"schema":"https://github.com/citation-style-language/schema/raw/master/csl-citation.json"}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[246]</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1761A3DA"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2.4021</w:t>
            </w:r>
          </w:p>
        </w:tc>
        <w:tc>
          <w:tcPr>
            <w:tcW w:w="1293" w:type="dxa"/>
            <w:tcBorders>
              <w:top w:val="nil"/>
              <w:left w:val="nil"/>
              <w:bottom w:val="nil"/>
              <w:right w:val="nil"/>
            </w:tcBorders>
            <w:vAlign w:val="center"/>
            <w:hideMark/>
          </w:tcPr>
          <w:p w14:paraId="17D79D6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2.4932</w:t>
            </w:r>
          </w:p>
        </w:tc>
        <w:tc>
          <w:tcPr>
            <w:tcW w:w="1312" w:type="dxa"/>
            <w:tcBorders>
              <w:top w:val="nil"/>
              <w:left w:val="nil"/>
              <w:bottom w:val="nil"/>
              <w:right w:val="nil"/>
            </w:tcBorders>
            <w:vAlign w:val="center"/>
            <w:hideMark/>
          </w:tcPr>
          <w:p w14:paraId="45BDD97E"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2.8005</w:t>
            </w:r>
          </w:p>
        </w:tc>
        <w:tc>
          <w:tcPr>
            <w:tcW w:w="1293" w:type="dxa"/>
            <w:tcBorders>
              <w:top w:val="nil"/>
              <w:left w:val="nil"/>
              <w:bottom w:val="nil"/>
              <w:right w:val="nil"/>
            </w:tcBorders>
            <w:vAlign w:val="center"/>
            <w:hideMark/>
          </w:tcPr>
          <w:p w14:paraId="1F4D8817"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3.4923</w:t>
            </w:r>
          </w:p>
        </w:tc>
        <w:tc>
          <w:tcPr>
            <w:tcW w:w="1015" w:type="dxa"/>
            <w:tcBorders>
              <w:top w:val="nil"/>
              <w:left w:val="nil"/>
              <w:bottom w:val="nil"/>
              <w:right w:val="nil"/>
            </w:tcBorders>
            <w:vAlign w:val="center"/>
            <w:hideMark/>
          </w:tcPr>
          <w:p w14:paraId="7C6AAF6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4.9541</w:t>
            </w:r>
          </w:p>
        </w:tc>
      </w:tr>
      <w:tr w:rsidR="007E2C94" w:rsidRPr="007E2C94" w14:paraId="6FC008B8" w14:textId="77777777" w:rsidTr="00CB341D">
        <w:trPr>
          <w:trHeight w:val="245"/>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26587948"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2B318358" w14:textId="77777777" w:rsidR="00CB341D" w:rsidRPr="007E2C94" w:rsidRDefault="00CB341D" w:rsidP="00CB341D">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eastAsia="Cambria"/>
                <w:color w:val="000000" w:themeColor="text1"/>
                <w:sz w:val="24"/>
                <w:szCs w:val="24"/>
                <w:lang w:val="en"/>
              </w:rPr>
              <w:t>FSDT</w:t>
            </w:r>
            <w:r w:rsidRPr="007E2C94">
              <w:rPr>
                <w:color w:val="000000" w:themeColor="text1"/>
                <w:sz w:val="24"/>
                <w:szCs w:val="24"/>
                <w:lang w:eastAsia="fr-FR"/>
              </w:rPr>
              <w:fldChar w:fldCharType="begin"/>
            </w:r>
            <w:r w:rsidRPr="007E2C94">
              <w:rPr>
                <w:color w:val="000000" w:themeColor="text1"/>
                <w:sz w:val="24"/>
                <w:szCs w:val="24"/>
                <w:lang w:eastAsia="fr-FR"/>
              </w:rPr>
              <w:instrText xml:space="preserve"> ADDIN ZOTERO_ITEM CSL_CITATION {"citationID":"8U9Mw4Di","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293" w:type="dxa"/>
            <w:tcBorders>
              <w:top w:val="nil"/>
              <w:left w:val="nil"/>
              <w:bottom w:val="nil"/>
              <w:right w:val="nil"/>
            </w:tcBorders>
            <w:vAlign w:val="center"/>
            <w:hideMark/>
          </w:tcPr>
          <w:p w14:paraId="258885B0"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2.3403</w:t>
            </w:r>
          </w:p>
        </w:tc>
        <w:tc>
          <w:tcPr>
            <w:tcW w:w="1293" w:type="dxa"/>
            <w:tcBorders>
              <w:top w:val="nil"/>
              <w:left w:val="nil"/>
              <w:bottom w:val="nil"/>
              <w:right w:val="nil"/>
            </w:tcBorders>
            <w:vAlign w:val="center"/>
            <w:hideMark/>
          </w:tcPr>
          <w:p w14:paraId="017D65B1"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2.4327</w:t>
            </w:r>
          </w:p>
        </w:tc>
        <w:tc>
          <w:tcPr>
            <w:tcW w:w="1312" w:type="dxa"/>
            <w:tcBorders>
              <w:top w:val="nil"/>
              <w:left w:val="nil"/>
              <w:bottom w:val="nil"/>
              <w:right w:val="nil"/>
            </w:tcBorders>
            <w:vAlign w:val="center"/>
            <w:hideMark/>
          </w:tcPr>
          <w:p w14:paraId="42B2E5FB"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2.7474</w:t>
            </w:r>
          </w:p>
        </w:tc>
        <w:tc>
          <w:tcPr>
            <w:tcW w:w="1293" w:type="dxa"/>
            <w:tcBorders>
              <w:top w:val="nil"/>
              <w:left w:val="nil"/>
              <w:bottom w:val="nil"/>
              <w:right w:val="nil"/>
            </w:tcBorders>
            <w:vAlign w:val="center"/>
            <w:hideMark/>
          </w:tcPr>
          <w:p w14:paraId="642DAE3E"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3.4245</w:t>
            </w:r>
          </w:p>
        </w:tc>
        <w:tc>
          <w:tcPr>
            <w:tcW w:w="1015" w:type="dxa"/>
            <w:tcBorders>
              <w:top w:val="nil"/>
              <w:left w:val="nil"/>
              <w:bottom w:val="nil"/>
              <w:right w:val="nil"/>
            </w:tcBorders>
            <w:vAlign w:val="center"/>
            <w:hideMark/>
          </w:tcPr>
          <w:p w14:paraId="47826095" w14:textId="77777777" w:rsidR="00CB341D" w:rsidRPr="007E2C94" w:rsidRDefault="00CB341D" w:rsidP="00CB341D">
            <w:pPr>
              <w:jc w:val="cente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4.8966</w:t>
            </w:r>
          </w:p>
        </w:tc>
      </w:tr>
      <w:tr w:rsidR="007E2C94" w:rsidRPr="007E2C94" w14:paraId="08AFA649" w14:textId="77777777" w:rsidTr="00CB341D">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351B7DD2" w14:textId="77777777" w:rsidR="00CB341D" w:rsidRPr="007E2C94" w:rsidRDefault="00CB341D" w:rsidP="00CB341D">
            <w:pPr>
              <w:widowControl/>
              <w:autoSpaceDE/>
              <w:autoSpaceDN/>
              <w:rPr>
                <w:rFonts w:eastAsia="Cambria"/>
                <w:color w:val="000000" w:themeColor="text1"/>
                <w:sz w:val="24"/>
                <w:szCs w:val="24"/>
                <w:lang w:val="en"/>
              </w:rPr>
            </w:pPr>
          </w:p>
        </w:tc>
        <w:tc>
          <w:tcPr>
            <w:tcW w:w="1860" w:type="dxa"/>
            <w:tcBorders>
              <w:top w:val="nil"/>
              <w:left w:val="nil"/>
              <w:bottom w:val="nil"/>
              <w:right w:val="nil"/>
            </w:tcBorders>
            <w:vAlign w:val="center"/>
            <w:hideMark/>
          </w:tcPr>
          <w:p w14:paraId="7AB6A83E" w14:textId="77777777" w:rsidR="00CB341D" w:rsidRPr="007E2C94" w:rsidRDefault="00CB341D" w:rsidP="00CB341D">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u w:val="single"/>
                <w:lang w:val="en"/>
              </w:rPr>
            </w:pPr>
            <w:r w:rsidRPr="007E2C94">
              <w:rPr>
                <w:rFonts w:eastAsia="Cambria"/>
                <w:color w:val="000000" w:themeColor="text1"/>
                <w:sz w:val="24"/>
                <w:szCs w:val="24"/>
                <w:u w:val="single"/>
                <w:lang w:val="en"/>
              </w:rPr>
              <w:t>HSDT</w:t>
            </w:r>
            <w:r w:rsidRPr="007E2C94">
              <w:rPr>
                <w:color w:val="000000" w:themeColor="text1"/>
                <w:sz w:val="24"/>
                <w:szCs w:val="24"/>
                <w:u w:val="single"/>
                <w:lang w:eastAsia="fr-FR"/>
              </w:rPr>
              <w:fldChar w:fldCharType="begin"/>
            </w:r>
            <w:r w:rsidRPr="007E2C94">
              <w:rPr>
                <w:color w:val="000000" w:themeColor="text1"/>
                <w:sz w:val="24"/>
                <w:szCs w:val="24"/>
                <w:u w:val="single"/>
                <w:lang w:eastAsia="fr-FR"/>
              </w:rPr>
              <w:instrText xml:space="preserve"> ADDIN ZOTERO_ITEM CSL_CITATION {"citationID":"dmay1EV1","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u w:val="single"/>
                <w:lang w:eastAsia="fr-FR"/>
              </w:rPr>
              <w:fldChar w:fldCharType="separate"/>
            </w:r>
            <w:r w:rsidRPr="007E2C94">
              <w:rPr>
                <w:color w:val="000000" w:themeColor="text1"/>
                <w:sz w:val="24"/>
                <w:szCs w:val="24"/>
                <w:u w:val="single"/>
              </w:rPr>
              <w:t>[247]</w:t>
            </w:r>
            <w:r w:rsidRPr="007E2C94">
              <w:rPr>
                <w:color w:val="000000" w:themeColor="text1"/>
                <w:sz w:val="24"/>
                <w:szCs w:val="24"/>
                <w:u w:val="single"/>
                <w:lang w:eastAsia="fr-FR"/>
              </w:rPr>
              <w:fldChar w:fldCharType="end"/>
            </w:r>
          </w:p>
        </w:tc>
        <w:tc>
          <w:tcPr>
            <w:tcW w:w="1293" w:type="dxa"/>
            <w:tcBorders>
              <w:top w:val="nil"/>
              <w:left w:val="nil"/>
              <w:bottom w:val="single" w:sz="4" w:space="0" w:color="auto"/>
              <w:right w:val="nil"/>
            </w:tcBorders>
            <w:vAlign w:val="center"/>
            <w:hideMark/>
          </w:tcPr>
          <w:p w14:paraId="4C615340"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2.3522</w:t>
            </w:r>
          </w:p>
        </w:tc>
        <w:tc>
          <w:tcPr>
            <w:tcW w:w="1293" w:type="dxa"/>
            <w:tcBorders>
              <w:top w:val="nil"/>
              <w:left w:val="nil"/>
              <w:bottom w:val="single" w:sz="4" w:space="0" w:color="auto"/>
              <w:right w:val="nil"/>
            </w:tcBorders>
            <w:vAlign w:val="center"/>
            <w:hideMark/>
          </w:tcPr>
          <w:p w14:paraId="4CC39A7C"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2.4497</w:t>
            </w:r>
          </w:p>
        </w:tc>
        <w:tc>
          <w:tcPr>
            <w:tcW w:w="1312" w:type="dxa"/>
            <w:tcBorders>
              <w:top w:val="nil"/>
              <w:left w:val="nil"/>
              <w:bottom w:val="single" w:sz="4" w:space="0" w:color="auto"/>
              <w:right w:val="nil"/>
            </w:tcBorders>
            <w:vAlign w:val="center"/>
            <w:hideMark/>
          </w:tcPr>
          <w:p w14:paraId="070A77E5"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2.7830</w:t>
            </w:r>
          </w:p>
        </w:tc>
        <w:tc>
          <w:tcPr>
            <w:tcW w:w="1293" w:type="dxa"/>
            <w:tcBorders>
              <w:top w:val="nil"/>
              <w:left w:val="nil"/>
              <w:bottom w:val="single" w:sz="4" w:space="0" w:color="auto"/>
              <w:right w:val="nil"/>
            </w:tcBorders>
            <w:vAlign w:val="center"/>
            <w:hideMark/>
          </w:tcPr>
          <w:p w14:paraId="37A62E6F"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3.5038</w:t>
            </w:r>
          </w:p>
        </w:tc>
        <w:tc>
          <w:tcPr>
            <w:tcW w:w="1015" w:type="dxa"/>
            <w:tcBorders>
              <w:top w:val="nil"/>
              <w:left w:val="nil"/>
              <w:bottom w:val="single" w:sz="4" w:space="0" w:color="auto"/>
              <w:right w:val="nil"/>
            </w:tcBorders>
            <w:vAlign w:val="center"/>
            <w:hideMark/>
          </w:tcPr>
          <w:p w14:paraId="7D503289" w14:textId="77777777" w:rsidR="00CB341D" w:rsidRPr="007E2C94" w:rsidRDefault="00CB341D" w:rsidP="00CB341D">
            <w:pPr>
              <w:jc w:val="cente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lang w:val="en"/>
              </w:rPr>
            </w:pPr>
            <w:r w:rsidRPr="007E2C94">
              <w:rPr>
                <w:rFonts w:ascii="Cambria" w:eastAsia="Cambria" w:hAnsi="Cambria" w:cs="Cambria"/>
                <w:color w:val="000000" w:themeColor="text1"/>
                <w:sz w:val="24"/>
                <w:szCs w:val="24"/>
                <w:lang w:val="en-US"/>
              </w:rPr>
              <w:t>5.0849</w:t>
            </w:r>
          </w:p>
        </w:tc>
      </w:tr>
    </w:tbl>
    <w:p w14:paraId="389A0E84" w14:textId="77777777" w:rsidR="003D1AD4" w:rsidRPr="007E2C94" w:rsidRDefault="003D1AD4" w:rsidP="00A10342">
      <w:pPr>
        <w:rPr>
          <w:color w:val="000000" w:themeColor="text1"/>
        </w:rPr>
      </w:pPr>
    </w:p>
    <w:tbl>
      <w:tblPr>
        <w:tblStyle w:val="PlainTable24111"/>
        <w:tblpPr w:leftFromText="141" w:rightFromText="141" w:vertAnchor="text" w:horzAnchor="margin" w:tblpY="801"/>
        <w:tblW w:w="9434" w:type="dxa"/>
        <w:tblLook w:val="04A0" w:firstRow="1" w:lastRow="0" w:firstColumn="1" w:lastColumn="0" w:noHBand="0" w:noVBand="1"/>
      </w:tblPr>
      <w:tblGrid>
        <w:gridCol w:w="1337"/>
        <w:gridCol w:w="1962"/>
        <w:gridCol w:w="1141"/>
        <w:gridCol w:w="1347"/>
        <w:gridCol w:w="1338"/>
        <w:gridCol w:w="1338"/>
        <w:gridCol w:w="971"/>
      </w:tblGrid>
      <w:tr w:rsidR="007E2C94" w:rsidRPr="007E2C94" w14:paraId="3860DBE7" w14:textId="77777777" w:rsidTr="008475B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337" w:type="dxa"/>
            <w:vMerge w:val="restart"/>
            <w:tcBorders>
              <w:top w:val="single" w:sz="4" w:space="0" w:color="7F7F7F"/>
              <w:left w:val="nil"/>
              <w:bottom w:val="single" w:sz="4" w:space="0" w:color="auto"/>
              <w:right w:val="nil"/>
            </w:tcBorders>
            <w:vAlign w:val="center"/>
            <w:hideMark/>
          </w:tcPr>
          <w:p w14:paraId="04D38118" w14:textId="77777777" w:rsidR="008475B9" w:rsidRPr="007E2C94" w:rsidRDefault="008475B9" w:rsidP="008475B9">
            <w:pPr>
              <w:jc w:val="center"/>
              <w:rPr>
                <w:rFonts w:asciiTheme="majorBidi" w:eastAsia="Cambria" w:hAnsiTheme="majorBidi" w:cstheme="majorBidi"/>
                <w:color w:val="000000" w:themeColor="text1"/>
                <w:sz w:val="24"/>
                <w:szCs w:val="24"/>
              </w:rPr>
            </w:pPr>
            <w:r w:rsidRPr="007E2C94">
              <w:rPr>
                <w:rFonts w:eastAsia="Cambria"/>
                <w:color w:val="000000" w:themeColor="text1"/>
                <w:sz w:val="24"/>
                <w:szCs w:val="24"/>
              </w:rPr>
              <w:t>Conditions aux limites</w:t>
            </w:r>
          </w:p>
        </w:tc>
        <w:tc>
          <w:tcPr>
            <w:tcW w:w="1962" w:type="dxa"/>
            <w:vMerge w:val="restart"/>
            <w:tcBorders>
              <w:top w:val="single" w:sz="4" w:space="0" w:color="7F7F7F"/>
              <w:left w:val="nil"/>
              <w:bottom w:val="single" w:sz="4" w:space="0" w:color="auto"/>
              <w:right w:val="nil"/>
            </w:tcBorders>
            <w:vAlign w:val="center"/>
            <w:hideMark/>
          </w:tcPr>
          <w:p w14:paraId="410C3243" w14:textId="77777777" w:rsidR="008475B9" w:rsidRPr="007E2C94" w:rsidRDefault="008475B9" w:rsidP="008475B9">
            <w:pPr>
              <w:jc w:val="center"/>
              <w:cnfStyle w:val="100000000000" w:firstRow="1"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eastAsia="Cambria"/>
                <w:color w:val="000000" w:themeColor="text1"/>
                <w:sz w:val="24"/>
                <w:szCs w:val="24"/>
              </w:rPr>
              <w:t>Theories</w:t>
            </w:r>
          </w:p>
        </w:tc>
        <w:tc>
          <w:tcPr>
            <w:tcW w:w="6135" w:type="dxa"/>
            <w:gridSpan w:val="5"/>
            <w:tcBorders>
              <w:top w:val="single" w:sz="4" w:space="0" w:color="7F7F7F"/>
              <w:left w:val="nil"/>
              <w:right w:val="nil"/>
            </w:tcBorders>
            <w:hideMark/>
          </w:tcPr>
          <w:p w14:paraId="0BF10531" w14:textId="77777777" w:rsidR="008475B9" w:rsidRPr="007E2C94" w:rsidRDefault="008475B9" w:rsidP="008475B9">
            <w:pPr>
              <w:jc w:val="both"/>
              <w:cnfStyle w:val="100000000000" w:firstRow="1" w:lastRow="0" w:firstColumn="0" w:lastColumn="0" w:oddVBand="0" w:evenVBand="0" w:oddHBand="0" w:evenHBand="0" w:firstRowFirstColumn="0" w:firstRowLastColumn="0" w:lastRowFirstColumn="0" w:lastRowLastColumn="0"/>
              <w:rPr>
                <w:rFonts w:asciiTheme="majorBidi" w:eastAsia="Cambria" w:hAnsiTheme="majorBidi" w:cstheme="majorBidi"/>
                <w:iCs/>
                <w:color w:val="000000" w:themeColor="text1"/>
                <w:sz w:val="24"/>
                <w:szCs w:val="24"/>
              </w:rPr>
            </w:pPr>
            <m:oMathPara>
              <m:oMath>
                <m:r>
                  <m:rPr>
                    <m:sty m:val="b"/>
                  </m:rPr>
                  <w:rPr>
                    <w:rFonts w:ascii="Cambria Math" w:eastAsia="Cambria" w:hAnsi="Cambria Math" w:cstheme="majorBidi"/>
                    <w:color w:val="000000" w:themeColor="text1"/>
                    <w:sz w:val="24"/>
                    <w:szCs w:val="24"/>
                  </w:rPr>
                  <m:t>θ</m:t>
                </m:r>
              </m:oMath>
            </m:oMathPara>
          </w:p>
        </w:tc>
      </w:tr>
      <w:tr w:rsidR="007E2C94" w:rsidRPr="007E2C94" w14:paraId="57485891" w14:textId="77777777" w:rsidTr="008475B9">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0" w:type="auto"/>
            <w:vMerge/>
            <w:tcBorders>
              <w:left w:val="nil"/>
              <w:bottom w:val="single" w:sz="4" w:space="0" w:color="auto"/>
              <w:right w:val="nil"/>
            </w:tcBorders>
            <w:vAlign w:val="center"/>
            <w:hideMark/>
          </w:tcPr>
          <w:p w14:paraId="76E1021C"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vMerge/>
            <w:tcBorders>
              <w:left w:val="nil"/>
              <w:bottom w:val="single" w:sz="4" w:space="0" w:color="auto"/>
              <w:right w:val="nil"/>
            </w:tcBorders>
            <w:vAlign w:val="center"/>
            <w:hideMark/>
          </w:tcPr>
          <w:p w14:paraId="311ADA2B" w14:textId="77777777"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b/>
                <w:bCs/>
                <w:color w:val="000000" w:themeColor="text1"/>
                <w:sz w:val="24"/>
                <w:szCs w:val="24"/>
              </w:rPr>
            </w:pPr>
          </w:p>
        </w:tc>
        <w:tc>
          <w:tcPr>
            <w:tcW w:w="1141" w:type="dxa"/>
            <w:tcBorders>
              <w:left w:val="nil"/>
              <w:bottom w:val="single" w:sz="4" w:space="0" w:color="auto"/>
              <w:right w:val="nil"/>
            </w:tcBorders>
            <w:hideMark/>
          </w:tcPr>
          <w:p w14:paraId="6E306FF8"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0°</w:t>
            </w:r>
          </w:p>
        </w:tc>
        <w:tc>
          <w:tcPr>
            <w:tcW w:w="1347" w:type="dxa"/>
            <w:tcBorders>
              <w:left w:val="nil"/>
              <w:bottom w:val="single" w:sz="4" w:space="0" w:color="auto"/>
              <w:right w:val="nil"/>
            </w:tcBorders>
            <w:hideMark/>
          </w:tcPr>
          <w:p w14:paraId="534480D1"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15°</w:t>
            </w:r>
          </w:p>
        </w:tc>
        <w:tc>
          <w:tcPr>
            <w:tcW w:w="1338" w:type="dxa"/>
            <w:tcBorders>
              <w:left w:val="nil"/>
              <w:bottom w:val="single" w:sz="4" w:space="0" w:color="auto"/>
              <w:right w:val="nil"/>
            </w:tcBorders>
            <w:hideMark/>
          </w:tcPr>
          <w:p w14:paraId="060EB85B"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30°</w:t>
            </w:r>
          </w:p>
        </w:tc>
        <w:tc>
          <w:tcPr>
            <w:tcW w:w="1338" w:type="dxa"/>
            <w:tcBorders>
              <w:left w:val="nil"/>
              <w:bottom w:val="single" w:sz="4" w:space="0" w:color="auto"/>
              <w:right w:val="nil"/>
            </w:tcBorders>
            <w:hideMark/>
          </w:tcPr>
          <w:p w14:paraId="7DC33A25"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45°</w:t>
            </w:r>
          </w:p>
        </w:tc>
        <w:tc>
          <w:tcPr>
            <w:tcW w:w="971" w:type="dxa"/>
            <w:tcBorders>
              <w:left w:val="nil"/>
              <w:bottom w:val="single" w:sz="4" w:space="0" w:color="auto"/>
              <w:right w:val="nil"/>
            </w:tcBorders>
            <w:hideMark/>
          </w:tcPr>
          <w:p w14:paraId="459A9B65"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60°</w:t>
            </w:r>
          </w:p>
        </w:tc>
      </w:tr>
      <w:tr w:rsidR="007E2C94" w:rsidRPr="007E2C94" w14:paraId="1BA935C8" w14:textId="77777777" w:rsidTr="008475B9">
        <w:trPr>
          <w:trHeight w:val="204"/>
        </w:trPr>
        <w:tc>
          <w:tcPr>
            <w:cnfStyle w:val="001000000000" w:firstRow="0" w:lastRow="0" w:firstColumn="1" w:lastColumn="0" w:oddVBand="0" w:evenVBand="0" w:oddHBand="0" w:evenHBand="0" w:firstRowFirstColumn="0" w:firstRowLastColumn="0" w:lastRowFirstColumn="0" w:lastRowLastColumn="0"/>
            <w:tcW w:w="1337" w:type="dxa"/>
            <w:vMerge w:val="restart"/>
            <w:tcBorders>
              <w:top w:val="single" w:sz="4" w:space="0" w:color="auto"/>
              <w:left w:val="nil"/>
              <w:bottom w:val="nil"/>
              <w:right w:val="nil"/>
            </w:tcBorders>
            <w:hideMark/>
          </w:tcPr>
          <w:p w14:paraId="0D7A9B94" w14:textId="77777777" w:rsidR="008475B9" w:rsidRPr="007E2C94" w:rsidRDefault="008475B9" w:rsidP="008475B9">
            <w:pPr>
              <w:jc w:val="both"/>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rPr>
              <w:t>SSSS</w:t>
            </w:r>
          </w:p>
        </w:tc>
        <w:tc>
          <w:tcPr>
            <w:tcW w:w="1962" w:type="dxa"/>
            <w:tcBorders>
              <w:top w:val="single" w:sz="4" w:space="0" w:color="auto"/>
              <w:left w:val="nil"/>
              <w:bottom w:val="nil"/>
              <w:right w:val="nil"/>
            </w:tcBorders>
            <w:hideMark/>
          </w:tcPr>
          <w:p w14:paraId="33AF3BA2" w14:textId="77777777" w:rsidR="008475B9" w:rsidRPr="007E2C94" w:rsidRDefault="008475B9" w:rsidP="008475B9">
            <w:pPr>
              <w:spacing w:before="40"/>
              <w:jc w:val="both"/>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Present (12x12)</w:t>
            </w:r>
          </w:p>
        </w:tc>
        <w:tc>
          <w:tcPr>
            <w:tcW w:w="1141" w:type="dxa"/>
            <w:tcBorders>
              <w:top w:val="single" w:sz="4" w:space="0" w:color="auto"/>
              <w:left w:val="nil"/>
              <w:bottom w:val="nil"/>
              <w:right w:val="nil"/>
            </w:tcBorders>
            <w:hideMark/>
          </w:tcPr>
          <w:p w14:paraId="648F7889" w14:textId="77777777" w:rsidR="008475B9" w:rsidRPr="007E2C94" w:rsidRDefault="008475B9" w:rsidP="008475B9">
            <w:pPr>
              <w:spacing w:before="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1.8785</w:t>
            </w:r>
          </w:p>
        </w:tc>
        <w:tc>
          <w:tcPr>
            <w:tcW w:w="1347" w:type="dxa"/>
            <w:tcBorders>
              <w:top w:val="single" w:sz="4" w:space="0" w:color="auto"/>
              <w:left w:val="nil"/>
              <w:bottom w:val="nil"/>
              <w:right w:val="nil"/>
            </w:tcBorders>
            <w:hideMark/>
          </w:tcPr>
          <w:p w14:paraId="6F1012EF" w14:textId="77777777" w:rsidR="008475B9" w:rsidRPr="007E2C94" w:rsidRDefault="008475B9" w:rsidP="008475B9">
            <w:pPr>
              <w:spacing w:before="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1.93699</w:t>
            </w:r>
          </w:p>
        </w:tc>
        <w:tc>
          <w:tcPr>
            <w:tcW w:w="1338" w:type="dxa"/>
            <w:tcBorders>
              <w:top w:val="single" w:sz="4" w:space="0" w:color="auto"/>
              <w:left w:val="nil"/>
              <w:bottom w:val="nil"/>
              <w:right w:val="nil"/>
            </w:tcBorders>
            <w:hideMark/>
          </w:tcPr>
          <w:p w14:paraId="56B33BA1" w14:textId="77777777" w:rsidR="008475B9" w:rsidRPr="007E2C94" w:rsidRDefault="008475B9" w:rsidP="008475B9">
            <w:pPr>
              <w:spacing w:before="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2.1194</w:t>
            </w:r>
          </w:p>
        </w:tc>
        <w:tc>
          <w:tcPr>
            <w:tcW w:w="1338" w:type="dxa"/>
            <w:tcBorders>
              <w:top w:val="single" w:sz="4" w:space="0" w:color="auto"/>
              <w:left w:val="nil"/>
              <w:bottom w:val="nil"/>
              <w:right w:val="nil"/>
            </w:tcBorders>
            <w:hideMark/>
          </w:tcPr>
          <w:p w14:paraId="35038367" w14:textId="77777777" w:rsidR="008475B9" w:rsidRPr="007E2C94" w:rsidRDefault="008475B9" w:rsidP="008475B9">
            <w:pPr>
              <w:spacing w:before="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2.6096</w:t>
            </w:r>
          </w:p>
        </w:tc>
        <w:tc>
          <w:tcPr>
            <w:tcW w:w="971" w:type="dxa"/>
            <w:tcBorders>
              <w:top w:val="single" w:sz="4" w:space="0" w:color="auto"/>
              <w:left w:val="nil"/>
              <w:bottom w:val="nil"/>
              <w:right w:val="nil"/>
            </w:tcBorders>
            <w:hideMark/>
          </w:tcPr>
          <w:p w14:paraId="62D4E02E" w14:textId="77777777" w:rsidR="008475B9" w:rsidRPr="007E2C94" w:rsidRDefault="008475B9" w:rsidP="008475B9">
            <w:pPr>
              <w:spacing w:before="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4.0856</w:t>
            </w:r>
          </w:p>
        </w:tc>
      </w:tr>
      <w:tr w:rsidR="007E2C94" w:rsidRPr="007E2C94" w14:paraId="44F2E72A" w14:textId="77777777" w:rsidTr="008475B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4580F0CE"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7EA2DCAF" w14:textId="04891484"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MISQ20</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FyqGtmlG","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tcW w:w="1141" w:type="dxa"/>
            <w:tcBorders>
              <w:top w:val="nil"/>
              <w:left w:val="nil"/>
              <w:bottom w:val="nil"/>
              <w:right w:val="nil"/>
            </w:tcBorders>
            <w:hideMark/>
          </w:tcPr>
          <w:p w14:paraId="48F91B36"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1.8413</w:t>
            </w:r>
          </w:p>
        </w:tc>
        <w:tc>
          <w:tcPr>
            <w:tcW w:w="1347" w:type="dxa"/>
            <w:tcBorders>
              <w:top w:val="nil"/>
              <w:left w:val="nil"/>
              <w:bottom w:val="nil"/>
              <w:right w:val="nil"/>
            </w:tcBorders>
            <w:hideMark/>
          </w:tcPr>
          <w:p w14:paraId="1795C75A"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1.8889</w:t>
            </w:r>
          </w:p>
        </w:tc>
        <w:tc>
          <w:tcPr>
            <w:tcW w:w="1338" w:type="dxa"/>
            <w:tcBorders>
              <w:top w:val="nil"/>
              <w:left w:val="nil"/>
              <w:bottom w:val="nil"/>
              <w:right w:val="nil"/>
            </w:tcBorders>
            <w:hideMark/>
          </w:tcPr>
          <w:p w14:paraId="680D8E47"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2.0955</w:t>
            </w:r>
          </w:p>
        </w:tc>
        <w:tc>
          <w:tcPr>
            <w:tcW w:w="1338" w:type="dxa"/>
            <w:tcBorders>
              <w:top w:val="nil"/>
              <w:left w:val="nil"/>
              <w:bottom w:val="nil"/>
              <w:right w:val="nil"/>
            </w:tcBorders>
            <w:hideMark/>
          </w:tcPr>
          <w:p w14:paraId="6B1817AD"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2.5672</w:t>
            </w:r>
          </w:p>
        </w:tc>
        <w:tc>
          <w:tcPr>
            <w:tcW w:w="971" w:type="dxa"/>
            <w:tcBorders>
              <w:top w:val="nil"/>
              <w:left w:val="nil"/>
              <w:bottom w:val="nil"/>
              <w:right w:val="nil"/>
            </w:tcBorders>
            <w:hideMark/>
          </w:tcPr>
          <w:p w14:paraId="1651388B"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3,971</w:t>
            </w:r>
          </w:p>
        </w:tc>
      </w:tr>
      <w:tr w:rsidR="007E2C94" w:rsidRPr="007E2C94" w14:paraId="50BD9EB5" w14:textId="77777777" w:rsidTr="008475B9">
        <w:trPr>
          <w:trHeight w:val="1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359B18B7"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1A0FF1E2" w14:textId="170E1C7E" w:rsidR="008475B9" w:rsidRPr="007E2C94" w:rsidRDefault="008475B9" w:rsidP="008475B9">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MLSDQ</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dBuEM6mr","properties":{"formattedCitation":"[245]","plainCitation":"[245]","noteIndex":0},"citationItems":[{"id":"05EnRE1g/wqBuDCgi","uris":["http://zotero.org/users/local/Jac4T2U4/items/93D2CZAE"],"itemData":{"id":1109,"type":"article-journal","container-title":"Computer Methods in Applied Mechanics and Engineering","issue":"19","note":"publisher: Elsevier","page":"2203–2222","source":"Google Scholar","title":"Vibration analysis of symmetrically laminated plates based on FSDT using the moving least squares differential quadrature method","volume":"192","author":[{"family":"Liew","given":"Kim Meow"},{"family":"Huang","given":"Y. Q."},{"family":"Reddy","given":"Junuthula Narasimha"}],"issued":{"date-parts":[["2003"]]}}}],"schema":"https://github.com/citation-style-language/schema/raw/master/csl-citation.json"}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[245]</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70BF36ED"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1.8248</w:t>
            </w:r>
          </w:p>
        </w:tc>
        <w:tc>
          <w:tcPr>
            <w:tcW w:w="1347" w:type="dxa"/>
            <w:tcBorders>
              <w:top w:val="nil"/>
              <w:left w:val="nil"/>
              <w:bottom w:val="nil"/>
              <w:right w:val="nil"/>
            </w:tcBorders>
            <w:hideMark/>
          </w:tcPr>
          <w:p w14:paraId="72AB1B67"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1.8838</w:t>
            </w:r>
          </w:p>
        </w:tc>
        <w:tc>
          <w:tcPr>
            <w:tcW w:w="1338" w:type="dxa"/>
            <w:tcBorders>
              <w:top w:val="nil"/>
              <w:left w:val="nil"/>
              <w:bottom w:val="nil"/>
              <w:right w:val="nil"/>
            </w:tcBorders>
            <w:hideMark/>
          </w:tcPr>
          <w:p w14:paraId="2947419E"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2.0074</w:t>
            </w:r>
          </w:p>
        </w:tc>
        <w:tc>
          <w:tcPr>
            <w:tcW w:w="1338" w:type="dxa"/>
            <w:tcBorders>
              <w:top w:val="nil"/>
              <w:left w:val="nil"/>
              <w:bottom w:val="nil"/>
              <w:right w:val="nil"/>
            </w:tcBorders>
            <w:hideMark/>
          </w:tcPr>
          <w:p w14:paraId="2DAD2656"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2.5028</w:t>
            </w:r>
          </w:p>
        </w:tc>
        <w:tc>
          <w:tcPr>
            <w:tcW w:w="971" w:type="dxa"/>
            <w:tcBorders>
              <w:top w:val="nil"/>
              <w:left w:val="nil"/>
              <w:bottom w:val="nil"/>
              <w:right w:val="nil"/>
            </w:tcBorders>
            <w:hideMark/>
          </w:tcPr>
          <w:p w14:paraId="66A48635"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4.0227</w:t>
            </w:r>
          </w:p>
        </w:tc>
      </w:tr>
      <w:tr w:rsidR="007E2C94" w:rsidRPr="007E2C94" w14:paraId="5AE2CB07" w14:textId="77777777" w:rsidTr="008475B9">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157E5E79"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2BFAFDD5" w14:textId="5FBC9F0E"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RBF</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HGLsycbq","properties":{"formattedCitation":"[246]","plainCitation":"[246]","noteIndex":0},"citationItems":[{"id":"05EnRE1g/aTVBx1LZ","uris":["http://zotero.org/users/local/Jac4T2U4/items/PEXD7NJM"],"itemData":{"id":1110,"type":"article-journal","container-title":"Computer Methods in Applied Mechanics and Engineering","issue":"39-41","note":"publisher: Elsevier","page":"4265–4278","source":"Google Scholar","title":"Free vibration analysis of symmetric laminated composite plates by FSDT and radial basis functions","volume":"194","author":[{"family":"Ferreira","given":"A. J. M."},{"family":"Roque","given":"C. M. C."},{"family":"Jorge","given":"R. M. N."}],"issued":{"date-parts":[["2005"]]}}}],"schema":"https://github.com/citation-style-language/schema/raw/master/csl-citation.json"}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[246]</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56E89EDB"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1.8357</w:t>
            </w:r>
          </w:p>
        </w:tc>
        <w:tc>
          <w:tcPr>
            <w:tcW w:w="1347" w:type="dxa"/>
            <w:tcBorders>
              <w:top w:val="nil"/>
              <w:left w:val="nil"/>
              <w:bottom w:val="nil"/>
              <w:right w:val="nil"/>
            </w:tcBorders>
            <w:hideMark/>
          </w:tcPr>
          <w:p w14:paraId="35232687"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1.8586</w:t>
            </w:r>
          </w:p>
        </w:tc>
        <w:tc>
          <w:tcPr>
            <w:tcW w:w="1338" w:type="dxa"/>
            <w:tcBorders>
              <w:top w:val="nil"/>
              <w:left w:val="nil"/>
              <w:bottom w:val="nil"/>
              <w:right w:val="nil"/>
            </w:tcBorders>
            <w:hideMark/>
          </w:tcPr>
          <w:p w14:paraId="2089E342"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2.0382</w:t>
            </w:r>
          </w:p>
        </w:tc>
        <w:tc>
          <w:tcPr>
            <w:tcW w:w="1338" w:type="dxa"/>
            <w:tcBorders>
              <w:top w:val="nil"/>
              <w:left w:val="nil"/>
              <w:bottom w:val="nil"/>
              <w:right w:val="nil"/>
            </w:tcBorders>
            <w:hideMark/>
          </w:tcPr>
          <w:p w14:paraId="64E02920"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2.4862</w:t>
            </w:r>
          </w:p>
        </w:tc>
        <w:tc>
          <w:tcPr>
            <w:tcW w:w="971" w:type="dxa"/>
            <w:tcBorders>
              <w:top w:val="nil"/>
              <w:left w:val="nil"/>
              <w:bottom w:val="nil"/>
              <w:right w:val="nil"/>
            </w:tcBorders>
            <w:hideMark/>
          </w:tcPr>
          <w:p w14:paraId="06969BC7"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3.8619</w:t>
            </w:r>
          </w:p>
        </w:tc>
      </w:tr>
      <w:tr w:rsidR="007E2C94" w:rsidRPr="007E2C94" w14:paraId="6E8BFA78" w14:textId="77777777" w:rsidTr="008475B9">
        <w:trPr>
          <w:trHeight w:val="176"/>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4993AC0D"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413C46C3" w14:textId="0E9E81EF" w:rsidR="008475B9" w:rsidRPr="007E2C94" w:rsidRDefault="008475B9" w:rsidP="008475B9">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FSDT</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mptn5913","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40739117"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1.8611</w:t>
            </w:r>
          </w:p>
        </w:tc>
        <w:tc>
          <w:tcPr>
            <w:tcW w:w="1347" w:type="dxa"/>
            <w:tcBorders>
              <w:top w:val="nil"/>
              <w:left w:val="nil"/>
              <w:bottom w:val="nil"/>
              <w:right w:val="nil"/>
            </w:tcBorders>
            <w:hideMark/>
          </w:tcPr>
          <w:p w14:paraId="2C91E890"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1.9097</w:t>
            </w:r>
          </w:p>
        </w:tc>
        <w:tc>
          <w:tcPr>
            <w:tcW w:w="1338" w:type="dxa"/>
            <w:tcBorders>
              <w:top w:val="nil"/>
              <w:left w:val="nil"/>
              <w:bottom w:val="nil"/>
              <w:right w:val="nil"/>
            </w:tcBorders>
            <w:hideMark/>
          </w:tcPr>
          <w:p w14:paraId="7493A18B"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2.1179</w:t>
            </w:r>
          </w:p>
        </w:tc>
        <w:tc>
          <w:tcPr>
            <w:tcW w:w="1338" w:type="dxa"/>
            <w:tcBorders>
              <w:top w:val="nil"/>
              <w:left w:val="nil"/>
              <w:bottom w:val="nil"/>
              <w:right w:val="nil"/>
            </w:tcBorders>
            <w:hideMark/>
          </w:tcPr>
          <w:p w14:paraId="5EA94B67"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2.6068</w:t>
            </w:r>
          </w:p>
        </w:tc>
        <w:tc>
          <w:tcPr>
            <w:tcW w:w="971" w:type="dxa"/>
            <w:tcBorders>
              <w:top w:val="nil"/>
              <w:left w:val="nil"/>
              <w:bottom w:val="nil"/>
              <w:right w:val="nil"/>
            </w:tcBorders>
            <w:hideMark/>
          </w:tcPr>
          <w:p w14:paraId="1FBE9CA4"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4.0599</w:t>
            </w:r>
          </w:p>
        </w:tc>
      </w:tr>
      <w:tr w:rsidR="007E2C94" w:rsidRPr="007E2C94" w14:paraId="22020E5F" w14:textId="77777777" w:rsidTr="008475B9">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nil"/>
              <w:right w:val="nil"/>
            </w:tcBorders>
            <w:vAlign w:val="center"/>
            <w:hideMark/>
          </w:tcPr>
          <w:p w14:paraId="0B14C4F5"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36D4AC1E" w14:textId="4E83F5E5"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HSDT</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4wlXFvne","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17DBCED2"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1.8028</w:t>
            </w:r>
          </w:p>
        </w:tc>
        <w:tc>
          <w:tcPr>
            <w:tcW w:w="1347" w:type="dxa"/>
            <w:tcBorders>
              <w:top w:val="nil"/>
              <w:left w:val="nil"/>
              <w:bottom w:val="nil"/>
              <w:right w:val="nil"/>
            </w:tcBorders>
            <w:hideMark/>
          </w:tcPr>
          <w:p w14:paraId="669A128C"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1.8279</w:t>
            </w:r>
          </w:p>
        </w:tc>
        <w:tc>
          <w:tcPr>
            <w:tcW w:w="1338" w:type="dxa"/>
            <w:tcBorders>
              <w:top w:val="nil"/>
              <w:left w:val="nil"/>
              <w:bottom w:val="nil"/>
              <w:right w:val="nil"/>
            </w:tcBorders>
            <w:hideMark/>
          </w:tcPr>
          <w:p w14:paraId="3FC670E8"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2.0199</w:t>
            </w:r>
          </w:p>
        </w:tc>
        <w:tc>
          <w:tcPr>
            <w:tcW w:w="1338" w:type="dxa"/>
            <w:tcBorders>
              <w:top w:val="nil"/>
              <w:left w:val="nil"/>
              <w:bottom w:val="nil"/>
              <w:right w:val="nil"/>
            </w:tcBorders>
            <w:hideMark/>
          </w:tcPr>
          <w:p w14:paraId="3AE64B46"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2.5105</w:t>
            </w:r>
          </w:p>
        </w:tc>
        <w:tc>
          <w:tcPr>
            <w:tcW w:w="971" w:type="dxa"/>
            <w:tcBorders>
              <w:top w:val="nil"/>
              <w:left w:val="nil"/>
              <w:bottom w:val="nil"/>
              <w:right w:val="nil"/>
            </w:tcBorders>
            <w:hideMark/>
          </w:tcPr>
          <w:p w14:paraId="2FE291D9"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3.9104</w:t>
            </w:r>
          </w:p>
        </w:tc>
      </w:tr>
      <w:tr w:rsidR="007E2C94" w:rsidRPr="007E2C94" w14:paraId="5B098C51" w14:textId="77777777" w:rsidTr="008475B9">
        <w:trPr>
          <w:trHeight w:val="248"/>
        </w:trPr>
        <w:tc>
          <w:tcPr>
            <w:cnfStyle w:val="001000000000" w:firstRow="0" w:lastRow="0" w:firstColumn="1" w:lastColumn="0" w:oddVBand="0" w:evenVBand="0" w:oddHBand="0" w:evenHBand="0" w:firstRowFirstColumn="0" w:firstRowLastColumn="0" w:lastRowFirstColumn="0" w:lastRowLastColumn="0"/>
            <w:tcW w:w="1337" w:type="dxa"/>
            <w:vMerge w:val="restart"/>
            <w:tcBorders>
              <w:top w:val="nil"/>
              <w:left w:val="nil"/>
              <w:bottom w:val="single" w:sz="4" w:space="0" w:color="auto"/>
              <w:right w:val="nil"/>
            </w:tcBorders>
            <w:hideMark/>
          </w:tcPr>
          <w:p w14:paraId="43EE1280" w14:textId="77777777" w:rsidR="008475B9" w:rsidRPr="007E2C94" w:rsidRDefault="008475B9" w:rsidP="008475B9">
            <w:pPr>
              <w:jc w:val="both"/>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rPr>
              <w:t>CCCC</w:t>
            </w:r>
          </w:p>
        </w:tc>
        <w:tc>
          <w:tcPr>
            <w:tcW w:w="1962" w:type="dxa"/>
            <w:tcBorders>
              <w:top w:val="nil"/>
              <w:left w:val="nil"/>
              <w:bottom w:val="nil"/>
              <w:right w:val="nil"/>
            </w:tcBorders>
            <w:hideMark/>
          </w:tcPr>
          <w:p w14:paraId="1F4896FD" w14:textId="77777777" w:rsidR="008475B9" w:rsidRPr="007E2C94" w:rsidRDefault="008475B9" w:rsidP="008475B9">
            <w:pPr>
              <w:spacing w:before="60" w:after="40"/>
              <w:jc w:val="both"/>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Present (12x12)</w:t>
            </w:r>
          </w:p>
        </w:tc>
        <w:tc>
          <w:tcPr>
            <w:tcW w:w="1141" w:type="dxa"/>
            <w:tcBorders>
              <w:top w:val="nil"/>
              <w:left w:val="nil"/>
              <w:bottom w:val="nil"/>
              <w:right w:val="nil"/>
            </w:tcBorders>
            <w:hideMark/>
          </w:tcPr>
          <w:p w14:paraId="3ED51D42" w14:textId="77777777" w:rsidR="008475B9" w:rsidRPr="007E2C94" w:rsidRDefault="008475B9" w:rsidP="008475B9">
            <w:pPr>
              <w:spacing w:before="60" w:after="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2.2844</w:t>
            </w:r>
          </w:p>
        </w:tc>
        <w:tc>
          <w:tcPr>
            <w:tcW w:w="1347" w:type="dxa"/>
            <w:tcBorders>
              <w:top w:val="nil"/>
              <w:left w:val="nil"/>
              <w:bottom w:val="nil"/>
              <w:right w:val="nil"/>
            </w:tcBorders>
            <w:hideMark/>
          </w:tcPr>
          <w:p w14:paraId="10D05368" w14:textId="77777777" w:rsidR="008475B9" w:rsidRPr="007E2C94" w:rsidRDefault="008475B9" w:rsidP="008475B9">
            <w:pPr>
              <w:spacing w:before="60" w:after="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2.3627</w:t>
            </w:r>
          </w:p>
        </w:tc>
        <w:tc>
          <w:tcPr>
            <w:tcW w:w="1338" w:type="dxa"/>
            <w:tcBorders>
              <w:top w:val="nil"/>
              <w:left w:val="nil"/>
              <w:bottom w:val="nil"/>
              <w:right w:val="nil"/>
            </w:tcBorders>
            <w:hideMark/>
          </w:tcPr>
          <w:p w14:paraId="231C7BDF" w14:textId="77777777" w:rsidR="008475B9" w:rsidRPr="007E2C94" w:rsidRDefault="008475B9" w:rsidP="008475B9">
            <w:pPr>
              <w:spacing w:before="60" w:after="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2.6932</w:t>
            </w:r>
          </w:p>
        </w:tc>
        <w:tc>
          <w:tcPr>
            <w:tcW w:w="1338" w:type="dxa"/>
            <w:tcBorders>
              <w:top w:val="nil"/>
              <w:left w:val="nil"/>
              <w:bottom w:val="nil"/>
              <w:right w:val="nil"/>
            </w:tcBorders>
            <w:hideMark/>
          </w:tcPr>
          <w:p w14:paraId="16C8F19B" w14:textId="77777777" w:rsidR="008475B9" w:rsidRPr="007E2C94" w:rsidRDefault="008475B9" w:rsidP="008475B9">
            <w:pPr>
              <w:spacing w:before="60" w:after="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3.4453</w:t>
            </w:r>
          </w:p>
        </w:tc>
        <w:tc>
          <w:tcPr>
            <w:tcW w:w="971" w:type="dxa"/>
            <w:tcBorders>
              <w:top w:val="nil"/>
              <w:left w:val="nil"/>
              <w:bottom w:val="nil"/>
              <w:right w:val="nil"/>
            </w:tcBorders>
            <w:hideMark/>
          </w:tcPr>
          <w:p w14:paraId="35E987BF" w14:textId="77777777" w:rsidR="008475B9" w:rsidRPr="007E2C94" w:rsidRDefault="008475B9" w:rsidP="008475B9">
            <w:pPr>
              <w:spacing w:before="60" w:after="40"/>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b/>
                <w:bCs/>
                <w:color w:val="000000" w:themeColor="text1"/>
                <w:sz w:val="24"/>
                <w:szCs w:val="24"/>
              </w:rPr>
            </w:pPr>
            <w:r w:rsidRPr="007E2C94">
              <w:rPr>
                <w:rFonts w:asciiTheme="majorBidi" w:eastAsia="Cambria" w:hAnsiTheme="majorBidi" w:cstheme="majorBidi"/>
                <w:b/>
                <w:bCs/>
                <w:color w:val="000000" w:themeColor="text1"/>
                <w:sz w:val="24"/>
                <w:szCs w:val="24"/>
              </w:rPr>
              <w:t>4.9026</w:t>
            </w:r>
          </w:p>
        </w:tc>
      </w:tr>
      <w:tr w:rsidR="007E2C94" w:rsidRPr="007E2C94" w14:paraId="7BF2CF10" w14:textId="77777777" w:rsidTr="008475B9">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1858E8C7"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25E6DC9B" w14:textId="23E2DE64"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MISQ20</w:t>
            </w:r>
            <w:r w:rsidRPr="007E2C94">
              <w:rPr>
                <w:color w:val="000000" w:themeColor="text1"/>
                <w:sz w:val="24"/>
                <w:szCs w:val="24"/>
              </w:rPr>
              <w:fldChar w:fldCharType="begin"/>
            </w:r>
            <w:r w:rsidR="00A832E5" w:rsidRPr="007E2C94">
              <w:rPr>
                <w:color w:val="000000" w:themeColor="text1"/>
                <w:sz w:val="24"/>
                <w:szCs w:val="24"/>
              </w:rPr>
              <w:instrText xml:space="preserve"> ADDIN ZOTERO_ITEM CSL_CITATION {"citationID":"1V89J778","properties":{"formattedCitation":"[236]","plainCitation":"[236]","noteIndex":0},"citationItems":[{"id":"05EnRE1g/njOdO5Vv","uris":["http://zotero.org/users/local/Jac4T2U4/items/L7PBEIUP"],"itemData":{"id":1102,"type":"article-journal","container-title":"Journal of Sound and Vibration","issue":"1-2","note":"publisher: Elsevier","page":"205–223","source":"Google Scholar","title":"Free vibration analysis of laminated plate/shell structures based on FSDT with a stabilized nodal-integrated quadrilateral element","volume":"313","author":[{"family":"Nguyen-Van","given":"H."},{"family":"Mai-Duy","given":"N."},{"family":"Tran-Cong","given":"T."}],"issued":{"date-parts":[["2008"]]}}}],"schema":"https://github.com/citation-style-language/schema/raw/master/csl-citation.json"}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[236]</w:t>
            </w:r>
            <w:r w:rsidRPr="007E2C94">
              <w:rPr>
                <w:color w:val="000000" w:themeColor="text1"/>
                <w:sz w:val="24"/>
                <w:szCs w:val="24"/>
              </w:rPr>
              <w:fldChar w:fldCharType="end"/>
            </w:r>
          </w:p>
        </w:tc>
        <w:tc>
          <w:tcPr>
            <w:tcW w:w="1141" w:type="dxa"/>
            <w:tcBorders>
              <w:top w:val="nil"/>
              <w:left w:val="nil"/>
              <w:bottom w:val="nil"/>
              <w:right w:val="nil"/>
            </w:tcBorders>
            <w:hideMark/>
          </w:tcPr>
          <w:p w14:paraId="24A9F6A2"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2.2908</w:t>
            </w:r>
          </w:p>
        </w:tc>
        <w:tc>
          <w:tcPr>
            <w:tcW w:w="1347" w:type="dxa"/>
            <w:tcBorders>
              <w:top w:val="nil"/>
              <w:left w:val="nil"/>
              <w:bottom w:val="nil"/>
              <w:right w:val="nil"/>
            </w:tcBorders>
            <w:hideMark/>
          </w:tcPr>
          <w:p w14:paraId="276773E7"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2.3570</w:t>
            </w:r>
          </w:p>
        </w:tc>
        <w:tc>
          <w:tcPr>
            <w:tcW w:w="1338" w:type="dxa"/>
            <w:tcBorders>
              <w:top w:val="nil"/>
              <w:left w:val="nil"/>
              <w:bottom w:val="nil"/>
              <w:right w:val="nil"/>
            </w:tcBorders>
            <w:hideMark/>
          </w:tcPr>
          <w:p w14:paraId="46D63098"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2.6708</w:t>
            </w:r>
          </w:p>
        </w:tc>
        <w:tc>
          <w:tcPr>
            <w:tcW w:w="1338" w:type="dxa"/>
            <w:tcBorders>
              <w:top w:val="nil"/>
              <w:left w:val="nil"/>
              <w:bottom w:val="nil"/>
              <w:right w:val="nil"/>
            </w:tcBorders>
            <w:hideMark/>
          </w:tcPr>
          <w:p w14:paraId="22132298"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3.3683</w:t>
            </w:r>
          </w:p>
        </w:tc>
        <w:tc>
          <w:tcPr>
            <w:tcW w:w="971" w:type="dxa"/>
            <w:tcBorders>
              <w:top w:val="nil"/>
              <w:left w:val="nil"/>
              <w:bottom w:val="nil"/>
              <w:right w:val="nil"/>
            </w:tcBorders>
            <w:hideMark/>
          </w:tcPr>
          <w:p w14:paraId="5322DFDC"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4.8982</w:t>
            </w:r>
          </w:p>
        </w:tc>
      </w:tr>
      <w:tr w:rsidR="007E2C94" w:rsidRPr="007E2C94" w14:paraId="17F3B2F1" w14:textId="77777777" w:rsidTr="008475B9">
        <w:trPr>
          <w:trHeight w:val="190"/>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2CFE9858"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3E272170" w14:textId="0A5B84F5" w:rsidR="008475B9" w:rsidRPr="007E2C94" w:rsidRDefault="008475B9" w:rsidP="008475B9">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MLSDQ</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9uec2qBH","properties":{"formattedCitation":"[245]","plainCitation":"[245]","noteIndex":0},"citationItems":[{"id":"05EnRE1g/wqBuDCgi","uris":["http://zotero.org/users/local/Jac4T2U4/items/93D2CZAE"],"itemData":{"id":1109,"type":"article-journal","container-title":"Computer Methods in Applied Mechanics and Engineering","issue":"19","note":"publisher: Elsevier","page":"2203–2222","source":"Google Scholar","title":"Vibration analysis of symmetrically laminated plates based on FSDT using the moving least squares differential quadrature method","volume":"192","author":[{"family":"Liew","given":"Kim Meow"},{"family":"Huang","given":"Y. Q."},{"family":"Reddy","given":"Junuthula Narasimha"}],"issued":{"date-parts":[["2003"]]}}}],"schema":"https://github.com/citation-style-language/schema/raw/master/csl-citation.json"}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[245]</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7E3AABBD"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2.2787</w:t>
            </w:r>
          </w:p>
        </w:tc>
        <w:tc>
          <w:tcPr>
            <w:tcW w:w="1347" w:type="dxa"/>
            <w:tcBorders>
              <w:top w:val="nil"/>
              <w:left w:val="nil"/>
              <w:bottom w:val="nil"/>
              <w:right w:val="nil"/>
            </w:tcBorders>
            <w:hideMark/>
          </w:tcPr>
          <w:p w14:paraId="2BDB5AA3"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2.3504</w:t>
            </w:r>
          </w:p>
        </w:tc>
        <w:tc>
          <w:tcPr>
            <w:tcW w:w="1338" w:type="dxa"/>
            <w:tcBorders>
              <w:top w:val="nil"/>
              <w:left w:val="nil"/>
              <w:bottom w:val="nil"/>
              <w:right w:val="nil"/>
            </w:tcBorders>
            <w:hideMark/>
          </w:tcPr>
          <w:p w14:paraId="1930E520"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2.6636</w:t>
            </w:r>
          </w:p>
        </w:tc>
        <w:tc>
          <w:tcPr>
            <w:tcW w:w="1338" w:type="dxa"/>
            <w:tcBorders>
              <w:top w:val="nil"/>
              <w:left w:val="nil"/>
              <w:bottom w:val="nil"/>
              <w:right w:val="nil"/>
            </w:tcBorders>
            <w:hideMark/>
          </w:tcPr>
          <w:p w14:paraId="03D2C22A"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3.3594</w:t>
            </w:r>
          </w:p>
        </w:tc>
        <w:tc>
          <w:tcPr>
            <w:tcW w:w="971" w:type="dxa"/>
            <w:tcBorders>
              <w:top w:val="nil"/>
              <w:left w:val="nil"/>
              <w:bottom w:val="nil"/>
              <w:right w:val="nil"/>
            </w:tcBorders>
            <w:hideMark/>
          </w:tcPr>
          <w:p w14:paraId="476F67F3"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4.8566</w:t>
            </w:r>
          </w:p>
        </w:tc>
      </w:tr>
      <w:tr w:rsidR="007E2C94" w:rsidRPr="007E2C94" w14:paraId="77FCFDFA" w14:textId="77777777" w:rsidTr="008475B9">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7B247CF9"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41DB49DA" w14:textId="38C1CA34"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RBF</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P4rVSEwt","properties":{"formattedCitation":"[246]","plainCitation":"[246]","noteIndex":0},"citationItems":[{"id":"05EnRE1g/aTVBx1LZ","uris":["http://zotero.org/users/local/Jac4T2U4/items/PEXD7NJM"],"itemData":{"id":1110,"type":"article-journal","container-title":"Computer Methods in Applied Mechanics and Engineering","issue":"39-41","note":"publisher: Elsevier","page":"4265–4278","source":"Google Scholar","title":"Free vibration analysis of symmetric laminated composite plates by FSDT and radial basis functions","volume":"194","author":[{"family":"Ferreira","given":"A. J. M."},{"family":"Roque","given":"C. M. C."},{"family":"Jorge","given":"R. M. N."}],"issued":{"date-parts":[["2005"]]}}}],"schema":"https://github.com/citation-style-language/schema/raw/master/csl-citation.json"}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[246]</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14AD1188"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2.3324</w:t>
            </w:r>
          </w:p>
        </w:tc>
        <w:tc>
          <w:tcPr>
            <w:tcW w:w="1347" w:type="dxa"/>
            <w:tcBorders>
              <w:top w:val="nil"/>
              <w:left w:val="nil"/>
              <w:bottom w:val="nil"/>
              <w:right w:val="nil"/>
            </w:tcBorders>
            <w:hideMark/>
          </w:tcPr>
          <w:p w14:paraId="4E864002"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2.3962</w:t>
            </w:r>
          </w:p>
        </w:tc>
        <w:tc>
          <w:tcPr>
            <w:tcW w:w="1338" w:type="dxa"/>
            <w:tcBorders>
              <w:top w:val="nil"/>
              <w:left w:val="nil"/>
              <w:bottom w:val="nil"/>
              <w:right w:val="nil"/>
            </w:tcBorders>
            <w:hideMark/>
          </w:tcPr>
          <w:p w14:paraId="0F527003"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2.6981</w:t>
            </w:r>
          </w:p>
        </w:tc>
        <w:tc>
          <w:tcPr>
            <w:tcW w:w="1338" w:type="dxa"/>
            <w:tcBorders>
              <w:top w:val="nil"/>
              <w:left w:val="nil"/>
              <w:bottom w:val="nil"/>
              <w:right w:val="nil"/>
            </w:tcBorders>
            <w:hideMark/>
          </w:tcPr>
          <w:p w14:paraId="689FCA0D"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3.3747</w:t>
            </w:r>
          </w:p>
        </w:tc>
        <w:tc>
          <w:tcPr>
            <w:tcW w:w="971" w:type="dxa"/>
            <w:tcBorders>
              <w:top w:val="nil"/>
              <w:left w:val="nil"/>
              <w:bottom w:val="nil"/>
              <w:right w:val="nil"/>
            </w:tcBorders>
            <w:hideMark/>
          </w:tcPr>
          <w:p w14:paraId="55173FF2"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4.8548</w:t>
            </w:r>
          </w:p>
        </w:tc>
      </w:tr>
      <w:tr w:rsidR="007E2C94" w:rsidRPr="007E2C94" w14:paraId="51187338" w14:textId="77777777" w:rsidTr="00687018">
        <w:trPr>
          <w:trHeight w:val="248"/>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3FA86292"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nil"/>
              <w:right w:val="nil"/>
            </w:tcBorders>
            <w:vAlign w:val="center"/>
            <w:hideMark/>
          </w:tcPr>
          <w:p w14:paraId="39DA5388" w14:textId="5A47DE27" w:rsidR="008475B9" w:rsidRPr="007E2C94" w:rsidRDefault="008475B9" w:rsidP="008475B9">
            <w:pPr>
              <w:cnfStyle w:val="000000000000" w:firstRow="0" w:lastRow="0" w:firstColumn="0" w:lastColumn="0" w:oddVBand="0" w:evenVBand="0" w:oddHBand="0"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FSDT</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d68tkM47","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141" w:type="dxa"/>
            <w:tcBorders>
              <w:top w:val="nil"/>
              <w:left w:val="nil"/>
              <w:bottom w:val="nil"/>
              <w:right w:val="nil"/>
            </w:tcBorders>
            <w:hideMark/>
          </w:tcPr>
          <w:p w14:paraId="07C34FBE" w14:textId="77777777" w:rsidR="008475B9" w:rsidRPr="007E2C94" w:rsidRDefault="008475B9" w:rsidP="008475B9">
            <w:pPr>
              <w:tabs>
                <w:tab w:val="left" w:pos="645"/>
              </w:tabs>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2.2462</w:t>
            </w:r>
          </w:p>
        </w:tc>
        <w:tc>
          <w:tcPr>
            <w:tcW w:w="1347" w:type="dxa"/>
            <w:tcBorders>
              <w:top w:val="nil"/>
              <w:left w:val="nil"/>
              <w:bottom w:val="nil"/>
              <w:right w:val="nil"/>
            </w:tcBorders>
            <w:hideMark/>
          </w:tcPr>
          <w:p w14:paraId="6AD6DC80"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2.3109</w:t>
            </w:r>
          </w:p>
        </w:tc>
        <w:tc>
          <w:tcPr>
            <w:tcW w:w="1338" w:type="dxa"/>
            <w:tcBorders>
              <w:top w:val="nil"/>
              <w:left w:val="nil"/>
              <w:bottom w:val="nil"/>
              <w:right w:val="nil"/>
            </w:tcBorders>
            <w:hideMark/>
          </w:tcPr>
          <w:p w14:paraId="4FD60858"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2.6185</w:t>
            </w:r>
          </w:p>
        </w:tc>
        <w:tc>
          <w:tcPr>
            <w:tcW w:w="1338" w:type="dxa"/>
            <w:tcBorders>
              <w:top w:val="nil"/>
              <w:left w:val="nil"/>
              <w:bottom w:val="nil"/>
              <w:right w:val="nil"/>
            </w:tcBorders>
            <w:hideMark/>
          </w:tcPr>
          <w:p w14:paraId="610AFCE5"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3.3009</w:t>
            </w:r>
          </w:p>
        </w:tc>
        <w:tc>
          <w:tcPr>
            <w:tcW w:w="971" w:type="dxa"/>
            <w:tcBorders>
              <w:top w:val="nil"/>
              <w:left w:val="nil"/>
              <w:bottom w:val="nil"/>
              <w:right w:val="nil"/>
            </w:tcBorders>
            <w:hideMark/>
          </w:tcPr>
          <w:p w14:paraId="7D94D0BA" w14:textId="77777777" w:rsidR="008475B9" w:rsidRPr="007E2C94" w:rsidRDefault="008475B9" w:rsidP="008475B9">
            <w:pPr>
              <w:jc w:val="center"/>
              <w:cnfStyle w:val="000000000000" w:firstRow="0" w:lastRow="0" w:firstColumn="0" w:lastColumn="0" w:oddVBand="0" w:evenVBand="0" w:oddHBand="0"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4.7841</w:t>
            </w:r>
          </w:p>
        </w:tc>
      </w:tr>
      <w:tr w:rsidR="007E2C94" w:rsidRPr="007E2C94" w14:paraId="14E7B7FB" w14:textId="77777777" w:rsidTr="00687018">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single" w:sz="4" w:space="0" w:color="auto"/>
              <w:right w:val="nil"/>
            </w:tcBorders>
            <w:vAlign w:val="center"/>
            <w:hideMark/>
          </w:tcPr>
          <w:p w14:paraId="32090ABB" w14:textId="77777777" w:rsidR="008475B9" w:rsidRPr="007E2C94" w:rsidRDefault="008475B9" w:rsidP="008475B9">
            <w:pPr>
              <w:rPr>
                <w:rFonts w:asciiTheme="majorBidi" w:eastAsia="Cambria" w:hAnsiTheme="majorBidi" w:cstheme="majorBidi"/>
                <w:color w:val="000000" w:themeColor="text1"/>
                <w:sz w:val="24"/>
                <w:szCs w:val="24"/>
              </w:rPr>
            </w:pPr>
          </w:p>
        </w:tc>
        <w:tc>
          <w:tcPr>
            <w:tcW w:w="1962" w:type="dxa"/>
            <w:tcBorders>
              <w:top w:val="nil"/>
              <w:left w:val="nil"/>
              <w:bottom w:val="single" w:sz="4" w:space="0" w:color="auto"/>
              <w:right w:val="nil"/>
            </w:tcBorders>
            <w:vAlign w:val="center"/>
            <w:hideMark/>
          </w:tcPr>
          <w:p w14:paraId="1FED642E" w14:textId="1485CE32" w:rsidR="008475B9" w:rsidRPr="007E2C94" w:rsidRDefault="008475B9" w:rsidP="008475B9">
            <w:pPr>
              <w:cnfStyle w:val="000000100000" w:firstRow="0" w:lastRow="0" w:firstColumn="0" w:lastColumn="0" w:oddVBand="0" w:evenVBand="0" w:oddHBand="1" w:evenHBand="0" w:firstRowFirstColumn="0" w:firstRowLastColumn="0" w:lastRowFirstColumn="0" w:lastRowLastColumn="0"/>
              <w:rPr>
                <w:rFonts w:eastAsia="Cambria"/>
                <w:color w:val="000000" w:themeColor="text1"/>
                <w:sz w:val="24"/>
                <w:szCs w:val="24"/>
              </w:rPr>
            </w:pPr>
            <w:r w:rsidRPr="007E2C94">
              <w:rPr>
                <w:rFonts w:eastAsia="Cambria"/>
                <w:color w:val="000000" w:themeColor="text1"/>
                <w:sz w:val="24"/>
                <w:szCs w:val="24"/>
              </w:rPr>
              <w:t>HSDT</w:t>
            </w:r>
            <w:r w:rsidRPr="007E2C94">
              <w:rPr>
                <w:color w:val="000000" w:themeColor="text1"/>
                <w:sz w:val="24"/>
                <w:szCs w:val="24"/>
                <w:lang w:eastAsia="fr-FR"/>
              </w:rPr>
              <w:fldChar w:fldCharType="begin"/>
            </w:r>
            <w:r w:rsidR="00A832E5" w:rsidRPr="007E2C94">
              <w:rPr>
                <w:color w:val="000000" w:themeColor="text1"/>
                <w:sz w:val="24"/>
                <w:szCs w:val="24"/>
                <w:lang w:eastAsia="fr-FR"/>
              </w:rPr>
              <w:instrText xml:space="preserve"> ADDIN ZOTERO_ITEM CSL_CITATION {"citationID":"Erff50j5","properties":{"formattedCitation":"[247]","plainCitation":"[247]","noteIndex":0},"citationItems":[{"id":"05EnRE1g/zyTFxNzI","uris":["http://zotero.org/users/local/Jac4T2U4/items/7U6YF9IA"],"itemData":{"id":1111,"type":"article-journal","container-title":"Composite Structures","issue":"1","note":"publisher: Elsevier","page":"5–19","source":"Google Scholar","title":"Buckling analysis of skew fibre-reinforced composite laminates based on first-order shear deformation plate theory","volume":"37","author":[{"family":"Wang","given":"S."}],"issued":{"date-parts":[["1997"]]}}}],"schema":"https://github.com/citation-style-language/schema/raw/master/csl-citation.json"} </w:instrText>
            </w:r>
            <w:r w:rsidRPr="007E2C94">
              <w:rPr>
                <w:color w:val="000000" w:themeColor="text1"/>
                <w:sz w:val="24"/>
                <w:szCs w:val="24"/>
                <w:lang w:eastAsia="fr-FR"/>
              </w:rPr>
              <w:fldChar w:fldCharType="separate"/>
            </w:r>
            <w:r w:rsidRPr="007E2C94">
              <w:rPr>
                <w:color w:val="000000" w:themeColor="text1"/>
                <w:sz w:val="24"/>
                <w:szCs w:val="24"/>
              </w:rPr>
              <w:t>[247]</w:t>
            </w:r>
            <w:r w:rsidRPr="007E2C94">
              <w:rPr>
                <w:color w:val="000000" w:themeColor="text1"/>
                <w:sz w:val="24"/>
                <w:szCs w:val="24"/>
                <w:lang w:eastAsia="fr-FR"/>
              </w:rPr>
              <w:fldChar w:fldCharType="end"/>
            </w:r>
          </w:p>
        </w:tc>
        <w:tc>
          <w:tcPr>
            <w:tcW w:w="1141" w:type="dxa"/>
            <w:tcBorders>
              <w:top w:val="nil"/>
              <w:left w:val="nil"/>
              <w:bottom w:val="single" w:sz="4" w:space="0" w:color="auto"/>
              <w:right w:val="nil"/>
            </w:tcBorders>
            <w:hideMark/>
          </w:tcPr>
          <w:p w14:paraId="7128EDAF"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2.2413</w:t>
            </w:r>
          </w:p>
        </w:tc>
        <w:tc>
          <w:tcPr>
            <w:tcW w:w="1347" w:type="dxa"/>
            <w:tcBorders>
              <w:top w:val="nil"/>
              <w:left w:val="nil"/>
              <w:bottom w:val="single" w:sz="4" w:space="0" w:color="auto"/>
              <w:right w:val="nil"/>
            </w:tcBorders>
            <w:hideMark/>
          </w:tcPr>
          <w:p w14:paraId="4A333C86"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2.2763</w:t>
            </w:r>
          </w:p>
        </w:tc>
        <w:tc>
          <w:tcPr>
            <w:tcW w:w="1338" w:type="dxa"/>
            <w:tcBorders>
              <w:top w:val="nil"/>
              <w:left w:val="nil"/>
              <w:bottom w:val="single" w:sz="4" w:space="0" w:color="auto"/>
              <w:right w:val="nil"/>
            </w:tcBorders>
            <w:hideMark/>
          </w:tcPr>
          <w:p w14:paraId="2AA5B487"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2.5504</w:t>
            </w:r>
          </w:p>
        </w:tc>
        <w:tc>
          <w:tcPr>
            <w:tcW w:w="1338" w:type="dxa"/>
            <w:tcBorders>
              <w:top w:val="nil"/>
              <w:left w:val="nil"/>
              <w:bottom w:val="single" w:sz="4" w:space="0" w:color="auto"/>
              <w:right w:val="nil"/>
            </w:tcBorders>
            <w:hideMark/>
          </w:tcPr>
          <w:p w14:paraId="320B5C56"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3.1921</w:t>
            </w:r>
          </w:p>
        </w:tc>
        <w:tc>
          <w:tcPr>
            <w:tcW w:w="971" w:type="dxa"/>
            <w:tcBorders>
              <w:top w:val="nil"/>
              <w:left w:val="nil"/>
              <w:bottom w:val="single" w:sz="4" w:space="0" w:color="auto"/>
              <w:right w:val="nil"/>
            </w:tcBorders>
            <w:hideMark/>
          </w:tcPr>
          <w:p w14:paraId="78E2190B" w14:textId="77777777" w:rsidR="008475B9" w:rsidRPr="007E2C94" w:rsidRDefault="008475B9" w:rsidP="008475B9">
            <w:pPr>
              <w:jc w:val="center"/>
              <w:cnfStyle w:val="000000100000" w:firstRow="0" w:lastRow="0" w:firstColumn="0" w:lastColumn="0" w:oddVBand="0" w:evenVBand="0" w:oddHBand="1" w:evenHBand="0" w:firstRowFirstColumn="0" w:firstRowLastColumn="0" w:lastRowFirstColumn="0" w:lastRowLastColumn="0"/>
              <w:rPr>
                <w:rFonts w:asciiTheme="majorBidi" w:eastAsia="Cambria" w:hAnsiTheme="majorBidi" w:cstheme="majorBidi"/>
                <w:color w:val="000000" w:themeColor="text1"/>
                <w:sz w:val="24"/>
                <w:szCs w:val="24"/>
              </w:rPr>
            </w:pPr>
            <w:r w:rsidRPr="007E2C94">
              <w:rPr>
                <w:rFonts w:asciiTheme="majorBidi" w:eastAsia="Cambria" w:hAnsiTheme="majorBidi" w:cstheme="majorBidi"/>
                <w:color w:val="000000" w:themeColor="text1"/>
                <w:sz w:val="24"/>
                <w:szCs w:val="24"/>
                <w:lang w:val="en-US"/>
              </w:rPr>
              <w:t>4.6325</w:t>
            </w:r>
          </w:p>
        </w:tc>
      </w:tr>
    </w:tbl>
    <w:p w14:paraId="14390151" w14:textId="3892C246" w:rsidR="003D1AD4" w:rsidRPr="007E2C94" w:rsidRDefault="008475B9" w:rsidP="00687018">
      <w:pPr>
        <w:pStyle w:val="Lgende"/>
        <w:spacing w:after="0" w:line="360" w:lineRule="auto"/>
        <w:jc w:val="both"/>
        <w:rPr>
          <w:i w:val="0"/>
          <w:iCs w:val="0"/>
          <w:color w:val="000000" w:themeColor="text1"/>
          <w:sz w:val="24"/>
          <w:szCs w:val="24"/>
        </w:rPr>
      </w:pPr>
      <w:bookmarkStart w:id="624" w:name="_Toc195687723"/>
      <w:r w:rsidRPr="007E2C94">
        <w:rPr>
          <w:b/>
          <w:bCs/>
          <w:i w:val="0"/>
          <w:iCs w:val="0"/>
          <w:color w:val="000000" w:themeColor="text1"/>
          <w:sz w:val="24"/>
          <w:szCs w:val="24"/>
        </w:rPr>
        <w:t xml:space="preserve">Tableau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Tableau_5.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8</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Fréquences propres adimensionnelles (</w:t>
      </w:r>
      <m:oMath>
        <m:acc>
          <m:accPr>
            <m:chr m:val="̿"/>
            <m:ctrlPr>
              <w:rPr>
                <w:rFonts w:ascii="Cambria Math" w:eastAsia="Calibri" w:hAnsi="Cambria Math"/>
                <w:i w:val="0"/>
                <w:iCs w:val="0"/>
                <w:color w:val="000000" w:themeColor="text1"/>
                <w:sz w:val="24"/>
                <w:szCs w:val="24"/>
              </w:rPr>
            </m:ctrlPr>
          </m:accPr>
          <m:e>
            <m:r>
              <w:rPr>
                <w:rFonts w:ascii="Cambria Math" w:eastAsia="Calibri" w:hAnsi="Cambria Math"/>
                <w:color w:val="000000" w:themeColor="text1"/>
                <w:sz w:val="24"/>
                <w:szCs w:val="24"/>
              </w:rPr>
              <m:t>ω</m:t>
            </m:r>
          </m:e>
        </m:acc>
      </m:oMath>
      <w:r w:rsidRPr="007E2C94">
        <w:rPr>
          <w:i w:val="0"/>
          <w:iCs w:val="0"/>
          <w:color w:val="000000" w:themeColor="text1"/>
          <w:sz w:val="24"/>
          <w:szCs w:val="24"/>
        </w:rPr>
        <w:t xml:space="preserve">) d'une plaque stratifiée à plis croisés </w:t>
      </w:r>
      <w:r w:rsidRPr="007E2C94">
        <w:rPr>
          <w:i w:val="0"/>
          <w:iCs w:val="0"/>
          <w:color w:val="000000" w:themeColor="text1"/>
          <w:sz w:val="20"/>
          <w:szCs w:val="20"/>
        </w:rPr>
        <w:t>[45°/-45°/45°/-45°/45</w:t>
      </w:r>
      <w:r w:rsidR="00CB341D" w:rsidRPr="007E2C94">
        <w:rPr>
          <w:i w:val="0"/>
          <w:iCs w:val="0"/>
          <w:color w:val="000000" w:themeColor="text1"/>
          <w:sz w:val="20"/>
          <w:szCs w:val="20"/>
        </w:rPr>
        <w:t>°] simplement</w:t>
      </w:r>
      <w:r w:rsidRPr="007E2C94">
        <w:rPr>
          <w:i w:val="0"/>
          <w:iCs w:val="0"/>
          <w:color w:val="000000" w:themeColor="text1"/>
          <w:sz w:val="24"/>
          <w:szCs w:val="24"/>
        </w:rPr>
        <w:t xml:space="preserve"> appuyée et encastrée, pour différents angles.</w:t>
      </w:r>
      <w:bookmarkEnd w:id="624"/>
    </w:p>
    <w:p w14:paraId="1496BC68" w14:textId="413C2238" w:rsidR="003D1AD4" w:rsidRPr="007E2C94" w:rsidRDefault="00687018" w:rsidP="00A10342">
      <w:pPr>
        <w:rPr>
          <w:color w:val="000000" w:themeColor="text1"/>
        </w:rPr>
      </w:pPr>
      <w:r w:rsidRPr="007E2C94">
        <w:rPr>
          <w:rFonts w:eastAsia="Calibri"/>
          <w:noProof/>
          <w:color w:val="000000" w:themeColor="text1"/>
          <w:sz w:val="24"/>
          <w:szCs w:val="24"/>
          <w:lang w:eastAsia="fr-FR"/>
        </w:rPr>
        <mc:AlternateContent>
          <mc:Choice Requires="wpg">
            <w:drawing>
              <wp:anchor distT="0" distB="0" distL="114300" distR="114300" simplePos="0" relativeHeight="251983872" behindDoc="0" locked="0" layoutInCell="1" allowOverlap="1" wp14:anchorId="04A4E51E" wp14:editId="7900FCEC">
                <wp:simplePos x="0" y="0"/>
                <wp:positionH relativeFrom="margin">
                  <wp:posOffset>572745</wp:posOffset>
                </wp:positionH>
                <wp:positionV relativeFrom="paragraph">
                  <wp:posOffset>2666101</wp:posOffset>
                </wp:positionV>
                <wp:extent cx="4588824" cy="2244457"/>
                <wp:effectExtent l="0" t="0" r="2540" b="3810"/>
                <wp:wrapNone/>
                <wp:docPr id="1349226372" name="Group 1349226372"/>
                <wp:cNvGraphicFramePr/>
                <a:graphic xmlns:a="http://schemas.openxmlformats.org/drawingml/2006/main">
                  <a:graphicData uri="http://schemas.microsoft.com/office/word/2010/wordprocessingGroup">
                    <wpg:wgp>
                      <wpg:cNvGrpSpPr/>
                      <wpg:grpSpPr>
                        <a:xfrm>
                          <a:off x="0" y="0"/>
                          <a:ext cx="4588824" cy="2244457"/>
                          <a:chOff x="5939" y="-35946"/>
                          <a:chExt cx="4589732" cy="2244938"/>
                        </a:xfrm>
                      </wpg:grpSpPr>
                      <wpg:grpSp>
                        <wpg:cNvPr id="1349226373" name="Group 1349226373"/>
                        <wpg:cNvGrpSpPr/>
                        <wpg:grpSpPr>
                          <a:xfrm>
                            <a:off x="5939" y="-35946"/>
                            <a:ext cx="4589732" cy="2244938"/>
                            <a:chOff x="6345" y="-39427"/>
                            <a:chExt cx="4903695" cy="2462315"/>
                          </a:xfrm>
                        </wpg:grpSpPr>
                        <wpg:grpSp>
                          <wpg:cNvPr id="1349226379" name="Group 1349226379"/>
                          <wpg:cNvGrpSpPr/>
                          <wpg:grpSpPr>
                            <a:xfrm>
                              <a:off x="2873571" y="-39422"/>
                              <a:ext cx="2018188" cy="1276109"/>
                              <a:chOff x="2872966" y="-43711"/>
                              <a:chExt cx="2082289" cy="1414960"/>
                            </a:xfrm>
                          </wpg:grpSpPr>
                          <pic:pic xmlns:pic="http://schemas.openxmlformats.org/drawingml/2006/picture">
                            <pic:nvPicPr>
                              <pic:cNvPr id="1349226380" name="Picture 1349226380"/>
                              <pic:cNvPicPr>
                                <a:picLocks noChangeAspect="1"/>
                              </pic:cNvPicPr>
                            </pic:nvPicPr>
                            <pic:blipFill>
                              <a:blip r:embed="rId1005" cstate="print">
                                <a:extLst>
                                  <a:ext uri="{28A0092B-C50C-407E-A947-70E740481C1C}">
                                    <a14:useLocalDpi xmlns:a14="http://schemas.microsoft.com/office/drawing/2010/main" val="0"/>
                                  </a:ext>
                                </a:extLst>
                              </a:blip>
                              <a:stretch>
                                <a:fillRect/>
                              </a:stretch>
                            </pic:blipFill>
                            <pic:spPr>
                              <a:xfrm>
                                <a:off x="2872966" y="-43711"/>
                                <a:ext cx="2082289" cy="1233689"/>
                              </a:xfrm>
                              <a:prstGeom prst="rect">
                                <a:avLst/>
                              </a:prstGeom>
                              <a:noFill/>
                              <a:ln w="6350">
                                <a:noFill/>
                              </a:ln>
                            </pic:spPr>
                          </pic:pic>
                          <wps:wsp>
                            <wps:cNvPr id="1349226381" name="Zone de texte 1"/>
                            <wps:cNvSpPr txBox="1"/>
                            <wps:spPr>
                              <a:xfrm>
                                <a:off x="3544933" y="1044692"/>
                                <a:ext cx="795584" cy="326557"/>
                              </a:xfrm>
                              <a:prstGeom prst="rect">
                                <a:avLst/>
                              </a:prstGeom>
                              <a:noFill/>
                              <a:ln w="6350">
                                <a:noFill/>
                              </a:ln>
                            </wps:spPr>
                            <wps:txbx>
                              <w:txbxContent>
                                <w:p w14:paraId="1285F3F7" w14:textId="77777777" w:rsidR="00DC3C12" w:rsidRDefault="00DC3C12" w:rsidP="00687018">
                                  <w:pPr>
                                    <w:rPr>
                                      <w:b/>
                                      <w:bCs/>
                                      <w:sz w:val="20"/>
                                      <w:szCs w:val="20"/>
                                    </w:rPr>
                                  </w:pPr>
                                  <w:r>
                                    <w:rPr>
                                      <w:b/>
                                      <w:bCs/>
                                      <w:sz w:val="20"/>
                                      <w:szCs w:val="20"/>
                                    </w:rPr>
                                    <w:t>Mode 02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49226382" name="Picture 1349226382"/>
                            <pic:cNvPicPr>
                              <a:picLocks noChangeAspect="1"/>
                            </pic:cNvPicPr>
                          </pic:nvPicPr>
                          <pic:blipFill>
                            <a:blip r:embed="rId1006" cstate="print">
                              <a:extLst>
                                <a:ext uri="{28A0092B-C50C-407E-A947-70E740481C1C}">
                                  <a14:useLocalDpi xmlns:a14="http://schemas.microsoft.com/office/drawing/2010/main" val="0"/>
                                </a:ext>
                              </a:extLst>
                            </a:blip>
                            <a:stretch>
                              <a:fillRect/>
                            </a:stretch>
                          </pic:blipFill>
                          <pic:spPr>
                            <a:xfrm>
                              <a:off x="6345" y="-39427"/>
                              <a:ext cx="2180367" cy="894496"/>
                            </a:xfrm>
                            <a:prstGeom prst="rect">
                              <a:avLst/>
                            </a:prstGeom>
                            <a:noFill/>
                            <a:ln w="6350">
                              <a:noFill/>
                            </a:ln>
                          </pic:spPr>
                        </pic:pic>
                        <wpg:grpSp>
                          <wpg:cNvPr id="1349226384" name="Group 1349226384"/>
                          <wpg:cNvGrpSpPr/>
                          <wpg:grpSpPr>
                            <a:xfrm>
                              <a:off x="30698" y="1102596"/>
                              <a:ext cx="2100140" cy="1295509"/>
                              <a:chOff x="30698" y="1053800"/>
                              <a:chExt cx="2253488" cy="1436471"/>
                            </a:xfrm>
                          </wpg:grpSpPr>
                          <pic:pic xmlns:pic="http://schemas.openxmlformats.org/drawingml/2006/picture">
                            <pic:nvPicPr>
                              <pic:cNvPr id="1349226393" name="Picture 1349226393"/>
                              <pic:cNvPicPr>
                                <a:picLocks noChangeAspect="1"/>
                              </pic:cNvPicPr>
                            </pic:nvPicPr>
                            <pic:blipFill>
                              <a:blip r:embed="rId1007" cstate="print">
                                <a:extLst>
                                  <a:ext uri="{28A0092B-C50C-407E-A947-70E740481C1C}">
                                    <a14:useLocalDpi xmlns:a14="http://schemas.microsoft.com/office/drawing/2010/main" val="0"/>
                                  </a:ext>
                                </a:extLst>
                              </a:blip>
                              <a:stretch>
                                <a:fillRect/>
                              </a:stretch>
                            </pic:blipFill>
                            <pic:spPr>
                              <a:xfrm>
                                <a:off x="30698" y="1053800"/>
                                <a:ext cx="2253488" cy="1085821"/>
                              </a:xfrm>
                              <a:prstGeom prst="rect">
                                <a:avLst/>
                              </a:prstGeom>
                              <a:noFill/>
                              <a:ln w="6350">
                                <a:noFill/>
                              </a:ln>
                            </pic:spPr>
                          </pic:pic>
                          <wps:wsp>
                            <wps:cNvPr id="1349226394" name="Zone de texte 1"/>
                            <wps:cNvSpPr txBox="1"/>
                            <wps:spPr>
                              <a:xfrm>
                                <a:off x="580782" y="2163715"/>
                                <a:ext cx="902386" cy="326556"/>
                              </a:xfrm>
                              <a:prstGeom prst="rect">
                                <a:avLst/>
                              </a:prstGeom>
                              <a:noFill/>
                              <a:ln w="6350">
                                <a:noFill/>
                              </a:ln>
                            </wps:spPr>
                            <wps:txbx>
                              <w:txbxContent>
                                <w:p w14:paraId="1B22FA72" w14:textId="77777777" w:rsidR="00DC3C12" w:rsidRDefault="00DC3C12" w:rsidP="00687018">
                                  <w:pPr>
                                    <w:rPr>
                                      <w:b/>
                                      <w:bCs/>
                                      <w:sz w:val="20"/>
                                      <w:szCs w:val="20"/>
                                    </w:rPr>
                                  </w:pPr>
                                  <w:r>
                                    <w:rPr>
                                      <w:b/>
                                      <w:bCs/>
                                      <w:sz w:val="20"/>
                                      <w:szCs w:val="20"/>
                                    </w:rPr>
                                    <w:t>Mode 03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1349226395" name="Group 1349226395"/>
                          <wpg:cNvGrpSpPr/>
                          <wpg:grpSpPr>
                            <a:xfrm>
                              <a:off x="2873569" y="1200242"/>
                              <a:ext cx="2036471" cy="1222646"/>
                              <a:chOff x="2871827" y="1174726"/>
                              <a:chExt cx="2185172" cy="1355678"/>
                            </a:xfrm>
                          </wpg:grpSpPr>
                          <pic:pic xmlns:pic="http://schemas.openxmlformats.org/drawingml/2006/picture">
                            <pic:nvPicPr>
                              <pic:cNvPr id="1349226396" name="Picture 1349226396"/>
                              <pic:cNvPicPr>
                                <a:picLocks noChangeAspect="1"/>
                              </pic:cNvPicPr>
                            </pic:nvPicPr>
                            <pic:blipFill>
                              <a:blip r:embed="rId1008" cstate="print">
                                <a:extLst>
                                  <a:ext uri="{28A0092B-C50C-407E-A947-70E740481C1C}">
                                    <a14:useLocalDpi xmlns:a14="http://schemas.microsoft.com/office/drawing/2010/main" val="0"/>
                                  </a:ext>
                                </a:extLst>
                              </a:blip>
                              <a:stretch>
                                <a:fillRect/>
                              </a:stretch>
                            </pic:blipFill>
                            <pic:spPr>
                              <a:xfrm>
                                <a:off x="2871827" y="1174726"/>
                                <a:ext cx="2185172" cy="1016010"/>
                              </a:xfrm>
                              <a:prstGeom prst="rect">
                                <a:avLst/>
                              </a:prstGeom>
                              <a:noFill/>
                              <a:ln w="6350">
                                <a:noFill/>
                              </a:ln>
                            </pic:spPr>
                          </pic:pic>
                          <wps:wsp>
                            <wps:cNvPr id="1349226397" name="Zone de texte 1"/>
                            <wps:cNvSpPr txBox="1"/>
                            <wps:spPr>
                              <a:xfrm>
                                <a:off x="3438766" y="2203849"/>
                                <a:ext cx="995129" cy="326555"/>
                              </a:xfrm>
                              <a:prstGeom prst="rect">
                                <a:avLst/>
                              </a:prstGeom>
                              <a:noFill/>
                              <a:ln w="6350">
                                <a:noFill/>
                              </a:ln>
                            </wps:spPr>
                            <wps:txbx>
                              <w:txbxContent>
                                <w:p w14:paraId="0779B159" w14:textId="77777777" w:rsidR="00DC3C12" w:rsidRDefault="00DC3C12" w:rsidP="00687018">
                                  <w:pPr>
                                    <w:rPr>
                                      <w:b/>
                                      <w:bCs/>
                                      <w:sz w:val="20"/>
                                      <w:szCs w:val="20"/>
                                    </w:rPr>
                                  </w:pPr>
                                  <w:r>
                                    <w:rPr>
                                      <w:b/>
                                      <w:bCs/>
                                      <w:sz w:val="20"/>
                                      <w:szCs w:val="20"/>
                                    </w:rPr>
                                    <w:t>Mode 04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s:wsp>
                        <wps:cNvPr id="1349226398" name="Zone de texte 1"/>
                        <wps:cNvSpPr txBox="1"/>
                        <wps:spPr>
                          <a:xfrm>
                            <a:off x="538246" y="729340"/>
                            <a:ext cx="721360" cy="267970"/>
                          </a:xfrm>
                          <a:prstGeom prst="rect">
                            <a:avLst/>
                          </a:prstGeom>
                          <a:noFill/>
                          <a:ln w="6350">
                            <a:noFill/>
                          </a:ln>
                        </wps:spPr>
                        <wps:txbx>
                          <w:txbxContent>
                            <w:p w14:paraId="18357D98" w14:textId="77777777" w:rsidR="00DC3C12" w:rsidRDefault="00DC3C12" w:rsidP="00687018">
                              <w:pPr>
                                <w:rPr>
                                  <w:b/>
                                  <w:bCs/>
                                  <w:sz w:val="20"/>
                                  <w:szCs w:val="20"/>
                                </w:rPr>
                              </w:pPr>
                              <w:r>
                                <w:rPr>
                                  <w:b/>
                                  <w:bCs/>
                                  <w:sz w:val="20"/>
                                  <w:szCs w:val="20"/>
                                </w:rPr>
                                <w:t>Mode 01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A4E51E" id="Group 1349226372" o:spid="_x0000_s2089" style="position:absolute;margin-left:45.1pt;margin-top:209.95pt;width:361.3pt;height:176.75pt;z-index:251983872;mso-position-horizontal-relative:margin;mso-width-relative:margin;mso-height-relative:margin" coordorigin="59,-359" coordsize="45897,22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">
                <v:group id="Group 1349226373" o:spid="_x0000_s2090" style="position:absolute;left:59;top:-359;width:45897;height:22448" coordorigin="63,-394" coordsize="49036,24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HRT40yQAA&#10;AOMAAAAPAAAAAAAAAAAAAAAAAKoCAABkcnMvZG93bnJldi54bWxQSwUGAAAAAAQABAD6AAAAoAMA&#10;AAAA&#10;">
                  <v:group id="Group 1349226379" o:spid="_x0000_s2091" style="position:absolute;left:28735;top:-394;width:20182;height:12760" coordorigin="28729,-437" coordsize="20822,14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mrQneyQAA&#10;AOMAAAAPAAAAAAAAAAAAAAAAAKoCAABkcnMvZG93bnJldi54bWxQSwUGAAAAAAQABAD6AAAAoAMA&#10;AAAA&#10;">
                    <v:shape id="Picture 1349226380" o:spid="_x0000_s2092" type="#_x0000_t75" style="position:absolute;left:28729;top:-437;width:20823;height:12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J645L7NAAAA4wAAAA8AAAAA&#10;AAAAAAAAAAAAnwIAAGRycy9kb3ducmV2LnhtbFBLBQYAAAAABAAEAPcAAACZAwAAAAA=&#10;" strokeweight=".5pt">
                      <v:imagedata r:id="rId1009" o:title=""/>
                      <v:path arrowok="t"/>
                    </v:shape>
                    <v:shape id="Zone de texte 1" o:spid="_x0000_s2093" type="#_x0000_t202" style="position:absolute;left:35449;top:10446;width:7956;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x6coA&#10;AADjAAAADwAAAGRycy9kb3ducmV2LnhtbERPzWrCQBC+F3yHZQre6sbYSpq6igSkRerB6KW3aXZM&#10;QrOzMbtq6tN3C4LH+f5ntuhNI87UudqygvEoAkFcWF1zqWC/Wz0lIJxH1thYJgW/5GAxHzzMMNX2&#10;wls6574UIYRdigoq79tUSldUZNCNbEscuIPtDPpwdqXUHV5CuGlkHEVTabDm0FBhS1lFxU9+MgrW&#10;2WqD2+/YJNcme/88LNvj/utFqeFjv3wD4an3d/HN/aHD/MnzaxxPJ8kY/n8KAMj5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sWsenKAAAA4wAAAA8AAAAAAAAAAAAAAAAAmAIA&#10;AGRycy9kb3ducmV2LnhtbFBLBQYAAAAABAAEAPUAAACPAwAAAAA=&#10;" filled="f" stroked="f" strokeweight=".5pt">
                      <v:textbox>
                        <w:txbxContent>
                          <w:p w14:paraId="1285F3F7" w14:textId="77777777" w:rsidR="00DC3C12" w:rsidRDefault="00DC3C12" w:rsidP="00687018">
                            <w:pPr>
                              <w:rPr>
                                <w:b/>
                                <w:bCs/>
                                <w:sz w:val="20"/>
                                <w:szCs w:val="20"/>
                              </w:rPr>
                            </w:pPr>
                            <w:r>
                              <w:rPr>
                                <w:b/>
                                <w:bCs/>
                                <w:sz w:val="20"/>
                                <w:szCs w:val="20"/>
                              </w:rPr>
                              <w:t>Mode 02</w:t>
                            </w:r>
                          </w:p>
                        </w:txbxContent>
                      </v:textbox>
                    </v:shape>
                  </v:group>
                  <v:shape id="Picture 1349226382" o:spid="_x0000_s2094" type="#_x0000_t75" style="position:absolute;left:63;top:-394;width:21804;height:8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IYfnJAAAA4wAAAA8AAABkcnMvZG93bnJldi54bWxET09LwzAUvwt+h/AEL7KlZjK2btmYMkUP&#10;HtzW+2vzbIvNS0liV/30RhA8vt//t96OthMD+dA61nA7zUAQV860XGs4HR8nCxAhIhvsHJOGLwqw&#10;3VxerDE37sxvNBxiLVIIhxw1NDH2uZShashimLqeOHHvzluM6fS1NB7PKdx2UmXZXFpsOTU02NND&#10;Q9XH4dNqsPWyuPlWe9wPxevu3o1l+fLktb6+GncrEJHG+C/+cz+bNH92t1RqPlso+P0pASA3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Mhh+ckAAADjAAAADwAAAAAAAAAA&#10;AAAAAACfAgAAZHJzL2Rvd25yZXYueG1sUEsFBgAAAAAEAAQA9wAAAJUDAAAAAA==&#10;" strokeweight=".5pt">
                    <v:imagedata r:id="rId1010" o:title=""/>
                    <v:path arrowok="t"/>
                  </v:shape>
                  <v:group id="Group 1349226384" o:spid="_x0000_s2095" style="position:absolute;left:306;top:11025;width:21002;height:12956" coordorigin="306,10538" coordsize="22534,14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9edZnyQAA&#10;AOMAAAAPAAAAAAAAAAAAAAAAAKoCAABkcnMvZG93bnJldi54bWxQSwUGAAAAAAQABAD6AAAAoAMA&#10;AAAA&#10;">
                    <v:shape id="Picture 1349226393" o:spid="_x0000_s2096" type="#_x0000_t75" style="position:absolute;left:306;top:10538;width:22535;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717HAAAA4wAAAA8AAABkcnMvZG93bnJldi54bWxET09LwzAUvwt+h/AEL+LStW64umwMoeDF&#10;g5vQ66N5NsXkpUviWr+9EQSP7/f/bfezs+JCIQ6eFSwXBQjizuuBewXvp+b+EURMyBqtZ1LwTRH2&#10;u+urLdbaT/xGl2PqRQ7hWKMCk9JYSxk7Qw7jwo/EmfvwwWHKZ+ilDjjlcGdlWRRr6XDg3GBwpGdD&#10;3efxyyl4dTbQ2K4O89Q01Tk27Z2xrVK3N/PhCUSiOf2L/9wvOs+vHjZlua42Ffz+lAGQu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q717HAAAA4wAAAA8AAAAAAAAAAAAA&#10;AAAAnwIAAGRycy9kb3ducmV2LnhtbFBLBQYAAAAABAAEAPcAAACTAwAAAAA=&#10;" strokeweight=".5pt">
                      <v:imagedata r:id="rId1011" o:title=""/>
                      <v:path arrowok="t"/>
                    </v:shape>
                    <v:shape id="Zone de texte 1" o:spid="_x0000_s2097" type="#_x0000_t202" style="position:absolute;left:5807;top:21637;width:9024;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ErMkA&#10;AADjAAAADwAAAGRycy9kb3ducmV2LnhtbERPS2vCQBC+F/oflil4q5vGB5q6igSkInrQeultmh2T&#10;0OxszG41+utdQfA433sms9ZU4kSNKy0r+OhGIIgzq0vOFey/F+8jEM4ja6wsk4ILOZhNX18mmGh7&#10;5i2ddj4XIYRdggoK7+tESpcVZNB1bU0cuINtDPpwNrnUDZ5DuKlkHEVDabDk0FBgTWlB2d/u3yhY&#10;pYsNbn9jM7pW6df6MK+P+5+BUp23dv4JwlPrn+KHe6nD/F5/HMfD3rgP958CAHJ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riErMkAAADjAAAADwAAAAAAAAAAAAAAAACYAgAA&#10;ZHJzL2Rvd25yZXYueG1sUEsFBgAAAAAEAAQA9QAAAI4DAAAAAA==&#10;" filled="f" stroked="f" strokeweight=".5pt">
                      <v:textbox>
                        <w:txbxContent>
                          <w:p w14:paraId="1B22FA72" w14:textId="77777777" w:rsidR="00DC3C12" w:rsidRDefault="00DC3C12" w:rsidP="00687018">
                            <w:pPr>
                              <w:rPr>
                                <w:b/>
                                <w:bCs/>
                                <w:sz w:val="20"/>
                                <w:szCs w:val="20"/>
                              </w:rPr>
                            </w:pPr>
                            <w:r>
                              <w:rPr>
                                <w:b/>
                                <w:bCs/>
                                <w:sz w:val="20"/>
                                <w:szCs w:val="20"/>
                              </w:rPr>
                              <w:t>Mode 03</w:t>
                            </w:r>
                          </w:p>
                        </w:txbxContent>
                      </v:textbox>
                    </v:shape>
                  </v:group>
                  <v:group id="Group 1349226395" o:spid="_x0000_s2098" style="position:absolute;left:28735;top:12002;width:20365;height:12226" coordorigin="28718,11747" coordsize="21851,13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X7OUhyQAA&#10;AOMAAAAPAAAAAAAAAAAAAAAAAKoCAABkcnMvZG93bnJldi54bWxQSwUGAAAAAAQABAD6AAAAoAMA&#10;AAAA&#10;">
                    <v:shape id="Picture 1349226396" o:spid="_x0000_s2099" type="#_x0000_t75" style="position:absolute;left:28718;top:11747;width:21851;height:1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Hk3EAAAA4wAAAA8AAABkcnMvZG93bnJldi54bWxET82KwjAQvi/4DmEEb2u6Vcu2axQRBG9i&#10;3QcYkrEtNpPSRFvf3iwseJzvf9bb0bbiQb1vHCv4micgiLUzDVcKfi+Hz28QPiAbbB2Tgid52G4m&#10;H2ssjBv4TI8yVCKGsC9QQR1CV0jpdU0W/dx1xJG7ut5iiGdfSdPjEMNtK9MkyaTFhmNDjR3ta9K3&#10;8m4VXJc6XZXH4aSz5hlulEt/YanUbDrufkAEGsNb/O8+mjh/sczTNFvkGfz9FAGQm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GHk3EAAAA4wAAAA8AAAAAAAAAAAAAAAAA&#10;nwIAAGRycy9kb3ducmV2LnhtbFBLBQYAAAAABAAEAPcAAACQAwAAAAA=&#10;" strokeweight=".5pt">
                      <v:imagedata r:id="rId1012" o:title=""/>
                      <v:path arrowok="t"/>
                    </v:shape>
                    <v:shape id="Zone de texte 1" o:spid="_x0000_s2100" type="#_x0000_t202" style="position:absolute;left:34387;top:22038;width:9951;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oa28kA&#10;AADjAAAADwAAAGRycy9kb3ducmV2LnhtbERPzWrCQBC+C77DMgVvumm0VlNXkYAoxR60XnqbZsck&#10;mJ2N2VVjn94tFHqc739mi9ZU4kqNKy0reB5EIIgzq0vOFRw+V/0JCOeRNVaWScGdHCzm3c4ME21v&#10;vKPr3ucihLBLUEHhfZ1I6bKCDLqBrYkDd7SNQR/OJpe6wVsIN5WMo2gsDZYcGgqsKS0oO+0vRsF7&#10;uvrA3XdsJj9Vut4el/X58PWiVO+pXb6B8NT6f/Gfe6PD/OFoGsfj4fQVfn8KAMj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moa28kAAADjAAAADwAAAAAAAAAAAAAAAACYAgAA&#10;ZHJzL2Rvd25yZXYueG1sUEsFBgAAAAAEAAQA9QAAAI4DAAAAAA==&#10;" filled="f" stroked="f" strokeweight=".5pt">
                      <v:textbox>
                        <w:txbxContent>
                          <w:p w14:paraId="0779B159" w14:textId="77777777" w:rsidR="00DC3C12" w:rsidRDefault="00DC3C12" w:rsidP="00687018">
                            <w:pPr>
                              <w:rPr>
                                <w:b/>
                                <w:bCs/>
                                <w:sz w:val="20"/>
                                <w:szCs w:val="20"/>
                              </w:rPr>
                            </w:pPr>
                            <w:r>
                              <w:rPr>
                                <w:b/>
                                <w:bCs/>
                                <w:sz w:val="20"/>
                                <w:szCs w:val="20"/>
                              </w:rPr>
                              <w:t>Mode 04</w:t>
                            </w:r>
                          </w:p>
                        </w:txbxContent>
                      </v:textbox>
                    </v:shape>
                  </v:group>
                </v:group>
                <v:shape id="Zone de texte 1" o:spid="_x0000_s2101" type="#_x0000_t202" style="position:absolute;left:5382;top:7293;width:7214;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Oqc0A&#10;AADjAAAADwAAAGRycy9kb3ducmV2LnhtbESPQU/CQBCF7yb8h82QeJMtRQkUFkKaEI2RA8jF29gd&#10;2obubOmuUP31zsHE48x78943y3XvGnWlLtSeDYxHCSjiwtuaSwPH9+3DDFSIyBYbz2TgmwKsV4O7&#10;JWbW33hP10MslYRwyNBAFWObaR2KihyGkW+JRTv5zmGUsSu17fAm4a7RaZJMtcOapaHClvKKivPh&#10;yxl4zbc73H+mbvbT5M9vp017OX48GXM/7DcLUJH6+G/+u36xgj95nKfpdDIXaPlJFqB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N/1jqnNAAAA4wAAAA8AAAAAAAAAAAAAAAAA&#10;mAIAAGRycy9kb3ducmV2LnhtbFBLBQYAAAAABAAEAPUAAACSAwAAAAA=&#10;" filled="f" stroked="f" strokeweight=".5pt">
                  <v:textbox>
                    <w:txbxContent>
                      <w:p w14:paraId="18357D98" w14:textId="77777777" w:rsidR="00DC3C12" w:rsidRDefault="00DC3C12" w:rsidP="00687018">
                        <w:pPr>
                          <w:rPr>
                            <w:b/>
                            <w:bCs/>
                            <w:sz w:val="20"/>
                            <w:szCs w:val="20"/>
                          </w:rPr>
                        </w:pPr>
                        <w:r>
                          <w:rPr>
                            <w:b/>
                            <w:bCs/>
                            <w:sz w:val="20"/>
                            <w:szCs w:val="20"/>
                          </w:rPr>
                          <w:t>Mode 01</w:t>
                        </w:r>
                      </w:p>
                    </w:txbxContent>
                  </v:textbox>
                </v:shape>
                <w10:wrap anchorx="margin"/>
              </v:group>
            </w:pict>
          </mc:Fallback>
        </mc:AlternateContent>
      </w:r>
    </w:p>
    <w:p w14:paraId="61C58F34" w14:textId="74216C14" w:rsidR="003D1AD4" w:rsidRPr="007E2C94" w:rsidRDefault="003D1AD4" w:rsidP="00A10342">
      <w:pPr>
        <w:rPr>
          <w:color w:val="000000" w:themeColor="text1"/>
        </w:rPr>
      </w:pPr>
    </w:p>
    <w:p w14:paraId="52FE239A" w14:textId="77777777" w:rsidR="003D1AD4" w:rsidRPr="007E2C94" w:rsidRDefault="003D1AD4" w:rsidP="00A10342">
      <w:pPr>
        <w:rPr>
          <w:color w:val="000000" w:themeColor="text1"/>
        </w:rPr>
      </w:pPr>
    </w:p>
    <w:p w14:paraId="35D46184" w14:textId="77777777" w:rsidR="003D1AD4" w:rsidRPr="007E2C94" w:rsidRDefault="003D1AD4" w:rsidP="00A10342">
      <w:pPr>
        <w:rPr>
          <w:color w:val="000000" w:themeColor="text1"/>
        </w:rPr>
      </w:pPr>
    </w:p>
    <w:p w14:paraId="3AFB726C" w14:textId="77777777" w:rsidR="003D1AD4" w:rsidRPr="007E2C94" w:rsidRDefault="003D1AD4" w:rsidP="00A10342">
      <w:pPr>
        <w:rPr>
          <w:color w:val="000000" w:themeColor="text1"/>
        </w:rPr>
      </w:pPr>
    </w:p>
    <w:p w14:paraId="415DD60B" w14:textId="77777777" w:rsidR="003D1AD4" w:rsidRPr="007E2C94" w:rsidRDefault="003D1AD4" w:rsidP="00A10342">
      <w:pPr>
        <w:rPr>
          <w:color w:val="000000" w:themeColor="text1"/>
        </w:rPr>
      </w:pPr>
    </w:p>
    <w:p w14:paraId="5B93F9CA" w14:textId="77777777" w:rsidR="003D1AD4" w:rsidRPr="007E2C94" w:rsidRDefault="003D1AD4" w:rsidP="00A10342">
      <w:pPr>
        <w:rPr>
          <w:color w:val="000000" w:themeColor="text1"/>
        </w:rPr>
      </w:pPr>
    </w:p>
    <w:p w14:paraId="5059BDFA" w14:textId="77777777" w:rsidR="003D1AD4" w:rsidRPr="007E2C94" w:rsidRDefault="003D1AD4" w:rsidP="00A10342">
      <w:pPr>
        <w:rPr>
          <w:color w:val="000000" w:themeColor="text1"/>
        </w:rPr>
      </w:pPr>
    </w:p>
    <w:p w14:paraId="50ACFEA6" w14:textId="77777777" w:rsidR="003D1AD4" w:rsidRPr="007E2C94" w:rsidRDefault="003D1AD4" w:rsidP="00A10342">
      <w:pPr>
        <w:rPr>
          <w:color w:val="000000" w:themeColor="text1"/>
        </w:rPr>
      </w:pPr>
    </w:p>
    <w:p w14:paraId="23F88EE4" w14:textId="77777777" w:rsidR="003D1AD4" w:rsidRPr="007E2C94" w:rsidRDefault="003D1AD4" w:rsidP="00A10342">
      <w:pPr>
        <w:rPr>
          <w:color w:val="000000" w:themeColor="text1"/>
        </w:rPr>
      </w:pPr>
    </w:p>
    <w:p w14:paraId="220D9AA1" w14:textId="77777777" w:rsidR="003D1AD4" w:rsidRPr="007E2C94" w:rsidRDefault="003D1AD4" w:rsidP="00A10342">
      <w:pPr>
        <w:rPr>
          <w:color w:val="000000" w:themeColor="text1"/>
        </w:rPr>
      </w:pPr>
    </w:p>
    <w:p w14:paraId="1F5802F8" w14:textId="77777777" w:rsidR="003D1AD4" w:rsidRPr="007E2C94" w:rsidRDefault="003D1AD4" w:rsidP="00A10342">
      <w:pPr>
        <w:rPr>
          <w:color w:val="000000" w:themeColor="text1"/>
        </w:rPr>
      </w:pPr>
    </w:p>
    <w:p w14:paraId="21CE7643" w14:textId="77777777" w:rsidR="00687018" w:rsidRPr="007E2C94" w:rsidRDefault="00687018" w:rsidP="00687018">
      <w:pPr>
        <w:pStyle w:val="Lgende"/>
        <w:rPr>
          <w:color w:val="000000" w:themeColor="text1"/>
        </w:rPr>
      </w:pPr>
    </w:p>
    <w:p w14:paraId="32E73B1D" w14:textId="0814CF4C" w:rsidR="003D1AD4" w:rsidRPr="007E2C94" w:rsidRDefault="00687018" w:rsidP="00CB341D">
      <w:pPr>
        <w:pStyle w:val="Lgende"/>
        <w:spacing w:before="120" w:after="120" w:line="360" w:lineRule="auto"/>
        <w:jc w:val="both"/>
        <w:rPr>
          <w:i w:val="0"/>
          <w:iCs w:val="0"/>
          <w:color w:val="000000" w:themeColor="text1"/>
          <w:sz w:val="24"/>
          <w:szCs w:val="24"/>
        </w:rPr>
      </w:pPr>
      <w:bookmarkStart w:id="625" w:name="_Toc195687340"/>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11</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Les quatre premières formes modales d'une plaque biaisée à </w:t>
      </w:r>
      <w:r w:rsidR="00CB341D" w:rsidRPr="007E2C94">
        <w:rPr>
          <w:i w:val="0"/>
          <w:iCs w:val="0"/>
          <w:color w:val="000000" w:themeColor="text1"/>
          <w:sz w:val="24"/>
          <w:szCs w:val="24"/>
        </w:rPr>
        <w:t>cinq couches encastrées</w:t>
      </w:r>
      <w:r w:rsidRPr="007E2C94">
        <w:rPr>
          <w:i w:val="0"/>
          <w:iCs w:val="0"/>
          <w:color w:val="000000" w:themeColor="text1"/>
          <w:sz w:val="24"/>
          <w:szCs w:val="24"/>
        </w:rPr>
        <w:t xml:space="preserve"> [90°/0°/90°/0°/90°] avec un angle d'inclinaison θ = 30° et un rapport a/h = 10.</w:t>
      </w:r>
      <w:bookmarkEnd w:id="625"/>
    </w:p>
    <w:p w14:paraId="6D55AD7B" w14:textId="02A13341" w:rsidR="00C607FE" w:rsidRPr="007E2C94" w:rsidRDefault="00C607FE" w:rsidP="00CB341D">
      <w:pPr>
        <w:spacing w:after="120"/>
        <w:rPr>
          <w:b/>
          <w:bCs/>
          <w:color w:val="000000" w:themeColor="text1"/>
        </w:rPr>
      </w:pPr>
      <w:r w:rsidRPr="007E2C94">
        <w:rPr>
          <w:b/>
          <w:bCs/>
          <w:color w:val="000000" w:themeColor="text1"/>
          <w:sz w:val="24"/>
          <w:szCs w:val="24"/>
        </w:rPr>
        <w:t xml:space="preserve">5.4.2.3 </w:t>
      </w:r>
      <w:r w:rsidRPr="007E2C94">
        <w:rPr>
          <w:b/>
          <w:bCs/>
          <w:color w:val="000000" w:themeColor="text1"/>
        </w:rPr>
        <w:t>Plaque elliptique</w:t>
      </w:r>
    </w:p>
    <w:p w14:paraId="64FE77C3" w14:textId="3DCC0A17" w:rsidR="00687018" w:rsidRPr="007E2C94" w:rsidRDefault="00C607FE" w:rsidP="00594F29">
      <w:pPr>
        <w:spacing w:line="360" w:lineRule="auto"/>
        <w:jc w:val="both"/>
        <w:rPr>
          <w:color w:val="000000" w:themeColor="text1"/>
        </w:rPr>
      </w:pPr>
      <w:r w:rsidRPr="007E2C94">
        <w:rPr>
          <w:color w:val="000000" w:themeColor="text1"/>
        </w:rPr>
        <w:t xml:space="preserve">Ensuite, nous étudions la fréquence </w:t>
      </w:r>
      <w:r w:rsidR="00A832E5" w:rsidRPr="007E2C94">
        <w:rPr>
          <w:color w:val="000000" w:themeColor="text1"/>
        </w:rPr>
        <w:t>non-dimensionnel</w:t>
      </w:r>
      <w:r w:rsidRPr="007E2C94">
        <w:rPr>
          <w:color w:val="000000" w:themeColor="text1"/>
        </w:rPr>
        <w:t xml:space="preserve"> </w:t>
      </w:r>
      <m:oMath>
        <m:d>
          <m:dPr>
            <m:ctrlPr>
              <w:rPr>
                <w:rFonts w:ascii="Cambria Math" w:hAnsi="Cambria Math"/>
                <w:i/>
                <w:color w:val="000000" w:themeColor="text1"/>
                <w:sz w:val="24"/>
                <w:szCs w:val="24"/>
              </w:rPr>
            </m:ctrlPr>
          </m:dPr>
          <m:e>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ω</m:t>
                </m:r>
              </m:e>
            </m:acc>
          </m:e>
        </m:d>
      </m:oMath>
      <w:r w:rsidRPr="007E2C94">
        <w:rPr>
          <w:color w:val="000000" w:themeColor="text1"/>
        </w:rPr>
        <w:t xml:space="preserve"> d’une plaque elliptique stratifiée à 3 couches [0°/90°/0°] encastrée sur tout son pourtour (CCCC), comme illustré à la </w:t>
      </w:r>
      <w:r w:rsidR="00A832E5" w:rsidRPr="007E2C94">
        <w:rPr>
          <w:color w:val="000000" w:themeColor="text1"/>
        </w:rPr>
        <w:t>Figure 5.</w:t>
      </w:r>
      <w:r w:rsidRPr="007E2C94">
        <w:rPr>
          <w:color w:val="000000" w:themeColor="text1"/>
        </w:rPr>
        <w:t>1</w:t>
      </w:r>
      <w:r w:rsidR="00A832E5" w:rsidRPr="007E2C94">
        <w:rPr>
          <w:color w:val="000000" w:themeColor="text1"/>
        </w:rPr>
        <w:t>2</w:t>
      </w:r>
      <w:r w:rsidRPr="007E2C94">
        <w:rPr>
          <w:color w:val="000000" w:themeColor="text1"/>
        </w:rPr>
        <w:t xml:space="preserve">a. La plaque elliptique présente deux rayons principaux : a = 5 et b = 2,5, respectivement. Le matériau </w:t>
      </w:r>
      <w:r w:rsidR="00A832E5" w:rsidRPr="007E2C94">
        <w:rPr>
          <w:color w:val="000000" w:themeColor="text1"/>
        </w:rPr>
        <w:t>M</w:t>
      </w:r>
      <w:r w:rsidRPr="007E2C94">
        <w:rPr>
          <w:color w:val="000000" w:themeColor="text1"/>
        </w:rPr>
        <w:t xml:space="preserve">7 est utilisé pour cette analyse. Un maillage composé de 680 éléments est utilisé pour calculer les fréquences adimensionnelles, comme montré à </w:t>
      </w:r>
      <w:r w:rsidR="00A832E5" w:rsidRPr="007E2C94">
        <w:rPr>
          <w:color w:val="000000" w:themeColor="text1"/>
        </w:rPr>
        <w:t>la Figure5.12b</w:t>
      </w:r>
      <w:r w:rsidRPr="007E2C94">
        <w:rPr>
          <w:color w:val="000000" w:themeColor="text1"/>
        </w:rPr>
        <w:t>. En l’absence de résultat analytique, les résultats sont comparés à ceux obtenus par l’analyse isogéométrique basée sur la LW-FSDT</w:t>
      </w:r>
      <w:r w:rsidR="00A832E5" w:rsidRPr="007E2C94">
        <w:rPr>
          <w:color w:val="000000" w:themeColor="text1"/>
        </w:rPr>
        <w:fldChar w:fldCharType="begin"/>
      </w:r>
      <w:r w:rsidR="00A832E5" w:rsidRPr="007E2C94">
        <w:rPr>
          <w:color w:val="000000" w:themeColor="text1"/>
        </w:rPr>
        <w:instrText xml:space="preserve"> ADDIN ZOTERO_ITEM CSL_CITATION {"citationID":"RzatdfdF","properties":{"formattedCitation":"[248]","plainCitation":"[248]","noteIndex":0},"citationItems":[{"id":143,"uris":["http://zotero.org/users/local/JwenMqKH/items/875ZIWMY"],"itemData":{"id":143,"type":"article-journal","container-title":"Composite Structures","note":"publisher: Elsevier","page":"196–214","source":"Google Scholar","title":"Isogeometric analysis of laminated composite and sandwich plates using a layerwise deformation theory","volume":"104","author":[{"family":"Thai","given":"Chien H."},{"family":"Ferreira","given":"A. J. M."},{"family":"Carrera","given":"Erasmo"},{"family":"Nguyen-Xuan","given":"Hung"}],"issued":{"date-parts":[["2013"]]}}}],"schema":"https://github.com/citation-style-language/schema/raw/master/csl-citation.json"} </w:instrText>
      </w:r>
      <w:r w:rsidR="00A832E5" w:rsidRPr="007E2C94">
        <w:rPr>
          <w:color w:val="000000" w:themeColor="text1"/>
        </w:rPr>
        <w:fldChar w:fldCharType="separate"/>
      </w:r>
      <w:r w:rsidR="00A832E5" w:rsidRPr="007E2C94">
        <w:rPr>
          <w:color w:val="000000" w:themeColor="text1"/>
        </w:rPr>
        <w:t>[248]</w:t>
      </w:r>
      <w:r w:rsidR="00A832E5" w:rsidRPr="007E2C94">
        <w:rPr>
          <w:color w:val="000000" w:themeColor="text1"/>
        </w:rPr>
        <w:fldChar w:fldCharType="end"/>
      </w:r>
      <w:r w:rsidRPr="007E2C94">
        <w:rPr>
          <w:color w:val="000000" w:themeColor="text1"/>
        </w:rPr>
        <w:t xml:space="preserve">, ainsi qu’à l’analyse isogéométrique généralisée utilisant </w:t>
      </w:r>
      <w:r w:rsidR="00A832E5" w:rsidRPr="007E2C94">
        <w:rPr>
          <w:color w:val="000000" w:themeColor="text1"/>
        </w:rPr>
        <w:t xml:space="preserve">les théories TSDT, SSDT et ESDT </w:t>
      </w:r>
      <w:r w:rsidR="00A832E5" w:rsidRPr="007E2C94">
        <w:rPr>
          <w:color w:val="000000" w:themeColor="text1"/>
        </w:rPr>
        <w:fldChar w:fldCharType="begin"/>
      </w:r>
      <w:r w:rsidR="00A832E5" w:rsidRPr="007E2C94">
        <w:rPr>
          <w:color w:val="000000" w:themeColor="text1"/>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00A832E5" w:rsidRPr="007E2C94">
        <w:rPr>
          <w:color w:val="000000" w:themeColor="text1"/>
        </w:rPr>
        <w:fldChar w:fldCharType="separate"/>
      </w:r>
      <w:r w:rsidR="00A832E5" w:rsidRPr="007E2C94">
        <w:rPr>
          <w:color w:val="000000" w:themeColor="text1"/>
        </w:rPr>
        <w:t>[249]</w:t>
      </w:r>
      <w:r w:rsidR="00A832E5" w:rsidRPr="007E2C94">
        <w:rPr>
          <w:color w:val="000000" w:themeColor="text1"/>
        </w:rPr>
        <w:fldChar w:fldCharType="end"/>
      </w:r>
      <w:r w:rsidR="00A832E5" w:rsidRPr="007E2C94">
        <w:rPr>
          <w:color w:val="000000" w:themeColor="text1"/>
        </w:rPr>
        <w:t xml:space="preserve"> </w:t>
      </w:r>
      <w:r w:rsidRPr="007E2C94">
        <w:rPr>
          <w:color w:val="000000" w:themeColor="text1"/>
        </w:rPr>
        <w:t xml:space="preserve">pour les composites stratifiés. Le tableau </w:t>
      </w:r>
      <w:r w:rsidR="00594F29" w:rsidRPr="007E2C94">
        <w:rPr>
          <w:color w:val="000000" w:themeColor="text1"/>
        </w:rPr>
        <w:t>5.9</w:t>
      </w:r>
      <w:r w:rsidRPr="007E2C94">
        <w:rPr>
          <w:color w:val="000000" w:themeColor="text1"/>
        </w:rPr>
        <w:t xml:space="preserve"> présente une comparaison des six premières fréquences sans dimension entre la solution actuelle et d'autres méthodes, pour un rapport longueur/épaisseur de a/h = 10. Il ressort du tableau </w:t>
      </w:r>
      <w:r w:rsidR="00594F29" w:rsidRPr="007E2C94">
        <w:rPr>
          <w:color w:val="000000" w:themeColor="text1"/>
        </w:rPr>
        <w:t>5.</w:t>
      </w:r>
      <w:r w:rsidRPr="007E2C94">
        <w:rPr>
          <w:color w:val="000000" w:themeColor="text1"/>
        </w:rPr>
        <w:t xml:space="preserve">9 que l’élément HSBQLP20 proposé présente une excellente concordance avec les autres solutions basées sur LW-FSDT </w:t>
      </w:r>
      <w:r w:rsidR="00A832E5" w:rsidRPr="007E2C94">
        <w:rPr>
          <w:color w:val="000000" w:themeColor="text1"/>
        </w:rPr>
        <w:fldChar w:fldCharType="begin"/>
      </w:r>
      <w:r w:rsidR="00A832E5" w:rsidRPr="007E2C94">
        <w:rPr>
          <w:color w:val="000000" w:themeColor="text1"/>
        </w:rPr>
        <w:instrText xml:space="preserve"> ADDIN ZOTERO_ITEM CSL_CITATION {"citationID":"RzatdfdF","properties":{"formattedCitation":"[248]","plainCitation":"[248]","noteIndex":0},"citationItems":[{"id":143,"uris":["http://zotero.org/users/local/JwenMqKH/items/875ZIWMY"],"itemData":{"id":143,"type":"article-journal","container-title":"Composite Structures","note":"publisher: Elsevier","page":"196–214","source":"Google Scholar","title":"Isogeometric analysis of laminated composite and sandwich plates using a layerwise deformation theory","volume":"104","author":[{"family":"Thai","given":"Chien H."},{"family":"Ferreira","given":"A. J. M."},{"family":"Carrera","given":"Erasmo"},{"family":"Nguyen-Xuan","given":"Hung"}],"issued":{"date-parts":[["2013"]]}}}],"schema":"https://github.com/citation-style-language/schema/raw/master/csl-citation.json"} </w:instrText>
      </w:r>
      <w:r w:rsidR="00A832E5" w:rsidRPr="007E2C94">
        <w:rPr>
          <w:color w:val="000000" w:themeColor="text1"/>
        </w:rPr>
        <w:fldChar w:fldCharType="separate"/>
      </w:r>
      <w:r w:rsidR="00A832E5" w:rsidRPr="007E2C94">
        <w:rPr>
          <w:color w:val="000000" w:themeColor="text1"/>
        </w:rPr>
        <w:t>[248]</w:t>
      </w:r>
      <w:r w:rsidR="00A832E5" w:rsidRPr="007E2C94">
        <w:rPr>
          <w:color w:val="000000" w:themeColor="text1"/>
        </w:rPr>
        <w:fldChar w:fldCharType="end"/>
      </w:r>
      <w:r w:rsidRPr="007E2C94">
        <w:rPr>
          <w:color w:val="000000" w:themeColor="text1"/>
        </w:rPr>
        <w:t xml:space="preserve">, IGA-TSDT </w:t>
      </w:r>
      <w:r w:rsidR="00A832E5" w:rsidRPr="007E2C94">
        <w:rPr>
          <w:color w:val="000000" w:themeColor="text1"/>
        </w:rPr>
        <w:fldChar w:fldCharType="begin"/>
      </w:r>
      <w:r w:rsidR="00A832E5" w:rsidRPr="007E2C94">
        <w:rPr>
          <w:color w:val="000000" w:themeColor="text1"/>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00A832E5" w:rsidRPr="007E2C94">
        <w:rPr>
          <w:color w:val="000000" w:themeColor="text1"/>
        </w:rPr>
        <w:fldChar w:fldCharType="separate"/>
      </w:r>
      <w:r w:rsidR="00A832E5" w:rsidRPr="007E2C94">
        <w:rPr>
          <w:color w:val="000000" w:themeColor="text1"/>
        </w:rPr>
        <w:t>[249]</w:t>
      </w:r>
      <w:r w:rsidR="00A832E5" w:rsidRPr="007E2C94">
        <w:rPr>
          <w:color w:val="000000" w:themeColor="text1"/>
        </w:rPr>
        <w:fldChar w:fldCharType="end"/>
      </w:r>
      <w:r w:rsidRPr="007E2C94">
        <w:rPr>
          <w:color w:val="000000" w:themeColor="text1"/>
        </w:rPr>
        <w:t xml:space="preserve">, IGA-SSDT </w:t>
      </w:r>
      <w:r w:rsidR="00A832E5" w:rsidRPr="007E2C94">
        <w:rPr>
          <w:color w:val="000000" w:themeColor="text1"/>
        </w:rPr>
        <w:fldChar w:fldCharType="begin"/>
      </w:r>
      <w:r w:rsidR="00A832E5" w:rsidRPr="007E2C94">
        <w:rPr>
          <w:color w:val="000000" w:themeColor="text1"/>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00A832E5" w:rsidRPr="007E2C94">
        <w:rPr>
          <w:color w:val="000000" w:themeColor="text1"/>
        </w:rPr>
        <w:fldChar w:fldCharType="separate"/>
      </w:r>
      <w:r w:rsidR="00A832E5" w:rsidRPr="007E2C94">
        <w:rPr>
          <w:color w:val="000000" w:themeColor="text1"/>
        </w:rPr>
        <w:t>[249]</w:t>
      </w:r>
      <w:r w:rsidR="00A832E5" w:rsidRPr="007E2C94">
        <w:rPr>
          <w:color w:val="000000" w:themeColor="text1"/>
        </w:rPr>
        <w:fldChar w:fldCharType="end"/>
      </w:r>
      <w:r w:rsidRPr="007E2C94">
        <w:rPr>
          <w:color w:val="000000" w:themeColor="text1"/>
        </w:rPr>
        <w:t xml:space="preserve">et IGA-ESDT </w:t>
      </w:r>
      <w:r w:rsidR="00A832E5" w:rsidRPr="007E2C94">
        <w:rPr>
          <w:color w:val="000000" w:themeColor="text1"/>
        </w:rPr>
        <w:fldChar w:fldCharType="begin"/>
      </w:r>
      <w:r w:rsidR="00A832E5" w:rsidRPr="007E2C94">
        <w:rPr>
          <w:color w:val="000000" w:themeColor="text1"/>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00A832E5" w:rsidRPr="007E2C94">
        <w:rPr>
          <w:color w:val="000000" w:themeColor="text1"/>
        </w:rPr>
        <w:fldChar w:fldCharType="separate"/>
      </w:r>
      <w:r w:rsidR="00A832E5" w:rsidRPr="007E2C94">
        <w:rPr>
          <w:color w:val="000000" w:themeColor="text1"/>
        </w:rPr>
        <w:t>[249]</w:t>
      </w:r>
      <w:r w:rsidR="00A832E5" w:rsidRPr="007E2C94">
        <w:rPr>
          <w:color w:val="000000" w:themeColor="text1"/>
        </w:rPr>
        <w:fldChar w:fldCharType="end"/>
      </w:r>
      <w:r w:rsidRPr="007E2C94">
        <w:rPr>
          <w:color w:val="000000" w:themeColor="text1"/>
        </w:rPr>
        <w:t>. De plus, les six premières formes modales de la plaque elliptique stratifiée à trois couches [0°/90°/0°], entièrement encastrée, sont illustrées à la Fig</w:t>
      </w:r>
      <w:r w:rsidR="00A832E5" w:rsidRPr="007E2C94">
        <w:rPr>
          <w:color w:val="000000" w:themeColor="text1"/>
        </w:rPr>
        <w:t>ure 5.13</w:t>
      </w:r>
      <w:r w:rsidRPr="007E2C94">
        <w:rPr>
          <w:color w:val="000000" w:themeColor="text1"/>
        </w:rPr>
        <w:t>.</w:t>
      </w:r>
    </w:p>
    <w:p w14:paraId="11456AE7" w14:textId="16CF399F" w:rsidR="00687018" w:rsidRPr="007E2C94" w:rsidRDefault="00A832E5" w:rsidP="00A10342">
      <w:pPr>
        <w:rPr>
          <w:color w:val="000000" w:themeColor="text1"/>
        </w:rPr>
      </w:pPr>
      <w:r w:rsidRPr="007E2C94">
        <w:rPr>
          <w:rFonts w:eastAsia="Calibri"/>
          <w:noProof/>
          <w:color w:val="000000" w:themeColor="text1"/>
          <w:sz w:val="24"/>
          <w:szCs w:val="24"/>
          <w:lang w:eastAsia="fr-FR"/>
        </w:rPr>
        <mc:AlternateContent>
          <mc:Choice Requires="wpg">
            <w:drawing>
              <wp:anchor distT="0" distB="0" distL="114300" distR="114300" simplePos="0" relativeHeight="251985920" behindDoc="0" locked="0" layoutInCell="1" allowOverlap="1" wp14:anchorId="7C3A96D4" wp14:editId="1068EC85">
                <wp:simplePos x="0" y="0"/>
                <wp:positionH relativeFrom="margin">
                  <wp:posOffset>659080</wp:posOffset>
                </wp:positionH>
                <wp:positionV relativeFrom="paragraph">
                  <wp:posOffset>41943</wp:posOffset>
                </wp:positionV>
                <wp:extent cx="4726305" cy="1525905"/>
                <wp:effectExtent l="0" t="0" r="0" b="0"/>
                <wp:wrapNone/>
                <wp:docPr id="1349226399" name="Group 1349226399"/>
                <wp:cNvGraphicFramePr/>
                <a:graphic xmlns:a="http://schemas.openxmlformats.org/drawingml/2006/main">
                  <a:graphicData uri="http://schemas.microsoft.com/office/word/2010/wordprocessingGroup">
                    <wpg:wgp>
                      <wpg:cNvGrpSpPr/>
                      <wpg:grpSpPr>
                        <a:xfrm>
                          <a:off x="0" y="0"/>
                          <a:ext cx="4726305" cy="1525905"/>
                          <a:chOff x="0" y="0"/>
                          <a:chExt cx="5624195" cy="1700659"/>
                        </a:xfrm>
                      </wpg:grpSpPr>
                      <wpg:grpSp>
                        <wpg:cNvPr id="1349226400" name="Group 1349226400"/>
                        <wpg:cNvGrpSpPr/>
                        <wpg:grpSpPr>
                          <a:xfrm>
                            <a:off x="0" y="0"/>
                            <a:ext cx="5624195" cy="1700659"/>
                            <a:chOff x="0" y="0"/>
                            <a:chExt cx="5624516" cy="1700940"/>
                          </a:xfrm>
                        </wpg:grpSpPr>
                        <wpg:grpSp>
                          <wpg:cNvPr id="1349226401" name="Group 1349226401"/>
                          <wpg:cNvGrpSpPr/>
                          <wpg:grpSpPr>
                            <a:xfrm>
                              <a:off x="0" y="0"/>
                              <a:ext cx="5624516" cy="1571255"/>
                              <a:chOff x="0" y="0"/>
                              <a:chExt cx="5624516" cy="1571255"/>
                            </a:xfrm>
                          </wpg:grpSpPr>
                          <wps:wsp>
                            <wps:cNvPr id="1349226402" name="Text Box 1507473226"/>
                            <wps:cNvSpPr txBox="1"/>
                            <wps:spPr>
                              <a:xfrm>
                                <a:off x="2998519" y="120796"/>
                                <a:ext cx="2625997" cy="1450459"/>
                              </a:xfrm>
                              <a:prstGeom prst="rect">
                                <a:avLst/>
                              </a:prstGeom>
                              <a:noFill/>
                              <a:ln w="6350">
                                <a:noFill/>
                              </a:ln>
                              <a:effectLst/>
                            </wps:spPr>
                            <wps:txbx>
                              <w:txbxContent>
                                <w:p w14:paraId="659C22A5" w14:textId="77777777" w:rsidR="00DC3C12" w:rsidRDefault="00DC3C12" w:rsidP="00A832E5">
                                  <w:pPr>
                                    <w:ind w:left="-170"/>
                                  </w:pPr>
                                  <w:r>
                                    <w:rPr>
                                      <w:noProof/>
                                      <w:sz w:val="20"/>
                                      <w:szCs w:val="20"/>
                                      <w:lang w:eastAsia="fr-FR"/>
                                    </w:rPr>
                                    <w:drawing>
                                      <wp:inline distT="0" distB="0" distL="0" distR="0" wp14:anchorId="7B83E794" wp14:editId="0E580065">
                                        <wp:extent cx="2030730" cy="1722120"/>
                                        <wp:effectExtent l="57150" t="57150" r="64770" b="106680"/>
                                        <wp:docPr id="2016059323" name="Picture 107"/>
                                        <wp:cNvGraphicFramePr/>
                                        <a:graphic xmlns:a="http://schemas.openxmlformats.org/drawingml/2006/main">
                                          <a:graphicData uri="http://schemas.openxmlformats.org/drawingml/2006/picture">
                                            <pic:pic xmlns:pic="http://schemas.openxmlformats.org/drawingml/2006/picture">
                                              <pic:nvPicPr>
                                                <pic:cNvPr id="1487069833" name="Picture 1487069833"/>
                                                <pic:cNvPicPr/>
                                              </pic:nvPicPr>
                                              <pic:blipFill>
                                                <a:blip r:embed="rId1013"/>
                                                <a:stretch>
                                                  <a:fillRect/>
                                                </a:stretch>
                                              </pic:blipFill>
                                              <pic:spPr>
                                                <a:xfrm>
                                                  <a:off x="0" y="0"/>
                                                  <a:ext cx="2310130" cy="1189355"/>
                                                </a:xfrm>
                                                <a:prstGeom prst="ellipse">
                                                  <a:avLst/>
                                                </a:prstGeom>
                                                <a:ln w="127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349226403" name="Group 1349226403"/>
                            <wpg:cNvGrpSpPr/>
                            <wpg:grpSpPr>
                              <a:xfrm>
                                <a:off x="0" y="174235"/>
                                <a:ext cx="2387697" cy="1178096"/>
                                <a:chOff x="0" y="174235"/>
                                <a:chExt cx="2640052" cy="1193988"/>
                              </a:xfrm>
                            </wpg:grpSpPr>
                            <wps:wsp>
                              <wps:cNvPr id="1349226404" name="Oval 1349226404"/>
                              <wps:cNvSpPr/>
                              <wps:spPr>
                                <a:xfrm>
                                  <a:off x="0" y="174235"/>
                                  <a:ext cx="2640052" cy="1193988"/>
                                </a:xfrm>
                                <a:prstGeom prst="ellipse">
                                  <a:avLst/>
                                </a:prstGeom>
                                <a:gradFill flip="none" rotWithShape="1">
                                  <a:gsLst>
                                    <a:gs pos="0">
                                      <a:srgbClr val="33CCCC">
                                        <a:shade val="30000"/>
                                        <a:satMod val="115000"/>
                                      </a:srgbClr>
                                    </a:gs>
                                    <a:gs pos="16000">
                                      <a:srgbClr val="33CCCC">
                                        <a:shade val="67500"/>
                                        <a:satMod val="115000"/>
                                      </a:srgbClr>
                                    </a:gs>
                                    <a:gs pos="53000">
                                      <a:srgbClr val="33CCCC">
                                        <a:shade val="100000"/>
                                        <a:satMod val="115000"/>
                                      </a:srgbClr>
                                    </a:gs>
                                  </a:gsLst>
                                  <a:path path="circle">
                                    <a:fillToRect t="100000" r="100000"/>
                                  </a:path>
                                  <a:tileRect l="-100000" b="-100000"/>
                                </a:gradFill>
                                <a:ln w="190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49226405" name="Straight Arrow Connector 1349226405"/>
                              <wps:cNvCnPr/>
                              <wps:spPr>
                                <a:xfrm flipV="1">
                                  <a:off x="1161945" y="771229"/>
                                  <a:ext cx="1477852" cy="49367"/>
                                </a:xfrm>
                                <a:prstGeom prst="straightConnector1">
                                  <a:avLst/>
                                </a:prstGeom>
                                <a:noFill/>
                                <a:ln w="9525" cap="flat" cmpd="sng" algn="ctr">
                                  <a:solidFill>
                                    <a:sysClr val="windowText" lastClr="000000"/>
                                  </a:solidFill>
                                  <a:prstDash val="solid"/>
                                  <a:miter lim="800000"/>
                                  <a:headEnd type="none" w="med" len="med"/>
                                  <a:tailEnd type="arrow" w="med" len="med"/>
                                </a:ln>
                                <a:effectLst/>
                              </wps:spPr>
                              <wps:bodyPr/>
                            </wps:wsp>
                          </wpg:grpSp>
                          <wps:wsp>
                            <wps:cNvPr id="1349226406" name="Text Box 619855158"/>
                            <wps:cNvSpPr txBox="1"/>
                            <wps:spPr>
                              <a:xfrm rot="193971">
                                <a:off x="1340192" y="0"/>
                                <a:ext cx="776811" cy="256984"/>
                              </a:xfrm>
                              <a:prstGeom prst="rect">
                                <a:avLst/>
                              </a:prstGeom>
                              <a:noFill/>
                              <a:ln w="6350">
                                <a:noFill/>
                              </a:ln>
                              <a:effectLst/>
                            </wps:spPr>
                            <wps:txbx>
                              <w:txbxContent>
                                <w:p w14:paraId="6113DE42" w14:textId="77777777" w:rsidR="00DC3C12" w:rsidRDefault="00DC3C12" w:rsidP="00A832E5">
                                  <w:pPr>
                                    <w:rPr>
                                      <w:sz w:val="16"/>
                                      <w:szCs w:val="16"/>
                                    </w:rPr>
                                  </w:pPr>
                                  <w:r>
                                    <w:rPr>
                                      <w:sz w:val="16"/>
                                      <w:szCs w:val="16"/>
                                    </w:rPr>
                                    <w:t>Clamped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349226407" name="Text Box 1507473237"/>
                          <wps:cNvSpPr txBox="1"/>
                          <wps:spPr>
                            <a:xfrm>
                              <a:off x="1525979" y="607684"/>
                              <a:ext cx="243715" cy="231757"/>
                            </a:xfrm>
                            <a:prstGeom prst="rect">
                              <a:avLst/>
                            </a:prstGeom>
                            <a:noFill/>
                            <a:ln w="6350">
                              <a:noFill/>
                            </a:ln>
                            <a:effectLst/>
                          </wps:spPr>
                          <wps:txbx>
                            <w:txbxContent>
                              <w:p w14:paraId="5A4F1FD3" w14:textId="77777777" w:rsidR="00DC3C12" w:rsidRDefault="00DC3C12" w:rsidP="00A832E5">
                                <w:pPr>
                                  <w:jc w:val="center"/>
                                  <w:rPr>
                                    <w:sz w:val="20"/>
                                    <w:szCs w:val="20"/>
                                  </w:rPr>
                                </w:pPr>
                                <w:proofErr w:type="gramStart"/>
                                <w:r>
                                  <w:rPr>
                                    <w:sz w:val="20"/>
                                    <w:szCs w:val="20"/>
                                  </w:rPr>
                                  <w:t>a</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08" name="Text Box 1507473238"/>
                          <wps:cNvSpPr txBox="1"/>
                          <wps:spPr>
                            <a:xfrm>
                              <a:off x="997527" y="387991"/>
                              <a:ext cx="238633" cy="281495"/>
                            </a:xfrm>
                            <a:prstGeom prst="rect">
                              <a:avLst/>
                            </a:prstGeom>
                            <a:noFill/>
                            <a:ln w="6350">
                              <a:noFill/>
                            </a:ln>
                            <a:effectLst/>
                          </wps:spPr>
                          <wps:txbx>
                            <w:txbxContent>
                              <w:p w14:paraId="0B6C50A9" w14:textId="77777777" w:rsidR="00DC3C12" w:rsidRDefault="00DC3C12" w:rsidP="00A832E5">
                                <w:pPr>
                                  <w:jc w:val="center"/>
                                  <w:rPr>
                                    <w:sz w:val="20"/>
                                    <w:szCs w:val="20"/>
                                  </w:rPr>
                                </w:pPr>
                                <w:proofErr w:type="gramStart"/>
                                <w:r>
                                  <w:rPr>
                                    <w:sz w:val="20"/>
                                    <w:szCs w:val="20"/>
                                  </w:rPr>
                                  <w:t>b</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09" name="Text Box 619855161"/>
                          <wps:cNvSpPr txBox="1"/>
                          <wps:spPr>
                            <a:xfrm>
                              <a:off x="961885" y="1438918"/>
                              <a:ext cx="521969" cy="262022"/>
                            </a:xfrm>
                            <a:prstGeom prst="rect">
                              <a:avLst/>
                            </a:prstGeom>
                            <a:noFill/>
                            <a:ln w="6350">
                              <a:noFill/>
                            </a:ln>
                            <a:effectLst/>
                          </wps:spPr>
                          <wps:txbx>
                            <w:txbxContent>
                              <w:p w14:paraId="39DDF320" w14:textId="77777777" w:rsidR="00DC3C12" w:rsidRDefault="00DC3C12" w:rsidP="00A832E5">
                                <w:pPr>
                                  <w:rPr>
                                    <w:b/>
                                    <w:bCs/>
                                    <w:sz w:val="20"/>
                                    <w:szCs w:val="20"/>
                                  </w:rPr>
                                </w:pPr>
                                <w:r>
                                  <w:rPr>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10" name="Text Box 619855162"/>
                          <wps:cNvSpPr txBox="1"/>
                          <wps:spPr>
                            <a:xfrm>
                              <a:off x="4090984" y="1427044"/>
                              <a:ext cx="459504" cy="262022"/>
                            </a:xfrm>
                            <a:prstGeom prst="rect">
                              <a:avLst/>
                            </a:prstGeom>
                            <a:noFill/>
                            <a:ln w="6350">
                              <a:noFill/>
                            </a:ln>
                            <a:effectLst/>
                          </wps:spPr>
                          <wps:txbx>
                            <w:txbxContent>
                              <w:p w14:paraId="295CAFA2" w14:textId="77777777" w:rsidR="00DC3C12" w:rsidRDefault="00DC3C12" w:rsidP="00A832E5">
                                <w:pPr>
                                  <w:rPr>
                                    <w:b/>
                                    <w:bCs/>
                                    <w:sz w:val="20"/>
                                    <w:szCs w:val="20"/>
                                  </w:rPr>
                                </w:pPr>
                                <w:r>
                                  <w:rPr>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349226411" name="Straight Arrow Connector 1349226411"/>
                        <wps:cNvCnPr/>
                        <wps:spPr>
                          <a:xfrm flipH="1" flipV="1">
                            <a:off x="1027215" y="192046"/>
                            <a:ext cx="4445" cy="631190"/>
                          </a:xfrm>
                          <a:prstGeom prst="straightConnector1">
                            <a:avLst/>
                          </a:prstGeom>
                          <a:noFill/>
                          <a:ln w="9525" cap="flat" cmpd="sng" algn="ctr">
                            <a:solidFill>
                              <a:sysClr val="windowText" lastClr="000000"/>
                            </a:solidFill>
                            <a:prstDash val="solid"/>
                            <a:miter lim="800000"/>
                            <a:headEnd type="none" w="med" len="med"/>
                            <a:tailEnd type="arrow" w="med" len="med"/>
                          </a:ln>
                          <a:effectLst/>
                        </wps:spPr>
                        <wps:bodyPr/>
                      </wps:wsp>
                    </wpg:wgp>
                  </a:graphicData>
                </a:graphic>
                <wp14:sizeRelH relativeFrom="margin">
                  <wp14:pctWidth>0</wp14:pctWidth>
                </wp14:sizeRelH>
                <wp14:sizeRelV relativeFrom="margin">
                  <wp14:pctHeight>0</wp14:pctHeight>
                </wp14:sizeRelV>
              </wp:anchor>
            </w:drawing>
          </mc:Choice>
          <mc:Fallback>
            <w:pict>
              <v:group w14:anchorId="7C3A96D4" id="Group 1349226399" o:spid="_x0000_s2102" style="position:absolute;margin-left:51.9pt;margin-top:3.3pt;width:372.15pt;height:120.15pt;z-index:251985920;mso-position-horizontal-relative:margin;mso-width-relative:margin;mso-height-relative:margin" coordsize="56241,17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">
                <v:group id="Group 1349226400" o:spid="_x0000_s2103" style="position:absolute;width:56241;height:17006" coordsize="56245,17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vOx5b&#10;zAAAAOMAAAAPAAAAAAAAAAAAAAAAAKoCAABkcnMvZG93bnJldi54bWxQSwUGAAAAAAQABAD6AAAA&#10;owMAAAAA&#10;">
                  <v:group id="Group 1349226401" o:spid="_x0000_s2104" style="position:absolute;width:56245;height:15712" coordsize="56245,15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B3u8DIAAAA&#10;4wAAAA8AAAAAAAAAAAAAAAAAqgIAAGRycy9kb3ducmV2LnhtbFBLBQYAAAAABAAEAPoAAACfAwAA&#10;AAA=&#10;">
                    <v:shape id="Text Box 1507473226" o:spid="_x0000_s2105" type="#_x0000_t202" style="position:absolute;left:29985;top:1207;width:26260;height:14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3hockA&#10;AADjAAAADwAAAGRycy9kb3ducmV2LnhtbERPzWrCQBC+F3yHZQre6qarFU1dRQLSUupB66W3MTsm&#10;odnZmN1q2qd3BcHjfP8zW3S2FidqfeVYw/MgAUGcO1NxoWH3tXqagPAB2WDtmDT8kYfFvPcww9S4&#10;M2/otA2FiCHsU9RQhtCkUvq8JIt+4BriyB1cazHEsy2kafEcw20tVZKMpcWKY0OJDWUl5T/bX6vh&#10;I1utcbNXdvJfZ2+fh2Vz3H2/aN1/7JavIAJ14S6+ud9NnD8cTZUajxIF158iAHJ+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r3hockAAADjAAAADwAAAAAAAAAAAAAAAACYAgAA&#10;ZHJzL2Rvd25yZXYueG1sUEsFBgAAAAAEAAQA9QAAAI4DAAAAAA==&#10;" filled="f" stroked="f" strokeweight=".5pt">
                      <v:textbox>
                        <w:txbxContent>
                          <w:p w14:paraId="659C22A5" w14:textId="77777777" w:rsidR="00DC3C12" w:rsidRDefault="00DC3C12" w:rsidP="00A832E5">
                            <w:pPr>
                              <w:ind w:left="-170"/>
                            </w:pPr>
                            <w:r>
                              <w:rPr>
                                <w:noProof/>
                                <w:sz w:val="20"/>
                                <w:szCs w:val="20"/>
                                <w:lang w:eastAsia="fr-FR"/>
                              </w:rPr>
                              <w:drawing>
                                <wp:inline distT="0" distB="0" distL="0" distR="0" wp14:anchorId="7B83E794" wp14:editId="0E580065">
                                  <wp:extent cx="2030730" cy="1722120"/>
                                  <wp:effectExtent l="57150" t="57150" r="64770" b="106680"/>
                                  <wp:docPr id="2016059323" name="Picture 107"/>
                                  <wp:cNvGraphicFramePr/>
                                  <a:graphic xmlns:a="http://schemas.openxmlformats.org/drawingml/2006/main">
                                    <a:graphicData uri="http://schemas.openxmlformats.org/drawingml/2006/picture">
                                      <pic:pic xmlns:pic="http://schemas.openxmlformats.org/drawingml/2006/picture">
                                        <pic:nvPicPr>
                                          <pic:cNvPr id="1487069833" name="Picture 1487069833"/>
                                          <pic:cNvPicPr/>
                                        </pic:nvPicPr>
                                        <pic:blipFill>
                                          <a:blip r:embed="rId1014"/>
                                          <a:stretch>
                                            <a:fillRect/>
                                          </a:stretch>
                                        </pic:blipFill>
                                        <pic:spPr>
                                          <a:xfrm>
                                            <a:off x="0" y="0"/>
                                            <a:ext cx="2310130" cy="1189355"/>
                                          </a:xfrm>
                                          <a:prstGeom prst="ellipse">
                                            <a:avLst/>
                                          </a:prstGeom>
                                          <a:ln w="127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v:group id="Group 1349226403" o:spid="_x0000_s2106" style="position:absolute;top:1742;width:23876;height:11781" coordorigin=",1742" coordsize="26400,1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pgCzIAAAA&#10;4wAAAA8AAAAAAAAAAAAAAAAAqgIAAGRycy9kb3ducmV2LnhtbFBLBQYAAAAABAAEAPoAAACfAwAA&#10;AAA=&#10;">
                      <v:oval id="Oval 1349226404" o:spid="_x0000_s2107" style="position:absolute;top:1742;width:26400;height:11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CzsgA&#10;AADjAAAADwAAAGRycy9kb3ducmV2LnhtbERPS0sDMRC+C/6HMII3m3RdWrs2LVUqiFio2+J5SGYf&#10;dDNZNrFd/70RBI/zvWe5Hl0nzjSE1rOG6USBIDbetlxrOB5e7h5AhIhssfNMGr4pwHp1fbXEwvoL&#10;f9C5jLVIIRwK1NDE2BdSBtOQwzDxPXHiKj84jOkcamkHvKRw18lMqZl02HJqaLCn54bMqfxyGrJq&#10;t533+dvnVs2nx/Lp3VT70Wh9ezNuHkFEGuO/+M/9atP8+3yRZbNc5fD7UwJ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ykLOyAAAAOMAAAAPAAAAAAAAAAAAAAAAAJgCAABk&#10;cnMvZG93bnJldi54bWxQSwUGAAAAAAQABAD1AAAAjQMAAAAA&#10;" fillcolor="#127d7d" strokecolor="windowText" strokeweight="1.5pt">
                        <v:fill color2="#28d7d7" rotate="t" focusposition=",1" focussize="" colors="0 #127d7d;10486f #1fb5b5;34734f #28d7d7" focus="100%" type="gradientRadial"/>
                        <v:stroke joinstyle="miter"/>
                      </v:oval>
                      <v:shape id="Straight Arrow Connector 1349226405" o:spid="_x0000_s2108" type="#_x0000_t32" style="position:absolute;left:11619;top:7712;width:14778;height:4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SP5MgAAADjAAAADwAAAGRycy9kb3ducmV2LnhtbERPS2vCQBC+C/0PyxR6003T+EpdpWgK&#10;Xk1D6XHMTpPQ7GyaXTX++64g9Djfe1abwbTiTL1rLCt4nkQgiEurG64UFB/v4wUI55E1tpZJwZUc&#10;bNYPoxWm2l74QOfcVyKEsEtRQe19l0rpypoMuontiAP3bXuDPpx9JXWPlxBuWhlH0UwabDg01NjR&#10;tqbyJz8ZBbv5/Jhkiy+/Xca/uzz7zI6yKJR6ehzeXkF4Gvy/+O7e6zD/JVnG8SyJpnD7KQAg1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ISP5MgAAADjAAAADwAAAAAA&#10;AAAAAAAAAAChAgAAZHJzL2Rvd25yZXYueG1sUEsFBgAAAAAEAAQA+QAAAJYDAAAAAA==&#10;" strokecolor="windowText">
                        <v:stroke endarrow="open" joinstyle="miter"/>
                      </v:shape>
                    </v:group>
                    <v:shape id="Text Box 619855158" o:spid="_x0000_s2109" type="#_x0000_t202" style="position:absolute;left:13401;width:7769;height:2569;rotation:2118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tgcgA&#10;AADjAAAADwAAAGRycy9kb3ducmV2LnhtbERPX2vCMBB/H/gdwgl7EU3tpHPVKK4wGMiQVX0/mltb&#10;bC6lyWr77ZfBYI/3+3/b/WAa0VPnassKlosIBHFhdc2lgsv5bb4G4TyyxsYyKRjJwX43edhiqu2d&#10;P6nPfSlCCLsUFVTet6mUrqjIoFvYljhwX7Yz6MPZlVJ3eA/hppFxFCXSYM2hocKWsoqKW/5tFMxG&#10;Ns/6ozjOxtPa9a/X7HTMM6Uep8NhA8LT4P/Ff+53HeY/rV7iOFlFCfz+FAC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bC2ByAAAAOMAAAAPAAAAAAAAAAAAAAAAAJgCAABk&#10;cnMvZG93bnJldi54bWxQSwUGAAAAAAQABAD1AAAAjQMAAAAA&#10;" filled="f" stroked="f" strokeweight=".5pt">
                      <v:textbox>
                        <w:txbxContent>
                          <w:p w14:paraId="6113DE42" w14:textId="77777777" w:rsidR="00DC3C12" w:rsidRDefault="00DC3C12" w:rsidP="00A832E5">
                            <w:pPr>
                              <w:rPr>
                                <w:sz w:val="16"/>
                                <w:szCs w:val="16"/>
                              </w:rPr>
                            </w:pPr>
                            <w:r>
                              <w:rPr>
                                <w:sz w:val="16"/>
                                <w:szCs w:val="16"/>
                              </w:rPr>
                              <w:t>Clamped</w:t>
                            </w:r>
                          </w:p>
                        </w:txbxContent>
                      </v:textbox>
                    </v:shape>
                  </v:group>
                  <v:shape id="Text Box 1507473237" o:spid="_x0000_s2110" type="#_x0000_t202" style="position:absolute;left:15259;top:6076;width:2437;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COcoA&#10;AADjAAAADwAAAGRycy9kb3ducmV2LnhtbERPS2vCQBC+F/oflhG81Y2p9RFdRQLSUurBx8XbmB2T&#10;0Oxsml019dd3hYLH+d4zW7SmEhdqXGlZQb8XgSDOrC45V7DfrV7GIJxH1lhZJgW/5GAxf36aYaLt&#10;lTd02fpchBB2CSoovK8TKV1WkEHXszVx4E62MejD2eRSN3gN4aaScRQNpcGSQ0OBNaUFZd/bs1Hw&#10;ma7WuDnGZnyr0vev07L+2R/elOp22uUUhKfWP8T/7g8d5r8OJnE8HEQjuP8UAJD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bKQjnKAAAA4wAAAA8AAAAAAAAAAAAAAAAAmAIA&#10;AGRycy9kb3ducmV2LnhtbFBLBQYAAAAABAAEAPUAAACPAwAAAAA=&#10;" filled="f" stroked="f" strokeweight=".5pt">
                    <v:textbox>
                      <w:txbxContent>
                        <w:p w14:paraId="5A4F1FD3" w14:textId="77777777" w:rsidR="00DC3C12" w:rsidRDefault="00DC3C12" w:rsidP="00A832E5">
                          <w:pPr>
                            <w:jc w:val="center"/>
                            <w:rPr>
                              <w:sz w:val="20"/>
                              <w:szCs w:val="20"/>
                            </w:rPr>
                          </w:pPr>
                          <w:r>
                            <w:rPr>
                              <w:sz w:val="20"/>
                              <w:szCs w:val="20"/>
                            </w:rPr>
                            <w:t>a</w:t>
                          </w:r>
                        </w:p>
                      </w:txbxContent>
                    </v:textbox>
                  </v:shape>
                  <v:shape id="Text Box 1507473238" o:spid="_x0000_s2111" type="#_x0000_t202" style="position:absolute;left:9975;top:3879;width:2386;height:2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XWS80A&#10;AADjAAAADwAAAGRycy9kb3ducmV2LnhtbESPQU/CQBCF7yb+h82QeJMtFQkUFkKaEIzRA8jF29Ad&#10;2obubO0uUP31zsHE48x78943i1XvGnWlLtSeDYyGCSjiwtuaSwOHj83jFFSIyBYbz2TgmwKslvd3&#10;C8ysv/GOrvtYKgnhkKGBKsY20zoUFTkMQ98Si3byncMoY1dq2+FNwl2j0ySZaIc1S0OFLeUVFef9&#10;xRl4zTfvuDumbvrT5Nu307r9Onw+G/Mw6NdzUJH6+G/+u36xgv80nqXpZJwItPwkC9D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dV1kvNAAAA4wAAAA8AAAAAAAAAAAAAAAAA&#10;mAIAAGRycy9kb3ducmV2LnhtbFBLBQYAAAAABAAEAPUAAACSAwAAAAA=&#10;" filled="f" stroked="f" strokeweight=".5pt">
                    <v:textbox>
                      <w:txbxContent>
                        <w:p w14:paraId="0B6C50A9" w14:textId="77777777" w:rsidR="00DC3C12" w:rsidRDefault="00DC3C12" w:rsidP="00A832E5">
                          <w:pPr>
                            <w:jc w:val="center"/>
                            <w:rPr>
                              <w:sz w:val="20"/>
                              <w:szCs w:val="20"/>
                            </w:rPr>
                          </w:pPr>
                          <w:r>
                            <w:rPr>
                              <w:sz w:val="20"/>
                              <w:szCs w:val="20"/>
                            </w:rPr>
                            <w:t>b</w:t>
                          </w:r>
                        </w:p>
                      </w:txbxContent>
                    </v:textbox>
                  </v:shape>
                  <v:shape id="Text Box 619855161" o:spid="_x0000_s2112" type="#_x0000_t202" style="position:absolute;left:9618;top:14389;width:5220;height:2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z0MoA&#10;AADjAAAADwAAAGRycy9kb3ducmV2LnhtbERPzWrCQBC+F3yHZQRvdWNMRaOrSEBaSnvQeultmh2T&#10;YHY2Zrcm7dO7QqHH+f5ntelNLa7Uusqygsk4AkGcW11xoeD4sXucg3AeWWNtmRT8kIPNevCwwlTb&#10;jvd0PfhChBB2KSoovW9SKV1ekkE3tg1x4E62NejD2RZSt9iFcFPLOIpm0mDFoaHEhrKS8vPh2yh4&#10;zXbvuP+Kzfy3zp7fTtvmcvx8Umo07LdLEJ56/y/+c7/oMH+aLOJ4lkQLuP8UAJDr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gZc9DKAAAA4wAAAA8AAAAAAAAAAAAAAAAAmAIA&#10;AGRycy9kb3ducmV2LnhtbFBLBQYAAAAABAAEAPUAAACPAwAAAAA=&#10;" filled="f" stroked="f" strokeweight=".5pt">
                    <v:textbox>
                      <w:txbxContent>
                        <w:p w14:paraId="39DDF320" w14:textId="77777777" w:rsidR="00DC3C12" w:rsidRDefault="00DC3C12" w:rsidP="00A832E5">
                          <w:pPr>
                            <w:rPr>
                              <w:b/>
                              <w:bCs/>
                              <w:sz w:val="20"/>
                              <w:szCs w:val="20"/>
                            </w:rPr>
                          </w:pPr>
                          <w:r>
                            <w:rPr>
                              <w:b/>
                              <w:bCs/>
                              <w:sz w:val="20"/>
                              <w:szCs w:val="20"/>
                            </w:rPr>
                            <w:t>(a)</w:t>
                          </w:r>
                        </w:p>
                      </w:txbxContent>
                    </v:textbox>
                  </v:shape>
                  <v:shape id="Text Box 619855162" o:spid="_x0000_s2113" type="#_x0000_t202" style="position:absolute;left:40909;top:14270;width:4595;height:2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MkM0A&#10;AADjAAAADwAAAGRycy9kb3ducmV2LnhtbESPT0/CQBDF7yZ+h82YcJMtBQkWFkKaEI2RA38u3obu&#10;0DZ2Z2t3heqndw4mHGfmzXvvt1j1rlEX6kLt2cBomIAiLrytuTRwPGweZ6BCRLbYeCYDPxRgtby/&#10;W2Bm/ZV3dNnHUokJhwwNVDG2mdahqMhhGPqWWG5n3zmMMnalth1exdw1Ok2SqXZYsyRU2FJeUfG5&#10;/3YG3vLNFnen1M1+m/zl/bxuv44fT8YMHvr1HFSkPt7E/9+vVuqPJ89pOp2MhEKYZAF6+Q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z6TJDNAAAA4wAAAA8AAAAAAAAAAAAAAAAA&#10;mAIAAGRycy9kb3ducmV2LnhtbFBLBQYAAAAABAAEAPUAAACSAwAAAAA=&#10;" filled="f" stroked="f" strokeweight=".5pt">
                    <v:textbox>
                      <w:txbxContent>
                        <w:p w14:paraId="295CAFA2" w14:textId="77777777" w:rsidR="00DC3C12" w:rsidRDefault="00DC3C12" w:rsidP="00A832E5">
                          <w:pPr>
                            <w:rPr>
                              <w:b/>
                              <w:bCs/>
                              <w:sz w:val="20"/>
                              <w:szCs w:val="20"/>
                            </w:rPr>
                          </w:pPr>
                          <w:r>
                            <w:rPr>
                              <w:b/>
                              <w:bCs/>
                              <w:sz w:val="20"/>
                              <w:szCs w:val="20"/>
                            </w:rPr>
                            <w:t>(b)</w:t>
                          </w:r>
                        </w:p>
                      </w:txbxContent>
                    </v:textbox>
                  </v:shape>
                </v:group>
                <v:shape id="Straight Arrow Connector 1349226411" o:spid="_x0000_s2114" type="#_x0000_t32" style="position:absolute;left:10272;top:1920;width:44;height:63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ipPsgAAADjAAAADwAAAGRycy9kb3ducmV2LnhtbERPX0vDMBB/F/wO4QTftrTdqF1dNnQg&#10;xMdNHfPtaM622FxKE9fqpzfCwMf7/b/1drKdONPgW8cK0nkCgrhypuVawevL06wA4QOywc4xKfgm&#10;D9vN9dUaS+NG3tP5EGoRQ9iXqKAJoS+l9FVDFv3c9cSR+3CDxRDPoZZmwDGG205mSZJLiy3HhgZ7&#10;2jVUfR6+rIKf/u5R6+e3WuN7dxp1XhTHVaXU7c30cA8i0BT+xRe3NnH+YrnKsnyZpvD3UwRAb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3ipPsgAAADjAAAADwAAAAAA&#10;AAAAAAAAAAChAgAAZHJzL2Rvd25yZXYueG1sUEsFBgAAAAAEAAQA+QAAAJYDAAAAAA==&#10;" strokecolor="windowText">
                  <v:stroke endarrow="open" joinstyle="miter"/>
                </v:shape>
                <w10:wrap anchorx="margin"/>
              </v:group>
            </w:pict>
          </mc:Fallback>
        </mc:AlternateContent>
      </w:r>
    </w:p>
    <w:p w14:paraId="2F22EB72" w14:textId="77777777" w:rsidR="00687018" w:rsidRPr="007E2C94" w:rsidRDefault="00687018" w:rsidP="00A10342">
      <w:pPr>
        <w:rPr>
          <w:color w:val="000000" w:themeColor="text1"/>
        </w:rPr>
      </w:pPr>
    </w:p>
    <w:p w14:paraId="69AF51D9" w14:textId="44AC0882" w:rsidR="00687018" w:rsidRPr="007E2C94" w:rsidRDefault="00687018" w:rsidP="00A10342">
      <w:pPr>
        <w:rPr>
          <w:color w:val="000000" w:themeColor="text1"/>
        </w:rPr>
      </w:pPr>
    </w:p>
    <w:p w14:paraId="05E3DF15" w14:textId="4E1CE370" w:rsidR="00687018" w:rsidRPr="007E2C94" w:rsidRDefault="00687018" w:rsidP="00A10342">
      <w:pPr>
        <w:rPr>
          <w:color w:val="000000" w:themeColor="text1"/>
        </w:rPr>
      </w:pPr>
    </w:p>
    <w:p w14:paraId="11F1D5AA" w14:textId="77777777" w:rsidR="00687018" w:rsidRPr="007E2C94" w:rsidRDefault="00687018" w:rsidP="00A10342">
      <w:pPr>
        <w:rPr>
          <w:color w:val="000000" w:themeColor="text1"/>
        </w:rPr>
      </w:pPr>
    </w:p>
    <w:p w14:paraId="059E949B" w14:textId="77777777" w:rsidR="00687018" w:rsidRPr="007E2C94" w:rsidRDefault="00687018" w:rsidP="00A10342">
      <w:pPr>
        <w:rPr>
          <w:color w:val="000000" w:themeColor="text1"/>
        </w:rPr>
      </w:pPr>
    </w:p>
    <w:p w14:paraId="2FB7BA7A" w14:textId="77777777" w:rsidR="00687018" w:rsidRPr="007E2C94" w:rsidRDefault="00687018" w:rsidP="00A10342">
      <w:pPr>
        <w:rPr>
          <w:color w:val="000000" w:themeColor="text1"/>
        </w:rPr>
      </w:pPr>
    </w:p>
    <w:p w14:paraId="3679AEB1" w14:textId="77777777" w:rsidR="00687018" w:rsidRPr="007E2C94" w:rsidRDefault="00687018" w:rsidP="00A10342">
      <w:pPr>
        <w:rPr>
          <w:color w:val="000000" w:themeColor="text1"/>
        </w:rPr>
      </w:pPr>
    </w:p>
    <w:p w14:paraId="752F8401" w14:textId="77777777" w:rsidR="00687018" w:rsidRPr="007E2C94" w:rsidRDefault="00687018" w:rsidP="00A10342">
      <w:pPr>
        <w:rPr>
          <w:color w:val="000000" w:themeColor="text1"/>
        </w:rPr>
      </w:pPr>
    </w:p>
    <w:p w14:paraId="3AE8140C" w14:textId="77777777" w:rsidR="00687018" w:rsidRPr="007E2C94" w:rsidRDefault="00687018" w:rsidP="00A10342">
      <w:pPr>
        <w:rPr>
          <w:color w:val="000000" w:themeColor="text1"/>
        </w:rPr>
      </w:pPr>
    </w:p>
    <w:p w14:paraId="7455E999" w14:textId="0F1B5FEE" w:rsidR="00687018" w:rsidRPr="007E2C94" w:rsidRDefault="00A832E5" w:rsidP="00A832E5">
      <w:pPr>
        <w:pStyle w:val="Lgende"/>
        <w:jc w:val="center"/>
        <w:rPr>
          <w:i w:val="0"/>
          <w:iCs w:val="0"/>
          <w:color w:val="000000" w:themeColor="text1"/>
          <w:sz w:val="24"/>
          <w:szCs w:val="24"/>
        </w:rPr>
      </w:pPr>
      <w:bookmarkStart w:id="626" w:name="_Toc195687341"/>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12</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Géométrie et maillage d’éléments d’une plaque elliptique encastrée.</w:t>
      </w:r>
      <w:bookmarkEnd w:id="626"/>
    </w:p>
    <w:tbl>
      <w:tblPr>
        <w:tblStyle w:val="TableGrid1"/>
        <w:tblpPr w:leftFromText="141" w:rightFromText="141" w:vertAnchor="text" w:horzAnchor="margin" w:tblpY="791"/>
        <w:tblW w:w="950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gridCol w:w="1186"/>
        <w:gridCol w:w="1186"/>
        <w:gridCol w:w="1186"/>
        <w:gridCol w:w="1186"/>
        <w:gridCol w:w="1186"/>
        <w:gridCol w:w="1191"/>
      </w:tblGrid>
      <w:tr w:rsidR="007E2C94" w:rsidRPr="007E2C94" w14:paraId="5733A4E5" w14:textId="77777777" w:rsidTr="00594F29">
        <w:trPr>
          <w:trHeight w:val="185"/>
        </w:trPr>
        <w:tc>
          <w:tcPr>
            <w:tcW w:w="2380" w:type="dxa"/>
            <w:tcBorders>
              <w:top w:val="single" w:sz="4" w:space="0" w:color="auto"/>
              <w:left w:val="nil"/>
              <w:bottom w:val="single" w:sz="4" w:space="0" w:color="auto"/>
              <w:right w:val="nil"/>
            </w:tcBorders>
            <w:hideMark/>
          </w:tcPr>
          <w:p w14:paraId="386D579F" w14:textId="77777777" w:rsidR="00594F29" w:rsidRPr="007E2C94" w:rsidRDefault="00594F29" w:rsidP="00594F29">
            <w:pPr>
              <w:widowControl/>
              <w:autoSpaceDE/>
              <w:autoSpaceDN/>
              <w:spacing w:line="360" w:lineRule="auto"/>
              <w:rPr>
                <w:rFonts w:eastAsia="Calibri"/>
                <w:b/>
                <w:bCs/>
                <w:color w:val="000000" w:themeColor="text1"/>
                <w:sz w:val="24"/>
                <w:szCs w:val="24"/>
              </w:rPr>
            </w:pPr>
            <w:r w:rsidRPr="007E2C94">
              <w:rPr>
                <w:rFonts w:eastAsia="Calibri"/>
                <w:b/>
                <w:bCs/>
                <w:color w:val="000000" w:themeColor="text1"/>
                <w:sz w:val="24"/>
                <w:szCs w:val="24"/>
              </w:rPr>
              <w:t>Théories</w:t>
            </w:r>
          </w:p>
        </w:tc>
        <w:tc>
          <w:tcPr>
            <w:tcW w:w="7121" w:type="dxa"/>
            <w:gridSpan w:val="6"/>
            <w:tcBorders>
              <w:top w:val="single" w:sz="4" w:space="0" w:color="auto"/>
              <w:left w:val="nil"/>
              <w:bottom w:val="single" w:sz="4" w:space="0" w:color="auto"/>
              <w:right w:val="nil"/>
            </w:tcBorders>
            <w:hideMark/>
          </w:tcPr>
          <w:p w14:paraId="55C73B1D"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Modes</w:t>
            </w:r>
          </w:p>
        </w:tc>
      </w:tr>
      <w:tr w:rsidR="007E2C94" w:rsidRPr="007E2C94" w14:paraId="130799E0" w14:textId="77777777" w:rsidTr="00594F29">
        <w:trPr>
          <w:trHeight w:val="42"/>
        </w:trPr>
        <w:tc>
          <w:tcPr>
            <w:tcW w:w="2380" w:type="dxa"/>
            <w:tcBorders>
              <w:top w:val="single" w:sz="4" w:space="0" w:color="auto"/>
              <w:left w:val="nil"/>
              <w:bottom w:val="single" w:sz="4" w:space="0" w:color="auto"/>
              <w:right w:val="nil"/>
            </w:tcBorders>
          </w:tcPr>
          <w:p w14:paraId="7349CB77" w14:textId="77777777" w:rsidR="00594F29" w:rsidRPr="007E2C94" w:rsidRDefault="00594F29" w:rsidP="00594F29">
            <w:pPr>
              <w:widowControl/>
              <w:autoSpaceDE/>
              <w:autoSpaceDN/>
              <w:spacing w:line="360" w:lineRule="auto"/>
              <w:jc w:val="both"/>
              <w:rPr>
                <w:rFonts w:eastAsia="Calibri"/>
                <w:b/>
                <w:bCs/>
                <w:color w:val="000000" w:themeColor="text1"/>
                <w:sz w:val="24"/>
                <w:szCs w:val="24"/>
              </w:rPr>
            </w:pPr>
          </w:p>
        </w:tc>
        <w:tc>
          <w:tcPr>
            <w:tcW w:w="1186" w:type="dxa"/>
            <w:tcBorders>
              <w:top w:val="single" w:sz="4" w:space="0" w:color="auto"/>
              <w:left w:val="nil"/>
              <w:bottom w:val="single" w:sz="4" w:space="0" w:color="auto"/>
              <w:right w:val="nil"/>
            </w:tcBorders>
            <w:vAlign w:val="center"/>
            <w:hideMark/>
          </w:tcPr>
          <w:p w14:paraId="710F921B"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1</w:t>
            </w:r>
          </w:p>
        </w:tc>
        <w:tc>
          <w:tcPr>
            <w:tcW w:w="1186" w:type="dxa"/>
            <w:tcBorders>
              <w:top w:val="single" w:sz="4" w:space="0" w:color="auto"/>
              <w:left w:val="nil"/>
              <w:bottom w:val="single" w:sz="4" w:space="0" w:color="auto"/>
              <w:right w:val="nil"/>
            </w:tcBorders>
            <w:vAlign w:val="center"/>
            <w:hideMark/>
          </w:tcPr>
          <w:p w14:paraId="7D651C00"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2</w:t>
            </w:r>
          </w:p>
        </w:tc>
        <w:tc>
          <w:tcPr>
            <w:tcW w:w="1186" w:type="dxa"/>
            <w:tcBorders>
              <w:top w:val="single" w:sz="4" w:space="0" w:color="auto"/>
              <w:left w:val="nil"/>
              <w:bottom w:val="single" w:sz="4" w:space="0" w:color="auto"/>
              <w:right w:val="nil"/>
            </w:tcBorders>
            <w:vAlign w:val="center"/>
            <w:hideMark/>
          </w:tcPr>
          <w:p w14:paraId="2AF0387E"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3</w:t>
            </w:r>
          </w:p>
        </w:tc>
        <w:tc>
          <w:tcPr>
            <w:tcW w:w="1186" w:type="dxa"/>
            <w:tcBorders>
              <w:top w:val="single" w:sz="4" w:space="0" w:color="auto"/>
              <w:left w:val="nil"/>
              <w:bottom w:val="single" w:sz="4" w:space="0" w:color="auto"/>
              <w:right w:val="nil"/>
            </w:tcBorders>
            <w:vAlign w:val="center"/>
            <w:hideMark/>
          </w:tcPr>
          <w:p w14:paraId="5CB4036D"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4</w:t>
            </w:r>
          </w:p>
        </w:tc>
        <w:tc>
          <w:tcPr>
            <w:tcW w:w="1186" w:type="dxa"/>
            <w:tcBorders>
              <w:top w:val="single" w:sz="4" w:space="0" w:color="auto"/>
              <w:left w:val="nil"/>
              <w:bottom w:val="single" w:sz="4" w:space="0" w:color="auto"/>
              <w:right w:val="nil"/>
            </w:tcBorders>
            <w:vAlign w:val="center"/>
            <w:hideMark/>
          </w:tcPr>
          <w:p w14:paraId="00F45BA5"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5</w:t>
            </w:r>
          </w:p>
        </w:tc>
        <w:tc>
          <w:tcPr>
            <w:tcW w:w="1191" w:type="dxa"/>
            <w:tcBorders>
              <w:top w:val="single" w:sz="4" w:space="0" w:color="auto"/>
              <w:left w:val="nil"/>
              <w:bottom w:val="single" w:sz="4" w:space="0" w:color="auto"/>
              <w:right w:val="nil"/>
            </w:tcBorders>
            <w:vAlign w:val="center"/>
            <w:hideMark/>
          </w:tcPr>
          <w:p w14:paraId="396C83C3"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6</w:t>
            </w:r>
          </w:p>
        </w:tc>
      </w:tr>
      <w:tr w:rsidR="007E2C94" w:rsidRPr="007E2C94" w14:paraId="34523CBF" w14:textId="77777777" w:rsidTr="00594F29">
        <w:trPr>
          <w:trHeight w:val="269"/>
        </w:trPr>
        <w:tc>
          <w:tcPr>
            <w:tcW w:w="2380" w:type="dxa"/>
            <w:tcBorders>
              <w:top w:val="single" w:sz="4" w:space="0" w:color="auto"/>
              <w:left w:val="nil"/>
              <w:bottom w:val="nil"/>
              <w:right w:val="nil"/>
            </w:tcBorders>
            <w:vAlign w:val="center"/>
            <w:hideMark/>
          </w:tcPr>
          <w:p w14:paraId="25A6D0A3" w14:textId="77777777" w:rsidR="00594F29" w:rsidRPr="007E2C94" w:rsidRDefault="00594F29" w:rsidP="00594F29">
            <w:pPr>
              <w:widowControl/>
              <w:autoSpaceDE/>
              <w:autoSpaceDN/>
              <w:spacing w:line="360" w:lineRule="auto"/>
              <w:jc w:val="both"/>
              <w:rPr>
                <w:rFonts w:eastAsia="Calibri"/>
                <w:b/>
                <w:bCs/>
                <w:color w:val="000000" w:themeColor="text1"/>
                <w:sz w:val="24"/>
                <w:szCs w:val="24"/>
              </w:rPr>
            </w:pPr>
            <w:r w:rsidRPr="007E2C94">
              <w:rPr>
                <w:rFonts w:eastAsia="Calibri"/>
                <w:b/>
                <w:bCs/>
                <w:color w:val="000000" w:themeColor="text1"/>
                <w:sz w:val="24"/>
                <w:szCs w:val="24"/>
              </w:rPr>
              <w:t xml:space="preserve">Present </w:t>
            </w:r>
          </w:p>
        </w:tc>
        <w:tc>
          <w:tcPr>
            <w:tcW w:w="1186" w:type="dxa"/>
            <w:tcBorders>
              <w:top w:val="single" w:sz="4" w:space="0" w:color="auto"/>
              <w:left w:val="nil"/>
              <w:bottom w:val="nil"/>
              <w:right w:val="nil"/>
            </w:tcBorders>
            <w:vAlign w:val="center"/>
            <w:hideMark/>
          </w:tcPr>
          <w:p w14:paraId="0B9EC1C7"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17.1890</w:t>
            </w:r>
          </w:p>
        </w:tc>
        <w:tc>
          <w:tcPr>
            <w:tcW w:w="1186" w:type="dxa"/>
            <w:tcBorders>
              <w:top w:val="single" w:sz="4" w:space="0" w:color="auto"/>
              <w:left w:val="nil"/>
              <w:bottom w:val="nil"/>
              <w:right w:val="nil"/>
            </w:tcBorders>
            <w:vAlign w:val="center"/>
            <w:hideMark/>
          </w:tcPr>
          <w:p w14:paraId="647CAA7C"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25.7460</w:t>
            </w:r>
          </w:p>
        </w:tc>
        <w:tc>
          <w:tcPr>
            <w:tcW w:w="1186" w:type="dxa"/>
            <w:tcBorders>
              <w:top w:val="single" w:sz="4" w:space="0" w:color="auto"/>
              <w:left w:val="nil"/>
              <w:bottom w:val="nil"/>
              <w:right w:val="nil"/>
            </w:tcBorders>
            <w:vAlign w:val="center"/>
            <w:hideMark/>
          </w:tcPr>
          <w:p w14:paraId="1DA543EC"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37.0940</w:t>
            </w:r>
          </w:p>
        </w:tc>
        <w:tc>
          <w:tcPr>
            <w:tcW w:w="1186" w:type="dxa"/>
            <w:tcBorders>
              <w:top w:val="single" w:sz="4" w:space="0" w:color="auto"/>
              <w:left w:val="nil"/>
              <w:bottom w:val="nil"/>
              <w:right w:val="nil"/>
            </w:tcBorders>
            <w:vAlign w:val="center"/>
            <w:hideMark/>
          </w:tcPr>
          <w:p w14:paraId="682B6549"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39.2080</w:t>
            </w:r>
          </w:p>
        </w:tc>
        <w:tc>
          <w:tcPr>
            <w:tcW w:w="1186" w:type="dxa"/>
            <w:tcBorders>
              <w:top w:val="single" w:sz="4" w:space="0" w:color="auto"/>
              <w:left w:val="nil"/>
              <w:bottom w:val="nil"/>
              <w:right w:val="nil"/>
            </w:tcBorders>
            <w:vAlign w:val="center"/>
            <w:hideMark/>
          </w:tcPr>
          <w:p w14:paraId="63D99655"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49.1840</w:t>
            </w:r>
          </w:p>
        </w:tc>
        <w:tc>
          <w:tcPr>
            <w:tcW w:w="1191" w:type="dxa"/>
            <w:tcBorders>
              <w:top w:val="single" w:sz="4" w:space="0" w:color="auto"/>
              <w:left w:val="nil"/>
              <w:bottom w:val="nil"/>
              <w:right w:val="nil"/>
            </w:tcBorders>
            <w:vAlign w:val="center"/>
            <w:hideMark/>
          </w:tcPr>
          <w:p w14:paraId="2D691B8A" w14:textId="77777777" w:rsidR="00594F29" w:rsidRPr="007E2C94" w:rsidRDefault="00594F29" w:rsidP="00594F29">
            <w:pPr>
              <w:widowControl/>
              <w:autoSpaceDE/>
              <w:autoSpaceDN/>
              <w:spacing w:line="360" w:lineRule="auto"/>
              <w:jc w:val="center"/>
              <w:rPr>
                <w:rFonts w:eastAsia="Calibri"/>
                <w:b/>
                <w:bCs/>
                <w:color w:val="000000" w:themeColor="text1"/>
                <w:sz w:val="24"/>
                <w:szCs w:val="24"/>
              </w:rPr>
            </w:pPr>
            <w:r w:rsidRPr="007E2C94">
              <w:rPr>
                <w:rFonts w:eastAsia="Calibri"/>
                <w:b/>
                <w:bCs/>
                <w:color w:val="000000" w:themeColor="text1"/>
                <w:sz w:val="24"/>
                <w:szCs w:val="24"/>
              </w:rPr>
              <w:t>50.4010</w:t>
            </w:r>
          </w:p>
        </w:tc>
      </w:tr>
      <w:tr w:rsidR="007E2C94" w:rsidRPr="007E2C94" w14:paraId="63C461C8" w14:textId="77777777" w:rsidTr="00594F29">
        <w:trPr>
          <w:trHeight w:val="658"/>
        </w:trPr>
        <w:tc>
          <w:tcPr>
            <w:tcW w:w="2380" w:type="dxa"/>
            <w:tcBorders>
              <w:top w:val="nil"/>
              <w:left w:val="nil"/>
              <w:bottom w:val="nil"/>
              <w:right w:val="nil"/>
            </w:tcBorders>
            <w:vAlign w:val="center"/>
            <w:hideMark/>
          </w:tcPr>
          <w:p w14:paraId="51F14D64" w14:textId="77777777" w:rsidR="00594F29" w:rsidRPr="007E2C94" w:rsidRDefault="00594F29" w:rsidP="00594F29">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IGA-LW-FSDT </w:t>
            </w:r>
            <w:r w:rsidRPr="007E2C94">
              <w:rPr>
                <w:color w:val="000000" w:themeColor="text1"/>
                <w:sz w:val="24"/>
                <w:szCs w:val="24"/>
              </w:rPr>
              <w:fldChar w:fldCharType="begin"/>
            </w:r>
            <w:r w:rsidRPr="007E2C94">
              <w:rPr>
                <w:color w:val="000000" w:themeColor="text1"/>
                <w:sz w:val="24"/>
                <w:szCs w:val="24"/>
              </w:rPr>
              <w:instrText xml:space="preserve"> ADDIN ZOTERO_ITEM CSL_CITATION {"citationID":"RzatdfdF","properties":{"formattedCitation":"[248]","plainCitation":"[248]","noteIndex":0},"citationItems":[{"id":143,"uris":["http://zotero.org/users/local/JwenMqKH/items/875ZIWMY"],"itemData":{"id":143,"type":"article-journal","container-title":"Composite Structures","note":"publisher: Elsevier","page":"196–214","source":"Google Scholar","title":"Isogeometric analysis of laminated composite and sandwich plates using a layerwise deformation theory","volume":"104","author":[{"family":"Thai","given":"Chien H."},{"family":"Ferreira","given":"A. J. M."},{"family":"Carrera","given":"Erasmo"},{"family":"Nguyen-Xuan","given":"Hung"}],"issued":{"date-parts":[["2013"]]}}}],"schema":"https://github.com/citation-style-language/schema/raw/master/csl-citation.json"}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[248]</w:t>
            </w:r>
            <w:r w:rsidRPr="007E2C94">
              <w:rPr>
                <w:color w:val="000000" w:themeColor="text1"/>
                <w:sz w:val="24"/>
                <w:szCs w:val="24"/>
              </w:rPr>
              <w:fldChar w:fldCharType="end"/>
            </w:r>
          </w:p>
        </w:tc>
        <w:tc>
          <w:tcPr>
            <w:tcW w:w="1186" w:type="dxa"/>
            <w:tcBorders>
              <w:top w:val="nil"/>
              <w:left w:val="nil"/>
              <w:bottom w:val="nil"/>
              <w:right w:val="nil"/>
            </w:tcBorders>
            <w:vAlign w:val="center"/>
            <w:hideMark/>
          </w:tcPr>
          <w:p w14:paraId="3132E5A6"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17.184</w:t>
            </w:r>
          </w:p>
        </w:tc>
        <w:tc>
          <w:tcPr>
            <w:tcW w:w="1186" w:type="dxa"/>
            <w:tcBorders>
              <w:top w:val="nil"/>
              <w:left w:val="nil"/>
              <w:bottom w:val="nil"/>
              <w:right w:val="nil"/>
            </w:tcBorders>
            <w:vAlign w:val="center"/>
            <w:hideMark/>
          </w:tcPr>
          <w:p w14:paraId="08A0CF80"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25.714</w:t>
            </w:r>
          </w:p>
        </w:tc>
        <w:tc>
          <w:tcPr>
            <w:tcW w:w="1186" w:type="dxa"/>
            <w:tcBorders>
              <w:top w:val="nil"/>
              <w:left w:val="nil"/>
              <w:bottom w:val="nil"/>
              <w:right w:val="nil"/>
            </w:tcBorders>
            <w:vAlign w:val="center"/>
            <w:hideMark/>
          </w:tcPr>
          <w:p w14:paraId="1C450BD6"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36.982</w:t>
            </w:r>
          </w:p>
        </w:tc>
        <w:tc>
          <w:tcPr>
            <w:tcW w:w="1186" w:type="dxa"/>
            <w:tcBorders>
              <w:top w:val="nil"/>
              <w:left w:val="nil"/>
              <w:bottom w:val="nil"/>
              <w:right w:val="nil"/>
            </w:tcBorders>
            <w:vAlign w:val="center"/>
            <w:hideMark/>
          </w:tcPr>
          <w:p w14:paraId="1FE3DC46"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39.196</w:t>
            </w:r>
          </w:p>
        </w:tc>
        <w:tc>
          <w:tcPr>
            <w:tcW w:w="1186" w:type="dxa"/>
            <w:tcBorders>
              <w:top w:val="nil"/>
              <w:left w:val="nil"/>
              <w:bottom w:val="nil"/>
              <w:right w:val="nil"/>
            </w:tcBorders>
            <w:vAlign w:val="center"/>
            <w:hideMark/>
          </w:tcPr>
          <w:p w14:paraId="03862082"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49.148</w:t>
            </w:r>
          </w:p>
        </w:tc>
        <w:tc>
          <w:tcPr>
            <w:tcW w:w="1191" w:type="dxa"/>
            <w:tcBorders>
              <w:top w:val="nil"/>
              <w:left w:val="nil"/>
              <w:bottom w:val="nil"/>
              <w:right w:val="nil"/>
            </w:tcBorders>
            <w:vAlign w:val="center"/>
            <w:hideMark/>
          </w:tcPr>
          <w:p w14:paraId="4B99BBBF"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50.259</w:t>
            </w:r>
          </w:p>
        </w:tc>
      </w:tr>
      <w:tr w:rsidR="007E2C94" w:rsidRPr="007E2C94" w14:paraId="2E22BB16" w14:textId="77777777" w:rsidTr="00594F29">
        <w:trPr>
          <w:trHeight w:val="350"/>
        </w:trPr>
        <w:tc>
          <w:tcPr>
            <w:tcW w:w="2380" w:type="dxa"/>
            <w:tcBorders>
              <w:top w:val="nil"/>
              <w:left w:val="nil"/>
              <w:bottom w:val="nil"/>
              <w:right w:val="nil"/>
            </w:tcBorders>
            <w:vAlign w:val="center"/>
            <w:hideMark/>
          </w:tcPr>
          <w:p w14:paraId="7FE815DC" w14:textId="77777777" w:rsidR="00594F29" w:rsidRPr="007E2C94" w:rsidRDefault="00594F29" w:rsidP="00594F29">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IGA-TSDT </w:t>
            </w:r>
            <w:r w:rsidRPr="007E2C94">
              <w:rPr>
                <w:color w:val="000000" w:themeColor="text1"/>
                <w:sz w:val="24"/>
                <w:szCs w:val="24"/>
              </w:rPr>
              <w:fldChar w:fldCharType="begin"/>
            </w:r>
            <w:r w:rsidRPr="007E2C94">
              <w:rPr>
                <w:color w:val="000000" w:themeColor="text1"/>
                <w:sz w:val="24"/>
                <w:szCs w:val="24"/>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[249]</w:t>
            </w:r>
            <w:r w:rsidRPr="007E2C94">
              <w:rPr>
                <w:color w:val="000000" w:themeColor="text1"/>
                <w:sz w:val="24"/>
                <w:szCs w:val="24"/>
              </w:rPr>
              <w:fldChar w:fldCharType="end"/>
            </w:r>
          </w:p>
        </w:tc>
        <w:tc>
          <w:tcPr>
            <w:tcW w:w="1186" w:type="dxa"/>
            <w:tcBorders>
              <w:top w:val="nil"/>
              <w:left w:val="nil"/>
              <w:bottom w:val="nil"/>
              <w:right w:val="nil"/>
            </w:tcBorders>
            <w:vAlign w:val="center"/>
            <w:hideMark/>
          </w:tcPr>
          <w:p w14:paraId="059BA1D2"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17.188</w:t>
            </w:r>
          </w:p>
        </w:tc>
        <w:tc>
          <w:tcPr>
            <w:tcW w:w="1186" w:type="dxa"/>
            <w:tcBorders>
              <w:top w:val="nil"/>
              <w:left w:val="nil"/>
              <w:bottom w:val="nil"/>
              <w:right w:val="nil"/>
            </w:tcBorders>
            <w:vAlign w:val="center"/>
            <w:hideMark/>
          </w:tcPr>
          <w:p w14:paraId="3E9BA35F"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25.7979</w:t>
            </w:r>
          </w:p>
        </w:tc>
        <w:tc>
          <w:tcPr>
            <w:tcW w:w="1186" w:type="dxa"/>
            <w:tcBorders>
              <w:top w:val="nil"/>
              <w:left w:val="nil"/>
              <w:bottom w:val="nil"/>
              <w:right w:val="nil"/>
            </w:tcBorders>
            <w:vAlign w:val="center"/>
            <w:hideMark/>
          </w:tcPr>
          <w:p w14:paraId="73D7422F"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37.0987</w:t>
            </w:r>
          </w:p>
        </w:tc>
        <w:tc>
          <w:tcPr>
            <w:tcW w:w="1186" w:type="dxa"/>
            <w:tcBorders>
              <w:top w:val="nil"/>
              <w:left w:val="nil"/>
              <w:bottom w:val="nil"/>
              <w:right w:val="nil"/>
            </w:tcBorders>
            <w:vAlign w:val="center"/>
            <w:hideMark/>
          </w:tcPr>
          <w:p w14:paraId="2412FAA4"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39.0942</w:t>
            </w:r>
          </w:p>
        </w:tc>
        <w:tc>
          <w:tcPr>
            <w:tcW w:w="1186" w:type="dxa"/>
            <w:tcBorders>
              <w:top w:val="nil"/>
              <w:left w:val="nil"/>
              <w:bottom w:val="nil"/>
              <w:right w:val="nil"/>
            </w:tcBorders>
            <w:vAlign w:val="center"/>
            <w:hideMark/>
          </w:tcPr>
          <w:p w14:paraId="072618E8"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49.1092</w:t>
            </w:r>
          </w:p>
        </w:tc>
        <w:tc>
          <w:tcPr>
            <w:tcW w:w="1191" w:type="dxa"/>
            <w:tcBorders>
              <w:top w:val="nil"/>
              <w:left w:val="nil"/>
              <w:bottom w:val="nil"/>
              <w:right w:val="nil"/>
            </w:tcBorders>
            <w:vAlign w:val="center"/>
            <w:hideMark/>
          </w:tcPr>
          <w:p w14:paraId="5B964004"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50.3576</w:t>
            </w:r>
          </w:p>
        </w:tc>
      </w:tr>
      <w:tr w:rsidR="007E2C94" w:rsidRPr="007E2C94" w14:paraId="0C4179C6" w14:textId="77777777" w:rsidTr="00594F29">
        <w:trPr>
          <w:trHeight w:val="342"/>
        </w:trPr>
        <w:tc>
          <w:tcPr>
            <w:tcW w:w="2380" w:type="dxa"/>
            <w:tcBorders>
              <w:top w:val="nil"/>
              <w:left w:val="nil"/>
              <w:bottom w:val="nil"/>
              <w:right w:val="nil"/>
            </w:tcBorders>
            <w:vAlign w:val="center"/>
            <w:hideMark/>
          </w:tcPr>
          <w:p w14:paraId="05700879" w14:textId="77777777" w:rsidR="00594F29" w:rsidRPr="007E2C94" w:rsidRDefault="00594F29" w:rsidP="00594F29">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IGA-SSDT </w:t>
            </w:r>
            <w:r w:rsidRPr="007E2C94">
              <w:rPr>
                <w:color w:val="000000" w:themeColor="text1"/>
                <w:sz w:val="24"/>
                <w:szCs w:val="24"/>
              </w:rPr>
              <w:fldChar w:fldCharType="begin"/>
            </w:r>
            <w:r w:rsidRPr="007E2C94">
              <w:rPr>
                <w:color w:val="000000" w:themeColor="text1"/>
                <w:sz w:val="24"/>
                <w:szCs w:val="24"/>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[249]</w:t>
            </w:r>
            <w:r w:rsidRPr="007E2C94">
              <w:rPr>
                <w:color w:val="000000" w:themeColor="text1"/>
                <w:sz w:val="24"/>
                <w:szCs w:val="24"/>
              </w:rPr>
              <w:fldChar w:fldCharType="end"/>
            </w:r>
          </w:p>
        </w:tc>
        <w:tc>
          <w:tcPr>
            <w:tcW w:w="1186" w:type="dxa"/>
            <w:tcBorders>
              <w:top w:val="nil"/>
              <w:left w:val="nil"/>
              <w:bottom w:val="nil"/>
              <w:right w:val="nil"/>
            </w:tcBorders>
            <w:vAlign w:val="center"/>
            <w:hideMark/>
          </w:tcPr>
          <w:p w14:paraId="3601B664"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17.2128</w:t>
            </w:r>
          </w:p>
        </w:tc>
        <w:tc>
          <w:tcPr>
            <w:tcW w:w="1186" w:type="dxa"/>
            <w:tcBorders>
              <w:top w:val="nil"/>
              <w:left w:val="nil"/>
              <w:bottom w:val="nil"/>
              <w:right w:val="nil"/>
            </w:tcBorders>
            <w:vAlign w:val="center"/>
            <w:hideMark/>
          </w:tcPr>
          <w:p w14:paraId="7ABEE926"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25.8318</w:t>
            </w:r>
          </w:p>
        </w:tc>
        <w:tc>
          <w:tcPr>
            <w:tcW w:w="1186" w:type="dxa"/>
            <w:tcBorders>
              <w:top w:val="nil"/>
              <w:left w:val="nil"/>
              <w:bottom w:val="nil"/>
              <w:right w:val="nil"/>
            </w:tcBorders>
            <w:vAlign w:val="center"/>
            <w:hideMark/>
          </w:tcPr>
          <w:p w14:paraId="09035A4F"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37.1416</w:t>
            </w:r>
          </w:p>
        </w:tc>
        <w:tc>
          <w:tcPr>
            <w:tcW w:w="1186" w:type="dxa"/>
            <w:tcBorders>
              <w:top w:val="nil"/>
              <w:left w:val="nil"/>
              <w:bottom w:val="nil"/>
              <w:right w:val="nil"/>
            </w:tcBorders>
            <w:vAlign w:val="center"/>
            <w:hideMark/>
          </w:tcPr>
          <w:p w14:paraId="60AC33C8"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39.2032</w:t>
            </w:r>
          </w:p>
        </w:tc>
        <w:tc>
          <w:tcPr>
            <w:tcW w:w="1186" w:type="dxa"/>
            <w:tcBorders>
              <w:top w:val="nil"/>
              <w:left w:val="nil"/>
              <w:bottom w:val="nil"/>
              <w:right w:val="nil"/>
            </w:tcBorders>
            <w:vAlign w:val="center"/>
            <w:hideMark/>
          </w:tcPr>
          <w:p w14:paraId="494B6A81"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49.2466</w:t>
            </w:r>
          </w:p>
        </w:tc>
        <w:tc>
          <w:tcPr>
            <w:tcW w:w="1191" w:type="dxa"/>
            <w:tcBorders>
              <w:top w:val="nil"/>
              <w:left w:val="nil"/>
              <w:bottom w:val="nil"/>
              <w:right w:val="nil"/>
            </w:tcBorders>
            <w:vAlign w:val="center"/>
            <w:hideMark/>
          </w:tcPr>
          <w:p w14:paraId="6D41B173"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50.4108</w:t>
            </w:r>
          </w:p>
        </w:tc>
      </w:tr>
      <w:tr w:rsidR="007E2C94" w:rsidRPr="007E2C94" w14:paraId="280F50B1" w14:textId="77777777" w:rsidTr="00594F29">
        <w:trPr>
          <w:trHeight w:val="350"/>
        </w:trPr>
        <w:tc>
          <w:tcPr>
            <w:tcW w:w="2380" w:type="dxa"/>
            <w:tcBorders>
              <w:top w:val="nil"/>
              <w:left w:val="nil"/>
              <w:bottom w:val="single" w:sz="4" w:space="0" w:color="auto"/>
              <w:right w:val="nil"/>
            </w:tcBorders>
            <w:vAlign w:val="center"/>
            <w:hideMark/>
          </w:tcPr>
          <w:p w14:paraId="46E9511C" w14:textId="77777777" w:rsidR="00594F29" w:rsidRPr="007E2C94" w:rsidRDefault="00594F29" w:rsidP="00594F29">
            <w:pPr>
              <w:widowControl/>
              <w:autoSpaceDE/>
              <w:autoSpaceDN/>
              <w:spacing w:line="360" w:lineRule="auto"/>
              <w:jc w:val="both"/>
              <w:rPr>
                <w:rFonts w:eastAsia="Calibri"/>
                <w:color w:val="000000" w:themeColor="text1"/>
                <w:sz w:val="24"/>
                <w:szCs w:val="24"/>
              </w:rPr>
            </w:pPr>
            <w:r w:rsidRPr="007E2C94">
              <w:rPr>
                <w:rFonts w:eastAsia="Calibri"/>
                <w:color w:val="000000" w:themeColor="text1"/>
                <w:sz w:val="24"/>
                <w:szCs w:val="24"/>
              </w:rPr>
              <w:t xml:space="preserve">IGA-ESDT </w:t>
            </w:r>
            <w:r w:rsidRPr="007E2C94">
              <w:rPr>
                <w:color w:val="000000" w:themeColor="text1"/>
                <w:sz w:val="24"/>
                <w:szCs w:val="24"/>
              </w:rPr>
              <w:fldChar w:fldCharType="begin"/>
            </w:r>
            <w:r w:rsidRPr="007E2C94">
              <w:rPr>
                <w:color w:val="000000" w:themeColor="text1"/>
                <w:sz w:val="24"/>
                <w:szCs w:val="24"/>
              </w:rPr>
              <w:instrText xml:space="preserve"> ADDIN ZOTERO_ITEM CSL_CITATION {"citationID":"ueFkgQ61","properties":{"formattedCitation":"[249]","plainCitation":"[249]","noteIndex":0},"citationItems":[{"id":145,"uris":["http://zotero.org/users/local/JwenMqKH/items/5WF64BII"],"itemData":{"id":145,"type":"article-journal","container-title":"Acta Mechanica","DOI":"10.1007/s00707-015-1547-4","ISSN":"0001-5970, 1619-6937","issue":"5","journalAbbreviation":"Acta Mech","language":"en","page":"1225-1250","source":"DOI.org (Crossref)","title":"A generalized layerwise higher-order shear deformation theory for laminated composite and sandwich plates based on isogeometric analysis","volume":"227","author":[{"family":"Thai","given":"Chien H."},{"family":"Ferreira","given":"A. J. M."},{"family":"Abdel Wahab","given":"M."},{"family":"Nguyen-Xuan","given":"H."}],"issued":{"date-parts":[["2016",5]]}}}],"schema":"https://github.com/citation-style-language/schema/raw/master/csl-citation.json"} </w:instrText>
            </w:r>
            <w:r w:rsidRPr="007E2C94">
              <w:rPr>
                <w:color w:val="000000" w:themeColor="text1"/>
                <w:sz w:val="24"/>
                <w:szCs w:val="24"/>
              </w:rPr>
              <w:fldChar w:fldCharType="separate"/>
            </w:r>
            <w:r w:rsidRPr="007E2C94">
              <w:rPr>
                <w:color w:val="000000" w:themeColor="text1"/>
                <w:sz w:val="24"/>
                <w:szCs w:val="24"/>
              </w:rPr>
              <w:t>[249]</w:t>
            </w:r>
            <w:r w:rsidRPr="007E2C94">
              <w:rPr>
                <w:color w:val="000000" w:themeColor="text1"/>
                <w:sz w:val="24"/>
                <w:szCs w:val="24"/>
              </w:rPr>
              <w:fldChar w:fldCharType="end"/>
            </w:r>
          </w:p>
        </w:tc>
        <w:tc>
          <w:tcPr>
            <w:tcW w:w="1186" w:type="dxa"/>
            <w:tcBorders>
              <w:top w:val="nil"/>
              <w:left w:val="nil"/>
              <w:bottom w:val="single" w:sz="4" w:space="0" w:color="auto"/>
              <w:right w:val="nil"/>
            </w:tcBorders>
            <w:vAlign w:val="center"/>
            <w:hideMark/>
          </w:tcPr>
          <w:p w14:paraId="7FD97124"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17.2446</w:t>
            </w:r>
          </w:p>
        </w:tc>
        <w:tc>
          <w:tcPr>
            <w:tcW w:w="1186" w:type="dxa"/>
            <w:tcBorders>
              <w:top w:val="nil"/>
              <w:left w:val="nil"/>
              <w:bottom w:val="single" w:sz="4" w:space="0" w:color="auto"/>
              <w:right w:val="nil"/>
            </w:tcBorders>
            <w:vAlign w:val="center"/>
            <w:hideMark/>
          </w:tcPr>
          <w:p w14:paraId="53D66757"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25.876</w:t>
            </w:r>
          </w:p>
        </w:tc>
        <w:tc>
          <w:tcPr>
            <w:tcW w:w="1186" w:type="dxa"/>
            <w:tcBorders>
              <w:top w:val="nil"/>
              <w:left w:val="nil"/>
              <w:bottom w:val="single" w:sz="4" w:space="0" w:color="auto"/>
              <w:right w:val="nil"/>
            </w:tcBorders>
            <w:vAlign w:val="center"/>
            <w:hideMark/>
          </w:tcPr>
          <w:p w14:paraId="634758C8"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37.1991</w:t>
            </w:r>
          </w:p>
        </w:tc>
        <w:tc>
          <w:tcPr>
            <w:tcW w:w="1186" w:type="dxa"/>
            <w:tcBorders>
              <w:top w:val="nil"/>
              <w:left w:val="nil"/>
              <w:bottom w:val="single" w:sz="4" w:space="0" w:color="auto"/>
              <w:right w:val="nil"/>
            </w:tcBorders>
            <w:vAlign w:val="center"/>
            <w:hideMark/>
          </w:tcPr>
          <w:p w14:paraId="4325EB3D"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39.3431</w:t>
            </w:r>
          </w:p>
        </w:tc>
        <w:tc>
          <w:tcPr>
            <w:tcW w:w="1186" w:type="dxa"/>
            <w:tcBorders>
              <w:top w:val="nil"/>
              <w:left w:val="nil"/>
              <w:bottom w:val="single" w:sz="4" w:space="0" w:color="auto"/>
              <w:right w:val="nil"/>
            </w:tcBorders>
            <w:vAlign w:val="center"/>
            <w:hideMark/>
          </w:tcPr>
          <w:p w14:paraId="20BE634C"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49.4234</w:t>
            </w:r>
          </w:p>
        </w:tc>
        <w:tc>
          <w:tcPr>
            <w:tcW w:w="1191" w:type="dxa"/>
            <w:tcBorders>
              <w:top w:val="nil"/>
              <w:left w:val="nil"/>
              <w:bottom w:val="single" w:sz="4" w:space="0" w:color="auto"/>
              <w:right w:val="nil"/>
            </w:tcBorders>
            <w:vAlign w:val="center"/>
            <w:hideMark/>
          </w:tcPr>
          <w:p w14:paraId="42F40FCF" w14:textId="77777777" w:rsidR="00594F29" w:rsidRPr="007E2C94" w:rsidRDefault="00594F29" w:rsidP="00594F29">
            <w:pPr>
              <w:widowControl/>
              <w:autoSpaceDE/>
              <w:autoSpaceDN/>
              <w:spacing w:line="360" w:lineRule="auto"/>
              <w:jc w:val="center"/>
              <w:rPr>
                <w:rFonts w:eastAsia="Calibri"/>
                <w:color w:val="000000" w:themeColor="text1"/>
                <w:sz w:val="24"/>
                <w:szCs w:val="24"/>
              </w:rPr>
            </w:pPr>
            <w:r w:rsidRPr="007E2C94">
              <w:rPr>
                <w:rFonts w:eastAsia="Calibri"/>
                <w:color w:val="000000" w:themeColor="text1"/>
                <w:sz w:val="24"/>
                <w:szCs w:val="24"/>
              </w:rPr>
              <w:t>50.484</w:t>
            </w:r>
          </w:p>
        </w:tc>
      </w:tr>
    </w:tbl>
    <w:p w14:paraId="1EEF793C" w14:textId="49919CE1" w:rsidR="00687018" w:rsidRPr="007E2C94" w:rsidRDefault="00594F29" w:rsidP="00594F29">
      <w:pPr>
        <w:pStyle w:val="Lgende"/>
        <w:spacing w:line="360" w:lineRule="auto"/>
        <w:jc w:val="both"/>
        <w:rPr>
          <w:rFonts w:asciiTheme="majorBidi" w:hAnsiTheme="majorBidi" w:cstheme="majorBidi"/>
          <w:i w:val="0"/>
          <w:iCs w:val="0"/>
          <w:color w:val="000000" w:themeColor="text1"/>
          <w:sz w:val="24"/>
          <w:szCs w:val="24"/>
        </w:rPr>
      </w:pPr>
      <w:bookmarkStart w:id="627" w:name="_Toc195687724"/>
      <w:r w:rsidRPr="007E2C94">
        <w:rPr>
          <w:rFonts w:asciiTheme="majorBidi" w:hAnsiTheme="majorBidi" w:cstheme="majorBidi"/>
          <w:b/>
          <w:bCs/>
          <w:i w:val="0"/>
          <w:iCs w:val="0"/>
          <w:color w:val="000000" w:themeColor="text1"/>
          <w:sz w:val="24"/>
          <w:szCs w:val="24"/>
        </w:rPr>
        <w:t xml:space="preserve">Tableau 5. </w:t>
      </w:r>
      <w:r w:rsidRPr="007E2C94">
        <w:rPr>
          <w:rFonts w:asciiTheme="majorBidi" w:hAnsiTheme="majorBidi" w:cstheme="majorBidi"/>
          <w:b/>
          <w:bCs/>
          <w:i w:val="0"/>
          <w:iCs w:val="0"/>
          <w:color w:val="000000" w:themeColor="text1"/>
          <w:sz w:val="24"/>
          <w:szCs w:val="24"/>
        </w:rPr>
        <w:fldChar w:fldCharType="begin"/>
      </w:r>
      <w:r w:rsidRPr="007E2C94">
        <w:rPr>
          <w:rFonts w:asciiTheme="majorBidi" w:hAnsiTheme="majorBidi" w:cstheme="majorBidi"/>
          <w:b/>
          <w:bCs/>
          <w:i w:val="0"/>
          <w:iCs w:val="0"/>
          <w:color w:val="000000" w:themeColor="text1"/>
          <w:sz w:val="24"/>
          <w:szCs w:val="24"/>
        </w:rPr>
        <w:instrText xml:space="preserve"> SEQ Tableau_5. \* ARABIC </w:instrText>
      </w:r>
      <w:r w:rsidRPr="007E2C94">
        <w:rPr>
          <w:rFonts w:asciiTheme="majorBidi" w:hAnsiTheme="majorBidi" w:cstheme="majorBidi"/>
          <w:b/>
          <w:bCs/>
          <w:i w:val="0"/>
          <w:iCs w:val="0"/>
          <w:color w:val="000000" w:themeColor="text1"/>
          <w:sz w:val="24"/>
          <w:szCs w:val="24"/>
        </w:rPr>
        <w:fldChar w:fldCharType="separate"/>
      </w:r>
      <w:r w:rsidR="00AC660D" w:rsidRPr="007E2C94">
        <w:rPr>
          <w:rFonts w:asciiTheme="majorBidi" w:hAnsiTheme="majorBidi" w:cstheme="majorBidi"/>
          <w:b/>
          <w:bCs/>
          <w:i w:val="0"/>
          <w:iCs w:val="0"/>
          <w:noProof/>
          <w:color w:val="000000" w:themeColor="text1"/>
          <w:sz w:val="24"/>
          <w:szCs w:val="24"/>
        </w:rPr>
        <w:t>9</w:t>
      </w:r>
      <w:r w:rsidRPr="007E2C94">
        <w:rPr>
          <w:rFonts w:asciiTheme="majorBidi" w:hAnsiTheme="majorBidi" w:cstheme="majorBidi"/>
          <w:b/>
          <w:bCs/>
          <w:i w:val="0"/>
          <w:iCs w:val="0"/>
          <w:color w:val="000000" w:themeColor="text1"/>
          <w:sz w:val="24"/>
          <w:szCs w:val="24"/>
        </w:rPr>
        <w:fldChar w:fldCharType="end"/>
      </w:r>
      <w:r w:rsidRPr="007E2C94">
        <w:rPr>
          <w:rFonts w:asciiTheme="majorBidi" w:hAnsiTheme="majorBidi" w:cstheme="majorBidi"/>
          <w:b/>
          <w:bCs/>
          <w:i w:val="0"/>
          <w:iCs w:val="0"/>
          <w:color w:val="000000" w:themeColor="text1"/>
          <w:sz w:val="24"/>
          <w:szCs w:val="24"/>
        </w:rPr>
        <w:t>.</w:t>
      </w:r>
      <w:r w:rsidRPr="007E2C94">
        <w:rPr>
          <w:rFonts w:asciiTheme="majorBidi" w:hAnsiTheme="majorBidi" w:cstheme="majorBidi"/>
          <w:i w:val="0"/>
          <w:iCs w:val="0"/>
          <w:color w:val="000000" w:themeColor="text1"/>
          <w:sz w:val="24"/>
          <w:szCs w:val="24"/>
        </w:rPr>
        <w:t xml:space="preserve"> Fréquences adimensionnelles</w:t>
      </w:r>
      <m:oMath>
        <m:d>
          <m:dPr>
            <m:ctrlPr>
              <w:rPr>
                <w:rFonts w:ascii="Cambria Math" w:hAnsi="Cambria Math" w:cstheme="majorBidi"/>
                <w:i w:val="0"/>
                <w:iCs w:val="0"/>
                <w:color w:val="000000" w:themeColor="text1"/>
                <w:sz w:val="24"/>
                <w:szCs w:val="24"/>
              </w:rPr>
            </m:ctrlPr>
          </m:dPr>
          <m:e>
            <m:acc>
              <m:accPr>
                <m:chr m:val="̅"/>
                <m:ctrlPr>
                  <w:rPr>
                    <w:rFonts w:ascii="Cambria Math" w:hAnsi="Cambria Math" w:cstheme="majorBidi"/>
                    <w:i w:val="0"/>
                    <w:iCs w:val="0"/>
                    <w:color w:val="000000" w:themeColor="text1"/>
                    <w:sz w:val="24"/>
                    <w:szCs w:val="24"/>
                  </w:rPr>
                </m:ctrlPr>
              </m:accPr>
              <m:e>
                <m:r>
                  <w:rPr>
                    <w:rFonts w:ascii="Cambria Math" w:hAnsi="Cambria Math" w:cstheme="majorBidi"/>
                    <w:color w:val="000000" w:themeColor="text1"/>
                    <w:sz w:val="24"/>
                    <w:szCs w:val="24"/>
                  </w:rPr>
                  <m:t>ω</m:t>
                </m:r>
              </m:e>
            </m:acc>
          </m:e>
        </m:d>
      </m:oMath>
      <w:r w:rsidRPr="007E2C94">
        <w:rPr>
          <w:rFonts w:asciiTheme="majorBidi" w:hAnsiTheme="majorBidi" w:cstheme="majorBidi"/>
          <w:i w:val="0"/>
          <w:iCs w:val="0"/>
          <w:color w:val="000000" w:themeColor="text1"/>
          <w:sz w:val="24"/>
          <w:szCs w:val="24"/>
        </w:rPr>
        <w:t>d’une plaque elliptique encastrée à trois couches [0°/90°/0°].</w:t>
      </w:r>
      <w:bookmarkEnd w:id="627"/>
    </w:p>
    <w:p w14:paraId="640AC6F1" w14:textId="77777777" w:rsidR="00687018" w:rsidRPr="007E2C94" w:rsidRDefault="00687018" w:rsidP="00A10342">
      <w:pPr>
        <w:rPr>
          <w:color w:val="000000" w:themeColor="text1"/>
        </w:rPr>
      </w:pPr>
    </w:p>
    <w:p w14:paraId="0C7EE4B8" w14:textId="27790064" w:rsidR="00687018" w:rsidRPr="007E2C94" w:rsidRDefault="00594F29" w:rsidP="00A10342">
      <w:pPr>
        <w:rPr>
          <w:color w:val="000000" w:themeColor="text1"/>
        </w:rPr>
      </w:pPr>
      <w:r w:rsidRPr="007E2C94">
        <w:rPr>
          <w:rFonts w:eastAsia="Calibri"/>
          <w:noProof/>
          <w:color w:val="000000" w:themeColor="text1"/>
          <w:sz w:val="24"/>
          <w:szCs w:val="24"/>
          <w:lang w:eastAsia="fr-FR"/>
        </w:rPr>
        <mc:AlternateContent>
          <mc:Choice Requires="wpg">
            <w:drawing>
              <wp:anchor distT="0" distB="0" distL="114300" distR="114300" simplePos="0" relativeHeight="251987968" behindDoc="1" locked="0" layoutInCell="1" allowOverlap="1" wp14:anchorId="26FB46E9" wp14:editId="667FD50D">
                <wp:simplePos x="0" y="0"/>
                <wp:positionH relativeFrom="margin">
                  <wp:posOffset>201880</wp:posOffset>
                </wp:positionH>
                <wp:positionV relativeFrom="paragraph">
                  <wp:posOffset>41</wp:posOffset>
                </wp:positionV>
                <wp:extent cx="5699760" cy="2675890"/>
                <wp:effectExtent l="0" t="0" r="0" b="10160"/>
                <wp:wrapTight wrapText="bothSides">
                  <wp:wrapPolygon edited="0">
                    <wp:start x="0" y="0"/>
                    <wp:lineTo x="0" y="19837"/>
                    <wp:lineTo x="1083" y="21528"/>
                    <wp:lineTo x="18987" y="21528"/>
                    <wp:lineTo x="21513" y="19837"/>
                    <wp:lineTo x="21513" y="0"/>
                    <wp:lineTo x="0" y="0"/>
                  </wp:wrapPolygon>
                </wp:wrapTight>
                <wp:docPr id="1349226413" name="Group 1349226413"/>
                <wp:cNvGraphicFramePr/>
                <a:graphic xmlns:a="http://schemas.openxmlformats.org/drawingml/2006/main">
                  <a:graphicData uri="http://schemas.microsoft.com/office/word/2010/wordprocessingGroup">
                    <wpg:wgp>
                      <wpg:cNvGrpSpPr/>
                      <wpg:grpSpPr>
                        <a:xfrm>
                          <a:off x="0" y="0"/>
                          <a:ext cx="5699760" cy="2675890"/>
                          <a:chOff x="0" y="0"/>
                          <a:chExt cx="5700156" cy="2676460"/>
                        </a:xfrm>
                      </wpg:grpSpPr>
                      <wps:wsp>
                        <wps:cNvPr id="1349226415" name="Text Box 476649550"/>
                        <wps:cNvSpPr txBox="1"/>
                        <wps:spPr>
                          <a:xfrm>
                            <a:off x="0" y="0"/>
                            <a:ext cx="5700156" cy="2452513"/>
                          </a:xfrm>
                          <a:prstGeom prst="rect">
                            <a:avLst/>
                          </a:prstGeom>
                          <a:solidFill>
                            <a:sysClr val="window" lastClr="FFFFFF"/>
                          </a:solidFill>
                          <a:ln w="6350">
                            <a:noFill/>
                          </a:ln>
                          <a:effectLst/>
                        </wps:spPr>
                        <wps:txbx>
                          <w:txbxContent>
                            <w:p w14:paraId="08B853BD" w14:textId="77777777" w:rsidR="00DC3C12" w:rsidRDefault="00DC3C12" w:rsidP="00594F29">
                              <w:r>
                                <w:rPr>
                                  <w:noProof/>
                                  <w:sz w:val="20"/>
                                  <w:szCs w:val="20"/>
                                  <w:lang w:eastAsia="fr-FR"/>
                                </w:rPr>
                                <w:drawing>
                                  <wp:inline distT="0" distB="0" distL="0" distR="0" wp14:anchorId="69C695EE" wp14:editId="0272B4F7">
                                    <wp:extent cx="5219065" cy="2446020"/>
                                    <wp:effectExtent l="0" t="0" r="635" b="0"/>
                                    <wp:docPr id="1318719392" name="Picture 150747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473252"/>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5219065" cy="24460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349226416" name="Group 1349226416"/>
                        <wpg:cNvGrpSpPr/>
                        <wpg:grpSpPr>
                          <a:xfrm>
                            <a:off x="314697" y="1068777"/>
                            <a:ext cx="4888257" cy="1607683"/>
                            <a:chOff x="314697" y="1068779"/>
                            <a:chExt cx="4888263" cy="1607384"/>
                          </a:xfrm>
                        </wpg:grpSpPr>
                        <wps:wsp>
                          <wps:cNvPr id="1349226417" name="Text Box 1487069825"/>
                          <wps:cNvSpPr txBox="1"/>
                          <wps:spPr>
                            <a:xfrm>
                              <a:off x="391887" y="1068779"/>
                              <a:ext cx="755650" cy="247650"/>
                            </a:xfrm>
                            <a:prstGeom prst="rect">
                              <a:avLst/>
                            </a:prstGeom>
                            <a:noFill/>
                            <a:ln w="6350">
                              <a:solidFill>
                                <a:sysClr val="window" lastClr="FFFFFF"/>
                              </a:solidFill>
                            </a:ln>
                            <a:effectLst/>
                          </wps:spPr>
                          <wps:txbx>
                            <w:txbxContent>
                              <w:p w14:paraId="0595119F" w14:textId="77777777" w:rsidR="00DC3C12" w:rsidRDefault="00DC3C12" w:rsidP="00594F29">
                                <w:pPr>
                                  <w:rPr>
                                    <w:b/>
                                    <w:bCs/>
                                    <w:sz w:val="20"/>
                                    <w:szCs w:val="20"/>
                                  </w:rPr>
                                </w:pPr>
                                <w:r>
                                  <w:rPr>
                                    <w:b/>
                                    <w:bCs/>
                                    <w:sz w:val="20"/>
                                    <w:szCs w:val="20"/>
                                  </w:rPr>
                                  <w:t xml:space="preserve">Mode 01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18" name="Text Box 1487069826"/>
                          <wps:cNvSpPr txBox="1"/>
                          <wps:spPr>
                            <a:xfrm>
                              <a:off x="2226624" y="1122218"/>
                              <a:ext cx="755650" cy="247650"/>
                            </a:xfrm>
                            <a:prstGeom prst="rect">
                              <a:avLst/>
                            </a:prstGeom>
                            <a:noFill/>
                            <a:ln w="6350">
                              <a:solidFill>
                                <a:sysClr val="window" lastClr="FFFFFF"/>
                              </a:solidFill>
                            </a:ln>
                            <a:effectLst/>
                          </wps:spPr>
                          <wps:txbx>
                            <w:txbxContent>
                              <w:p w14:paraId="7F532F79" w14:textId="77777777" w:rsidR="00DC3C12" w:rsidRDefault="00DC3C12" w:rsidP="00594F29">
                                <w:pPr>
                                  <w:rPr>
                                    <w:b/>
                                    <w:bCs/>
                                    <w:sz w:val="20"/>
                                    <w:szCs w:val="20"/>
                                  </w:rPr>
                                </w:pPr>
                                <w:r>
                                  <w:rPr>
                                    <w:b/>
                                    <w:bCs/>
                                    <w:sz w:val="20"/>
                                    <w:szCs w:val="20"/>
                                  </w:rPr>
                                  <w:t xml:space="preserve">Mode 02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19" name="Text Box 1487069827"/>
                          <wps:cNvSpPr txBox="1"/>
                          <wps:spPr>
                            <a:xfrm>
                              <a:off x="4447310" y="1122218"/>
                              <a:ext cx="755650" cy="247650"/>
                            </a:xfrm>
                            <a:prstGeom prst="rect">
                              <a:avLst/>
                            </a:prstGeom>
                            <a:noFill/>
                            <a:ln w="6350">
                              <a:solidFill>
                                <a:sysClr val="window" lastClr="FFFFFF"/>
                              </a:solidFill>
                            </a:ln>
                            <a:effectLst/>
                          </wps:spPr>
                          <wps:txbx>
                            <w:txbxContent>
                              <w:p w14:paraId="065D440F" w14:textId="77777777" w:rsidR="00DC3C12" w:rsidRDefault="00DC3C12" w:rsidP="00594F29">
                                <w:pPr>
                                  <w:rPr>
                                    <w:b/>
                                    <w:bCs/>
                                    <w:sz w:val="20"/>
                                    <w:szCs w:val="20"/>
                                  </w:rPr>
                                </w:pPr>
                                <w:r>
                                  <w:rPr>
                                    <w:b/>
                                    <w:bCs/>
                                    <w:sz w:val="20"/>
                                    <w:szCs w:val="20"/>
                                  </w:rPr>
                                  <w:t xml:space="preserve">Mode 03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20" name="Text Box 1487069828"/>
                          <wps:cNvSpPr txBox="1"/>
                          <wps:spPr>
                            <a:xfrm>
                              <a:off x="314697" y="2428513"/>
                              <a:ext cx="755650" cy="247650"/>
                            </a:xfrm>
                            <a:prstGeom prst="rect">
                              <a:avLst/>
                            </a:prstGeom>
                            <a:noFill/>
                            <a:ln w="6350">
                              <a:solidFill>
                                <a:sysClr val="window" lastClr="FFFFFF"/>
                              </a:solidFill>
                            </a:ln>
                            <a:effectLst/>
                          </wps:spPr>
                          <wps:txbx>
                            <w:txbxContent>
                              <w:p w14:paraId="40BEA3D4" w14:textId="77777777" w:rsidR="00DC3C12" w:rsidRDefault="00DC3C12" w:rsidP="00594F29">
                                <w:pPr>
                                  <w:rPr>
                                    <w:b/>
                                    <w:bCs/>
                                    <w:sz w:val="20"/>
                                    <w:szCs w:val="20"/>
                                  </w:rPr>
                                </w:pPr>
                                <w:r>
                                  <w:rPr>
                                    <w:b/>
                                    <w:bCs/>
                                    <w:sz w:val="20"/>
                                    <w:szCs w:val="20"/>
                                  </w:rPr>
                                  <w:t xml:space="preserve">Mode 04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21" name="Text Box 1487069829"/>
                          <wps:cNvSpPr txBox="1"/>
                          <wps:spPr>
                            <a:xfrm>
                              <a:off x="2214749" y="2410966"/>
                              <a:ext cx="755650" cy="247650"/>
                            </a:xfrm>
                            <a:prstGeom prst="rect">
                              <a:avLst/>
                            </a:prstGeom>
                            <a:noFill/>
                            <a:ln w="6350">
                              <a:solidFill>
                                <a:sysClr val="window" lastClr="FFFFFF"/>
                              </a:solidFill>
                            </a:ln>
                            <a:effectLst/>
                          </wps:spPr>
                          <wps:txbx>
                            <w:txbxContent>
                              <w:p w14:paraId="47BA0850" w14:textId="77777777" w:rsidR="00DC3C12" w:rsidRDefault="00DC3C12" w:rsidP="00594F29">
                                <w:pPr>
                                  <w:rPr>
                                    <w:b/>
                                    <w:bCs/>
                                    <w:sz w:val="20"/>
                                    <w:szCs w:val="20"/>
                                  </w:rPr>
                                </w:pPr>
                                <w:r>
                                  <w:rPr>
                                    <w:b/>
                                    <w:bCs/>
                                    <w:sz w:val="20"/>
                                    <w:szCs w:val="20"/>
                                  </w:rPr>
                                  <w:t xml:space="preserve">Mode 05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9226422" name="Text Box 1487069830"/>
                          <wps:cNvSpPr txBox="1"/>
                          <wps:spPr>
                            <a:xfrm>
                              <a:off x="4209803" y="2410699"/>
                              <a:ext cx="755650" cy="247650"/>
                            </a:xfrm>
                            <a:prstGeom prst="rect">
                              <a:avLst/>
                            </a:prstGeom>
                            <a:noFill/>
                            <a:ln w="6350">
                              <a:solidFill>
                                <a:sysClr val="window" lastClr="FFFFFF"/>
                              </a:solidFill>
                            </a:ln>
                            <a:effectLst/>
                          </wps:spPr>
                          <wps:txbx>
                            <w:txbxContent>
                              <w:p w14:paraId="43B7F82D" w14:textId="77777777" w:rsidR="00DC3C12" w:rsidRDefault="00DC3C12" w:rsidP="00594F29">
                                <w:pPr>
                                  <w:rPr>
                                    <w:b/>
                                    <w:bCs/>
                                    <w:sz w:val="20"/>
                                    <w:szCs w:val="20"/>
                                  </w:rPr>
                                </w:pPr>
                                <w:r>
                                  <w:rPr>
                                    <w:b/>
                                    <w:bCs/>
                                    <w:sz w:val="20"/>
                                    <w:szCs w:val="20"/>
                                  </w:rPr>
                                  <w:t xml:space="preserve">Mode 06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w14:anchorId="26FB46E9" id="Group 1349226413" o:spid="_x0000_s2115" style="position:absolute;margin-left:15.9pt;margin-top:0;width:448.8pt;height:210.7pt;z-index:-251328512;mso-position-horizontal-relative:margin;mso-height-relative:margin" coordsize="57001,2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">
                <v:shape id="Text Box 476649550" o:spid="_x0000_s2116" type="#_x0000_t202" style="position:absolute;width:57001;height:24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Gb8oA&#10;AADjAAAADwAAAGRycy9kb3ducmV2LnhtbERPX0vDMBB/F/Ydwg18c+nqHLMuGyKKG1jmquDr0Zxt&#10;t+ZSkrjWfXojCD7e7/8t14NpxYmcbywrmE4SEMSl1Q1XCt7fnq4WIHxA1thaJgXf5GG9Gl0sMdO2&#10;5z2dilCJGMI+QwV1CF0mpS9rMugntiOO3Kd1BkM8XSW1wz6Gm1amSTKXBhuODTV29FBTeSy+jIKP&#10;vnh2u+328Npt8vPuXOQv9JgrdTke7u9ABBrCv/jPvdFx/vXsNk3ns+kN/P4UA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xCxm/KAAAA4wAAAA8AAAAAAAAAAAAAAAAAmAIA&#10;AGRycy9kb3ducmV2LnhtbFBLBQYAAAAABAAEAPUAAACPAwAAAAA=&#10;" fillcolor="window" stroked="f" strokeweight=".5pt">
                  <v:textbox>
                    <w:txbxContent>
                      <w:p w14:paraId="08B853BD" w14:textId="77777777" w:rsidR="00DC3C12" w:rsidRDefault="00DC3C12" w:rsidP="00594F29">
                        <w:r>
                          <w:rPr>
                            <w:noProof/>
                            <w:sz w:val="20"/>
                            <w:szCs w:val="20"/>
                            <w:lang w:eastAsia="fr-FR"/>
                          </w:rPr>
                          <w:drawing>
                            <wp:inline distT="0" distB="0" distL="0" distR="0" wp14:anchorId="69C695EE" wp14:editId="0272B4F7">
                              <wp:extent cx="5219065" cy="2446020"/>
                              <wp:effectExtent l="0" t="0" r="635" b="0"/>
                              <wp:docPr id="1318719392" name="Picture 150747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473252"/>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5219065" cy="2446020"/>
                                      </a:xfrm>
                                      <a:prstGeom prst="rect">
                                        <a:avLst/>
                                      </a:prstGeom>
                                      <a:noFill/>
                                      <a:ln>
                                        <a:noFill/>
                                      </a:ln>
                                    </pic:spPr>
                                  </pic:pic>
                                </a:graphicData>
                              </a:graphic>
                            </wp:inline>
                          </w:drawing>
                        </w:r>
                      </w:p>
                    </w:txbxContent>
                  </v:textbox>
                </v:shape>
                <v:group id="Group 1349226416" o:spid="_x0000_s2117" style="position:absolute;left:3146;top:10687;width:48883;height:16077" coordorigin="3146,10687" coordsize="48882,16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KR7VpyQAA&#10;AOMAAAAPAAAAAAAAAAAAAAAAAKoCAABkcnMvZG93bnJldi54bWxQSwUGAAAAAAQABAD6AAAAoAMA&#10;AAAA&#10;">
                  <v:shape id="Text Box 1487069825" o:spid="_x0000_s2118" type="#_x0000_t202" style="position:absolute;left:3918;top:10687;width:7557;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Gza8sA&#10;AADjAAAADwAAAGRycy9kb3ducmV2LnhtbERPS2vCQBC+F/oflin0VjfGoDa6SrEtVKSIj0O9Ddkx&#10;G8zOxuyq6b/vFgo9zvee6byztbhS6yvHCvq9BARx4XTFpYL97v1pDMIHZI21Y1LwTR7ms/u7Keba&#10;3XhD120oRQxhn6MCE0KTS+kLQxZ9zzXEkTu61mKIZ1tK3eIthttapkkylBYrjg0GG1oYKk7bi1Ww&#10;tpflYnnIPkfH/SBbvZ3Or+brrNTjQ/cyARGoC//iP/eHjvMH2XOaDrP+CH5/igDI2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4bNrywAAAOMAAAAPAAAAAAAAAAAAAAAAAJgC&#10;AABkcnMvZG93bnJldi54bWxQSwUGAAAAAAQABAD1AAAAkAMAAAAA&#10;" filled="f" strokecolor="window" strokeweight=".5pt">
                    <v:textbox>
                      <w:txbxContent>
                        <w:p w14:paraId="0595119F" w14:textId="77777777" w:rsidR="00DC3C12" w:rsidRDefault="00DC3C12" w:rsidP="00594F29">
                          <w:pPr>
                            <w:rPr>
                              <w:b/>
                              <w:bCs/>
                              <w:sz w:val="20"/>
                              <w:szCs w:val="20"/>
                            </w:rPr>
                          </w:pPr>
                          <w:r>
                            <w:rPr>
                              <w:b/>
                              <w:bCs/>
                              <w:sz w:val="20"/>
                              <w:szCs w:val="20"/>
                            </w:rPr>
                            <w:t xml:space="preserve">Mode 01  </w:t>
                          </w:r>
                        </w:p>
                      </w:txbxContent>
                    </v:textbox>
                  </v:shape>
                  <v:shape id="Text Box 1487069826" o:spid="_x0000_s2119" type="#_x0000_t202" style="position:absolute;left:22266;top:11222;width:755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4nGc4A&#10;AADjAAAADwAAAGRycy9kb3ducmV2LnhtbESPQU/DMAyF70j8h8hI3Fi6rhpQlk1ogMQ0IcTYAW5W&#10;4zXVGqdrsq38e3xA4mi/5/c+zxaDb9WJ+tgENjAeZaCIq2Abrg1sP19u7kDFhGyxDUwGfijCYn55&#10;McPShjN/0GmTaiUhHEs04FLqSq1j5chjHIWOWLRd6D0mGfta2x7PEu5bnWfZVHtsWBocdrR0VO03&#10;R2/g3R9Xy9V38Xa7206K9fP+8OS+DsZcXw2PD6ASDenf/Hf9agV/Utzn+bQYC7T8JAvQ81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DtficZzgAAAOMAAAAPAAAAAAAAAAAAAAAA&#10;AJgCAABkcnMvZG93bnJldi54bWxQSwUGAAAAAAQABAD1AAAAkwMAAAAA&#10;" filled="f" strokecolor="window" strokeweight=".5pt">
                    <v:textbox>
                      <w:txbxContent>
                        <w:p w14:paraId="7F532F79" w14:textId="77777777" w:rsidR="00DC3C12" w:rsidRDefault="00DC3C12" w:rsidP="00594F29">
                          <w:pPr>
                            <w:rPr>
                              <w:b/>
                              <w:bCs/>
                              <w:sz w:val="20"/>
                              <w:szCs w:val="20"/>
                            </w:rPr>
                          </w:pPr>
                          <w:r>
                            <w:rPr>
                              <w:b/>
                              <w:bCs/>
                              <w:sz w:val="20"/>
                              <w:szCs w:val="20"/>
                            </w:rPr>
                            <w:t xml:space="preserve">Mode 02  </w:t>
                          </w:r>
                        </w:p>
                      </w:txbxContent>
                    </v:textbox>
                  </v:shape>
                  <v:shape id="Text Box 1487069827" o:spid="_x0000_s2120" type="#_x0000_t202" style="position:absolute;left:44473;top:11222;width:755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CgssA&#10;AADjAAAADwAAAGRycy9kb3ducmV2LnhtbERPS2vCQBC+F/oflhF6qxtjsBpdpdgWKlLEx6G9Ddkx&#10;G8zOxuyq6b/vFgo9zvee2aKztbhS6yvHCgb9BARx4XTFpYLD/u1xDMIHZI21Y1LwTR4W8/u7Geba&#10;3XhL110oRQxhn6MCE0KTS+kLQxZ93zXEkTu61mKIZ1tK3eIthttapkkykhYrjg0GG1oaKk67i1Ww&#10;sZfVcvWVfTwdD8Ns/Xo6v5jPs1IPve55CiJQF/7Ff+53HecPs0majrLBBH5/igDI+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MoKCywAAAOMAAAAPAAAAAAAAAAAAAAAAAJgC&#10;AABkcnMvZG93bnJldi54bWxQSwUGAAAAAAQABAD1AAAAkAMAAAAA&#10;" filled="f" strokecolor="window" strokeweight=".5pt">
                    <v:textbox>
                      <w:txbxContent>
                        <w:p w14:paraId="065D440F" w14:textId="77777777" w:rsidR="00DC3C12" w:rsidRDefault="00DC3C12" w:rsidP="00594F29">
                          <w:pPr>
                            <w:rPr>
                              <w:b/>
                              <w:bCs/>
                              <w:sz w:val="20"/>
                              <w:szCs w:val="20"/>
                            </w:rPr>
                          </w:pPr>
                          <w:r>
                            <w:rPr>
                              <w:b/>
                              <w:bCs/>
                              <w:sz w:val="20"/>
                              <w:szCs w:val="20"/>
                            </w:rPr>
                            <w:t xml:space="preserve">Mode 03  </w:t>
                          </w:r>
                        </w:p>
                      </w:txbxContent>
                    </v:textbox>
                  </v:shape>
                  <v:shape id="Text Box 1487069828" o:spid="_x0000_s2121" type="#_x0000_t202" style="position:absolute;left:3146;top:24285;width:7557;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Thos4A&#10;AADjAAAADwAAAGRycy9kb3ducmV2LnhtbESPQU/DMAyF70j8h8hI3FhKVw1Wlk1ogMSEEGLbAW5W&#10;4zXVGqdrsq38e3xA4mj7+b33zRaDb9WJ+tgENnA7ykARV8E2XBvYbl5u7kHFhGyxDUwGfijCYn55&#10;McPShjN/0mmdaiUmHEs04FLqSq1j5chjHIWOWG670HtMMva1tj2exdy3Os+yifbYsCQ47GjpqNqv&#10;j97Ahz+ulqvv4v1utx0Xb8/7w5P7OhhzfTU8PoBKNKR/8d/3q5X642Ka55MiFwphkgXo+S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DdZOGizgAAAOMAAAAPAAAAAAAAAAAAAAAA&#10;AJgCAABkcnMvZG93bnJldi54bWxQSwUGAAAAAAQABAD1AAAAkwMAAAAA&#10;" filled="f" strokecolor="window" strokeweight=".5pt">
                    <v:textbox>
                      <w:txbxContent>
                        <w:p w14:paraId="40BEA3D4" w14:textId="77777777" w:rsidR="00DC3C12" w:rsidRDefault="00DC3C12" w:rsidP="00594F29">
                          <w:pPr>
                            <w:rPr>
                              <w:b/>
                              <w:bCs/>
                              <w:sz w:val="20"/>
                              <w:szCs w:val="20"/>
                            </w:rPr>
                          </w:pPr>
                          <w:r>
                            <w:rPr>
                              <w:b/>
                              <w:bCs/>
                              <w:sz w:val="20"/>
                              <w:szCs w:val="20"/>
                            </w:rPr>
                            <w:t xml:space="preserve">Mode 04 </w:t>
                          </w:r>
                        </w:p>
                      </w:txbxContent>
                    </v:textbox>
                  </v:shape>
                  <v:shape id="Text Box 1487069829" o:spid="_x0000_s2122" type="#_x0000_t202" style="position:absolute;left:22147;top:24109;width:755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hEOcsA&#10;AADjAAAADwAAAGRycy9kb3ducmV2LnhtbERPS0vDQBC+F/wPywjezKZpqG3stkhVsIhIHwe9Ddlp&#10;NjQ7m2a3bfz3riD0ON97ZoveNuJMna8dKxgmKQji0umaKwW77ev9BIQPyBobx6Tghzws5jeDGRba&#10;XXhN502oRAxhX6ACE0JbSOlLQxZ94lriyO1dZzHEs6uk7vASw20jszQdS4s1xwaDLS0NlYfNySr4&#10;tKfVcvWdfzzsd6P8/eVwfDZfR6XubvunRxCB+nAV/7vfdJw/yqdZNs6zIfz9FAGQ8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KEQ5ywAAAOMAAAAPAAAAAAAAAAAAAAAAAJgC&#10;AABkcnMvZG93bnJldi54bWxQSwUGAAAAAAQABAD1AAAAkAMAAAAA&#10;" filled="f" strokecolor="window" strokeweight=".5pt">
                    <v:textbox>
                      <w:txbxContent>
                        <w:p w14:paraId="47BA0850" w14:textId="77777777" w:rsidR="00DC3C12" w:rsidRDefault="00DC3C12" w:rsidP="00594F29">
                          <w:pPr>
                            <w:rPr>
                              <w:b/>
                              <w:bCs/>
                              <w:sz w:val="20"/>
                              <w:szCs w:val="20"/>
                            </w:rPr>
                          </w:pPr>
                          <w:r>
                            <w:rPr>
                              <w:b/>
                              <w:bCs/>
                              <w:sz w:val="20"/>
                              <w:szCs w:val="20"/>
                            </w:rPr>
                            <w:t xml:space="preserve">Mode 05  </w:t>
                          </w:r>
                        </w:p>
                      </w:txbxContent>
                    </v:textbox>
                  </v:shape>
                  <v:shape id="Text Box 1487069830" o:spid="_x0000_s2123" type="#_x0000_t202" style="position:absolute;left:42098;top:24106;width:755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aTsoA&#10;AADjAAAADwAAAGRycy9kb3ducmV2LnhtbERPX0/CMBB/N+E7NGfim3SWBXVQCEFNJMQYkQd5u6zH&#10;urBex1pgfntrYuLj/f7fdN67RpypC7VnDXfDDARx6U3NlYbt58vtA4gQkQ02nknDNwWYzwZXUyyM&#10;v/AHnTexEimEQ4EabIxtIWUoLTkMQ98SJ27vO4cxnV0lTYeXFO4aqbJsLB3WnBostrS0VB42J6fh&#10;3Z1Wy9Uuf7vfb0f5+vlwfLJfR61vrvvFBESkPv6L/9yvJs0f5Y9KjXOl4PenBIC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L62k7KAAAA4wAAAA8AAAAAAAAAAAAAAAAAmAIA&#10;AGRycy9kb3ducmV2LnhtbFBLBQYAAAAABAAEAPUAAACPAwAAAAA=&#10;" filled="f" strokecolor="window" strokeweight=".5pt">
                    <v:textbox>
                      <w:txbxContent>
                        <w:p w14:paraId="43B7F82D" w14:textId="77777777" w:rsidR="00DC3C12" w:rsidRDefault="00DC3C12" w:rsidP="00594F29">
                          <w:pPr>
                            <w:rPr>
                              <w:b/>
                              <w:bCs/>
                              <w:sz w:val="20"/>
                              <w:szCs w:val="20"/>
                            </w:rPr>
                          </w:pPr>
                          <w:r>
                            <w:rPr>
                              <w:b/>
                              <w:bCs/>
                              <w:sz w:val="20"/>
                              <w:szCs w:val="20"/>
                            </w:rPr>
                            <w:t xml:space="preserve">Mode 06 </w:t>
                          </w:r>
                        </w:p>
                      </w:txbxContent>
                    </v:textbox>
                  </v:shape>
                </v:group>
                <w10:wrap type="tight" anchorx="margin"/>
              </v:group>
            </w:pict>
          </mc:Fallback>
        </mc:AlternateContent>
      </w:r>
    </w:p>
    <w:p w14:paraId="7B192029" w14:textId="6C437625" w:rsidR="00687018" w:rsidRPr="007E2C94" w:rsidRDefault="00594F29" w:rsidP="00594F29">
      <w:pPr>
        <w:pStyle w:val="Lgende"/>
        <w:spacing w:line="360" w:lineRule="auto"/>
        <w:jc w:val="both"/>
        <w:rPr>
          <w:i w:val="0"/>
          <w:iCs w:val="0"/>
          <w:color w:val="000000" w:themeColor="text1"/>
          <w:sz w:val="24"/>
          <w:szCs w:val="24"/>
        </w:rPr>
      </w:pPr>
      <w:bookmarkStart w:id="628" w:name="_Toc195687342"/>
      <w:r w:rsidRPr="007E2C94">
        <w:rPr>
          <w:b/>
          <w:bCs/>
          <w:i w:val="0"/>
          <w:iCs w:val="0"/>
          <w:color w:val="000000" w:themeColor="text1"/>
          <w:sz w:val="24"/>
          <w:szCs w:val="24"/>
        </w:rPr>
        <w:t xml:space="preserve">Figure 5. </w:t>
      </w:r>
      <w:r w:rsidRPr="007E2C94">
        <w:rPr>
          <w:b/>
          <w:bCs/>
          <w:i w:val="0"/>
          <w:iCs w:val="0"/>
          <w:color w:val="000000" w:themeColor="text1"/>
          <w:sz w:val="24"/>
          <w:szCs w:val="24"/>
        </w:rPr>
        <w:fldChar w:fldCharType="begin"/>
      </w:r>
      <w:r w:rsidRPr="007E2C94">
        <w:rPr>
          <w:b/>
          <w:bCs/>
          <w:i w:val="0"/>
          <w:iCs w:val="0"/>
          <w:color w:val="000000" w:themeColor="text1"/>
          <w:sz w:val="24"/>
          <w:szCs w:val="24"/>
        </w:rPr>
        <w:instrText xml:space="preserve"> SEQ Figure_5. \* ARABIC </w:instrText>
      </w:r>
      <w:r w:rsidRPr="007E2C94">
        <w:rPr>
          <w:b/>
          <w:bCs/>
          <w:i w:val="0"/>
          <w:iCs w:val="0"/>
          <w:color w:val="000000" w:themeColor="text1"/>
          <w:sz w:val="24"/>
          <w:szCs w:val="24"/>
        </w:rPr>
        <w:fldChar w:fldCharType="separate"/>
      </w:r>
      <w:r w:rsidR="00AC660D" w:rsidRPr="007E2C94">
        <w:rPr>
          <w:b/>
          <w:bCs/>
          <w:i w:val="0"/>
          <w:iCs w:val="0"/>
          <w:noProof/>
          <w:color w:val="000000" w:themeColor="text1"/>
          <w:sz w:val="24"/>
          <w:szCs w:val="24"/>
        </w:rPr>
        <w:t>13</w:t>
      </w:r>
      <w:r w:rsidRPr="007E2C94">
        <w:rPr>
          <w:b/>
          <w:bCs/>
          <w:i w:val="0"/>
          <w:iCs w:val="0"/>
          <w:color w:val="000000" w:themeColor="text1"/>
          <w:sz w:val="24"/>
          <w:szCs w:val="24"/>
        </w:rPr>
        <w:fldChar w:fldCharType="end"/>
      </w:r>
      <w:r w:rsidRPr="007E2C94">
        <w:rPr>
          <w:b/>
          <w:bCs/>
          <w:i w:val="0"/>
          <w:iCs w:val="0"/>
          <w:color w:val="000000" w:themeColor="text1"/>
          <w:sz w:val="24"/>
          <w:szCs w:val="24"/>
        </w:rPr>
        <w:t>.</w:t>
      </w:r>
      <w:r w:rsidRPr="007E2C94">
        <w:rPr>
          <w:i w:val="0"/>
          <w:iCs w:val="0"/>
          <w:color w:val="000000" w:themeColor="text1"/>
          <w:sz w:val="24"/>
          <w:szCs w:val="24"/>
        </w:rPr>
        <w:t xml:space="preserve"> Six formes modales d’une plaque elliptique stratifiée à quatre couches [0°/90°/0°] encastrée avec a/h = 10.</w:t>
      </w:r>
      <w:bookmarkEnd w:id="628"/>
    </w:p>
    <w:p w14:paraId="585EA64D" w14:textId="77777777" w:rsidR="00FE1641" w:rsidRPr="007E2C94" w:rsidRDefault="00FE1641" w:rsidP="00FE1641">
      <w:pPr>
        <w:pStyle w:val="Titre2"/>
        <w:numPr>
          <w:ilvl w:val="0"/>
          <w:numId w:val="0"/>
        </w:numPr>
        <w:spacing w:before="0"/>
        <w:ind w:left="860"/>
        <w:rPr>
          <w:rStyle w:val="lev"/>
          <w:b/>
          <w:bCs w:val="0"/>
          <w:color w:val="000000" w:themeColor="text1"/>
        </w:rPr>
      </w:pPr>
      <w:bookmarkStart w:id="629" w:name="_Toc195689134"/>
    </w:p>
    <w:p w14:paraId="503ACF16" w14:textId="467A2EB5" w:rsidR="00A64887" w:rsidRPr="007E2C94" w:rsidRDefault="00A64887" w:rsidP="00FE1641">
      <w:pPr>
        <w:pStyle w:val="Titre2"/>
        <w:spacing w:before="0"/>
        <w:ind w:left="746"/>
        <w:rPr>
          <w:rStyle w:val="lev"/>
          <w:b/>
          <w:bCs w:val="0"/>
          <w:color w:val="000000" w:themeColor="text1"/>
        </w:rPr>
      </w:pPr>
      <w:r w:rsidRPr="007E2C94">
        <w:rPr>
          <w:rStyle w:val="lev"/>
          <w:b/>
          <w:bCs w:val="0"/>
          <w:color w:val="000000" w:themeColor="text1"/>
        </w:rPr>
        <w:t>Conclusion</w:t>
      </w:r>
      <w:bookmarkEnd w:id="629"/>
    </w:p>
    <w:p w14:paraId="606D742A" w14:textId="77777777" w:rsidR="00FE1641" w:rsidRPr="007E2C94" w:rsidRDefault="00FE1641" w:rsidP="00FE1641">
      <w:pPr>
        <w:spacing w:before="240" w:line="360" w:lineRule="auto"/>
        <w:jc w:val="both"/>
        <w:rPr>
          <w:color w:val="000000" w:themeColor="text1"/>
          <w:sz w:val="23"/>
          <w:szCs w:val="23"/>
        </w:rPr>
      </w:pPr>
      <w:r w:rsidRPr="007E2C94">
        <w:rPr>
          <w:color w:val="000000" w:themeColor="text1"/>
          <w:sz w:val="23"/>
          <w:szCs w:val="23"/>
        </w:rPr>
        <w:t xml:space="preserve">Ce chapitre étudie le comportement statique et vibratoire des plaques composites stratifiées (carrées, biaises, elliptiques) à l’aide de l’élément fini HSBQLP20, basée sur l’approche en déformation et la théorie trigonométrique du cisaillement (TSDT). Ce modèle considère une distribution sinusoïdale des contraintes de cisaillement, nulle aux surfaces libres. Les champs de déplacement satisfont les équations de compatibilité. L’élément a été testé sur diverses configurations (symétriques, antisymétriques), formes, conditions aux limites, angles de fibres et charges. </w:t>
      </w:r>
    </w:p>
    <w:p w14:paraId="0DF3C360" w14:textId="620E54DC" w:rsidR="00687018" w:rsidRPr="007E2C94" w:rsidRDefault="00FE1641" w:rsidP="00FE1641">
      <w:pPr>
        <w:spacing w:line="360" w:lineRule="auto"/>
        <w:jc w:val="both"/>
        <w:rPr>
          <w:color w:val="000000" w:themeColor="text1"/>
          <w:sz w:val="24"/>
          <w:szCs w:val="24"/>
        </w:rPr>
      </w:pPr>
      <w:r w:rsidRPr="007E2C94">
        <w:rPr>
          <w:color w:val="000000" w:themeColor="text1"/>
          <w:sz w:val="23"/>
          <w:szCs w:val="23"/>
        </w:rPr>
        <w:t>Les résultats ont montré une très bonne précision avec les références disponibles dans la littérature. Le modèle HSBQLP20 constitue ainsi un outil performant pour l’analyse des plaques composites</w:t>
      </w:r>
      <w:r w:rsidR="00A64887" w:rsidRPr="007E2C94">
        <w:rPr>
          <w:color w:val="000000" w:themeColor="text1"/>
          <w:sz w:val="24"/>
          <w:szCs w:val="24"/>
        </w:rPr>
        <w:br/>
      </w:r>
      <w:r w:rsidR="00A64887" w:rsidRPr="007E2C94">
        <w:rPr>
          <w:color w:val="000000" w:themeColor="text1"/>
          <w:sz w:val="24"/>
          <w:szCs w:val="24"/>
        </w:rPr>
        <w:br/>
      </w:r>
    </w:p>
    <w:p w14:paraId="58C5D851" w14:textId="77777777" w:rsidR="0084601E" w:rsidRPr="007E2C94" w:rsidRDefault="0084601E" w:rsidP="00A10342">
      <w:pPr>
        <w:rPr>
          <w:color w:val="000000" w:themeColor="text1"/>
        </w:rPr>
        <w:sectPr w:rsidR="0084601E" w:rsidRPr="007E2C94" w:rsidSect="00BF773A">
          <w:headerReference w:type="default" r:id="rId1017"/>
          <w:pgSz w:w="11906" w:h="16838"/>
          <w:pgMar w:top="1417" w:right="1417" w:bottom="1417" w:left="1417" w:header="709" w:footer="709" w:gutter="0"/>
          <w:cols w:space="708"/>
          <w:docGrid w:linePitch="382"/>
        </w:sectPr>
      </w:pPr>
    </w:p>
    <w:p w14:paraId="5B9B04BA" w14:textId="362C33A4" w:rsidR="00687018" w:rsidRPr="007E2C94" w:rsidRDefault="00687018" w:rsidP="00A10342">
      <w:pPr>
        <w:rPr>
          <w:color w:val="000000" w:themeColor="text1"/>
        </w:rPr>
      </w:pPr>
    </w:p>
    <w:p w14:paraId="0BA387A6" w14:textId="77777777" w:rsidR="00A630A0" w:rsidRPr="007E2C94" w:rsidRDefault="00A630A0" w:rsidP="00A630A0">
      <w:pPr>
        <w:rPr>
          <w:rFonts w:eastAsia="Arial"/>
          <w:b/>
          <w:bCs/>
          <w:color w:val="000000" w:themeColor="text1"/>
          <w:w w:val="95"/>
          <w:sz w:val="32"/>
          <w:szCs w:val="32"/>
        </w:rPr>
      </w:pPr>
      <w:r w:rsidRPr="007E2C94">
        <w:rPr>
          <w:rFonts w:eastAsia="Arial"/>
          <w:b/>
          <w:bCs/>
          <w:color w:val="000000" w:themeColor="text1"/>
          <w:w w:val="95"/>
          <w:sz w:val="32"/>
          <w:szCs w:val="32"/>
        </w:rPr>
        <w:t>Conclusion Générale</w:t>
      </w:r>
    </w:p>
    <w:p w14:paraId="1B9794E4" w14:textId="77777777" w:rsidR="00A630A0" w:rsidRPr="007E2C94" w:rsidRDefault="00A630A0" w:rsidP="00A630A0">
      <w:pPr>
        <w:widowControl/>
        <w:autoSpaceDE/>
        <w:autoSpaceDN/>
        <w:jc w:val="both"/>
        <w:rPr>
          <w:color w:val="000000" w:themeColor="text1"/>
          <w:sz w:val="24"/>
          <w:szCs w:val="24"/>
          <w:lang w:eastAsia="fr-FR"/>
        </w:rPr>
      </w:pPr>
    </w:p>
    <w:p w14:paraId="5D5D4C0D" w14:textId="61D6F057" w:rsidR="0049798B" w:rsidRPr="007E2C94" w:rsidRDefault="0049798B" w:rsidP="00E70DDA">
      <w:pPr>
        <w:widowControl/>
        <w:autoSpaceDE/>
        <w:autoSpaceDN/>
        <w:spacing w:line="360" w:lineRule="auto"/>
        <w:jc w:val="both"/>
        <w:rPr>
          <w:color w:val="000000" w:themeColor="text1"/>
          <w:sz w:val="24"/>
          <w:szCs w:val="24"/>
          <w:lang w:eastAsia="fr-FR"/>
        </w:rPr>
      </w:pPr>
      <w:r w:rsidRPr="007E2C94">
        <w:rPr>
          <w:b/>
          <w:bCs/>
          <w:color w:val="000000" w:themeColor="text1"/>
          <w:sz w:val="24"/>
          <w:szCs w:val="24"/>
          <w:lang w:eastAsia="fr-FR"/>
        </w:rPr>
        <w:t>L</w:t>
      </w:r>
      <w:r w:rsidRPr="007E2C94">
        <w:rPr>
          <w:color w:val="000000" w:themeColor="text1"/>
          <w:sz w:val="24"/>
          <w:szCs w:val="24"/>
          <w:lang w:eastAsia="fr-FR"/>
        </w:rPr>
        <w:t>’objectif principal de ce travail est de contribuer à la modélisation du comportement statique, de la vibration libre et du flambement des plaques en (FGM) et en composites stratifiés, en développant des éléments finis basés sur l’approche en déformation, capables de représenter avec précision ces phénomènes.</w:t>
      </w:r>
    </w:p>
    <w:p w14:paraId="1BEEBBF5" w14:textId="2498362F" w:rsidR="0049798B" w:rsidRPr="007E2C94" w:rsidRDefault="0049798B" w:rsidP="00C836C0">
      <w:pPr>
        <w:widowControl/>
        <w:autoSpaceDE/>
        <w:autoSpaceDN/>
        <w:spacing w:before="120" w:line="360" w:lineRule="auto"/>
        <w:jc w:val="both"/>
        <w:rPr>
          <w:color w:val="000000" w:themeColor="text1"/>
          <w:sz w:val="24"/>
          <w:szCs w:val="24"/>
          <w:lang w:eastAsia="fr-FR"/>
        </w:rPr>
      </w:pPr>
      <w:r w:rsidRPr="007E2C94">
        <w:rPr>
          <w:b/>
          <w:bCs/>
          <w:color w:val="000000" w:themeColor="text1"/>
          <w:sz w:val="24"/>
          <w:szCs w:val="24"/>
          <w:lang w:eastAsia="fr-FR"/>
        </w:rPr>
        <w:t>D</w:t>
      </w:r>
      <w:r w:rsidRPr="007E2C94">
        <w:rPr>
          <w:color w:val="000000" w:themeColor="text1"/>
          <w:sz w:val="24"/>
          <w:szCs w:val="24"/>
          <w:lang w:eastAsia="fr-FR"/>
        </w:rPr>
        <w:t xml:space="preserve">ans ce cadre, trois éléments finis ont été formulés, validés et testés pour évaluer leur efficacité et leur précision </w:t>
      </w:r>
      <w:r w:rsidR="00E70DDA" w:rsidRPr="007E2C94">
        <w:rPr>
          <w:color w:val="000000" w:themeColor="text1"/>
          <w:sz w:val="24"/>
          <w:szCs w:val="24"/>
          <w:lang w:eastAsia="fr-FR"/>
        </w:rPr>
        <w:t>pour différentes géométries et conditions aux limites</w:t>
      </w:r>
      <w:r w:rsidRPr="007E2C94">
        <w:rPr>
          <w:color w:val="000000" w:themeColor="text1"/>
          <w:sz w:val="24"/>
          <w:szCs w:val="24"/>
          <w:lang w:eastAsia="fr-FR"/>
        </w:rPr>
        <w:t>. Le premier est un élément rectangulaire à quatre nœuds avec six degrés de liberté par nœud, noté SBRMP24. Il est basé sur la</w:t>
      </w:r>
      <w:r w:rsidR="00E70DDA" w:rsidRPr="007E2C94">
        <w:rPr>
          <w:color w:val="000000" w:themeColor="text1"/>
          <w:sz w:val="24"/>
          <w:szCs w:val="24"/>
          <w:lang w:eastAsia="fr-FR"/>
        </w:rPr>
        <w:t xml:space="preserve"> théorie du cisaillement de premier ordre </w:t>
      </w:r>
      <w:r w:rsidRPr="007E2C94">
        <w:rPr>
          <w:color w:val="000000" w:themeColor="text1"/>
          <w:sz w:val="24"/>
          <w:szCs w:val="24"/>
          <w:lang w:eastAsia="fr-FR"/>
        </w:rPr>
        <w:t xml:space="preserve">(FSDT) et </w:t>
      </w:r>
      <w:r w:rsidR="00B02BEB" w:rsidRPr="007E2C94">
        <w:rPr>
          <w:color w:val="000000" w:themeColor="text1"/>
          <w:sz w:val="24"/>
          <w:szCs w:val="24"/>
          <w:lang w:eastAsia="fr-FR"/>
        </w:rPr>
        <w:t>a été développé pour l’analyse statique, vibratoire libre et du flambement des plaques FGM.</w:t>
      </w:r>
      <w:r w:rsidR="00C836C0" w:rsidRPr="007E2C94">
        <w:rPr>
          <w:color w:val="000000" w:themeColor="text1"/>
          <w:sz w:val="24"/>
          <w:szCs w:val="24"/>
          <w:lang w:eastAsia="fr-FR"/>
        </w:rPr>
        <w:t xml:space="preserve"> </w:t>
      </w:r>
      <w:r w:rsidR="00B02BEB" w:rsidRPr="007E2C94">
        <w:rPr>
          <w:color w:val="000000" w:themeColor="text1"/>
          <w:sz w:val="24"/>
          <w:szCs w:val="24"/>
          <w:lang w:eastAsia="fr-FR"/>
        </w:rPr>
        <w:t>Le</w:t>
      </w:r>
      <w:r w:rsidRPr="007E2C94">
        <w:rPr>
          <w:color w:val="000000" w:themeColor="text1"/>
          <w:sz w:val="24"/>
          <w:szCs w:val="24"/>
          <w:lang w:eastAsia="fr-FR"/>
        </w:rPr>
        <w:t xml:space="preserve"> deuxième élément </w:t>
      </w:r>
      <w:r w:rsidR="00B02BEB" w:rsidRPr="007E2C94">
        <w:rPr>
          <w:color w:val="000000" w:themeColor="text1"/>
          <w:sz w:val="24"/>
          <w:szCs w:val="24"/>
          <w:lang w:eastAsia="fr-FR"/>
        </w:rPr>
        <w:t>repose sur un modèle trigonométrique à cinq inconnues, appliqué à l’étude du comportement statique et de la vibration libre des plaques inclinées et circulaires en (FGM)</w:t>
      </w:r>
      <w:r w:rsidRPr="007E2C94">
        <w:rPr>
          <w:color w:val="000000" w:themeColor="text1"/>
          <w:sz w:val="24"/>
          <w:szCs w:val="24"/>
          <w:lang w:eastAsia="fr-FR"/>
        </w:rPr>
        <w:t xml:space="preserve">. </w:t>
      </w:r>
      <w:r w:rsidR="00B02BEB" w:rsidRPr="007E2C94">
        <w:rPr>
          <w:color w:val="000000" w:themeColor="text1"/>
          <w:sz w:val="24"/>
          <w:szCs w:val="24"/>
          <w:lang w:eastAsia="fr-FR"/>
        </w:rPr>
        <w:t>Ce modèle introduit une variation sinusoïdale des déformations de cisaillement transverse à travers l’épaisseur, satisfaisant naturellement les conditions de contrainte nulle aux surfaces de la plaque, ce qui évite l’utilisation d’un facteur de correction de cisaillement</w:t>
      </w:r>
      <w:r w:rsidRPr="007E2C94">
        <w:rPr>
          <w:color w:val="000000" w:themeColor="text1"/>
          <w:sz w:val="24"/>
          <w:szCs w:val="24"/>
          <w:lang w:eastAsia="fr-FR"/>
        </w:rPr>
        <w:t>.</w:t>
      </w:r>
      <w:r w:rsidR="00C836C0" w:rsidRPr="007E2C94">
        <w:rPr>
          <w:color w:val="000000" w:themeColor="text1"/>
          <w:sz w:val="24"/>
          <w:szCs w:val="24"/>
          <w:lang w:eastAsia="fr-FR"/>
        </w:rPr>
        <w:t xml:space="preserve"> </w:t>
      </w:r>
      <w:r w:rsidR="00B02BEB" w:rsidRPr="007E2C94">
        <w:rPr>
          <w:color w:val="000000" w:themeColor="text1"/>
          <w:sz w:val="24"/>
          <w:szCs w:val="24"/>
          <w:lang w:eastAsia="fr-FR"/>
        </w:rPr>
        <w:t xml:space="preserve">Enfin, un troisième élément </w:t>
      </w:r>
      <w:r w:rsidR="004B6A8F" w:rsidRPr="007E2C94">
        <w:rPr>
          <w:color w:val="000000" w:themeColor="text1"/>
          <w:sz w:val="24"/>
          <w:szCs w:val="24"/>
          <w:lang w:eastAsia="fr-FR"/>
        </w:rPr>
        <w:t xml:space="preserve">quadrilatéral </w:t>
      </w:r>
      <w:r w:rsidR="00B02BEB" w:rsidRPr="007E2C94">
        <w:rPr>
          <w:color w:val="000000" w:themeColor="text1"/>
          <w:sz w:val="24"/>
          <w:szCs w:val="24"/>
          <w:lang w:eastAsia="fr-FR"/>
        </w:rPr>
        <w:t>à quatre nœuds, avec cinq degrés de liberté par nœud (u, v, w, βx, βy), également basé sur le modèle trigonométrique, a été proposé pour l’analyse statique et en vibration libre des plaques composites stratifiées</w:t>
      </w:r>
      <w:r w:rsidRPr="007E2C94">
        <w:rPr>
          <w:color w:val="000000" w:themeColor="text1"/>
          <w:sz w:val="24"/>
          <w:szCs w:val="24"/>
          <w:lang w:eastAsia="fr-FR"/>
        </w:rPr>
        <w:t xml:space="preserve">. </w:t>
      </w:r>
    </w:p>
    <w:p w14:paraId="3A105B46" w14:textId="60100C6E" w:rsidR="00A630A0" w:rsidRPr="007E2C94" w:rsidRDefault="0049798B" w:rsidP="00E70DDA">
      <w:pPr>
        <w:widowControl/>
        <w:autoSpaceDE/>
        <w:autoSpaceDN/>
        <w:spacing w:before="120" w:after="120" w:line="360" w:lineRule="auto"/>
        <w:jc w:val="both"/>
        <w:rPr>
          <w:color w:val="000000" w:themeColor="text1"/>
          <w:sz w:val="24"/>
          <w:szCs w:val="24"/>
          <w:lang w:eastAsia="fr-FR"/>
        </w:rPr>
      </w:pPr>
      <w:r w:rsidRPr="007E2C94">
        <w:rPr>
          <w:b/>
          <w:bCs/>
          <w:color w:val="000000" w:themeColor="text1"/>
          <w:sz w:val="24"/>
          <w:szCs w:val="24"/>
          <w:lang w:eastAsia="fr-FR"/>
        </w:rPr>
        <w:t>P</w:t>
      </w:r>
      <w:r w:rsidRPr="007E2C94">
        <w:rPr>
          <w:color w:val="000000" w:themeColor="text1"/>
          <w:sz w:val="24"/>
          <w:szCs w:val="24"/>
          <w:lang w:eastAsia="fr-FR"/>
        </w:rPr>
        <w:t>ar ailleurs, l’influence de divers paramètres sur le comportement des plaques FG a été étudiée, notamment le rapport d’épaisseur (l/h), l’indice de gradient de puissance (p), le rapport d’aspect (l/L), le type de chargement et les conditions aux limites.</w:t>
      </w:r>
    </w:p>
    <w:p w14:paraId="75D8F563" w14:textId="77777777" w:rsidR="00A630A0" w:rsidRPr="007E2C94" w:rsidRDefault="00A630A0" w:rsidP="00A630A0">
      <w:pPr>
        <w:spacing w:line="360" w:lineRule="auto"/>
        <w:jc w:val="both"/>
        <w:rPr>
          <w:color w:val="000000" w:themeColor="text1"/>
          <w:sz w:val="24"/>
          <w:szCs w:val="24"/>
        </w:rPr>
      </w:pPr>
      <w:r w:rsidRPr="007E2C94">
        <w:rPr>
          <w:b/>
          <w:bCs/>
          <w:color w:val="000000" w:themeColor="text1"/>
          <w:sz w:val="24"/>
          <w:szCs w:val="24"/>
        </w:rPr>
        <w:t>L</w:t>
      </w:r>
      <w:r w:rsidRPr="007E2C94">
        <w:rPr>
          <w:color w:val="000000" w:themeColor="text1"/>
          <w:sz w:val="24"/>
          <w:szCs w:val="24"/>
        </w:rPr>
        <w:t>es conclusions importantes qui ressortent de cette étude peuvent être résumées comme suit :</w:t>
      </w:r>
    </w:p>
    <w:p w14:paraId="1F4AC1F7" w14:textId="77777777" w:rsidR="00A630A0" w:rsidRPr="007E2C94" w:rsidRDefault="00A630A0" w:rsidP="009C2AA6">
      <w:pPr>
        <w:numPr>
          <w:ilvl w:val="0"/>
          <w:numId w:val="42"/>
        </w:numPr>
        <w:spacing w:line="360" w:lineRule="auto"/>
        <w:contextualSpacing/>
        <w:jc w:val="both"/>
        <w:rPr>
          <w:color w:val="000000" w:themeColor="text1"/>
          <w:sz w:val="24"/>
          <w:szCs w:val="24"/>
        </w:rPr>
      </w:pPr>
      <w:r w:rsidRPr="007E2C94">
        <w:rPr>
          <w:color w:val="000000" w:themeColor="text1"/>
          <w:sz w:val="24"/>
          <w:szCs w:val="24"/>
        </w:rPr>
        <w:t>Les éléments actuels sont efficaces et précis pour prédire les comportements en flexion, vibration libre et stabilité des plaques FGM</w:t>
      </w:r>
      <w:r w:rsidRPr="007E2C94">
        <w:rPr>
          <w:color w:val="000000" w:themeColor="text1"/>
        </w:rPr>
        <w:t xml:space="preserve"> et </w:t>
      </w:r>
      <w:r w:rsidRPr="007E2C94">
        <w:rPr>
          <w:color w:val="000000" w:themeColor="text1"/>
          <w:sz w:val="24"/>
          <w:szCs w:val="24"/>
        </w:rPr>
        <w:t>composites stratifiés</w:t>
      </w:r>
      <w:r w:rsidRPr="007E2C94">
        <w:rPr>
          <w:color w:val="000000" w:themeColor="text1"/>
        </w:rPr>
        <w:t>.</w:t>
      </w:r>
    </w:p>
    <w:p w14:paraId="11FFE2E5" w14:textId="340A77E4" w:rsidR="00A630A0" w:rsidRPr="007E2C94" w:rsidRDefault="00452873" w:rsidP="009C2AA6">
      <w:pPr>
        <w:widowControl/>
        <w:numPr>
          <w:ilvl w:val="0"/>
          <w:numId w:val="43"/>
        </w:numPr>
        <w:autoSpaceDE/>
        <w:autoSpaceDN/>
        <w:spacing w:line="360" w:lineRule="auto"/>
        <w:jc w:val="both"/>
        <w:rPr>
          <w:color w:val="000000" w:themeColor="text1"/>
          <w:sz w:val="24"/>
          <w:szCs w:val="24"/>
        </w:rPr>
      </w:pPr>
      <w:r w:rsidRPr="007E2C94">
        <w:rPr>
          <w:color w:val="000000" w:themeColor="text1"/>
          <w:sz w:val="24"/>
          <w:szCs w:val="24"/>
        </w:rPr>
        <w:t>Le déplacement transversal</w:t>
      </w:r>
      <w:r w:rsidR="00694FDA" w:rsidRPr="007E2C94">
        <w:rPr>
          <w:color w:val="000000" w:themeColor="text1"/>
          <w:sz w:val="24"/>
          <w:szCs w:val="24"/>
        </w:rPr>
        <w:t xml:space="preserve"> non dimensionnel</w:t>
      </w:r>
      <w:r w:rsidR="00A630A0" w:rsidRPr="007E2C94">
        <w:rPr>
          <w:color w:val="000000" w:themeColor="text1"/>
          <w:sz w:val="24"/>
          <w:szCs w:val="24"/>
        </w:rPr>
        <w:t xml:space="preserve"> (</w:t>
      </w:r>
      <m:oMath>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w</m:t>
            </m:r>
          </m:e>
        </m:acc>
      </m:oMath>
      <w:r w:rsidR="00A630A0" w:rsidRPr="007E2C94">
        <w:rPr>
          <w:color w:val="000000" w:themeColor="text1"/>
          <w:sz w:val="24"/>
          <w:szCs w:val="24"/>
        </w:rPr>
        <w:t xml:space="preserve">) et la contrainte normale en plan ( </w:t>
      </w:r>
      <m:oMath>
        <m:sSub>
          <m:sSubPr>
            <m:ctrlPr>
              <w:rPr>
                <w:rFonts w:ascii="Cambria Math" w:hAnsi="Cambria Math"/>
                <w:color w:val="000000" w:themeColor="text1"/>
                <w:sz w:val="24"/>
                <w:szCs w:val="24"/>
              </w:rPr>
            </m:ctrlPr>
          </m:sSubPr>
          <m:e>
            <m:bar>
              <m:barPr>
                <m:pos m:val="top"/>
                <m:ctrlPr>
                  <w:rPr>
                    <w:rFonts w:ascii="Cambria Math" w:hAnsi="Cambria Math"/>
                    <w:color w:val="000000" w:themeColor="text1"/>
                    <w:sz w:val="24"/>
                    <w:szCs w:val="24"/>
                  </w:rPr>
                </m:ctrlPr>
              </m:barPr>
              <m:e>
                <m:r>
                  <m:rPr>
                    <m:sty m:val="bi"/>
                  </m:rPr>
                  <w:rPr>
                    <w:rFonts w:ascii="Cambria Math" w:hAnsi="Cambria Math"/>
                    <w:color w:val="000000" w:themeColor="text1"/>
                    <w:sz w:val="24"/>
                    <w:szCs w:val="24"/>
                  </w:rPr>
                  <m:t>σ</m:t>
                </m:r>
              </m:e>
            </m:bar>
          </m:e>
          <m:sub>
            <m:r>
              <m:rPr>
                <m:sty m:val="bi"/>
              </m:rPr>
              <w:rPr>
                <w:rFonts w:ascii="Cambria Math" w:hAnsi="Cambria Math"/>
                <w:color w:val="000000" w:themeColor="text1"/>
                <w:sz w:val="24"/>
                <w:szCs w:val="24"/>
              </w:rPr>
              <m:t>x</m:t>
            </m:r>
          </m:sub>
        </m:sSub>
      </m:oMath>
      <w:r w:rsidR="00A630A0" w:rsidRPr="007E2C94">
        <w:rPr>
          <w:color w:val="000000" w:themeColor="text1"/>
          <w:sz w:val="24"/>
          <w:szCs w:val="24"/>
        </w:rPr>
        <w:t xml:space="preserve">) augmentent avec l'augmentation de </w:t>
      </w:r>
      <w:r w:rsidR="002A0438" w:rsidRPr="007E2C94">
        <w:rPr>
          <w:color w:val="000000" w:themeColor="text1"/>
          <w:sz w:val="24"/>
          <w:szCs w:val="24"/>
        </w:rPr>
        <w:t>l’indice de gradient de puissance</w:t>
      </w:r>
      <w:r w:rsidR="00A630A0" w:rsidRPr="007E2C94">
        <w:rPr>
          <w:color w:val="000000" w:themeColor="text1"/>
          <w:sz w:val="24"/>
          <w:szCs w:val="24"/>
        </w:rPr>
        <w:t xml:space="preserve"> (p), tandis que la contrainte en plan (</w:t>
      </w:r>
      <m:oMath>
        <m:sSub>
          <m:sSubPr>
            <m:ctrlPr>
              <w:rPr>
                <w:rFonts w:ascii="Cambria Math" w:hAnsi="Cambria Math"/>
                <w:color w:val="000000" w:themeColor="text1"/>
                <w:sz w:val="24"/>
                <w:szCs w:val="24"/>
              </w:rPr>
            </m:ctrlPr>
          </m:sSubPr>
          <m:e>
            <m:bar>
              <m:barPr>
                <m:pos m:val="top"/>
                <m:ctrlPr>
                  <w:rPr>
                    <w:rFonts w:ascii="Cambria Math" w:hAnsi="Cambria Math"/>
                    <w:color w:val="000000" w:themeColor="text1"/>
                    <w:sz w:val="24"/>
                    <w:szCs w:val="24"/>
                  </w:rPr>
                </m:ctrlPr>
              </m:barPr>
              <m:e>
                <m:r>
                  <m:rPr>
                    <m:sty m:val="bi"/>
                  </m:rPr>
                  <w:rPr>
                    <w:rFonts w:ascii="Cambria Math" w:hAnsi="Cambria Math"/>
                    <w:color w:val="000000" w:themeColor="text1"/>
                    <w:sz w:val="24"/>
                    <w:szCs w:val="24"/>
                  </w:rPr>
                  <m:t>σ</m:t>
                </m:r>
              </m:e>
            </m:bar>
          </m:e>
          <m:sub>
            <m:r>
              <m:rPr>
                <m:sty m:val="bi"/>
              </m:rPr>
              <w:rPr>
                <w:rFonts w:ascii="Cambria Math" w:hAnsi="Cambria Math"/>
                <w:color w:val="000000" w:themeColor="text1"/>
                <w:sz w:val="24"/>
                <w:szCs w:val="24"/>
              </w:rPr>
              <m:t>y</m:t>
            </m:r>
          </m:sub>
        </m:sSub>
      </m:oMath>
      <w:r w:rsidR="00A630A0" w:rsidRPr="007E2C94">
        <w:rPr>
          <w:color w:val="000000" w:themeColor="text1"/>
          <w:sz w:val="24"/>
          <w:szCs w:val="24"/>
        </w:rPr>
        <w:t>) et la contrainte de cisaillement (</w:t>
      </w:r>
      <m:oMath>
        <m:sSub>
          <m:sSubPr>
            <m:ctrlPr>
              <w:rPr>
                <w:rFonts w:ascii="Cambria Math" w:hAnsi="Cambria Math"/>
                <w:color w:val="000000" w:themeColor="text1"/>
                <w:sz w:val="24"/>
                <w:szCs w:val="24"/>
              </w:rPr>
            </m:ctrlPr>
          </m:sSubPr>
          <m:e>
            <m:bar>
              <m:barPr>
                <m:pos m:val="top"/>
                <m:ctrlPr>
                  <w:rPr>
                    <w:rFonts w:ascii="Cambria Math" w:hAnsi="Cambria Math"/>
                    <w:color w:val="000000" w:themeColor="text1"/>
                    <w:sz w:val="24"/>
                    <w:szCs w:val="24"/>
                  </w:rPr>
                </m:ctrlPr>
              </m:barPr>
              <m:e>
                <m:r>
                  <w:rPr>
                    <w:rFonts w:ascii="Cambria Math" w:hAnsi="Cambria Math"/>
                    <w:color w:val="000000" w:themeColor="text1"/>
                    <w:sz w:val="24"/>
                    <w:szCs w:val="24"/>
                  </w:rPr>
                  <m:t>τ</m:t>
                </m:r>
              </m:e>
            </m:bar>
          </m:e>
          <m:sub>
            <m:r>
              <m:rPr>
                <m:sty m:val="bi"/>
              </m:rPr>
              <w:rPr>
                <w:rFonts w:ascii="Cambria Math" w:hAnsi="Cambria Math"/>
                <w:color w:val="000000" w:themeColor="text1"/>
                <w:sz w:val="24"/>
                <w:szCs w:val="24"/>
              </w:rPr>
              <m:t>xy</m:t>
            </m:r>
          </m:sub>
        </m:sSub>
      </m:oMath>
      <w:r w:rsidR="00A630A0" w:rsidRPr="007E2C94">
        <w:rPr>
          <w:color w:val="000000" w:themeColor="text1"/>
          <w:sz w:val="24"/>
          <w:szCs w:val="24"/>
        </w:rPr>
        <w:t>) diminuent.</w:t>
      </w:r>
    </w:p>
    <w:p w14:paraId="20B02D95" w14:textId="77777777"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 Les contraintes pour une plaque entièrement céramique sont identiques à celles d'une plaque entièrement métallique. Cela est dû au fait que, dans les deux cas, la plaque est complètement homogène.</w:t>
      </w:r>
    </w:p>
    <w:p w14:paraId="21D15E0F" w14:textId="05D5A52F" w:rsidR="00A630A0" w:rsidRPr="007E2C94" w:rsidRDefault="00452873"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Le déplacement transversal</w:t>
      </w:r>
      <w:r w:rsidR="00694FDA" w:rsidRPr="007E2C94">
        <w:rPr>
          <w:color w:val="000000" w:themeColor="text1"/>
          <w:sz w:val="24"/>
          <w:szCs w:val="24"/>
        </w:rPr>
        <w:t xml:space="preserve"> non dimensionnel</w:t>
      </w:r>
      <w:r w:rsidR="00A630A0" w:rsidRPr="007E2C94">
        <w:rPr>
          <w:color w:val="000000" w:themeColor="text1"/>
          <w:sz w:val="24"/>
          <w:szCs w:val="24"/>
        </w:rPr>
        <w:t xml:space="preserve"> diminue lorsque le rapport (l/h) augmente, tandis qu'elle augmente avec l'augmentation de </w:t>
      </w:r>
      <w:r w:rsidR="002A0438" w:rsidRPr="007E2C94">
        <w:rPr>
          <w:color w:val="000000" w:themeColor="text1"/>
          <w:sz w:val="24"/>
          <w:szCs w:val="24"/>
        </w:rPr>
        <w:t>l’indice de gradient de puissance</w:t>
      </w:r>
      <w:r w:rsidR="00A630A0" w:rsidRPr="007E2C94">
        <w:rPr>
          <w:color w:val="000000" w:themeColor="text1"/>
          <w:sz w:val="24"/>
          <w:szCs w:val="24"/>
        </w:rPr>
        <w:t>.</w:t>
      </w:r>
    </w:p>
    <w:p w14:paraId="78123060" w14:textId="1D362C4A"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Indépendamment des conditions aux limites et de </w:t>
      </w:r>
      <w:r w:rsidR="002A0438" w:rsidRPr="007E2C94">
        <w:rPr>
          <w:color w:val="000000" w:themeColor="text1"/>
          <w:sz w:val="24"/>
          <w:szCs w:val="24"/>
        </w:rPr>
        <w:t>l’indice de gradient de puissance</w:t>
      </w:r>
      <w:r w:rsidRPr="007E2C94">
        <w:rPr>
          <w:color w:val="000000" w:themeColor="text1"/>
          <w:sz w:val="24"/>
          <w:szCs w:val="24"/>
        </w:rPr>
        <w:t xml:space="preserve"> (p), l'augmentation du rapport d'épaisseur entraîne une réduction de la déflexion et une augmentation de la fréquence. Cela est dû aux effets de la déformation de cisaillement.</w:t>
      </w:r>
    </w:p>
    <w:p w14:paraId="6CD6C54A" w14:textId="1B9F97AF"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 Indépendamment des conditions aux limites et du rapport longueur/épaisseur, à mesure que </w:t>
      </w:r>
      <w:r w:rsidR="002A0438" w:rsidRPr="007E2C94">
        <w:rPr>
          <w:color w:val="000000" w:themeColor="text1"/>
          <w:sz w:val="24"/>
          <w:szCs w:val="24"/>
        </w:rPr>
        <w:t>l’indice de gradient de puissance</w:t>
      </w:r>
      <w:r w:rsidRPr="007E2C94">
        <w:rPr>
          <w:color w:val="000000" w:themeColor="text1"/>
          <w:sz w:val="24"/>
          <w:szCs w:val="24"/>
        </w:rPr>
        <w:t xml:space="preserve"> (p) augmente, la rigidité des plaques FGM diminue, ce qui conduit à une augmentation </w:t>
      </w:r>
      <w:r w:rsidR="00452873" w:rsidRPr="007E2C94">
        <w:rPr>
          <w:color w:val="000000" w:themeColor="text1"/>
          <w:sz w:val="24"/>
          <w:szCs w:val="24"/>
        </w:rPr>
        <w:t>du déplacement transversal</w:t>
      </w:r>
      <w:r w:rsidR="00694FDA" w:rsidRPr="007E2C94">
        <w:rPr>
          <w:color w:val="000000" w:themeColor="text1"/>
          <w:sz w:val="24"/>
          <w:szCs w:val="24"/>
        </w:rPr>
        <w:t xml:space="preserve"> non dimensionnel</w:t>
      </w:r>
      <w:r w:rsidRPr="007E2C94">
        <w:rPr>
          <w:color w:val="000000" w:themeColor="text1"/>
          <w:sz w:val="24"/>
          <w:szCs w:val="24"/>
        </w:rPr>
        <w:t xml:space="preserve"> et à une réduction des fréquences naturelles non dimensionnelles.</w:t>
      </w:r>
    </w:p>
    <w:p w14:paraId="065B8FD0" w14:textId="30526FA6"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 Indépendamment de </w:t>
      </w:r>
      <w:r w:rsidR="002A0438" w:rsidRPr="007E2C94">
        <w:rPr>
          <w:color w:val="000000" w:themeColor="text1"/>
          <w:sz w:val="24"/>
          <w:szCs w:val="24"/>
        </w:rPr>
        <w:t>l’indice de gradient de puissance</w:t>
      </w:r>
      <w:r w:rsidRPr="007E2C94">
        <w:rPr>
          <w:color w:val="000000" w:themeColor="text1"/>
          <w:sz w:val="24"/>
          <w:szCs w:val="24"/>
        </w:rPr>
        <w:t xml:space="preserve"> (p) et du rapport d'épaisseur, l'augmentation des restrictions aux bords des plaques entraîne une augmentation des fréquences naturelles non dimensionnelles et une diminution </w:t>
      </w:r>
      <w:r w:rsidR="00452873" w:rsidRPr="007E2C94">
        <w:rPr>
          <w:color w:val="000000" w:themeColor="text1"/>
          <w:sz w:val="24"/>
          <w:szCs w:val="24"/>
        </w:rPr>
        <w:t>du déplacement transversal</w:t>
      </w:r>
      <w:r w:rsidR="00694FDA" w:rsidRPr="007E2C94">
        <w:rPr>
          <w:color w:val="000000" w:themeColor="text1"/>
          <w:sz w:val="24"/>
          <w:szCs w:val="24"/>
        </w:rPr>
        <w:t xml:space="preserve"> non dimensionnel</w:t>
      </w:r>
      <w:r w:rsidRPr="007E2C94">
        <w:rPr>
          <w:color w:val="000000" w:themeColor="text1"/>
          <w:sz w:val="24"/>
          <w:szCs w:val="24"/>
        </w:rPr>
        <w:t>.</w:t>
      </w:r>
    </w:p>
    <w:p w14:paraId="01A8CFA5" w14:textId="2CB7F369"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 Les charges critiques de flambement non dimensionnelles et les fréquences naturelles augmentent à mesure que le rapport longueur/épaisseur et les contraintes aux bords augmentent, et diminuent à mesure que </w:t>
      </w:r>
      <w:r w:rsidR="002A0438" w:rsidRPr="007E2C94">
        <w:rPr>
          <w:color w:val="000000" w:themeColor="text1"/>
          <w:sz w:val="24"/>
          <w:szCs w:val="24"/>
        </w:rPr>
        <w:t>l’indice de gradient de puissance</w:t>
      </w:r>
      <w:r w:rsidRPr="007E2C94">
        <w:rPr>
          <w:color w:val="000000" w:themeColor="text1"/>
          <w:sz w:val="24"/>
          <w:szCs w:val="24"/>
        </w:rPr>
        <w:t xml:space="preserve"> (p) et le rapport d'aspect (l/L) augmentent.</w:t>
      </w:r>
    </w:p>
    <w:p w14:paraId="44329F71" w14:textId="6B22BA3C"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La charge critique de flambement non dimensionnelle diminue à mesure que </w:t>
      </w:r>
      <w:r w:rsidR="002A0438" w:rsidRPr="007E2C94">
        <w:rPr>
          <w:color w:val="000000" w:themeColor="text1"/>
          <w:sz w:val="24"/>
          <w:szCs w:val="24"/>
        </w:rPr>
        <w:t>l’indice de gradient de puissance</w:t>
      </w:r>
      <w:r w:rsidRPr="007E2C94">
        <w:rPr>
          <w:color w:val="000000" w:themeColor="text1"/>
          <w:sz w:val="24"/>
          <w:szCs w:val="24"/>
        </w:rPr>
        <w:t xml:space="preserve"> (p) et le ratio de module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E</m:t>
            </m:r>
          </m:e>
          <m:sub>
            <m:r>
              <w:rPr>
                <w:rFonts w:ascii="Cambria Math" w:hAnsi="Cambria Math"/>
                <w:color w:val="000000" w:themeColor="text1"/>
                <w:sz w:val="24"/>
                <w:szCs w:val="24"/>
              </w:rPr>
              <m:t>m</m:t>
            </m:r>
          </m:sub>
        </m:sSub>
      </m:oMath>
      <w:r w:rsidRPr="007E2C94">
        <w:rPr>
          <w:color w:val="000000" w:themeColor="text1"/>
          <w:sz w:val="24"/>
          <w:szCs w:val="24"/>
        </w:rPr>
        <w:t>/</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E</m:t>
            </m:r>
          </m:e>
          <m:sub>
            <m:r>
              <w:rPr>
                <w:rFonts w:ascii="Cambria Math" w:hAnsi="Cambria Math"/>
                <w:color w:val="000000" w:themeColor="text1"/>
                <w:sz w:val="24"/>
                <w:szCs w:val="24"/>
              </w:rPr>
              <m:t>c</m:t>
            </m:r>
          </m:sub>
        </m:sSub>
      </m:oMath>
      <w:r w:rsidRPr="007E2C94">
        <w:rPr>
          <w:color w:val="000000" w:themeColor="text1"/>
          <w:sz w:val="24"/>
          <w:szCs w:val="24"/>
        </w:rPr>
        <w:t>) augmentent.</w:t>
      </w:r>
    </w:p>
    <w:p w14:paraId="651B9C39" w14:textId="77777777" w:rsidR="00A630A0" w:rsidRPr="007E2C94" w:rsidRDefault="00A630A0" w:rsidP="009C2AA6">
      <w:pPr>
        <w:widowControl/>
        <w:numPr>
          <w:ilvl w:val="0"/>
          <w:numId w:val="43"/>
        </w:numPr>
        <w:autoSpaceDE/>
        <w:autoSpaceDN/>
        <w:spacing w:before="100" w:beforeAutospacing="1" w:after="100" w:afterAutospacing="1" w:line="360" w:lineRule="auto"/>
        <w:jc w:val="both"/>
        <w:rPr>
          <w:color w:val="000000" w:themeColor="text1"/>
          <w:sz w:val="24"/>
          <w:szCs w:val="24"/>
        </w:rPr>
      </w:pPr>
      <w:r w:rsidRPr="007E2C94">
        <w:rPr>
          <w:color w:val="000000" w:themeColor="text1"/>
          <w:sz w:val="24"/>
          <w:szCs w:val="24"/>
        </w:rPr>
        <w:t xml:space="preserve"> La charge critique de flambement non dimensionnelle d'une plaque sous charge de compression uniaxiale est plus grande que celle sous compression biaxiale.</w:t>
      </w:r>
    </w:p>
    <w:p w14:paraId="6F452AC5" w14:textId="77777777" w:rsidR="00A630A0" w:rsidRPr="007E2C94" w:rsidRDefault="00A630A0" w:rsidP="009C2AA6">
      <w:pPr>
        <w:widowControl/>
        <w:numPr>
          <w:ilvl w:val="0"/>
          <w:numId w:val="43"/>
        </w:numPr>
        <w:autoSpaceDE/>
        <w:autoSpaceDN/>
        <w:spacing w:line="360" w:lineRule="auto"/>
        <w:jc w:val="both"/>
        <w:rPr>
          <w:color w:val="000000" w:themeColor="text1"/>
          <w:sz w:val="24"/>
          <w:szCs w:val="24"/>
        </w:rPr>
      </w:pPr>
      <w:r w:rsidRPr="007E2C94">
        <w:rPr>
          <w:color w:val="000000" w:themeColor="text1"/>
          <w:sz w:val="24"/>
          <w:szCs w:val="24"/>
          <w:lang w:eastAsia="fr-FR"/>
        </w:rPr>
        <w:t>Les résultats de l'élément HSBQP20 démontrent l'efficacité de l'élément dans la modélisation de plaques FG à géométrie complexe, y compris des plaques carrées, biaises et circulaires, avec différentes conditions aux limites, ainsi que pour diverses valeurs d'indice de gradient.</w:t>
      </w:r>
    </w:p>
    <w:p w14:paraId="4B86AF44" w14:textId="77777777" w:rsidR="00A630A0" w:rsidRPr="007E2C94" w:rsidRDefault="00A630A0" w:rsidP="00E70DDA">
      <w:pPr>
        <w:spacing w:after="120"/>
        <w:rPr>
          <w:rFonts w:eastAsia="Arial"/>
          <w:b/>
          <w:bCs/>
          <w:color w:val="000000" w:themeColor="text1"/>
          <w:w w:val="95"/>
          <w:sz w:val="32"/>
          <w:szCs w:val="32"/>
        </w:rPr>
      </w:pPr>
      <w:r w:rsidRPr="007E2C94">
        <w:rPr>
          <w:rFonts w:eastAsia="Arial"/>
          <w:b/>
          <w:bCs/>
          <w:color w:val="000000" w:themeColor="text1"/>
          <w:w w:val="95"/>
          <w:sz w:val="32"/>
          <w:szCs w:val="32"/>
        </w:rPr>
        <w:t>Perspectives</w:t>
      </w:r>
    </w:p>
    <w:p w14:paraId="08FEAC88" w14:textId="77777777" w:rsidR="00A630A0" w:rsidRPr="007E2C94" w:rsidRDefault="00A630A0" w:rsidP="00E70DDA">
      <w:pPr>
        <w:spacing w:line="360" w:lineRule="auto"/>
        <w:jc w:val="both"/>
        <w:rPr>
          <w:color w:val="000000" w:themeColor="text1"/>
          <w:sz w:val="24"/>
          <w:szCs w:val="24"/>
          <w:lang w:eastAsia="fr-FR"/>
        </w:rPr>
      </w:pPr>
      <w:r w:rsidRPr="007E2C94">
        <w:rPr>
          <w:color w:val="000000" w:themeColor="text1"/>
          <w:sz w:val="24"/>
          <w:szCs w:val="24"/>
          <w:lang w:eastAsia="fr-FR"/>
        </w:rPr>
        <w:t>Les perspectives de ce travail incluent l'exploration de ces modèles dans le cadre de l'étude dynamique forcée ainsi que l'intégration des non-linéarités matérielles et géométriques.</w:t>
      </w:r>
    </w:p>
    <w:p w14:paraId="2D2D954E" w14:textId="2BE3EE33" w:rsidR="00A630A0" w:rsidRPr="007E2C94" w:rsidRDefault="00A630A0" w:rsidP="00A630A0">
      <w:pPr>
        <w:spacing w:line="360" w:lineRule="auto"/>
        <w:jc w:val="both"/>
        <w:rPr>
          <w:color w:val="000000" w:themeColor="text1"/>
        </w:rPr>
      </w:pPr>
      <w:r w:rsidRPr="007E2C94">
        <w:rPr>
          <w:color w:val="000000" w:themeColor="text1"/>
          <w:sz w:val="24"/>
          <w:szCs w:val="24"/>
          <w:lang w:eastAsia="fr-FR"/>
        </w:rPr>
        <w:t>Enfin, cette recherche doctorale s'inscrit dans les efforts du laboratoire LAHE pour le développement de nouvelles théories et éléments finis pour l'analyse des structures complexes</w:t>
      </w:r>
      <w:r w:rsidR="00B02BEB" w:rsidRPr="007E2C94">
        <w:rPr>
          <w:color w:val="000000" w:themeColor="text1"/>
          <w:sz w:val="24"/>
          <w:szCs w:val="24"/>
          <w:lang w:eastAsia="fr-FR"/>
        </w:rPr>
        <w:t>.</w:t>
      </w:r>
    </w:p>
    <w:p w14:paraId="65113F04" w14:textId="67F04B20" w:rsidR="00687018" w:rsidRPr="007E2C94" w:rsidRDefault="00687018" w:rsidP="00A10342">
      <w:pPr>
        <w:rPr>
          <w:color w:val="000000" w:themeColor="text1"/>
        </w:rPr>
      </w:pPr>
    </w:p>
    <w:p w14:paraId="61AB686C" w14:textId="77777777" w:rsidR="00687018" w:rsidRPr="007E2C94" w:rsidRDefault="00687018" w:rsidP="00A10342">
      <w:pPr>
        <w:rPr>
          <w:color w:val="000000" w:themeColor="text1"/>
        </w:rPr>
      </w:pPr>
    </w:p>
    <w:p w14:paraId="4ADA8BF8" w14:textId="77777777" w:rsidR="00687018" w:rsidRPr="007E2C94" w:rsidRDefault="00687018" w:rsidP="00A10342">
      <w:pPr>
        <w:rPr>
          <w:color w:val="000000" w:themeColor="text1"/>
        </w:rPr>
      </w:pPr>
    </w:p>
    <w:p w14:paraId="3D388A20" w14:textId="77777777" w:rsidR="00687018" w:rsidRPr="007E2C94" w:rsidRDefault="00687018" w:rsidP="00A10342">
      <w:pPr>
        <w:rPr>
          <w:color w:val="000000" w:themeColor="text1"/>
        </w:rPr>
      </w:pPr>
    </w:p>
    <w:p w14:paraId="2102EE57" w14:textId="38966D5E" w:rsidR="003D1AD4" w:rsidRPr="007E2C94" w:rsidRDefault="002D509A" w:rsidP="002D509A">
      <w:pPr>
        <w:jc w:val="center"/>
        <w:rPr>
          <w:b/>
          <w:bCs/>
          <w:color w:val="000000" w:themeColor="text1"/>
          <w:sz w:val="36"/>
          <w:szCs w:val="36"/>
        </w:rPr>
      </w:pPr>
      <w:r w:rsidRPr="007E2C94">
        <w:rPr>
          <w:b/>
          <w:bCs/>
          <w:color w:val="000000" w:themeColor="text1"/>
          <w:sz w:val="36"/>
          <w:szCs w:val="36"/>
        </w:rPr>
        <w:t>Références bibliographiques</w:t>
      </w:r>
    </w:p>
    <w:p w14:paraId="58AE9422" w14:textId="77777777" w:rsidR="003D1AD4" w:rsidRPr="007E2C94" w:rsidRDefault="003D1AD4" w:rsidP="00A10342">
      <w:pPr>
        <w:rPr>
          <w:color w:val="000000" w:themeColor="text1"/>
        </w:rPr>
      </w:pPr>
    </w:p>
    <w:p w14:paraId="1CB74EB5" w14:textId="77777777" w:rsidR="00A832E5" w:rsidRPr="007E2C94" w:rsidRDefault="00BF773A" w:rsidP="00A630A0">
      <w:pPr>
        <w:pStyle w:val="Bibliographie"/>
        <w:jc w:val="both"/>
        <w:rPr>
          <w:color w:val="000000" w:themeColor="text1"/>
          <w:sz w:val="24"/>
          <w:szCs w:val="24"/>
        </w:rPr>
      </w:pPr>
      <w:r w:rsidRPr="007E2C94">
        <w:rPr>
          <w:color w:val="000000" w:themeColor="text1"/>
          <w:sz w:val="24"/>
          <w:szCs w:val="24"/>
        </w:rPr>
        <w:fldChar w:fldCharType="begin"/>
      </w:r>
      <w:r w:rsidR="00A832E5" w:rsidRPr="007E2C94">
        <w:rPr>
          <w:color w:val="000000" w:themeColor="text1"/>
          <w:sz w:val="24"/>
          <w:szCs w:val="24"/>
        </w:rPr>
        <w:instrText xml:space="preserve"> ADDIN ZOTERO_BIBL {"uncited":[],"omitted":[],"custom":[]} CSL_BIBLIOGRAPHY </w:instrText>
      </w:r>
      <w:r w:rsidRPr="007E2C94">
        <w:rPr>
          <w:color w:val="000000" w:themeColor="text1"/>
          <w:sz w:val="24"/>
          <w:szCs w:val="24"/>
        </w:rPr>
        <w:fldChar w:fldCharType="separate"/>
      </w:r>
      <w:r w:rsidR="00A832E5" w:rsidRPr="007E2C94">
        <w:rPr>
          <w:color w:val="000000" w:themeColor="text1"/>
          <w:sz w:val="24"/>
          <w:szCs w:val="24"/>
        </w:rPr>
        <w:t>[1]</w:t>
      </w:r>
      <w:r w:rsidR="00A832E5" w:rsidRPr="007E2C94">
        <w:rPr>
          <w:color w:val="000000" w:themeColor="text1"/>
          <w:sz w:val="24"/>
          <w:szCs w:val="24"/>
        </w:rPr>
        <w:tab/>
        <w:t>D. Gay, Matériaux composites. 3eme édition Hermès. Paris, 1991.</w:t>
      </w:r>
    </w:p>
    <w:p w14:paraId="3F532AE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w:t>
      </w:r>
      <w:r w:rsidRPr="007E2C94">
        <w:rPr>
          <w:color w:val="000000" w:themeColor="text1"/>
          <w:sz w:val="24"/>
          <w:szCs w:val="24"/>
        </w:rPr>
        <w:tab/>
        <w:t>T. J. Reinhart et L. L. Clements, « Introduction to composites », Eng. Mater. Handb., vol. 1, p. 27‑34, 1993.</w:t>
      </w:r>
    </w:p>
    <w:p w14:paraId="74A0CB4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w:t>
      </w:r>
      <w:r w:rsidRPr="007E2C94">
        <w:rPr>
          <w:color w:val="000000" w:themeColor="text1"/>
          <w:sz w:val="24"/>
          <w:szCs w:val="24"/>
        </w:rPr>
        <w:tab/>
        <w:t>J. Molimard, « Mécanique des Matériaux composites », EMsE Version, vol. 2, 2004.</w:t>
      </w:r>
    </w:p>
    <w:p w14:paraId="57A294C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w:t>
      </w:r>
      <w:r w:rsidRPr="007E2C94">
        <w:rPr>
          <w:color w:val="000000" w:themeColor="text1"/>
          <w:sz w:val="24"/>
          <w:szCs w:val="24"/>
        </w:rPr>
        <w:tab/>
        <w:t>J.-K. Kim et Y.-W. Mai, Engineered interfaces in fiber reinforced composites. Elsevier, 1998.</w:t>
      </w:r>
    </w:p>
    <w:p w14:paraId="1333064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w:t>
      </w:r>
      <w:r w:rsidRPr="007E2C94">
        <w:rPr>
          <w:color w:val="000000" w:themeColor="text1"/>
          <w:sz w:val="24"/>
          <w:szCs w:val="24"/>
        </w:rPr>
        <w:tab/>
        <w:t>Z. Gürdal, R. T. Haftka, et P. Hajela, Design and optimization of laminated composite materials. John Wiley &amp; Sons, 1999.</w:t>
      </w:r>
    </w:p>
    <w:p w14:paraId="278516DB" w14:textId="5FDF7FA2"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w:t>
      </w:r>
      <w:r w:rsidRPr="007E2C94">
        <w:rPr>
          <w:color w:val="000000" w:themeColor="text1"/>
          <w:sz w:val="24"/>
          <w:szCs w:val="24"/>
        </w:rPr>
        <w:tab/>
        <w:t xml:space="preserve">H. Ziou, « Contribution à la modélisation des structures en </w:t>
      </w:r>
      <w:r w:rsidR="006B0081" w:rsidRPr="007E2C94">
        <w:rPr>
          <w:color w:val="000000" w:themeColor="text1"/>
          <w:sz w:val="24"/>
          <w:szCs w:val="24"/>
        </w:rPr>
        <w:t>Matériaux fonctionnellement gradués</w:t>
      </w:r>
      <w:r w:rsidRPr="007E2C94">
        <w:rPr>
          <w:color w:val="000000" w:themeColor="text1"/>
          <w:sz w:val="24"/>
          <w:szCs w:val="24"/>
        </w:rPr>
        <w:t> », 2017.</w:t>
      </w:r>
    </w:p>
    <w:p w14:paraId="37CA9E7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w:t>
      </w:r>
      <w:r w:rsidRPr="007E2C94">
        <w:rPr>
          <w:color w:val="000000" w:themeColor="text1"/>
          <w:sz w:val="24"/>
          <w:szCs w:val="24"/>
        </w:rPr>
        <w:tab/>
        <w:t>M. BOUAMAMA, « Etude du comportement dynamique et stabilité des poutres en FGM », Doctorat en Sciences, Université de Sidi Bel Abbès - Djillali Liabes, Sidi Bel Abbès, 2019.</w:t>
      </w:r>
    </w:p>
    <w:p w14:paraId="732DD29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w:t>
      </w:r>
      <w:r w:rsidRPr="007E2C94">
        <w:rPr>
          <w:color w:val="000000" w:themeColor="text1"/>
          <w:sz w:val="24"/>
          <w:szCs w:val="24"/>
        </w:rPr>
        <w:tab/>
        <w:t>J.-M. Berthelot, Matériaux Composites—Comportement Mécanique et Analyse des Structures. 2012.</w:t>
      </w:r>
    </w:p>
    <w:p w14:paraId="3FF577E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w:t>
      </w:r>
      <w:r w:rsidRPr="007E2C94">
        <w:rPr>
          <w:color w:val="000000" w:themeColor="text1"/>
          <w:sz w:val="24"/>
          <w:szCs w:val="24"/>
        </w:rPr>
        <w:tab/>
        <w:t>D. Zenkert, The handbook of sandwich construction. Engineering Materials Advisory Services, 1997.</w:t>
      </w:r>
    </w:p>
    <w:p w14:paraId="47067D1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w:t>
      </w:r>
      <w:r w:rsidRPr="007E2C94">
        <w:rPr>
          <w:color w:val="000000" w:themeColor="text1"/>
          <w:sz w:val="24"/>
          <w:szCs w:val="24"/>
        </w:rPr>
        <w:tab/>
        <w:t>M. HANTZ, « Etude de l’optimisation du renforcement par des fibres de carbones des dalles en béton armé munies de trémies, en utilisant l’optimisation topologique. », INSA de Strasbourg, 2011.</w:t>
      </w:r>
    </w:p>
    <w:p w14:paraId="5EF8B0F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w:t>
      </w:r>
      <w:r w:rsidRPr="007E2C94">
        <w:rPr>
          <w:color w:val="000000" w:themeColor="text1"/>
          <w:sz w:val="24"/>
          <w:szCs w:val="24"/>
        </w:rPr>
        <w:tab/>
        <w:t xml:space="preserve">T. Dubois, « Boeing </w:t>
      </w:r>
      <w:proofErr w:type="gramStart"/>
      <w:r w:rsidRPr="007E2C94">
        <w:rPr>
          <w:color w:val="000000" w:themeColor="text1"/>
          <w:sz w:val="24"/>
          <w:szCs w:val="24"/>
        </w:rPr>
        <w:t>787:</w:t>
      </w:r>
      <w:proofErr w:type="gramEnd"/>
      <w:r w:rsidRPr="007E2C94">
        <w:rPr>
          <w:color w:val="000000" w:themeColor="text1"/>
          <w:sz w:val="24"/>
          <w:szCs w:val="24"/>
        </w:rPr>
        <w:t xml:space="preserve"> Les belles promesses de la légèreté », Sci. Vie Hors-sér., n</w:t>
      </w:r>
      <w:r w:rsidRPr="007E2C94">
        <w:rPr>
          <w:color w:val="000000" w:themeColor="text1"/>
          <w:sz w:val="24"/>
          <w:szCs w:val="24"/>
          <w:vertAlign w:val="superscript"/>
        </w:rPr>
        <w:t>o</w:t>
      </w:r>
      <w:r w:rsidRPr="007E2C94">
        <w:rPr>
          <w:color w:val="000000" w:themeColor="text1"/>
          <w:sz w:val="24"/>
          <w:szCs w:val="24"/>
        </w:rPr>
        <w:t xml:space="preserve"> 231, p. 22‑29, 2005.</w:t>
      </w:r>
    </w:p>
    <w:p w14:paraId="05A9F1F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w:t>
      </w:r>
      <w:r w:rsidRPr="007E2C94">
        <w:rPr>
          <w:color w:val="000000" w:themeColor="text1"/>
          <w:sz w:val="24"/>
          <w:szCs w:val="24"/>
        </w:rPr>
        <w:tab/>
        <w:t>R. M. Jones, Mechanics of composite materials. CRC press, 2018.</w:t>
      </w:r>
    </w:p>
    <w:p w14:paraId="63B52CD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w:t>
      </w:r>
      <w:r w:rsidRPr="007E2C94">
        <w:rPr>
          <w:color w:val="000000" w:themeColor="text1"/>
          <w:sz w:val="24"/>
          <w:szCs w:val="24"/>
        </w:rPr>
        <w:tab/>
        <w:t>R. E. Horton et J. E. McCarty, « Damage tolerance of composites », Eng. Mater. Handb., vol. 1, p. 259‑267, 1993.</w:t>
      </w:r>
    </w:p>
    <w:p w14:paraId="3886C55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w:t>
      </w:r>
      <w:r w:rsidRPr="007E2C94">
        <w:rPr>
          <w:color w:val="000000" w:themeColor="text1"/>
          <w:sz w:val="24"/>
          <w:szCs w:val="24"/>
        </w:rPr>
        <w:tab/>
        <w:t>J.-M. Berthelot, Matériaux composites (5e éd.). Lavoisier, 2012.</w:t>
      </w:r>
    </w:p>
    <w:p w14:paraId="254E920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w:t>
      </w:r>
      <w:r w:rsidRPr="007E2C94">
        <w:rPr>
          <w:color w:val="000000" w:themeColor="text1"/>
          <w:sz w:val="24"/>
          <w:szCs w:val="24"/>
        </w:rPr>
        <w:tab/>
        <w:t>B. W. Smith, « Fractography for continuous fiber composites », Eng. Mater. Handb., vol. 1, p. 786‑793, 1993.</w:t>
      </w:r>
    </w:p>
    <w:p w14:paraId="5243BE3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w:t>
      </w:r>
      <w:r w:rsidRPr="007E2C94">
        <w:rPr>
          <w:color w:val="000000" w:themeColor="text1"/>
          <w:sz w:val="24"/>
          <w:szCs w:val="24"/>
        </w:rPr>
        <w:tab/>
        <w:t>K. FRIEDRICH, « Fractographic analysis of polymer composites », in Composite materials series, vol. 6, Elsevier, 1989, p. 425‑487.</w:t>
      </w:r>
    </w:p>
    <w:p w14:paraId="0BE581B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w:t>
      </w:r>
      <w:r w:rsidRPr="007E2C94">
        <w:rPr>
          <w:color w:val="000000" w:themeColor="text1"/>
          <w:sz w:val="24"/>
          <w:szCs w:val="24"/>
        </w:rPr>
        <w:tab/>
        <w:t>A. Kawasaki et R. Watanabe, « Concept and P/M fabrication of functionally gradient materials », Ceram. Int., vol. 23, n</w:t>
      </w:r>
      <w:r w:rsidRPr="007E2C94">
        <w:rPr>
          <w:color w:val="000000" w:themeColor="text1"/>
          <w:sz w:val="24"/>
          <w:szCs w:val="24"/>
          <w:vertAlign w:val="superscript"/>
        </w:rPr>
        <w:t>o</w:t>
      </w:r>
      <w:r w:rsidRPr="007E2C94">
        <w:rPr>
          <w:color w:val="000000" w:themeColor="text1"/>
          <w:sz w:val="24"/>
          <w:szCs w:val="24"/>
        </w:rPr>
        <w:t xml:space="preserve"> 1, p. 73‑83, 1997.</w:t>
      </w:r>
    </w:p>
    <w:p w14:paraId="7EAD869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w:t>
      </w:r>
      <w:r w:rsidRPr="007E2C94">
        <w:rPr>
          <w:color w:val="000000" w:themeColor="text1"/>
          <w:sz w:val="24"/>
          <w:szCs w:val="24"/>
        </w:rPr>
        <w:tab/>
        <w:t xml:space="preserve">J. Holt, M. Koizumi, T. Hirai, et Z. Munir, « Ceramic </w:t>
      </w:r>
      <w:proofErr w:type="gramStart"/>
      <w:r w:rsidRPr="007E2C94">
        <w:rPr>
          <w:color w:val="000000" w:themeColor="text1"/>
          <w:sz w:val="24"/>
          <w:szCs w:val="24"/>
        </w:rPr>
        <w:t>transactions:</w:t>
      </w:r>
      <w:proofErr w:type="gramEnd"/>
      <w:r w:rsidRPr="007E2C94">
        <w:rPr>
          <w:color w:val="000000" w:themeColor="text1"/>
          <w:sz w:val="24"/>
          <w:szCs w:val="24"/>
        </w:rPr>
        <w:t xml:space="preserve"> Functionally gradient materials. Volume 34 », 1993. Consulté </w:t>
      </w:r>
      <w:proofErr w:type="gramStart"/>
      <w:r w:rsidRPr="007E2C94">
        <w:rPr>
          <w:color w:val="000000" w:themeColor="text1"/>
          <w:sz w:val="24"/>
          <w:szCs w:val="24"/>
        </w:rPr>
        <w:t>le:</w:t>
      </w:r>
      <w:proofErr w:type="gramEnd"/>
      <w:r w:rsidRPr="007E2C94">
        <w:rPr>
          <w:color w:val="000000" w:themeColor="text1"/>
          <w:sz w:val="24"/>
          <w:szCs w:val="24"/>
        </w:rPr>
        <w:t xml:space="preserve"> 6 janvier 2025. [En ligne]. Disponible </w:t>
      </w:r>
      <w:proofErr w:type="gramStart"/>
      <w:r w:rsidRPr="007E2C94">
        <w:rPr>
          <w:color w:val="000000" w:themeColor="text1"/>
          <w:sz w:val="24"/>
          <w:szCs w:val="24"/>
        </w:rPr>
        <w:t>sur:</w:t>
      </w:r>
      <w:proofErr w:type="gramEnd"/>
      <w:r w:rsidRPr="007E2C94">
        <w:rPr>
          <w:color w:val="000000" w:themeColor="text1"/>
          <w:sz w:val="24"/>
          <w:szCs w:val="24"/>
        </w:rPr>
        <w:t xml:space="preserve"> https://www.semanticscholar.org/paper/Ceramic-transactions%3A-Functionally-gradient-Volume-Holt-Koizumi/89f0c5666792ce6bb27241e15c4fe61717b20543</w:t>
      </w:r>
    </w:p>
    <w:p w14:paraId="6210610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w:t>
      </w:r>
      <w:r w:rsidRPr="007E2C94">
        <w:rPr>
          <w:color w:val="000000" w:themeColor="text1"/>
          <w:sz w:val="24"/>
          <w:szCs w:val="24"/>
        </w:rPr>
        <w:tab/>
        <w:t>M. B. Bever et P. E. Duwez, « On gradient composites », in Preliminary Reports, Memoranda and Technical Notes of the ARPA Materials Summer Conference, 1970, p. 117‑140.</w:t>
      </w:r>
    </w:p>
    <w:p w14:paraId="29667F2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w:t>
      </w:r>
      <w:r w:rsidRPr="007E2C94">
        <w:rPr>
          <w:color w:val="000000" w:themeColor="text1"/>
          <w:sz w:val="24"/>
          <w:szCs w:val="24"/>
        </w:rPr>
        <w:tab/>
        <w:t xml:space="preserve">Y. Miyamoto, W. A. Kaysser, B. H. Rabin, A. Kawasaki, et R. G. Ford, Functionally graded </w:t>
      </w:r>
      <w:proofErr w:type="gramStart"/>
      <w:r w:rsidRPr="007E2C94">
        <w:rPr>
          <w:color w:val="000000" w:themeColor="text1"/>
          <w:sz w:val="24"/>
          <w:szCs w:val="24"/>
        </w:rPr>
        <w:t>materials:</w:t>
      </w:r>
      <w:proofErr w:type="gramEnd"/>
      <w:r w:rsidRPr="007E2C94">
        <w:rPr>
          <w:color w:val="000000" w:themeColor="text1"/>
          <w:sz w:val="24"/>
          <w:szCs w:val="24"/>
        </w:rPr>
        <w:t xml:space="preserve"> design, processing and applications, vol. 5. Springer Science &amp; Business Media, 2013.</w:t>
      </w:r>
    </w:p>
    <w:p w14:paraId="5C2853C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w:t>
      </w:r>
      <w:r w:rsidRPr="007E2C94">
        <w:rPr>
          <w:color w:val="000000" w:themeColor="text1"/>
          <w:sz w:val="24"/>
          <w:szCs w:val="24"/>
        </w:rPr>
        <w:tab/>
        <w:t>P. G. Koppad, M. R. Ramesh, S. Joladarashi, S. T. Aruna, N. C. Reddy, et C. Siddaraju, « Gaseous Phase Processing Techniques for Functionally Graded Materials », in Functionally Graded Materials (FGMs), CRC Press, 2021, p. 49‑76.</w:t>
      </w:r>
    </w:p>
    <w:p w14:paraId="1221FE7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w:t>
      </w:r>
      <w:r w:rsidRPr="007E2C94">
        <w:rPr>
          <w:color w:val="000000" w:themeColor="text1"/>
          <w:sz w:val="24"/>
          <w:szCs w:val="24"/>
        </w:rPr>
        <w:tab/>
        <w:t xml:space="preserve">K. Ichikawa, Functionally graded materials in the 21st </w:t>
      </w:r>
      <w:proofErr w:type="gramStart"/>
      <w:r w:rsidRPr="007E2C94">
        <w:rPr>
          <w:color w:val="000000" w:themeColor="text1"/>
          <w:sz w:val="24"/>
          <w:szCs w:val="24"/>
        </w:rPr>
        <w:t>century:</w:t>
      </w:r>
      <w:proofErr w:type="gramEnd"/>
      <w:r w:rsidRPr="007E2C94">
        <w:rPr>
          <w:color w:val="000000" w:themeColor="text1"/>
          <w:sz w:val="24"/>
          <w:szCs w:val="24"/>
        </w:rPr>
        <w:t xml:space="preserve"> a workshop on trends and forecasts. Springer Science &amp; Business Media, 2001.</w:t>
      </w:r>
    </w:p>
    <w:p w14:paraId="3D2CC00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w:t>
      </w:r>
      <w:r w:rsidRPr="007E2C94">
        <w:rPr>
          <w:color w:val="000000" w:themeColor="text1"/>
          <w:sz w:val="24"/>
          <w:szCs w:val="24"/>
        </w:rPr>
        <w:tab/>
        <w:t>M. Koizumi, « FGM activities in Japan », Compos. Part B Eng., vol. 28, n</w:t>
      </w:r>
      <w:r w:rsidRPr="007E2C94">
        <w:rPr>
          <w:color w:val="000000" w:themeColor="text1"/>
          <w:sz w:val="24"/>
          <w:szCs w:val="24"/>
          <w:vertAlign w:val="superscript"/>
        </w:rPr>
        <w:t>o</w:t>
      </w:r>
      <w:r w:rsidRPr="007E2C94">
        <w:rPr>
          <w:color w:val="000000" w:themeColor="text1"/>
          <w:sz w:val="24"/>
          <w:szCs w:val="24"/>
        </w:rPr>
        <w:t xml:space="preserve"> 1‑2, p. 1‑4, 1997.</w:t>
      </w:r>
    </w:p>
    <w:p w14:paraId="78D086D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w:t>
      </w:r>
      <w:r w:rsidRPr="007E2C94">
        <w:rPr>
          <w:color w:val="000000" w:themeColor="text1"/>
          <w:sz w:val="24"/>
          <w:szCs w:val="24"/>
        </w:rPr>
        <w:tab/>
        <w:t>H. M. Yin, L. Z. Sun, et G. H. Paulino, « Micromechanics-based elastic model for functionally graded materials with particle interactions », Acta Mater., vol. 52, n</w:t>
      </w:r>
      <w:r w:rsidRPr="007E2C94">
        <w:rPr>
          <w:color w:val="000000" w:themeColor="text1"/>
          <w:sz w:val="24"/>
          <w:szCs w:val="24"/>
          <w:vertAlign w:val="superscript"/>
        </w:rPr>
        <w:t>o</w:t>
      </w:r>
      <w:r w:rsidRPr="007E2C94">
        <w:rPr>
          <w:color w:val="000000" w:themeColor="text1"/>
          <w:sz w:val="24"/>
          <w:szCs w:val="24"/>
        </w:rPr>
        <w:t xml:space="preserve"> 12, p. 3535‑3543, 2004.</w:t>
      </w:r>
    </w:p>
    <w:p w14:paraId="72D2CBC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[25]</w:t>
      </w:r>
      <w:r w:rsidRPr="007E2C94">
        <w:rPr>
          <w:color w:val="000000" w:themeColor="text1"/>
          <w:sz w:val="24"/>
          <w:szCs w:val="24"/>
        </w:rPr>
        <w:tab/>
        <w:t>K. Morinaga et K. U. Toto, « Fabricate Thick Alumina-Tungsten FGM Using S lip Cast Method », Sci Technol, p. 4, 1993.</w:t>
      </w:r>
    </w:p>
    <w:p w14:paraId="1BE1CA6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[26]</w:t>
      </w:r>
      <w:r w:rsidRPr="007E2C94">
        <w:rPr>
          <w:color w:val="000000" w:themeColor="text1"/>
          <w:sz w:val="24"/>
          <w:szCs w:val="24"/>
        </w:rPr>
        <w:tab/>
        <w:t xml:space="preserve">H. Ziou, « Contribution à la modélisation des structures </w:t>
      </w:r>
      <w:proofErr w:type="gramStart"/>
      <w:r w:rsidRPr="007E2C94">
        <w:rPr>
          <w:color w:val="000000" w:themeColor="text1"/>
          <w:sz w:val="24"/>
          <w:szCs w:val="24"/>
        </w:rPr>
        <w:t>en  Matériaux</w:t>
      </w:r>
      <w:proofErr w:type="gramEnd"/>
      <w:r w:rsidRPr="007E2C94">
        <w:rPr>
          <w:color w:val="000000" w:themeColor="text1"/>
          <w:sz w:val="24"/>
          <w:szCs w:val="24"/>
        </w:rPr>
        <w:t xml:space="preserve"> à Gradient Fonctionne », Doctorat, Université Mohamed Khider – Biskra, Biskra, 2017.</w:t>
      </w:r>
    </w:p>
    <w:p w14:paraId="401E6AD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[27]</w:t>
      </w:r>
      <w:r w:rsidRPr="007E2C94">
        <w:rPr>
          <w:color w:val="000000" w:themeColor="text1"/>
          <w:sz w:val="24"/>
          <w:szCs w:val="24"/>
        </w:rPr>
        <w:tab/>
        <w:t xml:space="preserve">B. Saleh et </w:t>
      </w:r>
      <w:proofErr w:type="gramStart"/>
      <w:r w:rsidRPr="007E2C94">
        <w:rPr>
          <w:color w:val="000000" w:themeColor="text1"/>
          <w:sz w:val="24"/>
          <w:szCs w:val="24"/>
        </w:rPr>
        <w:t>al.,</w:t>
      </w:r>
      <w:proofErr w:type="gramEnd"/>
      <w:r w:rsidRPr="007E2C94">
        <w:rPr>
          <w:color w:val="000000" w:themeColor="text1"/>
          <w:sz w:val="24"/>
          <w:szCs w:val="24"/>
        </w:rPr>
        <w:t xml:space="preserve"> « 30 Years of functionally graded materials: An overview of manufacturing methods, Applications and Future Challenges », Compos. Part B Eng., vol. 201, p. 108376, 2020.</w:t>
      </w:r>
    </w:p>
    <w:p w14:paraId="69F4C3D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[28]</w:t>
      </w:r>
      <w:r w:rsidRPr="007E2C94">
        <w:rPr>
          <w:color w:val="000000" w:themeColor="text1"/>
          <w:sz w:val="24"/>
          <w:szCs w:val="24"/>
        </w:rPr>
        <w:tab/>
        <w:t xml:space="preserve">F. Watari et </w:t>
      </w:r>
      <w:proofErr w:type="gramStart"/>
      <w:r w:rsidRPr="007E2C94">
        <w:rPr>
          <w:color w:val="000000" w:themeColor="text1"/>
          <w:sz w:val="24"/>
          <w:szCs w:val="24"/>
        </w:rPr>
        <w:t>al.,</w:t>
      </w:r>
      <w:proofErr w:type="gramEnd"/>
      <w:r w:rsidRPr="007E2C94">
        <w:rPr>
          <w:color w:val="000000" w:themeColor="text1"/>
          <w:sz w:val="24"/>
          <w:szCs w:val="24"/>
        </w:rPr>
        <w:t xml:space="preserve"> « Biocompatibility of materials and development to functionally graded implant for bio-medical application », Compos. Sci. Technol., vol. 64, n</w:t>
      </w:r>
      <w:r w:rsidRPr="007E2C94">
        <w:rPr>
          <w:color w:val="000000" w:themeColor="text1"/>
          <w:sz w:val="24"/>
          <w:szCs w:val="24"/>
          <w:vertAlign w:val="superscript"/>
        </w:rPr>
        <w:t>o</w:t>
      </w:r>
      <w:r w:rsidRPr="007E2C94">
        <w:rPr>
          <w:color w:val="000000" w:themeColor="text1"/>
          <w:sz w:val="24"/>
          <w:szCs w:val="24"/>
        </w:rPr>
        <w:t xml:space="preserve"> 6, p. 893‑908, 2004.</w:t>
      </w:r>
    </w:p>
    <w:p w14:paraId="6E0B03B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[29]</w:t>
      </w:r>
      <w:r w:rsidRPr="007E2C94">
        <w:rPr>
          <w:color w:val="000000" w:themeColor="text1"/>
          <w:sz w:val="24"/>
          <w:szCs w:val="24"/>
        </w:rPr>
        <w:tab/>
        <w:t>W. W. Chen, A. M. Rajendran, B. Song, et X. Nie, « Dynamic fracture of ceramics in armor applications », J. Am. Ceram. Soc., vol. 90, n</w:t>
      </w:r>
      <w:r w:rsidRPr="007E2C94">
        <w:rPr>
          <w:color w:val="000000" w:themeColor="text1"/>
          <w:sz w:val="24"/>
          <w:szCs w:val="24"/>
          <w:vertAlign w:val="superscript"/>
        </w:rPr>
        <w:t>o</w:t>
      </w:r>
      <w:r w:rsidRPr="007E2C94">
        <w:rPr>
          <w:color w:val="000000" w:themeColor="text1"/>
          <w:sz w:val="24"/>
          <w:szCs w:val="24"/>
        </w:rPr>
        <w:t xml:space="preserve"> 4, p. 1005‑1018, 2007.</w:t>
      </w:r>
    </w:p>
    <w:p w14:paraId="379AB58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[30]</w:t>
      </w:r>
      <w:r w:rsidRPr="007E2C94">
        <w:rPr>
          <w:color w:val="000000" w:themeColor="text1"/>
          <w:sz w:val="24"/>
          <w:szCs w:val="24"/>
        </w:rPr>
        <w:tab/>
        <w:t>E. Mueller, Č. Drašar, J. Schilz, et W. A. Kaysser, « Functionally graded materials for sensor and energy applications », Mater. Sci. Eng. A, vol. 362, n</w:t>
      </w:r>
      <w:r w:rsidRPr="007E2C94">
        <w:rPr>
          <w:color w:val="000000" w:themeColor="text1"/>
          <w:sz w:val="24"/>
          <w:szCs w:val="24"/>
          <w:vertAlign w:val="superscript"/>
        </w:rPr>
        <w:t>o</w:t>
      </w:r>
      <w:r w:rsidRPr="007E2C94">
        <w:rPr>
          <w:color w:val="000000" w:themeColor="text1"/>
          <w:sz w:val="24"/>
          <w:szCs w:val="24"/>
        </w:rPr>
        <w:t xml:space="preserve"> 1‑2, p. 17‑39, 2003.</w:t>
      </w:r>
    </w:p>
    <w:p w14:paraId="45322C3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[31]</w:t>
      </w:r>
      <w:r w:rsidRPr="007E2C94">
        <w:rPr>
          <w:color w:val="000000" w:themeColor="text1"/>
          <w:sz w:val="24"/>
          <w:szCs w:val="24"/>
        </w:rPr>
        <w:tab/>
        <w:t>P. M. Pandey, S. Rathee, M. Srivastava, et P. K. Jain, Functionally graded materials (FGMs</w:t>
      </w:r>
      <w:proofErr w:type="gramStart"/>
      <w:r w:rsidRPr="007E2C94">
        <w:rPr>
          <w:color w:val="000000" w:themeColor="text1"/>
          <w:sz w:val="24"/>
          <w:szCs w:val="24"/>
        </w:rPr>
        <w:t>):</w:t>
      </w:r>
      <w:proofErr w:type="gramEnd"/>
      <w:r w:rsidRPr="007E2C94">
        <w:rPr>
          <w:color w:val="000000" w:themeColor="text1"/>
          <w:sz w:val="24"/>
          <w:szCs w:val="24"/>
        </w:rPr>
        <w:t xml:space="preserve"> fabrication, properties, applications, and advancements. CRC Press, 2021.</w:t>
      </w:r>
    </w:p>
    <w:p w14:paraId="30D8359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[32]</w:t>
      </w:r>
      <w:r w:rsidRPr="007E2C94">
        <w:rPr>
          <w:color w:val="000000" w:themeColor="text1"/>
          <w:sz w:val="24"/>
          <w:szCs w:val="24"/>
        </w:rPr>
        <w:tab/>
        <w:t>D. K. Jha, T. Kant, et R. K. Singh, « A critical review of recent research on functionally graded plates », Compos. Struct., vol. 96, p. 833‑849, 2013.</w:t>
      </w:r>
    </w:p>
    <w:p w14:paraId="718BDCD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[33]</w:t>
      </w:r>
      <w:r w:rsidRPr="007E2C94">
        <w:rPr>
          <w:color w:val="000000" w:themeColor="text1"/>
          <w:sz w:val="24"/>
          <w:szCs w:val="24"/>
        </w:rPr>
        <w:tab/>
        <w:t xml:space="preserve">H.-S. Shen, Functionally graded </w:t>
      </w:r>
      <w:proofErr w:type="gramStart"/>
      <w:r w:rsidRPr="007E2C94">
        <w:rPr>
          <w:color w:val="000000" w:themeColor="text1"/>
          <w:sz w:val="24"/>
          <w:szCs w:val="24"/>
        </w:rPr>
        <w:t>materials:</w:t>
      </w:r>
      <w:proofErr w:type="gramEnd"/>
      <w:r w:rsidRPr="007E2C94">
        <w:rPr>
          <w:color w:val="000000" w:themeColor="text1"/>
          <w:sz w:val="24"/>
          <w:szCs w:val="24"/>
        </w:rPr>
        <w:t xml:space="preserve"> nonlinear analysis of plates and shells. CRC press, 2016.</w:t>
      </w:r>
    </w:p>
    <w:p w14:paraId="1DA4ADF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[34]</w:t>
      </w:r>
      <w:r w:rsidRPr="007E2C94">
        <w:rPr>
          <w:color w:val="000000" w:themeColor="text1"/>
          <w:sz w:val="24"/>
          <w:szCs w:val="24"/>
        </w:rPr>
        <w:tab/>
        <w:t xml:space="preserve">Z.-H. Jin et R. C. Batra, « Stress intensity relaxation at the tip of an edge crack in </w:t>
      </w:r>
      <w:proofErr w:type="gramStart"/>
      <w:r w:rsidRPr="007E2C94">
        <w:rPr>
          <w:color w:val="000000" w:themeColor="text1"/>
          <w:sz w:val="24"/>
          <w:szCs w:val="24"/>
        </w:rPr>
        <w:t>a</w:t>
      </w:r>
      <w:proofErr w:type="gramEnd"/>
      <w:r w:rsidRPr="007E2C94">
        <w:rPr>
          <w:color w:val="000000" w:themeColor="text1"/>
          <w:sz w:val="24"/>
          <w:szCs w:val="24"/>
        </w:rPr>
        <w:t xml:space="preserve"> functionally graded material subjected to a thermal shock », J. Therm. Stress., vol. 19, n</w:t>
      </w:r>
      <w:r w:rsidRPr="007E2C94">
        <w:rPr>
          <w:color w:val="000000" w:themeColor="text1"/>
          <w:sz w:val="24"/>
          <w:szCs w:val="24"/>
          <w:vertAlign w:val="superscript"/>
        </w:rPr>
        <w:t>o</w:t>
      </w:r>
      <w:r w:rsidRPr="007E2C94">
        <w:rPr>
          <w:color w:val="000000" w:themeColor="text1"/>
          <w:sz w:val="24"/>
          <w:szCs w:val="24"/>
        </w:rPr>
        <w:t xml:space="preserve"> 4, p. 317‑339, 1996.</w:t>
      </w:r>
    </w:p>
    <w:p w14:paraId="51B22EC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[35]</w:t>
      </w:r>
      <w:r w:rsidRPr="007E2C94">
        <w:rPr>
          <w:color w:val="000000" w:themeColor="text1"/>
          <w:sz w:val="24"/>
          <w:szCs w:val="24"/>
        </w:rPr>
        <w:tab/>
        <w:t>H. Ziou, H. Guenfoud, et M. Guenfoud, « Numerical modelling of a Timoshenko FGM beam using the finite element method », Int. J. Struct. Eng., vol. 7, n</w:t>
      </w:r>
      <w:r w:rsidRPr="007E2C94">
        <w:rPr>
          <w:color w:val="000000" w:themeColor="text1"/>
          <w:sz w:val="24"/>
          <w:szCs w:val="24"/>
          <w:vertAlign w:val="superscript"/>
        </w:rPr>
        <w:t>o</w:t>
      </w:r>
      <w:r w:rsidRPr="007E2C94">
        <w:rPr>
          <w:color w:val="000000" w:themeColor="text1"/>
          <w:sz w:val="24"/>
          <w:szCs w:val="24"/>
        </w:rPr>
        <w:t xml:space="preserve"> 3, p. 239‑261, 2016.</w:t>
      </w:r>
    </w:p>
    <w:p w14:paraId="3BBA3B0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[36]</w:t>
      </w:r>
      <w:r w:rsidRPr="007E2C94">
        <w:rPr>
          <w:color w:val="000000" w:themeColor="text1"/>
          <w:sz w:val="24"/>
          <w:szCs w:val="24"/>
        </w:rPr>
        <w:tab/>
        <w:t xml:space="preserve">K. Wakashima, T. Hirano, et M. Niino, « Functionally Gradient Materials(Fgm) </w:t>
      </w:r>
      <w:proofErr w:type="gramStart"/>
      <w:r w:rsidRPr="007E2C94">
        <w:rPr>
          <w:color w:val="000000" w:themeColor="text1"/>
          <w:sz w:val="24"/>
          <w:szCs w:val="24"/>
        </w:rPr>
        <w:t>Architecture:</w:t>
      </w:r>
      <w:proofErr w:type="gramEnd"/>
      <w:r w:rsidRPr="007E2C94">
        <w:rPr>
          <w:color w:val="000000" w:themeColor="text1"/>
          <w:sz w:val="24"/>
          <w:szCs w:val="24"/>
        </w:rPr>
        <w:t xml:space="preserve"> A New Type of Ceramic-Metal Assemblage Designed for Hot Structural Components », 1990.</w:t>
      </w:r>
    </w:p>
    <w:p w14:paraId="72782D9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[37]</w:t>
      </w:r>
      <w:r w:rsidRPr="007E2C94">
        <w:rPr>
          <w:color w:val="000000" w:themeColor="text1"/>
          <w:sz w:val="24"/>
          <w:szCs w:val="24"/>
        </w:rPr>
        <w:tab/>
        <w:t xml:space="preserve">S.-H. Chi et Y.-L. Chung, « Mechanical behavior of functionally graded material plates under transverse load—Part </w:t>
      </w:r>
      <w:proofErr w:type="gramStart"/>
      <w:r w:rsidRPr="007E2C94">
        <w:rPr>
          <w:color w:val="000000" w:themeColor="text1"/>
          <w:sz w:val="24"/>
          <w:szCs w:val="24"/>
        </w:rPr>
        <w:t>I:</w:t>
      </w:r>
      <w:proofErr w:type="gramEnd"/>
      <w:r w:rsidRPr="007E2C94">
        <w:rPr>
          <w:color w:val="000000" w:themeColor="text1"/>
          <w:sz w:val="24"/>
          <w:szCs w:val="24"/>
        </w:rPr>
        <w:t xml:space="preserve"> Analysis », Int. J. Solids Struct., vol. 43, n</w:t>
      </w:r>
      <w:r w:rsidRPr="007E2C94">
        <w:rPr>
          <w:color w:val="000000" w:themeColor="text1"/>
          <w:sz w:val="24"/>
          <w:szCs w:val="24"/>
          <w:vertAlign w:val="superscript"/>
        </w:rPr>
        <w:t>o</w:t>
      </w:r>
      <w:r w:rsidRPr="007E2C94">
        <w:rPr>
          <w:color w:val="000000" w:themeColor="text1"/>
          <w:sz w:val="24"/>
          <w:szCs w:val="24"/>
        </w:rPr>
        <w:t xml:space="preserve"> 13, p. 3657‑3674, 2006.</w:t>
      </w:r>
    </w:p>
    <w:p w14:paraId="077B2D0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[38]</w:t>
      </w:r>
      <w:r w:rsidRPr="007E2C94">
        <w:rPr>
          <w:color w:val="000000" w:themeColor="text1"/>
          <w:sz w:val="24"/>
          <w:szCs w:val="24"/>
        </w:rPr>
        <w:tab/>
        <w:t>S. H. Chi et Y. L. Chung, « Cracking in sigmoid functionally graded coating », J Mech, vol. 18, n</w:t>
      </w:r>
      <w:r w:rsidRPr="007E2C94">
        <w:rPr>
          <w:color w:val="000000" w:themeColor="text1"/>
          <w:sz w:val="24"/>
          <w:szCs w:val="24"/>
          <w:vertAlign w:val="superscript"/>
        </w:rPr>
        <w:t>o</w:t>
      </w:r>
      <w:r w:rsidRPr="007E2C94">
        <w:rPr>
          <w:color w:val="000000" w:themeColor="text1"/>
          <w:sz w:val="24"/>
          <w:szCs w:val="24"/>
        </w:rPr>
        <w:t xml:space="preserve"> 2002, p. 41‑53p, 2002.</w:t>
      </w:r>
    </w:p>
    <w:p w14:paraId="1B7BB14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[39]</w:t>
      </w:r>
      <w:r w:rsidRPr="007E2C94">
        <w:rPr>
          <w:color w:val="000000" w:themeColor="text1"/>
          <w:sz w:val="24"/>
          <w:szCs w:val="24"/>
        </w:rPr>
        <w:tab/>
        <w:t>J.-H. Kim et G. H. Paulino, « Finite element evaluation of mixed mode stress intensity factors in functionally graded materials », Int. J. Numer. Methods Eng., vol. 53, n</w:t>
      </w:r>
      <w:r w:rsidRPr="007E2C94">
        <w:rPr>
          <w:color w:val="000000" w:themeColor="text1"/>
          <w:sz w:val="24"/>
          <w:szCs w:val="24"/>
          <w:vertAlign w:val="superscript"/>
        </w:rPr>
        <w:t>o</w:t>
      </w:r>
      <w:r w:rsidRPr="007E2C94">
        <w:rPr>
          <w:color w:val="000000" w:themeColor="text1"/>
          <w:sz w:val="24"/>
          <w:szCs w:val="24"/>
        </w:rPr>
        <w:t xml:space="preserve"> 8, p. 1903‑1935, 2002.</w:t>
      </w:r>
    </w:p>
    <w:p w14:paraId="734C9FB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[40]</w:t>
      </w:r>
      <w:r w:rsidRPr="007E2C94">
        <w:rPr>
          <w:color w:val="000000" w:themeColor="text1"/>
          <w:sz w:val="24"/>
          <w:szCs w:val="24"/>
        </w:rPr>
        <w:tab/>
        <w:t>F. LNG, « A treatise on the mathematical theory of elasticity », Nature, vol. 105, n</w:t>
      </w:r>
      <w:r w:rsidRPr="007E2C94">
        <w:rPr>
          <w:color w:val="000000" w:themeColor="text1"/>
          <w:sz w:val="24"/>
          <w:szCs w:val="24"/>
          <w:vertAlign w:val="superscript"/>
        </w:rPr>
        <w:t>o</w:t>
      </w:r>
      <w:r w:rsidRPr="007E2C94">
        <w:rPr>
          <w:color w:val="000000" w:themeColor="text1"/>
          <w:sz w:val="24"/>
          <w:szCs w:val="24"/>
        </w:rPr>
        <w:t xml:space="preserve"> 2643, p. 511‑512, 1920.</w:t>
      </w:r>
    </w:p>
    <w:p w14:paraId="5D9764A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[41]</w:t>
      </w:r>
      <w:r w:rsidRPr="007E2C94">
        <w:rPr>
          <w:color w:val="000000" w:themeColor="text1"/>
          <w:sz w:val="24"/>
          <w:szCs w:val="24"/>
        </w:rPr>
        <w:tab/>
        <w:t>G. Kirchhoff, « Über das Gleichgewicht und die Bewegung einer elastischen Scheibe. », J. Für Reine Angew. Math. Crelles J., vol. 1850, n</w:t>
      </w:r>
      <w:r w:rsidRPr="007E2C94">
        <w:rPr>
          <w:color w:val="000000" w:themeColor="text1"/>
          <w:sz w:val="24"/>
          <w:szCs w:val="24"/>
          <w:vertAlign w:val="superscript"/>
        </w:rPr>
        <w:t>o</w:t>
      </w:r>
      <w:r w:rsidRPr="007E2C94">
        <w:rPr>
          <w:color w:val="000000" w:themeColor="text1"/>
          <w:sz w:val="24"/>
          <w:szCs w:val="24"/>
        </w:rPr>
        <w:t xml:space="preserve"> 40, p. 51‑88, 1850.</w:t>
      </w:r>
    </w:p>
    <w:p w14:paraId="13FC3CC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[42]</w:t>
      </w:r>
      <w:r w:rsidRPr="007E2C94">
        <w:rPr>
          <w:color w:val="000000" w:themeColor="text1"/>
          <w:sz w:val="24"/>
          <w:szCs w:val="24"/>
        </w:rPr>
        <w:tab/>
        <w:t xml:space="preserve">J. N. Reddy, Mechanics of laminated composite plates and </w:t>
      </w:r>
      <w:proofErr w:type="gramStart"/>
      <w:r w:rsidRPr="007E2C94">
        <w:rPr>
          <w:color w:val="000000" w:themeColor="text1"/>
          <w:sz w:val="24"/>
          <w:szCs w:val="24"/>
        </w:rPr>
        <w:t>shells:</w:t>
      </w:r>
      <w:proofErr w:type="gramEnd"/>
      <w:r w:rsidRPr="007E2C94">
        <w:rPr>
          <w:color w:val="000000" w:themeColor="text1"/>
          <w:sz w:val="24"/>
          <w:szCs w:val="24"/>
        </w:rPr>
        <w:t xml:space="preserve"> theory and analysis. CRC press, 2003.</w:t>
      </w:r>
    </w:p>
    <w:p w14:paraId="4EB51C7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[43]</w:t>
      </w:r>
      <w:r w:rsidRPr="007E2C94">
        <w:rPr>
          <w:color w:val="000000" w:themeColor="text1"/>
          <w:sz w:val="24"/>
          <w:szCs w:val="24"/>
        </w:rPr>
        <w:tab/>
        <w:t xml:space="preserve">E. Reissner, « The effect of transverse shear deformation on the bending of elastic plates », 1945, Consulté </w:t>
      </w:r>
      <w:proofErr w:type="gramStart"/>
      <w:r w:rsidRPr="007E2C94">
        <w:rPr>
          <w:color w:val="000000" w:themeColor="text1"/>
          <w:sz w:val="24"/>
          <w:szCs w:val="24"/>
        </w:rPr>
        <w:t>le:</w:t>
      </w:r>
      <w:proofErr w:type="gramEnd"/>
      <w:r w:rsidRPr="007E2C94">
        <w:rPr>
          <w:color w:val="000000" w:themeColor="text1"/>
          <w:sz w:val="24"/>
          <w:szCs w:val="24"/>
        </w:rPr>
        <w:t xml:space="preserve"> 7 janvier 2025. [En ligne]. Disponible </w:t>
      </w:r>
      <w:proofErr w:type="gramStart"/>
      <w:r w:rsidRPr="007E2C94">
        <w:rPr>
          <w:color w:val="000000" w:themeColor="text1"/>
          <w:sz w:val="24"/>
          <w:szCs w:val="24"/>
        </w:rPr>
        <w:t>sur:</w:t>
      </w:r>
      <w:proofErr w:type="gramEnd"/>
      <w:r w:rsidRPr="007E2C94">
        <w:rPr>
          <w:color w:val="000000" w:themeColor="text1"/>
          <w:sz w:val="24"/>
          <w:szCs w:val="24"/>
        </w:rPr>
        <w:t xml:space="preserve"> https://asmedigitalcollection.asme.org/appliedmechanics/article-abstract/12/2/A69/1103158</w:t>
      </w:r>
    </w:p>
    <w:p w14:paraId="690DC986" w14:textId="77777777" w:rsidR="00A630A0" w:rsidRPr="007E2C94" w:rsidRDefault="00A630A0" w:rsidP="00A630A0">
      <w:pPr>
        <w:rPr>
          <w:color w:val="000000" w:themeColor="text1"/>
        </w:rPr>
      </w:pPr>
    </w:p>
    <w:p w14:paraId="1511466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[44]</w:t>
      </w:r>
      <w:r w:rsidRPr="007E2C94">
        <w:rPr>
          <w:color w:val="000000" w:themeColor="text1"/>
          <w:sz w:val="24"/>
          <w:szCs w:val="24"/>
        </w:rPr>
        <w:tab/>
        <w:t>R. Mindlin, « Influence of rotatory inertia and shear on flexural motions of isotropic, elastic plates », 1951.</w:t>
      </w:r>
    </w:p>
    <w:p w14:paraId="52C713C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[45]</w:t>
      </w:r>
      <w:r w:rsidRPr="007E2C94">
        <w:rPr>
          <w:color w:val="000000" w:themeColor="text1"/>
          <w:sz w:val="24"/>
          <w:szCs w:val="24"/>
        </w:rPr>
        <w:tab/>
        <w:t>T. Kant et K. Swaminathan, « Analytical solutions for the static analysis of laminated composite and sandwich plates based on a higher order refined theory », Compos. Struct., vol. 56, n</w:t>
      </w:r>
      <w:r w:rsidRPr="007E2C94">
        <w:rPr>
          <w:color w:val="000000" w:themeColor="text1"/>
          <w:sz w:val="24"/>
          <w:szCs w:val="24"/>
          <w:vertAlign w:val="superscript"/>
        </w:rPr>
        <w:t>o</w:t>
      </w:r>
      <w:r w:rsidRPr="007E2C94">
        <w:rPr>
          <w:color w:val="000000" w:themeColor="text1"/>
          <w:sz w:val="24"/>
          <w:szCs w:val="24"/>
        </w:rPr>
        <w:t xml:space="preserve"> 4, p. 329‑344, 2002.</w:t>
      </w:r>
    </w:p>
    <w:p w14:paraId="3A4F30E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[46]</w:t>
      </w:r>
      <w:r w:rsidRPr="007E2C94">
        <w:rPr>
          <w:color w:val="000000" w:themeColor="text1"/>
          <w:sz w:val="24"/>
          <w:szCs w:val="24"/>
        </w:rPr>
        <w:tab/>
        <w:t>M. Levinson, « An accurate, simple theory of the statics and dynamics of elastic plates », Mech. Res. Commun., vol. 7, n</w:t>
      </w:r>
      <w:r w:rsidRPr="007E2C94">
        <w:rPr>
          <w:color w:val="000000" w:themeColor="text1"/>
          <w:sz w:val="24"/>
          <w:szCs w:val="24"/>
          <w:vertAlign w:val="superscript"/>
        </w:rPr>
        <w:t>o</w:t>
      </w:r>
      <w:r w:rsidRPr="007E2C94">
        <w:rPr>
          <w:color w:val="000000" w:themeColor="text1"/>
          <w:sz w:val="24"/>
          <w:szCs w:val="24"/>
        </w:rPr>
        <w:t xml:space="preserve"> 6, p. 343‑350, 1980.</w:t>
      </w:r>
    </w:p>
    <w:p w14:paraId="0B1500A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[47]</w:t>
      </w:r>
      <w:r w:rsidRPr="007E2C94">
        <w:rPr>
          <w:color w:val="000000" w:themeColor="text1"/>
          <w:sz w:val="24"/>
          <w:szCs w:val="24"/>
        </w:rPr>
        <w:tab/>
        <w:t xml:space="preserve">K. H. Lo, R. M. Christensen, et E. M. Wu, « A high-order theory of plate deformation—Part </w:t>
      </w:r>
      <w:proofErr w:type="gramStart"/>
      <w:r w:rsidRPr="007E2C94">
        <w:rPr>
          <w:color w:val="000000" w:themeColor="text1"/>
          <w:sz w:val="24"/>
          <w:szCs w:val="24"/>
        </w:rPr>
        <w:t>1:</w:t>
      </w:r>
      <w:proofErr w:type="gramEnd"/>
      <w:r w:rsidRPr="007E2C94">
        <w:rPr>
          <w:color w:val="000000" w:themeColor="text1"/>
          <w:sz w:val="24"/>
          <w:szCs w:val="24"/>
        </w:rPr>
        <w:t xml:space="preserve"> Homogeneous plates », 1977.</w:t>
      </w:r>
    </w:p>
    <w:p w14:paraId="3FC74A4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[48]</w:t>
      </w:r>
      <w:r w:rsidRPr="007E2C94">
        <w:rPr>
          <w:color w:val="000000" w:themeColor="text1"/>
          <w:sz w:val="24"/>
          <w:szCs w:val="24"/>
        </w:rPr>
        <w:tab/>
        <w:t xml:space="preserve">K. H. Lo, R. M. Christensen, et E. M. Wu, « A high-order theory of plate deformation—part </w:t>
      </w:r>
      <w:proofErr w:type="gramStart"/>
      <w:r w:rsidRPr="007E2C94">
        <w:rPr>
          <w:color w:val="000000" w:themeColor="text1"/>
          <w:sz w:val="24"/>
          <w:szCs w:val="24"/>
        </w:rPr>
        <w:t>2:</w:t>
      </w:r>
      <w:proofErr w:type="gramEnd"/>
      <w:r w:rsidRPr="007E2C94">
        <w:rPr>
          <w:color w:val="000000" w:themeColor="text1"/>
          <w:sz w:val="24"/>
          <w:szCs w:val="24"/>
        </w:rPr>
        <w:t xml:space="preserve"> laminated plates », 1977.</w:t>
      </w:r>
    </w:p>
    <w:p w14:paraId="5B7A764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[49]</w:t>
      </w:r>
      <w:r w:rsidRPr="007E2C94">
        <w:rPr>
          <w:color w:val="000000" w:themeColor="text1"/>
          <w:sz w:val="24"/>
          <w:szCs w:val="24"/>
        </w:rPr>
        <w:tab/>
        <w:t>M. V. V. Murthy, « An improved transverse shear deformation theory for laminated antisotropic plates », 1981.</w:t>
      </w:r>
    </w:p>
    <w:p w14:paraId="0418DA9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[50]</w:t>
      </w:r>
      <w:r w:rsidRPr="007E2C94">
        <w:rPr>
          <w:color w:val="000000" w:themeColor="text1"/>
          <w:sz w:val="24"/>
          <w:szCs w:val="24"/>
        </w:rPr>
        <w:tab/>
        <w:t>J. N. Reddy, « A simple higher-order theory for laminated composite plates », 1984.</w:t>
      </w:r>
    </w:p>
    <w:p w14:paraId="48858C7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[51]</w:t>
      </w:r>
      <w:r w:rsidRPr="007E2C94">
        <w:rPr>
          <w:color w:val="000000" w:themeColor="text1"/>
          <w:sz w:val="24"/>
          <w:szCs w:val="24"/>
        </w:rPr>
        <w:tab/>
        <w:t>E. Reissner, « On the derivation of boundary conditions for plate theory », Proc. R. Soc. Lond. Ser. Math. Phys. Sci., vol. 276, n</w:t>
      </w:r>
      <w:r w:rsidRPr="007E2C94">
        <w:rPr>
          <w:color w:val="000000" w:themeColor="text1"/>
          <w:sz w:val="24"/>
          <w:szCs w:val="24"/>
          <w:vertAlign w:val="superscript"/>
        </w:rPr>
        <w:t>o</w:t>
      </w:r>
      <w:r w:rsidRPr="007E2C94">
        <w:rPr>
          <w:color w:val="000000" w:themeColor="text1"/>
          <w:sz w:val="24"/>
          <w:szCs w:val="24"/>
        </w:rPr>
        <w:t xml:space="preserve"> 1365, p. 178‑186, 1963.</w:t>
      </w:r>
    </w:p>
    <w:p w14:paraId="4669CBD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[52]</w:t>
      </w:r>
      <w:r w:rsidRPr="007E2C94">
        <w:rPr>
          <w:color w:val="000000" w:themeColor="text1"/>
          <w:sz w:val="24"/>
          <w:szCs w:val="24"/>
        </w:rPr>
        <w:tab/>
        <w:t>Y. M. Ghugal et R. P. Shimpi, « A review of refined shear deformation theories of isotropic and anisotropic laminated plates », J. Reinf. Plast. Compos., vol. 21, n</w:t>
      </w:r>
      <w:r w:rsidRPr="007E2C94">
        <w:rPr>
          <w:color w:val="000000" w:themeColor="text1"/>
          <w:sz w:val="24"/>
          <w:szCs w:val="24"/>
          <w:vertAlign w:val="superscript"/>
        </w:rPr>
        <w:t>o</w:t>
      </w:r>
      <w:r w:rsidRPr="007E2C94">
        <w:rPr>
          <w:color w:val="000000" w:themeColor="text1"/>
          <w:sz w:val="24"/>
          <w:szCs w:val="24"/>
        </w:rPr>
        <w:t xml:space="preserve"> 9, p. 775‑813, 2002.</w:t>
      </w:r>
    </w:p>
    <w:p w14:paraId="63BE4D4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[53]</w:t>
      </w:r>
      <w:r w:rsidRPr="007E2C94">
        <w:rPr>
          <w:color w:val="000000" w:themeColor="text1"/>
          <w:sz w:val="24"/>
          <w:szCs w:val="24"/>
        </w:rPr>
        <w:tab/>
        <w:t>J. M. Whitney et C. T. Sun, « A higher order theory for extensional motion of laminated composites », J. Sound Vib., vol. 30, n</w:t>
      </w:r>
      <w:r w:rsidRPr="007E2C94">
        <w:rPr>
          <w:color w:val="000000" w:themeColor="text1"/>
          <w:sz w:val="24"/>
          <w:szCs w:val="24"/>
          <w:vertAlign w:val="superscript"/>
        </w:rPr>
        <w:t>o</w:t>
      </w:r>
      <w:r w:rsidRPr="007E2C94">
        <w:rPr>
          <w:color w:val="000000" w:themeColor="text1"/>
          <w:sz w:val="24"/>
          <w:szCs w:val="24"/>
        </w:rPr>
        <w:t xml:space="preserve"> 1, p. 85‑97, 1973.</w:t>
      </w:r>
    </w:p>
    <w:p w14:paraId="16A66F0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[54]</w:t>
      </w:r>
      <w:r w:rsidRPr="007E2C94">
        <w:rPr>
          <w:color w:val="000000" w:themeColor="text1"/>
          <w:sz w:val="24"/>
          <w:szCs w:val="24"/>
        </w:rPr>
        <w:tab/>
        <w:t>M. Touratier, « An efficient standard plate theory », Int. J. Eng. Sci., vol. 29, n</w:t>
      </w:r>
      <w:r w:rsidRPr="007E2C94">
        <w:rPr>
          <w:color w:val="000000" w:themeColor="text1"/>
          <w:sz w:val="24"/>
          <w:szCs w:val="24"/>
          <w:vertAlign w:val="superscript"/>
        </w:rPr>
        <w:t>o</w:t>
      </w:r>
      <w:r w:rsidRPr="007E2C94">
        <w:rPr>
          <w:color w:val="000000" w:themeColor="text1"/>
          <w:sz w:val="24"/>
          <w:szCs w:val="24"/>
        </w:rPr>
        <w:t xml:space="preserve"> 8, p. 901‑916, 1991.</w:t>
      </w:r>
    </w:p>
    <w:p w14:paraId="09FE7D7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[55]</w:t>
      </w:r>
      <w:r w:rsidRPr="007E2C94">
        <w:rPr>
          <w:color w:val="000000" w:themeColor="text1"/>
          <w:sz w:val="24"/>
          <w:szCs w:val="24"/>
        </w:rPr>
        <w:tab/>
        <w:t>K. Soldatos, « A transverse shear deformation theory for homogeneous monoclinic plates », Acta Mech., vol. 94, n</w:t>
      </w:r>
      <w:r w:rsidRPr="007E2C94">
        <w:rPr>
          <w:color w:val="000000" w:themeColor="text1"/>
          <w:sz w:val="24"/>
          <w:szCs w:val="24"/>
          <w:vertAlign w:val="superscript"/>
        </w:rPr>
        <w:t>o</w:t>
      </w:r>
      <w:r w:rsidRPr="007E2C94">
        <w:rPr>
          <w:color w:val="000000" w:themeColor="text1"/>
          <w:sz w:val="24"/>
          <w:szCs w:val="24"/>
        </w:rPr>
        <w:t xml:space="preserve"> 3, p. 195‑220, 1992.</w:t>
      </w:r>
    </w:p>
    <w:p w14:paraId="032120B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[56]</w:t>
      </w:r>
      <w:r w:rsidRPr="007E2C94">
        <w:rPr>
          <w:color w:val="000000" w:themeColor="text1"/>
          <w:sz w:val="24"/>
          <w:szCs w:val="24"/>
        </w:rPr>
        <w:tab/>
        <w:t>M. Karama, K. S. Afaq, et S. Mistou, « Mechanical behaviour of laminated composite beam by the new multi-layered laminated composite structures model with transverse shear stress continuity », Int. J. Solids Struct., vol. 40, n</w:t>
      </w:r>
      <w:r w:rsidRPr="007E2C94">
        <w:rPr>
          <w:color w:val="000000" w:themeColor="text1"/>
          <w:sz w:val="24"/>
          <w:szCs w:val="24"/>
          <w:vertAlign w:val="superscript"/>
        </w:rPr>
        <w:t>o</w:t>
      </w:r>
      <w:r w:rsidRPr="007E2C94">
        <w:rPr>
          <w:color w:val="000000" w:themeColor="text1"/>
          <w:sz w:val="24"/>
          <w:szCs w:val="24"/>
        </w:rPr>
        <w:t xml:space="preserve"> 6, p. 1525‑1546, 2003.</w:t>
      </w:r>
    </w:p>
    <w:p w14:paraId="28F0F36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[57]</w:t>
      </w:r>
      <w:r w:rsidRPr="007E2C94">
        <w:rPr>
          <w:color w:val="000000" w:themeColor="text1"/>
          <w:sz w:val="24"/>
          <w:szCs w:val="24"/>
        </w:rPr>
        <w:tab/>
        <w:t>H. Ait Atmane, A. Tounsi, I. Mechab, et E. A. Adda Bedia, « Free vibration analysis of functionally graded plates resting on Winkler–Pasternak elastic foundations using a new shear deformation theory », Int. J. Mech. Mater. Des., vol. 6, p. 113‑121, 2010.</w:t>
      </w:r>
    </w:p>
    <w:p w14:paraId="3EB7B2D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[58]</w:t>
      </w:r>
      <w:r w:rsidRPr="007E2C94">
        <w:rPr>
          <w:color w:val="000000" w:themeColor="text1"/>
          <w:sz w:val="24"/>
          <w:szCs w:val="24"/>
        </w:rPr>
        <w:tab/>
        <w:t>A. Tati, « A five unknowns high order shear deformation finite element model for functionally graded plates bending behavior analysis », J. Braz. Soc. Mech. Sci. Eng., vol. 43, n</w:t>
      </w:r>
      <w:r w:rsidRPr="007E2C94">
        <w:rPr>
          <w:color w:val="000000" w:themeColor="text1"/>
          <w:sz w:val="24"/>
          <w:szCs w:val="24"/>
          <w:vertAlign w:val="superscript"/>
        </w:rPr>
        <w:t>o</w:t>
      </w:r>
      <w:r w:rsidRPr="007E2C94">
        <w:rPr>
          <w:color w:val="000000" w:themeColor="text1"/>
          <w:sz w:val="24"/>
          <w:szCs w:val="24"/>
        </w:rPr>
        <w:t xml:space="preserve"> 1, p. 45, 2021.</w:t>
      </w:r>
    </w:p>
    <w:p w14:paraId="2854672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[59]</w:t>
      </w:r>
      <w:r w:rsidRPr="007E2C94">
        <w:rPr>
          <w:color w:val="000000" w:themeColor="text1"/>
          <w:sz w:val="24"/>
          <w:szCs w:val="24"/>
        </w:rPr>
        <w:tab/>
        <w:t>A. Sadgui et A. Tati, « A novel trigonometric shear deformation theory for the buckling and free vibration analysis of functionally graded plates », Mech. Adv. Mater. Struct., vol. 29, n</w:t>
      </w:r>
      <w:r w:rsidRPr="007E2C94">
        <w:rPr>
          <w:color w:val="000000" w:themeColor="text1"/>
          <w:sz w:val="24"/>
          <w:szCs w:val="24"/>
          <w:vertAlign w:val="superscript"/>
        </w:rPr>
        <w:t>o</w:t>
      </w:r>
      <w:r w:rsidRPr="007E2C94">
        <w:rPr>
          <w:color w:val="000000" w:themeColor="text1"/>
          <w:sz w:val="24"/>
          <w:szCs w:val="24"/>
        </w:rPr>
        <w:t xml:space="preserve"> 27, p. 6648‑6663, 2022.</w:t>
      </w:r>
    </w:p>
    <w:p w14:paraId="490516F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[60]</w:t>
      </w:r>
      <w:r w:rsidRPr="007E2C94">
        <w:rPr>
          <w:color w:val="000000" w:themeColor="text1"/>
          <w:sz w:val="24"/>
          <w:szCs w:val="24"/>
        </w:rPr>
        <w:tab/>
        <w:t>R. P. Shimpi, « Refined Plate Theory and Its Variants », AIAA J., vol. 40, n</w:t>
      </w:r>
      <w:r w:rsidRPr="007E2C94">
        <w:rPr>
          <w:color w:val="000000" w:themeColor="text1"/>
          <w:sz w:val="24"/>
          <w:szCs w:val="24"/>
          <w:vertAlign w:val="superscript"/>
        </w:rPr>
        <w:t>o</w:t>
      </w:r>
      <w:r w:rsidRPr="007E2C94">
        <w:rPr>
          <w:color w:val="000000" w:themeColor="text1"/>
          <w:sz w:val="24"/>
          <w:szCs w:val="24"/>
        </w:rPr>
        <w:t xml:space="preserve"> 1, p. 137‑146, janv. 2002, </w:t>
      </w:r>
      <w:proofErr w:type="gramStart"/>
      <w:r w:rsidRPr="007E2C94">
        <w:rPr>
          <w:color w:val="000000" w:themeColor="text1"/>
          <w:sz w:val="24"/>
          <w:szCs w:val="24"/>
        </w:rPr>
        <w:t>doi:</w:t>
      </w:r>
      <w:proofErr w:type="gramEnd"/>
      <w:r w:rsidRPr="007E2C94">
        <w:rPr>
          <w:color w:val="000000" w:themeColor="text1"/>
          <w:sz w:val="24"/>
          <w:szCs w:val="24"/>
        </w:rPr>
        <w:t xml:space="preserve"> 10.2514/2.1622.</w:t>
      </w:r>
    </w:p>
    <w:p w14:paraId="634F8BA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[61]</w:t>
      </w:r>
      <w:r w:rsidRPr="007E2C94">
        <w:rPr>
          <w:color w:val="000000" w:themeColor="text1"/>
          <w:sz w:val="24"/>
          <w:szCs w:val="24"/>
        </w:rPr>
        <w:tab/>
        <w:t>J. N. Reddy et Z.-Q. Cheng, « Three-dimensional thermomechanical deformations of functionally graded rectangular plates », Eur. J. Mech.-ASolids, vol. 20, n</w:t>
      </w:r>
      <w:r w:rsidRPr="007E2C94">
        <w:rPr>
          <w:color w:val="000000" w:themeColor="text1"/>
          <w:sz w:val="24"/>
          <w:szCs w:val="24"/>
          <w:vertAlign w:val="superscript"/>
        </w:rPr>
        <w:t>o</w:t>
      </w:r>
      <w:r w:rsidRPr="007E2C94">
        <w:rPr>
          <w:color w:val="000000" w:themeColor="text1"/>
          <w:sz w:val="24"/>
          <w:szCs w:val="24"/>
        </w:rPr>
        <w:t xml:space="preserve"> 5, p. 841‑855, 2001.</w:t>
      </w:r>
    </w:p>
    <w:p w14:paraId="7DAD51C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[62]</w:t>
      </w:r>
      <w:r w:rsidRPr="007E2C94">
        <w:rPr>
          <w:color w:val="000000" w:themeColor="text1"/>
          <w:sz w:val="24"/>
          <w:szCs w:val="24"/>
        </w:rPr>
        <w:tab/>
        <w:t>S. S. Vel et R. C. Batra, « Exact solution for thermoelastic deformations of functionally graded thick rectangular plates », AIAA J., vol. 40, n</w:t>
      </w:r>
      <w:r w:rsidRPr="007E2C94">
        <w:rPr>
          <w:color w:val="000000" w:themeColor="text1"/>
          <w:sz w:val="24"/>
          <w:szCs w:val="24"/>
          <w:vertAlign w:val="superscript"/>
        </w:rPr>
        <w:t>o</w:t>
      </w:r>
      <w:r w:rsidRPr="007E2C94">
        <w:rPr>
          <w:color w:val="000000" w:themeColor="text1"/>
          <w:sz w:val="24"/>
          <w:szCs w:val="24"/>
        </w:rPr>
        <w:t xml:space="preserve"> 7, p. 1421‑1433, 2002.</w:t>
      </w:r>
    </w:p>
    <w:p w14:paraId="7D27C79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[63]</w:t>
      </w:r>
      <w:r w:rsidRPr="007E2C94">
        <w:rPr>
          <w:color w:val="000000" w:themeColor="text1"/>
          <w:sz w:val="24"/>
          <w:szCs w:val="24"/>
        </w:rPr>
        <w:tab/>
        <w:t>E. Pan, « Exact solution for functionally graded anisotropic elastic composite laminates », J. Compos. Mater., vol. 37, n</w:t>
      </w:r>
      <w:r w:rsidRPr="007E2C94">
        <w:rPr>
          <w:color w:val="000000" w:themeColor="text1"/>
          <w:sz w:val="24"/>
          <w:szCs w:val="24"/>
          <w:vertAlign w:val="superscript"/>
        </w:rPr>
        <w:t>o</w:t>
      </w:r>
      <w:r w:rsidRPr="007E2C94">
        <w:rPr>
          <w:color w:val="000000" w:themeColor="text1"/>
          <w:sz w:val="24"/>
          <w:szCs w:val="24"/>
        </w:rPr>
        <w:t xml:space="preserve"> 21, p. 1903‑1920, 2003.</w:t>
      </w:r>
    </w:p>
    <w:p w14:paraId="7A1FD20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[64]</w:t>
      </w:r>
      <w:r w:rsidRPr="007E2C94">
        <w:rPr>
          <w:color w:val="000000" w:themeColor="text1"/>
          <w:sz w:val="24"/>
          <w:szCs w:val="24"/>
        </w:rPr>
        <w:tab/>
        <w:t>N. J. Pagano, « Exact solutions for rectangular bidirectional composites and sandwich plates », J. Compos. Mater., vol. 4, n</w:t>
      </w:r>
      <w:r w:rsidRPr="007E2C94">
        <w:rPr>
          <w:color w:val="000000" w:themeColor="text1"/>
          <w:sz w:val="24"/>
          <w:szCs w:val="24"/>
          <w:vertAlign w:val="superscript"/>
        </w:rPr>
        <w:t>o</w:t>
      </w:r>
      <w:r w:rsidRPr="007E2C94">
        <w:rPr>
          <w:color w:val="000000" w:themeColor="text1"/>
          <w:sz w:val="24"/>
          <w:szCs w:val="24"/>
        </w:rPr>
        <w:t xml:space="preserve"> 1, p. 20‑34, 1970.</w:t>
      </w:r>
    </w:p>
    <w:p w14:paraId="31C933F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[65]</w:t>
      </w:r>
      <w:r w:rsidRPr="007E2C94">
        <w:rPr>
          <w:color w:val="000000" w:themeColor="text1"/>
          <w:sz w:val="24"/>
          <w:szCs w:val="24"/>
        </w:rPr>
        <w:tab/>
        <w:t>M. Kashtalyan, « Three-dimensional elasticity solution for bending of functionally graded rectangular plates », Eur. J. Mech.-ASolids, vol. 23, n</w:t>
      </w:r>
      <w:r w:rsidRPr="007E2C94">
        <w:rPr>
          <w:color w:val="000000" w:themeColor="text1"/>
          <w:sz w:val="24"/>
          <w:szCs w:val="24"/>
          <w:vertAlign w:val="superscript"/>
        </w:rPr>
        <w:t>o</w:t>
      </w:r>
      <w:r w:rsidRPr="007E2C94">
        <w:rPr>
          <w:color w:val="000000" w:themeColor="text1"/>
          <w:sz w:val="24"/>
          <w:szCs w:val="24"/>
        </w:rPr>
        <w:t xml:space="preserve"> 5, p. 853‑864, 2004.</w:t>
      </w:r>
    </w:p>
    <w:p w14:paraId="0EDBEB2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[66]</w:t>
      </w:r>
      <w:r w:rsidRPr="007E2C94">
        <w:rPr>
          <w:color w:val="000000" w:themeColor="text1"/>
          <w:sz w:val="24"/>
          <w:szCs w:val="24"/>
        </w:rPr>
        <w:tab/>
        <w:t>B. Woodward et M. Kashtalyan, « Three-dimensional elasticity solution for bending of transversely isotropic functionally graded plates », Eur. J. Mech.-ASolids, vol. 30, n</w:t>
      </w:r>
      <w:r w:rsidRPr="007E2C94">
        <w:rPr>
          <w:color w:val="000000" w:themeColor="text1"/>
          <w:sz w:val="24"/>
          <w:szCs w:val="24"/>
          <w:vertAlign w:val="superscript"/>
        </w:rPr>
        <w:t>o</w:t>
      </w:r>
      <w:r w:rsidRPr="007E2C94">
        <w:rPr>
          <w:color w:val="000000" w:themeColor="text1"/>
          <w:sz w:val="24"/>
          <w:szCs w:val="24"/>
        </w:rPr>
        <w:t xml:space="preserve"> 5, p. 705‑718, 2011.</w:t>
      </w:r>
    </w:p>
    <w:p w14:paraId="25D89E7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[67]</w:t>
      </w:r>
      <w:r w:rsidRPr="007E2C94">
        <w:rPr>
          <w:color w:val="000000" w:themeColor="text1"/>
          <w:sz w:val="24"/>
          <w:szCs w:val="24"/>
        </w:rPr>
        <w:tab/>
        <w:t>M. Gholami, A. Hassani, S. S. Mousavi, et R. A. Alashti, « Bending analysis of anisotropic functionally graded plates based on three-dimensional elasticity », Eur. J. Comput. Mech., p. 1‑25, 2019.</w:t>
      </w:r>
    </w:p>
    <w:p w14:paraId="0243312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[68]</w:t>
      </w:r>
      <w:r w:rsidRPr="007E2C94">
        <w:rPr>
          <w:color w:val="000000" w:themeColor="text1"/>
          <w:sz w:val="24"/>
          <w:szCs w:val="24"/>
        </w:rPr>
        <w:tab/>
        <w:t xml:space="preserve">S.-H. Chi et Y.-L. Chung, « Mechanical behavior of functionally graded material plates under transverse load—Part </w:t>
      </w:r>
      <w:proofErr w:type="gramStart"/>
      <w:r w:rsidRPr="007E2C94">
        <w:rPr>
          <w:color w:val="000000" w:themeColor="text1"/>
          <w:sz w:val="24"/>
          <w:szCs w:val="24"/>
        </w:rPr>
        <w:t>II:</w:t>
      </w:r>
      <w:proofErr w:type="gramEnd"/>
      <w:r w:rsidRPr="007E2C94">
        <w:rPr>
          <w:color w:val="000000" w:themeColor="text1"/>
          <w:sz w:val="24"/>
          <w:szCs w:val="24"/>
        </w:rPr>
        <w:t xml:space="preserve"> Numerical results », Int. J. Solids Struct., vol. 43, n</w:t>
      </w:r>
      <w:r w:rsidRPr="007E2C94">
        <w:rPr>
          <w:color w:val="000000" w:themeColor="text1"/>
          <w:sz w:val="24"/>
          <w:szCs w:val="24"/>
          <w:vertAlign w:val="superscript"/>
        </w:rPr>
        <w:t>o</w:t>
      </w:r>
      <w:r w:rsidRPr="007E2C94">
        <w:rPr>
          <w:color w:val="000000" w:themeColor="text1"/>
          <w:sz w:val="24"/>
          <w:szCs w:val="24"/>
        </w:rPr>
        <w:t xml:space="preserve"> 13, p. 3675‑3691, 2006.</w:t>
      </w:r>
    </w:p>
    <w:p w14:paraId="66C0EE9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[69]</w:t>
      </w:r>
      <w:r w:rsidRPr="007E2C94">
        <w:rPr>
          <w:color w:val="000000" w:themeColor="text1"/>
          <w:sz w:val="24"/>
          <w:szCs w:val="24"/>
        </w:rPr>
        <w:tab/>
        <w:t xml:space="preserve">S.-H. Chi et Y.-L. Chung, « Mechanical behavior of functionally graded material plates under transverse load—Part </w:t>
      </w:r>
      <w:proofErr w:type="gramStart"/>
      <w:r w:rsidRPr="007E2C94">
        <w:rPr>
          <w:color w:val="000000" w:themeColor="text1"/>
          <w:sz w:val="24"/>
          <w:szCs w:val="24"/>
        </w:rPr>
        <w:t>I:</w:t>
      </w:r>
      <w:proofErr w:type="gramEnd"/>
      <w:r w:rsidRPr="007E2C94">
        <w:rPr>
          <w:color w:val="000000" w:themeColor="text1"/>
          <w:sz w:val="24"/>
          <w:szCs w:val="24"/>
        </w:rPr>
        <w:t xml:space="preserve"> Analysis », Int. J. Solids Struct., vol. 43, n</w:t>
      </w:r>
      <w:r w:rsidRPr="007E2C94">
        <w:rPr>
          <w:color w:val="000000" w:themeColor="text1"/>
          <w:sz w:val="24"/>
          <w:szCs w:val="24"/>
          <w:vertAlign w:val="superscript"/>
        </w:rPr>
        <w:t>o</w:t>
      </w:r>
      <w:r w:rsidRPr="007E2C94">
        <w:rPr>
          <w:color w:val="000000" w:themeColor="text1"/>
          <w:sz w:val="24"/>
          <w:szCs w:val="24"/>
        </w:rPr>
        <w:t xml:space="preserve"> 13, p. 3657‑3674, 2006.</w:t>
      </w:r>
    </w:p>
    <w:p w14:paraId="128F1A9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[70]</w:t>
      </w:r>
      <w:r w:rsidRPr="007E2C94">
        <w:rPr>
          <w:color w:val="000000" w:themeColor="text1"/>
          <w:sz w:val="24"/>
          <w:szCs w:val="24"/>
        </w:rPr>
        <w:tab/>
        <w:t>M. Amirpour, R. Das, et E. I. S. Flores, « Bending analysis of thin functionally graded plate under in-plane stiffness variations », Appl. Math. Model., vol. 44, p. 481‑496, 2017.</w:t>
      </w:r>
    </w:p>
    <w:p w14:paraId="16FCC32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[71]</w:t>
      </w:r>
      <w:r w:rsidRPr="007E2C94">
        <w:rPr>
          <w:color w:val="000000" w:themeColor="text1"/>
          <w:sz w:val="24"/>
          <w:szCs w:val="24"/>
        </w:rPr>
        <w:tab/>
        <w:t>G. N. Praveen et J. N. Reddy, « Nonlinear transient thermoelastic analysis of functionally graded ceramic-metal plates », Int. J. Solids Struct., vol. 35, n</w:t>
      </w:r>
      <w:r w:rsidRPr="007E2C94">
        <w:rPr>
          <w:color w:val="000000" w:themeColor="text1"/>
          <w:sz w:val="24"/>
          <w:szCs w:val="24"/>
          <w:vertAlign w:val="superscript"/>
        </w:rPr>
        <w:t>o</w:t>
      </w:r>
      <w:r w:rsidRPr="007E2C94">
        <w:rPr>
          <w:color w:val="000000" w:themeColor="text1"/>
          <w:sz w:val="24"/>
          <w:szCs w:val="24"/>
        </w:rPr>
        <w:t xml:space="preserve"> 33, p. 4457‑4476, 1998.</w:t>
      </w:r>
    </w:p>
    <w:p w14:paraId="79D7083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[72]</w:t>
      </w:r>
      <w:r w:rsidRPr="007E2C94">
        <w:rPr>
          <w:color w:val="000000" w:themeColor="text1"/>
          <w:sz w:val="24"/>
          <w:szCs w:val="24"/>
        </w:rPr>
        <w:tab/>
        <w:t>L. Della Croce et P. Venini, « Finite elements for functionally graded Reissner–Mindlin plates », Comput. Methods Appl. Mech. Eng., vol. 193, n</w:t>
      </w:r>
      <w:r w:rsidRPr="007E2C94">
        <w:rPr>
          <w:color w:val="000000" w:themeColor="text1"/>
          <w:sz w:val="24"/>
          <w:szCs w:val="24"/>
          <w:vertAlign w:val="superscript"/>
        </w:rPr>
        <w:t>o</w:t>
      </w:r>
      <w:r w:rsidRPr="007E2C94">
        <w:rPr>
          <w:color w:val="000000" w:themeColor="text1"/>
          <w:sz w:val="24"/>
          <w:szCs w:val="24"/>
        </w:rPr>
        <w:t xml:space="preserve"> 9‑11, p. 705‑725, 2004.</w:t>
      </w:r>
    </w:p>
    <w:p w14:paraId="4962A1B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[73]</w:t>
      </w:r>
      <w:r w:rsidRPr="007E2C94">
        <w:rPr>
          <w:color w:val="000000" w:themeColor="text1"/>
          <w:sz w:val="24"/>
          <w:szCs w:val="24"/>
        </w:rPr>
        <w:tab/>
        <w:t>M. K. Singha, T. Prakash, et M. Ganapathi, « Finite element analysis of functionally graded plates under transverse load », Finite Elem. Anal. Des., vol. 47, n</w:t>
      </w:r>
      <w:r w:rsidRPr="007E2C94">
        <w:rPr>
          <w:color w:val="000000" w:themeColor="text1"/>
          <w:sz w:val="24"/>
          <w:szCs w:val="24"/>
          <w:vertAlign w:val="superscript"/>
        </w:rPr>
        <w:t>o</w:t>
      </w:r>
      <w:r w:rsidRPr="007E2C94">
        <w:rPr>
          <w:color w:val="000000" w:themeColor="text1"/>
          <w:sz w:val="24"/>
          <w:szCs w:val="24"/>
        </w:rPr>
        <w:t xml:space="preserve"> 4, p. 453‑460, 2011.</w:t>
      </w:r>
    </w:p>
    <w:p w14:paraId="67E28F7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[74]</w:t>
      </w:r>
      <w:r w:rsidRPr="007E2C94">
        <w:rPr>
          <w:color w:val="000000" w:themeColor="text1"/>
          <w:sz w:val="24"/>
          <w:szCs w:val="24"/>
        </w:rPr>
        <w:tab/>
        <w:t>H.-T. Thai et D.-H. Choi, « A simple first-order shear deformation theory for the bending and free vibration analysis of functionally graded plates », Compos. Struct., vol. 101, p. 332‑340, 2013.</w:t>
      </w:r>
    </w:p>
    <w:p w14:paraId="79A6CBF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[75]</w:t>
      </w:r>
      <w:r w:rsidRPr="007E2C94">
        <w:rPr>
          <w:color w:val="000000" w:themeColor="text1"/>
          <w:sz w:val="24"/>
          <w:szCs w:val="24"/>
        </w:rPr>
        <w:tab/>
        <w:t>H.-T. Thai, T.-K. Nguyen, T. P. Vo, et J. Lee, « Analysis of functionally graded sandwich plates using a new first-order shear deformation theory », Eur. J. Mech.-ASolids, vol. 45, p. 211‑225, 2014.</w:t>
      </w:r>
    </w:p>
    <w:p w14:paraId="0EEB35E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[76]</w:t>
      </w:r>
      <w:r w:rsidRPr="007E2C94">
        <w:rPr>
          <w:color w:val="000000" w:themeColor="text1"/>
          <w:sz w:val="24"/>
          <w:szCs w:val="24"/>
        </w:rPr>
        <w:tab/>
        <w:t>J. L. Mantari et E. V. Granados, « A refined FSDT for the static analysis of functionally graded sandwich plates », Thin-Walled Struct., vol. 90, p. 150‑158, 2015.</w:t>
      </w:r>
    </w:p>
    <w:p w14:paraId="70804FF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[77]</w:t>
      </w:r>
      <w:r w:rsidRPr="007E2C94">
        <w:rPr>
          <w:color w:val="000000" w:themeColor="text1"/>
          <w:sz w:val="24"/>
          <w:szCs w:val="24"/>
        </w:rPr>
        <w:tab/>
        <w:t xml:space="preserve">H. Bellifa, K. H. Benrahou, L. Hadji, M. S. A. Houari, et A. Tounsi, « Bending and free vibration analysis of functionally graded plates using </w:t>
      </w:r>
      <w:proofErr w:type="gramStart"/>
      <w:r w:rsidRPr="007E2C94">
        <w:rPr>
          <w:color w:val="000000" w:themeColor="text1"/>
          <w:sz w:val="24"/>
          <w:szCs w:val="24"/>
        </w:rPr>
        <w:t>a</w:t>
      </w:r>
      <w:proofErr w:type="gramEnd"/>
      <w:r w:rsidRPr="007E2C94">
        <w:rPr>
          <w:color w:val="000000" w:themeColor="text1"/>
          <w:sz w:val="24"/>
          <w:szCs w:val="24"/>
        </w:rPr>
        <w:t xml:space="preserve"> simple shear deformation theory and the concept the neutral surface position », J. Braz. Soc. Mech. Sci. Eng., vol. 38, p. 265‑275, 2016.</w:t>
      </w:r>
    </w:p>
    <w:p w14:paraId="0588772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[78]</w:t>
      </w:r>
      <w:r w:rsidRPr="007E2C94">
        <w:rPr>
          <w:color w:val="000000" w:themeColor="text1"/>
          <w:sz w:val="24"/>
          <w:szCs w:val="24"/>
        </w:rPr>
        <w:tab/>
        <w:t>K. K. Joshi et V. R. Kar, « Bending analysis of bi-dimensional functionally graded plate using FEA », Mater. Today Proc., vol. 26, p. 1766‑1770, 2020.</w:t>
      </w:r>
    </w:p>
    <w:p w14:paraId="5F508E8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[79]</w:t>
      </w:r>
      <w:r w:rsidRPr="007E2C94">
        <w:rPr>
          <w:color w:val="000000" w:themeColor="text1"/>
          <w:sz w:val="24"/>
          <w:szCs w:val="24"/>
        </w:rPr>
        <w:tab/>
        <w:t>A. Belounar, F. Boussem, M. N. Houhou, A. Tati, et L. Fortas, « Strain-based finite element formulation for the analysis of functionally graded plates », Arch. Appl. Mech., vol. 92, n</w:t>
      </w:r>
      <w:r w:rsidRPr="007E2C94">
        <w:rPr>
          <w:color w:val="000000" w:themeColor="text1"/>
          <w:sz w:val="24"/>
          <w:szCs w:val="24"/>
          <w:vertAlign w:val="superscript"/>
        </w:rPr>
        <w:t>o</w:t>
      </w:r>
      <w:r w:rsidRPr="007E2C94">
        <w:rPr>
          <w:color w:val="000000" w:themeColor="text1"/>
          <w:sz w:val="24"/>
          <w:szCs w:val="24"/>
        </w:rPr>
        <w:t xml:space="preserve"> 7, p. 2061‑2079, 2022.</w:t>
      </w:r>
    </w:p>
    <w:p w14:paraId="3079A09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[80]</w:t>
      </w:r>
      <w:r w:rsidRPr="007E2C94">
        <w:rPr>
          <w:color w:val="000000" w:themeColor="text1"/>
          <w:sz w:val="24"/>
          <w:szCs w:val="24"/>
        </w:rPr>
        <w:tab/>
        <w:t>M.-O. Belarbi, A. Karamanli, S. Benounas, et A. A. Daikh, « Bending, free vibration and buckling finite element analysis of porous functionally graded plates with various porosity distributions using an improved FSDT », Mech. Based Des. Struct. Mach., p. 1‑45, 2024.</w:t>
      </w:r>
    </w:p>
    <w:p w14:paraId="4511E9B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[81]</w:t>
      </w:r>
      <w:r w:rsidRPr="007E2C94">
        <w:rPr>
          <w:color w:val="000000" w:themeColor="text1"/>
          <w:sz w:val="24"/>
          <w:szCs w:val="24"/>
        </w:rPr>
        <w:tab/>
        <w:t xml:space="preserve">M.-O. Belarbi et </w:t>
      </w:r>
      <w:proofErr w:type="gramStart"/>
      <w:r w:rsidRPr="007E2C94">
        <w:rPr>
          <w:color w:val="000000" w:themeColor="text1"/>
          <w:sz w:val="24"/>
          <w:szCs w:val="24"/>
        </w:rPr>
        <w:t>al.,</w:t>
      </w:r>
      <w:proofErr w:type="gramEnd"/>
      <w:r w:rsidRPr="007E2C94">
        <w:rPr>
          <w:color w:val="000000" w:themeColor="text1"/>
          <w:sz w:val="24"/>
          <w:szCs w:val="24"/>
        </w:rPr>
        <w:t xml:space="preserve"> « An enhanced finite element model for static bending analysis of functionally graded plates with power-law, exponential, and sigmoid material gradients », Arch. Appl. Mech., vol. 95, n</w:t>
      </w:r>
      <w:r w:rsidRPr="007E2C94">
        <w:rPr>
          <w:color w:val="000000" w:themeColor="text1"/>
          <w:sz w:val="24"/>
          <w:szCs w:val="24"/>
          <w:vertAlign w:val="superscript"/>
        </w:rPr>
        <w:t>o</w:t>
      </w:r>
      <w:r w:rsidRPr="007E2C94">
        <w:rPr>
          <w:color w:val="000000" w:themeColor="text1"/>
          <w:sz w:val="24"/>
          <w:szCs w:val="24"/>
        </w:rPr>
        <w:t xml:space="preserve"> 1, p. 1‑24, 2025.</w:t>
      </w:r>
    </w:p>
    <w:p w14:paraId="5B3FE1C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[82]</w:t>
      </w:r>
      <w:r w:rsidRPr="007E2C94">
        <w:rPr>
          <w:color w:val="000000" w:themeColor="text1"/>
          <w:sz w:val="24"/>
          <w:szCs w:val="24"/>
        </w:rPr>
        <w:tab/>
        <w:t xml:space="preserve">M.-O. Belarbi et </w:t>
      </w:r>
      <w:proofErr w:type="gramStart"/>
      <w:r w:rsidRPr="007E2C94">
        <w:rPr>
          <w:color w:val="000000" w:themeColor="text1"/>
          <w:sz w:val="24"/>
          <w:szCs w:val="24"/>
        </w:rPr>
        <w:t>al.,</w:t>
      </w:r>
      <w:proofErr w:type="gramEnd"/>
      <w:r w:rsidRPr="007E2C94">
        <w:rPr>
          <w:color w:val="000000" w:themeColor="text1"/>
          <w:sz w:val="24"/>
          <w:szCs w:val="24"/>
        </w:rPr>
        <w:t xml:space="preserve"> « A comprehensive investigation of the bending and vibration behavior of size-dependent functionally graded nanoplates via an enhanced nonlocal finite element shear model », Mech. Based Des. Struct. Mach., p. 1‑40, 2024.</w:t>
      </w:r>
    </w:p>
    <w:p w14:paraId="50F9104A" w14:textId="77777777" w:rsidR="00A630A0" w:rsidRPr="007E2C94" w:rsidRDefault="00A630A0" w:rsidP="00A630A0">
      <w:pPr>
        <w:rPr>
          <w:color w:val="000000" w:themeColor="text1"/>
        </w:rPr>
      </w:pPr>
    </w:p>
    <w:p w14:paraId="3CC66AE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[83]</w:t>
      </w:r>
      <w:r w:rsidRPr="007E2C94">
        <w:rPr>
          <w:color w:val="000000" w:themeColor="text1"/>
          <w:sz w:val="24"/>
          <w:szCs w:val="24"/>
        </w:rPr>
        <w:tab/>
        <w:t>S. Benounas, M.-O. Belarbi, V. P. Van, et A. A. Daikh, « Precise analysis of the static bending response of functionally graded doubly curved shallow shells via an improved finite element shear model », Eng. Struct., vol. 319, p. 118829, 2024.</w:t>
      </w:r>
    </w:p>
    <w:p w14:paraId="22FF522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[84]</w:t>
      </w:r>
      <w:r w:rsidRPr="007E2C94">
        <w:rPr>
          <w:color w:val="000000" w:themeColor="text1"/>
          <w:sz w:val="24"/>
          <w:szCs w:val="24"/>
        </w:rPr>
        <w:tab/>
        <w:t>J. Reddy, « Analysis of functionally graded plates », Int. J. Numer. Methods Eng., vol. 47, n</w:t>
      </w:r>
      <w:r w:rsidRPr="007E2C94">
        <w:rPr>
          <w:color w:val="000000" w:themeColor="text1"/>
          <w:sz w:val="24"/>
          <w:szCs w:val="24"/>
          <w:vertAlign w:val="superscript"/>
        </w:rPr>
        <w:t>o</w:t>
      </w:r>
      <w:r w:rsidRPr="007E2C94">
        <w:rPr>
          <w:color w:val="000000" w:themeColor="text1"/>
          <w:sz w:val="24"/>
          <w:szCs w:val="24"/>
        </w:rPr>
        <w:t xml:space="preserve"> 1‐3, p. 663‑684, 2000.</w:t>
      </w:r>
    </w:p>
    <w:p w14:paraId="37FF1A7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[85]</w:t>
      </w:r>
      <w:r w:rsidRPr="007E2C94">
        <w:rPr>
          <w:color w:val="000000" w:themeColor="text1"/>
          <w:sz w:val="24"/>
          <w:szCs w:val="24"/>
        </w:rPr>
        <w:tab/>
        <w:t>A. J. M. Ferreira, R. C. Batra, C. M. C. Roque, L. F. Qian, et P. Martins, « Static analysis of functionally graded plates using third-order shear deformation theory and a meshless method », Compos. Struct., vol. 69, n</w:t>
      </w:r>
      <w:r w:rsidRPr="007E2C94">
        <w:rPr>
          <w:color w:val="000000" w:themeColor="text1"/>
          <w:sz w:val="24"/>
          <w:szCs w:val="24"/>
          <w:vertAlign w:val="superscript"/>
        </w:rPr>
        <w:t>o</w:t>
      </w:r>
      <w:r w:rsidRPr="007E2C94">
        <w:rPr>
          <w:color w:val="000000" w:themeColor="text1"/>
          <w:sz w:val="24"/>
          <w:szCs w:val="24"/>
        </w:rPr>
        <w:t xml:space="preserve"> 4, p. 449‑457, 2005.</w:t>
      </w:r>
    </w:p>
    <w:p w14:paraId="50A692C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[86]</w:t>
      </w:r>
      <w:r w:rsidRPr="007E2C94">
        <w:rPr>
          <w:color w:val="000000" w:themeColor="text1"/>
          <w:sz w:val="24"/>
          <w:szCs w:val="24"/>
        </w:rPr>
        <w:tab/>
        <w:t>A. M. Zenkour, « Generalized shear deformation theory for bending analysis of functionally graded plates », Appl. Math. Model., vol. 30, n</w:t>
      </w:r>
      <w:r w:rsidRPr="007E2C94">
        <w:rPr>
          <w:color w:val="000000" w:themeColor="text1"/>
          <w:sz w:val="24"/>
          <w:szCs w:val="24"/>
          <w:vertAlign w:val="superscript"/>
        </w:rPr>
        <w:t>o</w:t>
      </w:r>
      <w:r w:rsidRPr="007E2C94">
        <w:rPr>
          <w:color w:val="000000" w:themeColor="text1"/>
          <w:sz w:val="24"/>
          <w:szCs w:val="24"/>
        </w:rPr>
        <w:t xml:space="preserve"> 1, p. 67‑84, 2006.</w:t>
      </w:r>
    </w:p>
    <w:p w14:paraId="2159D6C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[87]</w:t>
      </w:r>
      <w:r w:rsidRPr="007E2C94">
        <w:rPr>
          <w:color w:val="000000" w:themeColor="text1"/>
          <w:sz w:val="24"/>
          <w:szCs w:val="24"/>
        </w:rPr>
        <w:tab/>
        <w:t>A. M. Zenkour et N. A. Alghamdi, « Thermoelastic bending analysis of functionally graded sandwich plates », J. Mater. Sci., vol. 43, n</w:t>
      </w:r>
      <w:r w:rsidRPr="007E2C94">
        <w:rPr>
          <w:color w:val="000000" w:themeColor="text1"/>
          <w:sz w:val="24"/>
          <w:szCs w:val="24"/>
          <w:vertAlign w:val="superscript"/>
        </w:rPr>
        <w:t>o</w:t>
      </w:r>
      <w:r w:rsidRPr="007E2C94">
        <w:rPr>
          <w:color w:val="000000" w:themeColor="text1"/>
          <w:sz w:val="24"/>
          <w:szCs w:val="24"/>
        </w:rPr>
        <w:t xml:space="preserve"> 8, p. 2574‑2589, 2008.</w:t>
      </w:r>
    </w:p>
    <w:p w14:paraId="0E924FA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[88]</w:t>
      </w:r>
      <w:r w:rsidRPr="007E2C94">
        <w:rPr>
          <w:color w:val="000000" w:themeColor="text1"/>
          <w:sz w:val="24"/>
          <w:szCs w:val="24"/>
        </w:rPr>
        <w:tab/>
        <w:t>A. M. Zenkour et N. A. Alghamdi, « Bending analysis of functionally graded sandwich plates under the effect of mechanical and thermal loads », Mech. Adv. Mater. Struct., vol. 17, n</w:t>
      </w:r>
      <w:r w:rsidRPr="007E2C94">
        <w:rPr>
          <w:color w:val="000000" w:themeColor="text1"/>
          <w:sz w:val="24"/>
          <w:szCs w:val="24"/>
          <w:vertAlign w:val="superscript"/>
        </w:rPr>
        <w:t>o</w:t>
      </w:r>
      <w:r w:rsidRPr="007E2C94">
        <w:rPr>
          <w:color w:val="000000" w:themeColor="text1"/>
          <w:sz w:val="24"/>
          <w:szCs w:val="24"/>
        </w:rPr>
        <w:t xml:space="preserve"> 6, p. 419‑432, 2010.</w:t>
      </w:r>
    </w:p>
    <w:p w14:paraId="1E05FFE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[89]</w:t>
      </w:r>
      <w:r w:rsidRPr="007E2C94">
        <w:rPr>
          <w:color w:val="000000" w:themeColor="text1"/>
          <w:sz w:val="24"/>
          <w:szCs w:val="24"/>
        </w:rPr>
        <w:tab/>
        <w:t>A. M. Zenkour, « Exact relationships between classical and sinusoidal theories for FGM plates », Mech. Adv. Mater. Struct., vol. 19, n</w:t>
      </w:r>
      <w:r w:rsidRPr="007E2C94">
        <w:rPr>
          <w:color w:val="000000" w:themeColor="text1"/>
          <w:sz w:val="24"/>
          <w:szCs w:val="24"/>
          <w:vertAlign w:val="superscript"/>
        </w:rPr>
        <w:t>o</w:t>
      </w:r>
      <w:r w:rsidRPr="007E2C94">
        <w:rPr>
          <w:color w:val="000000" w:themeColor="text1"/>
          <w:sz w:val="24"/>
          <w:szCs w:val="24"/>
        </w:rPr>
        <w:t xml:space="preserve"> 7, p. 551‑567, 2012.</w:t>
      </w:r>
    </w:p>
    <w:p w14:paraId="6736F2A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[90]</w:t>
      </w:r>
      <w:r w:rsidRPr="007E2C94">
        <w:rPr>
          <w:color w:val="000000" w:themeColor="text1"/>
          <w:sz w:val="24"/>
          <w:szCs w:val="24"/>
        </w:rPr>
        <w:tab/>
        <w:t>A. Mahi et A. Tounsi, « A new hyperbolic shear deformation theory for bending and free vibration analysis of isotropic, functionally graded, sandwich and laminated composite plates », Appl. Math. Model., vol. 39, n</w:t>
      </w:r>
      <w:r w:rsidRPr="007E2C94">
        <w:rPr>
          <w:color w:val="000000" w:themeColor="text1"/>
          <w:sz w:val="24"/>
          <w:szCs w:val="24"/>
          <w:vertAlign w:val="superscript"/>
        </w:rPr>
        <w:t>o</w:t>
      </w:r>
      <w:r w:rsidRPr="007E2C94">
        <w:rPr>
          <w:color w:val="000000" w:themeColor="text1"/>
          <w:sz w:val="24"/>
          <w:szCs w:val="24"/>
        </w:rPr>
        <w:t xml:space="preserve"> 9, p. 2489‑2508, 2015.</w:t>
      </w:r>
    </w:p>
    <w:p w14:paraId="42087B5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[91]</w:t>
      </w:r>
      <w:r w:rsidRPr="007E2C94">
        <w:rPr>
          <w:color w:val="000000" w:themeColor="text1"/>
          <w:sz w:val="24"/>
          <w:szCs w:val="24"/>
        </w:rPr>
        <w:tab/>
        <w:t>J. L. Mantari, A. S. Oktem, et C. G. Soares, « Bending response of functionally graded plates by using a new higher order shear deformation theory », Compos. Struct., vol. 94, n</w:t>
      </w:r>
      <w:r w:rsidRPr="007E2C94">
        <w:rPr>
          <w:color w:val="000000" w:themeColor="text1"/>
          <w:sz w:val="24"/>
          <w:szCs w:val="24"/>
          <w:vertAlign w:val="superscript"/>
        </w:rPr>
        <w:t>o</w:t>
      </w:r>
      <w:r w:rsidRPr="007E2C94">
        <w:rPr>
          <w:color w:val="000000" w:themeColor="text1"/>
          <w:sz w:val="24"/>
          <w:szCs w:val="24"/>
        </w:rPr>
        <w:t xml:space="preserve"> 2, p. 714‑723, 2012.</w:t>
      </w:r>
    </w:p>
    <w:p w14:paraId="5A707DB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[92]</w:t>
      </w:r>
      <w:r w:rsidRPr="007E2C94">
        <w:rPr>
          <w:color w:val="000000" w:themeColor="text1"/>
          <w:sz w:val="24"/>
          <w:szCs w:val="24"/>
        </w:rPr>
        <w:tab/>
        <w:t>J. L. Mantari et C. G. Soares, « Bending analysis of thick exponentially graded plates using a new trigonometric higher order shear deformation theory », Compos. Struct., vol. 94, n</w:t>
      </w:r>
      <w:r w:rsidRPr="007E2C94">
        <w:rPr>
          <w:color w:val="000000" w:themeColor="text1"/>
          <w:sz w:val="24"/>
          <w:szCs w:val="24"/>
          <w:vertAlign w:val="superscript"/>
        </w:rPr>
        <w:t>o</w:t>
      </w:r>
      <w:r w:rsidRPr="007E2C94">
        <w:rPr>
          <w:color w:val="000000" w:themeColor="text1"/>
          <w:sz w:val="24"/>
          <w:szCs w:val="24"/>
        </w:rPr>
        <w:t xml:space="preserve"> 6, p. 1991‑2000, 2012.</w:t>
      </w:r>
    </w:p>
    <w:p w14:paraId="2892B4E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[93]</w:t>
      </w:r>
      <w:r w:rsidRPr="007E2C94">
        <w:rPr>
          <w:color w:val="000000" w:themeColor="text1"/>
          <w:sz w:val="24"/>
          <w:szCs w:val="24"/>
        </w:rPr>
        <w:tab/>
        <w:t>Y. Belkhodja, D. Ouinas, F. Z. Zaoui, et H. Fekirini, « An exponential-trigonometric higher order shear deformation theory (HSDT) for bending, free vibration, and buckling analysis of functionally graded materials (FGMs) plates », Adv. Compos. Lett., vol. 29, p. 0963693519875739, 2020.</w:t>
      </w:r>
    </w:p>
    <w:p w14:paraId="1F331EA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[94]</w:t>
      </w:r>
      <w:r w:rsidRPr="007E2C94">
        <w:rPr>
          <w:color w:val="000000" w:themeColor="text1"/>
          <w:sz w:val="24"/>
          <w:szCs w:val="24"/>
        </w:rPr>
        <w:tab/>
        <w:t>M. Talha et B. Singh, « Static response and free vibration analysis of FGM plates using higher order shear deformation theory », Appl. Math. Model., vol. 34, n</w:t>
      </w:r>
      <w:r w:rsidRPr="007E2C94">
        <w:rPr>
          <w:color w:val="000000" w:themeColor="text1"/>
          <w:sz w:val="24"/>
          <w:szCs w:val="24"/>
          <w:vertAlign w:val="superscript"/>
        </w:rPr>
        <w:t>o</w:t>
      </w:r>
      <w:r w:rsidRPr="007E2C94">
        <w:rPr>
          <w:color w:val="000000" w:themeColor="text1"/>
          <w:sz w:val="24"/>
          <w:szCs w:val="24"/>
        </w:rPr>
        <w:t xml:space="preserve"> 12, p. 3991‑4011, 2010.</w:t>
      </w:r>
    </w:p>
    <w:p w14:paraId="072C5FA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[95]</w:t>
      </w:r>
      <w:r w:rsidRPr="007E2C94">
        <w:rPr>
          <w:color w:val="000000" w:themeColor="text1"/>
          <w:sz w:val="24"/>
          <w:szCs w:val="24"/>
        </w:rPr>
        <w:tab/>
        <w:t>S. Natarajan et G. Manickam, « Bending and vibration of functionally graded material sandwich plates using an accurate theory », Finite Elem. Anal. Des., vol. 57, p. 32‑42, 2012.</w:t>
      </w:r>
    </w:p>
    <w:p w14:paraId="4C5EB28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[96]</w:t>
      </w:r>
      <w:r w:rsidRPr="007E2C94">
        <w:rPr>
          <w:color w:val="000000" w:themeColor="text1"/>
          <w:sz w:val="24"/>
          <w:szCs w:val="24"/>
        </w:rPr>
        <w:tab/>
        <w:t>T. M. Tu, T. H. Quoc, et N. V. Long, « Bending analysis of functionally graded plates using new eight-unknown higher order shear deformation theory », Struct Eng Mech, vol. 62, n</w:t>
      </w:r>
      <w:r w:rsidRPr="007E2C94">
        <w:rPr>
          <w:color w:val="000000" w:themeColor="text1"/>
          <w:sz w:val="24"/>
          <w:szCs w:val="24"/>
          <w:vertAlign w:val="superscript"/>
        </w:rPr>
        <w:t>o</w:t>
      </w:r>
      <w:r w:rsidRPr="007E2C94">
        <w:rPr>
          <w:color w:val="000000" w:themeColor="text1"/>
          <w:sz w:val="24"/>
          <w:szCs w:val="24"/>
        </w:rPr>
        <w:t xml:space="preserve"> 3, p. 311‑324, 2017.</w:t>
      </w:r>
    </w:p>
    <w:p w14:paraId="67F4DB7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[97]</w:t>
      </w:r>
      <w:r w:rsidRPr="007E2C94">
        <w:rPr>
          <w:color w:val="000000" w:themeColor="text1"/>
          <w:sz w:val="24"/>
          <w:szCs w:val="24"/>
        </w:rPr>
        <w:tab/>
        <w:t>I. Mechab, H. A. Atmane, A. Tounsi, H. A. Belhadj, et E. A. A. Bedia, « A two variable refined plate theory for the bending analysis of functionally graded plates », Acta Mech. Sin., vol. 26, p. 941‑949, 2010.</w:t>
      </w:r>
    </w:p>
    <w:p w14:paraId="37940A9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[98]</w:t>
      </w:r>
      <w:r w:rsidRPr="007E2C94">
        <w:rPr>
          <w:color w:val="000000" w:themeColor="text1"/>
          <w:sz w:val="24"/>
          <w:szCs w:val="24"/>
        </w:rPr>
        <w:tab/>
        <w:t>H. H. Abdelaziz, H. A. Atmane, I. Mechab, L. Boumia, A. Tounsi, et A. B. El Abbas, « Static analysis of functionally graded sandwich plates using an efficient and simple refined theory », Chin. J. Aeronaut., vol. 24, n</w:t>
      </w:r>
      <w:r w:rsidRPr="007E2C94">
        <w:rPr>
          <w:color w:val="000000" w:themeColor="text1"/>
          <w:sz w:val="24"/>
          <w:szCs w:val="24"/>
          <w:vertAlign w:val="superscript"/>
        </w:rPr>
        <w:t>o</w:t>
      </w:r>
      <w:r w:rsidRPr="007E2C94">
        <w:rPr>
          <w:color w:val="000000" w:themeColor="text1"/>
          <w:sz w:val="24"/>
          <w:szCs w:val="24"/>
        </w:rPr>
        <w:t xml:space="preserve"> 4, p. 434‑448, 2011.</w:t>
      </w:r>
    </w:p>
    <w:p w14:paraId="4567430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[99]</w:t>
      </w:r>
      <w:r w:rsidRPr="007E2C94">
        <w:rPr>
          <w:color w:val="000000" w:themeColor="text1"/>
          <w:sz w:val="24"/>
          <w:szCs w:val="24"/>
        </w:rPr>
        <w:tab/>
        <w:t>R. P. Shimpi et H. G. Patel, « A two variable refined plate theory for orthotropic plate analysis », Int. J. Solids Struct., vol. 43, n</w:t>
      </w:r>
      <w:r w:rsidRPr="007E2C94">
        <w:rPr>
          <w:color w:val="000000" w:themeColor="text1"/>
          <w:sz w:val="24"/>
          <w:szCs w:val="24"/>
          <w:vertAlign w:val="superscript"/>
        </w:rPr>
        <w:t>o</w:t>
      </w:r>
      <w:r w:rsidRPr="007E2C94">
        <w:rPr>
          <w:color w:val="000000" w:themeColor="text1"/>
          <w:sz w:val="24"/>
          <w:szCs w:val="24"/>
        </w:rPr>
        <w:t xml:space="preserve"> 22‑23, p. 6783‑6799, 2006.</w:t>
      </w:r>
    </w:p>
    <w:p w14:paraId="2584681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[100]</w:t>
      </w:r>
      <w:r w:rsidRPr="007E2C94">
        <w:rPr>
          <w:color w:val="000000" w:themeColor="text1"/>
          <w:sz w:val="24"/>
          <w:szCs w:val="24"/>
        </w:rPr>
        <w:tab/>
        <w:t>I. Mechab, B. Mechab, et S. Benaissa, « Static and dynamic analysis of functionally graded plates using four-variable refined plate theory by the new function », Compos. Part B Eng., vol. 45, n</w:t>
      </w:r>
      <w:r w:rsidRPr="007E2C94">
        <w:rPr>
          <w:color w:val="000000" w:themeColor="text1"/>
          <w:sz w:val="24"/>
          <w:szCs w:val="24"/>
          <w:vertAlign w:val="superscript"/>
        </w:rPr>
        <w:t>o</w:t>
      </w:r>
      <w:r w:rsidRPr="007E2C94">
        <w:rPr>
          <w:color w:val="000000" w:themeColor="text1"/>
          <w:sz w:val="24"/>
          <w:szCs w:val="24"/>
        </w:rPr>
        <w:t xml:space="preserve"> 1, p. 748‑757, 2013.</w:t>
      </w:r>
    </w:p>
    <w:p w14:paraId="7DF2D553" w14:textId="77777777" w:rsidR="00A630A0" w:rsidRPr="007E2C94" w:rsidRDefault="00A630A0" w:rsidP="00A630A0">
      <w:pPr>
        <w:rPr>
          <w:color w:val="000000" w:themeColor="text1"/>
        </w:rPr>
      </w:pPr>
    </w:p>
    <w:p w14:paraId="639B46A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[101]</w:t>
      </w:r>
      <w:r w:rsidRPr="007E2C94">
        <w:rPr>
          <w:color w:val="000000" w:themeColor="text1"/>
          <w:sz w:val="24"/>
          <w:szCs w:val="24"/>
        </w:rPr>
        <w:tab/>
        <w:t>H.-T. Thai et D.-H. Choi, « Finite element formulation of various four unknown shear deformation theories for functionally graded plates », Finite Elem. Anal. Des., vol. 75, p. 50‑61, 2013.</w:t>
      </w:r>
    </w:p>
    <w:p w14:paraId="56F242E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[102]</w:t>
      </w:r>
      <w:r w:rsidRPr="007E2C94">
        <w:rPr>
          <w:color w:val="000000" w:themeColor="text1"/>
          <w:sz w:val="24"/>
          <w:szCs w:val="24"/>
        </w:rPr>
        <w:tab/>
        <w:t>H.-T. Thai et S.-E. Kim, « A simple higher-order shear deformation theory for bending and free vibration analysis of functionally graded plates », Compos. Struct., vol. 96, p. 165‑173, 2013.</w:t>
      </w:r>
    </w:p>
    <w:p w14:paraId="26FD16F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[103]</w:t>
      </w:r>
      <w:r w:rsidRPr="007E2C94">
        <w:rPr>
          <w:color w:val="000000" w:themeColor="text1"/>
          <w:sz w:val="24"/>
          <w:szCs w:val="24"/>
        </w:rPr>
        <w:tab/>
        <w:t>D. Li, Z. Deng, G. Chen, H. Xiao, et L. Zhu, « Thermomechanical bending analysis of sandwich plates with both functionally graded face sheets and functionally graded core », Compos. Struct., vol. 169, p. 29‑41, 2017.</w:t>
      </w:r>
    </w:p>
    <w:p w14:paraId="56660DE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[104]</w:t>
      </w:r>
      <w:r w:rsidRPr="007E2C94">
        <w:rPr>
          <w:color w:val="000000" w:themeColor="text1"/>
          <w:sz w:val="24"/>
          <w:szCs w:val="24"/>
        </w:rPr>
        <w:tab/>
        <w:t>S. S. Vel et R. C. Batra, « Three-dimensional exact solution for the vibration of functionally graded rectangular plates », J. Sound Vib., vol. 272, n</w:t>
      </w:r>
      <w:r w:rsidRPr="007E2C94">
        <w:rPr>
          <w:color w:val="000000" w:themeColor="text1"/>
          <w:sz w:val="24"/>
          <w:szCs w:val="24"/>
          <w:vertAlign w:val="superscript"/>
        </w:rPr>
        <w:t>o</w:t>
      </w:r>
      <w:r w:rsidRPr="007E2C94">
        <w:rPr>
          <w:color w:val="000000" w:themeColor="text1"/>
          <w:sz w:val="24"/>
          <w:szCs w:val="24"/>
        </w:rPr>
        <w:t xml:space="preserve"> 3‑5, p. 703‑730, 2004.</w:t>
      </w:r>
    </w:p>
    <w:p w14:paraId="242FC4B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[105]</w:t>
      </w:r>
      <w:r w:rsidRPr="007E2C94">
        <w:rPr>
          <w:color w:val="000000" w:themeColor="text1"/>
          <w:sz w:val="24"/>
          <w:szCs w:val="24"/>
        </w:rPr>
        <w:tab/>
        <w:t>B. Uymaz et M. Aydogdu, « Three-dimensional vibration analyses of functionally graded plates under various boundary conditions », J. Reinf. Plast. Compos., vol. 26, n</w:t>
      </w:r>
      <w:r w:rsidRPr="007E2C94">
        <w:rPr>
          <w:color w:val="000000" w:themeColor="text1"/>
          <w:sz w:val="24"/>
          <w:szCs w:val="24"/>
          <w:vertAlign w:val="superscript"/>
        </w:rPr>
        <w:t>o</w:t>
      </w:r>
      <w:r w:rsidRPr="007E2C94">
        <w:rPr>
          <w:color w:val="000000" w:themeColor="text1"/>
          <w:sz w:val="24"/>
          <w:szCs w:val="24"/>
        </w:rPr>
        <w:t xml:space="preserve"> 18, p. 1847‑1863, 2007.</w:t>
      </w:r>
    </w:p>
    <w:p w14:paraId="579A4EA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[106]</w:t>
      </w:r>
      <w:r w:rsidRPr="007E2C94">
        <w:rPr>
          <w:color w:val="000000" w:themeColor="text1"/>
          <w:sz w:val="24"/>
          <w:szCs w:val="24"/>
        </w:rPr>
        <w:tab/>
        <w:t>Q. Li, V. P. Iu, et K. P. Kou, « Three-dimensional vibration analysis of functionally graded material sandwich plates », J. Sound Vib., vol. 311, n</w:t>
      </w:r>
      <w:r w:rsidRPr="007E2C94">
        <w:rPr>
          <w:color w:val="000000" w:themeColor="text1"/>
          <w:sz w:val="24"/>
          <w:szCs w:val="24"/>
          <w:vertAlign w:val="superscript"/>
        </w:rPr>
        <w:t>o</w:t>
      </w:r>
      <w:r w:rsidRPr="007E2C94">
        <w:rPr>
          <w:color w:val="000000" w:themeColor="text1"/>
          <w:sz w:val="24"/>
          <w:szCs w:val="24"/>
        </w:rPr>
        <w:t xml:space="preserve"> 1‑2, p. 498‑515, 2008.</w:t>
      </w:r>
    </w:p>
    <w:p w14:paraId="55C798D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[107]</w:t>
      </w:r>
      <w:r w:rsidRPr="007E2C94">
        <w:rPr>
          <w:color w:val="000000" w:themeColor="text1"/>
          <w:sz w:val="24"/>
          <w:szCs w:val="24"/>
        </w:rPr>
        <w:tab/>
        <w:t>K. S. K. Reddy et T. Kant, « Three-dimensional elasticity solution for free vibrations of exponentially graded plates », J. Eng. Mech., vol. 140, n</w:t>
      </w:r>
      <w:r w:rsidRPr="007E2C94">
        <w:rPr>
          <w:color w:val="000000" w:themeColor="text1"/>
          <w:sz w:val="24"/>
          <w:szCs w:val="24"/>
          <w:vertAlign w:val="superscript"/>
        </w:rPr>
        <w:t>o</w:t>
      </w:r>
      <w:r w:rsidRPr="007E2C94">
        <w:rPr>
          <w:color w:val="000000" w:themeColor="text1"/>
          <w:sz w:val="24"/>
          <w:szCs w:val="24"/>
        </w:rPr>
        <w:t xml:space="preserve"> 7, p. 04014047, 2014.</w:t>
      </w:r>
    </w:p>
    <w:p w14:paraId="653FFB0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[108]</w:t>
      </w:r>
      <w:r w:rsidRPr="007E2C94">
        <w:rPr>
          <w:color w:val="000000" w:themeColor="text1"/>
          <w:sz w:val="24"/>
          <w:szCs w:val="24"/>
        </w:rPr>
        <w:tab/>
        <w:t>G. Jin, Z. Su, S. Shi, T. Ye, et S. Gao, « Three-dimensional exact solution for the free vibration of arbitrarily thick functionally graded rectangular plates with general boundary conditions », Compos. Struct., vol. 108, p. 565‑577, 2014.</w:t>
      </w:r>
    </w:p>
    <w:p w14:paraId="628D08F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[109]</w:t>
      </w:r>
      <w:r w:rsidRPr="007E2C94">
        <w:rPr>
          <w:color w:val="000000" w:themeColor="text1"/>
          <w:sz w:val="24"/>
          <w:szCs w:val="24"/>
        </w:rPr>
        <w:tab/>
        <w:t xml:space="preserve">A. Singh et P. Kumari, « Three-Dimensional free vibration analysis of composite FGM rectangular plates with in-plane </w:t>
      </w:r>
      <w:proofErr w:type="gramStart"/>
      <w:r w:rsidRPr="007E2C94">
        <w:rPr>
          <w:color w:val="000000" w:themeColor="text1"/>
          <w:sz w:val="24"/>
          <w:szCs w:val="24"/>
        </w:rPr>
        <w:t>heterogeneity:</w:t>
      </w:r>
      <w:proofErr w:type="gramEnd"/>
      <w:r w:rsidRPr="007E2C94">
        <w:rPr>
          <w:color w:val="000000" w:themeColor="text1"/>
          <w:sz w:val="24"/>
          <w:szCs w:val="24"/>
        </w:rPr>
        <w:t xml:space="preserve"> An EKM solution », Int. J. Mech. Sci., vol. 180, p. 105711, 2020.</w:t>
      </w:r>
    </w:p>
    <w:p w14:paraId="579EB18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[110]</w:t>
      </w:r>
      <w:r w:rsidRPr="007E2C94">
        <w:rPr>
          <w:color w:val="000000" w:themeColor="text1"/>
          <w:sz w:val="24"/>
          <w:szCs w:val="24"/>
        </w:rPr>
        <w:tab/>
        <w:t>S. Abrate, « Functionally graded plates behave like homogeneous plates », Compos. Part B Eng., vol. 39, n</w:t>
      </w:r>
      <w:r w:rsidRPr="007E2C94">
        <w:rPr>
          <w:color w:val="000000" w:themeColor="text1"/>
          <w:sz w:val="24"/>
          <w:szCs w:val="24"/>
          <w:vertAlign w:val="superscript"/>
        </w:rPr>
        <w:t>o</w:t>
      </w:r>
      <w:r w:rsidRPr="007E2C94">
        <w:rPr>
          <w:color w:val="000000" w:themeColor="text1"/>
          <w:sz w:val="24"/>
          <w:szCs w:val="24"/>
        </w:rPr>
        <w:t xml:space="preserve"> 1, p. 151‑158, 2008.</w:t>
      </w:r>
    </w:p>
    <w:p w14:paraId="7E0D0C7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[111]</w:t>
      </w:r>
      <w:r w:rsidRPr="007E2C94">
        <w:rPr>
          <w:color w:val="000000" w:themeColor="text1"/>
          <w:sz w:val="24"/>
          <w:szCs w:val="24"/>
        </w:rPr>
        <w:tab/>
        <w:t>D.-G. Zhang et Y.-H. Zhou, « A theoretical analysis of FGM thin plates based on physical neutral surface », Comput. Mater. Sci., vol. 44, n</w:t>
      </w:r>
      <w:r w:rsidRPr="007E2C94">
        <w:rPr>
          <w:color w:val="000000" w:themeColor="text1"/>
          <w:sz w:val="24"/>
          <w:szCs w:val="24"/>
          <w:vertAlign w:val="superscript"/>
        </w:rPr>
        <w:t>o</w:t>
      </w:r>
      <w:r w:rsidRPr="007E2C94">
        <w:rPr>
          <w:color w:val="000000" w:themeColor="text1"/>
          <w:sz w:val="24"/>
          <w:szCs w:val="24"/>
        </w:rPr>
        <w:t xml:space="preserve"> 2, p. 716‑720, 2008.</w:t>
      </w:r>
    </w:p>
    <w:p w14:paraId="55A4003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[112]</w:t>
      </w:r>
      <w:r w:rsidRPr="007E2C94">
        <w:rPr>
          <w:color w:val="000000" w:themeColor="text1"/>
          <w:sz w:val="24"/>
          <w:szCs w:val="24"/>
        </w:rPr>
        <w:tab/>
        <w:t>D. Y. Liu, C. Y. Wang, et W. Q. Chen, « Free vibration of FGM plates with in-plane material inhomogeneity », Compos. Struct., vol. 92, n</w:t>
      </w:r>
      <w:r w:rsidRPr="007E2C94">
        <w:rPr>
          <w:color w:val="000000" w:themeColor="text1"/>
          <w:sz w:val="24"/>
          <w:szCs w:val="24"/>
          <w:vertAlign w:val="superscript"/>
        </w:rPr>
        <w:t>o</w:t>
      </w:r>
      <w:r w:rsidRPr="007E2C94">
        <w:rPr>
          <w:color w:val="000000" w:themeColor="text1"/>
          <w:sz w:val="24"/>
          <w:szCs w:val="24"/>
        </w:rPr>
        <w:t xml:space="preserve"> 5, p. 1047‑1051, 2010.</w:t>
      </w:r>
    </w:p>
    <w:p w14:paraId="0FA8B61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[113]</w:t>
      </w:r>
      <w:r w:rsidRPr="007E2C94">
        <w:rPr>
          <w:color w:val="000000" w:themeColor="text1"/>
          <w:sz w:val="24"/>
          <w:szCs w:val="24"/>
        </w:rPr>
        <w:tab/>
        <w:t>S. Yin, T. Yu, et P. Liu, « Free vibration analyses of FGM thin plates by isogeometric analysis based on classical plate theory and physical neutral surface », Adv. Mech. Eng., vol. 5, p. 634584, 2013.</w:t>
      </w:r>
    </w:p>
    <w:p w14:paraId="565F4D9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[114]</w:t>
      </w:r>
      <w:r w:rsidRPr="007E2C94">
        <w:rPr>
          <w:color w:val="000000" w:themeColor="text1"/>
          <w:sz w:val="24"/>
          <w:szCs w:val="24"/>
        </w:rPr>
        <w:tab/>
        <w:t>I. Ramu et S. C. Mohanty, « Modal analysis of functionally graded material plates using finite element method », Procedia Mater. Sci., vol. 6, p. 460‑467, 2014.</w:t>
      </w:r>
    </w:p>
    <w:p w14:paraId="2130E95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[115]</w:t>
      </w:r>
      <w:r w:rsidRPr="007E2C94">
        <w:rPr>
          <w:color w:val="000000" w:themeColor="text1"/>
          <w:sz w:val="24"/>
          <w:szCs w:val="24"/>
        </w:rPr>
        <w:tab/>
        <w:t>R. C. Batra et J. Jin, « Natural frequencies of a functionally graded anisotropic rectangular plate », J. Sound Vib., vol. 282, n</w:t>
      </w:r>
      <w:r w:rsidRPr="007E2C94">
        <w:rPr>
          <w:color w:val="000000" w:themeColor="text1"/>
          <w:sz w:val="24"/>
          <w:szCs w:val="24"/>
          <w:vertAlign w:val="superscript"/>
        </w:rPr>
        <w:t>o</w:t>
      </w:r>
      <w:r w:rsidRPr="007E2C94">
        <w:rPr>
          <w:color w:val="000000" w:themeColor="text1"/>
          <w:sz w:val="24"/>
          <w:szCs w:val="24"/>
        </w:rPr>
        <w:t xml:space="preserve"> 1‑2, p. 509‑516, 2005.</w:t>
      </w:r>
    </w:p>
    <w:p w14:paraId="6C743A4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[116]</w:t>
      </w:r>
      <w:r w:rsidRPr="007E2C94">
        <w:rPr>
          <w:color w:val="000000" w:themeColor="text1"/>
          <w:sz w:val="24"/>
          <w:szCs w:val="24"/>
        </w:rPr>
        <w:tab/>
        <w:t>X. Zhao, Y. Y. Lee, et K. M. Liew, « Free vibration analysis of functionally graded plates using the element-free kp-Ritz method », J. Sound Vib., vol. 319, n</w:t>
      </w:r>
      <w:r w:rsidRPr="007E2C94">
        <w:rPr>
          <w:color w:val="000000" w:themeColor="text1"/>
          <w:sz w:val="24"/>
          <w:szCs w:val="24"/>
          <w:vertAlign w:val="superscript"/>
        </w:rPr>
        <w:t>o</w:t>
      </w:r>
      <w:r w:rsidRPr="007E2C94">
        <w:rPr>
          <w:color w:val="000000" w:themeColor="text1"/>
          <w:sz w:val="24"/>
          <w:szCs w:val="24"/>
        </w:rPr>
        <w:t xml:space="preserve"> 3‑5, p. 918‑939, 2009.</w:t>
      </w:r>
    </w:p>
    <w:p w14:paraId="41ED35F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[117]</w:t>
      </w:r>
      <w:r w:rsidRPr="007E2C94">
        <w:rPr>
          <w:color w:val="000000" w:themeColor="text1"/>
          <w:sz w:val="24"/>
          <w:szCs w:val="24"/>
        </w:rPr>
        <w:tab/>
        <w:t>J. L. Mantari et E. V. Granados, « Dynamic analysis of functionally graded plates using a novel FSDT », Compos. Part B Eng., vol. 75, p. 148‑155, 2015.</w:t>
      </w:r>
    </w:p>
    <w:p w14:paraId="443C6C7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[118]</w:t>
      </w:r>
      <w:r w:rsidRPr="007E2C94">
        <w:rPr>
          <w:color w:val="000000" w:themeColor="text1"/>
          <w:sz w:val="24"/>
          <w:szCs w:val="24"/>
        </w:rPr>
        <w:tab/>
        <w:t>G. M. S. Bernardo, F. R. Damásio, T. A. N. Silva, et M. A. R. Loja, « A study on the structural behaviour of FGM plates static and free vibrations analyses », Compos. Struct., vol. 136, p. 124‑138, 2016.</w:t>
      </w:r>
    </w:p>
    <w:p w14:paraId="5D1B123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[119]</w:t>
      </w:r>
      <w:r w:rsidRPr="007E2C94">
        <w:rPr>
          <w:color w:val="000000" w:themeColor="text1"/>
          <w:sz w:val="24"/>
          <w:szCs w:val="24"/>
        </w:rPr>
        <w:tab/>
        <w:t>A. J. M. Ferreira, R. C. Batra, C. M. C. Roque, L. F. Qian, et R. M. N. Jorge, « Natural frequencies of functionally graded plates by a meshless method », Compos. Struct., vol. 75, n</w:t>
      </w:r>
      <w:r w:rsidRPr="007E2C94">
        <w:rPr>
          <w:color w:val="000000" w:themeColor="text1"/>
          <w:sz w:val="24"/>
          <w:szCs w:val="24"/>
          <w:vertAlign w:val="superscript"/>
        </w:rPr>
        <w:t>o</w:t>
      </w:r>
      <w:r w:rsidRPr="007E2C94">
        <w:rPr>
          <w:color w:val="000000" w:themeColor="text1"/>
          <w:sz w:val="24"/>
          <w:szCs w:val="24"/>
        </w:rPr>
        <w:t xml:space="preserve"> 1‑4, p. 593‑600, 2006.</w:t>
      </w:r>
    </w:p>
    <w:p w14:paraId="729685C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[120]</w:t>
      </w:r>
      <w:r w:rsidRPr="007E2C94">
        <w:rPr>
          <w:color w:val="000000" w:themeColor="text1"/>
          <w:sz w:val="24"/>
          <w:szCs w:val="24"/>
        </w:rPr>
        <w:tab/>
        <w:t>A. M. Zenkour, « On vibration of functionally graded plates according to a refined trigonometric plate theory », Int. J. Struct. Stab. Dyn., vol. 5, n</w:t>
      </w:r>
      <w:r w:rsidRPr="007E2C94">
        <w:rPr>
          <w:color w:val="000000" w:themeColor="text1"/>
          <w:sz w:val="24"/>
          <w:szCs w:val="24"/>
          <w:vertAlign w:val="superscript"/>
        </w:rPr>
        <w:t>o</w:t>
      </w:r>
      <w:r w:rsidRPr="007E2C94">
        <w:rPr>
          <w:color w:val="000000" w:themeColor="text1"/>
          <w:sz w:val="24"/>
          <w:szCs w:val="24"/>
        </w:rPr>
        <w:t xml:space="preserve"> 02, p. 279‑297, 2005.</w:t>
      </w:r>
    </w:p>
    <w:p w14:paraId="1397B75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[121]</w:t>
      </w:r>
      <w:r w:rsidRPr="007E2C94">
        <w:rPr>
          <w:color w:val="000000" w:themeColor="text1"/>
          <w:sz w:val="24"/>
          <w:szCs w:val="24"/>
        </w:rPr>
        <w:tab/>
        <w:t>H. Matsunaga, « Free vibration and stability of functionally graded plates according to a 2-D higher-order deformation theory », Compos. Struct., vol. 82, n</w:t>
      </w:r>
      <w:r w:rsidRPr="007E2C94">
        <w:rPr>
          <w:color w:val="000000" w:themeColor="text1"/>
          <w:sz w:val="24"/>
          <w:szCs w:val="24"/>
          <w:vertAlign w:val="superscript"/>
        </w:rPr>
        <w:t>o</w:t>
      </w:r>
      <w:r w:rsidRPr="007E2C94">
        <w:rPr>
          <w:color w:val="000000" w:themeColor="text1"/>
          <w:sz w:val="24"/>
          <w:szCs w:val="24"/>
        </w:rPr>
        <w:t xml:space="preserve"> 4, p. 499‑512, 2008.</w:t>
      </w:r>
    </w:p>
    <w:p w14:paraId="3E60F1A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[122]</w:t>
      </w:r>
      <w:r w:rsidRPr="007E2C94">
        <w:rPr>
          <w:color w:val="000000" w:themeColor="text1"/>
          <w:sz w:val="24"/>
          <w:szCs w:val="24"/>
        </w:rPr>
        <w:tab/>
        <w:t>S. Xiang, Y. Jin, Z. Bi, S. Jiang, et M. Yang, « A n-order shear deformation theory for free vibration of functionally graded and composite sandwich plates », Compos. Struct., vol. 93, n</w:t>
      </w:r>
      <w:r w:rsidRPr="007E2C94">
        <w:rPr>
          <w:color w:val="000000" w:themeColor="text1"/>
          <w:sz w:val="24"/>
          <w:szCs w:val="24"/>
          <w:vertAlign w:val="superscript"/>
        </w:rPr>
        <w:t>o</w:t>
      </w:r>
      <w:r w:rsidRPr="007E2C94">
        <w:rPr>
          <w:color w:val="000000" w:themeColor="text1"/>
          <w:sz w:val="24"/>
          <w:szCs w:val="24"/>
        </w:rPr>
        <w:t xml:space="preserve"> 11, p. 2826‑2832, 2011.</w:t>
      </w:r>
    </w:p>
    <w:p w14:paraId="282348D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[123]</w:t>
      </w:r>
      <w:r w:rsidRPr="007E2C94">
        <w:rPr>
          <w:color w:val="000000" w:themeColor="text1"/>
          <w:sz w:val="24"/>
          <w:szCs w:val="24"/>
        </w:rPr>
        <w:tab/>
        <w:t>S. A. Sheikholeslami et A. R. Saidi, « Vibration analysis of functionally graded rectangular plates resting on elastic foundation using higher-order shear and normal deformable plate theory », Compos. Struct., vol. 106, p. 350‑361, 2013.</w:t>
      </w:r>
    </w:p>
    <w:p w14:paraId="6CAF452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[124]</w:t>
      </w:r>
      <w:r w:rsidRPr="007E2C94">
        <w:rPr>
          <w:color w:val="000000" w:themeColor="text1"/>
          <w:sz w:val="24"/>
          <w:szCs w:val="24"/>
        </w:rPr>
        <w:tab/>
        <w:t>R. C. Batra et S. Vidoli, « Higher-order piezoelectric plate theory derived from a three-dimensional variational principle », AIAA J., vol. 40, n</w:t>
      </w:r>
      <w:r w:rsidRPr="007E2C94">
        <w:rPr>
          <w:color w:val="000000" w:themeColor="text1"/>
          <w:sz w:val="24"/>
          <w:szCs w:val="24"/>
          <w:vertAlign w:val="superscript"/>
        </w:rPr>
        <w:t>o</w:t>
      </w:r>
      <w:r w:rsidRPr="007E2C94">
        <w:rPr>
          <w:color w:val="000000" w:themeColor="text1"/>
          <w:sz w:val="24"/>
          <w:szCs w:val="24"/>
        </w:rPr>
        <w:t xml:space="preserve"> 1, p. 91‑104, 2002.</w:t>
      </w:r>
    </w:p>
    <w:p w14:paraId="1AFC3D6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[125]</w:t>
      </w:r>
      <w:r w:rsidRPr="007E2C94">
        <w:rPr>
          <w:color w:val="000000" w:themeColor="text1"/>
          <w:sz w:val="24"/>
          <w:szCs w:val="24"/>
        </w:rPr>
        <w:tab/>
        <w:t xml:space="preserve">J. L. Mantari, E. V. Granados, et C. Guedes Soares, « Vibrational analysis of advanced composite plates resting on elastic foundation », Compos. Part B Eng., vol. 66, p. 407‑419, nov. 2014, </w:t>
      </w:r>
      <w:proofErr w:type="gramStart"/>
      <w:r w:rsidRPr="007E2C94">
        <w:rPr>
          <w:color w:val="000000" w:themeColor="text1"/>
          <w:sz w:val="24"/>
          <w:szCs w:val="24"/>
        </w:rPr>
        <w:t>doi:</w:t>
      </w:r>
      <w:proofErr w:type="gramEnd"/>
      <w:r w:rsidRPr="007E2C94">
        <w:rPr>
          <w:color w:val="000000" w:themeColor="text1"/>
          <w:sz w:val="24"/>
          <w:szCs w:val="24"/>
        </w:rPr>
        <w:t xml:space="preserve"> 10.1016/j.compositesb.2014.05.026.</w:t>
      </w:r>
    </w:p>
    <w:p w14:paraId="59CCBBF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[126]</w:t>
      </w:r>
      <w:r w:rsidRPr="007E2C94">
        <w:rPr>
          <w:color w:val="000000" w:themeColor="text1"/>
          <w:sz w:val="24"/>
          <w:szCs w:val="24"/>
        </w:rPr>
        <w:tab/>
        <w:t>A. Gupta, M. Talha, et V. K. Chaudhari, « Natural frequency of functionally graded plates resting on elastic foundation using finite element method », Procedia Technol., vol. 23, p. 163‑170, 2016.</w:t>
      </w:r>
    </w:p>
    <w:p w14:paraId="1E54A06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[127]</w:t>
      </w:r>
      <w:r w:rsidRPr="007E2C94">
        <w:rPr>
          <w:color w:val="000000" w:themeColor="text1"/>
          <w:sz w:val="24"/>
          <w:szCs w:val="24"/>
        </w:rPr>
        <w:tab/>
        <w:t>S. S. Tabatabaei et A. M. Fattahi, « A finite element method for modal analysis of FGM plates », Mech. Based Des. Struct. Mach., vol. 50, n</w:t>
      </w:r>
      <w:r w:rsidRPr="007E2C94">
        <w:rPr>
          <w:color w:val="000000" w:themeColor="text1"/>
          <w:sz w:val="24"/>
          <w:szCs w:val="24"/>
          <w:vertAlign w:val="superscript"/>
        </w:rPr>
        <w:t>o</w:t>
      </w:r>
      <w:r w:rsidRPr="007E2C94">
        <w:rPr>
          <w:color w:val="000000" w:themeColor="text1"/>
          <w:sz w:val="24"/>
          <w:szCs w:val="24"/>
        </w:rPr>
        <w:t xml:space="preserve"> 4, p. 1111‑1122, 2022.</w:t>
      </w:r>
    </w:p>
    <w:p w14:paraId="2F9A011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[128]</w:t>
      </w:r>
      <w:r w:rsidRPr="007E2C94">
        <w:rPr>
          <w:color w:val="000000" w:themeColor="text1"/>
          <w:sz w:val="24"/>
          <w:szCs w:val="24"/>
        </w:rPr>
        <w:tab/>
        <w:t>A. Belounar, F. Boussem, et A. Tati, « A novel C0 strain-based finite element for free vibration and buckling analyses of functionally graded plates », J. Vib. Eng. Technol., vol. 11, n</w:t>
      </w:r>
      <w:r w:rsidRPr="007E2C94">
        <w:rPr>
          <w:color w:val="000000" w:themeColor="text1"/>
          <w:sz w:val="24"/>
          <w:szCs w:val="24"/>
          <w:vertAlign w:val="superscript"/>
        </w:rPr>
        <w:t>o</w:t>
      </w:r>
      <w:r w:rsidRPr="007E2C94">
        <w:rPr>
          <w:color w:val="000000" w:themeColor="text1"/>
          <w:sz w:val="24"/>
          <w:szCs w:val="24"/>
        </w:rPr>
        <w:t xml:space="preserve"> 1, p. 281‑300, 2023.</w:t>
      </w:r>
    </w:p>
    <w:p w14:paraId="42294E6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[129]</w:t>
      </w:r>
      <w:r w:rsidRPr="007E2C94">
        <w:rPr>
          <w:color w:val="000000" w:themeColor="text1"/>
          <w:sz w:val="24"/>
          <w:szCs w:val="24"/>
        </w:rPr>
        <w:tab/>
        <w:t>A. Tati, A. Belounar, et A. Sadgui, « Bending and free vibration analysis of FG circular plates using a five unknown high order shear deformation theory », Mech. Based Des. Struct. Mach., p. 1‑25, 2024.</w:t>
      </w:r>
    </w:p>
    <w:p w14:paraId="45B1F7A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[130]</w:t>
      </w:r>
      <w:r w:rsidRPr="007E2C94">
        <w:rPr>
          <w:color w:val="000000" w:themeColor="text1"/>
          <w:sz w:val="24"/>
          <w:szCs w:val="24"/>
        </w:rPr>
        <w:tab/>
        <w:t xml:space="preserve">S. Benounas, M.-O. Belarbi, P. Van Vinh, A. A. Daikh, et N. Fantuzzi, « Finite element model for free vibration analysis of functionally graded doubly curved shallow shells by using an improved first-order shear deformation theory », Structures, vol. 64, p. 106594, juin 2024, </w:t>
      </w:r>
      <w:proofErr w:type="gramStart"/>
      <w:r w:rsidRPr="007E2C94">
        <w:rPr>
          <w:color w:val="000000" w:themeColor="text1"/>
          <w:sz w:val="24"/>
          <w:szCs w:val="24"/>
        </w:rPr>
        <w:t>doi:</w:t>
      </w:r>
      <w:proofErr w:type="gramEnd"/>
      <w:r w:rsidRPr="007E2C94">
        <w:rPr>
          <w:color w:val="000000" w:themeColor="text1"/>
          <w:sz w:val="24"/>
          <w:szCs w:val="24"/>
        </w:rPr>
        <w:t xml:space="preserve"> 10.1016/j.istruc.2024.106594.</w:t>
      </w:r>
    </w:p>
    <w:p w14:paraId="5777600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[131]</w:t>
      </w:r>
      <w:r w:rsidRPr="007E2C94">
        <w:rPr>
          <w:color w:val="000000" w:themeColor="text1"/>
          <w:sz w:val="24"/>
          <w:szCs w:val="24"/>
        </w:rPr>
        <w:tab/>
        <w:t xml:space="preserve">M. Mishra, C. K. Srivastav, et S. Kumar, « Free vibration analysis using dynamic stiffness method and first-order shear deformation theory for a functionally graded material plate », Second Int. Conf. Adv. Mech. Eng. Mater. Sci., vol. 98, p. 7‑15, janv. 2024, </w:t>
      </w:r>
      <w:proofErr w:type="gramStart"/>
      <w:r w:rsidRPr="007E2C94">
        <w:rPr>
          <w:color w:val="000000" w:themeColor="text1"/>
          <w:sz w:val="24"/>
          <w:szCs w:val="24"/>
        </w:rPr>
        <w:t>doi:</w:t>
      </w:r>
      <w:proofErr w:type="gramEnd"/>
      <w:r w:rsidRPr="007E2C94">
        <w:rPr>
          <w:color w:val="000000" w:themeColor="text1"/>
          <w:sz w:val="24"/>
          <w:szCs w:val="24"/>
        </w:rPr>
        <w:t xml:space="preserve"> 10.1016/j.matpr.2023.08.295.</w:t>
      </w:r>
    </w:p>
    <w:p w14:paraId="19AC68A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[132]</w:t>
      </w:r>
      <w:r w:rsidRPr="007E2C94">
        <w:rPr>
          <w:color w:val="000000" w:themeColor="text1"/>
          <w:sz w:val="24"/>
          <w:szCs w:val="24"/>
        </w:rPr>
        <w:tab/>
        <w:t>V. Birman, « Stability of functionally graded hybrid composite plates », Compos. Eng., vol. 5, n</w:t>
      </w:r>
      <w:r w:rsidRPr="007E2C94">
        <w:rPr>
          <w:color w:val="000000" w:themeColor="text1"/>
          <w:sz w:val="24"/>
          <w:szCs w:val="24"/>
          <w:vertAlign w:val="superscript"/>
        </w:rPr>
        <w:t>o</w:t>
      </w:r>
      <w:r w:rsidRPr="007E2C94">
        <w:rPr>
          <w:color w:val="000000" w:themeColor="text1"/>
          <w:sz w:val="24"/>
          <w:szCs w:val="24"/>
        </w:rPr>
        <w:t xml:space="preserve"> 7, p. 913‑921, 1995.</w:t>
      </w:r>
    </w:p>
    <w:p w14:paraId="0638972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[133]</w:t>
      </w:r>
      <w:r w:rsidRPr="007E2C94">
        <w:rPr>
          <w:color w:val="000000" w:themeColor="text1"/>
          <w:sz w:val="24"/>
          <w:szCs w:val="24"/>
        </w:rPr>
        <w:tab/>
        <w:t>E. Feldman et J. Aboudi, « Buckling analysis of functionally graded plates subjected to uniaxial loading », Compos. Struct., vol. 38, n</w:t>
      </w:r>
      <w:r w:rsidRPr="007E2C94">
        <w:rPr>
          <w:color w:val="000000" w:themeColor="text1"/>
          <w:sz w:val="24"/>
          <w:szCs w:val="24"/>
          <w:vertAlign w:val="superscript"/>
        </w:rPr>
        <w:t>o</w:t>
      </w:r>
      <w:r w:rsidRPr="007E2C94">
        <w:rPr>
          <w:color w:val="000000" w:themeColor="text1"/>
          <w:sz w:val="24"/>
          <w:szCs w:val="24"/>
        </w:rPr>
        <w:t xml:space="preserve"> 1‑4, p. 29‑36, 1997.</w:t>
      </w:r>
    </w:p>
    <w:p w14:paraId="440B98F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[134]</w:t>
      </w:r>
      <w:r w:rsidRPr="007E2C94">
        <w:rPr>
          <w:color w:val="000000" w:themeColor="text1"/>
          <w:sz w:val="24"/>
          <w:szCs w:val="24"/>
        </w:rPr>
        <w:tab/>
        <w:t>B. S. Shariat et M. R. Eslami, « Thermal buckling of imperfect functionally graded plates », Int. J. Solids Struct., vol. 43, n</w:t>
      </w:r>
      <w:r w:rsidRPr="007E2C94">
        <w:rPr>
          <w:color w:val="000000" w:themeColor="text1"/>
          <w:sz w:val="24"/>
          <w:szCs w:val="24"/>
          <w:vertAlign w:val="superscript"/>
        </w:rPr>
        <w:t>o</w:t>
      </w:r>
      <w:r w:rsidRPr="007E2C94">
        <w:rPr>
          <w:color w:val="000000" w:themeColor="text1"/>
          <w:sz w:val="24"/>
          <w:szCs w:val="24"/>
        </w:rPr>
        <w:t xml:space="preserve"> 14‑15, p. 4082‑4096, 2006.</w:t>
      </w:r>
    </w:p>
    <w:p w14:paraId="0BF942B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[135]</w:t>
      </w:r>
      <w:r w:rsidRPr="007E2C94">
        <w:rPr>
          <w:color w:val="000000" w:themeColor="text1"/>
          <w:sz w:val="24"/>
          <w:szCs w:val="24"/>
        </w:rPr>
        <w:tab/>
        <w:t>M. Mahdavian, « Buckling analysis of simply-supported functionally graded rectangular plates under non-uniform in-plane compressive loading », 2009.</w:t>
      </w:r>
    </w:p>
    <w:p w14:paraId="7480EBF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[136]</w:t>
      </w:r>
      <w:r w:rsidRPr="007E2C94">
        <w:rPr>
          <w:color w:val="000000" w:themeColor="text1"/>
          <w:sz w:val="24"/>
          <w:szCs w:val="24"/>
        </w:rPr>
        <w:tab/>
        <w:t>M. Mohammadi, A. R. Saidi, et E. Jomehzadeh, « Levy solution for buckling analysis of functionally graded rectangular plates », Appl. Compos. Mater., vol. 17, p. 81‑93, 2010.</w:t>
      </w:r>
    </w:p>
    <w:p w14:paraId="10E8AD1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[137]</w:t>
      </w:r>
      <w:r w:rsidRPr="007E2C94">
        <w:rPr>
          <w:color w:val="000000" w:themeColor="text1"/>
          <w:sz w:val="24"/>
          <w:szCs w:val="24"/>
        </w:rPr>
        <w:tab/>
        <w:t>I. Ramu et S. C. Mohanty, « Buckling analysis of rectangular functionally graded material plates under uniaxial and biaxial compression load », Procedia Eng., vol. 86, p. 748‑757, 2014.</w:t>
      </w:r>
    </w:p>
    <w:p w14:paraId="4944D65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[138]</w:t>
      </w:r>
      <w:r w:rsidRPr="007E2C94">
        <w:rPr>
          <w:color w:val="000000" w:themeColor="text1"/>
          <w:sz w:val="24"/>
          <w:szCs w:val="24"/>
        </w:rPr>
        <w:tab/>
        <w:t>N. Can, N. Kurgan, et A. H. A. Hassan, « Buckling analysis of functionally graded plates using finite element analysis », Int. J. Eng. Appl. Sci., vol. 12, n</w:t>
      </w:r>
      <w:r w:rsidRPr="007E2C94">
        <w:rPr>
          <w:color w:val="000000" w:themeColor="text1"/>
          <w:sz w:val="24"/>
          <w:szCs w:val="24"/>
          <w:vertAlign w:val="superscript"/>
        </w:rPr>
        <w:t>o</w:t>
      </w:r>
      <w:r w:rsidRPr="007E2C94">
        <w:rPr>
          <w:color w:val="000000" w:themeColor="text1"/>
          <w:sz w:val="24"/>
          <w:szCs w:val="24"/>
        </w:rPr>
        <w:t xml:space="preserve"> 1, p. 43‑56, 2020.</w:t>
      </w:r>
    </w:p>
    <w:p w14:paraId="70E0C8E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[139]</w:t>
      </w:r>
      <w:r w:rsidRPr="007E2C94">
        <w:rPr>
          <w:color w:val="000000" w:themeColor="text1"/>
          <w:sz w:val="24"/>
          <w:szCs w:val="24"/>
        </w:rPr>
        <w:tab/>
        <w:t>W. Lanhe, « Thermal buckling of a simply supported moderately thick rectangular FGM plate », Compos. Struct., vol. 64, n</w:t>
      </w:r>
      <w:r w:rsidRPr="007E2C94">
        <w:rPr>
          <w:color w:val="000000" w:themeColor="text1"/>
          <w:sz w:val="24"/>
          <w:szCs w:val="24"/>
          <w:vertAlign w:val="superscript"/>
        </w:rPr>
        <w:t>o</w:t>
      </w:r>
      <w:r w:rsidRPr="007E2C94">
        <w:rPr>
          <w:color w:val="000000" w:themeColor="text1"/>
          <w:sz w:val="24"/>
          <w:szCs w:val="24"/>
        </w:rPr>
        <w:t xml:space="preserve"> 2, p. 211‑218, 2004.</w:t>
      </w:r>
    </w:p>
    <w:p w14:paraId="67EEC750" w14:textId="77777777" w:rsidR="00A630A0" w:rsidRPr="007E2C94" w:rsidRDefault="00A630A0" w:rsidP="00A630A0">
      <w:pPr>
        <w:rPr>
          <w:color w:val="000000" w:themeColor="text1"/>
        </w:rPr>
      </w:pPr>
    </w:p>
    <w:p w14:paraId="7A87862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[140]</w:t>
      </w:r>
      <w:r w:rsidRPr="007E2C94">
        <w:rPr>
          <w:color w:val="000000" w:themeColor="text1"/>
          <w:sz w:val="24"/>
          <w:szCs w:val="24"/>
        </w:rPr>
        <w:tab/>
        <w:t>X. Zhao, Y. Y. Lee, et K. M. Liew, « Mechanical and thermal buckling analysis of functionally graded plates », Compos. Struct., vol. 90, n</w:t>
      </w:r>
      <w:r w:rsidRPr="007E2C94">
        <w:rPr>
          <w:color w:val="000000" w:themeColor="text1"/>
          <w:sz w:val="24"/>
          <w:szCs w:val="24"/>
          <w:vertAlign w:val="superscript"/>
        </w:rPr>
        <w:t>o</w:t>
      </w:r>
      <w:r w:rsidRPr="007E2C94">
        <w:rPr>
          <w:color w:val="000000" w:themeColor="text1"/>
          <w:sz w:val="24"/>
          <w:szCs w:val="24"/>
        </w:rPr>
        <w:t xml:space="preserve"> 2, p. 161‑171, 2009.</w:t>
      </w:r>
    </w:p>
    <w:p w14:paraId="3C32705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[141]</w:t>
      </w:r>
      <w:r w:rsidRPr="007E2C94">
        <w:rPr>
          <w:color w:val="000000" w:themeColor="text1"/>
          <w:sz w:val="24"/>
          <w:szCs w:val="24"/>
        </w:rPr>
        <w:tab/>
        <w:t xml:space="preserve">H. Yaghoobi et P. Yaghoobi, « Buckling analysis of sandwich plates with FGM face sheets resting on elastic foundation with various boundary </w:t>
      </w:r>
      <w:proofErr w:type="gramStart"/>
      <w:r w:rsidRPr="007E2C94">
        <w:rPr>
          <w:color w:val="000000" w:themeColor="text1"/>
          <w:sz w:val="24"/>
          <w:szCs w:val="24"/>
        </w:rPr>
        <w:t>conditions:</w:t>
      </w:r>
      <w:proofErr w:type="gramEnd"/>
      <w:r w:rsidRPr="007E2C94">
        <w:rPr>
          <w:color w:val="000000" w:themeColor="text1"/>
          <w:sz w:val="24"/>
          <w:szCs w:val="24"/>
        </w:rPr>
        <w:t xml:space="preserve"> an analytical approach », Meccanica, vol. 48, p. 2019‑2035, 2013.</w:t>
      </w:r>
    </w:p>
    <w:p w14:paraId="760CA24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[142]</w:t>
      </w:r>
      <w:r w:rsidRPr="007E2C94">
        <w:rPr>
          <w:color w:val="000000" w:themeColor="text1"/>
          <w:sz w:val="24"/>
          <w:szCs w:val="24"/>
        </w:rPr>
        <w:tab/>
        <w:t>Y.-H. Lee, S.-I. Bae, et J.-H. Kim, « Thermal buckling behavior of functionally graded plates based on neutral surface », Compos. Struct., vol. 137, p. 208‑214, 2016.</w:t>
      </w:r>
    </w:p>
    <w:p w14:paraId="5DBA747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[143]</w:t>
      </w:r>
      <w:r w:rsidRPr="007E2C94">
        <w:rPr>
          <w:color w:val="000000" w:themeColor="text1"/>
          <w:sz w:val="24"/>
          <w:szCs w:val="24"/>
        </w:rPr>
        <w:tab/>
        <w:t>A. Shahbaztabar et K. Arteshyar, « Buckling analysis of functionally graded plates partially resting on elastic foundation using the differential quadrature element method », Acta Mech. Sin., vol. 35, p. 174‑189, 2019.</w:t>
      </w:r>
    </w:p>
    <w:p w14:paraId="551361B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[144]</w:t>
      </w:r>
      <w:r w:rsidRPr="007E2C94">
        <w:rPr>
          <w:color w:val="000000" w:themeColor="text1"/>
          <w:sz w:val="24"/>
          <w:szCs w:val="24"/>
        </w:rPr>
        <w:tab/>
        <w:t>B. S. Shariat et M. R. Eslami, « Buckling of thick functionally graded plates under mechanical and thermal loads », Compos. Struct., vol. 78, n</w:t>
      </w:r>
      <w:r w:rsidRPr="007E2C94">
        <w:rPr>
          <w:color w:val="000000" w:themeColor="text1"/>
          <w:sz w:val="24"/>
          <w:szCs w:val="24"/>
          <w:vertAlign w:val="superscript"/>
        </w:rPr>
        <w:t>o</w:t>
      </w:r>
      <w:r w:rsidRPr="007E2C94">
        <w:rPr>
          <w:color w:val="000000" w:themeColor="text1"/>
          <w:sz w:val="24"/>
          <w:szCs w:val="24"/>
        </w:rPr>
        <w:t xml:space="preserve"> 3, p. 433‑439, 2007.</w:t>
      </w:r>
    </w:p>
    <w:p w14:paraId="639934F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[145]</w:t>
      </w:r>
      <w:r w:rsidRPr="007E2C94">
        <w:rPr>
          <w:color w:val="000000" w:themeColor="text1"/>
          <w:sz w:val="24"/>
          <w:szCs w:val="24"/>
        </w:rPr>
        <w:tab/>
        <w:t>T. Van Do, D. K. Nguyen, N. D. Duc, D. H. Doan, et T. Q. Bui, « Analysis of bi-directional functionally graded plates by FEM and a new third-order shear deformation plate theory », Thin-Walled Struct., vol. 119, p. 687‑699, 2017.</w:t>
      </w:r>
    </w:p>
    <w:p w14:paraId="07921FD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[146]</w:t>
      </w:r>
      <w:r w:rsidRPr="007E2C94">
        <w:rPr>
          <w:color w:val="000000" w:themeColor="text1"/>
          <w:sz w:val="24"/>
          <w:szCs w:val="24"/>
        </w:rPr>
        <w:tab/>
        <w:t>J. S. Moita, A. L. Araújo, V. F. Correia, C. M. M. Soares, et J. Herskovits, « Buckling and nonlinear response of functionally graded plates under thermo-mechanical loading », Compos. Struct., vol. 202, p. 719‑730, 2018.</w:t>
      </w:r>
    </w:p>
    <w:p w14:paraId="0BDBED0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[147]</w:t>
      </w:r>
      <w:r w:rsidRPr="007E2C94">
        <w:rPr>
          <w:color w:val="000000" w:themeColor="text1"/>
          <w:sz w:val="24"/>
          <w:szCs w:val="24"/>
        </w:rPr>
        <w:tab/>
        <w:t xml:space="preserve">A. M. Zenkour, « A comprehensive analysis of functionally graded sandwich </w:t>
      </w:r>
      <w:proofErr w:type="gramStart"/>
      <w:r w:rsidRPr="007E2C94">
        <w:rPr>
          <w:color w:val="000000" w:themeColor="text1"/>
          <w:sz w:val="24"/>
          <w:szCs w:val="24"/>
        </w:rPr>
        <w:t>plates:</w:t>
      </w:r>
      <w:proofErr w:type="gramEnd"/>
      <w:r w:rsidRPr="007E2C94">
        <w:rPr>
          <w:color w:val="000000" w:themeColor="text1"/>
          <w:sz w:val="24"/>
          <w:szCs w:val="24"/>
        </w:rPr>
        <w:t xml:space="preserve"> Part 2—Buckling and free vibration », Int. J. Solids Struct., vol. 42, n</w:t>
      </w:r>
      <w:r w:rsidRPr="007E2C94">
        <w:rPr>
          <w:color w:val="000000" w:themeColor="text1"/>
          <w:sz w:val="24"/>
          <w:szCs w:val="24"/>
          <w:vertAlign w:val="superscript"/>
        </w:rPr>
        <w:t>o</w:t>
      </w:r>
      <w:r w:rsidRPr="007E2C94">
        <w:rPr>
          <w:color w:val="000000" w:themeColor="text1"/>
          <w:sz w:val="24"/>
          <w:szCs w:val="24"/>
        </w:rPr>
        <w:t xml:space="preserve"> 18‑19, p. 5243‑5258, 2005.</w:t>
      </w:r>
    </w:p>
    <w:p w14:paraId="0F20ACF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[148]</w:t>
      </w:r>
      <w:r w:rsidRPr="007E2C94">
        <w:rPr>
          <w:color w:val="000000" w:themeColor="text1"/>
          <w:sz w:val="24"/>
          <w:szCs w:val="24"/>
        </w:rPr>
        <w:tab/>
        <w:t>A. M. Zenkour et D. S. Mashat, « Thermal buckling analysis of ceramic-metal functionally graded plates », Nat. Sci., vol. 2, n</w:t>
      </w:r>
      <w:r w:rsidRPr="007E2C94">
        <w:rPr>
          <w:color w:val="000000" w:themeColor="text1"/>
          <w:sz w:val="24"/>
          <w:szCs w:val="24"/>
          <w:vertAlign w:val="superscript"/>
        </w:rPr>
        <w:t>o</w:t>
      </w:r>
      <w:r w:rsidRPr="007E2C94">
        <w:rPr>
          <w:color w:val="000000" w:themeColor="text1"/>
          <w:sz w:val="24"/>
          <w:szCs w:val="24"/>
        </w:rPr>
        <w:t xml:space="preserve"> 09, p. 968, 2010.</w:t>
      </w:r>
    </w:p>
    <w:p w14:paraId="7398328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[149]</w:t>
      </w:r>
      <w:r w:rsidRPr="007E2C94">
        <w:rPr>
          <w:color w:val="000000" w:themeColor="text1"/>
          <w:sz w:val="24"/>
          <w:szCs w:val="24"/>
        </w:rPr>
        <w:tab/>
        <w:t>A. M. Zenkour et M. Sobhy, « Thermal buckling of various types of FGM sandwich plates », Compos. Struct., vol. 93, n</w:t>
      </w:r>
      <w:r w:rsidRPr="007E2C94">
        <w:rPr>
          <w:color w:val="000000" w:themeColor="text1"/>
          <w:sz w:val="24"/>
          <w:szCs w:val="24"/>
          <w:vertAlign w:val="superscript"/>
        </w:rPr>
        <w:t>o</w:t>
      </w:r>
      <w:r w:rsidRPr="007E2C94">
        <w:rPr>
          <w:color w:val="000000" w:themeColor="text1"/>
          <w:sz w:val="24"/>
          <w:szCs w:val="24"/>
        </w:rPr>
        <w:t xml:space="preserve"> 1, p. 93‑102, 2010.</w:t>
      </w:r>
    </w:p>
    <w:p w14:paraId="30D76B1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[150]</w:t>
      </w:r>
      <w:r w:rsidRPr="007E2C94">
        <w:rPr>
          <w:color w:val="000000" w:themeColor="text1"/>
          <w:sz w:val="24"/>
          <w:szCs w:val="24"/>
        </w:rPr>
        <w:tab/>
        <w:t>M. Bodaghi et A. R. Saidi, « Levy-type solution for buckling analysis of thick functionally graded rectangular plates based on the higher-order shear deformation plate theory », Appl. Math. Model., vol. 34, n</w:t>
      </w:r>
      <w:r w:rsidRPr="007E2C94">
        <w:rPr>
          <w:color w:val="000000" w:themeColor="text1"/>
          <w:sz w:val="24"/>
          <w:szCs w:val="24"/>
          <w:vertAlign w:val="superscript"/>
        </w:rPr>
        <w:t>o</w:t>
      </w:r>
      <w:r w:rsidRPr="007E2C94">
        <w:rPr>
          <w:color w:val="000000" w:themeColor="text1"/>
          <w:sz w:val="24"/>
          <w:szCs w:val="24"/>
        </w:rPr>
        <w:t xml:space="preserve"> 11, p. 3659‑3673, 2010.</w:t>
      </w:r>
    </w:p>
    <w:p w14:paraId="5334298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[151]</w:t>
      </w:r>
      <w:r w:rsidRPr="007E2C94">
        <w:rPr>
          <w:color w:val="000000" w:themeColor="text1"/>
          <w:sz w:val="24"/>
          <w:szCs w:val="24"/>
        </w:rPr>
        <w:tab/>
        <w:t>A. M. A. Neves, A. J. M. Ferreira, E. Carrera, M. Cinefra, R. M. N. Jorge, et C. M. M. Soares, « Buckling analysis of sandwich plates with functionally graded skins using a new quasi‐3D hyperbolic sine shear deformation theory and collocation with radial basis functions », ZAMM‐Journal Appl. Math. Mech. Für Angew. Math. Mech., vol. 92, n</w:t>
      </w:r>
      <w:r w:rsidRPr="007E2C94">
        <w:rPr>
          <w:color w:val="000000" w:themeColor="text1"/>
          <w:sz w:val="24"/>
          <w:szCs w:val="24"/>
          <w:vertAlign w:val="superscript"/>
        </w:rPr>
        <w:t>o</w:t>
      </w:r>
      <w:r w:rsidRPr="007E2C94">
        <w:rPr>
          <w:color w:val="000000" w:themeColor="text1"/>
          <w:sz w:val="24"/>
          <w:szCs w:val="24"/>
        </w:rPr>
        <w:t xml:space="preserve"> 9, p. 749‑766, 2012.</w:t>
      </w:r>
    </w:p>
    <w:p w14:paraId="132AB1A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[152]</w:t>
      </w:r>
      <w:r w:rsidRPr="007E2C94">
        <w:rPr>
          <w:color w:val="000000" w:themeColor="text1"/>
          <w:sz w:val="24"/>
          <w:szCs w:val="24"/>
        </w:rPr>
        <w:tab/>
        <w:t>B. S. Reddy, J. S. Kumar, C. E. Reddy, et K. V. K. Reddy, « Buckling analysis of functionally graded material plates using higher order shear deformation theory », J. Compos., vol. 2013, n</w:t>
      </w:r>
      <w:r w:rsidRPr="007E2C94">
        <w:rPr>
          <w:color w:val="000000" w:themeColor="text1"/>
          <w:sz w:val="24"/>
          <w:szCs w:val="24"/>
          <w:vertAlign w:val="superscript"/>
        </w:rPr>
        <w:t>o</w:t>
      </w:r>
      <w:r w:rsidRPr="007E2C94">
        <w:rPr>
          <w:color w:val="000000" w:themeColor="text1"/>
          <w:sz w:val="24"/>
          <w:szCs w:val="24"/>
        </w:rPr>
        <w:t xml:space="preserve"> 1, p. 808764, 2013.</w:t>
      </w:r>
    </w:p>
    <w:p w14:paraId="67EF478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[153]</w:t>
      </w:r>
      <w:r w:rsidRPr="007E2C94">
        <w:rPr>
          <w:color w:val="000000" w:themeColor="text1"/>
          <w:sz w:val="24"/>
          <w:szCs w:val="24"/>
        </w:rPr>
        <w:tab/>
        <w:t>T. I. Thinh, T. M. Tu, T. H. Quoc, et N. V. Long, « Vibration and buckling analysis of functionally graded plates using new eight-unknown higher order shear deformation theory », Lat. Am. J. Solids Struct., vol. 13, n</w:t>
      </w:r>
      <w:r w:rsidRPr="007E2C94">
        <w:rPr>
          <w:color w:val="000000" w:themeColor="text1"/>
          <w:sz w:val="24"/>
          <w:szCs w:val="24"/>
          <w:vertAlign w:val="superscript"/>
        </w:rPr>
        <w:t>o</w:t>
      </w:r>
      <w:r w:rsidRPr="007E2C94">
        <w:rPr>
          <w:color w:val="000000" w:themeColor="text1"/>
          <w:sz w:val="24"/>
          <w:szCs w:val="24"/>
        </w:rPr>
        <w:t xml:space="preserve"> 3, p. 456‑477, 2016.</w:t>
      </w:r>
    </w:p>
    <w:p w14:paraId="61983F1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[154]</w:t>
      </w:r>
      <w:r w:rsidRPr="007E2C94">
        <w:rPr>
          <w:color w:val="000000" w:themeColor="text1"/>
          <w:sz w:val="24"/>
          <w:szCs w:val="24"/>
        </w:rPr>
        <w:tab/>
        <w:t>A. M. Zenkour et M. H. Aljadani, « Mechanical buckling of functionally graded plates using a refined higher-order shear and normal deformation plate theory », Adv. Aircr. Spacecr. Sci., vol. 5, n</w:t>
      </w:r>
      <w:r w:rsidRPr="007E2C94">
        <w:rPr>
          <w:color w:val="000000" w:themeColor="text1"/>
          <w:sz w:val="24"/>
          <w:szCs w:val="24"/>
          <w:vertAlign w:val="superscript"/>
        </w:rPr>
        <w:t>o</w:t>
      </w:r>
      <w:r w:rsidRPr="007E2C94">
        <w:rPr>
          <w:color w:val="000000" w:themeColor="text1"/>
          <w:sz w:val="24"/>
          <w:szCs w:val="24"/>
        </w:rPr>
        <w:t xml:space="preserve"> 6, p. 615, 2018.</w:t>
      </w:r>
    </w:p>
    <w:p w14:paraId="28BA2E6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[155]</w:t>
      </w:r>
      <w:r w:rsidRPr="007E2C94">
        <w:rPr>
          <w:color w:val="000000" w:themeColor="text1"/>
          <w:sz w:val="24"/>
          <w:szCs w:val="24"/>
        </w:rPr>
        <w:tab/>
        <w:t>A. Tati, « Finite element analysis of thermal and mechanical buckling behavior of functionally graded plates », Arch. Appl. Mech., vol. 91, n</w:t>
      </w:r>
      <w:r w:rsidRPr="007E2C94">
        <w:rPr>
          <w:color w:val="000000" w:themeColor="text1"/>
          <w:sz w:val="24"/>
          <w:szCs w:val="24"/>
          <w:vertAlign w:val="superscript"/>
        </w:rPr>
        <w:t>o</w:t>
      </w:r>
      <w:r w:rsidRPr="007E2C94">
        <w:rPr>
          <w:color w:val="000000" w:themeColor="text1"/>
          <w:sz w:val="24"/>
          <w:szCs w:val="24"/>
        </w:rPr>
        <w:t xml:space="preserve"> 11, p. 4571‑4587, 2021.</w:t>
      </w:r>
    </w:p>
    <w:p w14:paraId="0992EA5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[156]</w:t>
      </w:r>
      <w:r w:rsidRPr="007E2C94">
        <w:rPr>
          <w:color w:val="000000" w:themeColor="text1"/>
          <w:sz w:val="24"/>
          <w:szCs w:val="24"/>
        </w:rPr>
        <w:tab/>
        <w:t>M. Farrokh, M. Afzali, et E. Carrera, « Mechanical and thermal buckling loads of rectangular FG plates by using higher-order unified formulation », Mech. Adv. Mater. Struct., vol. 28, n</w:t>
      </w:r>
      <w:r w:rsidRPr="007E2C94">
        <w:rPr>
          <w:color w:val="000000" w:themeColor="text1"/>
          <w:sz w:val="24"/>
          <w:szCs w:val="24"/>
          <w:vertAlign w:val="superscript"/>
        </w:rPr>
        <w:t>o</w:t>
      </w:r>
      <w:r w:rsidRPr="007E2C94">
        <w:rPr>
          <w:color w:val="000000" w:themeColor="text1"/>
          <w:sz w:val="24"/>
          <w:szCs w:val="24"/>
        </w:rPr>
        <w:t xml:space="preserve"> 6, p. 608‑617, 2021.</w:t>
      </w:r>
    </w:p>
    <w:p w14:paraId="64355CB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[157]</w:t>
      </w:r>
      <w:r w:rsidRPr="007E2C94">
        <w:rPr>
          <w:color w:val="000000" w:themeColor="text1"/>
          <w:sz w:val="24"/>
          <w:szCs w:val="24"/>
        </w:rPr>
        <w:tab/>
        <w:t>B. Adim et T. H. Daouadji, « Analysis of Buckling Behavior of Functionally Graded Plates Under Mechanical Loading », J. Nano- Electron. Phys., vol. 16, n</w:t>
      </w:r>
      <w:r w:rsidRPr="007E2C94">
        <w:rPr>
          <w:color w:val="000000" w:themeColor="text1"/>
          <w:sz w:val="24"/>
          <w:szCs w:val="24"/>
          <w:vertAlign w:val="superscript"/>
        </w:rPr>
        <w:t>o</w:t>
      </w:r>
      <w:r w:rsidRPr="007E2C94">
        <w:rPr>
          <w:color w:val="000000" w:themeColor="text1"/>
          <w:sz w:val="24"/>
          <w:szCs w:val="24"/>
        </w:rPr>
        <w:t xml:space="preserve"> 2, 2024.</w:t>
      </w:r>
    </w:p>
    <w:p w14:paraId="4E613322" w14:textId="77777777" w:rsidR="00A630A0" w:rsidRPr="007E2C94" w:rsidRDefault="00A630A0" w:rsidP="00A630A0">
      <w:pPr>
        <w:rPr>
          <w:color w:val="000000" w:themeColor="text1"/>
        </w:rPr>
      </w:pPr>
    </w:p>
    <w:p w14:paraId="6E334A3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[158]</w:t>
      </w:r>
      <w:r w:rsidRPr="007E2C94">
        <w:rPr>
          <w:color w:val="000000" w:themeColor="text1"/>
          <w:sz w:val="24"/>
          <w:szCs w:val="24"/>
        </w:rPr>
        <w:tab/>
        <w:t>V.-L. Nguyen, V.-L. Nguyen, M.-T. Tran, et X.-T. Dang, « Investigation of static buckling and bending of nanoplates made of new functionally graded materials considering surface effects on an elastic foundation », Acta Mech., p. 1‑27, 2024.</w:t>
      </w:r>
    </w:p>
    <w:p w14:paraId="40B25F5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[159]</w:t>
      </w:r>
      <w:r w:rsidRPr="007E2C94">
        <w:rPr>
          <w:color w:val="000000" w:themeColor="text1"/>
          <w:sz w:val="24"/>
          <w:szCs w:val="24"/>
        </w:rPr>
        <w:tab/>
        <w:t>B. Sidda Reddy et K. Vijaya Kumar Reddy, « Analyzing the buckling behavior of in-plane bidirectional functionally graded porous plates », J. Comput. Appl. Mech., vol. 55, n</w:t>
      </w:r>
      <w:r w:rsidRPr="007E2C94">
        <w:rPr>
          <w:color w:val="000000" w:themeColor="text1"/>
          <w:sz w:val="24"/>
          <w:szCs w:val="24"/>
          <w:vertAlign w:val="superscript"/>
        </w:rPr>
        <w:t>o</w:t>
      </w:r>
      <w:r w:rsidRPr="007E2C94">
        <w:rPr>
          <w:color w:val="000000" w:themeColor="text1"/>
          <w:sz w:val="24"/>
          <w:szCs w:val="24"/>
        </w:rPr>
        <w:t xml:space="preserve"> 3, p. 322‑339, 2024.</w:t>
      </w:r>
    </w:p>
    <w:p w14:paraId="15FF89B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[160]</w:t>
      </w:r>
      <w:r w:rsidRPr="007E2C94">
        <w:rPr>
          <w:color w:val="000000" w:themeColor="text1"/>
          <w:sz w:val="24"/>
          <w:szCs w:val="24"/>
        </w:rPr>
        <w:tab/>
        <w:t>A. R. Khorshidvand et A. R. Damercheloo, « Bending, axial buckling and shear buckling analyses of FG-porous plates based on a refined plate theory », Aust. J. Mech. Eng., vol. 21, n</w:t>
      </w:r>
      <w:r w:rsidRPr="007E2C94">
        <w:rPr>
          <w:color w:val="000000" w:themeColor="text1"/>
          <w:sz w:val="24"/>
          <w:szCs w:val="24"/>
          <w:vertAlign w:val="superscript"/>
        </w:rPr>
        <w:t>o</w:t>
      </w:r>
      <w:r w:rsidRPr="007E2C94">
        <w:rPr>
          <w:color w:val="000000" w:themeColor="text1"/>
          <w:sz w:val="24"/>
          <w:szCs w:val="24"/>
        </w:rPr>
        <w:t xml:space="preserve"> 2, p. 705‑724, 2023.</w:t>
      </w:r>
    </w:p>
    <w:p w14:paraId="0752B21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[161]</w:t>
      </w:r>
      <w:r w:rsidRPr="007E2C94">
        <w:rPr>
          <w:color w:val="000000" w:themeColor="text1"/>
          <w:sz w:val="24"/>
          <w:szCs w:val="24"/>
        </w:rPr>
        <w:tab/>
        <w:t>J. H. Argyris et S. Kelsey, Energy theorems and structural analysis, vol. 60. Springer, 1960.</w:t>
      </w:r>
    </w:p>
    <w:p w14:paraId="0A86947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[162]</w:t>
      </w:r>
      <w:r w:rsidRPr="007E2C94">
        <w:rPr>
          <w:color w:val="000000" w:themeColor="text1"/>
          <w:sz w:val="24"/>
          <w:szCs w:val="24"/>
        </w:rPr>
        <w:tab/>
        <w:t>R. W. Clough et E. L. Wilson, « Early finite element research at Berkeley », in Fifth US national conference on computational mechanics, 1999, p. 1‑35.</w:t>
      </w:r>
    </w:p>
    <w:p w14:paraId="67FB567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[163]</w:t>
      </w:r>
      <w:r w:rsidRPr="007E2C94">
        <w:rPr>
          <w:color w:val="000000" w:themeColor="text1"/>
          <w:sz w:val="24"/>
          <w:szCs w:val="24"/>
        </w:rPr>
        <w:tab/>
        <w:t>A. BELOUNAR, « Eléments finis membranaires et flexionnels à champ de déformation pour l’analyse des structures », these Doctorat LMD en Génie Civil, Université Mohamed Khider – Biskra, Université Mohamed Khider – Biskra, 2019.</w:t>
      </w:r>
    </w:p>
    <w:p w14:paraId="303162B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[164]</w:t>
      </w:r>
      <w:r w:rsidRPr="007E2C94">
        <w:rPr>
          <w:color w:val="000000" w:themeColor="text1"/>
          <w:sz w:val="24"/>
          <w:szCs w:val="24"/>
        </w:rPr>
        <w:tab/>
        <w:t>C. REBIAI, « Contribution de l’approche en déformation pour l’analyse linéaire et non-linéaire des structures », Université Mohamed Khider–Biskra, 2013.</w:t>
      </w:r>
    </w:p>
    <w:p w14:paraId="71A4922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[165]</w:t>
      </w:r>
      <w:r w:rsidRPr="007E2C94">
        <w:rPr>
          <w:color w:val="000000" w:themeColor="text1"/>
          <w:sz w:val="24"/>
          <w:szCs w:val="24"/>
        </w:rPr>
        <w:tab/>
        <w:t>J.-L. Batoz et G. Dhatt, Modélisation des structures par éléments finis. Presses Université Laval, 1990.</w:t>
      </w:r>
    </w:p>
    <w:p w14:paraId="5188625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[166]</w:t>
      </w:r>
      <w:r w:rsidRPr="007E2C94">
        <w:rPr>
          <w:color w:val="000000" w:themeColor="text1"/>
          <w:sz w:val="24"/>
          <w:szCs w:val="24"/>
        </w:rPr>
        <w:tab/>
        <w:t xml:space="preserve">L. Bolle, Contribution au problème linéaire de flexion d’une plaque élastique. Ed. </w:t>
      </w:r>
      <w:proofErr w:type="gramStart"/>
      <w:r w:rsidRPr="007E2C94">
        <w:rPr>
          <w:color w:val="000000" w:themeColor="text1"/>
          <w:sz w:val="24"/>
          <w:szCs w:val="24"/>
        </w:rPr>
        <w:t>de</w:t>
      </w:r>
      <w:proofErr w:type="gramEnd"/>
      <w:r w:rsidRPr="007E2C94">
        <w:rPr>
          <w:color w:val="000000" w:themeColor="text1"/>
          <w:sz w:val="24"/>
          <w:szCs w:val="24"/>
        </w:rPr>
        <w:t xml:space="preserve"> la Société du Bulletin technique de la Suisse romande, 1947.</w:t>
      </w:r>
    </w:p>
    <w:p w14:paraId="7831CB5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[167]</w:t>
      </w:r>
      <w:r w:rsidRPr="007E2C94">
        <w:rPr>
          <w:color w:val="000000" w:themeColor="text1"/>
          <w:sz w:val="24"/>
          <w:szCs w:val="24"/>
        </w:rPr>
        <w:tab/>
        <w:t>J.-L. Batoz et G. Dhatt, Modélisation des structures par éléments finis. Presses Université Laval, 1990.</w:t>
      </w:r>
    </w:p>
    <w:p w14:paraId="2953C99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[168]</w:t>
      </w:r>
      <w:r w:rsidRPr="007E2C94">
        <w:rPr>
          <w:color w:val="000000" w:themeColor="text1"/>
          <w:sz w:val="24"/>
          <w:szCs w:val="24"/>
        </w:rPr>
        <w:tab/>
        <w:t>A. Belounar, L. Belounar, et A. Tati, « An assumed strain finite element for composite plates analysis », Int. J. Comput. Methods, vol. 20, n</w:t>
      </w:r>
      <w:r w:rsidRPr="007E2C94">
        <w:rPr>
          <w:color w:val="000000" w:themeColor="text1"/>
          <w:sz w:val="24"/>
          <w:szCs w:val="24"/>
          <w:vertAlign w:val="superscript"/>
        </w:rPr>
        <w:t>o</w:t>
      </w:r>
      <w:r w:rsidRPr="007E2C94">
        <w:rPr>
          <w:color w:val="000000" w:themeColor="text1"/>
          <w:sz w:val="24"/>
          <w:szCs w:val="24"/>
        </w:rPr>
        <w:t xml:space="preserve"> 01, p. 2250034, 2023.</w:t>
      </w:r>
    </w:p>
    <w:p w14:paraId="0E6963D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[169]</w:t>
      </w:r>
      <w:r w:rsidRPr="007E2C94">
        <w:rPr>
          <w:color w:val="000000" w:themeColor="text1"/>
          <w:sz w:val="24"/>
          <w:szCs w:val="24"/>
        </w:rPr>
        <w:tab/>
        <w:t>M. T. Belarbi et A. Charif, « Développement d’un nouvel élément hexaédrique simple basé sur le modèle en déformation pour l’étude des plaques minces et épaisses », Rev. Eur. Éléments Finis, vol. 8, n</w:t>
      </w:r>
      <w:r w:rsidRPr="007E2C94">
        <w:rPr>
          <w:color w:val="000000" w:themeColor="text1"/>
          <w:sz w:val="24"/>
          <w:szCs w:val="24"/>
          <w:vertAlign w:val="superscript"/>
        </w:rPr>
        <w:t>o</w:t>
      </w:r>
      <w:r w:rsidRPr="007E2C94">
        <w:rPr>
          <w:color w:val="000000" w:themeColor="text1"/>
          <w:sz w:val="24"/>
          <w:szCs w:val="24"/>
        </w:rPr>
        <w:t xml:space="preserve"> 2, p. 135‑157, 1999.</w:t>
      </w:r>
    </w:p>
    <w:p w14:paraId="7C27517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[170]</w:t>
      </w:r>
      <w:r w:rsidRPr="007E2C94">
        <w:rPr>
          <w:color w:val="000000" w:themeColor="text1"/>
          <w:sz w:val="24"/>
          <w:szCs w:val="24"/>
        </w:rPr>
        <w:tab/>
        <w:t>D. G. Ashwell et A. B. Sabir, « Limitations of certain curved finite elements when applied to arches », Int. J. Mech. Sci., vol. 13, n</w:t>
      </w:r>
      <w:r w:rsidRPr="007E2C94">
        <w:rPr>
          <w:color w:val="000000" w:themeColor="text1"/>
          <w:sz w:val="24"/>
          <w:szCs w:val="24"/>
          <w:vertAlign w:val="superscript"/>
        </w:rPr>
        <w:t>o</w:t>
      </w:r>
      <w:r w:rsidRPr="007E2C94">
        <w:rPr>
          <w:color w:val="000000" w:themeColor="text1"/>
          <w:sz w:val="24"/>
          <w:szCs w:val="24"/>
        </w:rPr>
        <w:t xml:space="preserve"> 2, p. 133‑139, 1971.</w:t>
      </w:r>
    </w:p>
    <w:p w14:paraId="0B6C5A4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[171]</w:t>
      </w:r>
      <w:r w:rsidRPr="007E2C94">
        <w:rPr>
          <w:color w:val="000000" w:themeColor="text1"/>
          <w:sz w:val="24"/>
          <w:szCs w:val="24"/>
        </w:rPr>
        <w:tab/>
        <w:t>D. G. Ashwell, A. B. Sabir, et T. M. Roberts, « Further studies in the application of curved finite elements to circular arches », Int. J. Mech. Sci., vol. 13, n</w:t>
      </w:r>
      <w:r w:rsidRPr="007E2C94">
        <w:rPr>
          <w:color w:val="000000" w:themeColor="text1"/>
          <w:sz w:val="24"/>
          <w:szCs w:val="24"/>
          <w:vertAlign w:val="superscript"/>
        </w:rPr>
        <w:t>o</w:t>
      </w:r>
      <w:r w:rsidRPr="007E2C94">
        <w:rPr>
          <w:color w:val="000000" w:themeColor="text1"/>
          <w:sz w:val="24"/>
          <w:szCs w:val="24"/>
        </w:rPr>
        <w:t xml:space="preserve"> 6, p. 507‑517, 1971.</w:t>
      </w:r>
    </w:p>
    <w:p w14:paraId="56D13EB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[172]</w:t>
      </w:r>
      <w:r w:rsidRPr="007E2C94">
        <w:rPr>
          <w:color w:val="000000" w:themeColor="text1"/>
          <w:sz w:val="24"/>
          <w:szCs w:val="24"/>
        </w:rPr>
        <w:tab/>
        <w:t>A. B. Sabir et D. G. Ashwell, « A comparison of curved beam finite elements when used in vibration problems », J. Sound Vib., vol. 18, n</w:t>
      </w:r>
      <w:r w:rsidRPr="007E2C94">
        <w:rPr>
          <w:color w:val="000000" w:themeColor="text1"/>
          <w:sz w:val="24"/>
          <w:szCs w:val="24"/>
          <w:vertAlign w:val="superscript"/>
        </w:rPr>
        <w:t>o</w:t>
      </w:r>
      <w:r w:rsidRPr="007E2C94">
        <w:rPr>
          <w:color w:val="000000" w:themeColor="text1"/>
          <w:sz w:val="24"/>
          <w:szCs w:val="24"/>
        </w:rPr>
        <w:t xml:space="preserve"> 4, p. 555‑563, 1971.</w:t>
      </w:r>
    </w:p>
    <w:p w14:paraId="346017A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[173]</w:t>
      </w:r>
      <w:r w:rsidRPr="007E2C94">
        <w:rPr>
          <w:color w:val="000000" w:themeColor="text1"/>
          <w:sz w:val="24"/>
          <w:szCs w:val="24"/>
        </w:rPr>
        <w:tab/>
        <w:t>A. B. Sabir et A. Lock, « A curved, cylindrical shell, finite element », Int. J. Mech. Sci., vol. 14, n</w:t>
      </w:r>
      <w:r w:rsidRPr="007E2C94">
        <w:rPr>
          <w:color w:val="000000" w:themeColor="text1"/>
          <w:sz w:val="24"/>
          <w:szCs w:val="24"/>
          <w:vertAlign w:val="superscript"/>
        </w:rPr>
        <w:t>o</w:t>
      </w:r>
      <w:r w:rsidRPr="007E2C94">
        <w:rPr>
          <w:color w:val="000000" w:themeColor="text1"/>
          <w:sz w:val="24"/>
          <w:szCs w:val="24"/>
        </w:rPr>
        <w:t xml:space="preserve"> 2, p. 125‑135, 1972.</w:t>
      </w:r>
    </w:p>
    <w:p w14:paraId="6577157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[174]</w:t>
      </w:r>
      <w:r w:rsidRPr="007E2C94">
        <w:rPr>
          <w:color w:val="000000" w:themeColor="text1"/>
          <w:sz w:val="24"/>
          <w:szCs w:val="24"/>
        </w:rPr>
        <w:tab/>
        <w:t>D. G. Ashwell et A. B. Sabir, « A new cylindrical shell finite element based on simple independent strain functions », Int. J. Mech. Sci., vol. 14, n</w:t>
      </w:r>
      <w:r w:rsidRPr="007E2C94">
        <w:rPr>
          <w:color w:val="000000" w:themeColor="text1"/>
          <w:sz w:val="24"/>
          <w:szCs w:val="24"/>
          <w:vertAlign w:val="superscript"/>
        </w:rPr>
        <w:t>o</w:t>
      </w:r>
      <w:r w:rsidRPr="007E2C94">
        <w:rPr>
          <w:color w:val="000000" w:themeColor="text1"/>
          <w:sz w:val="24"/>
          <w:szCs w:val="24"/>
        </w:rPr>
        <w:t xml:space="preserve"> 3, p. 171‑183, 1972.</w:t>
      </w:r>
    </w:p>
    <w:p w14:paraId="2480376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[175]</w:t>
      </w:r>
      <w:r w:rsidRPr="007E2C94">
        <w:rPr>
          <w:color w:val="000000" w:themeColor="text1"/>
          <w:sz w:val="24"/>
          <w:szCs w:val="24"/>
        </w:rPr>
        <w:tab/>
        <w:t>A. B. Sabir, « Stif’fness matrices for general deformation (out of plane and in-plane) of curved beam members based on independent strain functions », Math Finite Elem. Appl. II Acad. Press, vol. 3, p. 411‑421, 1975.</w:t>
      </w:r>
    </w:p>
    <w:p w14:paraId="65D924F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[176]</w:t>
      </w:r>
      <w:r w:rsidRPr="007E2C94">
        <w:rPr>
          <w:color w:val="000000" w:themeColor="text1"/>
          <w:sz w:val="24"/>
          <w:szCs w:val="24"/>
        </w:rPr>
        <w:tab/>
        <w:t>A. B. Sabir, « The application of the finite element method to the buckling of rectangular plates and plates on elastic foundations », Proc Stravebnicky Casopsis Sav XXI, vol. 10, p. 689‑712, 1973.</w:t>
      </w:r>
    </w:p>
    <w:p w14:paraId="566C997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[177]</w:t>
      </w:r>
      <w:r w:rsidRPr="007E2C94">
        <w:rPr>
          <w:color w:val="000000" w:themeColor="text1"/>
          <w:sz w:val="24"/>
          <w:szCs w:val="24"/>
        </w:rPr>
        <w:tab/>
        <w:t>A. B. Sabir et D. G. Ashwell, « Diffusion of concentrated loads into thin cylindrical shells », Math. Finite Elem. Appl. III, p. 381‑389, 1979.</w:t>
      </w:r>
    </w:p>
    <w:p w14:paraId="1F48FDE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[178]</w:t>
      </w:r>
      <w:r w:rsidRPr="007E2C94">
        <w:rPr>
          <w:color w:val="000000" w:themeColor="text1"/>
          <w:sz w:val="24"/>
          <w:szCs w:val="24"/>
        </w:rPr>
        <w:tab/>
        <w:t>A. B. Sabir et T. A. Charchaechi, « Curved rectangular and general quadrilateral shell finite elements for cylindrical shells », Math Finite Elem. Appl., p. 231‑239, 1982.</w:t>
      </w:r>
    </w:p>
    <w:p w14:paraId="01F38ED9" w14:textId="77777777" w:rsidR="00A630A0" w:rsidRPr="007E2C94" w:rsidRDefault="00A630A0" w:rsidP="00A630A0">
      <w:pPr>
        <w:rPr>
          <w:color w:val="000000" w:themeColor="text1"/>
        </w:rPr>
      </w:pPr>
    </w:p>
    <w:p w14:paraId="4E40F77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[179]</w:t>
      </w:r>
      <w:r w:rsidRPr="007E2C94">
        <w:rPr>
          <w:color w:val="000000" w:themeColor="text1"/>
          <w:sz w:val="24"/>
          <w:szCs w:val="24"/>
        </w:rPr>
        <w:tab/>
        <w:t>A. B. Sabir et F. Ramadhani, « A shallow shell finite element for general shell analysis », in Variational methods in engineering, Proceedings of the 2nd International Conference, University of Southampton England, 1985, p. 48.</w:t>
      </w:r>
    </w:p>
    <w:p w14:paraId="2D6319D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[180]</w:t>
      </w:r>
      <w:r w:rsidRPr="007E2C94">
        <w:rPr>
          <w:color w:val="000000" w:themeColor="text1"/>
          <w:sz w:val="24"/>
          <w:szCs w:val="24"/>
        </w:rPr>
        <w:tab/>
        <w:t>A. B. Sabir, « Strain based shallow spherical shell element », in Proc. Int. Conf on the Math. Finite elements and application, Brunel University, 1997.</w:t>
      </w:r>
    </w:p>
    <w:p w14:paraId="4DE396D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[181]</w:t>
      </w:r>
      <w:r w:rsidRPr="007E2C94">
        <w:rPr>
          <w:color w:val="000000" w:themeColor="text1"/>
          <w:sz w:val="24"/>
          <w:szCs w:val="24"/>
        </w:rPr>
        <w:tab/>
        <w:t xml:space="preserve">A. B. Sabir et H. F. El-Erris, « A new conical shell finite element », in Computational Mechanics’ </w:t>
      </w:r>
      <w:proofErr w:type="gramStart"/>
      <w:r w:rsidRPr="007E2C94">
        <w:rPr>
          <w:color w:val="000000" w:themeColor="text1"/>
          <w:sz w:val="24"/>
          <w:szCs w:val="24"/>
        </w:rPr>
        <w:t>88:</w:t>
      </w:r>
      <w:proofErr w:type="gramEnd"/>
      <w:r w:rsidRPr="007E2C94">
        <w:rPr>
          <w:color w:val="000000" w:themeColor="text1"/>
          <w:sz w:val="24"/>
          <w:szCs w:val="24"/>
        </w:rPr>
        <w:t xml:space="preserve"> Volume 1, Volume 2, Volume 3 and Volume 4 Theory and Applications, Springer, 1988, p. 613‑616.</w:t>
      </w:r>
    </w:p>
    <w:p w14:paraId="2F1D828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[182]</w:t>
      </w:r>
      <w:r w:rsidRPr="007E2C94">
        <w:rPr>
          <w:color w:val="000000" w:themeColor="text1"/>
          <w:sz w:val="24"/>
          <w:szCs w:val="24"/>
        </w:rPr>
        <w:tab/>
        <w:t>I. S. Raju et A. K. Rao, « Stiffness matrices for sector elements. », AIAA J., vol. 7, n</w:t>
      </w:r>
      <w:r w:rsidRPr="007E2C94">
        <w:rPr>
          <w:color w:val="000000" w:themeColor="text1"/>
          <w:sz w:val="24"/>
          <w:szCs w:val="24"/>
          <w:vertAlign w:val="superscript"/>
        </w:rPr>
        <w:t>o</w:t>
      </w:r>
      <w:r w:rsidRPr="007E2C94">
        <w:rPr>
          <w:color w:val="000000" w:themeColor="text1"/>
          <w:sz w:val="24"/>
          <w:szCs w:val="24"/>
        </w:rPr>
        <w:t xml:space="preserve"> 1, p. 156‑157, 1969.</w:t>
      </w:r>
    </w:p>
    <w:p w14:paraId="1A2459A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[183]</w:t>
      </w:r>
      <w:r w:rsidRPr="007E2C94">
        <w:rPr>
          <w:color w:val="000000" w:themeColor="text1"/>
          <w:sz w:val="24"/>
          <w:szCs w:val="24"/>
        </w:rPr>
        <w:tab/>
        <w:t>M. S. Djoudi, « Strain based finite elements for linear and geometrically non-linear analysis of structures. », University of Wales. Cardiff, 1990.</w:t>
      </w:r>
    </w:p>
    <w:p w14:paraId="7F8FCD0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[184]</w:t>
      </w:r>
      <w:r w:rsidRPr="007E2C94">
        <w:rPr>
          <w:color w:val="000000" w:themeColor="text1"/>
          <w:sz w:val="24"/>
          <w:szCs w:val="24"/>
        </w:rPr>
        <w:tab/>
        <w:t>M. T. Belarbi et A. Charif, « Nouvel élément secteur basé sur le modèle de déformation avec rotation dans le plan », Rev. Eur. Éléments Finis, vol. 7, n</w:t>
      </w:r>
      <w:r w:rsidRPr="007E2C94">
        <w:rPr>
          <w:color w:val="000000" w:themeColor="text1"/>
          <w:sz w:val="24"/>
          <w:szCs w:val="24"/>
          <w:vertAlign w:val="superscript"/>
        </w:rPr>
        <w:t>o</w:t>
      </w:r>
      <w:r w:rsidRPr="007E2C94">
        <w:rPr>
          <w:color w:val="000000" w:themeColor="text1"/>
          <w:sz w:val="24"/>
          <w:szCs w:val="24"/>
        </w:rPr>
        <w:t xml:space="preserve"> 4, p. 439‑458, 1998.</w:t>
      </w:r>
    </w:p>
    <w:p w14:paraId="4ABA822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[185]</w:t>
      </w:r>
      <w:r w:rsidRPr="007E2C94">
        <w:rPr>
          <w:color w:val="000000" w:themeColor="text1"/>
          <w:sz w:val="24"/>
          <w:szCs w:val="24"/>
        </w:rPr>
        <w:tab/>
        <w:t>A. B. Sabir et H. Y. Salhi, « A strain based finite element for general plane elasticity problems in polar coordinates », 1986.</w:t>
      </w:r>
    </w:p>
    <w:p w14:paraId="7020EE5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[186]</w:t>
      </w:r>
      <w:r w:rsidRPr="007E2C94">
        <w:rPr>
          <w:color w:val="000000" w:themeColor="text1"/>
          <w:sz w:val="24"/>
          <w:szCs w:val="24"/>
        </w:rPr>
        <w:tab/>
        <w:t>A. B. Sabir et M. S. Djoudi, « A sector inplane finite element with a rotational degree of freedom », Struceng Femcad-Struct. Eng. Optim., p. 55‑61, 1991.</w:t>
      </w:r>
    </w:p>
    <w:p w14:paraId="3A651C7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[187]</w:t>
      </w:r>
      <w:r w:rsidRPr="007E2C94">
        <w:rPr>
          <w:color w:val="000000" w:themeColor="text1"/>
          <w:sz w:val="24"/>
          <w:szCs w:val="24"/>
        </w:rPr>
        <w:tab/>
        <w:t>C. Bouzrira, A. Sabir, et Z. Nemouchi, « A sector inplane finite element in polar coordinates with rotational degree of freedom », Arch. Civ. Eng., vol. 51, n</w:t>
      </w:r>
      <w:r w:rsidRPr="007E2C94">
        <w:rPr>
          <w:color w:val="000000" w:themeColor="text1"/>
          <w:sz w:val="24"/>
          <w:szCs w:val="24"/>
          <w:vertAlign w:val="superscript"/>
        </w:rPr>
        <w:t>o</w:t>
      </w:r>
      <w:r w:rsidRPr="007E2C94">
        <w:rPr>
          <w:color w:val="000000" w:themeColor="text1"/>
          <w:sz w:val="24"/>
          <w:szCs w:val="24"/>
        </w:rPr>
        <w:t xml:space="preserve"> 4, p. 471‑483, 2005.</w:t>
      </w:r>
    </w:p>
    <w:p w14:paraId="54028B9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[188]</w:t>
      </w:r>
      <w:r w:rsidRPr="007E2C94">
        <w:rPr>
          <w:color w:val="000000" w:themeColor="text1"/>
          <w:sz w:val="24"/>
          <w:szCs w:val="24"/>
        </w:rPr>
        <w:tab/>
        <w:t>L. Belounar et M. Guenfoud, « A new rectangular finite element based on the strain approach for plate bending », Thin-Walled Struct., vol. 43, n</w:t>
      </w:r>
      <w:r w:rsidRPr="007E2C94">
        <w:rPr>
          <w:color w:val="000000" w:themeColor="text1"/>
          <w:sz w:val="24"/>
          <w:szCs w:val="24"/>
          <w:vertAlign w:val="superscript"/>
        </w:rPr>
        <w:t>o</w:t>
      </w:r>
      <w:r w:rsidRPr="007E2C94">
        <w:rPr>
          <w:color w:val="000000" w:themeColor="text1"/>
          <w:sz w:val="24"/>
          <w:szCs w:val="24"/>
        </w:rPr>
        <w:t xml:space="preserve"> 1, p. 47‑63, 2005.</w:t>
      </w:r>
    </w:p>
    <w:p w14:paraId="00B2628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[189]</w:t>
      </w:r>
      <w:r w:rsidRPr="007E2C94">
        <w:rPr>
          <w:color w:val="000000" w:themeColor="text1"/>
          <w:sz w:val="24"/>
          <w:szCs w:val="24"/>
        </w:rPr>
        <w:tab/>
        <w:t>F. Boussem, A. Belounar, L. Belounar, et L. Fortas, « Strain-based mindlin finite element for vibration analysis of rectangular plates coupled with a fluid », Romanian J. Acoust. Vib., vol. 19, n</w:t>
      </w:r>
      <w:r w:rsidRPr="007E2C94">
        <w:rPr>
          <w:color w:val="000000" w:themeColor="text1"/>
          <w:sz w:val="24"/>
          <w:szCs w:val="24"/>
          <w:vertAlign w:val="superscript"/>
        </w:rPr>
        <w:t>o</w:t>
      </w:r>
      <w:r w:rsidRPr="007E2C94">
        <w:rPr>
          <w:color w:val="000000" w:themeColor="text1"/>
          <w:sz w:val="24"/>
          <w:szCs w:val="24"/>
        </w:rPr>
        <w:t xml:space="preserve"> 2, p. 93‑100, 2022.</w:t>
      </w:r>
    </w:p>
    <w:p w14:paraId="567A5E6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[190]</w:t>
      </w:r>
      <w:r w:rsidRPr="007E2C94">
        <w:rPr>
          <w:color w:val="000000" w:themeColor="text1"/>
          <w:sz w:val="24"/>
          <w:szCs w:val="24"/>
        </w:rPr>
        <w:tab/>
        <w:t>A. Belounar, S. Benmebarek, et L. Belounar, « Strain based triangular finite element for plate bending analysis », Mech. Adv. Mater. Struct., vol. 27, n</w:t>
      </w:r>
      <w:r w:rsidRPr="007E2C94">
        <w:rPr>
          <w:color w:val="000000" w:themeColor="text1"/>
          <w:sz w:val="24"/>
          <w:szCs w:val="24"/>
          <w:vertAlign w:val="superscript"/>
        </w:rPr>
        <w:t>o</w:t>
      </w:r>
      <w:r w:rsidRPr="007E2C94">
        <w:rPr>
          <w:color w:val="000000" w:themeColor="text1"/>
          <w:sz w:val="24"/>
          <w:szCs w:val="24"/>
        </w:rPr>
        <w:t xml:space="preserve"> 8, p. 620‑632, 2020.</w:t>
      </w:r>
    </w:p>
    <w:p w14:paraId="2F84B0A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[191]</w:t>
      </w:r>
      <w:r w:rsidRPr="007E2C94">
        <w:rPr>
          <w:color w:val="000000" w:themeColor="text1"/>
          <w:sz w:val="24"/>
          <w:szCs w:val="24"/>
        </w:rPr>
        <w:tab/>
        <w:t>A. Belounar, S. Benmebarek, M. N. Houhou, et L. Belounar, « Static, free vibration, and buckling analysis of plates using strain-based Reissner–Mindlin elements », Int. J. Adv. Struct. Eng., vol. 11, p. 211‑230, 2019.</w:t>
      </w:r>
    </w:p>
    <w:p w14:paraId="107A833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[192]</w:t>
      </w:r>
      <w:r w:rsidRPr="007E2C94">
        <w:rPr>
          <w:color w:val="000000" w:themeColor="text1"/>
          <w:sz w:val="24"/>
          <w:szCs w:val="24"/>
        </w:rPr>
        <w:tab/>
        <w:t xml:space="preserve">L. Belounar et D. Hamadi, « Plate bending with a solid strain based element that satisfies the equilibrium equations », in 6 th European Solid Mechanics Conference. ESMC2006, Budapest, </w:t>
      </w:r>
    </w:p>
    <w:p w14:paraId="47088875"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[193]</w:t>
      </w:r>
      <w:r w:rsidRPr="007E2C94">
        <w:rPr>
          <w:color w:val="000000" w:themeColor="text1"/>
          <w:sz w:val="24"/>
          <w:szCs w:val="24"/>
        </w:rPr>
        <w:tab/>
        <w:t>A. Belounar, S. Benmebarek, M. N. Houhou, et L. Belounar, « Free vibration with mindlin plate finite element based on the strain approach », J. Inst. Eng. India Ser. C, vol. 101, p. 331‑346, 2020.</w:t>
      </w:r>
    </w:p>
    <w:p w14:paraId="2D67C22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[194]</w:t>
      </w:r>
      <w:r w:rsidRPr="007E2C94">
        <w:rPr>
          <w:color w:val="000000" w:themeColor="text1"/>
          <w:sz w:val="24"/>
          <w:szCs w:val="24"/>
        </w:rPr>
        <w:tab/>
        <w:t>F. Boussem, A. Belounar, et L. Belounar, « Assumed strain finite element for natural frequencies of bending plates », World J. Eng., vol. 19, n</w:t>
      </w:r>
      <w:r w:rsidRPr="007E2C94">
        <w:rPr>
          <w:color w:val="000000" w:themeColor="text1"/>
          <w:sz w:val="24"/>
          <w:szCs w:val="24"/>
          <w:vertAlign w:val="superscript"/>
        </w:rPr>
        <w:t>o</w:t>
      </w:r>
      <w:r w:rsidRPr="007E2C94">
        <w:rPr>
          <w:color w:val="000000" w:themeColor="text1"/>
          <w:sz w:val="24"/>
          <w:szCs w:val="24"/>
        </w:rPr>
        <w:t xml:space="preserve"> 5, p. 620‑631, 2022.</w:t>
      </w:r>
    </w:p>
    <w:p w14:paraId="009111BE"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[195]</w:t>
      </w:r>
      <w:r w:rsidRPr="007E2C94">
        <w:rPr>
          <w:color w:val="000000" w:themeColor="text1"/>
          <w:sz w:val="24"/>
          <w:szCs w:val="24"/>
        </w:rPr>
        <w:tab/>
        <w:t>B. Lamine et B. Sadoc, « A rectangular strain based finite element for plate bending analysis ».</w:t>
      </w:r>
    </w:p>
    <w:p w14:paraId="58624DE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[196]</w:t>
      </w:r>
      <w:r w:rsidRPr="007E2C94">
        <w:rPr>
          <w:color w:val="000000" w:themeColor="text1"/>
          <w:sz w:val="24"/>
          <w:szCs w:val="24"/>
        </w:rPr>
        <w:tab/>
        <w:t>F. Boussem et L. Belounar, « A Plate Bending Kirchhoff Element Based on Assumed Strain Functions. », J. Solid Mech., vol. 12, n</w:t>
      </w:r>
      <w:r w:rsidRPr="007E2C94">
        <w:rPr>
          <w:color w:val="000000" w:themeColor="text1"/>
          <w:sz w:val="24"/>
          <w:szCs w:val="24"/>
          <w:vertAlign w:val="superscript"/>
        </w:rPr>
        <w:t>o</w:t>
      </w:r>
      <w:r w:rsidRPr="007E2C94">
        <w:rPr>
          <w:color w:val="000000" w:themeColor="text1"/>
          <w:sz w:val="24"/>
          <w:szCs w:val="24"/>
        </w:rPr>
        <w:t xml:space="preserve"> 4, 2020.</w:t>
      </w:r>
    </w:p>
    <w:p w14:paraId="4E52C93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[197]</w:t>
      </w:r>
      <w:r w:rsidRPr="007E2C94">
        <w:rPr>
          <w:color w:val="000000" w:themeColor="text1"/>
          <w:sz w:val="24"/>
          <w:szCs w:val="24"/>
        </w:rPr>
        <w:tab/>
        <w:t>L. Belounar et K. Guerraiche, « A new strain based brick element for plate bending », Alex. Eng. J., vol. 53, n</w:t>
      </w:r>
      <w:r w:rsidRPr="007E2C94">
        <w:rPr>
          <w:color w:val="000000" w:themeColor="text1"/>
          <w:sz w:val="24"/>
          <w:szCs w:val="24"/>
          <w:vertAlign w:val="superscript"/>
        </w:rPr>
        <w:t>o</w:t>
      </w:r>
      <w:r w:rsidRPr="007E2C94">
        <w:rPr>
          <w:color w:val="000000" w:themeColor="text1"/>
          <w:sz w:val="24"/>
          <w:szCs w:val="24"/>
        </w:rPr>
        <w:t xml:space="preserve"> 1, p. 95‑105, 2014.</w:t>
      </w:r>
    </w:p>
    <w:p w14:paraId="58FE40C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[198]</w:t>
      </w:r>
      <w:r w:rsidRPr="007E2C94">
        <w:rPr>
          <w:color w:val="000000" w:themeColor="text1"/>
          <w:sz w:val="24"/>
          <w:szCs w:val="24"/>
        </w:rPr>
        <w:tab/>
        <w:t>M. T. Belarbi et A. Charif, « Développement d’un nouvel élément hexaédrique simple basé sur le modèle en déformation pour l’étude des plaques minces et épaisses », Rev. Eur. Éléments Finis, vol. 8, n</w:t>
      </w:r>
      <w:r w:rsidRPr="007E2C94">
        <w:rPr>
          <w:color w:val="000000" w:themeColor="text1"/>
          <w:sz w:val="24"/>
          <w:szCs w:val="24"/>
          <w:vertAlign w:val="superscript"/>
        </w:rPr>
        <w:t>o</w:t>
      </w:r>
      <w:r w:rsidRPr="007E2C94">
        <w:rPr>
          <w:color w:val="000000" w:themeColor="text1"/>
          <w:sz w:val="24"/>
          <w:szCs w:val="24"/>
        </w:rPr>
        <w:t xml:space="preserve"> 2, p. 135‑157, 1999.</w:t>
      </w:r>
    </w:p>
    <w:p w14:paraId="77BBD918" w14:textId="77777777" w:rsidR="00A630A0" w:rsidRPr="007E2C94" w:rsidRDefault="00A630A0" w:rsidP="00A630A0">
      <w:pPr>
        <w:rPr>
          <w:color w:val="000000" w:themeColor="text1"/>
        </w:rPr>
      </w:pPr>
    </w:p>
    <w:p w14:paraId="7C846BBF" w14:textId="77777777" w:rsidR="00A630A0" w:rsidRPr="007E2C94" w:rsidRDefault="00A630A0" w:rsidP="00A630A0">
      <w:pPr>
        <w:rPr>
          <w:color w:val="000000" w:themeColor="text1"/>
        </w:rPr>
      </w:pPr>
    </w:p>
    <w:p w14:paraId="2D0837E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[199]</w:t>
      </w:r>
      <w:r w:rsidRPr="007E2C94">
        <w:rPr>
          <w:color w:val="000000" w:themeColor="text1"/>
          <w:sz w:val="24"/>
          <w:szCs w:val="24"/>
        </w:rPr>
        <w:tab/>
        <w:t>T. Maalem, « Investigation numérique des problèmes de flexion de plaque par un élément fini parallélépipédique basé sur le modèle en déformation », Univ. Constantine Algér. Mém. Magistère, 2002.</w:t>
      </w:r>
    </w:p>
    <w:p w14:paraId="2F54C34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[200]</w:t>
      </w:r>
      <w:r w:rsidRPr="007E2C94">
        <w:rPr>
          <w:color w:val="000000" w:themeColor="text1"/>
          <w:sz w:val="24"/>
          <w:szCs w:val="24"/>
        </w:rPr>
        <w:tab/>
        <w:t>D. Hamadi et T. Maalem, « Presentation of an Efficient Parallelepiped Finite Element Based on the Strain Approach" SBP8C », in Proceedings of the World Congress on Engineering, 2010, p. 27.</w:t>
      </w:r>
    </w:p>
    <w:p w14:paraId="61D43D0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[201]</w:t>
      </w:r>
      <w:r w:rsidRPr="007E2C94">
        <w:rPr>
          <w:color w:val="000000" w:themeColor="text1"/>
          <w:sz w:val="24"/>
          <w:szCs w:val="24"/>
        </w:rPr>
        <w:tab/>
        <w:t>K. H. Guerraiche, L. Belounar, et L. Bouzidi, « A new eight nodes brick finite element based on the strain approach », J. Solid Mech., vol. 1, n</w:t>
      </w:r>
      <w:r w:rsidRPr="007E2C94">
        <w:rPr>
          <w:color w:val="000000" w:themeColor="text1"/>
          <w:sz w:val="24"/>
          <w:szCs w:val="24"/>
          <w:vertAlign w:val="superscript"/>
        </w:rPr>
        <w:t>o</w:t>
      </w:r>
      <w:r w:rsidRPr="007E2C94">
        <w:rPr>
          <w:color w:val="000000" w:themeColor="text1"/>
          <w:sz w:val="24"/>
          <w:szCs w:val="24"/>
        </w:rPr>
        <w:t xml:space="preserve"> 1, p. 186, 2018.</w:t>
      </w:r>
    </w:p>
    <w:p w14:paraId="2636254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[202]</w:t>
      </w:r>
      <w:r w:rsidRPr="007E2C94">
        <w:rPr>
          <w:color w:val="000000" w:themeColor="text1"/>
          <w:sz w:val="24"/>
          <w:szCs w:val="24"/>
        </w:rPr>
        <w:tab/>
        <w:t>A. Messai, L. Belounar, et T. Merzouki, « Static and free vibration of plates with a strain based brick element », Eur. J. Comput. Mech., p. 1‑21, 2018.</w:t>
      </w:r>
    </w:p>
    <w:p w14:paraId="06404E8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[203]</w:t>
      </w:r>
      <w:r w:rsidRPr="007E2C94">
        <w:rPr>
          <w:color w:val="000000" w:themeColor="text1"/>
          <w:sz w:val="24"/>
          <w:szCs w:val="24"/>
        </w:rPr>
        <w:tab/>
        <w:t>A. MESSAI, « Contribution de l’approche en déformation dans l’analyse statique et dynamique des structures », Université Mohamed Khider-Biskra, 2019.</w:t>
      </w:r>
    </w:p>
    <w:p w14:paraId="6C10C2E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[204]</w:t>
      </w:r>
      <w:r w:rsidRPr="007E2C94">
        <w:rPr>
          <w:color w:val="000000" w:themeColor="text1"/>
          <w:sz w:val="24"/>
          <w:szCs w:val="24"/>
        </w:rPr>
        <w:tab/>
        <w:t xml:space="preserve">A. B. Sabir, « A rectangular and triangular plane elasticity element with drilling degrees of freedom », in Proceedings of the Second International Conference on Variational Methods in Engineering, Brebbia CA </w:t>
      </w:r>
      <w:proofErr w:type="gramStart"/>
      <w:r w:rsidRPr="007E2C94">
        <w:rPr>
          <w:color w:val="000000" w:themeColor="text1"/>
          <w:sz w:val="24"/>
          <w:szCs w:val="24"/>
        </w:rPr>
        <w:t>ed.,</w:t>
      </w:r>
      <w:proofErr w:type="gramEnd"/>
      <w:r w:rsidRPr="007E2C94">
        <w:rPr>
          <w:color w:val="000000" w:themeColor="text1"/>
          <w:sz w:val="24"/>
          <w:szCs w:val="24"/>
        </w:rPr>
        <w:t xml:space="preserve"> Southampton University, 1985, p. 17‑25.</w:t>
      </w:r>
    </w:p>
    <w:p w14:paraId="5A1193B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[205]</w:t>
      </w:r>
      <w:r w:rsidRPr="007E2C94">
        <w:rPr>
          <w:color w:val="000000" w:themeColor="text1"/>
          <w:sz w:val="24"/>
          <w:szCs w:val="24"/>
        </w:rPr>
        <w:tab/>
        <w:t>A. B. Sabir et A. Sfendji, « Triangular and rectangular plane elasticity finite elements », Thin-Walled Struct., vol. 21, n</w:t>
      </w:r>
      <w:r w:rsidRPr="007E2C94">
        <w:rPr>
          <w:color w:val="000000" w:themeColor="text1"/>
          <w:sz w:val="24"/>
          <w:szCs w:val="24"/>
          <w:vertAlign w:val="superscript"/>
        </w:rPr>
        <w:t>o</w:t>
      </w:r>
      <w:r w:rsidRPr="007E2C94">
        <w:rPr>
          <w:color w:val="000000" w:themeColor="text1"/>
          <w:sz w:val="24"/>
          <w:szCs w:val="24"/>
        </w:rPr>
        <w:t xml:space="preserve"> 3, p. 225‑232, 1995.</w:t>
      </w:r>
    </w:p>
    <w:p w14:paraId="6F5CF37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[206]</w:t>
      </w:r>
      <w:r w:rsidRPr="007E2C94">
        <w:rPr>
          <w:color w:val="000000" w:themeColor="text1"/>
          <w:sz w:val="24"/>
          <w:szCs w:val="24"/>
        </w:rPr>
        <w:tab/>
        <w:t>M. T. Belarbi et M. Bourezane, « On improved Sabir triangular element with drilling rotation », Rev. Eur. Génie Civ., vol. 9, n</w:t>
      </w:r>
      <w:r w:rsidRPr="007E2C94">
        <w:rPr>
          <w:color w:val="000000" w:themeColor="text1"/>
          <w:sz w:val="24"/>
          <w:szCs w:val="24"/>
          <w:vertAlign w:val="superscript"/>
        </w:rPr>
        <w:t>o</w:t>
      </w:r>
      <w:r w:rsidRPr="007E2C94">
        <w:rPr>
          <w:color w:val="000000" w:themeColor="text1"/>
          <w:sz w:val="24"/>
          <w:szCs w:val="24"/>
        </w:rPr>
        <w:t xml:space="preserve"> 9‑10, p. 1151‑1175, 2005.</w:t>
      </w:r>
    </w:p>
    <w:p w14:paraId="5BF47B6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[207]</w:t>
      </w:r>
      <w:r w:rsidRPr="007E2C94">
        <w:rPr>
          <w:color w:val="000000" w:themeColor="text1"/>
          <w:sz w:val="24"/>
          <w:szCs w:val="24"/>
        </w:rPr>
        <w:tab/>
        <w:t>M. T. Belarbi et T. Maalem, « On improved rectangular finite element for plane linear elasticity analysis », Rev. Eur. Eléments, vol. 14, n</w:t>
      </w:r>
      <w:r w:rsidRPr="007E2C94">
        <w:rPr>
          <w:color w:val="000000" w:themeColor="text1"/>
          <w:sz w:val="24"/>
          <w:szCs w:val="24"/>
          <w:vertAlign w:val="superscript"/>
        </w:rPr>
        <w:t>o</w:t>
      </w:r>
      <w:r w:rsidRPr="007E2C94">
        <w:rPr>
          <w:color w:val="000000" w:themeColor="text1"/>
          <w:sz w:val="24"/>
          <w:szCs w:val="24"/>
        </w:rPr>
        <w:t xml:space="preserve"> 8, p. 985‑997, 2005.</w:t>
      </w:r>
    </w:p>
    <w:p w14:paraId="4D2F561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[208]</w:t>
      </w:r>
      <w:r w:rsidRPr="007E2C94">
        <w:rPr>
          <w:color w:val="000000" w:themeColor="text1"/>
          <w:sz w:val="24"/>
          <w:szCs w:val="24"/>
        </w:rPr>
        <w:tab/>
        <w:t>C. Rebiai et L. Belounar, « A new strain based rectangular finite element with drilling rotation for linear and nonlinear analysis », Arch. Civ. Mech. Eng., vol. 13, p. 72‑81, 2013.</w:t>
      </w:r>
    </w:p>
    <w:p w14:paraId="2C05ABB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[209]</w:t>
      </w:r>
      <w:r w:rsidRPr="007E2C94">
        <w:rPr>
          <w:color w:val="000000" w:themeColor="text1"/>
          <w:sz w:val="24"/>
          <w:szCs w:val="24"/>
        </w:rPr>
        <w:tab/>
        <w:t>C. Rebiai et L. Belounar, « An effective quadrilateral membrane finite element based on the strain approach », Measurement, vol. 50, p. 263‑269, 2014.</w:t>
      </w:r>
    </w:p>
    <w:p w14:paraId="709A11CD"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[210]</w:t>
      </w:r>
      <w:r w:rsidRPr="007E2C94">
        <w:rPr>
          <w:color w:val="000000" w:themeColor="text1"/>
          <w:sz w:val="24"/>
          <w:szCs w:val="24"/>
        </w:rPr>
        <w:tab/>
        <w:t>L. Bouzidi, L. Belounar, et K. Guerraiche, « Presentation of a new membrane strain-based finite element for static and dynamic analysis », Int. J. Struct. Eng., vol. 10, n</w:t>
      </w:r>
      <w:r w:rsidRPr="007E2C94">
        <w:rPr>
          <w:color w:val="000000" w:themeColor="text1"/>
          <w:sz w:val="24"/>
          <w:szCs w:val="24"/>
          <w:vertAlign w:val="superscript"/>
        </w:rPr>
        <w:t>o</w:t>
      </w:r>
      <w:r w:rsidRPr="007E2C94">
        <w:rPr>
          <w:color w:val="000000" w:themeColor="text1"/>
          <w:sz w:val="24"/>
          <w:szCs w:val="24"/>
        </w:rPr>
        <w:t xml:space="preserve"> 1, p. 40‑60, 2019.</w:t>
      </w:r>
    </w:p>
    <w:p w14:paraId="61A9E2C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[211]</w:t>
      </w:r>
      <w:r w:rsidRPr="007E2C94">
        <w:rPr>
          <w:color w:val="000000" w:themeColor="text1"/>
          <w:sz w:val="24"/>
          <w:szCs w:val="24"/>
        </w:rPr>
        <w:tab/>
        <w:t>A. Sabir, « A new class of finite elements for plane elasticité problems, CAFEM 7th, international Conf, structures », Mech. React. Technol. Chic., 1983.</w:t>
      </w:r>
    </w:p>
    <w:p w14:paraId="4D6CD49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[212]</w:t>
      </w:r>
      <w:r w:rsidRPr="007E2C94">
        <w:rPr>
          <w:color w:val="000000" w:themeColor="text1"/>
          <w:sz w:val="24"/>
          <w:szCs w:val="24"/>
        </w:rPr>
        <w:tab/>
        <w:t>H. Guenfoud, M. Himeur, H. Ziou, et M. Guenfoud, « A consistent triangular thin flat shell finite element with drilling rotation based on the strain approach », Int. J. Struct. Eng., vol. 9, n</w:t>
      </w:r>
      <w:r w:rsidRPr="007E2C94">
        <w:rPr>
          <w:color w:val="000000" w:themeColor="text1"/>
          <w:sz w:val="24"/>
          <w:szCs w:val="24"/>
          <w:vertAlign w:val="superscript"/>
        </w:rPr>
        <w:t>o</w:t>
      </w:r>
      <w:r w:rsidRPr="007E2C94">
        <w:rPr>
          <w:color w:val="000000" w:themeColor="text1"/>
          <w:sz w:val="24"/>
          <w:szCs w:val="24"/>
        </w:rPr>
        <w:t xml:space="preserve"> 3, p. 191‑223, 2018.</w:t>
      </w:r>
    </w:p>
    <w:p w14:paraId="632378F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[213]</w:t>
      </w:r>
      <w:r w:rsidRPr="007E2C94">
        <w:rPr>
          <w:color w:val="000000" w:themeColor="text1"/>
          <w:sz w:val="24"/>
          <w:szCs w:val="24"/>
        </w:rPr>
        <w:tab/>
        <w:t>M. R. Barati, « Dynamic response of porous functionally graded material nanobeams subjected to moving nanoparticle based on nonlocal strain gradient theory », Mater. Res. Express, vol. 4, n</w:t>
      </w:r>
      <w:r w:rsidRPr="007E2C94">
        <w:rPr>
          <w:color w:val="000000" w:themeColor="text1"/>
          <w:sz w:val="24"/>
          <w:szCs w:val="24"/>
          <w:vertAlign w:val="superscript"/>
        </w:rPr>
        <w:t>o</w:t>
      </w:r>
      <w:r w:rsidRPr="007E2C94">
        <w:rPr>
          <w:color w:val="000000" w:themeColor="text1"/>
          <w:sz w:val="24"/>
          <w:szCs w:val="24"/>
        </w:rPr>
        <w:t xml:space="preserve"> 11, p. 115017, 2017.</w:t>
      </w:r>
    </w:p>
    <w:p w14:paraId="62E4A81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[214]</w:t>
      </w:r>
      <w:r w:rsidRPr="007E2C94">
        <w:rPr>
          <w:color w:val="000000" w:themeColor="text1"/>
          <w:sz w:val="24"/>
          <w:szCs w:val="24"/>
        </w:rPr>
        <w:tab/>
        <w:t>Ç. Demir et Ö. Civalek, « A new nonlocal FEM via Hermitian cubic shape functions for thermal vibration of nano beams surrounded by an elastic matrix », Compos. Struct., vol. 168, p. 872‑884, 2017.</w:t>
      </w:r>
    </w:p>
    <w:p w14:paraId="79109C8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[215]</w:t>
      </w:r>
      <w:r w:rsidRPr="007E2C94">
        <w:rPr>
          <w:color w:val="000000" w:themeColor="text1"/>
          <w:sz w:val="24"/>
          <w:szCs w:val="24"/>
        </w:rPr>
        <w:tab/>
        <w:t>H. Hirane, M.-O. Belarbi, M. S. A. Houari, et A. Tounsi, « On the layerwise finite element formulation for static and free vibration analysis of functionally graded sandwich plates », Eng. Comput., p. 1‑29, 2022.</w:t>
      </w:r>
    </w:p>
    <w:p w14:paraId="0D5270D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[216]</w:t>
      </w:r>
      <w:r w:rsidRPr="007E2C94">
        <w:rPr>
          <w:color w:val="000000" w:themeColor="text1"/>
          <w:sz w:val="24"/>
          <w:szCs w:val="24"/>
        </w:rPr>
        <w:tab/>
        <w:t>R. P. Shimpi, H. Arya, et N. K. Naik, « A higher order displacement model for the plate analysis », J. Reinf. Plast. Compos., vol. 22, n</w:t>
      </w:r>
      <w:r w:rsidRPr="007E2C94">
        <w:rPr>
          <w:color w:val="000000" w:themeColor="text1"/>
          <w:sz w:val="24"/>
          <w:szCs w:val="24"/>
          <w:vertAlign w:val="superscript"/>
        </w:rPr>
        <w:t>o</w:t>
      </w:r>
      <w:r w:rsidRPr="007E2C94">
        <w:rPr>
          <w:color w:val="000000" w:themeColor="text1"/>
          <w:sz w:val="24"/>
          <w:szCs w:val="24"/>
        </w:rPr>
        <w:t xml:space="preserve"> 18, p. 1667‑1688, 2003.</w:t>
      </w:r>
    </w:p>
    <w:p w14:paraId="2EBEC03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[217]</w:t>
      </w:r>
      <w:r w:rsidRPr="007E2C94">
        <w:rPr>
          <w:color w:val="000000" w:themeColor="text1"/>
          <w:sz w:val="24"/>
          <w:szCs w:val="24"/>
        </w:rPr>
        <w:tab/>
        <w:t>J. N. Reddy, « Analysis of functionally graded plates », Int. J. Numer. Methods Eng., vol. 47, n</w:t>
      </w:r>
      <w:r w:rsidRPr="007E2C94">
        <w:rPr>
          <w:color w:val="000000" w:themeColor="text1"/>
          <w:sz w:val="24"/>
          <w:szCs w:val="24"/>
          <w:vertAlign w:val="superscript"/>
        </w:rPr>
        <w:t>o</w:t>
      </w:r>
      <w:r w:rsidRPr="007E2C94">
        <w:rPr>
          <w:color w:val="000000" w:themeColor="text1"/>
          <w:sz w:val="24"/>
          <w:szCs w:val="24"/>
        </w:rPr>
        <w:t xml:space="preserve"> 1‑3, p. 663‑684, janv. 2000, </w:t>
      </w:r>
      <w:proofErr w:type="gramStart"/>
      <w:r w:rsidRPr="007E2C94">
        <w:rPr>
          <w:color w:val="000000" w:themeColor="text1"/>
          <w:sz w:val="24"/>
          <w:szCs w:val="24"/>
        </w:rPr>
        <w:t>doi:</w:t>
      </w:r>
      <w:proofErr w:type="gramEnd"/>
      <w:r w:rsidRPr="007E2C94">
        <w:rPr>
          <w:color w:val="000000" w:themeColor="text1"/>
          <w:sz w:val="24"/>
          <w:szCs w:val="24"/>
        </w:rPr>
        <w:t xml:space="preserve"> 10.1002/(SICI)1097-0207(20000110/30)47:1/3&lt;663::AID-NME787&gt;3.0.CO;2-8.</w:t>
      </w:r>
    </w:p>
    <w:p w14:paraId="66DFEF77"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[218]</w:t>
      </w:r>
      <w:r w:rsidRPr="007E2C94">
        <w:rPr>
          <w:color w:val="000000" w:themeColor="text1"/>
          <w:sz w:val="24"/>
          <w:szCs w:val="24"/>
        </w:rPr>
        <w:tab/>
        <w:t>H. Nguyen-Xuan, L. V. Tran, C. H. Thai, et T. Nguyen-Thoi, « Analysis of functionally graded plates by an efficient finite element method with node-based strain smoothing », Thin-Walled Struct., vol. 54, p. 1‑18, 2012.</w:t>
      </w:r>
    </w:p>
    <w:p w14:paraId="37F2960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[219]</w:t>
      </w:r>
      <w:r w:rsidRPr="007E2C94">
        <w:rPr>
          <w:color w:val="000000" w:themeColor="text1"/>
          <w:sz w:val="24"/>
          <w:szCs w:val="24"/>
        </w:rPr>
        <w:tab/>
        <w:t xml:space="preserve">N. Valizadeh, S. Natarajan, O. A. Gonzalez-Estrada, T. Rabczuk, T. Q. Bui, et S. P. Bordas, « NURBS-based finite element analysis of functionally graded </w:t>
      </w:r>
      <w:proofErr w:type="gramStart"/>
      <w:r w:rsidRPr="007E2C94">
        <w:rPr>
          <w:color w:val="000000" w:themeColor="text1"/>
          <w:sz w:val="24"/>
          <w:szCs w:val="24"/>
        </w:rPr>
        <w:t>plates:</w:t>
      </w:r>
      <w:proofErr w:type="gramEnd"/>
      <w:r w:rsidRPr="007E2C94">
        <w:rPr>
          <w:color w:val="000000" w:themeColor="text1"/>
          <w:sz w:val="24"/>
          <w:szCs w:val="24"/>
        </w:rPr>
        <w:t xml:space="preserve"> static bending, vibration, buckling and flutter », Compos. Struct., vol. 99, p. 309‑326, 2013.</w:t>
      </w:r>
    </w:p>
    <w:p w14:paraId="70715BC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[220]</w:t>
      </w:r>
      <w:r w:rsidRPr="007E2C94">
        <w:rPr>
          <w:color w:val="000000" w:themeColor="text1"/>
          <w:sz w:val="24"/>
          <w:szCs w:val="24"/>
        </w:rPr>
        <w:tab/>
        <w:t>H.-T. Thai et D.-H. Choi, « An efficient and simple refined theory for buckling analysis of functionally graded plates », Appl. Math. Model., vol. 36, n</w:t>
      </w:r>
      <w:r w:rsidRPr="007E2C94">
        <w:rPr>
          <w:color w:val="000000" w:themeColor="text1"/>
          <w:sz w:val="24"/>
          <w:szCs w:val="24"/>
          <w:vertAlign w:val="superscript"/>
        </w:rPr>
        <w:t>o</w:t>
      </w:r>
      <w:r w:rsidRPr="007E2C94">
        <w:rPr>
          <w:color w:val="000000" w:themeColor="text1"/>
          <w:sz w:val="24"/>
          <w:szCs w:val="24"/>
        </w:rPr>
        <w:t xml:space="preserve"> 3, p. 1008‑1022, 2012.</w:t>
      </w:r>
    </w:p>
    <w:p w14:paraId="47DBFDE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[221]</w:t>
      </w:r>
      <w:r w:rsidRPr="007E2C94">
        <w:rPr>
          <w:color w:val="000000" w:themeColor="text1"/>
          <w:sz w:val="24"/>
          <w:szCs w:val="24"/>
        </w:rPr>
        <w:tab/>
        <w:t>W. Ye, J. Liu, J. Zhang, F. Yang, et G. Lin, « A new semi-analytical solution of bending, buckling and free vibration of functionally graded plates using scaled boundary finite element method », Thin-Walled Struct., vol. 163, p. 107776, 2021.</w:t>
      </w:r>
    </w:p>
    <w:p w14:paraId="5DA92BF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[222]</w:t>
      </w:r>
      <w:r w:rsidRPr="007E2C94">
        <w:rPr>
          <w:color w:val="000000" w:themeColor="text1"/>
          <w:sz w:val="24"/>
          <w:szCs w:val="24"/>
        </w:rPr>
        <w:tab/>
        <w:t>H.-T. Thai et B. Uy, « Levy solution for buckling analysis of functionally graded plates based on a refined plate theory », Proc. Inst. Mech. Eng. Part C J. Mech. Eng. Sci., vol. 227, n</w:t>
      </w:r>
      <w:r w:rsidRPr="007E2C94">
        <w:rPr>
          <w:color w:val="000000" w:themeColor="text1"/>
          <w:sz w:val="24"/>
          <w:szCs w:val="24"/>
          <w:vertAlign w:val="superscript"/>
        </w:rPr>
        <w:t>o</w:t>
      </w:r>
      <w:r w:rsidRPr="007E2C94">
        <w:rPr>
          <w:color w:val="000000" w:themeColor="text1"/>
          <w:sz w:val="24"/>
          <w:szCs w:val="24"/>
        </w:rPr>
        <w:t xml:space="preserve"> 12, p. 2649‑2664, 2013.</w:t>
      </w:r>
    </w:p>
    <w:p w14:paraId="3E08656B"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[223]</w:t>
      </w:r>
      <w:r w:rsidRPr="007E2C94">
        <w:rPr>
          <w:color w:val="000000" w:themeColor="text1"/>
          <w:sz w:val="24"/>
          <w:szCs w:val="24"/>
        </w:rPr>
        <w:tab/>
        <w:t>V. T. Do, V. V. Pham, et H. N. Nguyen, « On the development of refined plate theory for static bending behavior of functionally graded plates », Math. Probl. Eng., vol. 2020, n</w:t>
      </w:r>
      <w:r w:rsidRPr="007E2C94">
        <w:rPr>
          <w:color w:val="000000" w:themeColor="text1"/>
          <w:sz w:val="24"/>
          <w:szCs w:val="24"/>
          <w:vertAlign w:val="superscript"/>
        </w:rPr>
        <w:t>o</w:t>
      </w:r>
      <w:r w:rsidRPr="007E2C94">
        <w:rPr>
          <w:color w:val="000000" w:themeColor="text1"/>
          <w:sz w:val="24"/>
          <w:szCs w:val="24"/>
        </w:rPr>
        <w:t xml:space="preserve"> 1, p. 2836763, 2020.</w:t>
      </w:r>
    </w:p>
    <w:p w14:paraId="632786A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[224]</w:t>
      </w:r>
      <w:r w:rsidRPr="007E2C94">
        <w:rPr>
          <w:color w:val="000000" w:themeColor="text1"/>
          <w:sz w:val="24"/>
          <w:szCs w:val="24"/>
        </w:rPr>
        <w:tab/>
        <w:t>L. S. D. Morley, « Skew plates and structures », No Title, 1963.</w:t>
      </w:r>
    </w:p>
    <w:p w14:paraId="7E66554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[225]</w:t>
      </w:r>
      <w:r w:rsidRPr="007E2C94">
        <w:rPr>
          <w:color w:val="000000" w:themeColor="text1"/>
          <w:sz w:val="24"/>
          <w:szCs w:val="24"/>
        </w:rPr>
        <w:tab/>
        <w:t>I. Katili, J.-L. Batoz, I. J. Maknun, et A. M. Katili, « On static and free vibration analysis of FGM plates using an efficient quadrilateral finite element based on DSPM », Compos. Struct., vol. 261, p. 113514, 2021.</w:t>
      </w:r>
    </w:p>
    <w:p w14:paraId="36E2EBC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[226]</w:t>
      </w:r>
      <w:r w:rsidRPr="007E2C94">
        <w:rPr>
          <w:color w:val="000000" w:themeColor="text1"/>
          <w:sz w:val="24"/>
          <w:szCs w:val="24"/>
        </w:rPr>
        <w:tab/>
        <w:t>L. V. Tran, A. J. M. Ferreira, et H. Nguyen-Xuan, « Isogeometric analysis of functionally graded plates using higher-order shear deformation theory », Compos. Part B Eng., vol. 51, p. 368‑383, 2013.</w:t>
      </w:r>
    </w:p>
    <w:p w14:paraId="3A7CCAF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[227]</w:t>
      </w:r>
      <w:r w:rsidRPr="007E2C94">
        <w:rPr>
          <w:color w:val="000000" w:themeColor="text1"/>
          <w:sz w:val="24"/>
          <w:szCs w:val="24"/>
        </w:rPr>
        <w:tab/>
        <w:t>S. Hosseini-Hashemi, M. Fadaee, et M. Es’ Haghi, « A novel approach for in-plane/out-of-plane frequency analysis of functionally graded circular/annular plates », Int. J. Mech. Sci., vol. 52, n</w:t>
      </w:r>
      <w:r w:rsidRPr="007E2C94">
        <w:rPr>
          <w:color w:val="000000" w:themeColor="text1"/>
          <w:sz w:val="24"/>
          <w:szCs w:val="24"/>
          <w:vertAlign w:val="superscript"/>
        </w:rPr>
        <w:t>o</w:t>
      </w:r>
      <w:r w:rsidRPr="007E2C94">
        <w:rPr>
          <w:color w:val="000000" w:themeColor="text1"/>
          <w:sz w:val="24"/>
          <w:szCs w:val="24"/>
        </w:rPr>
        <w:t xml:space="preserve"> 8, p. 1025‑1035, 2010.</w:t>
      </w:r>
    </w:p>
    <w:p w14:paraId="60829DF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[228]</w:t>
      </w:r>
      <w:r w:rsidRPr="007E2C94">
        <w:rPr>
          <w:color w:val="000000" w:themeColor="text1"/>
          <w:sz w:val="24"/>
          <w:szCs w:val="24"/>
        </w:rPr>
        <w:tab/>
        <w:t>T. Assas, M. Bourezane, M. Chenafi, et A. Tati, « Static and free vibration response of FGM plates using higher order shear deformation theory and strain-based finite element formulation », Mech. Based Des. Struct. Mach., p. 1‑30, 2024.</w:t>
      </w:r>
    </w:p>
    <w:p w14:paraId="0DF24CAC"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[229]</w:t>
      </w:r>
      <w:r w:rsidRPr="007E2C94">
        <w:rPr>
          <w:color w:val="000000" w:themeColor="text1"/>
          <w:sz w:val="24"/>
          <w:szCs w:val="24"/>
        </w:rPr>
        <w:tab/>
        <w:t>C. H. Thai, L. V. Tran, D. T. Tran, T. Nguyen-Thoi, et H. Nguyen-Xuan, « Analysis of laminated composite plates using higher-order shear deformation plate theory and node-based smoothed discrete shear gap method », Appl. Math. Model., vol. 36, n</w:t>
      </w:r>
      <w:r w:rsidRPr="007E2C94">
        <w:rPr>
          <w:color w:val="000000" w:themeColor="text1"/>
          <w:sz w:val="24"/>
          <w:szCs w:val="24"/>
          <w:vertAlign w:val="superscript"/>
        </w:rPr>
        <w:t>o</w:t>
      </w:r>
      <w:r w:rsidRPr="007E2C94">
        <w:rPr>
          <w:color w:val="000000" w:themeColor="text1"/>
          <w:sz w:val="24"/>
          <w:szCs w:val="24"/>
        </w:rPr>
        <w:t xml:space="preserve"> 11, p. 5657‑5677, 2012.</w:t>
      </w:r>
    </w:p>
    <w:p w14:paraId="23740A5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[230]</w:t>
      </w:r>
      <w:r w:rsidRPr="007E2C94">
        <w:rPr>
          <w:color w:val="000000" w:themeColor="text1"/>
          <w:sz w:val="24"/>
          <w:szCs w:val="24"/>
        </w:rPr>
        <w:tab/>
        <w:t>B. Bessaih, A. Lousdad, A. Lairedj, et A. Abdelmalek, « Higher order theory based analysis of laminated composite plates using functions trigonometric and trigonometric-hyperbolic », Sigma J. Eng. Nat. Sci., vol. 42, n</w:t>
      </w:r>
      <w:r w:rsidRPr="007E2C94">
        <w:rPr>
          <w:color w:val="000000" w:themeColor="text1"/>
          <w:sz w:val="24"/>
          <w:szCs w:val="24"/>
          <w:vertAlign w:val="superscript"/>
        </w:rPr>
        <w:t>o</w:t>
      </w:r>
      <w:r w:rsidRPr="007E2C94">
        <w:rPr>
          <w:color w:val="000000" w:themeColor="text1"/>
          <w:sz w:val="24"/>
          <w:szCs w:val="24"/>
        </w:rPr>
        <w:t xml:space="preserve"> 3, p. 822‑830, 2024.</w:t>
      </w:r>
    </w:p>
    <w:p w14:paraId="35BDC41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[231]</w:t>
      </w:r>
      <w:r w:rsidRPr="007E2C94">
        <w:rPr>
          <w:color w:val="000000" w:themeColor="text1"/>
          <w:sz w:val="24"/>
          <w:szCs w:val="24"/>
        </w:rPr>
        <w:tab/>
        <w:t>N. J. Pagang et S. J. Hatfield, « Elastic Behavior of Multilayered Bidirectional Composites », AIAA J., vol. 10, n</w:t>
      </w:r>
      <w:r w:rsidRPr="007E2C94">
        <w:rPr>
          <w:color w:val="000000" w:themeColor="text1"/>
          <w:sz w:val="24"/>
          <w:szCs w:val="24"/>
          <w:vertAlign w:val="superscript"/>
        </w:rPr>
        <w:t>o</w:t>
      </w:r>
      <w:r w:rsidRPr="007E2C94">
        <w:rPr>
          <w:color w:val="000000" w:themeColor="text1"/>
          <w:sz w:val="24"/>
          <w:szCs w:val="24"/>
        </w:rPr>
        <w:t xml:space="preserve"> 7, p. 931‑933, juill. 1972, </w:t>
      </w:r>
      <w:proofErr w:type="gramStart"/>
      <w:r w:rsidRPr="007E2C94">
        <w:rPr>
          <w:color w:val="000000" w:themeColor="text1"/>
          <w:sz w:val="24"/>
          <w:szCs w:val="24"/>
        </w:rPr>
        <w:t>doi:</w:t>
      </w:r>
      <w:proofErr w:type="gramEnd"/>
      <w:r w:rsidRPr="007E2C94">
        <w:rPr>
          <w:color w:val="000000" w:themeColor="text1"/>
          <w:sz w:val="24"/>
          <w:szCs w:val="24"/>
        </w:rPr>
        <w:t xml:space="preserve"> 10.2514/3.50249.</w:t>
      </w:r>
    </w:p>
    <w:p w14:paraId="4C184BF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[232]</w:t>
      </w:r>
      <w:r w:rsidRPr="007E2C94">
        <w:rPr>
          <w:color w:val="000000" w:themeColor="text1"/>
          <w:sz w:val="24"/>
          <w:szCs w:val="24"/>
        </w:rPr>
        <w:tab/>
        <w:t>G. Akhras, M. S. Cheung, et W. Li, « Finite strip analysis of anisotropic laminated composite plates using higher-order shear deformation theory », Comput. Struct., vol. 52, n</w:t>
      </w:r>
      <w:r w:rsidRPr="007E2C94">
        <w:rPr>
          <w:color w:val="000000" w:themeColor="text1"/>
          <w:sz w:val="24"/>
          <w:szCs w:val="24"/>
          <w:vertAlign w:val="superscript"/>
        </w:rPr>
        <w:t>o</w:t>
      </w:r>
      <w:r w:rsidRPr="007E2C94">
        <w:rPr>
          <w:color w:val="000000" w:themeColor="text1"/>
          <w:sz w:val="24"/>
          <w:szCs w:val="24"/>
        </w:rPr>
        <w:t xml:space="preserve"> 3, p. 471‑477, 1994.</w:t>
      </w:r>
    </w:p>
    <w:p w14:paraId="5B2749FA"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[233]</w:t>
      </w:r>
      <w:r w:rsidRPr="007E2C94">
        <w:rPr>
          <w:color w:val="000000" w:themeColor="text1"/>
          <w:sz w:val="24"/>
          <w:szCs w:val="24"/>
        </w:rPr>
        <w:tab/>
        <w:t>N. Grover, D. K. Maiti, et B. N. Singh, « A new inverse hyperbolic shear deformation theory for static and buckling analysis of laminated composite and sandwich plates », Compos. Struct., vol. 95, p. 667‑675, 2013.</w:t>
      </w:r>
    </w:p>
    <w:p w14:paraId="0D4DD05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[234]</w:t>
      </w:r>
      <w:r w:rsidRPr="007E2C94">
        <w:rPr>
          <w:color w:val="000000" w:themeColor="text1"/>
          <w:sz w:val="24"/>
          <w:szCs w:val="24"/>
        </w:rPr>
        <w:tab/>
        <w:t>H. H. Phan-Dao, H. Nguyen-Xuan, C. Thai-Hoang, T. Nguyen-Thoi, et T. Rabczuk, « AN EDGE-BASED SMOOTHED FINITE ELEMENT METHOD FOR ANALYSIS OF LAMINATED COMPOSITE PLATES », Int. J. Comput. Methods, vol. 10, n</w:t>
      </w:r>
      <w:r w:rsidRPr="007E2C94">
        <w:rPr>
          <w:color w:val="000000" w:themeColor="text1"/>
          <w:sz w:val="24"/>
          <w:szCs w:val="24"/>
          <w:vertAlign w:val="superscript"/>
        </w:rPr>
        <w:t>o</w:t>
      </w:r>
      <w:r w:rsidRPr="007E2C94">
        <w:rPr>
          <w:color w:val="000000" w:themeColor="text1"/>
          <w:sz w:val="24"/>
          <w:szCs w:val="24"/>
        </w:rPr>
        <w:t xml:space="preserve"> 01, p. 1340005, févr. 2013, </w:t>
      </w:r>
      <w:proofErr w:type="gramStart"/>
      <w:r w:rsidRPr="007E2C94">
        <w:rPr>
          <w:color w:val="000000" w:themeColor="text1"/>
          <w:sz w:val="24"/>
          <w:szCs w:val="24"/>
        </w:rPr>
        <w:t>doi:</w:t>
      </w:r>
      <w:proofErr w:type="gramEnd"/>
      <w:r w:rsidRPr="007E2C94">
        <w:rPr>
          <w:color w:val="000000" w:themeColor="text1"/>
          <w:sz w:val="24"/>
          <w:szCs w:val="24"/>
        </w:rPr>
        <w:t xml:space="preserve"> 10.1142/S0219876213400057.</w:t>
      </w:r>
    </w:p>
    <w:p w14:paraId="7D3E6F3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[235]</w:t>
      </w:r>
      <w:r w:rsidRPr="007E2C94">
        <w:rPr>
          <w:color w:val="000000" w:themeColor="text1"/>
          <w:sz w:val="24"/>
          <w:szCs w:val="24"/>
        </w:rPr>
        <w:tab/>
        <w:t>K. M. Liew, « Solving the vibration of thick symmetric laminates by Reissner/Mindlin plate theory and thep-Ritz method », J. Sound Vib., vol. 198, n</w:t>
      </w:r>
      <w:r w:rsidRPr="007E2C94">
        <w:rPr>
          <w:color w:val="000000" w:themeColor="text1"/>
          <w:sz w:val="24"/>
          <w:szCs w:val="24"/>
          <w:vertAlign w:val="superscript"/>
        </w:rPr>
        <w:t>o</w:t>
      </w:r>
      <w:r w:rsidRPr="007E2C94">
        <w:rPr>
          <w:color w:val="000000" w:themeColor="text1"/>
          <w:sz w:val="24"/>
          <w:szCs w:val="24"/>
        </w:rPr>
        <w:t xml:space="preserve"> 3, p. 343‑360, 1996.</w:t>
      </w:r>
    </w:p>
    <w:p w14:paraId="7F26833B" w14:textId="77777777" w:rsidR="00A630A0" w:rsidRPr="007E2C94" w:rsidRDefault="00A630A0" w:rsidP="00A630A0">
      <w:pPr>
        <w:rPr>
          <w:color w:val="000000" w:themeColor="text1"/>
        </w:rPr>
      </w:pPr>
    </w:p>
    <w:p w14:paraId="03857097" w14:textId="77777777" w:rsidR="00A630A0" w:rsidRPr="007E2C94" w:rsidRDefault="00A630A0" w:rsidP="00A630A0">
      <w:pPr>
        <w:rPr>
          <w:color w:val="000000" w:themeColor="text1"/>
        </w:rPr>
      </w:pPr>
    </w:p>
    <w:p w14:paraId="5F3EB554"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[236]</w:t>
      </w:r>
      <w:r w:rsidRPr="007E2C94">
        <w:rPr>
          <w:color w:val="000000" w:themeColor="text1"/>
          <w:sz w:val="24"/>
          <w:szCs w:val="24"/>
        </w:rPr>
        <w:tab/>
        <w:t>H. Nguyen-Van, N. Mai-Duy, et T. Tran-Cong, « Free vibration analysis of laminated plate/shell structures based on FSDT with a stabilized nodal-integrated quadrilateral element », J. Sound Vib., vol. 313, n</w:t>
      </w:r>
      <w:r w:rsidRPr="007E2C94">
        <w:rPr>
          <w:color w:val="000000" w:themeColor="text1"/>
          <w:sz w:val="24"/>
          <w:szCs w:val="24"/>
          <w:vertAlign w:val="superscript"/>
        </w:rPr>
        <w:t>o</w:t>
      </w:r>
      <w:r w:rsidRPr="007E2C94">
        <w:rPr>
          <w:color w:val="000000" w:themeColor="text1"/>
          <w:sz w:val="24"/>
          <w:szCs w:val="24"/>
        </w:rPr>
        <w:t xml:space="preserve"> 1‑2, p. 205‑223, 2008.</w:t>
      </w:r>
    </w:p>
    <w:p w14:paraId="03BF31A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[237]</w:t>
      </w:r>
      <w:r w:rsidRPr="007E2C94">
        <w:rPr>
          <w:color w:val="000000" w:themeColor="text1"/>
          <w:sz w:val="24"/>
          <w:szCs w:val="24"/>
        </w:rPr>
        <w:tab/>
        <w:t>C. Thai-Hoang, N. Nguyen-Thanh, H. Nguyen-Xuan, et T. Rabczuk, « An alternative alpha finite element method with discrete shear gap technique for analysis of laminated composite plates », Appl. Math. Comput., vol. 217, n</w:t>
      </w:r>
      <w:r w:rsidRPr="007E2C94">
        <w:rPr>
          <w:color w:val="000000" w:themeColor="text1"/>
          <w:sz w:val="24"/>
          <w:szCs w:val="24"/>
          <w:vertAlign w:val="superscript"/>
        </w:rPr>
        <w:t>o</w:t>
      </w:r>
      <w:r w:rsidRPr="007E2C94">
        <w:rPr>
          <w:color w:val="000000" w:themeColor="text1"/>
          <w:sz w:val="24"/>
          <w:szCs w:val="24"/>
        </w:rPr>
        <w:t xml:space="preserve"> 17, p. 7324‑7348, 2011.</w:t>
      </w:r>
    </w:p>
    <w:p w14:paraId="58E0C136"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[238]</w:t>
      </w:r>
      <w:r w:rsidRPr="007E2C94">
        <w:rPr>
          <w:color w:val="000000" w:themeColor="text1"/>
          <w:sz w:val="24"/>
          <w:szCs w:val="24"/>
        </w:rPr>
        <w:tab/>
        <w:t>J. N. Reddy et N. Phan, « Stability and vibration of isotropic, orthotropic and laminated plates according to a higher-order shear deformation theory », J. Sound Vib., vol. 98, n</w:t>
      </w:r>
      <w:r w:rsidRPr="007E2C94">
        <w:rPr>
          <w:color w:val="000000" w:themeColor="text1"/>
          <w:sz w:val="24"/>
          <w:szCs w:val="24"/>
          <w:vertAlign w:val="superscript"/>
        </w:rPr>
        <w:t>o</w:t>
      </w:r>
      <w:r w:rsidRPr="007E2C94">
        <w:rPr>
          <w:color w:val="000000" w:themeColor="text1"/>
          <w:sz w:val="24"/>
          <w:szCs w:val="24"/>
        </w:rPr>
        <w:t xml:space="preserve"> 2, p. 157‑170, 1985.</w:t>
      </w:r>
    </w:p>
    <w:p w14:paraId="416123E3"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[239]</w:t>
      </w:r>
      <w:r w:rsidRPr="007E2C94">
        <w:rPr>
          <w:color w:val="000000" w:themeColor="text1"/>
          <w:sz w:val="24"/>
          <w:szCs w:val="24"/>
        </w:rPr>
        <w:tab/>
        <w:t>H. Matsunaga, « Vibration and stability of cross-ply laminated composite plates according to a global higher-order plate theory », Compos. Struct., vol. 48, n</w:t>
      </w:r>
      <w:r w:rsidRPr="007E2C94">
        <w:rPr>
          <w:color w:val="000000" w:themeColor="text1"/>
          <w:sz w:val="24"/>
          <w:szCs w:val="24"/>
          <w:vertAlign w:val="superscript"/>
        </w:rPr>
        <w:t>o</w:t>
      </w:r>
      <w:r w:rsidRPr="007E2C94">
        <w:rPr>
          <w:color w:val="000000" w:themeColor="text1"/>
          <w:sz w:val="24"/>
          <w:szCs w:val="24"/>
        </w:rPr>
        <w:t xml:space="preserve"> 4, p. 231‑244, 2000.</w:t>
      </w:r>
    </w:p>
    <w:p w14:paraId="46AA8B30"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[240]</w:t>
      </w:r>
      <w:r w:rsidRPr="007E2C94">
        <w:rPr>
          <w:color w:val="000000" w:themeColor="text1"/>
          <w:sz w:val="24"/>
          <w:szCs w:val="24"/>
        </w:rPr>
        <w:tab/>
        <w:t>M. Marjanović et D. Vuksanović, « Layerwise solution of free vibrations and buckling of laminated composite and sandwich plates with embedded delaminations », Compos. Struct., vol. 108, p. 9‑20, 2014.</w:t>
      </w:r>
    </w:p>
    <w:p w14:paraId="17AA9478"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[241]</w:t>
      </w:r>
      <w:r w:rsidRPr="007E2C94">
        <w:rPr>
          <w:color w:val="000000" w:themeColor="text1"/>
          <w:sz w:val="24"/>
          <w:szCs w:val="24"/>
        </w:rPr>
        <w:tab/>
        <w:t>A. K. Nayak, S. S. J. Moy, et R. A. Shenoi, « Free vibration analysis of composite sandwich plates based on Reddy’s higher-order theory », Compos. Part B Eng., vol. 33, n</w:t>
      </w:r>
      <w:r w:rsidRPr="007E2C94">
        <w:rPr>
          <w:color w:val="000000" w:themeColor="text1"/>
          <w:sz w:val="24"/>
          <w:szCs w:val="24"/>
          <w:vertAlign w:val="superscript"/>
        </w:rPr>
        <w:t>o</w:t>
      </w:r>
      <w:r w:rsidRPr="007E2C94">
        <w:rPr>
          <w:color w:val="000000" w:themeColor="text1"/>
          <w:sz w:val="24"/>
          <w:szCs w:val="24"/>
        </w:rPr>
        <w:t xml:space="preserve"> 7, p. 505‑519, 2002.</w:t>
      </w:r>
    </w:p>
    <w:p w14:paraId="060E85E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[242]</w:t>
      </w:r>
      <w:r w:rsidRPr="007E2C94">
        <w:rPr>
          <w:color w:val="000000" w:themeColor="text1"/>
          <w:sz w:val="24"/>
          <w:szCs w:val="24"/>
        </w:rPr>
        <w:tab/>
        <w:t>A. Belounar, L. Belounar, et A. Tati, « An assumed strain finite element for composite plates analysis », Int. J. Comput. Methods, vol. 20, n</w:t>
      </w:r>
      <w:r w:rsidRPr="007E2C94">
        <w:rPr>
          <w:color w:val="000000" w:themeColor="text1"/>
          <w:sz w:val="24"/>
          <w:szCs w:val="24"/>
          <w:vertAlign w:val="superscript"/>
        </w:rPr>
        <w:t>o</w:t>
      </w:r>
      <w:r w:rsidRPr="007E2C94">
        <w:rPr>
          <w:color w:val="000000" w:themeColor="text1"/>
          <w:sz w:val="24"/>
          <w:szCs w:val="24"/>
        </w:rPr>
        <w:t xml:space="preserve"> 01, p. 2250034, 2023.</w:t>
      </w:r>
    </w:p>
    <w:p w14:paraId="7632CAB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[243]</w:t>
      </w:r>
      <w:r w:rsidRPr="007E2C94">
        <w:rPr>
          <w:color w:val="000000" w:themeColor="text1"/>
          <w:sz w:val="24"/>
          <w:szCs w:val="24"/>
        </w:rPr>
        <w:tab/>
        <w:t>Z. Zou, « Free vibration analysis of composite laminated right triangular plates with the finite-element method », Mech. Compos. Mater. Struct. Int. J., vol. 5, n</w:t>
      </w:r>
      <w:r w:rsidRPr="007E2C94">
        <w:rPr>
          <w:color w:val="000000" w:themeColor="text1"/>
          <w:sz w:val="24"/>
          <w:szCs w:val="24"/>
          <w:vertAlign w:val="superscript"/>
        </w:rPr>
        <w:t>o</w:t>
      </w:r>
      <w:r w:rsidRPr="007E2C94">
        <w:rPr>
          <w:color w:val="000000" w:themeColor="text1"/>
          <w:sz w:val="24"/>
          <w:szCs w:val="24"/>
        </w:rPr>
        <w:t xml:space="preserve"> 1, p. 25‑39, 1998.</w:t>
      </w:r>
    </w:p>
    <w:p w14:paraId="15990291"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[244]</w:t>
      </w:r>
      <w:r w:rsidRPr="007E2C94">
        <w:rPr>
          <w:color w:val="000000" w:themeColor="text1"/>
          <w:sz w:val="24"/>
          <w:szCs w:val="24"/>
        </w:rPr>
        <w:tab/>
        <w:t>L. Jun, H. Hongxing, et S. Rongying, « Dynamic finite element method for generally laminated composite beams », Int. J. Mech. Sci., vol. 50, n</w:t>
      </w:r>
      <w:r w:rsidRPr="007E2C94">
        <w:rPr>
          <w:color w:val="000000" w:themeColor="text1"/>
          <w:sz w:val="24"/>
          <w:szCs w:val="24"/>
          <w:vertAlign w:val="superscript"/>
        </w:rPr>
        <w:t>o</w:t>
      </w:r>
      <w:r w:rsidRPr="007E2C94">
        <w:rPr>
          <w:color w:val="000000" w:themeColor="text1"/>
          <w:sz w:val="24"/>
          <w:szCs w:val="24"/>
        </w:rPr>
        <w:t xml:space="preserve"> 3, p. 466‑480, mars 2008, </w:t>
      </w:r>
      <w:proofErr w:type="gramStart"/>
      <w:r w:rsidRPr="007E2C94">
        <w:rPr>
          <w:color w:val="000000" w:themeColor="text1"/>
          <w:sz w:val="24"/>
          <w:szCs w:val="24"/>
        </w:rPr>
        <w:t>doi:</w:t>
      </w:r>
      <w:proofErr w:type="gramEnd"/>
      <w:r w:rsidRPr="007E2C94">
        <w:rPr>
          <w:color w:val="000000" w:themeColor="text1"/>
          <w:sz w:val="24"/>
          <w:szCs w:val="24"/>
        </w:rPr>
        <w:t xml:space="preserve"> 10.1016/j.ijmecsci.2007.09.014.</w:t>
      </w:r>
    </w:p>
    <w:p w14:paraId="2A042DD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[245]</w:t>
      </w:r>
      <w:r w:rsidRPr="007E2C94">
        <w:rPr>
          <w:color w:val="000000" w:themeColor="text1"/>
          <w:sz w:val="24"/>
          <w:szCs w:val="24"/>
        </w:rPr>
        <w:tab/>
        <w:t>K. M. Liew, Y. Q. Huang, et J. N. Reddy, « Vibration analysis of symmetrically laminated plates based on FSDT using the moving least squares differential quadrature method », Comput. Methods Appl. Mech. Eng., vol. 192, n</w:t>
      </w:r>
      <w:r w:rsidRPr="007E2C94">
        <w:rPr>
          <w:color w:val="000000" w:themeColor="text1"/>
          <w:sz w:val="24"/>
          <w:szCs w:val="24"/>
          <w:vertAlign w:val="superscript"/>
        </w:rPr>
        <w:t>o</w:t>
      </w:r>
      <w:r w:rsidRPr="007E2C94">
        <w:rPr>
          <w:color w:val="000000" w:themeColor="text1"/>
          <w:sz w:val="24"/>
          <w:szCs w:val="24"/>
        </w:rPr>
        <w:t xml:space="preserve"> 19, p. 2203‑2222, 2003.</w:t>
      </w:r>
    </w:p>
    <w:p w14:paraId="7D5FA802"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[246]</w:t>
      </w:r>
      <w:r w:rsidRPr="007E2C94">
        <w:rPr>
          <w:color w:val="000000" w:themeColor="text1"/>
          <w:sz w:val="24"/>
          <w:szCs w:val="24"/>
        </w:rPr>
        <w:tab/>
        <w:t>A. J. M. Ferreira, C. M. C. Roque, et R. M. N. Jorge, « Free vibration analysis of symmetric laminated composite plates by FSDT and radial basis functions », Comput. Methods Appl. Mech. Eng., vol. 194, n</w:t>
      </w:r>
      <w:r w:rsidRPr="007E2C94">
        <w:rPr>
          <w:color w:val="000000" w:themeColor="text1"/>
          <w:sz w:val="24"/>
          <w:szCs w:val="24"/>
          <w:vertAlign w:val="superscript"/>
        </w:rPr>
        <w:t>o</w:t>
      </w:r>
      <w:r w:rsidRPr="007E2C94">
        <w:rPr>
          <w:color w:val="000000" w:themeColor="text1"/>
          <w:sz w:val="24"/>
          <w:szCs w:val="24"/>
        </w:rPr>
        <w:t xml:space="preserve"> 39‑41, p. 4265‑4278, 2005.</w:t>
      </w:r>
    </w:p>
    <w:p w14:paraId="59BD4E2F"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[247]</w:t>
      </w:r>
      <w:r w:rsidRPr="007E2C94">
        <w:rPr>
          <w:color w:val="000000" w:themeColor="text1"/>
          <w:sz w:val="24"/>
          <w:szCs w:val="24"/>
        </w:rPr>
        <w:tab/>
        <w:t>S. Wang, « Buckling analysis of skew fibre-reinforced composite laminates based on first-order shear deformation plate theory », Compos. Struct., vol. 37, n</w:t>
      </w:r>
      <w:r w:rsidRPr="007E2C94">
        <w:rPr>
          <w:color w:val="000000" w:themeColor="text1"/>
          <w:sz w:val="24"/>
          <w:szCs w:val="24"/>
          <w:vertAlign w:val="superscript"/>
        </w:rPr>
        <w:t>o</w:t>
      </w:r>
      <w:r w:rsidRPr="007E2C94">
        <w:rPr>
          <w:color w:val="000000" w:themeColor="text1"/>
          <w:sz w:val="24"/>
          <w:szCs w:val="24"/>
        </w:rPr>
        <w:t xml:space="preserve"> 1, p. 5‑19, 1997.</w:t>
      </w:r>
    </w:p>
    <w:p w14:paraId="4E6D4BD9" w14:textId="77777777" w:rsidR="00A832E5" w:rsidRPr="007E2C94" w:rsidRDefault="00A832E5" w:rsidP="00A630A0">
      <w:pPr>
        <w:pStyle w:val="Bibliographie"/>
        <w:jc w:val="both"/>
        <w:rPr>
          <w:color w:val="000000" w:themeColor="text1"/>
          <w:sz w:val="24"/>
          <w:szCs w:val="24"/>
        </w:rPr>
      </w:pPr>
      <w:r w:rsidRPr="007E2C94">
        <w:rPr>
          <w:color w:val="000000" w:themeColor="text1"/>
          <w:sz w:val="24"/>
          <w:szCs w:val="24"/>
        </w:rPr>
        <w:t>[248]</w:t>
      </w:r>
      <w:r w:rsidRPr="007E2C94">
        <w:rPr>
          <w:color w:val="000000" w:themeColor="text1"/>
          <w:sz w:val="24"/>
          <w:szCs w:val="24"/>
        </w:rPr>
        <w:tab/>
        <w:t>C. H. Thai, A. J. M. Ferreira, E. Carrera, et H. Nguyen-Xuan, « Isogeometric analysis of laminated composite and sandwich plates using a layerwise deformation theory », Compos. Struct., vol. 104, p. 196‑214, 2013.</w:t>
      </w:r>
    </w:p>
    <w:p w14:paraId="2424B7A4" w14:textId="1B82E3F9" w:rsidR="009F592C" w:rsidRPr="007E2C94" w:rsidRDefault="00A832E5" w:rsidP="009F592C">
      <w:pPr>
        <w:pStyle w:val="Bibliographie"/>
        <w:jc w:val="both"/>
        <w:rPr>
          <w:color w:val="000000" w:themeColor="text1"/>
          <w:sz w:val="24"/>
          <w:szCs w:val="24"/>
        </w:rPr>
      </w:pPr>
      <w:r w:rsidRPr="007E2C94">
        <w:rPr>
          <w:color w:val="000000" w:themeColor="text1"/>
          <w:sz w:val="24"/>
          <w:szCs w:val="24"/>
        </w:rPr>
        <w:t>[249]</w:t>
      </w:r>
      <w:r w:rsidRPr="007E2C94">
        <w:rPr>
          <w:color w:val="000000" w:themeColor="text1"/>
          <w:sz w:val="24"/>
          <w:szCs w:val="24"/>
        </w:rPr>
        <w:tab/>
        <w:t>C. H. Thai, A. J. M. Ferreira, M. Abdel Wahab, et H. Nguyen-Xuan, « A generalized layerwise higher-order shear deformation theory for laminated composite and sandwich plates based on isogeometric analysis », Acta Mech., vol. 227, n</w:t>
      </w:r>
      <w:r w:rsidRPr="007E2C94">
        <w:rPr>
          <w:color w:val="000000" w:themeColor="text1"/>
          <w:sz w:val="24"/>
          <w:szCs w:val="24"/>
          <w:vertAlign w:val="superscript"/>
        </w:rPr>
        <w:t>o</w:t>
      </w:r>
      <w:r w:rsidRPr="007E2C94">
        <w:rPr>
          <w:color w:val="000000" w:themeColor="text1"/>
          <w:sz w:val="24"/>
          <w:szCs w:val="24"/>
        </w:rPr>
        <w:t xml:space="preserve"> 5, p. 1225‑1250, mai 2016, </w:t>
      </w:r>
      <w:proofErr w:type="gramStart"/>
      <w:r w:rsidRPr="007E2C94">
        <w:rPr>
          <w:color w:val="000000" w:themeColor="text1"/>
          <w:sz w:val="24"/>
          <w:szCs w:val="24"/>
        </w:rPr>
        <w:t>doi:</w:t>
      </w:r>
      <w:proofErr w:type="gramEnd"/>
      <w:r w:rsidRPr="007E2C94">
        <w:rPr>
          <w:color w:val="000000" w:themeColor="text1"/>
          <w:sz w:val="24"/>
          <w:szCs w:val="24"/>
        </w:rPr>
        <w:t xml:space="preserve"> 10.1007/s00707-015-1547-4.</w:t>
      </w:r>
    </w:p>
    <w:p w14:paraId="1517F7C5" w14:textId="086B29E8" w:rsidR="00BF773A" w:rsidRPr="007E2C94" w:rsidRDefault="00BF773A" w:rsidP="009F592C">
      <w:pPr>
        <w:jc w:val="both"/>
        <w:rPr>
          <w:color w:val="000000" w:themeColor="text1"/>
        </w:rPr>
        <w:sectPr w:rsidR="00BF773A" w:rsidRPr="007E2C94" w:rsidSect="00BF773A">
          <w:headerReference w:type="default" r:id="rId1018"/>
          <w:pgSz w:w="11906" w:h="16838"/>
          <w:pgMar w:top="1417" w:right="1417" w:bottom="1417" w:left="1417" w:header="709" w:footer="709" w:gutter="0"/>
          <w:cols w:space="708"/>
          <w:docGrid w:linePitch="382"/>
        </w:sectPr>
      </w:pPr>
      <w:r w:rsidRPr="007E2C94">
        <w:rPr>
          <w:color w:val="000000" w:themeColor="text1"/>
          <w:sz w:val="24"/>
          <w:szCs w:val="24"/>
        </w:rPr>
        <w:fldChar w:fldCharType="end"/>
      </w:r>
      <w:r w:rsidR="009F592C" w:rsidRPr="007E2C94">
        <w:rPr>
          <w:color w:val="000000" w:themeColor="text1"/>
        </w:rPr>
        <w:t xml:space="preserve"> </w:t>
      </w:r>
      <w:r w:rsidR="009F592C" w:rsidRPr="007E2C94">
        <w:rPr>
          <w:color w:val="000000" w:themeColor="text1"/>
          <w:sz w:val="24"/>
          <w:szCs w:val="24"/>
        </w:rPr>
        <w:t>[250] D. HAMADI, « ANALYSE DES STRUCTURES PAR ELEMENTS FINIS NON CONFORMES », these Doctorat LMD en Génie Civil, Université Mohamed Khider – Biskra, Université Mohamed Khider – Biskra, 2006.</w:t>
      </w:r>
    </w:p>
    <w:p w14:paraId="1993CDDA" w14:textId="77843D77" w:rsidR="005564F4" w:rsidRPr="007E2C94" w:rsidRDefault="006D3031" w:rsidP="00B12BC0">
      <w:pPr>
        <w:spacing w:line="360" w:lineRule="auto"/>
        <w:jc w:val="center"/>
        <w:rPr>
          <w:b/>
          <w:bCs/>
          <w:color w:val="000000" w:themeColor="text1"/>
          <w:sz w:val="36"/>
          <w:szCs w:val="36"/>
        </w:rPr>
      </w:pPr>
      <w:r w:rsidRPr="007E2C94">
        <w:rPr>
          <w:b/>
          <w:bCs/>
          <w:color w:val="000000" w:themeColor="text1"/>
          <w:sz w:val="36"/>
          <w:szCs w:val="36"/>
        </w:rPr>
        <w:t>Annexe</w:t>
      </w:r>
    </w:p>
    <w:p w14:paraId="712C1E0C" w14:textId="1F96E6DA" w:rsidR="003D7600" w:rsidRPr="007E2C94" w:rsidRDefault="005564F4" w:rsidP="0071696D">
      <w:pPr>
        <w:spacing w:line="276" w:lineRule="auto"/>
        <w:rPr>
          <w:rFonts w:asciiTheme="majorBidi" w:hAnsiTheme="majorBidi" w:cstheme="majorBidi"/>
          <w:color w:val="000000" w:themeColor="text1"/>
          <w:sz w:val="24"/>
          <w:szCs w:val="24"/>
        </w:rPr>
      </w:pPr>
      <w:r w:rsidRPr="007E2C94">
        <w:rPr>
          <w:rFonts w:asciiTheme="majorBidi" w:hAnsiTheme="majorBidi" w:cstheme="majorBidi"/>
          <w:color w:val="000000" w:themeColor="text1"/>
          <w:sz w:val="24"/>
          <w:szCs w:val="24"/>
        </w:rPr>
        <w:t xml:space="preserve">La matrice de transformation </w:t>
      </w:r>
      <m:oMath>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C</m:t>
                    </m:r>
                  </m:e>
                  <m:sub>
                    <m:r>
                      <w:rPr>
                        <w:rFonts w:ascii="Cambria Math" w:hAnsi="Cambria Math" w:cstheme="majorBidi"/>
                        <w:color w:val="000000" w:themeColor="text1"/>
                        <w:sz w:val="24"/>
                        <w:szCs w:val="24"/>
                      </w:rPr>
                      <m:t>HSBQP20</m:t>
                    </m:r>
                  </m:sub>
                </m:sSub>
              </m:e>
            </m:d>
          </m:e>
          <m:sub>
            <m:d>
              <m:dPr>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20×20</m:t>
                </m:r>
              </m:e>
            </m:d>
          </m:sub>
        </m:sSub>
      </m:oMath>
      <w:r w:rsidRPr="007E2C94">
        <w:rPr>
          <w:rFonts w:asciiTheme="majorBidi" w:hAnsiTheme="majorBidi" w:cstheme="majorBidi"/>
          <w:color w:val="000000" w:themeColor="text1"/>
          <w:sz w:val="24"/>
          <w:szCs w:val="24"/>
        </w:rPr>
        <w:t xml:space="preserve">de l'élément </w:t>
      </w:r>
      <w:r w:rsidR="00B12BC0" w:rsidRPr="007E2C94">
        <w:rPr>
          <w:rFonts w:asciiTheme="majorBidi" w:hAnsiTheme="majorBidi" w:cstheme="majorBidi"/>
          <w:color w:val="000000" w:themeColor="text1"/>
          <w:sz w:val="24"/>
          <w:szCs w:val="24"/>
        </w:rPr>
        <w:t>HSBQP20</w:t>
      </w:r>
      <w:r w:rsidRPr="007E2C94">
        <w:rPr>
          <w:rFonts w:asciiTheme="majorBidi" w:hAnsiTheme="majorBidi" w:cstheme="majorBidi"/>
          <w:color w:val="000000" w:themeColor="text1"/>
          <w:sz w:val="24"/>
          <w:szCs w:val="24"/>
        </w:rPr>
        <w:t xml:space="preserve"> est donnée par :</w:t>
      </w:r>
      <w:r w:rsidR="003D7600" w:rsidRPr="007E2C94">
        <w:rPr>
          <w:rFonts w:asciiTheme="majorBidi" w:hAnsiTheme="majorBidi" w:cstheme="majorBidi"/>
          <w:color w:val="000000" w:themeColor="text1"/>
          <w:sz w:val="24"/>
          <w:szCs w:val="24"/>
        </w:rPr>
        <w:t xml:space="preserve">                                                                         </w:t>
      </w:r>
    </w:p>
    <w:p w14:paraId="473E46C1" w14:textId="56DF542A" w:rsidR="005564F4" w:rsidRPr="007E2C94" w:rsidRDefault="003D7600" w:rsidP="00EC7F02">
      <w:pPr>
        <w:spacing w:line="360" w:lineRule="auto"/>
        <w:rPr>
          <w:color w:val="000000" w:themeColor="text1"/>
          <w:sz w:val="24"/>
          <w:szCs w:val="24"/>
        </w:rPr>
      </w:pPr>
      <w:r w:rsidRPr="007E2C94">
        <w:rPr>
          <w:rFonts w:asciiTheme="majorBidi" w:hAnsiTheme="majorBidi" w:cstheme="majorBidi"/>
          <w:b/>
          <w:bCs/>
          <w:color w:val="000000" w:themeColor="text1"/>
          <w:sz w:val="24"/>
          <w:szCs w:val="24"/>
        </w:rPr>
        <w:t xml:space="preserve">     </w:t>
      </w:r>
      <w:r w:rsidR="00C43AC4" w:rsidRPr="007E2C94">
        <w:rPr>
          <w:rFonts w:asciiTheme="majorBidi" w:hAnsiTheme="majorBidi" w:cstheme="majorBidi"/>
          <w:b/>
          <w:bCs/>
          <w:color w:val="000000" w:themeColor="text1"/>
          <w:sz w:val="24"/>
          <w:szCs w:val="24"/>
        </w:rPr>
        <w:t xml:space="preserve">                             </w:t>
      </w:r>
      <w:r w:rsidRPr="007E2C94">
        <w:rPr>
          <w:rFonts w:asciiTheme="majorBidi" w:hAnsiTheme="majorBidi" w:cstheme="majorBidi"/>
          <w:b/>
          <w:bCs/>
          <w:color w:val="000000" w:themeColor="text1"/>
          <w:sz w:val="24"/>
          <w:szCs w:val="24"/>
        </w:rPr>
        <w:t xml:space="preserve">         </w:t>
      </w:r>
      <w:r w:rsidR="00EC7F02" w:rsidRPr="007E2C94">
        <w:rPr>
          <w:rFonts w:asciiTheme="majorBidi" w:hAnsiTheme="majorBidi" w:cstheme="majorBidi"/>
          <w:b/>
          <w:bCs/>
          <w:color w:val="000000" w:themeColor="text1"/>
          <w:position w:val="-88"/>
          <w:sz w:val="24"/>
          <w:szCs w:val="24"/>
        </w:rPr>
        <w:object w:dxaOrig="3019" w:dyaOrig="1880" w14:anchorId="18685525">
          <v:shape id="_x0000_i1393" type="#_x0000_t75" style="width:157.75pt;height:93.35pt" o:ole="">
            <v:imagedata r:id="rId1019" o:title=""/>
          </v:shape>
          <o:OLEObject Type="Embed" ProgID="Equation.DSMT4" ShapeID="_x0000_i1393" DrawAspect="Content" ObjectID="_1811097765" r:id="rId1020"/>
        </w:object>
      </w:r>
      <w:r w:rsidR="00C43AC4" w:rsidRPr="007E2C94">
        <w:rPr>
          <w:rFonts w:asciiTheme="majorBidi" w:hAnsiTheme="majorBidi" w:cstheme="majorBidi"/>
          <w:b/>
          <w:bCs/>
          <w:color w:val="000000" w:themeColor="text1"/>
          <w:sz w:val="24"/>
          <w:szCs w:val="24"/>
        </w:rPr>
        <w:t xml:space="preserve">                                       </w:t>
      </w:r>
      <w:r w:rsidR="00E54830" w:rsidRPr="007E2C94">
        <w:rPr>
          <w:rFonts w:asciiTheme="majorBidi" w:hAnsiTheme="majorBidi" w:cstheme="majorBidi"/>
          <w:b/>
          <w:bCs/>
          <w:color w:val="000000" w:themeColor="text1"/>
          <w:sz w:val="24"/>
          <w:szCs w:val="24"/>
        </w:rPr>
        <w:t xml:space="preserve">  </w:t>
      </w:r>
      <w:r w:rsidR="00C43AC4" w:rsidRPr="007E2C94">
        <w:rPr>
          <w:rFonts w:asciiTheme="majorBidi" w:hAnsiTheme="majorBidi" w:cstheme="majorBidi"/>
          <w:b/>
          <w:bCs/>
          <w:color w:val="000000" w:themeColor="text1"/>
          <w:sz w:val="24"/>
          <w:szCs w:val="24"/>
        </w:rPr>
        <w:t xml:space="preserve">  </w:t>
      </w:r>
      <w:r w:rsidRPr="007E2C94">
        <w:rPr>
          <w:rFonts w:asciiTheme="majorBidi" w:hAnsiTheme="majorBidi" w:cstheme="majorBidi"/>
          <w:b/>
          <w:bCs/>
          <w:color w:val="000000" w:themeColor="text1"/>
          <w:sz w:val="24"/>
          <w:szCs w:val="24"/>
        </w:rPr>
        <w:t xml:space="preserve">  </w:t>
      </w:r>
      <w:r w:rsidRPr="007E2C94">
        <w:rPr>
          <w:rFonts w:asciiTheme="majorBidi" w:hAnsiTheme="majorBidi" w:cstheme="majorBidi"/>
          <w:color w:val="000000" w:themeColor="text1"/>
          <w:sz w:val="24"/>
          <w:szCs w:val="24"/>
        </w:rPr>
        <w:t>(A.1</w:t>
      </w:r>
      <w:proofErr w:type="gramStart"/>
      <w:r w:rsidRPr="007E2C94">
        <w:rPr>
          <w:rFonts w:asciiTheme="majorBidi" w:hAnsiTheme="majorBidi" w:cstheme="majorBidi"/>
          <w:color w:val="000000" w:themeColor="text1"/>
          <w:sz w:val="24"/>
          <w:szCs w:val="24"/>
        </w:rPr>
        <w:t>)</w:t>
      </w:r>
      <w:proofErr w:type="gramEnd"/>
      <w:r w:rsidRPr="007E2C94">
        <w:rPr>
          <w:rFonts w:asciiTheme="majorBidi" w:hAnsiTheme="majorBidi" w:cstheme="majorBidi"/>
          <w:b/>
          <w:bCs/>
          <w:color w:val="000000" w:themeColor="text1"/>
          <w:sz w:val="24"/>
          <w:szCs w:val="24"/>
        </w:rPr>
        <w:br w:type="textWrapping" w:clear="all"/>
      </w:r>
      <w:r w:rsidRPr="007E2C94">
        <w:rPr>
          <w:rFonts w:asciiTheme="majorBidi" w:hAnsiTheme="majorBidi" w:cstheme="majorBidi"/>
          <w:color w:val="000000" w:themeColor="text1"/>
          <w:sz w:val="24"/>
          <w:szCs w:val="24"/>
        </w:rPr>
        <w:t>Ou la matrice</w:t>
      </w:r>
      <w:r w:rsidRPr="007E2C94">
        <w:rPr>
          <w:color w:val="000000" w:themeColor="text1"/>
          <w:sz w:val="24"/>
          <w:szCs w:val="24"/>
        </w:rPr>
        <w:t xml:space="preserve"> </w:t>
      </w:r>
      <w:r w:rsidRPr="007E2C94">
        <w:rPr>
          <w:rFonts w:asciiTheme="majorBidi" w:hAnsiTheme="majorBidi" w:cstheme="majorBidi"/>
          <w:color w:val="000000" w:themeColor="text1"/>
          <w:sz w:val="24"/>
          <w:szCs w:val="24"/>
        </w:rPr>
        <w:t xml:space="preserve">de déplacement polynomiale de l'élément </w:t>
      </w:r>
      <m:oMath>
        <m:d>
          <m:dPr>
            <m:begChr m:val="["/>
            <m:endChr m:val="]"/>
            <m:ctrlPr>
              <w:rPr>
                <w:rFonts w:ascii="Cambria Math" w:hAnsi="Cambria Math" w:cstheme="majorBidi"/>
                <w:i/>
                <w:color w:val="000000" w:themeColor="text1"/>
                <w:sz w:val="24"/>
                <w:szCs w:val="24"/>
              </w:rPr>
            </m:ctrlPr>
          </m:dPr>
          <m:e>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P</m:t>
                </m:r>
              </m:e>
              <m:sub>
                <m:r>
                  <w:rPr>
                    <w:rFonts w:ascii="Cambria Math" w:hAnsi="Cambria Math" w:cstheme="majorBidi"/>
                    <w:color w:val="000000" w:themeColor="text1"/>
                    <w:sz w:val="24"/>
                    <w:szCs w:val="24"/>
                  </w:rPr>
                  <m:t>HSBQP20</m:t>
                </m:r>
              </m:sub>
            </m:sSub>
          </m:e>
        </m:d>
      </m:oMath>
      <w:r w:rsidRPr="007E2C94">
        <w:rPr>
          <w:rFonts w:asciiTheme="majorBidi" w:hAnsiTheme="majorBidi" w:cstheme="majorBidi"/>
          <w:color w:val="000000" w:themeColor="text1"/>
          <w:sz w:val="24"/>
          <w:szCs w:val="24"/>
        </w:rPr>
        <w:t xml:space="preserve"> de dimension </w:t>
      </w:r>
      <w:r w:rsidR="00351A44" w:rsidRPr="007E2C94">
        <w:rPr>
          <w:rStyle w:val="katex-mathml"/>
          <w:rFonts w:asciiTheme="majorBidi" w:hAnsiTheme="majorBidi" w:cstheme="majorBidi"/>
          <w:color w:val="000000" w:themeColor="text1"/>
          <w:sz w:val="24"/>
          <w:szCs w:val="24"/>
        </w:rPr>
        <w:t>5</w:t>
      </w:r>
      <w:r w:rsidRPr="007E2C94">
        <w:rPr>
          <w:rStyle w:val="katex-mathml"/>
          <w:rFonts w:asciiTheme="majorBidi" w:hAnsiTheme="majorBidi" w:cstheme="majorBidi"/>
          <w:color w:val="000000" w:themeColor="text1"/>
          <w:sz w:val="24"/>
          <w:szCs w:val="24"/>
        </w:rPr>
        <w:t>×</w:t>
      </w:r>
      <w:r w:rsidR="00351A44" w:rsidRPr="007E2C94">
        <w:rPr>
          <w:rStyle w:val="katex-mathml"/>
          <w:rFonts w:asciiTheme="majorBidi" w:hAnsiTheme="majorBidi" w:cstheme="majorBidi"/>
          <w:color w:val="000000" w:themeColor="text1"/>
          <w:sz w:val="24"/>
          <w:szCs w:val="24"/>
        </w:rPr>
        <w:t>20</w:t>
      </w:r>
      <w:r w:rsidRPr="007E2C94">
        <w:rPr>
          <w:rFonts w:asciiTheme="majorBidi" w:hAnsiTheme="majorBidi" w:cstheme="majorBidi"/>
          <w:color w:val="000000" w:themeColor="text1"/>
          <w:sz w:val="24"/>
          <w:szCs w:val="24"/>
        </w:rPr>
        <w:t xml:space="preserve">, qui contient les coordonnées </w:t>
      </w:r>
      <m:oMath>
        <m:d>
          <m:dPr>
            <m:ctrlPr>
              <w:rPr>
                <w:rFonts w:ascii="Cambria Math" w:hAnsi="Cambria Math" w:cstheme="majorBidi"/>
                <w:i/>
                <w:color w:val="000000" w:themeColor="text1"/>
                <w:sz w:val="24"/>
                <w:szCs w:val="24"/>
              </w:rPr>
            </m:ctrlPr>
          </m:dPr>
          <m:e>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x</m:t>
                </m:r>
              </m:e>
              <m:sub>
                <m:r>
                  <w:rPr>
                    <w:rFonts w:ascii="Cambria Math" w:hAnsi="Cambria Math" w:cstheme="majorBidi"/>
                    <w:color w:val="000000" w:themeColor="text1"/>
                    <w:sz w:val="24"/>
                    <w:szCs w:val="24"/>
                  </w:rPr>
                  <m:t>i</m:t>
                </m:r>
              </m:sub>
            </m:sSub>
            <m:r>
              <w:rPr>
                <w:rFonts w:ascii="Cambria Math" w:hAnsi="Cambria Math" w:cstheme="majorBidi"/>
                <w:color w:val="000000" w:themeColor="text1"/>
                <w:sz w:val="24"/>
                <w:szCs w:val="24"/>
              </w:rPr>
              <m:t>,</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y</m:t>
                </m:r>
              </m:e>
              <m:sub>
                <m:r>
                  <w:rPr>
                    <w:rFonts w:ascii="Cambria Math" w:hAnsi="Cambria Math" w:cstheme="majorBidi"/>
                    <w:color w:val="000000" w:themeColor="text1"/>
                    <w:sz w:val="24"/>
                    <w:szCs w:val="24"/>
                  </w:rPr>
                  <m:t>i</m:t>
                </m:r>
              </m:sub>
            </m:sSub>
          </m:e>
        </m:d>
      </m:oMath>
      <w:r w:rsidRPr="007E2C94">
        <w:rPr>
          <w:rFonts w:asciiTheme="majorBidi" w:hAnsiTheme="majorBidi" w:cstheme="majorBidi"/>
          <w:color w:val="000000" w:themeColor="text1"/>
          <w:sz w:val="24"/>
          <w:szCs w:val="24"/>
        </w:rPr>
        <w:t xml:space="preserve">du nœud </w:t>
      </w:r>
      <w:r w:rsidRPr="007E2C94">
        <w:rPr>
          <w:rStyle w:val="katex-mathml"/>
          <w:rFonts w:asciiTheme="majorBidi" w:hAnsiTheme="majorBidi" w:cstheme="majorBidi"/>
          <w:color w:val="000000" w:themeColor="text1"/>
          <w:sz w:val="24"/>
          <w:szCs w:val="24"/>
        </w:rPr>
        <w:t>i</w:t>
      </w:r>
      <w:r w:rsidRPr="007E2C94">
        <w:rPr>
          <w:rFonts w:asciiTheme="majorBidi" w:hAnsiTheme="majorBidi" w:cstheme="majorBidi"/>
          <w:color w:val="000000" w:themeColor="text1"/>
          <w:sz w:val="24"/>
          <w:szCs w:val="24"/>
        </w:rPr>
        <w:t xml:space="preserve"> (avec </w:t>
      </w:r>
      <w:r w:rsidRPr="007E2C94">
        <w:rPr>
          <w:rStyle w:val="katex-mathml"/>
          <w:rFonts w:asciiTheme="majorBidi" w:hAnsiTheme="majorBidi" w:cstheme="majorBidi"/>
          <w:color w:val="000000" w:themeColor="text1"/>
          <w:sz w:val="24"/>
          <w:szCs w:val="24"/>
        </w:rPr>
        <w:t>i =1,2, 3,4</w:t>
      </w:r>
      <w:r w:rsidRPr="007E2C94">
        <w:rPr>
          <w:rFonts w:asciiTheme="majorBidi" w:hAnsiTheme="majorBidi" w:cstheme="majorBidi"/>
          <w:color w:val="000000" w:themeColor="text1"/>
          <w:sz w:val="24"/>
          <w:szCs w:val="24"/>
        </w:rPr>
        <w:t>), est définie comme suit</w:t>
      </w:r>
      <w:r w:rsidRPr="007E2C94">
        <w:rPr>
          <w:color w:val="000000" w:themeColor="text1"/>
          <w:sz w:val="24"/>
          <w:szCs w:val="24"/>
        </w:rPr>
        <w:t xml:space="preserve"> :</w:t>
      </w:r>
    </w:p>
    <w:p w14:paraId="03408278" w14:textId="09777811" w:rsidR="00C43AC4" w:rsidRPr="007E2C94" w:rsidRDefault="00C43AC4" w:rsidP="00EC7F02">
      <w:pPr>
        <w:spacing w:line="360" w:lineRule="auto"/>
        <w:ind w:left="-227"/>
        <w:rPr>
          <w:rFonts w:asciiTheme="majorBidi" w:hAnsiTheme="majorBidi" w:cstheme="majorBidi"/>
          <w:b/>
          <w:bCs/>
          <w:color w:val="000000" w:themeColor="text1"/>
          <w:sz w:val="24"/>
          <w:szCs w:val="24"/>
        </w:rPr>
      </w:pPr>
      <w:r w:rsidRPr="007E2C94">
        <w:rPr>
          <w:rFonts w:eastAsiaTheme="minorEastAsia"/>
          <w:color w:val="000000" w:themeColor="text1"/>
          <w:sz w:val="24"/>
          <w:szCs w:val="24"/>
          <w:lang w:val="en-US"/>
        </w:rPr>
        <w:t xml:space="preserve">                                     </w:t>
      </w:r>
      <w:r w:rsidR="00EC7F02" w:rsidRPr="007E2C94">
        <w:rPr>
          <w:color w:val="000000" w:themeColor="text1"/>
          <w:position w:val="-48"/>
        </w:rPr>
        <w:object w:dxaOrig="5160" w:dyaOrig="1060" w14:anchorId="5406C211">
          <v:shape id="_x0000_i1394" type="#_x0000_t75" style="width:259.8pt;height:50.7pt" o:ole="">
            <v:imagedata r:id="rId1021" o:title=""/>
          </v:shape>
          <o:OLEObject Type="Embed" ProgID="Equation.DSMT4" ShapeID="_x0000_i1394" DrawAspect="Content" ObjectID="_1811097766" r:id="rId1022"/>
        </w:object>
      </w:r>
      <w:r w:rsidRPr="007E2C94">
        <w:rPr>
          <w:rFonts w:eastAsiaTheme="minorEastAsia"/>
          <w:color w:val="000000" w:themeColor="text1"/>
          <w:sz w:val="24"/>
          <w:szCs w:val="24"/>
          <w:lang w:val="en-US"/>
        </w:rPr>
        <w:t xml:space="preserve">                </w:t>
      </w:r>
      <w:r w:rsidR="00EC7F02" w:rsidRPr="007E2C94">
        <w:rPr>
          <w:rFonts w:eastAsiaTheme="minorEastAsia"/>
          <w:color w:val="000000" w:themeColor="text1"/>
          <w:sz w:val="24"/>
          <w:szCs w:val="24"/>
          <w:lang w:val="en-US"/>
        </w:rPr>
        <w:t xml:space="preserve">  </w:t>
      </w:r>
      <w:r w:rsidRPr="007E2C94">
        <w:rPr>
          <w:rFonts w:asciiTheme="majorBidi" w:hAnsiTheme="majorBidi" w:cstheme="majorBidi"/>
          <w:color w:val="000000" w:themeColor="text1"/>
          <w:sz w:val="24"/>
          <w:szCs w:val="24"/>
        </w:rPr>
        <w:t>(A.2)</w:t>
      </w:r>
    </w:p>
    <w:p w14:paraId="733D606C" w14:textId="0F137EBE" w:rsidR="003D7600" w:rsidRPr="007E2C94" w:rsidRDefault="00C43AC4" w:rsidP="00EC7F02">
      <w:pPr>
        <w:spacing w:line="360" w:lineRule="auto"/>
        <w:jc w:val="center"/>
        <w:rPr>
          <w:color w:val="000000" w:themeColor="text1"/>
          <w:sz w:val="24"/>
          <w:szCs w:val="24"/>
        </w:rPr>
      </w:pPr>
      <w:r w:rsidRPr="007E2C94">
        <w:rPr>
          <w:color w:val="000000" w:themeColor="text1"/>
          <w:sz w:val="24"/>
          <w:szCs w:val="24"/>
        </w:rPr>
        <w:t xml:space="preserve">                </w:t>
      </w:r>
      <w:r w:rsidR="00EC7F02" w:rsidRPr="007E2C94">
        <w:rPr>
          <w:color w:val="000000" w:themeColor="text1"/>
          <w:sz w:val="24"/>
          <w:szCs w:val="24"/>
        </w:rPr>
        <w:t xml:space="preserve">     </w:t>
      </w:r>
      <w:r w:rsidRPr="007E2C94">
        <w:rPr>
          <w:color w:val="000000" w:themeColor="text1"/>
          <w:sz w:val="24"/>
          <w:szCs w:val="24"/>
        </w:rPr>
        <w:t xml:space="preserve"> </w:t>
      </w:r>
      <w:r w:rsidR="00EC7F02" w:rsidRPr="007E2C94">
        <w:rPr>
          <w:color w:val="000000" w:themeColor="text1"/>
          <w:position w:val="-62"/>
          <w:sz w:val="24"/>
          <w:szCs w:val="24"/>
        </w:rPr>
        <w:object w:dxaOrig="5780" w:dyaOrig="1359" w14:anchorId="3D653A18">
          <v:shape id="_x0000_i1395" type="#_x0000_t75" style="width:288.15pt;height:64.5pt" o:ole="">
            <v:imagedata r:id="rId1023" o:title=""/>
          </v:shape>
          <o:OLEObject Type="Embed" ProgID="Equation.DSMT4" ShapeID="_x0000_i1395" DrawAspect="Content" ObjectID="_1811097767" r:id="rId1024"/>
        </w:object>
      </w:r>
      <w:r w:rsidRPr="007E2C94">
        <w:rPr>
          <w:color w:val="000000" w:themeColor="text1"/>
          <w:sz w:val="24"/>
          <w:szCs w:val="24"/>
        </w:rPr>
        <w:t xml:space="preserve">      </w:t>
      </w:r>
      <w:r w:rsidR="00EC7F02" w:rsidRPr="007E2C94">
        <w:rPr>
          <w:color w:val="000000" w:themeColor="text1"/>
          <w:sz w:val="24"/>
          <w:szCs w:val="24"/>
        </w:rPr>
        <w:t xml:space="preserve"> </w:t>
      </w:r>
      <w:r w:rsidRPr="007E2C94">
        <w:rPr>
          <w:color w:val="000000" w:themeColor="text1"/>
          <w:sz w:val="24"/>
          <w:szCs w:val="24"/>
        </w:rPr>
        <w:t xml:space="preserve">   </w:t>
      </w:r>
      <w:r w:rsidR="00E54830" w:rsidRPr="007E2C94">
        <w:rPr>
          <w:color w:val="000000" w:themeColor="text1"/>
          <w:sz w:val="24"/>
          <w:szCs w:val="24"/>
        </w:rPr>
        <w:t xml:space="preserve">   </w:t>
      </w:r>
      <w:r w:rsidR="003071E7" w:rsidRPr="007E2C94">
        <w:rPr>
          <w:color w:val="000000" w:themeColor="text1"/>
          <w:sz w:val="24"/>
          <w:szCs w:val="24"/>
        </w:rPr>
        <w:t xml:space="preserve"> </w:t>
      </w:r>
      <w:r w:rsidRPr="007E2C94">
        <w:rPr>
          <w:color w:val="000000" w:themeColor="text1"/>
          <w:sz w:val="24"/>
          <w:szCs w:val="24"/>
        </w:rPr>
        <w:t xml:space="preserve"> </w:t>
      </w:r>
      <w:r w:rsidRPr="007E2C94">
        <w:rPr>
          <w:rFonts w:asciiTheme="majorBidi" w:hAnsiTheme="majorBidi" w:cstheme="majorBidi"/>
          <w:color w:val="000000" w:themeColor="text1"/>
          <w:sz w:val="24"/>
          <w:szCs w:val="24"/>
        </w:rPr>
        <w:t>(A.3)</w:t>
      </w:r>
    </w:p>
    <w:p w14:paraId="4E2F4055" w14:textId="7B230AA4" w:rsidR="005564F4" w:rsidRPr="007E2C94" w:rsidRDefault="00EC7F02" w:rsidP="0071696D">
      <w:pPr>
        <w:spacing w:line="360" w:lineRule="auto"/>
        <w:ind w:left="-907"/>
        <w:jc w:val="center"/>
        <w:rPr>
          <w:rFonts w:asciiTheme="majorBidi" w:hAnsiTheme="majorBidi" w:cstheme="majorBidi"/>
          <w:color w:val="000000" w:themeColor="text1"/>
          <w:sz w:val="24"/>
          <w:szCs w:val="24"/>
        </w:rPr>
      </w:pPr>
      <w:r w:rsidRPr="007E2C94">
        <w:rPr>
          <w:color w:val="000000" w:themeColor="text1"/>
          <w:position w:val="-110"/>
          <w:sz w:val="24"/>
          <w:szCs w:val="24"/>
        </w:rPr>
        <w:object w:dxaOrig="11799" w:dyaOrig="2320" w14:anchorId="6F7273EC">
          <v:shape id="_x0000_i1396" type="#_x0000_t75" style="width:561.65pt;height:107.65pt" o:ole="">
            <v:imagedata r:id="rId1025" o:title=""/>
          </v:shape>
          <o:OLEObject Type="Embed" ProgID="Equation.DSMT4" ShapeID="_x0000_i1396" DrawAspect="Content" ObjectID="_1811097768" r:id="rId1026"/>
        </w:object>
      </w:r>
      <w:r w:rsidR="003071E7" w:rsidRPr="007E2C94">
        <w:rPr>
          <w:color w:val="000000" w:themeColor="text1"/>
          <w:sz w:val="24"/>
          <w:szCs w:val="24"/>
        </w:rPr>
        <w:t xml:space="preserve">   </w:t>
      </w:r>
    </w:p>
    <w:p w14:paraId="64AAF0BF" w14:textId="77777777" w:rsidR="0071696D" w:rsidRPr="007E2C94" w:rsidRDefault="00656E12" w:rsidP="0071696D">
      <w:pPr>
        <w:spacing w:line="360" w:lineRule="auto"/>
        <w:jc w:val="both"/>
        <w:rPr>
          <w:color w:val="000000" w:themeColor="text1"/>
          <w:sz w:val="24"/>
          <w:szCs w:val="24"/>
        </w:rPr>
      </w:pPr>
      <w:r w:rsidRPr="007E2C94">
        <w:rPr>
          <w:rFonts w:asciiTheme="majorBidi" w:hAnsiTheme="majorBidi" w:cstheme="majorBidi"/>
          <w:color w:val="000000" w:themeColor="text1"/>
          <w:sz w:val="24"/>
          <w:szCs w:val="24"/>
        </w:rPr>
        <w:t>Les matrices</w:t>
      </w:r>
      <m:oMath>
        <m:d>
          <m:dPr>
            <m:begChr m:val="["/>
            <m:endChr m:val="]"/>
            <m:ctrlPr>
              <w:rPr>
                <w:rFonts w:ascii="Cambria Math" w:eastAsia="Cambria Math" w:hAnsi="Cambria Math" w:cstheme="majorBidi"/>
                <w:color w:val="000000" w:themeColor="text1"/>
                <w:sz w:val="24"/>
                <w:szCs w:val="24"/>
              </w:rPr>
            </m:ctrlPr>
          </m:dPr>
          <m:e>
            <m:sSub>
              <m:sSubPr>
                <m:ctrlPr>
                  <w:rPr>
                    <w:rFonts w:ascii="Cambria Math" w:hAnsi="Cambria Math" w:cstheme="majorBidi"/>
                    <w:color w:val="000000" w:themeColor="text1"/>
                    <w:sz w:val="24"/>
                    <w:szCs w:val="24"/>
                  </w:rPr>
                </m:ctrlPr>
              </m:sSubPr>
              <m:e>
                <m:r>
                  <w:rPr>
                    <w:rFonts w:ascii="Cambria Math" w:hAnsi="Cambria Math" w:cstheme="majorBidi"/>
                    <w:color w:val="000000" w:themeColor="text1"/>
                    <w:sz w:val="24"/>
                    <w:szCs w:val="24"/>
                  </w:rPr>
                  <m:t>Q</m:t>
                </m:r>
              </m:e>
              <m:sub>
                <m:r>
                  <w:rPr>
                    <w:rFonts w:ascii="Cambria Math" w:hAnsi="Cambria Math" w:cstheme="majorBidi"/>
                    <w:color w:val="000000" w:themeColor="text1"/>
                    <w:sz w:val="24"/>
                    <w:szCs w:val="24"/>
                  </w:rPr>
                  <m:t>SBRIE</m:t>
                </m:r>
              </m:sub>
            </m:sSub>
          </m:e>
        </m:d>
      </m:oMath>
      <w:r w:rsidRPr="007E2C94">
        <w:rPr>
          <w:rFonts w:asciiTheme="majorBidi" w:hAnsiTheme="majorBidi" w:cstheme="majorBidi"/>
          <w:color w:val="000000" w:themeColor="text1"/>
          <w:sz w:val="24"/>
          <w:szCs w:val="24"/>
        </w:rPr>
        <w:t> ,</w:t>
      </w:r>
      <m:oMath>
        <m:r>
          <m:rPr>
            <m:sty m:val="p"/>
          </m:rPr>
          <w:rPr>
            <w:rFonts w:ascii="Cambria Math" w:eastAsia="Cambria Math" w:hAnsi="Cambria Math" w:cstheme="majorBidi"/>
            <w:color w:val="000000" w:themeColor="text1"/>
            <w:sz w:val="24"/>
            <w:szCs w:val="24"/>
          </w:rPr>
          <m:t xml:space="preserve"> </m:t>
        </m:r>
        <m:sSub>
          <m:sSubPr>
            <m:ctrlPr>
              <w:rPr>
                <w:rFonts w:ascii="Cambria Math" w:eastAsia="Cambria Math" w:hAnsi="Cambria Math" w:cstheme="majorBidi"/>
                <w:color w:val="000000" w:themeColor="text1"/>
                <w:sz w:val="24"/>
                <w:szCs w:val="24"/>
              </w:rPr>
            </m:ctrlPr>
          </m:sSubPr>
          <m:e>
            <m:d>
              <m:dPr>
                <m:begChr m:val="["/>
                <m:endChr m:val="]"/>
                <m:ctrlPr>
                  <w:rPr>
                    <w:rFonts w:ascii="Cambria Math" w:eastAsia="Cambria Math" w:hAnsi="Cambria Math" w:cstheme="majorBidi"/>
                    <w:i/>
                    <w:color w:val="000000" w:themeColor="text1"/>
                    <w:sz w:val="24"/>
                    <w:szCs w:val="24"/>
                  </w:rPr>
                </m:ctrlPr>
              </m:dPr>
              <m:e>
                <m:sSub>
                  <m:sSubPr>
                    <m:ctrlPr>
                      <w:rPr>
                        <w:rFonts w:ascii="Cambria Math" w:eastAsia="Cambria Math" w:hAnsi="Cambria Math" w:cstheme="majorBidi"/>
                        <w:i/>
                        <w:color w:val="000000" w:themeColor="text1"/>
                        <w:sz w:val="24"/>
                        <w:szCs w:val="24"/>
                      </w:rPr>
                    </m:ctrlPr>
                  </m:sSubPr>
                  <m:e>
                    <m:r>
                      <w:rPr>
                        <w:rFonts w:ascii="Cambria Math" w:eastAsia="Cambria Math" w:hAnsi="Cambria Math" w:cstheme="majorBidi"/>
                        <w:color w:val="000000" w:themeColor="text1"/>
                        <w:sz w:val="24"/>
                        <w:szCs w:val="24"/>
                      </w:rPr>
                      <m:t>Q</m:t>
                    </m:r>
                  </m:e>
                  <m:sub>
                    <m:r>
                      <w:rPr>
                        <w:rFonts w:ascii="Cambria Math" w:eastAsia="Cambria Math" w:hAnsi="Cambria Math" w:cstheme="majorBidi"/>
                        <w:color w:val="000000" w:themeColor="text1"/>
                        <w:sz w:val="24"/>
                        <w:szCs w:val="24"/>
                      </w:rPr>
                      <m:t>MSBQP</m:t>
                    </m:r>
                  </m:sub>
                </m:sSub>
              </m:e>
            </m:d>
          </m:e>
          <m:sub>
            <m:r>
              <w:rPr>
                <w:rFonts w:ascii="Cambria Math" w:eastAsia="Cambria Math" w:hAnsi="Cambria Math" w:cstheme="majorBidi"/>
                <w:color w:val="000000" w:themeColor="text1"/>
                <w:sz w:val="24"/>
                <w:szCs w:val="24"/>
              </w:rPr>
              <m:t>f</m:t>
            </m:r>
          </m:sub>
        </m:sSub>
      </m:oMath>
      <w:r w:rsidRPr="007E2C94">
        <w:rPr>
          <w:rFonts w:asciiTheme="majorBidi" w:hAnsiTheme="majorBidi" w:cstheme="majorBidi"/>
          <w:color w:val="000000" w:themeColor="text1"/>
          <w:sz w:val="24"/>
          <w:szCs w:val="24"/>
        </w:rPr>
        <w:t xml:space="preserve"> et </w:t>
      </w:r>
      <m:oMath>
        <m:sSub>
          <m:sSubPr>
            <m:ctrlPr>
              <w:rPr>
                <w:rFonts w:ascii="Cambria Math" w:eastAsia="Cambria Math" w:hAnsi="Cambria Math" w:cstheme="majorBidi"/>
                <w:color w:val="000000" w:themeColor="text1"/>
                <w:sz w:val="24"/>
                <w:szCs w:val="24"/>
              </w:rPr>
            </m:ctrlPr>
          </m:sSubPr>
          <m:e>
            <m:d>
              <m:dPr>
                <m:begChr m:val="["/>
                <m:endChr m:val="]"/>
                <m:ctrlPr>
                  <w:rPr>
                    <w:rFonts w:ascii="Cambria Math" w:eastAsia="Cambria Math" w:hAnsi="Cambria Math" w:cstheme="majorBidi"/>
                    <w:i/>
                    <w:color w:val="000000" w:themeColor="text1"/>
                    <w:sz w:val="24"/>
                    <w:szCs w:val="24"/>
                  </w:rPr>
                </m:ctrlPr>
              </m:dPr>
              <m:e>
                <m:sSub>
                  <m:sSubPr>
                    <m:ctrlPr>
                      <w:rPr>
                        <w:rFonts w:ascii="Cambria Math" w:eastAsia="Cambria Math" w:hAnsi="Cambria Math" w:cstheme="majorBidi"/>
                        <w:i/>
                        <w:color w:val="000000" w:themeColor="text1"/>
                        <w:sz w:val="24"/>
                        <w:szCs w:val="24"/>
                      </w:rPr>
                    </m:ctrlPr>
                  </m:sSubPr>
                  <m:e>
                    <m:r>
                      <w:rPr>
                        <w:rFonts w:ascii="Cambria Math" w:eastAsia="Cambria Math" w:hAnsi="Cambria Math" w:cstheme="majorBidi"/>
                        <w:color w:val="000000" w:themeColor="text1"/>
                        <w:sz w:val="24"/>
                        <w:szCs w:val="24"/>
                      </w:rPr>
                      <m:t>Q</m:t>
                    </m:r>
                  </m:e>
                  <m:sub>
                    <m:r>
                      <w:rPr>
                        <w:rFonts w:ascii="Cambria Math" w:eastAsia="Cambria Math" w:hAnsi="Cambria Math" w:cstheme="majorBidi"/>
                        <w:color w:val="000000" w:themeColor="text1"/>
                        <w:sz w:val="24"/>
                        <w:szCs w:val="24"/>
                      </w:rPr>
                      <m:t>MSBQP</m:t>
                    </m:r>
                  </m:sub>
                </m:sSub>
              </m:e>
            </m:d>
          </m:e>
          <m:sub>
            <m:r>
              <w:rPr>
                <w:rFonts w:ascii="Cambria Math" w:eastAsia="Cambria Math" w:hAnsi="Cambria Math" w:cstheme="majorBidi"/>
                <w:color w:val="000000" w:themeColor="text1"/>
                <w:sz w:val="24"/>
                <w:szCs w:val="24"/>
              </w:rPr>
              <m:t>c</m:t>
            </m:r>
          </m:sub>
        </m:sSub>
      </m:oMath>
      <w:r w:rsidRPr="007E2C94">
        <w:rPr>
          <w:rFonts w:asciiTheme="majorBidi" w:hAnsiTheme="majorBidi" w:cstheme="majorBidi"/>
          <w:color w:val="000000" w:themeColor="text1"/>
        </w:rPr>
        <w:t xml:space="preserve"> </w:t>
      </w:r>
      <w:r w:rsidRPr="007E2C94">
        <w:rPr>
          <w:rFonts w:asciiTheme="majorBidi" w:hAnsiTheme="majorBidi" w:cstheme="majorBidi"/>
          <w:color w:val="000000" w:themeColor="text1"/>
          <w:sz w:val="24"/>
          <w:szCs w:val="24"/>
        </w:rPr>
        <w:t>représentent respectivement les matrices associées aux déformations membranaires, à la flexion et au cisaillement transversal, conformément aux expressions figurant en annexe</w:t>
      </w:r>
      <w:r w:rsidR="00C43AC4" w:rsidRPr="007E2C94">
        <w:rPr>
          <w:rFonts w:asciiTheme="majorBidi" w:hAnsiTheme="majorBidi" w:cstheme="majorBidi"/>
          <w:color w:val="000000" w:themeColor="text1"/>
          <w:sz w:val="24"/>
          <w:szCs w:val="24"/>
        </w:rPr>
        <w:t xml:space="preserve">, et sont données comme </w:t>
      </w:r>
      <w:proofErr w:type="gramStart"/>
      <w:r w:rsidR="00C43AC4" w:rsidRPr="007E2C94">
        <w:rPr>
          <w:rFonts w:asciiTheme="majorBidi" w:hAnsiTheme="majorBidi" w:cstheme="majorBidi"/>
          <w:color w:val="000000" w:themeColor="text1"/>
          <w:sz w:val="24"/>
          <w:szCs w:val="24"/>
        </w:rPr>
        <w:t>suit</w:t>
      </w:r>
      <w:r w:rsidRPr="007E2C94">
        <w:rPr>
          <w:rFonts w:asciiTheme="majorBidi" w:hAnsiTheme="majorBidi" w:cstheme="majorBidi"/>
          <w:color w:val="000000" w:themeColor="text1"/>
          <w:sz w:val="24"/>
          <w:szCs w:val="24"/>
        </w:rPr>
        <w:t>:</w:t>
      </w:r>
      <w:proofErr w:type="gramEnd"/>
      <w:r w:rsidR="00C43AC4" w:rsidRPr="007E2C94">
        <w:rPr>
          <w:color w:val="000000" w:themeColor="text1"/>
          <w:sz w:val="24"/>
          <w:szCs w:val="24"/>
        </w:rPr>
        <w:t xml:space="preserve"> </w:t>
      </w:r>
      <w:r w:rsidR="003071E7" w:rsidRPr="007E2C94">
        <w:rPr>
          <w:color w:val="000000" w:themeColor="text1"/>
          <w:sz w:val="24"/>
          <w:szCs w:val="24"/>
        </w:rPr>
        <w:t xml:space="preserve"> </w:t>
      </w:r>
    </w:p>
    <w:p w14:paraId="0A0AEB12" w14:textId="7A86C3CB" w:rsidR="00C70ADF" w:rsidRPr="007E2C94" w:rsidRDefault="0071696D" w:rsidP="0071696D">
      <w:pPr>
        <w:spacing w:line="360" w:lineRule="auto"/>
        <w:rPr>
          <w:color w:val="000000" w:themeColor="text1"/>
          <w:sz w:val="24"/>
          <w:szCs w:val="24"/>
        </w:rPr>
      </w:pPr>
      <w:r w:rsidRPr="007E2C94">
        <w:rPr>
          <w:color w:val="000000" w:themeColor="text1"/>
          <w:position w:val="-50"/>
          <w:sz w:val="24"/>
          <w:szCs w:val="24"/>
        </w:rPr>
        <w:object w:dxaOrig="7980" w:dyaOrig="1120" w14:anchorId="57386EC5">
          <v:shape id="_x0000_i1397" type="#_x0000_t75" style="width:403.4pt;height:57.6pt" o:ole="">
            <v:imagedata r:id="rId1027" o:title=""/>
          </v:shape>
          <o:OLEObject Type="Embed" ProgID="Equation.DSMT4" ShapeID="_x0000_i1397" DrawAspect="Content" ObjectID="_1811097769" r:id="rId1028"/>
        </w:object>
      </w:r>
      <w:r w:rsidRPr="007E2C94">
        <w:rPr>
          <w:color w:val="000000" w:themeColor="text1"/>
          <w:sz w:val="24"/>
          <w:szCs w:val="24"/>
        </w:rPr>
        <w:t xml:space="preserve">    </w:t>
      </w:r>
      <w:r w:rsidRPr="007E2C94">
        <w:rPr>
          <w:rFonts w:asciiTheme="majorBidi" w:hAnsiTheme="majorBidi" w:cstheme="majorBidi"/>
          <w:color w:val="000000" w:themeColor="text1"/>
          <w:sz w:val="24"/>
          <w:szCs w:val="24"/>
        </w:rPr>
        <w:t>(A.5)</w:t>
      </w:r>
      <w:r w:rsidRPr="007E2C94">
        <w:rPr>
          <w:color w:val="000000" w:themeColor="text1"/>
          <w:sz w:val="24"/>
          <w:szCs w:val="24"/>
        </w:rPr>
        <w:t xml:space="preserve">      </w:t>
      </w:r>
    </w:p>
    <w:p w14:paraId="5CB2FD51" w14:textId="4FC94BCF" w:rsidR="003071E7" w:rsidRPr="007E2C94" w:rsidRDefault="0071696D" w:rsidP="0071696D">
      <w:pPr>
        <w:spacing w:line="360" w:lineRule="auto"/>
        <w:ind w:left="-850"/>
        <w:jc w:val="center"/>
        <w:rPr>
          <w:color w:val="000000" w:themeColor="text1"/>
          <w:sz w:val="24"/>
          <w:szCs w:val="24"/>
        </w:rPr>
      </w:pPr>
      <w:r w:rsidRPr="007E2C94">
        <w:rPr>
          <w:color w:val="000000" w:themeColor="text1"/>
          <w:sz w:val="24"/>
          <w:szCs w:val="24"/>
        </w:rPr>
        <w:t xml:space="preserve">              </w:t>
      </w:r>
      <w:r w:rsidRPr="007E2C94">
        <w:rPr>
          <w:color w:val="000000" w:themeColor="text1"/>
          <w:position w:val="-58"/>
          <w:sz w:val="24"/>
          <w:szCs w:val="24"/>
        </w:rPr>
        <w:object w:dxaOrig="7119" w:dyaOrig="1280" w14:anchorId="5FE8D98B">
          <v:shape id="_x0000_i1398" type="#_x0000_t75" style="width:352.4pt;height:64.5pt" o:ole="">
            <v:imagedata r:id="rId1029" o:title=""/>
          </v:shape>
          <o:OLEObject Type="Embed" ProgID="Equation.DSMT4" ShapeID="_x0000_i1398" DrawAspect="Content" ObjectID="_1811097770" r:id="rId1030"/>
        </w:object>
      </w:r>
      <w:r w:rsidRPr="007E2C94">
        <w:rPr>
          <w:color w:val="000000" w:themeColor="text1"/>
          <w:sz w:val="24"/>
          <w:szCs w:val="24"/>
        </w:rPr>
        <w:t xml:space="preserve">                  </w:t>
      </w:r>
      <w:r w:rsidR="003071E7" w:rsidRPr="007E2C94">
        <w:rPr>
          <w:rFonts w:asciiTheme="majorBidi" w:hAnsiTheme="majorBidi" w:cstheme="majorBidi"/>
          <w:color w:val="000000" w:themeColor="text1"/>
          <w:sz w:val="24"/>
          <w:szCs w:val="24"/>
        </w:rPr>
        <w:t>(A.6)</w:t>
      </w:r>
    </w:p>
    <w:p w14:paraId="39BA92E0" w14:textId="7FFC3386" w:rsidR="002723A3" w:rsidRPr="007E2C94" w:rsidRDefault="0071696D" w:rsidP="002D509A">
      <w:pPr>
        <w:spacing w:line="360" w:lineRule="auto"/>
        <w:ind w:left="-850"/>
        <w:jc w:val="center"/>
        <w:rPr>
          <w:rFonts w:asciiTheme="majorBidi" w:hAnsiTheme="majorBidi" w:cstheme="majorBidi"/>
          <w:color w:val="000000" w:themeColor="text1"/>
          <w:sz w:val="24"/>
          <w:szCs w:val="24"/>
        </w:rPr>
      </w:pPr>
      <w:r w:rsidRPr="007E2C94">
        <w:rPr>
          <w:color w:val="000000" w:themeColor="text1"/>
          <w:sz w:val="24"/>
          <w:szCs w:val="24"/>
        </w:rPr>
        <w:t xml:space="preserve">                </w:t>
      </w:r>
      <w:r w:rsidRPr="007E2C94">
        <w:rPr>
          <w:color w:val="000000" w:themeColor="text1"/>
          <w:position w:val="-30"/>
          <w:sz w:val="24"/>
          <w:szCs w:val="24"/>
        </w:rPr>
        <w:object w:dxaOrig="5500" w:dyaOrig="720" w14:anchorId="028D9BC4">
          <v:shape id="_x0000_i1399" type="#_x0000_t75" style="width:273.65pt;height:36.3pt" o:ole="">
            <v:imagedata r:id="rId1031" o:title=""/>
          </v:shape>
          <o:OLEObject Type="Embed" ProgID="Equation.DSMT4" ShapeID="_x0000_i1399" DrawAspect="Content" ObjectID="_1811097771" r:id="rId1032"/>
        </w:object>
      </w:r>
      <w:r w:rsidR="003071E7" w:rsidRPr="007E2C94">
        <w:rPr>
          <w:color w:val="000000" w:themeColor="text1"/>
          <w:sz w:val="24"/>
          <w:szCs w:val="24"/>
        </w:rPr>
        <w:t xml:space="preserve"> </w:t>
      </w:r>
      <w:r w:rsidRPr="007E2C94">
        <w:rPr>
          <w:color w:val="000000" w:themeColor="text1"/>
          <w:sz w:val="24"/>
          <w:szCs w:val="24"/>
        </w:rPr>
        <w:t xml:space="preserve">                                         </w:t>
      </w:r>
      <w:r w:rsidR="003071E7" w:rsidRPr="007E2C94">
        <w:rPr>
          <w:rFonts w:asciiTheme="majorBidi" w:hAnsiTheme="majorBidi" w:cstheme="majorBidi"/>
          <w:color w:val="000000" w:themeColor="text1"/>
          <w:sz w:val="24"/>
          <w:szCs w:val="24"/>
        </w:rPr>
        <w:t>(A.7)</w:t>
      </w:r>
    </w:p>
    <w:sectPr w:rsidR="002723A3" w:rsidRPr="007E2C94" w:rsidSect="00BF773A">
      <w:headerReference w:type="default" r:id="rId1033"/>
      <w:pgSz w:w="11906" w:h="16838"/>
      <w:pgMar w:top="1417" w:right="1417" w:bottom="1417" w:left="1417" w:header="709" w:footer="709" w:gutter="0"/>
      <w:cols w:space="708"/>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44ECE1" w14:textId="77777777" w:rsidR="009A3DBF" w:rsidRDefault="009A3DBF">
      <w:r>
        <w:separator/>
      </w:r>
    </w:p>
  </w:endnote>
  <w:endnote w:type="continuationSeparator" w:id="0">
    <w:p w14:paraId="094D04BE" w14:textId="77777777" w:rsidR="009A3DBF" w:rsidRDefault="009A3D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ptos Narrow">
    <w:altName w:val="Arial"/>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DF31DB" w14:textId="2EDD1AA0" w:rsidR="00DC3C12" w:rsidRDefault="00DC3C12" w:rsidP="007B6BD8">
    <w:pPr>
      <w:pStyle w:val="Pieddepage"/>
      <w:jc w:val="center"/>
    </w:pPr>
  </w:p>
  <w:p w14:paraId="77CFC71C" w14:textId="77777777" w:rsidR="00DC3C12" w:rsidRDefault="00DC3C1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2080106"/>
      <w:docPartObj>
        <w:docPartGallery w:val="Page Numbers (Bottom of Page)"/>
        <w:docPartUnique/>
      </w:docPartObj>
    </w:sdtPr>
    <w:sdtEndPr/>
    <w:sdtContent>
      <w:p w14:paraId="0DB7E143" w14:textId="673D42C5" w:rsidR="00DC3C12" w:rsidRDefault="00DC3C12">
        <w:pPr>
          <w:pStyle w:val="Pieddepage"/>
          <w:jc w:val="center"/>
        </w:pPr>
        <w:r>
          <w:fldChar w:fldCharType="begin"/>
        </w:r>
        <w:r>
          <w:instrText>PAGE   \* MERGEFORMAT</w:instrText>
        </w:r>
        <w:r>
          <w:fldChar w:fldCharType="separate"/>
        </w:r>
        <w:r w:rsidR="000C2D4E">
          <w:rPr>
            <w:noProof/>
          </w:rPr>
          <w:t>177</w:t>
        </w:r>
        <w:r>
          <w:fldChar w:fldCharType="end"/>
        </w:r>
      </w:p>
    </w:sdtContent>
  </w:sdt>
  <w:p w14:paraId="29C1DFEA" w14:textId="77777777" w:rsidR="00DC3C12" w:rsidRDefault="00DC3C1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909A29" w14:textId="77777777" w:rsidR="009A3DBF" w:rsidRDefault="009A3DBF">
      <w:r>
        <w:separator/>
      </w:r>
    </w:p>
  </w:footnote>
  <w:footnote w:type="continuationSeparator" w:id="0">
    <w:p w14:paraId="0C8EEC91" w14:textId="77777777" w:rsidR="009A3DBF" w:rsidRDefault="009A3D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DBA67" w14:textId="77777777" w:rsidR="00DC3C12" w:rsidRPr="002E18C5" w:rsidRDefault="00DC3C12" w:rsidP="00494550">
    <w:pPr>
      <w:pStyle w:val="En-tte"/>
      <w:rPr>
        <w:b/>
        <w:bCs/>
        <w:i/>
        <w:iCs/>
        <w:sz w:val="20"/>
        <w:szCs w:val="20"/>
        <w:u w:val="single"/>
      </w:rPr>
    </w:pPr>
    <w:r w:rsidRPr="002E18C5">
      <w:rPr>
        <w:b/>
        <w:bCs/>
        <w:i/>
        <w:iCs/>
        <w:sz w:val="20"/>
        <w:szCs w:val="20"/>
        <w:u w:val="single"/>
      </w:rPr>
      <w:t>Introduction générale</w:t>
    </w:r>
    <w:r>
      <w:rPr>
        <w:rFonts w:hint="cs"/>
        <w:b/>
        <w:bCs/>
        <w:i/>
        <w:iCs/>
        <w:sz w:val="20"/>
        <w:szCs w:val="20"/>
        <w:u w:val="single"/>
        <w:rtl/>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E32283" w14:textId="06413D6F" w:rsidR="00DC3C12" w:rsidRDefault="00DC3C12" w:rsidP="00494550">
    <w:pPr>
      <w:pStyle w:val="En-tte"/>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3355D" w14:textId="77777777" w:rsidR="00DC3C12" w:rsidRPr="00A01BD3" w:rsidRDefault="00DC3C12" w:rsidP="00494550">
    <w:pPr>
      <w:pStyle w:val="En-tte"/>
      <w:rPr>
        <w:sz w:val="24"/>
        <w:szCs w:val="24"/>
      </w:rPr>
    </w:pPr>
    <w:r w:rsidRPr="00A01BD3">
      <w:rPr>
        <w:noProof/>
        <w:sz w:val="24"/>
        <w:szCs w:val="24"/>
        <w:lang w:eastAsia="fr-FR"/>
        <w14:ligatures w14:val="standardContextual"/>
      </w:rPr>
      <mc:AlternateContent>
        <mc:Choice Requires="wps">
          <w:drawing>
            <wp:anchor distT="0" distB="0" distL="114300" distR="114300" simplePos="0" relativeHeight="251668480" behindDoc="0" locked="0" layoutInCell="1" allowOverlap="1" wp14:anchorId="0CE30E4D" wp14:editId="7DA84775">
              <wp:simplePos x="0" y="0"/>
              <wp:positionH relativeFrom="margin">
                <wp:posOffset>-14052</wp:posOffset>
              </wp:positionH>
              <wp:positionV relativeFrom="paragraph">
                <wp:posOffset>201792</wp:posOffset>
              </wp:positionV>
              <wp:extent cx="5674084" cy="15792"/>
              <wp:effectExtent l="19050" t="19050" r="22225" b="22860"/>
              <wp:wrapNone/>
              <wp:docPr id="204088259" name="Connecteur droit 2"/>
              <wp:cNvGraphicFramePr/>
              <a:graphic xmlns:a="http://schemas.openxmlformats.org/drawingml/2006/main">
                <a:graphicData uri="http://schemas.microsoft.com/office/word/2010/wordprocessingShape">
                  <wps:wsp>
                    <wps:cNvCnPr/>
                    <wps:spPr>
                      <a:xfrm flipV="1">
                        <a:off x="0" y="0"/>
                        <a:ext cx="5674084" cy="157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03DF8BB" id="Connecteur droit 2" o:spid="_x0000_s1026" style="position:absolute;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pt,15.9pt" to="445.7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" strokecolor="black [3213]" strokeweight="2.25pt">
              <v:stroke joinstyle="miter"/>
              <w10:wrap anchorx="margin"/>
            </v:line>
          </w:pict>
        </mc:Fallback>
      </mc:AlternateContent>
    </w:r>
    <w:r w:rsidRPr="00A01BD3">
      <w:rPr>
        <w:noProof/>
        <w:sz w:val="24"/>
        <w:szCs w:val="24"/>
        <w14:ligatures w14:val="standardContextual"/>
      </w:rPr>
      <w:t xml:space="preserve">Chapitre </w:t>
    </w:r>
    <w:r>
      <w:rPr>
        <w:noProof/>
        <w:sz w:val="24"/>
        <w:szCs w:val="24"/>
        <w14:ligatures w14:val="standardContextual"/>
      </w:rPr>
      <w:t>3</w:t>
    </w:r>
    <w:r w:rsidRPr="00A01BD3">
      <w:rPr>
        <w:noProof/>
        <w:sz w:val="24"/>
        <w:szCs w:val="24"/>
        <w14:ligatures w14:val="standardContextual"/>
      </w:rPr>
      <w:t xml:space="preserve"> </w:t>
    </w:r>
    <w:r>
      <w:rPr>
        <w:noProof/>
        <w:sz w:val="24"/>
        <w:szCs w:val="24"/>
        <w14:ligatures w14:val="standardContextual"/>
      </w:rPr>
      <w:t xml:space="preserve">                                                            </w:t>
    </w:r>
    <w:r w:rsidRPr="00A01BD3">
      <w:rPr>
        <w:noProof/>
        <w:sz w:val="24"/>
        <w:szCs w:val="24"/>
        <w14:ligatures w14:val="standardContextual"/>
      </w:rPr>
      <w:t xml:space="preserve">             </w:t>
    </w:r>
    <w:r>
      <w:rPr>
        <w:noProof/>
        <w:sz w:val="24"/>
        <w:szCs w:val="24"/>
        <w14:ligatures w14:val="standardContextual"/>
      </w:rPr>
      <w:t xml:space="preserve">     </w:t>
    </w:r>
    <w:r w:rsidRPr="00A01BD3">
      <w:rPr>
        <w:noProof/>
        <w:sz w:val="24"/>
        <w:szCs w:val="24"/>
        <w14:ligatures w14:val="standardContextual"/>
      </w:rPr>
      <w:t xml:space="preserve">  </w:t>
    </w:r>
    <w:r>
      <w:rPr>
        <w:noProof/>
        <w:sz w:val="24"/>
        <w:szCs w:val="24"/>
        <w14:ligatures w14:val="standardContextual"/>
      </w:rPr>
      <w:t xml:space="preserve">  </w:t>
    </w:r>
    <w:r w:rsidRPr="001C0507">
      <w:rPr>
        <w:noProof/>
        <w:sz w:val="24"/>
        <w:szCs w:val="24"/>
        <w14:ligatures w14:val="standardContextual"/>
      </w:rPr>
      <w:t>La méthode des éléments finis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A5F18C" w14:textId="0BF519F1" w:rsidR="00DC3C12" w:rsidRPr="00A01BD3" w:rsidRDefault="00DC3C12" w:rsidP="00EA0B31">
    <w:pPr>
      <w:pStyle w:val="En-tte"/>
      <w:ind w:left="283"/>
      <w:jc w:val="both"/>
      <w:rPr>
        <w:sz w:val="24"/>
        <w:szCs w:val="24"/>
      </w:rPr>
    </w:pPr>
    <w:r w:rsidRPr="00614931">
      <w:rPr>
        <w:b/>
        <w:bCs/>
        <w:noProof/>
        <w:sz w:val="24"/>
        <w:szCs w:val="24"/>
        <w:lang w:eastAsia="fr-FR"/>
        <w14:ligatures w14:val="standardContextual"/>
      </w:rPr>
      <mc:AlternateContent>
        <mc:Choice Requires="wps">
          <w:drawing>
            <wp:anchor distT="0" distB="0" distL="114300" distR="114300" simplePos="0" relativeHeight="251664384" behindDoc="0" locked="0" layoutInCell="1" allowOverlap="1" wp14:anchorId="62309360" wp14:editId="4D11CDC7">
              <wp:simplePos x="0" y="0"/>
              <wp:positionH relativeFrom="margin">
                <wp:posOffset>262945</wp:posOffset>
              </wp:positionH>
              <wp:positionV relativeFrom="paragraph">
                <wp:posOffset>396875</wp:posOffset>
              </wp:positionV>
              <wp:extent cx="5674084" cy="15792"/>
              <wp:effectExtent l="19050" t="19050" r="22225" b="22860"/>
              <wp:wrapNone/>
              <wp:docPr id="689343838" name="Connecteur droit 2"/>
              <wp:cNvGraphicFramePr/>
              <a:graphic xmlns:a="http://schemas.openxmlformats.org/drawingml/2006/main">
                <a:graphicData uri="http://schemas.microsoft.com/office/word/2010/wordprocessingShape">
                  <wps:wsp>
                    <wps:cNvCnPr/>
                    <wps:spPr>
                      <a:xfrm flipV="1">
                        <a:off x="0" y="0"/>
                        <a:ext cx="5674084" cy="157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9869163" id="Connecteur droit 2"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7pt,31.25pt" to="467.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" strokecolor="black [3213]" strokeweight="2.25pt">
              <v:stroke joinstyle="miter"/>
              <w10:wrap anchorx="margin"/>
            </v:line>
          </w:pict>
        </mc:Fallback>
      </mc:AlternateContent>
    </w:r>
    <w:r w:rsidRPr="00614931">
      <w:rPr>
        <w:b/>
        <w:bCs/>
        <w:noProof/>
        <w:sz w:val="24"/>
        <w:szCs w:val="24"/>
        <w:lang w:eastAsia="fr-FR"/>
        <w14:ligatures w14:val="standardContextual"/>
      </w:rPr>
      <mc:AlternateContent>
        <mc:Choice Requires="wps">
          <w:drawing>
            <wp:anchor distT="0" distB="0" distL="114300" distR="114300" simplePos="0" relativeHeight="251669504" behindDoc="0" locked="0" layoutInCell="1" allowOverlap="1" wp14:anchorId="06B377B6" wp14:editId="6D1AA2DD">
              <wp:simplePos x="0" y="0"/>
              <wp:positionH relativeFrom="column">
                <wp:posOffset>1572868</wp:posOffset>
              </wp:positionH>
              <wp:positionV relativeFrom="paragraph">
                <wp:posOffset>-52153</wp:posOffset>
              </wp:positionV>
              <wp:extent cx="4564049" cy="437322"/>
              <wp:effectExtent l="0" t="0" r="0" b="1270"/>
              <wp:wrapNone/>
              <wp:docPr id="394302190" name="Zone de texte 626"/>
              <wp:cNvGraphicFramePr/>
              <a:graphic xmlns:a="http://schemas.openxmlformats.org/drawingml/2006/main">
                <a:graphicData uri="http://schemas.microsoft.com/office/word/2010/wordprocessingShape">
                  <wps:wsp>
                    <wps:cNvSpPr txBox="1"/>
                    <wps:spPr>
                      <a:xfrm>
                        <a:off x="0" y="0"/>
                        <a:ext cx="4564049" cy="437322"/>
                      </a:xfrm>
                      <a:prstGeom prst="rect">
                        <a:avLst/>
                      </a:prstGeom>
                      <a:noFill/>
                      <a:ln w="6350">
                        <a:noFill/>
                      </a:ln>
                    </wps:spPr>
                    <wps:txbx>
                      <w:txbxContent>
                        <w:p w14:paraId="377DC6AA" w14:textId="20B3E5BA" w:rsidR="00DC3C12" w:rsidRDefault="00DC3C12">
                          <w:r w:rsidRPr="00EA0B31">
                            <w:rPr>
                              <w:noProof/>
                              <w:sz w:val="24"/>
                              <w:szCs w:val="24"/>
                              <w14:ligatures w14:val="standardContextual"/>
                            </w:rPr>
                            <w:t xml:space="preserve">Développement et validation d'éléments finis à champ de déformation pour l'analyse statique, vibration libre et flambement des plaques </w:t>
                          </w:r>
                          <w:r>
                            <w:rPr>
                              <w:noProof/>
                              <w:sz w:val="24"/>
                              <w:szCs w:val="24"/>
                              <w14:ligatures w14:val="standardContextual"/>
                            </w:rPr>
                            <w:t>FGM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B377B6" id="_x0000_t202" coordsize="21600,21600" o:spt="202" path="m,l,21600r21600,l21600,xe">
              <v:stroke joinstyle="miter"/>
              <v:path gradientshapeok="t" o:connecttype="rect"/>
            </v:shapetype>
            <v:shape id="_x0000_s2124" type="#_x0000_t202" style="position:absolute;left:0;text-align:left;margin-left:123.85pt;margin-top:-4.1pt;width:359.35pt;height:34.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" filled="f" stroked="f" strokeweight=".5pt">
              <v:textbox>
                <w:txbxContent>
                  <w:p w14:paraId="377DC6AA" w14:textId="20B3E5BA" w:rsidR="00DC3C12" w:rsidRDefault="00DC3C12">
                    <w:r w:rsidRPr="00EA0B31">
                      <w:rPr>
                        <w:noProof/>
                        <w:sz w:val="24"/>
                        <w:szCs w:val="24"/>
                        <w14:ligatures w14:val="standardContextual"/>
                      </w:rPr>
                      <w:t xml:space="preserve">Développement et validation d'éléments finis à champ de déformation pour l'analyse statique, vibration libre et flambement des plaques </w:t>
                    </w:r>
                    <w:r>
                      <w:rPr>
                        <w:noProof/>
                        <w:sz w:val="24"/>
                        <w:szCs w:val="24"/>
                        <w14:ligatures w14:val="standardContextual"/>
                      </w:rPr>
                      <w:t>FGM</w:t>
                    </w:r>
                  </w:p>
                </w:txbxContent>
              </v:textbox>
            </v:shape>
          </w:pict>
        </mc:Fallback>
      </mc:AlternateContent>
    </w:r>
    <w:r w:rsidRPr="00614931">
      <w:rPr>
        <w:b/>
        <w:bCs/>
        <w:noProof/>
        <w:sz w:val="24"/>
        <w:szCs w:val="24"/>
        <w14:ligatures w14:val="standardContextual"/>
      </w:rPr>
      <w:t>Chapitre</w:t>
    </w:r>
    <w:r w:rsidRPr="00A01BD3">
      <w:rPr>
        <w:noProof/>
        <w:sz w:val="24"/>
        <w:szCs w:val="24"/>
        <w14:ligatures w14:val="standardContextual"/>
      </w:rPr>
      <w:t xml:space="preserve"> </w:t>
    </w:r>
    <w:r w:rsidRPr="00614931">
      <w:rPr>
        <w:b/>
        <w:bCs/>
        <w:noProof/>
        <w:sz w:val="24"/>
        <w:szCs w:val="24"/>
        <w14:ligatures w14:val="standardContextual"/>
      </w:rPr>
      <w:t>4</w:t>
    </w:r>
    <w:r w:rsidRPr="00A01BD3">
      <w:rPr>
        <w:noProof/>
        <w:sz w:val="24"/>
        <w:szCs w:val="24"/>
        <w14:ligatures w14:val="standardContextual"/>
      </w:rPr>
      <w:t xml:space="preserve"> </w:t>
    </w:r>
    <w:r>
      <w:rPr>
        <w:noProof/>
        <w:sz w:val="24"/>
        <w:szCs w:val="24"/>
        <w14:ligatures w14:val="standardContextual"/>
      </w:rPr>
      <w:t xml:space="preserve">                          </w:t>
    </w:r>
    <w:r w:rsidRPr="00EA0B31">
      <w:rPr>
        <w:noProof/>
        <w:sz w:val="24"/>
        <w:szCs w:val="24"/>
        <w14:ligatures w14:val="standardContextual"/>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D6CA4C" w14:textId="1FD9F3CC" w:rsidR="00DC3C12" w:rsidRPr="00A01BD3" w:rsidRDefault="00DC3C12" w:rsidP="00EA0B31">
    <w:pPr>
      <w:pStyle w:val="En-tte"/>
      <w:ind w:left="283"/>
      <w:jc w:val="both"/>
      <w:rPr>
        <w:sz w:val="24"/>
        <w:szCs w:val="24"/>
      </w:rPr>
    </w:pPr>
    <w:r w:rsidRPr="00614931">
      <w:rPr>
        <w:b/>
        <w:bCs/>
        <w:noProof/>
        <w:sz w:val="24"/>
        <w:szCs w:val="24"/>
        <w:lang w:eastAsia="fr-FR"/>
        <w14:ligatures w14:val="standardContextual"/>
      </w:rPr>
      <mc:AlternateContent>
        <mc:Choice Requires="wps">
          <w:drawing>
            <wp:anchor distT="0" distB="0" distL="114300" distR="114300" simplePos="0" relativeHeight="251672576" behindDoc="0" locked="0" layoutInCell="1" allowOverlap="1" wp14:anchorId="2CE9FC6F" wp14:editId="67A55D68">
              <wp:simplePos x="0" y="0"/>
              <wp:positionH relativeFrom="column">
                <wp:posOffset>1573061</wp:posOffset>
              </wp:positionH>
              <wp:positionV relativeFrom="paragraph">
                <wp:posOffset>-52650</wp:posOffset>
              </wp:positionV>
              <wp:extent cx="4563745" cy="349858"/>
              <wp:effectExtent l="0" t="0" r="0" b="0"/>
              <wp:wrapNone/>
              <wp:docPr id="1323569283" name="Zone de texte 626"/>
              <wp:cNvGraphicFramePr/>
              <a:graphic xmlns:a="http://schemas.openxmlformats.org/drawingml/2006/main">
                <a:graphicData uri="http://schemas.microsoft.com/office/word/2010/wordprocessingShape">
                  <wps:wsp>
                    <wps:cNvSpPr txBox="1"/>
                    <wps:spPr>
                      <a:xfrm>
                        <a:off x="0" y="0"/>
                        <a:ext cx="4563745" cy="349858"/>
                      </a:xfrm>
                      <a:prstGeom prst="rect">
                        <a:avLst/>
                      </a:prstGeom>
                      <a:noFill/>
                      <a:ln w="6350">
                        <a:noFill/>
                      </a:ln>
                    </wps:spPr>
                    <wps:txbx>
                      <w:txbxContent>
                        <w:p w14:paraId="56A60F2E" w14:textId="0D8EE8A8" w:rsidR="00DC3C12" w:rsidRDefault="00DC3C12">
                          <w:r w:rsidRPr="00BA4764">
                            <w:rPr>
                              <w:noProof/>
                              <w:sz w:val="24"/>
                              <w:szCs w:val="24"/>
                              <w14:ligatures w14:val="standardContextual"/>
                            </w:rPr>
                            <w:tab/>
                            <w:t>Application de l’élément fini trigonométrique aux stratifiés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E9FC6F" id="_x0000_t202" coordsize="21600,21600" o:spt="202" path="m,l,21600r21600,l21600,xe">
              <v:stroke joinstyle="miter"/>
              <v:path gradientshapeok="t" o:connecttype="rect"/>
            </v:shapetype>
            <v:shape id="_x0000_s2125" type="#_x0000_t202" style="position:absolute;left:0;text-align:left;margin-left:123.85pt;margin-top:-4.15pt;width:359.35pt;height:27.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" filled="f" stroked="f" strokeweight=".5pt">
              <v:textbox>
                <w:txbxContent>
                  <w:p w14:paraId="56A60F2E" w14:textId="0D8EE8A8" w:rsidR="00DC3C12" w:rsidRDefault="00DC3C12">
                    <w:r w:rsidRPr="00BA4764">
                      <w:rPr>
                        <w:noProof/>
                        <w:sz w:val="24"/>
                        <w:szCs w:val="24"/>
                        <w14:ligatures w14:val="standardContextual"/>
                      </w:rPr>
                      <w:tab/>
                      <w:t>Application de l’élément fini trigonométrique aux stratifiés</w:t>
                    </w:r>
                  </w:p>
                </w:txbxContent>
              </v:textbox>
            </v:shape>
          </w:pict>
        </mc:Fallback>
      </mc:AlternateContent>
    </w:r>
    <w:r w:rsidRPr="00614931">
      <w:rPr>
        <w:b/>
        <w:bCs/>
        <w:noProof/>
        <w:sz w:val="24"/>
        <w:szCs w:val="24"/>
        <w:lang w:eastAsia="fr-FR"/>
        <w14:ligatures w14:val="standardContextual"/>
      </w:rPr>
      <mc:AlternateContent>
        <mc:Choice Requires="wps">
          <w:drawing>
            <wp:anchor distT="0" distB="0" distL="114300" distR="114300" simplePos="0" relativeHeight="251671552" behindDoc="0" locked="0" layoutInCell="1" allowOverlap="1" wp14:anchorId="521BA152" wp14:editId="47D411C2">
              <wp:simplePos x="0" y="0"/>
              <wp:positionH relativeFrom="margin">
                <wp:posOffset>262945</wp:posOffset>
              </wp:positionH>
              <wp:positionV relativeFrom="paragraph">
                <wp:posOffset>396875</wp:posOffset>
              </wp:positionV>
              <wp:extent cx="5674084" cy="15792"/>
              <wp:effectExtent l="19050" t="19050" r="22225" b="22860"/>
              <wp:wrapNone/>
              <wp:docPr id="1380059850" name="Connecteur droit 2"/>
              <wp:cNvGraphicFramePr/>
              <a:graphic xmlns:a="http://schemas.openxmlformats.org/drawingml/2006/main">
                <a:graphicData uri="http://schemas.microsoft.com/office/word/2010/wordprocessingShape">
                  <wps:wsp>
                    <wps:cNvCnPr/>
                    <wps:spPr>
                      <a:xfrm flipV="1">
                        <a:off x="0" y="0"/>
                        <a:ext cx="5674084" cy="157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60601AA" id="Connecteur droit 2" o:spid="_x0000_s1026" style="position:absolute;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7pt,31.25pt" to="467.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" strokecolor="black [3213]" strokeweight="2.25pt">
              <v:stroke joinstyle="miter"/>
              <w10:wrap anchorx="margin"/>
            </v:line>
          </w:pict>
        </mc:Fallback>
      </mc:AlternateContent>
    </w:r>
    <w:r w:rsidRPr="00614931">
      <w:rPr>
        <w:b/>
        <w:bCs/>
        <w:noProof/>
        <w:sz w:val="24"/>
        <w:szCs w:val="24"/>
        <w14:ligatures w14:val="standardContextual"/>
      </w:rPr>
      <w:t>Chapitre</w:t>
    </w:r>
    <w:r w:rsidRPr="00A01BD3">
      <w:rPr>
        <w:noProof/>
        <w:sz w:val="24"/>
        <w:szCs w:val="24"/>
        <w14:ligatures w14:val="standardContextual"/>
      </w:rPr>
      <w:t xml:space="preserve"> </w:t>
    </w:r>
    <w:r>
      <w:rPr>
        <w:b/>
        <w:bCs/>
        <w:noProof/>
        <w:sz w:val="24"/>
        <w:szCs w:val="24"/>
        <w14:ligatures w14:val="standardContextual"/>
      </w:rPr>
      <w:t>5</w:t>
    </w:r>
    <w:r w:rsidRPr="00A01BD3">
      <w:rPr>
        <w:noProof/>
        <w:sz w:val="24"/>
        <w:szCs w:val="24"/>
        <w14:ligatures w14:val="standardContextual"/>
      </w:rPr>
      <w:t xml:space="preserve"> </w:t>
    </w:r>
    <w:r>
      <w:rPr>
        <w:noProof/>
        <w:sz w:val="24"/>
        <w:szCs w:val="24"/>
        <w14:ligatures w14:val="standardContextual"/>
      </w:rPr>
      <w:t xml:space="preserve">                          </w:t>
    </w:r>
    <w:r w:rsidRPr="00EA0B31">
      <w:rPr>
        <w:noProof/>
        <w:sz w:val="24"/>
        <w:szCs w:val="24"/>
        <w14:ligatures w14:val="standardContextual"/>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86766C" w14:textId="77777777" w:rsidR="00DC3C12" w:rsidRPr="00A01BD3" w:rsidRDefault="00DC3C12" w:rsidP="00EA0B31">
    <w:pPr>
      <w:pStyle w:val="En-tte"/>
      <w:ind w:left="283"/>
      <w:jc w:val="both"/>
      <w:rPr>
        <w:sz w:val="24"/>
        <w:szCs w:val="24"/>
      </w:rPr>
    </w:pPr>
    <w:r w:rsidRPr="00614931">
      <w:rPr>
        <w:b/>
        <w:bCs/>
        <w:noProof/>
        <w:sz w:val="24"/>
        <w:szCs w:val="24"/>
        <w:lang w:eastAsia="fr-FR"/>
        <w14:ligatures w14:val="standardContextual"/>
      </w:rPr>
      <mc:AlternateContent>
        <mc:Choice Requires="wps">
          <w:drawing>
            <wp:anchor distT="0" distB="0" distL="114300" distR="114300" simplePos="0" relativeHeight="251678720" behindDoc="0" locked="0" layoutInCell="1" allowOverlap="1" wp14:anchorId="1879D94A" wp14:editId="1591AD60">
              <wp:simplePos x="0" y="0"/>
              <wp:positionH relativeFrom="column">
                <wp:posOffset>1486246</wp:posOffset>
              </wp:positionH>
              <wp:positionV relativeFrom="paragraph">
                <wp:posOffset>6985</wp:posOffset>
              </wp:positionV>
              <wp:extent cx="4564049" cy="243444"/>
              <wp:effectExtent l="0" t="0" r="0" b="4445"/>
              <wp:wrapNone/>
              <wp:docPr id="1349226426" name="Zone de texte 626"/>
              <wp:cNvGraphicFramePr/>
              <a:graphic xmlns:a="http://schemas.openxmlformats.org/drawingml/2006/main">
                <a:graphicData uri="http://schemas.microsoft.com/office/word/2010/wordprocessingShape">
                  <wps:wsp>
                    <wps:cNvSpPr txBox="1"/>
                    <wps:spPr>
                      <a:xfrm>
                        <a:off x="0" y="0"/>
                        <a:ext cx="4564049" cy="243444"/>
                      </a:xfrm>
                      <a:prstGeom prst="rect">
                        <a:avLst/>
                      </a:prstGeom>
                      <a:noFill/>
                      <a:ln w="6350">
                        <a:noFill/>
                      </a:ln>
                    </wps:spPr>
                    <wps:txbx>
                      <w:txbxContent>
                        <w:p w14:paraId="25556CC7" w14:textId="01D67E32" w:rsidR="00DC3C12" w:rsidRPr="002D509A" w:rsidRDefault="00DC3C12" w:rsidP="00A630A0">
                          <w:pPr>
                            <w:jc w:val="right"/>
                            <w:rPr>
                              <w:b/>
                              <w:bCs/>
                            </w:rPr>
                          </w:pPr>
                          <w:r w:rsidRPr="002D509A">
                            <w:rPr>
                              <w:b/>
                              <w:bCs/>
                              <w:noProof/>
                              <w:sz w:val="24"/>
                              <w:szCs w:val="24"/>
                              <w14:ligatures w14:val="standardContextual"/>
                            </w:rPr>
                            <w:t>Références bibliographiques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79D94A" id="_x0000_t202" coordsize="21600,21600" o:spt="202" path="m,l,21600r21600,l21600,xe">
              <v:stroke joinstyle="miter"/>
              <v:path gradientshapeok="t" o:connecttype="rect"/>
            </v:shapetype>
            <v:shape id="_x0000_s2126" type="#_x0000_t202" style="position:absolute;left:0;text-align:left;margin-left:117.05pt;margin-top:.55pt;width:359.35pt;height:19.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" filled="f" stroked="f" strokeweight=".5pt">
              <v:textbox>
                <w:txbxContent>
                  <w:p w14:paraId="25556CC7" w14:textId="01D67E32" w:rsidR="00DC3C12" w:rsidRPr="002D509A" w:rsidRDefault="00DC3C12" w:rsidP="00A630A0">
                    <w:pPr>
                      <w:jc w:val="right"/>
                      <w:rPr>
                        <w:b/>
                        <w:bCs/>
                      </w:rPr>
                    </w:pPr>
                    <w:r w:rsidRPr="002D509A">
                      <w:rPr>
                        <w:b/>
                        <w:bCs/>
                        <w:noProof/>
                        <w:sz w:val="24"/>
                        <w:szCs w:val="24"/>
                        <w14:ligatures w14:val="standardContextual"/>
                      </w:rPr>
                      <w:t>Références bibliographiques</w:t>
                    </w:r>
                  </w:p>
                </w:txbxContent>
              </v:textbox>
            </v:shape>
          </w:pict>
        </mc:Fallback>
      </mc:AlternateContent>
    </w:r>
    <w:r w:rsidRPr="00614931">
      <w:rPr>
        <w:b/>
        <w:bCs/>
        <w:noProof/>
        <w:sz w:val="24"/>
        <w:szCs w:val="24"/>
        <w:lang w:eastAsia="fr-FR"/>
        <w14:ligatures w14:val="standardContextual"/>
      </w:rPr>
      <mc:AlternateContent>
        <mc:Choice Requires="wps">
          <w:drawing>
            <wp:anchor distT="0" distB="0" distL="114300" distR="114300" simplePos="0" relativeHeight="251677696" behindDoc="0" locked="0" layoutInCell="1" allowOverlap="1" wp14:anchorId="10B4E5EA" wp14:editId="06E4F1AB">
              <wp:simplePos x="0" y="0"/>
              <wp:positionH relativeFrom="margin">
                <wp:posOffset>310391</wp:posOffset>
              </wp:positionH>
              <wp:positionV relativeFrom="paragraph">
                <wp:posOffset>260308</wp:posOffset>
              </wp:positionV>
              <wp:extent cx="5674084" cy="15792"/>
              <wp:effectExtent l="19050" t="19050" r="22225" b="22860"/>
              <wp:wrapNone/>
              <wp:docPr id="1349226427" name="Connecteur droit 2"/>
              <wp:cNvGraphicFramePr/>
              <a:graphic xmlns:a="http://schemas.openxmlformats.org/drawingml/2006/main">
                <a:graphicData uri="http://schemas.microsoft.com/office/word/2010/wordprocessingShape">
                  <wps:wsp>
                    <wps:cNvCnPr/>
                    <wps:spPr>
                      <a:xfrm flipV="1">
                        <a:off x="0" y="0"/>
                        <a:ext cx="5674084" cy="157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F6062F3" id="Connecteur droit 2" o:spid="_x0000_s1026" style="position:absolute;flip:y;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45pt,20.5pt" to="471.2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" strokecolor="black [3213]" strokeweight="2.25pt">
              <v:stroke joinstyle="miter"/>
              <w10:wrap anchorx="margin"/>
            </v:line>
          </w:pict>
        </mc:Fallback>
      </mc:AlternateContent>
    </w:r>
    <w:r w:rsidRPr="00EA0B31">
      <w:rPr>
        <w:noProof/>
        <w:sz w:val="24"/>
        <w:szCs w:val="24"/>
        <w14:ligatures w14:val="standardContextual"/>
      </w:rP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216745" w14:textId="4E11C142" w:rsidR="00DC3C12" w:rsidRPr="002D509A" w:rsidRDefault="00DC3C12" w:rsidP="002D509A">
    <w:pPr>
      <w:pStyle w:val="En-tte"/>
      <w:jc w:val="right"/>
      <w:rPr>
        <w:b/>
        <w:bCs/>
        <w:sz w:val="24"/>
        <w:szCs w:val="24"/>
      </w:rPr>
    </w:pPr>
    <w:r w:rsidRPr="00A01BD3">
      <w:rPr>
        <w:noProof/>
        <w:sz w:val="24"/>
        <w:szCs w:val="24"/>
        <w:lang w:eastAsia="fr-FR"/>
        <w14:ligatures w14:val="standardContextual"/>
      </w:rPr>
      <mc:AlternateContent>
        <mc:Choice Requires="wps">
          <w:drawing>
            <wp:anchor distT="0" distB="0" distL="114300" distR="114300" simplePos="0" relativeHeight="251666432" behindDoc="0" locked="0" layoutInCell="1" allowOverlap="1" wp14:anchorId="0583AA85" wp14:editId="0AD30F0A">
              <wp:simplePos x="0" y="0"/>
              <wp:positionH relativeFrom="margin">
                <wp:align>left</wp:align>
              </wp:positionH>
              <wp:positionV relativeFrom="paragraph">
                <wp:posOffset>186055</wp:posOffset>
              </wp:positionV>
              <wp:extent cx="5674084" cy="15792"/>
              <wp:effectExtent l="19050" t="19050" r="22225" b="22860"/>
              <wp:wrapNone/>
              <wp:docPr id="1010426235" name="Connecteur droit 2"/>
              <wp:cNvGraphicFramePr/>
              <a:graphic xmlns:a="http://schemas.openxmlformats.org/drawingml/2006/main">
                <a:graphicData uri="http://schemas.microsoft.com/office/word/2010/wordprocessingShape">
                  <wps:wsp>
                    <wps:cNvCnPr/>
                    <wps:spPr>
                      <a:xfrm flipV="1">
                        <a:off x="0" y="0"/>
                        <a:ext cx="5674084" cy="157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1793044" id="Connecteur droit 2" o:spid="_x0000_s1026" style="position:absolute;flip:y;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65pt" to="446.8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" strokecolor="black [3213]" strokeweight="2.25pt">
              <v:stroke joinstyle="miter"/>
              <w10:wrap anchorx="margin"/>
            </v:line>
          </w:pict>
        </mc:Fallback>
      </mc:AlternateContent>
    </w:r>
    <w:r>
      <w:rPr>
        <w:noProof/>
        <w:sz w:val="24"/>
        <w:szCs w:val="24"/>
        <w14:ligatures w14:val="standardContextual"/>
      </w:rPr>
      <w:t xml:space="preserve"> </w:t>
    </w:r>
    <w:r w:rsidRPr="002D509A">
      <w:rPr>
        <w:b/>
        <w:bCs/>
        <w:sz w:val="24"/>
        <w:szCs w:val="24"/>
      </w:rPr>
      <w:t>Annexe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visibility:visible;mso-wrap-style:square" o:bullet="t">
        <v:imagedata r:id="rId1" o:title=""/>
      </v:shape>
    </w:pict>
  </w:numPicBullet>
  <w:abstractNum w:abstractNumId="0">
    <w:nsid w:val="009E4DBD"/>
    <w:multiLevelType w:val="hybridMultilevel"/>
    <w:tmpl w:val="A49C8DB8"/>
    <w:lvl w:ilvl="0" w:tplc="040C0007">
      <w:start w:val="1"/>
      <w:numFmt w:val="bullet"/>
      <w:lvlText w:val=""/>
      <w:lvlPicBulletId w:val="0"/>
      <w:lvlJc w:val="left"/>
      <w:pPr>
        <w:ind w:left="2999" w:hanging="360"/>
      </w:pPr>
      <w:rPr>
        <w:rFonts w:ascii="Symbol" w:hAnsi="Symbol" w:hint="default"/>
      </w:rPr>
    </w:lvl>
    <w:lvl w:ilvl="1" w:tplc="040C0003" w:tentative="1">
      <w:start w:val="1"/>
      <w:numFmt w:val="bullet"/>
      <w:lvlText w:val="o"/>
      <w:lvlJc w:val="left"/>
      <w:pPr>
        <w:ind w:left="3719" w:hanging="360"/>
      </w:pPr>
      <w:rPr>
        <w:rFonts w:ascii="Courier New" w:hAnsi="Courier New" w:cs="Courier New" w:hint="default"/>
      </w:rPr>
    </w:lvl>
    <w:lvl w:ilvl="2" w:tplc="040C0005" w:tentative="1">
      <w:start w:val="1"/>
      <w:numFmt w:val="bullet"/>
      <w:lvlText w:val=""/>
      <w:lvlJc w:val="left"/>
      <w:pPr>
        <w:ind w:left="4439" w:hanging="360"/>
      </w:pPr>
      <w:rPr>
        <w:rFonts w:ascii="Wingdings" w:hAnsi="Wingdings" w:hint="default"/>
      </w:rPr>
    </w:lvl>
    <w:lvl w:ilvl="3" w:tplc="040C0001" w:tentative="1">
      <w:start w:val="1"/>
      <w:numFmt w:val="bullet"/>
      <w:lvlText w:val=""/>
      <w:lvlJc w:val="left"/>
      <w:pPr>
        <w:ind w:left="5159" w:hanging="360"/>
      </w:pPr>
      <w:rPr>
        <w:rFonts w:ascii="Symbol" w:hAnsi="Symbol" w:hint="default"/>
      </w:rPr>
    </w:lvl>
    <w:lvl w:ilvl="4" w:tplc="040C0003" w:tentative="1">
      <w:start w:val="1"/>
      <w:numFmt w:val="bullet"/>
      <w:lvlText w:val="o"/>
      <w:lvlJc w:val="left"/>
      <w:pPr>
        <w:ind w:left="5879" w:hanging="360"/>
      </w:pPr>
      <w:rPr>
        <w:rFonts w:ascii="Courier New" w:hAnsi="Courier New" w:cs="Courier New" w:hint="default"/>
      </w:rPr>
    </w:lvl>
    <w:lvl w:ilvl="5" w:tplc="040C0005" w:tentative="1">
      <w:start w:val="1"/>
      <w:numFmt w:val="bullet"/>
      <w:lvlText w:val=""/>
      <w:lvlJc w:val="left"/>
      <w:pPr>
        <w:ind w:left="6599" w:hanging="360"/>
      </w:pPr>
      <w:rPr>
        <w:rFonts w:ascii="Wingdings" w:hAnsi="Wingdings" w:hint="default"/>
      </w:rPr>
    </w:lvl>
    <w:lvl w:ilvl="6" w:tplc="040C0001" w:tentative="1">
      <w:start w:val="1"/>
      <w:numFmt w:val="bullet"/>
      <w:lvlText w:val=""/>
      <w:lvlJc w:val="left"/>
      <w:pPr>
        <w:ind w:left="7319" w:hanging="360"/>
      </w:pPr>
      <w:rPr>
        <w:rFonts w:ascii="Symbol" w:hAnsi="Symbol" w:hint="default"/>
      </w:rPr>
    </w:lvl>
    <w:lvl w:ilvl="7" w:tplc="040C0003" w:tentative="1">
      <w:start w:val="1"/>
      <w:numFmt w:val="bullet"/>
      <w:lvlText w:val="o"/>
      <w:lvlJc w:val="left"/>
      <w:pPr>
        <w:ind w:left="8039" w:hanging="360"/>
      </w:pPr>
      <w:rPr>
        <w:rFonts w:ascii="Courier New" w:hAnsi="Courier New" w:cs="Courier New" w:hint="default"/>
      </w:rPr>
    </w:lvl>
    <w:lvl w:ilvl="8" w:tplc="040C0005" w:tentative="1">
      <w:start w:val="1"/>
      <w:numFmt w:val="bullet"/>
      <w:lvlText w:val=""/>
      <w:lvlJc w:val="left"/>
      <w:pPr>
        <w:ind w:left="8759" w:hanging="360"/>
      </w:pPr>
      <w:rPr>
        <w:rFonts w:ascii="Wingdings" w:hAnsi="Wingdings" w:hint="default"/>
      </w:rPr>
    </w:lvl>
  </w:abstractNum>
  <w:abstractNum w:abstractNumId="1">
    <w:nsid w:val="02E40F62"/>
    <w:multiLevelType w:val="hybridMultilevel"/>
    <w:tmpl w:val="A27AD58E"/>
    <w:lvl w:ilvl="0" w:tplc="040C0001">
      <w:start w:val="1"/>
      <w:numFmt w:val="bullet"/>
      <w:lvlText w:val=""/>
      <w:lvlJc w:val="left"/>
      <w:pPr>
        <w:ind w:left="3388" w:hanging="360"/>
      </w:pPr>
      <w:rPr>
        <w:rFonts w:ascii="Symbol" w:hAnsi="Symbol" w:hint="default"/>
      </w:rPr>
    </w:lvl>
    <w:lvl w:ilvl="1" w:tplc="040C0003" w:tentative="1">
      <w:start w:val="1"/>
      <w:numFmt w:val="bullet"/>
      <w:lvlText w:val="o"/>
      <w:lvlJc w:val="left"/>
      <w:pPr>
        <w:ind w:left="4108" w:hanging="360"/>
      </w:pPr>
      <w:rPr>
        <w:rFonts w:ascii="Courier New" w:hAnsi="Courier New" w:cs="Courier New" w:hint="default"/>
      </w:rPr>
    </w:lvl>
    <w:lvl w:ilvl="2" w:tplc="040C0005" w:tentative="1">
      <w:start w:val="1"/>
      <w:numFmt w:val="bullet"/>
      <w:lvlText w:val=""/>
      <w:lvlJc w:val="left"/>
      <w:pPr>
        <w:ind w:left="4828" w:hanging="360"/>
      </w:pPr>
      <w:rPr>
        <w:rFonts w:ascii="Wingdings" w:hAnsi="Wingdings" w:hint="default"/>
      </w:rPr>
    </w:lvl>
    <w:lvl w:ilvl="3" w:tplc="040C0001" w:tentative="1">
      <w:start w:val="1"/>
      <w:numFmt w:val="bullet"/>
      <w:lvlText w:val=""/>
      <w:lvlJc w:val="left"/>
      <w:pPr>
        <w:ind w:left="5548" w:hanging="360"/>
      </w:pPr>
      <w:rPr>
        <w:rFonts w:ascii="Symbol" w:hAnsi="Symbol" w:hint="default"/>
      </w:rPr>
    </w:lvl>
    <w:lvl w:ilvl="4" w:tplc="040C0003" w:tentative="1">
      <w:start w:val="1"/>
      <w:numFmt w:val="bullet"/>
      <w:lvlText w:val="o"/>
      <w:lvlJc w:val="left"/>
      <w:pPr>
        <w:ind w:left="6268" w:hanging="360"/>
      </w:pPr>
      <w:rPr>
        <w:rFonts w:ascii="Courier New" w:hAnsi="Courier New" w:cs="Courier New" w:hint="default"/>
      </w:rPr>
    </w:lvl>
    <w:lvl w:ilvl="5" w:tplc="040C0005" w:tentative="1">
      <w:start w:val="1"/>
      <w:numFmt w:val="bullet"/>
      <w:lvlText w:val=""/>
      <w:lvlJc w:val="left"/>
      <w:pPr>
        <w:ind w:left="6988" w:hanging="360"/>
      </w:pPr>
      <w:rPr>
        <w:rFonts w:ascii="Wingdings" w:hAnsi="Wingdings" w:hint="default"/>
      </w:rPr>
    </w:lvl>
    <w:lvl w:ilvl="6" w:tplc="040C0001" w:tentative="1">
      <w:start w:val="1"/>
      <w:numFmt w:val="bullet"/>
      <w:lvlText w:val=""/>
      <w:lvlJc w:val="left"/>
      <w:pPr>
        <w:ind w:left="7708" w:hanging="360"/>
      </w:pPr>
      <w:rPr>
        <w:rFonts w:ascii="Symbol" w:hAnsi="Symbol" w:hint="default"/>
      </w:rPr>
    </w:lvl>
    <w:lvl w:ilvl="7" w:tplc="040C0003" w:tentative="1">
      <w:start w:val="1"/>
      <w:numFmt w:val="bullet"/>
      <w:lvlText w:val="o"/>
      <w:lvlJc w:val="left"/>
      <w:pPr>
        <w:ind w:left="8428" w:hanging="360"/>
      </w:pPr>
      <w:rPr>
        <w:rFonts w:ascii="Courier New" w:hAnsi="Courier New" w:cs="Courier New" w:hint="default"/>
      </w:rPr>
    </w:lvl>
    <w:lvl w:ilvl="8" w:tplc="040C0005" w:tentative="1">
      <w:start w:val="1"/>
      <w:numFmt w:val="bullet"/>
      <w:lvlText w:val=""/>
      <w:lvlJc w:val="left"/>
      <w:pPr>
        <w:ind w:left="9148" w:hanging="360"/>
      </w:pPr>
      <w:rPr>
        <w:rFonts w:ascii="Wingdings" w:hAnsi="Wingdings" w:hint="default"/>
      </w:rPr>
    </w:lvl>
  </w:abstractNum>
  <w:abstractNum w:abstractNumId="2">
    <w:nsid w:val="04C52342"/>
    <w:multiLevelType w:val="hybridMultilevel"/>
    <w:tmpl w:val="9004890C"/>
    <w:lvl w:ilvl="0" w:tplc="FC12E2F0">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nsid w:val="0591379D"/>
    <w:multiLevelType w:val="hybridMultilevel"/>
    <w:tmpl w:val="DB1EBBD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5EC6361"/>
    <w:multiLevelType w:val="hybridMultilevel"/>
    <w:tmpl w:val="C812F0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64F3C89"/>
    <w:multiLevelType w:val="hybridMultilevel"/>
    <w:tmpl w:val="B20C104A"/>
    <w:lvl w:ilvl="0" w:tplc="57CEDC40">
      <w:start w:val="1"/>
      <w:numFmt w:val="bullet"/>
      <w:lvlText w:val=""/>
      <w:lvlJc w:val="left"/>
      <w:pPr>
        <w:ind w:left="720" w:hanging="360"/>
      </w:pPr>
      <w:rPr>
        <w:rFonts w:ascii="Symbol" w:hAnsi="Symbol" w:hint="default"/>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37F1DB7"/>
    <w:multiLevelType w:val="hybridMultilevel"/>
    <w:tmpl w:val="E7CE6BE8"/>
    <w:lvl w:ilvl="0" w:tplc="0C4E8C42">
      <w:start w:val="1"/>
      <w:numFmt w:val="low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E2405F4"/>
    <w:multiLevelType w:val="hybridMultilevel"/>
    <w:tmpl w:val="3E9A1C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FE13963"/>
    <w:multiLevelType w:val="hybridMultilevel"/>
    <w:tmpl w:val="650AC132"/>
    <w:lvl w:ilvl="0" w:tplc="A9188798">
      <w:start w:val="1"/>
      <w:numFmt w:val="lowerLetter"/>
      <w:lvlText w:val="%1)"/>
      <w:lvlJc w:val="left"/>
      <w:pPr>
        <w:ind w:left="720" w:hanging="36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102796E"/>
    <w:multiLevelType w:val="hybridMultilevel"/>
    <w:tmpl w:val="C2FA70E4"/>
    <w:lvl w:ilvl="0" w:tplc="040C0017">
      <w:start w:val="1"/>
      <w:numFmt w:val="lowerLetter"/>
      <w:lvlText w:val="%1)"/>
      <w:lvlJc w:val="left"/>
      <w:pPr>
        <w:ind w:left="861" w:hanging="360"/>
      </w:pPr>
    </w:lvl>
    <w:lvl w:ilvl="1" w:tplc="040C0019" w:tentative="1">
      <w:start w:val="1"/>
      <w:numFmt w:val="lowerLetter"/>
      <w:lvlText w:val="%2."/>
      <w:lvlJc w:val="left"/>
      <w:pPr>
        <w:ind w:left="1581" w:hanging="360"/>
      </w:pPr>
    </w:lvl>
    <w:lvl w:ilvl="2" w:tplc="040C001B" w:tentative="1">
      <w:start w:val="1"/>
      <w:numFmt w:val="lowerRoman"/>
      <w:lvlText w:val="%3."/>
      <w:lvlJc w:val="right"/>
      <w:pPr>
        <w:ind w:left="2301" w:hanging="180"/>
      </w:pPr>
    </w:lvl>
    <w:lvl w:ilvl="3" w:tplc="040C000F" w:tentative="1">
      <w:start w:val="1"/>
      <w:numFmt w:val="decimal"/>
      <w:lvlText w:val="%4."/>
      <w:lvlJc w:val="left"/>
      <w:pPr>
        <w:ind w:left="3021" w:hanging="360"/>
      </w:pPr>
    </w:lvl>
    <w:lvl w:ilvl="4" w:tplc="040C0019" w:tentative="1">
      <w:start w:val="1"/>
      <w:numFmt w:val="lowerLetter"/>
      <w:lvlText w:val="%5."/>
      <w:lvlJc w:val="left"/>
      <w:pPr>
        <w:ind w:left="3741" w:hanging="360"/>
      </w:pPr>
    </w:lvl>
    <w:lvl w:ilvl="5" w:tplc="040C001B" w:tentative="1">
      <w:start w:val="1"/>
      <w:numFmt w:val="lowerRoman"/>
      <w:lvlText w:val="%6."/>
      <w:lvlJc w:val="right"/>
      <w:pPr>
        <w:ind w:left="4461" w:hanging="180"/>
      </w:pPr>
    </w:lvl>
    <w:lvl w:ilvl="6" w:tplc="040C000F" w:tentative="1">
      <w:start w:val="1"/>
      <w:numFmt w:val="decimal"/>
      <w:lvlText w:val="%7."/>
      <w:lvlJc w:val="left"/>
      <w:pPr>
        <w:ind w:left="5181" w:hanging="360"/>
      </w:pPr>
    </w:lvl>
    <w:lvl w:ilvl="7" w:tplc="040C0019" w:tentative="1">
      <w:start w:val="1"/>
      <w:numFmt w:val="lowerLetter"/>
      <w:lvlText w:val="%8."/>
      <w:lvlJc w:val="left"/>
      <w:pPr>
        <w:ind w:left="5901" w:hanging="360"/>
      </w:pPr>
    </w:lvl>
    <w:lvl w:ilvl="8" w:tplc="040C001B" w:tentative="1">
      <w:start w:val="1"/>
      <w:numFmt w:val="lowerRoman"/>
      <w:lvlText w:val="%9."/>
      <w:lvlJc w:val="right"/>
      <w:pPr>
        <w:ind w:left="6621" w:hanging="180"/>
      </w:pPr>
    </w:lvl>
  </w:abstractNum>
  <w:abstractNum w:abstractNumId="10">
    <w:nsid w:val="29086058"/>
    <w:multiLevelType w:val="hybridMultilevel"/>
    <w:tmpl w:val="BEA41F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DB110C0"/>
    <w:multiLevelType w:val="hybridMultilevel"/>
    <w:tmpl w:val="7DA0EF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E6E5FAD"/>
    <w:multiLevelType w:val="hybridMultilevel"/>
    <w:tmpl w:val="2BCCB7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06C6F01"/>
    <w:multiLevelType w:val="hybridMultilevel"/>
    <w:tmpl w:val="7D9A16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1304B66"/>
    <w:multiLevelType w:val="multilevel"/>
    <w:tmpl w:val="846826A4"/>
    <w:lvl w:ilvl="0">
      <w:start w:val="1"/>
      <w:numFmt w:val="decimal"/>
      <w:pStyle w:val="Titre1"/>
      <w:lvlText w:val="Chapitre %1"/>
      <w:lvlJc w:val="left"/>
      <w:pPr>
        <w:ind w:left="1069" w:hanging="360"/>
      </w:pPr>
      <w:rPr>
        <w:rFonts w:hint="default"/>
        <w:sz w:val="36"/>
        <w:szCs w:val="36"/>
      </w:rPr>
    </w:lvl>
    <w:lvl w:ilvl="1">
      <w:start w:val="1"/>
      <w:numFmt w:val="decimal"/>
      <w:pStyle w:val="Titre2"/>
      <w:lvlText w:val="%1.%2"/>
      <w:lvlJc w:val="left"/>
      <w:pPr>
        <w:ind w:left="860" w:hanging="576"/>
      </w:pPr>
    </w:lvl>
    <w:lvl w:ilvl="2">
      <w:start w:val="1"/>
      <w:numFmt w:val="decimal"/>
      <w:pStyle w:val="Titre3"/>
      <w:lvlText w:val="%1.%2.%3"/>
      <w:lvlJc w:val="left"/>
      <w:pPr>
        <w:ind w:left="1004" w:hanging="720"/>
      </w:pPr>
      <w:rPr>
        <w:rFonts w:asciiTheme="majorBidi" w:hAnsiTheme="majorBidi" w:cstheme="majorBidi" w:hint="default"/>
        <w:b/>
        <w:bCs w:val="0"/>
        <w:i w:val="0"/>
        <w:iCs/>
        <w:color w:val="auto"/>
        <w:sz w:val="24"/>
        <w:szCs w:val="24"/>
      </w:rPr>
    </w:lvl>
    <w:lvl w:ilvl="3">
      <w:start w:val="1"/>
      <w:numFmt w:val="decimal"/>
      <w:pStyle w:val="Titre4"/>
      <w:lvlText w:val="%1.%2.%3.%4"/>
      <w:lvlJc w:val="left"/>
      <w:pPr>
        <w:ind w:left="1148" w:hanging="864"/>
      </w:pPr>
      <w:rPr>
        <w:rFonts w:asciiTheme="majorBidi" w:hAnsiTheme="majorBidi" w:cstheme="majorBidi" w:hint="default"/>
        <w:i w:val="0"/>
        <w:iCs/>
        <w:sz w:val="24"/>
        <w:szCs w:val="24"/>
      </w:rPr>
    </w:lvl>
    <w:lvl w:ilvl="4">
      <w:start w:val="1"/>
      <w:numFmt w:val="decimal"/>
      <w:pStyle w:val="Titre5"/>
      <w:lvlText w:val="%1.%2.%3.%4.%5"/>
      <w:lvlJc w:val="left"/>
      <w:pPr>
        <w:ind w:left="1292" w:hanging="1008"/>
      </w:pPr>
    </w:lvl>
    <w:lvl w:ilvl="5">
      <w:start w:val="1"/>
      <w:numFmt w:val="decimal"/>
      <w:pStyle w:val="Titre6"/>
      <w:lvlText w:val="%1.%2.%3.%4.%5.%6"/>
      <w:lvlJc w:val="left"/>
      <w:pPr>
        <w:ind w:left="1436" w:hanging="1152"/>
      </w:pPr>
    </w:lvl>
    <w:lvl w:ilvl="6">
      <w:start w:val="1"/>
      <w:numFmt w:val="decimal"/>
      <w:pStyle w:val="Titre7"/>
      <w:lvlText w:val="%1.%2.%3.%4.%5.%6.%7"/>
      <w:lvlJc w:val="left"/>
      <w:pPr>
        <w:ind w:left="1580" w:hanging="1296"/>
      </w:pPr>
    </w:lvl>
    <w:lvl w:ilvl="7">
      <w:start w:val="1"/>
      <w:numFmt w:val="decimal"/>
      <w:pStyle w:val="Titre8"/>
      <w:lvlText w:val="%1.%2.%3.%4.%5.%6.%7.%8"/>
      <w:lvlJc w:val="left"/>
      <w:pPr>
        <w:ind w:left="1724" w:hanging="1440"/>
      </w:pPr>
    </w:lvl>
    <w:lvl w:ilvl="8">
      <w:start w:val="1"/>
      <w:numFmt w:val="decimal"/>
      <w:pStyle w:val="Titre9"/>
      <w:lvlText w:val="%1.%2.%3.%4.%5.%6.%7.%8.%9"/>
      <w:lvlJc w:val="left"/>
      <w:pPr>
        <w:ind w:left="1868" w:hanging="1584"/>
      </w:pPr>
    </w:lvl>
  </w:abstractNum>
  <w:abstractNum w:abstractNumId="15">
    <w:nsid w:val="31610B9A"/>
    <w:multiLevelType w:val="hybridMultilevel"/>
    <w:tmpl w:val="32B49856"/>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5287FA0"/>
    <w:multiLevelType w:val="hybridMultilevel"/>
    <w:tmpl w:val="50CAE4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6FE6DFD"/>
    <w:multiLevelType w:val="hybridMultilevel"/>
    <w:tmpl w:val="3ED4D362"/>
    <w:lvl w:ilvl="0" w:tplc="6D2C9928">
      <w:start w:val="1"/>
      <w:numFmt w:val="lowerLetter"/>
      <w:lvlText w:val="%1)"/>
      <w:lvlJc w:val="left"/>
      <w:pPr>
        <w:ind w:left="720" w:hanging="360"/>
      </w:pPr>
      <w:rPr>
        <w:rFonts w:eastAsia="Calibri"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38C05AFE"/>
    <w:multiLevelType w:val="hybridMultilevel"/>
    <w:tmpl w:val="378C6E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BD173F7"/>
    <w:multiLevelType w:val="hybridMultilevel"/>
    <w:tmpl w:val="5A7E11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CB773F3"/>
    <w:multiLevelType w:val="hybridMultilevel"/>
    <w:tmpl w:val="F8927F5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nsid w:val="3D8561E4"/>
    <w:multiLevelType w:val="hybridMultilevel"/>
    <w:tmpl w:val="52BA433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nsid w:val="426D2283"/>
    <w:multiLevelType w:val="hybridMultilevel"/>
    <w:tmpl w:val="16E0085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nsid w:val="4483276D"/>
    <w:multiLevelType w:val="hybridMultilevel"/>
    <w:tmpl w:val="DA62792C"/>
    <w:lvl w:ilvl="0" w:tplc="2450833C">
      <w:start w:val="1"/>
      <w:numFmt w:val="bullet"/>
      <w:lvlText w:val=""/>
      <w:lvlPicBulletId w:val="0"/>
      <w:lvlJc w:val="left"/>
      <w:pPr>
        <w:ind w:left="2628" w:hanging="360"/>
      </w:pPr>
      <w:rPr>
        <w:rFonts w:ascii="Symbol" w:hAnsi="Symbol" w:hint="default"/>
        <w:sz w:val="28"/>
        <w:szCs w:val="28"/>
      </w:rPr>
    </w:lvl>
    <w:lvl w:ilvl="1" w:tplc="040C0003" w:tentative="1">
      <w:start w:val="1"/>
      <w:numFmt w:val="bullet"/>
      <w:lvlText w:val="o"/>
      <w:lvlJc w:val="left"/>
      <w:pPr>
        <w:ind w:left="3348" w:hanging="360"/>
      </w:pPr>
      <w:rPr>
        <w:rFonts w:ascii="Courier New" w:hAnsi="Courier New" w:cs="Courier New" w:hint="default"/>
      </w:rPr>
    </w:lvl>
    <w:lvl w:ilvl="2" w:tplc="040C0005" w:tentative="1">
      <w:start w:val="1"/>
      <w:numFmt w:val="bullet"/>
      <w:lvlText w:val=""/>
      <w:lvlJc w:val="left"/>
      <w:pPr>
        <w:ind w:left="4068" w:hanging="360"/>
      </w:pPr>
      <w:rPr>
        <w:rFonts w:ascii="Wingdings" w:hAnsi="Wingdings" w:hint="default"/>
      </w:rPr>
    </w:lvl>
    <w:lvl w:ilvl="3" w:tplc="040C0001" w:tentative="1">
      <w:start w:val="1"/>
      <w:numFmt w:val="bullet"/>
      <w:lvlText w:val=""/>
      <w:lvlJc w:val="left"/>
      <w:pPr>
        <w:ind w:left="4788" w:hanging="360"/>
      </w:pPr>
      <w:rPr>
        <w:rFonts w:ascii="Symbol" w:hAnsi="Symbol" w:hint="default"/>
      </w:rPr>
    </w:lvl>
    <w:lvl w:ilvl="4" w:tplc="040C0003" w:tentative="1">
      <w:start w:val="1"/>
      <w:numFmt w:val="bullet"/>
      <w:lvlText w:val="o"/>
      <w:lvlJc w:val="left"/>
      <w:pPr>
        <w:ind w:left="5508" w:hanging="360"/>
      </w:pPr>
      <w:rPr>
        <w:rFonts w:ascii="Courier New" w:hAnsi="Courier New" w:cs="Courier New" w:hint="default"/>
      </w:rPr>
    </w:lvl>
    <w:lvl w:ilvl="5" w:tplc="040C0005" w:tentative="1">
      <w:start w:val="1"/>
      <w:numFmt w:val="bullet"/>
      <w:lvlText w:val=""/>
      <w:lvlJc w:val="left"/>
      <w:pPr>
        <w:ind w:left="6228" w:hanging="360"/>
      </w:pPr>
      <w:rPr>
        <w:rFonts w:ascii="Wingdings" w:hAnsi="Wingdings" w:hint="default"/>
      </w:rPr>
    </w:lvl>
    <w:lvl w:ilvl="6" w:tplc="040C0001" w:tentative="1">
      <w:start w:val="1"/>
      <w:numFmt w:val="bullet"/>
      <w:lvlText w:val=""/>
      <w:lvlJc w:val="left"/>
      <w:pPr>
        <w:ind w:left="6948" w:hanging="360"/>
      </w:pPr>
      <w:rPr>
        <w:rFonts w:ascii="Symbol" w:hAnsi="Symbol" w:hint="default"/>
      </w:rPr>
    </w:lvl>
    <w:lvl w:ilvl="7" w:tplc="040C0003" w:tentative="1">
      <w:start w:val="1"/>
      <w:numFmt w:val="bullet"/>
      <w:lvlText w:val="o"/>
      <w:lvlJc w:val="left"/>
      <w:pPr>
        <w:ind w:left="7668" w:hanging="360"/>
      </w:pPr>
      <w:rPr>
        <w:rFonts w:ascii="Courier New" w:hAnsi="Courier New" w:cs="Courier New" w:hint="default"/>
      </w:rPr>
    </w:lvl>
    <w:lvl w:ilvl="8" w:tplc="040C0005" w:tentative="1">
      <w:start w:val="1"/>
      <w:numFmt w:val="bullet"/>
      <w:lvlText w:val=""/>
      <w:lvlJc w:val="left"/>
      <w:pPr>
        <w:ind w:left="8388" w:hanging="360"/>
      </w:pPr>
      <w:rPr>
        <w:rFonts w:ascii="Wingdings" w:hAnsi="Wingdings" w:hint="default"/>
      </w:rPr>
    </w:lvl>
  </w:abstractNum>
  <w:abstractNum w:abstractNumId="24">
    <w:nsid w:val="455D4A6C"/>
    <w:multiLevelType w:val="hybridMultilevel"/>
    <w:tmpl w:val="9DB49F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D78340B"/>
    <w:multiLevelType w:val="hybridMultilevel"/>
    <w:tmpl w:val="84A05B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E084866"/>
    <w:multiLevelType w:val="multilevel"/>
    <w:tmpl w:val="4844B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EF259C8"/>
    <w:multiLevelType w:val="hybridMultilevel"/>
    <w:tmpl w:val="E6725F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FA11348"/>
    <w:multiLevelType w:val="hybridMultilevel"/>
    <w:tmpl w:val="DD0CD0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4FCB643B"/>
    <w:multiLevelType w:val="multilevel"/>
    <w:tmpl w:val="D244F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2BC3ED3"/>
    <w:multiLevelType w:val="hybridMultilevel"/>
    <w:tmpl w:val="C6F07A32"/>
    <w:lvl w:ilvl="0" w:tplc="040C0001">
      <w:start w:val="1"/>
      <w:numFmt w:val="bullet"/>
      <w:lvlText w:val=""/>
      <w:lvlJc w:val="left"/>
      <w:pPr>
        <w:ind w:left="778" w:hanging="360"/>
      </w:pPr>
      <w:rPr>
        <w:rFonts w:ascii="Symbol" w:hAnsi="Symbol"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31">
    <w:nsid w:val="5A1D44F9"/>
    <w:multiLevelType w:val="multilevel"/>
    <w:tmpl w:val="BF8E5966"/>
    <w:lvl w:ilvl="0">
      <w:start w:val="1"/>
      <w:numFmt w:val="bullet"/>
      <w:lvlText w:val=""/>
      <w:lvlJc w:val="left"/>
      <w:pPr>
        <w:tabs>
          <w:tab w:val="num" w:pos="720"/>
        </w:tabs>
        <w:ind w:left="720" w:hanging="360"/>
      </w:pPr>
      <w:rPr>
        <w:rFonts w:ascii="Symbol" w:hAnsi="Symbol" w:hint="default"/>
        <w:sz w:val="24"/>
        <w:szCs w:val="24"/>
      </w:rPr>
    </w:lvl>
    <w:lvl w:ilvl="1">
      <w:start w:val="1"/>
      <w:numFmt w:val="lowerLetter"/>
      <w:lvlText w:val="%2)"/>
      <w:lvlJc w:val="left"/>
      <w:pPr>
        <w:ind w:left="927" w:hanging="360"/>
      </w:pPr>
      <w:rPr>
        <w:rFonts w:hint="default"/>
        <w:b/>
        <w:bCs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3E8108D"/>
    <w:multiLevelType w:val="hybridMultilevel"/>
    <w:tmpl w:val="F7229C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8781282"/>
    <w:multiLevelType w:val="hybridMultilevel"/>
    <w:tmpl w:val="68748A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nsid w:val="6DA402E2"/>
    <w:multiLevelType w:val="hybridMultilevel"/>
    <w:tmpl w:val="C71622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F4F046F"/>
    <w:multiLevelType w:val="hybridMultilevel"/>
    <w:tmpl w:val="9022E69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6">
    <w:nsid w:val="708032BB"/>
    <w:multiLevelType w:val="hybridMultilevel"/>
    <w:tmpl w:val="69C4E2D6"/>
    <w:lvl w:ilvl="0" w:tplc="F160B94A">
      <w:start w:val="1"/>
      <w:numFmt w:val="lowerLetter"/>
      <w:lvlText w:val="%1)"/>
      <w:lvlJc w:val="left"/>
      <w:pPr>
        <w:ind w:left="720" w:hanging="360"/>
      </w:pPr>
      <w:rPr>
        <w:rFonts w:asciiTheme="majorBidi" w:hAnsiTheme="majorBidi" w:cstheme="majorBidi" w:hint="default"/>
        <w:b/>
        <w:bCs/>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72C54120"/>
    <w:multiLevelType w:val="hybridMultilevel"/>
    <w:tmpl w:val="3C1098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4C575D3"/>
    <w:multiLevelType w:val="hybridMultilevel"/>
    <w:tmpl w:val="72AE004E"/>
    <w:lvl w:ilvl="0" w:tplc="9E78F62C">
      <w:start w:val="1"/>
      <w:numFmt w:val="lowerLetter"/>
      <w:lvlText w:val="%1)"/>
      <w:lvlJc w:val="left"/>
      <w:pPr>
        <w:ind w:left="720" w:hanging="360"/>
      </w:pPr>
      <w:rPr>
        <w:rFonts w:eastAsia="Calibri" w:hint="default"/>
        <w:i w:val="0"/>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75131B52"/>
    <w:multiLevelType w:val="hybridMultilevel"/>
    <w:tmpl w:val="29002E9A"/>
    <w:lvl w:ilvl="0" w:tplc="BA388204">
      <w:start w:val="1"/>
      <w:numFmt w:val="bullet"/>
      <w:lvlText w:val=""/>
      <w:lvlJc w:val="left"/>
      <w:pPr>
        <w:ind w:left="1440" w:hanging="360"/>
      </w:pPr>
      <w:rPr>
        <w:rFonts w:ascii="Symbol" w:hAnsi="Symbol" w:hint="default"/>
        <w:sz w:val="24"/>
        <w:szCs w:val="24"/>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nsid w:val="755F1F1D"/>
    <w:multiLevelType w:val="multilevel"/>
    <w:tmpl w:val="A6385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E0B4DF6"/>
    <w:multiLevelType w:val="hybridMultilevel"/>
    <w:tmpl w:val="8DB830AE"/>
    <w:lvl w:ilvl="0" w:tplc="5AEA2F96">
      <w:start w:val="1"/>
      <w:numFmt w:val="bullet"/>
      <w:lvlText w:val=""/>
      <w:lvlJc w:val="left"/>
      <w:pPr>
        <w:ind w:left="778" w:hanging="360"/>
      </w:pPr>
      <w:rPr>
        <w:rFonts w:ascii="Symbol" w:hAnsi="Symbol" w:hint="default"/>
        <w:sz w:val="24"/>
        <w:szCs w:val="24"/>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num w:numId="1">
    <w:abstractNumId w:val="23"/>
  </w:num>
  <w:num w:numId="2">
    <w:abstractNumId w:val="15"/>
  </w:num>
  <w:num w:numId="3">
    <w:abstractNumId w:val="14"/>
  </w:num>
  <w:num w:numId="4">
    <w:abstractNumId w:val="21"/>
  </w:num>
  <w:num w:numId="5">
    <w:abstractNumId w:val="28"/>
  </w:num>
  <w:num w:numId="6">
    <w:abstractNumId w:val="25"/>
  </w:num>
  <w:num w:numId="7">
    <w:abstractNumId w:val="5"/>
  </w:num>
  <w:num w:numId="8">
    <w:abstractNumId w:val="7"/>
  </w:num>
  <w:num w:numId="9">
    <w:abstractNumId w:val="32"/>
  </w:num>
  <w:num w:numId="10">
    <w:abstractNumId w:val="27"/>
  </w:num>
  <w:num w:numId="11">
    <w:abstractNumId w:val="10"/>
  </w:num>
  <w:num w:numId="12">
    <w:abstractNumId w:val="11"/>
  </w:num>
  <w:num w:numId="13">
    <w:abstractNumId w:val="16"/>
  </w:num>
  <w:num w:numId="14">
    <w:abstractNumId w:val="35"/>
  </w:num>
  <w:num w:numId="15">
    <w:abstractNumId w:val="4"/>
  </w:num>
  <w:num w:numId="16">
    <w:abstractNumId w:val="39"/>
  </w:num>
  <w:num w:numId="17">
    <w:abstractNumId w:val="24"/>
  </w:num>
  <w:num w:numId="18">
    <w:abstractNumId w:val="22"/>
  </w:num>
  <w:num w:numId="19">
    <w:abstractNumId w:val="18"/>
  </w:num>
  <w:num w:numId="20">
    <w:abstractNumId w:val="20"/>
  </w:num>
  <w:num w:numId="21">
    <w:abstractNumId w:val="31"/>
  </w:num>
  <w:num w:numId="22">
    <w:abstractNumId w:val="34"/>
  </w:num>
  <w:num w:numId="23">
    <w:abstractNumId w:val="1"/>
  </w:num>
  <w:num w:numId="24">
    <w:abstractNumId w:val="26"/>
  </w:num>
  <w:num w:numId="25">
    <w:abstractNumId w:val="41"/>
  </w:num>
  <w:num w:numId="26">
    <w:abstractNumId w:val="30"/>
  </w:num>
  <w:num w:numId="27">
    <w:abstractNumId w:val="12"/>
  </w:num>
  <w:num w:numId="28">
    <w:abstractNumId w:val="9"/>
  </w:num>
  <w:num w:numId="29">
    <w:abstractNumId w:val="3"/>
  </w:num>
  <w:num w:numId="30">
    <w:abstractNumId w:val="37"/>
  </w:num>
  <w:num w:numId="31">
    <w:abstractNumId w:val="13"/>
  </w:num>
  <w:num w:numId="32">
    <w:abstractNumId w:val="6"/>
  </w:num>
  <w:num w:numId="33">
    <w:abstractNumId w:val="36"/>
  </w:num>
  <w:num w:numId="34">
    <w:abstractNumId w:val="38"/>
  </w:num>
  <w:num w:numId="35">
    <w:abstractNumId w:val="17"/>
  </w:num>
  <w:num w:numId="36">
    <w:abstractNumId w:val="8"/>
  </w:num>
  <w:num w:numId="37">
    <w:abstractNumId w:val="2"/>
  </w:num>
  <w:num w:numId="38">
    <w:abstractNumId w:val="29"/>
  </w:num>
  <w:num w:numId="39">
    <w:abstractNumId w:val="40"/>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num>
  <w:num w:numId="42">
    <w:abstractNumId w:val="33"/>
  </w:num>
  <w:num w:numId="43">
    <w:abstractNumId w:val="37"/>
  </w:num>
  <w:num w:numId="44">
    <w:abstractNumId w:val="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drawingGridHorizontalSpacing w:val="281"/>
  <w:drawingGridVerticalSpacing w:val="191"/>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773A"/>
    <w:rsid w:val="000034B5"/>
    <w:rsid w:val="00013670"/>
    <w:rsid w:val="00017FDF"/>
    <w:rsid w:val="00021038"/>
    <w:rsid w:val="00021A6C"/>
    <w:rsid w:val="00025619"/>
    <w:rsid w:val="00027670"/>
    <w:rsid w:val="00032259"/>
    <w:rsid w:val="0003229F"/>
    <w:rsid w:val="000335E2"/>
    <w:rsid w:val="00036C37"/>
    <w:rsid w:val="00043638"/>
    <w:rsid w:val="00046A38"/>
    <w:rsid w:val="0004725C"/>
    <w:rsid w:val="00052B38"/>
    <w:rsid w:val="0005693D"/>
    <w:rsid w:val="00063841"/>
    <w:rsid w:val="00065C14"/>
    <w:rsid w:val="00065E82"/>
    <w:rsid w:val="0006769D"/>
    <w:rsid w:val="00070B24"/>
    <w:rsid w:val="00071F89"/>
    <w:rsid w:val="00075343"/>
    <w:rsid w:val="0008103D"/>
    <w:rsid w:val="00082F02"/>
    <w:rsid w:val="000837BD"/>
    <w:rsid w:val="00083813"/>
    <w:rsid w:val="00083D32"/>
    <w:rsid w:val="00085E47"/>
    <w:rsid w:val="00086619"/>
    <w:rsid w:val="00090E71"/>
    <w:rsid w:val="0009109D"/>
    <w:rsid w:val="00091E25"/>
    <w:rsid w:val="0009288E"/>
    <w:rsid w:val="000958D3"/>
    <w:rsid w:val="00097085"/>
    <w:rsid w:val="000A0BCA"/>
    <w:rsid w:val="000A0FCE"/>
    <w:rsid w:val="000A6BAD"/>
    <w:rsid w:val="000B0BA4"/>
    <w:rsid w:val="000B14C6"/>
    <w:rsid w:val="000B3233"/>
    <w:rsid w:val="000C013E"/>
    <w:rsid w:val="000C1648"/>
    <w:rsid w:val="000C2D4E"/>
    <w:rsid w:val="000C3228"/>
    <w:rsid w:val="000C3EAA"/>
    <w:rsid w:val="000C4B45"/>
    <w:rsid w:val="000C6DEE"/>
    <w:rsid w:val="000C7AE8"/>
    <w:rsid w:val="000C7E59"/>
    <w:rsid w:val="000D28D8"/>
    <w:rsid w:val="000E0BDB"/>
    <w:rsid w:val="000E2269"/>
    <w:rsid w:val="000E291A"/>
    <w:rsid w:val="000E5009"/>
    <w:rsid w:val="000E5622"/>
    <w:rsid w:val="000F1C71"/>
    <w:rsid w:val="000F4C86"/>
    <w:rsid w:val="001013EB"/>
    <w:rsid w:val="00105F5D"/>
    <w:rsid w:val="0010624A"/>
    <w:rsid w:val="001122F9"/>
    <w:rsid w:val="0011251F"/>
    <w:rsid w:val="00116135"/>
    <w:rsid w:val="00121CCD"/>
    <w:rsid w:val="00123B6A"/>
    <w:rsid w:val="0012680A"/>
    <w:rsid w:val="00126894"/>
    <w:rsid w:val="00130929"/>
    <w:rsid w:val="00136156"/>
    <w:rsid w:val="00140BE7"/>
    <w:rsid w:val="00142625"/>
    <w:rsid w:val="00143153"/>
    <w:rsid w:val="001454D8"/>
    <w:rsid w:val="00150F99"/>
    <w:rsid w:val="00151122"/>
    <w:rsid w:val="0015287A"/>
    <w:rsid w:val="00155E65"/>
    <w:rsid w:val="00156877"/>
    <w:rsid w:val="00157B4F"/>
    <w:rsid w:val="00164720"/>
    <w:rsid w:val="00166005"/>
    <w:rsid w:val="00170B0C"/>
    <w:rsid w:val="00170F25"/>
    <w:rsid w:val="00172F9A"/>
    <w:rsid w:val="00176725"/>
    <w:rsid w:val="0018081D"/>
    <w:rsid w:val="00183114"/>
    <w:rsid w:val="001918E3"/>
    <w:rsid w:val="00194860"/>
    <w:rsid w:val="001951BA"/>
    <w:rsid w:val="001A0065"/>
    <w:rsid w:val="001B1C21"/>
    <w:rsid w:val="001B1E81"/>
    <w:rsid w:val="001B4741"/>
    <w:rsid w:val="001B4B19"/>
    <w:rsid w:val="001B5098"/>
    <w:rsid w:val="001C5064"/>
    <w:rsid w:val="001C724E"/>
    <w:rsid w:val="001D2CF6"/>
    <w:rsid w:val="001D350C"/>
    <w:rsid w:val="001D4F55"/>
    <w:rsid w:val="001D5030"/>
    <w:rsid w:val="001D709B"/>
    <w:rsid w:val="001E14CC"/>
    <w:rsid w:val="001E310D"/>
    <w:rsid w:val="001E6903"/>
    <w:rsid w:val="001F0301"/>
    <w:rsid w:val="001F1233"/>
    <w:rsid w:val="001F1677"/>
    <w:rsid w:val="001F5282"/>
    <w:rsid w:val="001F69A3"/>
    <w:rsid w:val="0020231A"/>
    <w:rsid w:val="00202B94"/>
    <w:rsid w:val="00202FAC"/>
    <w:rsid w:val="0020472F"/>
    <w:rsid w:val="002054FB"/>
    <w:rsid w:val="00211076"/>
    <w:rsid w:val="00211C1B"/>
    <w:rsid w:val="002137F5"/>
    <w:rsid w:val="00214274"/>
    <w:rsid w:val="00214E96"/>
    <w:rsid w:val="00214F1A"/>
    <w:rsid w:val="002157D5"/>
    <w:rsid w:val="00215B2A"/>
    <w:rsid w:val="0021789C"/>
    <w:rsid w:val="00220B6C"/>
    <w:rsid w:val="00222DAA"/>
    <w:rsid w:val="00227FA2"/>
    <w:rsid w:val="00230ACB"/>
    <w:rsid w:val="002318DA"/>
    <w:rsid w:val="00232320"/>
    <w:rsid w:val="00237191"/>
    <w:rsid w:val="0024025B"/>
    <w:rsid w:val="00241300"/>
    <w:rsid w:val="00245876"/>
    <w:rsid w:val="00247C70"/>
    <w:rsid w:val="002528CB"/>
    <w:rsid w:val="00252FBE"/>
    <w:rsid w:val="00256959"/>
    <w:rsid w:val="0025713C"/>
    <w:rsid w:val="00260100"/>
    <w:rsid w:val="00260956"/>
    <w:rsid w:val="00261166"/>
    <w:rsid w:val="00263027"/>
    <w:rsid w:val="00264157"/>
    <w:rsid w:val="00265D0D"/>
    <w:rsid w:val="0026704D"/>
    <w:rsid w:val="00271014"/>
    <w:rsid w:val="00271929"/>
    <w:rsid w:val="00271C67"/>
    <w:rsid w:val="002723A3"/>
    <w:rsid w:val="0027290F"/>
    <w:rsid w:val="00273DB5"/>
    <w:rsid w:val="002755CE"/>
    <w:rsid w:val="00277280"/>
    <w:rsid w:val="002845D5"/>
    <w:rsid w:val="002959ED"/>
    <w:rsid w:val="00296ABE"/>
    <w:rsid w:val="002A0438"/>
    <w:rsid w:val="002A1BC0"/>
    <w:rsid w:val="002A630B"/>
    <w:rsid w:val="002A75F2"/>
    <w:rsid w:val="002A7C6A"/>
    <w:rsid w:val="002B165A"/>
    <w:rsid w:val="002B39E4"/>
    <w:rsid w:val="002B6213"/>
    <w:rsid w:val="002B627E"/>
    <w:rsid w:val="002B67FF"/>
    <w:rsid w:val="002B6F71"/>
    <w:rsid w:val="002B7457"/>
    <w:rsid w:val="002C42CA"/>
    <w:rsid w:val="002C4A65"/>
    <w:rsid w:val="002C5E84"/>
    <w:rsid w:val="002C633F"/>
    <w:rsid w:val="002D0710"/>
    <w:rsid w:val="002D3657"/>
    <w:rsid w:val="002D386E"/>
    <w:rsid w:val="002D42FB"/>
    <w:rsid w:val="002D509A"/>
    <w:rsid w:val="002D689E"/>
    <w:rsid w:val="002E10A0"/>
    <w:rsid w:val="002E37B5"/>
    <w:rsid w:val="002E3B10"/>
    <w:rsid w:val="002E56F0"/>
    <w:rsid w:val="002E62AB"/>
    <w:rsid w:val="002F1414"/>
    <w:rsid w:val="002F141F"/>
    <w:rsid w:val="002F24A8"/>
    <w:rsid w:val="002F6F13"/>
    <w:rsid w:val="002F7509"/>
    <w:rsid w:val="00300253"/>
    <w:rsid w:val="00303087"/>
    <w:rsid w:val="003043BA"/>
    <w:rsid w:val="00305840"/>
    <w:rsid w:val="003071E7"/>
    <w:rsid w:val="003111FB"/>
    <w:rsid w:val="00313605"/>
    <w:rsid w:val="003153AD"/>
    <w:rsid w:val="00317BA4"/>
    <w:rsid w:val="0032064D"/>
    <w:rsid w:val="00320E2F"/>
    <w:rsid w:val="00321048"/>
    <w:rsid w:val="00321319"/>
    <w:rsid w:val="003246FE"/>
    <w:rsid w:val="00324B66"/>
    <w:rsid w:val="00327F32"/>
    <w:rsid w:val="00340C46"/>
    <w:rsid w:val="00341097"/>
    <w:rsid w:val="003430BF"/>
    <w:rsid w:val="0034315A"/>
    <w:rsid w:val="00343659"/>
    <w:rsid w:val="003506E4"/>
    <w:rsid w:val="00350905"/>
    <w:rsid w:val="00351A44"/>
    <w:rsid w:val="00353B15"/>
    <w:rsid w:val="003554BA"/>
    <w:rsid w:val="00356FFF"/>
    <w:rsid w:val="00360D70"/>
    <w:rsid w:val="0036587D"/>
    <w:rsid w:val="00382F86"/>
    <w:rsid w:val="0038419F"/>
    <w:rsid w:val="00395843"/>
    <w:rsid w:val="0039620B"/>
    <w:rsid w:val="0039655B"/>
    <w:rsid w:val="003A0D9D"/>
    <w:rsid w:val="003A1176"/>
    <w:rsid w:val="003A155E"/>
    <w:rsid w:val="003A5B05"/>
    <w:rsid w:val="003B4FD9"/>
    <w:rsid w:val="003B68EB"/>
    <w:rsid w:val="003B7C33"/>
    <w:rsid w:val="003C09D8"/>
    <w:rsid w:val="003C1350"/>
    <w:rsid w:val="003C2644"/>
    <w:rsid w:val="003C4FD0"/>
    <w:rsid w:val="003C5E98"/>
    <w:rsid w:val="003D1893"/>
    <w:rsid w:val="003D1AD4"/>
    <w:rsid w:val="003D1E53"/>
    <w:rsid w:val="003D22CE"/>
    <w:rsid w:val="003D2D9A"/>
    <w:rsid w:val="003D3667"/>
    <w:rsid w:val="003D7600"/>
    <w:rsid w:val="003E213F"/>
    <w:rsid w:val="003E5827"/>
    <w:rsid w:val="003E7695"/>
    <w:rsid w:val="003E7998"/>
    <w:rsid w:val="003F0CC7"/>
    <w:rsid w:val="003F548A"/>
    <w:rsid w:val="003F5609"/>
    <w:rsid w:val="004052CF"/>
    <w:rsid w:val="004103DF"/>
    <w:rsid w:val="00412CB4"/>
    <w:rsid w:val="00412E9B"/>
    <w:rsid w:val="004149E0"/>
    <w:rsid w:val="00415577"/>
    <w:rsid w:val="00417A06"/>
    <w:rsid w:val="00427825"/>
    <w:rsid w:val="00444F71"/>
    <w:rsid w:val="0045023D"/>
    <w:rsid w:val="00451FC1"/>
    <w:rsid w:val="00452873"/>
    <w:rsid w:val="00460743"/>
    <w:rsid w:val="00465E59"/>
    <w:rsid w:val="00470B61"/>
    <w:rsid w:val="004736AE"/>
    <w:rsid w:val="0048189A"/>
    <w:rsid w:val="00481974"/>
    <w:rsid w:val="00481C93"/>
    <w:rsid w:val="0048334A"/>
    <w:rsid w:val="00484366"/>
    <w:rsid w:val="00490D55"/>
    <w:rsid w:val="004928A8"/>
    <w:rsid w:val="00494550"/>
    <w:rsid w:val="0049478F"/>
    <w:rsid w:val="00495A4A"/>
    <w:rsid w:val="0049798B"/>
    <w:rsid w:val="004A066F"/>
    <w:rsid w:val="004A3A62"/>
    <w:rsid w:val="004A3C54"/>
    <w:rsid w:val="004A5075"/>
    <w:rsid w:val="004B06C9"/>
    <w:rsid w:val="004B0BDB"/>
    <w:rsid w:val="004B1014"/>
    <w:rsid w:val="004B1D01"/>
    <w:rsid w:val="004B2C13"/>
    <w:rsid w:val="004B2E4A"/>
    <w:rsid w:val="004B610B"/>
    <w:rsid w:val="004B6A8F"/>
    <w:rsid w:val="004D08CD"/>
    <w:rsid w:val="004D314D"/>
    <w:rsid w:val="004D3893"/>
    <w:rsid w:val="004D5AF6"/>
    <w:rsid w:val="004D652F"/>
    <w:rsid w:val="004E0D5E"/>
    <w:rsid w:val="004E46DB"/>
    <w:rsid w:val="004E5B2D"/>
    <w:rsid w:val="004F1A80"/>
    <w:rsid w:val="004F375E"/>
    <w:rsid w:val="004F495F"/>
    <w:rsid w:val="005000CC"/>
    <w:rsid w:val="00500F67"/>
    <w:rsid w:val="0050350E"/>
    <w:rsid w:val="00513191"/>
    <w:rsid w:val="005170B8"/>
    <w:rsid w:val="0052676F"/>
    <w:rsid w:val="0053137B"/>
    <w:rsid w:val="00531AA8"/>
    <w:rsid w:val="0053376B"/>
    <w:rsid w:val="00535BC4"/>
    <w:rsid w:val="00537944"/>
    <w:rsid w:val="00546367"/>
    <w:rsid w:val="00546C4A"/>
    <w:rsid w:val="00550109"/>
    <w:rsid w:val="00550741"/>
    <w:rsid w:val="005507EF"/>
    <w:rsid w:val="00552F46"/>
    <w:rsid w:val="005564F4"/>
    <w:rsid w:val="00556F95"/>
    <w:rsid w:val="00557BF3"/>
    <w:rsid w:val="00561EFE"/>
    <w:rsid w:val="00562F2B"/>
    <w:rsid w:val="00563917"/>
    <w:rsid w:val="00563B9E"/>
    <w:rsid w:val="00564891"/>
    <w:rsid w:val="0056653B"/>
    <w:rsid w:val="00567B96"/>
    <w:rsid w:val="00571D40"/>
    <w:rsid w:val="00576398"/>
    <w:rsid w:val="00576E8C"/>
    <w:rsid w:val="005776F4"/>
    <w:rsid w:val="00577838"/>
    <w:rsid w:val="005779D7"/>
    <w:rsid w:val="00577F8E"/>
    <w:rsid w:val="00584130"/>
    <w:rsid w:val="005852CA"/>
    <w:rsid w:val="00585579"/>
    <w:rsid w:val="005925D6"/>
    <w:rsid w:val="0059285E"/>
    <w:rsid w:val="005941E9"/>
    <w:rsid w:val="00594F29"/>
    <w:rsid w:val="0059741E"/>
    <w:rsid w:val="005A1CB7"/>
    <w:rsid w:val="005A55DF"/>
    <w:rsid w:val="005B212C"/>
    <w:rsid w:val="005B23E4"/>
    <w:rsid w:val="005B2637"/>
    <w:rsid w:val="005B6735"/>
    <w:rsid w:val="005C0440"/>
    <w:rsid w:val="005C326A"/>
    <w:rsid w:val="005C34AF"/>
    <w:rsid w:val="005C4538"/>
    <w:rsid w:val="005C46E1"/>
    <w:rsid w:val="005C6BF5"/>
    <w:rsid w:val="005C6ECF"/>
    <w:rsid w:val="005C7155"/>
    <w:rsid w:val="005D34CA"/>
    <w:rsid w:val="005D3614"/>
    <w:rsid w:val="005D3F73"/>
    <w:rsid w:val="005E67F7"/>
    <w:rsid w:val="005F0473"/>
    <w:rsid w:val="005F061C"/>
    <w:rsid w:val="005F5840"/>
    <w:rsid w:val="005F624B"/>
    <w:rsid w:val="0060219E"/>
    <w:rsid w:val="006021B5"/>
    <w:rsid w:val="006039DE"/>
    <w:rsid w:val="00605B7D"/>
    <w:rsid w:val="00606AFF"/>
    <w:rsid w:val="00611A90"/>
    <w:rsid w:val="0061226C"/>
    <w:rsid w:val="00614931"/>
    <w:rsid w:val="00615406"/>
    <w:rsid w:val="00620B36"/>
    <w:rsid w:val="00620E6E"/>
    <w:rsid w:val="0062167D"/>
    <w:rsid w:val="00624118"/>
    <w:rsid w:val="00627574"/>
    <w:rsid w:val="00627A4B"/>
    <w:rsid w:val="00627F42"/>
    <w:rsid w:val="00630A67"/>
    <w:rsid w:val="00633F6E"/>
    <w:rsid w:val="00634D97"/>
    <w:rsid w:val="00634E7B"/>
    <w:rsid w:val="00640DC5"/>
    <w:rsid w:val="00642AA9"/>
    <w:rsid w:val="00642F90"/>
    <w:rsid w:val="00645467"/>
    <w:rsid w:val="006458C4"/>
    <w:rsid w:val="00646412"/>
    <w:rsid w:val="00647103"/>
    <w:rsid w:val="006500AC"/>
    <w:rsid w:val="00651643"/>
    <w:rsid w:val="006546FE"/>
    <w:rsid w:val="006557CB"/>
    <w:rsid w:val="00656E12"/>
    <w:rsid w:val="00657E6D"/>
    <w:rsid w:val="00664846"/>
    <w:rsid w:val="0066775C"/>
    <w:rsid w:val="006704A8"/>
    <w:rsid w:val="00671411"/>
    <w:rsid w:val="00677585"/>
    <w:rsid w:val="00680D66"/>
    <w:rsid w:val="00682A65"/>
    <w:rsid w:val="00684BF9"/>
    <w:rsid w:val="00687018"/>
    <w:rsid w:val="00692C35"/>
    <w:rsid w:val="00693DCA"/>
    <w:rsid w:val="00694FDA"/>
    <w:rsid w:val="00695960"/>
    <w:rsid w:val="006A00F6"/>
    <w:rsid w:val="006A2146"/>
    <w:rsid w:val="006A64CD"/>
    <w:rsid w:val="006B0081"/>
    <w:rsid w:val="006B1A26"/>
    <w:rsid w:val="006B2819"/>
    <w:rsid w:val="006B2ED4"/>
    <w:rsid w:val="006D3031"/>
    <w:rsid w:val="006D330C"/>
    <w:rsid w:val="006E038D"/>
    <w:rsid w:val="006E1B60"/>
    <w:rsid w:val="006E37F1"/>
    <w:rsid w:val="006E38C0"/>
    <w:rsid w:val="006E411C"/>
    <w:rsid w:val="006E4FB7"/>
    <w:rsid w:val="006F3108"/>
    <w:rsid w:val="006F3694"/>
    <w:rsid w:val="0070595C"/>
    <w:rsid w:val="00705FAC"/>
    <w:rsid w:val="00706A2B"/>
    <w:rsid w:val="0070777C"/>
    <w:rsid w:val="0070798D"/>
    <w:rsid w:val="00712F5F"/>
    <w:rsid w:val="00715822"/>
    <w:rsid w:val="0071696D"/>
    <w:rsid w:val="00721833"/>
    <w:rsid w:val="00736BF8"/>
    <w:rsid w:val="00737648"/>
    <w:rsid w:val="00740F8D"/>
    <w:rsid w:val="00741EC4"/>
    <w:rsid w:val="00741FD9"/>
    <w:rsid w:val="007422F9"/>
    <w:rsid w:val="007423C0"/>
    <w:rsid w:val="00745451"/>
    <w:rsid w:val="0074555D"/>
    <w:rsid w:val="00745D82"/>
    <w:rsid w:val="0075117E"/>
    <w:rsid w:val="00751319"/>
    <w:rsid w:val="00753082"/>
    <w:rsid w:val="007544EA"/>
    <w:rsid w:val="00756616"/>
    <w:rsid w:val="00760367"/>
    <w:rsid w:val="0076273B"/>
    <w:rsid w:val="007648C0"/>
    <w:rsid w:val="00771E70"/>
    <w:rsid w:val="00790BE6"/>
    <w:rsid w:val="00790C26"/>
    <w:rsid w:val="007926A6"/>
    <w:rsid w:val="007944BC"/>
    <w:rsid w:val="00795392"/>
    <w:rsid w:val="007A07B2"/>
    <w:rsid w:val="007A6421"/>
    <w:rsid w:val="007A6AEE"/>
    <w:rsid w:val="007A7B56"/>
    <w:rsid w:val="007B5407"/>
    <w:rsid w:val="007B6BD8"/>
    <w:rsid w:val="007B76C9"/>
    <w:rsid w:val="007C2904"/>
    <w:rsid w:val="007C4D3F"/>
    <w:rsid w:val="007C66C5"/>
    <w:rsid w:val="007D016A"/>
    <w:rsid w:val="007D1232"/>
    <w:rsid w:val="007D1A0A"/>
    <w:rsid w:val="007D4BB1"/>
    <w:rsid w:val="007D6F6D"/>
    <w:rsid w:val="007D7815"/>
    <w:rsid w:val="007E11AD"/>
    <w:rsid w:val="007E1900"/>
    <w:rsid w:val="007E2C94"/>
    <w:rsid w:val="007E7FF1"/>
    <w:rsid w:val="007F022E"/>
    <w:rsid w:val="007F13AF"/>
    <w:rsid w:val="007F52BC"/>
    <w:rsid w:val="007F7AE8"/>
    <w:rsid w:val="00801A5E"/>
    <w:rsid w:val="00802057"/>
    <w:rsid w:val="008026CC"/>
    <w:rsid w:val="00806560"/>
    <w:rsid w:val="0081107A"/>
    <w:rsid w:val="00811914"/>
    <w:rsid w:val="00812A8B"/>
    <w:rsid w:val="0081384E"/>
    <w:rsid w:val="008154BF"/>
    <w:rsid w:val="00816EE9"/>
    <w:rsid w:val="00824351"/>
    <w:rsid w:val="00830C1E"/>
    <w:rsid w:val="00834E7A"/>
    <w:rsid w:val="00835642"/>
    <w:rsid w:val="00837CC0"/>
    <w:rsid w:val="008413B1"/>
    <w:rsid w:val="00843596"/>
    <w:rsid w:val="008438C5"/>
    <w:rsid w:val="0084416A"/>
    <w:rsid w:val="0084601E"/>
    <w:rsid w:val="0084649D"/>
    <w:rsid w:val="00847338"/>
    <w:rsid w:val="008475B9"/>
    <w:rsid w:val="008524BA"/>
    <w:rsid w:val="00852860"/>
    <w:rsid w:val="00852EED"/>
    <w:rsid w:val="00861342"/>
    <w:rsid w:val="0086500A"/>
    <w:rsid w:val="00870659"/>
    <w:rsid w:val="00872C44"/>
    <w:rsid w:val="00873B09"/>
    <w:rsid w:val="008757EF"/>
    <w:rsid w:val="00883693"/>
    <w:rsid w:val="00886144"/>
    <w:rsid w:val="0089251F"/>
    <w:rsid w:val="0089525A"/>
    <w:rsid w:val="008958A2"/>
    <w:rsid w:val="008A1CF4"/>
    <w:rsid w:val="008A22DC"/>
    <w:rsid w:val="008A240E"/>
    <w:rsid w:val="008A2983"/>
    <w:rsid w:val="008A37FA"/>
    <w:rsid w:val="008B03A4"/>
    <w:rsid w:val="008B3C89"/>
    <w:rsid w:val="008B53EE"/>
    <w:rsid w:val="008B5C01"/>
    <w:rsid w:val="008B6677"/>
    <w:rsid w:val="008B6FCA"/>
    <w:rsid w:val="008C05B6"/>
    <w:rsid w:val="008C3BC5"/>
    <w:rsid w:val="008C7AEC"/>
    <w:rsid w:val="008D1366"/>
    <w:rsid w:val="008D2C71"/>
    <w:rsid w:val="008D6C87"/>
    <w:rsid w:val="008D7823"/>
    <w:rsid w:val="008E01E6"/>
    <w:rsid w:val="008E2FDC"/>
    <w:rsid w:val="008E46F8"/>
    <w:rsid w:val="008E66DC"/>
    <w:rsid w:val="008E6835"/>
    <w:rsid w:val="008F0D43"/>
    <w:rsid w:val="008F281B"/>
    <w:rsid w:val="0090163F"/>
    <w:rsid w:val="00901821"/>
    <w:rsid w:val="009107BA"/>
    <w:rsid w:val="009139D1"/>
    <w:rsid w:val="00917F52"/>
    <w:rsid w:val="00917FB9"/>
    <w:rsid w:val="00937EC9"/>
    <w:rsid w:val="00942A04"/>
    <w:rsid w:val="00945E3B"/>
    <w:rsid w:val="00946E02"/>
    <w:rsid w:val="009470D3"/>
    <w:rsid w:val="00950BE2"/>
    <w:rsid w:val="00952A83"/>
    <w:rsid w:val="00952D27"/>
    <w:rsid w:val="009549C8"/>
    <w:rsid w:val="009555F0"/>
    <w:rsid w:val="00956289"/>
    <w:rsid w:val="00960D02"/>
    <w:rsid w:val="00965A5D"/>
    <w:rsid w:val="00967393"/>
    <w:rsid w:val="009763E0"/>
    <w:rsid w:val="009804B5"/>
    <w:rsid w:val="00980A51"/>
    <w:rsid w:val="00981B98"/>
    <w:rsid w:val="00983589"/>
    <w:rsid w:val="0098369A"/>
    <w:rsid w:val="00983CBD"/>
    <w:rsid w:val="009848CF"/>
    <w:rsid w:val="0098557B"/>
    <w:rsid w:val="009866BC"/>
    <w:rsid w:val="009871A7"/>
    <w:rsid w:val="00987BF9"/>
    <w:rsid w:val="009912C7"/>
    <w:rsid w:val="00994E66"/>
    <w:rsid w:val="00995DA5"/>
    <w:rsid w:val="00995E65"/>
    <w:rsid w:val="009A1261"/>
    <w:rsid w:val="009A15D4"/>
    <w:rsid w:val="009A3DBF"/>
    <w:rsid w:val="009B1A6C"/>
    <w:rsid w:val="009B2272"/>
    <w:rsid w:val="009B708C"/>
    <w:rsid w:val="009C2AA6"/>
    <w:rsid w:val="009D31AD"/>
    <w:rsid w:val="009D382F"/>
    <w:rsid w:val="009E1C74"/>
    <w:rsid w:val="009E325B"/>
    <w:rsid w:val="009E3A59"/>
    <w:rsid w:val="009E5C8C"/>
    <w:rsid w:val="009E7F91"/>
    <w:rsid w:val="009F3C8A"/>
    <w:rsid w:val="009F3F2D"/>
    <w:rsid w:val="009F592C"/>
    <w:rsid w:val="009F7FD4"/>
    <w:rsid w:val="00A002AC"/>
    <w:rsid w:val="00A02B02"/>
    <w:rsid w:val="00A02BB8"/>
    <w:rsid w:val="00A038D7"/>
    <w:rsid w:val="00A10342"/>
    <w:rsid w:val="00A10985"/>
    <w:rsid w:val="00A118B7"/>
    <w:rsid w:val="00A153D1"/>
    <w:rsid w:val="00A15A27"/>
    <w:rsid w:val="00A15D99"/>
    <w:rsid w:val="00A17D52"/>
    <w:rsid w:val="00A20EA5"/>
    <w:rsid w:val="00A24AE9"/>
    <w:rsid w:val="00A2589A"/>
    <w:rsid w:val="00A279AB"/>
    <w:rsid w:val="00A319EE"/>
    <w:rsid w:val="00A3339F"/>
    <w:rsid w:val="00A33E91"/>
    <w:rsid w:val="00A37412"/>
    <w:rsid w:val="00A379E1"/>
    <w:rsid w:val="00A41381"/>
    <w:rsid w:val="00A46CDC"/>
    <w:rsid w:val="00A47B3C"/>
    <w:rsid w:val="00A54E7D"/>
    <w:rsid w:val="00A55C9A"/>
    <w:rsid w:val="00A630A0"/>
    <w:rsid w:val="00A6330D"/>
    <w:rsid w:val="00A64887"/>
    <w:rsid w:val="00A65BEA"/>
    <w:rsid w:val="00A70EBB"/>
    <w:rsid w:val="00A71830"/>
    <w:rsid w:val="00A73B7A"/>
    <w:rsid w:val="00A760C2"/>
    <w:rsid w:val="00A832E5"/>
    <w:rsid w:val="00A85378"/>
    <w:rsid w:val="00A92A2D"/>
    <w:rsid w:val="00A939C1"/>
    <w:rsid w:val="00A94A50"/>
    <w:rsid w:val="00A9559F"/>
    <w:rsid w:val="00AA01F0"/>
    <w:rsid w:val="00AA02B1"/>
    <w:rsid w:val="00AA10A5"/>
    <w:rsid w:val="00AA20E6"/>
    <w:rsid w:val="00AA6B48"/>
    <w:rsid w:val="00AB2C61"/>
    <w:rsid w:val="00AC0BCE"/>
    <w:rsid w:val="00AC274D"/>
    <w:rsid w:val="00AC660D"/>
    <w:rsid w:val="00AC7574"/>
    <w:rsid w:val="00AD4FFB"/>
    <w:rsid w:val="00AD5B53"/>
    <w:rsid w:val="00AD70DD"/>
    <w:rsid w:val="00AE0782"/>
    <w:rsid w:val="00AE09F2"/>
    <w:rsid w:val="00AE2294"/>
    <w:rsid w:val="00AE26B9"/>
    <w:rsid w:val="00AE2EFA"/>
    <w:rsid w:val="00AE3506"/>
    <w:rsid w:val="00AE4231"/>
    <w:rsid w:val="00AE4CF3"/>
    <w:rsid w:val="00AE56E3"/>
    <w:rsid w:val="00AE650A"/>
    <w:rsid w:val="00AF42A9"/>
    <w:rsid w:val="00AF6069"/>
    <w:rsid w:val="00B0073F"/>
    <w:rsid w:val="00B01E18"/>
    <w:rsid w:val="00B0290F"/>
    <w:rsid w:val="00B02968"/>
    <w:rsid w:val="00B02BEB"/>
    <w:rsid w:val="00B10E1C"/>
    <w:rsid w:val="00B12BC0"/>
    <w:rsid w:val="00B20397"/>
    <w:rsid w:val="00B217BF"/>
    <w:rsid w:val="00B23A18"/>
    <w:rsid w:val="00B26483"/>
    <w:rsid w:val="00B331C2"/>
    <w:rsid w:val="00B35807"/>
    <w:rsid w:val="00B43315"/>
    <w:rsid w:val="00B437D4"/>
    <w:rsid w:val="00B5104C"/>
    <w:rsid w:val="00B53893"/>
    <w:rsid w:val="00B55C66"/>
    <w:rsid w:val="00B56921"/>
    <w:rsid w:val="00B60539"/>
    <w:rsid w:val="00B60F0F"/>
    <w:rsid w:val="00B72C36"/>
    <w:rsid w:val="00B732E5"/>
    <w:rsid w:val="00B73A6F"/>
    <w:rsid w:val="00B8375C"/>
    <w:rsid w:val="00B84185"/>
    <w:rsid w:val="00B915B1"/>
    <w:rsid w:val="00B9323D"/>
    <w:rsid w:val="00B94C90"/>
    <w:rsid w:val="00BA38E2"/>
    <w:rsid w:val="00BA4764"/>
    <w:rsid w:val="00BB2493"/>
    <w:rsid w:val="00BB57BE"/>
    <w:rsid w:val="00BB7374"/>
    <w:rsid w:val="00BB7B34"/>
    <w:rsid w:val="00BC0461"/>
    <w:rsid w:val="00BC0FB0"/>
    <w:rsid w:val="00BC1400"/>
    <w:rsid w:val="00BC36D1"/>
    <w:rsid w:val="00BC4973"/>
    <w:rsid w:val="00BC5C29"/>
    <w:rsid w:val="00BD1696"/>
    <w:rsid w:val="00BD42FC"/>
    <w:rsid w:val="00BD7ABD"/>
    <w:rsid w:val="00BE18C4"/>
    <w:rsid w:val="00BE1E77"/>
    <w:rsid w:val="00BE304C"/>
    <w:rsid w:val="00BE4328"/>
    <w:rsid w:val="00BE608A"/>
    <w:rsid w:val="00BE79A3"/>
    <w:rsid w:val="00BF4A93"/>
    <w:rsid w:val="00BF5EF8"/>
    <w:rsid w:val="00BF66C1"/>
    <w:rsid w:val="00BF773A"/>
    <w:rsid w:val="00BF7A67"/>
    <w:rsid w:val="00C03AB7"/>
    <w:rsid w:val="00C05A63"/>
    <w:rsid w:val="00C1322D"/>
    <w:rsid w:val="00C13CB5"/>
    <w:rsid w:val="00C20486"/>
    <w:rsid w:val="00C217B5"/>
    <w:rsid w:val="00C30D96"/>
    <w:rsid w:val="00C31FEB"/>
    <w:rsid w:val="00C37D49"/>
    <w:rsid w:val="00C43AC4"/>
    <w:rsid w:val="00C47633"/>
    <w:rsid w:val="00C4770B"/>
    <w:rsid w:val="00C54476"/>
    <w:rsid w:val="00C607FE"/>
    <w:rsid w:val="00C65FD7"/>
    <w:rsid w:val="00C67627"/>
    <w:rsid w:val="00C70ADF"/>
    <w:rsid w:val="00C73504"/>
    <w:rsid w:val="00C735BD"/>
    <w:rsid w:val="00C73F85"/>
    <w:rsid w:val="00C779EA"/>
    <w:rsid w:val="00C81568"/>
    <w:rsid w:val="00C836C0"/>
    <w:rsid w:val="00C90981"/>
    <w:rsid w:val="00C94ABF"/>
    <w:rsid w:val="00C9685C"/>
    <w:rsid w:val="00CA15A3"/>
    <w:rsid w:val="00CA1F2D"/>
    <w:rsid w:val="00CA3F5E"/>
    <w:rsid w:val="00CA4B27"/>
    <w:rsid w:val="00CA6EF9"/>
    <w:rsid w:val="00CB042F"/>
    <w:rsid w:val="00CB29AE"/>
    <w:rsid w:val="00CB30C4"/>
    <w:rsid w:val="00CB341D"/>
    <w:rsid w:val="00CC0093"/>
    <w:rsid w:val="00CC2FF0"/>
    <w:rsid w:val="00CC614A"/>
    <w:rsid w:val="00CC6C25"/>
    <w:rsid w:val="00CC7E73"/>
    <w:rsid w:val="00CC7F62"/>
    <w:rsid w:val="00CD79C7"/>
    <w:rsid w:val="00CE06AC"/>
    <w:rsid w:val="00CE161C"/>
    <w:rsid w:val="00CE4C1F"/>
    <w:rsid w:val="00CE7AD2"/>
    <w:rsid w:val="00CF3AF0"/>
    <w:rsid w:val="00CF5E50"/>
    <w:rsid w:val="00CF6464"/>
    <w:rsid w:val="00D04666"/>
    <w:rsid w:val="00D04925"/>
    <w:rsid w:val="00D07D19"/>
    <w:rsid w:val="00D16FB3"/>
    <w:rsid w:val="00D21036"/>
    <w:rsid w:val="00D23A37"/>
    <w:rsid w:val="00D25539"/>
    <w:rsid w:val="00D258EE"/>
    <w:rsid w:val="00D30B41"/>
    <w:rsid w:val="00D30D68"/>
    <w:rsid w:val="00D359A2"/>
    <w:rsid w:val="00D37322"/>
    <w:rsid w:val="00D3747E"/>
    <w:rsid w:val="00D4036B"/>
    <w:rsid w:val="00D409B2"/>
    <w:rsid w:val="00D42CB0"/>
    <w:rsid w:val="00D477C9"/>
    <w:rsid w:val="00D54D1D"/>
    <w:rsid w:val="00D62498"/>
    <w:rsid w:val="00D66183"/>
    <w:rsid w:val="00D74416"/>
    <w:rsid w:val="00D80B0C"/>
    <w:rsid w:val="00D93ABD"/>
    <w:rsid w:val="00D97A99"/>
    <w:rsid w:val="00DA2B80"/>
    <w:rsid w:val="00DA377B"/>
    <w:rsid w:val="00DB1ABF"/>
    <w:rsid w:val="00DB3979"/>
    <w:rsid w:val="00DC04D0"/>
    <w:rsid w:val="00DC2721"/>
    <w:rsid w:val="00DC3C12"/>
    <w:rsid w:val="00DC5764"/>
    <w:rsid w:val="00DC5925"/>
    <w:rsid w:val="00DD14EF"/>
    <w:rsid w:val="00DD4F34"/>
    <w:rsid w:val="00DD5418"/>
    <w:rsid w:val="00DD5F2A"/>
    <w:rsid w:val="00DD6EEA"/>
    <w:rsid w:val="00DD7BCB"/>
    <w:rsid w:val="00DE03AA"/>
    <w:rsid w:val="00DE050B"/>
    <w:rsid w:val="00DE19F1"/>
    <w:rsid w:val="00DE240D"/>
    <w:rsid w:val="00E07F97"/>
    <w:rsid w:val="00E21157"/>
    <w:rsid w:val="00E2477B"/>
    <w:rsid w:val="00E32926"/>
    <w:rsid w:val="00E36327"/>
    <w:rsid w:val="00E37CC1"/>
    <w:rsid w:val="00E41F15"/>
    <w:rsid w:val="00E525A5"/>
    <w:rsid w:val="00E52B7F"/>
    <w:rsid w:val="00E53671"/>
    <w:rsid w:val="00E54830"/>
    <w:rsid w:val="00E54AEE"/>
    <w:rsid w:val="00E55CDD"/>
    <w:rsid w:val="00E630EF"/>
    <w:rsid w:val="00E66B7B"/>
    <w:rsid w:val="00E67A6A"/>
    <w:rsid w:val="00E67AF4"/>
    <w:rsid w:val="00E707A5"/>
    <w:rsid w:val="00E70DDA"/>
    <w:rsid w:val="00E71708"/>
    <w:rsid w:val="00E72E93"/>
    <w:rsid w:val="00E73D25"/>
    <w:rsid w:val="00E766DB"/>
    <w:rsid w:val="00E8307A"/>
    <w:rsid w:val="00E83B74"/>
    <w:rsid w:val="00E860B3"/>
    <w:rsid w:val="00E9056E"/>
    <w:rsid w:val="00E9216E"/>
    <w:rsid w:val="00E936CD"/>
    <w:rsid w:val="00E94DE1"/>
    <w:rsid w:val="00E9547B"/>
    <w:rsid w:val="00E96647"/>
    <w:rsid w:val="00EA0B31"/>
    <w:rsid w:val="00EA1B76"/>
    <w:rsid w:val="00EA2943"/>
    <w:rsid w:val="00EA4D78"/>
    <w:rsid w:val="00EB0546"/>
    <w:rsid w:val="00EB0C91"/>
    <w:rsid w:val="00EB2B9C"/>
    <w:rsid w:val="00EB4C40"/>
    <w:rsid w:val="00EB6A26"/>
    <w:rsid w:val="00EB7836"/>
    <w:rsid w:val="00EC131E"/>
    <w:rsid w:val="00EC1852"/>
    <w:rsid w:val="00EC1FF3"/>
    <w:rsid w:val="00EC371C"/>
    <w:rsid w:val="00EC4D58"/>
    <w:rsid w:val="00EC7F02"/>
    <w:rsid w:val="00ED1EA3"/>
    <w:rsid w:val="00ED39DC"/>
    <w:rsid w:val="00ED511C"/>
    <w:rsid w:val="00EE0CA7"/>
    <w:rsid w:val="00EE3CF4"/>
    <w:rsid w:val="00EE4C03"/>
    <w:rsid w:val="00EE6E62"/>
    <w:rsid w:val="00EF2AB6"/>
    <w:rsid w:val="00EF36F7"/>
    <w:rsid w:val="00EF39C4"/>
    <w:rsid w:val="00EF3E3C"/>
    <w:rsid w:val="00EF4149"/>
    <w:rsid w:val="00F042B2"/>
    <w:rsid w:val="00F05E9B"/>
    <w:rsid w:val="00F07C15"/>
    <w:rsid w:val="00F10743"/>
    <w:rsid w:val="00F10F35"/>
    <w:rsid w:val="00F12E13"/>
    <w:rsid w:val="00F135B3"/>
    <w:rsid w:val="00F15C01"/>
    <w:rsid w:val="00F20981"/>
    <w:rsid w:val="00F303AE"/>
    <w:rsid w:val="00F33512"/>
    <w:rsid w:val="00F34CF9"/>
    <w:rsid w:val="00F42F9A"/>
    <w:rsid w:val="00F44DB0"/>
    <w:rsid w:val="00F47B3A"/>
    <w:rsid w:val="00F56D83"/>
    <w:rsid w:val="00F60EA3"/>
    <w:rsid w:val="00F6420B"/>
    <w:rsid w:val="00F64634"/>
    <w:rsid w:val="00F652DD"/>
    <w:rsid w:val="00F71C5B"/>
    <w:rsid w:val="00F725AE"/>
    <w:rsid w:val="00F72E02"/>
    <w:rsid w:val="00F756F8"/>
    <w:rsid w:val="00F84252"/>
    <w:rsid w:val="00F85A92"/>
    <w:rsid w:val="00F8635E"/>
    <w:rsid w:val="00F86956"/>
    <w:rsid w:val="00F91C62"/>
    <w:rsid w:val="00F9222B"/>
    <w:rsid w:val="00F96EAA"/>
    <w:rsid w:val="00F97C60"/>
    <w:rsid w:val="00FA08A8"/>
    <w:rsid w:val="00FA69CA"/>
    <w:rsid w:val="00FB22D1"/>
    <w:rsid w:val="00FC6B5C"/>
    <w:rsid w:val="00FD1519"/>
    <w:rsid w:val="00FE1641"/>
    <w:rsid w:val="00FE2DEF"/>
    <w:rsid w:val="00FE6EA2"/>
    <w:rsid w:val="00FF1A57"/>
    <w:rsid w:val="00FF2C8C"/>
    <w:rsid w:val="00FF35CC"/>
    <w:rsid w:val="00FF704F"/>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F9F82F"/>
  <w15:chartTrackingRefBased/>
  <w15:docId w15:val="{968DA019-8C83-44AB-8F1C-29B3F686FA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773A"/>
    <w:pPr>
      <w:widowControl w:val="0"/>
      <w:autoSpaceDE w:val="0"/>
      <w:autoSpaceDN w:val="0"/>
      <w:spacing w:after="0" w:line="240" w:lineRule="auto"/>
    </w:pPr>
    <w:rPr>
      <w:rFonts w:ascii="Times New Roman" w:eastAsia="Times New Roman" w:hAnsi="Times New Roman" w:cs="Times New Roman"/>
      <w:kern w:val="0"/>
      <w14:ligatures w14:val="none"/>
    </w:rPr>
  </w:style>
  <w:style w:type="paragraph" w:styleId="Titre1">
    <w:name w:val="heading 1"/>
    <w:basedOn w:val="Normal"/>
    <w:next w:val="Normal"/>
    <w:link w:val="Titre1Car"/>
    <w:uiPriority w:val="9"/>
    <w:qFormat/>
    <w:rsid w:val="00BF773A"/>
    <w:pPr>
      <w:keepNext/>
      <w:keepLines/>
      <w:numPr>
        <w:numId w:val="3"/>
      </w:numPr>
      <w:spacing w:before="240"/>
      <w:outlineLvl w:val="0"/>
    </w:pPr>
    <w:rPr>
      <w:rFonts w:asciiTheme="majorBidi" w:eastAsiaTheme="majorEastAsia" w:hAnsiTheme="majorBidi" w:cstheme="majorBidi"/>
      <w:b/>
      <w:sz w:val="28"/>
      <w:szCs w:val="32"/>
    </w:rPr>
  </w:style>
  <w:style w:type="paragraph" w:styleId="Titre2">
    <w:name w:val="heading 2"/>
    <w:basedOn w:val="Normal"/>
    <w:next w:val="Normal"/>
    <w:link w:val="Titre2Car"/>
    <w:uiPriority w:val="9"/>
    <w:unhideWhenUsed/>
    <w:qFormat/>
    <w:rsid w:val="00BF773A"/>
    <w:pPr>
      <w:keepNext/>
      <w:keepLines/>
      <w:numPr>
        <w:ilvl w:val="1"/>
        <w:numId w:val="3"/>
      </w:numPr>
      <w:spacing w:before="40"/>
      <w:outlineLvl w:val="1"/>
    </w:pPr>
    <w:rPr>
      <w:rFonts w:asciiTheme="majorBidi" w:eastAsiaTheme="majorEastAsia" w:hAnsiTheme="majorBidi" w:cstheme="majorBidi"/>
      <w:b/>
      <w:sz w:val="26"/>
      <w:szCs w:val="26"/>
    </w:rPr>
  </w:style>
  <w:style w:type="paragraph" w:styleId="Titre3">
    <w:name w:val="heading 3"/>
    <w:basedOn w:val="Normal"/>
    <w:link w:val="Titre3Car"/>
    <w:uiPriority w:val="9"/>
    <w:unhideWhenUsed/>
    <w:qFormat/>
    <w:rsid w:val="00BF773A"/>
    <w:pPr>
      <w:numPr>
        <w:ilvl w:val="2"/>
        <w:numId w:val="3"/>
      </w:numPr>
      <w:spacing w:before="59"/>
      <w:jc w:val="center"/>
      <w:outlineLvl w:val="2"/>
    </w:pPr>
    <w:rPr>
      <w:b/>
      <w:bCs/>
      <w:sz w:val="24"/>
      <w:szCs w:val="40"/>
    </w:rPr>
  </w:style>
  <w:style w:type="paragraph" w:styleId="Titre4">
    <w:name w:val="heading 4"/>
    <w:basedOn w:val="Normal"/>
    <w:link w:val="Titre4Car"/>
    <w:uiPriority w:val="9"/>
    <w:unhideWhenUsed/>
    <w:qFormat/>
    <w:rsid w:val="00BF773A"/>
    <w:pPr>
      <w:numPr>
        <w:ilvl w:val="3"/>
        <w:numId w:val="3"/>
      </w:numPr>
      <w:ind w:right="668"/>
      <w:jc w:val="center"/>
      <w:outlineLvl w:val="3"/>
    </w:pPr>
    <w:rPr>
      <w:b/>
      <w:bCs/>
      <w:sz w:val="20"/>
      <w:szCs w:val="36"/>
    </w:rPr>
  </w:style>
  <w:style w:type="paragraph" w:styleId="Titre5">
    <w:name w:val="heading 5"/>
    <w:basedOn w:val="Normal"/>
    <w:next w:val="Normal"/>
    <w:link w:val="Titre5Car"/>
    <w:uiPriority w:val="9"/>
    <w:semiHidden/>
    <w:unhideWhenUsed/>
    <w:qFormat/>
    <w:rsid w:val="00BF773A"/>
    <w:pPr>
      <w:keepNext/>
      <w:keepLines/>
      <w:numPr>
        <w:ilvl w:val="4"/>
        <w:numId w:val="3"/>
      </w:numPr>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BF773A"/>
    <w:pPr>
      <w:keepNext/>
      <w:keepLines/>
      <w:numPr>
        <w:ilvl w:val="5"/>
        <w:numId w:val="3"/>
      </w:numPr>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BF773A"/>
    <w:pPr>
      <w:keepNext/>
      <w:keepLines/>
      <w:numPr>
        <w:ilvl w:val="6"/>
        <w:numId w:val="3"/>
      </w:numPr>
      <w:spacing w:before="4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BF773A"/>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BF773A"/>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F773A"/>
    <w:rPr>
      <w:rFonts w:asciiTheme="majorBidi" w:eastAsiaTheme="majorEastAsia" w:hAnsiTheme="majorBidi" w:cstheme="majorBidi"/>
      <w:b/>
      <w:kern w:val="0"/>
      <w:sz w:val="28"/>
      <w:szCs w:val="32"/>
      <w14:ligatures w14:val="none"/>
    </w:rPr>
  </w:style>
  <w:style w:type="character" w:customStyle="1" w:styleId="Titre2Car">
    <w:name w:val="Titre 2 Car"/>
    <w:basedOn w:val="Policepardfaut"/>
    <w:link w:val="Titre2"/>
    <w:uiPriority w:val="9"/>
    <w:rsid w:val="00BF773A"/>
    <w:rPr>
      <w:rFonts w:asciiTheme="majorBidi" w:eastAsiaTheme="majorEastAsia" w:hAnsiTheme="majorBidi" w:cstheme="majorBidi"/>
      <w:b/>
      <w:kern w:val="0"/>
      <w:sz w:val="26"/>
      <w:szCs w:val="26"/>
      <w14:ligatures w14:val="none"/>
    </w:rPr>
  </w:style>
  <w:style w:type="character" w:customStyle="1" w:styleId="Titre3Car">
    <w:name w:val="Titre 3 Car"/>
    <w:basedOn w:val="Policepardfaut"/>
    <w:link w:val="Titre3"/>
    <w:uiPriority w:val="9"/>
    <w:rsid w:val="00BF773A"/>
    <w:rPr>
      <w:rFonts w:ascii="Times New Roman" w:eastAsia="Times New Roman" w:hAnsi="Times New Roman" w:cs="Times New Roman"/>
      <w:b/>
      <w:bCs/>
      <w:kern w:val="0"/>
      <w:sz w:val="24"/>
      <w:szCs w:val="40"/>
      <w14:ligatures w14:val="none"/>
    </w:rPr>
  </w:style>
  <w:style w:type="character" w:customStyle="1" w:styleId="Titre4Car">
    <w:name w:val="Titre 4 Car"/>
    <w:basedOn w:val="Policepardfaut"/>
    <w:link w:val="Titre4"/>
    <w:uiPriority w:val="9"/>
    <w:rsid w:val="00BF773A"/>
    <w:rPr>
      <w:rFonts w:ascii="Times New Roman" w:eastAsia="Times New Roman" w:hAnsi="Times New Roman" w:cs="Times New Roman"/>
      <w:b/>
      <w:bCs/>
      <w:kern w:val="0"/>
      <w:sz w:val="20"/>
      <w:szCs w:val="36"/>
      <w14:ligatures w14:val="none"/>
    </w:rPr>
  </w:style>
  <w:style w:type="character" w:customStyle="1" w:styleId="Titre5Car">
    <w:name w:val="Titre 5 Car"/>
    <w:basedOn w:val="Policepardfaut"/>
    <w:link w:val="Titre5"/>
    <w:uiPriority w:val="9"/>
    <w:semiHidden/>
    <w:rsid w:val="00BF773A"/>
    <w:rPr>
      <w:rFonts w:asciiTheme="majorHAnsi" w:eastAsiaTheme="majorEastAsia" w:hAnsiTheme="majorHAnsi" w:cstheme="majorBidi"/>
      <w:color w:val="2F5496" w:themeColor="accent1" w:themeShade="BF"/>
      <w:kern w:val="0"/>
      <w14:ligatures w14:val="none"/>
    </w:rPr>
  </w:style>
  <w:style w:type="character" w:customStyle="1" w:styleId="Titre6Car">
    <w:name w:val="Titre 6 Car"/>
    <w:basedOn w:val="Policepardfaut"/>
    <w:link w:val="Titre6"/>
    <w:uiPriority w:val="9"/>
    <w:semiHidden/>
    <w:rsid w:val="00BF773A"/>
    <w:rPr>
      <w:rFonts w:asciiTheme="majorHAnsi" w:eastAsiaTheme="majorEastAsia" w:hAnsiTheme="majorHAnsi" w:cstheme="majorBidi"/>
      <w:color w:val="1F3763" w:themeColor="accent1" w:themeShade="7F"/>
      <w:kern w:val="0"/>
      <w14:ligatures w14:val="none"/>
    </w:rPr>
  </w:style>
  <w:style w:type="character" w:customStyle="1" w:styleId="Titre7Car">
    <w:name w:val="Titre 7 Car"/>
    <w:basedOn w:val="Policepardfaut"/>
    <w:link w:val="Titre7"/>
    <w:uiPriority w:val="9"/>
    <w:semiHidden/>
    <w:rsid w:val="00BF773A"/>
    <w:rPr>
      <w:rFonts w:asciiTheme="majorHAnsi" w:eastAsiaTheme="majorEastAsia" w:hAnsiTheme="majorHAnsi" w:cstheme="majorBidi"/>
      <w:i/>
      <w:iCs/>
      <w:color w:val="1F3763" w:themeColor="accent1" w:themeShade="7F"/>
      <w:kern w:val="0"/>
      <w14:ligatures w14:val="none"/>
    </w:rPr>
  </w:style>
  <w:style w:type="character" w:customStyle="1" w:styleId="Titre8Car">
    <w:name w:val="Titre 8 Car"/>
    <w:basedOn w:val="Policepardfaut"/>
    <w:link w:val="Titre8"/>
    <w:uiPriority w:val="9"/>
    <w:semiHidden/>
    <w:rsid w:val="00BF773A"/>
    <w:rPr>
      <w:rFonts w:asciiTheme="majorHAnsi" w:eastAsiaTheme="majorEastAsia" w:hAnsiTheme="majorHAnsi" w:cstheme="majorBidi"/>
      <w:color w:val="272727" w:themeColor="text1" w:themeTint="D8"/>
      <w:kern w:val="0"/>
      <w:sz w:val="21"/>
      <w:szCs w:val="21"/>
      <w14:ligatures w14:val="none"/>
    </w:rPr>
  </w:style>
  <w:style w:type="character" w:customStyle="1" w:styleId="Titre9Car">
    <w:name w:val="Titre 9 Car"/>
    <w:basedOn w:val="Policepardfaut"/>
    <w:link w:val="Titre9"/>
    <w:uiPriority w:val="9"/>
    <w:semiHidden/>
    <w:rsid w:val="00BF773A"/>
    <w:rPr>
      <w:rFonts w:asciiTheme="majorHAnsi" w:eastAsiaTheme="majorEastAsia" w:hAnsiTheme="majorHAnsi" w:cstheme="majorBidi"/>
      <w:i/>
      <w:iCs/>
      <w:color w:val="272727" w:themeColor="text1" w:themeTint="D8"/>
      <w:kern w:val="0"/>
      <w:sz w:val="21"/>
      <w:szCs w:val="21"/>
      <w14:ligatures w14:val="none"/>
    </w:rPr>
  </w:style>
  <w:style w:type="table" w:customStyle="1" w:styleId="TableNormal1">
    <w:name w:val="Table Normal1"/>
    <w:uiPriority w:val="2"/>
    <w:semiHidden/>
    <w:unhideWhenUsed/>
    <w:qFormat/>
    <w:rsid w:val="00BF773A"/>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Corpsdetexte">
    <w:name w:val="Body Text"/>
    <w:basedOn w:val="Normal"/>
    <w:link w:val="CorpsdetexteCar"/>
    <w:uiPriority w:val="1"/>
    <w:rsid w:val="00BF773A"/>
    <w:rPr>
      <w:sz w:val="24"/>
      <w:szCs w:val="24"/>
    </w:rPr>
  </w:style>
  <w:style w:type="character" w:customStyle="1" w:styleId="CorpsdetexteCar">
    <w:name w:val="Corps de texte Car"/>
    <w:basedOn w:val="Policepardfaut"/>
    <w:link w:val="Corpsdetexte"/>
    <w:uiPriority w:val="1"/>
    <w:rsid w:val="00BF773A"/>
    <w:rPr>
      <w:rFonts w:ascii="Times New Roman" w:eastAsia="Times New Roman" w:hAnsi="Times New Roman" w:cs="Times New Roman"/>
      <w:kern w:val="0"/>
      <w:sz w:val="24"/>
      <w:szCs w:val="24"/>
      <w14:ligatures w14:val="none"/>
    </w:rPr>
  </w:style>
  <w:style w:type="paragraph" w:customStyle="1" w:styleId="TableParagraph">
    <w:name w:val="Table Paragraph"/>
    <w:basedOn w:val="Normal"/>
    <w:uiPriority w:val="1"/>
    <w:rsid w:val="00BF773A"/>
    <w:pPr>
      <w:spacing w:line="256" w:lineRule="exact"/>
      <w:jc w:val="center"/>
    </w:pPr>
  </w:style>
  <w:style w:type="paragraph" w:styleId="En-tte">
    <w:name w:val="header"/>
    <w:basedOn w:val="Normal"/>
    <w:link w:val="En-tteCar"/>
    <w:uiPriority w:val="99"/>
    <w:unhideWhenUsed/>
    <w:rsid w:val="00BF773A"/>
    <w:pPr>
      <w:tabs>
        <w:tab w:val="center" w:pos="4536"/>
        <w:tab w:val="right" w:pos="9072"/>
      </w:tabs>
    </w:pPr>
  </w:style>
  <w:style w:type="character" w:customStyle="1" w:styleId="En-tteCar">
    <w:name w:val="En-tête Car"/>
    <w:basedOn w:val="Policepardfaut"/>
    <w:link w:val="En-tte"/>
    <w:uiPriority w:val="99"/>
    <w:rsid w:val="00BF773A"/>
    <w:rPr>
      <w:rFonts w:ascii="Times New Roman" w:eastAsia="Times New Roman" w:hAnsi="Times New Roman" w:cs="Times New Roman"/>
      <w:kern w:val="0"/>
      <w14:ligatures w14:val="none"/>
    </w:rPr>
  </w:style>
  <w:style w:type="paragraph" w:styleId="NormalWeb">
    <w:name w:val="Normal (Web)"/>
    <w:basedOn w:val="Normal"/>
    <w:uiPriority w:val="99"/>
    <w:unhideWhenUsed/>
    <w:rsid w:val="00BF773A"/>
    <w:pPr>
      <w:widowControl/>
      <w:autoSpaceDE/>
      <w:autoSpaceDN/>
      <w:spacing w:before="100" w:beforeAutospacing="1" w:after="100" w:afterAutospacing="1"/>
    </w:pPr>
    <w:rPr>
      <w:sz w:val="24"/>
      <w:szCs w:val="24"/>
      <w:lang w:eastAsia="fr-FR"/>
    </w:rPr>
  </w:style>
  <w:style w:type="paragraph" w:styleId="Pieddepage">
    <w:name w:val="footer"/>
    <w:basedOn w:val="Normal"/>
    <w:link w:val="PieddepageCar"/>
    <w:uiPriority w:val="99"/>
    <w:unhideWhenUsed/>
    <w:rsid w:val="00BF773A"/>
    <w:pPr>
      <w:tabs>
        <w:tab w:val="center" w:pos="4536"/>
        <w:tab w:val="right" w:pos="9072"/>
      </w:tabs>
    </w:pPr>
  </w:style>
  <w:style w:type="character" w:customStyle="1" w:styleId="PieddepageCar">
    <w:name w:val="Pied de page Car"/>
    <w:basedOn w:val="Policepardfaut"/>
    <w:link w:val="Pieddepage"/>
    <w:uiPriority w:val="99"/>
    <w:rsid w:val="00BF773A"/>
    <w:rPr>
      <w:rFonts w:ascii="Times New Roman" w:eastAsia="Times New Roman" w:hAnsi="Times New Roman" w:cs="Times New Roman"/>
      <w:kern w:val="0"/>
      <w14:ligatures w14:val="none"/>
    </w:rPr>
  </w:style>
  <w:style w:type="paragraph" w:styleId="Paragraphedeliste">
    <w:name w:val="List Paragraph"/>
    <w:basedOn w:val="Normal"/>
    <w:link w:val="ParagraphedelisteCar"/>
    <w:uiPriority w:val="34"/>
    <w:qFormat/>
    <w:rsid w:val="00BF773A"/>
    <w:pPr>
      <w:ind w:left="720"/>
      <w:contextualSpacing/>
    </w:pPr>
  </w:style>
  <w:style w:type="paragraph" w:styleId="En-ttedetabledesmatires">
    <w:name w:val="TOC Heading"/>
    <w:basedOn w:val="Titre1"/>
    <w:next w:val="Normal"/>
    <w:uiPriority w:val="39"/>
    <w:unhideWhenUsed/>
    <w:qFormat/>
    <w:rsid w:val="00BF773A"/>
    <w:pPr>
      <w:widowControl/>
      <w:autoSpaceDE/>
      <w:autoSpaceDN/>
      <w:spacing w:line="259" w:lineRule="auto"/>
      <w:outlineLvl w:val="9"/>
    </w:pPr>
    <w:rPr>
      <w:lang w:eastAsia="fr-FR"/>
    </w:rPr>
  </w:style>
  <w:style w:type="paragraph" w:styleId="TM3">
    <w:name w:val="toc 3"/>
    <w:basedOn w:val="Normal"/>
    <w:next w:val="Normal"/>
    <w:autoRedefine/>
    <w:uiPriority w:val="39"/>
    <w:unhideWhenUsed/>
    <w:rsid w:val="00BF773A"/>
    <w:pPr>
      <w:spacing w:after="100"/>
      <w:ind w:left="440"/>
    </w:pPr>
  </w:style>
  <w:style w:type="paragraph" w:styleId="TM2">
    <w:name w:val="toc 2"/>
    <w:basedOn w:val="Normal"/>
    <w:next w:val="Normal"/>
    <w:autoRedefine/>
    <w:uiPriority w:val="39"/>
    <w:unhideWhenUsed/>
    <w:rsid w:val="00215B2A"/>
    <w:pPr>
      <w:tabs>
        <w:tab w:val="left" w:pos="960"/>
        <w:tab w:val="right" w:leader="dot" w:pos="9062"/>
      </w:tabs>
      <w:spacing w:line="360" w:lineRule="auto"/>
      <w:ind w:left="220"/>
    </w:pPr>
    <w:rPr>
      <w:rFonts w:asciiTheme="majorBidi" w:eastAsiaTheme="majorEastAsia" w:hAnsiTheme="majorBidi" w:cstheme="majorBidi"/>
      <w:noProof/>
    </w:rPr>
  </w:style>
  <w:style w:type="character" w:styleId="Lienhypertexte">
    <w:name w:val="Hyperlink"/>
    <w:basedOn w:val="Policepardfaut"/>
    <w:uiPriority w:val="99"/>
    <w:unhideWhenUsed/>
    <w:rsid w:val="00BF773A"/>
    <w:rPr>
      <w:color w:val="0563C1" w:themeColor="hyperlink"/>
      <w:u w:val="single"/>
    </w:rPr>
  </w:style>
  <w:style w:type="character" w:styleId="lev">
    <w:name w:val="Strong"/>
    <w:basedOn w:val="Policepardfaut"/>
    <w:uiPriority w:val="22"/>
    <w:qFormat/>
    <w:rsid w:val="00BF773A"/>
    <w:rPr>
      <w:b/>
      <w:bCs/>
    </w:rPr>
  </w:style>
  <w:style w:type="character" w:styleId="Accentuation">
    <w:name w:val="Emphasis"/>
    <w:basedOn w:val="Policepardfaut"/>
    <w:uiPriority w:val="20"/>
    <w:qFormat/>
    <w:rsid w:val="00BF773A"/>
    <w:rPr>
      <w:i/>
      <w:iCs/>
    </w:rPr>
  </w:style>
  <w:style w:type="paragraph" w:styleId="Bibliographie">
    <w:name w:val="Bibliography"/>
    <w:basedOn w:val="Normal"/>
    <w:next w:val="Normal"/>
    <w:uiPriority w:val="37"/>
    <w:unhideWhenUsed/>
    <w:rsid w:val="00BF773A"/>
    <w:pPr>
      <w:tabs>
        <w:tab w:val="left" w:pos="384"/>
      </w:tabs>
      <w:ind w:left="384" w:hanging="384"/>
    </w:pPr>
  </w:style>
  <w:style w:type="paragraph" w:styleId="Lgende">
    <w:name w:val="caption"/>
    <w:basedOn w:val="Normal"/>
    <w:next w:val="Normal"/>
    <w:uiPriority w:val="35"/>
    <w:unhideWhenUsed/>
    <w:qFormat/>
    <w:rsid w:val="00BF773A"/>
    <w:pPr>
      <w:spacing w:after="200"/>
    </w:pPr>
    <w:rPr>
      <w:i/>
      <w:iCs/>
      <w:color w:val="44546A" w:themeColor="text2"/>
      <w:sz w:val="18"/>
      <w:szCs w:val="18"/>
    </w:rPr>
  </w:style>
  <w:style w:type="paragraph" w:styleId="Tabledesillustrations">
    <w:name w:val="table of figures"/>
    <w:basedOn w:val="Normal"/>
    <w:next w:val="Normal"/>
    <w:uiPriority w:val="99"/>
    <w:unhideWhenUsed/>
    <w:rsid w:val="00BF773A"/>
  </w:style>
  <w:style w:type="paragraph" w:styleId="TM4">
    <w:name w:val="toc 4"/>
    <w:basedOn w:val="Normal"/>
    <w:next w:val="Normal"/>
    <w:autoRedefine/>
    <w:uiPriority w:val="39"/>
    <w:unhideWhenUsed/>
    <w:rsid w:val="00BF773A"/>
    <w:pPr>
      <w:spacing w:after="100"/>
      <w:ind w:left="660"/>
    </w:pPr>
  </w:style>
  <w:style w:type="character" w:customStyle="1" w:styleId="katex-mathml">
    <w:name w:val="katex-mathml"/>
    <w:basedOn w:val="Policepardfaut"/>
    <w:rsid w:val="00BF773A"/>
  </w:style>
  <w:style w:type="character" w:customStyle="1" w:styleId="mord">
    <w:name w:val="mord"/>
    <w:basedOn w:val="Policepardfaut"/>
    <w:rsid w:val="00BF773A"/>
  </w:style>
  <w:style w:type="character" w:customStyle="1" w:styleId="mpunct">
    <w:name w:val="mpunct"/>
    <w:basedOn w:val="Policepardfaut"/>
    <w:rsid w:val="00BF773A"/>
  </w:style>
  <w:style w:type="character" w:customStyle="1" w:styleId="vlist-s">
    <w:name w:val="vlist-s"/>
    <w:basedOn w:val="Policepardfaut"/>
    <w:rsid w:val="00BF773A"/>
  </w:style>
  <w:style w:type="character" w:customStyle="1" w:styleId="mrel">
    <w:name w:val="mrel"/>
    <w:basedOn w:val="Policepardfaut"/>
    <w:rsid w:val="00BF773A"/>
  </w:style>
  <w:style w:type="character" w:customStyle="1" w:styleId="mopen">
    <w:name w:val="mopen"/>
    <w:basedOn w:val="Policepardfaut"/>
    <w:rsid w:val="00BF773A"/>
  </w:style>
  <w:style w:type="character" w:customStyle="1" w:styleId="mclose">
    <w:name w:val="mclose"/>
    <w:basedOn w:val="Policepardfaut"/>
    <w:rsid w:val="00BF773A"/>
  </w:style>
  <w:style w:type="paragraph" w:customStyle="1" w:styleId="MTDisplayEquation">
    <w:name w:val="MTDisplayEquation"/>
    <w:basedOn w:val="Normal"/>
    <w:next w:val="Normal"/>
    <w:link w:val="MTDisplayEquationCar"/>
    <w:rsid w:val="00BF773A"/>
    <w:pPr>
      <w:tabs>
        <w:tab w:val="center" w:pos="4540"/>
        <w:tab w:val="right" w:pos="9080"/>
      </w:tabs>
    </w:pPr>
  </w:style>
  <w:style w:type="character" w:customStyle="1" w:styleId="MTDisplayEquationCar">
    <w:name w:val="MTDisplayEquation Car"/>
    <w:basedOn w:val="Policepardfaut"/>
    <w:link w:val="MTDisplayEquation"/>
    <w:rsid w:val="00BF773A"/>
    <w:rPr>
      <w:rFonts w:ascii="Times New Roman" w:eastAsia="Times New Roman" w:hAnsi="Times New Roman" w:cs="Times New Roman"/>
      <w:kern w:val="0"/>
      <w14:ligatures w14:val="none"/>
    </w:rPr>
  </w:style>
  <w:style w:type="character" w:customStyle="1" w:styleId="mbin">
    <w:name w:val="mbin"/>
    <w:basedOn w:val="Policepardfaut"/>
    <w:rsid w:val="00615406"/>
  </w:style>
  <w:style w:type="character" w:styleId="Textedelespacerserv">
    <w:name w:val="Placeholder Text"/>
    <w:basedOn w:val="Policepardfaut"/>
    <w:uiPriority w:val="99"/>
    <w:semiHidden/>
    <w:rsid w:val="00F47B3A"/>
    <w:rPr>
      <w:color w:val="666666"/>
    </w:rPr>
  </w:style>
  <w:style w:type="paragraph" w:styleId="TM1">
    <w:name w:val="toc 1"/>
    <w:basedOn w:val="Normal"/>
    <w:next w:val="Normal"/>
    <w:autoRedefine/>
    <w:uiPriority w:val="39"/>
    <w:unhideWhenUsed/>
    <w:rsid w:val="00215B2A"/>
    <w:pPr>
      <w:tabs>
        <w:tab w:val="left" w:pos="1200"/>
        <w:tab w:val="right" w:leader="dot" w:pos="9062"/>
      </w:tabs>
      <w:spacing w:after="120"/>
    </w:pPr>
    <w:rPr>
      <w:b/>
      <w:bCs/>
      <w:noProof/>
    </w:rPr>
  </w:style>
  <w:style w:type="character" w:customStyle="1" w:styleId="minner">
    <w:name w:val="minner"/>
    <w:basedOn w:val="Policepardfaut"/>
    <w:rsid w:val="00756616"/>
  </w:style>
  <w:style w:type="character" w:customStyle="1" w:styleId="MTEquationSection">
    <w:name w:val="MTEquationSection"/>
    <w:basedOn w:val="Policepardfaut"/>
    <w:rsid w:val="003506E4"/>
    <w:rPr>
      <w:b/>
      <w:bCs/>
      <w:vanish/>
      <w:color w:val="FF0000"/>
      <w:sz w:val="24"/>
      <w:szCs w:val="24"/>
    </w:rPr>
  </w:style>
  <w:style w:type="character" w:customStyle="1" w:styleId="katex-error">
    <w:name w:val="katex-error"/>
    <w:basedOn w:val="Policepardfaut"/>
    <w:rsid w:val="00D80B0C"/>
  </w:style>
  <w:style w:type="table" w:customStyle="1" w:styleId="PlainTable211">
    <w:name w:val="Plain Table 211"/>
    <w:basedOn w:val="TableauNormal"/>
    <w:next w:val="Tableausimple2"/>
    <w:uiPriority w:val="42"/>
    <w:rsid w:val="000F4C86"/>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Tableausimple2">
    <w:name w:val="Plain Table 2"/>
    <w:basedOn w:val="TableauNormal"/>
    <w:uiPriority w:val="42"/>
    <w:rsid w:val="000F4C86"/>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21">
    <w:name w:val="Plain Table 221"/>
    <w:basedOn w:val="TableauNormal"/>
    <w:next w:val="Tableausimple2"/>
    <w:uiPriority w:val="42"/>
    <w:rsid w:val="007E11AD"/>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simple21">
    <w:name w:val="Tableau simple 21"/>
    <w:basedOn w:val="TableauNormal"/>
    <w:next w:val="Tableausimple2"/>
    <w:uiPriority w:val="42"/>
    <w:rsid w:val="002755CE"/>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1">
    <w:name w:val="Plain Table 251"/>
    <w:basedOn w:val="TableauNormal"/>
    <w:next w:val="Tableausimple2"/>
    <w:uiPriority w:val="42"/>
    <w:rsid w:val="00F652DD"/>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111">
    <w:name w:val="Plain Table 26111"/>
    <w:basedOn w:val="TableauNormal"/>
    <w:next w:val="Tableausimple2"/>
    <w:uiPriority w:val="42"/>
    <w:rsid w:val="004D08CD"/>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1">
    <w:name w:val="Plain Table 261"/>
    <w:basedOn w:val="TableauNormal"/>
    <w:next w:val="Tableausimple2"/>
    <w:uiPriority w:val="42"/>
    <w:rsid w:val="00A10342"/>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11">
    <w:name w:val="Plain Table 2411"/>
    <w:basedOn w:val="TableauNormal"/>
    <w:next w:val="Tableausimple2"/>
    <w:uiPriority w:val="42"/>
    <w:rsid w:val="00561EFE"/>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11">
    <w:name w:val="Plain Table 2511"/>
    <w:basedOn w:val="TableauNormal"/>
    <w:next w:val="Tableausimple2"/>
    <w:uiPriority w:val="42"/>
    <w:rsid w:val="009B2272"/>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61">
    <w:name w:val="Plain Table 2661"/>
    <w:basedOn w:val="TableauNormal"/>
    <w:next w:val="Tableausimple2"/>
    <w:uiPriority w:val="42"/>
    <w:rsid w:val="00E71708"/>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211">
    <w:name w:val="Plain Table 26211"/>
    <w:basedOn w:val="TableauNormal"/>
    <w:next w:val="Tableausimple2"/>
    <w:uiPriority w:val="42"/>
    <w:rsid w:val="00071F89"/>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311">
    <w:name w:val="Plain Table 26311"/>
    <w:basedOn w:val="TableauNormal"/>
    <w:next w:val="Tableausimple2"/>
    <w:uiPriority w:val="42"/>
    <w:rsid w:val="00F135B3"/>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411">
    <w:name w:val="Plain Table 26411"/>
    <w:basedOn w:val="TableauNormal"/>
    <w:next w:val="Tableausimple2"/>
    <w:uiPriority w:val="42"/>
    <w:rsid w:val="00126894"/>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Grilledutableau">
    <w:name w:val="Table Grid"/>
    <w:basedOn w:val="TableauNormal"/>
    <w:uiPriority w:val="39"/>
    <w:rsid w:val="00E9216E"/>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jmes">
    <w:name w:val="Normal-jmes"/>
    <w:link w:val="Normal-jmesCar"/>
    <w:qFormat/>
    <w:rsid w:val="00EB0546"/>
    <w:pPr>
      <w:spacing w:after="120" w:line="276" w:lineRule="auto"/>
      <w:ind w:firstLine="340"/>
      <w:jc w:val="both"/>
    </w:pPr>
    <w:rPr>
      <w:rFonts w:ascii="Times New Roman" w:eastAsia="SimSun" w:hAnsi="Times New Roman" w:cs="Times New Roman"/>
      <w:kern w:val="0"/>
      <w:sz w:val="20"/>
      <w:szCs w:val="20"/>
      <w:lang w:val="en-GB"/>
      <w14:ligatures w14:val="none"/>
    </w:rPr>
  </w:style>
  <w:style w:type="character" w:customStyle="1" w:styleId="Normal-jmesCar">
    <w:name w:val="Normal-jmes Car"/>
    <w:basedOn w:val="Policepardfaut"/>
    <w:link w:val="Normal-jmes"/>
    <w:rsid w:val="00EB0546"/>
    <w:rPr>
      <w:rFonts w:ascii="Times New Roman" w:eastAsia="SimSun" w:hAnsi="Times New Roman" w:cs="Times New Roman"/>
      <w:kern w:val="0"/>
      <w:sz w:val="20"/>
      <w:szCs w:val="20"/>
      <w:lang w:val="en-GB"/>
      <w14:ligatures w14:val="none"/>
    </w:rPr>
  </w:style>
  <w:style w:type="paragraph" w:customStyle="1" w:styleId="EndNoteBibliography">
    <w:name w:val="EndNote Bibliography"/>
    <w:basedOn w:val="Normal"/>
    <w:link w:val="EndNoteBibliographyChar"/>
    <w:rsid w:val="00CC2FF0"/>
    <w:pPr>
      <w:widowControl/>
      <w:autoSpaceDE/>
      <w:autoSpaceDN/>
      <w:spacing w:after="160"/>
    </w:pPr>
    <w:rPr>
      <w:rFonts w:ascii="Calibri" w:eastAsiaTheme="minorHAnsi" w:hAnsi="Calibri" w:cs="Calibri"/>
      <w:noProof/>
      <w:lang w:val="en-US"/>
    </w:rPr>
  </w:style>
  <w:style w:type="character" w:customStyle="1" w:styleId="EndNoteBibliographyChar">
    <w:name w:val="EndNote Bibliography Char"/>
    <w:basedOn w:val="Policepardfaut"/>
    <w:link w:val="EndNoteBibliography"/>
    <w:rsid w:val="00CC2FF0"/>
    <w:rPr>
      <w:rFonts w:ascii="Calibri" w:hAnsi="Calibri" w:cs="Calibri"/>
      <w:noProof/>
      <w:kern w:val="0"/>
      <w:lang w:val="en-US"/>
      <w14:ligatures w14:val="none"/>
    </w:rPr>
  </w:style>
  <w:style w:type="table" w:customStyle="1" w:styleId="PlainTable21">
    <w:name w:val="Plain Table 21"/>
    <w:basedOn w:val="TableauNormal"/>
    <w:next w:val="Tableausimple2"/>
    <w:uiPriority w:val="42"/>
    <w:rsid w:val="00176725"/>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2">
    <w:name w:val="Plain Table 212"/>
    <w:basedOn w:val="TableauNormal"/>
    <w:next w:val="Tableausimple2"/>
    <w:uiPriority w:val="42"/>
    <w:rsid w:val="0024025B"/>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12">
    <w:name w:val="Plain Table 2512"/>
    <w:basedOn w:val="TableauNormal"/>
    <w:next w:val="Tableausimple2"/>
    <w:uiPriority w:val="42"/>
    <w:rsid w:val="00995E65"/>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81">
    <w:name w:val="Plain Table 281"/>
    <w:basedOn w:val="TableauNormal"/>
    <w:uiPriority w:val="42"/>
    <w:rsid w:val="004928A8"/>
    <w:pPr>
      <w:spacing w:after="0" w:line="240" w:lineRule="auto"/>
    </w:pPr>
    <w:rPr>
      <w:rFonts w:ascii="Calibri" w:eastAsia="Calibri" w:hAnsi="Calibri" w:cs="Arial"/>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6">
    <w:name w:val="Plain Table 266"/>
    <w:basedOn w:val="TableauNormal"/>
    <w:next w:val="Tableausimple2"/>
    <w:uiPriority w:val="42"/>
    <w:rsid w:val="0050350E"/>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611">
    <w:name w:val="Plain Table 26611"/>
    <w:basedOn w:val="TableauNormal"/>
    <w:next w:val="Tableausimple2"/>
    <w:uiPriority w:val="42"/>
    <w:rsid w:val="000B0BA4"/>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Notedefin">
    <w:name w:val="endnote text"/>
    <w:basedOn w:val="Normal"/>
    <w:link w:val="NotedefinCar"/>
    <w:uiPriority w:val="99"/>
    <w:semiHidden/>
    <w:unhideWhenUsed/>
    <w:rsid w:val="00427825"/>
    <w:rPr>
      <w:sz w:val="20"/>
      <w:szCs w:val="20"/>
    </w:rPr>
  </w:style>
  <w:style w:type="character" w:customStyle="1" w:styleId="NotedefinCar">
    <w:name w:val="Note de fin Car"/>
    <w:basedOn w:val="Policepardfaut"/>
    <w:link w:val="Notedefin"/>
    <w:uiPriority w:val="99"/>
    <w:semiHidden/>
    <w:rsid w:val="00427825"/>
    <w:rPr>
      <w:rFonts w:ascii="Times New Roman" w:eastAsia="Times New Roman" w:hAnsi="Times New Roman" w:cs="Times New Roman"/>
      <w:kern w:val="0"/>
      <w:sz w:val="20"/>
      <w:szCs w:val="20"/>
      <w14:ligatures w14:val="none"/>
    </w:rPr>
  </w:style>
  <w:style w:type="character" w:styleId="Appeldenotedefin">
    <w:name w:val="endnote reference"/>
    <w:basedOn w:val="Policepardfaut"/>
    <w:uiPriority w:val="99"/>
    <w:semiHidden/>
    <w:unhideWhenUsed/>
    <w:rsid w:val="00427825"/>
    <w:rPr>
      <w:vertAlign w:val="superscript"/>
    </w:rPr>
  </w:style>
  <w:style w:type="table" w:customStyle="1" w:styleId="PlainTable261111">
    <w:name w:val="Plain Table 261111"/>
    <w:basedOn w:val="TableauNormal"/>
    <w:uiPriority w:val="42"/>
    <w:rsid w:val="001F1233"/>
    <w:pPr>
      <w:spacing w:after="0" w:line="240" w:lineRule="auto"/>
    </w:pPr>
    <w:rPr>
      <w:rFonts w:ascii="Calibri" w:eastAsia="Calibri" w:hAnsi="Calibri" w:cs="Arial"/>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21">
    <w:name w:val="Plain Table 2621"/>
    <w:basedOn w:val="TableauNormal"/>
    <w:next w:val="Tableausimple2"/>
    <w:uiPriority w:val="42"/>
    <w:rsid w:val="004A066F"/>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111">
    <w:name w:val="Plain Table 25111"/>
    <w:basedOn w:val="TableauNormal"/>
    <w:next w:val="Tableausimple2"/>
    <w:uiPriority w:val="42"/>
    <w:rsid w:val="006021B5"/>
    <w:pPr>
      <w:spacing w:after="0" w:line="240" w:lineRule="auto"/>
    </w:pPr>
    <w:rPr>
      <w:kern w:val="0"/>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111">
    <w:name w:val="Plain Table 24111"/>
    <w:basedOn w:val="TableauNormal"/>
    <w:next w:val="Tableausimple2"/>
    <w:uiPriority w:val="42"/>
    <w:rsid w:val="00353B15"/>
    <w:pPr>
      <w:spacing w:after="0" w:line="240" w:lineRule="auto"/>
    </w:pPr>
    <w:rPr>
      <w:kern w:val="0"/>
      <w:lang w:val="en"/>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3">
    <w:name w:val="Plain Table 213"/>
    <w:basedOn w:val="TableauNormal"/>
    <w:next w:val="Tableausimple2"/>
    <w:uiPriority w:val="42"/>
    <w:rsid w:val="00A02BB8"/>
    <w:pPr>
      <w:spacing w:after="0" w:line="240" w:lineRule="auto"/>
    </w:pPr>
    <w:rPr>
      <w:kern w:val="0"/>
      <w:lang w:val="en"/>
      <w14:ligatures w14:val="non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
    <w:name w:val="Table Grid1"/>
    <w:basedOn w:val="TableauNormal"/>
    <w:next w:val="Grilledutableau"/>
    <w:uiPriority w:val="39"/>
    <w:rsid w:val="00A832E5"/>
    <w:pPr>
      <w:spacing w:after="0" w:line="240" w:lineRule="auto"/>
    </w:pPr>
    <w:rPr>
      <w:rFonts w:ascii="Calibri" w:eastAsia="Calibri" w:hAnsi="Calibri" w:cs="Arial"/>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M5">
    <w:name w:val="toc 5"/>
    <w:basedOn w:val="Normal"/>
    <w:next w:val="Normal"/>
    <w:autoRedefine/>
    <w:uiPriority w:val="39"/>
    <w:unhideWhenUsed/>
    <w:rsid w:val="00356FFF"/>
    <w:pPr>
      <w:widowControl/>
      <w:autoSpaceDE/>
      <w:autoSpaceDN/>
      <w:spacing w:after="100" w:line="278" w:lineRule="auto"/>
      <w:ind w:left="960"/>
    </w:pPr>
    <w:rPr>
      <w:rFonts w:asciiTheme="minorHAnsi" w:eastAsiaTheme="minorEastAsia" w:hAnsiTheme="minorHAnsi" w:cstheme="minorBidi"/>
      <w:kern w:val="2"/>
      <w:sz w:val="24"/>
      <w:szCs w:val="24"/>
      <w:lang w:eastAsia="fr-FR"/>
      <w14:ligatures w14:val="standardContextual"/>
    </w:rPr>
  </w:style>
  <w:style w:type="paragraph" w:styleId="TM6">
    <w:name w:val="toc 6"/>
    <w:basedOn w:val="Normal"/>
    <w:next w:val="Normal"/>
    <w:autoRedefine/>
    <w:uiPriority w:val="39"/>
    <w:unhideWhenUsed/>
    <w:rsid w:val="00356FFF"/>
    <w:pPr>
      <w:widowControl/>
      <w:autoSpaceDE/>
      <w:autoSpaceDN/>
      <w:spacing w:after="100" w:line="278" w:lineRule="auto"/>
      <w:ind w:left="1200"/>
    </w:pPr>
    <w:rPr>
      <w:rFonts w:asciiTheme="minorHAnsi" w:eastAsiaTheme="minorEastAsia" w:hAnsiTheme="minorHAnsi" w:cstheme="minorBidi"/>
      <w:kern w:val="2"/>
      <w:sz w:val="24"/>
      <w:szCs w:val="24"/>
      <w:lang w:eastAsia="fr-FR"/>
      <w14:ligatures w14:val="standardContextual"/>
    </w:rPr>
  </w:style>
  <w:style w:type="paragraph" w:styleId="TM7">
    <w:name w:val="toc 7"/>
    <w:basedOn w:val="Normal"/>
    <w:next w:val="Normal"/>
    <w:autoRedefine/>
    <w:uiPriority w:val="39"/>
    <w:unhideWhenUsed/>
    <w:rsid w:val="00356FFF"/>
    <w:pPr>
      <w:widowControl/>
      <w:autoSpaceDE/>
      <w:autoSpaceDN/>
      <w:spacing w:after="100" w:line="278" w:lineRule="auto"/>
      <w:ind w:left="1440"/>
    </w:pPr>
    <w:rPr>
      <w:rFonts w:asciiTheme="minorHAnsi" w:eastAsiaTheme="minorEastAsia" w:hAnsiTheme="minorHAnsi" w:cstheme="minorBidi"/>
      <w:kern w:val="2"/>
      <w:sz w:val="24"/>
      <w:szCs w:val="24"/>
      <w:lang w:eastAsia="fr-FR"/>
      <w14:ligatures w14:val="standardContextual"/>
    </w:rPr>
  </w:style>
  <w:style w:type="paragraph" w:styleId="TM8">
    <w:name w:val="toc 8"/>
    <w:basedOn w:val="Normal"/>
    <w:next w:val="Normal"/>
    <w:autoRedefine/>
    <w:uiPriority w:val="39"/>
    <w:unhideWhenUsed/>
    <w:rsid w:val="00356FFF"/>
    <w:pPr>
      <w:widowControl/>
      <w:autoSpaceDE/>
      <w:autoSpaceDN/>
      <w:spacing w:after="100" w:line="278" w:lineRule="auto"/>
      <w:ind w:left="1680"/>
    </w:pPr>
    <w:rPr>
      <w:rFonts w:asciiTheme="minorHAnsi" w:eastAsiaTheme="minorEastAsia" w:hAnsiTheme="minorHAnsi" w:cstheme="minorBidi"/>
      <w:kern w:val="2"/>
      <w:sz w:val="24"/>
      <w:szCs w:val="24"/>
      <w:lang w:eastAsia="fr-FR"/>
      <w14:ligatures w14:val="standardContextual"/>
    </w:rPr>
  </w:style>
  <w:style w:type="paragraph" w:styleId="TM9">
    <w:name w:val="toc 9"/>
    <w:basedOn w:val="Normal"/>
    <w:next w:val="Normal"/>
    <w:autoRedefine/>
    <w:uiPriority w:val="39"/>
    <w:unhideWhenUsed/>
    <w:rsid w:val="00356FFF"/>
    <w:pPr>
      <w:widowControl/>
      <w:autoSpaceDE/>
      <w:autoSpaceDN/>
      <w:spacing w:after="100" w:line="278" w:lineRule="auto"/>
      <w:ind w:left="1920"/>
    </w:pPr>
    <w:rPr>
      <w:rFonts w:asciiTheme="minorHAnsi" w:eastAsiaTheme="minorEastAsia" w:hAnsiTheme="minorHAnsi" w:cstheme="minorBidi"/>
      <w:kern w:val="2"/>
      <w:sz w:val="24"/>
      <w:szCs w:val="24"/>
      <w:lang w:eastAsia="fr-FR"/>
      <w14:ligatures w14:val="standardContextual"/>
    </w:rPr>
  </w:style>
  <w:style w:type="character" w:customStyle="1" w:styleId="UnresolvedMention">
    <w:name w:val="Unresolved Mention"/>
    <w:basedOn w:val="Policepardfaut"/>
    <w:uiPriority w:val="99"/>
    <w:semiHidden/>
    <w:unhideWhenUsed/>
    <w:rsid w:val="00356FFF"/>
    <w:rPr>
      <w:color w:val="605E5C"/>
      <w:shd w:val="clear" w:color="auto" w:fill="E1DFDD"/>
    </w:rPr>
  </w:style>
  <w:style w:type="character" w:customStyle="1" w:styleId="ParagraphedelisteCar">
    <w:name w:val="Paragraphe de liste Car"/>
    <w:basedOn w:val="Policepardfaut"/>
    <w:link w:val="Paragraphedeliste"/>
    <w:uiPriority w:val="34"/>
    <w:rsid w:val="000E2269"/>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302678">
      <w:bodyDiv w:val="1"/>
      <w:marLeft w:val="0"/>
      <w:marRight w:val="0"/>
      <w:marTop w:val="0"/>
      <w:marBottom w:val="0"/>
      <w:divBdr>
        <w:top w:val="none" w:sz="0" w:space="0" w:color="auto"/>
        <w:left w:val="none" w:sz="0" w:space="0" w:color="auto"/>
        <w:bottom w:val="none" w:sz="0" w:space="0" w:color="auto"/>
        <w:right w:val="none" w:sz="0" w:space="0" w:color="auto"/>
      </w:divBdr>
    </w:div>
    <w:div w:id="111871912">
      <w:bodyDiv w:val="1"/>
      <w:marLeft w:val="0"/>
      <w:marRight w:val="0"/>
      <w:marTop w:val="0"/>
      <w:marBottom w:val="0"/>
      <w:divBdr>
        <w:top w:val="none" w:sz="0" w:space="0" w:color="auto"/>
        <w:left w:val="none" w:sz="0" w:space="0" w:color="auto"/>
        <w:bottom w:val="none" w:sz="0" w:space="0" w:color="auto"/>
        <w:right w:val="none" w:sz="0" w:space="0" w:color="auto"/>
      </w:divBdr>
    </w:div>
    <w:div w:id="142089753">
      <w:bodyDiv w:val="1"/>
      <w:marLeft w:val="0"/>
      <w:marRight w:val="0"/>
      <w:marTop w:val="0"/>
      <w:marBottom w:val="0"/>
      <w:divBdr>
        <w:top w:val="none" w:sz="0" w:space="0" w:color="auto"/>
        <w:left w:val="none" w:sz="0" w:space="0" w:color="auto"/>
        <w:bottom w:val="none" w:sz="0" w:space="0" w:color="auto"/>
        <w:right w:val="none" w:sz="0" w:space="0" w:color="auto"/>
      </w:divBdr>
    </w:div>
    <w:div w:id="262804557">
      <w:bodyDiv w:val="1"/>
      <w:marLeft w:val="0"/>
      <w:marRight w:val="0"/>
      <w:marTop w:val="0"/>
      <w:marBottom w:val="0"/>
      <w:divBdr>
        <w:top w:val="none" w:sz="0" w:space="0" w:color="auto"/>
        <w:left w:val="none" w:sz="0" w:space="0" w:color="auto"/>
        <w:bottom w:val="none" w:sz="0" w:space="0" w:color="auto"/>
        <w:right w:val="none" w:sz="0" w:space="0" w:color="auto"/>
      </w:divBdr>
    </w:div>
    <w:div w:id="362052210">
      <w:bodyDiv w:val="1"/>
      <w:marLeft w:val="0"/>
      <w:marRight w:val="0"/>
      <w:marTop w:val="0"/>
      <w:marBottom w:val="0"/>
      <w:divBdr>
        <w:top w:val="none" w:sz="0" w:space="0" w:color="auto"/>
        <w:left w:val="none" w:sz="0" w:space="0" w:color="auto"/>
        <w:bottom w:val="none" w:sz="0" w:space="0" w:color="auto"/>
        <w:right w:val="none" w:sz="0" w:space="0" w:color="auto"/>
      </w:divBdr>
    </w:div>
    <w:div w:id="414857796">
      <w:bodyDiv w:val="1"/>
      <w:marLeft w:val="0"/>
      <w:marRight w:val="0"/>
      <w:marTop w:val="0"/>
      <w:marBottom w:val="0"/>
      <w:divBdr>
        <w:top w:val="none" w:sz="0" w:space="0" w:color="auto"/>
        <w:left w:val="none" w:sz="0" w:space="0" w:color="auto"/>
        <w:bottom w:val="none" w:sz="0" w:space="0" w:color="auto"/>
        <w:right w:val="none" w:sz="0" w:space="0" w:color="auto"/>
      </w:divBdr>
    </w:div>
    <w:div w:id="465004657">
      <w:bodyDiv w:val="1"/>
      <w:marLeft w:val="0"/>
      <w:marRight w:val="0"/>
      <w:marTop w:val="0"/>
      <w:marBottom w:val="0"/>
      <w:divBdr>
        <w:top w:val="none" w:sz="0" w:space="0" w:color="auto"/>
        <w:left w:val="none" w:sz="0" w:space="0" w:color="auto"/>
        <w:bottom w:val="none" w:sz="0" w:space="0" w:color="auto"/>
        <w:right w:val="none" w:sz="0" w:space="0" w:color="auto"/>
      </w:divBdr>
    </w:div>
    <w:div w:id="560334217">
      <w:bodyDiv w:val="1"/>
      <w:marLeft w:val="0"/>
      <w:marRight w:val="0"/>
      <w:marTop w:val="0"/>
      <w:marBottom w:val="0"/>
      <w:divBdr>
        <w:top w:val="none" w:sz="0" w:space="0" w:color="auto"/>
        <w:left w:val="none" w:sz="0" w:space="0" w:color="auto"/>
        <w:bottom w:val="none" w:sz="0" w:space="0" w:color="auto"/>
        <w:right w:val="none" w:sz="0" w:space="0" w:color="auto"/>
      </w:divBdr>
    </w:div>
    <w:div w:id="647127779">
      <w:bodyDiv w:val="1"/>
      <w:marLeft w:val="0"/>
      <w:marRight w:val="0"/>
      <w:marTop w:val="0"/>
      <w:marBottom w:val="0"/>
      <w:divBdr>
        <w:top w:val="none" w:sz="0" w:space="0" w:color="auto"/>
        <w:left w:val="none" w:sz="0" w:space="0" w:color="auto"/>
        <w:bottom w:val="none" w:sz="0" w:space="0" w:color="auto"/>
        <w:right w:val="none" w:sz="0" w:space="0" w:color="auto"/>
      </w:divBdr>
    </w:div>
    <w:div w:id="760295987">
      <w:bodyDiv w:val="1"/>
      <w:marLeft w:val="0"/>
      <w:marRight w:val="0"/>
      <w:marTop w:val="0"/>
      <w:marBottom w:val="0"/>
      <w:divBdr>
        <w:top w:val="none" w:sz="0" w:space="0" w:color="auto"/>
        <w:left w:val="none" w:sz="0" w:space="0" w:color="auto"/>
        <w:bottom w:val="none" w:sz="0" w:space="0" w:color="auto"/>
        <w:right w:val="none" w:sz="0" w:space="0" w:color="auto"/>
      </w:divBdr>
    </w:div>
    <w:div w:id="797378681">
      <w:bodyDiv w:val="1"/>
      <w:marLeft w:val="0"/>
      <w:marRight w:val="0"/>
      <w:marTop w:val="0"/>
      <w:marBottom w:val="0"/>
      <w:divBdr>
        <w:top w:val="none" w:sz="0" w:space="0" w:color="auto"/>
        <w:left w:val="none" w:sz="0" w:space="0" w:color="auto"/>
        <w:bottom w:val="none" w:sz="0" w:space="0" w:color="auto"/>
        <w:right w:val="none" w:sz="0" w:space="0" w:color="auto"/>
      </w:divBdr>
    </w:div>
    <w:div w:id="954946317">
      <w:bodyDiv w:val="1"/>
      <w:marLeft w:val="0"/>
      <w:marRight w:val="0"/>
      <w:marTop w:val="0"/>
      <w:marBottom w:val="0"/>
      <w:divBdr>
        <w:top w:val="none" w:sz="0" w:space="0" w:color="auto"/>
        <w:left w:val="none" w:sz="0" w:space="0" w:color="auto"/>
        <w:bottom w:val="none" w:sz="0" w:space="0" w:color="auto"/>
        <w:right w:val="none" w:sz="0" w:space="0" w:color="auto"/>
      </w:divBdr>
    </w:div>
    <w:div w:id="1043988838">
      <w:bodyDiv w:val="1"/>
      <w:marLeft w:val="0"/>
      <w:marRight w:val="0"/>
      <w:marTop w:val="0"/>
      <w:marBottom w:val="0"/>
      <w:divBdr>
        <w:top w:val="none" w:sz="0" w:space="0" w:color="auto"/>
        <w:left w:val="none" w:sz="0" w:space="0" w:color="auto"/>
        <w:bottom w:val="none" w:sz="0" w:space="0" w:color="auto"/>
        <w:right w:val="none" w:sz="0" w:space="0" w:color="auto"/>
      </w:divBdr>
    </w:div>
    <w:div w:id="1100298914">
      <w:bodyDiv w:val="1"/>
      <w:marLeft w:val="0"/>
      <w:marRight w:val="0"/>
      <w:marTop w:val="0"/>
      <w:marBottom w:val="0"/>
      <w:divBdr>
        <w:top w:val="none" w:sz="0" w:space="0" w:color="auto"/>
        <w:left w:val="none" w:sz="0" w:space="0" w:color="auto"/>
        <w:bottom w:val="none" w:sz="0" w:space="0" w:color="auto"/>
        <w:right w:val="none" w:sz="0" w:space="0" w:color="auto"/>
      </w:divBdr>
    </w:div>
    <w:div w:id="1127164313">
      <w:bodyDiv w:val="1"/>
      <w:marLeft w:val="0"/>
      <w:marRight w:val="0"/>
      <w:marTop w:val="0"/>
      <w:marBottom w:val="0"/>
      <w:divBdr>
        <w:top w:val="none" w:sz="0" w:space="0" w:color="auto"/>
        <w:left w:val="none" w:sz="0" w:space="0" w:color="auto"/>
        <w:bottom w:val="none" w:sz="0" w:space="0" w:color="auto"/>
        <w:right w:val="none" w:sz="0" w:space="0" w:color="auto"/>
      </w:divBdr>
    </w:div>
    <w:div w:id="1197424207">
      <w:bodyDiv w:val="1"/>
      <w:marLeft w:val="0"/>
      <w:marRight w:val="0"/>
      <w:marTop w:val="0"/>
      <w:marBottom w:val="0"/>
      <w:divBdr>
        <w:top w:val="none" w:sz="0" w:space="0" w:color="auto"/>
        <w:left w:val="none" w:sz="0" w:space="0" w:color="auto"/>
        <w:bottom w:val="none" w:sz="0" w:space="0" w:color="auto"/>
        <w:right w:val="none" w:sz="0" w:space="0" w:color="auto"/>
      </w:divBdr>
    </w:div>
    <w:div w:id="1226645567">
      <w:bodyDiv w:val="1"/>
      <w:marLeft w:val="0"/>
      <w:marRight w:val="0"/>
      <w:marTop w:val="0"/>
      <w:marBottom w:val="0"/>
      <w:divBdr>
        <w:top w:val="none" w:sz="0" w:space="0" w:color="auto"/>
        <w:left w:val="none" w:sz="0" w:space="0" w:color="auto"/>
        <w:bottom w:val="none" w:sz="0" w:space="0" w:color="auto"/>
        <w:right w:val="none" w:sz="0" w:space="0" w:color="auto"/>
      </w:divBdr>
    </w:div>
    <w:div w:id="1242593944">
      <w:bodyDiv w:val="1"/>
      <w:marLeft w:val="0"/>
      <w:marRight w:val="0"/>
      <w:marTop w:val="0"/>
      <w:marBottom w:val="0"/>
      <w:divBdr>
        <w:top w:val="none" w:sz="0" w:space="0" w:color="auto"/>
        <w:left w:val="none" w:sz="0" w:space="0" w:color="auto"/>
        <w:bottom w:val="none" w:sz="0" w:space="0" w:color="auto"/>
        <w:right w:val="none" w:sz="0" w:space="0" w:color="auto"/>
      </w:divBdr>
    </w:div>
    <w:div w:id="1322345701">
      <w:bodyDiv w:val="1"/>
      <w:marLeft w:val="0"/>
      <w:marRight w:val="0"/>
      <w:marTop w:val="0"/>
      <w:marBottom w:val="0"/>
      <w:divBdr>
        <w:top w:val="none" w:sz="0" w:space="0" w:color="auto"/>
        <w:left w:val="none" w:sz="0" w:space="0" w:color="auto"/>
        <w:bottom w:val="none" w:sz="0" w:space="0" w:color="auto"/>
        <w:right w:val="none" w:sz="0" w:space="0" w:color="auto"/>
      </w:divBdr>
    </w:div>
    <w:div w:id="1496189713">
      <w:bodyDiv w:val="1"/>
      <w:marLeft w:val="0"/>
      <w:marRight w:val="0"/>
      <w:marTop w:val="0"/>
      <w:marBottom w:val="0"/>
      <w:divBdr>
        <w:top w:val="none" w:sz="0" w:space="0" w:color="auto"/>
        <w:left w:val="none" w:sz="0" w:space="0" w:color="auto"/>
        <w:bottom w:val="none" w:sz="0" w:space="0" w:color="auto"/>
        <w:right w:val="none" w:sz="0" w:space="0" w:color="auto"/>
      </w:divBdr>
    </w:div>
    <w:div w:id="1513255608">
      <w:bodyDiv w:val="1"/>
      <w:marLeft w:val="0"/>
      <w:marRight w:val="0"/>
      <w:marTop w:val="0"/>
      <w:marBottom w:val="0"/>
      <w:divBdr>
        <w:top w:val="none" w:sz="0" w:space="0" w:color="auto"/>
        <w:left w:val="none" w:sz="0" w:space="0" w:color="auto"/>
        <w:bottom w:val="none" w:sz="0" w:space="0" w:color="auto"/>
        <w:right w:val="none" w:sz="0" w:space="0" w:color="auto"/>
      </w:divBdr>
    </w:div>
    <w:div w:id="1591697427">
      <w:bodyDiv w:val="1"/>
      <w:marLeft w:val="0"/>
      <w:marRight w:val="0"/>
      <w:marTop w:val="0"/>
      <w:marBottom w:val="0"/>
      <w:divBdr>
        <w:top w:val="none" w:sz="0" w:space="0" w:color="auto"/>
        <w:left w:val="none" w:sz="0" w:space="0" w:color="auto"/>
        <w:bottom w:val="none" w:sz="0" w:space="0" w:color="auto"/>
        <w:right w:val="none" w:sz="0" w:space="0" w:color="auto"/>
      </w:divBdr>
    </w:div>
    <w:div w:id="1640258605">
      <w:bodyDiv w:val="1"/>
      <w:marLeft w:val="0"/>
      <w:marRight w:val="0"/>
      <w:marTop w:val="0"/>
      <w:marBottom w:val="0"/>
      <w:divBdr>
        <w:top w:val="none" w:sz="0" w:space="0" w:color="auto"/>
        <w:left w:val="none" w:sz="0" w:space="0" w:color="auto"/>
        <w:bottom w:val="none" w:sz="0" w:space="0" w:color="auto"/>
        <w:right w:val="none" w:sz="0" w:space="0" w:color="auto"/>
      </w:divBdr>
    </w:div>
    <w:div w:id="1664121584">
      <w:bodyDiv w:val="1"/>
      <w:marLeft w:val="0"/>
      <w:marRight w:val="0"/>
      <w:marTop w:val="0"/>
      <w:marBottom w:val="0"/>
      <w:divBdr>
        <w:top w:val="none" w:sz="0" w:space="0" w:color="auto"/>
        <w:left w:val="none" w:sz="0" w:space="0" w:color="auto"/>
        <w:bottom w:val="none" w:sz="0" w:space="0" w:color="auto"/>
        <w:right w:val="none" w:sz="0" w:space="0" w:color="auto"/>
      </w:divBdr>
    </w:div>
    <w:div w:id="1683437003">
      <w:bodyDiv w:val="1"/>
      <w:marLeft w:val="0"/>
      <w:marRight w:val="0"/>
      <w:marTop w:val="0"/>
      <w:marBottom w:val="0"/>
      <w:divBdr>
        <w:top w:val="none" w:sz="0" w:space="0" w:color="auto"/>
        <w:left w:val="none" w:sz="0" w:space="0" w:color="auto"/>
        <w:bottom w:val="none" w:sz="0" w:space="0" w:color="auto"/>
        <w:right w:val="none" w:sz="0" w:space="0" w:color="auto"/>
      </w:divBdr>
    </w:div>
    <w:div w:id="1685282834">
      <w:bodyDiv w:val="1"/>
      <w:marLeft w:val="0"/>
      <w:marRight w:val="0"/>
      <w:marTop w:val="0"/>
      <w:marBottom w:val="0"/>
      <w:divBdr>
        <w:top w:val="none" w:sz="0" w:space="0" w:color="auto"/>
        <w:left w:val="none" w:sz="0" w:space="0" w:color="auto"/>
        <w:bottom w:val="none" w:sz="0" w:space="0" w:color="auto"/>
        <w:right w:val="none" w:sz="0" w:space="0" w:color="auto"/>
      </w:divBdr>
    </w:div>
    <w:div w:id="1688285727">
      <w:bodyDiv w:val="1"/>
      <w:marLeft w:val="0"/>
      <w:marRight w:val="0"/>
      <w:marTop w:val="0"/>
      <w:marBottom w:val="0"/>
      <w:divBdr>
        <w:top w:val="none" w:sz="0" w:space="0" w:color="auto"/>
        <w:left w:val="none" w:sz="0" w:space="0" w:color="auto"/>
        <w:bottom w:val="none" w:sz="0" w:space="0" w:color="auto"/>
        <w:right w:val="none" w:sz="0" w:space="0" w:color="auto"/>
      </w:divBdr>
    </w:div>
    <w:div w:id="1690912837">
      <w:bodyDiv w:val="1"/>
      <w:marLeft w:val="0"/>
      <w:marRight w:val="0"/>
      <w:marTop w:val="0"/>
      <w:marBottom w:val="0"/>
      <w:divBdr>
        <w:top w:val="none" w:sz="0" w:space="0" w:color="auto"/>
        <w:left w:val="none" w:sz="0" w:space="0" w:color="auto"/>
        <w:bottom w:val="none" w:sz="0" w:space="0" w:color="auto"/>
        <w:right w:val="none" w:sz="0" w:space="0" w:color="auto"/>
      </w:divBdr>
    </w:div>
    <w:div w:id="1743941028">
      <w:bodyDiv w:val="1"/>
      <w:marLeft w:val="0"/>
      <w:marRight w:val="0"/>
      <w:marTop w:val="0"/>
      <w:marBottom w:val="0"/>
      <w:divBdr>
        <w:top w:val="none" w:sz="0" w:space="0" w:color="auto"/>
        <w:left w:val="none" w:sz="0" w:space="0" w:color="auto"/>
        <w:bottom w:val="none" w:sz="0" w:space="0" w:color="auto"/>
        <w:right w:val="none" w:sz="0" w:space="0" w:color="auto"/>
      </w:divBdr>
      <w:divsChild>
        <w:div w:id="307903622">
          <w:marLeft w:val="0"/>
          <w:marRight w:val="0"/>
          <w:marTop w:val="0"/>
          <w:marBottom w:val="0"/>
          <w:divBdr>
            <w:top w:val="none" w:sz="0" w:space="0" w:color="auto"/>
            <w:left w:val="none" w:sz="0" w:space="0" w:color="auto"/>
            <w:bottom w:val="none" w:sz="0" w:space="0" w:color="auto"/>
            <w:right w:val="none" w:sz="0" w:space="0" w:color="auto"/>
          </w:divBdr>
          <w:divsChild>
            <w:div w:id="521211488">
              <w:marLeft w:val="0"/>
              <w:marRight w:val="0"/>
              <w:marTop w:val="0"/>
              <w:marBottom w:val="0"/>
              <w:divBdr>
                <w:top w:val="none" w:sz="0" w:space="0" w:color="auto"/>
                <w:left w:val="none" w:sz="0" w:space="0" w:color="auto"/>
                <w:bottom w:val="none" w:sz="0" w:space="0" w:color="auto"/>
                <w:right w:val="none" w:sz="0" w:space="0" w:color="auto"/>
              </w:divBdr>
              <w:divsChild>
                <w:div w:id="1735545275">
                  <w:marLeft w:val="0"/>
                  <w:marRight w:val="0"/>
                  <w:marTop w:val="0"/>
                  <w:marBottom w:val="0"/>
                  <w:divBdr>
                    <w:top w:val="none" w:sz="0" w:space="0" w:color="auto"/>
                    <w:left w:val="none" w:sz="0" w:space="0" w:color="auto"/>
                    <w:bottom w:val="none" w:sz="0" w:space="0" w:color="auto"/>
                    <w:right w:val="none" w:sz="0" w:space="0" w:color="auto"/>
                  </w:divBdr>
                  <w:divsChild>
                    <w:div w:id="1821919423">
                      <w:marLeft w:val="0"/>
                      <w:marRight w:val="0"/>
                      <w:marTop w:val="0"/>
                      <w:marBottom w:val="0"/>
                      <w:divBdr>
                        <w:top w:val="none" w:sz="0" w:space="0" w:color="auto"/>
                        <w:left w:val="none" w:sz="0" w:space="0" w:color="auto"/>
                        <w:bottom w:val="none" w:sz="0" w:space="0" w:color="auto"/>
                        <w:right w:val="none" w:sz="0" w:space="0" w:color="auto"/>
                      </w:divBdr>
                      <w:divsChild>
                        <w:div w:id="1448042462">
                          <w:marLeft w:val="0"/>
                          <w:marRight w:val="0"/>
                          <w:marTop w:val="0"/>
                          <w:marBottom w:val="0"/>
                          <w:divBdr>
                            <w:top w:val="none" w:sz="0" w:space="0" w:color="auto"/>
                            <w:left w:val="none" w:sz="0" w:space="0" w:color="auto"/>
                            <w:bottom w:val="none" w:sz="0" w:space="0" w:color="auto"/>
                            <w:right w:val="none" w:sz="0" w:space="0" w:color="auto"/>
                          </w:divBdr>
                          <w:divsChild>
                            <w:div w:id="34683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4075761">
      <w:bodyDiv w:val="1"/>
      <w:marLeft w:val="0"/>
      <w:marRight w:val="0"/>
      <w:marTop w:val="0"/>
      <w:marBottom w:val="0"/>
      <w:divBdr>
        <w:top w:val="none" w:sz="0" w:space="0" w:color="auto"/>
        <w:left w:val="none" w:sz="0" w:space="0" w:color="auto"/>
        <w:bottom w:val="none" w:sz="0" w:space="0" w:color="auto"/>
        <w:right w:val="none" w:sz="0" w:space="0" w:color="auto"/>
      </w:divBdr>
    </w:div>
    <w:div w:id="1804345271">
      <w:bodyDiv w:val="1"/>
      <w:marLeft w:val="0"/>
      <w:marRight w:val="0"/>
      <w:marTop w:val="0"/>
      <w:marBottom w:val="0"/>
      <w:divBdr>
        <w:top w:val="none" w:sz="0" w:space="0" w:color="auto"/>
        <w:left w:val="none" w:sz="0" w:space="0" w:color="auto"/>
        <w:bottom w:val="none" w:sz="0" w:space="0" w:color="auto"/>
        <w:right w:val="none" w:sz="0" w:space="0" w:color="auto"/>
      </w:divBdr>
    </w:div>
    <w:div w:id="1836409040">
      <w:bodyDiv w:val="1"/>
      <w:marLeft w:val="0"/>
      <w:marRight w:val="0"/>
      <w:marTop w:val="0"/>
      <w:marBottom w:val="0"/>
      <w:divBdr>
        <w:top w:val="none" w:sz="0" w:space="0" w:color="auto"/>
        <w:left w:val="none" w:sz="0" w:space="0" w:color="auto"/>
        <w:bottom w:val="none" w:sz="0" w:space="0" w:color="auto"/>
        <w:right w:val="none" w:sz="0" w:space="0" w:color="auto"/>
      </w:divBdr>
    </w:div>
    <w:div w:id="1907180025">
      <w:bodyDiv w:val="1"/>
      <w:marLeft w:val="0"/>
      <w:marRight w:val="0"/>
      <w:marTop w:val="0"/>
      <w:marBottom w:val="0"/>
      <w:divBdr>
        <w:top w:val="none" w:sz="0" w:space="0" w:color="auto"/>
        <w:left w:val="none" w:sz="0" w:space="0" w:color="auto"/>
        <w:bottom w:val="none" w:sz="0" w:space="0" w:color="auto"/>
        <w:right w:val="none" w:sz="0" w:space="0" w:color="auto"/>
      </w:divBdr>
    </w:div>
    <w:div w:id="1917091402">
      <w:bodyDiv w:val="1"/>
      <w:marLeft w:val="0"/>
      <w:marRight w:val="0"/>
      <w:marTop w:val="0"/>
      <w:marBottom w:val="0"/>
      <w:divBdr>
        <w:top w:val="none" w:sz="0" w:space="0" w:color="auto"/>
        <w:left w:val="none" w:sz="0" w:space="0" w:color="auto"/>
        <w:bottom w:val="none" w:sz="0" w:space="0" w:color="auto"/>
        <w:right w:val="none" w:sz="0" w:space="0" w:color="auto"/>
      </w:divBdr>
    </w:div>
    <w:div w:id="1939025308">
      <w:bodyDiv w:val="1"/>
      <w:marLeft w:val="0"/>
      <w:marRight w:val="0"/>
      <w:marTop w:val="0"/>
      <w:marBottom w:val="0"/>
      <w:divBdr>
        <w:top w:val="none" w:sz="0" w:space="0" w:color="auto"/>
        <w:left w:val="none" w:sz="0" w:space="0" w:color="auto"/>
        <w:bottom w:val="none" w:sz="0" w:space="0" w:color="auto"/>
        <w:right w:val="none" w:sz="0" w:space="0" w:color="auto"/>
      </w:divBdr>
    </w:div>
    <w:div w:id="2070378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5.wmf"/><Relationship Id="rId170" Type="http://schemas.openxmlformats.org/officeDocument/2006/relationships/oleObject" Target="embeddings/oleObject30.bin"/><Relationship Id="rId268" Type="http://schemas.openxmlformats.org/officeDocument/2006/relationships/oleObject" Target="embeddings/oleObject70.bin"/><Relationship Id="rId475" Type="http://schemas.openxmlformats.org/officeDocument/2006/relationships/oleObject" Target="embeddings/oleObject165.bin"/><Relationship Id="rId682" Type="http://schemas.openxmlformats.org/officeDocument/2006/relationships/oleObject" Target="embeddings/oleObject274.bin"/><Relationship Id="rId903" Type="http://schemas.openxmlformats.org/officeDocument/2006/relationships/oleObject" Target="embeddings/oleObject383.bin"/><Relationship Id="rId32" Type="http://schemas.openxmlformats.org/officeDocument/2006/relationships/image" Target="media/image10.png"/><Relationship Id="rId128" Type="http://schemas.openxmlformats.org/officeDocument/2006/relationships/oleObject" Target="embeddings/oleObject12.bin"/><Relationship Id="rId335" Type="http://schemas.openxmlformats.org/officeDocument/2006/relationships/oleObject" Target="embeddings/oleObject99.bin"/><Relationship Id="rId542" Type="http://schemas.openxmlformats.org/officeDocument/2006/relationships/image" Target="media/image299.wmf"/><Relationship Id="rId987" Type="http://schemas.openxmlformats.org/officeDocument/2006/relationships/oleObject" Target="embeddings/oleObject418.bin"/><Relationship Id="rId181" Type="http://schemas.openxmlformats.org/officeDocument/2006/relationships/image" Target="media/image111.png"/><Relationship Id="rId402" Type="http://schemas.openxmlformats.org/officeDocument/2006/relationships/oleObject" Target="embeddings/oleObject133.bin"/><Relationship Id="rId847" Type="http://schemas.openxmlformats.org/officeDocument/2006/relationships/image" Target="media/image427.wmf"/><Relationship Id="rId1032" Type="http://schemas.openxmlformats.org/officeDocument/2006/relationships/oleObject" Target="embeddings/oleObject432.bin"/><Relationship Id="rId279" Type="http://schemas.openxmlformats.org/officeDocument/2006/relationships/image" Target="media/image165.wmf"/><Relationship Id="rId486" Type="http://schemas.openxmlformats.org/officeDocument/2006/relationships/image" Target="media/image271.wmf"/><Relationship Id="rId693" Type="http://schemas.openxmlformats.org/officeDocument/2006/relationships/chart" Target="charts/chart12.xml"/><Relationship Id="rId707" Type="http://schemas.openxmlformats.org/officeDocument/2006/relationships/image" Target="media/image360.wmf"/><Relationship Id="rId914" Type="http://schemas.openxmlformats.org/officeDocument/2006/relationships/image" Target="media/image458.wmf"/><Relationship Id="rId43" Type="http://schemas.openxmlformats.org/officeDocument/2006/relationships/image" Target="media/image21.png"/><Relationship Id="rId139" Type="http://schemas.openxmlformats.org/officeDocument/2006/relationships/chart" Target="charts/chart2.xml"/><Relationship Id="rId346" Type="http://schemas.openxmlformats.org/officeDocument/2006/relationships/image" Target="media/image198.wmf"/><Relationship Id="rId553" Type="http://schemas.openxmlformats.org/officeDocument/2006/relationships/oleObject" Target="embeddings/oleObject204.bin"/><Relationship Id="rId760" Type="http://schemas.openxmlformats.org/officeDocument/2006/relationships/oleObject" Target="embeddings/oleObject320.bin"/><Relationship Id="rId998" Type="http://schemas.openxmlformats.org/officeDocument/2006/relationships/image" Target="media/image492.wmf"/><Relationship Id="rId192" Type="http://schemas.openxmlformats.org/officeDocument/2006/relationships/oleObject" Target="embeddings/oleObject33.bin"/><Relationship Id="rId206" Type="http://schemas.openxmlformats.org/officeDocument/2006/relationships/image" Target="media/image122.wmf"/><Relationship Id="rId413" Type="http://schemas.openxmlformats.org/officeDocument/2006/relationships/image" Target="media/image235.png"/><Relationship Id="rId858" Type="http://schemas.openxmlformats.org/officeDocument/2006/relationships/image" Target="media/image432.wmf"/><Relationship Id="rId497" Type="http://schemas.openxmlformats.org/officeDocument/2006/relationships/oleObject" Target="embeddings/oleObject176.bin"/><Relationship Id="rId620" Type="http://schemas.openxmlformats.org/officeDocument/2006/relationships/oleObject" Target="embeddings/oleObject238.bin"/><Relationship Id="rId718" Type="http://schemas.openxmlformats.org/officeDocument/2006/relationships/oleObject" Target="embeddings/oleObject299.bin"/><Relationship Id="rId925" Type="http://schemas.openxmlformats.org/officeDocument/2006/relationships/image" Target="media/image459.emf"/><Relationship Id="rId357" Type="http://schemas.openxmlformats.org/officeDocument/2006/relationships/image" Target="media/image203.wmf"/><Relationship Id="rId54" Type="http://schemas.openxmlformats.org/officeDocument/2006/relationships/image" Target="media/image32.png"/><Relationship Id="rId217" Type="http://schemas.openxmlformats.org/officeDocument/2006/relationships/image" Target="media/image131.wmf"/><Relationship Id="rId564" Type="http://schemas.openxmlformats.org/officeDocument/2006/relationships/image" Target="media/image310.wmf"/><Relationship Id="rId771" Type="http://schemas.openxmlformats.org/officeDocument/2006/relationships/image" Target="media/image392.wmf"/><Relationship Id="rId869" Type="http://schemas.openxmlformats.org/officeDocument/2006/relationships/oleObject" Target="embeddings/oleObject366.bin"/><Relationship Id="rId424" Type="http://schemas.openxmlformats.org/officeDocument/2006/relationships/oleObject" Target="embeddings/oleObject140.bin"/><Relationship Id="rId631" Type="http://schemas.openxmlformats.org/officeDocument/2006/relationships/image" Target="media/image343.wmf"/><Relationship Id="rId729" Type="http://schemas.openxmlformats.org/officeDocument/2006/relationships/image" Target="media/image371.wmf"/><Relationship Id="rId270" Type="http://schemas.openxmlformats.org/officeDocument/2006/relationships/image" Target="media/image158.png"/><Relationship Id="rId936" Type="http://schemas.openxmlformats.org/officeDocument/2006/relationships/oleObject" Target="embeddings/oleObject399.bin"/><Relationship Id="rId65" Type="http://schemas.openxmlformats.org/officeDocument/2006/relationships/diagramData" Target="diagrams/data2.xml"/><Relationship Id="rId130" Type="http://schemas.openxmlformats.org/officeDocument/2006/relationships/oleObject" Target="embeddings/oleObject13.bin"/><Relationship Id="rId368" Type="http://schemas.openxmlformats.org/officeDocument/2006/relationships/oleObject" Target="embeddings/oleObject116.bin"/><Relationship Id="rId575" Type="http://schemas.openxmlformats.org/officeDocument/2006/relationships/oleObject" Target="embeddings/oleObject215.bin"/><Relationship Id="rId782" Type="http://schemas.openxmlformats.org/officeDocument/2006/relationships/oleObject" Target="embeddings/oleObject331.bin"/><Relationship Id="rId228" Type="http://schemas.openxmlformats.org/officeDocument/2006/relationships/oleObject" Target="embeddings/oleObject50.bin"/><Relationship Id="rId435" Type="http://schemas.openxmlformats.org/officeDocument/2006/relationships/image" Target="media/image246.wmf"/><Relationship Id="rId642" Type="http://schemas.openxmlformats.org/officeDocument/2006/relationships/oleObject" Target="embeddings/oleObject249.bin"/><Relationship Id="rId281" Type="http://schemas.openxmlformats.org/officeDocument/2006/relationships/image" Target="media/image166.wmf"/><Relationship Id="rId502" Type="http://schemas.openxmlformats.org/officeDocument/2006/relationships/image" Target="media/image279.wmf"/><Relationship Id="rId947" Type="http://schemas.openxmlformats.org/officeDocument/2006/relationships/image" Target="media/image466.wmf"/><Relationship Id="rId76" Type="http://schemas.openxmlformats.org/officeDocument/2006/relationships/image" Target="media/image44.png"/><Relationship Id="rId141" Type="http://schemas.openxmlformats.org/officeDocument/2006/relationships/image" Target="media/image90.wmf"/><Relationship Id="rId379" Type="http://schemas.openxmlformats.org/officeDocument/2006/relationships/image" Target="media/image214.wmf"/><Relationship Id="rId586" Type="http://schemas.openxmlformats.org/officeDocument/2006/relationships/image" Target="media/image321.wmf"/><Relationship Id="rId793" Type="http://schemas.openxmlformats.org/officeDocument/2006/relationships/oleObject" Target="embeddings/oleObject337.bin"/><Relationship Id="rId807" Type="http://schemas.openxmlformats.org/officeDocument/2006/relationships/image" Target="media/image419.png"/><Relationship Id="rId7" Type="http://schemas.openxmlformats.org/officeDocument/2006/relationships/endnotes" Target="endnotes.xml"/><Relationship Id="rId239" Type="http://schemas.openxmlformats.org/officeDocument/2006/relationships/image" Target="media/image142.wmf"/><Relationship Id="rId446" Type="http://schemas.openxmlformats.org/officeDocument/2006/relationships/oleObject" Target="embeddings/oleObject151.bin"/><Relationship Id="rId653" Type="http://schemas.openxmlformats.org/officeDocument/2006/relationships/chart" Target="charts/chart3.xml"/><Relationship Id="rId292" Type="http://schemas.openxmlformats.org/officeDocument/2006/relationships/oleObject" Target="embeddings/oleObject79.bin"/><Relationship Id="rId306" Type="http://schemas.openxmlformats.org/officeDocument/2006/relationships/oleObject" Target="embeddings/oleObject86.bin"/><Relationship Id="rId860" Type="http://schemas.openxmlformats.org/officeDocument/2006/relationships/image" Target="media/image433.wmf"/><Relationship Id="rId958" Type="http://schemas.openxmlformats.org/officeDocument/2006/relationships/oleObject" Target="embeddings/oleObject407.bin"/><Relationship Id="rId87" Type="http://schemas.openxmlformats.org/officeDocument/2006/relationships/image" Target="media/image54.png"/><Relationship Id="rId513" Type="http://schemas.openxmlformats.org/officeDocument/2006/relationships/oleObject" Target="embeddings/oleObject184.bin"/><Relationship Id="rId597" Type="http://schemas.openxmlformats.org/officeDocument/2006/relationships/image" Target="media/image326.wmf"/><Relationship Id="rId720" Type="http://schemas.openxmlformats.org/officeDocument/2006/relationships/oleObject" Target="embeddings/oleObject300.bin"/><Relationship Id="rId818" Type="http://schemas.openxmlformats.org/officeDocument/2006/relationships/image" Target="media/image426.png"/><Relationship Id="rId152" Type="http://schemas.openxmlformats.org/officeDocument/2006/relationships/oleObject" Target="embeddings/oleObject22.bin"/><Relationship Id="rId457" Type="http://schemas.openxmlformats.org/officeDocument/2006/relationships/image" Target="media/image257.wmf"/><Relationship Id="rId1003" Type="http://schemas.openxmlformats.org/officeDocument/2006/relationships/oleObject" Target="embeddings/oleObject425.bin"/><Relationship Id="rId664" Type="http://schemas.openxmlformats.org/officeDocument/2006/relationships/chart" Target="charts/chart9.xml"/><Relationship Id="rId871" Type="http://schemas.openxmlformats.org/officeDocument/2006/relationships/oleObject" Target="embeddings/oleObject367.bin"/><Relationship Id="rId969" Type="http://schemas.openxmlformats.org/officeDocument/2006/relationships/image" Target="media/image480.png"/><Relationship Id="rId14" Type="http://schemas.openxmlformats.org/officeDocument/2006/relationships/hyperlink" Target="file:///D:\These%20finale%20avec%20rapport%20plagiarism25\test%2004.docx" TargetMode="External"/><Relationship Id="rId317" Type="http://schemas.openxmlformats.org/officeDocument/2006/relationships/image" Target="media/image184.jpeg"/><Relationship Id="rId524" Type="http://schemas.openxmlformats.org/officeDocument/2006/relationships/image" Target="media/image290.wmf"/><Relationship Id="rId731" Type="http://schemas.openxmlformats.org/officeDocument/2006/relationships/image" Target="media/image372.wmf"/><Relationship Id="rId98" Type="http://schemas.openxmlformats.org/officeDocument/2006/relationships/image" Target="media/image65.jpeg"/><Relationship Id="rId163" Type="http://schemas.openxmlformats.org/officeDocument/2006/relationships/image" Target="media/image101.wmf"/><Relationship Id="rId370" Type="http://schemas.openxmlformats.org/officeDocument/2006/relationships/oleObject" Target="embeddings/oleObject117.bin"/><Relationship Id="rId829" Type="http://schemas.openxmlformats.org/officeDocument/2006/relationships/image" Target="media/image418.emf"/><Relationship Id="rId1014" Type="http://schemas.openxmlformats.org/officeDocument/2006/relationships/image" Target="media/image503.png"/><Relationship Id="rId230" Type="http://schemas.openxmlformats.org/officeDocument/2006/relationships/oleObject" Target="embeddings/oleObject51.bin"/><Relationship Id="rId468" Type="http://schemas.openxmlformats.org/officeDocument/2006/relationships/image" Target="media/image262.wmf"/><Relationship Id="rId675" Type="http://schemas.openxmlformats.org/officeDocument/2006/relationships/image" Target="media/image30.wmf"/><Relationship Id="rId882" Type="http://schemas.openxmlformats.org/officeDocument/2006/relationships/image" Target="media/image444.wmf"/><Relationship Id="rId25" Type="http://schemas.openxmlformats.org/officeDocument/2006/relationships/hyperlink" Target="file:///D:\These%20finale%20avec%20rapport%20plagiarism25\test%2004.docx" TargetMode="External"/><Relationship Id="rId328" Type="http://schemas.openxmlformats.org/officeDocument/2006/relationships/oleObject" Target="embeddings/oleObject95.bin"/><Relationship Id="rId535" Type="http://schemas.openxmlformats.org/officeDocument/2006/relationships/oleObject" Target="embeddings/oleObject195.bin"/><Relationship Id="rId742" Type="http://schemas.openxmlformats.org/officeDocument/2006/relationships/oleObject" Target="embeddings/oleObject311.bin"/><Relationship Id="rId174" Type="http://schemas.openxmlformats.org/officeDocument/2006/relationships/oleObject" Target="embeddings/oleObject32.bin"/><Relationship Id="rId381" Type="http://schemas.openxmlformats.org/officeDocument/2006/relationships/image" Target="media/image215.wmf"/><Relationship Id="rId602" Type="http://schemas.openxmlformats.org/officeDocument/2006/relationships/oleObject" Target="embeddings/oleObject229.bin"/><Relationship Id="rId1025" Type="http://schemas.openxmlformats.org/officeDocument/2006/relationships/image" Target="media/image497.wmf"/><Relationship Id="rId241" Type="http://schemas.openxmlformats.org/officeDocument/2006/relationships/image" Target="media/image143.wmf"/><Relationship Id="rId479" Type="http://schemas.openxmlformats.org/officeDocument/2006/relationships/oleObject" Target="embeddings/oleObject167.bin"/><Relationship Id="rId686" Type="http://schemas.openxmlformats.org/officeDocument/2006/relationships/oleObject" Target="embeddings/oleObject278.bin"/><Relationship Id="rId893" Type="http://schemas.openxmlformats.org/officeDocument/2006/relationships/oleObject" Target="embeddings/oleObject378.bin"/><Relationship Id="rId907" Type="http://schemas.openxmlformats.org/officeDocument/2006/relationships/oleObject" Target="embeddings/oleObject385.bin"/><Relationship Id="rId36" Type="http://schemas.openxmlformats.org/officeDocument/2006/relationships/image" Target="media/image14.png"/><Relationship Id="rId339" Type="http://schemas.openxmlformats.org/officeDocument/2006/relationships/oleObject" Target="embeddings/oleObject101.bin"/><Relationship Id="rId546" Type="http://schemas.openxmlformats.org/officeDocument/2006/relationships/image" Target="media/image301.wmf"/><Relationship Id="rId753" Type="http://schemas.openxmlformats.org/officeDocument/2006/relationships/image" Target="media/image383.wmf"/><Relationship Id="rId101" Type="http://schemas.openxmlformats.org/officeDocument/2006/relationships/image" Target="media/image68.jpeg"/><Relationship Id="rId185" Type="http://schemas.openxmlformats.org/officeDocument/2006/relationships/image" Target="media/image121.jpeg"/><Relationship Id="rId406" Type="http://schemas.openxmlformats.org/officeDocument/2006/relationships/image" Target="media/image228.png"/><Relationship Id="rId960" Type="http://schemas.openxmlformats.org/officeDocument/2006/relationships/oleObject" Target="embeddings/oleObject408.bin"/><Relationship Id="rId392" Type="http://schemas.openxmlformats.org/officeDocument/2006/relationships/oleObject" Target="embeddings/oleObject128.bin"/><Relationship Id="rId613" Type="http://schemas.openxmlformats.org/officeDocument/2006/relationships/image" Target="media/image334.wmf"/><Relationship Id="rId697" Type="http://schemas.openxmlformats.org/officeDocument/2006/relationships/chart" Target="charts/chart13.xml"/><Relationship Id="rId820" Type="http://schemas.openxmlformats.org/officeDocument/2006/relationships/image" Target="media/image415.wmf"/><Relationship Id="rId918" Type="http://schemas.openxmlformats.org/officeDocument/2006/relationships/image" Target="media/image469.wmf"/><Relationship Id="rId252" Type="http://schemas.openxmlformats.org/officeDocument/2006/relationships/oleObject" Target="embeddings/oleObject62.bin"/><Relationship Id="rId47" Type="http://schemas.openxmlformats.org/officeDocument/2006/relationships/image" Target="media/image25.png"/><Relationship Id="rId112" Type="http://schemas.openxmlformats.org/officeDocument/2006/relationships/image" Target="media/image79.jpeg"/><Relationship Id="rId557" Type="http://schemas.openxmlformats.org/officeDocument/2006/relationships/oleObject" Target="embeddings/oleObject206.bin"/><Relationship Id="rId764" Type="http://schemas.openxmlformats.org/officeDocument/2006/relationships/oleObject" Target="embeddings/oleObject322.bin"/><Relationship Id="rId971" Type="http://schemas.openxmlformats.org/officeDocument/2006/relationships/image" Target="media/image482.png"/><Relationship Id="rId196" Type="http://schemas.openxmlformats.org/officeDocument/2006/relationships/image" Target="media/image117.wmf"/><Relationship Id="rId417" Type="http://schemas.openxmlformats.org/officeDocument/2006/relationships/image" Target="media/image238.wmf"/><Relationship Id="rId624" Type="http://schemas.openxmlformats.org/officeDocument/2006/relationships/oleObject" Target="embeddings/oleObject240.bin"/><Relationship Id="rId831" Type="http://schemas.openxmlformats.org/officeDocument/2006/relationships/image" Target="media/image419.emf"/><Relationship Id="rId263" Type="http://schemas.openxmlformats.org/officeDocument/2006/relationships/image" Target="media/image154.wmf"/><Relationship Id="rId470" Type="http://schemas.openxmlformats.org/officeDocument/2006/relationships/image" Target="media/image263.wmf"/><Relationship Id="rId929" Type="http://schemas.openxmlformats.org/officeDocument/2006/relationships/oleObject" Target="embeddings/oleObject397.bin"/><Relationship Id="rId58" Type="http://schemas.openxmlformats.org/officeDocument/2006/relationships/image" Target="media/image36.png"/><Relationship Id="rId123" Type="http://schemas.openxmlformats.org/officeDocument/2006/relationships/oleObject" Target="embeddings/oleObject10.bin"/><Relationship Id="rId330" Type="http://schemas.openxmlformats.org/officeDocument/2006/relationships/oleObject" Target="embeddings/oleObject96.bin"/><Relationship Id="rId568" Type="http://schemas.openxmlformats.org/officeDocument/2006/relationships/image" Target="media/image312.wmf"/><Relationship Id="rId775" Type="http://schemas.openxmlformats.org/officeDocument/2006/relationships/image" Target="media/image394.wmf"/><Relationship Id="rId982" Type="http://schemas.openxmlformats.org/officeDocument/2006/relationships/oleObject" Target="embeddings/oleObject416.bin"/><Relationship Id="rId428" Type="http://schemas.openxmlformats.org/officeDocument/2006/relationships/oleObject" Target="embeddings/oleObject142.bin"/><Relationship Id="rId635" Type="http://schemas.openxmlformats.org/officeDocument/2006/relationships/image" Target="media/image345.wmf"/><Relationship Id="rId842" Type="http://schemas.openxmlformats.org/officeDocument/2006/relationships/oleObject" Target="embeddings/oleObject352.bin"/><Relationship Id="rId274" Type="http://schemas.openxmlformats.org/officeDocument/2006/relationships/image" Target="media/image162.png"/><Relationship Id="rId481" Type="http://schemas.openxmlformats.org/officeDocument/2006/relationships/oleObject" Target="embeddings/oleObject168.bin"/><Relationship Id="rId702" Type="http://schemas.openxmlformats.org/officeDocument/2006/relationships/oleObject" Target="embeddings/oleObject290.bin"/><Relationship Id="rId69" Type="http://schemas.microsoft.com/office/2007/relationships/diagramDrawing" Target="diagrams/drawing2.xml"/><Relationship Id="rId134" Type="http://schemas.openxmlformats.org/officeDocument/2006/relationships/oleObject" Target="embeddings/oleObject15.bin"/><Relationship Id="rId579" Type="http://schemas.openxmlformats.org/officeDocument/2006/relationships/oleObject" Target="embeddings/oleObject217.bin"/><Relationship Id="rId786" Type="http://schemas.openxmlformats.org/officeDocument/2006/relationships/image" Target="media/image399.wmf"/><Relationship Id="rId993" Type="http://schemas.openxmlformats.org/officeDocument/2006/relationships/image" Target="media/image491.wmf"/><Relationship Id="rId341" Type="http://schemas.openxmlformats.org/officeDocument/2006/relationships/oleObject" Target="embeddings/oleObject102.bin"/><Relationship Id="rId439" Type="http://schemas.openxmlformats.org/officeDocument/2006/relationships/image" Target="media/image248.wmf"/><Relationship Id="rId646" Type="http://schemas.openxmlformats.org/officeDocument/2006/relationships/oleObject" Target="embeddings/oleObject251.bin"/><Relationship Id="rId201" Type="http://schemas.openxmlformats.org/officeDocument/2006/relationships/oleObject" Target="embeddings/oleObject38.bin"/><Relationship Id="rId285" Type="http://schemas.openxmlformats.org/officeDocument/2006/relationships/image" Target="media/image168.wmf"/><Relationship Id="rId506" Type="http://schemas.openxmlformats.org/officeDocument/2006/relationships/image" Target="media/image281.wmf"/><Relationship Id="rId853" Type="http://schemas.openxmlformats.org/officeDocument/2006/relationships/oleObject" Target="embeddings/oleObject358.bin"/><Relationship Id="rId492" Type="http://schemas.openxmlformats.org/officeDocument/2006/relationships/image" Target="media/image274.wmf"/><Relationship Id="rId713" Type="http://schemas.openxmlformats.org/officeDocument/2006/relationships/image" Target="media/image363.wmf"/><Relationship Id="rId797" Type="http://schemas.openxmlformats.org/officeDocument/2006/relationships/image" Target="media/image405.wmf"/><Relationship Id="rId920" Type="http://schemas.openxmlformats.org/officeDocument/2006/relationships/oleObject" Target="embeddings/oleObject392.bin"/><Relationship Id="rId145" Type="http://schemas.openxmlformats.org/officeDocument/2006/relationships/image" Target="media/image92.jpeg"/><Relationship Id="rId352" Type="http://schemas.openxmlformats.org/officeDocument/2006/relationships/oleObject" Target="embeddings/oleObject108.bin"/><Relationship Id="rId212" Type="http://schemas.openxmlformats.org/officeDocument/2006/relationships/oleObject" Target="embeddings/oleObject42.bin"/><Relationship Id="rId657" Type="http://schemas.openxmlformats.org/officeDocument/2006/relationships/image" Target="media/image354.wmf"/><Relationship Id="rId864" Type="http://schemas.openxmlformats.org/officeDocument/2006/relationships/image" Target="media/image435.wmf"/><Relationship Id="rId296" Type="http://schemas.openxmlformats.org/officeDocument/2006/relationships/oleObject" Target="embeddings/oleObject81.bin"/><Relationship Id="rId517" Type="http://schemas.openxmlformats.org/officeDocument/2006/relationships/oleObject" Target="embeddings/oleObject186.bin"/><Relationship Id="rId724" Type="http://schemas.openxmlformats.org/officeDocument/2006/relationships/oleObject" Target="embeddings/oleObject302.bin"/><Relationship Id="rId931" Type="http://schemas.openxmlformats.org/officeDocument/2006/relationships/oleObject" Target="embeddings/oleObject398.bin"/><Relationship Id="rId60" Type="http://schemas.openxmlformats.org/officeDocument/2006/relationships/diagramData" Target="diagrams/data1.xml"/><Relationship Id="rId156" Type="http://schemas.openxmlformats.org/officeDocument/2006/relationships/oleObject" Target="embeddings/oleObject23.bin"/><Relationship Id="rId363" Type="http://schemas.openxmlformats.org/officeDocument/2006/relationships/image" Target="media/image206.wmf"/><Relationship Id="rId570" Type="http://schemas.openxmlformats.org/officeDocument/2006/relationships/image" Target="media/image313.wmf"/><Relationship Id="rId1007" Type="http://schemas.openxmlformats.org/officeDocument/2006/relationships/image" Target="media/image487.png"/><Relationship Id="rId223" Type="http://schemas.openxmlformats.org/officeDocument/2006/relationships/image" Target="media/image134.wmf"/><Relationship Id="rId430" Type="http://schemas.openxmlformats.org/officeDocument/2006/relationships/oleObject" Target="embeddings/oleObject143.bin"/><Relationship Id="rId668" Type="http://schemas.openxmlformats.org/officeDocument/2006/relationships/image" Target="media/image358.png"/><Relationship Id="rId875" Type="http://schemas.openxmlformats.org/officeDocument/2006/relationships/oleObject" Target="embeddings/oleObject369.bin"/><Relationship Id="rId18" Type="http://schemas.openxmlformats.org/officeDocument/2006/relationships/image" Target="media/image4.wmf"/><Relationship Id="rId528" Type="http://schemas.openxmlformats.org/officeDocument/2006/relationships/image" Target="media/image292.wmf"/><Relationship Id="rId735" Type="http://schemas.openxmlformats.org/officeDocument/2006/relationships/image" Target="media/image374.wmf"/><Relationship Id="rId942" Type="http://schemas.openxmlformats.org/officeDocument/2006/relationships/oleObject" Target="embeddings/oleObject402.bin"/><Relationship Id="rId167" Type="http://schemas.openxmlformats.org/officeDocument/2006/relationships/image" Target="media/image103.wmf"/><Relationship Id="rId374" Type="http://schemas.openxmlformats.org/officeDocument/2006/relationships/oleObject" Target="embeddings/oleObject119.bin"/><Relationship Id="rId581" Type="http://schemas.openxmlformats.org/officeDocument/2006/relationships/oleObject" Target="embeddings/oleObject218.bin"/><Relationship Id="rId1018" Type="http://schemas.openxmlformats.org/officeDocument/2006/relationships/header" Target="header6.xml"/><Relationship Id="rId71" Type="http://schemas.openxmlformats.org/officeDocument/2006/relationships/image" Target="media/image39.png"/><Relationship Id="rId234" Type="http://schemas.openxmlformats.org/officeDocument/2006/relationships/oleObject" Target="embeddings/oleObject53.bin"/><Relationship Id="rId679" Type="http://schemas.openxmlformats.org/officeDocument/2006/relationships/oleObject" Target="embeddings/oleObject271.bin"/><Relationship Id="rId802" Type="http://schemas.openxmlformats.org/officeDocument/2006/relationships/chart" Target="charts/chart18.xml"/><Relationship Id="rId886" Type="http://schemas.openxmlformats.org/officeDocument/2006/relationships/image" Target="media/image446.wmf"/><Relationship Id="rId2" Type="http://schemas.openxmlformats.org/officeDocument/2006/relationships/numbering" Target="numbering.xml"/><Relationship Id="rId29" Type="http://schemas.openxmlformats.org/officeDocument/2006/relationships/image" Target="media/image7.png"/><Relationship Id="rId441" Type="http://schemas.openxmlformats.org/officeDocument/2006/relationships/image" Target="media/image249.wmf"/><Relationship Id="rId539" Type="http://schemas.openxmlformats.org/officeDocument/2006/relationships/oleObject" Target="embeddings/oleObject197.bin"/><Relationship Id="rId746" Type="http://schemas.openxmlformats.org/officeDocument/2006/relationships/oleObject" Target="embeddings/oleObject313.bin"/><Relationship Id="rId178" Type="http://schemas.openxmlformats.org/officeDocument/2006/relationships/image" Target="media/image114.png"/><Relationship Id="rId301" Type="http://schemas.openxmlformats.org/officeDocument/2006/relationships/image" Target="media/image176.wmf"/><Relationship Id="rId953" Type="http://schemas.openxmlformats.org/officeDocument/2006/relationships/image" Target="media/image471.png"/><Relationship Id="rId1029" Type="http://schemas.openxmlformats.org/officeDocument/2006/relationships/image" Target="media/image499.wmf"/><Relationship Id="rId82" Type="http://schemas.openxmlformats.org/officeDocument/2006/relationships/image" Target="media/image50.emf"/><Relationship Id="rId385" Type="http://schemas.openxmlformats.org/officeDocument/2006/relationships/image" Target="media/image217.wmf"/><Relationship Id="rId592" Type="http://schemas.openxmlformats.org/officeDocument/2006/relationships/oleObject" Target="embeddings/oleObject224.bin"/><Relationship Id="rId606" Type="http://schemas.openxmlformats.org/officeDocument/2006/relationships/oleObject" Target="embeddings/oleObject231.bin"/><Relationship Id="rId813" Type="http://schemas.openxmlformats.org/officeDocument/2006/relationships/image" Target="media/image412.png"/><Relationship Id="rId245" Type="http://schemas.openxmlformats.org/officeDocument/2006/relationships/image" Target="media/image145.wmf"/><Relationship Id="rId452" Type="http://schemas.openxmlformats.org/officeDocument/2006/relationships/oleObject" Target="embeddings/oleObject154.bin"/><Relationship Id="rId897" Type="http://schemas.openxmlformats.org/officeDocument/2006/relationships/oleObject" Target="embeddings/oleObject380.bin"/><Relationship Id="rId105" Type="http://schemas.openxmlformats.org/officeDocument/2006/relationships/image" Target="media/image72.jpeg"/><Relationship Id="rId312" Type="http://schemas.openxmlformats.org/officeDocument/2006/relationships/oleObject" Target="embeddings/oleObject89.bin"/><Relationship Id="rId757" Type="http://schemas.openxmlformats.org/officeDocument/2006/relationships/image" Target="media/image385.wmf"/><Relationship Id="rId964" Type="http://schemas.openxmlformats.org/officeDocument/2006/relationships/oleObject" Target="embeddings/oleObject410.bin"/><Relationship Id="rId93" Type="http://schemas.openxmlformats.org/officeDocument/2006/relationships/image" Target="media/image60.jpeg"/><Relationship Id="rId189" Type="http://schemas.openxmlformats.org/officeDocument/2006/relationships/image" Target="media/image125.png"/><Relationship Id="rId396" Type="http://schemas.openxmlformats.org/officeDocument/2006/relationships/oleObject" Target="embeddings/oleObject130.bin"/><Relationship Id="rId617" Type="http://schemas.openxmlformats.org/officeDocument/2006/relationships/image" Target="media/image336.wmf"/><Relationship Id="rId824" Type="http://schemas.openxmlformats.org/officeDocument/2006/relationships/oleObject" Target="embeddings/oleObject345.bin"/><Relationship Id="rId256" Type="http://schemas.openxmlformats.org/officeDocument/2006/relationships/oleObject" Target="embeddings/oleObject64.bin"/><Relationship Id="rId463" Type="http://schemas.openxmlformats.org/officeDocument/2006/relationships/oleObject" Target="embeddings/oleObject159.bin"/><Relationship Id="rId670" Type="http://schemas.openxmlformats.org/officeDocument/2006/relationships/oleObject" Target="embeddings/oleObject263.bin"/><Relationship Id="rId116" Type="http://schemas.openxmlformats.org/officeDocument/2006/relationships/image" Target="media/image79.wmf"/><Relationship Id="rId323" Type="http://schemas.openxmlformats.org/officeDocument/2006/relationships/image" Target="media/image187.wmf"/><Relationship Id="rId530" Type="http://schemas.openxmlformats.org/officeDocument/2006/relationships/image" Target="media/image293.wmf"/><Relationship Id="rId768" Type="http://schemas.openxmlformats.org/officeDocument/2006/relationships/oleObject" Target="embeddings/oleObject324.bin"/><Relationship Id="rId975" Type="http://schemas.openxmlformats.org/officeDocument/2006/relationships/image" Target="media/image485.wmf"/><Relationship Id="rId20" Type="http://schemas.openxmlformats.org/officeDocument/2006/relationships/oleObject" Target="embeddings/oleObject3.bin"/><Relationship Id="rId628" Type="http://schemas.openxmlformats.org/officeDocument/2006/relationships/oleObject" Target="embeddings/oleObject242.bin"/><Relationship Id="rId835" Type="http://schemas.openxmlformats.org/officeDocument/2006/relationships/image" Target="media/image421.wmf"/><Relationship Id="rId267" Type="http://schemas.openxmlformats.org/officeDocument/2006/relationships/image" Target="media/image156.wmf"/><Relationship Id="rId474" Type="http://schemas.openxmlformats.org/officeDocument/2006/relationships/image" Target="media/image265.wmf"/><Relationship Id="rId1020" Type="http://schemas.openxmlformats.org/officeDocument/2006/relationships/oleObject" Target="embeddings/oleObject426.bin"/><Relationship Id="rId127" Type="http://schemas.openxmlformats.org/officeDocument/2006/relationships/image" Target="media/image84.wmf"/><Relationship Id="rId681" Type="http://schemas.openxmlformats.org/officeDocument/2006/relationships/oleObject" Target="embeddings/oleObject273.bin"/><Relationship Id="rId779" Type="http://schemas.openxmlformats.org/officeDocument/2006/relationships/image" Target="media/image396.wmf"/><Relationship Id="rId902" Type="http://schemas.openxmlformats.org/officeDocument/2006/relationships/image" Target="media/image454.wmf"/><Relationship Id="rId986" Type="http://schemas.openxmlformats.org/officeDocument/2006/relationships/image" Target="media/image480.wmf"/><Relationship Id="rId31" Type="http://schemas.openxmlformats.org/officeDocument/2006/relationships/image" Target="media/image9.png"/><Relationship Id="rId334" Type="http://schemas.openxmlformats.org/officeDocument/2006/relationships/oleObject" Target="embeddings/oleObject98.bin"/><Relationship Id="rId541" Type="http://schemas.openxmlformats.org/officeDocument/2006/relationships/oleObject" Target="embeddings/oleObject198.bin"/><Relationship Id="rId639" Type="http://schemas.openxmlformats.org/officeDocument/2006/relationships/image" Target="media/image347.wmf"/><Relationship Id="rId180" Type="http://schemas.openxmlformats.org/officeDocument/2006/relationships/image" Target="media/image110.png"/><Relationship Id="rId278" Type="http://schemas.openxmlformats.org/officeDocument/2006/relationships/oleObject" Target="embeddings/oleObject72.bin"/><Relationship Id="rId401" Type="http://schemas.openxmlformats.org/officeDocument/2006/relationships/image" Target="media/image225.wmf"/><Relationship Id="rId846" Type="http://schemas.openxmlformats.org/officeDocument/2006/relationships/oleObject" Target="embeddings/oleObject354.bin"/><Relationship Id="rId1031" Type="http://schemas.openxmlformats.org/officeDocument/2006/relationships/image" Target="media/image500.wmf"/><Relationship Id="rId485" Type="http://schemas.openxmlformats.org/officeDocument/2006/relationships/oleObject" Target="embeddings/oleObject170.bin"/><Relationship Id="rId692" Type="http://schemas.openxmlformats.org/officeDocument/2006/relationships/oleObject" Target="embeddings/oleObject283.bin"/><Relationship Id="rId706" Type="http://schemas.openxmlformats.org/officeDocument/2006/relationships/oleObject" Target="embeddings/oleObject293.bin"/><Relationship Id="rId913" Type="http://schemas.openxmlformats.org/officeDocument/2006/relationships/oleObject" Target="embeddings/oleObject389.bin"/><Relationship Id="rId42" Type="http://schemas.openxmlformats.org/officeDocument/2006/relationships/image" Target="media/image20.png"/><Relationship Id="rId138" Type="http://schemas.openxmlformats.org/officeDocument/2006/relationships/oleObject" Target="embeddings/oleObject18.bin"/><Relationship Id="rId345" Type="http://schemas.openxmlformats.org/officeDocument/2006/relationships/oleObject" Target="embeddings/oleObject104.bin"/><Relationship Id="rId552" Type="http://schemas.openxmlformats.org/officeDocument/2006/relationships/image" Target="media/image304.wmf"/><Relationship Id="rId997" Type="http://schemas.openxmlformats.org/officeDocument/2006/relationships/oleObject" Target="embeddings/oleObject422.bin"/><Relationship Id="rId191" Type="http://schemas.openxmlformats.org/officeDocument/2006/relationships/image" Target="media/image115.wmf"/><Relationship Id="rId205" Type="http://schemas.openxmlformats.org/officeDocument/2006/relationships/oleObject" Target="embeddings/oleObject40.bin"/><Relationship Id="rId412" Type="http://schemas.openxmlformats.org/officeDocument/2006/relationships/image" Target="media/image234.png"/><Relationship Id="rId857" Type="http://schemas.openxmlformats.org/officeDocument/2006/relationships/oleObject" Target="embeddings/oleObject360.bin"/><Relationship Id="rId289" Type="http://schemas.openxmlformats.org/officeDocument/2006/relationships/image" Target="media/image170.wmf"/><Relationship Id="rId496" Type="http://schemas.openxmlformats.org/officeDocument/2006/relationships/image" Target="media/image276.wmf"/><Relationship Id="rId717" Type="http://schemas.openxmlformats.org/officeDocument/2006/relationships/image" Target="media/image365.wmf"/><Relationship Id="rId924" Type="http://schemas.openxmlformats.org/officeDocument/2006/relationships/oleObject" Target="embeddings/oleObject394.bin"/><Relationship Id="rId53" Type="http://schemas.openxmlformats.org/officeDocument/2006/relationships/image" Target="media/image31.png"/><Relationship Id="rId149" Type="http://schemas.openxmlformats.org/officeDocument/2006/relationships/image" Target="media/image94.wmf"/><Relationship Id="rId356" Type="http://schemas.openxmlformats.org/officeDocument/2006/relationships/oleObject" Target="embeddings/oleObject110.bin"/><Relationship Id="rId563" Type="http://schemas.openxmlformats.org/officeDocument/2006/relationships/oleObject" Target="embeddings/oleObject209.bin"/><Relationship Id="rId770" Type="http://schemas.openxmlformats.org/officeDocument/2006/relationships/oleObject" Target="embeddings/oleObject325.bin"/><Relationship Id="rId216" Type="http://schemas.openxmlformats.org/officeDocument/2006/relationships/oleObject" Target="embeddings/oleObject44.bin"/><Relationship Id="rId423" Type="http://schemas.openxmlformats.org/officeDocument/2006/relationships/image" Target="media/image240.wmf"/><Relationship Id="rId868" Type="http://schemas.openxmlformats.org/officeDocument/2006/relationships/image" Target="media/image437.wmf"/><Relationship Id="rId630" Type="http://schemas.openxmlformats.org/officeDocument/2006/relationships/oleObject" Target="embeddings/oleObject243.bin"/><Relationship Id="rId728" Type="http://schemas.openxmlformats.org/officeDocument/2006/relationships/oleObject" Target="embeddings/oleObject304.bin"/><Relationship Id="rId935" Type="http://schemas.openxmlformats.org/officeDocument/2006/relationships/image" Target="media/image462.wmf"/><Relationship Id="rId64" Type="http://schemas.microsoft.com/office/2007/relationships/diagramDrawing" Target="diagrams/drawing1.xml"/><Relationship Id="rId367" Type="http://schemas.openxmlformats.org/officeDocument/2006/relationships/image" Target="media/image208.wmf"/><Relationship Id="rId574" Type="http://schemas.openxmlformats.org/officeDocument/2006/relationships/image" Target="media/image315.wmf"/><Relationship Id="rId227" Type="http://schemas.openxmlformats.org/officeDocument/2006/relationships/image" Target="media/image136.wmf"/><Relationship Id="rId781" Type="http://schemas.openxmlformats.org/officeDocument/2006/relationships/image" Target="media/image397.wmf"/><Relationship Id="rId879" Type="http://schemas.openxmlformats.org/officeDocument/2006/relationships/oleObject" Target="embeddings/oleObject371.bin"/><Relationship Id="rId434" Type="http://schemas.openxmlformats.org/officeDocument/2006/relationships/oleObject" Target="embeddings/oleObject145.bin"/><Relationship Id="rId641" Type="http://schemas.openxmlformats.org/officeDocument/2006/relationships/image" Target="media/image348.wmf"/><Relationship Id="rId739" Type="http://schemas.openxmlformats.org/officeDocument/2006/relationships/image" Target="media/image376.wmf"/><Relationship Id="rId280" Type="http://schemas.openxmlformats.org/officeDocument/2006/relationships/oleObject" Target="embeddings/oleObject73.bin"/><Relationship Id="rId501" Type="http://schemas.openxmlformats.org/officeDocument/2006/relationships/oleObject" Target="embeddings/oleObject178.bin"/><Relationship Id="rId946" Type="http://schemas.openxmlformats.org/officeDocument/2006/relationships/oleObject" Target="embeddings/oleObject404.bin"/><Relationship Id="rId75" Type="http://schemas.openxmlformats.org/officeDocument/2006/relationships/image" Target="media/image43.png"/><Relationship Id="rId140" Type="http://schemas.openxmlformats.org/officeDocument/2006/relationships/image" Target="media/image89.png"/><Relationship Id="rId378" Type="http://schemas.openxmlformats.org/officeDocument/2006/relationships/oleObject" Target="embeddings/oleObject121.bin"/><Relationship Id="rId585" Type="http://schemas.openxmlformats.org/officeDocument/2006/relationships/oleObject" Target="embeddings/oleObject220.bin"/><Relationship Id="rId792" Type="http://schemas.openxmlformats.org/officeDocument/2006/relationships/image" Target="media/image402.wmf"/><Relationship Id="rId806" Type="http://schemas.openxmlformats.org/officeDocument/2006/relationships/image" Target="media/image418.png"/><Relationship Id="rId6" Type="http://schemas.openxmlformats.org/officeDocument/2006/relationships/footnotes" Target="footnotes.xml"/><Relationship Id="rId238" Type="http://schemas.openxmlformats.org/officeDocument/2006/relationships/oleObject" Target="embeddings/oleObject55.bin"/><Relationship Id="rId445" Type="http://schemas.openxmlformats.org/officeDocument/2006/relationships/image" Target="media/image251.wmf"/><Relationship Id="rId652" Type="http://schemas.openxmlformats.org/officeDocument/2006/relationships/oleObject" Target="embeddings/oleObject254.bin"/><Relationship Id="rId291" Type="http://schemas.openxmlformats.org/officeDocument/2006/relationships/image" Target="media/image171.wmf"/><Relationship Id="rId305" Type="http://schemas.openxmlformats.org/officeDocument/2006/relationships/image" Target="media/image178.wmf"/><Relationship Id="rId512" Type="http://schemas.openxmlformats.org/officeDocument/2006/relationships/image" Target="media/image284.wmf"/><Relationship Id="rId957" Type="http://schemas.openxmlformats.org/officeDocument/2006/relationships/image" Target="media/image475.wmf"/><Relationship Id="rId86" Type="http://schemas.openxmlformats.org/officeDocument/2006/relationships/image" Target="media/image53.png"/><Relationship Id="rId151" Type="http://schemas.openxmlformats.org/officeDocument/2006/relationships/image" Target="media/image95.wmf"/><Relationship Id="rId389" Type="http://schemas.openxmlformats.org/officeDocument/2006/relationships/image" Target="media/image219.wmf"/><Relationship Id="rId596" Type="http://schemas.openxmlformats.org/officeDocument/2006/relationships/oleObject" Target="embeddings/oleObject226.bin"/><Relationship Id="rId817" Type="http://schemas.openxmlformats.org/officeDocument/2006/relationships/image" Target="media/image414.png"/><Relationship Id="rId1002" Type="http://schemas.openxmlformats.org/officeDocument/2006/relationships/image" Target="media/image493.wmf"/><Relationship Id="rId249" Type="http://schemas.openxmlformats.org/officeDocument/2006/relationships/image" Target="media/image147.wmf"/><Relationship Id="rId456" Type="http://schemas.openxmlformats.org/officeDocument/2006/relationships/oleObject" Target="embeddings/oleObject156.bin"/><Relationship Id="rId663" Type="http://schemas.openxmlformats.org/officeDocument/2006/relationships/chart" Target="charts/chart8.xml"/><Relationship Id="rId870" Type="http://schemas.openxmlformats.org/officeDocument/2006/relationships/image" Target="media/image438.wmf"/><Relationship Id="rId13" Type="http://schemas.openxmlformats.org/officeDocument/2006/relationships/hyperlink" Target="file:///D:\These%20finale%20avec%20rapport%20plagiarism25\test%2004.docx" TargetMode="External"/><Relationship Id="rId109" Type="http://schemas.openxmlformats.org/officeDocument/2006/relationships/image" Target="media/image76.png"/><Relationship Id="rId316" Type="http://schemas.openxmlformats.org/officeDocument/2006/relationships/oleObject" Target="embeddings/oleObject91.bin"/><Relationship Id="rId523" Type="http://schemas.openxmlformats.org/officeDocument/2006/relationships/oleObject" Target="embeddings/oleObject189.bin"/><Relationship Id="rId968" Type="http://schemas.openxmlformats.org/officeDocument/2006/relationships/image" Target="media/image479.png"/><Relationship Id="rId97" Type="http://schemas.openxmlformats.org/officeDocument/2006/relationships/image" Target="media/image64.jpeg"/><Relationship Id="rId730" Type="http://schemas.openxmlformats.org/officeDocument/2006/relationships/oleObject" Target="embeddings/oleObject305.bin"/><Relationship Id="rId828" Type="http://schemas.openxmlformats.org/officeDocument/2006/relationships/image" Target="media/image460.png"/><Relationship Id="rId1013" Type="http://schemas.openxmlformats.org/officeDocument/2006/relationships/image" Target="media/image489.png"/><Relationship Id="rId162" Type="http://schemas.openxmlformats.org/officeDocument/2006/relationships/oleObject" Target="embeddings/oleObject26.bin"/><Relationship Id="rId467" Type="http://schemas.openxmlformats.org/officeDocument/2006/relationships/oleObject" Target="embeddings/oleObject161.bin"/><Relationship Id="rId674" Type="http://schemas.openxmlformats.org/officeDocument/2006/relationships/oleObject" Target="embeddings/oleObject267.bin"/><Relationship Id="rId881" Type="http://schemas.openxmlformats.org/officeDocument/2006/relationships/oleObject" Target="embeddings/oleObject372.bin"/><Relationship Id="rId979" Type="http://schemas.openxmlformats.org/officeDocument/2006/relationships/image" Target="media/image487.wmf"/><Relationship Id="rId24" Type="http://schemas.openxmlformats.org/officeDocument/2006/relationships/oleObject" Target="embeddings/oleObject5.bin"/><Relationship Id="rId327" Type="http://schemas.openxmlformats.org/officeDocument/2006/relationships/image" Target="media/image189.wmf"/><Relationship Id="rId534" Type="http://schemas.openxmlformats.org/officeDocument/2006/relationships/image" Target="media/image295.wmf"/><Relationship Id="rId741" Type="http://schemas.openxmlformats.org/officeDocument/2006/relationships/image" Target="media/image377.wmf"/><Relationship Id="rId839" Type="http://schemas.openxmlformats.org/officeDocument/2006/relationships/image" Target="media/image423.wmf"/><Relationship Id="rId173" Type="http://schemas.openxmlformats.org/officeDocument/2006/relationships/image" Target="media/image106.wmf"/><Relationship Id="rId380" Type="http://schemas.openxmlformats.org/officeDocument/2006/relationships/oleObject" Target="embeddings/oleObject122.bin"/><Relationship Id="rId601" Type="http://schemas.openxmlformats.org/officeDocument/2006/relationships/image" Target="media/image328.wmf"/><Relationship Id="rId1024" Type="http://schemas.openxmlformats.org/officeDocument/2006/relationships/oleObject" Target="embeddings/oleObject428.bin"/><Relationship Id="rId240" Type="http://schemas.openxmlformats.org/officeDocument/2006/relationships/oleObject" Target="embeddings/oleObject56.bin"/><Relationship Id="rId478" Type="http://schemas.openxmlformats.org/officeDocument/2006/relationships/image" Target="media/image267.wmf"/><Relationship Id="rId685" Type="http://schemas.openxmlformats.org/officeDocument/2006/relationships/oleObject" Target="embeddings/oleObject277.bin"/><Relationship Id="rId892" Type="http://schemas.openxmlformats.org/officeDocument/2006/relationships/image" Target="media/image449.wmf"/><Relationship Id="rId906" Type="http://schemas.openxmlformats.org/officeDocument/2006/relationships/image" Target="media/image456.wmf"/><Relationship Id="rId35" Type="http://schemas.openxmlformats.org/officeDocument/2006/relationships/image" Target="media/image13.png"/><Relationship Id="rId100" Type="http://schemas.openxmlformats.org/officeDocument/2006/relationships/image" Target="media/image67.jpeg"/><Relationship Id="rId338" Type="http://schemas.openxmlformats.org/officeDocument/2006/relationships/image" Target="media/image194.wmf"/><Relationship Id="rId545" Type="http://schemas.openxmlformats.org/officeDocument/2006/relationships/oleObject" Target="embeddings/oleObject200.bin"/><Relationship Id="rId752" Type="http://schemas.openxmlformats.org/officeDocument/2006/relationships/oleObject" Target="embeddings/oleObject316.bin"/><Relationship Id="rId184" Type="http://schemas.openxmlformats.org/officeDocument/2006/relationships/image" Target="media/image114.jpeg"/><Relationship Id="rId391" Type="http://schemas.openxmlformats.org/officeDocument/2006/relationships/image" Target="media/image220.wmf"/><Relationship Id="rId405" Type="http://schemas.openxmlformats.org/officeDocument/2006/relationships/image" Target="media/image227.png"/><Relationship Id="rId612" Type="http://schemas.openxmlformats.org/officeDocument/2006/relationships/oleObject" Target="embeddings/oleObject234.bin"/><Relationship Id="rId1035" Type="http://schemas.openxmlformats.org/officeDocument/2006/relationships/theme" Target="theme/theme1.xml"/><Relationship Id="rId251" Type="http://schemas.openxmlformats.org/officeDocument/2006/relationships/image" Target="media/image148.wmf"/><Relationship Id="rId489" Type="http://schemas.openxmlformats.org/officeDocument/2006/relationships/oleObject" Target="embeddings/oleObject172.bin"/><Relationship Id="rId696" Type="http://schemas.openxmlformats.org/officeDocument/2006/relationships/oleObject" Target="embeddings/oleObject286.bin"/><Relationship Id="rId917" Type="http://schemas.openxmlformats.org/officeDocument/2006/relationships/chart" Target="charts/chart210.xml"/><Relationship Id="rId46" Type="http://schemas.openxmlformats.org/officeDocument/2006/relationships/image" Target="media/image24.png"/><Relationship Id="rId349" Type="http://schemas.openxmlformats.org/officeDocument/2006/relationships/oleObject" Target="embeddings/oleObject106.bin"/><Relationship Id="rId556" Type="http://schemas.openxmlformats.org/officeDocument/2006/relationships/image" Target="media/image306.wmf"/><Relationship Id="rId763" Type="http://schemas.openxmlformats.org/officeDocument/2006/relationships/image" Target="media/image388.wmf"/><Relationship Id="rId111" Type="http://schemas.openxmlformats.org/officeDocument/2006/relationships/image" Target="media/image77.png"/><Relationship Id="rId195" Type="http://schemas.openxmlformats.org/officeDocument/2006/relationships/oleObject" Target="embeddings/oleObject35.bin"/><Relationship Id="rId209" Type="http://schemas.openxmlformats.org/officeDocument/2006/relationships/image" Target="media/image127.jpeg"/><Relationship Id="rId416" Type="http://schemas.openxmlformats.org/officeDocument/2006/relationships/oleObject" Target="embeddings/oleObject135.bin"/><Relationship Id="rId970" Type="http://schemas.openxmlformats.org/officeDocument/2006/relationships/image" Target="media/image481.png"/><Relationship Id="rId623" Type="http://schemas.openxmlformats.org/officeDocument/2006/relationships/image" Target="media/image339.wmf"/><Relationship Id="rId830" Type="http://schemas.openxmlformats.org/officeDocument/2006/relationships/image" Target="media/image430.emf"/><Relationship Id="rId928" Type="http://schemas.openxmlformats.org/officeDocument/2006/relationships/oleObject" Target="embeddings/oleObject396.bin"/><Relationship Id="rId57" Type="http://schemas.openxmlformats.org/officeDocument/2006/relationships/image" Target="media/image35.png"/><Relationship Id="rId262" Type="http://schemas.openxmlformats.org/officeDocument/2006/relationships/oleObject" Target="embeddings/oleObject67.bin"/><Relationship Id="rId567" Type="http://schemas.openxmlformats.org/officeDocument/2006/relationships/oleObject" Target="embeddings/oleObject211.bin"/><Relationship Id="rId122" Type="http://schemas.openxmlformats.org/officeDocument/2006/relationships/image" Target="media/image82.wmf"/><Relationship Id="rId774" Type="http://schemas.openxmlformats.org/officeDocument/2006/relationships/oleObject" Target="embeddings/oleObject327.bin"/><Relationship Id="rId981" Type="http://schemas.openxmlformats.org/officeDocument/2006/relationships/image" Target="media/image488.wmf"/><Relationship Id="rId427" Type="http://schemas.openxmlformats.org/officeDocument/2006/relationships/image" Target="media/image242.wmf"/><Relationship Id="rId634" Type="http://schemas.openxmlformats.org/officeDocument/2006/relationships/oleObject" Target="embeddings/oleObject245.bin"/><Relationship Id="rId841" Type="http://schemas.openxmlformats.org/officeDocument/2006/relationships/image" Target="media/image424.wmf"/><Relationship Id="rId273" Type="http://schemas.openxmlformats.org/officeDocument/2006/relationships/image" Target="media/image161.png"/><Relationship Id="rId480" Type="http://schemas.openxmlformats.org/officeDocument/2006/relationships/image" Target="media/image268.wmf"/><Relationship Id="rId701" Type="http://schemas.openxmlformats.org/officeDocument/2006/relationships/chart" Target="charts/chart14.xml"/><Relationship Id="rId939" Type="http://schemas.openxmlformats.org/officeDocument/2006/relationships/chart" Target="charts/chart230.xml"/><Relationship Id="rId68" Type="http://schemas.openxmlformats.org/officeDocument/2006/relationships/diagramColors" Target="diagrams/colors2.xml"/><Relationship Id="rId133" Type="http://schemas.openxmlformats.org/officeDocument/2006/relationships/image" Target="media/image87.wmf"/><Relationship Id="rId340" Type="http://schemas.openxmlformats.org/officeDocument/2006/relationships/image" Target="media/image195.wmf"/><Relationship Id="rId578" Type="http://schemas.openxmlformats.org/officeDocument/2006/relationships/image" Target="media/image317.wmf"/><Relationship Id="rId785" Type="http://schemas.openxmlformats.org/officeDocument/2006/relationships/oleObject" Target="embeddings/oleObject333.bin"/><Relationship Id="rId992" Type="http://schemas.openxmlformats.org/officeDocument/2006/relationships/oleObject" Target="embeddings/oleObject420.bin"/><Relationship Id="rId200" Type="http://schemas.openxmlformats.org/officeDocument/2006/relationships/image" Target="media/image119.wmf"/><Relationship Id="rId438" Type="http://schemas.openxmlformats.org/officeDocument/2006/relationships/oleObject" Target="embeddings/oleObject147.bin"/><Relationship Id="rId645" Type="http://schemas.openxmlformats.org/officeDocument/2006/relationships/image" Target="media/image350.wmf"/><Relationship Id="rId852" Type="http://schemas.openxmlformats.org/officeDocument/2006/relationships/oleObject" Target="embeddings/oleObject357.bin"/><Relationship Id="rId284" Type="http://schemas.openxmlformats.org/officeDocument/2006/relationships/oleObject" Target="embeddings/oleObject75.bin"/><Relationship Id="rId491" Type="http://schemas.openxmlformats.org/officeDocument/2006/relationships/oleObject" Target="embeddings/oleObject173.bin"/><Relationship Id="rId505" Type="http://schemas.openxmlformats.org/officeDocument/2006/relationships/oleObject" Target="embeddings/oleObject180.bin"/><Relationship Id="rId712" Type="http://schemas.openxmlformats.org/officeDocument/2006/relationships/oleObject" Target="embeddings/oleObject296.bin"/><Relationship Id="rId79" Type="http://schemas.openxmlformats.org/officeDocument/2006/relationships/image" Target="media/image47.emf"/><Relationship Id="rId144" Type="http://schemas.openxmlformats.org/officeDocument/2006/relationships/image" Target="media/image910.png"/><Relationship Id="rId589" Type="http://schemas.openxmlformats.org/officeDocument/2006/relationships/oleObject" Target="embeddings/oleObject222.bin"/><Relationship Id="rId796" Type="http://schemas.openxmlformats.org/officeDocument/2006/relationships/image" Target="media/image404.png"/><Relationship Id="rId351" Type="http://schemas.openxmlformats.org/officeDocument/2006/relationships/oleObject" Target="embeddings/oleObject107.bin"/><Relationship Id="rId449" Type="http://schemas.openxmlformats.org/officeDocument/2006/relationships/image" Target="media/image253.wmf"/><Relationship Id="rId656" Type="http://schemas.openxmlformats.org/officeDocument/2006/relationships/chart" Target="charts/chart6.xml"/><Relationship Id="rId863" Type="http://schemas.openxmlformats.org/officeDocument/2006/relationships/oleObject" Target="embeddings/oleObject363.bin"/><Relationship Id="rId211" Type="http://schemas.openxmlformats.org/officeDocument/2006/relationships/image" Target="media/image128.wmf"/><Relationship Id="rId295" Type="http://schemas.openxmlformats.org/officeDocument/2006/relationships/image" Target="media/image173.wmf"/><Relationship Id="rId309" Type="http://schemas.openxmlformats.org/officeDocument/2006/relationships/image" Target="media/image180.wmf"/><Relationship Id="rId516" Type="http://schemas.openxmlformats.org/officeDocument/2006/relationships/image" Target="media/image286.wmf"/><Relationship Id="rId723" Type="http://schemas.openxmlformats.org/officeDocument/2006/relationships/image" Target="media/image368.wmf"/><Relationship Id="rId930" Type="http://schemas.openxmlformats.org/officeDocument/2006/relationships/image" Target="media/image472.wmf"/><Relationship Id="rId1006" Type="http://schemas.openxmlformats.org/officeDocument/2006/relationships/image" Target="media/image486.png"/><Relationship Id="rId155" Type="http://schemas.openxmlformats.org/officeDocument/2006/relationships/image" Target="media/image97.wmf"/><Relationship Id="rId362" Type="http://schemas.openxmlformats.org/officeDocument/2006/relationships/oleObject" Target="embeddings/oleObject113.bin"/><Relationship Id="rId222" Type="http://schemas.openxmlformats.org/officeDocument/2006/relationships/oleObject" Target="embeddings/oleObject47.bin"/><Relationship Id="rId667" Type="http://schemas.openxmlformats.org/officeDocument/2006/relationships/image" Target="media/image357.png"/><Relationship Id="rId874" Type="http://schemas.openxmlformats.org/officeDocument/2006/relationships/image" Target="media/image440.wmf"/><Relationship Id="rId17" Type="http://schemas.openxmlformats.org/officeDocument/2006/relationships/oleObject" Target="embeddings/oleObject1.bin"/><Relationship Id="rId527" Type="http://schemas.openxmlformats.org/officeDocument/2006/relationships/oleObject" Target="embeddings/oleObject191.bin"/><Relationship Id="rId734" Type="http://schemas.openxmlformats.org/officeDocument/2006/relationships/oleObject" Target="embeddings/oleObject307.bin"/><Relationship Id="rId941" Type="http://schemas.openxmlformats.org/officeDocument/2006/relationships/oleObject" Target="embeddings/oleObject401.bin"/><Relationship Id="rId70" Type="http://schemas.openxmlformats.org/officeDocument/2006/relationships/image" Target="media/image38.png"/><Relationship Id="rId166" Type="http://schemas.openxmlformats.org/officeDocument/2006/relationships/oleObject" Target="embeddings/oleObject28.bin"/><Relationship Id="rId373" Type="http://schemas.openxmlformats.org/officeDocument/2006/relationships/image" Target="media/image211.wmf"/><Relationship Id="rId580" Type="http://schemas.openxmlformats.org/officeDocument/2006/relationships/image" Target="media/image318.wmf"/><Relationship Id="rId801" Type="http://schemas.openxmlformats.org/officeDocument/2006/relationships/chart" Target="charts/chart17.xml"/><Relationship Id="rId1017" Type="http://schemas.openxmlformats.org/officeDocument/2006/relationships/header" Target="header5.xml"/><Relationship Id="rId1" Type="http://schemas.openxmlformats.org/officeDocument/2006/relationships/customXml" Target="../customXml/item1.xml"/><Relationship Id="rId233" Type="http://schemas.openxmlformats.org/officeDocument/2006/relationships/image" Target="media/image139.wmf"/><Relationship Id="rId440" Type="http://schemas.openxmlformats.org/officeDocument/2006/relationships/oleObject" Target="embeddings/oleObject148.bin"/><Relationship Id="rId678" Type="http://schemas.openxmlformats.org/officeDocument/2006/relationships/oleObject" Target="embeddings/oleObject270.bin"/><Relationship Id="rId885" Type="http://schemas.openxmlformats.org/officeDocument/2006/relationships/oleObject" Target="embeddings/oleObject374.bin"/><Relationship Id="rId28" Type="http://schemas.openxmlformats.org/officeDocument/2006/relationships/header" Target="header2.xml"/><Relationship Id="rId300" Type="http://schemas.openxmlformats.org/officeDocument/2006/relationships/oleObject" Target="embeddings/oleObject83.bin"/><Relationship Id="rId538" Type="http://schemas.openxmlformats.org/officeDocument/2006/relationships/image" Target="media/image297.wmf"/><Relationship Id="rId745" Type="http://schemas.openxmlformats.org/officeDocument/2006/relationships/image" Target="media/image379.wmf"/><Relationship Id="rId952" Type="http://schemas.openxmlformats.org/officeDocument/2006/relationships/image" Target="media/image470.png"/><Relationship Id="rId81" Type="http://schemas.openxmlformats.org/officeDocument/2006/relationships/image" Target="media/image49.png"/><Relationship Id="rId177" Type="http://schemas.openxmlformats.org/officeDocument/2006/relationships/image" Target="media/image113.jpeg"/><Relationship Id="rId384" Type="http://schemas.openxmlformats.org/officeDocument/2006/relationships/oleObject" Target="embeddings/oleObject124.bin"/><Relationship Id="rId591" Type="http://schemas.openxmlformats.org/officeDocument/2006/relationships/oleObject" Target="embeddings/oleObject223.bin"/><Relationship Id="rId605" Type="http://schemas.openxmlformats.org/officeDocument/2006/relationships/image" Target="media/image330.wmf"/><Relationship Id="rId812" Type="http://schemas.openxmlformats.org/officeDocument/2006/relationships/image" Target="media/image411.png"/><Relationship Id="rId1028" Type="http://schemas.openxmlformats.org/officeDocument/2006/relationships/oleObject" Target="embeddings/oleObject430.bin"/><Relationship Id="rId244" Type="http://schemas.openxmlformats.org/officeDocument/2006/relationships/oleObject" Target="embeddings/oleObject58.bin"/><Relationship Id="rId689" Type="http://schemas.openxmlformats.org/officeDocument/2006/relationships/oleObject" Target="embeddings/oleObject280.bin"/><Relationship Id="rId896" Type="http://schemas.openxmlformats.org/officeDocument/2006/relationships/image" Target="media/image451.wmf"/><Relationship Id="rId39" Type="http://schemas.openxmlformats.org/officeDocument/2006/relationships/image" Target="media/image17.png"/><Relationship Id="rId451" Type="http://schemas.openxmlformats.org/officeDocument/2006/relationships/image" Target="media/image254.wmf"/><Relationship Id="rId549" Type="http://schemas.openxmlformats.org/officeDocument/2006/relationships/oleObject" Target="embeddings/oleObject202.bin"/><Relationship Id="rId756" Type="http://schemas.openxmlformats.org/officeDocument/2006/relationships/oleObject" Target="embeddings/oleObject318.bin"/><Relationship Id="rId104" Type="http://schemas.openxmlformats.org/officeDocument/2006/relationships/image" Target="media/image71.jpeg"/><Relationship Id="rId188" Type="http://schemas.openxmlformats.org/officeDocument/2006/relationships/image" Target="media/image124.png"/><Relationship Id="rId311" Type="http://schemas.openxmlformats.org/officeDocument/2006/relationships/image" Target="media/image181.wmf"/><Relationship Id="rId395" Type="http://schemas.openxmlformats.org/officeDocument/2006/relationships/image" Target="media/image222.wmf"/><Relationship Id="rId409" Type="http://schemas.openxmlformats.org/officeDocument/2006/relationships/image" Target="media/image231.png"/><Relationship Id="rId963" Type="http://schemas.openxmlformats.org/officeDocument/2006/relationships/image" Target="media/image478.wmf"/><Relationship Id="rId92" Type="http://schemas.openxmlformats.org/officeDocument/2006/relationships/image" Target="media/image59.png"/><Relationship Id="rId616" Type="http://schemas.openxmlformats.org/officeDocument/2006/relationships/oleObject" Target="embeddings/oleObject236.bin"/><Relationship Id="rId823" Type="http://schemas.openxmlformats.org/officeDocument/2006/relationships/oleObject" Target="embeddings/oleObject344.bin"/><Relationship Id="rId255" Type="http://schemas.openxmlformats.org/officeDocument/2006/relationships/image" Target="media/image150.wmf"/><Relationship Id="rId462" Type="http://schemas.openxmlformats.org/officeDocument/2006/relationships/image" Target="media/image259.wmf"/><Relationship Id="rId115" Type="http://schemas.openxmlformats.org/officeDocument/2006/relationships/oleObject" Target="embeddings/oleObject6.bin"/><Relationship Id="rId322" Type="http://schemas.openxmlformats.org/officeDocument/2006/relationships/oleObject" Target="embeddings/oleObject92.bin"/><Relationship Id="rId767" Type="http://schemas.openxmlformats.org/officeDocument/2006/relationships/image" Target="media/image390.wmf"/><Relationship Id="rId974" Type="http://schemas.openxmlformats.org/officeDocument/2006/relationships/oleObject" Target="embeddings/oleObject412.bin"/><Relationship Id="rId199" Type="http://schemas.openxmlformats.org/officeDocument/2006/relationships/oleObject" Target="embeddings/oleObject37.bin"/><Relationship Id="rId627" Type="http://schemas.openxmlformats.org/officeDocument/2006/relationships/image" Target="media/image341.wmf"/><Relationship Id="rId834" Type="http://schemas.openxmlformats.org/officeDocument/2006/relationships/oleObject" Target="embeddings/oleObject348.bin"/><Relationship Id="rId266" Type="http://schemas.openxmlformats.org/officeDocument/2006/relationships/oleObject" Target="embeddings/oleObject69.bin"/><Relationship Id="rId473" Type="http://schemas.openxmlformats.org/officeDocument/2006/relationships/oleObject" Target="embeddings/oleObject164.bin"/><Relationship Id="rId680" Type="http://schemas.openxmlformats.org/officeDocument/2006/relationships/oleObject" Target="embeddings/oleObject272.bin"/><Relationship Id="rId901" Type="http://schemas.openxmlformats.org/officeDocument/2006/relationships/oleObject" Target="embeddings/oleObject382.bin"/><Relationship Id="rId30" Type="http://schemas.openxmlformats.org/officeDocument/2006/relationships/image" Target="media/image8.png"/><Relationship Id="rId126" Type="http://schemas.openxmlformats.org/officeDocument/2006/relationships/oleObject" Target="embeddings/oleObject11.bin"/><Relationship Id="rId333" Type="http://schemas.openxmlformats.org/officeDocument/2006/relationships/image" Target="media/image192.wmf"/><Relationship Id="rId540" Type="http://schemas.openxmlformats.org/officeDocument/2006/relationships/image" Target="media/image298.wmf"/><Relationship Id="rId778" Type="http://schemas.openxmlformats.org/officeDocument/2006/relationships/oleObject" Target="embeddings/oleObject329.bin"/><Relationship Id="rId985" Type="http://schemas.openxmlformats.org/officeDocument/2006/relationships/chart" Target="charts/chart24.xml"/><Relationship Id="rId638" Type="http://schemas.openxmlformats.org/officeDocument/2006/relationships/oleObject" Target="embeddings/oleObject247.bin"/><Relationship Id="rId845" Type="http://schemas.openxmlformats.org/officeDocument/2006/relationships/image" Target="media/image426.wmf"/><Relationship Id="rId1030" Type="http://schemas.openxmlformats.org/officeDocument/2006/relationships/oleObject" Target="embeddings/oleObject431.bin"/><Relationship Id="rId277" Type="http://schemas.openxmlformats.org/officeDocument/2006/relationships/image" Target="media/image164.wmf"/><Relationship Id="rId400" Type="http://schemas.openxmlformats.org/officeDocument/2006/relationships/oleObject" Target="embeddings/oleObject132.bin"/><Relationship Id="rId484" Type="http://schemas.openxmlformats.org/officeDocument/2006/relationships/image" Target="media/image270.wmf"/><Relationship Id="rId705" Type="http://schemas.openxmlformats.org/officeDocument/2006/relationships/image" Target="media/image359.wmf"/><Relationship Id="rId137" Type="http://schemas.openxmlformats.org/officeDocument/2006/relationships/oleObject" Target="embeddings/oleObject17.bin"/><Relationship Id="rId344" Type="http://schemas.openxmlformats.org/officeDocument/2006/relationships/image" Target="media/image197.wmf"/><Relationship Id="rId691" Type="http://schemas.openxmlformats.org/officeDocument/2006/relationships/oleObject" Target="embeddings/oleObject282.bin"/><Relationship Id="rId789" Type="http://schemas.openxmlformats.org/officeDocument/2006/relationships/oleObject" Target="embeddings/oleObject335.bin"/><Relationship Id="rId912" Type="http://schemas.openxmlformats.org/officeDocument/2006/relationships/oleObject" Target="embeddings/oleObject388.bin"/><Relationship Id="rId996" Type="http://schemas.openxmlformats.org/officeDocument/2006/relationships/image" Target="media/image482.wmf"/><Relationship Id="rId41" Type="http://schemas.openxmlformats.org/officeDocument/2006/relationships/image" Target="media/image19.png"/><Relationship Id="rId551" Type="http://schemas.openxmlformats.org/officeDocument/2006/relationships/oleObject" Target="embeddings/oleObject203.bin"/><Relationship Id="rId649" Type="http://schemas.openxmlformats.org/officeDocument/2006/relationships/image" Target="media/image352.wmf"/><Relationship Id="rId856" Type="http://schemas.openxmlformats.org/officeDocument/2006/relationships/image" Target="media/image431.wmf"/><Relationship Id="rId190" Type="http://schemas.openxmlformats.org/officeDocument/2006/relationships/image" Target="media/image126.jpeg"/><Relationship Id="rId204" Type="http://schemas.openxmlformats.org/officeDocument/2006/relationships/image" Target="media/image121.wmf"/><Relationship Id="rId288" Type="http://schemas.openxmlformats.org/officeDocument/2006/relationships/oleObject" Target="embeddings/oleObject77.bin"/><Relationship Id="rId411" Type="http://schemas.openxmlformats.org/officeDocument/2006/relationships/image" Target="media/image233.png"/><Relationship Id="rId509" Type="http://schemas.openxmlformats.org/officeDocument/2006/relationships/oleObject" Target="embeddings/oleObject182.bin"/><Relationship Id="rId495" Type="http://schemas.openxmlformats.org/officeDocument/2006/relationships/oleObject" Target="embeddings/oleObject175.bin"/><Relationship Id="rId716" Type="http://schemas.openxmlformats.org/officeDocument/2006/relationships/oleObject" Target="embeddings/oleObject298.bin"/><Relationship Id="rId923" Type="http://schemas.openxmlformats.org/officeDocument/2006/relationships/image" Target="media/image470.wmf"/><Relationship Id="rId52" Type="http://schemas.openxmlformats.org/officeDocument/2006/relationships/image" Target="media/image30.png"/><Relationship Id="rId148" Type="http://schemas.openxmlformats.org/officeDocument/2006/relationships/oleObject" Target="embeddings/oleObject20.bin"/><Relationship Id="rId355" Type="http://schemas.openxmlformats.org/officeDocument/2006/relationships/image" Target="media/image202.wmf"/><Relationship Id="rId562" Type="http://schemas.openxmlformats.org/officeDocument/2006/relationships/image" Target="media/image309.wmf"/><Relationship Id="rId215" Type="http://schemas.openxmlformats.org/officeDocument/2006/relationships/image" Target="media/image130.wmf"/><Relationship Id="rId422" Type="http://schemas.openxmlformats.org/officeDocument/2006/relationships/oleObject" Target="embeddings/oleObject139.bin"/><Relationship Id="rId867" Type="http://schemas.openxmlformats.org/officeDocument/2006/relationships/oleObject" Target="embeddings/oleObject365.bin"/><Relationship Id="rId299" Type="http://schemas.openxmlformats.org/officeDocument/2006/relationships/image" Target="media/image175.wmf"/><Relationship Id="rId727" Type="http://schemas.openxmlformats.org/officeDocument/2006/relationships/image" Target="media/image370.wmf"/><Relationship Id="rId934" Type="http://schemas.openxmlformats.org/officeDocument/2006/relationships/chart" Target="charts/chart23.xml"/><Relationship Id="rId63" Type="http://schemas.openxmlformats.org/officeDocument/2006/relationships/diagramColors" Target="diagrams/colors1.xml"/><Relationship Id="rId159" Type="http://schemas.openxmlformats.org/officeDocument/2006/relationships/image" Target="media/image99.wmf"/><Relationship Id="rId366" Type="http://schemas.openxmlformats.org/officeDocument/2006/relationships/oleObject" Target="embeddings/oleObject115.bin"/><Relationship Id="rId573" Type="http://schemas.openxmlformats.org/officeDocument/2006/relationships/oleObject" Target="embeddings/oleObject214.bin"/><Relationship Id="rId780" Type="http://schemas.openxmlformats.org/officeDocument/2006/relationships/oleObject" Target="embeddings/oleObject330.bin"/><Relationship Id="rId226" Type="http://schemas.openxmlformats.org/officeDocument/2006/relationships/oleObject" Target="embeddings/oleObject49.bin"/><Relationship Id="rId433" Type="http://schemas.openxmlformats.org/officeDocument/2006/relationships/image" Target="media/image245.wmf"/><Relationship Id="rId878" Type="http://schemas.openxmlformats.org/officeDocument/2006/relationships/image" Target="media/image442.wmf"/><Relationship Id="rId640" Type="http://schemas.openxmlformats.org/officeDocument/2006/relationships/oleObject" Target="embeddings/oleObject248.bin"/><Relationship Id="rId738" Type="http://schemas.openxmlformats.org/officeDocument/2006/relationships/oleObject" Target="embeddings/oleObject309.bin"/><Relationship Id="rId945" Type="http://schemas.openxmlformats.org/officeDocument/2006/relationships/image" Target="media/image465.wmf"/><Relationship Id="rId74" Type="http://schemas.openxmlformats.org/officeDocument/2006/relationships/image" Target="media/image42.png"/><Relationship Id="rId377" Type="http://schemas.openxmlformats.org/officeDocument/2006/relationships/image" Target="media/image213.wmf"/><Relationship Id="rId500" Type="http://schemas.openxmlformats.org/officeDocument/2006/relationships/image" Target="media/image278.wmf"/><Relationship Id="rId584" Type="http://schemas.openxmlformats.org/officeDocument/2006/relationships/image" Target="media/image320.wmf"/><Relationship Id="rId805" Type="http://schemas.openxmlformats.org/officeDocument/2006/relationships/image" Target="media/image408.png"/><Relationship Id="rId5" Type="http://schemas.openxmlformats.org/officeDocument/2006/relationships/webSettings" Target="webSettings.xml"/><Relationship Id="rId237" Type="http://schemas.openxmlformats.org/officeDocument/2006/relationships/image" Target="media/image141.wmf"/><Relationship Id="rId791" Type="http://schemas.openxmlformats.org/officeDocument/2006/relationships/oleObject" Target="embeddings/oleObject336.bin"/><Relationship Id="rId889" Type="http://schemas.openxmlformats.org/officeDocument/2006/relationships/oleObject" Target="embeddings/oleObject376.bin"/><Relationship Id="rId444" Type="http://schemas.openxmlformats.org/officeDocument/2006/relationships/oleObject" Target="embeddings/oleObject150.bin"/><Relationship Id="rId651" Type="http://schemas.openxmlformats.org/officeDocument/2006/relationships/image" Target="media/image353.wmf"/><Relationship Id="rId749" Type="http://schemas.openxmlformats.org/officeDocument/2006/relationships/image" Target="media/image381.wmf"/><Relationship Id="rId290" Type="http://schemas.openxmlformats.org/officeDocument/2006/relationships/oleObject" Target="embeddings/oleObject78.bin"/><Relationship Id="rId304" Type="http://schemas.openxmlformats.org/officeDocument/2006/relationships/oleObject" Target="embeddings/oleObject85.bin"/><Relationship Id="rId388" Type="http://schemas.openxmlformats.org/officeDocument/2006/relationships/oleObject" Target="embeddings/oleObject126.bin"/><Relationship Id="rId511" Type="http://schemas.openxmlformats.org/officeDocument/2006/relationships/oleObject" Target="embeddings/oleObject183.bin"/><Relationship Id="rId609" Type="http://schemas.openxmlformats.org/officeDocument/2006/relationships/image" Target="media/image332.wmf"/><Relationship Id="rId956" Type="http://schemas.openxmlformats.org/officeDocument/2006/relationships/oleObject" Target="embeddings/oleObject406.bin"/><Relationship Id="rId85" Type="http://schemas.openxmlformats.org/officeDocument/2006/relationships/image" Target="media/image52.png"/><Relationship Id="rId150" Type="http://schemas.openxmlformats.org/officeDocument/2006/relationships/oleObject" Target="embeddings/oleObject21.bin"/><Relationship Id="rId595" Type="http://schemas.openxmlformats.org/officeDocument/2006/relationships/image" Target="media/image325.wmf"/><Relationship Id="rId816" Type="http://schemas.openxmlformats.org/officeDocument/2006/relationships/image" Target="media/image425.png"/><Relationship Id="rId1001" Type="http://schemas.openxmlformats.org/officeDocument/2006/relationships/oleObject" Target="embeddings/oleObject424.bin"/><Relationship Id="rId248" Type="http://schemas.openxmlformats.org/officeDocument/2006/relationships/oleObject" Target="embeddings/oleObject60.bin"/><Relationship Id="rId455" Type="http://schemas.openxmlformats.org/officeDocument/2006/relationships/image" Target="media/image256.wmf"/><Relationship Id="rId662" Type="http://schemas.openxmlformats.org/officeDocument/2006/relationships/chart" Target="charts/chart7.xml"/><Relationship Id="rId12" Type="http://schemas.openxmlformats.org/officeDocument/2006/relationships/hyperlink" Target="file:///D:\These%20finale%20avec%20rapport%20plagiarism25\test%2004.docx" TargetMode="External"/><Relationship Id="rId108" Type="http://schemas.openxmlformats.org/officeDocument/2006/relationships/image" Target="media/image74.png"/><Relationship Id="rId315" Type="http://schemas.openxmlformats.org/officeDocument/2006/relationships/image" Target="media/image183.wmf"/><Relationship Id="rId522" Type="http://schemas.openxmlformats.org/officeDocument/2006/relationships/image" Target="media/image289.wmf"/><Relationship Id="rId967" Type="http://schemas.openxmlformats.org/officeDocument/2006/relationships/image" Target="media/image478.png"/><Relationship Id="rId96" Type="http://schemas.openxmlformats.org/officeDocument/2006/relationships/image" Target="media/image63.jpeg"/><Relationship Id="rId161" Type="http://schemas.openxmlformats.org/officeDocument/2006/relationships/image" Target="media/image100.wmf"/><Relationship Id="rId399" Type="http://schemas.openxmlformats.org/officeDocument/2006/relationships/image" Target="media/image224.wmf"/><Relationship Id="rId827" Type="http://schemas.openxmlformats.org/officeDocument/2006/relationships/oleObject" Target="embeddings/oleObject347.bin"/><Relationship Id="rId1012" Type="http://schemas.openxmlformats.org/officeDocument/2006/relationships/image" Target="media/image502.png"/><Relationship Id="rId259" Type="http://schemas.openxmlformats.org/officeDocument/2006/relationships/image" Target="media/image152.wmf"/><Relationship Id="rId466" Type="http://schemas.openxmlformats.org/officeDocument/2006/relationships/image" Target="media/image261.wmf"/><Relationship Id="rId673" Type="http://schemas.openxmlformats.org/officeDocument/2006/relationships/chart" Target="charts/chart10.xml"/><Relationship Id="rId880" Type="http://schemas.openxmlformats.org/officeDocument/2006/relationships/image" Target="media/image443.wmf"/><Relationship Id="rId23" Type="http://schemas.openxmlformats.org/officeDocument/2006/relationships/image" Target="media/image6.wmf"/><Relationship Id="rId119" Type="http://schemas.openxmlformats.org/officeDocument/2006/relationships/oleObject" Target="embeddings/oleObject8.bin"/><Relationship Id="rId326" Type="http://schemas.openxmlformats.org/officeDocument/2006/relationships/oleObject" Target="embeddings/oleObject94.bin"/><Relationship Id="rId533" Type="http://schemas.openxmlformats.org/officeDocument/2006/relationships/oleObject" Target="embeddings/oleObject194.bin"/><Relationship Id="rId978" Type="http://schemas.openxmlformats.org/officeDocument/2006/relationships/oleObject" Target="embeddings/oleObject414.bin"/><Relationship Id="rId740" Type="http://schemas.openxmlformats.org/officeDocument/2006/relationships/oleObject" Target="embeddings/oleObject310.bin"/><Relationship Id="rId838" Type="http://schemas.openxmlformats.org/officeDocument/2006/relationships/oleObject" Target="embeddings/oleObject350.bin"/><Relationship Id="rId1023" Type="http://schemas.openxmlformats.org/officeDocument/2006/relationships/image" Target="media/image496.wmf"/><Relationship Id="rId172" Type="http://schemas.openxmlformats.org/officeDocument/2006/relationships/oleObject" Target="embeddings/oleObject31.bin"/><Relationship Id="rId477" Type="http://schemas.openxmlformats.org/officeDocument/2006/relationships/oleObject" Target="embeddings/oleObject166.bin"/><Relationship Id="rId600" Type="http://schemas.openxmlformats.org/officeDocument/2006/relationships/oleObject" Target="embeddings/oleObject228.bin"/><Relationship Id="rId684" Type="http://schemas.openxmlformats.org/officeDocument/2006/relationships/oleObject" Target="embeddings/oleObject276.bin"/><Relationship Id="rId337" Type="http://schemas.openxmlformats.org/officeDocument/2006/relationships/oleObject" Target="embeddings/oleObject100.bin"/><Relationship Id="rId891" Type="http://schemas.openxmlformats.org/officeDocument/2006/relationships/oleObject" Target="embeddings/oleObject377.bin"/><Relationship Id="rId905" Type="http://schemas.openxmlformats.org/officeDocument/2006/relationships/oleObject" Target="embeddings/oleObject384.bin"/><Relationship Id="rId989" Type="http://schemas.openxmlformats.org/officeDocument/2006/relationships/oleObject" Target="embeddings/oleObject419.bin"/><Relationship Id="rId34" Type="http://schemas.openxmlformats.org/officeDocument/2006/relationships/image" Target="media/image12.png"/><Relationship Id="rId544" Type="http://schemas.openxmlformats.org/officeDocument/2006/relationships/image" Target="media/image300.wmf"/><Relationship Id="rId751" Type="http://schemas.openxmlformats.org/officeDocument/2006/relationships/image" Target="media/image382.wmf"/><Relationship Id="rId849" Type="http://schemas.openxmlformats.org/officeDocument/2006/relationships/image" Target="media/image428.wmf"/><Relationship Id="rId183" Type="http://schemas.openxmlformats.org/officeDocument/2006/relationships/image" Target="media/image113.png"/><Relationship Id="rId390" Type="http://schemas.openxmlformats.org/officeDocument/2006/relationships/oleObject" Target="embeddings/oleObject127.bin"/><Relationship Id="rId404" Type="http://schemas.openxmlformats.org/officeDocument/2006/relationships/oleObject" Target="embeddings/oleObject134.bin"/><Relationship Id="rId611" Type="http://schemas.openxmlformats.org/officeDocument/2006/relationships/image" Target="media/image333.wmf"/><Relationship Id="rId1034" Type="http://schemas.openxmlformats.org/officeDocument/2006/relationships/fontTable" Target="fontTable.xml"/><Relationship Id="rId250" Type="http://schemas.openxmlformats.org/officeDocument/2006/relationships/oleObject" Target="embeddings/oleObject61.bin"/><Relationship Id="rId488" Type="http://schemas.openxmlformats.org/officeDocument/2006/relationships/image" Target="media/image272.wmf"/><Relationship Id="rId695" Type="http://schemas.openxmlformats.org/officeDocument/2006/relationships/oleObject" Target="embeddings/oleObject285.bin"/><Relationship Id="rId709" Type="http://schemas.openxmlformats.org/officeDocument/2006/relationships/image" Target="media/image361.wmf"/><Relationship Id="rId916" Type="http://schemas.openxmlformats.org/officeDocument/2006/relationships/chart" Target="charts/chart200.xml"/><Relationship Id="rId45" Type="http://schemas.openxmlformats.org/officeDocument/2006/relationships/image" Target="media/image23.png"/><Relationship Id="rId110" Type="http://schemas.openxmlformats.org/officeDocument/2006/relationships/image" Target="media/image75.jpeg"/><Relationship Id="rId348" Type="http://schemas.openxmlformats.org/officeDocument/2006/relationships/image" Target="media/image199.wmf"/><Relationship Id="rId555" Type="http://schemas.openxmlformats.org/officeDocument/2006/relationships/oleObject" Target="embeddings/oleObject205.bin"/><Relationship Id="rId762" Type="http://schemas.openxmlformats.org/officeDocument/2006/relationships/oleObject" Target="embeddings/oleObject321.bin"/><Relationship Id="rId194" Type="http://schemas.openxmlformats.org/officeDocument/2006/relationships/oleObject" Target="embeddings/oleObject34.bin"/><Relationship Id="rId208" Type="http://schemas.openxmlformats.org/officeDocument/2006/relationships/image" Target="media/image126.png"/><Relationship Id="rId415" Type="http://schemas.openxmlformats.org/officeDocument/2006/relationships/image" Target="media/image237.wmf"/><Relationship Id="rId622" Type="http://schemas.openxmlformats.org/officeDocument/2006/relationships/oleObject" Target="embeddings/oleObject239.bin"/><Relationship Id="rId261" Type="http://schemas.openxmlformats.org/officeDocument/2006/relationships/image" Target="media/image153.wmf"/><Relationship Id="rId499" Type="http://schemas.openxmlformats.org/officeDocument/2006/relationships/oleObject" Target="embeddings/oleObject177.bin"/><Relationship Id="rId927" Type="http://schemas.openxmlformats.org/officeDocument/2006/relationships/image" Target="media/image460.wmf"/><Relationship Id="rId56" Type="http://schemas.openxmlformats.org/officeDocument/2006/relationships/image" Target="media/image34.png"/><Relationship Id="rId359" Type="http://schemas.openxmlformats.org/officeDocument/2006/relationships/image" Target="media/image204.wmf"/><Relationship Id="rId566" Type="http://schemas.openxmlformats.org/officeDocument/2006/relationships/image" Target="media/image311.wmf"/><Relationship Id="rId773" Type="http://schemas.openxmlformats.org/officeDocument/2006/relationships/image" Target="media/image393.wmf"/><Relationship Id="rId121" Type="http://schemas.openxmlformats.org/officeDocument/2006/relationships/oleObject" Target="embeddings/oleObject9.bin"/><Relationship Id="rId219" Type="http://schemas.openxmlformats.org/officeDocument/2006/relationships/image" Target="media/image132.wmf"/><Relationship Id="rId426" Type="http://schemas.openxmlformats.org/officeDocument/2006/relationships/oleObject" Target="embeddings/oleObject141.bin"/><Relationship Id="rId633" Type="http://schemas.openxmlformats.org/officeDocument/2006/relationships/image" Target="media/image344.wmf"/><Relationship Id="rId980" Type="http://schemas.openxmlformats.org/officeDocument/2006/relationships/oleObject" Target="embeddings/oleObject415.bin"/><Relationship Id="rId840" Type="http://schemas.openxmlformats.org/officeDocument/2006/relationships/oleObject" Target="embeddings/oleObject351.bin"/><Relationship Id="rId938" Type="http://schemas.openxmlformats.org/officeDocument/2006/relationships/chart" Target="charts/chart220.xml"/><Relationship Id="rId67" Type="http://schemas.openxmlformats.org/officeDocument/2006/relationships/diagramQuickStyle" Target="diagrams/quickStyle2.xml"/><Relationship Id="rId272" Type="http://schemas.openxmlformats.org/officeDocument/2006/relationships/image" Target="media/image160.png"/><Relationship Id="rId577" Type="http://schemas.openxmlformats.org/officeDocument/2006/relationships/oleObject" Target="embeddings/oleObject216.bin"/><Relationship Id="rId700" Type="http://schemas.openxmlformats.org/officeDocument/2006/relationships/oleObject" Target="embeddings/oleObject289.bin"/><Relationship Id="rId132" Type="http://schemas.openxmlformats.org/officeDocument/2006/relationships/oleObject" Target="embeddings/oleObject14.bin"/><Relationship Id="rId784" Type="http://schemas.openxmlformats.org/officeDocument/2006/relationships/image" Target="media/image398.wmf"/><Relationship Id="rId991" Type="http://schemas.openxmlformats.org/officeDocument/2006/relationships/image" Target="media/image490.wmf"/><Relationship Id="rId437" Type="http://schemas.openxmlformats.org/officeDocument/2006/relationships/image" Target="media/image247.wmf"/><Relationship Id="rId644" Type="http://schemas.openxmlformats.org/officeDocument/2006/relationships/oleObject" Target="embeddings/oleObject250.bin"/><Relationship Id="rId851" Type="http://schemas.openxmlformats.org/officeDocument/2006/relationships/image" Target="media/image429.wmf"/><Relationship Id="rId283" Type="http://schemas.openxmlformats.org/officeDocument/2006/relationships/image" Target="media/image167.wmf"/><Relationship Id="rId490" Type="http://schemas.openxmlformats.org/officeDocument/2006/relationships/image" Target="media/image273.wmf"/><Relationship Id="rId504" Type="http://schemas.openxmlformats.org/officeDocument/2006/relationships/image" Target="media/image280.wmf"/><Relationship Id="rId711" Type="http://schemas.openxmlformats.org/officeDocument/2006/relationships/image" Target="media/image362.wmf"/><Relationship Id="rId949" Type="http://schemas.openxmlformats.org/officeDocument/2006/relationships/image" Target="media/image467.png"/><Relationship Id="rId78" Type="http://schemas.openxmlformats.org/officeDocument/2006/relationships/image" Target="media/image46.png"/><Relationship Id="rId143" Type="http://schemas.openxmlformats.org/officeDocument/2006/relationships/image" Target="media/image91.png"/><Relationship Id="rId350" Type="http://schemas.openxmlformats.org/officeDocument/2006/relationships/image" Target="media/image200.wmf"/><Relationship Id="rId588" Type="http://schemas.openxmlformats.org/officeDocument/2006/relationships/image" Target="media/image322.wmf"/><Relationship Id="rId795" Type="http://schemas.openxmlformats.org/officeDocument/2006/relationships/oleObject" Target="embeddings/oleObject338.bin"/><Relationship Id="rId809" Type="http://schemas.openxmlformats.org/officeDocument/2006/relationships/chart" Target="charts/chart19.xml"/><Relationship Id="rId9" Type="http://schemas.openxmlformats.org/officeDocument/2006/relationships/header" Target="header1.xml"/><Relationship Id="rId210" Type="http://schemas.openxmlformats.org/officeDocument/2006/relationships/image" Target="media/image137.jpeg"/><Relationship Id="rId448" Type="http://schemas.openxmlformats.org/officeDocument/2006/relationships/oleObject" Target="embeddings/oleObject152.bin"/><Relationship Id="rId655" Type="http://schemas.openxmlformats.org/officeDocument/2006/relationships/chart" Target="charts/chart5.xml"/><Relationship Id="rId862" Type="http://schemas.openxmlformats.org/officeDocument/2006/relationships/image" Target="media/image434.wmf"/><Relationship Id="rId294" Type="http://schemas.openxmlformats.org/officeDocument/2006/relationships/oleObject" Target="embeddings/oleObject80.bin"/><Relationship Id="rId308" Type="http://schemas.openxmlformats.org/officeDocument/2006/relationships/oleObject" Target="embeddings/oleObject87.bin"/><Relationship Id="rId515" Type="http://schemas.openxmlformats.org/officeDocument/2006/relationships/oleObject" Target="embeddings/oleObject185.bin"/><Relationship Id="rId722" Type="http://schemas.openxmlformats.org/officeDocument/2006/relationships/oleObject" Target="embeddings/oleObject301.bin"/><Relationship Id="rId89" Type="http://schemas.openxmlformats.org/officeDocument/2006/relationships/image" Target="media/image56.png"/><Relationship Id="rId154" Type="http://schemas.openxmlformats.org/officeDocument/2006/relationships/image" Target="media/image100.jpeg"/><Relationship Id="rId361" Type="http://schemas.openxmlformats.org/officeDocument/2006/relationships/image" Target="media/image205.wmf"/><Relationship Id="rId599" Type="http://schemas.openxmlformats.org/officeDocument/2006/relationships/image" Target="media/image327.wmf"/><Relationship Id="rId1005" Type="http://schemas.openxmlformats.org/officeDocument/2006/relationships/image" Target="media/image485.png"/><Relationship Id="rId459" Type="http://schemas.openxmlformats.org/officeDocument/2006/relationships/image" Target="media/image258.wmf"/><Relationship Id="rId666" Type="http://schemas.openxmlformats.org/officeDocument/2006/relationships/oleObject" Target="embeddings/oleObject261.bin"/><Relationship Id="rId873" Type="http://schemas.openxmlformats.org/officeDocument/2006/relationships/oleObject" Target="embeddings/oleObject368.bin"/><Relationship Id="rId16" Type="http://schemas.openxmlformats.org/officeDocument/2006/relationships/image" Target="media/image3.wmf"/><Relationship Id="rId221" Type="http://schemas.openxmlformats.org/officeDocument/2006/relationships/image" Target="media/image133.wmf"/><Relationship Id="rId319" Type="http://schemas.openxmlformats.org/officeDocument/2006/relationships/image" Target="media/image196.jpeg"/><Relationship Id="rId526" Type="http://schemas.openxmlformats.org/officeDocument/2006/relationships/image" Target="media/image291.wmf"/><Relationship Id="rId733" Type="http://schemas.openxmlformats.org/officeDocument/2006/relationships/image" Target="media/image373.wmf"/><Relationship Id="rId940" Type="http://schemas.openxmlformats.org/officeDocument/2006/relationships/image" Target="media/image474.wmf"/><Relationship Id="rId1016" Type="http://schemas.openxmlformats.org/officeDocument/2006/relationships/image" Target="media/image504.png"/><Relationship Id="rId165" Type="http://schemas.openxmlformats.org/officeDocument/2006/relationships/image" Target="media/image102.wmf"/><Relationship Id="rId372" Type="http://schemas.openxmlformats.org/officeDocument/2006/relationships/oleObject" Target="embeddings/oleObject118.bin"/><Relationship Id="rId677" Type="http://schemas.openxmlformats.org/officeDocument/2006/relationships/oleObject" Target="embeddings/oleObject269.bin"/><Relationship Id="rId800" Type="http://schemas.openxmlformats.org/officeDocument/2006/relationships/chart" Target="charts/chart16.xml"/><Relationship Id="rId232" Type="http://schemas.openxmlformats.org/officeDocument/2006/relationships/oleObject" Target="embeddings/oleObject52.bin"/><Relationship Id="rId884" Type="http://schemas.openxmlformats.org/officeDocument/2006/relationships/image" Target="media/image445.wmf"/><Relationship Id="rId27" Type="http://schemas.openxmlformats.org/officeDocument/2006/relationships/hyperlink" Target="file:///D:\These%20finale%20avec%20rapport%20plagiarism25\test%2004.docx" TargetMode="External"/><Relationship Id="rId537" Type="http://schemas.openxmlformats.org/officeDocument/2006/relationships/oleObject" Target="embeddings/oleObject196.bin"/><Relationship Id="rId744" Type="http://schemas.openxmlformats.org/officeDocument/2006/relationships/oleObject" Target="embeddings/oleObject312.bin"/><Relationship Id="rId951" Type="http://schemas.openxmlformats.org/officeDocument/2006/relationships/image" Target="media/image469.png"/><Relationship Id="rId80" Type="http://schemas.openxmlformats.org/officeDocument/2006/relationships/image" Target="media/image48.emf"/><Relationship Id="rId176" Type="http://schemas.openxmlformats.org/officeDocument/2006/relationships/image" Target="media/image108.png"/><Relationship Id="rId383" Type="http://schemas.openxmlformats.org/officeDocument/2006/relationships/image" Target="media/image216.wmf"/><Relationship Id="rId590" Type="http://schemas.openxmlformats.org/officeDocument/2006/relationships/image" Target="media/image323.wmf"/><Relationship Id="rId604" Type="http://schemas.openxmlformats.org/officeDocument/2006/relationships/oleObject" Target="embeddings/oleObject230.bin"/><Relationship Id="rId811" Type="http://schemas.openxmlformats.org/officeDocument/2006/relationships/image" Target="media/image410.png"/><Relationship Id="rId1027" Type="http://schemas.openxmlformats.org/officeDocument/2006/relationships/image" Target="media/image498.wmf"/><Relationship Id="rId243" Type="http://schemas.openxmlformats.org/officeDocument/2006/relationships/image" Target="media/image144.wmf"/><Relationship Id="rId450" Type="http://schemas.openxmlformats.org/officeDocument/2006/relationships/oleObject" Target="embeddings/oleObject153.bin"/><Relationship Id="rId688" Type="http://schemas.openxmlformats.org/officeDocument/2006/relationships/oleObject" Target="embeddings/oleObject279.bin"/><Relationship Id="rId895" Type="http://schemas.openxmlformats.org/officeDocument/2006/relationships/oleObject" Target="embeddings/oleObject379.bin"/><Relationship Id="rId909" Type="http://schemas.openxmlformats.org/officeDocument/2006/relationships/chart" Target="charts/chart21.xml"/><Relationship Id="rId38" Type="http://schemas.openxmlformats.org/officeDocument/2006/relationships/image" Target="media/image16.png"/><Relationship Id="rId103" Type="http://schemas.openxmlformats.org/officeDocument/2006/relationships/image" Target="media/image70.jpeg"/><Relationship Id="rId310" Type="http://schemas.openxmlformats.org/officeDocument/2006/relationships/oleObject" Target="embeddings/oleObject88.bin"/><Relationship Id="rId548" Type="http://schemas.openxmlformats.org/officeDocument/2006/relationships/image" Target="media/image302.wmf"/><Relationship Id="rId755" Type="http://schemas.openxmlformats.org/officeDocument/2006/relationships/image" Target="media/image384.wmf"/><Relationship Id="rId962" Type="http://schemas.openxmlformats.org/officeDocument/2006/relationships/oleObject" Target="embeddings/oleObject409.bin"/><Relationship Id="rId91" Type="http://schemas.openxmlformats.org/officeDocument/2006/relationships/image" Target="media/image58.png"/><Relationship Id="rId187" Type="http://schemas.openxmlformats.org/officeDocument/2006/relationships/image" Target="media/image123.png"/><Relationship Id="rId394" Type="http://schemas.openxmlformats.org/officeDocument/2006/relationships/oleObject" Target="embeddings/oleObject129.bin"/><Relationship Id="rId408" Type="http://schemas.openxmlformats.org/officeDocument/2006/relationships/image" Target="media/image230.png"/><Relationship Id="rId615" Type="http://schemas.openxmlformats.org/officeDocument/2006/relationships/image" Target="media/image335.wmf"/><Relationship Id="rId822" Type="http://schemas.openxmlformats.org/officeDocument/2006/relationships/image" Target="media/image416.wmf"/><Relationship Id="rId254" Type="http://schemas.openxmlformats.org/officeDocument/2006/relationships/oleObject" Target="embeddings/oleObject63.bin"/><Relationship Id="rId699" Type="http://schemas.openxmlformats.org/officeDocument/2006/relationships/oleObject" Target="embeddings/oleObject288.bin"/><Relationship Id="rId49" Type="http://schemas.openxmlformats.org/officeDocument/2006/relationships/image" Target="media/image27.png"/><Relationship Id="rId114" Type="http://schemas.openxmlformats.org/officeDocument/2006/relationships/image" Target="media/image78.wmf"/><Relationship Id="rId461" Type="http://schemas.openxmlformats.org/officeDocument/2006/relationships/header" Target="header3.xml"/><Relationship Id="rId559" Type="http://schemas.openxmlformats.org/officeDocument/2006/relationships/oleObject" Target="embeddings/oleObject207.bin"/><Relationship Id="rId766" Type="http://schemas.openxmlformats.org/officeDocument/2006/relationships/oleObject" Target="embeddings/oleObject323.bin"/><Relationship Id="rId198" Type="http://schemas.openxmlformats.org/officeDocument/2006/relationships/image" Target="media/image118.wmf"/><Relationship Id="rId321" Type="http://schemas.openxmlformats.org/officeDocument/2006/relationships/image" Target="media/image186.wmf"/><Relationship Id="rId419" Type="http://schemas.openxmlformats.org/officeDocument/2006/relationships/oleObject" Target="embeddings/oleObject137.bin"/><Relationship Id="rId626" Type="http://schemas.openxmlformats.org/officeDocument/2006/relationships/oleObject" Target="embeddings/oleObject241.bin"/><Relationship Id="rId973" Type="http://schemas.openxmlformats.org/officeDocument/2006/relationships/image" Target="media/image484.wmf"/><Relationship Id="rId833" Type="http://schemas.openxmlformats.org/officeDocument/2006/relationships/image" Target="media/image420.wmf"/><Relationship Id="rId265" Type="http://schemas.openxmlformats.org/officeDocument/2006/relationships/image" Target="media/image155.wmf"/><Relationship Id="rId472" Type="http://schemas.openxmlformats.org/officeDocument/2006/relationships/image" Target="media/image264.wmf"/><Relationship Id="rId900" Type="http://schemas.openxmlformats.org/officeDocument/2006/relationships/image" Target="media/image453.wmf"/><Relationship Id="rId125" Type="http://schemas.openxmlformats.org/officeDocument/2006/relationships/image" Target="media/image83.wmf"/><Relationship Id="rId332" Type="http://schemas.openxmlformats.org/officeDocument/2006/relationships/oleObject" Target="embeddings/oleObject97.bin"/><Relationship Id="rId777" Type="http://schemas.openxmlformats.org/officeDocument/2006/relationships/image" Target="media/image395.wmf"/><Relationship Id="rId984" Type="http://schemas.openxmlformats.org/officeDocument/2006/relationships/oleObject" Target="embeddings/oleObject417.bin"/><Relationship Id="rId637" Type="http://schemas.openxmlformats.org/officeDocument/2006/relationships/image" Target="media/image346.wmf"/><Relationship Id="rId844" Type="http://schemas.openxmlformats.org/officeDocument/2006/relationships/oleObject" Target="embeddings/oleObject353.bin"/><Relationship Id="rId276" Type="http://schemas.openxmlformats.org/officeDocument/2006/relationships/oleObject" Target="embeddings/oleObject71.bin"/><Relationship Id="rId483" Type="http://schemas.openxmlformats.org/officeDocument/2006/relationships/oleObject" Target="embeddings/oleObject169.bin"/><Relationship Id="rId690" Type="http://schemas.openxmlformats.org/officeDocument/2006/relationships/oleObject" Target="embeddings/oleObject281.bin"/><Relationship Id="rId704" Type="http://schemas.openxmlformats.org/officeDocument/2006/relationships/oleObject" Target="embeddings/oleObject292.bin"/><Relationship Id="rId911" Type="http://schemas.openxmlformats.org/officeDocument/2006/relationships/oleObject" Target="embeddings/oleObject387.bin"/><Relationship Id="rId40" Type="http://schemas.openxmlformats.org/officeDocument/2006/relationships/image" Target="media/image18.png"/><Relationship Id="rId136" Type="http://schemas.openxmlformats.org/officeDocument/2006/relationships/image" Target="media/image88.wmf"/><Relationship Id="rId343" Type="http://schemas.openxmlformats.org/officeDocument/2006/relationships/oleObject" Target="embeddings/oleObject103.bin"/><Relationship Id="rId550" Type="http://schemas.openxmlformats.org/officeDocument/2006/relationships/image" Target="media/image303.wmf"/><Relationship Id="rId788" Type="http://schemas.openxmlformats.org/officeDocument/2006/relationships/image" Target="media/image400.wmf"/><Relationship Id="rId995" Type="http://schemas.openxmlformats.org/officeDocument/2006/relationships/chart" Target="charts/chart25.xml"/><Relationship Id="rId203" Type="http://schemas.openxmlformats.org/officeDocument/2006/relationships/oleObject" Target="embeddings/oleObject39.bin"/><Relationship Id="rId648" Type="http://schemas.openxmlformats.org/officeDocument/2006/relationships/oleObject" Target="embeddings/oleObject252.bin"/><Relationship Id="rId855" Type="http://schemas.openxmlformats.org/officeDocument/2006/relationships/oleObject" Target="embeddings/oleObject359.bin"/><Relationship Id="rId287" Type="http://schemas.openxmlformats.org/officeDocument/2006/relationships/image" Target="media/image169.wmf"/><Relationship Id="rId410" Type="http://schemas.openxmlformats.org/officeDocument/2006/relationships/image" Target="media/image232.png"/><Relationship Id="rId494" Type="http://schemas.openxmlformats.org/officeDocument/2006/relationships/image" Target="media/image275.wmf"/><Relationship Id="rId508" Type="http://schemas.openxmlformats.org/officeDocument/2006/relationships/image" Target="media/image282.wmf"/><Relationship Id="rId715" Type="http://schemas.openxmlformats.org/officeDocument/2006/relationships/image" Target="media/image364.wmf"/><Relationship Id="rId922" Type="http://schemas.openxmlformats.org/officeDocument/2006/relationships/oleObject" Target="embeddings/oleObject393.bin"/><Relationship Id="rId147" Type="http://schemas.openxmlformats.org/officeDocument/2006/relationships/image" Target="media/image93.wmf"/><Relationship Id="rId354" Type="http://schemas.openxmlformats.org/officeDocument/2006/relationships/oleObject" Target="embeddings/oleObject109.bin"/><Relationship Id="rId799" Type="http://schemas.openxmlformats.org/officeDocument/2006/relationships/chart" Target="charts/chart15.xml"/><Relationship Id="rId51" Type="http://schemas.openxmlformats.org/officeDocument/2006/relationships/image" Target="media/image29.png"/><Relationship Id="rId561" Type="http://schemas.openxmlformats.org/officeDocument/2006/relationships/oleObject" Target="embeddings/oleObject208.bin"/><Relationship Id="rId659" Type="http://schemas.openxmlformats.org/officeDocument/2006/relationships/oleObject" Target="embeddings/oleObject258.bin"/><Relationship Id="rId866" Type="http://schemas.openxmlformats.org/officeDocument/2006/relationships/image" Target="media/image436.wmf"/><Relationship Id="rId214" Type="http://schemas.openxmlformats.org/officeDocument/2006/relationships/oleObject" Target="embeddings/oleObject43.bin"/><Relationship Id="rId298" Type="http://schemas.openxmlformats.org/officeDocument/2006/relationships/oleObject" Target="embeddings/oleObject82.bin"/><Relationship Id="rId421" Type="http://schemas.openxmlformats.org/officeDocument/2006/relationships/image" Target="media/image239.wmf"/><Relationship Id="rId519" Type="http://schemas.openxmlformats.org/officeDocument/2006/relationships/oleObject" Target="embeddings/oleObject187.bin"/><Relationship Id="rId158" Type="http://schemas.openxmlformats.org/officeDocument/2006/relationships/oleObject" Target="embeddings/oleObject24.bin"/><Relationship Id="rId726" Type="http://schemas.openxmlformats.org/officeDocument/2006/relationships/oleObject" Target="embeddings/oleObject303.bin"/><Relationship Id="rId933" Type="http://schemas.openxmlformats.org/officeDocument/2006/relationships/chart" Target="charts/chart22.xml"/><Relationship Id="rId1009" Type="http://schemas.openxmlformats.org/officeDocument/2006/relationships/image" Target="media/image499.png"/><Relationship Id="rId62" Type="http://schemas.openxmlformats.org/officeDocument/2006/relationships/diagramQuickStyle" Target="diagrams/quickStyle1.xml"/><Relationship Id="rId365" Type="http://schemas.openxmlformats.org/officeDocument/2006/relationships/image" Target="media/image207.wmf"/><Relationship Id="rId572" Type="http://schemas.openxmlformats.org/officeDocument/2006/relationships/image" Target="media/image314.wmf"/><Relationship Id="rId225" Type="http://schemas.openxmlformats.org/officeDocument/2006/relationships/image" Target="media/image135.wmf"/><Relationship Id="rId432" Type="http://schemas.openxmlformats.org/officeDocument/2006/relationships/oleObject" Target="embeddings/oleObject144.bin"/><Relationship Id="rId877" Type="http://schemas.openxmlformats.org/officeDocument/2006/relationships/oleObject" Target="embeddings/oleObject370.bin"/><Relationship Id="rId737" Type="http://schemas.openxmlformats.org/officeDocument/2006/relationships/image" Target="media/image375.wmf"/><Relationship Id="rId944" Type="http://schemas.openxmlformats.org/officeDocument/2006/relationships/oleObject" Target="embeddings/oleObject403.bin"/><Relationship Id="rId73" Type="http://schemas.openxmlformats.org/officeDocument/2006/relationships/image" Target="media/image41.png"/><Relationship Id="rId169" Type="http://schemas.openxmlformats.org/officeDocument/2006/relationships/image" Target="media/image104.wmf"/><Relationship Id="rId376" Type="http://schemas.openxmlformats.org/officeDocument/2006/relationships/oleObject" Target="embeddings/oleObject120.bin"/><Relationship Id="rId583" Type="http://schemas.openxmlformats.org/officeDocument/2006/relationships/oleObject" Target="embeddings/oleObject219.bin"/><Relationship Id="rId790" Type="http://schemas.openxmlformats.org/officeDocument/2006/relationships/image" Target="media/image401.wmf"/><Relationship Id="rId804" Type="http://schemas.openxmlformats.org/officeDocument/2006/relationships/image" Target="media/image407.png"/><Relationship Id="rId4" Type="http://schemas.openxmlformats.org/officeDocument/2006/relationships/settings" Target="settings.xml"/><Relationship Id="rId236" Type="http://schemas.openxmlformats.org/officeDocument/2006/relationships/oleObject" Target="embeddings/oleObject54.bin"/><Relationship Id="rId443" Type="http://schemas.openxmlformats.org/officeDocument/2006/relationships/image" Target="media/image250.wmf"/><Relationship Id="rId650" Type="http://schemas.openxmlformats.org/officeDocument/2006/relationships/oleObject" Target="embeddings/oleObject253.bin"/><Relationship Id="rId888" Type="http://schemas.openxmlformats.org/officeDocument/2006/relationships/image" Target="media/image447.wmf"/><Relationship Id="rId303" Type="http://schemas.openxmlformats.org/officeDocument/2006/relationships/image" Target="media/image177.wmf"/><Relationship Id="rId748" Type="http://schemas.openxmlformats.org/officeDocument/2006/relationships/oleObject" Target="embeddings/oleObject314.bin"/><Relationship Id="rId955" Type="http://schemas.openxmlformats.org/officeDocument/2006/relationships/image" Target="media/image473.wmf"/><Relationship Id="rId84" Type="http://schemas.openxmlformats.org/officeDocument/2006/relationships/image" Target="media/image510.emf"/><Relationship Id="rId387" Type="http://schemas.openxmlformats.org/officeDocument/2006/relationships/image" Target="media/image218.wmf"/><Relationship Id="rId510" Type="http://schemas.openxmlformats.org/officeDocument/2006/relationships/image" Target="media/image283.wmf"/><Relationship Id="rId594" Type="http://schemas.openxmlformats.org/officeDocument/2006/relationships/oleObject" Target="embeddings/oleObject225.bin"/><Relationship Id="rId608" Type="http://schemas.openxmlformats.org/officeDocument/2006/relationships/oleObject" Target="embeddings/oleObject232.bin"/><Relationship Id="rId815" Type="http://schemas.openxmlformats.org/officeDocument/2006/relationships/image" Target="media/image413.png"/><Relationship Id="rId247" Type="http://schemas.openxmlformats.org/officeDocument/2006/relationships/image" Target="media/image146.wmf"/><Relationship Id="rId899" Type="http://schemas.openxmlformats.org/officeDocument/2006/relationships/oleObject" Target="embeddings/oleObject381.bin"/><Relationship Id="rId1000" Type="http://schemas.openxmlformats.org/officeDocument/2006/relationships/image" Target="media/image483.wmf"/><Relationship Id="rId107" Type="http://schemas.openxmlformats.org/officeDocument/2006/relationships/image" Target="media/image74.jpeg"/><Relationship Id="rId454" Type="http://schemas.openxmlformats.org/officeDocument/2006/relationships/oleObject" Target="embeddings/oleObject155.bin"/><Relationship Id="rId661" Type="http://schemas.openxmlformats.org/officeDocument/2006/relationships/oleObject" Target="embeddings/oleObject259.bin"/><Relationship Id="rId759" Type="http://schemas.openxmlformats.org/officeDocument/2006/relationships/image" Target="media/image386.wmf"/><Relationship Id="rId966" Type="http://schemas.openxmlformats.org/officeDocument/2006/relationships/oleObject" Target="embeddings/oleObject411.bin"/><Relationship Id="rId11" Type="http://schemas.openxmlformats.org/officeDocument/2006/relationships/footer" Target="footer2.xml"/><Relationship Id="rId314" Type="http://schemas.openxmlformats.org/officeDocument/2006/relationships/oleObject" Target="embeddings/oleObject90.bin"/><Relationship Id="rId398" Type="http://schemas.openxmlformats.org/officeDocument/2006/relationships/oleObject" Target="embeddings/oleObject131.bin"/><Relationship Id="rId521" Type="http://schemas.openxmlformats.org/officeDocument/2006/relationships/oleObject" Target="embeddings/oleObject188.bin"/><Relationship Id="rId619" Type="http://schemas.openxmlformats.org/officeDocument/2006/relationships/image" Target="media/image337.wmf"/><Relationship Id="rId95" Type="http://schemas.openxmlformats.org/officeDocument/2006/relationships/image" Target="media/image62.jpeg"/><Relationship Id="rId160" Type="http://schemas.openxmlformats.org/officeDocument/2006/relationships/oleObject" Target="embeddings/oleObject25.bin"/><Relationship Id="rId826" Type="http://schemas.openxmlformats.org/officeDocument/2006/relationships/oleObject" Target="embeddings/oleObject346.bin"/><Relationship Id="rId1011" Type="http://schemas.openxmlformats.org/officeDocument/2006/relationships/image" Target="media/image501.png"/><Relationship Id="rId258" Type="http://schemas.openxmlformats.org/officeDocument/2006/relationships/oleObject" Target="embeddings/oleObject65.bin"/><Relationship Id="rId465" Type="http://schemas.openxmlformats.org/officeDocument/2006/relationships/oleObject" Target="embeddings/oleObject160.bin"/><Relationship Id="rId672" Type="http://schemas.openxmlformats.org/officeDocument/2006/relationships/oleObject" Target="embeddings/oleObject265.bin"/><Relationship Id="rId22" Type="http://schemas.openxmlformats.org/officeDocument/2006/relationships/oleObject" Target="embeddings/oleObject4.bin"/><Relationship Id="rId118" Type="http://schemas.openxmlformats.org/officeDocument/2006/relationships/image" Target="media/image80.wmf"/><Relationship Id="rId325" Type="http://schemas.openxmlformats.org/officeDocument/2006/relationships/image" Target="media/image188.wmf"/><Relationship Id="rId532" Type="http://schemas.openxmlformats.org/officeDocument/2006/relationships/image" Target="media/image294.wmf"/><Relationship Id="rId977" Type="http://schemas.openxmlformats.org/officeDocument/2006/relationships/image" Target="media/image486.wmf"/><Relationship Id="rId171" Type="http://schemas.openxmlformats.org/officeDocument/2006/relationships/image" Target="media/image105.wmf"/><Relationship Id="rId837" Type="http://schemas.openxmlformats.org/officeDocument/2006/relationships/image" Target="media/image422.wmf"/><Relationship Id="rId1022" Type="http://schemas.openxmlformats.org/officeDocument/2006/relationships/oleObject" Target="embeddings/oleObject427.bin"/><Relationship Id="rId269" Type="http://schemas.openxmlformats.org/officeDocument/2006/relationships/image" Target="media/image157.png"/><Relationship Id="rId476" Type="http://schemas.openxmlformats.org/officeDocument/2006/relationships/image" Target="media/image266.wmf"/><Relationship Id="rId683" Type="http://schemas.openxmlformats.org/officeDocument/2006/relationships/oleObject" Target="embeddings/oleObject275.bin"/><Relationship Id="rId890" Type="http://schemas.openxmlformats.org/officeDocument/2006/relationships/image" Target="media/image448.wmf"/><Relationship Id="rId904" Type="http://schemas.openxmlformats.org/officeDocument/2006/relationships/image" Target="media/image455.wmf"/><Relationship Id="rId33" Type="http://schemas.openxmlformats.org/officeDocument/2006/relationships/image" Target="media/image11.png"/><Relationship Id="rId129" Type="http://schemas.openxmlformats.org/officeDocument/2006/relationships/image" Target="media/image85.wmf"/><Relationship Id="rId336" Type="http://schemas.openxmlformats.org/officeDocument/2006/relationships/image" Target="media/image193.wmf"/><Relationship Id="rId543" Type="http://schemas.openxmlformats.org/officeDocument/2006/relationships/oleObject" Target="embeddings/oleObject199.bin"/><Relationship Id="rId988" Type="http://schemas.openxmlformats.org/officeDocument/2006/relationships/image" Target="media/image481.wmf"/><Relationship Id="rId182" Type="http://schemas.openxmlformats.org/officeDocument/2006/relationships/image" Target="media/image112.png"/><Relationship Id="rId403" Type="http://schemas.openxmlformats.org/officeDocument/2006/relationships/image" Target="media/image226.wmf"/><Relationship Id="rId750" Type="http://schemas.openxmlformats.org/officeDocument/2006/relationships/oleObject" Target="embeddings/oleObject315.bin"/><Relationship Id="rId848" Type="http://schemas.openxmlformats.org/officeDocument/2006/relationships/oleObject" Target="embeddings/oleObject355.bin"/><Relationship Id="rId1033" Type="http://schemas.openxmlformats.org/officeDocument/2006/relationships/header" Target="header7.xml"/><Relationship Id="rId487" Type="http://schemas.openxmlformats.org/officeDocument/2006/relationships/oleObject" Target="embeddings/oleObject171.bin"/><Relationship Id="rId610" Type="http://schemas.openxmlformats.org/officeDocument/2006/relationships/oleObject" Target="embeddings/oleObject233.bin"/><Relationship Id="rId694" Type="http://schemas.openxmlformats.org/officeDocument/2006/relationships/oleObject" Target="embeddings/oleObject284.bin"/><Relationship Id="rId708" Type="http://schemas.openxmlformats.org/officeDocument/2006/relationships/oleObject" Target="embeddings/oleObject294.bin"/><Relationship Id="rId915" Type="http://schemas.openxmlformats.org/officeDocument/2006/relationships/oleObject" Target="embeddings/oleObject390.bin"/><Relationship Id="rId347" Type="http://schemas.openxmlformats.org/officeDocument/2006/relationships/oleObject" Target="embeddings/oleObject105.bin"/><Relationship Id="rId999" Type="http://schemas.openxmlformats.org/officeDocument/2006/relationships/oleObject" Target="embeddings/oleObject423.bin"/><Relationship Id="rId44" Type="http://schemas.openxmlformats.org/officeDocument/2006/relationships/image" Target="media/image22.png"/><Relationship Id="rId554" Type="http://schemas.openxmlformats.org/officeDocument/2006/relationships/image" Target="media/image305.wmf"/><Relationship Id="rId761" Type="http://schemas.openxmlformats.org/officeDocument/2006/relationships/image" Target="media/image387.wmf"/><Relationship Id="rId859" Type="http://schemas.openxmlformats.org/officeDocument/2006/relationships/oleObject" Target="embeddings/oleObject361.bin"/><Relationship Id="rId193" Type="http://schemas.openxmlformats.org/officeDocument/2006/relationships/image" Target="media/image116.wmf"/><Relationship Id="rId207" Type="http://schemas.openxmlformats.org/officeDocument/2006/relationships/oleObject" Target="embeddings/oleObject41.bin"/><Relationship Id="rId414" Type="http://schemas.openxmlformats.org/officeDocument/2006/relationships/image" Target="media/image236.png"/><Relationship Id="rId498" Type="http://schemas.openxmlformats.org/officeDocument/2006/relationships/image" Target="media/image277.wmf"/><Relationship Id="rId621" Type="http://schemas.openxmlformats.org/officeDocument/2006/relationships/image" Target="media/image338.wmf"/><Relationship Id="rId260" Type="http://schemas.openxmlformats.org/officeDocument/2006/relationships/oleObject" Target="embeddings/oleObject66.bin"/><Relationship Id="rId719" Type="http://schemas.openxmlformats.org/officeDocument/2006/relationships/image" Target="media/image366.wmf"/><Relationship Id="rId926" Type="http://schemas.openxmlformats.org/officeDocument/2006/relationships/oleObject" Target="embeddings/oleObject395.bin"/><Relationship Id="rId55" Type="http://schemas.openxmlformats.org/officeDocument/2006/relationships/image" Target="media/image33.png"/><Relationship Id="rId120" Type="http://schemas.openxmlformats.org/officeDocument/2006/relationships/image" Target="media/image81.wmf"/><Relationship Id="rId358" Type="http://schemas.openxmlformats.org/officeDocument/2006/relationships/oleObject" Target="embeddings/oleObject111.bin"/><Relationship Id="rId565" Type="http://schemas.openxmlformats.org/officeDocument/2006/relationships/oleObject" Target="embeddings/oleObject210.bin"/><Relationship Id="rId772" Type="http://schemas.openxmlformats.org/officeDocument/2006/relationships/oleObject" Target="embeddings/oleObject326.bin"/><Relationship Id="rId218" Type="http://schemas.openxmlformats.org/officeDocument/2006/relationships/oleObject" Target="embeddings/oleObject45.bin"/><Relationship Id="rId425" Type="http://schemas.openxmlformats.org/officeDocument/2006/relationships/image" Target="media/image241.wmf"/><Relationship Id="rId632" Type="http://schemas.openxmlformats.org/officeDocument/2006/relationships/oleObject" Target="embeddings/oleObject244.bin"/><Relationship Id="rId271" Type="http://schemas.openxmlformats.org/officeDocument/2006/relationships/image" Target="media/image159.png"/><Relationship Id="rId937" Type="http://schemas.openxmlformats.org/officeDocument/2006/relationships/oleObject" Target="embeddings/oleObject400.bin"/><Relationship Id="rId66" Type="http://schemas.openxmlformats.org/officeDocument/2006/relationships/diagramLayout" Target="diagrams/layout2.xml"/><Relationship Id="rId131" Type="http://schemas.openxmlformats.org/officeDocument/2006/relationships/image" Target="media/image86.wmf"/><Relationship Id="rId369" Type="http://schemas.openxmlformats.org/officeDocument/2006/relationships/image" Target="media/image209.wmf"/><Relationship Id="rId576" Type="http://schemas.openxmlformats.org/officeDocument/2006/relationships/image" Target="media/image316.wmf"/><Relationship Id="rId783" Type="http://schemas.openxmlformats.org/officeDocument/2006/relationships/oleObject" Target="embeddings/oleObject332.bin"/><Relationship Id="rId990" Type="http://schemas.openxmlformats.org/officeDocument/2006/relationships/chart" Target="charts/chart240.xml"/><Relationship Id="rId229" Type="http://schemas.openxmlformats.org/officeDocument/2006/relationships/image" Target="media/image137.wmf"/><Relationship Id="rId436" Type="http://schemas.openxmlformats.org/officeDocument/2006/relationships/oleObject" Target="embeddings/oleObject146.bin"/><Relationship Id="rId643" Type="http://schemas.openxmlformats.org/officeDocument/2006/relationships/image" Target="media/image349.wmf"/><Relationship Id="rId850" Type="http://schemas.openxmlformats.org/officeDocument/2006/relationships/oleObject" Target="embeddings/oleObject356.bin"/><Relationship Id="rId948" Type="http://schemas.openxmlformats.org/officeDocument/2006/relationships/oleObject" Target="embeddings/oleObject405.bin"/><Relationship Id="rId77" Type="http://schemas.openxmlformats.org/officeDocument/2006/relationships/image" Target="media/image45.png"/><Relationship Id="rId282" Type="http://schemas.openxmlformats.org/officeDocument/2006/relationships/oleObject" Target="embeddings/oleObject74.bin"/><Relationship Id="rId503" Type="http://schemas.openxmlformats.org/officeDocument/2006/relationships/oleObject" Target="embeddings/oleObject179.bin"/><Relationship Id="rId587" Type="http://schemas.openxmlformats.org/officeDocument/2006/relationships/oleObject" Target="embeddings/oleObject221.bin"/><Relationship Id="rId710" Type="http://schemas.openxmlformats.org/officeDocument/2006/relationships/oleObject" Target="embeddings/oleObject295.bin"/><Relationship Id="rId808" Type="http://schemas.openxmlformats.org/officeDocument/2006/relationships/image" Target="media/image420.png"/><Relationship Id="rId8" Type="http://schemas.openxmlformats.org/officeDocument/2006/relationships/image" Target="media/image2.jpeg"/><Relationship Id="rId142" Type="http://schemas.openxmlformats.org/officeDocument/2006/relationships/oleObject" Target="embeddings/oleObject19.bin"/><Relationship Id="rId447" Type="http://schemas.openxmlformats.org/officeDocument/2006/relationships/image" Target="media/image252.wmf"/><Relationship Id="rId794" Type="http://schemas.openxmlformats.org/officeDocument/2006/relationships/image" Target="media/image403.wmf"/><Relationship Id="rId654" Type="http://schemas.openxmlformats.org/officeDocument/2006/relationships/chart" Target="charts/chart4.xml"/><Relationship Id="rId861" Type="http://schemas.openxmlformats.org/officeDocument/2006/relationships/oleObject" Target="embeddings/oleObject362.bin"/><Relationship Id="rId959" Type="http://schemas.openxmlformats.org/officeDocument/2006/relationships/image" Target="media/image476.wmf"/><Relationship Id="rId293" Type="http://schemas.openxmlformats.org/officeDocument/2006/relationships/image" Target="media/image172.wmf"/><Relationship Id="rId307" Type="http://schemas.openxmlformats.org/officeDocument/2006/relationships/image" Target="media/image179.wmf"/><Relationship Id="rId514" Type="http://schemas.openxmlformats.org/officeDocument/2006/relationships/image" Target="media/image285.wmf"/><Relationship Id="rId721" Type="http://schemas.openxmlformats.org/officeDocument/2006/relationships/image" Target="media/image367.wmf"/><Relationship Id="rId88" Type="http://schemas.openxmlformats.org/officeDocument/2006/relationships/image" Target="media/image55.png"/><Relationship Id="rId153" Type="http://schemas.openxmlformats.org/officeDocument/2006/relationships/image" Target="media/image96.jpeg"/><Relationship Id="rId360" Type="http://schemas.openxmlformats.org/officeDocument/2006/relationships/oleObject" Target="embeddings/oleObject112.bin"/><Relationship Id="rId598" Type="http://schemas.openxmlformats.org/officeDocument/2006/relationships/oleObject" Target="embeddings/oleObject227.bin"/><Relationship Id="rId819" Type="http://schemas.openxmlformats.org/officeDocument/2006/relationships/header" Target="header4.xml"/><Relationship Id="rId1004" Type="http://schemas.openxmlformats.org/officeDocument/2006/relationships/image" Target="media/image484.png"/><Relationship Id="rId220" Type="http://schemas.openxmlformats.org/officeDocument/2006/relationships/oleObject" Target="embeddings/oleObject46.bin"/><Relationship Id="rId458" Type="http://schemas.openxmlformats.org/officeDocument/2006/relationships/oleObject" Target="embeddings/oleObject157.bin"/><Relationship Id="rId665" Type="http://schemas.openxmlformats.org/officeDocument/2006/relationships/image" Target="media/image356.wmf"/><Relationship Id="rId872" Type="http://schemas.openxmlformats.org/officeDocument/2006/relationships/image" Target="media/image439.wmf"/><Relationship Id="rId15" Type="http://schemas.openxmlformats.org/officeDocument/2006/relationships/hyperlink" Target="file:///D:\These%20finale%20avec%20rapport%20plagiarism25\test%2004.docx" TargetMode="External"/><Relationship Id="rId318" Type="http://schemas.openxmlformats.org/officeDocument/2006/relationships/image" Target="media/image185.jpeg"/><Relationship Id="rId525" Type="http://schemas.openxmlformats.org/officeDocument/2006/relationships/oleObject" Target="embeddings/oleObject190.bin"/><Relationship Id="rId732" Type="http://schemas.openxmlformats.org/officeDocument/2006/relationships/oleObject" Target="embeddings/oleObject306.bin"/><Relationship Id="rId99" Type="http://schemas.openxmlformats.org/officeDocument/2006/relationships/image" Target="media/image66.jpeg"/><Relationship Id="rId164" Type="http://schemas.openxmlformats.org/officeDocument/2006/relationships/oleObject" Target="embeddings/oleObject27.bin"/><Relationship Id="rId371" Type="http://schemas.openxmlformats.org/officeDocument/2006/relationships/image" Target="media/image210.wmf"/><Relationship Id="rId1015" Type="http://schemas.openxmlformats.org/officeDocument/2006/relationships/image" Target="media/image490.png"/><Relationship Id="rId469" Type="http://schemas.openxmlformats.org/officeDocument/2006/relationships/oleObject" Target="embeddings/oleObject162.bin"/><Relationship Id="rId676" Type="http://schemas.openxmlformats.org/officeDocument/2006/relationships/oleObject" Target="embeddings/oleObject268.bin"/><Relationship Id="rId883" Type="http://schemas.openxmlformats.org/officeDocument/2006/relationships/oleObject" Target="embeddings/oleObject373.bin"/><Relationship Id="rId26" Type="http://schemas.openxmlformats.org/officeDocument/2006/relationships/hyperlink" Target="file:///D:\These%20finale%20avec%20rapport%20plagiarism25\test%2004.docx" TargetMode="External"/><Relationship Id="rId231" Type="http://schemas.openxmlformats.org/officeDocument/2006/relationships/image" Target="media/image138.wmf"/><Relationship Id="rId329" Type="http://schemas.openxmlformats.org/officeDocument/2006/relationships/image" Target="media/image190.wmf"/><Relationship Id="rId536" Type="http://schemas.openxmlformats.org/officeDocument/2006/relationships/image" Target="media/image296.wmf"/><Relationship Id="rId175" Type="http://schemas.openxmlformats.org/officeDocument/2006/relationships/image" Target="media/image107.jpeg"/><Relationship Id="rId743" Type="http://schemas.openxmlformats.org/officeDocument/2006/relationships/image" Target="media/image378.wmf"/><Relationship Id="rId950" Type="http://schemas.openxmlformats.org/officeDocument/2006/relationships/image" Target="media/image468.png"/><Relationship Id="rId1026" Type="http://schemas.openxmlformats.org/officeDocument/2006/relationships/oleObject" Target="embeddings/oleObject429.bin"/><Relationship Id="rId382" Type="http://schemas.openxmlformats.org/officeDocument/2006/relationships/oleObject" Target="embeddings/oleObject123.bin"/><Relationship Id="rId603" Type="http://schemas.openxmlformats.org/officeDocument/2006/relationships/image" Target="media/image329.wmf"/><Relationship Id="rId687" Type="http://schemas.openxmlformats.org/officeDocument/2006/relationships/chart" Target="charts/chart11.xml"/><Relationship Id="rId810" Type="http://schemas.openxmlformats.org/officeDocument/2006/relationships/image" Target="media/image409.png"/><Relationship Id="rId908" Type="http://schemas.openxmlformats.org/officeDocument/2006/relationships/chart" Target="charts/chart20.xml"/><Relationship Id="rId242" Type="http://schemas.openxmlformats.org/officeDocument/2006/relationships/oleObject" Target="embeddings/oleObject57.bin"/><Relationship Id="rId894" Type="http://schemas.openxmlformats.org/officeDocument/2006/relationships/image" Target="media/image450.wmf"/><Relationship Id="rId37" Type="http://schemas.openxmlformats.org/officeDocument/2006/relationships/image" Target="media/image15.png"/><Relationship Id="rId102" Type="http://schemas.openxmlformats.org/officeDocument/2006/relationships/image" Target="media/image69.jpeg"/><Relationship Id="rId547" Type="http://schemas.openxmlformats.org/officeDocument/2006/relationships/oleObject" Target="embeddings/oleObject201.bin"/><Relationship Id="rId754" Type="http://schemas.openxmlformats.org/officeDocument/2006/relationships/oleObject" Target="embeddings/oleObject317.bin"/><Relationship Id="rId961" Type="http://schemas.openxmlformats.org/officeDocument/2006/relationships/image" Target="media/image477.wmf"/><Relationship Id="rId90" Type="http://schemas.openxmlformats.org/officeDocument/2006/relationships/image" Target="media/image57.png"/><Relationship Id="rId186" Type="http://schemas.openxmlformats.org/officeDocument/2006/relationships/image" Target="media/image122.png"/><Relationship Id="rId393" Type="http://schemas.openxmlformats.org/officeDocument/2006/relationships/image" Target="media/image221.wmf"/><Relationship Id="rId407" Type="http://schemas.openxmlformats.org/officeDocument/2006/relationships/image" Target="media/image229.png"/><Relationship Id="rId614" Type="http://schemas.openxmlformats.org/officeDocument/2006/relationships/oleObject" Target="embeddings/oleObject235.bin"/><Relationship Id="rId821" Type="http://schemas.openxmlformats.org/officeDocument/2006/relationships/oleObject" Target="embeddings/oleObject343.bin"/><Relationship Id="rId253" Type="http://schemas.openxmlformats.org/officeDocument/2006/relationships/image" Target="media/image149.wmf"/><Relationship Id="rId460" Type="http://schemas.openxmlformats.org/officeDocument/2006/relationships/oleObject" Target="embeddings/oleObject158.bin"/><Relationship Id="rId698" Type="http://schemas.openxmlformats.org/officeDocument/2006/relationships/oleObject" Target="embeddings/oleObject287.bin"/><Relationship Id="rId919" Type="http://schemas.openxmlformats.org/officeDocument/2006/relationships/oleObject" Target="embeddings/oleObject391.bin"/><Relationship Id="rId48" Type="http://schemas.openxmlformats.org/officeDocument/2006/relationships/image" Target="media/image26.png"/><Relationship Id="rId113" Type="http://schemas.openxmlformats.org/officeDocument/2006/relationships/image" Target="media/image80.png"/><Relationship Id="rId320" Type="http://schemas.openxmlformats.org/officeDocument/2006/relationships/image" Target="media/image197.jpeg"/><Relationship Id="rId558" Type="http://schemas.openxmlformats.org/officeDocument/2006/relationships/image" Target="media/image307.wmf"/><Relationship Id="rId765" Type="http://schemas.openxmlformats.org/officeDocument/2006/relationships/image" Target="media/image389.wmf"/><Relationship Id="rId972" Type="http://schemas.openxmlformats.org/officeDocument/2006/relationships/image" Target="media/image483.png"/><Relationship Id="rId197" Type="http://schemas.openxmlformats.org/officeDocument/2006/relationships/oleObject" Target="embeddings/oleObject36.bin"/><Relationship Id="rId418" Type="http://schemas.openxmlformats.org/officeDocument/2006/relationships/oleObject" Target="embeddings/oleObject136.bin"/><Relationship Id="rId625" Type="http://schemas.openxmlformats.org/officeDocument/2006/relationships/image" Target="media/image340.wmf"/><Relationship Id="rId832" Type="http://schemas.openxmlformats.org/officeDocument/2006/relationships/image" Target="media/image431.emf"/><Relationship Id="rId264" Type="http://schemas.openxmlformats.org/officeDocument/2006/relationships/oleObject" Target="embeddings/oleObject68.bin"/><Relationship Id="rId471" Type="http://schemas.openxmlformats.org/officeDocument/2006/relationships/oleObject" Target="embeddings/oleObject163.bin"/><Relationship Id="rId59" Type="http://schemas.openxmlformats.org/officeDocument/2006/relationships/image" Target="media/image37.png"/><Relationship Id="rId124" Type="http://schemas.openxmlformats.org/officeDocument/2006/relationships/chart" Target="charts/chart1.xml"/><Relationship Id="rId569" Type="http://schemas.openxmlformats.org/officeDocument/2006/relationships/oleObject" Target="embeddings/oleObject212.bin"/><Relationship Id="rId776" Type="http://schemas.openxmlformats.org/officeDocument/2006/relationships/oleObject" Target="embeddings/oleObject328.bin"/><Relationship Id="rId983" Type="http://schemas.openxmlformats.org/officeDocument/2006/relationships/image" Target="media/image489.wmf"/><Relationship Id="rId331" Type="http://schemas.openxmlformats.org/officeDocument/2006/relationships/image" Target="media/image191.wmf"/><Relationship Id="rId429" Type="http://schemas.openxmlformats.org/officeDocument/2006/relationships/image" Target="media/image243.wmf"/><Relationship Id="rId636" Type="http://schemas.openxmlformats.org/officeDocument/2006/relationships/oleObject" Target="embeddings/oleObject246.bin"/><Relationship Id="rId843" Type="http://schemas.openxmlformats.org/officeDocument/2006/relationships/image" Target="media/image425.wmf"/><Relationship Id="rId275" Type="http://schemas.openxmlformats.org/officeDocument/2006/relationships/image" Target="media/image163.wmf"/><Relationship Id="rId482" Type="http://schemas.openxmlformats.org/officeDocument/2006/relationships/image" Target="media/image269.wmf"/><Relationship Id="rId703" Type="http://schemas.openxmlformats.org/officeDocument/2006/relationships/oleObject" Target="embeddings/oleObject291.bin"/><Relationship Id="rId910" Type="http://schemas.openxmlformats.org/officeDocument/2006/relationships/image" Target="media/image457.wmf"/><Relationship Id="rId135" Type="http://schemas.openxmlformats.org/officeDocument/2006/relationships/oleObject" Target="embeddings/oleObject16.bin"/><Relationship Id="rId342" Type="http://schemas.openxmlformats.org/officeDocument/2006/relationships/image" Target="media/image196.wmf"/><Relationship Id="rId787" Type="http://schemas.openxmlformats.org/officeDocument/2006/relationships/oleObject" Target="embeddings/oleObject334.bin"/><Relationship Id="rId994" Type="http://schemas.openxmlformats.org/officeDocument/2006/relationships/oleObject" Target="embeddings/oleObject421.bin"/><Relationship Id="rId202" Type="http://schemas.openxmlformats.org/officeDocument/2006/relationships/image" Target="media/image120.wmf"/><Relationship Id="rId647" Type="http://schemas.openxmlformats.org/officeDocument/2006/relationships/image" Target="media/image351.wmf"/><Relationship Id="rId854" Type="http://schemas.openxmlformats.org/officeDocument/2006/relationships/image" Target="media/image430.wmf"/><Relationship Id="rId286" Type="http://schemas.openxmlformats.org/officeDocument/2006/relationships/oleObject" Target="embeddings/oleObject76.bin"/><Relationship Id="rId493" Type="http://schemas.openxmlformats.org/officeDocument/2006/relationships/oleObject" Target="embeddings/oleObject174.bin"/><Relationship Id="rId507" Type="http://schemas.openxmlformats.org/officeDocument/2006/relationships/oleObject" Target="embeddings/oleObject181.bin"/><Relationship Id="rId714" Type="http://schemas.openxmlformats.org/officeDocument/2006/relationships/oleObject" Target="embeddings/oleObject297.bin"/><Relationship Id="rId921" Type="http://schemas.openxmlformats.org/officeDocument/2006/relationships/image" Target="media/image464.wmf"/><Relationship Id="rId50" Type="http://schemas.openxmlformats.org/officeDocument/2006/relationships/image" Target="media/image28.png"/><Relationship Id="rId146" Type="http://schemas.openxmlformats.org/officeDocument/2006/relationships/image" Target="media/image97.jpeg"/><Relationship Id="rId353" Type="http://schemas.openxmlformats.org/officeDocument/2006/relationships/image" Target="media/image201.wmf"/><Relationship Id="rId560" Type="http://schemas.openxmlformats.org/officeDocument/2006/relationships/image" Target="media/image308.wmf"/><Relationship Id="rId798" Type="http://schemas.openxmlformats.org/officeDocument/2006/relationships/oleObject" Target="embeddings/oleObject339.bin"/><Relationship Id="rId213" Type="http://schemas.openxmlformats.org/officeDocument/2006/relationships/image" Target="media/image129.wmf"/><Relationship Id="rId420" Type="http://schemas.openxmlformats.org/officeDocument/2006/relationships/oleObject" Target="embeddings/oleObject138.bin"/><Relationship Id="rId658" Type="http://schemas.openxmlformats.org/officeDocument/2006/relationships/oleObject" Target="embeddings/oleObject257.bin"/><Relationship Id="rId865" Type="http://schemas.openxmlformats.org/officeDocument/2006/relationships/oleObject" Target="embeddings/oleObject364.bin"/><Relationship Id="rId297" Type="http://schemas.openxmlformats.org/officeDocument/2006/relationships/image" Target="media/image174.wmf"/><Relationship Id="rId518" Type="http://schemas.openxmlformats.org/officeDocument/2006/relationships/image" Target="media/image287.wmf"/><Relationship Id="rId725" Type="http://schemas.openxmlformats.org/officeDocument/2006/relationships/image" Target="media/image369.wmf"/><Relationship Id="rId932" Type="http://schemas.openxmlformats.org/officeDocument/2006/relationships/image" Target="media/image461.png"/><Relationship Id="rId157" Type="http://schemas.openxmlformats.org/officeDocument/2006/relationships/image" Target="media/image98.wmf"/><Relationship Id="rId364" Type="http://schemas.openxmlformats.org/officeDocument/2006/relationships/oleObject" Target="embeddings/oleObject114.bin"/><Relationship Id="rId1008" Type="http://schemas.openxmlformats.org/officeDocument/2006/relationships/image" Target="media/image488.png"/><Relationship Id="rId61" Type="http://schemas.openxmlformats.org/officeDocument/2006/relationships/diagramLayout" Target="diagrams/layout1.xml"/><Relationship Id="rId571" Type="http://schemas.openxmlformats.org/officeDocument/2006/relationships/oleObject" Target="embeddings/oleObject213.bin"/><Relationship Id="rId669" Type="http://schemas.openxmlformats.org/officeDocument/2006/relationships/oleObject" Target="embeddings/oleObject262.bin"/><Relationship Id="rId876" Type="http://schemas.openxmlformats.org/officeDocument/2006/relationships/image" Target="media/image441.wmf"/><Relationship Id="rId19" Type="http://schemas.openxmlformats.org/officeDocument/2006/relationships/oleObject" Target="embeddings/oleObject2.bin"/><Relationship Id="rId224" Type="http://schemas.openxmlformats.org/officeDocument/2006/relationships/oleObject" Target="embeddings/oleObject48.bin"/><Relationship Id="rId431" Type="http://schemas.openxmlformats.org/officeDocument/2006/relationships/image" Target="media/image244.wmf"/><Relationship Id="rId529" Type="http://schemas.openxmlformats.org/officeDocument/2006/relationships/oleObject" Target="embeddings/oleObject192.bin"/><Relationship Id="rId736" Type="http://schemas.openxmlformats.org/officeDocument/2006/relationships/oleObject" Target="embeddings/oleObject308.bin"/><Relationship Id="rId168" Type="http://schemas.openxmlformats.org/officeDocument/2006/relationships/oleObject" Target="embeddings/oleObject29.bin"/><Relationship Id="rId943" Type="http://schemas.openxmlformats.org/officeDocument/2006/relationships/image" Target="media/image463.wmf"/><Relationship Id="rId1019" Type="http://schemas.openxmlformats.org/officeDocument/2006/relationships/image" Target="media/image494.wmf"/><Relationship Id="rId72" Type="http://schemas.openxmlformats.org/officeDocument/2006/relationships/image" Target="media/image40.png"/><Relationship Id="rId375" Type="http://schemas.openxmlformats.org/officeDocument/2006/relationships/image" Target="media/image212.wmf"/><Relationship Id="rId582" Type="http://schemas.openxmlformats.org/officeDocument/2006/relationships/image" Target="media/image319.wmf"/><Relationship Id="rId803" Type="http://schemas.openxmlformats.org/officeDocument/2006/relationships/image" Target="media/image406.png"/><Relationship Id="rId3" Type="http://schemas.openxmlformats.org/officeDocument/2006/relationships/styles" Target="styles.xml"/><Relationship Id="rId235" Type="http://schemas.openxmlformats.org/officeDocument/2006/relationships/image" Target="media/image140.wmf"/><Relationship Id="rId442" Type="http://schemas.openxmlformats.org/officeDocument/2006/relationships/oleObject" Target="embeddings/oleObject149.bin"/><Relationship Id="rId887" Type="http://schemas.openxmlformats.org/officeDocument/2006/relationships/oleObject" Target="embeddings/oleObject375.bin"/><Relationship Id="rId302" Type="http://schemas.openxmlformats.org/officeDocument/2006/relationships/oleObject" Target="embeddings/oleObject84.bin"/><Relationship Id="rId747" Type="http://schemas.openxmlformats.org/officeDocument/2006/relationships/image" Target="media/image380.wmf"/><Relationship Id="rId954" Type="http://schemas.openxmlformats.org/officeDocument/2006/relationships/image" Target="media/image472.png"/><Relationship Id="rId83" Type="http://schemas.openxmlformats.org/officeDocument/2006/relationships/image" Target="media/image51.emf"/><Relationship Id="rId179" Type="http://schemas.openxmlformats.org/officeDocument/2006/relationships/image" Target="media/image109.jpeg"/><Relationship Id="rId386" Type="http://schemas.openxmlformats.org/officeDocument/2006/relationships/oleObject" Target="embeddings/oleObject125.bin"/><Relationship Id="rId593" Type="http://schemas.openxmlformats.org/officeDocument/2006/relationships/image" Target="media/image324.wmf"/><Relationship Id="rId607" Type="http://schemas.openxmlformats.org/officeDocument/2006/relationships/image" Target="media/image331.wmf"/><Relationship Id="rId814" Type="http://schemas.openxmlformats.org/officeDocument/2006/relationships/image" Target="media/image424.png"/><Relationship Id="rId246" Type="http://schemas.openxmlformats.org/officeDocument/2006/relationships/oleObject" Target="embeddings/oleObject59.bin"/><Relationship Id="rId453" Type="http://schemas.openxmlformats.org/officeDocument/2006/relationships/image" Target="media/image255.wmf"/><Relationship Id="rId660" Type="http://schemas.openxmlformats.org/officeDocument/2006/relationships/image" Target="media/image355.wmf"/><Relationship Id="rId898" Type="http://schemas.openxmlformats.org/officeDocument/2006/relationships/image" Target="media/image452.wmf"/><Relationship Id="rId106" Type="http://schemas.openxmlformats.org/officeDocument/2006/relationships/image" Target="media/image73.jpeg"/><Relationship Id="rId313" Type="http://schemas.openxmlformats.org/officeDocument/2006/relationships/image" Target="media/image182.wmf"/><Relationship Id="rId758" Type="http://schemas.openxmlformats.org/officeDocument/2006/relationships/oleObject" Target="embeddings/oleObject319.bin"/><Relationship Id="rId965" Type="http://schemas.openxmlformats.org/officeDocument/2006/relationships/image" Target="media/image479.wmf"/><Relationship Id="rId10" Type="http://schemas.openxmlformats.org/officeDocument/2006/relationships/footer" Target="footer1.xml"/><Relationship Id="rId94" Type="http://schemas.openxmlformats.org/officeDocument/2006/relationships/image" Target="media/image61.jpeg"/><Relationship Id="rId397" Type="http://schemas.openxmlformats.org/officeDocument/2006/relationships/image" Target="media/image223.wmf"/><Relationship Id="rId520" Type="http://schemas.openxmlformats.org/officeDocument/2006/relationships/image" Target="media/image288.wmf"/><Relationship Id="rId618" Type="http://schemas.openxmlformats.org/officeDocument/2006/relationships/oleObject" Target="embeddings/oleObject237.bin"/><Relationship Id="rId825" Type="http://schemas.openxmlformats.org/officeDocument/2006/relationships/image" Target="media/image417.wmf"/><Relationship Id="rId257" Type="http://schemas.openxmlformats.org/officeDocument/2006/relationships/image" Target="media/image151.wmf"/><Relationship Id="rId464" Type="http://schemas.openxmlformats.org/officeDocument/2006/relationships/image" Target="media/image260.wmf"/><Relationship Id="rId1010" Type="http://schemas.openxmlformats.org/officeDocument/2006/relationships/image" Target="media/image500.png"/><Relationship Id="rId117" Type="http://schemas.openxmlformats.org/officeDocument/2006/relationships/oleObject" Target="embeddings/oleObject7.bin"/><Relationship Id="rId671" Type="http://schemas.openxmlformats.org/officeDocument/2006/relationships/oleObject" Target="embeddings/oleObject264.bin"/><Relationship Id="rId769" Type="http://schemas.openxmlformats.org/officeDocument/2006/relationships/image" Target="media/image391.wmf"/><Relationship Id="rId976" Type="http://schemas.openxmlformats.org/officeDocument/2006/relationships/oleObject" Target="embeddings/oleObject413.bin"/><Relationship Id="rId324" Type="http://schemas.openxmlformats.org/officeDocument/2006/relationships/oleObject" Target="embeddings/oleObject93.bin"/><Relationship Id="rId531" Type="http://schemas.openxmlformats.org/officeDocument/2006/relationships/oleObject" Target="embeddings/oleObject193.bin"/><Relationship Id="rId629" Type="http://schemas.openxmlformats.org/officeDocument/2006/relationships/image" Target="media/image342.wmf"/><Relationship Id="rId836" Type="http://schemas.openxmlformats.org/officeDocument/2006/relationships/oleObject" Target="embeddings/oleObject349.bin"/><Relationship Id="rId1021" Type="http://schemas.openxmlformats.org/officeDocument/2006/relationships/image" Target="media/image495.w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Feuille_de_calcul_Microsoft_Excel1.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266.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Feuille_de_calcul_Microsoft_Excel6.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Feuille_de_calcul_Microsoft_Excel7.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Feuille_de_calcul_Microsoft_Excel8.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Feuille_de_calcul_Microsoft_Excel9.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Feuille_de_calcul_Microsoft_Excel10.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340.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341.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Feuille_de_calcul_Microsoft_Excel11.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342.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Feuille_de_calcul_Microsoft_Excel2.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Feuille_de_calcul_Microsoft_Excel12.xlsx"/></Relationships>
</file>

<file path=word/charts/_rels/chart200.xml.rels><?xml version="1.0" encoding="UTF-8" standalone="yes"?>
<Relationships xmlns="http://schemas.openxmlformats.org/package/2006/relationships"><Relationship Id="rId3" Type="http://schemas.openxmlformats.org/officeDocument/2006/relationships/themeOverride" Target="../theme/themeOverride200.xml"/><Relationship Id="rId2" Type="http://schemas.microsoft.com/office/2011/relationships/chartColorStyle" Target="colors200.xml"/><Relationship Id="rId1" Type="http://schemas.microsoft.com/office/2011/relationships/chartStyle" Target="style200.xml"/><Relationship Id="rId4" Type="http://schemas.openxmlformats.org/officeDocument/2006/relationships/package" Target="../embeddings/Feuille_de_calcul_Microsoft_Excel12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386.bin"/></Relationships>
</file>

<file path=word/charts/_rels/chart210.xml.rels><?xml version="1.0" encoding="UTF-8" standalone="yes"?>
<Relationships xmlns="http://schemas.openxmlformats.org/package/2006/relationships"><Relationship Id="rId3" Type="http://schemas.openxmlformats.org/officeDocument/2006/relationships/themeOverride" Target="../theme/themeOverride210.xml"/><Relationship Id="rId2" Type="http://schemas.microsoft.com/office/2011/relationships/chartColorStyle" Target="colors210.xml"/><Relationship Id="rId1" Type="http://schemas.microsoft.com/office/2011/relationships/chartStyle" Target="style210.xml"/><Relationship Id="rId4" Type="http://schemas.openxmlformats.org/officeDocument/2006/relationships/oleObject" Target="../embeddings/oleObject3860.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Feuille_de_calcul_Microsoft_Excel13.xlsx"/></Relationships>
</file>

<file path=word/charts/_rels/chart220.xml.rels><?xml version="1.0" encoding="UTF-8" standalone="yes"?>
<Relationships xmlns="http://schemas.openxmlformats.org/package/2006/relationships"><Relationship Id="rId3" Type="http://schemas.openxmlformats.org/officeDocument/2006/relationships/themeOverride" Target="../theme/themeOverride220.xml"/><Relationship Id="rId2" Type="http://schemas.microsoft.com/office/2011/relationships/chartColorStyle" Target="colors220.xml"/><Relationship Id="rId1" Type="http://schemas.microsoft.com/office/2011/relationships/chartStyle" Target="style220.xml"/><Relationship Id="rId4" Type="http://schemas.openxmlformats.org/officeDocument/2006/relationships/package" Target="../embeddings/Feuille_de_calcul_Microsoft_Excel130.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Feuille_de_calcul_Microsoft_Excel14.xlsx"/></Relationships>
</file>

<file path=word/charts/_rels/chart230.xml.rels><?xml version="1.0" encoding="UTF-8" standalone="yes"?>
<Relationships xmlns="http://schemas.openxmlformats.org/package/2006/relationships"><Relationship Id="rId3" Type="http://schemas.openxmlformats.org/officeDocument/2006/relationships/themeOverride" Target="../theme/themeOverride230.xml"/><Relationship Id="rId2" Type="http://schemas.microsoft.com/office/2011/relationships/chartColorStyle" Target="colors230.xml"/><Relationship Id="rId1" Type="http://schemas.microsoft.com/office/2011/relationships/chartStyle" Target="style230.xml"/><Relationship Id="rId4" Type="http://schemas.openxmlformats.org/officeDocument/2006/relationships/package" Target="../embeddings/Feuille_de_calcul_Microsoft_Excel140.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Feuille_de_calcul_Microsoft_Excel15.xlsx"/><Relationship Id="rId2" Type="http://schemas.microsoft.com/office/2011/relationships/chartColorStyle" Target="colors24.xml"/><Relationship Id="rId1" Type="http://schemas.microsoft.com/office/2011/relationships/chartStyle" Target="style24.xml"/></Relationships>
</file>

<file path=word/charts/_rels/chart240.xml.rels><?xml version="1.0" encoding="UTF-8" standalone="yes"?>
<Relationships xmlns="http://schemas.openxmlformats.org/package/2006/relationships"><Relationship Id="rId3" Type="http://schemas.openxmlformats.org/officeDocument/2006/relationships/package" Target="../embeddings/Feuille_de_calcul_Microsoft_Excel150.xlsx"/><Relationship Id="rId2" Type="http://schemas.microsoft.com/office/2011/relationships/chartColorStyle" Target="colors240.xml"/><Relationship Id="rId1" Type="http://schemas.microsoft.com/office/2011/relationships/chartStyle" Target="style240.xml"/></Relationships>
</file>

<file path=word/charts/_rels/chart25.xml.rels><?xml version="1.0" encoding="UTF-8" standalone="yes"?>
<Relationships xmlns="http://schemas.openxmlformats.org/package/2006/relationships"><Relationship Id="rId3" Type="http://schemas.openxmlformats.org/officeDocument/2006/relationships/package" Target="../embeddings/Feuille_de_calcul_Microsoft_Excel16.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Feuille_de_calcul_Microsoft_Excel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55.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Feuille_de_calcul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256.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Feuille_de_calcul_Microsoft_Excel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260.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pc\Desktop\TAKI\SBRIEIR+SBQMP\nouveau%20article%20taki\en%20cour\en%20cour\SBRIEIR%20SBRP%20FGM\graphe%20contraine%20sigmax%20et%20tou%20x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170502090721972E-2"/>
          <c:y val="3.1507823613086773E-2"/>
          <c:w val="0.86995068039392787"/>
          <c:h val="0.86100122086446162"/>
        </c:manualLayout>
      </c:layout>
      <c:scatterChart>
        <c:scatterStyle val="smoothMarker"/>
        <c:varyColors val="0"/>
        <c:ser>
          <c:idx val="0"/>
          <c:order val="0"/>
          <c:tx>
            <c:strRef>
              <c:f>Sheet1!$A$25</c:f>
              <c:strCache>
                <c:ptCount val="1"/>
                <c:pt idx="0">
                  <c:v>p=0,1</c:v>
                </c:pt>
              </c:strCache>
            </c:strRef>
          </c:tx>
          <c:spPr>
            <a:ln w="12700" cap="rnd">
              <a:solidFill>
                <a:srgbClr val="FF0000"/>
              </a:solidFill>
              <a:round/>
            </a:ln>
            <a:effectLst/>
          </c:spPr>
          <c:marker>
            <c:symbol val="diamond"/>
            <c:size val="4"/>
            <c:spPr>
              <a:solidFill>
                <a:srgbClr val="FF0000"/>
              </a:solidFill>
              <a:ln w="9525">
                <a:solidFill>
                  <a:srgbClr val="FF0000"/>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Sheet1!$C$25:$M$25</c:f>
              <c:numCache>
                <c:formatCode>General</c:formatCode>
                <c:ptCount val="11"/>
                <c:pt idx="0">
                  <c:v>0</c:v>
                </c:pt>
                <c:pt idx="1">
                  <c:v>0.79432823472428149</c:v>
                </c:pt>
                <c:pt idx="2">
                  <c:v>0.87</c:v>
                </c:pt>
                <c:pt idx="3">
                  <c:v>0.88656815056521332</c:v>
                </c:pt>
                <c:pt idx="4">
                  <c:v>0.91244353655548083</c:v>
                </c:pt>
                <c:pt idx="5">
                  <c:v>0.93303299153680741</c:v>
                </c:pt>
                <c:pt idx="6">
                  <c:v>0.95020021650567643</c:v>
                </c:pt>
                <c:pt idx="7">
                  <c:v>0.96496109511981765</c:v>
                </c:pt>
                <c:pt idx="8">
                  <c:v>0.97793276854292854</c:v>
                </c:pt>
                <c:pt idx="9">
                  <c:v>0.98951925820621445</c:v>
                </c:pt>
                <c:pt idx="10">
                  <c:v>1</c:v>
                </c:pt>
              </c:numCache>
            </c:numRef>
          </c:yVal>
          <c:smooth val="1"/>
          <c:extLst xmlns:c16r2="http://schemas.microsoft.com/office/drawing/2015/06/chart">
            <c:ext xmlns:c16="http://schemas.microsoft.com/office/drawing/2014/chart" uri="{C3380CC4-5D6E-409C-BE32-E72D297353CC}">
              <c16:uniqueId val="{00000000-F8D7-4C46-B79B-EEA4BD5B828E}"/>
            </c:ext>
          </c:extLst>
        </c:ser>
        <c:ser>
          <c:idx val="1"/>
          <c:order val="1"/>
          <c:tx>
            <c:strRef>
              <c:f>Sheet1!$A$26</c:f>
              <c:strCache>
                <c:ptCount val="1"/>
                <c:pt idx="0">
                  <c:v>P=0,3</c:v>
                </c:pt>
              </c:strCache>
            </c:strRef>
          </c:tx>
          <c:spPr>
            <a:ln w="12700" cap="rnd">
              <a:solidFill>
                <a:srgbClr val="00B050"/>
              </a:solidFill>
              <a:round/>
            </a:ln>
            <a:effectLst/>
          </c:spPr>
          <c:marker>
            <c:symbol val="circle"/>
            <c:size val="3"/>
            <c:spPr>
              <a:solidFill>
                <a:srgbClr val="00B050"/>
              </a:solidFill>
              <a:ln w="9525">
                <a:solidFill>
                  <a:srgbClr val="00B050"/>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Sheet1!$C$26:$M$26</c:f>
              <c:numCache>
                <c:formatCode>General</c:formatCode>
                <c:ptCount val="11"/>
                <c:pt idx="0">
                  <c:v>0</c:v>
                </c:pt>
                <c:pt idx="1">
                  <c:v>0.50118723362727224</c:v>
                </c:pt>
                <c:pt idx="2">
                  <c:v>0.61703386272000971</c:v>
                </c:pt>
                <c:pt idx="3">
                  <c:v>0.69684530193594896</c:v>
                </c:pt>
                <c:pt idx="4">
                  <c:v>0.7596577929323739</c:v>
                </c:pt>
                <c:pt idx="5">
                  <c:v>0.81225239635623547</c:v>
                </c:pt>
                <c:pt idx="6">
                  <c:v>0.85791720044409492</c:v>
                </c:pt>
                <c:pt idx="7">
                  <c:v>0.8985234417906397</c:v>
                </c:pt>
                <c:pt idx="8">
                  <c:v>0.93524844782262129</c:v>
                </c:pt>
                <c:pt idx="9">
                  <c:v>0.96888616119726334</c:v>
                </c:pt>
                <c:pt idx="10">
                  <c:v>1</c:v>
                </c:pt>
              </c:numCache>
            </c:numRef>
          </c:yVal>
          <c:smooth val="1"/>
          <c:extLst xmlns:c16r2="http://schemas.microsoft.com/office/drawing/2015/06/chart">
            <c:ext xmlns:c16="http://schemas.microsoft.com/office/drawing/2014/chart" uri="{C3380CC4-5D6E-409C-BE32-E72D297353CC}">
              <c16:uniqueId val="{00000001-F8D7-4C46-B79B-EEA4BD5B828E}"/>
            </c:ext>
          </c:extLst>
        </c:ser>
        <c:ser>
          <c:idx val="2"/>
          <c:order val="2"/>
          <c:tx>
            <c:strRef>
              <c:f>Sheet1!$A$27</c:f>
              <c:strCache>
                <c:ptCount val="1"/>
                <c:pt idx="0">
                  <c:v>P=0,5</c:v>
                </c:pt>
              </c:strCache>
            </c:strRef>
          </c:tx>
          <c:spPr>
            <a:ln w="12700" cap="rnd">
              <a:solidFill>
                <a:srgbClr val="FFC000"/>
              </a:solidFill>
              <a:round/>
            </a:ln>
            <a:effectLst/>
          </c:spPr>
          <c:marker>
            <c:symbol val="triangle"/>
            <c:size val="4"/>
            <c:spPr>
              <a:solidFill>
                <a:srgbClr val="FFC000"/>
              </a:solidFill>
              <a:ln w="9525">
                <a:solidFill>
                  <a:srgbClr val="FFC000"/>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Sheet1!$C$27:$M$27</c:f>
              <c:numCache>
                <c:formatCode>General</c:formatCode>
                <c:ptCount val="11"/>
                <c:pt idx="0">
                  <c:v>0</c:v>
                </c:pt>
                <c:pt idx="1">
                  <c:v>0.31622776601683789</c:v>
                </c:pt>
                <c:pt idx="2">
                  <c:v>0.44721359549995793</c:v>
                </c:pt>
                <c:pt idx="3">
                  <c:v>0.54772255750516607</c:v>
                </c:pt>
                <c:pt idx="4">
                  <c:v>0.63245553203367588</c:v>
                </c:pt>
                <c:pt idx="5">
                  <c:v>0.70710678118654757</c:v>
                </c:pt>
                <c:pt idx="6">
                  <c:v>0.7745966692414834</c:v>
                </c:pt>
                <c:pt idx="7">
                  <c:v>0.83666002653407556</c:v>
                </c:pt>
                <c:pt idx="8">
                  <c:v>0.89442719099991586</c:v>
                </c:pt>
                <c:pt idx="9">
                  <c:v>0.94868329805051377</c:v>
                </c:pt>
                <c:pt idx="10">
                  <c:v>1</c:v>
                </c:pt>
              </c:numCache>
            </c:numRef>
          </c:yVal>
          <c:smooth val="1"/>
          <c:extLst xmlns:c16r2="http://schemas.microsoft.com/office/drawing/2015/06/chart">
            <c:ext xmlns:c16="http://schemas.microsoft.com/office/drawing/2014/chart" uri="{C3380CC4-5D6E-409C-BE32-E72D297353CC}">
              <c16:uniqueId val="{00000002-F8D7-4C46-B79B-EEA4BD5B828E}"/>
            </c:ext>
          </c:extLst>
        </c:ser>
        <c:ser>
          <c:idx val="3"/>
          <c:order val="3"/>
          <c:tx>
            <c:strRef>
              <c:f>Sheet1!$A$28</c:f>
              <c:strCache>
                <c:ptCount val="1"/>
                <c:pt idx="0">
                  <c:v>P=1</c:v>
                </c:pt>
              </c:strCache>
            </c:strRef>
          </c:tx>
          <c:spPr>
            <a:ln w="12700" cap="rnd">
              <a:solidFill>
                <a:srgbClr val="00B0F0"/>
              </a:solidFill>
              <a:round/>
            </a:ln>
            <a:effectLst/>
          </c:spPr>
          <c:marker>
            <c:symbol val="x"/>
            <c:size val="4"/>
            <c:spPr>
              <a:solidFill>
                <a:srgbClr val="00B0F0"/>
              </a:solidFill>
              <a:ln w="9525">
                <a:solidFill>
                  <a:srgbClr val="00B0F0"/>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Sheet1!$C$28:$M$28</c:f>
              <c:numCache>
                <c:formatCode>General</c:formatCode>
                <c:ptCount val="11"/>
                <c:pt idx="0">
                  <c:v>0</c:v>
                </c:pt>
                <c:pt idx="1">
                  <c:v>9.9999999999999978E-2</c:v>
                </c:pt>
                <c:pt idx="2">
                  <c:v>0.2</c:v>
                </c:pt>
                <c:pt idx="3">
                  <c:v>0.3</c:v>
                </c:pt>
                <c:pt idx="4">
                  <c:v>0.4</c:v>
                </c:pt>
                <c:pt idx="5">
                  <c:v>0.5</c:v>
                </c:pt>
                <c:pt idx="6">
                  <c:v>0.6</c:v>
                </c:pt>
                <c:pt idx="7">
                  <c:v>0.7</c:v>
                </c:pt>
                <c:pt idx="8">
                  <c:v>0.8</c:v>
                </c:pt>
                <c:pt idx="9">
                  <c:v>0.9</c:v>
                </c:pt>
                <c:pt idx="10">
                  <c:v>1</c:v>
                </c:pt>
              </c:numCache>
            </c:numRef>
          </c:yVal>
          <c:smooth val="1"/>
          <c:extLst xmlns:c16r2="http://schemas.microsoft.com/office/drawing/2015/06/chart">
            <c:ext xmlns:c16="http://schemas.microsoft.com/office/drawing/2014/chart" uri="{C3380CC4-5D6E-409C-BE32-E72D297353CC}">
              <c16:uniqueId val="{00000003-F8D7-4C46-B79B-EEA4BD5B828E}"/>
            </c:ext>
          </c:extLst>
        </c:ser>
        <c:ser>
          <c:idx val="4"/>
          <c:order val="4"/>
          <c:tx>
            <c:strRef>
              <c:f>Sheet1!$A$29</c:f>
              <c:strCache>
                <c:ptCount val="1"/>
                <c:pt idx="0">
                  <c:v>P=2</c:v>
                </c:pt>
              </c:strCache>
            </c:strRef>
          </c:tx>
          <c:spPr>
            <a:ln w="12700" cap="rnd">
              <a:solidFill>
                <a:srgbClr val="ED7D31">
                  <a:lumMod val="60000"/>
                  <a:lumOff val="40000"/>
                </a:srgbClr>
              </a:solidFill>
              <a:round/>
            </a:ln>
            <a:effectLst/>
          </c:spPr>
          <c:marker>
            <c:symbol val="star"/>
            <c:size val="4"/>
            <c:spPr>
              <a:solidFill>
                <a:schemeClr val="accent2">
                  <a:lumMod val="60000"/>
                  <a:lumOff val="40000"/>
                </a:schemeClr>
              </a:solidFill>
              <a:ln w="9525">
                <a:solidFill>
                  <a:schemeClr val="accent2">
                    <a:lumMod val="60000"/>
                    <a:lumOff val="40000"/>
                  </a:schemeClr>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Sheet1!$C$29:$M$29</c:f>
              <c:numCache>
                <c:formatCode>General</c:formatCode>
                <c:ptCount val="11"/>
                <c:pt idx="0">
                  <c:v>0</c:v>
                </c:pt>
                <c:pt idx="1">
                  <c:v>9.999999999999995E-3</c:v>
                </c:pt>
                <c:pt idx="2">
                  <c:v>4.0000000000000008E-2</c:v>
                </c:pt>
                <c:pt idx="3">
                  <c:v>0.09</c:v>
                </c:pt>
                <c:pt idx="4">
                  <c:v>0.16000000000000003</c:v>
                </c:pt>
                <c:pt idx="5">
                  <c:v>0.25</c:v>
                </c:pt>
                <c:pt idx="6">
                  <c:v>0.36</c:v>
                </c:pt>
                <c:pt idx="7">
                  <c:v>0.48999999999999994</c:v>
                </c:pt>
                <c:pt idx="8">
                  <c:v>0.64000000000000012</c:v>
                </c:pt>
                <c:pt idx="9">
                  <c:v>0.81</c:v>
                </c:pt>
                <c:pt idx="10">
                  <c:v>1</c:v>
                </c:pt>
              </c:numCache>
            </c:numRef>
          </c:yVal>
          <c:smooth val="1"/>
          <c:extLst xmlns:c16r2="http://schemas.microsoft.com/office/drawing/2015/06/chart">
            <c:ext xmlns:c16="http://schemas.microsoft.com/office/drawing/2014/chart" uri="{C3380CC4-5D6E-409C-BE32-E72D297353CC}">
              <c16:uniqueId val="{00000004-F8D7-4C46-B79B-EEA4BD5B828E}"/>
            </c:ext>
          </c:extLst>
        </c:ser>
        <c:ser>
          <c:idx val="5"/>
          <c:order val="5"/>
          <c:tx>
            <c:strRef>
              <c:f>Sheet1!$A$30</c:f>
              <c:strCache>
                <c:ptCount val="1"/>
                <c:pt idx="0">
                  <c:v>P=4</c:v>
                </c:pt>
              </c:strCache>
            </c:strRef>
          </c:tx>
          <c:spPr>
            <a:ln w="12700" cap="rnd">
              <a:solidFill>
                <a:srgbClr val="7030A0"/>
              </a:solidFill>
              <a:round/>
            </a:ln>
            <a:effectLst/>
          </c:spPr>
          <c:marker>
            <c:symbol val="circle"/>
            <c:size val="3"/>
            <c:spPr>
              <a:solidFill>
                <a:srgbClr val="7030A0"/>
              </a:solidFill>
              <a:ln w="9525">
                <a:solidFill>
                  <a:srgbClr val="7030A0"/>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Sheet1!$C$30:$M$30</c:f>
              <c:numCache>
                <c:formatCode>General</c:formatCode>
                <c:ptCount val="11"/>
                <c:pt idx="0">
                  <c:v>0</c:v>
                </c:pt>
                <c:pt idx="1">
                  <c:v>9.9999999999999896E-5</c:v>
                </c:pt>
                <c:pt idx="2">
                  <c:v>1.6000000000000007E-3</c:v>
                </c:pt>
                <c:pt idx="3">
                  <c:v>8.0999999999999996E-3</c:v>
                </c:pt>
                <c:pt idx="4">
                  <c:v>2.5600000000000012E-2</c:v>
                </c:pt>
                <c:pt idx="5">
                  <c:v>6.25E-2</c:v>
                </c:pt>
                <c:pt idx="6">
                  <c:v>0.12959999999999999</c:v>
                </c:pt>
                <c:pt idx="7">
                  <c:v>0.24009999999999992</c:v>
                </c:pt>
                <c:pt idx="8">
                  <c:v>0.40960000000000019</c:v>
                </c:pt>
                <c:pt idx="9">
                  <c:v>0.65610000000000013</c:v>
                </c:pt>
                <c:pt idx="10">
                  <c:v>1</c:v>
                </c:pt>
              </c:numCache>
            </c:numRef>
          </c:yVal>
          <c:smooth val="1"/>
          <c:extLst xmlns:c16r2="http://schemas.microsoft.com/office/drawing/2015/06/chart">
            <c:ext xmlns:c16="http://schemas.microsoft.com/office/drawing/2014/chart" uri="{C3380CC4-5D6E-409C-BE32-E72D297353CC}">
              <c16:uniqueId val="{00000005-F8D7-4C46-B79B-EEA4BD5B828E}"/>
            </c:ext>
          </c:extLst>
        </c:ser>
        <c:ser>
          <c:idx val="6"/>
          <c:order val="6"/>
          <c:tx>
            <c:strRef>
              <c:f>Sheet1!$A$31</c:f>
              <c:strCache>
                <c:ptCount val="1"/>
                <c:pt idx="0">
                  <c:v>P=10</c:v>
                </c:pt>
              </c:strCache>
            </c:strRef>
          </c:tx>
          <c:spPr>
            <a:ln w="12700" cap="rnd">
              <a:solidFill>
                <a:sysClr val="windowText" lastClr="000000"/>
              </a:solidFill>
              <a:round/>
            </a:ln>
            <a:effectLst/>
          </c:spPr>
          <c:marker>
            <c:symbol val="diamond"/>
            <c:size val="4"/>
            <c:spPr>
              <a:solidFill>
                <a:schemeClr val="tx1"/>
              </a:solidFill>
              <a:ln w="9525">
                <a:solidFill>
                  <a:schemeClr val="tx1"/>
                </a:solidFill>
              </a:ln>
              <a:effectLst/>
            </c:spPr>
          </c:marker>
          <c:xVal>
            <c:numRef>
              <c:f>Sheet1!$C$24:$M$24</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Sheet1!$C$31:$M$31</c:f>
              <c:numCache>
                <c:formatCode>General</c:formatCode>
                <c:ptCount val="11"/>
                <c:pt idx="0">
                  <c:v>0</c:v>
                </c:pt>
                <c:pt idx="1">
                  <c:v>9.9999999999999732E-11</c:v>
                </c:pt>
                <c:pt idx="2">
                  <c:v>1.0240000000000011E-7</c:v>
                </c:pt>
                <c:pt idx="3">
                  <c:v>5.9048999999999991E-6</c:v>
                </c:pt>
                <c:pt idx="4">
                  <c:v>1.0485760000000011E-4</c:v>
                </c:pt>
                <c:pt idx="5">
                  <c:v>9.765625E-4</c:v>
                </c:pt>
                <c:pt idx="6">
                  <c:v>6.0466175999999991E-3</c:v>
                </c:pt>
                <c:pt idx="7">
                  <c:v>2.824752489999998E-2</c:v>
                </c:pt>
                <c:pt idx="8">
                  <c:v>0.10737418240000011</c:v>
                </c:pt>
                <c:pt idx="9">
                  <c:v>0.34867844010000015</c:v>
                </c:pt>
                <c:pt idx="10">
                  <c:v>1</c:v>
                </c:pt>
              </c:numCache>
            </c:numRef>
          </c:yVal>
          <c:smooth val="1"/>
          <c:extLst xmlns:c16r2="http://schemas.microsoft.com/office/drawing/2015/06/chart">
            <c:ext xmlns:c16="http://schemas.microsoft.com/office/drawing/2014/chart" uri="{C3380CC4-5D6E-409C-BE32-E72D297353CC}">
              <c16:uniqueId val="{00000006-F8D7-4C46-B79B-EEA4BD5B828E}"/>
            </c:ext>
          </c:extLst>
        </c:ser>
        <c:dLbls>
          <c:showLegendKey val="0"/>
          <c:showVal val="0"/>
          <c:showCatName val="0"/>
          <c:showSerName val="0"/>
          <c:showPercent val="0"/>
          <c:showBubbleSize val="0"/>
        </c:dLbls>
        <c:axId val="1504131616"/>
        <c:axId val="1504127264"/>
      </c:scatterChart>
      <c:valAx>
        <c:axId val="1504131616"/>
        <c:scaling>
          <c:orientation val="minMax"/>
          <c:max val="0.5"/>
          <c:min val="-0.5"/>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504127264"/>
        <c:crossesAt val="-0.5"/>
        <c:crossBetween val="midCat"/>
        <c:majorUnit val="0.1"/>
      </c:valAx>
      <c:valAx>
        <c:axId val="1504127264"/>
        <c:scaling>
          <c:orientation val="minMax"/>
          <c:max val="1.2"/>
          <c:min val="0"/>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504131616"/>
        <c:crossesAt val="-6"/>
        <c:crossBetween val="midCat"/>
        <c:majorUnit val="0.2"/>
      </c:valAx>
      <c:spPr>
        <a:noFill/>
        <a:ln>
          <a:solidFill>
            <a:sysClr val="windowText" lastClr="000000"/>
          </a:solidFill>
        </a:ln>
        <a:effectLst/>
      </c:spPr>
    </c:plotArea>
    <c:legend>
      <c:legendPos val="t"/>
      <c:layout>
        <c:manualLayout>
          <c:xMode val="edge"/>
          <c:yMode val="edge"/>
          <c:x val="0.10080036545804177"/>
          <c:y val="3.94932477015792E-2"/>
          <c:w val="0.7642977066295823"/>
          <c:h val="0.15139086002958832"/>
        </c:manualLayout>
      </c:layout>
      <c:overlay val="1"/>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baseline="0"/>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048556430446197E-2"/>
          <c:y val="3.66412253838517E-2"/>
          <c:w val="0.8858805244158382"/>
          <c:h val="0.85447865032748593"/>
        </c:manualLayout>
      </c:layout>
      <c:scatterChart>
        <c:scatterStyle val="smoothMarker"/>
        <c:varyColors val="0"/>
        <c:ser>
          <c:idx val="0"/>
          <c:order val="0"/>
          <c:tx>
            <c:strRef>
              <c:f>bukling!$A$17</c:f>
              <c:strCache>
                <c:ptCount val="1"/>
                <c:pt idx="0">
                  <c:v>Uniaxial compression</c:v>
                </c:pt>
              </c:strCache>
            </c:strRef>
          </c:tx>
          <c:spPr>
            <a:ln w="12700" cap="rnd">
              <a:solidFill>
                <a:srgbClr val="00B050"/>
              </a:solidFill>
              <a:round/>
            </a:ln>
            <a:effectLst/>
          </c:spPr>
          <c:marker>
            <c:symbol val="circle"/>
            <c:size val="3"/>
            <c:spPr>
              <a:solidFill>
                <a:srgbClr val="00B050"/>
              </a:solidFill>
              <a:ln w="9525">
                <a:solidFill>
                  <a:srgbClr val="00B050"/>
                </a:solidFill>
                <a:round/>
              </a:ln>
              <a:effectLst/>
            </c:spPr>
          </c:marker>
          <c:xVal>
            <c:numRef>
              <c:f>bukling!$B$17:$G$17</c:f>
              <c:numCache>
                <c:formatCode>General</c:formatCode>
                <c:ptCount val="6"/>
                <c:pt idx="0">
                  <c:v>0</c:v>
                </c:pt>
                <c:pt idx="1">
                  <c:v>0.5</c:v>
                </c:pt>
                <c:pt idx="2">
                  <c:v>1</c:v>
                </c:pt>
                <c:pt idx="3">
                  <c:v>2</c:v>
                </c:pt>
                <c:pt idx="4">
                  <c:v>5</c:v>
                </c:pt>
                <c:pt idx="5">
                  <c:v>10</c:v>
                </c:pt>
              </c:numCache>
            </c:numRef>
          </c:xVal>
          <c:yVal>
            <c:numRef>
              <c:f>bukling!$B$18:$G$18</c:f>
              <c:numCache>
                <c:formatCode>General</c:formatCode>
                <c:ptCount val="6"/>
                <c:pt idx="0">
                  <c:v>19.5534</c:v>
                </c:pt>
                <c:pt idx="1">
                  <c:v>12.676299999999999</c:v>
                </c:pt>
                <c:pt idx="2">
                  <c:v>9.7475000000000005</c:v>
                </c:pt>
                <c:pt idx="3">
                  <c:v>7.6063999999999998</c:v>
                </c:pt>
                <c:pt idx="4">
                  <c:v>6.4318</c:v>
                </c:pt>
                <c:pt idx="5">
                  <c:v>5.8578000000000001</c:v>
                </c:pt>
              </c:numCache>
            </c:numRef>
          </c:yVal>
          <c:smooth val="1"/>
          <c:extLst xmlns:c16r2="http://schemas.microsoft.com/office/drawing/2015/06/chart">
            <c:ext xmlns:c16="http://schemas.microsoft.com/office/drawing/2014/chart" uri="{C3380CC4-5D6E-409C-BE32-E72D297353CC}">
              <c16:uniqueId val="{00000000-64A8-4049-947F-E148DF6D8E32}"/>
            </c:ext>
          </c:extLst>
        </c:ser>
        <c:ser>
          <c:idx val="1"/>
          <c:order val="1"/>
          <c:tx>
            <c:strRef>
              <c:f>bukling!$A$19</c:f>
              <c:strCache>
                <c:ptCount val="1"/>
                <c:pt idx="0">
                  <c:v>Biaxial compression</c:v>
                </c:pt>
              </c:strCache>
            </c:strRef>
          </c:tx>
          <c:spPr>
            <a:ln w="12700" cap="rnd">
              <a:solidFill>
                <a:srgbClr val="FF0000"/>
              </a:solidFill>
              <a:round/>
            </a:ln>
            <a:effectLst/>
          </c:spPr>
          <c:marker>
            <c:symbol val="circle"/>
            <c:size val="3"/>
            <c:spPr>
              <a:solidFill>
                <a:srgbClr val="FF0000"/>
              </a:solidFill>
              <a:ln w="9525">
                <a:solidFill>
                  <a:srgbClr val="FF0000"/>
                </a:solidFill>
                <a:round/>
              </a:ln>
              <a:effectLst/>
            </c:spPr>
          </c:marker>
          <c:xVal>
            <c:numRef>
              <c:f>bukling!$B$17:$G$17</c:f>
              <c:numCache>
                <c:formatCode>General</c:formatCode>
                <c:ptCount val="6"/>
                <c:pt idx="0">
                  <c:v>0</c:v>
                </c:pt>
                <c:pt idx="1">
                  <c:v>0.5</c:v>
                </c:pt>
                <c:pt idx="2">
                  <c:v>1</c:v>
                </c:pt>
                <c:pt idx="3">
                  <c:v>2</c:v>
                </c:pt>
                <c:pt idx="4">
                  <c:v>5</c:v>
                </c:pt>
                <c:pt idx="5">
                  <c:v>10</c:v>
                </c:pt>
              </c:numCache>
            </c:numRef>
          </c:xVal>
          <c:yVal>
            <c:numRef>
              <c:f>bukling!$B$19:$G$19</c:f>
              <c:numCache>
                <c:formatCode>General</c:formatCode>
                <c:ptCount val="6"/>
                <c:pt idx="0">
                  <c:v>9.7766999999999999</c:v>
                </c:pt>
                <c:pt idx="1">
                  <c:v>6.3381999999999996</c:v>
                </c:pt>
                <c:pt idx="2">
                  <c:v>4.8737000000000004</c:v>
                </c:pt>
                <c:pt idx="3">
                  <c:v>3.8031999999999999</c:v>
                </c:pt>
                <c:pt idx="4">
                  <c:v>3.2159</c:v>
                </c:pt>
                <c:pt idx="5">
                  <c:v>2.9289999999999998</c:v>
                </c:pt>
              </c:numCache>
            </c:numRef>
          </c:yVal>
          <c:smooth val="1"/>
          <c:extLst xmlns:c16r2="http://schemas.microsoft.com/office/drawing/2015/06/chart">
            <c:ext xmlns:c16="http://schemas.microsoft.com/office/drawing/2014/chart" uri="{C3380CC4-5D6E-409C-BE32-E72D297353CC}">
              <c16:uniqueId val="{00000001-64A8-4049-947F-E148DF6D8E32}"/>
            </c:ext>
          </c:extLst>
        </c:ser>
        <c:dLbls>
          <c:showLegendKey val="0"/>
          <c:showVal val="0"/>
          <c:showCatName val="0"/>
          <c:showSerName val="0"/>
          <c:showPercent val="0"/>
          <c:showBubbleSize val="0"/>
        </c:dLbls>
        <c:axId val="885828432"/>
        <c:axId val="885830608"/>
      </c:scatterChart>
      <c:valAx>
        <c:axId val="885828432"/>
        <c:scaling>
          <c:orientation val="minMax"/>
          <c:max val="10"/>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crossAx val="885830608"/>
        <c:crosses val="autoZero"/>
        <c:crossBetween val="midCat"/>
      </c:valAx>
      <c:valAx>
        <c:axId val="885830608"/>
        <c:scaling>
          <c:orientation val="minMax"/>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crossAx val="885828432"/>
        <c:crosses val="autoZero"/>
        <c:crossBetween val="midCat"/>
      </c:valAx>
      <c:spPr>
        <a:noFill/>
        <a:ln>
          <a:solidFill>
            <a:schemeClr val="tx1"/>
          </a:solidFill>
        </a:ln>
        <a:effectLst/>
      </c:spPr>
    </c:plotArea>
    <c:legend>
      <c:legendPos val="b"/>
      <c:layout>
        <c:manualLayout>
          <c:xMode val="edge"/>
          <c:yMode val="edge"/>
          <c:x val="0.172893927650693"/>
          <c:y val="7.2917625283707557E-2"/>
          <c:w val="0.76314044250986679"/>
          <c:h val="0.2621902482150335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baseline="0">
          <a:solidFill>
            <a:sysClr val="windowText" lastClr="000000"/>
          </a:solidFill>
          <a:latin typeface="Times New Roman" panose="02020603050405020304" pitchFamily="18" charset="0"/>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580927384076991E-2"/>
          <c:y val="2.5428331875182269E-2"/>
          <c:w val="0.87844970476299244"/>
          <c:h val="0.85855619120823656"/>
        </c:manualLayout>
      </c:layout>
      <c:scatterChart>
        <c:scatterStyle val="smoothMarker"/>
        <c:varyColors val="0"/>
        <c:ser>
          <c:idx val="0"/>
          <c:order val="0"/>
          <c:tx>
            <c:strRef>
              <c:f>'effet of bondaru sur buckling'!$C$1</c:f>
              <c:strCache>
                <c:ptCount val="1"/>
                <c:pt idx="0">
                  <c:v>CCCC</c:v>
                </c:pt>
              </c:strCache>
            </c:strRef>
          </c:tx>
          <c:spPr>
            <a:ln w="12700" cap="rnd">
              <a:solidFill>
                <a:srgbClr val="0070C0"/>
              </a:solidFill>
              <a:round/>
            </a:ln>
            <a:effectLst/>
          </c:spPr>
          <c:marker>
            <c:symbol val="circle"/>
            <c:size val="3"/>
            <c:spPr>
              <a:solidFill>
                <a:srgbClr val="0070C0"/>
              </a:solidFill>
              <a:ln w="9525">
                <a:solidFill>
                  <a:srgbClr val="0070C0"/>
                </a:solidFill>
              </a:ln>
              <a:effectLst/>
            </c:spPr>
          </c:marker>
          <c:xVal>
            <c:numRef>
              <c:f>'effet of bondaru sur buckling'!$B$2:$B$6</c:f>
              <c:numCache>
                <c:formatCode>General</c:formatCode>
                <c:ptCount val="5"/>
                <c:pt idx="0">
                  <c:v>0</c:v>
                </c:pt>
                <c:pt idx="1">
                  <c:v>1</c:v>
                </c:pt>
                <c:pt idx="2">
                  <c:v>2</c:v>
                </c:pt>
                <c:pt idx="3">
                  <c:v>5</c:v>
                </c:pt>
                <c:pt idx="4">
                  <c:v>10</c:v>
                </c:pt>
              </c:numCache>
            </c:numRef>
          </c:xVal>
          <c:yVal>
            <c:numRef>
              <c:f>'effet of bondaru sur buckling'!$C$2:$C$6</c:f>
              <c:numCache>
                <c:formatCode>General</c:formatCode>
                <c:ptCount val="5"/>
                <c:pt idx="0">
                  <c:v>41.722999999999999</c:v>
                </c:pt>
                <c:pt idx="1">
                  <c:v>21.3612</c:v>
                </c:pt>
                <c:pt idx="2">
                  <c:v>16.4148</c:v>
                </c:pt>
                <c:pt idx="3">
                  <c:v>13.0542</c:v>
                </c:pt>
                <c:pt idx="4">
                  <c:v>11.55</c:v>
                </c:pt>
              </c:numCache>
            </c:numRef>
          </c:yVal>
          <c:smooth val="1"/>
          <c:extLst xmlns:c16r2="http://schemas.microsoft.com/office/drawing/2015/06/chart">
            <c:ext xmlns:c16="http://schemas.microsoft.com/office/drawing/2014/chart" uri="{C3380CC4-5D6E-409C-BE32-E72D297353CC}">
              <c16:uniqueId val="{00000000-BF76-463D-B824-1E62F333E4CF}"/>
            </c:ext>
          </c:extLst>
        </c:ser>
        <c:ser>
          <c:idx val="1"/>
          <c:order val="1"/>
          <c:tx>
            <c:strRef>
              <c:f>'effet of bondaru sur buckling'!$D$1</c:f>
              <c:strCache>
                <c:ptCount val="1"/>
                <c:pt idx="0">
                  <c:v>SCSC</c:v>
                </c:pt>
              </c:strCache>
            </c:strRef>
          </c:tx>
          <c:spPr>
            <a:ln w="12700" cap="rnd">
              <a:solidFill>
                <a:srgbClr val="FF0000"/>
              </a:solidFill>
              <a:round/>
            </a:ln>
            <a:effectLst/>
          </c:spPr>
          <c:marker>
            <c:symbol val="circle"/>
            <c:size val="3"/>
            <c:spPr>
              <a:solidFill>
                <a:srgbClr val="FF0000"/>
              </a:solidFill>
              <a:ln w="9525">
                <a:solidFill>
                  <a:srgbClr val="FF0000"/>
                </a:solidFill>
              </a:ln>
              <a:effectLst/>
            </c:spPr>
          </c:marker>
          <c:xVal>
            <c:numRef>
              <c:f>'effet of bondaru sur buckling'!$B$2:$B$6</c:f>
              <c:numCache>
                <c:formatCode>General</c:formatCode>
                <c:ptCount val="5"/>
                <c:pt idx="0">
                  <c:v>0</c:v>
                </c:pt>
                <c:pt idx="1">
                  <c:v>1</c:v>
                </c:pt>
                <c:pt idx="2">
                  <c:v>2</c:v>
                </c:pt>
                <c:pt idx="3">
                  <c:v>5</c:v>
                </c:pt>
                <c:pt idx="4">
                  <c:v>10</c:v>
                </c:pt>
              </c:numCache>
            </c:numRef>
          </c:xVal>
          <c:yVal>
            <c:numRef>
              <c:f>'effet of bondaru sur buckling'!$D$2:$D$6</c:f>
              <c:numCache>
                <c:formatCode>General</c:formatCode>
                <c:ptCount val="5"/>
                <c:pt idx="0">
                  <c:v>31.292100000000001</c:v>
                </c:pt>
                <c:pt idx="1">
                  <c:v>16.013100000000001</c:v>
                </c:pt>
                <c:pt idx="2">
                  <c:v>12.4735</c:v>
                </c:pt>
                <c:pt idx="3">
                  <c:v>10.248799999999999</c:v>
                </c:pt>
                <c:pt idx="4">
                  <c:v>9.1394699999999993</c:v>
                </c:pt>
              </c:numCache>
            </c:numRef>
          </c:yVal>
          <c:smooth val="1"/>
          <c:extLst xmlns:c16r2="http://schemas.microsoft.com/office/drawing/2015/06/chart">
            <c:ext xmlns:c16="http://schemas.microsoft.com/office/drawing/2014/chart" uri="{C3380CC4-5D6E-409C-BE32-E72D297353CC}">
              <c16:uniqueId val="{00000001-BF76-463D-B824-1E62F333E4CF}"/>
            </c:ext>
          </c:extLst>
        </c:ser>
        <c:ser>
          <c:idx val="2"/>
          <c:order val="2"/>
          <c:tx>
            <c:strRef>
              <c:f>'effet of bondaru sur buckling'!$E$1</c:f>
              <c:strCache>
                <c:ptCount val="1"/>
                <c:pt idx="0">
                  <c:v>SSSC</c:v>
                </c:pt>
              </c:strCache>
            </c:strRef>
          </c:tx>
          <c:spPr>
            <a:ln w="12700" cap="rnd">
              <a:solidFill>
                <a:srgbClr val="00B050"/>
              </a:solidFill>
              <a:round/>
            </a:ln>
            <a:effectLst/>
          </c:spPr>
          <c:marker>
            <c:symbol val="triangle"/>
            <c:size val="3"/>
            <c:spPr>
              <a:solidFill>
                <a:srgbClr val="00B050"/>
              </a:solidFill>
              <a:ln w="9525">
                <a:solidFill>
                  <a:srgbClr val="00B050"/>
                </a:solidFill>
              </a:ln>
              <a:effectLst/>
            </c:spPr>
          </c:marker>
          <c:xVal>
            <c:numRef>
              <c:f>'effet of bondaru sur buckling'!$B$2:$B$6</c:f>
              <c:numCache>
                <c:formatCode>General</c:formatCode>
                <c:ptCount val="5"/>
                <c:pt idx="0">
                  <c:v>0</c:v>
                </c:pt>
                <c:pt idx="1">
                  <c:v>1</c:v>
                </c:pt>
                <c:pt idx="2">
                  <c:v>2</c:v>
                </c:pt>
                <c:pt idx="3">
                  <c:v>5</c:v>
                </c:pt>
                <c:pt idx="4">
                  <c:v>10</c:v>
                </c:pt>
              </c:numCache>
            </c:numRef>
          </c:xVal>
          <c:yVal>
            <c:numRef>
              <c:f>'effet of bondaru sur buckling'!$E$2:$E$6</c:f>
              <c:numCache>
                <c:formatCode>General</c:formatCode>
                <c:ptCount val="5"/>
                <c:pt idx="0">
                  <c:v>21.635400000000001</c:v>
                </c:pt>
                <c:pt idx="1">
                  <c:v>10.9125</c:v>
                </c:pt>
                <c:pt idx="2">
                  <c:v>8.4579000000000004</c:v>
                </c:pt>
                <c:pt idx="3">
                  <c:v>6.9584999999999999</c:v>
                </c:pt>
                <c:pt idx="4">
                  <c:v>6.2572000000000001</c:v>
                </c:pt>
              </c:numCache>
            </c:numRef>
          </c:yVal>
          <c:smooth val="1"/>
          <c:extLst xmlns:c16r2="http://schemas.microsoft.com/office/drawing/2015/06/chart">
            <c:ext xmlns:c16="http://schemas.microsoft.com/office/drawing/2014/chart" uri="{C3380CC4-5D6E-409C-BE32-E72D297353CC}">
              <c16:uniqueId val="{00000002-BF76-463D-B824-1E62F333E4CF}"/>
            </c:ext>
          </c:extLst>
        </c:ser>
        <c:ser>
          <c:idx val="3"/>
          <c:order val="3"/>
          <c:tx>
            <c:strRef>
              <c:f>'effet of bondaru sur buckling'!$F$1</c:f>
              <c:strCache>
                <c:ptCount val="1"/>
                <c:pt idx="0">
                  <c:v>SSSS</c:v>
                </c:pt>
              </c:strCache>
            </c:strRef>
          </c:tx>
          <c:spPr>
            <a:ln w="12700" cap="rnd">
              <a:solidFill>
                <a:srgbClr val="FFC000"/>
              </a:solidFill>
              <a:round/>
            </a:ln>
            <a:effectLst/>
          </c:spPr>
          <c:marker>
            <c:symbol val="circle"/>
            <c:size val="3"/>
            <c:spPr>
              <a:solidFill>
                <a:srgbClr val="FFC000"/>
              </a:solidFill>
              <a:ln w="9525">
                <a:solidFill>
                  <a:srgbClr val="FFC000"/>
                </a:solidFill>
              </a:ln>
              <a:effectLst/>
            </c:spPr>
          </c:marker>
          <c:xVal>
            <c:numRef>
              <c:f>'effet of bondaru sur buckling'!$B$2:$B$6</c:f>
              <c:numCache>
                <c:formatCode>General</c:formatCode>
                <c:ptCount val="5"/>
                <c:pt idx="0">
                  <c:v>0</c:v>
                </c:pt>
                <c:pt idx="1">
                  <c:v>1</c:v>
                </c:pt>
                <c:pt idx="2">
                  <c:v>2</c:v>
                </c:pt>
                <c:pt idx="3">
                  <c:v>5</c:v>
                </c:pt>
                <c:pt idx="4">
                  <c:v>10</c:v>
                </c:pt>
              </c:numCache>
            </c:numRef>
          </c:xVal>
          <c:yVal>
            <c:numRef>
              <c:f>'effet of bondaru sur buckling'!$F$2:$F$6</c:f>
              <c:numCache>
                <c:formatCode>General</c:formatCode>
                <c:ptCount val="5"/>
                <c:pt idx="0">
                  <c:v>18.52</c:v>
                </c:pt>
                <c:pt idx="1">
                  <c:v>9.3122000000000007</c:v>
                </c:pt>
                <c:pt idx="2">
                  <c:v>7.2625000000000002</c:v>
                </c:pt>
                <c:pt idx="3">
                  <c:v>6.0846999999999998</c:v>
                </c:pt>
                <c:pt idx="4">
                  <c:v>5.5034999999999998</c:v>
                </c:pt>
              </c:numCache>
            </c:numRef>
          </c:yVal>
          <c:smooth val="1"/>
          <c:extLst xmlns:c16r2="http://schemas.microsoft.com/office/drawing/2015/06/chart">
            <c:ext xmlns:c16="http://schemas.microsoft.com/office/drawing/2014/chart" uri="{C3380CC4-5D6E-409C-BE32-E72D297353CC}">
              <c16:uniqueId val="{00000003-BF76-463D-B824-1E62F333E4CF}"/>
            </c:ext>
          </c:extLst>
        </c:ser>
        <c:ser>
          <c:idx val="4"/>
          <c:order val="4"/>
          <c:tx>
            <c:strRef>
              <c:f>'effet of bondaru sur buckling'!$G$1</c:f>
              <c:strCache>
                <c:ptCount val="1"/>
                <c:pt idx="0">
                  <c:v>SFSC</c:v>
                </c:pt>
              </c:strCache>
            </c:strRef>
          </c:tx>
          <c:spPr>
            <a:ln w="12700" cap="rnd">
              <a:solidFill>
                <a:srgbClr val="7030A0"/>
              </a:solidFill>
              <a:round/>
            </a:ln>
            <a:effectLst/>
          </c:spPr>
          <c:marker>
            <c:symbol val="diamond"/>
            <c:size val="4"/>
            <c:spPr>
              <a:solidFill>
                <a:srgbClr val="7030A0"/>
              </a:solidFill>
              <a:ln w="9525">
                <a:solidFill>
                  <a:srgbClr val="7030A0"/>
                </a:solidFill>
              </a:ln>
              <a:effectLst/>
            </c:spPr>
          </c:marker>
          <c:xVal>
            <c:numRef>
              <c:f>'effet of bondaru sur buckling'!$B$2:$B$6</c:f>
              <c:numCache>
                <c:formatCode>General</c:formatCode>
                <c:ptCount val="5"/>
                <c:pt idx="0">
                  <c:v>0</c:v>
                </c:pt>
                <c:pt idx="1">
                  <c:v>1</c:v>
                </c:pt>
                <c:pt idx="2">
                  <c:v>2</c:v>
                </c:pt>
                <c:pt idx="3">
                  <c:v>5</c:v>
                </c:pt>
                <c:pt idx="4">
                  <c:v>10</c:v>
                </c:pt>
              </c:numCache>
            </c:numRef>
          </c:xVal>
          <c:yVal>
            <c:numRef>
              <c:f>'effet of bondaru sur buckling'!$G$2:$G$6</c:f>
              <c:numCache>
                <c:formatCode>General</c:formatCode>
                <c:ptCount val="5"/>
                <c:pt idx="0">
                  <c:v>10.7278</c:v>
                </c:pt>
                <c:pt idx="1">
                  <c:v>5.4166999999999996</c:v>
                </c:pt>
                <c:pt idx="2">
                  <c:v>4.1951999999999998</c:v>
                </c:pt>
                <c:pt idx="3">
                  <c:v>3.4459</c:v>
                </c:pt>
                <c:pt idx="4">
                  <c:v>3.0975000000000001</c:v>
                </c:pt>
              </c:numCache>
            </c:numRef>
          </c:yVal>
          <c:smooth val="1"/>
          <c:extLst xmlns:c16r2="http://schemas.microsoft.com/office/drawing/2015/06/chart">
            <c:ext xmlns:c16="http://schemas.microsoft.com/office/drawing/2014/chart" uri="{C3380CC4-5D6E-409C-BE32-E72D297353CC}">
              <c16:uniqueId val="{00000004-BF76-463D-B824-1E62F333E4CF}"/>
            </c:ext>
          </c:extLst>
        </c:ser>
        <c:ser>
          <c:idx val="5"/>
          <c:order val="5"/>
          <c:tx>
            <c:strRef>
              <c:f>'effet of bondaru sur buckling'!$H$1</c:f>
              <c:strCache>
                <c:ptCount val="1"/>
                <c:pt idx="0">
                  <c:v>SFSS</c:v>
                </c:pt>
              </c:strCache>
            </c:strRef>
          </c:tx>
          <c:spPr>
            <a:ln w="12700" cap="rnd">
              <a:solidFill>
                <a:srgbClr val="ED7D31">
                  <a:lumMod val="60000"/>
                  <a:lumOff val="40000"/>
                </a:srgbClr>
              </a:solidFill>
              <a:round/>
            </a:ln>
            <a:effectLst/>
          </c:spPr>
          <c:marker>
            <c:symbol val="circle"/>
            <c:size val="4"/>
            <c:spPr>
              <a:solidFill>
                <a:srgbClr val="ED7D31">
                  <a:lumMod val="60000"/>
                  <a:lumOff val="40000"/>
                </a:srgbClr>
              </a:solidFill>
              <a:ln w="9525">
                <a:solidFill>
                  <a:srgbClr val="ED7D31">
                    <a:lumMod val="60000"/>
                    <a:lumOff val="40000"/>
                  </a:srgbClr>
                </a:solidFill>
              </a:ln>
              <a:effectLst/>
            </c:spPr>
          </c:marker>
          <c:xVal>
            <c:numRef>
              <c:f>'effet of bondaru sur buckling'!$B$2:$B$7</c:f>
              <c:numCache>
                <c:formatCode>General</c:formatCode>
                <c:ptCount val="6"/>
                <c:pt idx="0">
                  <c:v>0</c:v>
                </c:pt>
                <c:pt idx="1">
                  <c:v>1</c:v>
                </c:pt>
                <c:pt idx="2">
                  <c:v>2</c:v>
                </c:pt>
                <c:pt idx="3">
                  <c:v>5</c:v>
                </c:pt>
                <c:pt idx="4">
                  <c:v>10</c:v>
                </c:pt>
              </c:numCache>
            </c:numRef>
          </c:xVal>
          <c:yVal>
            <c:numRef>
              <c:f>'effet of bondaru sur buckling'!$H$2:$H$6</c:f>
              <c:numCache>
                <c:formatCode>General</c:formatCode>
                <c:ptCount val="5"/>
                <c:pt idx="0">
                  <c:v>10.591900000000001</c:v>
                </c:pt>
                <c:pt idx="1">
                  <c:v>5.3465999999999996</c:v>
                </c:pt>
                <c:pt idx="2">
                  <c:v>4.1418999999999997</c:v>
                </c:pt>
                <c:pt idx="3">
                  <c:v>3.4039999999999999</c:v>
                </c:pt>
                <c:pt idx="4">
                  <c:v>3.0608</c:v>
                </c:pt>
              </c:numCache>
            </c:numRef>
          </c:yVal>
          <c:smooth val="1"/>
          <c:extLst xmlns:c16r2="http://schemas.microsoft.com/office/drawing/2015/06/chart">
            <c:ext xmlns:c16="http://schemas.microsoft.com/office/drawing/2014/chart" uri="{C3380CC4-5D6E-409C-BE32-E72D297353CC}">
              <c16:uniqueId val="{00000005-BF76-463D-B824-1E62F333E4CF}"/>
            </c:ext>
          </c:extLst>
        </c:ser>
        <c:ser>
          <c:idx val="6"/>
          <c:order val="6"/>
          <c:tx>
            <c:strRef>
              <c:f>'effet of bondaru sur buckling'!$I$1</c:f>
              <c:strCache>
                <c:ptCount val="1"/>
                <c:pt idx="0">
                  <c:v>SFSF</c:v>
                </c:pt>
              </c:strCache>
            </c:strRef>
          </c:tx>
          <c:spPr>
            <a:ln w="12700" cap="rnd">
              <a:solidFill>
                <a:srgbClr val="00B0F0"/>
              </a:solidFill>
              <a:round/>
            </a:ln>
            <a:effectLst/>
          </c:spPr>
          <c:marker>
            <c:symbol val="diamond"/>
            <c:size val="4"/>
            <c:spPr>
              <a:solidFill>
                <a:srgbClr val="00B0F0"/>
              </a:solidFill>
              <a:ln w="9525">
                <a:solidFill>
                  <a:srgbClr val="00B0F0"/>
                </a:solidFill>
              </a:ln>
              <a:effectLst/>
            </c:spPr>
          </c:marker>
          <c:xVal>
            <c:numRef>
              <c:f>'effet of bondaru sur buckling'!$B$2:$B$6</c:f>
              <c:numCache>
                <c:formatCode>General</c:formatCode>
                <c:ptCount val="5"/>
                <c:pt idx="0">
                  <c:v>0</c:v>
                </c:pt>
                <c:pt idx="1">
                  <c:v>1</c:v>
                </c:pt>
                <c:pt idx="2">
                  <c:v>2</c:v>
                </c:pt>
                <c:pt idx="3">
                  <c:v>5</c:v>
                </c:pt>
                <c:pt idx="4">
                  <c:v>10</c:v>
                </c:pt>
              </c:numCache>
            </c:numRef>
          </c:xVal>
          <c:yVal>
            <c:numRef>
              <c:f>'effet of bondaru sur buckling'!$I$2:$I$6</c:f>
              <c:numCache>
                <c:formatCode>General</c:formatCode>
                <c:ptCount val="5"/>
                <c:pt idx="0">
                  <c:v>9.3564000000000007</c:v>
                </c:pt>
                <c:pt idx="1">
                  <c:v>4.7152000000000003</c:v>
                </c:pt>
                <c:pt idx="2">
                  <c:v>3.6562000000000001</c:v>
                </c:pt>
                <c:pt idx="3">
                  <c:v>3.016</c:v>
                </c:pt>
                <c:pt idx="4">
                  <c:v>2.7166000000000001</c:v>
                </c:pt>
              </c:numCache>
            </c:numRef>
          </c:yVal>
          <c:smooth val="1"/>
          <c:extLst xmlns:c16r2="http://schemas.microsoft.com/office/drawing/2015/06/chart">
            <c:ext xmlns:c16="http://schemas.microsoft.com/office/drawing/2014/chart" uri="{C3380CC4-5D6E-409C-BE32-E72D297353CC}">
              <c16:uniqueId val="{00000006-BF76-463D-B824-1E62F333E4CF}"/>
            </c:ext>
          </c:extLst>
        </c:ser>
        <c:dLbls>
          <c:showLegendKey val="0"/>
          <c:showVal val="0"/>
          <c:showCatName val="0"/>
          <c:showSerName val="0"/>
          <c:showPercent val="0"/>
          <c:showBubbleSize val="0"/>
        </c:dLbls>
        <c:axId val="1899278448"/>
        <c:axId val="1899284976"/>
      </c:scatterChart>
      <c:valAx>
        <c:axId val="1899278448"/>
        <c:scaling>
          <c:orientation val="minMax"/>
          <c:max val="10"/>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crossAx val="1899284976"/>
        <c:crosses val="autoZero"/>
        <c:crossBetween val="midCat"/>
      </c:valAx>
      <c:valAx>
        <c:axId val="189928497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crossAx val="1899278448"/>
        <c:crosses val="autoZero"/>
        <c:crossBetween val="midCat"/>
        <c:majorUnit val="10"/>
      </c:valAx>
      <c:spPr>
        <a:noFill/>
        <a:ln>
          <a:solidFill>
            <a:sysClr val="windowText" lastClr="000000"/>
          </a:solidFill>
        </a:ln>
        <a:effectLst/>
      </c:spPr>
    </c:plotArea>
    <c:legend>
      <c:legendPos val="t"/>
      <c:layout>
        <c:manualLayout>
          <c:xMode val="edge"/>
          <c:yMode val="edge"/>
          <c:x val="0.12027214509504865"/>
          <c:y val="7.0234310401592392E-2"/>
          <c:w val="0.81487242624426903"/>
          <c:h val="0.1776886929133858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baseline="0">
          <a:solidFill>
            <a:sysClr val="windowText" lastClr="000000"/>
          </a:solidFill>
          <a:latin typeface="Times New Roman" panose="02020603050405020304" pitchFamily="18" charset="0"/>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083319611394697E-2"/>
          <c:y val="3.2084751235748526E-2"/>
          <c:w val="0.87251770130083983"/>
          <c:h val="0.79603433310034977"/>
        </c:manualLayout>
      </c:layout>
      <c:scatterChart>
        <c:scatterStyle val="smoothMarker"/>
        <c:varyColors val="0"/>
        <c:ser>
          <c:idx val="0"/>
          <c:order val="0"/>
          <c:tx>
            <c:strRef>
              <c:f>bukling!$C$36</c:f>
              <c:strCache>
                <c:ptCount val="1"/>
                <c:pt idx="0">
                  <c:v>p=0 (ceramic) </c:v>
                </c:pt>
              </c:strCache>
            </c:strRef>
          </c:tx>
          <c:spPr>
            <a:ln w="12700" cap="rnd">
              <a:solidFill>
                <a:srgbClr val="00B0F0"/>
              </a:solidFill>
              <a:round/>
            </a:ln>
            <a:effectLst/>
          </c:spPr>
          <c:marker>
            <c:symbol val="circle"/>
            <c:size val="5"/>
            <c:spPr>
              <a:solidFill>
                <a:srgbClr val="00B0F0"/>
              </a:solidFill>
              <a:ln w="6350">
                <a:solidFill>
                  <a:srgbClr val="00B0F0"/>
                </a:solidFill>
              </a:ln>
              <a:effectLst/>
            </c:spPr>
          </c:marker>
          <c:xVal>
            <c:numRef>
              <c:f>bukling!$B$37:$B$40</c:f>
              <c:numCache>
                <c:formatCode>General</c:formatCode>
                <c:ptCount val="4"/>
                <c:pt idx="0">
                  <c:v>5</c:v>
                </c:pt>
                <c:pt idx="1">
                  <c:v>10</c:v>
                </c:pt>
                <c:pt idx="2">
                  <c:v>50</c:v>
                </c:pt>
                <c:pt idx="3">
                  <c:v>100</c:v>
                </c:pt>
              </c:numCache>
            </c:numRef>
          </c:xVal>
          <c:yVal>
            <c:numRef>
              <c:f>bukling!$C$37:$C$40</c:f>
              <c:numCache>
                <c:formatCode>General</c:formatCode>
                <c:ptCount val="4"/>
                <c:pt idx="0">
                  <c:v>15.9773</c:v>
                </c:pt>
                <c:pt idx="1">
                  <c:v>18.524799999999999</c:v>
                </c:pt>
                <c:pt idx="2">
                  <c:v>19.520700000000001</c:v>
                </c:pt>
                <c:pt idx="3">
                  <c:v>19.5534</c:v>
                </c:pt>
              </c:numCache>
            </c:numRef>
          </c:yVal>
          <c:smooth val="1"/>
          <c:extLst xmlns:c16r2="http://schemas.microsoft.com/office/drawing/2015/06/chart">
            <c:ext xmlns:c16="http://schemas.microsoft.com/office/drawing/2014/chart" uri="{C3380CC4-5D6E-409C-BE32-E72D297353CC}">
              <c16:uniqueId val="{00000000-200A-4398-9EA6-FC6D304C90F4}"/>
            </c:ext>
          </c:extLst>
        </c:ser>
        <c:ser>
          <c:idx val="1"/>
          <c:order val="1"/>
          <c:tx>
            <c:strRef>
              <c:f>bukling!$D$36</c:f>
              <c:strCache>
                <c:ptCount val="1"/>
                <c:pt idx="0">
                  <c:v>p=1</c:v>
                </c:pt>
              </c:strCache>
            </c:strRef>
          </c:tx>
          <c:spPr>
            <a:ln w="12700" cap="rnd">
              <a:solidFill>
                <a:srgbClr val="FF0000"/>
              </a:solidFill>
              <a:round/>
            </a:ln>
            <a:effectLst/>
          </c:spPr>
          <c:marker>
            <c:symbol val="circle"/>
            <c:size val="5"/>
            <c:spPr>
              <a:solidFill>
                <a:srgbClr val="FF0000"/>
              </a:solidFill>
              <a:ln w="6350">
                <a:solidFill>
                  <a:srgbClr val="FF0000"/>
                </a:solidFill>
              </a:ln>
              <a:effectLst/>
            </c:spPr>
          </c:marker>
          <c:xVal>
            <c:numRef>
              <c:f>bukling!$B$37:$B$40</c:f>
              <c:numCache>
                <c:formatCode>General</c:formatCode>
                <c:ptCount val="4"/>
                <c:pt idx="0">
                  <c:v>5</c:v>
                </c:pt>
                <c:pt idx="1">
                  <c:v>10</c:v>
                </c:pt>
                <c:pt idx="2">
                  <c:v>50</c:v>
                </c:pt>
                <c:pt idx="3">
                  <c:v>100</c:v>
                </c:pt>
              </c:numCache>
            </c:numRef>
          </c:xVal>
          <c:yVal>
            <c:numRef>
              <c:f>bukling!$D$37:$D$40</c:f>
              <c:numCache>
                <c:formatCode>General</c:formatCode>
                <c:ptCount val="4"/>
                <c:pt idx="0">
                  <c:v>8.2017000000000007</c:v>
                </c:pt>
                <c:pt idx="1">
                  <c:v>9.3122000000000007</c:v>
                </c:pt>
                <c:pt idx="2">
                  <c:v>9.7332999999999998</c:v>
                </c:pt>
                <c:pt idx="3">
                  <c:v>9.7475000000000005</c:v>
                </c:pt>
              </c:numCache>
            </c:numRef>
          </c:yVal>
          <c:smooth val="1"/>
          <c:extLst xmlns:c16r2="http://schemas.microsoft.com/office/drawing/2015/06/chart">
            <c:ext xmlns:c16="http://schemas.microsoft.com/office/drawing/2014/chart" uri="{C3380CC4-5D6E-409C-BE32-E72D297353CC}">
              <c16:uniqueId val="{00000001-200A-4398-9EA6-FC6D304C90F4}"/>
            </c:ext>
          </c:extLst>
        </c:ser>
        <c:ser>
          <c:idx val="2"/>
          <c:order val="2"/>
          <c:tx>
            <c:strRef>
              <c:f>bukling!$E$36</c:f>
              <c:strCache>
                <c:ptCount val="1"/>
                <c:pt idx="0">
                  <c:v>p=2</c:v>
                </c:pt>
              </c:strCache>
            </c:strRef>
          </c:tx>
          <c:spPr>
            <a:ln w="12700" cap="rnd">
              <a:solidFill>
                <a:srgbClr val="00B050"/>
              </a:solidFill>
              <a:round/>
            </a:ln>
            <a:effectLst/>
          </c:spPr>
          <c:marker>
            <c:symbol val="circle"/>
            <c:size val="5"/>
            <c:spPr>
              <a:solidFill>
                <a:srgbClr val="00B050"/>
              </a:solidFill>
              <a:ln w="6350">
                <a:solidFill>
                  <a:srgbClr val="00B050"/>
                </a:solidFill>
              </a:ln>
              <a:effectLst/>
            </c:spPr>
          </c:marker>
          <c:xVal>
            <c:numRef>
              <c:f>bukling!$B$37:$B$40</c:f>
              <c:numCache>
                <c:formatCode>General</c:formatCode>
                <c:ptCount val="4"/>
                <c:pt idx="0">
                  <c:v>5</c:v>
                </c:pt>
                <c:pt idx="1">
                  <c:v>10</c:v>
                </c:pt>
                <c:pt idx="2">
                  <c:v>50</c:v>
                </c:pt>
                <c:pt idx="3">
                  <c:v>100</c:v>
                </c:pt>
              </c:numCache>
            </c:numRef>
          </c:xVal>
          <c:yVal>
            <c:numRef>
              <c:f>bukling!$E$37:$E$40</c:f>
              <c:numCache>
                <c:formatCode>General</c:formatCode>
                <c:ptCount val="4"/>
                <c:pt idx="0">
                  <c:v>6.3640999999999996</c:v>
                </c:pt>
                <c:pt idx="1">
                  <c:v>7.2625000000000002</c:v>
                </c:pt>
                <c:pt idx="2">
                  <c:v>7.5951000000000004</c:v>
                </c:pt>
                <c:pt idx="3">
                  <c:v>7.6063999999999998</c:v>
                </c:pt>
              </c:numCache>
            </c:numRef>
          </c:yVal>
          <c:smooth val="1"/>
          <c:extLst xmlns:c16r2="http://schemas.microsoft.com/office/drawing/2015/06/chart">
            <c:ext xmlns:c16="http://schemas.microsoft.com/office/drawing/2014/chart" uri="{C3380CC4-5D6E-409C-BE32-E72D297353CC}">
              <c16:uniqueId val="{00000002-200A-4398-9EA6-FC6D304C90F4}"/>
            </c:ext>
          </c:extLst>
        </c:ser>
        <c:ser>
          <c:idx val="4"/>
          <c:order val="3"/>
          <c:tx>
            <c:strRef>
              <c:f>bukling!$G$36</c:f>
              <c:strCache>
                <c:ptCount val="1"/>
                <c:pt idx="0">
                  <c:v>p=10</c:v>
                </c:pt>
              </c:strCache>
            </c:strRef>
          </c:tx>
          <c:spPr>
            <a:ln w="12700" cap="rnd">
              <a:solidFill>
                <a:srgbClr val="ED7D31"/>
              </a:solidFill>
              <a:round/>
            </a:ln>
            <a:effectLst/>
          </c:spPr>
          <c:marker>
            <c:symbol val="circle"/>
            <c:size val="5"/>
            <c:spPr>
              <a:solidFill>
                <a:srgbClr val="ED7D31"/>
              </a:solidFill>
              <a:ln w="6350">
                <a:solidFill>
                  <a:srgbClr val="ED7D31"/>
                </a:solidFill>
              </a:ln>
              <a:effectLst/>
            </c:spPr>
          </c:marker>
          <c:xVal>
            <c:numRef>
              <c:f>bukling!$B$37:$B$40</c:f>
              <c:numCache>
                <c:formatCode>General</c:formatCode>
                <c:ptCount val="4"/>
                <c:pt idx="0">
                  <c:v>5</c:v>
                </c:pt>
                <c:pt idx="1">
                  <c:v>10</c:v>
                </c:pt>
                <c:pt idx="2">
                  <c:v>50</c:v>
                </c:pt>
                <c:pt idx="3">
                  <c:v>100</c:v>
                </c:pt>
              </c:numCache>
            </c:numRef>
          </c:xVal>
          <c:yVal>
            <c:numRef>
              <c:f>bukling!$I$37:$I$40</c:f>
              <c:numCache>
                <c:formatCode>General</c:formatCode>
                <c:ptCount val="4"/>
                <c:pt idx="0">
                  <c:v>5</c:v>
                </c:pt>
                <c:pt idx="1">
                  <c:v>5.5</c:v>
                </c:pt>
                <c:pt idx="2">
                  <c:v>5.83</c:v>
                </c:pt>
                <c:pt idx="3">
                  <c:v>5.85</c:v>
                </c:pt>
              </c:numCache>
            </c:numRef>
          </c:yVal>
          <c:smooth val="1"/>
          <c:extLst xmlns:c16r2="http://schemas.microsoft.com/office/drawing/2015/06/chart">
            <c:ext xmlns:c16="http://schemas.microsoft.com/office/drawing/2014/chart" uri="{C3380CC4-5D6E-409C-BE32-E72D297353CC}">
              <c16:uniqueId val="{00000003-200A-4398-9EA6-FC6D304C90F4}"/>
            </c:ext>
          </c:extLst>
        </c:ser>
        <c:ser>
          <c:idx val="5"/>
          <c:order val="4"/>
          <c:tx>
            <c:strRef>
              <c:f>bukling!$I$36</c:f>
              <c:strCache>
                <c:ptCount val="1"/>
                <c:pt idx="0">
                  <c:v>p=∞ (metal)</c:v>
                </c:pt>
              </c:strCache>
            </c:strRef>
          </c:tx>
          <c:spPr>
            <a:ln w="12700" cap="rnd">
              <a:solidFill>
                <a:srgbClr val="7030A0"/>
              </a:solidFill>
              <a:round/>
            </a:ln>
            <a:effectLst/>
          </c:spPr>
          <c:marker>
            <c:symbol val="circle"/>
            <c:size val="5"/>
            <c:spPr>
              <a:solidFill>
                <a:srgbClr val="7030A0"/>
              </a:solidFill>
              <a:ln w="6350">
                <a:solidFill>
                  <a:srgbClr val="7030A0"/>
                </a:solidFill>
              </a:ln>
              <a:effectLst/>
            </c:spPr>
          </c:marker>
          <c:xVal>
            <c:numRef>
              <c:f>bukling!$B$37:$B$40</c:f>
              <c:numCache>
                <c:formatCode>General</c:formatCode>
                <c:ptCount val="4"/>
                <c:pt idx="0">
                  <c:v>5</c:v>
                </c:pt>
                <c:pt idx="1">
                  <c:v>10</c:v>
                </c:pt>
                <c:pt idx="2">
                  <c:v>50</c:v>
                </c:pt>
                <c:pt idx="3">
                  <c:v>100</c:v>
                </c:pt>
              </c:numCache>
            </c:numRef>
          </c:xVal>
          <c:yVal>
            <c:numRef>
              <c:f>bukling!$J$37:$J$40</c:f>
              <c:numCache>
                <c:formatCode>General</c:formatCode>
                <c:ptCount val="4"/>
                <c:pt idx="0">
                  <c:v>4.5</c:v>
                </c:pt>
                <c:pt idx="1">
                  <c:v>4.5199999999999996</c:v>
                </c:pt>
                <c:pt idx="2">
                  <c:v>4.53</c:v>
                </c:pt>
                <c:pt idx="3">
                  <c:v>4.55</c:v>
                </c:pt>
              </c:numCache>
            </c:numRef>
          </c:yVal>
          <c:smooth val="1"/>
          <c:extLst xmlns:c16r2="http://schemas.microsoft.com/office/drawing/2015/06/chart">
            <c:ext xmlns:c16="http://schemas.microsoft.com/office/drawing/2014/chart" uri="{C3380CC4-5D6E-409C-BE32-E72D297353CC}">
              <c16:uniqueId val="{00000004-200A-4398-9EA6-FC6D304C90F4}"/>
            </c:ext>
          </c:extLst>
        </c:ser>
        <c:dLbls>
          <c:showLegendKey val="0"/>
          <c:showVal val="0"/>
          <c:showCatName val="0"/>
          <c:showSerName val="0"/>
          <c:showPercent val="0"/>
          <c:showBubbleSize val="0"/>
        </c:dLbls>
        <c:axId val="1899285520"/>
        <c:axId val="1899278992"/>
      </c:scatterChart>
      <c:valAx>
        <c:axId val="1899285520"/>
        <c:scaling>
          <c:orientation val="minMax"/>
          <c:max val="110"/>
          <c:min val="0"/>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99278992"/>
        <c:crosses val="autoZero"/>
        <c:crossBetween val="midCat"/>
      </c:valAx>
      <c:valAx>
        <c:axId val="1899278992"/>
        <c:scaling>
          <c:orientation val="minMax"/>
          <c:max val="28"/>
          <c:min val="0"/>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99285520"/>
        <c:crosses val="autoZero"/>
        <c:crossBetween val="midCat"/>
      </c:valAx>
      <c:spPr>
        <a:noFill/>
        <a:ln w="9525">
          <a:solidFill>
            <a:sysClr val="windowText" lastClr="000000"/>
          </a:solidFill>
        </a:ln>
        <a:effectLst/>
      </c:spPr>
    </c:plotArea>
    <c:legend>
      <c:legendPos val="t"/>
      <c:layout>
        <c:manualLayout>
          <c:xMode val="edge"/>
          <c:yMode val="edge"/>
          <c:x val="0.14521850152673543"/>
          <c:y val="5.5025791334442818E-2"/>
          <c:w val="0.74486866769780413"/>
          <c:h val="0.1848853672470751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530328506861274"/>
          <c:y val="4.7464940668824167E-2"/>
          <c:w val="0.79197289033573159"/>
          <c:h val="0.83542978363440723"/>
        </c:manualLayout>
      </c:layout>
      <c:scatterChart>
        <c:scatterStyle val="smoothMarker"/>
        <c:varyColors val="0"/>
        <c:ser>
          <c:idx val="0"/>
          <c:order val="0"/>
          <c:tx>
            <c:strRef>
              <c:f>bukling!$D$55</c:f>
              <c:strCache>
                <c:ptCount val="1"/>
                <c:pt idx="0">
                  <c:v>p=0</c:v>
                </c:pt>
              </c:strCache>
            </c:strRef>
          </c:tx>
          <c:spPr>
            <a:ln w="12700" cap="rnd">
              <a:solidFill>
                <a:srgbClr val="00B0F0"/>
              </a:solidFill>
              <a:round/>
            </a:ln>
            <a:effectLst/>
          </c:spPr>
          <c:marker>
            <c:symbol val="circle"/>
            <c:size val="5"/>
            <c:spPr>
              <a:solidFill>
                <a:srgbClr val="00B0F0"/>
              </a:solidFill>
              <a:ln w="9525">
                <a:solidFill>
                  <a:srgbClr val="00B0F0"/>
                </a:solidFill>
              </a:ln>
              <a:effectLst/>
            </c:spPr>
          </c:marker>
          <c:xVal>
            <c:numRef>
              <c:f>bukling!$B$56:$B$61</c:f>
              <c:numCache>
                <c:formatCode>General</c:formatCode>
                <c:ptCount val="6"/>
                <c:pt idx="0">
                  <c:v>0.5</c:v>
                </c:pt>
                <c:pt idx="1">
                  <c:v>1</c:v>
                </c:pt>
                <c:pt idx="2">
                  <c:v>1.5</c:v>
                </c:pt>
                <c:pt idx="3">
                  <c:v>2</c:v>
                </c:pt>
                <c:pt idx="4">
                  <c:v>2.5</c:v>
                </c:pt>
                <c:pt idx="5">
                  <c:v>3</c:v>
                </c:pt>
              </c:numCache>
            </c:numRef>
          </c:xVal>
          <c:yVal>
            <c:numRef>
              <c:f>bukling!$D$56:$D$61</c:f>
              <c:numCache>
                <c:formatCode>General</c:formatCode>
                <c:ptCount val="6"/>
                <c:pt idx="0">
                  <c:v>7</c:v>
                </c:pt>
                <c:pt idx="1">
                  <c:v>10</c:v>
                </c:pt>
                <c:pt idx="2">
                  <c:v>15.6</c:v>
                </c:pt>
                <c:pt idx="3">
                  <c:v>22.5</c:v>
                </c:pt>
                <c:pt idx="4">
                  <c:v>30.2</c:v>
                </c:pt>
                <c:pt idx="5">
                  <c:v>38</c:v>
                </c:pt>
              </c:numCache>
            </c:numRef>
          </c:yVal>
          <c:smooth val="1"/>
          <c:extLst xmlns:c16r2="http://schemas.microsoft.com/office/drawing/2015/06/chart">
            <c:ext xmlns:c16="http://schemas.microsoft.com/office/drawing/2014/chart" uri="{C3380CC4-5D6E-409C-BE32-E72D297353CC}">
              <c16:uniqueId val="{00000000-46BD-4E8B-8520-A057DC1A87CA}"/>
            </c:ext>
          </c:extLst>
        </c:ser>
        <c:ser>
          <c:idx val="1"/>
          <c:order val="1"/>
          <c:tx>
            <c:strRef>
              <c:f>bukling!$E$55</c:f>
              <c:strCache>
                <c:ptCount val="1"/>
                <c:pt idx="0">
                  <c:v>p=1</c:v>
                </c:pt>
              </c:strCache>
            </c:strRef>
          </c:tx>
          <c:spPr>
            <a:ln w="12700" cap="rnd">
              <a:solidFill>
                <a:srgbClr val="FF0000"/>
              </a:solidFill>
              <a:round/>
            </a:ln>
            <a:effectLst/>
          </c:spPr>
          <c:marker>
            <c:symbol val="circle"/>
            <c:size val="5"/>
            <c:spPr>
              <a:solidFill>
                <a:srgbClr val="FF0000"/>
              </a:solidFill>
              <a:ln w="9525">
                <a:solidFill>
                  <a:srgbClr val="FF0000"/>
                </a:solidFill>
              </a:ln>
              <a:effectLst/>
            </c:spPr>
          </c:marker>
          <c:xVal>
            <c:numRef>
              <c:f>bukling!$B$56:$B$61</c:f>
              <c:numCache>
                <c:formatCode>General</c:formatCode>
                <c:ptCount val="6"/>
                <c:pt idx="0">
                  <c:v>0.5</c:v>
                </c:pt>
                <c:pt idx="1">
                  <c:v>1</c:v>
                </c:pt>
                <c:pt idx="2">
                  <c:v>1.5</c:v>
                </c:pt>
                <c:pt idx="3">
                  <c:v>2</c:v>
                </c:pt>
                <c:pt idx="4">
                  <c:v>2.5</c:v>
                </c:pt>
                <c:pt idx="5">
                  <c:v>3</c:v>
                </c:pt>
              </c:numCache>
            </c:numRef>
          </c:xVal>
          <c:yVal>
            <c:numRef>
              <c:f>bukling!$E$56:$E$61</c:f>
              <c:numCache>
                <c:formatCode>General</c:formatCode>
                <c:ptCount val="6"/>
                <c:pt idx="0">
                  <c:v>3</c:v>
                </c:pt>
                <c:pt idx="1">
                  <c:v>4.8738000000000001</c:v>
                </c:pt>
                <c:pt idx="2">
                  <c:v>7.9211999999999998</c:v>
                </c:pt>
                <c:pt idx="3">
                  <c:v>12.187900000000001</c:v>
                </c:pt>
                <c:pt idx="4">
                  <c:v>17.5</c:v>
                </c:pt>
                <c:pt idx="5">
                  <c:v>25</c:v>
                </c:pt>
              </c:numCache>
            </c:numRef>
          </c:yVal>
          <c:smooth val="1"/>
          <c:extLst xmlns:c16r2="http://schemas.microsoft.com/office/drawing/2015/06/chart">
            <c:ext xmlns:c16="http://schemas.microsoft.com/office/drawing/2014/chart" uri="{C3380CC4-5D6E-409C-BE32-E72D297353CC}">
              <c16:uniqueId val="{00000001-46BD-4E8B-8520-A057DC1A87CA}"/>
            </c:ext>
          </c:extLst>
        </c:ser>
        <c:ser>
          <c:idx val="2"/>
          <c:order val="2"/>
          <c:tx>
            <c:strRef>
              <c:f>bukling!$F$55</c:f>
              <c:strCache>
                <c:ptCount val="1"/>
                <c:pt idx="0">
                  <c:v>p=2</c:v>
                </c:pt>
              </c:strCache>
            </c:strRef>
          </c:tx>
          <c:spPr>
            <a:ln w="12700" cap="rnd">
              <a:solidFill>
                <a:srgbClr val="00B050"/>
              </a:solidFill>
              <a:round/>
            </a:ln>
            <a:effectLst/>
          </c:spPr>
          <c:marker>
            <c:symbol val="circle"/>
            <c:size val="5"/>
            <c:spPr>
              <a:solidFill>
                <a:srgbClr val="00B050"/>
              </a:solidFill>
              <a:ln w="9525">
                <a:solidFill>
                  <a:srgbClr val="00B050"/>
                </a:solidFill>
              </a:ln>
              <a:effectLst/>
            </c:spPr>
          </c:marker>
          <c:xVal>
            <c:numRef>
              <c:f>bukling!$B$56:$B$61</c:f>
              <c:numCache>
                <c:formatCode>General</c:formatCode>
                <c:ptCount val="6"/>
                <c:pt idx="0">
                  <c:v>0.5</c:v>
                </c:pt>
                <c:pt idx="1">
                  <c:v>1</c:v>
                </c:pt>
                <c:pt idx="2">
                  <c:v>1.5</c:v>
                </c:pt>
                <c:pt idx="3">
                  <c:v>2</c:v>
                </c:pt>
                <c:pt idx="4">
                  <c:v>2.5</c:v>
                </c:pt>
                <c:pt idx="5">
                  <c:v>3</c:v>
                </c:pt>
              </c:numCache>
            </c:numRef>
          </c:xVal>
          <c:yVal>
            <c:numRef>
              <c:f>bukling!$F$56:$F$61</c:f>
              <c:numCache>
                <c:formatCode>General</c:formatCode>
                <c:ptCount val="6"/>
                <c:pt idx="0">
                  <c:v>2.8</c:v>
                </c:pt>
                <c:pt idx="1">
                  <c:v>3.8031999999999999</c:v>
                </c:pt>
                <c:pt idx="2">
                  <c:v>6.1813000000000002</c:v>
                </c:pt>
                <c:pt idx="3">
                  <c:v>9.5107900000000001</c:v>
                </c:pt>
                <c:pt idx="4">
                  <c:v>14</c:v>
                </c:pt>
                <c:pt idx="5">
                  <c:v>19</c:v>
                </c:pt>
              </c:numCache>
            </c:numRef>
          </c:yVal>
          <c:smooth val="1"/>
          <c:extLst xmlns:c16r2="http://schemas.microsoft.com/office/drawing/2015/06/chart">
            <c:ext xmlns:c16="http://schemas.microsoft.com/office/drawing/2014/chart" uri="{C3380CC4-5D6E-409C-BE32-E72D297353CC}">
              <c16:uniqueId val="{00000002-46BD-4E8B-8520-A057DC1A87CA}"/>
            </c:ext>
          </c:extLst>
        </c:ser>
        <c:ser>
          <c:idx val="3"/>
          <c:order val="3"/>
          <c:tx>
            <c:strRef>
              <c:f>bukling!$G$55</c:f>
              <c:strCache>
                <c:ptCount val="1"/>
                <c:pt idx="0">
                  <c:v>p=5</c:v>
                </c:pt>
              </c:strCache>
            </c:strRef>
          </c:tx>
          <c:spPr>
            <a:ln w="12700" cap="rnd">
              <a:solidFill>
                <a:srgbClr val="FFC000"/>
              </a:solidFill>
              <a:round/>
            </a:ln>
            <a:effectLst/>
          </c:spPr>
          <c:marker>
            <c:symbol val="circle"/>
            <c:size val="5"/>
            <c:spPr>
              <a:solidFill>
                <a:srgbClr val="FFC000"/>
              </a:solidFill>
              <a:ln w="9525">
                <a:solidFill>
                  <a:srgbClr val="FFC000"/>
                </a:solidFill>
              </a:ln>
              <a:effectLst/>
            </c:spPr>
          </c:marker>
          <c:xVal>
            <c:numRef>
              <c:f>bukling!$B$56:$B$61</c:f>
              <c:numCache>
                <c:formatCode>General</c:formatCode>
                <c:ptCount val="6"/>
                <c:pt idx="0">
                  <c:v>0.5</c:v>
                </c:pt>
                <c:pt idx="1">
                  <c:v>1</c:v>
                </c:pt>
                <c:pt idx="2">
                  <c:v>1.5</c:v>
                </c:pt>
                <c:pt idx="3">
                  <c:v>2</c:v>
                </c:pt>
                <c:pt idx="4">
                  <c:v>2.5</c:v>
                </c:pt>
                <c:pt idx="5">
                  <c:v>3</c:v>
                </c:pt>
              </c:numCache>
            </c:numRef>
          </c:xVal>
          <c:yVal>
            <c:numRef>
              <c:f>bukling!$G$56:$G$61</c:f>
              <c:numCache>
                <c:formatCode>General</c:formatCode>
                <c:ptCount val="6"/>
                <c:pt idx="0">
                  <c:v>2.5</c:v>
                </c:pt>
                <c:pt idx="1">
                  <c:v>3.2159</c:v>
                </c:pt>
                <c:pt idx="2">
                  <c:v>5.2268999999999997</c:v>
                </c:pt>
                <c:pt idx="3">
                  <c:v>8.0423899999999993</c:v>
                </c:pt>
                <c:pt idx="4">
                  <c:v>11</c:v>
                </c:pt>
                <c:pt idx="5">
                  <c:v>14</c:v>
                </c:pt>
              </c:numCache>
            </c:numRef>
          </c:yVal>
          <c:smooth val="1"/>
          <c:extLst xmlns:c16r2="http://schemas.microsoft.com/office/drawing/2015/06/chart">
            <c:ext xmlns:c16="http://schemas.microsoft.com/office/drawing/2014/chart" uri="{C3380CC4-5D6E-409C-BE32-E72D297353CC}">
              <c16:uniqueId val="{00000003-46BD-4E8B-8520-A057DC1A87CA}"/>
            </c:ext>
          </c:extLst>
        </c:ser>
        <c:ser>
          <c:idx val="4"/>
          <c:order val="4"/>
          <c:tx>
            <c:strRef>
              <c:f>bukling!$H$55</c:f>
              <c:strCache>
                <c:ptCount val="1"/>
                <c:pt idx="0">
                  <c:v>p=10</c:v>
                </c:pt>
              </c:strCache>
            </c:strRef>
          </c:tx>
          <c:spPr>
            <a:ln w="12700" cap="rnd">
              <a:solidFill>
                <a:srgbClr val="7030A0"/>
              </a:solidFill>
              <a:round/>
            </a:ln>
            <a:effectLst/>
          </c:spPr>
          <c:marker>
            <c:symbol val="circle"/>
            <c:size val="5"/>
            <c:spPr>
              <a:solidFill>
                <a:srgbClr val="7030A0"/>
              </a:solidFill>
              <a:ln w="9525">
                <a:solidFill>
                  <a:srgbClr val="7030A0"/>
                </a:solidFill>
              </a:ln>
              <a:effectLst/>
            </c:spPr>
          </c:marker>
          <c:xVal>
            <c:numRef>
              <c:f>bukling!$B$56:$B$61</c:f>
              <c:numCache>
                <c:formatCode>General</c:formatCode>
                <c:ptCount val="6"/>
                <c:pt idx="0">
                  <c:v>0.5</c:v>
                </c:pt>
                <c:pt idx="1">
                  <c:v>1</c:v>
                </c:pt>
                <c:pt idx="2">
                  <c:v>1.5</c:v>
                </c:pt>
                <c:pt idx="3">
                  <c:v>2</c:v>
                </c:pt>
                <c:pt idx="4">
                  <c:v>2.5</c:v>
                </c:pt>
                <c:pt idx="5">
                  <c:v>3</c:v>
                </c:pt>
              </c:numCache>
            </c:numRef>
          </c:xVal>
          <c:yVal>
            <c:numRef>
              <c:f>bukling!$H$56:$H$61</c:f>
              <c:numCache>
                <c:formatCode>General</c:formatCode>
                <c:ptCount val="6"/>
                <c:pt idx="0">
                  <c:v>2</c:v>
                </c:pt>
                <c:pt idx="1">
                  <c:v>2.5</c:v>
                </c:pt>
                <c:pt idx="2">
                  <c:v>4.5</c:v>
                </c:pt>
                <c:pt idx="3">
                  <c:v>7</c:v>
                </c:pt>
                <c:pt idx="4">
                  <c:v>10</c:v>
                </c:pt>
                <c:pt idx="5">
                  <c:v>13</c:v>
                </c:pt>
              </c:numCache>
            </c:numRef>
          </c:yVal>
          <c:smooth val="1"/>
          <c:extLst xmlns:c16r2="http://schemas.microsoft.com/office/drawing/2015/06/chart">
            <c:ext xmlns:c16="http://schemas.microsoft.com/office/drawing/2014/chart" uri="{C3380CC4-5D6E-409C-BE32-E72D297353CC}">
              <c16:uniqueId val="{00000004-46BD-4E8B-8520-A057DC1A87CA}"/>
            </c:ext>
          </c:extLst>
        </c:ser>
        <c:ser>
          <c:idx val="5"/>
          <c:order val="5"/>
          <c:tx>
            <c:strRef>
              <c:f>bukling!$I$55</c:f>
              <c:strCache>
                <c:ptCount val="1"/>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bukling!$B$56:$B$61</c:f>
              <c:numCache>
                <c:formatCode>General</c:formatCode>
                <c:ptCount val="6"/>
                <c:pt idx="0">
                  <c:v>0.5</c:v>
                </c:pt>
                <c:pt idx="1">
                  <c:v>1</c:v>
                </c:pt>
                <c:pt idx="2">
                  <c:v>1.5</c:v>
                </c:pt>
                <c:pt idx="3">
                  <c:v>2</c:v>
                </c:pt>
                <c:pt idx="4">
                  <c:v>2.5</c:v>
                </c:pt>
                <c:pt idx="5">
                  <c:v>3</c:v>
                </c:pt>
              </c:numCache>
            </c:numRef>
          </c:xVal>
          <c:yVal>
            <c:numRef>
              <c:f>bukling!$I$56:$I$61</c:f>
              <c:numCache>
                <c:formatCode>General</c:formatCode>
                <c:ptCount val="6"/>
              </c:numCache>
            </c:numRef>
          </c:yVal>
          <c:smooth val="1"/>
          <c:extLst xmlns:c16r2="http://schemas.microsoft.com/office/drawing/2015/06/chart">
            <c:ext xmlns:c16="http://schemas.microsoft.com/office/drawing/2014/chart" uri="{C3380CC4-5D6E-409C-BE32-E72D297353CC}">
              <c16:uniqueId val="{00000005-46BD-4E8B-8520-A057DC1A87CA}"/>
            </c:ext>
          </c:extLst>
        </c:ser>
        <c:dLbls>
          <c:showLegendKey val="0"/>
          <c:showVal val="0"/>
          <c:showCatName val="0"/>
          <c:showSerName val="0"/>
          <c:showPercent val="0"/>
          <c:showBubbleSize val="0"/>
        </c:dLbls>
        <c:axId val="1899279536"/>
        <c:axId val="1899280624"/>
      </c:scatterChart>
      <c:valAx>
        <c:axId val="1899279536"/>
        <c:scaling>
          <c:orientation val="minMax"/>
          <c:max val="3.5"/>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1899280624"/>
        <c:crosses val="autoZero"/>
        <c:crossBetween val="midCat"/>
      </c:valAx>
      <c:valAx>
        <c:axId val="1899280624"/>
        <c:scaling>
          <c:orientation val="minMax"/>
          <c:max val="50"/>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1899279536"/>
        <c:crosses val="autoZero"/>
        <c:crossBetween val="midCat"/>
        <c:majorUnit val="10"/>
      </c:valAx>
      <c:spPr>
        <a:noFill/>
        <a:ln>
          <a:solidFill>
            <a:schemeClr val="tx1"/>
          </a:solidFill>
        </a:ln>
        <a:effectLst/>
      </c:spPr>
    </c:plotArea>
    <c:legend>
      <c:legendPos val="l"/>
      <c:legendEntry>
        <c:idx val="5"/>
        <c:delete val="1"/>
      </c:legendEntry>
      <c:layout>
        <c:manualLayout>
          <c:xMode val="edge"/>
          <c:yMode val="edge"/>
          <c:x val="0.22436735012083886"/>
          <c:y val="8.9411627311560382E-2"/>
          <c:w val="0.55426720456441847"/>
          <c:h val="0.1865268211872889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baseline="0">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193854773905117E-2"/>
          <c:y val="2.7819544410754231E-2"/>
          <c:w val="0.88017757955343889"/>
          <c:h val="0.87916342785712454"/>
        </c:manualLayout>
      </c:layout>
      <c:scatterChart>
        <c:scatterStyle val="lineMarker"/>
        <c:varyColors val="0"/>
        <c:ser>
          <c:idx val="0"/>
          <c:order val="0"/>
          <c:tx>
            <c:strRef>
              <c:f>Feuil1!$D$7</c:f>
              <c:strCache>
                <c:ptCount val="1"/>
                <c:pt idx="0">
                  <c:v>p=0</c:v>
                </c:pt>
              </c:strCache>
            </c:strRef>
          </c:tx>
          <c:spPr>
            <a:ln w="19050" cap="rnd">
              <a:solidFill>
                <a:srgbClr val="DB29CE"/>
              </a:solidFill>
              <a:round/>
            </a:ln>
            <a:effectLst/>
          </c:spPr>
          <c:marker>
            <c:symbol val="circle"/>
            <c:size val="5"/>
            <c:spPr>
              <a:solidFill>
                <a:srgbClr val="DB29CE"/>
              </a:solidFill>
              <a:ln w="9525">
                <a:solidFill>
                  <a:srgbClr val="DB29CE"/>
                </a:solidFill>
              </a:ln>
              <a:effectLst/>
            </c:spPr>
          </c:marker>
          <c:xVal>
            <c:numRef>
              <c:f>Feuil1!$E$6:$I$6</c:f>
              <c:numCache>
                <c:formatCode>General</c:formatCode>
                <c:ptCount val="5"/>
                <c:pt idx="0">
                  <c:v>0.1</c:v>
                </c:pt>
                <c:pt idx="1">
                  <c:v>0.2</c:v>
                </c:pt>
                <c:pt idx="2">
                  <c:v>0.3</c:v>
                </c:pt>
                <c:pt idx="3">
                  <c:v>0.4</c:v>
                </c:pt>
                <c:pt idx="4">
                  <c:v>0.5</c:v>
                </c:pt>
              </c:numCache>
            </c:numRef>
          </c:xVal>
          <c:yVal>
            <c:numRef>
              <c:f>Feuil1!$E$7:$I$7</c:f>
              <c:numCache>
                <c:formatCode>General</c:formatCode>
                <c:ptCount val="5"/>
                <c:pt idx="0">
                  <c:v>37</c:v>
                </c:pt>
                <c:pt idx="1">
                  <c:v>37</c:v>
                </c:pt>
                <c:pt idx="2">
                  <c:v>37</c:v>
                </c:pt>
                <c:pt idx="3">
                  <c:v>37</c:v>
                </c:pt>
                <c:pt idx="4">
                  <c:v>37</c:v>
                </c:pt>
              </c:numCache>
            </c:numRef>
          </c:yVal>
          <c:smooth val="1"/>
          <c:extLst xmlns:c16r2="http://schemas.microsoft.com/office/drawing/2015/06/chart">
            <c:ext xmlns:c16="http://schemas.microsoft.com/office/drawing/2014/chart" uri="{C3380CC4-5D6E-409C-BE32-E72D297353CC}">
              <c16:uniqueId val="{00000000-2DA3-489B-BA53-F3B2C798409B}"/>
            </c:ext>
          </c:extLst>
        </c:ser>
        <c:ser>
          <c:idx val="1"/>
          <c:order val="1"/>
          <c:tx>
            <c:strRef>
              <c:f>Feuil1!$D$8</c:f>
              <c:strCache>
                <c:ptCount val="1"/>
                <c:pt idx="0">
                  <c:v>p=0,5</c:v>
                </c:pt>
              </c:strCache>
            </c:strRef>
          </c:tx>
          <c:spPr>
            <a:ln w="19050" cap="rnd">
              <a:solidFill>
                <a:srgbClr val="00B0F0"/>
              </a:solidFill>
              <a:round/>
            </a:ln>
            <a:effectLst/>
          </c:spPr>
          <c:marker>
            <c:symbol val="circle"/>
            <c:size val="5"/>
            <c:spPr>
              <a:solidFill>
                <a:srgbClr val="00B0F0"/>
              </a:solidFill>
              <a:ln w="9525">
                <a:solidFill>
                  <a:srgbClr val="00B0F0"/>
                </a:solidFill>
              </a:ln>
              <a:effectLst/>
            </c:spPr>
          </c:marker>
          <c:xVal>
            <c:numRef>
              <c:f>Feuil1!$E$6:$I$6</c:f>
              <c:numCache>
                <c:formatCode>General</c:formatCode>
                <c:ptCount val="5"/>
                <c:pt idx="0">
                  <c:v>0.1</c:v>
                </c:pt>
                <c:pt idx="1">
                  <c:v>0.2</c:v>
                </c:pt>
                <c:pt idx="2">
                  <c:v>0.3</c:v>
                </c:pt>
                <c:pt idx="3">
                  <c:v>0.4</c:v>
                </c:pt>
                <c:pt idx="4">
                  <c:v>0.5</c:v>
                </c:pt>
              </c:numCache>
            </c:numRef>
          </c:xVal>
          <c:yVal>
            <c:numRef>
              <c:f>Feuil1!$E$8:$I$8</c:f>
              <c:numCache>
                <c:formatCode>General</c:formatCode>
                <c:ptCount val="5"/>
                <c:pt idx="0">
                  <c:v>35</c:v>
                </c:pt>
                <c:pt idx="1">
                  <c:v>16</c:v>
                </c:pt>
                <c:pt idx="2">
                  <c:v>10.5</c:v>
                </c:pt>
                <c:pt idx="3">
                  <c:v>8.5</c:v>
                </c:pt>
                <c:pt idx="4">
                  <c:v>7</c:v>
                </c:pt>
              </c:numCache>
            </c:numRef>
          </c:yVal>
          <c:smooth val="1"/>
          <c:extLst xmlns:c16r2="http://schemas.microsoft.com/office/drawing/2015/06/chart">
            <c:ext xmlns:c16="http://schemas.microsoft.com/office/drawing/2014/chart" uri="{C3380CC4-5D6E-409C-BE32-E72D297353CC}">
              <c16:uniqueId val="{00000001-2DA3-489B-BA53-F3B2C798409B}"/>
            </c:ext>
          </c:extLst>
        </c:ser>
        <c:ser>
          <c:idx val="2"/>
          <c:order val="2"/>
          <c:tx>
            <c:strRef>
              <c:f>Feuil1!$D$9</c:f>
              <c:strCache>
                <c:ptCount val="1"/>
                <c:pt idx="0">
                  <c:v>p=1</c:v>
                </c:pt>
              </c:strCache>
            </c:strRef>
          </c:tx>
          <c:spPr>
            <a:ln w="19050" cap="rnd">
              <a:solidFill>
                <a:srgbClr val="ED7D31">
                  <a:lumMod val="60000"/>
                  <a:lumOff val="40000"/>
                </a:srgbClr>
              </a:solidFill>
              <a:round/>
            </a:ln>
            <a:effectLst/>
          </c:spPr>
          <c:marker>
            <c:symbol val="circle"/>
            <c:size val="5"/>
            <c:spPr>
              <a:solidFill>
                <a:srgbClr val="ED7D31">
                  <a:lumMod val="40000"/>
                  <a:lumOff val="60000"/>
                </a:srgbClr>
              </a:solidFill>
              <a:ln w="9525">
                <a:solidFill>
                  <a:srgbClr val="ED7D31">
                    <a:lumMod val="40000"/>
                    <a:lumOff val="60000"/>
                  </a:srgbClr>
                </a:solidFill>
              </a:ln>
              <a:effectLst/>
            </c:spPr>
          </c:marker>
          <c:xVal>
            <c:numRef>
              <c:f>Feuil1!$E$6:$I$6</c:f>
              <c:numCache>
                <c:formatCode>General</c:formatCode>
                <c:ptCount val="5"/>
                <c:pt idx="0">
                  <c:v>0.1</c:v>
                </c:pt>
                <c:pt idx="1">
                  <c:v>0.2</c:v>
                </c:pt>
                <c:pt idx="2">
                  <c:v>0.3</c:v>
                </c:pt>
                <c:pt idx="3">
                  <c:v>0.4</c:v>
                </c:pt>
                <c:pt idx="4">
                  <c:v>0.5</c:v>
                </c:pt>
              </c:numCache>
            </c:numRef>
          </c:xVal>
          <c:yVal>
            <c:numRef>
              <c:f>Feuil1!$E$9:$I$9</c:f>
              <c:numCache>
                <c:formatCode>General</c:formatCode>
                <c:ptCount val="5"/>
                <c:pt idx="0">
                  <c:v>20</c:v>
                </c:pt>
                <c:pt idx="1">
                  <c:v>12</c:v>
                </c:pt>
                <c:pt idx="2">
                  <c:v>8</c:v>
                </c:pt>
                <c:pt idx="3">
                  <c:v>6</c:v>
                </c:pt>
                <c:pt idx="4">
                  <c:v>5</c:v>
                </c:pt>
              </c:numCache>
            </c:numRef>
          </c:yVal>
          <c:smooth val="1"/>
          <c:extLst xmlns:c16r2="http://schemas.microsoft.com/office/drawing/2015/06/chart">
            <c:ext xmlns:c16="http://schemas.microsoft.com/office/drawing/2014/chart" uri="{C3380CC4-5D6E-409C-BE32-E72D297353CC}">
              <c16:uniqueId val="{00000002-2DA3-489B-BA53-F3B2C798409B}"/>
            </c:ext>
          </c:extLst>
        </c:ser>
        <c:ser>
          <c:idx val="3"/>
          <c:order val="3"/>
          <c:tx>
            <c:strRef>
              <c:f>Feuil1!$D$10</c:f>
              <c:strCache>
                <c:ptCount val="1"/>
                <c:pt idx="0">
                  <c:v>p=2</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Feuil1!$E$6:$I$6</c:f>
              <c:numCache>
                <c:formatCode>General</c:formatCode>
                <c:ptCount val="5"/>
                <c:pt idx="0">
                  <c:v>0.1</c:v>
                </c:pt>
                <c:pt idx="1">
                  <c:v>0.2</c:v>
                </c:pt>
                <c:pt idx="2">
                  <c:v>0.3</c:v>
                </c:pt>
                <c:pt idx="3">
                  <c:v>0.4</c:v>
                </c:pt>
                <c:pt idx="4">
                  <c:v>0.5</c:v>
                </c:pt>
              </c:numCache>
            </c:numRef>
          </c:xVal>
          <c:yVal>
            <c:numRef>
              <c:f>Feuil1!$E$10:$I$10</c:f>
              <c:numCache>
                <c:formatCode>General</c:formatCode>
                <c:ptCount val="5"/>
                <c:pt idx="0">
                  <c:v>15</c:v>
                </c:pt>
                <c:pt idx="1">
                  <c:v>9</c:v>
                </c:pt>
                <c:pt idx="2">
                  <c:v>6</c:v>
                </c:pt>
                <c:pt idx="3">
                  <c:v>5</c:v>
                </c:pt>
                <c:pt idx="4">
                  <c:v>4.5</c:v>
                </c:pt>
              </c:numCache>
            </c:numRef>
          </c:yVal>
          <c:smooth val="1"/>
          <c:extLst xmlns:c16r2="http://schemas.microsoft.com/office/drawing/2015/06/chart">
            <c:ext xmlns:c16="http://schemas.microsoft.com/office/drawing/2014/chart" uri="{C3380CC4-5D6E-409C-BE32-E72D297353CC}">
              <c16:uniqueId val="{00000003-2DA3-489B-BA53-F3B2C798409B}"/>
            </c:ext>
          </c:extLst>
        </c:ser>
        <c:ser>
          <c:idx val="4"/>
          <c:order val="4"/>
          <c:tx>
            <c:strRef>
              <c:f>Feuil1!$D$11</c:f>
              <c:strCache>
                <c:ptCount val="1"/>
                <c:pt idx="0">
                  <c:v>p=5</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Feuil1!$E$6:$I$6</c:f>
              <c:numCache>
                <c:formatCode>General</c:formatCode>
                <c:ptCount val="5"/>
                <c:pt idx="0">
                  <c:v>0.1</c:v>
                </c:pt>
                <c:pt idx="1">
                  <c:v>0.2</c:v>
                </c:pt>
                <c:pt idx="2">
                  <c:v>0.3</c:v>
                </c:pt>
                <c:pt idx="3">
                  <c:v>0.4</c:v>
                </c:pt>
                <c:pt idx="4">
                  <c:v>0.5</c:v>
                </c:pt>
              </c:numCache>
            </c:numRef>
          </c:xVal>
          <c:yVal>
            <c:numRef>
              <c:f>Feuil1!$E$11:$I$11</c:f>
              <c:numCache>
                <c:formatCode>General</c:formatCode>
                <c:ptCount val="5"/>
                <c:pt idx="0">
                  <c:v>10</c:v>
                </c:pt>
                <c:pt idx="1">
                  <c:v>7</c:v>
                </c:pt>
                <c:pt idx="2">
                  <c:v>5</c:v>
                </c:pt>
                <c:pt idx="3">
                  <c:v>4.5</c:v>
                </c:pt>
                <c:pt idx="4">
                  <c:v>4</c:v>
                </c:pt>
              </c:numCache>
            </c:numRef>
          </c:yVal>
          <c:smooth val="1"/>
          <c:extLst xmlns:c16r2="http://schemas.microsoft.com/office/drawing/2015/06/chart">
            <c:ext xmlns:c16="http://schemas.microsoft.com/office/drawing/2014/chart" uri="{C3380CC4-5D6E-409C-BE32-E72D297353CC}">
              <c16:uniqueId val="{00000004-2DA3-489B-BA53-F3B2C798409B}"/>
            </c:ext>
          </c:extLst>
        </c:ser>
        <c:ser>
          <c:idx val="5"/>
          <c:order val="5"/>
          <c:tx>
            <c:strRef>
              <c:f>Feuil1!$D$12</c:f>
              <c:strCache>
                <c:ptCount val="1"/>
                <c:pt idx="0">
                  <c:v>p=10</c:v>
                </c:pt>
              </c:strCache>
            </c:strRef>
          </c:tx>
          <c:spPr>
            <a:ln w="19050" cap="rnd">
              <a:solidFill>
                <a:srgbClr val="ED7D31">
                  <a:lumMod val="75000"/>
                </a:srgbClr>
              </a:solidFill>
              <a:round/>
            </a:ln>
            <a:effectLst/>
          </c:spPr>
          <c:marker>
            <c:symbol val="circle"/>
            <c:size val="5"/>
            <c:spPr>
              <a:solidFill>
                <a:srgbClr val="ED7D31">
                  <a:lumMod val="75000"/>
                </a:srgbClr>
              </a:solidFill>
              <a:ln w="9525">
                <a:solidFill>
                  <a:srgbClr val="ED7D31">
                    <a:lumMod val="75000"/>
                  </a:srgbClr>
                </a:solidFill>
              </a:ln>
              <a:effectLst/>
            </c:spPr>
          </c:marker>
          <c:xVal>
            <c:numRef>
              <c:f>Feuil1!$E$6:$I$6</c:f>
              <c:numCache>
                <c:formatCode>General</c:formatCode>
                <c:ptCount val="5"/>
                <c:pt idx="0">
                  <c:v>0.1</c:v>
                </c:pt>
                <c:pt idx="1">
                  <c:v>0.2</c:v>
                </c:pt>
                <c:pt idx="2">
                  <c:v>0.3</c:v>
                </c:pt>
                <c:pt idx="3">
                  <c:v>0.4</c:v>
                </c:pt>
                <c:pt idx="4">
                  <c:v>0.5</c:v>
                </c:pt>
              </c:numCache>
            </c:numRef>
          </c:xVal>
          <c:yVal>
            <c:numRef>
              <c:f>Feuil1!$E$12:$I$12</c:f>
              <c:numCache>
                <c:formatCode>General</c:formatCode>
                <c:ptCount val="5"/>
                <c:pt idx="0">
                  <c:v>7</c:v>
                </c:pt>
                <c:pt idx="1">
                  <c:v>5</c:v>
                </c:pt>
                <c:pt idx="2">
                  <c:v>4</c:v>
                </c:pt>
                <c:pt idx="3">
                  <c:v>3.5</c:v>
                </c:pt>
                <c:pt idx="4">
                  <c:v>3.58</c:v>
                </c:pt>
              </c:numCache>
            </c:numRef>
          </c:yVal>
          <c:smooth val="0"/>
          <c:extLst xmlns:c16r2="http://schemas.microsoft.com/office/drawing/2015/06/chart">
            <c:ext xmlns:c16="http://schemas.microsoft.com/office/drawing/2014/chart" uri="{C3380CC4-5D6E-409C-BE32-E72D297353CC}">
              <c16:uniqueId val="{00000005-2DA3-489B-BA53-F3B2C798409B}"/>
            </c:ext>
          </c:extLst>
        </c:ser>
        <c:ser>
          <c:idx val="6"/>
          <c:order val="6"/>
          <c:tx>
            <c:strRef>
              <c:f>Feuil1!$D$13</c:f>
              <c:strCache>
                <c:ptCount val="1"/>
                <c:pt idx="0">
                  <c:v>p= infini</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Feuil1!$E$6:$I$6</c:f>
              <c:numCache>
                <c:formatCode>General</c:formatCode>
                <c:ptCount val="5"/>
                <c:pt idx="0">
                  <c:v>0.1</c:v>
                </c:pt>
                <c:pt idx="1">
                  <c:v>0.2</c:v>
                </c:pt>
                <c:pt idx="2">
                  <c:v>0.3</c:v>
                </c:pt>
                <c:pt idx="3">
                  <c:v>0.4</c:v>
                </c:pt>
                <c:pt idx="4">
                  <c:v>0.5</c:v>
                </c:pt>
              </c:numCache>
            </c:numRef>
          </c:xVal>
          <c:yVal>
            <c:numRef>
              <c:f>Feuil1!$E$13:$I$13</c:f>
              <c:numCache>
                <c:formatCode>General</c:formatCode>
                <c:ptCount val="5"/>
                <c:pt idx="0">
                  <c:v>3</c:v>
                </c:pt>
                <c:pt idx="1">
                  <c:v>3</c:v>
                </c:pt>
                <c:pt idx="2">
                  <c:v>3</c:v>
                </c:pt>
                <c:pt idx="3">
                  <c:v>3</c:v>
                </c:pt>
                <c:pt idx="4">
                  <c:v>3</c:v>
                </c:pt>
              </c:numCache>
            </c:numRef>
          </c:yVal>
          <c:smooth val="1"/>
          <c:extLst xmlns:c16r2="http://schemas.microsoft.com/office/drawing/2015/06/chart">
            <c:ext xmlns:c16="http://schemas.microsoft.com/office/drawing/2014/chart" uri="{C3380CC4-5D6E-409C-BE32-E72D297353CC}">
              <c16:uniqueId val="{00000006-2DA3-489B-BA53-F3B2C798409B}"/>
            </c:ext>
          </c:extLst>
        </c:ser>
        <c:dLbls>
          <c:showLegendKey val="0"/>
          <c:showVal val="0"/>
          <c:showCatName val="0"/>
          <c:showSerName val="0"/>
          <c:showPercent val="0"/>
          <c:showBubbleSize val="0"/>
        </c:dLbls>
        <c:axId val="1899282800"/>
        <c:axId val="1899283344"/>
      </c:scatterChart>
      <c:valAx>
        <c:axId val="1899282800"/>
        <c:scaling>
          <c:orientation val="minMax"/>
          <c:max val="0.5"/>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99283344"/>
        <c:crosses val="autoZero"/>
        <c:crossBetween val="midCat"/>
      </c:valAx>
      <c:valAx>
        <c:axId val="189928334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99282800"/>
        <c:crosses val="autoZero"/>
        <c:crossBetween val="midCat"/>
      </c:valAx>
      <c:spPr>
        <a:noFill/>
        <a:ln>
          <a:solidFill>
            <a:sysClr val="windowText" lastClr="000000"/>
          </a:solidFill>
        </a:ln>
        <a:effectLst/>
      </c:spPr>
    </c:plotArea>
    <c:legend>
      <c:legendPos val="l"/>
      <c:layout>
        <c:manualLayout>
          <c:xMode val="edge"/>
          <c:yMode val="edge"/>
          <c:x val="0.55519580052493434"/>
          <c:y val="0.15735531174654413"/>
          <c:w val="0.38869970665431525"/>
          <c:h val="0.4692628568376955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1000" b="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6708788052843202E-2"/>
          <c:y val="3.0959287983738874E-2"/>
          <c:w val="0.86132862644415908"/>
          <c:h val="0.8416746864975212"/>
        </c:manualLayout>
      </c:layout>
      <c:scatterChart>
        <c:scatterStyle val="smoothMarker"/>
        <c:varyColors val="0"/>
        <c:ser>
          <c:idx val="0"/>
          <c:order val="0"/>
          <c:tx>
            <c:strRef>
              <c:f>Sheet2!$B$2</c:f>
              <c:strCache>
                <c:ptCount val="1"/>
                <c:pt idx="0">
                  <c:v>p=0 (ceramic)</c:v>
                </c:pt>
              </c:strCache>
            </c:strRef>
          </c:tx>
          <c:spPr>
            <a:ln w="22225" cap="rnd">
              <a:solidFill>
                <a:srgbClr val="00B050"/>
              </a:solidFill>
              <a:round/>
            </a:ln>
            <a:effectLst/>
          </c:spPr>
          <c:marker>
            <c:symbol val="circle"/>
            <c:size val="5"/>
            <c:spPr>
              <a:solidFill>
                <a:srgbClr val="00B050"/>
              </a:solidFill>
              <a:ln w="12700">
                <a:solidFill>
                  <a:srgbClr val="00B050"/>
                </a:solidFill>
              </a:ln>
              <a:effectLst/>
            </c:spPr>
          </c:marker>
          <c:xVal>
            <c:numRef>
              <c:f>Sheet2!$C$1:$M$1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Sheet2!$C$2:$M$2</c:f>
              <c:numCache>
                <c:formatCode>General</c:formatCode>
                <c:ptCount val="11"/>
                <c:pt idx="0">
                  <c:v>0</c:v>
                </c:pt>
                <c:pt idx="1">
                  <c:v>0.17</c:v>
                </c:pt>
                <c:pt idx="2">
                  <c:v>0.3</c:v>
                </c:pt>
                <c:pt idx="3">
                  <c:v>0.3896</c:v>
                </c:pt>
                <c:pt idx="4">
                  <c:v>0.45240000000000002</c:v>
                </c:pt>
                <c:pt idx="5">
                  <c:v>0.4798</c:v>
                </c:pt>
                <c:pt idx="6">
                  <c:v>0.45240000000000002</c:v>
                </c:pt>
                <c:pt idx="7">
                  <c:v>0.3896</c:v>
                </c:pt>
                <c:pt idx="8">
                  <c:v>0.3</c:v>
                </c:pt>
                <c:pt idx="9">
                  <c:v>0.17</c:v>
                </c:pt>
                <c:pt idx="10">
                  <c:v>0</c:v>
                </c:pt>
              </c:numCache>
            </c:numRef>
          </c:yVal>
          <c:smooth val="1"/>
          <c:extLst xmlns:c16r2="http://schemas.microsoft.com/office/drawing/2015/06/chart">
            <c:ext xmlns:c16="http://schemas.microsoft.com/office/drawing/2014/chart" uri="{C3380CC4-5D6E-409C-BE32-E72D297353CC}">
              <c16:uniqueId val="{00000000-77E1-42BE-85F4-2E3A0039431B}"/>
            </c:ext>
          </c:extLst>
        </c:ser>
        <c:ser>
          <c:idx val="1"/>
          <c:order val="1"/>
          <c:tx>
            <c:strRef>
              <c:f>Sheet2!$B$3</c:f>
              <c:strCache>
                <c:ptCount val="1"/>
                <c:pt idx="0">
                  <c:v>p=1</c:v>
                </c:pt>
              </c:strCache>
            </c:strRef>
          </c:tx>
          <c:spPr>
            <a:ln w="19050" cap="rnd">
              <a:solidFill>
                <a:srgbClr val="00B0F0"/>
              </a:solidFill>
              <a:round/>
            </a:ln>
            <a:effectLst/>
          </c:spPr>
          <c:marker>
            <c:symbol val="circle"/>
            <c:size val="5"/>
            <c:spPr>
              <a:solidFill>
                <a:srgbClr val="00B0F0"/>
              </a:solidFill>
              <a:ln w="12700">
                <a:solidFill>
                  <a:srgbClr val="00B0F0"/>
                </a:solidFill>
              </a:ln>
              <a:effectLst/>
            </c:spPr>
          </c:marker>
          <c:xVal>
            <c:numRef>
              <c:f>Sheet2!$C$1:$M$1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Sheet2!$C$3:$M$3</c:f>
              <c:numCache>
                <c:formatCode>General</c:formatCode>
                <c:ptCount val="11"/>
                <c:pt idx="0">
                  <c:v>0</c:v>
                </c:pt>
                <c:pt idx="1">
                  <c:v>0.1</c:v>
                </c:pt>
                <c:pt idx="2">
                  <c:v>0.21</c:v>
                </c:pt>
                <c:pt idx="3">
                  <c:v>0.3155</c:v>
                </c:pt>
                <c:pt idx="4">
                  <c:v>0.41</c:v>
                </c:pt>
                <c:pt idx="5">
                  <c:v>0.4798</c:v>
                </c:pt>
                <c:pt idx="6">
                  <c:v>0.5</c:v>
                </c:pt>
                <c:pt idx="7">
                  <c:v>0.49</c:v>
                </c:pt>
                <c:pt idx="8">
                  <c:v>0.43</c:v>
                </c:pt>
                <c:pt idx="9">
                  <c:v>0.26</c:v>
                </c:pt>
                <c:pt idx="10">
                  <c:v>0</c:v>
                </c:pt>
              </c:numCache>
            </c:numRef>
          </c:yVal>
          <c:smooth val="1"/>
          <c:extLst xmlns:c16r2="http://schemas.microsoft.com/office/drawing/2015/06/chart">
            <c:ext xmlns:c16="http://schemas.microsoft.com/office/drawing/2014/chart" uri="{C3380CC4-5D6E-409C-BE32-E72D297353CC}">
              <c16:uniqueId val="{00000001-77E1-42BE-85F4-2E3A0039431B}"/>
            </c:ext>
          </c:extLst>
        </c:ser>
        <c:ser>
          <c:idx val="3"/>
          <c:order val="2"/>
          <c:tx>
            <c:strRef>
              <c:f>Sheet2!$B$5</c:f>
              <c:strCache>
                <c:ptCount val="1"/>
                <c:pt idx="0">
                  <c:v>p=4</c:v>
                </c:pt>
              </c:strCache>
            </c:strRef>
          </c:tx>
          <c:spPr>
            <a:ln w="19050" cap="rnd">
              <a:solidFill>
                <a:srgbClr val="7030A0"/>
              </a:solidFill>
              <a:round/>
            </a:ln>
            <a:effectLst/>
          </c:spPr>
          <c:marker>
            <c:symbol val="circle"/>
            <c:size val="5"/>
            <c:spPr>
              <a:solidFill>
                <a:srgbClr val="7030A0"/>
              </a:solidFill>
              <a:ln w="12700">
                <a:solidFill>
                  <a:srgbClr val="7030A0"/>
                </a:solidFill>
              </a:ln>
              <a:effectLst/>
            </c:spPr>
          </c:marker>
          <c:xVal>
            <c:numRef>
              <c:f>Sheet2!$C$1:$M$1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Sheet2!$C$5:$M$5</c:f>
              <c:numCache>
                <c:formatCode>General</c:formatCode>
                <c:ptCount val="11"/>
                <c:pt idx="0">
                  <c:v>0</c:v>
                </c:pt>
                <c:pt idx="1">
                  <c:v>0.12</c:v>
                </c:pt>
                <c:pt idx="2">
                  <c:v>0.23</c:v>
                </c:pt>
                <c:pt idx="3">
                  <c:v>0.28999999999999998</c:v>
                </c:pt>
                <c:pt idx="4">
                  <c:v>0.36499999999999999</c:v>
                </c:pt>
                <c:pt idx="5">
                  <c:v>0.42849999999999999</c:v>
                </c:pt>
                <c:pt idx="6">
                  <c:v>0.48</c:v>
                </c:pt>
                <c:pt idx="7">
                  <c:v>0.51</c:v>
                </c:pt>
                <c:pt idx="8">
                  <c:v>0.53</c:v>
                </c:pt>
                <c:pt idx="9">
                  <c:v>0.41</c:v>
                </c:pt>
                <c:pt idx="10">
                  <c:v>0</c:v>
                </c:pt>
              </c:numCache>
            </c:numRef>
          </c:yVal>
          <c:smooth val="1"/>
          <c:extLst xmlns:c16r2="http://schemas.microsoft.com/office/drawing/2015/06/chart">
            <c:ext xmlns:c16="http://schemas.microsoft.com/office/drawing/2014/chart" uri="{C3380CC4-5D6E-409C-BE32-E72D297353CC}">
              <c16:uniqueId val="{00000002-77E1-42BE-85F4-2E3A0039431B}"/>
            </c:ext>
          </c:extLst>
        </c:ser>
        <c:ser>
          <c:idx val="4"/>
          <c:order val="3"/>
          <c:tx>
            <c:strRef>
              <c:f>Sheet2!$B$6</c:f>
              <c:strCache>
                <c:ptCount val="1"/>
                <c:pt idx="0">
                  <c:v>p=10</c:v>
                </c:pt>
              </c:strCache>
            </c:strRef>
          </c:tx>
          <c:spPr>
            <a:ln w="19050" cap="rnd">
              <a:solidFill>
                <a:srgbClr val="FFC000"/>
              </a:solidFill>
              <a:round/>
            </a:ln>
            <a:effectLst/>
          </c:spPr>
          <c:marker>
            <c:symbol val="circle"/>
            <c:size val="5"/>
            <c:spPr>
              <a:solidFill>
                <a:srgbClr val="FFC000"/>
              </a:solidFill>
              <a:ln w="12700">
                <a:solidFill>
                  <a:srgbClr val="FFC000"/>
                </a:solidFill>
              </a:ln>
              <a:effectLst/>
            </c:spPr>
          </c:marker>
          <c:xVal>
            <c:numRef>
              <c:f>Sheet2!$C$1:$M$1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Sheet2!$C$6:$M$6</c:f>
              <c:numCache>
                <c:formatCode>General</c:formatCode>
                <c:ptCount val="11"/>
                <c:pt idx="0">
                  <c:v>0</c:v>
                </c:pt>
                <c:pt idx="1">
                  <c:v>0.15</c:v>
                </c:pt>
                <c:pt idx="2">
                  <c:v>0.27</c:v>
                </c:pt>
                <c:pt idx="3">
                  <c:v>0.36</c:v>
                </c:pt>
                <c:pt idx="4">
                  <c:v>0.43</c:v>
                </c:pt>
                <c:pt idx="5">
                  <c:v>0.45550000000000002</c:v>
                </c:pt>
                <c:pt idx="6">
                  <c:v>0.42</c:v>
                </c:pt>
                <c:pt idx="7">
                  <c:v>0.4</c:v>
                </c:pt>
                <c:pt idx="8">
                  <c:v>0.4</c:v>
                </c:pt>
                <c:pt idx="9">
                  <c:v>0.37</c:v>
                </c:pt>
                <c:pt idx="10">
                  <c:v>0</c:v>
                </c:pt>
              </c:numCache>
            </c:numRef>
          </c:yVal>
          <c:smooth val="1"/>
          <c:extLst xmlns:c16r2="http://schemas.microsoft.com/office/drawing/2015/06/chart">
            <c:ext xmlns:c16="http://schemas.microsoft.com/office/drawing/2014/chart" uri="{C3380CC4-5D6E-409C-BE32-E72D297353CC}">
              <c16:uniqueId val="{00000003-77E1-42BE-85F4-2E3A0039431B}"/>
            </c:ext>
          </c:extLst>
        </c:ser>
        <c:ser>
          <c:idx val="5"/>
          <c:order val="4"/>
          <c:tx>
            <c:strRef>
              <c:f>Sheet2!$B$7</c:f>
              <c:strCache>
                <c:ptCount val="1"/>
                <c:pt idx="0">
                  <c:v>p=∞ (metal)</c:v>
                </c:pt>
              </c:strCache>
            </c:strRef>
          </c:tx>
          <c:spPr>
            <a:ln w="19050" cap="rnd">
              <a:solidFill>
                <a:srgbClr val="FF0000"/>
              </a:solidFill>
              <a:prstDash val="dashDot"/>
              <a:round/>
            </a:ln>
            <a:effectLst/>
          </c:spPr>
          <c:marker>
            <c:symbol val="circle"/>
            <c:size val="5"/>
            <c:spPr>
              <a:solidFill>
                <a:srgbClr val="FF0000"/>
              </a:solidFill>
              <a:ln w="6350">
                <a:solidFill>
                  <a:srgbClr val="FF0000"/>
                </a:solidFill>
              </a:ln>
              <a:effectLst/>
            </c:spPr>
          </c:marker>
          <c:xVal>
            <c:numRef>
              <c:f>Sheet2!$C$1:$M$1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Sheet2!$C$7:$M$7</c:f>
              <c:numCache>
                <c:formatCode>General</c:formatCode>
                <c:ptCount val="11"/>
                <c:pt idx="0">
                  <c:v>0</c:v>
                </c:pt>
                <c:pt idx="1">
                  <c:v>0.17</c:v>
                </c:pt>
                <c:pt idx="2">
                  <c:v>0.3</c:v>
                </c:pt>
                <c:pt idx="3">
                  <c:v>0.3896</c:v>
                </c:pt>
                <c:pt idx="4">
                  <c:v>0.45240000000000002</c:v>
                </c:pt>
                <c:pt idx="5">
                  <c:v>0.4798</c:v>
                </c:pt>
                <c:pt idx="6">
                  <c:v>0.45240000000000002</c:v>
                </c:pt>
                <c:pt idx="7">
                  <c:v>0.3896</c:v>
                </c:pt>
                <c:pt idx="8">
                  <c:v>0.3</c:v>
                </c:pt>
                <c:pt idx="9">
                  <c:v>0.17</c:v>
                </c:pt>
                <c:pt idx="10">
                  <c:v>0</c:v>
                </c:pt>
              </c:numCache>
            </c:numRef>
          </c:yVal>
          <c:smooth val="1"/>
          <c:extLst xmlns:c16r2="http://schemas.microsoft.com/office/drawing/2015/06/chart">
            <c:ext xmlns:c16="http://schemas.microsoft.com/office/drawing/2014/chart" uri="{C3380CC4-5D6E-409C-BE32-E72D297353CC}">
              <c16:uniqueId val="{00000004-77E1-42BE-85F4-2E3A0039431B}"/>
            </c:ext>
          </c:extLst>
        </c:ser>
        <c:dLbls>
          <c:showLegendKey val="0"/>
          <c:showVal val="0"/>
          <c:showCatName val="0"/>
          <c:showSerName val="0"/>
          <c:showPercent val="0"/>
          <c:showBubbleSize val="0"/>
        </c:dLbls>
        <c:axId val="231198352"/>
        <c:axId val="231195088"/>
      </c:scatterChart>
      <c:valAx>
        <c:axId val="231198352"/>
        <c:scaling>
          <c:orientation val="minMax"/>
          <c:max val="0.5"/>
          <c:min val="-0.5"/>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31195088"/>
        <c:crossesAt val="0"/>
        <c:crossBetween val="midCat"/>
        <c:majorUnit val="0.1"/>
      </c:valAx>
      <c:valAx>
        <c:axId val="231195088"/>
        <c:scaling>
          <c:orientation val="minMax"/>
        </c:scaling>
        <c:delete val="0"/>
        <c:axPos val="l"/>
        <c:numFmt formatCode="General" sourceLinked="1"/>
        <c:majorTickMark val="none"/>
        <c:minorTickMark val="none"/>
        <c:tickLblPos val="nextTo"/>
        <c:spPr>
          <a:solidFill>
            <a:sysClr val="window" lastClr="FFFFFF"/>
          </a:solid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31198352"/>
        <c:crossesAt val="-0.5"/>
        <c:crossBetween val="midCat"/>
      </c:valAx>
      <c:spPr>
        <a:noFill/>
        <a:ln>
          <a:solidFill>
            <a:sysClr val="windowText" lastClr="000000"/>
          </a:solidFill>
        </a:ln>
        <a:effectLst/>
      </c:spPr>
    </c:plotArea>
    <c:legend>
      <c:legendPos val="t"/>
      <c:layout>
        <c:manualLayout>
          <c:xMode val="edge"/>
          <c:yMode val="edge"/>
          <c:x val="0.23676274382991042"/>
          <c:y val="0.62025356878237115"/>
          <c:w val="0.76323725617008964"/>
          <c:h val="0.2425099972551277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2550105765081253E-2"/>
          <c:y val="0.10134521296181639"/>
          <c:w val="0.84912280701754383"/>
          <c:h val="0.7836795380907835"/>
        </c:manualLayout>
      </c:layout>
      <c:scatterChart>
        <c:scatterStyle val="lineMarker"/>
        <c:varyColors val="0"/>
        <c:ser>
          <c:idx val="0"/>
          <c:order val="0"/>
          <c:tx>
            <c:strRef>
              <c:f>'[Chart in Microsoft Word]Sheet2'!$A$8</c:f>
              <c:strCache>
                <c:ptCount val="1"/>
                <c:pt idx="0">
                  <c:v>p=0(Ceramic)</c:v>
                </c:pt>
              </c:strCache>
            </c:strRef>
          </c:tx>
          <c:spPr>
            <a:ln w="28575" cap="rnd">
              <a:solidFill>
                <a:srgbClr val="00B050"/>
              </a:solidFill>
              <a:round/>
            </a:ln>
            <a:effectLst/>
          </c:spPr>
          <c:marker>
            <c:symbol val="circle"/>
            <c:size val="4"/>
            <c:spPr>
              <a:solidFill>
                <a:srgbClr val="00B050"/>
              </a:solidFill>
              <a:ln w="15875">
                <a:solidFill>
                  <a:srgbClr val="00B050"/>
                </a:solidFill>
              </a:ln>
              <a:effectLst/>
            </c:spPr>
          </c:marker>
          <c:xVal>
            <c:numRef>
              <c:f>'[Chart in Microsoft Word]Sheet2'!$C$7:$K$7</c:f>
              <c:numCache>
                <c:formatCode>General</c:formatCode>
                <c:ptCount val="9"/>
                <c:pt idx="0">
                  <c:v>4</c:v>
                </c:pt>
                <c:pt idx="1">
                  <c:v>10</c:v>
                </c:pt>
                <c:pt idx="2">
                  <c:v>20</c:v>
                </c:pt>
                <c:pt idx="3">
                  <c:v>50</c:v>
                </c:pt>
                <c:pt idx="4">
                  <c:v>100</c:v>
                </c:pt>
                <c:pt idx="5">
                  <c:v>1000</c:v>
                </c:pt>
                <c:pt idx="6">
                  <c:v>10000</c:v>
                </c:pt>
                <c:pt idx="7">
                  <c:v>100000</c:v>
                </c:pt>
                <c:pt idx="8">
                  <c:v>1000000</c:v>
                </c:pt>
              </c:numCache>
            </c:numRef>
          </c:xVal>
          <c:yVal>
            <c:numRef>
              <c:f>'[Chart in Microsoft Word]Sheet2'!$C$8:$K$8</c:f>
              <c:numCache>
                <c:formatCode>General</c:formatCode>
                <c:ptCount val="9"/>
                <c:pt idx="0">
                  <c:v>0.5837</c:v>
                </c:pt>
                <c:pt idx="1">
                  <c:v>0.46279999999999999</c:v>
                </c:pt>
                <c:pt idx="2">
                  <c:v>0.44550000000000001</c:v>
                </c:pt>
                <c:pt idx="3">
                  <c:v>0.44009999999999999</c:v>
                </c:pt>
                <c:pt idx="4">
                  <c:v>0.43740000000000001</c:v>
                </c:pt>
                <c:pt idx="5">
                  <c:v>0.43640000000000001</c:v>
                </c:pt>
                <c:pt idx="6">
                  <c:v>0.43540000000000001</c:v>
                </c:pt>
                <c:pt idx="7">
                  <c:v>0.43440000000000001</c:v>
                </c:pt>
                <c:pt idx="8">
                  <c:v>0.43340000000000001</c:v>
                </c:pt>
              </c:numCache>
            </c:numRef>
          </c:yVal>
          <c:smooth val="0"/>
          <c:extLst xmlns:c16r2="http://schemas.microsoft.com/office/drawing/2015/06/chart">
            <c:ext xmlns:c16="http://schemas.microsoft.com/office/drawing/2014/chart" uri="{C3380CC4-5D6E-409C-BE32-E72D297353CC}">
              <c16:uniqueId val="{00000000-07E8-4109-89AB-457C256BC0CB}"/>
            </c:ext>
          </c:extLst>
        </c:ser>
        <c:ser>
          <c:idx val="1"/>
          <c:order val="1"/>
          <c:tx>
            <c:strRef>
              <c:f>'[Chart in Microsoft Word]Sheet2'!$A$9</c:f>
              <c:strCache>
                <c:ptCount val="1"/>
                <c:pt idx="0">
                  <c:v>p=1</c:v>
                </c:pt>
              </c:strCache>
            </c:strRef>
          </c:tx>
          <c:spPr>
            <a:ln w="28575" cap="rnd">
              <a:solidFill>
                <a:srgbClr val="00B0F0"/>
              </a:solidFill>
              <a:round/>
            </a:ln>
            <a:effectLst/>
          </c:spPr>
          <c:marker>
            <c:symbol val="circle"/>
            <c:size val="4"/>
            <c:spPr>
              <a:solidFill>
                <a:srgbClr val="00B0F0"/>
              </a:solidFill>
              <a:ln w="15875">
                <a:solidFill>
                  <a:srgbClr val="00B0F0"/>
                </a:solidFill>
              </a:ln>
              <a:effectLst/>
            </c:spPr>
          </c:marker>
          <c:xVal>
            <c:numRef>
              <c:f>'[Chart in Microsoft Word]Sheet2'!$C$7:$K$7</c:f>
              <c:numCache>
                <c:formatCode>General</c:formatCode>
                <c:ptCount val="9"/>
                <c:pt idx="0">
                  <c:v>4</c:v>
                </c:pt>
                <c:pt idx="1">
                  <c:v>10</c:v>
                </c:pt>
                <c:pt idx="2">
                  <c:v>20</c:v>
                </c:pt>
                <c:pt idx="3">
                  <c:v>50</c:v>
                </c:pt>
                <c:pt idx="4">
                  <c:v>100</c:v>
                </c:pt>
                <c:pt idx="5">
                  <c:v>1000</c:v>
                </c:pt>
                <c:pt idx="6">
                  <c:v>10000</c:v>
                </c:pt>
                <c:pt idx="7">
                  <c:v>100000</c:v>
                </c:pt>
                <c:pt idx="8">
                  <c:v>1000000</c:v>
                </c:pt>
              </c:numCache>
            </c:numRef>
          </c:xVal>
          <c:yVal>
            <c:numRef>
              <c:f>'[Chart in Microsoft Word]Sheet2'!$C$9:$K$9</c:f>
              <c:numCache>
                <c:formatCode>General</c:formatCode>
                <c:ptCount val="9"/>
                <c:pt idx="0">
                  <c:v>1.1252</c:v>
                </c:pt>
                <c:pt idx="1">
                  <c:v>0.92120000000000002</c:v>
                </c:pt>
                <c:pt idx="2">
                  <c:v>0.89180000000000004</c:v>
                </c:pt>
                <c:pt idx="3">
                  <c:v>0.88239999999999996</c:v>
                </c:pt>
                <c:pt idx="4">
                  <c:v>0.87649999999999995</c:v>
                </c:pt>
                <c:pt idx="5">
                  <c:v>0.87549999999999994</c:v>
                </c:pt>
                <c:pt idx="6">
                  <c:v>0.87449999999999994</c:v>
                </c:pt>
                <c:pt idx="7">
                  <c:v>0.87349999999999994</c:v>
                </c:pt>
                <c:pt idx="8">
                  <c:v>0.87249999999999994</c:v>
                </c:pt>
              </c:numCache>
            </c:numRef>
          </c:yVal>
          <c:smooth val="0"/>
          <c:extLst xmlns:c16r2="http://schemas.microsoft.com/office/drawing/2015/06/chart">
            <c:ext xmlns:c16="http://schemas.microsoft.com/office/drawing/2014/chart" uri="{C3380CC4-5D6E-409C-BE32-E72D297353CC}">
              <c16:uniqueId val="{00000001-07E8-4109-89AB-457C256BC0CB}"/>
            </c:ext>
          </c:extLst>
        </c:ser>
        <c:ser>
          <c:idx val="2"/>
          <c:order val="2"/>
          <c:tx>
            <c:strRef>
              <c:f>'[Chart in Microsoft Word]Sheet2'!$A$10</c:f>
              <c:strCache>
                <c:ptCount val="1"/>
                <c:pt idx="0">
                  <c:v>p=4</c:v>
                </c:pt>
              </c:strCache>
            </c:strRef>
          </c:tx>
          <c:spPr>
            <a:ln w="28575" cap="rnd">
              <a:solidFill>
                <a:srgbClr val="7030A0"/>
              </a:solidFill>
              <a:round/>
            </a:ln>
            <a:effectLst/>
          </c:spPr>
          <c:marker>
            <c:symbol val="circle"/>
            <c:size val="4"/>
            <c:spPr>
              <a:solidFill>
                <a:srgbClr val="7030A0"/>
              </a:solidFill>
              <a:ln w="15875">
                <a:solidFill>
                  <a:srgbClr val="7030A0"/>
                </a:solidFill>
              </a:ln>
              <a:effectLst/>
            </c:spPr>
          </c:marker>
          <c:xVal>
            <c:numRef>
              <c:f>'[Chart in Microsoft Word]Sheet2'!$C$7:$K$7</c:f>
              <c:numCache>
                <c:formatCode>General</c:formatCode>
                <c:ptCount val="9"/>
                <c:pt idx="0">
                  <c:v>4</c:v>
                </c:pt>
                <c:pt idx="1">
                  <c:v>10</c:v>
                </c:pt>
                <c:pt idx="2">
                  <c:v>20</c:v>
                </c:pt>
                <c:pt idx="3">
                  <c:v>50</c:v>
                </c:pt>
                <c:pt idx="4">
                  <c:v>100</c:v>
                </c:pt>
                <c:pt idx="5">
                  <c:v>1000</c:v>
                </c:pt>
                <c:pt idx="6">
                  <c:v>10000</c:v>
                </c:pt>
                <c:pt idx="7">
                  <c:v>100000</c:v>
                </c:pt>
                <c:pt idx="8">
                  <c:v>1000000</c:v>
                </c:pt>
              </c:numCache>
            </c:numRef>
          </c:xVal>
          <c:yVal>
            <c:numRef>
              <c:f>'[Chart in Microsoft Word]Sheet2'!$C$10:$K$10</c:f>
              <c:numCache>
                <c:formatCode>General</c:formatCode>
                <c:ptCount val="9"/>
                <c:pt idx="0">
                  <c:v>1.7134</c:v>
                </c:pt>
                <c:pt idx="1">
                  <c:v>1.3657999999999999</c:v>
                </c:pt>
                <c:pt idx="2">
                  <c:v>1.0145999999999999</c:v>
                </c:pt>
                <c:pt idx="3">
                  <c:v>0.99970000000000003</c:v>
                </c:pt>
                <c:pt idx="4">
                  <c:v>0.99419999999999997</c:v>
                </c:pt>
                <c:pt idx="5">
                  <c:v>0.99319999999999997</c:v>
                </c:pt>
                <c:pt idx="6">
                  <c:v>0.99219999999999997</c:v>
                </c:pt>
                <c:pt idx="7">
                  <c:v>0.99119999999999997</c:v>
                </c:pt>
                <c:pt idx="8">
                  <c:v>0.99019999999999997</c:v>
                </c:pt>
              </c:numCache>
            </c:numRef>
          </c:yVal>
          <c:smooth val="0"/>
          <c:extLst xmlns:c16r2="http://schemas.microsoft.com/office/drawing/2015/06/chart">
            <c:ext xmlns:c16="http://schemas.microsoft.com/office/drawing/2014/chart" uri="{C3380CC4-5D6E-409C-BE32-E72D297353CC}">
              <c16:uniqueId val="{00000002-07E8-4109-89AB-457C256BC0CB}"/>
            </c:ext>
          </c:extLst>
        </c:ser>
        <c:ser>
          <c:idx val="3"/>
          <c:order val="3"/>
          <c:tx>
            <c:strRef>
              <c:f>'[Chart in Microsoft Word]Sheet2'!$A$11</c:f>
              <c:strCache>
                <c:ptCount val="1"/>
                <c:pt idx="0">
                  <c:v>p=10</c:v>
                </c:pt>
              </c:strCache>
            </c:strRef>
          </c:tx>
          <c:spPr>
            <a:ln w="28575" cap="rnd">
              <a:solidFill>
                <a:srgbClr val="FFC000"/>
              </a:solidFill>
              <a:round/>
            </a:ln>
            <a:effectLst/>
          </c:spPr>
          <c:marker>
            <c:symbol val="circle"/>
            <c:size val="4"/>
            <c:spPr>
              <a:solidFill>
                <a:srgbClr val="FFC000"/>
              </a:solidFill>
              <a:ln w="15875">
                <a:solidFill>
                  <a:srgbClr val="FFC000"/>
                </a:solidFill>
              </a:ln>
              <a:effectLst/>
            </c:spPr>
          </c:marker>
          <c:xVal>
            <c:numRef>
              <c:f>'[Chart in Microsoft Word]Sheet2'!$C$7:$K$7</c:f>
              <c:numCache>
                <c:formatCode>General</c:formatCode>
                <c:ptCount val="9"/>
                <c:pt idx="0">
                  <c:v>4</c:v>
                </c:pt>
                <c:pt idx="1">
                  <c:v>10</c:v>
                </c:pt>
                <c:pt idx="2">
                  <c:v>20</c:v>
                </c:pt>
                <c:pt idx="3">
                  <c:v>50</c:v>
                </c:pt>
                <c:pt idx="4">
                  <c:v>100</c:v>
                </c:pt>
                <c:pt idx="5">
                  <c:v>1000</c:v>
                </c:pt>
                <c:pt idx="6">
                  <c:v>10000</c:v>
                </c:pt>
                <c:pt idx="7">
                  <c:v>100000</c:v>
                </c:pt>
                <c:pt idx="8">
                  <c:v>1000000</c:v>
                </c:pt>
              </c:numCache>
            </c:numRef>
          </c:xVal>
          <c:yVal>
            <c:numRef>
              <c:f>'[Chart in Microsoft Word]Sheet2'!$C$11:$K$11</c:f>
              <c:numCache>
                <c:formatCode>General</c:formatCode>
                <c:ptCount val="9"/>
                <c:pt idx="0">
                  <c:v>2.0247999999999999</c:v>
                </c:pt>
                <c:pt idx="1">
                  <c:v>1.5569999999999999</c:v>
                </c:pt>
                <c:pt idx="2">
                  <c:v>1.49</c:v>
                </c:pt>
                <c:pt idx="3">
                  <c:v>1.4697</c:v>
                </c:pt>
                <c:pt idx="4">
                  <c:v>1.4613</c:v>
                </c:pt>
                <c:pt idx="5">
                  <c:v>1.4603000000000002</c:v>
                </c:pt>
                <c:pt idx="6">
                  <c:v>1.4593000000000003</c:v>
                </c:pt>
                <c:pt idx="7">
                  <c:v>1.4583000000000004</c:v>
                </c:pt>
                <c:pt idx="8">
                  <c:v>1.4573000000000005</c:v>
                </c:pt>
              </c:numCache>
            </c:numRef>
          </c:yVal>
          <c:smooth val="0"/>
          <c:extLst xmlns:c16r2="http://schemas.microsoft.com/office/drawing/2015/06/chart">
            <c:ext xmlns:c16="http://schemas.microsoft.com/office/drawing/2014/chart" uri="{C3380CC4-5D6E-409C-BE32-E72D297353CC}">
              <c16:uniqueId val="{00000003-07E8-4109-89AB-457C256BC0CB}"/>
            </c:ext>
          </c:extLst>
        </c:ser>
        <c:ser>
          <c:idx val="4"/>
          <c:order val="4"/>
          <c:tx>
            <c:strRef>
              <c:f>'[Chart in Microsoft Word]Sheet2'!$A$12</c:f>
              <c:strCache>
                <c:ptCount val="1"/>
                <c:pt idx="0">
                  <c:v>p= ∞ (Metal)</c:v>
                </c:pt>
              </c:strCache>
            </c:strRef>
          </c:tx>
          <c:spPr>
            <a:ln w="28575" cap="rnd">
              <a:solidFill>
                <a:srgbClr val="FF0000"/>
              </a:solidFill>
              <a:round/>
            </a:ln>
            <a:effectLst/>
          </c:spPr>
          <c:marker>
            <c:symbol val="circle"/>
            <c:size val="4"/>
            <c:spPr>
              <a:solidFill>
                <a:srgbClr val="FF0000"/>
              </a:solidFill>
              <a:ln w="15875">
                <a:solidFill>
                  <a:srgbClr val="FF0000"/>
                </a:solidFill>
              </a:ln>
              <a:effectLst/>
            </c:spPr>
          </c:marker>
          <c:xVal>
            <c:numRef>
              <c:f>'[Chart in Microsoft Word]Sheet2'!$C$7:$K$7</c:f>
              <c:numCache>
                <c:formatCode>General</c:formatCode>
                <c:ptCount val="9"/>
                <c:pt idx="0">
                  <c:v>4</c:v>
                </c:pt>
                <c:pt idx="1">
                  <c:v>10</c:v>
                </c:pt>
                <c:pt idx="2">
                  <c:v>20</c:v>
                </c:pt>
                <c:pt idx="3">
                  <c:v>50</c:v>
                </c:pt>
                <c:pt idx="4">
                  <c:v>100</c:v>
                </c:pt>
                <c:pt idx="5">
                  <c:v>1000</c:v>
                </c:pt>
                <c:pt idx="6">
                  <c:v>10000</c:v>
                </c:pt>
                <c:pt idx="7">
                  <c:v>100000</c:v>
                </c:pt>
                <c:pt idx="8">
                  <c:v>1000000</c:v>
                </c:pt>
              </c:numCache>
            </c:numRef>
          </c:xVal>
          <c:yVal>
            <c:numRef>
              <c:f>'[Chart in Microsoft Word]Sheet2'!$C$12:$K$12</c:f>
              <c:numCache>
                <c:formatCode>General</c:formatCode>
                <c:ptCount val="9"/>
                <c:pt idx="0">
                  <c:v>3.1684999999999999</c:v>
                </c:pt>
                <c:pt idx="1">
                  <c:v>2.5121000000000002</c:v>
                </c:pt>
                <c:pt idx="2">
                  <c:v>2.4178999999999999</c:v>
                </c:pt>
                <c:pt idx="3">
                  <c:v>2.3885999999999998</c:v>
                </c:pt>
                <c:pt idx="4">
                  <c:v>2.3742000000000001</c:v>
                </c:pt>
                <c:pt idx="5">
                  <c:v>2.3732000000000002</c:v>
                </c:pt>
                <c:pt idx="6">
                  <c:v>2.3722000000000003</c:v>
                </c:pt>
                <c:pt idx="7">
                  <c:v>2.3712000000000004</c:v>
                </c:pt>
                <c:pt idx="8">
                  <c:v>2.3702000000000005</c:v>
                </c:pt>
              </c:numCache>
            </c:numRef>
          </c:yVal>
          <c:smooth val="0"/>
          <c:extLst xmlns:c16r2="http://schemas.microsoft.com/office/drawing/2015/06/chart">
            <c:ext xmlns:c16="http://schemas.microsoft.com/office/drawing/2014/chart" uri="{C3380CC4-5D6E-409C-BE32-E72D297353CC}">
              <c16:uniqueId val="{00000004-07E8-4109-89AB-457C256BC0CB}"/>
            </c:ext>
          </c:extLst>
        </c:ser>
        <c:dLbls>
          <c:showLegendKey val="0"/>
          <c:showVal val="0"/>
          <c:showCatName val="0"/>
          <c:showSerName val="0"/>
          <c:showPercent val="0"/>
          <c:showBubbleSize val="0"/>
        </c:dLbls>
        <c:axId val="231198896"/>
        <c:axId val="231200528"/>
      </c:scatterChart>
      <c:valAx>
        <c:axId val="231198896"/>
        <c:scaling>
          <c:logBase val="10"/>
          <c:orientation val="minMax"/>
          <c:max val="120000"/>
        </c:scaling>
        <c:delete val="0"/>
        <c:axPos val="b"/>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31200528"/>
        <c:crosses val="autoZero"/>
        <c:crossBetween val="midCat"/>
      </c:valAx>
      <c:valAx>
        <c:axId val="23120052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0"/>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31198896"/>
        <c:crosses val="autoZero"/>
        <c:crossBetween val="midCat"/>
      </c:valAx>
      <c:spPr>
        <a:noFill/>
        <a:ln>
          <a:solidFill>
            <a:sysClr val="windowText" lastClr="000000"/>
          </a:solidFill>
        </a:ln>
        <a:effectLst/>
      </c:spPr>
    </c:plotArea>
    <c:legend>
      <c:legendPos val="t"/>
      <c:layout>
        <c:manualLayout>
          <c:xMode val="edge"/>
          <c:yMode val="edge"/>
          <c:x val="0.22479318557402544"/>
          <c:y val="9.7699465888442263E-2"/>
          <c:w val="0.77520677664711868"/>
          <c:h val="0.2330590255165472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223587196828609E-2"/>
          <c:y val="2.3434441828792018E-2"/>
          <c:w val="0.82660209846650534"/>
          <c:h val="0.83184378548426108"/>
        </c:manualLayout>
      </c:layout>
      <c:scatterChart>
        <c:scatterStyle val="smoothMarker"/>
        <c:varyColors val="0"/>
        <c:ser>
          <c:idx val="0"/>
          <c:order val="0"/>
          <c:tx>
            <c:strRef>
              <c:f>'[Chart in Microsoft Word]Sheet2'!$A$29</c:f>
              <c:strCache>
                <c:ptCount val="1"/>
                <c:pt idx="0">
                  <c:v>P=0(Ceramic)</c:v>
                </c:pt>
              </c:strCache>
            </c:strRef>
          </c:tx>
          <c:spPr>
            <a:ln w="28575" cap="rnd">
              <a:solidFill>
                <a:srgbClr val="00B050"/>
              </a:solidFill>
              <a:round/>
            </a:ln>
            <a:effectLst>
              <a:outerShdw blurRad="40000" dist="23000" dir="5400000" rotWithShape="0">
                <a:srgbClr val="000000">
                  <a:alpha val="35000"/>
                </a:srgbClr>
              </a:outerShdw>
            </a:effectLst>
          </c:spPr>
          <c:marker>
            <c:symbol val="circle"/>
            <c:size val="5"/>
            <c:spPr>
              <a:solidFill>
                <a:srgbClr val="00B050"/>
              </a:solidFill>
              <a:ln w="19050">
                <a:solidFill>
                  <a:srgbClr val="00B050"/>
                </a:solidFill>
                <a:round/>
              </a:ln>
              <a:effectLst>
                <a:outerShdw blurRad="40000" dist="23000" dir="5400000" rotWithShape="0">
                  <a:srgbClr val="000000">
                    <a:alpha val="35000"/>
                  </a:srgbClr>
                </a:outerShdw>
              </a:effectLst>
            </c:spPr>
          </c:marker>
          <c:xVal>
            <c:numRef>
              <c:f>'[Chart in Microsoft Word]Sheet2'!$C$28:$G$28</c:f>
              <c:numCache>
                <c:formatCode>General</c:formatCode>
                <c:ptCount val="5"/>
                <c:pt idx="0">
                  <c:v>4</c:v>
                </c:pt>
                <c:pt idx="1">
                  <c:v>10</c:v>
                </c:pt>
                <c:pt idx="2">
                  <c:v>20</c:v>
                </c:pt>
                <c:pt idx="3">
                  <c:v>50</c:v>
                </c:pt>
                <c:pt idx="4">
                  <c:v>100</c:v>
                </c:pt>
              </c:numCache>
            </c:numRef>
          </c:xVal>
          <c:yVal>
            <c:numRef>
              <c:f>'[Chart in Microsoft Word]Sheet2'!$C$29:$G$29</c:f>
              <c:numCache>
                <c:formatCode>General</c:formatCode>
                <c:ptCount val="5"/>
                <c:pt idx="0">
                  <c:v>1.1451</c:v>
                </c:pt>
                <c:pt idx="1">
                  <c:v>2.8626999999999998</c:v>
                </c:pt>
                <c:pt idx="2">
                  <c:v>5.7240000000000002</c:v>
                </c:pt>
                <c:pt idx="3">
                  <c:v>14.2936</c:v>
                </c:pt>
                <c:pt idx="4">
                  <c:v>28.463999999999999</c:v>
                </c:pt>
              </c:numCache>
            </c:numRef>
          </c:yVal>
          <c:smooth val="1"/>
          <c:extLst xmlns:c16r2="http://schemas.microsoft.com/office/drawing/2015/06/chart">
            <c:ext xmlns:c16="http://schemas.microsoft.com/office/drawing/2014/chart" uri="{C3380CC4-5D6E-409C-BE32-E72D297353CC}">
              <c16:uniqueId val="{00000000-C3E3-4964-A979-2C00F2ABD32C}"/>
            </c:ext>
          </c:extLst>
        </c:ser>
        <c:ser>
          <c:idx val="1"/>
          <c:order val="1"/>
          <c:tx>
            <c:strRef>
              <c:f>'[Chart in Microsoft Word]Sheet2'!$A$30</c:f>
              <c:strCache>
                <c:ptCount val="1"/>
                <c:pt idx="0">
                  <c:v>P=1</c:v>
                </c:pt>
              </c:strCache>
            </c:strRef>
          </c:tx>
          <c:spPr>
            <a:ln w="28575" cap="rnd">
              <a:solidFill>
                <a:srgbClr val="00B0F0"/>
              </a:solidFill>
              <a:round/>
            </a:ln>
            <a:effectLst>
              <a:outerShdw blurRad="40000" dist="23000" dir="5400000" rotWithShape="0">
                <a:srgbClr val="000000">
                  <a:alpha val="35000"/>
                </a:srgbClr>
              </a:outerShdw>
            </a:effectLst>
          </c:spPr>
          <c:marker>
            <c:symbol val="circle"/>
            <c:size val="5"/>
            <c:spPr>
              <a:solidFill>
                <a:srgbClr val="00B0F0"/>
              </a:solidFill>
              <a:ln w="9525">
                <a:solidFill>
                  <a:srgbClr val="00B0F0"/>
                </a:solidFill>
                <a:round/>
              </a:ln>
              <a:effectLst>
                <a:outerShdw blurRad="40000" dist="23000" dir="5400000" rotWithShape="0">
                  <a:srgbClr val="000000">
                    <a:alpha val="35000"/>
                  </a:srgbClr>
                </a:outerShdw>
              </a:effectLst>
            </c:spPr>
          </c:marker>
          <c:xVal>
            <c:numRef>
              <c:f>'[Chart in Microsoft Word]Sheet2'!$C$28:$G$28</c:f>
              <c:numCache>
                <c:formatCode>General</c:formatCode>
                <c:ptCount val="5"/>
                <c:pt idx="0">
                  <c:v>4</c:v>
                </c:pt>
                <c:pt idx="1">
                  <c:v>10</c:v>
                </c:pt>
                <c:pt idx="2">
                  <c:v>20</c:v>
                </c:pt>
                <c:pt idx="3">
                  <c:v>50</c:v>
                </c:pt>
                <c:pt idx="4">
                  <c:v>100</c:v>
                </c:pt>
              </c:numCache>
            </c:numRef>
          </c:xVal>
          <c:yVal>
            <c:numRef>
              <c:f>'[Chart in Microsoft Word]Sheet2'!$C$30:$G$30</c:f>
              <c:numCache>
                <c:formatCode>General</c:formatCode>
                <c:ptCount val="5"/>
                <c:pt idx="0">
                  <c:v>1.7694000000000001</c:v>
                </c:pt>
                <c:pt idx="1">
                  <c:v>4.4244000000000003</c:v>
                </c:pt>
                <c:pt idx="2">
                  <c:v>8.8470999999999993</c:v>
                </c:pt>
                <c:pt idx="3">
                  <c:v>22.085699999999999</c:v>
                </c:pt>
                <c:pt idx="4">
                  <c:v>43.945999999999998</c:v>
                </c:pt>
              </c:numCache>
            </c:numRef>
          </c:yVal>
          <c:smooth val="1"/>
          <c:extLst xmlns:c16r2="http://schemas.microsoft.com/office/drawing/2015/06/chart">
            <c:ext xmlns:c16="http://schemas.microsoft.com/office/drawing/2014/chart" uri="{C3380CC4-5D6E-409C-BE32-E72D297353CC}">
              <c16:uniqueId val="{00000001-C3E3-4964-A979-2C00F2ABD32C}"/>
            </c:ext>
          </c:extLst>
        </c:ser>
        <c:ser>
          <c:idx val="2"/>
          <c:order val="2"/>
          <c:tx>
            <c:strRef>
              <c:f>'[Chart in Microsoft Word]Sheet2'!$A$31</c:f>
              <c:strCache>
                <c:ptCount val="1"/>
                <c:pt idx="0">
                  <c:v>P=4</c:v>
                </c:pt>
              </c:strCache>
            </c:strRef>
          </c:tx>
          <c:spPr>
            <a:ln w="28575" cap="rnd">
              <a:solidFill>
                <a:srgbClr val="7030A0"/>
              </a:solidFill>
              <a:round/>
            </a:ln>
            <a:effectLst>
              <a:outerShdw blurRad="40000" dist="23000" dir="5400000" rotWithShape="0">
                <a:srgbClr val="000000">
                  <a:alpha val="35000"/>
                </a:srgbClr>
              </a:outerShdw>
            </a:effectLst>
          </c:spPr>
          <c:marker>
            <c:symbol val="circle"/>
            <c:size val="5"/>
            <c:spPr>
              <a:solidFill>
                <a:srgbClr val="7030A0"/>
              </a:solidFill>
              <a:ln w="9525">
                <a:solidFill>
                  <a:srgbClr val="7030A0"/>
                </a:solidFill>
                <a:round/>
              </a:ln>
              <a:effectLst>
                <a:outerShdw blurRad="40000" dist="23000" dir="5400000" rotWithShape="0">
                  <a:srgbClr val="000000">
                    <a:alpha val="35000"/>
                  </a:srgbClr>
                </a:outerShdw>
              </a:effectLst>
            </c:spPr>
          </c:marker>
          <c:xVal>
            <c:numRef>
              <c:f>'[Chart in Microsoft Word]Sheet2'!$C$28:$G$28</c:f>
              <c:numCache>
                <c:formatCode>General</c:formatCode>
                <c:ptCount val="5"/>
                <c:pt idx="0">
                  <c:v>4</c:v>
                </c:pt>
                <c:pt idx="1">
                  <c:v>10</c:v>
                </c:pt>
                <c:pt idx="2">
                  <c:v>20</c:v>
                </c:pt>
                <c:pt idx="3">
                  <c:v>50</c:v>
                </c:pt>
                <c:pt idx="4">
                  <c:v>100</c:v>
                </c:pt>
              </c:numCache>
            </c:numRef>
          </c:xVal>
          <c:yVal>
            <c:numRef>
              <c:f>'[Chart in Microsoft Word]Sheet2'!$C$31:$G$31</c:f>
              <c:numCache>
                <c:formatCode>General</c:formatCode>
                <c:ptCount val="5"/>
                <c:pt idx="0">
                  <c:v>2.5232000000000001</c:v>
                </c:pt>
                <c:pt idx="1">
                  <c:v>6</c:v>
                </c:pt>
                <c:pt idx="2">
                  <c:v>10</c:v>
                </c:pt>
                <c:pt idx="3">
                  <c:v>28</c:v>
                </c:pt>
                <c:pt idx="4">
                  <c:v>55</c:v>
                </c:pt>
              </c:numCache>
            </c:numRef>
          </c:yVal>
          <c:smooth val="1"/>
          <c:extLst xmlns:c16r2="http://schemas.microsoft.com/office/drawing/2015/06/chart">
            <c:ext xmlns:c16="http://schemas.microsoft.com/office/drawing/2014/chart" uri="{C3380CC4-5D6E-409C-BE32-E72D297353CC}">
              <c16:uniqueId val="{00000002-C3E3-4964-A979-2C00F2ABD32C}"/>
            </c:ext>
          </c:extLst>
        </c:ser>
        <c:ser>
          <c:idx val="3"/>
          <c:order val="3"/>
          <c:tx>
            <c:strRef>
              <c:f>'[Chart in Microsoft Word]Sheet2'!$A$32</c:f>
              <c:strCache>
                <c:ptCount val="1"/>
                <c:pt idx="0">
                  <c:v>p=10</c:v>
                </c:pt>
              </c:strCache>
            </c:strRef>
          </c:tx>
          <c:spPr>
            <a:ln w="28575" cap="rnd">
              <a:solidFill>
                <a:srgbClr val="FFC000"/>
              </a:solidFill>
              <a:round/>
            </a:ln>
            <a:effectLst>
              <a:outerShdw blurRad="40000" dist="23000" dir="5400000" rotWithShape="0">
                <a:srgbClr val="000000">
                  <a:alpha val="35000"/>
                </a:srgbClr>
              </a:outerShdw>
            </a:effectLst>
          </c:spPr>
          <c:marker>
            <c:symbol val="circle"/>
            <c:size val="5"/>
            <c:spPr>
              <a:solidFill>
                <a:srgbClr val="FFC000"/>
              </a:solidFill>
              <a:ln w="9525">
                <a:solidFill>
                  <a:srgbClr val="FFC000"/>
                </a:solidFill>
                <a:round/>
              </a:ln>
              <a:effectLst>
                <a:outerShdw blurRad="40000" dist="23000" dir="5400000" rotWithShape="0">
                  <a:srgbClr val="000000">
                    <a:alpha val="35000"/>
                  </a:srgbClr>
                </a:outerShdw>
              </a:effectLst>
            </c:spPr>
          </c:marker>
          <c:xVal>
            <c:numRef>
              <c:f>'[Chart in Microsoft Word]Sheet2'!$C$28:$G$28</c:f>
              <c:numCache>
                <c:formatCode>General</c:formatCode>
                <c:ptCount val="5"/>
                <c:pt idx="0">
                  <c:v>4</c:v>
                </c:pt>
                <c:pt idx="1">
                  <c:v>10</c:v>
                </c:pt>
                <c:pt idx="2">
                  <c:v>20</c:v>
                </c:pt>
                <c:pt idx="3">
                  <c:v>50</c:v>
                </c:pt>
                <c:pt idx="4">
                  <c:v>100</c:v>
                </c:pt>
              </c:numCache>
            </c:numRef>
          </c:xVal>
          <c:yVal>
            <c:numRef>
              <c:f>'[Chart in Microsoft Word]Sheet2'!$C$32:$G$32</c:f>
              <c:numCache>
                <c:formatCode>General</c:formatCode>
                <c:ptCount val="5"/>
                <c:pt idx="0">
                  <c:v>2.9074</c:v>
                </c:pt>
                <c:pt idx="1">
                  <c:v>7.2693000000000003</c:v>
                </c:pt>
                <c:pt idx="2">
                  <c:v>14.537000000000001</c:v>
                </c:pt>
                <c:pt idx="3">
                  <c:v>36.304900000000004</c:v>
                </c:pt>
                <c:pt idx="4">
                  <c:v>72.33</c:v>
                </c:pt>
              </c:numCache>
            </c:numRef>
          </c:yVal>
          <c:smooth val="1"/>
          <c:extLst xmlns:c16r2="http://schemas.microsoft.com/office/drawing/2015/06/chart">
            <c:ext xmlns:c16="http://schemas.microsoft.com/office/drawing/2014/chart" uri="{C3380CC4-5D6E-409C-BE32-E72D297353CC}">
              <c16:uniqueId val="{00000003-C3E3-4964-A979-2C00F2ABD32C}"/>
            </c:ext>
          </c:extLst>
        </c:ser>
        <c:ser>
          <c:idx val="4"/>
          <c:order val="4"/>
          <c:tx>
            <c:strRef>
              <c:f>'[Chart in Microsoft Word]Sheet2'!$A$33</c:f>
              <c:strCache>
                <c:ptCount val="1"/>
                <c:pt idx="0">
                  <c:v>P=∞(Metal)</c:v>
                </c:pt>
              </c:strCache>
            </c:strRef>
          </c:tx>
          <c:spPr>
            <a:ln w="28575" cap="rnd">
              <a:solidFill>
                <a:srgbClr val="FF0000"/>
              </a:solidFill>
              <a:prstDash val="dashDot"/>
              <a:round/>
            </a:ln>
            <a:effectLst>
              <a:outerShdw blurRad="40000" dist="23000" dir="5400000" rotWithShape="0">
                <a:srgbClr val="000000">
                  <a:alpha val="35000"/>
                </a:srgbClr>
              </a:outerShdw>
            </a:effectLst>
          </c:spPr>
          <c:marker>
            <c:symbol val="circle"/>
            <c:size val="5"/>
            <c:spPr>
              <a:solidFill>
                <a:srgbClr val="FF0000"/>
              </a:solidFill>
              <a:ln w="9525">
                <a:solidFill>
                  <a:srgbClr val="FF0000"/>
                </a:solidFill>
                <a:round/>
              </a:ln>
              <a:effectLst>
                <a:outerShdw blurRad="40000" dist="23000" dir="5400000" rotWithShape="0">
                  <a:srgbClr val="000000">
                    <a:alpha val="35000"/>
                  </a:srgbClr>
                </a:outerShdw>
              </a:effectLst>
            </c:spPr>
          </c:marker>
          <c:xVal>
            <c:numRef>
              <c:f>'[Chart in Microsoft Word]Sheet2'!$C$28:$G$28</c:f>
              <c:numCache>
                <c:formatCode>General</c:formatCode>
                <c:ptCount val="5"/>
                <c:pt idx="0">
                  <c:v>4</c:v>
                </c:pt>
                <c:pt idx="1">
                  <c:v>10</c:v>
                </c:pt>
                <c:pt idx="2">
                  <c:v>20</c:v>
                </c:pt>
                <c:pt idx="3">
                  <c:v>50</c:v>
                </c:pt>
                <c:pt idx="4">
                  <c:v>100</c:v>
                </c:pt>
              </c:numCache>
            </c:numRef>
          </c:xVal>
          <c:yVal>
            <c:numRef>
              <c:f>'[Chart in Microsoft Word]Sheet2'!$C$33:$G$33</c:f>
              <c:numCache>
                <c:formatCode>General</c:formatCode>
                <c:ptCount val="5"/>
                <c:pt idx="0">
                  <c:v>1.1451</c:v>
                </c:pt>
                <c:pt idx="1">
                  <c:v>2.8626999999999998</c:v>
                </c:pt>
                <c:pt idx="2">
                  <c:v>5.7240000000000002</c:v>
                </c:pt>
                <c:pt idx="3">
                  <c:v>14.2936</c:v>
                </c:pt>
                <c:pt idx="4">
                  <c:v>28.463999999999999</c:v>
                </c:pt>
              </c:numCache>
            </c:numRef>
          </c:yVal>
          <c:smooth val="1"/>
          <c:extLst xmlns:c16r2="http://schemas.microsoft.com/office/drawing/2015/06/chart">
            <c:ext xmlns:c16="http://schemas.microsoft.com/office/drawing/2014/chart" uri="{C3380CC4-5D6E-409C-BE32-E72D297353CC}">
              <c16:uniqueId val="{00000004-C3E3-4964-A979-2C00F2ABD32C}"/>
            </c:ext>
          </c:extLst>
        </c:ser>
        <c:dLbls>
          <c:showLegendKey val="0"/>
          <c:showVal val="0"/>
          <c:showCatName val="0"/>
          <c:showSerName val="0"/>
          <c:showPercent val="0"/>
          <c:showBubbleSize val="0"/>
        </c:dLbls>
        <c:axId val="231201072"/>
        <c:axId val="231197264"/>
        <c:extLst xmlns:c16r2="http://schemas.microsoft.com/office/drawing/2015/06/chart">
          <c:ext xmlns:c15="http://schemas.microsoft.com/office/drawing/2012/chart" uri="{02D57815-91ED-43cb-92C2-25804820EDAC}">
            <c15:filteredScatterSeries>
              <c15:ser>
                <c:idx val="5"/>
                <c:order val="5"/>
                <c:tx>
                  <c:strRef>
                    <c:extLst xmlns:c16r2="http://schemas.microsoft.com/office/drawing/2015/06/chart">
                      <c:ext uri="{02D57815-91ED-43cb-92C2-25804820EDAC}">
                        <c15:formulaRef>
                          <c15:sqref>'[Chart in Microsoft Word]Sheet2'!$A$29</c15:sqref>
                        </c15:formulaRef>
                      </c:ext>
                    </c:extLst>
                    <c:strCache>
                      <c:ptCount val="1"/>
                      <c:pt idx="0">
                        <c:v>P=0(Ceramic)</c:v>
                      </c:pt>
                    </c:strCache>
                  </c:strRef>
                </c:tx>
                <c:spPr>
                  <a:ln w="9525" cap="rnd">
                    <a:solidFill>
                      <a:schemeClr val="accent6"/>
                    </a:solidFill>
                    <a:round/>
                  </a:ln>
                  <a:effectLst>
                    <a:outerShdw blurRad="40000" dist="23000" dir="5400000" rotWithShape="0">
                      <a:srgbClr val="000000">
                        <a:alpha val="35000"/>
                      </a:srgbClr>
                    </a:outerShdw>
                  </a:effectLst>
                </c:spPr>
                <c:marker>
                  <c:symbol val="circle"/>
                  <c:size val="5"/>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c:spPr>
                </c:marker>
                <c:xVal>
                  <c:numRef>
                    <c:extLst xmlns:c16r2="http://schemas.microsoft.com/office/drawing/2015/06/chart">
                      <c:ext uri="{02D57815-91ED-43cb-92C2-25804820EDAC}">
                        <c15:formulaRef>
                          <c15:sqref>'[Chart in Microsoft Word]Sheet2'!$C$28:$G$28</c15:sqref>
                        </c15:formulaRef>
                      </c:ext>
                    </c:extLst>
                    <c:numCache>
                      <c:formatCode>General</c:formatCode>
                      <c:ptCount val="5"/>
                      <c:pt idx="0">
                        <c:v>4</c:v>
                      </c:pt>
                      <c:pt idx="1">
                        <c:v>10</c:v>
                      </c:pt>
                      <c:pt idx="2">
                        <c:v>20</c:v>
                      </c:pt>
                      <c:pt idx="3">
                        <c:v>50</c:v>
                      </c:pt>
                      <c:pt idx="4">
                        <c:v>100</c:v>
                      </c:pt>
                    </c:numCache>
                  </c:numRef>
                </c:xVal>
                <c:yVal>
                  <c:numRef>
                    <c:extLst xmlns:c16r2="http://schemas.microsoft.com/office/drawing/2015/06/chart">
                      <c:ext uri="{02D57815-91ED-43cb-92C2-25804820EDAC}">
                        <c15:formulaRef>
                          <c15:sqref>'[Chart in Microsoft Word]Sheet2'!$C$29:$G$29</c15:sqref>
                        </c15:formulaRef>
                      </c:ext>
                    </c:extLst>
                    <c:numCache>
                      <c:formatCode>General</c:formatCode>
                      <c:ptCount val="5"/>
                      <c:pt idx="0">
                        <c:v>1.1451</c:v>
                      </c:pt>
                      <c:pt idx="1">
                        <c:v>2.8626999999999998</c:v>
                      </c:pt>
                      <c:pt idx="2">
                        <c:v>5.7240000000000002</c:v>
                      </c:pt>
                      <c:pt idx="3">
                        <c:v>14.2936</c:v>
                      </c:pt>
                      <c:pt idx="4">
                        <c:v>28.463999999999999</c:v>
                      </c:pt>
                    </c:numCache>
                  </c:numRef>
                </c:yVal>
                <c:smooth val="1"/>
                <c:extLst xmlns:c16r2="http://schemas.microsoft.com/office/drawing/2015/06/chart">
                  <c:ext xmlns:c16="http://schemas.microsoft.com/office/drawing/2014/chart" uri="{C3380CC4-5D6E-409C-BE32-E72D297353CC}">
                    <c16:uniqueId val="{00000005-C3E3-4964-A979-2C00F2ABD32C}"/>
                  </c:ext>
                </c:extLst>
              </c15:ser>
            </c15:filteredScatterSeries>
          </c:ext>
        </c:extLst>
      </c:scatterChart>
      <c:valAx>
        <c:axId val="231201072"/>
        <c:scaling>
          <c:orientation val="minMax"/>
          <c:max val="100"/>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31197264"/>
        <c:crosses val="autoZero"/>
        <c:crossBetween val="midCat"/>
      </c:valAx>
      <c:valAx>
        <c:axId val="231197264"/>
        <c:scaling>
          <c:orientation val="minMax"/>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31201072"/>
        <c:crosses val="autoZero"/>
        <c:crossBetween val="midCat"/>
      </c:valAx>
      <c:spPr>
        <a:noFill/>
        <a:ln w="9525">
          <a:solidFill>
            <a:sysClr val="windowText" lastClr="000000"/>
          </a:solidFill>
        </a:ln>
        <a:effectLst/>
      </c:spPr>
    </c:plotArea>
    <c:legend>
      <c:legendPos val="t"/>
      <c:layout>
        <c:manualLayout>
          <c:xMode val="edge"/>
          <c:yMode val="edge"/>
          <c:x val="0.10715952407868681"/>
          <c:y val="6.6674193098125514E-2"/>
          <c:w val="0.74207130358705164"/>
          <c:h val="0.24814243580377196"/>
        </c:manualLayout>
      </c:layout>
      <c:overlay val="0"/>
      <c:spPr>
        <a:noFill/>
        <a:ln>
          <a:solidFill>
            <a:sysClr val="window" lastClr="FFFFFF"/>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fr-F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677995517675101E-2"/>
          <c:y val="4.554407002442231E-2"/>
          <c:w val="0.86758730158730168"/>
          <c:h val="0.83653768600813305"/>
        </c:manualLayout>
      </c:layout>
      <c:scatterChart>
        <c:scatterStyle val="smoothMarker"/>
        <c:varyColors val="0"/>
        <c:ser>
          <c:idx val="0"/>
          <c:order val="0"/>
          <c:tx>
            <c:strRef>
              <c:f>Sheet2!$A$42</c:f>
              <c:strCache>
                <c:ptCount val="1"/>
                <c:pt idx="0">
                  <c:v>p=0(Ceramic)</c:v>
                </c:pt>
              </c:strCache>
            </c:strRef>
          </c:tx>
          <c:spPr>
            <a:ln w="28575" cap="rnd">
              <a:solidFill>
                <a:srgbClr val="00B050"/>
              </a:solidFill>
              <a:round/>
            </a:ln>
            <a:effectLst>
              <a:outerShdw blurRad="40000" dist="23000" dir="5400000" rotWithShape="0">
                <a:srgbClr val="000000">
                  <a:alpha val="35000"/>
                </a:srgbClr>
              </a:outerShdw>
            </a:effectLst>
          </c:spPr>
          <c:marker>
            <c:symbol val="circle"/>
            <c:size val="5"/>
            <c:spPr>
              <a:solidFill>
                <a:srgbClr val="00B050"/>
              </a:solidFill>
              <a:ln w="9525">
                <a:solidFill>
                  <a:srgbClr val="00B050"/>
                </a:solidFill>
                <a:round/>
              </a:ln>
              <a:effectLst>
                <a:outerShdw blurRad="40000" dist="23000" dir="5400000" rotWithShape="0">
                  <a:srgbClr val="000000">
                    <a:alpha val="35000"/>
                  </a:srgbClr>
                </a:outerShdw>
              </a:effectLst>
            </c:spPr>
          </c:marker>
          <c:xVal>
            <c:numRef>
              <c:f>Sheet2!$C$41:$G$41</c:f>
              <c:numCache>
                <c:formatCode>General</c:formatCode>
                <c:ptCount val="5"/>
                <c:pt idx="0">
                  <c:v>4</c:v>
                </c:pt>
                <c:pt idx="1">
                  <c:v>10</c:v>
                </c:pt>
                <c:pt idx="2">
                  <c:v>20</c:v>
                </c:pt>
                <c:pt idx="3">
                  <c:v>50</c:v>
                </c:pt>
                <c:pt idx="4">
                  <c:v>100</c:v>
                </c:pt>
              </c:numCache>
            </c:numRef>
          </c:xVal>
          <c:yVal>
            <c:numRef>
              <c:f>Sheet2!$C$42:$G$42</c:f>
              <c:numCache>
                <c:formatCode>General</c:formatCode>
                <c:ptCount val="5"/>
                <c:pt idx="0">
                  <c:v>0.50270000000000004</c:v>
                </c:pt>
                <c:pt idx="1">
                  <c:v>1.2589999999999999</c:v>
                </c:pt>
                <c:pt idx="2">
                  <c:v>2.52</c:v>
                </c:pt>
                <c:pt idx="3">
                  <c:v>6.2896999999999998</c:v>
                </c:pt>
                <c:pt idx="4">
                  <c:v>12.500999999999999</c:v>
                </c:pt>
              </c:numCache>
            </c:numRef>
          </c:yVal>
          <c:smooth val="1"/>
          <c:extLst xmlns:c16r2="http://schemas.microsoft.com/office/drawing/2015/06/chart">
            <c:ext xmlns:c16="http://schemas.microsoft.com/office/drawing/2014/chart" uri="{C3380CC4-5D6E-409C-BE32-E72D297353CC}">
              <c16:uniqueId val="{00000000-6A8B-4799-B6C3-5090E482150D}"/>
            </c:ext>
          </c:extLst>
        </c:ser>
        <c:ser>
          <c:idx val="1"/>
          <c:order val="1"/>
          <c:tx>
            <c:strRef>
              <c:f>Sheet2!$A$43</c:f>
              <c:strCache>
                <c:ptCount val="1"/>
                <c:pt idx="0">
                  <c:v>p=1</c:v>
                </c:pt>
              </c:strCache>
            </c:strRef>
          </c:tx>
          <c:spPr>
            <a:ln w="28575" cap="rnd">
              <a:solidFill>
                <a:srgbClr val="00B0F0"/>
              </a:solidFill>
              <a:round/>
            </a:ln>
            <a:effectLst>
              <a:outerShdw blurRad="40000" dist="23000" dir="5400000" rotWithShape="0">
                <a:srgbClr val="000000">
                  <a:alpha val="35000"/>
                </a:srgbClr>
              </a:outerShdw>
            </a:effectLst>
          </c:spPr>
          <c:marker>
            <c:symbol val="circle"/>
            <c:size val="4"/>
            <c:spPr>
              <a:solidFill>
                <a:srgbClr val="00B0F0"/>
              </a:solidFill>
              <a:ln w="9525">
                <a:solidFill>
                  <a:srgbClr val="00B0F0"/>
                </a:solidFill>
                <a:round/>
              </a:ln>
              <a:effectLst>
                <a:outerShdw blurRad="40000" dist="23000" dir="5400000" rotWithShape="0">
                  <a:srgbClr val="000000">
                    <a:alpha val="35000"/>
                  </a:srgbClr>
                </a:outerShdw>
              </a:effectLst>
            </c:spPr>
          </c:marker>
          <c:xVal>
            <c:numRef>
              <c:f>Sheet2!$C$41:$G$41</c:f>
              <c:numCache>
                <c:formatCode>General</c:formatCode>
                <c:ptCount val="5"/>
                <c:pt idx="0">
                  <c:v>4</c:v>
                </c:pt>
                <c:pt idx="1">
                  <c:v>10</c:v>
                </c:pt>
                <c:pt idx="2">
                  <c:v>20</c:v>
                </c:pt>
                <c:pt idx="3">
                  <c:v>50</c:v>
                </c:pt>
                <c:pt idx="4">
                  <c:v>100</c:v>
                </c:pt>
              </c:numCache>
            </c:numRef>
          </c:xVal>
          <c:yVal>
            <c:numRef>
              <c:f>Sheet2!$C$43:$G$43</c:f>
              <c:numCache>
                <c:formatCode>General</c:formatCode>
                <c:ptCount val="5"/>
                <c:pt idx="0">
                  <c:v>0.434</c:v>
                </c:pt>
                <c:pt idx="1">
                  <c:v>1.0873999999999999</c:v>
                </c:pt>
                <c:pt idx="2">
                  <c:v>2.1758999999999999</c:v>
                </c:pt>
                <c:pt idx="3">
                  <c:v>5.4298000000000002</c:v>
                </c:pt>
                <c:pt idx="4">
                  <c:v>10.78</c:v>
                </c:pt>
              </c:numCache>
            </c:numRef>
          </c:yVal>
          <c:smooth val="1"/>
          <c:extLst xmlns:c16r2="http://schemas.microsoft.com/office/drawing/2015/06/chart">
            <c:ext xmlns:c16="http://schemas.microsoft.com/office/drawing/2014/chart" uri="{C3380CC4-5D6E-409C-BE32-E72D297353CC}">
              <c16:uniqueId val="{00000001-6A8B-4799-B6C3-5090E482150D}"/>
            </c:ext>
          </c:extLst>
        </c:ser>
        <c:ser>
          <c:idx val="2"/>
          <c:order val="2"/>
          <c:tx>
            <c:strRef>
              <c:f>Sheet2!$A$44</c:f>
              <c:strCache>
                <c:ptCount val="1"/>
                <c:pt idx="0">
                  <c:v>p=4</c:v>
                </c:pt>
              </c:strCache>
            </c:strRef>
          </c:tx>
          <c:spPr>
            <a:ln w="28575" cap="rnd">
              <a:solidFill>
                <a:srgbClr val="7030A0"/>
              </a:solidFill>
              <a:round/>
            </a:ln>
            <a:effectLst>
              <a:outerShdw blurRad="40000" dist="23000" dir="5400000" rotWithShape="0">
                <a:srgbClr val="000000">
                  <a:alpha val="35000"/>
                </a:srgbClr>
              </a:outerShdw>
            </a:effectLst>
          </c:spPr>
          <c:marker>
            <c:symbol val="circle"/>
            <c:size val="5"/>
            <c:spPr>
              <a:solidFill>
                <a:srgbClr val="7030A0"/>
              </a:solidFill>
              <a:ln w="9525">
                <a:solidFill>
                  <a:srgbClr val="7030A0"/>
                </a:solidFill>
                <a:round/>
              </a:ln>
              <a:effectLst>
                <a:outerShdw blurRad="40000" dist="23000" dir="5400000" rotWithShape="0">
                  <a:srgbClr val="000000">
                    <a:alpha val="35000"/>
                  </a:srgbClr>
                </a:outerShdw>
              </a:effectLst>
            </c:spPr>
          </c:marker>
          <c:xVal>
            <c:numRef>
              <c:f>Sheet2!$C$41:$G$41</c:f>
              <c:numCache>
                <c:formatCode>General</c:formatCode>
                <c:ptCount val="5"/>
                <c:pt idx="0">
                  <c:v>4</c:v>
                </c:pt>
                <c:pt idx="1">
                  <c:v>10</c:v>
                </c:pt>
                <c:pt idx="2">
                  <c:v>20</c:v>
                </c:pt>
                <c:pt idx="3">
                  <c:v>50</c:v>
                </c:pt>
                <c:pt idx="4">
                  <c:v>100</c:v>
                </c:pt>
              </c:numCache>
            </c:numRef>
          </c:xVal>
          <c:yVal>
            <c:numRef>
              <c:f>Sheet2!$C$44:$G$44</c:f>
              <c:numCache>
                <c:formatCode>General</c:formatCode>
                <c:ptCount val="5"/>
                <c:pt idx="0">
                  <c:v>0.4032</c:v>
                </c:pt>
                <c:pt idx="1">
                  <c:v>1.0105999999999999</c:v>
                </c:pt>
                <c:pt idx="2">
                  <c:v>1.5533999999999999</c:v>
                </c:pt>
                <c:pt idx="3">
                  <c:v>3.8797999999999999</c:v>
                </c:pt>
                <c:pt idx="4">
                  <c:v>7.72</c:v>
                </c:pt>
              </c:numCache>
            </c:numRef>
          </c:yVal>
          <c:smooth val="1"/>
          <c:extLst xmlns:c16r2="http://schemas.microsoft.com/office/drawing/2015/06/chart">
            <c:ext xmlns:c16="http://schemas.microsoft.com/office/drawing/2014/chart" uri="{C3380CC4-5D6E-409C-BE32-E72D297353CC}">
              <c16:uniqueId val="{00000002-6A8B-4799-B6C3-5090E482150D}"/>
            </c:ext>
          </c:extLst>
        </c:ser>
        <c:ser>
          <c:idx val="3"/>
          <c:order val="3"/>
          <c:tx>
            <c:strRef>
              <c:f>Sheet2!$A$45</c:f>
              <c:strCache>
                <c:ptCount val="1"/>
                <c:pt idx="0">
                  <c:v>p=10</c:v>
                </c:pt>
              </c:strCache>
            </c:strRef>
          </c:tx>
          <c:spPr>
            <a:ln w="28575" cap="rnd">
              <a:solidFill>
                <a:srgbClr val="FFC000"/>
              </a:solidFill>
              <a:round/>
            </a:ln>
            <a:effectLst>
              <a:outerShdw blurRad="40000" dist="23000" dir="5400000" rotWithShape="0">
                <a:srgbClr val="000000">
                  <a:alpha val="35000"/>
                </a:srgbClr>
              </a:outerShdw>
            </a:effectLst>
          </c:spPr>
          <c:marker>
            <c:symbol val="circle"/>
            <c:size val="5"/>
            <c:spPr>
              <a:solidFill>
                <a:srgbClr val="FFC000"/>
              </a:solidFill>
              <a:ln w="9525">
                <a:solidFill>
                  <a:srgbClr val="FFC000"/>
                </a:solidFill>
                <a:round/>
              </a:ln>
              <a:effectLst>
                <a:outerShdw blurRad="40000" dist="23000" dir="5400000" rotWithShape="0">
                  <a:srgbClr val="000000">
                    <a:alpha val="35000"/>
                  </a:srgbClr>
                </a:outerShdw>
              </a:effectLst>
            </c:spPr>
          </c:marker>
          <c:xVal>
            <c:numRef>
              <c:f>Sheet2!$C$41:$G$41</c:f>
              <c:numCache>
                <c:formatCode>General</c:formatCode>
                <c:ptCount val="5"/>
                <c:pt idx="0">
                  <c:v>4</c:v>
                </c:pt>
                <c:pt idx="1">
                  <c:v>10</c:v>
                </c:pt>
                <c:pt idx="2">
                  <c:v>20</c:v>
                </c:pt>
                <c:pt idx="3">
                  <c:v>50</c:v>
                </c:pt>
                <c:pt idx="4">
                  <c:v>100</c:v>
                </c:pt>
              </c:numCache>
            </c:numRef>
          </c:xVal>
          <c:yVal>
            <c:numRef>
              <c:f>Sheet2!$C$45:$G$45</c:f>
              <c:numCache>
                <c:formatCode>General</c:formatCode>
                <c:ptCount val="5"/>
                <c:pt idx="0">
                  <c:v>0.41980000000000001</c:v>
                </c:pt>
                <c:pt idx="1">
                  <c:v>1.0517000000000001</c:v>
                </c:pt>
                <c:pt idx="2">
                  <c:v>2.105</c:v>
                </c:pt>
                <c:pt idx="3">
                  <c:v>5.2565</c:v>
                </c:pt>
                <c:pt idx="4">
                  <c:v>10.4559</c:v>
                </c:pt>
              </c:numCache>
            </c:numRef>
          </c:yVal>
          <c:smooth val="1"/>
          <c:extLst xmlns:c16r2="http://schemas.microsoft.com/office/drawing/2015/06/chart">
            <c:ext xmlns:c16="http://schemas.microsoft.com/office/drawing/2014/chart" uri="{C3380CC4-5D6E-409C-BE32-E72D297353CC}">
              <c16:uniqueId val="{00000003-6A8B-4799-B6C3-5090E482150D}"/>
            </c:ext>
          </c:extLst>
        </c:ser>
        <c:ser>
          <c:idx val="4"/>
          <c:order val="4"/>
          <c:tx>
            <c:strRef>
              <c:f>Sheet2!$A$46</c:f>
              <c:strCache>
                <c:ptCount val="1"/>
                <c:pt idx="0">
                  <c:v>p= ∞(Metal)</c:v>
                </c:pt>
              </c:strCache>
            </c:strRef>
          </c:tx>
          <c:spPr>
            <a:ln w="28575" cap="rnd">
              <a:solidFill>
                <a:srgbClr val="FF0000"/>
              </a:solidFill>
              <a:prstDash val="dashDot"/>
              <a:round/>
            </a:ln>
            <a:effectLst>
              <a:outerShdw blurRad="40000" dist="23000" dir="5400000" rotWithShape="0">
                <a:srgbClr val="000000">
                  <a:alpha val="35000"/>
                </a:srgbClr>
              </a:outerShdw>
            </a:effectLst>
          </c:spPr>
          <c:marker>
            <c:symbol val="circle"/>
            <c:size val="5"/>
            <c:spPr>
              <a:solidFill>
                <a:srgbClr val="FF0000"/>
              </a:solidFill>
              <a:ln w="12700">
                <a:solidFill>
                  <a:srgbClr val="FF0000"/>
                </a:solidFill>
                <a:prstDash val="lgDashDotDot"/>
                <a:round/>
              </a:ln>
              <a:effectLst>
                <a:outerShdw blurRad="40000" dist="23000" dir="5400000" rotWithShape="0">
                  <a:srgbClr val="000000">
                    <a:alpha val="35000"/>
                  </a:srgbClr>
                </a:outerShdw>
              </a:effectLst>
            </c:spPr>
          </c:marker>
          <c:xVal>
            <c:numRef>
              <c:f>Sheet2!$C$41:$G$41</c:f>
              <c:numCache>
                <c:formatCode>General</c:formatCode>
                <c:ptCount val="5"/>
                <c:pt idx="0">
                  <c:v>4</c:v>
                </c:pt>
                <c:pt idx="1">
                  <c:v>10</c:v>
                </c:pt>
                <c:pt idx="2">
                  <c:v>20</c:v>
                </c:pt>
                <c:pt idx="3">
                  <c:v>50</c:v>
                </c:pt>
                <c:pt idx="4">
                  <c:v>100</c:v>
                </c:pt>
              </c:numCache>
            </c:numRef>
          </c:xVal>
          <c:yVal>
            <c:numRef>
              <c:f>Sheet2!$C$46:$G$46</c:f>
              <c:numCache>
                <c:formatCode>General</c:formatCode>
                <c:ptCount val="5"/>
                <c:pt idx="0">
                  <c:v>0.50270000000000004</c:v>
                </c:pt>
                <c:pt idx="1">
                  <c:v>1.2588999999999999</c:v>
                </c:pt>
                <c:pt idx="2">
                  <c:v>2.5194000000000001</c:v>
                </c:pt>
                <c:pt idx="3">
                  <c:v>6.2893999999999997</c:v>
                </c:pt>
                <c:pt idx="4">
                  <c:v>12.5007</c:v>
                </c:pt>
              </c:numCache>
            </c:numRef>
          </c:yVal>
          <c:smooth val="1"/>
          <c:extLst xmlns:c16r2="http://schemas.microsoft.com/office/drawing/2015/06/chart">
            <c:ext xmlns:c16="http://schemas.microsoft.com/office/drawing/2014/chart" uri="{C3380CC4-5D6E-409C-BE32-E72D297353CC}">
              <c16:uniqueId val="{00000004-6A8B-4799-B6C3-5090E482150D}"/>
            </c:ext>
          </c:extLst>
        </c:ser>
        <c:dLbls>
          <c:showLegendKey val="0"/>
          <c:showVal val="0"/>
          <c:showCatName val="0"/>
          <c:showSerName val="0"/>
          <c:showPercent val="0"/>
          <c:showBubbleSize val="0"/>
        </c:dLbls>
        <c:axId val="1481994656"/>
        <c:axId val="1481995200"/>
      </c:scatterChart>
      <c:valAx>
        <c:axId val="1481994656"/>
        <c:scaling>
          <c:orientation val="minMax"/>
          <c:max val="110"/>
          <c:min val="0"/>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5200"/>
        <c:crosses val="autoZero"/>
        <c:crossBetween val="midCat"/>
      </c:valAx>
      <c:valAx>
        <c:axId val="1481995200"/>
        <c:scaling>
          <c:orientation val="minMax"/>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4656"/>
        <c:crosses val="autoZero"/>
        <c:crossBetween val="midCat"/>
      </c:valAx>
      <c:spPr>
        <a:noFill/>
        <a:ln>
          <a:solidFill>
            <a:schemeClr val="tx1"/>
          </a:solidFill>
        </a:ln>
        <a:effectLst/>
      </c:spPr>
    </c:plotArea>
    <c:legend>
      <c:legendPos val="t"/>
      <c:layout>
        <c:manualLayout>
          <c:xMode val="edge"/>
          <c:yMode val="edge"/>
          <c:x val="8.1719871828350762E-2"/>
          <c:y val="5.3539311391975146E-2"/>
          <c:w val="0.73375596388336739"/>
          <c:h val="0.25195904160048666"/>
        </c:manualLayout>
      </c:layout>
      <c:overlay val="0"/>
      <c:spPr>
        <a:noFill/>
        <a:ln>
          <a:solidFill>
            <a:sysClr val="window" lastClr="FFFFFF"/>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477699732249971E-2"/>
          <c:y val="2.7116963336948206E-2"/>
          <c:w val="0.89070229106288101"/>
          <c:h val="0.87204244356275185"/>
        </c:manualLayout>
      </c:layout>
      <c:scatterChart>
        <c:scatterStyle val="smoothMarker"/>
        <c:varyColors val="0"/>
        <c:ser>
          <c:idx val="0"/>
          <c:order val="0"/>
          <c:tx>
            <c:strRef>
              <c:f>Sheet1!$G$53</c:f>
              <c:strCache>
                <c:ptCount val="1"/>
                <c:pt idx="0">
                  <c:v>p=0</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Sheet1!$H$53:$M$53</c:f>
              <c:numCache>
                <c:formatCode>General</c:formatCode>
                <c:ptCount val="6"/>
                <c:pt idx="0">
                  <c:v>0.28000000000000003</c:v>
                </c:pt>
                <c:pt idx="1">
                  <c:v>0.1135</c:v>
                </c:pt>
                <c:pt idx="2">
                  <c:v>8.5000000000000006E-2</c:v>
                </c:pt>
                <c:pt idx="3">
                  <c:v>7.1900000000000006E-2</c:v>
                </c:pt>
                <c:pt idx="4">
                  <c:v>6.8000000000000005E-2</c:v>
                </c:pt>
                <c:pt idx="5">
                  <c:v>6.5000000000000002E-2</c:v>
                </c:pt>
              </c:numCache>
            </c:numRef>
          </c:yVal>
          <c:smooth val="1"/>
          <c:extLst xmlns:c16r2="http://schemas.microsoft.com/office/drawing/2015/06/chart">
            <c:ext xmlns:c16="http://schemas.microsoft.com/office/drawing/2014/chart" uri="{C3380CC4-5D6E-409C-BE32-E72D297353CC}">
              <c16:uniqueId val="{00000000-71E2-457B-B08C-60818B542309}"/>
            </c:ext>
          </c:extLst>
        </c:ser>
        <c:ser>
          <c:idx val="1"/>
          <c:order val="1"/>
          <c:tx>
            <c:strRef>
              <c:f>Sheet1!$G$54</c:f>
              <c:strCache>
                <c:ptCount val="1"/>
                <c:pt idx="0">
                  <c:v>p=1</c:v>
                </c:pt>
              </c:strCache>
            </c:strRef>
          </c:tx>
          <c:spPr>
            <a:ln w="19050" cap="rnd">
              <a:solidFill>
                <a:srgbClr val="00B0F0"/>
              </a:solidFill>
              <a:round/>
            </a:ln>
            <a:effectLst/>
          </c:spPr>
          <c:marker>
            <c:symbol val="circle"/>
            <c:size val="5"/>
            <c:spPr>
              <a:solidFill>
                <a:srgbClr val="00B0F0"/>
              </a:solidFill>
              <a:ln w="9525">
                <a:solidFill>
                  <a:srgbClr val="00B0F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Sheet1!$H$54:$M$54</c:f>
              <c:numCache>
                <c:formatCode>General</c:formatCode>
                <c:ptCount val="6"/>
                <c:pt idx="0">
                  <c:v>0.22</c:v>
                </c:pt>
                <c:pt idx="1">
                  <c:v>8.6999999999999994E-2</c:v>
                </c:pt>
                <c:pt idx="2">
                  <c:v>6.5000000000000002E-2</c:v>
                </c:pt>
                <c:pt idx="3">
                  <c:v>0.06</c:v>
                </c:pt>
                <c:pt idx="4">
                  <c:v>5.7000000000000002E-2</c:v>
                </c:pt>
                <c:pt idx="5">
                  <c:v>5.5E-2</c:v>
                </c:pt>
              </c:numCache>
            </c:numRef>
          </c:yVal>
          <c:smooth val="1"/>
          <c:extLst xmlns:c16r2="http://schemas.microsoft.com/office/drawing/2015/06/chart">
            <c:ext xmlns:c16="http://schemas.microsoft.com/office/drawing/2014/chart" uri="{C3380CC4-5D6E-409C-BE32-E72D297353CC}">
              <c16:uniqueId val="{00000001-71E2-457B-B08C-60818B542309}"/>
            </c:ext>
          </c:extLst>
        </c:ser>
        <c:ser>
          <c:idx val="2"/>
          <c:order val="2"/>
          <c:tx>
            <c:strRef>
              <c:f>Sheet1!$G$55</c:f>
              <c:strCache>
                <c:ptCount val="1"/>
                <c:pt idx="0">
                  <c:v>p=2</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Sheet1!$H$55:$M$55</c:f>
              <c:numCache>
                <c:formatCode>General</c:formatCode>
                <c:ptCount val="6"/>
                <c:pt idx="0">
                  <c:v>0.19</c:v>
                </c:pt>
                <c:pt idx="1">
                  <c:v>7.8899999999999998E-2</c:v>
                </c:pt>
                <c:pt idx="2">
                  <c:v>5.5E-2</c:v>
                </c:pt>
                <c:pt idx="3">
                  <c:v>4.99E-2</c:v>
                </c:pt>
                <c:pt idx="4">
                  <c:v>4.4999999999999998E-2</c:v>
                </c:pt>
                <c:pt idx="5">
                  <c:v>4.2000000000000003E-2</c:v>
                </c:pt>
              </c:numCache>
            </c:numRef>
          </c:yVal>
          <c:smooth val="1"/>
          <c:extLst xmlns:c16r2="http://schemas.microsoft.com/office/drawing/2015/06/chart">
            <c:ext xmlns:c16="http://schemas.microsoft.com/office/drawing/2014/chart" uri="{C3380CC4-5D6E-409C-BE32-E72D297353CC}">
              <c16:uniqueId val="{00000002-71E2-457B-B08C-60818B542309}"/>
            </c:ext>
          </c:extLst>
        </c:ser>
        <c:ser>
          <c:idx val="3"/>
          <c:order val="3"/>
          <c:tx>
            <c:strRef>
              <c:f>Sheet1!$G$56</c:f>
              <c:strCache>
                <c:ptCount val="1"/>
                <c:pt idx="0">
                  <c:v>p=5</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Sheet1!$H$56:$M$56</c:f>
              <c:numCache>
                <c:formatCode>General</c:formatCode>
                <c:ptCount val="6"/>
                <c:pt idx="0">
                  <c:v>0.17</c:v>
                </c:pt>
                <c:pt idx="1">
                  <c:v>7.0000000000000007E-2</c:v>
                </c:pt>
                <c:pt idx="2">
                  <c:v>0.05</c:v>
                </c:pt>
                <c:pt idx="3">
                  <c:v>4.4999999999999998E-2</c:v>
                </c:pt>
                <c:pt idx="4">
                  <c:v>0.04</c:v>
                </c:pt>
                <c:pt idx="5">
                  <c:v>3.7999999999999999E-2</c:v>
                </c:pt>
              </c:numCache>
            </c:numRef>
          </c:yVal>
          <c:smooth val="1"/>
          <c:extLst xmlns:c16r2="http://schemas.microsoft.com/office/drawing/2015/06/chart">
            <c:ext xmlns:c16="http://schemas.microsoft.com/office/drawing/2014/chart" uri="{C3380CC4-5D6E-409C-BE32-E72D297353CC}">
              <c16:uniqueId val="{00000003-71E2-457B-B08C-60818B542309}"/>
            </c:ext>
          </c:extLst>
        </c:ser>
        <c:ser>
          <c:idx val="4"/>
          <c:order val="4"/>
          <c:tx>
            <c:strRef>
              <c:f>Sheet1!$G$57</c:f>
              <c:strCache>
                <c:ptCount val="1"/>
                <c:pt idx="0">
                  <c:v>p=10</c:v>
                </c:pt>
              </c:strCache>
            </c:strRef>
          </c:tx>
          <c:spPr>
            <a:ln w="19050" cap="rnd">
              <a:solidFill>
                <a:srgbClr val="FFC000"/>
              </a:solidFill>
              <a:round/>
            </a:ln>
            <a:effectLst/>
          </c:spPr>
          <c:marker>
            <c:symbol val="circle"/>
            <c:size val="5"/>
            <c:spPr>
              <a:solidFill>
                <a:srgbClr val="FFC000"/>
              </a:solidFill>
              <a:ln w="9525">
                <a:solidFill>
                  <a:srgbClr val="FFC00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Sheet1!$H$57:$M$57</c:f>
              <c:numCache>
                <c:formatCode>General</c:formatCode>
                <c:ptCount val="6"/>
                <c:pt idx="0">
                  <c:v>0.16</c:v>
                </c:pt>
                <c:pt idx="1">
                  <c:v>6.5000000000000002E-2</c:v>
                </c:pt>
                <c:pt idx="2">
                  <c:v>4.4999999999999998E-2</c:v>
                </c:pt>
                <c:pt idx="3">
                  <c:v>0.04</c:v>
                </c:pt>
                <c:pt idx="4">
                  <c:v>3.5000000000000003E-2</c:v>
                </c:pt>
                <c:pt idx="5">
                  <c:v>3.3000000000000002E-2</c:v>
                </c:pt>
              </c:numCache>
            </c:numRef>
          </c:yVal>
          <c:smooth val="1"/>
          <c:extLst xmlns:c16r2="http://schemas.microsoft.com/office/drawing/2015/06/chart">
            <c:ext xmlns:c16="http://schemas.microsoft.com/office/drawing/2014/chart" uri="{C3380CC4-5D6E-409C-BE32-E72D297353CC}">
              <c16:uniqueId val="{00000004-71E2-457B-B08C-60818B542309}"/>
            </c:ext>
          </c:extLst>
        </c:ser>
        <c:dLbls>
          <c:showLegendKey val="0"/>
          <c:showVal val="0"/>
          <c:showCatName val="0"/>
          <c:showSerName val="0"/>
          <c:showPercent val="0"/>
          <c:showBubbleSize val="0"/>
        </c:dLbls>
        <c:axId val="1481992480"/>
        <c:axId val="1481995744"/>
      </c:scatterChart>
      <c:valAx>
        <c:axId val="1481992480"/>
        <c:scaling>
          <c:orientation val="minMax"/>
          <c:max val="3"/>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5744"/>
        <c:crosses val="autoZero"/>
        <c:crossBetween val="midCat"/>
      </c:valAx>
      <c:valAx>
        <c:axId val="148199574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2480"/>
        <c:crosses val="autoZero"/>
        <c:crossBetween val="midCat"/>
      </c:valAx>
      <c:spPr>
        <a:noFill/>
        <a:ln w="12700">
          <a:solidFill>
            <a:schemeClr val="tx1"/>
          </a:solidFill>
        </a:ln>
        <a:effectLst/>
      </c:spPr>
    </c:plotArea>
    <c:legend>
      <c:legendPos val="t"/>
      <c:layout>
        <c:manualLayout>
          <c:xMode val="edge"/>
          <c:yMode val="edge"/>
          <c:x val="0.31039706217858237"/>
          <c:y val="8.7841633148148759E-2"/>
          <c:w val="0.65275840559712306"/>
          <c:h val="0.1426980595845123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baseline="0"/>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541478034343085E-2"/>
          <c:y val="6.0185185185185182E-2"/>
          <c:w val="0.9030604029470789"/>
          <c:h val="0.85556357538641004"/>
        </c:manualLayout>
      </c:layout>
      <c:scatterChart>
        <c:scatterStyle val="lineMarker"/>
        <c:varyColors val="0"/>
        <c:ser>
          <c:idx val="0"/>
          <c:order val="0"/>
          <c:tx>
            <c:strRef>
              <c:f>Feuil1!$A$8</c:f>
              <c:strCache>
                <c:ptCount val="1"/>
                <c:pt idx="0">
                  <c:v>0.1</c:v>
                </c:pt>
              </c:strCache>
            </c:strRef>
          </c:tx>
          <c:spPr>
            <a:ln w="19050" cap="rnd">
              <a:solidFill>
                <a:schemeClr val="tx1"/>
              </a:solidFill>
              <a:round/>
            </a:ln>
            <a:effectLst/>
          </c:spPr>
          <c:marker>
            <c:symbol val="circle"/>
            <c:size val="5"/>
            <c:spPr>
              <a:solidFill>
                <a:schemeClr val="tx1"/>
              </a:solidFill>
              <a:ln w="9525">
                <a:solidFill>
                  <a:schemeClr val="tx1"/>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Feuil1!$H$8:$O$8</c:f>
              <c:numCache>
                <c:formatCode>General</c:formatCode>
                <c:ptCount val="8"/>
                <c:pt idx="0">
                  <c:v>0.5</c:v>
                </c:pt>
                <c:pt idx="1">
                  <c:v>0.51103361572853578</c:v>
                </c:pt>
                <c:pt idx="2">
                  <c:v>0.52489989174716178</c:v>
                </c:pt>
                <c:pt idx="3">
                  <c:v>0.54377823172225959</c:v>
                </c:pt>
                <c:pt idx="4">
                  <c:v>0.57433003873960775</c:v>
                </c:pt>
                <c:pt idx="5">
                  <c:v>1</c:v>
                </c:pt>
              </c:numCache>
            </c:numRef>
          </c:yVal>
          <c:smooth val="1"/>
          <c:extLst xmlns:c16r2="http://schemas.microsoft.com/office/drawing/2015/06/chart">
            <c:ext xmlns:c16="http://schemas.microsoft.com/office/drawing/2014/chart" uri="{C3380CC4-5D6E-409C-BE32-E72D297353CC}">
              <c16:uniqueId val="{00000000-EA46-4825-8C86-79044396C8A2}"/>
            </c:ext>
          </c:extLst>
        </c:ser>
        <c:ser>
          <c:idx val="1"/>
          <c:order val="1"/>
          <c:tx>
            <c:strRef>
              <c:f>Feuil1!$A$9</c:f>
              <c:strCache>
                <c:ptCount val="1"/>
                <c:pt idx="0">
                  <c:v>0.2</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Feuil1!$H$9:$M$9</c:f>
              <c:numCache>
                <c:formatCode>General</c:formatCode>
                <c:ptCount val="6"/>
                <c:pt idx="0">
                  <c:v>0.5</c:v>
                </c:pt>
                <c:pt idx="1">
                  <c:v>0.5218237501049815</c:v>
                </c:pt>
                <c:pt idx="2">
                  <c:v>0.54855977427628289</c:v>
                </c:pt>
                <c:pt idx="3">
                  <c:v>0.58372339629906345</c:v>
                </c:pt>
                <c:pt idx="4">
                  <c:v>0.63761016816115224</c:v>
                </c:pt>
                <c:pt idx="5">
                  <c:v>1</c:v>
                </c:pt>
              </c:numCache>
            </c:numRef>
          </c:yVal>
          <c:smooth val="1"/>
          <c:extLst xmlns:c16r2="http://schemas.microsoft.com/office/drawing/2015/06/chart">
            <c:ext xmlns:c16="http://schemas.microsoft.com/office/drawing/2014/chart" uri="{C3380CC4-5D6E-409C-BE32-E72D297353CC}">
              <c16:uniqueId val="{00000001-EA46-4825-8C86-79044396C8A2}"/>
            </c:ext>
          </c:extLst>
        </c:ser>
        <c:ser>
          <c:idx val="2"/>
          <c:order val="2"/>
          <c:tx>
            <c:strRef>
              <c:f>Feuil1!$A$10</c:f>
              <c:strCache>
                <c:ptCount val="1"/>
                <c:pt idx="0">
                  <c:v>0.5</c:v>
                </c:pt>
              </c:strCache>
            </c:strRef>
          </c:tx>
          <c:spPr>
            <a:ln w="19050" cap="rnd">
              <a:solidFill>
                <a:srgbClr val="ED7D31">
                  <a:lumMod val="40000"/>
                  <a:lumOff val="60000"/>
                </a:srgbClr>
              </a:solidFill>
              <a:round/>
            </a:ln>
            <a:effectLst/>
          </c:spPr>
          <c:marker>
            <c:symbol val="circle"/>
            <c:size val="5"/>
            <c:spPr>
              <a:solidFill>
                <a:srgbClr val="ED7D31">
                  <a:lumMod val="40000"/>
                  <a:lumOff val="60000"/>
                </a:srgbClr>
              </a:solidFill>
              <a:ln w="9525">
                <a:solidFill>
                  <a:schemeClr val="bg2"/>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Feuil1!$H$10:$M$10</c:f>
              <c:numCache>
                <c:formatCode>General</c:formatCode>
                <c:ptCount val="6"/>
                <c:pt idx="0">
                  <c:v>0.5</c:v>
                </c:pt>
                <c:pt idx="1">
                  <c:v>0.55278640450004213</c:v>
                </c:pt>
                <c:pt idx="2">
                  <c:v>0.6127016653792583</c:v>
                </c:pt>
                <c:pt idx="3">
                  <c:v>0.683772233983162</c:v>
                </c:pt>
                <c:pt idx="4">
                  <c:v>0.77639320225002106</c:v>
                </c:pt>
                <c:pt idx="5">
                  <c:v>1</c:v>
                </c:pt>
              </c:numCache>
            </c:numRef>
          </c:yVal>
          <c:smooth val="1"/>
          <c:extLst xmlns:c16r2="http://schemas.microsoft.com/office/drawing/2015/06/chart">
            <c:ext xmlns:c16="http://schemas.microsoft.com/office/drawing/2014/chart" uri="{C3380CC4-5D6E-409C-BE32-E72D297353CC}">
              <c16:uniqueId val="{00000002-EA46-4825-8C86-79044396C8A2}"/>
            </c:ext>
          </c:extLst>
        </c:ser>
        <c:ser>
          <c:idx val="3"/>
          <c:order val="3"/>
          <c:tx>
            <c:strRef>
              <c:f>Feuil1!$A$11</c:f>
              <c:strCache>
                <c:ptCount val="1"/>
                <c:pt idx="0">
                  <c:v>1</c:v>
                </c:pt>
              </c:strCache>
            </c:strRef>
          </c:tx>
          <c:spPr>
            <a:ln w="19050" cap="rnd">
              <a:solidFill>
                <a:srgbClr val="00B0F0"/>
              </a:solidFill>
              <a:round/>
            </a:ln>
            <a:effectLst/>
          </c:spPr>
          <c:marker>
            <c:symbol val="circle"/>
            <c:size val="5"/>
            <c:spPr>
              <a:solidFill>
                <a:srgbClr val="00B0F0"/>
              </a:solidFill>
              <a:ln w="9525">
                <a:solidFill>
                  <a:srgbClr val="00B0F0"/>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Feuil1!$H$11:$M$11</c:f>
              <c:numCache>
                <c:formatCode>General</c:formatCode>
                <c:ptCount val="6"/>
                <c:pt idx="0">
                  <c:v>0.5</c:v>
                </c:pt>
                <c:pt idx="1">
                  <c:v>0.6</c:v>
                </c:pt>
                <c:pt idx="2">
                  <c:v>0.7</c:v>
                </c:pt>
                <c:pt idx="3">
                  <c:v>0.8</c:v>
                </c:pt>
                <c:pt idx="4">
                  <c:v>0.9</c:v>
                </c:pt>
                <c:pt idx="5">
                  <c:v>1</c:v>
                </c:pt>
              </c:numCache>
            </c:numRef>
          </c:yVal>
          <c:smooth val="0"/>
          <c:extLst xmlns:c16r2="http://schemas.microsoft.com/office/drawing/2015/06/chart">
            <c:ext xmlns:c16="http://schemas.microsoft.com/office/drawing/2014/chart" uri="{C3380CC4-5D6E-409C-BE32-E72D297353CC}">
              <c16:uniqueId val="{00000003-EA46-4825-8C86-79044396C8A2}"/>
            </c:ext>
          </c:extLst>
        </c:ser>
        <c:ser>
          <c:idx val="4"/>
          <c:order val="4"/>
          <c:tx>
            <c:strRef>
              <c:f>Feuil1!$A$12</c:f>
              <c:strCache>
                <c:ptCount val="1"/>
                <c:pt idx="0">
                  <c:v>2</c:v>
                </c:pt>
              </c:strCache>
            </c:strRef>
          </c:tx>
          <c:spPr>
            <a:ln w="19050" cap="rnd">
              <a:solidFill>
                <a:srgbClr val="FFC000"/>
              </a:solidFill>
              <a:round/>
            </a:ln>
            <a:effectLst/>
          </c:spPr>
          <c:marker>
            <c:symbol val="circle"/>
            <c:size val="5"/>
            <c:spPr>
              <a:solidFill>
                <a:srgbClr val="FFC000"/>
              </a:solidFill>
              <a:ln w="9525">
                <a:solidFill>
                  <a:srgbClr val="FFC000"/>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Feuil1!$H$12:$M$12</c:f>
              <c:numCache>
                <c:formatCode>General</c:formatCode>
                <c:ptCount val="6"/>
                <c:pt idx="0">
                  <c:v>0.5</c:v>
                </c:pt>
                <c:pt idx="1">
                  <c:v>0.67999999999999994</c:v>
                </c:pt>
                <c:pt idx="2">
                  <c:v>0.82000000000000006</c:v>
                </c:pt>
                <c:pt idx="3">
                  <c:v>0.91999999999999993</c:v>
                </c:pt>
                <c:pt idx="4">
                  <c:v>0.98</c:v>
                </c:pt>
                <c:pt idx="5">
                  <c:v>1</c:v>
                </c:pt>
              </c:numCache>
            </c:numRef>
          </c:yVal>
          <c:smooth val="1"/>
          <c:extLst xmlns:c16r2="http://schemas.microsoft.com/office/drawing/2015/06/chart">
            <c:ext xmlns:c16="http://schemas.microsoft.com/office/drawing/2014/chart" uri="{C3380CC4-5D6E-409C-BE32-E72D297353CC}">
              <c16:uniqueId val="{00000004-EA46-4825-8C86-79044396C8A2}"/>
            </c:ext>
          </c:extLst>
        </c:ser>
        <c:ser>
          <c:idx val="5"/>
          <c:order val="5"/>
          <c:tx>
            <c:strRef>
              <c:f>Feuil1!$A$13</c:f>
              <c:strCache>
                <c:ptCount val="1"/>
                <c:pt idx="0">
                  <c:v>5</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Feuil1!$H$13:$M$13</c:f>
              <c:numCache>
                <c:formatCode>General</c:formatCode>
                <c:ptCount val="6"/>
                <c:pt idx="0">
                  <c:v>0.5</c:v>
                </c:pt>
                <c:pt idx="1">
                  <c:v>0.8361599999999999</c:v>
                </c:pt>
                <c:pt idx="2">
                  <c:v>0.96111999999999997</c:v>
                </c:pt>
                <c:pt idx="3">
                  <c:v>0.99487999999999999</c:v>
                </c:pt>
                <c:pt idx="4">
                  <c:v>0.99983999999999995</c:v>
                </c:pt>
                <c:pt idx="5">
                  <c:v>1</c:v>
                </c:pt>
              </c:numCache>
            </c:numRef>
          </c:yVal>
          <c:smooth val="1"/>
          <c:extLst xmlns:c16r2="http://schemas.microsoft.com/office/drawing/2015/06/chart">
            <c:ext xmlns:c16="http://schemas.microsoft.com/office/drawing/2014/chart" uri="{C3380CC4-5D6E-409C-BE32-E72D297353CC}">
              <c16:uniqueId val="{00000005-EA46-4825-8C86-79044396C8A2}"/>
            </c:ext>
          </c:extLst>
        </c:ser>
        <c:ser>
          <c:idx val="6"/>
          <c:order val="6"/>
          <c:tx>
            <c:strRef>
              <c:f>Feuil1!$A$14</c:f>
              <c:strCache>
                <c:ptCount val="1"/>
                <c:pt idx="0">
                  <c:v>10</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Feuil1!$H$5:$M$5</c:f>
              <c:numCache>
                <c:formatCode>General</c:formatCode>
                <c:ptCount val="6"/>
                <c:pt idx="0">
                  <c:v>0</c:v>
                </c:pt>
                <c:pt idx="1">
                  <c:v>0.1</c:v>
                </c:pt>
                <c:pt idx="2">
                  <c:v>0.2</c:v>
                </c:pt>
                <c:pt idx="3">
                  <c:v>0.3</c:v>
                </c:pt>
                <c:pt idx="4">
                  <c:v>0.4</c:v>
                </c:pt>
                <c:pt idx="5">
                  <c:v>0.5</c:v>
                </c:pt>
              </c:numCache>
            </c:numRef>
          </c:xVal>
          <c:yVal>
            <c:numRef>
              <c:f>Feuil1!$H$14:$M$14</c:f>
              <c:numCache>
                <c:formatCode>General</c:formatCode>
                <c:ptCount val="6"/>
                <c:pt idx="0">
                  <c:v>0.5</c:v>
                </c:pt>
                <c:pt idx="1">
                  <c:v>0.94631290879999996</c:v>
                </c:pt>
                <c:pt idx="2">
                  <c:v>0.99697669119999999</c:v>
                </c:pt>
                <c:pt idx="3">
                  <c:v>0.9999475712</c:v>
                </c:pt>
                <c:pt idx="4">
                  <c:v>0.99999994879999998</c:v>
                </c:pt>
                <c:pt idx="5">
                  <c:v>1</c:v>
                </c:pt>
              </c:numCache>
            </c:numRef>
          </c:yVal>
          <c:smooth val="1"/>
          <c:extLst xmlns:c16r2="http://schemas.microsoft.com/office/drawing/2015/06/chart">
            <c:ext xmlns:c16="http://schemas.microsoft.com/office/drawing/2014/chart" uri="{C3380CC4-5D6E-409C-BE32-E72D297353CC}">
              <c16:uniqueId val="{00000006-EA46-4825-8C86-79044396C8A2}"/>
            </c:ext>
          </c:extLst>
        </c:ser>
        <c:ser>
          <c:idx val="9"/>
          <c:order val="7"/>
          <c:tx>
            <c:strRef>
              <c:f>Feuil1!$A$10</c:f>
              <c:strCache>
                <c:ptCount val="1"/>
                <c:pt idx="0">
                  <c:v>0.5</c:v>
                </c:pt>
              </c:strCache>
            </c:strRef>
          </c:tx>
          <c:spPr>
            <a:ln w="19050" cap="rnd">
              <a:solidFill>
                <a:srgbClr val="ED7D31">
                  <a:lumMod val="40000"/>
                  <a:lumOff val="60000"/>
                </a:srgbClr>
              </a:solidFill>
              <a:round/>
            </a:ln>
            <a:effectLst/>
          </c:spPr>
          <c:marker>
            <c:symbol val="circle"/>
            <c:size val="5"/>
            <c:spPr>
              <a:solidFill>
                <a:srgbClr val="ED7D31">
                  <a:lumMod val="40000"/>
                  <a:lumOff val="60000"/>
                </a:srgbClr>
              </a:solidFill>
              <a:ln w="9525">
                <a:solidFill>
                  <a:schemeClr val="bg2"/>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Feuil1!$C$10:$H$10</c:f>
              <c:numCache>
                <c:formatCode>General</c:formatCode>
                <c:ptCount val="6"/>
                <c:pt idx="0">
                  <c:v>0</c:v>
                </c:pt>
                <c:pt idx="1">
                  <c:v>0.22360679774997894</c:v>
                </c:pt>
                <c:pt idx="2">
                  <c:v>0.31622776601683794</c:v>
                </c:pt>
                <c:pt idx="3">
                  <c:v>0.3872983346207417</c:v>
                </c:pt>
                <c:pt idx="4">
                  <c:v>0.44721359549995793</c:v>
                </c:pt>
                <c:pt idx="5">
                  <c:v>0.5</c:v>
                </c:pt>
              </c:numCache>
            </c:numRef>
          </c:yVal>
          <c:smooth val="1"/>
          <c:extLst xmlns:c16r2="http://schemas.microsoft.com/office/drawing/2015/06/chart">
            <c:ext xmlns:c16="http://schemas.microsoft.com/office/drawing/2014/chart" uri="{C3380CC4-5D6E-409C-BE32-E72D297353CC}">
              <c16:uniqueId val="{00000007-EA46-4825-8C86-79044396C8A2}"/>
            </c:ext>
          </c:extLst>
        </c:ser>
        <c:ser>
          <c:idx val="10"/>
          <c:order val="8"/>
          <c:tx>
            <c:strRef>
              <c:f>Feuil1!$A$11</c:f>
              <c:strCache>
                <c:ptCount val="1"/>
                <c:pt idx="0">
                  <c:v>1</c:v>
                </c:pt>
              </c:strCache>
            </c:strRef>
          </c:tx>
          <c:spPr>
            <a:ln w="19050" cap="rnd">
              <a:solidFill>
                <a:srgbClr val="00B0F0"/>
              </a:solidFill>
              <a:round/>
            </a:ln>
            <a:effectLst/>
          </c:spPr>
          <c:marker>
            <c:symbol val="circle"/>
            <c:size val="5"/>
            <c:spPr>
              <a:solidFill>
                <a:srgbClr val="00B0F0"/>
              </a:solidFill>
              <a:ln w="9525">
                <a:solidFill>
                  <a:srgbClr val="00B0F0"/>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Feuil1!$C$11:$H$11</c:f>
              <c:numCache>
                <c:formatCode>General</c:formatCode>
                <c:ptCount val="6"/>
                <c:pt idx="0">
                  <c:v>0</c:v>
                </c:pt>
                <c:pt idx="1">
                  <c:v>9.9999999999999978E-2</c:v>
                </c:pt>
                <c:pt idx="2">
                  <c:v>0.2</c:v>
                </c:pt>
                <c:pt idx="3">
                  <c:v>0.3</c:v>
                </c:pt>
                <c:pt idx="4">
                  <c:v>0.4</c:v>
                </c:pt>
                <c:pt idx="5">
                  <c:v>0.5</c:v>
                </c:pt>
              </c:numCache>
            </c:numRef>
          </c:yVal>
          <c:smooth val="0"/>
          <c:extLst xmlns:c16r2="http://schemas.microsoft.com/office/drawing/2015/06/chart">
            <c:ext xmlns:c16="http://schemas.microsoft.com/office/drawing/2014/chart" uri="{C3380CC4-5D6E-409C-BE32-E72D297353CC}">
              <c16:uniqueId val="{00000008-EA46-4825-8C86-79044396C8A2}"/>
            </c:ext>
          </c:extLst>
        </c:ser>
        <c:ser>
          <c:idx val="11"/>
          <c:order val="9"/>
          <c:tx>
            <c:strRef>
              <c:f>Feuil1!$A$12</c:f>
              <c:strCache>
                <c:ptCount val="1"/>
                <c:pt idx="0">
                  <c:v>2</c:v>
                </c:pt>
              </c:strCache>
            </c:strRef>
          </c:tx>
          <c:spPr>
            <a:ln w="19050" cap="rnd">
              <a:solidFill>
                <a:srgbClr val="FFC000"/>
              </a:solidFill>
              <a:round/>
            </a:ln>
            <a:effectLst/>
          </c:spPr>
          <c:marker>
            <c:symbol val="circle"/>
            <c:size val="5"/>
            <c:spPr>
              <a:solidFill>
                <a:srgbClr val="FFC000"/>
              </a:solidFill>
              <a:ln w="9525">
                <a:solidFill>
                  <a:srgbClr val="FFC000"/>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Feuil1!$C$12:$H$12</c:f>
              <c:numCache>
                <c:formatCode>General</c:formatCode>
                <c:ptCount val="6"/>
                <c:pt idx="0">
                  <c:v>0</c:v>
                </c:pt>
                <c:pt idx="1">
                  <c:v>1.999999999999999E-2</c:v>
                </c:pt>
                <c:pt idx="2">
                  <c:v>8.0000000000000016E-2</c:v>
                </c:pt>
                <c:pt idx="3">
                  <c:v>0.18</c:v>
                </c:pt>
                <c:pt idx="4">
                  <c:v>0.32000000000000006</c:v>
                </c:pt>
                <c:pt idx="5">
                  <c:v>0.5</c:v>
                </c:pt>
              </c:numCache>
            </c:numRef>
          </c:yVal>
          <c:smooth val="1"/>
          <c:extLst xmlns:c16r2="http://schemas.microsoft.com/office/drawing/2015/06/chart">
            <c:ext xmlns:c16="http://schemas.microsoft.com/office/drawing/2014/chart" uri="{C3380CC4-5D6E-409C-BE32-E72D297353CC}">
              <c16:uniqueId val="{00000009-EA46-4825-8C86-79044396C8A2}"/>
            </c:ext>
          </c:extLst>
        </c:ser>
        <c:ser>
          <c:idx val="12"/>
          <c:order val="10"/>
          <c:tx>
            <c:strRef>
              <c:f>Feuil1!$A$13</c:f>
              <c:strCache>
                <c:ptCount val="1"/>
                <c:pt idx="0">
                  <c:v>5</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Feuil1!$C$13:$H$13</c:f>
              <c:numCache>
                <c:formatCode>General</c:formatCode>
                <c:ptCount val="6"/>
                <c:pt idx="0">
                  <c:v>0</c:v>
                </c:pt>
                <c:pt idx="1">
                  <c:v>1.599999999999998E-4</c:v>
                </c:pt>
                <c:pt idx="2">
                  <c:v>5.120000000000003E-3</c:v>
                </c:pt>
                <c:pt idx="3">
                  <c:v>3.8879999999999998E-2</c:v>
                </c:pt>
                <c:pt idx="4">
                  <c:v>0.1638400000000001</c:v>
                </c:pt>
                <c:pt idx="5">
                  <c:v>0.5</c:v>
                </c:pt>
              </c:numCache>
            </c:numRef>
          </c:yVal>
          <c:smooth val="1"/>
          <c:extLst xmlns:c16r2="http://schemas.microsoft.com/office/drawing/2015/06/chart">
            <c:ext xmlns:c16="http://schemas.microsoft.com/office/drawing/2014/chart" uri="{C3380CC4-5D6E-409C-BE32-E72D297353CC}">
              <c16:uniqueId val="{0000000A-EA46-4825-8C86-79044396C8A2}"/>
            </c:ext>
          </c:extLst>
        </c:ser>
        <c:ser>
          <c:idx val="13"/>
          <c:order val="11"/>
          <c:tx>
            <c:strRef>
              <c:f>Feuil1!$A$14</c:f>
              <c:strCache>
                <c:ptCount val="1"/>
                <c:pt idx="0">
                  <c:v>10</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Feuil1!$C$14:$H$14</c:f>
              <c:numCache>
                <c:formatCode>General</c:formatCode>
                <c:ptCount val="6"/>
                <c:pt idx="0">
                  <c:v>0</c:v>
                </c:pt>
                <c:pt idx="1">
                  <c:v>5.1199999999999863E-8</c:v>
                </c:pt>
                <c:pt idx="2">
                  <c:v>5.2428800000000056E-5</c:v>
                </c:pt>
                <c:pt idx="3">
                  <c:v>3.0233087999999996E-3</c:v>
                </c:pt>
                <c:pt idx="4">
                  <c:v>5.3687091200000057E-2</c:v>
                </c:pt>
                <c:pt idx="5">
                  <c:v>0.5</c:v>
                </c:pt>
              </c:numCache>
            </c:numRef>
          </c:yVal>
          <c:smooth val="1"/>
          <c:extLst xmlns:c16r2="http://schemas.microsoft.com/office/drawing/2015/06/chart">
            <c:ext xmlns:c16="http://schemas.microsoft.com/office/drawing/2014/chart" uri="{C3380CC4-5D6E-409C-BE32-E72D297353CC}">
              <c16:uniqueId val="{0000000B-EA46-4825-8C86-79044396C8A2}"/>
            </c:ext>
          </c:extLst>
        </c:ser>
        <c:ser>
          <c:idx val="8"/>
          <c:order val="12"/>
          <c:tx>
            <c:strRef>
              <c:f>Feuil1!$A$9</c:f>
              <c:strCache>
                <c:ptCount val="1"/>
                <c:pt idx="0">
                  <c:v>0.2</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Feuil1!$C$9:$H$9</c:f>
              <c:numCache>
                <c:formatCode>General</c:formatCode>
                <c:ptCount val="6"/>
                <c:pt idx="0">
                  <c:v>0</c:v>
                </c:pt>
                <c:pt idx="1">
                  <c:v>0.36238983183884776</c:v>
                </c:pt>
                <c:pt idx="2">
                  <c:v>0.41627660370093655</c:v>
                </c:pt>
                <c:pt idx="3">
                  <c:v>0.45144022572371711</c:v>
                </c:pt>
                <c:pt idx="4">
                  <c:v>0.4781762498950185</c:v>
                </c:pt>
                <c:pt idx="5">
                  <c:v>0.5</c:v>
                </c:pt>
              </c:numCache>
            </c:numRef>
          </c:yVal>
          <c:smooth val="1"/>
          <c:extLst xmlns:c16r2="http://schemas.microsoft.com/office/drawing/2015/06/chart">
            <c:ext xmlns:c16="http://schemas.microsoft.com/office/drawing/2014/chart" uri="{C3380CC4-5D6E-409C-BE32-E72D297353CC}">
              <c16:uniqueId val="{0000000C-EA46-4825-8C86-79044396C8A2}"/>
            </c:ext>
          </c:extLst>
        </c:ser>
        <c:ser>
          <c:idx val="7"/>
          <c:order val="13"/>
          <c:tx>
            <c:strRef>
              <c:f>Feuil1!$A$8</c:f>
              <c:strCache>
                <c:ptCount val="1"/>
                <c:pt idx="0">
                  <c:v>0.1</c:v>
                </c:pt>
              </c:strCache>
            </c:strRef>
          </c:tx>
          <c:spPr>
            <a:ln w="19050" cap="rnd">
              <a:solidFill>
                <a:schemeClr val="tx1"/>
              </a:solidFill>
              <a:round/>
            </a:ln>
            <a:effectLst/>
          </c:spPr>
          <c:marker>
            <c:symbol val="circle"/>
            <c:size val="5"/>
            <c:spPr>
              <a:solidFill>
                <a:schemeClr val="tx1"/>
              </a:solidFill>
              <a:ln w="9525">
                <a:solidFill>
                  <a:schemeClr val="tx1"/>
                </a:solidFill>
              </a:ln>
              <a:effectLst/>
            </c:spPr>
          </c:marker>
          <c:xVal>
            <c:numRef>
              <c:f>Feuil1!$C$5:$H$5</c:f>
              <c:numCache>
                <c:formatCode>General</c:formatCode>
                <c:ptCount val="6"/>
                <c:pt idx="0">
                  <c:v>-0.5</c:v>
                </c:pt>
                <c:pt idx="1">
                  <c:v>-0.4</c:v>
                </c:pt>
                <c:pt idx="2">
                  <c:v>-0.3</c:v>
                </c:pt>
                <c:pt idx="3">
                  <c:v>-0.2</c:v>
                </c:pt>
                <c:pt idx="4">
                  <c:v>-0.1</c:v>
                </c:pt>
                <c:pt idx="5">
                  <c:v>0</c:v>
                </c:pt>
              </c:numCache>
            </c:numRef>
          </c:xVal>
          <c:yVal>
            <c:numRef>
              <c:f>Feuil1!$C$8:$H$8</c:f>
              <c:numCache>
                <c:formatCode>General</c:formatCode>
                <c:ptCount val="6"/>
                <c:pt idx="0">
                  <c:v>0</c:v>
                </c:pt>
                <c:pt idx="1">
                  <c:v>0.4256699612603923</c:v>
                </c:pt>
                <c:pt idx="2">
                  <c:v>0.45622176827774041</c:v>
                </c:pt>
                <c:pt idx="3">
                  <c:v>0.47510010825283822</c:v>
                </c:pt>
                <c:pt idx="4">
                  <c:v>0.48896638427146427</c:v>
                </c:pt>
                <c:pt idx="5">
                  <c:v>0.5</c:v>
                </c:pt>
              </c:numCache>
            </c:numRef>
          </c:yVal>
          <c:smooth val="1"/>
          <c:extLst xmlns:c16r2="http://schemas.microsoft.com/office/drawing/2015/06/chart">
            <c:ext xmlns:c16="http://schemas.microsoft.com/office/drawing/2014/chart" uri="{C3380CC4-5D6E-409C-BE32-E72D297353CC}">
              <c16:uniqueId val="{0000000D-EA46-4825-8C86-79044396C8A2}"/>
            </c:ext>
          </c:extLst>
        </c:ser>
        <c:dLbls>
          <c:showLegendKey val="0"/>
          <c:showVal val="0"/>
          <c:showCatName val="0"/>
          <c:showSerName val="0"/>
          <c:showPercent val="0"/>
          <c:showBubbleSize val="0"/>
        </c:dLbls>
        <c:axId val="1504128896"/>
        <c:axId val="1504129440"/>
      </c:scatterChart>
      <c:valAx>
        <c:axId val="1504128896"/>
        <c:scaling>
          <c:orientation val="minMax"/>
          <c:max val="0.5"/>
          <c:min val="-0.5"/>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504129440"/>
        <c:crossesAt val="-0.5"/>
        <c:crossBetween val="midCat"/>
      </c:valAx>
      <c:valAx>
        <c:axId val="1504129440"/>
        <c:scaling>
          <c:orientation val="minMax"/>
          <c:min val="0"/>
        </c:scaling>
        <c:delete val="0"/>
        <c:axPos val="l"/>
        <c:numFmt formatCode="General" sourceLinked="1"/>
        <c:majorTickMark val="none"/>
        <c:minorTickMark val="none"/>
        <c:tickLblPos val="nextTo"/>
        <c:spPr>
          <a:noFill/>
          <a:ln w="0"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crossAx val="1504128896"/>
        <c:crossesAt val="-6"/>
        <c:crossBetween val="midCat"/>
      </c:valAx>
      <c:spPr>
        <a:noFill/>
        <a:ln>
          <a:solidFill>
            <a:sysClr val="windowText" lastClr="000000"/>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 lastClr="FFFFFF"/>
      </a:solidFill>
      <a:round/>
    </a:ln>
    <a:effectLst/>
  </c:spPr>
  <c:txPr>
    <a:bodyPr/>
    <a:lstStyle/>
    <a:p>
      <a:pPr>
        <a:defRPr sz="1200" baseline="0">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76198016381407"/>
          <c:y val="4.2839879154078553E-2"/>
          <c:w val="0.83072161683628665"/>
          <c:h val="0.85315269881295042"/>
        </c:manualLayout>
      </c:layout>
      <c:scatterChart>
        <c:scatterStyle val="lineMarker"/>
        <c:varyColors val="0"/>
        <c:ser>
          <c:idx val="0"/>
          <c:order val="0"/>
          <c:tx>
            <c:v>Reddy a/h=10</c:v>
          </c:tx>
          <c:spPr>
            <a:ln w="19050" cap="rnd">
              <a:solidFill>
                <a:srgbClr val="00B050"/>
              </a:solidFill>
              <a:round/>
            </a:ln>
            <a:effectLst/>
          </c:spPr>
          <c:marker>
            <c:symbol val="triangle"/>
            <c:size val="5"/>
            <c:spPr>
              <a:solidFill>
                <a:srgbClr val="00B050"/>
              </a:solidFill>
              <a:ln w="25400">
                <a:solidFill>
                  <a:srgbClr val="00B050"/>
                </a:solidFill>
              </a:ln>
              <a:effectLst/>
            </c:spPr>
          </c:marker>
          <c:xVal>
            <c:numRef>
              <c:f>Feuil1!$C$2:$K$2</c:f>
              <c:numCache>
                <c:formatCode>General</c:formatCode>
                <c:ptCount val="9"/>
                <c:pt idx="0">
                  <c:v>-0.53</c:v>
                </c:pt>
                <c:pt idx="1">
                  <c:v>-0.35</c:v>
                </c:pt>
                <c:pt idx="2">
                  <c:v>-0.2</c:v>
                </c:pt>
                <c:pt idx="3">
                  <c:v>0</c:v>
                </c:pt>
                <c:pt idx="4">
                  <c:v>0</c:v>
                </c:pt>
                <c:pt idx="5">
                  <c:v>0</c:v>
                </c:pt>
                <c:pt idx="6">
                  <c:v>0</c:v>
                </c:pt>
                <c:pt idx="7">
                  <c:v>0.2</c:v>
                </c:pt>
                <c:pt idx="8">
                  <c:v>0.54</c:v>
                </c:pt>
              </c:numCache>
            </c:numRef>
          </c:xVal>
          <c:yVal>
            <c:numRef>
              <c:f>Feuil1!$C$3:$K$3</c:f>
              <c:numCache>
                <c:formatCode>General</c:formatCode>
                <c:ptCount val="9"/>
                <c:pt idx="0">
                  <c:v>-0.5</c:v>
                </c:pt>
                <c:pt idx="1">
                  <c:v>-0.36</c:v>
                </c:pt>
                <c:pt idx="2">
                  <c:v>-0.25</c:v>
                </c:pt>
                <c:pt idx="3">
                  <c:v>-0.25</c:v>
                </c:pt>
                <c:pt idx="4">
                  <c:v>0</c:v>
                </c:pt>
                <c:pt idx="5">
                  <c:v>0.1</c:v>
                </c:pt>
                <c:pt idx="6">
                  <c:v>0.22</c:v>
                </c:pt>
                <c:pt idx="7">
                  <c:v>0.22</c:v>
                </c:pt>
                <c:pt idx="8">
                  <c:v>0.5</c:v>
                </c:pt>
              </c:numCache>
            </c:numRef>
          </c:yVal>
          <c:smooth val="0"/>
          <c:extLst xmlns:c16r2="http://schemas.microsoft.com/office/drawing/2015/06/chart">
            <c:ext xmlns:c16="http://schemas.microsoft.com/office/drawing/2014/chart" uri="{C3380CC4-5D6E-409C-BE32-E72D297353CC}">
              <c16:uniqueId val="{00000000-017B-4E30-A17F-270054DB0E47}"/>
            </c:ext>
          </c:extLst>
        </c:ser>
        <c:ser>
          <c:idx val="1"/>
          <c:order val="1"/>
          <c:tx>
            <c:v>Present a/h=10</c:v>
          </c:tx>
          <c:spPr>
            <a:ln w="31750" cap="rnd">
              <a:solidFill>
                <a:srgbClr val="FF0000"/>
              </a:solidFill>
              <a:prstDash val="dashDot"/>
              <a:round/>
            </a:ln>
            <a:effectLst/>
          </c:spPr>
          <c:marker>
            <c:symbol val="diamond"/>
            <c:size val="5"/>
            <c:spPr>
              <a:solidFill>
                <a:srgbClr val="FF0000"/>
              </a:solidFill>
              <a:ln w="9525">
                <a:solidFill>
                  <a:srgbClr val="FF0000"/>
                </a:solidFill>
              </a:ln>
              <a:effectLst/>
            </c:spPr>
          </c:marker>
          <c:dPt>
            <c:idx val="2"/>
            <c:marker>
              <c:symbol val="plus"/>
              <c:size val="5"/>
              <c:spPr>
                <a:solidFill>
                  <a:srgbClr val="FF0000"/>
                </a:solidFill>
                <a:ln w="9525">
                  <a:solidFill>
                    <a:srgbClr val="FF0000"/>
                  </a:solidFill>
                </a:ln>
                <a:effectLst/>
              </c:spPr>
            </c:marker>
            <c:bubble3D val="0"/>
            <c:extLst xmlns:c16r2="http://schemas.microsoft.com/office/drawing/2015/06/chart">
              <c:ext xmlns:c16="http://schemas.microsoft.com/office/drawing/2014/chart" uri="{C3380CC4-5D6E-409C-BE32-E72D297353CC}">
                <c16:uniqueId val="{00000001-017B-4E30-A17F-270054DB0E47}"/>
              </c:ext>
            </c:extLst>
          </c:dPt>
          <c:xVal>
            <c:numRef>
              <c:f>Feuil1!$C$4:$K$4</c:f>
              <c:numCache>
                <c:formatCode>General</c:formatCode>
                <c:ptCount val="9"/>
                <c:pt idx="0">
                  <c:v>-0.53</c:v>
                </c:pt>
                <c:pt idx="1">
                  <c:v>-0.34</c:v>
                </c:pt>
                <c:pt idx="2">
                  <c:v>-0.18</c:v>
                </c:pt>
                <c:pt idx="3">
                  <c:v>0</c:v>
                </c:pt>
                <c:pt idx="4">
                  <c:v>0</c:v>
                </c:pt>
                <c:pt idx="5">
                  <c:v>0</c:v>
                </c:pt>
                <c:pt idx="6">
                  <c:v>0</c:v>
                </c:pt>
                <c:pt idx="7">
                  <c:v>0.18</c:v>
                </c:pt>
                <c:pt idx="8">
                  <c:v>0.54</c:v>
                </c:pt>
              </c:numCache>
            </c:numRef>
          </c:xVal>
          <c:yVal>
            <c:numRef>
              <c:f>Feuil1!$C$3:$K$3</c:f>
              <c:numCache>
                <c:formatCode>General</c:formatCode>
                <c:ptCount val="9"/>
                <c:pt idx="0">
                  <c:v>-0.5</c:v>
                </c:pt>
                <c:pt idx="1">
                  <c:v>-0.36</c:v>
                </c:pt>
                <c:pt idx="2">
                  <c:v>-0.25</c:v>
                </c:pt>
                <c:pt idx="3">
                  <c:v>-0.25</c:v>
                </c:pt>
                <c:pt idx="4">
                  <c:v>0</c:v>
                </c:pt>
                <c:pt idx="5">
                  <c:v>0.1</c:v>
                </c:pt>
                <c:pt idx="6">
                  <c:v>0.22</c:v>
                </c:pt>
                <c:pt idx="7">
                  <c:v>0.22</c:v>
                </c:pt>
                <c:pt idx="8">
                  <c:v>0.5</c:v>
                </c:pt>
              </c:numCache>
            </c:numRef>
          </c:yVal>
          <c:smooth val="0"/>
          <c:extLst xmlns:c16r2="http://schemas.microsoft.com/office/drawing/2015/06/chart">
            <c:ext xmlns:c16="http://schemas.microsoft.com/office/drawing/2014/chart" uri="{C3380CC4-5D6E-409C-BE32-E72D297353CC}">
              <c16:uniqueId val="{00000002-017B-4E30-A17F-270054DB0E47}"/>
            </c:ext>
          </c:extLst>
        </c:ser>
        <c:ser>
          <c:idx val="2"/>
          <c:order val="2"/>
          <c:tx>
            <c:v>Neeraj Grover et al a/h=10</c:v>
          </c:tx>
          <c:spPr>
            <a:ln w="25400" cap="rnd">
              <a:solidFill>
                <a:srgbClr val="0070C0"/>
              </a:solidFill>
              <a:prstDash val="lgDashDot"/>
              <a:round/>
            </a:ln>
            <a:effectLst/>
          </c:spPr>
          <c:marker>
            <c:symbol val="star"/>
            <c:size val="4"/>
            <c:spPr>
              <a:solidFill>
                <a:srgbClr val="0070C0"/>
              </a:solidFill>
              <a:ln w="9525">
                <a:solidFill>
                  <a:srgbClr val="0070C0"/>
                </a:solidFill>
              </a:ln>
              <a:effectLst/>
            </c:spPr>
          </c:marker>
          <c:xVal>
            <c:numRef>
              <c:f>Feuil1!$C$5:$K$5</c:f>
              <c:numCache>
                <c:formatCode>General</c:formatCode>
                <c:ptCount val="9"/>
                <c:pt idx="0">
                  <c:v>-0.5</c:v>
                </c:pt>
                <c:pt idx="1">
                  <c:v>-0.3</c:v>
                </c:pt>
                <c:pt idx="2">
                  <c:v>-0.16</c:v>
                </c:pt>
                <c:pt idx="3">
                  <c:v>0</c:v>
                </c:pt>
                <c:pt idx="4">
                  <c:v>0</c:v>
                </c:pt>
                <c:pt idx="5">
                  <c:v>0</c:v>
                </c:pt>
                <c:pt idx="6">
                  <c:v>0</c:v>
                </c:pt>
                <c:pt idx="7">
                  <c:v>0.16</c:v>
                </c:pt>
                <c:pt idx="8">
                  <c:v>0.55000000000000004</c:v>
                </c:pt>
              </c:numCache>
            </c:numRef>
          </c:xVal>
          <c:yVal>
            <c:numRef>
              <c:f>Feuil1!$C$3:$K$3</c:f>
              <c:numCache>
                <c:formatCode>General</c:formatCode>
                <c:ptCount val="9"/>
                <c:pt idx="0">
                  <c:v>-0.5</c:v>
                </c:pt>
                <c:pt idx="1">
                  <c:v>-0.36</c:v>
                </c:pt>
                <c:pt idx="2">
                  <c:v>-0.25</c:v>
                </c:pt>
                <c:pt idx="3">
                  <c:v>-0.25</c:v>
                </c:pt>
                <c:pt idx="4">
                  <c:v>0</c:v>
                </c:pt>
                <c:pt idx="5">
                  <c:v>0.1</c:v>
                </c:pt>
                <c:pt idx="6">
                  <c:v>0.22</c:v>
                </c:pt>
                <c:pt idx="7">
                  <c:v>0.22</c:v>
                </c:pt>
                <c:pt idx="8">
                  <c:v>0.5</c:v>
                </c:pt>
              </c:numCache>
            </c:numRef>
          </c:yVal>
          <c:smooth val="0"/>
          <c:extLst xmlns:c16r2="http://schemas.microsoft.com/office/drawing/2015/06/chart">
            <c:ext xmlns:c16="http://schemas.microsoft.com/office/drawing/2014/chart" uri="{C3380CC4-5D6E-409C-BE32-E72D297353CC}">
              <c16:uniqueId val="{00000003-017B-4E30-A17F-270054DB0E47}"/>
            </c:ext>
          </c:extLst>
        </c:ser>
        <c:dLbls>
          <c:showLegendKey val="0"/>
          <c:showVal val="0"/>
          <c:showCatName val="0"/>
          <c:showSerName val="0"/>
          <c:showPercent val="0"/>
          <c:showBubbleSize val="0"/>
        </c:dLbls>
        <c:axId val="1481991392"/>
        <c:axId val="1481993024"/>
      </c:scatterChart>
      <c:valAx>
        <c:axId val="1481991392"/>
        <c:scaling>
          <c:orientation val="minMax"/>
          <c:max val="0.8"/>
          <c:min val="-0.8"/>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3024"/>
        <c:crossesAt val="-1"/>
        <c:crossBetween val="midCat"/>
        <c:majorUnit val="0.2"/>
      </c:valAx>
      <c:valAx>
        <c:axId val="1481993024"/>
        <c:scaling>
          <c:orientation val="minMax"/>
          <c:max val="0.5"/>
          <c:min val="-0.5"/>
        </c:scaling>
        <c:delete val="0"/>
        <c:axPos val="l"/>
        <c:numFmt formatCode="General" sourceLinked="0"/>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1392"/>
        <c:crossesAt val="-2"/>
        <c:crossBetween val="midCat"/>
        <c:majorUnit val="0.1"/>
        <c:minorUnit val="0.1"/>
      </c:valAx>
      <c:spPr>
        <a:solidFill>
          <a:sysClr val="window" lastClr="FFFFFF"/>
        </a:solidFill>
        <a:ln w="9525">
          <a:solidFill>
            <a:sysClr val="windowText" lastClr="000000"/>
          </a:solidFill>
        </a:ln>
        <a:effectLst/>
      </c:spPr>
    </c:plotArea>
    <c:legend>
      <c:legendPos val="t"/>
      <c:layout>
        <c:manualLayout>
          <c:xMode val="edge"/>
          <c:yMode val="edge"/>
          <c:x val="0.11677697965999223"/>
          <c:y val="6.0996740966291603E-2"/>
          <c:w val="0.43850267379679142"/>
          <c:h val="0.2066964816709089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ysClr val="window" lastClr="FFFFFF"/>
      </a:solidFill>
      <a:round/>
    </a:ln>
    <a:effectLst/>
  </c:spPr>
  <c:txPr>
    <a:bodyPr/>
    <a:lstStyle/>
    <a:p>
      <a:pPr>
        <a:defRPr sz="10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76198016381407"/>
          <c:y val="4.2839879154078553E-2"/>
          <c:w val="0.83072161683628665"/>
          <c:h val="0.85315269881295042"/>
        </c:manualLayout>
      </c:layout>
      <c:scatterChart>
        <c:scatterStyle val="lineMarker"/>
        <c:varyColors val="0"/>
        <c:ser>
          <c:idx val="0"/>
          <c:order val="0"/>
          <c:tx>
            <c:v>Reddy a/h=10</c:v>
          </c:tx>
          <c:spPr>
            <a:ln w="19050" cap="rnd">
              <a:solidFill>
                <a:srgbClr val="00B050"/>
              </a:solidFill>
              <a:round/>
            </a:ln>
            <a:effectLst/>
          </c:spPr>
          <c:marker>
            <c:symbol val="triangle"/>
            <c:size val="5"/>
            <c:spPr>
              <a:solidFill>
                <a:srgbClr val="00B050"/>
              </a:solidFill>
              <a:ln w="25400">
                <a:solidFill>
                  <a:srgbClr val="00B050"/>
                </a:solidFill>
              </a:ln>
              <a:effectLst/>
            </c:spPr>
          </c:marker>
          <c:xVal>
            <c:numRef>
              <c:f>Feuil1!$C$2:$K$2</c:f>
              <c:numCache>
                <c:formatCode>General</c:formatCode>
                <c:ptCount val="9"/>
                <c:pt idx="0">
                  <c:v>-0.53</c:v>
                </c:pt>
                <c:pt idx="1">
                  <c:v>-0.35</c:v>
                </c:pt>
                <c:pt idx="2">
                  <c:v>-0.2</c:v>
                </c:pt>
                <c:pt idx="3">
                  <c:v>0</c:v>
                </c:pt>
                <c:pt idx="4">
                  <c:v>0</c:v>
                </c:pt>
                <c:pt idx="5">
                  <c:v>0</c:v>
                </c:pt>
                <c:pt idx="6">
                  <c:v>0</c:v>
                </c:pt>
                <c:pt idx="7">
                  <c:v>0.2</c:v>
                </c:pt>
                <c:pt idx="8">
                  <c:v>0.54</c:v>
                </c:pt>
              </c:numCache>
            </c:numRef>
          </c:xVal>
          <c:yVal>
            <c:numRef>
              <c:f>Feuil1!$C$3:$K$3</c:f>
              <c:numCache>
                <c:formatCode>General</c:formatCode>
                <c:ptCount val="9"/>
                <c:pt idx="0">
                  <c:v>-0.5</c:v>
                </c:pt>
                <c:pt idx="1">
                  <c:v>-0.36</c:v>
                </c:pt>
                <c:pt idx="2">
                  <c:v>-0.25</c:v>
                </c:pt>
                <c:pt idx="3">
                  <c:v>-0.25</c:v>
                </c:pt>
                <c:pt idx="4">
                  <c:v>0</c:v>
                </c:pt>
                <c:pt idx="5">
                  <c:v>0.1</c:v>
                </c:pt>
                <c:pt idx="6">
                  <c:v>0.22</c:v>
                </c:pt>
                <c:pt idx="7">
                  <c:v>0.22</c:v>
                </c:pt>
                <c:pt idx="8">
                  <c:v>0.5</c:v>
                </c:pt>
              </c:numCache>
            </c:numRef>
          </c:yVal>
          <c:smooth val="0"/>
          <c:extLst xmlns:c16r2="http://schemas.microsoft.com/office/drawing/2015/06/chart">
            <c:ext xmlns:c16="http://schemas.microsoft.com/office/drawing/2014/chart" uri="{C3380CC4-5D6E-409C-BE32-E72D297353CC}">
              <c16:uniqueId val="{00000000-017B-4E30-A17F-270054DB0E47}"/>
            </c:ext>
          </c:extLst>
        </c:ser>
        <c:ser>
          <c:idx val="1"/>
          <c:order val="1"/>
          <c:tx>
            <c:v>Present a/h=10</c:v>
          </c:tx>
          <c:spPr>
            <a:ln w="31750" cap="rnd">
              <a:solidFill>
                <a:srgbClr val="FF0000"/>
              </a:solidFill>
              <a:prstDash val="dashDot"/>
              <a:round/>
            </a:ln>
            <a:effectLst/>
          </c:spPr>
          <c:marker>
            <c:symbol val="diamond"/>
            <c:size val="5"/>
            <c:spPr>
              <a:solidFill>
                <a:srgbClr val="FF0000"/>
              </a:solidFill>
              <a:ln w="9525">
                <a:solidFill>
                  <a:srgbClr val="FF0000"/>
                </a:solidFill>
              </a:ln>
              <a:effectLst/>
            </c:spPr>
          </c:marker>
          <c:dPt>
            <c:idx val="2"/>
            <c:marker>
              <c:symbol val="plus"/>
              <c:size val="5"/>
              <c:spPr>
                <a:solidFill>
                  <a:srgbClr val="FF0000"/>
                </a:solidFill>
                <a:ln w="9525">
                  <a:solidFill>
                    <a:srgbClr val="FF0000"/>
                  </a:solidFill>
                </a:ln>
                <a:effectLst/>
              </c:spPr>
            </c:marker>
            <c:bubble3D val="0"/>
            <c:extLst xmlns:c16r2="http://schemas.microsoft.com/office/drawing/2015/06/chart">
              <c:ext xmlns:c16="http://schemas.microsoft.com/office/drawing/2014/chart" uri="{C3380CC4-5D6E-409C-BE32-E72D297353CC}">
                <c16:uniqueId val="{00000001-017B-4E30-A17F-270054DB0E47}"/>
              </c:ext>
            </c:extLst>
          </c:dPt>
          <c:xVal>
            <c:numRef>
              <c:f>Feuil1!$C$4:$K$4</c:f>
              <c:numCache>
                <c:formatCode>General</c:formatCode>
                <c:ptCount val="9"/>
                <c:pt idx="0">
                  <c:v>-0.53</c:v>
                </c:pt>
                <c:pt idx="1">
                  <c:v>-0.34</c:v>
                </c:pt>
                <c:pt idx="2">
                  <c:v>-0.18</c:v>
                </c:pt>
                <c:pt idx="3">
                  <c:v>0</c:v>
                </c:pt>
                <c:pt idx="4">
                  <c:v>0</c:v>
                </c:pt>
                <c:pt idx="5">
                  <c:v>0</c:v>
                </c:pt>
                <c:pt idx="6">
                  <c:v>0</c:v>
                </c:pt>
                <c:pt idx="7">
                  <c:v>0.18</c:v>
                </c:pt>
                <c:pt idx="8">
                  <c:v>0.54</c:v>
                </c:pt>
              </c:numCache>
            </c:numRef>
          </c:xVal>
          <c:yVal>
            <c:numRef>
              <c:f>Feuil1!$C$3:$K$3</c:f>
              <c:numCache>
                <c:formatCode>General</c:formatCode>
                <c:ptCount val="9"/>
                <c:pt idx="0">
                  <c:v>-0.5</c:v>
                </c:pt>
                <c:pt idx="1">
                  <c:v>-0.36</c:v>
                </c:pt>
                <c:pt idx="2">
                  <c:v>-0.25</c:v>
                </c:pt>
                <c:pt idx="3">
                  <c:v>-0.25</c:v>
                </c:pt>
                <c:pt idx="4">
                  <c:v>0</c:v>
                </c:pt>
                <c:pt idx="5">
                  <c:v>0.1</c:v>
                </c:pt>
                <c:pt idx="6">
                  <c:v>0.22</c:v>
                </c:pt>
                <c:pt idx="7">
                  <c:v>0.22</c:v>
                </c:pt>
                <c:pt idx="8">
                  <c:v>0.5</c:v>
                </c:pt>
              </c:numCache>
            </c:numRef>
          </c:yVal>
          <c:smooth val="0"/>
          <c:extLst xmlns:c16r2="http://schemas.microsoft.com/office/drawing/2015/06/chart">
            <c:ext xmlns:c16="http://schemas.microsoft.com/office/drawing/2014/chart" uri="{C3380CC4-5D6E-409C-BE32-E72D297353CC}">
              <c16:uniqueId val="{00000002-017B-4E30-A17F-270054DB0E47}"/>
            </c:ext>
          </c:extLst>
        </c:ser>
        <c:ser>
          <c:idx val="2"/>
          <c:order val="2"/>
          <c:tx>
            <c:v>Neeraj Grover et al a/h=10</c:v>
          </c:tx>
          <c:spPr>
            <a:ln w="25400" cap="rnd">
              <a:solidFill>
                <a:srgbClr val="0070C0"/>
              </a:solidFill>
              <a:prstDash val="lgDashDot"/>
              <a:round/>
            </a:ln>
            <a:effectLst/>
          </c:spPr>
          <c:marker>
            <c:symbol val="star"/>
            <c:size val="4"/>
            <c:spPr>
              <a:solidFill>
                <a:srgbClr val="0070C0"/>
              </a:solidFill>
              <a:ln w="9525">
                <a:solidFill>
                  <a:srgbClr val="0070C0"/>
                </a:solidFill>
              </a:ln>
              <a:effectLst/>
            </c:spPr>
          </c:marker>
          <c:xVal>
            <c:numRef>
              <c:f>Feuil1!$C$5:$K$5</c:f>
              <c:numCache>
                <c:formatCode>General</c:formatCode>
                <c:ptCount val="9"/>
                <c:pt idx="0">
                  <c:v>-0.5</c:v>
                </c:pt>
                <c:pt idx="1">
                  <c:v>-0.3</c:v>
                </c:pt>
                <c:pt idx="2">
                  <c:v>-0.16</c:v>
                </c:pt>
                <c:pt idx="3">
                  <c:v>0</c:v>
                </c:pt>
                <c:pt idx="4">
                  <c:v>0</c:v>
                </c:pt>
                <c:pt idx="5">
                  <c:v>0</c:v>
                </c:pt>
                <c:pt idx="6">
                  <c:v>0</c:v>
                </c:pt>
                <c:pt idx="7">
                  <c:v>0.16</c:v>
                </c:pt>
                <c:pt idx="8">
                  <c:v>0.55000000000000004</c:v>
                </c:pt>
              </c:numCache>
            </c:numRef>
          </c:xVal>
          <c:yVal>
            <c:numRef>
              <c:f>Feuil1!$C$3:$K$3</c:f>
              <c:numCache>
                <c:formatCode>General</c:formatCode>
                <c:ptCount val="9"/>
                <c:pt idx="0">
                  <c:v>-0.5</c:v>
                </c:pt>
                <c:pt idx="1">
                  <c:v>-0.36</c:v>
                </c:pt>
                <c:pt idx="2">
                  <c:v>-0.25</c:v>
                </c:pt>
                <c:pt idx="3">
                  <c:v>-0.25</c:v>
                </c:pt>
                <c:pt idx="4">
                  <c:v>0</c:v>
                </c:pt>
                <c:pt idx="5">
                  <c:v>0.1</c:v>
                </c:pt>
                <c:pt idx="6">
                  <c:v>0.22</c:v>
                </c:pt>
                <c:pt idx="7">
                  <c:v>0.22</c:v>
                </c:pt>
                <c:pt idx="8">
                  <c:v>0.5</c:v>
                </c:pt>
              </c:numCache>
            </c:numRef>
          </c:yVal>
          <c:smooth val="0"/>
          <c:extLst xmlns:c16r2="http://schemas.microsoft.com/office/drawing/2015/06/chart">
            <c:ext xmlns:c16="http://schemas.microsoft.com/office/drawing/2014/chart" uri="{C3380CC4-5D6E-409C-BE32-E72D297353CC}">
              <c16:uniqueId val="{00000003-017B-4E30-A17F-270054DB0E47}"/>
            </c:ext>
          </c:extLst>
        </c:ser>
        <c:dLbls>
          <c:showLegendKey val="0"/>
          <c:showVal val="0"/>
          <c:showCatName val="0"/>
          <c:showSerName val="0"/>
          <c:showPercent val="0"/>
          <c:showBubbleSize val="0"/>
        </c:dLbls>
        <c:axId val="-2136346288"/>
        <c:axId val="-2136350096"/>
      </c:scatterChart>
      <c:valAx>
        <c:axId val="-2136346288"/>
        <c:scaling>
          <c:orientation val="minMax"/>
          <c:max val="0.8"/>
          <c:min val="-0.8"/>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50096"/>
        <c:crossesAt val="-1"/>
        <c:crossBetween val="midCat"/>
        <c:majorUnit val="0.2"/>
      </c:valAx>
      <c:valAx>
        <c:axId val="-2136350096"/>
        <c:scaling>
          <c:orientation val="minMax"/>
          <c:max val="0.5"/>
          <c:min val="-0.5"/>
        </c:scaling>
        <c:delete val="0"/>
        <c:axPos val="l"/>
        <c:numFmt formatCode="General" sourceLinked="0"/>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46288"/>
        <c:crossesAt val="-2"/>
        <c:crossBetween val="midCat"/>
        <c:majorUnit val="0.1"/>
        <c:minorUnit val="0.1"/>
      </c:valAx>
      <c:spPr>
        <a:solidFill>
          <a:sysClr val="window" lastClr="FFFFFF"/>
        </a:solidFill>
        <a:ln w="9525">
          <a:solidFill>
            <a:sysClr val="windowText" lastClr="000000"/>
          </a:solidFill>
        </a:ln>
        <a:effectLst/>
      </c:spPr>
    </c:plotArea>
    <c:legend>
      <c:legendPos val="t"/>
      <c:layout>
        <c:manualLayout>
          <c:xMode val="edge"/>
          <c:yMode val="edge"/>
          <c:x val="0.11677697965999223"/>
          <c:y val="6.0996740966291603E-2"/>
          <c:w val="0.43850267379679142"/>
          <c:h val="0.2066964816709089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ysClr val="window" lastClr="FFFFFF"/>
      </a:solidFill>
      <a:round/>
    </a:ln>
    <a:effectLst/>
  </c:spPr>
  <c:txPr>
    <a:bodyPr/>
    <a:lstStyle/>
    <a:p>
      <a:pPr>
        <a:defRPr sz="10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31146231922229E-2"/>
          <c:y val="3.0623968562012108E-2"/>
          <c:w val="0.84497807922462564"/>
          <c:h val="0.88650411145736696"/>
        </c:manualLayout>
      </c:layout>
      <c:scatterChart>
        <c:scatterStyle val="lineMarker"/>
        <c:varyColors val="0"/>
        <c:ser>
          <c:idx val="0"/>
          <c:order val="0"/>
          <c:tx>
            <c:v>Present a/h=10</c:v>
          </c:tx>
          <c:spPr>
            <a:ln w="22225" cap="rnd">
              <a:solidFill>
                <a:srgbClr val="FF0000"/>
              </a:solidFill>
              <a:prstDash val="dashDot"/>
              <a:round/>
            </a:ln>
            <a:effectLst/>
          </c:spPr>
          <c:marker>
            <c:symbol val="circle"/>
            <c:size val="4"/>
            <c:spPr>
              <a:solidFill>
                <a:srgbClr val="FF0000"/>
              </a:solidFill>
              <a:ln w="9525">
                <a:solidFill>
                  <a:srgbClr val="FF0000"/>
                </a:solidFill>
              </a:ln>
              <a:effectLst/>
            </c:spPr>
          </c:marker>
          <c:xVal>
            <c:numRef>
              <c:f>'[Graphique dans Microsoft Word]Feuil1'!$D$59:$AC$59</c:f>
              <c:numCache>
                <c:formatCode>General</c:formatCode>
                <c:ptCount val="26"/>
                <c:pt idx="0">
                  <c:v>-0.02</c:v>
                </c:pt>
                <c:pt idx="1">
                  <c:v>-1.4999999999999999E-2</c:v>
                </c:pt>
                <c:pt idx="2">
                  <c:v>-0.01</c:v>
                </c:pt>
                <c:pt idx="3">
                  <c:v>-5.0000000000000001E-3</c:v>
                </c:pt>
                <c:pt idx="4">
                  <c:v>0</c:v>
                </c:pt>
                <c:pt idx="5">
                  <c:v>-0.1</c:v>
                </c:pt>
                <c:pt idx="6">
                  <c:v>-0.2</c:v>
                </c:pt>
                <c:pt idx="7">
                  <c:v>-0.3</c:v>
                </c:pt>
                <c:pt idx="8">
                  <c:v>-0.4</c:v>
                </c:pt>
                <c:pt idx="9">
                  <c:v>-0.3</c:v>
                </c:pt>
                <c:pt idx="10">
                  <c:v>-0.2</c:v>
                </c:pt>
                <c:pt idx="11">
                  <c:v>-0.1</c:v>
                </c:pt>
                <c:pt idx="12">
                  <c:v>0</c:v>
                </c:pt>
                <c:pt idx="13">
                  <c:v>0.1</c:v>
                </c:pt>
                <c:pt idx="14">
                  <c:v>0.2</c:v>
                </c:pt>
                <c:pt idx="15">
                  <c:v>0.3</c:v>
                </c:pt>
                <c:pt idx="16">
                  <c:v>0.4</c:v>
                </c:pt>
                <c:pt idx="17">
                  <c:v>0.3</c:v>
                </c:pt>
                <c:pt idx="18">
                  <c:v>0.2</c:v>
                </c:pt>
                <c:pt idx="19">
                  <c:v>0.1</c:v>
                </c:pt>
                <c:pt idx="20">
                  <c:v>0</c:v>
                </c:pt>
                <c:pt idx="21">
                  <c:v>5.0000000000000001E-3</c:v>
                </c:pt>
                <c:pt idx="22">
                  <c:v>0.01</c:v>
                </c:pt>
                <c:pt idx="23">
                  <c:v>0.02</c:v>
                </c:pt>
                <c:pt idx="24">
                  <c:v>0.02</c:v>
                </c:pt>
                <c:pt idx="25">
                  <c:v>2.5000000000000001E-2</c:v>
                </c:pt>
              </c:numCache>
            </c:numRef>
          </c:xVal>
          <c:yVal>
            <c:numRef>
              <c:f>'[Graphique dans Microsoft Word]Feuil1'!$D$60:$AC$60</c:f>
              <c:numCache>
                <c:formatCode>General</c:formatCode>
                <c:ptCount val="26"/>
                <c:pt idx="0">
                  <c:v>-0.5</c:v>
                </c:pt>
                <c:pt idx="1">
                  <c:v>-0.4</c:v>
                </c:pt>
                <c:pt idx="2">
                  <c:v>-0.35</c:v>
                </c:pt>
                <c:pt idx="3">
                  <c:v>-0.3</c:v>
                </c:pt>
                <c:pt idx="4">
                  <c:v>-0.25</c:v>
                </c:pt>
                <c:pt idx="5">
                  <c:v>-0.25</c:v>
                </c:pt>
                <c:pt idx="6">
                  <c:v>-0.25</c:v>
                </c:pt>
                <c:pt idx="7">
                  <c:v>-0.25</c:v>
                </c:pt>
                <c:pt idx="8">
                  <c:v>-0.25</c:v>
                </c:pt>
                <c:pt idx="9">
                  <c:v>-0.2</c:v>
                </c:pt>
                <c:pt idx="10">
                  <c:v>-0.15</c:v>
                </c:pt>
                <c:pt idx="11">
                  <c:v>-0.1</c:v>
                </c:pt>
                <c:pt idx="12">
                  <c:v>-4.4999999999999998E-2</c:v>
                </c:pt>
                <c:pt idx="13">
                  <c:v>0.02</c:v>
                </c:pt>
                <c:pt idx="14">
                  <c:v>0.08</c:v>
                </c:pt>
                <c:pt idx="15">
                  <c:v>0.16</c:v>
                </c:pt>
                <c:pt idx="16">
                  <c:v>0.25</c:v>
                </c:pt>
                <c:pt idx="17">
                  <c:v>0.25</c:v>
                </c:pt>
                <c:pt idx="18">
                  <c:v>0.25</c:v>
                </c:pt>
                <c:pt idx="19">
                  <c:v>0.25</c:v>
                </c:pt>
                <c:pt idx="20">
                  <c:v>0.25</c:v>
                </c:pt>
                <c:pt idx="21">
                  <c:v>0.3</c:v>
                </c:pt>
                <c:pt idx="22">
                  <c:v>0.35</c:v>
                </c:pt>
                <c:pt idx="23">
                  <c:v>0.4</c:v>
                </c:pt>
                <c:pt idx="24">
                  <c:v>0.45</c:v>
                </c:pt>
                <c:pt idx="25">
                  <c:v>0.5</c:v>
                </c:pt>
              </c:numCache>
            </c:numRef>
          </c:yVal>
          <c:smooth val="0"/>
          <c:extLst xmlns:c16r2="http://schemas.microsoft.com/office/drawing/2015/06/chart">
            <c:ext xmlns:c16="http://schemas.microsoft.com/office/drawing/2014/chart" uri="{C3380CC4-5D6E-409C-BE32-E72D297353CC}">
              <c16:uniqueId val="{00000000-19FA-45F3-9B44-A93ED2FACF06}"/>
            </c:ext>
          </c:extLst>
        </c:ser>
        <c:ser>
          <c:idx val="1"/>
          <c:order val="1"/>
          <c:tx>
            <c:v>Neeraj Grover et al a/h=10</c:v>
          </c:tx>
          <c:spPr>
            <a:ln w="28575" cap="rnd">
              <a:solidFill>
                <a:srgbClr val="0070C0"/>
              </a:solidFill>
              <a:prstDash val="dashDot"/>
              <a:round/>
            </a:ln>
            <a:effectLst/>
          </c:spPr>
          <c:marker>
            <c:symbol val="x"/>
            <c:size val="4"/>
            <c:spPr>
              <a:solidFill>
                <a:srgbClr val="0070C0"/>
              </a:solidFill>
              <a:ln w="9525">
                <a:solidFill>
                  <a:srgbClr val="0070C0"/>
                </a:solidFill>
              </a:ln>
              <a:effectLst/>
            </c:spPr>
          </c:marker>
          <c:xVal>
            <c:numRef>
              <c:f>'[Graphique dans Microsoft Word]Feuil1'!$D$61:$AC$61</c:f>
              <c:numCache>
                <c:formatCode>General</c:formatCode>
                <c:ptCount val="26"/>
                <c:pt idx="0">
                  <c:v>-0.01</c:v>
                </c:pt>
                <c:pt idx="1">
                  <c:v>-1.2E-2</c:v>
                </c:pt>
                <c:pt idx="2">
                  <c:v>-0.01</c:v>
                </c:pt>
                <c:pt idx="3">
                  <c:v>-5.0000000000000001E-3</c:v>
                </c:pt>
                <c:pt idx="4">
                  <c:v>0</c:v>
                </c:pt>
                <c:pt idx="5">
                  <c:v>-0.12</c:v>
                </c:pt>
                <c:pt idx="6">
                  <c:v>-0.22</c:v>
                </c:pt>
                <c:pt idx="7">
                  <c:v>-0.33</c:v>
                </c:pt>
                <c:pt idx="8">
                  <c:v>-0.42</c:v>
                </c:pt>
                <c:pt idx="9">
                  <c:v>-0.33</c:v>
                </c:pt>
                <c:pt idx="10">
                  <c:v>-0.22</c:v>
                </c:pt>
                <c:pt idx="11">
                  <c:v>-0.12</c:v>
                </c:pt>
                <c:pt idx="12">
                  <c:v>0</c:v>
                </c:pt>
                <c:pt idx="13">
                  <c:v>0.1</c:v>
                </c:pt>
                <c:pt idx="14">
                  <c:v>0.2</c:v>
                </c:pt>
                <c:pt idx="15">
                  <c:v>0.3</c:v>
                </c:pt>
                <c:pt idx="16">
                  <c:v>0.4</c:v>
                </c:pt>
                <c:pt idx="17">
                  <c:v>0.3</c:v>
                </c:pt>
                <c:pt idx="18">
                  <c:v>0.2</c:v>
                </c:pt>
                <c:pt idx="19">
                  <c:v>0.1</c:v>
                </c:pt>
                <c:pt idx="20">
                  <c:v>0</c:v>
                </c:pt>
                <c:pt idx="21">
                  <c:v>5.0000000000000001E-3</c:v>
                </c:pt>
                <c:pt idx="22">
                  <c:v>0.01</c:v>
                </c:pt>
                <c:pt idx="23">
                  <c:v>0.02</c:v>
                </c:pt>
                <c:pt idx="24">
                  <c:v>0.02</c:v>
                </c:pt>
                <c:pt idx="25">
                  <c:v>2.5000000000000001E-2</c:v>
                </c:pt>
              </c:numCache>
            </c:numRef>
          </c:xVal>
          <c:yVal>
            <c:numRef>
              <c:f>'[Graphique dans Microsoft Word]Feuil1'!$D$60:$AC$60</c:f>
              <c:numCache>
                <c:formatCode>General</c:formatCode>
                <c:ptCount val="26"/>
                <c:pt idx="0">
                  <c:v>-0.5</c:v>
                </c:pt>
                <c:pt idx="1">
                  <c:v>-0.4</c:v>
                </c:pt>
                <c:pt idx="2">
                  <c:v>-0.35</c:v>
                </c:pt>
                <c:pt idx="3">
                  <c:v>-0.3</c:v>
                </c:pt>
                <c:pt idx="4">
                  <c:v>-0.25</c:v>
                </c:pt>
                <c:pt idx="5">
                  <c:v>-0.25</c:v>
                </c:pt>
                <c:pt idx="6">
                  <c:v>-0.25</c:v>
                </c:pt>
                <c:pt idx="7">
                  <c:v>-0.25</c:v>
                </c:pt>
                <c:pt idx="8">
                  <c:v>-0.25</c:v>
                </c:pt>
                <c:pt idx="9">
                  <c:v>-0.2</c:v>
                </c:pt>
                <c:pt idx="10">
                  <c:v>-0.15</c:v>
                </c:pt>
                <c:pt idx="11">
                  <c:v>-0.1</c:v>
                </c:pt>
                <c:pt idx="12">
                  <c:v>-4.4999999999999998E-2</c:v>
                </c:pt>
                <c:pt idx="13">
                  <c:v>0.02</c:v>
                </c:pt>
                <c:pt idx="14">
                  <c:v>0.08</c:v>
                </c:pt>
                <c:pt idx="15">
                  <c:v>0.16</c:v>
                </c:pt>
                <c:pt idx="16">
                  <c:v>0.25</c:v>
                </c:pt>
                <c:pt idx="17">
                  <c:v>0.25</c:v>
                </c:pt>
                <c:pt idx="18">
                  <c:v>0.25</c:v>
                </c:pt>
                <c:pt idx="19">
                  <c:v>0.25</c:v>
                </c:pt>
                <c:pt idx="20">
                  <c:v>0.25</c:v>
                </c:pt>
                <c:pt idx="21">
                  <c:v>0.3</c:v>
                </c:pt>
                <c:pt idx="22">
                  <c:v>0.35</c:v>
                </c:pt>
                <c:pt idx="23">
                  <c:v>0.4</c:v>
                </c:pt>
                <c:pt idx="24">
                  <c:v>0.45</c:v>
                </c:pt>
                <c:pt idx="25">
                  <c:v>0.5</c:v>
                </c:pt>
              </c:numCache>
            </c:numRef>
          </c:yVal>
          <c:smooth val="0"/>
          <c:extLst xmlns:c16r2="http://schemas.microsoft.com/office/drawing/2015/06/chart">
            <c:ext xmlns:c16="http://schemas.microsoft.com/office/drawing/2014/chart" uri="{C3380CC4-5D6E-409C-BE32-E72D297353CC}">
              <c16:uniqueId val="{00000001-19FA-45F3-9B44-A93ED2FACF06}"/>
            </c:ext>
          </c:extLst>
        </c:ser>
        <c:ser>
          <c:idx val="2"/>
          <c:order val="2"/>
          <c:tx>
            <c:v>Reddy a/h=10</c:v>
          </c:tx>
          <c:spPr>
            <a:ln w="22225" cap="rnd">
              <a:solidFill>
                <a:srgbClr val="00B050"/>
              </a:solidFill>
              <a:prstDash val="dashDot"/>
              <a:round/>
            </a:ln>
            <a:effectLst/>
          </c:spPr>
          <c:marker>
            <c:symbol val="triangle"/>
            <c:size val="3"/>
            <c:spPr>
              <a:solidFill>
                <a:srgbClr val="00B050"/>
              </a:solidFill>
              <a:ln w="9525">
                <a:solidFill>
                  <a:srgbClr val="00B050"/>
                </a:solidFill>
              </a:ln>
              <a:effectLst/>
            </c:spPr>
          </c:marker>
          <c:xVal>
            <c:numRef>
              <c:f>'[Graphique dans Microsoft Word]Feuil1'!$D$62:$AC$62</c:f>
              <c:numCache>
                <c:formatCode>General</c:formatCode>
                <c:ptCount val="26"/>
                <c:pt idx="0">
                  <c:v>-0.01</c:v>
                </c:pt>
                <c:pt idx="1">
                  <c:v>-1.2E-2</c:v>
                </c:pt>
                <c:pt idx="2">
                  <c:v>-0.01</c:v>
                </c:pt>
                <c:pt idx="3">
                  <c:v>-5.0000000000000001E-3</c:v>
                </c:pt>
                <c:pt idx="4">
                  <c:v>0</c:v>
                </c:pt>
                <c:pt idx="5">
                  <c:v>-0.12</c:v>
                </c:pt>
                <c:pt idx="6">
                  <c:v>-0.22</c:v>
                </c:pt>
                <c:pt idx="7">
                  <c:v>-0.33</c:v>
                </c:pt>
                <c:pt idx="8">
                  <c:v>-0.42</c:v>
                </c:pt>
                <c:pt idx="9">
                  <c:v>-0.33</c:v>
                </c:pt>
                <c:pt idx="10">
                  <c:v>-0.22</c:v>
                </c:pt>
                <c:pt idx="11">
                  <c:v>-0.12</c:v>
                </c:pt>
                <c:pt idx="12">
                  <c:v>0</c:v>
                </c:pt>
                <c:pt idx="13">
                  <c:v>0.1</c:v>
                </c:pt>
                <c:pt idx="14">
                  <c:v>0.2</c:v>
                </c:pt>
                <c:pt idx="15">
                  <c:v>0.3</c:v>
                </c:pt>
                <c:pt idx="16">
                  <c:v>0.4</c:v>
                </c:pt>
                <c:pt idx="17">
                  <c:v>0.3</c:v>
                </c:pt>
                <c:pt idx="18">
                  <c:v>0.2</c:v>
                </c:pt>
                <c:pt idx="19">
                  <c:v>0.1</c:v>
                </c:pt>
                <c:pt idx="20">
                  <c:v>0</c:v>
                </c:pt>
                <c:pt idx="21">
                  <c:v>5.0000000000000001E-3</c:v>
                </c:pt>
                <c:pt idx="22">
                  <c:v>0.01</c:v>
                </c:pt>
                <c:pt idx="23">
                  <c:v>0.02</c:v>
                </c:pt>
                <c:pt idx="24">
                  <c:v>0.02</c:v>
                </c:pt>
                <c:pt idx="25">
                  <c:v>2.5000000000000001E-2</c:v>
                </c:pt>
              </c:numCache>
            </c:numRef>
          </c:xVal>
          <c:yVal>
            <c:numRef>
              <c:f>'[Graphique dans Microsoft Word]Feuil1'!$D$60:$AC$60</c:f>
              <c:numCache>
                <c:formatCode>General</c:formatCode>
                <c:ptCount val="26"/>
                <c:pt idx="0">
                  <c:v>-0.5</c:v>
                </c:pt>
                <c:pt idx="1">
                  <c:v>-0.4</c:v>
                </c:pt>
                <c:pt idx="2">
                  <c:v>-0.35</c:v>
                </c:pt>
                <c:pt idx="3">
                  <c:v>-0.3</c:v>
                </c:pt>
                <c:pt idx="4">
                  <c:v>-0.25</c:v>
                </c:pt>
                <c:pt idx="5">
                  <c:v>-0.25</c:v>
                </c:pt>
                <c:pt idx="6">
                  <c:v>-0.25</c:v>
                </c:pt>
                <c:pt idx="7">
                  <c:v>-0.25</c:v>
                </c:pt>
                <c:pt idx="8">
                  <c:v>-0.25</c:v>
                </c:pt>
                <c:pt idx="9">
                  <c:v>-0.2</c:v>
                </c:pt>
                <c:pt idx="10">
                  <c:v>-0.15</c:v>
                </c:pt>
                <c:pt idx="11">
                  <c:v>-0.1</c:v>
                </c:pt>
                <c:pt idx="12">
                  <c:v>-4.4999999999999998E-2</c:v>
                </c:pt>
                <c:pt idx="13">
                  <c:v>0.02</c:v>
                </c:pt>
                <c:pt idx="14">
                  <c:v>0.08</c:v>
                </c:pt>
                <c:pt idx="15">
                  <c:v>0.16</c:v>
                </c:pt>
                <c:pt idx="16">
                  <c:v>0.25</c:v>
                </c:pt>
                <c:pt idx="17">
                  <c:v>0.25</c:v>
                </c:pt>
                <c:pt idx="18">
                  <c:v>0.25</c:v>
                </c:pt>
                <c:pt idx="19">
                  <c:v>0.25</c:v>
                </c:pt>
                <c:pt idx="20">
                  <c:v>0.25</c:v>
                </c:pt>
                <c:pt idx="21">
                  <c:v>0.3</c:v>
                </c:pt>
                <c:pt idx="22">
                  <c:v>0.35</c:v>
                </c:pt>
                <c:pt idx="23">
                  <c:v>0.4</c:v>
                </c:pt>
                <c:pt idx="24">
                  <c:v>0.45</c:v>
                </c:pt>
                <c:pt idx="25">
                  <c:v>0.5</c:v>
                </c:pt>
              </c:numCache>
            </c:numRef>
          </c:yVal>
          <c:smooth val="0"/>
          <c:extLst xmlns:c16r2="http://schemas.microsoft.com/office/drawing/2015/06/chart">
            <c:ext xmlns:c16="http://schemas.microsoft.com/office/drawing/2014/chart" uri="{C3380CC4-5D6E-409C-BE32-E72D297353CC}">
              <c16:uniqueId val="{00000002-19FA-45F3-9B44-A93ED2FACF06}"/>
            </c:ext>
          </c:extLst>
        </c:ser>
        <c:dLbls>
          <c:showLegendKey val="0"/>
          <c:showVal val="0"/>
          <c:showCatName val="0"/>
          <c:showSerName val="0"/>
          <c:showPercent val="0"/>
          <c:showBubbleSize val="0"/>
        </c:dLbls>
        <c:axId val="1830334304"/>
        <c:axId val="1830333216"/>
      </c:scatterChart>
      <c:valAx>
        <c:axId val="1830334304"/>
        <c:scaling>
          <c:orientation val="minMax"/>
          <c:max val="0.8"/>
          <c:min val="-0.8"/>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30333216"/>
        <c:crossesAt val="-2"/>
        <c:crossBetween val="midCat"/>
        <c:majorUnit val="0.2"/>
      </c:valAx>
      <c:valAx>
        <c:axId val="1830333216"/>
        <c:scaling>
          <c:orientation val="minMax"/>
          <c:max val="0.5"/>
          <c:min val="-0.5"/>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30334304"/>
        <c:crossesAt val="-2"/>
        <c:crossBetween val="midCat"/>
        <c:majorUnit val="0.1"/>
      </c:valAx>
      <c:spPr>
        <a:noFill/>
        <a:ln w="9525">
          <a:solidFill>
            <a:sysClr val="windowText" lastClr="000000"/>
          </a:solidFill>
        </a:ln>
        <a:effectLst/>
      </c:spPr>
    </c:plotArea>
    <c:legend>
      <c:legendPos val="l"/>
      <c:layout>
        <c:manualLayout>
          <c:xMode val="edge"/>
          <c:yMode val="edge"/>
          <c:x val="7.5555061072561783E-2"/>
          <c:y val="5.370252965459834E-2"/>
          <c:w val="0.44467782163967118"/>
          <c:h val="0.2235794588368524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fr-FR"/>
    </a:p>
  </c:txPr>
  <c:externalData r:id="rId4">
    <c:autoUpdate val="0"/>
  </c:externalData>
</c:chartSpace>
</file>

<file path=word/charts/chart2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31146231922229E-2"/>
          <c:y val="3.0623968562012108E-2"/>
          <c:w val="0.84497807922462564"/>
          <c:h val="0.88650411145736696"/>
        </c:manualLayout>
      </c:layout>
      <c:scatterChart>
        <c:scatterStyle val="lineMarker"/>
        <c:varyColors val="0"/>
        <c:ser>
          <c:idx val="0"/>
          <c:order val="0"/>
          <c:tx>
            <c:v>Present a/h=10</c:v>
          </c:tx>
          <c:spPr>
            <a:ln w="22225" cap="rnd">
              <a:solidFill>
                <a:srgbClr val="FF0000"/>
              </a:solidFill>
              <a:prstDash val="dashDot"/>
              <a:round/>
            </a:ln>
            <a:effectLst/>
          </c:spPr>
          <c:marker>
            <c:symbol val="circle"/>
            <c:size val="4"/>
            <c:spPr>
              <a:solidFill>
                <a:srgbClr val="FF0000"/>
              </a:solidFill>
              <a:ln w="9525">
                <a:solidFill>
                  <a:srgbClr val="FF0000"/>
                </a:solidFill>
              </a:ln>
              <a:effectLst/>
            </c:spPr>
          </c:marker>
          <c:xVal>
            <c:numRef>
              <c:f>'[Graphique dans Microsoft Word]Feuil1'!$D$59:$AC$59</c:f>
              <c:numCache>
                <c:formatCode>General</c:formatCode>
                <c:ptCount val="26"/>
                <c:pt idx="0">
                  <c:v>-0.02</c:v>
                </c:pt>
                <c:pt idx="1">
                  <c:v>-1.4999999999999999E-2</c:v>
                </c:pt>
                <c:pt idx="2">
                  <c:v>-0.01</c:v>
                </c:pt>
                <c:pt idx="3">
                  <c:v>-5.0000000000000001E-3</c:v>
                </c:pt>
                <c:pt idx="4">
                  <c:v>0</c:v>
                </c:pt>
                <c:pt idx="5">
                  <c:v>-0.1</c:v>
                </c:pt>
                <c:pt idx="6">
                  <c:v>-0.2</c:v>
                </c:pt>
                <c:pt idx="7">
                  <c:v>-0.3</c:v>
                </c:pt>
                <c:pt idx="8">
                  <c:v>-0.4</c:v>
                </c:pt>
                <c:pt idx="9">
                  <c:v>-0.3</c:v>
                </c:pt>
                <c:pt idx="10">
                  <c:v>-0.2</c:v>
                </c:pt>
                <c:pt idx="11">
                  <c:v>-0.1</c:v>
                </c:pt>
                <c:pt idx="12">
                  <c:v>0</c:v>
                </c:pt>
                <c:pt idx="13">
                  <c:v>0.1</c:v>
                </c:pt>
                <c:pt idx="14">
                  <c:v>0.2</c:v>
                </c:pt>
                <c:pt idx="15">
                  <c:v>0.3</c:v>
                </c:pt>
                <c:pt idx="16">
                  <c:v>0.4</c:v>
                </c:pt>
                <c:pt idx="17">
                  <c:v>0.3</c:v>
                </c:pt>
                <c:pt idx="18">
                  <c:v>0.2</c:v>
                </c:pt>
                <c:pt idx="19">
                  <c:v>0.1</c:v>
                </c:pt>
                <c:pt idx="20">
                  <c:v>0</c:v>
                </c:pt>
                <c:pt idx="21">
                  <c:v>5.0000000000000001E-3</c:v>
                </c:pt>
                <c:pt idx="22">
                  <c:v>0.01</c:v>
                </c:pt>
                <c:pt idx="23">
                  <c:v>0.02</c:v>
                </c:pt>
                <c:pt idx="24">
                  <c:v>0.02</c:v>
                </c:pt>
                <c:pt idx="25">
                  <c:v>2.5000000000000001E-2</c:v>
                </c:pt>
              </c:numCache>
            </c:numRef>
          </c:xVal>
          <c:yVal>
            <c:numRef>
              <c:f>'[Graphique dans Microsoft Word]Feuil1'!$D$60:$AC$60</c:f>
              <c:numCache>
                <c:formatCode>General</c:formatCode>
                <c:ptCount val="26"/>
                <c:pt idx="0">
                  <c:v>-0.5</c:v>
                </c:pt>
                <c:pt idx="1">
                  <c:v>-0.4</c:v>
                </c:pt>
                <c:pt idx="2">
                  <c:v>-0.35</c:v>
                </c:pt>
                <c:pt idx="3">
                  <c:v>-0.3</c:v>
                </c:pt>
                <c:pt idx="4">
                  <c:v>-0.25</c:v>
                </c:pt>
                <c:pt idx="5">
                  <c:v>-0.25</c:v>
                </c:pt>
                <c:pt idx="6">
                  <c:v>-0.25</c:v>
                </c:pt>
                <c:pt idx="7">
                  <c:v>-0.25</c:v>
                </c:pt>
                <c:pt idx="8">
                  <c:v>-0.25</c:v>
                </c:pt>
                <c:pt idx="9">
                  <c:v>-0.2</c:v>
                </c:pt>
                <c:pt idx="10">
                  <c:v>-0.15</c:v>
                </c:pt>
                <c:pt idx="11">
                  <c:v>-0.1</c:v>
                </c:pt>
                <c:pt idx="12">
                  <c:v>-4.4999999999999998E-2</c:v>
                </c:pt>
                <c:pt idx="13">
                  <c:v>0.02</c:v>
                </c:pt>
                <c:pt idx="14">
                  <c:v>0.08</c:v>
                </c:pt>
                <c:pt idx="15">
                  <c:v>0.16</c:v>
                </c:pt>
                <c:pt idx="16">
                  <c:v>0.25</c:v>
                </c:pt>
                <c:pt idx="17">
                  <c:v>0.25</c:v>
                </c:pt>
                <c:pt idx="18">
                  <c:v>0.25</c:v>
                </c:pt>
                <c:pt idx="19">
                  <c:v>0.25</c:v>
                </c:pt>
                <c:pt idx="20">
                  <c:v>0.25</c:v>
                </c:pt>
                <c:pt idx="21">
                  <c:v>0.3</c:v>
                </c:pt>
                <c:pt idx="22">
                  <c:v>0.35</c:v>
                </c:pt>
                <c:pt idx="23">
                  <c:v>0.4</c:v>
                </c:pt>
                <c:pt idx="24">
                  <c:v>0.45</c:v>
                </c:pt>
                <c:pt idx="25">
                  <c:v>0.5</c:v>
                </c:pt>
              </c:numCache>
            </c:numRef>
          </c:yVal>
          <c:smooth val="0"/>
          <c:extLst xmlns:c16r2="http://schemas.microsoft.com/office/drawing/2015/06/chart">
            <c:ext xmlns:c16="http://schemas.microsoft.com/office/drawing/2014/chart" uri="{C3380CC4-5D6E-409C-BE32-E72D297353CC}">
              <c16:uniqueId val="{00000000-19FA-45F3-9B44-A93ED2FACF06}"/>
            </c:ext>
          </c:extLst>
        </c:ser>
        <c:ser>
          <c:idx val="1"/>
          <c:order val="1"/>
          <c:tx>
            <c:v>Neeraj Grover et al a/h=10</c:v>
          </c:tx>
          <c:spPr>
            <a:ln w="28575" cap="rnd">
              <a:solidFill>
                <a:srgbClr val="0070C0"/>
              </a:solidFill>
              <a:prstDash val="dashDot"/>
              <a:round/>
            </a:ln>
            <a:effectLst/>
          </c:spPr>
          <c:marker>
            <c:symbol val="x"/>
            <c:size val="4"/>
            <c:spPr>
              <a:solidFill>
                <a:srgbClr val="0070C0"/>
              </a:solidFill>
              <a:ln w="9525">
                <a:solidFill>
                  <a:srgbClr val="0070C0"/>
                </a:solidFill>
              </a:ln>
              <a:effectLst/>
            </c:spPr>
          </c:marker>
          <c:xVal>
            <c:numRef>
              <c:f>'[Graphique dans Microsoft Word]Feuil1'!$D$61:$AC$61</c:f>
              <c:numCache>
                <c:formatCode>General</c:formatCode>
                <c:ptCount val="26"/>
                <c:pt idx="0">
                  <c:v>-0.01</c:v>
                </c:pt>
                <c:pt idx="1">
                  <c:v>-1.2E-2</c:v>
                </c:pt>
                <c:pt idx="2">
                  <c:v>-0.01</c:v>
                </c:pt>
                <c:pt idx="3">
                  <c:v>-5.0000000000000001E-3</c:v>
                </c:pt>
                <c:pt idx="4">
                  <c:v>0</c:v>
                </c:pt>
                <c:pt idx="5">
                  <c:v>-0.12</c:v>
                </c:pt>
                <c:pt idx="6">
                  <c:v>-0.22</c:v>
                </c:pt>
                <c:pt idx="7">
                  <c:v>-0.33</c:v>
                </c:pt>
                <c:pt idx="8">
                  <c:v>-0.42</c:v>
                </c:pt>
                <c:pt idx="9">
                  <c:v>-0.33</c:v>
                </c:pt>
                <c:pt idx="10">
                  <c:v>-0.22</c:v>
                </c:pt>
                <c:pt idx="11">
                  <c:v>-0.12</c:v>
                </c:pt>
                <c:pt idx="12">
                  <c:v>0</c:v>
                </c:pt>
                <c:pt idx="13">
                  <c:v>0.1</c:v>
                </c:pt>
                <c:pt idx="14">
                  <c:v>0.2</c:v>
                </c:pt>
                <c:pt idx="15">
                  <c:v>0.3</c:v>
                </c:pt>
                <c:pt idx="16">
                  <c:v>0.4</c:v>
                </c:pt>
                <c:pt idx="17">
                  <c:v>0.3</c:v>
                </c:pt>
                <c:pt idx="18">
                  <c:v>0.2</c:v>
                </c:pt>
                <c:pt idx="19">
                  <c:v>0.1</c:v>
                </c:pt>
                <c:pt idx="20">
                  <c:v>0</c:v>
                </c:pt>
                <c:pt idx="21">
                  <c:v>5.0000000000000001E-3</c:v>
                </c:pt>
                <c:pt idx="22">
                  <c:v>0.01</c:v>
                </c:pt>
                <c:pt idx="23">
                  <c:v>0.02</c:v>
                </c:pt>
                <c:pt idx="24">
                  <c:v>0.02</c:v>
                </c:pt>
                <c:pt idx="25">
                  <c:v>2.5000000000000001E-2</c:v>
                </c:pt>
              </c:numCache>
            </c:numRef>
          </c:xVal>
          <c:yVal>
            <c:numRef>
              <c:f>'[Graphique dans Microsoft Word]Feuil1'!$D$60:$AC$60</c:f>
              <c:numCache>
                <c:formatCode>General</c:formatCode>
                <c:ptCount val="26"/>
                <c:pt idx="0">
                  <c:v>-0.5</c:v>
                </c:pt>
                <c:pt idx="1">
                  <c:v>-0.4</c:v>
                </c:pt>
                <c:pt idx="2">
                  <c:v>-0.35</c:v>
                </c:pt>
                <c:pt idx="3">
                  <c:v>-0.3</c:v>
                </c:pt>
                <c:pt idx="4">
                  <c:v>-0.25</c:v>
                </c:pt>
                <c:pt idx="5">
                  <c:v>-0.25</c:v>
                </c:pt>
                <c:pt idx="6">
                  <c:v>-0.25</c:v>
                </c:pt>
                <c:pt idx="7">
                  <c:v>-0.25</c:v>
                </c:pt>
                <c:pt idx="8">
                  <c:v>-0.25</c:v>
                </c:pt>
                <c:pt idx="9">
                  <c:v>-0.2</c:v>
                </c:pt>
                <c:pt idx="10">
                  <c:v>-0.15</c:v>
                </c:pt>
                <c:pt idx="11">
                  <c:v>-0.1</c:v>
                </c:pt>
                <c:pt idx="12">
                  <c:v>-4.4999999999999998E-2</c:v>
                </c:pt>
                <c:pt idx="13">
                  <c:v>0.02</c:v>
                </c:pt>
                <c:pt idx="14">
                  <c:v>0.08</c:v>
                </c:pt>
                <c:pt idx="15">
                  <c:v>0.16</c:v>
                </c:pt>
                <c:pt idx="16">
                  <c:v>0.25</c:v>
                </c:pt>
                <c:pt idx="17">
                  <c:v>0.25</c:v>
                </c:pt>
                <c:pt idx="18">
                  <c:v>0.25</c:v>
                </c:pt>
                <c:pt idx="19">
                  <c:v>0.25</c:v>
                </c:pt>
                <c:pt idx="20">
                  <c:v>0.25</c:v>
                </c:pt>
                <c:pt idx="21">
                  <c:v>0.3</c:v>
                </c:pt>
                <c:pt idx="22">
                  <c:v>0.35</c:v>
                </c:pt>
                <c:pt idx="23">
                  <c:v>0.4</c:v>
                </c:pt>
                <c:pt idx="24">
                  <c:v>0.45</c:v>
                </c:pt>
                <c:pt idx="25">
                  <c:v>0.5</c:v>
                </c:pt>
              </c:numCache>
            </c:numRef>
          </c:yVal>
          <c:smooth val="0"/>
          <c:extLst xmlns:c16r2="http://schemas.microsoft.com/office/drawing/2015/06/chart">
            <c:ext xmlns:c16="http://schemas.microsoft.com/office/drawing/2014/chart" uri="{C3380CC4-5D6E-409C-BE32-E72D297353CC}">
              <c16:uniqueId val="{00000001-19FA-45F3-9B44-A93ED2FACF06}"/>
            </c:ext>
          </c:extLst>
        </c:ser>
        <c:ser>
          <c:idx val="2"/>
          <c:order val="2"/>
          <c:tx>
            <c:v>Reddy a/h=10</c:v>
          </c:tx>
          <c:spPr>
            <a:ln w="22225" cap="rnd">
              <a:solidFill>
                <a:srgbClr val="00B050"/>
              </a:solidFill>
              <a:prstDash val="dashDot"/>
              <a:round/>
            </a:ln>
            <a:effectLst/>
          </c:spPr>
          <c:marker>
            <c:symbol val="triangle"/>
            <c:size val="3"/>
            <c:spPr>
              <a:solidFill>
                <a:srgbClr val="00B050"/>
              </a:solidFill>
              <a:ln w="9525">
                <a:solidFill>
                  <a:srgbClr val="00B050"/>
                </a:solidFill>
              </a:ln>
              <a:effectLst/>
            </c:spPr>
          </c:marker>
          <c:xVal>
            <c:numRef>
              <c:f>'[Graphique dans Microsoft Word]Feuil1'!$D$62:$AC$62</c:f>
              <c:numCache>
                <c:formatCode>General</c:formatCode>
                <c:ptCount val="26"/>
                <c:pt idx="0">
                  <c:v>-0.01</c:v>
                </c:pt>
                <c:pt idx="1">
                  <c:v>-1.2E-2</c:v>
                </c:pt>
                <c:pt idx="2">
                  <c:v>-0.01</c:v>
                </c:pt>
                <c:pt idx="3">
                  <c:v>-5.0000000000000001E-3</c:v>
                </c:pt>
                <c:pt idx="4">
                  <c:v>0</c:v>
                </c:pt>
                <c:pt idx="5">
                  <c:v>-0.12</c:v>
                </c:pt>
                <c:pt idx="6">
                  <c:v>-0.22</c:v>
                </c:pt>
                <c:pt idx="7">
                  <c:v>-0.33</c:v>
                </c:pt>
                <c:pt idx="8">
                  <c:v>-0.42</c:v>
                </c:pt>
                <c:pt idx="9">
                  <c:v>-0.33</c:v>
                </c:pt>
                <c:pt idx="10">
                  <c:v>-0.22</c:v>
                </c:pt>
                <c:pt idx="11">
                  <c:v>-0.12</c:v>
                </c:pt>
                <c:pt idx="12">
                  <c:v>0</c:v>
                </c:pt>
                <c:pt idx="13">
                  <c:v>0.1</c:v>
                </c:pt>
                <c:pt idx="14">
                  <c:v>0.2</c:v>
                </c:pt>
                <c:pt idx="15">
                  <c:v>0.3</c:v>
                </c:pt>
                <c:pt idx="16">
                  <c:v>0.4</c:v>
                </c:pt>
                <c:pt idx="17">
                  <c:v>0.3</c:v>
                </c:pt>
                <c:pt idx="18">
                  <c:v>0.2</c:v>
                </c:pt>
                <c:pt idx="19">
                  <c:v>0.1</c:v>
                </c:pt>
                <c:pt idx="20">
                  <c:v>0</c:v>
                </c:pt>
                <c:pt idx="21">
                  <c:v>5.0000000000000001E-3</c:v>
                </c:pt>
                <c:pt idx="22">
                  <c:v>0.01</c:v>
                </c:pt>
                <c:pt idx="23">
                  <c:v>0.02</c:v>
                </c:pt>
                <c:pt idx="24">
                  <c:v>0.02</c:v>
                </c:pt>
                <c:pt idx="25">
                  <c:v>2.5000000000000001E-2</c:v>
                </c:pt>
              </c:numCache>
            </c:numRef>
          </c:xVal>
          <c:yVal>
            <c:numRef>
              <c:f>'[Graphique dans Microsoft Word]Feuil1'!$D$60:$AC$60</c:f>
              <c:numCache>
                <c:formatCode>General</c:formatCode>
                <c:ptCount val="26"/>
                <c:pt idx="0">
                  <c:v>-0.5</c:v>
                </c:pt>
                <c:pt idx="1">
                  <c:v>-0.4</c:v>
                </c:pt>
                <c:pt idx="2">
                  <c:v>-0.35</c:v>
                </c:pt>
                <c:pt idx="3">
                  <c:v>-0.3</c:v>
                </c:pt>
                <c:pt idx="4">
                  <c:v>-0.25</c:v>
                </c:pt>
                <c:pt idx="5">
                  <c:v>-0.25</c:v>
                </c:pt>
                <c:pt idx="6">
                  <c:v>-0.25</c:v>
                </c:pt>
                <c:pt idx="7">
                  <c:v>-0.25</c:v>
                </c:pt>
                <c:pt idx="8">
                  <c:v>-0.25</c:v>
                </c:pt>
                <c:pt idx="9">
                  <c:v>-0.2</c:v>
                </c:pt>
                <c:pt idx="10">
                  <c:v>-0.15</c:v>
                </c:pt>
                <c:pt idx="11">
                  <c:v>-0.1</c:v>
                </c:pt>
                <c:pt idx="12">
                  <c:v>-4.4999999999999998E-2</c:v>
                </c:pt>
                <c:pt idx="13">
                  <c:v>0.02</c:v>
                </c:pt>
                <c:pt idx="14">
                  <c:v>0.08</c:v>
                </c:pt>
                <c:pt idx="15">
                  <c:v>0.16</c:v>
                </c:pt>
                <c:pt idx="16">
                  <c:v>0.25</c:v>
                </c:pt>
                <c:pt idx="17">
                  <c:v>0.25</c:v>
                </c:pt>
                <c:pt idx="18">
                  <c:v>0.25</c:v>
                </c:pt>
                <c:pt idx="19">
                  <c:v>0.25</c:v>
                </c:pt>
                <c:pt idx="20">
                  <c:v>0.25</c:v>
                </c:pt>
                <c:pt idx="21">
                  <c:v>0.3</c:v>
                </c:pt>
                <c:pt idx="22">
                  <c:v>0.35</c:v>
                </c:pt>
                <c:pt idx="23">
                  <c:v>0.4</c:v>
                </c:pt>
                <c:pt idx="24">
                  <c:v>0.45</c:v>
                </c:pt>
                <c:pt idx="25">
                  <c:v>0.5</c:v>
                </c:pt>
              </c:numCache>
            </c:numRef>
          </c:yVal>
          <c:smooth val="0"/>
          <c:extLst xmlns:c16r2="http://schemas.microsoft.com/office/drawing/2015/06/chart">
            <c:ext xmlns:c16="http://schemas.microsoft.com/office/drawing/2014/chart" uri="{C3380CC4-5D6E-409C-BE32-E72D297353CC}">
              <c16:uniqueId val="{00000002-19FA-45F3-9B44-A93ED2FACF06}"/>
            </c:ext>
          </c:extLst>
        </c:ser>
        <c:dLbls>
          <c:showLegendKey val="0"/>
          <c:showVal val="0"/>
          <c:showCatName val="0"/>
          <c:showSerName val="0"/>
          <c:showPercent val="0"/>
          <c:showBubbleSize val="0"/>
        </c:dLbls>
        <c:axId val="-2136345744"/>
        <c:axId val="-2136356624"/>
      </c:scatterChart>
      <c:valAx>
        <c:axId val="-2136345744"/>
        <c:scaling>
          <c:orientation val="minMax"/>
          <c:max val="0.8"/>
          <c:min val="-0.8"/>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56624"/>
        <c:crossesAt val="-2"/>
        <c:crossBetween val="midCat"/>
        <c:majorUnit val="0.2"/>
      </c:valAx>
      <c:valAx>
        <c:axId val="-2136356624"/>
        <c:scaling>
          <c:orientation val="minMax"/>
          <c:max val="0.5"/>
          <c:min val="-0.5"/>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45744"/>
        <c:crossesAt val="-2"/>
        <c:crossBetween val="midCat"/>
        <c:majorUnit val="0.1"/>
      </c:valAx>
      <c:spPr>
        <a:noFill/>
        <a:ln w="9525">
          <a:solidFill>
            <a:sysClr val="windowText" lastClr="000000"/>
          </a:solidFill>
        </a:ln>
        <a:effectLst/>
      </c:spPr>
    </c:plotArea>
    <c:legend>
      <c:legendPos val="l"/>
      <c:layout>
        <c:manualLayout>
          <c:xMode val="edge"/>
          <c:yMode val="edge"/>
          <c:x val="7.5555061072561783E-2"/>
          <c:y val="5.370252965459834E-2"/>
          <c:w val="0.44467782163967118"/>
          <c:h val="0.2235794588368524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fr-FR"/>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sz="1000" b="1">
                <a:latin typeface="Times New Roman" panose="02020603050405020304" pitchFamily="18" charset="0"/>
                <a:cs typeface="Times New Roman" panose="02020603050405020304" pitchFamily="18" charset="0"/>
              </a:rPr>
              <a:t>[0°/90°/0°/90°/0°]</a:t>
            </a:r>
          </a:p>
        </c:rich>
      </c:tx>
      <c:layout>
        <c:manualLayout>
          <c:xMode val="edge"/>
          <c:yMode val="edge"/>
          <c:x val="0.36363846898816793"/>
          <c:y val="4.6500813764240876E-3"/>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manualLayout>
          <c:layoutTarget val="inner"/>
          <c:xMode val="edge"/>
          <c:yMode val="edge"/>
          <c:x val="0.13925954119783363"/>
          <c:y val="7.6463578934762425E-2"/>
          <c:w val="0.81922206343424153"/>
          <c:h val="0.69191927932085417"/>
        </c:manualLayout>
      </c:layout>
      <c:scatterChart>
        <c:scatterStyle val="lineMarker"/>
        <c:varyColors val="0"/>
        <c:ser>
          <c:idx val="0"/>
          <c:order val="0"/>
          <c:tx>
            <c:strRef>
              <c:f>Feuil2!$A$38</c:f>
              <c:strCache>
                <c:ptCount val="1"/>
                <c:pt idx="0">
                  <c:v>Reddy</c:v>
                </c:pt>
              </c:strCache>
            </c:strRef>
          </c:tx>
          <c:spPr>
            <a:ln w="19050" cap="rnd">
              <a:solidFill>
                <a:schemeClr val="tx1"/>
              </a:solidFill>
              <a:prstDash val="dashDot"/>
              <a:round/>
            </a:ln>
            <a:effectLst/>
          </c:spPr>
          <c:marker>
            <c:symbol val="none"/>
          </c:marker>
          <c:dPt>
            <c:idx val="1"/>
            <c:marker>
              <c:symbol val="none"/>
            </c:marker>
            <c:bubble3D val="0"/>
            <c:spPr>
              <a:ln w="19050" cap="rnd" cmpd="sng">
                <a:solidFill>
                  <a:schemeClr val="tx1"/>
                </a:solidFill>
                <a:prstDash val="dashDot"/>
                <a:round/>
              </a:ln>
              <a:effectLst/>
            </c:spPr>
            <c:extLst xmlns:c16r2="http://schemas.microsoft.com/office/drawing/2015/06/chart">
              <c:ext xmlns:c16="http://schemas.microsoft.com/office/drawing/2014/chart" uri="{C3380CC4-5D6E-409C-BE32-E72D297353CC}">
                <c16:uniqueId val="{00000001-7F7A-4880-8539-E0DFE6EA8312}"/>
              </c:ext>
            </c:extLst>
          </c:dPt>
          <c:xVal>
            <c:numRef>
              <c:f>Feuil2!$B$37:$F$37</c:f>
              <c:numCache>
                <c:formatCode>General</c:formatCode>
                <c:ptCount val="5"/>
                <c:pt idx="0">
                  <c:v>6</c:v>
                </c:pt>
                <c:pt idx="1">
                  <c:v>8</c:v>
                </c:pt>
                <c:pt idx="2">
                  <c:v>12</c:v>
                </c:pt>
                <c:pt idx="3">
                  <c:v>16</c:v>
                </c:pt>
                <c:pt idx="4">
                  <c:v>20</c:v>
                </c:pt>
              </c:numCache>
            </c:numRef>
          </c:xVal>
          <c:yVal>
            <c:numRef>
              <c:f>Feuil2!$B$38:$F$38</c:f>
              <c:numCache>
                <c:formatCode>General</c:formatCode>
                <c:ptCount val="5"/>
                <c:pt idx="0">
                  <c:v>1</c:v>
                </c:pt>
                <c:pt idx="1">
                  <c:v>1</c:v>
                </c:pt>
                <c:pt idx="2">
                  <c:v>1</c:v>
                </c:pt>
                <c:pt idx="3">
                  <c:v>1</c:v>
                </c:pt>
                <c:pt idx="4">
                  <c:v>1</c:v>
                </c:pt>
              </c:numCache>
            </c:numRef>
          </c:yVal>
          <c:smooth val="0"/>
          <c:extLst xmlns:c16r2="http://schemas.microsoft.com/office/drawing/2015/06/chart">
            <c:ext xmlns:c16="http://schemas.microsoft.com/office/drawing/2014/chart" uri="{C3380CC4-5D6E-409C-BE32-E72D297353CC}">
              <c16:uniqueId val="{00000002-7F7A-4880-8539-E0DFE6EA8312}"/>
            </c:ext>
          </c:extLst>
        </c:ser>
        <c:ser>
          <c:idx val="1"/>
          <c:order val="1"/>
          <c:tx>
            <c:strRef>
              <c:f>Feuil2!$A$39</c:f>
              <c:strCache>
                <c:ptCount val="1"/>
                <c:pt idx="0">
                  <c:v>HSBQLP20 a/h=10</c:v>
                </c:pt>
              </c:strCache>
            </c:strRef>
          </c:tx>
          <c:spPr>
            <a:ln w="9525" cap="rnd">
              <a:solidFill>
                <a:srgbClr val="FF0000"/>
              </a:solidFill>
              <a:round/>
            </a:ln>
            <a:effectLst/>
          </c:spPr>
          <c:marker>
            <c:symbol val="square"/>
            <c:size val="4"/>
            <c:spPr>
              <a:solidFill>
                <a:srgbClr val="FF0000"/>
              </a:solidFill>
              <a:ln w="9525">
                <a:solidFill>
                  <a:srgbClr val="FF0000"/>
                </a:solidFill>
                <a:round/>
              </a:ln>
              <a:effectLst/>
            </c:spPr>
          </c:marker>
          <c:xVal>
            <c:numRef>
              <c:f>Feuil2!$B$37:$F$37</c:f>
              <c:numCache>
                <c:formatCode>General</c:formatCode>
                <c:ptCount val="5"/>
                <c:pt idx="0">
                  <c:v>6</c:v>
                </c:pt>
                <c:pt idx="1">
                  <c:v>8</c:v>
                </c:pt>
                <c:pt idx="2">
                  <c:v>12</c:v>
                </c:pt>
                <c:pt idx="3">
                  <c:v>16</c:v>
                </c:pt>
                <c:pt idx="4">
                  <c:v>20</c:v>
                </c:pt>
              </c:numCache>
            </c:numRef>
          </c:xVal>
          <c:yVal>
            <c:numRef>
              <c:f>Feuil2!$B$39:$F$39</c:f>
              <c:numCache>
                <c:formatCode>General</c:formatCode>
                <c:ptCount val="5"/>
                <c:pt idx="0">
                  <c:v>1.0065</c:v>
                </c:pt>
                <c:pt idx="1">
                  <c:v>1.0034577414157921</c:v>
                </c:pt>
                <c:pt idx="2">
                  <c:v>1.0021463414634146</c:v>
                </c:pt>
                <c:pt idx="3">
                  <c:v>1.0009181421279758</c:v>
                </c:pt>
                <c:pt idx="4">
                  <c:v>1.0006050180008614</c:v>
                </c:pt>
              </c:numCache>
            </c:numRef>
          </c:yVal>
          <c:smooth val="0"/>
          <c:extLst xmlns:c16r2="http://schemas.microsoft.com/office/drawing/2015/06/chart">
            <c:ext xmlns:c16="http://schemas.microsoft.com/office/drawing/2014/chart" uri="{C3380CC4-5D6E-409C-BE32-E72D297353CC}">
              <c16:uniqueId val="{00000003-7F7A-4880-8539-E0DFE6EA8312}"/>
            </c:ext>
          </c:extLst>
        </c:ser>
        <c:ser>
          <c:idx val="2"/>
          <c:order val="2"/>
          <c:tx>
            <c:strRef>
              <c:f>Feuil2!$A$40</c:f>
              <c:strCache>
                <c:ptCount val="1"/>
                <c:pt idx="0">
                  <c:v>HSBQLP20 a/h=20</c:v>
                </c:pt>
              </c:strCache>
            </c:strRef>
          </c:tx>
          <c:spPr>
            <a:ln w="15875" cap="rnd">
              <a:solidFill>
                <a:srgbClr val="00B0F0"/>
              </a:solidFill>
              <a:round/>
            </a:ln>
            <a:effectLst/>
          </c:spPr>
          <c:marker>
            <c:symbol val="triangle"/>
            <c:size val="4"/>
            <c:spPr>
              <a:solidFill>
                <a:srgbClr val="00B0F0"/>
              </a:solidFill>
              <a:ln w="9525">
                <a:solidFill>
                  <a:srgbClr val="00B0F0"/>
                </a:solidFill>
                <a:round/>
              </a:ln>
              <a:effectLst/>
            </c:spPr>
          </c:marker>
          <c:xVal>
            <c:numRef>
              <c:f>Feuil2!$B$37:$F$37</c:f>
              <c:numCache>
                <c:formatCode>General</c:formatCode>
                <c:ptCount val="5"/>
                <c:pt idx="0">
                  <c:v>6</c:v>
                </c:pt>
                <c:pt idx="1">
                  <c:v>8</c:v>
                </c:pt>
                <c:pt idx="2">
                  <c:v>12</c:v>
                </c:pt>
                <c:pt idx="3">
                  <c:v>16</c:v>
                </c:pt>
                <c:pt idx="4">
                  <c:v>20</c:v>
                </c:pt>
              </c:numCache>
            </c:numRef>
          </c:xVal>
          <c:yVal>
            <c:numRef>
              <c:f>Feuil2!$B$40:$F$40</c:f>
              <c:numCache>
                <c:formatCode>General</c:formatCode>
                <c:ptCount val="5"/>
                <c:pt idx="0">
                  <c:v>1.0035000000000001</c:v>
                </c:pt>
                <c:pt idx="1">
                  <c:v>1.0018</c:v>
                </c:pt>
                <c:pt idx="2">
                  <c:v>1.0008999999999999</c:v>
                </c:pt>
                <c:pt idx="3">
                  <c:v>1.0005999999999999</c:v>
                </c:pt>
                <c:pt idx="4">
                  <c:v>1.0004999999999999</c:v>
                </c:pt>
              </c:numCache>
            </c:numRef>
          </c:yVal>
          <c:smooth val="0"/>
          <c:extLst xmlns:c16r2="http://schemas.microsoft.com/office/drawing/2015/06/chart">
            <c:ext xmlns:c16="http://schemas.microsoft.com/office/drawing/2014/chart" uri="{C3380CC4-5D6E-409C-BE32-E72D297353CC}">
              <c16:uniqueId val="{00000004-7F7A-4880-8539-E0DFE6EA8312}"/>
            </c:ext>
          </c:extLst>
        </c:ser>
        <c:ser>
          <c:idx val="3"/>
          <c:order val="3"/>
          <c:tx>
            <c:strRef>
              <c:f>Feuil2!$A$41</c:f>
              <c:strCache>
                <c:ptCount val="1"/>
                <c:pt idx="0">
                  <c:v>HSBQLP20 a/h=100</c:v>
                </c:pt>
              </c:strCache>
            </c:strRef>
          </c:tx>
          <c:spPr>
            <a:ln w="15875" cap="rnd">
              <a:solidFill>
                <a:srgbClr val="00B050"/>
              </a:solidFill>
              <a:round/>
            </a:ln>
            <a:effectLst/>
          </c:spPr>
          <c:marker>
            <c:symbol val="circle"/>
            <c:size val="4"/>
            <c:spPr>
              <a:solidFill>
                <a:srgbClr val="00B050"/>
              </a:solidFill>
              <a:ln w="9525">
                <a:solidFill>
                  <a:srgbClr val="00B050"/>
                </a:solidFill>
                <a:round/>
              </a:ln>
              <a:effectLst/>
            </c:spPr>
          </c:marker>
          <c:xVal>
            <c:numRef>
              <c:f>Feuil2!$B$37:$F$37</c:f>
              <c:numCache>
                <c:formatCode>General</c:formatCode>
                <c:ptCount val="5"/>
                <c:pt idx="0">
                  <c:v>6</c:v>
                </c:pt>
                <c:pt idx="1">
                  <c:v>8</c:v>
                </c:pt>
                <c:pt idx="2">
                  <c:v>12</c:v>
                </c:pt>
                <c:pt idx="3">
                  <c:v>16</c:v>
                </c:pt>
                <c:pt idx="4">
                  <c:v>20</c:v>
                </c:pt>
              </c:numCache>
            </c:numRef>
          </c:xVal>
          <c:yVal>
            <c:numRef>
              <c:f>Feuil2!$B$41:$F$41</c:f>
              <c:numCache>
                <c:formatCode>General</c:formatCode>
                <c:ptCount val="5"/>
                <c:pt idx="0">
                  <c:v>1.0014500022378425</c:v>
                </c:pt>
                <c:pt idx="1">
                  <c:v>1.0008999999999999</c:v>
                </c:pt>
                <c:pt idx="2">
                  <c:v>1.0003</c:v>
                </c:pt>
                <c:pt idx="3">
                  <c:v>1.0002</c:v>
                </c:pt>
                <c:pt idx="4">
                  <c:v>1.0000000010000001</c:v>
                </c:pt>
              </c:numCache>
            </c:numRef>
          </c:yVal>
          <c:smooth val="0"/>
          <c:extLst xmlns:c16r2="http://schemas.microsoft.com/office/drawing/2015/06/chart">
            <c:ext xmlns:c16="http://schemas.microsoft.com/office/drawing/2014/chart" uri="{C3380CC4-5D6E-409C-BE32-E72D297353CC}">
              <c16:uniqueId val="{00000005-7F7A-4880-8539-E0DFE6EA8312}"/>
            </c:ext>
          </c:extLst>
        </c:ser>
        <c:dLbls>
          <c:showLegendKey val="0"/>
          <c:showVal val="0"/>
          <c:showCatName val="0"/>
          <c:showSerName val="0"/>
          <c:showPercent val="0"/>
          <c:showBubbleSize val="0"/>
        </c:dLbls>
        <c:axId val="1830336480"/>
        <c:axId val="1830335936"/>
      </c:scatterChart>
      <c:valAx>
        <c:axId val="1830336480"/>
        <c:scaling>
          <c:orientation val="minMax"/>
          <c:max val="20"/>
          <c:min val="4"/>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1830335936"/>
        <c:crosses val="autoZero"/>
        <c:crossBetween val="midCat"/>
        <c:majorUnit val="2"/>
      </c:valAx>
      <c:valAx>
        <c:axId val="1830335936"/>
        <c:scaling>
          <c:orientation val="minMax"/>
          <c:max val="1.0149999999999999"/>
          <c:min val="0.995"/>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1830336480"/>
        <c:crosses val="autoZero"/>
        <c:crossBetween val="midCat"/>
        <c:majorUnit val="5.000000000000001E-3"/>
        <c:minorUnit val="2.0000000000000005E-3"/>
      </c:valAx>
      <c:spPr>
        <a:noFill/>
        <a:ln>
          <a:solidFill>
            <a:schemeClr val="tx1"/>
          </a:solidFill>
        </a:ln>
        <a:effectLst/>
      </c:spPr>
    </c:plotArea>
    <c:legend>
      <c:legendPos val="r"/>
      <c:layout>
        <c:manualLayout>
          <c:xMode val="edge"/>
          <c:yMode val="edge"/>
          <c:x val="0.45845612198777258"/>
          <c:y val="0.11387363651786872"/>
          <c:w val="0.4711725384780075"/>
          <c:h val="0.28880133329341434"/>
        </c:manualLayout>
      </c:layout>
      <c:overlay val="0"/>
      <c:spPr>
        <a:noFill/>
        <a:ln>
          <a:solidFill>
            <a:schemeClr val="bg1"/>
          </a:solid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chemeClr val="tx1"/>
          </a:solidFill>
        </a:defRPr>
      </a:pPr>
      <a:endParaRPr lang="fr-FR"/>
    </a:p>
  </c:txPr>
  <c:externalData r:id="rId4">
    <c:autoUpdate val="0"/>
  </c:externalData>
</c:chartSpace>
</file>

<file path=word/charts/chart2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sz="1000" b="1">
                <a:latin typeface="Times New Roman" panose="02020603050405020304" pitchFamily="18" charset="0"/>
                <a:cs typeface="Times New Roman" panose="02020603050405020304" pitchFamily="18" charset="0"/>
              </a:rPr>
              <a:t>[0°/90°/0°/90°/0°]</a:t>
            </a:r>
          </a:p>
        </c:rich>
      </c:tx>
      <c:layout>
        <c:manualLayout>
          <c:xMode val="edge"/>
          <c:yMode val="edge"/>
          <c:x val="0.36363846898816793"/>
          <c:y val="4.6500813764240876E-3"/>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manualLayout>
          <c:layoutTarget val="inner"/>
          <c:xMode val="edge"/>
          <c:yMode val="edge"/>
          <c:x val="0.13925954119783363"/>
          <c:y val="7.6463578934762425E-2"/>
          <c:w val="0.81922206343424153"/>
          <c:h val="0.69191927932085417"/>
        </c:manualLayout>
      </c:layout>
      <c:scatterChart>
        <c:scatterStyle val="lineMarker"/>
        <c:varyColors val="0"/>
        <c:ser>
          <c:idx val="0"/>
          <c:order val="0"/>
          <c:tx>
            <c:strRef>
              <c:f>Feuil2!$A$38</c:f>
              <c:strCache>
                <c:ptCount val="1"/>
                <c:pt idx="0">
                  <c:v>Reddy</c:v>
                </c:pt>
              </c:strCache>
            </c:strRef>
          </c:tx>
          <c:spPr>
            <a:ln w="19050" cap="rnd">
              <a:solidFill>
                <a:schemeClr val="tx1"/>
              </a:solidFill>
              <a:prstDash val="dashDot"/>
              <a:round/>
            </a:ln>
            <a:effectLst/>
          </c:spPr>
          <c:marker>
            <c:symbol val="none"/>
          </c:marker>
          <c:dPt>
            <c:idx val="1"/>
            <c:marker>
              <c:symbol val="none"/>
            </c:marker>
            <c:bubble3D val="0"/>
            <c:spPr>
              <a:ln w="19050" cap="rnd" cmpd="sng">
                <a:solidFill>
                  <a:schemeClr val="tx1"/>
                </a:solidFill>
                <a:prstDash val="dashDot"/>
                <a:round/>
              </a:ln>
              <a:effectLst/>
            </c:spPr>
            <c:extLst xmlns:c16r2="http://schemas.microsoft.com/office/drawing/2015/06/chart">
              <c:ext xmlns:c16="http://schemas.microsoft.com/office/drawing/2014/chart" uri="{C3380CC4-5D6E-409C-BE32-E72D297353CC}">
                <c16:uniqueId val="{00000001-7F7A-4880-8539-E0DFE6EA8312}"/>
              </c:ext>
            </c:extLst>
          </c:dPt>
          <c:xVal>
            <c:numRef>
              <c:f>Feuil2!$B$37:$F$37</c:f>
              <c:numCache>
                <c:formatCode>General</c:formatCode>
                <c:ptCount val="5"/>
                <c:pt idx="0">
                  <c:v>6</c:v>
                </c:pt>
                <c:pt idx="1">
                  <c:v>8</c:v>
                </c:pt>
                <c:pt idx="2">
                  <c:v>12</c:v>
                </c:pt>
                <c:pt idx="3">
                  <c:v>16</c:v>
                </c:pt>
                <c:pt idx="4">
                  <c:v>20</c:v>
                </c:pt>
              </c:numCache>
            </c:numRef>
          </c:xVal>
          <c:yVal>
            <c:numRef>
              <c:f>Feuil2!$B$38:$F$38</c:f>
              <c:numCache>
                <c:formatCode>General</c:formatCode>
                <c:ptCount val="5"/>
                <c:pt idx="0">
                  <c:v>1</c:v>
                </c:pt>
                <c:pt idx="1">
                  <c:v>1</c:v>
                </c:pt>
                <c:pt idx="2">
                  <c:v>1</c:v>
                </c:pt>
                <c:pt idx="3">
                  <c:v>1</c:v>
                </c:pt>
                <c:pt idx="4">
                  <c:v>1</c:v>
                </c:pt>
              </c:numCache>
            </c:numRef>
          </c:yVal>
          <c:smooth val="0"/>
          <c:extLst xmlns:c16r2="http://schemas.microsoft.com/office/drawing/2015/06/chart">
            <c:ext xmlns:c16="http://schemas.microsoft.com/office/drawing/2014/chart" uri="{C3380CC4-5D6E-409C-BE32-E72D297353CC}">
              <c16:uniqueId val="{00000002-7F7A-4880-8539-E0DFE6EA8312}"/>
            </c:ext>
          </c:extLst>
        </c:ser>
        <c:ser>
          <c:idx val="1"/>
          <c:order val="1"/>
          <c:tx>
            <c:strRef>
              <c:f>Feuil2!$A$39</c:f>
              <c:strCache>
                <c:ptCount val="1"/>
                <c:pt idx="0">
                  <c:v>HSBQLP20 a/h=10</c:v>
                </c:pt>
              </c:strCache>
            </c:strRef>
          </c:tx>
          <c:spPr>
            <a:ln w="9525" cap="rnd">
              <a:solidFill>
                <a:srgbClr val="FF0000"/>
              </a:solidFill>
              <a:round/>
            </a:ln>
            <a:effectLst/>
          </c:spPr>
          <c:marker>
            <c:symbol val="square"/>
            <c:size val="4"/>
            <c:spPr>
              <a:solidFill>
                <a:srgbClr val="FF0000"/>
              </a:solidFill>
              <a:ln w="9525">
                <a:solidFill>
                  <a:srgbClr val="FF0000"/>
                </a:solidFill>
                <a:round/>
              </a:ln>
              <a:effectLst/>
            </c:spPr>
          </c:marker>
          <c:xVal>
            <c:numRef>
              <c:f>Feuil2!$B$37:$F$37</c:f>
              <c:numCache>
                <c:formatCode>General</c:formatCode>
                <c:ptCount val="5"/>
                <c:pt idx="0">
                  <c:v>6</c:v>
                </c:pt>
                <c:pt idx="1">
                  <c:v>8</c:v>
                </c:pt>
                <c:pt idx="2">
                  <c:v>12</c:v>
                </c:pt>
                <c:pt idx="3">
                  <c:v>16</c:v>
                </c:pt>
                <c:pt idx="4">
                  <c:v>20</c:v>
                </c:pt>
              </c:numCache>
            </c:numRef>
          </c:xVal>
          <c:yVal>
            <c:numRef>
              <c:f>Feuil2!$B$39:$F$39</c:f>
              <c:numCache>
                <c:formatCode>General</c:formatCode>
                <c:ptCount val="5"/>
                <c:pt idx="0">
                  <c:v>1.0065</c:v>
                </c:pt>
                <c:pt idx="1">
                  <c:v>1.0034577414157921</c:v>
                </c:pt>
                <c:pt idx="2">
                  <c:v>1.0021463414634146</c:v>
                </c:pt>
                <c:pt idx="3">
                  <c:v>1.0009181421279758</c:v>
                </c:pt>
                <c:pt idx="4">
                  <c:v>1.0006050180008614</c:v>
                </c:pt>
              </c:numCache>
            </c:numRef>
          </c:yVal>
          <c:smooth val="0"/>
          <c:extLst xmlns:c16r2="http://schemas.microsoft.com/office/drawing/2015/06/chart">
            <c:ext xmlns:c16="http://schemas.microsoft.com/office/drawing/2014/chart" uri="{C3380CC4-5D6E-409C-BE32-E72D297353CC}">
              <c16:uniqueId val="{00000003-7F7A-4880-8539-E0DFE6EA8312}"/>
            </c:ext>
          </c:extLst>
        </c:ser>
        <c:ser>
          <c:idx val="2"/>
          <c:order val="2"/>
          <c:tx>
            <c:strRef>
              <c:f>Feuil2!$A$40</c:f>
              <c:strCache>
                <c:ptCount val="1"/>
                <c:pt idx="0">
                  <c:v>HSBQLP20 a/h=20</c:v>
                </c:pt>
              </c:strCache>
            </c:strRef>
          </c:tx>
          <c:spPr>
            <a:ln w="15875" cap="rnd">
              <a:solidFill>
                <a:srgbClr val="00B0F0"/>
              </a:solidFill>
              <a:round/>
            </a:ln>
            <a:effectLst/>
          </c:spPr>
          <c:marker>
            <c:symbol val="triangle"/>
            <c:size val="4"/>
            <c:spPr>
              <a:solidFill>
                <a:srgbClr val="00B0F0"/>
              </a:solidFill>
              <a:ln w="9525">
                <a:solidFill>
                  <a:srgbClr val="00B0F0"/>
                </a:solidFill>
                <a:round/>
              </a:ln>
              <a:effectLst/>
            </c:spPr>
          </c:marker>
          <c:xVal>
            <c:numRef>
              <c:f>Feuil2!$B$37:$F$37</c:f>
              <c:numCache>
                <c:formatCode>General</c:formatCode>
                <c:ptCount val="5"/>
                <c:pt idx="0">
                  <c:v>6</c:v>
                </c:pt>
                <c:pt idx="1">
                  <c:v>8</c:v>
                </c:pt>
                <c:pt idx="2">
                  <c:v>12</c:v>
                </c:pt>
                <c:pt idx="3">
                  <c:v>16</c:v>
                </c:pt>
                <c:pt idx="4">
                  <c:v>20</c:v>
                </c:pt>
              </c:numCache>
            </c:numRef>
          </c:xVal>
          <c:yVal>
            <c:numRef>
              <c:f>Feuil2!$B$40:$F$40</c:f>
              <c:numCache>
                <c:formatCode>General</c:formatCode>
                <c:ptCount val="5"/>
                <c:pt idx="0">
                  <c:v>1.0035000000000001</c:v>
                </c:pt>
                <c:pt idx="1">
                  <c:v>1.0018</c:v>
                </c:pt>
                <c:pt idx="2">
                  <c:v>1.0008999999999999</c:v>
                </c:pt>
                <c:pt idx="3">
                  <c:v>1.0005999999999999</c:v>
                </c:pt>
                <c:pt idx="4">
                  <c:v>1.0004999999999999</c:v>
                </c:pt>
              </c:numCache>
            </c:numRef>
          </c:yVal>
          <c:smooth val="0"/>
          <c:extLst xmlns:c16r2="http://schemas.microsoft.com/office/drawing/2015/06/chart">
            <c:ext xmlns:c16="http://schemas.microsoft.com/office/drawing/2014/chart" uri="{C3380CC4-5D6E-409C-BE32-E72D297353CC}">
              <c16:uniqueId val="{00000004-7F7A-4880-8539-E0DFE6EA8312}"/>
            </c:ext>
          </c:extLst>
        </c:ser>
        <c:ser>
          <c:idx val="3"/>
          <c:order val="3"/>
          <c:tx>
            <c:strRef>
              <c:f>Feuil2!$A$41</c:f>
              <c:strCache>
                <c:ptCount val="1"/>
                <c:pt idx="0">
                  <c:v>HSBQLP20 a/h=100</c:v>
                </c:pt>
              </c:strCache>
            </c:strRef>
          </c:tx>
          <c:spPr>
            <a:ln w="15875" cap="rnd">
              <a:solidFill>
                <a:srgbClr val="00B050"/>
              </a:solidFill>
              <a:round/>
            </a:ln>
            <a:effectLst/>
          </c:spPr>
          <c:marker>
            <c:symbol val="circle"/>
            <c:size val="4"/>
            <c:spPr>
              <a:solidFill>
                <a:srgbClr val="00B050"/>
              </a:solidFill>
              <a:ln w="9525">
                <a:solidFill>
                  <a:srgbClr val="00B050"/>
                </a:solidFill>
                <a:round/>
              </a:ln>
              <a:effectLst/>
            </c:spPr>
          </c:marker>
          <c:xVal>
            <c:numRef>
              <c:f>Feuil2!$B$37:$F$37</c:f>
              <c:numCache>
                <c:formatCode>General</c:formatCode>
                <c:ptCount val="5"/>
                <c:pt idx="0">
                  <c:v>6</c:v>
                </c:pt>
                <c:pt idx="1">
                  <c:v>8</c:v>
                </c:pt>
                <c:pt idx="2">
                  <c:v>12</c:v>
                </c:pt>
                <c:pt idx="3">
                  <c:v>16</c:v>
                </c:pt>
                <c:pt idx="4">
                  <c:v>20</c:v>
                </c:pt>
              </c:numCache>
            </c:numRef>
          </c:xVal>
          <c:yVal>
            <c:numRef>
              <c:f>Feuil2!$B$41:$F$41</c:f>
              <c:numCache>
                <c:formatCode>General</c:formatCode>
                <c:ptCount val="5"/>
                <c:pt idx="0">
                  <c:v>1.0014500022378425</c:v>
                </c:pt>
                <c:pt idx="1">
                  <c:v>1.0008999999999999</c:v>
                </c:pt>
                <c:pt idx="2">
                  <c:v>1.0003</c:v>
                </c:pt>
                <c:pt idx="3">
                  <c:v>1.0002</c:v>
                </c:pt>
                <c:pt idx="4">
                  <c:v>1.0000000010000001</c:v>
                </c:pt>
              </c:numCache>
            </c:numRef>
          </c:yVal>
          <c:smooth val="0"/>
          <c:extLst xmlns:c16r2="http://schemas.microsoft.com/office/drawing/2015/06/chart">
            <c:ext xmlns:c16="http://schemas.microsoft.com/office/drawing/2014/chart" uri="{C3380CC4-5D6E-409C-BE32-E72D297353CC}">
              <c16:uniqueId val="{00000005-7F7A-4880-8539-E0DFE6EA8312}"/>
            </c:ext>
          </c:extLst>
        </c:ser>
        <c:dLbls>
          <c:showLegendKey val="0"/>
          <c:showVal val="0"/>
          <c:showCatName val="0"/>
          <c:showSerName val="0"/>
          <c:showPercent val="0"/>
          <c:showBubbleSize val="0"/>
        </c:dLbls>
        <c:axId val="-2136351728"/>
        <c:axId val="-2136350640"/>
      </c:scatterChart>
      <c:valAx>
        <c:axId val="-2136351728"/>
        <c:scaling>
          <c:orientation val="minMax"/>
          <c:max val="20"/>
          <c:min val="4"/>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2136350640"/>
        <c:crosses val="autoZero"/>
        <c:crossBetween val="midCat"/>
        <c:majorUnit val="2"/>
      </c:valAx>
      <c:valAx>
        <c:axId val="-2136350640"/>
        <c:scaling>
          <c:orientation val="minMax"/>
          <c:max val="1.0149999999999999"/>
          <c:min val="0.995"/>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2136351728"/>
        <c:crosses val="autoZero"/>
        <c:crossBetween val="midCat"/>
        <c:majorUnit val="5.000000000000001E-3"/>
        <c:minorUnit val="2.0000000000000005E-3"/>
      </c:valAx>
      <c:spPr>
        <a:noFill/>
        <a:ln>
          <a:solidFill>
            <a:schemeClr val="tx1"/>
          </a:solidFill>
        </a:ln>
        <a:effectLst/>
      </c:spPr>
    </c:plotArea>
    <c:legend>
      <c:legendPos val="r"/>
      <c:layout>
        <c:manualLayout>
          <c:xMode val="edge"/>
          <c:yMode val="edge"/>
          <c:x val="0.45845612198777258"/>
          <c:y val="0.11387363651786872"/>
          <c:w val="0.4711725384780075"/>
          <c:h val="0.28880133329341434"/>
        </c:manualLayout>
      </c:layout>
      <c:overlay val="0"/>
      <c:spPr>
        <a:noFill/>
        <a:ln>
          <a:solidFill>
            <a:schemeClr val="bg1"/>
          </a:solid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chemeClr val="tx1"/>
          </a:solidFill>
        </a:defRPr>
      </a:pPr>
      <a:endParaRPr lang="fr-FR"/>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74448339637051"/>
          <c:y val="9.2781898148501046E-2"/>
          <c:w val="0.82635210411111304"/>
          <c:h val="0.65287315362951881"/>
        </c:manualLayout>
      </c:layout>
      <c:scatterChart>
        <c:scatterStyle val="lineMarker"/>
        <c:varyColors val="0"/>
        <c:ser>
          <c:idx val="0"/>
          <c:order val="0"/>
          <c:tx>
            <c:strRef>
              <c:f>Feuil2!$A$56</c:f>
              <c:strCache>
                <c:ptCount val="1"/>
                <c:pt idx="0">
                  <c:v>Reddy</c:v>
                </c:pt>
              </c:strCache>
            </c:strRef>
          </c:tx>
          <c:spPr>
            <a:ln w="19050" cap="rnd">
              <a:solidFill>
                <a:schemeClr val="tx1"/>
              </a:solidFill>
              <a:prstDash val="dashDot"/>
              <a:round/>
            </a:ln>
            <a:effectLst/>
          </c:spPr>
          <c:marker>
            <c:symbol val="none"/>
          </c:marker>
          <c:xVal>
            <c:numRef>
              <c:f>Feuil2!$B$55:$F$55</c:f>
              <c:numCache>
                <c:formatCode>General</c:formatCode>
                <c:ptCount val="5"/>
                <c:pt idx="0">
                  <c:v>6</c:v>
                </c:pt>
                <c:pt idx="1">
                  <c:v>8</c:v>
                </c:pt>
                <c:pt idx="2">
                  <c:v>12</c:v>
                </c:pt>
                <c:pt idx="3">
                  <c:v>16</c:v>
                </c:pt>
                <c:pt idx="4">
                  <c:v>20</c:v>
                </c:pt>
              </c:numCache>
            </c:numRef>
          </c:xVal>
          <c:yVal>
            <c:numRef>
              <c:f>Feuil2!$B$56:$F$56</c:f>
              <c:numCache>
                <c:formatCode>General</c:formatCode>
                <c:ptCount val="5"/>
                <c:pt idx="0">
                  <c:v>1</c:v>
                </c:pt>
                <c:pt idx="1">
                  <c:v>1</c:v>
                </c:pt>
                <c:pt idx="2">
                  <c:v>1</c:v>
                </c:pt>
                <c:pt idx="3">
                  <c:v>1</c:v>
                </c:pt>
                <c:pt idx="4">
                  <c:v>1</c:v>
                </c:pt>
              </c:numCache>
            </c:numRef>
          </c:yVal>
          <c:smooth val="0"/>
          <c:extLst xmlns:c16r2="http://schemas.microsoft.com/office/drawing/2015/06/chart">
            <c:ext xmlns:c16="http://schemas.microsoft.com/office/drawing/2014/chart" uri="{C3380CC4-5D6E-409C-BE32-E72D297353CC}">
              <c16:uniqueId val="{00000000-8E08-4F67-BB5C-8AF58BABF1CE}"/>
            </c:ext>
          </c:extLst>
        </c:ser>
        <c:ser>
          <c:idx val="1"/>
          <c:order val="1"/>
          <c:tx>
            <c:strRef>
              <c:f>Feuil2!$A$57</c:f>
              <c:strCache>
                <c:ptCount val="1"/>
                <c:pt idx="0">
                  <c:v>HSBQLP20 a/h=10</c:v>
                </c:pt>
              </c:strCache>
            </c:strRef>
          </c:tx>
          <c:spPr>
            <a:ln w="9525" cap="rnd">
              <a:solidFill>
                <a:srgbClr val="FF0000"/>
              </a:solidFill>
              <a:round/>
            </a:ln>
            <a:effectLst/>
          </c:spPr>
          <c:marker>
            <c:symbol val="square"/>
            <c:size val="4"/>
            <c:spPr>
              <a:solidFill>
                <a:srgbClr val="FF0000"/>
              </a:solidFill>
              <a:ln w="9525">
                <a:solidFill>
                  <a:srgbClr val="FF0000"/>
                </a:solidFill>
                <a:round/>
              </a:ln>
              <a:effectLst/>
            </c:spPr>
          </c:marker>
          <c:xVal>
            <c:numRef>
              <c:f>Feuil2!$B$55:$F$55</c:f>
              <c:numCache>
                <c:formatCode>General</c:formatCode>
                <c:ptCount val="5"/>
                <c:pt idx="0">
                  <c:v>6</c:v>
                </c:pt>
                <c:pt idx="1">
                  <c:v>8</c:v>
                </c:pt>
                <c:pt idx="2">
                  <c:v>12</c:v>
                </c:pt>
                <c:pt idx="3">
                  <c:v>16</c:v>
                </c:pt>
                <c:pt idx="4">
                  <c:v>20</c:v>
                </c:pt>
              </c:numCache>
            </c:numRef>
          </c:xVal>
          <c:yVal>
            <c:numRef>
              <c:f>Feuil2!$B$57:$F$57</c:f>
              <c:numCache>
                <c:formatCode>General</c:formatCode>
                <c:ptCount val="5"/>
                <c:pt idx="0">
                  <c:v>1.0035113999523775</c:v>
                </c:pt>
                <c:pt idx="1">
                  <c:v>1.0022</c:v>
                </c:pt>
                <c:pt idx="2">
                  <c:v>1.0013463410000001</c:v>
                </c:pt>
                <c:pt idx="3">
                  <c:v>1.00071814</c:v>
                </c:pt>
                <c:pt idx="4">
                  <c:v>1.0004999999999999</c:v>
                </c:pt>
              </c:numCache>
            </c:numRef>
          </c:yVal>
          <c:smooth val="0"/>
          <c:extLst xmlns:c16r2="http://schemas.microsoft.com/office/drawing/2015/06/chart">
            <c:ext xmlns:c16="http://schemas.microsoft.com/office/drawing/2014/chart" uri="{C3380CC4-5D6E-409C-BE32-E72D297353CC}">
              <c16:uniqueId val="{00000001-8E08-4F67-BB5C-8AF58BABF1CE}"/>
            </c:ext>
          </c:extLst>
        </c:ser>
        <c:ser>
          <c:idx val="2"/>
          <c:order val="2"/>
          <c:tx>
            <c:strRef>
              <c:f>Feuil2!$A$58</c:f>
              <c:strCache>
                <c:ptCount val="1"/>
                <c:pt idx="0">
                  <c:v>HSBQLP20 a/h=20</c:v>
                </c:pt>
              </c:strCache>
            </c:strRef>
          </c:tx>
          <c:spPr>
            <a:ln w="15875" cap="rnd">
              <a:solidFill>
                <a:srgbClr val="00B0F0"/>
              </a:solidFill>
              <a:round/>
            </a:ln>
            <a:effectLst/>
          </c:spPr>
          <c:marker>
            <c:symbol val="triangle"/>
            <c:size val="4"/>
            <c:spPr>
              <a:solidFill>
                <a:srgbClr val="00B0F0"/>
              </a:solidFill>
              <a:ln w="9525">
                <a:solidFill>
                  <a:srgbClr val="00B0F0"/>
                </a:solidFill>
                <a:round/>
              </a:ln>
              <a:effectLst/>
            </c:spPr>
          </c:marker>
          <c:xVal>
            <c:numRef>
              <c:f>Feuil2!$B$55:$F$55</c:f>
              <c:numCache>
                <c:formatCode>General</c:formatCode>
                <c:ptCount val="5"/>
                <c:pt idx="0">
                  <c:v>6</c:v>
                </c:pt>
                <c:pt idx="1">
                  <c:v>8</c:v>
                </c:pt>
                <c:pt idx="2">
                  <c:v>12</c:v>
                </c:pt>
                <c:pt idx="3">
                  <c:v>16</c:v>
                </c:pt>
                <c:pt idx="4">
                  <c:v>20</c:v>
                </c:pt>
              </c:numCache>
            </c:numRef>
          </c:xVal>
          <c:yVal>
            <c:numRef>
              <c:f>Feuil2!$B$58:$F$58</c:f>
              <c:numCache>
                <c:formatCode>General</c:formatCode>
                <c:ptCount val="5"/>
                <c:pt idx="0">
                  <c:v>1.0020047599999999</c:v>
                </c:pt>
                <c:pt idx="1">
                  <c:v>1.00120476</c:v>
                </c:pt>
                <c:pt idx="2">
                  <c:v>1.0006999999999999</c:v>
                </c:pt>
                <c:pt idx="3">
                  <c:v>1.000405</c:v>
                </c:pt>
                <c:pt idx="4">
                  <c:v>1.0003</c:v>
                </c:pt>
              </c:numCache>
            </c:numRef>
          </c:yVal>
          <c:smooth val="0"/>
          <c:extLst xmlns:c16r2="http://schemas.microsoft.com/office/drawing/2015/06/chart">
            <c:ext xmlns:c16="http://schemas.microsoft.com/office/drawing/2014/chart" uri="{C3380CC4-5D6E-409C-BE32-E72D297353CC}">
              <c16:uniqueId val="{00000002-8E08-4F67-BB5C-8AF58BABF1CE}"/>
            </c:ext>
          </c:extLst>
        </c:ser>
        <c:ser>
          <c:idx val="3"/>
          <c:order val="3"/>
          <c:tx>
            <c:strRef>
              <c:f>Feuil2!$A$59</c:f>
              <c:strCache>
                <c:ptCount val="1"/>
                <c:pt idx="0">
                  <c:v>HSBQLP20 a/h=100</c:v>
                </c:pt>
              </c:strCache>
            </c:strRef>
          </c:tx>
          <c:spPr>
            <a:ln w="15875" cap="rnd">
              <a:solidFill>
                <a:srgbClr val="00B050"/>
              </a:solidFill>
              <a:round/>
            </a:ln>
            <a:effectLst/>
          </c:spPr>
          <c:marker>
            <c:symbol val="circle"/>
            <c:size val="4"/>
            <c:spPr>
              <a:solidFill>
                <a:srgbClr val="00B050"/>
              </a:solidFill>
              <a:ln w="9525">
                <a:solidFill>
                  <a:srgbClr val="00B050"/>
                </a:solidFill>
                <a:round/>
              </a:ln>
              <a:effectLst/>
            </c:spPr>
          </c:marker>
          <c:xVal>
            <c:numRef>
              <c:f>Feuil2!$B$55:$F$55</c:f>
              <c:numCache>
                <c:formatCode>General</c:formatCode>
                <c:ptCount val="5"/>
                <c:pt idx="0">
                  <c:v>6</c:v>
                </c:pt>
                <c:pt idx="1">
                  <c:v>8</c:v>
                </c:pt>
                <c:pt idx="2">
                  <c:v>12</c:v>
                </c:pt>
                <c:pt idx="3">
                  <c:v>16</c:v>
                </c:pt>
                <c:pt idx="4">
                  <c:v>20</c:v>
                </c:pt>
              </c:numCache>
            </c:numRef>
          </c:xVal>
          <c:yVal>
            <c:numRef>
              <c:f>Feuil2!$B$59:$F$59</c:f>
              <c:numCache>
                <c:formatCode>General</c:formatCode>
                <c:ptCount val="5"/>
                <c:pt idx="0">
                  <c:v>1.0008390458071099</c:v>
                </c:pt>
                <c:pt idx="1">
                  <c:v>1.00053904580711</c:v>
                </c:pt>
                <c:pt idx="2">
                  <c:v>1.0003590458071101</c:v>
                </c:pt>
                <c:pt idx="3">
                  <c:v>1.0002</c:v>
                </c:pt>
                <c:pt idx="4">
                  <c:v>1.0001500000000001</c:v>
                </c:pt>
              </c:numCache>
            </c:numRef>
          </c:yVal>
          <c:smooth val="0"/>
          <c:extLst xmlns:c16r2="http://schemas.microsoft.com/office/drawing/2015/06/chart">
            <c:ext xmlns:c16="http://schemas.microsoft.com/office/drawing/2014/chart" uri="{C3380CC4-5D6E-409C-BE32-E72D297353CC}">
              <c16:uniqueId val="{00000003-8E08-4F67-BB5C-8AF58BABF1CE}"/>
            </c:ext>
          </c:extLst>
        </c:ser>
        <c:dLbls>
          <c:showLegendKey val="0"/>
          <c:showVal val="0"/>
          <c:showCatName val="0"/>
          <c:showSerName val="0"/>
          <c:showPercent val="0"/>
          <c:showBubbleSize val="0"/>
        </c:dLbls>
        <c:axId val="1830330496"/>
        <c:axId val="1830331040"/>
      </c:scatterChart>
      <c:valAx>
        <c:axId val="1830330496"/>
        <c:scaling>
          <c:orientation val="minMax"/>
          <c:max val="20"/>
          <c:min val="4"/>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30331040"/>
        <c:crosses val="autoZero"/>
        <c:crossBetween val="midCat"/>
        <c:majorUnit val="2"/>
      </c:valAx>
      <c:valAx>
        <c:axId val="1830331040"/>
        <c:scaling>
          <c:orientation val="minMax"/>
          <c:max val="1.006"/>
          <c:min val="0.998"/>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830330496"/>
        <c:crosses val="autoZero"/>
        <c:crossBetween val="midCat"/>
        <c:majorUnit val="2.0000000000000005E-3"/>
      </c:valAx>
      <c:spPr>
        <a:noFill/>
        <a:ln>
          <a:solidFill>
            <a:schemeClr val="tx1"/>
          </a:solidFill>
        </a:ln>
        <a:effectLst/>
      </c:spPr>
    </c:plotArea>
    <c:legend>
      <c:legendPos val="r"/>
      <c:layout>
        <c:manualLayout>
          <c:xMode val="edge"/>
          <c:yMode val="edge"/>
          <c:x val="0.50901968425369692"/>
          <c:y val="0.11106347108071345"/>
          <c:w val="0.43510324530128208"/>
          <c:h val="0.2672644021687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9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23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74448339637051"/>
          <c:y val="9.2781898148501046E-2"/>
          <c:w val="0.82635210411111304"/>
          <c:h val="0.65287315362951881"/>
        </c:manualLayout>
      </c:layout>
      <c:scatterChart>
        <c:scatterStyle val="lineMarker"/>
        <c:varyColors val="0"/>
        <c:ser>
          <c:idx val="0"/>
          <c:order val="0"/>
          <c:tx>
            <c:strRef>
              <c:f>Feuil2!$A$56</c:f>
              <c:strCache>
                <c:ptCount val="1"/>
                <c:pt idx="0">
                  <c:v>Reddy</c:v>
                </c:pt>
              </c:strCache>
            </c:strRef>
          </c:tx>
          <c:spPr>
            <a:ln w="19050" cap="rnd">
              <a:solidFill>
                <a:schemeClr val="tx1"/>
              </a:solidFill>
              <a:prstDash val="dashDot"/>
              <a:round/>
            </a:ln>
            <a:effectLst/>
          </c:spPr>
          <c:marker>
            <c:symbol val="none"/>
          </c:marker>
          <c:xVal>
            <c:numRef>
              <c:f>Feuil2!$B$55:$F$55</c:f>
              <c:numCache>
                <c:formatCode>General</c:formatCode>
                <c:ptCount val="5"/>
                <c:pt idx="0">
                  <c:v>6</c:v>
                </c:pt>
                <c:pt idx="1">
                  <c:v>8</c:v>
                </c:pt>
                <c:pt idx="2">
                  <c:v>12</c:v>
                </c:pt>
                <c:pt idx="3">
                  <c:v>16</c:v>
                </c:pt>
                <c:pt idx="4">
                  <c:v>20</c:v>
                </c:pt>
              </c:numCache>
            </c:numRef>
          </c:xVal>
          <c:yVal>
            <c:numRef>
              <c:f>Feuil2!$B$56:$F$56</c:f>
              <c:numCache>
                <c:formatCode>General</c:formatCode>
                <c:ptCount val="5"/>
                <c:pt idx="0">
                  <c:v>1</c:v>
                </c:pt>
                <c:pt idx="1">
                  <c:v>1</c:v>
                </c:pt>
                <c:pt idx="2">
                  <c:v>1</c:v>
                </c:pt>
                <c:pt idx="3">
                  <c:v>1</c:v>
                </c:pt>
                <c:pt idx="4">
                  <c:v>1</c:v>
                </c:pt>
              </c:numCache>
            </c:numRef>
          </c:yVal>
          <c:smooth val="0"/>
          <c:extLst xmlns:c16r2="http://schemas.microsoft.com/office/drawing/2015/06/chart">
            <c:ext xmlns:c16="http://schemas.microsoft.com/office/drawing/2014/chart" uri="{C3380CC4-5D6E-409C-BE32-E72D297353CC}">
              <c16:uniqueId val="{00000000-8E08-4F67-BB5C-8AF58BABF1CE}"/>
            </c:ext>
          </c:extLst>
        </c:ser>
        <c:ser>
          <c:idx val="1"/>
          <c:order val="1"/>
          <c:tx>
            <c:strRef>
              <c:f>Feuil2!$A$57</c:f>
              <c:strCache>
                <c:ptCount val="1"/>
                <c:pt idx="0">
                  <c:v>HSBQLP20 a/h=10</c:v>
                </c:pt>
              </c:strCache>
            </c:strRef>
          </c:tx>
          <c:spPr>
            <a:ln w="9525" cap="rnd">
              <a:solidFill>
                <a:srgbClr val="FF0000"/>
              </a:solidFill>
              <a:round/>
            </a:ln>
            <a:effectLst/>
          </c:spPr>
          <c:marker>
            <c:symbol val="square"/>
            <c:size val="4"/>
            <c:spPr>
              <a:solidFill>
                <a:srgbClr val="FF0000"/>
              </a:solidFill>
              <a:ln w="9525">
                <a:solidFill>
                  <a:srgbClr val="FF0000"/>
                </a:solidFill>
                <a:round/>
              </a:ln>
              <a:effectLst/>
            </c:spPr>
          </c:marker>
          <c:xVal>
            <c:numRef>
              <c:f>Feuil2!$B$55:$F$55</c:f>
              <c:numCache>
                <c:formatCode>General</c:formatCode>
                <c:ptCount val="5"/>
                <c:pt idx="0">
                  <c:v>6</c:v>
                </c:pt>
                <c:pt idx="1">
                  <c:v>8</c:v>
                </c:pt>
                <c:pt idx="2">
                  <c:v>12</c:v>
                </c:pt>
                <c:pt idx="3">
                  <c:v>16</c:v>
                </c:pt>
                <c:pt idx="4">
                  <c:v>20</c:v>
                </c:pt>
              </c:numCache>
            </c:numRef>
          </c:xVal>
          <c:yVal>
            <c:numRef>
              <c:f>Feuil2!$B$57:$F$57</c:f>
              <c:numCache>
                <c:formatCode>General</c:formatCode>
                <c:ptCount val="5"/>
                <c:pt idx="0">
                  <c:v>1.0035113999523775</c:v>
                </c:pt>
                <c:pt idx="1">
                  <c:v>1.0022</c:v>
                </c:pt>
                <c:pt idx="2">
                  <c:v>1.0013463410000001</c:v>
                </c:pt>
                <c:pt idx="3">
                  <c:v>1.00071814</c:v>
                </c:pt>
                <c:pt idx="4">
                  <c:v>1.0004999999999999</c:v>
                </c:pt>
              </c:numCache>
            </c:numRef>
          </c:yVal>
          <c:smooth val="0"/>
          <c:extLst xmlns:c16r2="http://schemas.microsoft.com/office/drawing/2015/06/chart">
            <c:ext xmlns:c16="http://schemas.microsoft.com/office/drawing/2014/chart" uri="{C3380CC4-5D6E-409C-BE32-E72D297353CC}">
              <c16:uniqueId val="{00000001-8E08-4F67-BB5C-8AF58BABF1CE}"/>
            </c:ext>
          </c:extLst>
        </c:ser>
        <c:ser>
          <c:idx val="2"/>
          <c:order val="2"/>
          <c:tx>
            <c:strRef>
              <c:f>Feuil2!$A$58</c:f>
              <c:strCache>
                <c:ptCount val="1"/>
                <c:pt idx="0">
                  <c:v>HSBQLP20 a/h=20</c:v>
                </c:pt>
              </c:strCache>
            </c:strRef>
          </c:tx>
          <c:spPr>
            <a:ln w="15875" cap="rnd">
              <a:solidFill>
                <a:srgbClr val="00B0F0"/>
              </a:solidFill>
              <a:round/>
            </a:ln>
            <a:effectLst/>
          </c:spPr>
          <c:marker>
            <c:symbol val="triangle"/>
            <c:size val="4"/>
            <c:spPr>
              <a:solidFill>
                <a:srgbClr val="00B0F0"/>
              </a:solidFill>
              <a:ln w="9525">
                <a:solidFill>
                  <a:srgbClr val="00B0F0"/>
                </a:solidFill>
                <a:round/>
              </a:ln>
              <a:effectLst/>
            </c:spPr>
          </c:marker>
          <c:xVal>
            <c:numRef>
              <c:f>Feuil2!$B$55:$F$55</c:f>
              <c:numCache>
                <c:formatCode>General</c:formatCode>
                <c:ptCount val="5"/>
                <c:pt idx="0">
                  <c:v>6</c:v>
                </c:pt>
                <c:pt idx="1">
                  <c:v>8</c:v>
                </c:pt>
                <c:pt idx="2">
                  <c:v>12</c:v>
                </c:pt>
                <c:pt idx="3">
                  <c:v>16</c:v>
                </c:pt>
                <c:pt idx="4">
                  <c:v>20</c:v>
                </c:pt>
              </c:numCache>
            </c:numRef>
          </c:xVal>
          <c:yVal>
            <c:numRef>
              <c:f>Feuil2!$B$58:$F$58</c:f>
              <c:numCache>
                <c:formatCode>General</c:formatCode>
                <c:ptCount val="5"/>
                <c:pt idx="0">
                  <c:v>1.0020047599999999</c:v>
                </c:pt>
                <c:pt idx="1">
                  <c:v>1.00120476</c:v>
                </c:pt>
                <c:pt idx="2">
                  <c:v>1.0006999999999999</c:v>
                </c:pt>
                <c:pt idx="3">
                  <c:v>1.000405</c:v>
                </c:pt>
                <c:pt idx="4">
                  <c:v>1.0003</c:v>
                </c:pt>
              </c:numCache>
            </c:numRef>
          </c:yVal>
          <c:smooth val="0"/>
          <c:extLst xmlns:c16r2="http://schemas.microsoft.com/office/drawing/2015/06/chart">
            <c:ext xmlns:c16="http://schemas.microsoft.com/office/drawing/2014/chart" uri="{C3380CC4-5D6E-409C-BE32-E72D297353CC}">
              <c16:uniqueId val="{00000002-8E08-4F67-BB5C-8AF58BABF1CE}"/>
            </c:ext>
          </c:extLst>
        </c:ser>
        <c:ser>
          <c:idx val="3"/>
          <c:order val="3"/>
          <c:tx>
            <c:strRef>
              <c:f>Feuil2!$A$59</c:f>
              <c:strCache>
                <c:ptCount val="1"/>
                <c:pt idx="0">
                  <c:v>HSBQLP20 a/h=100</c:v>
                </c:pt>
              </c:strCache>
            </c:strRef>
          </c:tx>
          <c:spPr>
            <a:ln w="15875" cap="rnd">
              <a:solidFill>
                <a:srgbClr val="00B050"/>
              </a:solidFill>
              <a:round/>
            </a:ln>
            <a:effectLst/>
          </c:spPr>
          <c:marker>
            <c:symbol val="circle"/>
            <c:size val="4"/>
            <c:spPr>
              <a:solidFill>
                <a:srgbClr val="00B050"/>
              </a:solidFill>
              <a:ln w="9525">
                <a:solidFill>
                  <a:srgbClr val="00B050"/>
                </a:solidFill>
                <a:round/>
              </a:ln>
              <a:effectLst/>
            </c:spPr>
          </c:marker>
          <c:xVal>
            <c:numRef>
              <c:f>Feuil2!$B$55:$F$55</c:f>
              <c:numCache>
                <c:formatCode>General</c:formatCode>
                <c:ptCount val="5"/>
                <c:pt idx="0">
                  <c:v>6</c:v>
                </c:pt>
                <c:pt idx="1">
                  <c:v>8</c:v>
                </c:pt>
                <c:pt idx="2">
                  <c:v>12</c:v>
                </c:pt>
                <c:pt idx="3">
                  <c:v>16</c:v>
                </c:pt>
                <c:pt idx="4">
                  <c:v>20</c:v>
                </c:pt>
              </c:numCache>
            </c:numRef>
          </c:xVal>
          <c:yVal>
            <c:numRef>
              <c:f>Feuil2!$B$59:$F$59</c:f>
              <c:numCache>
                <c:formatCode>General</c:formatCode>
                <c:ptCount val="5"/>
                <c:pt idx="0">
                  <c:v>1.0008390458071099</c:v>
                </c:pt>
                <c:pt idx="1">
                  <c:v>1.00053904580711</c:v>
                </c:pt>
                <c:pt idx="2">
                  <c:v>1.0003590458071101</c:v>
                </c:pt>
                <c:pt idx="3">
                  <c:v>1.0002</c:v>
                </c:pt>
                <c:pt idx="4">
                  <c:v>1.0001500000000001</c:v>
                </c:pt>
              </c:numCache>
            </c:numRef>
          </c:yVal>
          <c:smooth val="0"/>
          <c:extLst xmlns:c16r2="http://schemas.microsoft.com/office/drawing/2015/06/chart">
            <c:ext xmlns:c16="http://schemas.microsoft.com/office/drawing/2014/chart" uri="{C3380CC4-5D6E-409C-BE32-E72D297353CC}">
              <c16:uniqueId val="{00000003-8E08-4F67-BB5C-8AF58BABF1CE}"/>
            </c:ext>
          </c:extLst>
        </c:ser>
        <c:dLbls>
          <c:showLegendKey val="0"/>
          <c:showVal val="0"/>
          <c:showCatName val="0"/>
          <c:showSerName val="0"/>
          <c:showPercent val="0"/>
          <c:showBubbleSize val="0"/>
        </c:dLbls>
        <c:axId val="-2136345200"/>
        <c:axId val="-2136344656"/>
      </c:scatterChart>
      <c:valAx>
        <c:axId val="-2136345200"/>
        <c:scaling>
          <c:orientation val="minMax"/>
          <c:max val="20"/>
          <c:min val="4"/>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44656"/>
        <c:crosses val="autoZero"/>
        <c:crossBetween val="midCat"/>
        <c:majorUnit val="2"/>
      </c:valAx>
      <c:valAx>
        <c:axId val="-2136344656"/>
        <c:scaling>
          <c:orientation val="minMax"/>
          <c:max val="1.006"/>
          <c:min val="0.998"/>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45200"/>
        <c:crosses val="autoZero"/>
        <c:crossBetween val="midCat"/>
        <c:majorUnit val="2.0000000000000005E-3"/>
      </c:valAx>
      <c:spPr>
        <a:noFill/>
        <a:ln>
          <a:solidFill>
            <a:schemeClr val="tx1"/>
          </a:solidFill>
        </a:ln>
        <a:effectLst/>
      </c:spPr>
    </c:plotArea>
    <c:legend>
      <c:legendPos val="r"/>
      <c:layout>
        <c:manualLayout>
          <c:xMode val="edge"/>
          <c:yMode val="edge"/>
          <c:x val="0.50901968425369692"/>
          <c:y val="0.11106347108071345"/>
          <c:w val="0.43510324530128208"/>
          <c:h val="0.2672644021687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9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65223097112866E-2"/>
          <c:y val="3.6111111111111108E-2"/>
          <c:w val="0.85345514841477965"/>
          <c:h val="0.81490565434030759"/>
        </c:manualLayout>
      </c:layout>
      <c:scatterChart>
        <c:scatterStyle val="lineMarker"/>
        <c:varyColors val="0"/>
        <c:ser>
          <c:idx val="0"/>
          <c:order val="0"/>
          <c:spPr>
            <a:ln w="15875" cap="rnd">
              <a:solidFill>
                <a:srgbClr val="FF0000"/>
              </a:solidFill>
              <a:round/>
            </a:ln>
            <a:effectLst/>
          </c:spPr>
          <c:marker>
            <c:symbol val="square"/>
            <c:size val="4"/>
            <c:spPr>
              <a:solidFill>
                <a:srgbClr val="FF0000"/>
              </a:solidFill>
              <a:ln w="9525">
                <a:solidFill>
                  <a:srgbClr val="FF0000"/>
                </a:solidFill>
                <a:round/>
              </a:ln>
              <a:effectLst/>
            </c:spPr>
          </c:marker>
          <c:xVal>
            <c:numRef>
              <c:f>Sheet1!$B$2:$G$2</c:f>
              <c:numCache>
                <c:formatCode>General</c:formatCode>
                <c:ptCount val="6"/>
                <c:pt idx="0">
                  <c:v>5</c:v>
                </c:pt>
                <c:pt idx="1">
                  <c:v>10</c:v>
                </c:pt>
                <c:pt idx="2">
                  <c:v>20</c:v>
                </c:pt>
                <c:pt idx="3">
                  <c:v>25</c:v>
                </c:pt>
                <c:pt idx="4">
                  <c:v>50</c:v>
                </c:pt>
                <c:pt idx="5">
                  <c:v>100</c:v>
                </c:pt>
              </c:numCache>
            </c:numRef>
          </c:xVal>
          <c:yVal>
            <c:numRef>
              <c:f>Sheet1!$B$3:$G$3</c:f>
              <c:numCache>
                <c:formatCode>General</c:formatCode>
                <c:ptCount val="6"/>
                <c:pt idx="0">
                  <c:v>10.85</c:v>
                </c:pt>
                <c:pt idx="1">
                  <c:v>15.1242</c:v>
                </c:pt>
                <c:pt idx="2">
                  <c:v>17.631499999999999</c:v>
                </c:pt>
                <c:pt idx="3">
                  <c:v>18.041</c:v>
                </c:pt>
                <c:pt idx="4">
                  <c:v>18.6419</c:v>
                </c:pt>
                <c:pt idx="5">
                  <c:v>18.8033</c:v>
                </c:pt>
              </c:numCache>
            </c:numRef>
          </c:yVal>
          <c:smooth val="0"/>
          <c:extLst xmlns:c16r2="http://schemas.microsoft.com/office/drawing/2015/06/chart">
            <c:ext xmlns:c16="http://schemas.microsoft.com/office/drawing/2014/chart" uri="{C3380CC4-5D6E-409C-BE32-E72D297353CC}">
              <c16:uniqueId val="{00000000-CA23-405B-AC39-E7E661C58D4C}"/>
            </c:ext>
          </c:extLst>
        </c:ser>
        <c:dLbls>
          <c:showLegendKey val="0"/>
          <c:showVal val="0"/>
          <c:showCatName val="0"/>
          <c:showSerName val="0"/>
          <c:showPercent val="0"/>
          <c:showBubbleSize val="0"/>
        </c:dLbls>
        <c:axId val="873360704"/>
        <c:axId val="873358528"/>
      </c:scatterChart>
      <c:valAx>
        <c:axId val="873360704"/>
        <c:scaling>
          <c:orientation val="minMax"/>
          <c:max val="100"/>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873358528"/>
        <c:crosses val="autoZero"/>
        <c:crossBetween val="midCat"/>
        <c:majorUnit val="10"/>
      </c:valAx>
      <c:valAx>
        <c:axId val="873358528"/>
        <c:scaling>
          <c:orientation val="minMax"/>
          <c:min val="10"/>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873360704"/>
        <c:crosses val="autoZero"/>
        <c:crossBetween val="midCat"/>
        <c:majorUnit val="2"/>
      </c:valAx>
      <c:spPr>
        <a:noFill/>
        <a:ln w="12700">
          <a:solidFill>
            <a:schemeClr val="tx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10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24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65223097112866E-2"/>
          <c:y val="3.6111111111111108E-2"/>
          <c:w val="0.85345514841477965"/>
          <c:h val="0.81490565434030759"/>
        </c:manualLayout>
      </c:layout>
      <c:scatterChart>
        <c:scatterStyle val="lineMarker"/>
        <c:varyColors val="0"/>
        <c:ser>
          <c:idx val="0"/>
          <c:order val="0"/>
          <c:spPr>
            <a:ln w="15875" cap="rnd">
              <a:solidFill>
                <a:srgbClr val="FF0000"/>
              </a:solidFill>
              <a:round/>
            </a:ln>
            <a:effectLst/>
          </c:spPr>
          <c:marker>
            <c:symbol val="square"/>
            <c:size val="4"/>
            <c:spPr>
              <a:solidFill>
                <a:srgbClr val="FF0000"/>
              </a:solidFill>
              <a:ln w="9525">
                <a:solidFill>
                  <a:srgbClr val="FF0000"/>
                </a:solidFill>
                <a:round/>
              </a:ln>
              <a:effectLst/>
            </c:spPr>
          </c:marker>
          <c:xVal>
            <c:numRef>
              <c:f>Sheet1!$B$2:$G$2</c:f>
              <c:numCache>
                <c:formatCode>General</c:formatCode>
                <c:ptCount val="6"/>
                <c:pt idx="0">
                  <c:v>5</c:v>
                </c:pt>
                <c:pt idx="1">
                  <c:v>10</c:v>
                </c:pt>
                <c:pt idx="2">
                  <c:v>20</c:v>
                </c:pt>
                <c:pt idx="3">
                  <c:v>25</c:v>
                </c:pt>
                <c:pt idx="4">
                  <c:v>50</c:v>
                </c:pt>
                <c:pt idx="5">
                  <c:v>100</c:v>
                </c:pt>
              </c:numCache>
            </c:numRef>
          </c:xVal>
          <c:yVal>
            <c:numRef>
              <c:f>Sheet1!$B$3:$G$3</c:f>
              <c:numCache>
                <c:formatCode>General</c:formatCode>
                <c:ptCount val="6"/>
                <c:pt idx="0">
                  <c:v>10.85</c:v>
                </c:pt>
                <c:pt idx="1">
                  <c:v>15.1242</c:v>
                </c:pt>
                <c:pt idx="2">
                  <c:v>17.631499999999999</c:v>
                </c:pt>
                <c:pt idx="3">
                  <c:v>18.041</c:v>
                </c:pt>
                <c:pt idx="4">
                  <c:v>18.6419</c:v>
                </c:pt>
                <c:pt idx="5">
                  <c:v>18.8033</c:v>
                </c:pt>
              </c:numCache>
            </c:numRef>
          </c:yVal>
          <c:smooth val="0"/>
          <c:extLst xmlns:c16r2="http://schemas.microsoft.com/office/drawing/2015/06/chart">
            <c:ext xmlns:c16="http://schemas.microsoft.com/office/drawing/2014/chart" uri="{C3380CC4-5D6E-409C-BE32-E72D297353CC}">
              <c16:uniqueId val="{00000000-CA23-405B-AC39-E7E661C58D4C}"/>
            </c:ext>
          </c:extLst>
        </c:ser>
        <c:dLbls>
          <c:showLegendKey val="0"/>
          <c:showVal val="0"/>
          <c:showCatName val="0"/>
          <c:showSerName val="0"/>
          <c:showPercent val="0"/>
          <c:showBubbleSize val="0"/>
        </c:dLbls>
        <c:axId val="-2136351184"/>
        <c:axId val="-2136357168"/>
      </c:scatterChart>
      <c:valAx>
        <c:axId val="-2136351184"/>
        <c:scaling>
          <c:orientation val="minMax"/>
          <c:max val="100"/>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57168"/>
        <c:crosses val="autoZero"/>
        <c:crossBetween val="midCat"/>
        <c:majorUnit val="10"/>
      </c:valAx>
      <c:valAx>
        <c:axId val="-2136357168"/>
        <c:scaling>
          <c:orientation val="minMax"/>
          <c:min val="10"/>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36351184"/>
        <c:crosses val="autoZero"/>
        <c:crossBetween val="midCat"/>
        <c:majorUnit val="2"/>
      </c:valAx>
      <c:spPr>
        <a:noFill/>
        <a:ln w="12700">
          <a:solidFill>
            <a:schemeClr val="tx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10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09307352702444"/>
          <c:y val="3.6148633204095268E-2"/>
          <c:w val="0.83129271296521201"/>
          <c:h val="0.84367390211142046"/>
        </c:manualLayout>
      </c:layout>
      <c:scatterChart>
        <c:scatterStyle val="lineMarker"/>
        <c:varyColors val="0"/>
        <c:ser>
          <c:idx val="0"/>
          <c:order val="0"/>
          <c:tx>
            <c:strRef>
              <c:f>Sheet1!$B$17</c:f>
              <c:strCache>
                <c:ptCount val="1"/>
                <c:pt idx="0">
                  <c:v>[0°/90°/0°]</c:v>
                </c:pt>
              </c:strCache>
            </c:strRef>
          </c:tx>
          <c:spPr>
            <a:ln w="15875" cap="rnd">
              <a:solidFill>
                <a:srgbClr val="00B050"/>
              </a:solidFill>
              <a:round/>
            </a:ln>
            <a:effectLst/>
          </c:spPr>
          <c:marker>
            <c:symbol val="circle"/>
            <c:size val="5"/>
            <c:spPr>
              <a:solidFill>
                <a:srgbClr val="00B050"/>
              </a:solidFill>
              <a:ln w="9525">
                <a:solidFill>
                  <a:srgbClr val="00B050"/>
                </a:solidFill>
                <a:round/>
              </a:ln>
              <a:effectLst/>
            </c:spPr>
          </c:marker>
          <c:xVal>
            <c:numRef>
              <c:f>Sheet1!$C$16:$F$16</c:f>
              <c:numCache>
                <c:formatCode>General</c:formatCode>
                <c:ptCount val="4"/>
                <c:pt idx="0">
                  <c:v>3</c:v>
                </c:pt>
                <c:pt idx="1">
                  <c:v>10</c:v>
                </c:pt>
                <c:pt idx="2">
                  <c:v>20</c:v>
                </c:pt>
                <c:pt idx="3">
                  <c:v>30</c:v>
                </c:pt>
              </c:numCache>
            </c:numRef>
          </c:xVal>
          <c:yVal>
            <c:numRef>
              <c:f>Sheet1!$C$17:$F$17</c:f>
              <c:numCache>
                <c:formatCode>General</c:formatCode>
                <c:ptCount val="4"/>
                <c:pt idx="0">
                  <c:v>0.2621</c:v>
                </c:pt>
                <c:pt idx="1">
                  <c:v>0.32819999999999999</c:v>
                </c:pt>
                <c:pt idx="2">
                  <c:v>0.37309999999999999</c:v>
                </c:pt>
                <c:pt idx="3">
                  <c:v>0.3982</c:v>
                </c:pt>
              </c:numCache>
            </c:numRef>
          </c:yVal>
          <c:smooth val="0"/>
          <c:extLst xmlns:c16r2="http://schemas.microsoft.com/office/drawing/2015/06/chart">
            <c:ext xmlns:c16="http://schemas.microsoft.com/office/drawing/2014/chart" uri="{C3380CC4-5D6E-409C-BE32-E72D297353CC}">
              <c16:uniqueId val="{00000000-4BFA-4DA9-87D2-356F4BBBB793}"/>
            </c:ext>
          </c:extLst>
        </c:ser>
        <c:ser>
          <c:idx val="1"/>
          <c:order val="1"/>
          <c:tx>
            <c:strRef>
              <c:f>Sheet1!$B$18</c:f>
              <c:strCache>
                <c:ptCount val="1"/>
                <c:pt idx="0">
                  <c:v>[0°/90°/0°/90°/0°]</c:v>
                </c:pt>
              </c:strCache>
            </c:strRef>
          </c:tx>
          <c:spPr>
            <a:ln w="15875" cap="rnd">
              <a:solidFill>
                <a:srgbClr val="FF0000"/>
              </a:solidFill>
              <a:round/>
            </a:ln>
            <a:effectLst/>
          </c:spPr>
          <c:marker>
            <c:symbol val="triangle"/>
            <c:size val="5"/>
            <c:spPr>
              <a:solidFill>
                <a:srgbClr val="FF0000"/>
              </a:solidFill>
              <a:ln w="9525">
                <a:solidFill>
                  <a:srgbClr val="FF0000"/>
                </a:solidFill>
                <a:round/>
              </a:ln>
              <a:effectLst/>
            </c:spPr>
          </c:marker>
          <c:xVal>
            <c:numRef>
              <c:f>Sheet1!$C$16:$F$16</c:f>
              <c:numCache>
                <c:formatCode>General</c:formatCode>
                <c:ptCount val="4"/>
                <c:pt idx="0">
                  <c:v>3</c:v>
                </c:pt>
                <c:pt idx="1">
                  <c:v>10</c:v>
                </c:pt>
                <c:pt idx="2">
                  <c:v>20</c:v>
                </c:pt>
                <c:pt idx="3">
                  <c:v>30</c:v>
                </c:pt>
              </c:numCache>
            </c:numRef>
          </c:xVal>
          <c:yVal>
            <c:numRef>
              <c:f>Sheet1!$C$18:$F$18</c:f>
              <c:numCache>
                <c:formatCode>General</c:formatCode>
                <c:ptCount val="4"/>
                <c:pt idx="0">
                  <c:v>0.26279999999999998</c:v>
                </c:pt>
                <c:pt idx="1">
                  <c:v>0.33679999999999999</c:v>
                </c:pt>
                <c:pt idx="2">
                  <c:v>0.39910000000000001</c:v>
                </c:pt>
                <c:pt idx="3">
                  <c:v>0.43540000000000001</c:v>
                </c:pt>
              </c:numCache>
            </c:numRef>
          </c:yVal>
          <c:smooth val="0"/>
          <c:extLst xmlns:c16r2="http://schemas.microsoft.com/office/drawing/2015/06/chart">
            <c:ext xmlns:c16="http://schemas.microsoft.com/office/drawing/2014/chart" uri="{C3380CC4-5D6E-409C-BE32-E72D297353CC}">
              <c16:uniqueId val="{00000001-4BFA-4DA9-87D2-356F4BBBB793}"/>
            </c:ext>
          </c:extLst>
        </c:ser>
        <c:ser>
          <c:idx val="2"/>
          <c:order val="2"/>
          <c:tx>
            <c:strRef>
              <c:f>Sheet1!$B$19</c:f>
              <c:strCache>
                <c:ptCount val="1"/>
                <c:pt idx="0">
                  <c:v>[ 0°/90°/0°/90°/0°°/90°/0°/90°/0°]</c:v>
                </c:pt>
              </c:strCache>
            </c:strRef>
          </c:tx>
          <c:spPr>
            <a:ln w="19050" cap="rnd">
              <a:solidFill>
                <a:srgbClr val="00B0F0"/>
              </a:solidFill>
              <a:prstDash val="dashDot"/>
              <a:round/>
            </a:ln>
            <a:effectLst/>
          </c:spPr>
          <c:marker>
            <c:symbol val="square"/>
            <c:size val="5"/>
            <c:spPr>
              <a:solidFill>
                <a:srgbClr val="00B0F0"/>
              </a:solidFill>
              <a:ln w="9525">
                <a:solidFill>
                  <a:srgbClr val="00B0F0"/>
                </a:solidFill>
                <a:round/>
              </a:ln>
              <a:effectLst/>
            </c:spPr>
          </c:marker>
          <c:xVal>
            <c:numRef>
              <c:f>Sheet1!$C$16:$F$16</c:f>
              <c:numCache>
                <c:formatCode>General</c:formatCode>
                <c:ptCount val="4"/>
                <c:pt idx="0">
                  <c:v>3</c:v>
                </c:pt>
                <c:pt idx="1">
                  <c:v>10</c:v>
                </c:pt>
                <c:pt idx="2">
                  <c:v>20</c:v>
                </c:pt>
                <c:pt idx="3">
                  <c:v>30</c:v>
                </c:pt>
              </c:numCache>
            </c:numRef>
          </c:xVal>
          <c:yVal>
            <c:numRef>
              <c:f>Sheet1!$C$19:$F$19</c:f>
              <c:numCache>
                <c:formatCode>General</c:formatCode>
                <c:ptCount val="4"/>
                <c:pt idx="0">
                  <c:v>0.26300000000000001</c:v>
                </c:pt>
                <c:pt idx="1">
                  <c:v>0.33989999999999998</c:v>
                </c:pt>
                <c:pt idx="2">
                  <c:v>0.4007</c:v>
                </c:pt>
                <c:pt idx="3">
                  <c:v>0.43769999999999998</c:v>
                </c:pt>
              </c:numCache>
            </c:numRef>
          </c:yVal>
          <c:smooth val="0"/>
          <c:extLst xmlns:c16r2="http://schemas.microsoft.com/office/drawing/2015/06/chart">
            <c:ext xmlns:c16="http://schemas.microsoft.com/office/drawing/2014/chart" uri="{C3380CC4-5D6E-409C-BE32-E72D297353CC}">
              <c16:uniqueId val="{00000002-4BFA-4DA9-87D2-356F4BBBB793}"/>
            </c:ext>
          </c:extLst>
        </c:ser>
        <c:dLbls>
          <c:showLegendKey val="0"/>
          <c:showVal val="0"/>
          <c:showCatName val="0"/>
          <c:showSerName val="0"/>
          <c:showPercent val="0"/>
          <c:showBubbleSize val="0"/>
        </c:dLbls>
        <c:axId val="1481996832"/>
        <c:axId val="1481997376"/>
      </c:scatterChart>
      <c:valAx>
        <c:axId val="1481996832"/>
        <c:scaling>
          <c:orientation val="minMax"/>
          <c:min val="0"/>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7376"/>
        <c:crosses val="autoZero"/>
        <c:crossBetween val="midCat"/>
      </c:valAx>
      <c:valAx>
        <c:axId val="1481997376"/>
        <c:scaling>
          <c:orientation val="minMax"/>
          <c:min val="0.2"/>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481996832"/>
        <c:crosses val="autoZero"/>
        <c:crossBetween val="midCat"/>
      </c:valAx>
      <c:spPr>
        <a:noFill/>
        <a:ln w="12700">
          <a:solidFill>
            <a:schemeClr val="tx1"/>
          </a:solidFill>
        </a:ln>
        <a:effectLst/>
      </c:spPr>
    </c:plotArea>
    <c:legend>
      <c:legendPos val="l"/>
      <c:layout>
        <c:manualLayout>
          <c:xMode val="edge"/>
          <c:yMode val="edge"/>
          <c:x val="0.38075937686521166"/>
          <c:y val="0.53685244003056432"/>
          <c:w val="0.60409946818963545"/>
          <c:h val="0.3339039835945306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10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4767617533857189E-2"/>
          <c:y val="3.6743375007347194E-2"/>
          <c:w val="0.88215782351075089"/>
          <c:h val="0.87143473675043304"/>
        </c:manualLayout>
      </c:layout>
      <c:scatterChart>
        <c:scatterStyle val="smoothMarker"/>
        <c:varyColors val="0"/>
        <c:ser>
          <c:idx val="0"/>
          <c:order val="0"/>
          <c:tx>
            <c:strRef>
              <c:f>Sheet1!$A$2</c:f>
              <c:strCache>
                <c:ptCount val="1"/>
                <c:pt idx="0">
                  <c:v>p=0 (ceramic) </c:v>
                </c:pt>
              </c:strCache>
            </c:strRef>
          </c:tx>
          <c:spPr>
            <a:ln w="25400" cap="rnd">
              <a:solidFill>
                <a:srgbClr val="00B0F0"/>
              </a:solidFill>
              <a:round/>
            </a:ln>
            <a:effectLst/>
          </c:spPr>
          <c:marker>
            <c:symbol val="circle"/>
            <c:size val="5"/>
            <c:spPr>
              <a:solidFill>
                <a:srgbClr val="00B0F0"/>
              </a:solidFill>
              <a:ln w="19050">
                <a:solidFill>
                  <a:srgbClr val="00B0F0"/>
                </a:solidFill>
              </a:ln>
              <a:effectLst/>
            </c:spPr>
          </c:marker>
          <c:xVal>
            <c:numRef>
              <c:f>Sheet1!$B$1:$L$1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Sheet1!$B$2:$L$2</c:f>
              <c:numCache>
                <c:formatCode>General</c:formatCode>
                <c:ptCount val="11"/>
                <c:pt idx="0">
                  <c:v>-2.8801000000000001</c:v>
                </c:pt>
                <c:pt idx="1">
                  <c:v>-2.3041</c:v>
                </c:pt>
                <c:pt idx="2">
                  <c:v>-1.728</c:v>
                </c:pt>
                <c:pt idx="3">
                  <c:v>-1.1519999999999999</c:v>
                </c:pt>
                <c:pt idx="4">
                  <c:v>-0.57599999999999996</c:v>
                </c:pt>
                <c:pt idx="5">
                  <c:v>0</c:v>
                </c:pt>
                <c:pt idx="6">
                  <c:v>0.57599999999999996</c:v>
                </c:pt>
                <c:pt idx="7">
                  <c:v>1.1519999999999999</c:v>
                </c:pt>
                <c:pt idx="8">
                  <c:v>1.728</c:v>
                </c:pt>
                <c:pt idx="9">
                  <c:v>2.3039999999999998</c:v>
                </c:pt>
                <c:pt idx="10">
                  <c:v>2.8801000000000001</c:v>
                </c:pt>
              </c:numCache>
            </c:numRef>
          </c:yVal>
          <c:smooth val="1"/>
          <c:extLst xmlns:c16r2="http://schemas.microsoft.com/office/drawing/2015/06/chart">
            <c:ext xmlns:c16="http://schemas.microsoft.com/office/drawing/2014/chart" uri="{C3380CC4-5D6E-409C-BE32-E72D297353CC}">
              <c16:uniqueId val="{00000000-8786-4E81-A0F2-4197635C60C7}"/>
            </c:ext>
          </c:extLst>
        </c:ser>
        <c:ser>
          <c:idx val="1"/>
          <c:order val="1"/>
          <c:tx>
            <c:strRef>
              <c:f>Sheet1!$A$3</c:f>
              <c:strCache>
                <c:ptCount val="1"/>
                <c:pt idx="0">
                  <c:v>p=1</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Sheet1!$B$1:$L$1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Sheet1!$B$3:$L$3</c:f>
              <c:numCache>
                <c:formatCode>General</c:formatCode>
                <c:ptCount val="11"/>
                <c:pt idx="0">
                  <c:v>-1.1910000000000001</c:v>
                </c:pt>
                <c:pt idx="1">
                  <c:v>-1.5811999999999999</c:v>
                </c:pt>
                <c:pt idx="2">
                  <c:v>-1.6651</c:v>
                </c:pt>
                <c:pt idx="3">
                  <c:v>-1.5605</c:v>
                </c:pt>
                <c:pt idx="4">
                  <c:v>-1.2673000000000001</c:v>
                </c:pt>
                <c:pt idx="5">
                  <c:v>-0.78559999999999997</c:v>
                </c:pt>
                <c:pt idx="6">
                  <c:v>-0.1153</c:v>
                </c:pt>
                <c:pt idx="7">
                  <c:v>0.74350000000000005</c:v>
                </c:pt>
                <c:pt idx="8">
                  <c:v>1.7907999999999999</c:v>
                </c:pt>
                <c:pt idx="9">
                  <c:v>3.0266999999999999</c:v>
                </c:pt>
                <c:pt idx="10">
                  <c:v>4.4511000000000003</c:v>
                </c:pt>
              </c:numCache>
            </c:numRef>
          </c:yVal>
          <c:smooth val="1"/>
          <c:extLst xmlns:c16r2="http://schemas.microsoft.com/office/drawing/2015/06/chart">
            <c:ext xmlns:c16="http://schemas.microsoft.com/office/drawing/2014/chart" uri="{C3380CC4-5D6E-409C-BE32-E72D297353CC}">
              <c16:uniqueId val="{00000001-8786-4E81-A0F2-4197635C60C7}"/>
            </c:ext>
          </c:extLst>
        </c:ser>
        <c:ser>
          <c:idx val="2"/>
          <c:order val="2"/>
          <c:tx>
            <c:strRef>
              <c:f>Sheet1!$A$4</c:f>
              <c:strCache>
                <c:ptCount val="1"/>
                <c:pt idx="0">
                  <c:v>p=4</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Sheet1!$B$1:$L$1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Sheet1!$B$4:$L$4</c:f>
              <c:numCache>
                <c:formatCode>General</c:formatCode>
                <c:ptCount val="11"/>
                <c:pt idx="0">
                  <c:v>-2.0583999999999998</c:v>
                </c:pt>
                <c:pt idx="1">
                  <c:v>-1.7457</c:v>
                </c:pt>
                <c:pt idx="2">
                  <c:v>-1.4415</c:v>
                </c:pt>
                <c:pt idx="3">
                  <c:v>-1.1579999999999999</c:v>
                </c:pt>
                <c:pt idx="4">
                  <c:v>-0.89559999999999995</c:v>
                </c:pt>
                <c:pt idx="5">
                  <c:v>-0.62670000000000003</c:v>
                </c:pt>
                <c:pt idx="6">
                  <c:v>-0.27910000000000001</c:v>
                </c:pt>
                <c:pt idx="7">
                  <c:v>0.28100000000000003</c:v>
                </c:pt>
                <c:pt idx="8">
                  <c:v>1.2654000000000001</c:v>
                </c:pt>
                <c:pt idx="9">
                  <c:v>2.9807999999999999</c:v>
                </c:pt>
                <c:pt idx="10">
                  <c:v>5.8449999999999998</c:v>
                </c:pt>
              </c:numCache>
            </c:numRef>
          </c:yVal>
          <c:smooth val="1"/>
          <c:extLst xmlns:c16r2="http://schemas.microsoft.com/office/drawing/2015/06/chart">
            <c:ext xmlns:c16="http://schemas.microsoft.com/office/drawing/2014/chart" uri="{C3380CC4-5D6E-409C-BE32-E72D297353CC}">
              <c16:uniqueId val="{00000002-8786-4E81-A0F2-4197635C60C7}"/>
            </c:ext>
          </c:extLst>
        </c:ser>
        <c:ser>
          <c:idx val="3"/>
          <c:order val="3"/>
          <c:tx>
            <c:strRef>
              <c:f>Sheet1!$A$5</c:f>
              <c:strCache>
                <c:ptCount val="1"/>
                <c:pt idx="0">
                  <c:v>p=10</c:v>
                </c:pt>
              </c:strCache>
            </c:strRef>
          </c:tx>
          <c:spPr>
            <a:ln w="19050" cap="rnd">
              <a:solidFill>
                <a:srgbClr val="FFC000"/>
              </a:solidFill>
              <a:round/>
            </a:ln>
            <a:effectLst/>
          </c:spPr>
          <c:marker>
            <c:symbol val="circle"/>
            <c:size val="5"/>
            <c:spPr>
              <a:solidFill>
                <a:srgbClr val="FFC000"/>
              </a:solidFill>
              <a:ln w="9525">
                <a:solidFill>
                  <a:srgbClr val="FFC000"/>
                </a:solidFill>
              </a:ln>
              <a:effectLst/>
            </c:spPr>
          </c:marker>
          <c:xVal>
            <c:numRef>
              <c:f>Sheet1!$B$1:$L$1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Sheet1!$B$5:$L$5</c:f>
              <c:numCache>
                <c:formatCode>General</c:formatCode>
                <c:ptCount val="11"/>
                <c:pt idx="0">
                  <c:v>-2.1943999999999999</c:v>
                </c:pt>
                <c:pt idx="1">
                  <c:v>-1.8402000000000001</c:v>
                </c:pt>
                <c:pt idx="2">
                  <c:v>-1.486</c:v>
                </c:pt>
                <c:pt idx="3">
                  <c:v>-1.1318999999999999</c:v>
                </c:pt>
                <c:pt idx="4">
                  <c:v>-0.77810000000000001</c:v>
                </c:pt>
                <c:pt idx="5">
                  <c:v>-0.4254</c:v>
                </c:pt>
                <c:pt idx="6">
                  <c:v>-7.1300000000000002E-2</c:v>
                </c:pt>
                <c:pt idx="7">
                  <c:v>0.32040000000000002</c:v>
                </c:pt>
                <c:pt idx="8">
                  <c:v>0.94279999999999997</c:v>
                </c:pt>
                <c:pt idx="9">
                  <c:v>2.5264000000000002</c:v>
                </c:pt>
                <c:pt idx="10">
                  <c:v>7.3133999999999997</c:v>
                </c:pt>
              </c:numCache>
            </c:numRef>
          </c:yVal>
          <c:smooth val="1"/>
          <c:extLst xmlns:c16r2="http://schemas.microsoft.com/office/drawing/2015/06/chart">
            <c:ext xmlns:c16="http://schemas.microsoft.com/office/drawing/2014/chart" uri="{C3380CC4-5D6E-409C-BE32-E72D297353CC}">
              <c16:uniqueId val="{00000003-8786-4E81-A0F2-4197635C60C7}"/>
            </c:ext>
          </c:extLst>
        </c:ser>
        <c:ser>
          <c:idx val="4"/>
          <c:order val="4"/>
          <c:tx>
            <c:strRef>
              <c:f>Sheet1!$A$6</c:f>
              <c:strCache>
                <c:ptCount val="1"/>
                <c:pt idx="0">
                  <c:v>p=∞ (metal)</c:v>
                </c:pt>
              </c:strCache>
            </c:strRef>
          </c:tx>
          <c:spPr>
            <a:ln w="28575" cap="rnd">
              <a:solidFill>
                <a:srgbClr val="7030A0"/>
              </a:solidFill>
              <a:prstDash val="dashDot"/>
              <a:round/>
            </a:ln>
            <a:effectLst/>
          </c:spPr>
          <c:marker>
            <c:symbol val="circle"/>
            <c:size val="5"/>
            <c:spPr>
              <a:solidFill>
                <a:srgbClr val="7030A0"/>
              </a:solidFill>
              <a:ln w="9525">
                <a:solidFill>
                  <a:srgbClr val="7030A0"/>
                </a:solidFill>
              </a:ln>
              <a:effectLst/>
            </c:spPr>
          </c:marker>
          <c:xVal>
            <c:numRef>
              <c:f>Sheet1!$B$1:$L$1</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Sheet1!$B$6:$L$6</c:f>
              <c:numCache>
                <c:formatCode>General</c:formatCode>
                <c:ptCount val="11"/>
                <c:pt idx="0">
                  <c:v>-2.8801000000000001</c:v>
                </c:pt>
                <c:pt idx="1">
                  <c:v>-2.3041</c:v>
                </c:pt>
                <c:pt idx="2">
                  <c:v>-1.728</c:v>
                </c:pt>
                <c:pt idx="3">
                  <c:v>-1.1519999999999999</c:v>
                </c:pt>
                <c:pt idx="4">
                  <c:v>-0.57599999999999996</c:v>
                </c:pt>
                <c:pt idx="5">
                  <c:v>0</c:v>
                </c:pt>
                <c:pt idx="6">
                  <c:v>0.57599999999999996</c:v>
                </c:pt>
                <c:pt idx="7">
                  <c:v>1.1519999999999999</c:v>
                </c:pt>
                <c:pt idx="8">
                  <c:v>1.728</c:v>
                </c:pt>
                <c:pt idx="9">
                  <c:v>2.3039999999999998</c:v>
                </c:pt>
                <c:pt idx="10">
                  <c:v>2.8801000000000001</c:v>
                </c:pt>
              </c:numCache>
            </c:numRef>
          </c:yVal>
          <c:smooth val="1"/>
          <c:extLst xmlns:c16r2="http://schemas.microsoft.com/office/drawing/2015/06/chart">
            <c:ext xmlns:c16="http://schemas.microsoft.com/office/drawing/2014/chart" uri="{C3380CC4-5D6E-409C-BE32-E72D297353CC}">
              <c16:uniqueId val="{00000004-8786-4E81-A0F2-4197635C60C7}"/>
            </c:ext>
          </c:extLst>
        </c:ser>
        <c:dLbls>
          <c:showLegendKey val="0"/>
          <c:showVal val="0"/>
          <c:showCatName val="0"/>
          <c:showSerName val="0"/>
          <c:showPercent val="0"/>
          <c:showBubbleSize val="0"/>
        </c:dLbls>
        <c:axId val="1370167360"/>
        <c:axId val="1370167904"/>
      </c:scatterChart>
      <c:valAx>
        <c:axId val="1370167360"/>
        <c:scaling>
          <c:orientation val="minMax"/>
          <c:max val="0.5"/>
          <c:min val="-0.5"/>
        </c:scaling>
        <c:delete val="0"/>
        <c:axPos val="b"/>
        <c:numFmt formatCode="General" sourceLinked="1"/>
        <c:majorTickMark val="none"/>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70167904"/>
        <c:crossesAt val="-150"/>
        <c:crossBetween val="midCat"/>
        <c:majorUnit val="0.1"/>
      </c:valAx>
      <c:valAx>
        <c:axId val="1370167904"/>
        <c:scaling>
          <c:orientation val="minMax"/>
        </c:scaling>
        <c:delete val="0"/>
        <c:axPos val="l"/>
        <c:numFmt formatCode="General" sourceLinked="1"/>
        <c:majorTickMark val="none"/>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70167360"/>
        <c:crossesAt val="-2"/>
        <c:crossBetween val="midCat"/>
      </c:valAx>
      <c:spPr>
        <a:solidFill>
          <a:schemeClr val="bg1"/>
        </a:solidFill>
        <a:ln w="12700">
          <a:solidFill>
            <a:sysClr val="windowText" lastClr="000000"/>
          </a:solidFill>
        </a:ln>
        <a:effectLst/>
      </c:spPr>
    </c:plotArea>
    <c:legend>
      <c:legendPos val="l"/>
      <c:layout>
        <c:manualLayout>
          <c:xMode val="edge"/>
          <c:yMode val="edge"/>
          <c:x val="0.11780742060198775"/>
          <c:y val="5.9369563858230938E-2"/>
          <c:w val="0.8017185374464918"/>
          <c:h val="0.23899402959078023"/>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483672226120716E-2"/>
          <c:y val="3.9126402928010499E-2"/>
          <c:w val="0.90100373419604163"/>
          <c:h val="0.87186965193602517"/>
        </c:manualLayout>
      </c:layout>
      <c:scatterChart>
        <c:scatterStyle val="smoothMarker"/>
        <c:varyColors val="0"/>
        <c:ser>
          <c:idx val="0"/>
          <c:order val="0"/>
          <c:tx>
            <c:strRef>
              <c:f>Sheet1!$A$24</c:f>
              <c:strCache>
                <c:ptCount val="1"/>
                <c:pt idx="0">
                  <c:v>p=0 (ceramic) </c:v>
                </c:pt>
              </c:strCache>
            </c:strRef>
          </c:tx>
          <c:spPr>
            <a:ln w="25400" cap="rnd">
              <a:solidFill>
                <a:srgbClr val="00B0F0"/>
              </a:solidFill>
              <a:round/>
            </a:ln>
            <a:effectLst/>
          </c:spPr>
          <c:marker>
            <c:symbol val="circle"/>
            <c:size val="5"/>
            <c:spPr>
              <a:solidFill>
                <a:srgbClr val="00B0F0"/>
              </a:solidFill>
              <a:ln w="19050">
                <a:solidFill>
                  <a:srgbClr val="00B0F0"/>
                </a:solidFill>
              </a:ln>
              <a:effectLst/>
            </c:spPr>
          </c:marker>
          <c:xVal>
            <c:numRef>
              <c:f>Sheet1!$B$23:$L$23</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Sheet1!$B$24:$L$24</c:f>
              <c:numCache>
                <c:formatCode>General</c:formatCode>
                <c:ptCount val="11"/>
                <c:pt idx="0">
                  <c:v>1.9444999999999999</c:v>
                </c:pt>
                <c:pt idx="1">
                  <c:v>1.5556000000000001</c:v>
                </c:pt>
                <c:pt idx="2">
                  <c:v>1.1667000000000001</c:v>
                </c:pt>
                <c:pt idx="3">
                  <c:v>0.77780000000000005</c:v>
                </c:pt>
                <c:pt idx="4">
                  <c:v>0.38890000000000002</c:v>
                </c:pt>
                <c:pt idx="5">
                  <c:v>0</c:v>
                </c:pt>
                <c:pt idx="6">
                  <c:v>-0.38890000000000002</c:v>
                </c:pt>
                <c:pt idx="7">
                  <c:v>-0.77780000000000005</c:v>
                </c:pt>
                <c:pt idx="8">
                  <c:v>-1.1667000000000001</c:v>
                </c:pt>
                <c:pt idx="9">
                  <c:v>-1.5556000000000001</c:v>
                </c:pt>
                <c:pt idx="10">
                  <c:v>-1.9444999999999999</c:v>
                </c:pt>
              </c:numCache>
            </c:numRef>
          </c:yVal>
          <c:smooth val="1"/>
          <c:extLst xmlns:c16r2="http://schemas.microsoft.com/office/drawing/2015/06/chart">
            <c:ext xmlns:c16="http://schemas.microsoft.com/office/drawing/2014/chart" uri="{C3380CC4-5D6E-409C-BE32-E72D297353CC}">
              <c16:uniqueId val="{00000000-371C-4418-A587-C3FFF49CA06E}"/>
            </c:ext>
          </c:extLst>
        </c:ser>
        <c:ser>
          <c:idx val="1"/>
          <c:order val="1"/>
          <c:tx>
            <c:strRef>
              <c:f>Sheet1!$A$25</c:f>
              <c:strCache>
                <c:ptCount val="1"/>
                <c:pt idx="0">
                  <c:v>p=1</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Sheet1!$B$23:$L$23</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Sheet1!$B$25:$L$25</c:f>
              <c:numCache>
                <c:formatCode>General</c:formatCode>
                <c:ptCount val="11"/>
                <c:pt idx="0">
                  <c:v>0.88349999999999995</c:v>
                </c:pt>
                <c:pt idx="1">
                  <c:v>1.0673999999999999</c:v>
                </c:pt>
                <c:pt idx="2">
                  <c:v>1.1240000000000001</c:v>
                </c:pt>
                <c:pt idx="3">
                  <c:v>1.0533999999999999</c:v>
                </c:pt>
                <c:pt idx="4">
                  <c:v>0.85550000000000004</c:v>
                </c:pt>
                <c:pt idx="5">
                  <c:v>0.53029999999999999</c:v>
                </c:pt>
                <c:pt idx="6">
                  <c:v>7.7899999999999997E-2</c:v>
                </c:pt>
                <c:pt idx="7">
                  <c:v>-0.50190000000000001</c:v>
                </c:pt>
                <c:pt idx="8">
                  <c:v>-1.2089000000000001</c:v>
                </c:pt>
                <c:pt idx="9">
                  <c:v>-2.0432000000000001</c:v>
                </c:pt>
                <c:pt idx="10">
                  <c:v>-3.0047000000000001</c:v>
                </c:pt>
              </c:numCache>
            </c:numRef>
          </c:yVal>
          <c:smooth val="1"/>
          <c:extLst xmlns:c16r2="http://schemas.microsoft.com/office/drawing/2015/06/chart">
            <c:ext xmlns:c16="http://schemas.microsoft.com/office/drawing/2014/chart" uri="{C3380CC4-5D6E-409C-BE32-E72D297353CC}">
              <c16:uniqueId val="{00000001-371C-4418-A587-C3FFF49CA06E}"/>
            </c:ext>
          </c:extLst>
        </c:ser>
        <c:ser>
          <c:idx val="2"/>
          <c:order val="2"/>
          <c:tx>
            <c:strRef>
              <c:f>Sheet1!$A$26</c:f>
              <c:strCache>
                <c:ptCount val="1"/>
                <c:pt idx="0">
                  <c:v>p=4</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Sheet1!$B$23:$L$23</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Sheet1!$B$26:$L$26</c:f>
              <c:numCache>
                <c:formatCode>General</c:formatCode>
                <c:ptCount val="11"/>
                <c:pt idx="0">
                  <c:v>1.3896999999999999</c:v>
                </c:pt>
                <c:pt idx="1">
                  <c:v>1.1785000000000001</c:v>
                </c:pt>
                <c:pt idx="2">
                  <c:v>0.97319999999999995</c:v>
                </c:pt>
                <c:pt idx="3">
                  <c:v>0.78180000000000005</c:v>
                </c:pt>
                <c:pt idx="4">
                  <c:v>0.60460000000000003</c:v>
                </c:pt>
                <c:pt idx="5">
                  <c:v>0.42309999999999998</c:v>
                </c:pt>
                <c:pt idx="6">
                  <c:v>0.1885</c:v>
                </c:pt>
                <c:pt idx="7">
                  <c:v>-0.18970000000000001</c:v>
                </c:pt>
                <c:pt idx="8">
                  <c:v>-0.85429999999999995</c:v>
                </c:pt>
                <c:pt idx="9">
                  <c:v>-2.0123000000000002</c:v>
                </c:pt>
                <c:pt idx="10">
                  <c:v>-3.9460000000000002</c:v>
                </c:pt>
              </c:numCache>
            </c:numRef>
          </c:yVal>
          <c:smooth val="1"/>
          <c:extLst xmlns:c16r2="http://schemas.microsoft.com/office/drawing/2015/06/chart">
            <c:ext xmlns:c16="http://schemas.microsoft.com/office/drawing/2014/chart" uri="{C3380CC4-5D6E-409C-BE32-E72D297353CC}">
              <c16:uniqueId val="{00000002-371C-4418-A587-C3FFF49CA06E}"/>
            </c:ext>
          </c:extLst>
        </c:ser>
        <c:ser>
          <c:idx val="3"/>
          <c:order val="3"/>
          <c:tx>
            <c:strRef>
              <c:f>Sheet1!$A$27</c:f>
              <c:strCache>
                <c:ptCount val="1"/>
                <c:pt idx="0">
                  <c:v>p=10</c:v>
                </c:pt>
              </c:strCache>
            </c:strRef>
          </c:tx>
          <c:spPr>
            <a:ln w="19050" cap="rnd">
              <a:solidFill>
                <a:srgbClr val="FFC000"/>
              </a:solidFill>
              <a:round/>
            </a:ln>
            <a:effectLst/>
          </c:spPr>
          <c:marker>
            <c:symbol val="circle"/>
            <c:size val="5"/>
            <c:spPr>
              <a:solidFill>
                <a:srgbClr val="FFC000"/>
              </a:solidFill>
              <a:ln w="9525">
                <a:solidFill>
                  <a:srgbClr val="FFC000"/>
                </a:solidFill>
              </a:ln>
              <a:effectLst/>
            </c:spPr>
          </c:marker>
          <c:xVal>
            <c:numRef>
              <c:f>Sheet1!$B$23:$L$23</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Sheet1!$B$27:$L$27</c:f>
              <c:numCache>
                <c:formatCode>General</c:formatCode>
                <c:ptCount val="11"/>
                <c:pt idx="0">
                  <c:v>1.4817</c:v>
                </c:pt>
                <c:pt idx="1">
                  <c:v>1.2424999999999999</c:v>
                </c:pt>
                <c:pt idx="2">
                  <c:v>1.0034000000000001</c:v>
                </c:pt>
                <c:pt idx="3">
                  <c:v>0.76429999999999998</c:v>
                </c:pt>
                <c:pt idx="4">
                  <c:v>0.52539999999999998</c:v>
                </c:pt>
                <c:pt idx="5">
                  <c:v>0.28710000000000002</c:v>
                </c:pt>
                <c:pt idx="6">
                  <c:v>4.8099999999999997E-2</c:v>
                </c:pt>
                <c:pt idx="7">
                  <c:v>-0.21629999999999999</c:v>
                </c:pt>
                <c:pt idx="8">
                  <c:v>-0.63660000000000005</c:v>
                </c:pt>
                <c:pt idx="9">
                  <c:v>-1.70059</c:v>
                </c:pt>
                <c:pt idx="10">
                  <c:v>-4.9382000000000001</c:v>
                </c:pt>
              </c:numCache>
            </c:numRef>
          </c:yVal>
          <c:smooth val="1"/>
          <c:extLst xmlns:c16r2="http://schemas.microsoft.com/office/drawing/2015/06/chart">
            <c:ext xmlns:c16="http://schemas.microsoft.com/office/drawing/2014/chart" uri="{C3380CC4-5D6E-409C-BE32-E72D297353CC}">
              <c16:uniqueId val="{00000003-371C-4418-A587-C3FFF49CA06E}"/>
            </c:ext>
          </c:extLst>
        </c:ser>
        <c:ser>
          <c:idx val="4"/>
          <c:order val="4"/>
          <c:tx>
            <c:strRef>
              <c:f>Sheet1!$A$28</c:f>
              <c:strCache>
                <c:ptCount val="1"/>
                <c:pt idx="0">
                  <c:v>p=∞ (metal)</c:v>
                </c:pt>
              </c:strCache>
            </c:strRef>
          </c:tx>
          <c:spPr>
            <a:ln w="28575" cap="rnd">
              <a:solidFill>
                <a:srgbClr val="7030A0"/>
              </a:solidFill>
              <a:prstDash val="dashDot"/>
              <a:round/>
            </a:ln>
            <a:effectLst/>
          </c:spPr>
          <c:marker>
            <c:symbol val="circle"/>
            <c:size val="5"/>
            <c:spPr>
              <a:solidFill>
                <a:srgbClr val="7030A0"/>
              </a:solidFill>
              <a:ln w="9525">
                <a:solidFill>
                  <a:srgbClr val="7030A0"/>
                </a:solidFill>
              </a:ln>
              <a:effectLst/>
            </c:spPr>
          </c:marker>
          <c:xVal>
            <c:numRef>
              <c:f>Sheet1!$B$23:$L$23</c:f>
              <c:numCache>
                <c:formatCode>General</c:formatCode>
                <c:ptCount val="11"/>
                <c:pt idx="0">
                  <c:v>-0.5</c:v>
                </c:pt>
                <c:pt idx="1">
                  <c:v>-0.4</c:v>
                </c:pt>
                <c:pt idx="2">
                  <c:v>-0.3</c:v>
                </c:pt>
                <c:pt idx="3">
                  <c:v>-0.2</c:v>
                </c:pt>
                <c:pt idx="4">
                  <c:v>-0.1</c:v>
                </c:pt>
                <c:pt idx="5">
                  <c:v>0</c:v>
                </c:pt>
                <c:pt idx="6">
                  <c:v>0.1</c:v>
                </c:pt>
                <c:pt idx="7">
                  <c:v>0.2</c:v>
                </c:pt>
                <c:pt idx="8">
                  <c:v>0.3</c:v>
                </c:pt>
                <c:pt idx="9">
                  <c:v>0.4</c:v>
                </c:pt>
                <c:pt idx="10">
                  <c:v>0.5</c:v>
                </c:pt>
              </c:numCache>
            </c:numRef>
          </c:xVal>
          <c:yVal>
            <c:numRef>
              <c:f>Sheet1!$B$28:$L$28</c:f>
              <c:numCache>
                <c:formatCode>General</c:formatCode>
                <c:ptCount val="11"/>
                <c:pt idx="0">
                  <c:v>1.9444999999999999</c:v>
                </c:pt>
                <c:pt idx="1">
                  <c:v>1.5556000000000001</c:v>
                </c:pt>
                <c:pt idx="2">
                  <c:v>1.1667000000000001</c:v>
                </c:pt>
                <c:pt idx="3">
                  <c:v>0.77780000000000005</c:v>
                </c:pt>
                <c:pt idx="4">
                  <c:v>0.38890000000000002</c:v>
                </c:pt>
                <c:pt idx="5">
                  <c:v>0</c:v>
                </c:pt>
                <c:pt idx="6">
                  <c:v>-0.38890000000000002</c:v>
                </c:pt>
                <c:pt idx="7">
                  <c:v>-0.77780000000000005</c:v>
                </c:pt>
                <c:pt idx="8">
                  <c:v>-1.1667000000000001</c:v>
                </c:pt>
                <c:pt idx="9">
                  <c:v>-1.5556000000000001</c:v>
                </c:pt>
                <c:pt idx="10">
                  <c:v>-1.9444999999999999</c:v>
                </c:pt>
              </c:numCache>
            </c:numRef>
          </c:yVal>
          <c:smooth val="1"/>
          <c:extLst xmlns:c16r2="http://schemas.microsoft.com/office/drawing/2015/06/chart">
            <c:ext xmlns:c16="http://schemas.microsoft.com/office/drawing/2014/chart" uri="{C3380CC4-5D6E-409C-BE32-E72D297353CC}">
              <c16:uniqueId val="{00000004-371C-4418-A587-C3FFF49CA06E}"/>
            </c:ext>
          </c:extLst>
        </c:ser>
        <c:dLbls>
          <c:showLegendKey val="0"/>
          <c:showVal val="0"/>
          <c:showCatName val="0"/>
          <c:showSerName val="0"/>
          <c:showPercent val="0"/>
          <c:showBubbleSize val="0"/>
        </c:dLbls>
        <c:axId val="1094016784"/>
        <c:axId val="1094018416"/>
      </c:scatterChart>
      <c:valAx>
        <c:axId val="1094016784"/>
        <c:scaling>
          <c:orientation val="minMax"/>
          <c:max val="0.5"/>
          <c:min val="-0.5"/>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094018416"/>
        <c:crossesAt val="-15"/>
        <c:crossBetween val="midCat"/>
        <c:majorUnit val="0.1"/>
      </c:valAx>
      <c:valAx>
        <c:axId val="109401841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094016784"/>
        <c:crossesAt val="-15"/>
        <c:crossBetween val="midCat"/>
      </c:valAx>
      <c:spPr>
        <a:noFill/>
        <a:ln w="12700">
          <a:solidFill>
            <a:schemeClr val="tx1"/>
          </a:solidFill>
        </a:ln>
        <a:effectLst/>
      </c:spPr>
    </c:plotArea>
    <c:legend>
      <c:legendPos val="b"/>
      <c:layout>
        <c:manualLayout>
          <c:xMode val="edge"/>
          <c:yMode val="edge"/>
          <c:x val="0.1024050201031583"/>
          <c:y val="0.60847820648742657"/>
          <c:w val="0.77288100669659288"/>
          <c:h val="0.2155064504985288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baseline="0">
          <a:solidFill>
            <a:sysClr val="windowText" lastClr="000000"/>
          </a:solidFill>
          <a:cs typeface="Times New Roman" panose="02020603050405020304" pitchFamily="18" charset="0"/>
        </a:defRPr>
      </a:pPr>
      <a:endParaRPr lang="fr-F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405469447735508E-2"/>
          <c:y val="5.3219740513951959E-2"/>
          <c:w val="0.87296708303065573"/>
          <c:h val="0.85855619120823656"/>
        </c:manualLayout>
      </c:layout>
      <c:scatterChart>
        <c:scatterStyle val="smoothMarker"/>
        <c:varyColors val="0"/>
        <c:ser>
          <c:idx val="0"/>
          <c:order val="0"/>
          <c:tx>
            <c:strRef>
              <c:f>Sheet2!$A$3</c:f>
              <c:strCache>
                <c:ptCount val="1"/>
                <c:pt idx="0">
                  <c:v>CCCC</c:v>
                </c:pt>
              </c:strCache>
            </c:strRef>
          </c:tx>
          <c:spPr>
            <a:ln w="12700" cap="rnd">
              <a:solidFill>
                <a:srgbClr val="0070C0"/>
              </a:solidFill>
              <a:round/>
            </a:ln>
            <a:effectLst/>
          </c:spPr>
          <c:marker>
            <c:symbol val="star"/>
            <c:size val="3"/>
            <c:spPr>
              <a:solidFill>
                <a:srgbClr val="0070C0"/>
              </a:solidFill>
              <a:ln w="9525">
                <a:solidFill>
                  <a:srgbClr val="0070C0"/>
                </a:solidFill>
              </a:ln>
              <a:effectLst/>
            </c:spPr>
          </c:marker>
          <c:xVal>
            <c:numRef>
              <c:f>Sheet2!$B$2:$F$2</c:f>
              <c:numCache>
                <c:formatCode>General</c:formatCode>
                <c:ptCount val="5"/>
                <c:pt idx="0">
                  <c:v>5</c:v>
                </c:pt>
                <c:pt idx="1">
                  <c:v>10</c:v>
                </c:pt>
                <c:pt idx="2">
                  <c:v>20</c:v>
                </c:pt>
                <c:pt idx="3">
                  <c:v>50</c:v>
                </c:pt>
                <c:pt idx="4">
                  <c:v>100</c:v>
                </c:pt>
              </c:numCache>
            </c:numRef>
          </c:xVal>
          <c:yVal>
            <c:numRef>
              <c:f>Sheet2!$B$3:$F$3</c:f>
              <c:numCache>
                <c:formatCode>General</c:formatCode>
                <c:ptCount val="5"/>
                <c:pt idx="0">
                  <c:v>0.4451</c:v>
                </c:pt>
                <c:pt idx="1">
                  <c:v>0.3211</c:v>
                </c:pt>
                <c:pt idx="2">
                  <c:v>0.28820000000000001</c:v>
                </c:pt>
                <c:pt idx="3">
                  <c:v>0.27860000000000001</c:v>
                </c:pt>
                <c:pt idx="4">
                  <c:v>0.27710000000000001</c:v>
                </c:pt>
              </c:numCache>
            </c:numRef>
          </c:yVal>
          <c:smooth val="1"/>
          <c:extLst xmlns:c16r2="http://schemas.microsoft.com/office/drawing/2015/06/chart">
            <c:ext xmlns:c16="http://schemas.microsoft.com/office/drawing/2014/chart" uri="{C3380CC4-5D6E-409C-BE32-E72D297353CC}">
              <c16:uniqueId val="{00000000-BBBA-47B0-A727-41B9A946E8D0}"/>
            </c:ext>
          </c:extLst>
        </c:ser>
        <c:ser>
          <c:idx val="1"/>
          <c:order val="1"/>
          <c:tx>
            <c:strRef>
              <c:f>Sheet2!$A$4</c:f>
              <c:strCache>
                <c:ptCount val="1"/>
                <c:pt idx="0">
                  <c:v>SCSC</c:v>
                </c:pt>
              </c:strCache>
            </c:strRef>
          </c:tx>
          <c:spPr>
            <a:ln w="12700" cap="rnd">
              <a:solidFill>
                <a:srgbClr val="FF0000"/>
              </a:solidFill>
              <a:round/>
            </a:ln>
            <a:effectLst/>
          </c:spPr>
          <c:marker>
            <c:symbol val="circle"/>
            <c:size val="3"/>
            <c:spPr>
              <a:solidFill>
                <a:srgbClr val="FF0000"/>
              </a:solidFill>
              <a:ln w="9525">
                <a:solidFill>
                  <a:srgbClr val="FF0000"/>
                </a:solidFill>
              </a:ln>
              <a:effectLst/>
            </c:spPr>
          </c:marker>
          <c:xVal>
            <c:numRef>
              <c:f>Sheet2!$B$2:$F$2</c:f>
              <c:numCache>
                <c:formatCode>General</c:formatCode>
                <c:ptCount val="5"/>
                <c:pt idx="0">
                  <c:v>5</c:v>
                </c:pt>
                <c:pt idx="1">
                  <c:v>10</c:v>
                </c:pt>
                <c:pt idx="2">
                  <c:v>20</c:v>
                </c:pt>
                <c:pt idx="3">
                  <c:v>50</c:v>
                </c:pt>
                <c:pt idx="4">
                  <c:v>100</c:v>
                </c:pt>
              </c:numCache>
            </c:numRef>
          </c:xVal>
          <c:yVal>
            <c:numRef>
              <c:f>Sheet2!$B$4:$F$4</c:f>
              <c:numCache>
                <c:formatCode>General</c:formatCode>
                <c:ptCount val="5"/>
                <c:pt idx="0">
                  <c:v>0.62470000000000003</c:v>
                </c:pt>
                <c:pt idx="1">
                  <c:v>0.4728</c:v>
                </c:pt>
                <c:pt idx="2">
                  <c:v>0.43259999999999998</c:v>
                </c:pt>
                <c:pt idx="3">
                  <c:v>0.42099999999999999</c:v>
                </c:pt>
                <c:pt idx="4">
                  <c:v>0.41920000000000002</c:v>
                </c:pt>
              </c:numCache>
            </c:numRef>
          </c:yVal>
          <c:smooth val="1"/>
          <c:extLst xmlns:c16r2="http://schemas.microsoft.com/office/drawing/2015/06/chart">
            <c:ext xmlns:c16="http://schemas.microsoft.com/office/drawing/2014/chart" uri="{C3380CC4-5D6E-409C-BE32-E72D297353CC}">
              <c16:uniqueId val="{00000001-BBBA-47B0-A727-41B9A946E8D0}"/>
            </c:ext>
          </c:extLst>
        </c:ser>
        <c:ser>
          <c:idx val="2"/>
          <c:order val="2"/>
          <c:tx>
            <c:strRef>
              <c:f>Sheet2!$A$5</c:f>
              <c:strCache>
                <c:ptCount val="1"/>
                <c:pt idx="0">
                  <c:v>SSSC</c:v>
                </c:pt>
              </c:strCache>
            </c:strRef>
          </c:tx>
          <c:spPr>
            <a:ln w="12700" cap="rnd">
              <a:solidFill>
                <a:srgbClr val="00B050"/>
              </a:solidFill>
              <a:round/>
            </a:ln>
            <a:effectLst/>
          </c:spPr>
          <c:marker>
            <c:symbol val="triangle"/>
            <c:size val="3"/>
            <c:spPr>
              <a:solidFill>
                <a:srgbClr val="00B050"/>
              </a:solidFill>
              <a:ln w="9525">
                <a:solidFill>
                  <a:srgbClr val="00B050"/>
                </a:solidFill>
              </a:ln>
              <a:effectLst/>
            </c:spPr>
          </c:marker>
          <c:xVal>
            <c:numRef>
              <c:f>Sheet2!$B$2:$F$2</c:f>
              <c:numCache>
                <c:formatCode>General</c:formatCode>
                <c:ptCount val="5"/>
                <c:pt idx="0">
                  <c:v>5</c:v>
                </c:pt>
                <c:pt idx="1">
                  <c:v>10</c:v>
                </c:pt>
                <c:pt idx="2">
                  <c:v>20</c:v>
                </c:pt>
                <c:pt idx="3">
                  <c:v>50</c:v>
                </c:pt>
                <c:pt idx="4">
                  <c:v>100</c:v>
                </c:pt>
              </c:numCache>
            </c:numRef>
          </c:xVal>
          <c:yVal>
            <c:numRef>
              <c:f>Sheet2!$B$5:$F$5</c:f>
              <c:numCache>
                <c:formatCode>General</c:formatCode>
                <c:ptCount val="5"/>
                <c:pt idx="0">
                  <c:v>0.80349999999999999</c:v>
                </c:pt>
                <c:pt idx="1">
                  <c:v>0.66010000000000002</c:v>
                </c:pt>
                <c:pt idx="2">
                  <c:v>0.62229999999999996</c:v>
                </c:pt>
                <c:pt idx="3">
                  <c:v>0.61150000000000004</c:v>
                </c:pt>
                <c:pt idx="4">
                  <c:v>0.60980000000000001</c:v>
                </c:pt>
              </c:numCache>
            </c:numRef>
          </c:yVal>
          <c:smooth val="1"/>
          <c:extLst xmlns:c16r2="http://schemas.microsoft.com/office/drawing/2015/06/chart">
            <c:ext xmlns:c16="http://schemas.microsoft.com/office/drawing/2014/chart" uri="{C3380CC4-5D6E-409C-BE32-E72D297353CC}">
              <c16:uniqueId val="{00000002-BBBA-47B0-A727-41B9A946E8D0}"/>
            </c:ext>
          </c:extLst>
        </c:ser>
        <c:ser>
          <c:idx val="3"/>
          <c:order val="3"/>
          <c:tx>
            <c:strRef>
              <c:f>Sheet2!$A$6</c:f>
              <c:strCache>
                <c:ptCount val="1"/>
                <c:pt idx="0">
                  <c:v>SSSS</c:v>
                </c:pt>
              </c:strCache>
            </c:strRef>
          </c:tx>
          <c:spPr>
            <a:ln w="12700" cap="rnd">
              <a:solidFill>
                <a:schemeClr val="accent4"/>
              </a:solidFill>
              <a:round/>
            </a:ln>
            <a:effectLst/>
          </c:spPr>
          <c:marker>
            <c:symbol val="star"/>
            <c:size val="3"/>
            <c:spPr>
              <a:noFill/>
              <a:ln w="9525">
                <a:solidFill>
                  <a:schemeClr val="accent4"/>
                </a:solidFill>
              </a:ln>
              <a:effectLst/>
            </c:spPr>
          </c:marker>
          <c:xVal>
            <c:numRef>
              <c:f>Sheet2!$B$2:$F$2</c:f>
              <c:numCache>
                <c:formatCode>General</c:formatCode>
                <c:ptCount val="5"/>
                <c:pt idx="0">
                  <c:v>5</c:v>
                </c:pt>
                <c:pt idx="1">
                  <c:v>10</c:v>
                </c:pt>
                <c:pt idx="2">
                  <c:v>20</c:v>
                </c:pt>
                <c:pt idx="3">
                  <c:v>50</c:v>
                </c:pt>
                <c:pt idx="4">
                  <c:v>100</c:v>
                </c:pt>
              </c:numCache>
            </c:numRef>
          </c:xVal>
          <c:yVal>
            <c:numRef>
              <c:f>Sheet2!$B$6:$F$6</c:f>
              <c:numCache>
                <c:formatCode>General</c:formatCode>
                <c:ptCount val="5"/>
                <c:pt idx="0">
                  <c:v>1.0451999999999999</c:v>
                </c:pt>
                <c:pt idx="1">
                  <c:v>0.92849999999999999</c:v>
                </c:pt>
                <c:pt idx="2">
                  <c:v>0.89939999999999998</c:v>
                </c:pt>
                <c:pt idx="3">
                  <c:v>0.89119999999999999</c:v>
                </c:pt>
                <c:pt idx="4">
                  <c:v>0.89</c:v>
                </c:pt>
              </c:numCache>
            </c:numRef>
          </c:yVal>
          <c:smooth val="1"/>
          <c:extLst xmlns:c16r2="http://schemas.microsoft.com/office/drawing/2015/06/chart">
            <c:ext xmlns:c16="http://schemas.microsoft.com/office/drawing/2014/chart" uri="{C3380CC4-5D6E-409C-BE32-E72D297353CC}">
              <c16:uniqueId val="{00000003-BBBA-47B0-A727-41B9A946E8D0}"/>
            </c:ext>
          </c:extLst>
        </c:ser>
        <c:ser>
          <c:idx val="4"/>
          <c:order val="4"/>
          <c:tx>
            <c:strRef>
              <c:f>Sheet2!$A$7</c:f>
              <c:strCache>
                <c:ptCount val="1"/>
                <c:pt idx="0">
                  <c:v>SFSC</c:v>
                </c:pt>
              </c:strCache>
            </c:strRef>
          </c:tx>
          <c:spPr>
            <a:ln w="12700" cap="rnd">
              <a:solidFill>
                <a:srgbClr val="7030A0"/>
              </a:solidFill>
              <a:round/>
            </a:ln>
            <a:effectLst/>
          </c:spPr>
          <c:marker>
            <c:symbol val="diamond"/>
            <c:size val="4"/>
            <c:spPr>
              <a:solidFill>
                <a:srgbClr val="7030A0"/>
              </a:solidFill>
              <a:ln w="9525">
                <a:solidFill>
                  <a:srgbClr val="7030A0"/>
                </a:solidFill>
              </a:ln>
              <a:effectLst/>
            </c:spPr>
          </c:marker>
          <c:xVal>
            <c:numRef>
              <c:f>Sheet2!$B$2:$F$2</c:f>
              <c:numCache>
                <c:formatCode>General</c:formatCode>
                <c:ptCount val="5"/>
                <c:pt idx="0">
                  <c:v>5</c:v>
                </c:pt>
                <c:pt idx="1">
                  <c:v>10</c:v>
                </c:pt>
                <c:pt idx="2">
                  <c:v>20</c:v>
                </c:pt>
                <c:pt idx="3">
                  <c:v>50</c:v>
                </c:pt>
                <c:pt idx="4">
                  <c:v>100</c:v>
                </c:pt>
              </c:numCache>
            </c:numRef>
          </c:xVal>
          <c:yVal>
            <c:numRef>
              <c:f>Sheet2!$B$7:$F$7</c:f>
              <c:numCache>
                <c:formatCode>General</c:formatCode>
                <c:ptCount val="5"/>
                <c:pt idx="0">
                  <c:v>1.5651999999999999</c:v>
                </c:pt>
                <c:pt idx="1">
                  <c:v>1.3602000000000001</c:v>
                </c:pt>
                <c:pt idx="2">
                  <c:v>1.3046</c:v>
                </c:pt>
                <c:pt idx="3">
                  <c:v>1.2882</c:v>
                </c:pt>
                <c:pt idx="4">
                  <c:v>1.2856000000000001</c:v>
                </c:pt>
              </c:numCache>
            </c:numRef>
          </c:yVal>
          <c:smooth val="1"/>
          <c:extLst xmlns:c16r2="http://schemas.microsoft.com/office/drawing/2015/06/chart">
            <c:ext xmlns:c16="http://schemas.microsoft.com/office/drawing/2014/chart" uri="{C3380CC4-5D6E-409C-BE32-E72D297353CC}">
              <c16:uniqueId val="{00000004-BBBA-47B0-A727-41B9A946E8D0}"/>
            </c:ext>
          </c:extLst>
        </c:ser>
        <c:ser>
          <c:idx val="5"/>
          <c:order val="5"/>
          <c:tx>
            <c:strRef>
              <c:f>Sheet2!$A$8</c:f>
              <c:strCache>
                <c:ptCount val="1"/>
                <c:pt idx="0">
                  <c:v>SFSS</c:v>
                </c:pt>
              </c:strCache>
            </c:strRef>
          </c:tx>
          <c:spPr>
            <a:ln w="12700" cap="rnd">
              <a:solidFill>
                <a:schemeClr val="accent2">
                  <a:lumMod val="60000"/>
                  <a:lumOff val="40000"/>
                </a:schemeClr>
              </a:solidFill>
              <a:round/>
            </a:ln>
            <a:effectLst/>
          </c:spPr>
          <c:marker>
            <c:symbol val="square"/>
            <c:size val="3"/>
            <c:spPr>
              <a:solidFill>
                <a:schemeClr val="accent2">
                  <a:lumMod val="60000"/>
                  <a:lumOff val="40000"/>
                </a:schemeClr>
              </a:solidFill>
              <a:ln w="9525">
                <a:solidFill>
                  <a:schemeClr val="accent2">
                    <a:lumMod val="60000"/>
                    <a:lumOff val="40000"/>
                  </a:schemeClr>
                </a:solidFill>
              </a:ln>
              <a:effectLst/>
            </c:spPr>
          </c:marker>
          <c:xVal>
            <c:numRef>
              <c:f>Sheet2!$B$2:$F$2</c:f>
              <c:numCache>
                <c:formatCode>General</c:formatCode>
                <c:ptCount val="5"/>
                <c:pt idx="0">
                  <c:v>5</c:v>
                </c:pt>
                <c:pt idx="1">
                  <c:v>10</c:v>
                </c:pt>
                <c:pt idx="2">
                  <c:v>20</c:v>
                </c:pt>
                <c:pt idx="3">
                  <c:v>50</c:v>
                </c:pt>
                <c:pt idx="4">
                  <c:v>100</c:v>
                </c:pt>
              </c:numCache>
            </c:numRef>
          </c:xVal>
          <c:yVal>
            <c:numRef>
              <c:f>Sheet2!$B$8:$F$8</c:f>
              <c:numCache>
                <c:formatCode>General</c:formatCode>
                <c:ptCount val="5"/>
                <c:pt idx="0">
                  <c:v>2.0055999999999998</c:v>
                </c:pt>
                <c:pt idx="1">
                  <c:v>1.8452</c:v>
                </c:pt>
                <c:pt idx="2">
                  <c:v>1.8042</c:v>
                </c:pt>
                <c:pt idx="3">
                  <c:v>1.7922</c:v>
                </c:pt>
                <c:pt idx="4">
                  <c:v>1.7905</c:v>
                </c:pt>
              </c:numCache>
            </c:numRef>
          </c:yVal>
          <c:smooth val="1"/>
          <c:extLst xmlns:c16r2="http://schemas.microsoft.com/office/drawing/2015/06/chart">
            <c:ext xmlns:c16="http://schemas.microsoft.com/office/drawing/2014/chart" uri="{C3380CC4-5D6E-409C-BE32-E72D297353CC}">
              <c16:uniqueId val="{00000005-BBBA-47B0-A727-41B9A946E8D0}"/>
            </c:ext>
          </c:extLst>
        </c:ser>
        <c:ser>
          <c:idx val="6"/>
          <c:order val="6"/>
          <c:tx>
            <c:strRef>
              <c:f>Sheet2!$A$9</c:f>
              <c:strCache>
                <c:ptCount val="1"/>
                <c:pt idx="0">
                  <c:v>SFSF</c:v>
                </c:pt>
              </c:strCache>
            </c:strRef>
          </c:tx>
          <c:spPr>
            <a:ln w="12700" cap="rnd">
              <a:solidFill>
                <a:srgbClr val="00B0F0"/>
              </a:solidFill>
              <a:round/>
            </a:ln>
            <a:effectLst/>
          </c:spPr>
          <c:marker>
            <c:symbol val="diamond"/>
            <c:size val="4"/>
            <c:spPr>
              <a:solidFill>
                <a:srgbClr val="00B0F0"/>
              </a:solidFill>
              <a:ln w="9525">
                <a:solidFill>
                  <a:srgbClr val="00B0F0"/>
                </a:solidFill>
              </a:ln>
              <a:effectLst/>
            </c:spPr>
          </c:marker>
          <c:xVal>
            <c:numRef>
              <c:f>Sheet2!$B$2:$F$2</c:f>
              <c:numCache>
                <c:formatCode>General</c:formatCode>
                <c:ptCount val="5"/>
                <c:pt idx="0">
                  <c:v>5</c:v>
                </c:pt>
                <c:pt idx="1">
                  <c:v>10</c:v>
                </c:pt>
                <c:pt idx="2">
                  <c:v>20</c:v>
                </c:pt>
                <c:pt idx="3">
                  <c:v>50</c:v>
                </c:pt>
                <c:pt idx="4">
                  <c:v>100</c:v>
                </c:pt>
              </c:numCache>
            </c:numRef>
          </c:xVal>
          <c:yVal>
            <c:numRef>
              <c:f>Sheet2!$B$9:$G$9</c:f>
              <c:numCache>
                <c:formatCode>General</c:formatCode>
                <c:ptCount val="6"/>
                <c:pt idx="0">
                  <c:v>3.2648999999999999</c:v>
                </c:pt>
                <c:pt idx="1">
                  <c:v>3.0628000000000002</c:v>
                </c:pt>
                <c:pt idx="2">
                  <c:v>3.0106000000000002</c:v>
                </c:pt>
                <c:pt idx="3">
                  <c:v>2.9954999999999998</c:v>
                </c:pt>
                <c:pt idx="4">
                  <c:v>2.9895999999999998</c:v>
                </c:pt>
              </c:numCache>
            </c:numRef>
          </c:yVal>
          <c:smooth val="1"/>
          <c:extLst xmlns:c16r2="http://schemas.microsoft.com/office/drawing/2015/06/chart">
            <c:ext xmlns:c16="http://schemas.microsoft.com/office/drawing/2014/chart" uri="{C3380CC4-5D6E-409C-BE32-E72D297353CC}">
              <c16:uniqueId val="{00000006-BBBA-47B0-A727-41B9A946E8D0}"/>
            </c:ext>
          </c:extLst>
        </c:ser>
        <c:dLbls>
          <c:showLegendKey val="0"/>
          <c:showVal val="0"/>
          <c:showCatName val="0"/>
          <c:showSerName val="0"/>
          <c:showPercent val="0"/>
          <c:showBubbleSize val="0"/>
        </c:dLbls>
        <c:axId val="-2142048944"/>
        <c:axId val="-2142042960"/>
      </c:scatterChart>
      <c:valAx>
        <c:axId val="-2142048944"/>
        <c:scaling>
          <c:orientation val="minMax"/>
          <c:max val="100"/>
        </c:scaling>
        <c:delete val="0"/>
        <c:axPos val="b"/>
        <c:numFmt formatCode="General" sourceLinked="1"/>
        <c:majorTickMark val="none"/>
        <c:minorTickMark val="none"/>
        <c:tickLblPos val="nextTo"/>
        <c:spPr>
          <a:solidFill>
            <a:schemeClr val="bg1"/>
          </a:solid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ln>
                  <a:noFill/>
                </a:ln>
                <a:solidFill>
                  <a:schemeClr val="tx1"/>
                </a:solidFill>
                <a:latin typeface="Times New Roman" panose="02020603050405020304" pitchFamily="18" charset="0"/>
                <a:ea typeface="+mn-ea"/>
                <a:cs typeface="+mn-cs"/>
              </a:defRPr>
            </a:pPr>
            <a:endParaRPr lang="fr-FR"/>
          </a:p>
        </c:txPr>
        <c:crossAx val="-2142042960"/>
        <c:crosses val="autoZero"/>
        <c:crossBetween val="midCat"/>
      </c:valAx>
      <c:valAx>
        <c:axId val="-2142042960"/>
        <c:scaling>
          <c:orientation val="minMax"/>
          <c:max val="4.5"/>
          <c:min val="0"/>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fr-FR"/>
          </a:p>
        </c:txPr>
        <c:crossAx val="-2142048944"/>
        <c:crosses val="autoZero"/>
        <c:crossBetween val="midCat"/>
        <c:majorUnit val="1"/>
        <c:minorUnit val="0.1"/>
      </c:valAx>
      <c:spPr>
        <a:noFill/>
        <a:ln>
          <a:solidFill>
            <a:schemeClr val="tx1"/>
          </a:solidFill>
        </a:ln>
        <a:effectLst/>
      </c:spPr>
    </c:plotArea>
    <c:legend>
      <c:legendPos val="t"/>
      <c:layout>
        <c:manualLayout>
          <c:xMode val="edge"/>
          <c:yMode val="edge"/>
          <c:x val="0.1582205295355355"/>
          <c:y val="6.9288811619985249E-2"/>
          <c:w val="0.76538072095371568"/>
          <c:h val="0.18992348356968858"/>
        </c:manualLayout>
      </c:layout>
      <c:overlay val="0"/>
      <c:spPr>
        <a:solidFill>
          <a:schemeClr val="bg1"/>
        </a:solidFill>
        <a:ln>
          <a:solidFill>
            <a:sysClr val="window" lastClr="FFFFFF"/>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fr-FR"/>
        </a:p>
      </c:txPr>
    </c:legend>
    <c:plotVisOnly val="1"/>
    <c:dispBlanksAs val="gap"/>
    <c:showDLblsOverMax val="0"/>
  </c:chart>
  <c:spPr>
    <a:solidFill>
      <a:schemeClr val="bg1"/>
    </a:solidFill>
    <a:ln w="0" cap="flat" cmpd="sng" algn="ctr">
      <a:solidFill>
        <a:schemeClr val="bg1"/>
      </a:solidFill>
      <a:round/>
    </a:ln>
    <a:effectLst/>
  </c:spPr>
  <c:txPr>
    <a:bodyPr/>
    <a:lstStyle/>
    <a:p>
      <a:pPr>
        <a:defRPr sz="800" baseline="0">
          <a:latin typeface="Times New Roman" panose="02020603050405020304" pitchFamily="18" charset="0"/>
        </a:defRPr>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031187215629586E-2"/>
          <c:y val="2.463456362745E-2"/>
          <c:w val="0.90466830041555302"/>
          <c:h val="0.84581718150615792"/>
        </c:manualLayout>
      </c:layout>
      <c:scatterChart>
        <c:scatterStyle val="smoothMarker"/>
        <c:varyColors val="0"/>
        <c:ser>
          <c:idx val="0"/>
          <c:order val="0"/>
          <c:tx>
            <c:strRef>
              <c:f>Static!$B$22</c:f>
              <c:strCache>
                <c:ptCount val="1"/>
                <c:pt idx="0">
                  <c:v>CCCC</c:v>
                </c:pt>
              </c:strCache>
            </c:strRef>
          </c:tx>
          <c:spPr>
            <a:ln w="12700" cap="rnd">
              <a:solidFill>
                <a:srgbClr val="0070C0"/>
              </a:solidFill>
              <a:round/>
            </a:ln>
            <a:effectLst/>
          </c:spPr>
          <c:marker>
            <c:symbol val="star"/>
            <c:size val="3"/>
            <c:spPr>
              <a:solidFill>
                <a:srgbClr val="0070C0"/>
              </a:solidFill>
              <a:ln w="9525">
                <a:solidFill>
                  <a:srgbClr val="0070C0"/>
                </a:solidFill>
              </a:ln>
              <a:effectLst/>
            </c:spPr>
          </c:marker>
          <c:xVal>
            <c:numRef>
              <c:f>Static!$A$23:$A$27</c:f>
              <c:numCache>
                <c:formatCode>General</c:formatCode>
                <c:ptCount val="5"/>
                <c:pt idx="0">
                  <c:v>0</c:v>
                </c:pt>
                <c:pt idx="1">
                  <c:v>1</c:v>
                </c:pt>
                <c:pt idx="2">
                  <c:v>2</c:v>
                </c:pt>
                <c:pt idx="3">
                  <c:v>5</c:v>
                </c:pt>
                <c:pt idx="4">
                  <c:v>10</c:v>
                </c:pt>
              </c:numCache>
            </c:numRef>
          </c:xVal>
          <c:yVal>
            <c:numRef>
              <c:f>Static!$B$23:$B$27</c:f>
              <c:numCache>
                <c:formatCode>General</c:formatCode>
                <c:ptCount val="5"/>
                <c:pt idx="0">
                  <c:v>0.1641</c:v>
                </c:pt>
                <c:pt idx="1">
                  <c:v>0.3211</c:v>
                </c:pt>
                <c:pt idx="2">
                  <c:v>0.41220000000000001</c:v>
                </c:pt>
                <c:pt idx="3">
                  <c:v>0.50090000000000001</c:v>
                </c:pt>
                <c:pt idx="4">
                  <c:v>0.56100000000000005</c:v>
                </c:pt>
              </c:numCache>
            </c:numRef>
          </c:yVal>
          <c:smooth val="1"/>
          <c:extLst xmlns:c16r2="http://schemas.microsoft.com/office/drawing/2015/06/chart">
            <c:ext xmlns:c16="http://schemas.microsoft.com/office/drawing/2014/chart" uri="{C3380CC4-5D6E-409C-BE32-E72D297353CC}">
              <c16:uniqueId val="{00000000-9A69-4729-A6C3-A72B95C9D134}"/>
            </c:ext>
          </c:extLst>
        </c:ser>
        <c:ser>
          <c:idx val="1"/>
          <c:order val="1"/>
          <c:tx>
            <c:strRef>
              <c:f>Static!$C$22</c:f>
              <c:strCache>
                <c:ptCount val="1"/>
                <c:pt idx="0">
                  <c:v>SCSC</c:v>
                </c:pt>
              </c:strCache>
            </c:strRef>
          </c:tx>
          <c:spPr>
            <a:ln w="12700" cap="rnd">
              <a:solidFill>
                <a:srgbClr val="FF0000"/>
              </a:solidFill>
              <a:round/>
            </a:ln>
            <a:effectLst/>
          </c:spPr>
          <c:marker>
            <c:symbol val="circle"/>
            <c:size val="3"/>
            <c:spPr>
              <a:solidFill>
                <a:srgbClr val="FF0000"/>
              </a:solidFill>
              <a:ln w="9525">
                <a:solidFill>
                  <a:srgbClr val="FF0000"/>
                </a:solidFill>
              </a:ln>
              <a:effectLst/>
            </c:spPr>
          </c:marker>
          <c:xVal>
            <c:numRef>
              <c:f>Static!$A$23:$A$27</c:f>
              <c:numCache>
                <c:formatCode>General</c:formatCode>
                <c:ptCount val="5"/>
                <c:pt idx="0">
                  <c:v>0</c:v>
                </c:pt>
                <c:pt idx="1">
                  <c:v>1</c:v>
                </c:pt>
                <c:pt idx="2">
                  <c:v>2</c:v>
                </c:pt>
                <c:pt idx="3">
                  <c:v>5</c:v>
                </c:pt>
                <c:pt idx="4">
                  <c:v>10</c:v>
                </c:pt>
              </c:numCache>
            </c:numRef>
          </c:xVal>
          <c:yVal>
            <c:numRef>
              <c:f>Static!$C$23:$C$27</c:f>
              <c:numCache>
                <c:formatCode>General</c:formatCode>
                <c:ptCount val="5"/>
                <c:pt idx="0">
                  <c:v>0.24060000000000001</c:v>
                </c:pt>
                <c:pt idx="1">
                  <c:v>0.4728</c:v>
                </c:pt>
                <c:pt idx="2">
                  <c:v>0.60680000000000001</c:v>
                </c:pt>
                <c:pt idx="3">
                  <c:v>0.73409999999999997</c:v>
                </c:pt>
                <c:pt idx="4">
                  <c:v>0.81179999999999997</c:v>
                </c:pt>
              </c:numCache>
            </c:numRef>
          </c:yVal>
          <c:smooth val="1"/>
          <c:extLst xmlns:c16r2="http://schemas.microsoft.com/office/drawing/2015/06/chart">
            <c:ext xmlns:c16="http://schemas.microsoft.com/office/drawing/2014/chart" uri="{C3380CC4-5D6E-409C-BE32-E72D297353CC}">
              <c16:uniqueId val="{00000001-9A69-4729-A6C3-A72B95C9D134}"/>
            </c:ext>
          </c:extLst>
        </c:ser>
        <c:ser>
          <c:idx val="2"/>
          <c:order val="2"/>
          <c:tx>
            <c:strRef>
              <c:f>Static!$D$22</c:f>
              <c:strCache>
                <c:ptCount val="1"/>
                <c:pt idx="0">
                  <c:v>SSSC</c:v>
                </c:pt>
              </c:strCache>
            </c:strRef>
          </c:tx>
          <c:spPr>
            <a:ln w="19050" cap="rnd">
              <a:solidFill>
                <a:srgbClr val="00B050"/>
              </a:solidFill>
              <a:round/>
            </a:ln>
            <a:effectLst/>
          </c:spPr>
          <c:marker>
            <c:symbol val="triangle"/>
            <c:size val="3"/>
            <c:spPr>
              <a:solidFill>
                <a:srgbClr val="00B050"/>
              </a:solidFill>
              <a:ln w="9525">
                <a:solidFill>
                  <a:srgbClr val="00B050"/>
                </a:solidFill>
              </a:ln>
              <a:effectLst/>
            </c:spPr>
          </c:marker>
          <c:xVal>
            <c:numRef>
              <c:f>Static!$A$23:$A$27</c:f>
              <c:numCache>
                <c:formatCode>General</c:formatCode>
                <c:ptCount val="5"/>
                <c:pt idx="0">
                  <c:v>0</c:v>
                </c:pt>
                <c:pt idx="1">
                  <c:v>1</c:v>
                </c:pt>
                <c:pt idx="2">
                  <c:v>2</c:v>
                </c:pt>
                <c:pt idx="3">
                  <c:v>5</c:v>
                </c:pt>
                <c:pt idx="4">
                  <c:v>10</c:v>
                </c:pt>
              </c:numCache>
            </c:numRef>
          </c:xVal>
          <c:yVal>
            <c:numRef>
              <c:f>Static!$D$23:$D$27</c:f>
              <c:numCache>
                <c:formatCode>General</c:formatCode>
                <c:ptCount val="5"/>
                <c:pt idx="0">
                  <c:v>0.33360000000000001</c:v>
                </c:pt>
                <c:pt idx="1">
                  <c:v>0.66010000000000002</c:v>
                </c:pt>
                <c:pt idx="2">
                  <c:v>0.84670000000000001</c:v>
                </c:pt>
                <c:pt idx="3">
                  <c:v>1.0167999999999999</c:v>
                </c:pt>
                <c:pt idx="4">
                  <c:v>1.1291</c:v>
                </c:pt>
              </c:numCache>
            </c:numRef>
          </c:yVal>
          <c:smooth val="1"/>
          <c:extLst xmlns:c16r2="http://schemas.microsoft.com/office/drawing/2015/06/chart">
            <c:ext xmlns:c16="http://schemas.microsoft.com/office/drawing/2014/chart" uri="{C3380CC4-5D6E-409C-BE32-E72D297353CC}">
              <c16:uniqueId val="{00000002-9A69-4729-A6C3-A72B95C9D134}"/>
            </c:ext>
          </c:extLst>
        </c:ser>
        <c:ser>
          <c:idx val="3"/>
          <c:order val="3"/>
          <c:tx>
            <c:strRef>
              <c:f>Static!$E$22</c:f>
              <c:strCache>
                <c:ptCount val="1"/>
                <c:pt idx="0">
                  <c:v>SSSS</c:v>
                </c:pt>
              </c:strCache>
            </c:strRef>
          </c:tx>
          <c:spPr>
            <a:ln w="12700" cap="rnd">
              <a:solidFill>
                <a:srgbClr val="FFC000"/>
              </a:solidFill>
              <a:round/>
            </a:ln>
            <a:effectLst/>
          </c:spPr>
          <c:marker>
            <c:symbol val="circle"/>
            <c:size val="3"/>
            <c:spPr>
              <a:solidFill>
                <a:srgbClr val="FFC000"/>
              </a:solidFill>
              <a:ln w="9525">
                <a:solidFill>
                  <a:srgbClr val="FFC000"/>
                </a:solidFill>
              </a:ln>
              <a:effectLst/>
            </c:spPr>
          </c:marker>
          <c:xVal>
            <c:numRef>
              <c:f>Static!$A$23:$A$27</c:f>
              <c:numCache>
                <c:formatCode>General</c:formatCode>
                <c:ptCount val="5"/>
                <c:pt idx="0">
                  <c:v>0</c:v>
                </c:pt>
                <c:pt idx="1">
                  <c:v>1</c:v>
                </c:pt>
                <c:pt idx="2">
                  <c:v>2</c:v>
                </c:pt>
                <c:pt idx="3">
                  <c:v>5</c:v>
                </c:pt>
                <c:pt idx="4">
                  <c:v>10</c:v>
                </c:pt>
              </c:numCache>
            </c:numRef>
          </c:xVal>
          <c:yVal>
            <c:numRef>
              <c:f>Static!$E$23:$E$27</c:f>
              <c:numCache>
                <c:formatCode>General</c:formatCode>
                <c:ptCount val="5"/>
                <c:pt idx="0">
                  <c:v>0.46650000000000003</c:v>
                </c:pt>
                <c:pt idx="1">
                  <c:v>0.92849999999999999</c:v>
                </c:pt>
                <c:pt idx="2">
                  <c:v>1.1906000000000001</c:v>
                </c:pt>
                <c:pt idx="3">
                  <c:v>1.4200999999999999</c:v>
                </c:pt>
                <c:pt idx="4">
                  <c:v>1.5691999999999999</c:v>
                </c:pt>
              </c:numCache>
            </c:numRef>
          </c:yVal>
          <c:smooth val="1"/>
          <c:extLst xmlns:c16r2="http://schemas.microsoft.com/office/drawing/2015/06/chart">
            <c:ext xmlns:c16="http://schemas.microsoft.com/office/drawing/2014/chart" uri="{C3380CC4-5D6E-409C-BE32-E72D297353CC}">
              <c16:uniqueId val="{00000003-9A69-4729-A6C3-A72B95C9D134}"/>
            </c:ext>
          </c:extLst>
        </c:ser>
        <c:ser>
          <c:idx val="4"/>
          <c:order val="4"/>
          <c:tx>
            <c:strRef>
              <c:f>Static!$F$22</c:f>
              <c:strCache>
                <c:ptCount val="1"/>
                <c:pt idx="0">
                  <c:v>SFSC</c:v>
                </c:pt>
              </c:strCache>
            </c:strRef>
          </c:tx>
          <c:spPr>
            <a:ln w="12700" cap="rnd">
              <a:solidFill>
                <a:srgbClr val="7030A0"/>
              </a:solidFill>
              <a:round/>
            </a:ln>
            <a:effectLst/>
          </c:spPr>
          <c:marker>
            <c:symbol val="diamond"/>
            <c:size val="4"/>
            <c:spPr>
              <a:solidFill>
                <a:srgbClr val="7030A0"/>
              </a:solidFill>
              <a:ln w="9525">
                <a:solidFill>
                  <a:srgbClr val="7030A0"/>
                </a:solidFill>
              </a:ln>
              <a:effectLst/>
            </c:spPr>
          </c:marker>
          <c:xVal>
            <c:numRef>
              <c:f>Static!$A$23:$A$27</c:f>
              <c:numCache>
                <c:formatCode>General</c:formatCode>
                <c:ptCount val="5"/>
                <c:pt idx="0">
                  <c:v>0</c:v>
                </c:pt>
                <c:pt idx="1">
                  <c:v>1</c:v>
                </c:pt>
                <c:pt idx="2">
                  <c:v>2</c:v>
                </c:pt>
                <c:pt idx="3">
                  <c:v>5</c:v>
                </c:pt>
                <c:pt idx="4">
                  <c:v>10</c:v>
                </c:pt>
              </c:numCache>
            </c:numRef>
          </c:xVal>
          <c:yVal>
            <c:numRef>
              <c:f>Static!$F$23:$F$27</c:f>
              <c:numCache>
                <c:formatCode>General</c:formatCode>
                <c:ptCount val="5"/>
                <c:pt idx="0">
                  <c:v>0.68469999999999998</c:v>
                </c:pt>
                <c:pt idx="1">
                  <c:v>1.3602000000000001</c:v>
                </c:pt>
                <c:pt idx="2">
                  <c:v>1.7443</c:v>
                </c:pt>
                <c:pt idx="3">
                  <c:v>2.0851999999999999</c:v>
                </c:pt>
                <c:pt idx="4">
                  <c:v>2.3077999999999999</c:v>
                </c:pt>
              </c:numCache>
            </c:numRef>
          </c:yVal>
          <c:smooth val="1"/>
          <c:extLst xmlns:c16r2="http://schemas.microsoft.com/office/drawing/2015/06/chart">
            <c:ext xmlns:c16="http://schemas.microsoft.com/office/drawing/2014/chart" uri="{C3380CC4-5D6E-409C-BE32-E72D297353CC}">
              <c16:uniqueId val="{00000004-9A69-4729-A6C3-A72B95C9D134}"/>
            </c:ext>
          </c:extLst>
        </c:ser>
        <c:ser>
          <c:idx val="5"/>
          <c:order val="5"/>
          <c:tx>
            <c:strRef>
              <c:f>Static!$G$22</c:f>
              <c:strCache>
                <c:ptCount val="1"/>
                <c:pt idx="0">
                  <c:v>SFSS</c:v>
                </c:pt>
              </c:strCache>
            </c:strRef>
          </c:tx>
          <c:spPr>
            <a:ln w="12700" cap="rnd">
              <a:solidFill>
                <a:schemeClr val="accent2">
                  <a:lumMod val="60000"/>
                  <a:lumOff val="40000"/>
                </a:schemeClr>
              </a:solidFill>
              <a:round/>
            </a:ln>
            <a:effectLst/>
          </c:spPr>
          <c:marker>
            <c:symbol val="plus"/>
            <c:size val="3"/>
            <c:spPr>
              <a:solidFill>
                <a:schemeClr val="accent2">
                  <a:lumMod val="60000"/>
                  <a:lumOff val="40000"/>
                </a:schemeClr>
              </a:solidFill>
              <a:ln w="9525">
                <a:solidFill>
                  <a:schemeClr val="accent2">
                    <a:lumMod val="60000"/>
                    <a:lumOff val="40000"/>
                  </a:schemeClr>
                </a:solidFill>
              </a:ln>
              <a:effectLst/>
            </c:spPr>
          </c:marker>
          <c:xVal>
            <c:numRef>
              <c:f>Static!$A$23:$A$27</c:f>
              <c:numCache>
                <c:formatCode>General</c:formatCode>
                <c:ptCount val="5"/>
                <c:pt idx="0">
                  <c:v>0</c:v>
                </c:pt>
                <c:pt idx="1">
                  <c:v>1</c:v>
                </c:pt>
                <c:pt idx="2">
                  <c:v>2</c:v>
                </c:pt>
                <c:pt idx="3">
                  <c:v>5</c:v>
                </c:pt>
                <c:pt idx="4">
                  <c:v>10</c:v>
                </c:pt>
              </c:numCache>
            </c:numRef>
          </c:xVal>
          <c:yVal>
            <c:numRef>
              <c:f>Static!$G$23:$G$27</c:f>
              <c:numCache>
                <c:formatCode>General</c:formatCode>
                <c:ptCount val="5"/>
                <c:pt idx="0">
                  <c:v>0.92479999999999996</c:v>
                </c:pt>
                <c:pt idx="1">
                  <c:v>1.8452</c:v>
                </c:pt>
                <c:pt idx="2">
                  <c:v>2.3654999999999999</c:v>
                </c:pt>
                <c:pt idx="3">
                  <c:v>2.8142</c:v>
                </c:pt>
                <c:pt idx="4">
                  <c:v>3.1036000000000001</c:v>
                </c:pt>
              </c:numCache>
            </c:numRef>
          </c:yVal>
          <c:smooth val="1"/>
          <c:extLst xmlns:c16r2="http://schemas.microsoft.com/office/drawing/2015/06/chart">
            <c:ext xmlns:c16="http://schemas.microsoft.com/office/drawing/2014/chart" uri="{C3380CC4-5D6E-409C-BE32-E72D297353CC}">
              <c16:uniqueId val="{00000005-9A69-4729-A6C3-A72B95C9D134}"/>
            </c:ext>
          </c:extLst>
        </c:ser>
        <c:ser>
          <c:idx val="6"/>
          <c:order val="6"/>
          <c:tx>
            <c:strRef>
              <c:f>Static!$H$22</c:f>
              <c:strCache>
                <c:ptCount val="1"/>
                <c:pt idx="0">
                  <c:v>SFSF</c:v>
                </c:pt>
              </c:strCache>
            </c:strRef>
          </c:tx>
          <c:spPr>
            <a:ln w="12700" cap="rnd">
              <a:solidFill>
                <a:srgbClr val="00B0F0"/>
              </a:solidFill>
              <a:round/>
            </a:ln>
            <a:effectLst/>
          </c:spPr>
          <c:marker>
            <c:symbol val="diamond"/>
            <c:size val="4"/>
            <c:spPr>
              <a:solidFill>
                <a:srgbClr val="00B0F0"/>
              </a:solidFill>
              <a:ln w="9525">
                <a:solidFill>
                  <a:srgbClr val="00B0F0"/>
                </a:solidFill>
              </a:ln>
              <a:effectLst/>
            </c:spPr>
          </c:marker>
          <c:xVal>
            <c:numRef>
              <c:f>Static!$A$23:$A$27</c:f>
              <c:numCache>
                <c:formatCode>General</c:formatCode>
                <c:ptCount val="5"/>
                <c:pt idx="0">
                  <c:v>0</c:v>
                </c:pt>
                <c:pt idx="1">
                  <c:v>1</c:v>
                </c:pt>
                <c:pt idx="2">
                  <c:v>2</c:v>
                </c:pt>
                <c:pt idx="3">
                  <c:v>5</c:v>
                </c:pt>
                <c:pt idx="4">
                  <c:v>10</c:v>
                </c:pt>
              </c:numCache>
            </c:numRef>
          </c:xVal>
          <c:yVal>
            <c:numRef>
              <c:f>Static!$H$23:$H$27</c:f>
              <c:numCache>
                <c:formatCode>General</c:formatCode>
                <c:ptCount val="5"/>
                <c:pt idx="0">
                  <c:v>1.5309999999999999</c:v>
                </c:pt>
                <c:pt idx="1">
                  <c:v>3.0628000000000002</c:v>
                </c:pt>
                <c:pt idx="2">
                  <c:v>3.9260999999999999</c:v>
                </c:pt>
                <c:pt idx="3">
                  <c:v>4.6643999999999997</c:v>
                </c:pt>
                <c:pt idx="4">
                  <c:v>5.1387999999999998</c:v>
                </c:pt>
              </c:numCache>
            </c:numRef>
          </c:yVal>
          <c:smooth val="1"/>
          <c:extLst xmlns:c16r2="http://schemas.microsoft.com/office/drawing/2015/06/chart">
            <c:ext xmlns:c16="http://schemas.microsoft.com/office/drawing/2014/chart" uri="{C3380CC4-5D6E-409C-BE32-E72D297353CC}">
              <c16:uniqueId val="{00000006-9A69-4729-A6C3-A72B95C9D134}"/>
            </c:ext>
          </c:extLst>
        </c:ser>
        <c:dLbls>
          <c:showLegendKey val="0"/>
          <c:showVal val="0"/>
          <c:showCatName val="0"/>
          <c:showSerName val="0"/>
          <c:showPercent val="0"/>
          <c:showBubbleSize val="0"/>
        </c:dLbls>
        <c:axId val="-2142048400"/>
        <c:axId val="-2142047856"/>
      </c:scatterChart>
      <c:valAx>
        <c:axId val="-2142048400"/>
        <c:scaling>
          <c:orientation val="minMax"/>
          <c:max val="10"/>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fr-FR"/>
          </a:p>
        </c:txPr>
        <c:crossAx val="-2142047856"/>
        <c:crosses val="autoZero"/>
        <c:crossBetween val="midCat"/>
      </c:valAx>
      <c:valAx>
        <c:axId val="-2142047856"/>
        <c:scaling>
          <c:orientation val="minMax"/>
          <c:max val="7"/>
          <c:min val="0"/>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fr-FR"/>
          </a:p>
        </c:txPr>
        <c:crossAx val="-2142048400"/>
        <c:crosses val="autoZero"/>
        <c:crossBetween val="midCat"/>
        <c:majorUnit val="2"/>
        <c:minorUnit val="0.5"/>
      </c:valAx>
      <c:spPr>
        <a:noFill/>
        <a:ln>
          <a:solidFill>
            <a:schemeClr val="tx1"/>
          </a:solidFill>
        </a:ln>
        <a:effectLst/>
      </c:spPr>
    </c:plotArea>
    <c:legend>
      <c:legendPos val="t"/>
      <c:layout>
        <c:manualLayout>
          <c:xMode val="edge"/>
          <c:yMode val="edge"/>
          <c:x val="8.7329392196019553E-2"/>
          <c:y val="4.2879019908116385E-2"/>
          <c:w val="0.78430025829828853"/>
          <c:h val="0.20388754290329095"/>
        </c:manualLayout>
      </c:layout>
      <c:overlay val="0"/>
      <c:spPr>
        <a:noFill/>
        <a:ln>
          <a:solidFill>
            <a:sysClr val="window" lastClr="FFFFFF"/>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fr-F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20356207923403E-2"/>
          <c:y val="2.7067923976082708E-2"/>
          <c:w val="0.88178698071984252"/>
          <c:h val="0.85855619120823656"/>
        </c:manualLayout>
      </c:layout>
      <c:scatterChart>
        <c:scatterStyle val="smoothMarker"/>
        <c:varyColors val="0"/>
        <c:ser>
          <c:idx val="0"/>
          <c:order val="0"/>
          <c:tx>
            <c:strRef>
              <c:f>'free vibration '!$B$1</c:f>
              <c:strCache>
                <c:ptCount val="1"/>
                <c:pt idx="0">
                  <c:v>CCCC</c:v>
                </c:pt>
              </c:strCache>
            </c:strRef>
          </c:tx>
          <c:spPr>
            <a:ln w="12700" cap="rnd">
              <a:solidFill>
                <a:srgbClr val="0070C0"/>
              </a:solidFill>
              <a:round/>
            </a:ln>
            <a:effectLst/>
          </c:spPr>
          <c:marker>
            <c:symbol val="plus"/>
            <c:size val="3"/>
            <c:spPr>
              <a:solidFill>
                <a:srgbClr val="0070C0"/>
              </a:solidFill>
              <a:ln w="9525">
                <a:solidFill>
                  <a:srgbClr val="0070C0"/>
                </a:solidFill>
              </a:ln>
              <a:effectLst/>
            </c:spPr>
          </c:marker>
          <c:dPt>
            <c:idx val="4"/>
            <c:marker>
              <c:symbol val="plus"/>
              <c:size val="3"/>
              <c:spPr>
                <a:solidFill>
                  <a:srgbClr val="0070C0"/>
                </a:solidFill>
                <a:ln w="9525">
                  <a:solidFill>
                    <a:srgbClr val="0070C0"/>
                  </a:solidFill>
                </a:ln>
                <a:effectLst/>
              </c:spPr>
            </c:marker>
            <c:bubble3D val="0"/>
            <c:spPr>
              <a:ln w="12700" cap="rnd">
                <a:solidFill>
                  <a:srgbClr val="0070C0"/>
                </a:solidFill>
                <a:round/>
              </a:ln>
              <a:effectLst/>
            </c:spPr>
            <c:extLst xmlns:c16r2="http://schemas.microsoft.com/office/drawing/2015/06/chart">
              <c:ext xmlns:c16="http://schemas.microsoft.com/office/drawing/2014/chart" uri="{C3380CC4-5D6E-409C-BE32-E72D297353CC}">
                <c16:uniqueId val="{00000001-B567-49E8-8DE4-8E9EDD9E62D4}"/>
              </c:ext>
            </c:extLst>
          </c:dPt>
          <c:xVal>
            <c:numRef>
              <c:f>'free vibration '!$A$2:$A$6</c:f>
              <c:numCache>
                <c:formatCode>General</c:formatCode>
                <c:ptCount val="5"/>
                <c:pt idx="0">
                  <c:v>5</c:v>
                </c:pt>
                <c:pt idx="1">
                  <c:v>10</c:v>
                </c:pt>
                <c:pt idx="2">
                  <c:v>20</c:v>
                </c:pt>
                <c:pt idx="3">
                  <c:v>50</c:v>
                </c:pt>
                <c:pt idx="4">
                  <c:v>100</c:v>
                </c:pt>
              </c:numCache>
            </c:numRef>
          </c:xVal>
          <c:yVal>
            <c:numRef>
              <c:f>'free vibration '!$B$2:$B$6</c:f>
              <c:numCache>
                <c:formatCode>General</c:formatCode>
                <c:ptCount val="5"/>
                <c:pt idx="0">
                  <c:v>5.7553999999999998</c:v>
                </c:pt>
                <c:pt idx="1">
                  <c:v>6.9348999999999998</c:v>
                </c:pt>
                <c:pt idx="2">
                  <c:v>7.4016000000000002</c:v>
                </c:pt>
                <c:pt idx="3">
                  <c:v>7.5618999999999996</c:v>
                </c:pt>
                <c:pt idx="4">
                  <c:v>7.6048</c:v>
                </c:pt>
              </c:numCache>
            </c:numRef>
          </c:yVal>
          <c:smooth val="1"/>
          <c:extLst xmlns:c16r2="http://schemas.microsoft.com/office/drawing/2015/06/chart">
            <c:ext xmlns:c16="http://schemas.microsoft.com/office/drawing/2014/chart" uri="{C3380CC4-5D6E-409C-BE32-E72D297353CC}">
              <c16:uniqueId val="{00000002-B567-49E8-8DE4-8E9EDD9E62D4}"/>
            </c:ext>
          </c:extLst>
        </c:ser>
        <c:ser>
          <c:idx val="1"/>
          <c:order val="1"/>
          <c:tx>
            <c:strRef>
              <c:f>'free vibration '!$C$1</c:f>
              <c:strCache>
                <c:ptCount val="1"/>
                <c:pt idx="0">
                  <c:v>SCSC</c:v>
                </c:pt>
              </c:strCache>
            </c:strRef>
          </c:tx>
          <c:spPr>
            <a:ln w="12700" cap="rnd">
              <a:solidFill>
                <a:srgbClr val="FF0000"/>
              </a:solidFill>
              <a:round/>
            </a:ln>
            <a:effectLst/>
          </c:spPr>
          <c:marker>
            <c:symbol val="circle"/>
            <c:size val="3"/>
            <c:spPr>
              <a:solidFill>
                <a:srgbClr val="FF0000"/>
              </a:solidFill>
              <a:ln w="9525">
                <a:solidFill>
                  <a:srgbClr val="FF0000"/>
                </a:solidFill>
              </a:ln>
              <a:effectLst/>
            </c:spPr>
          </c:marker>
          <c:xVal>
            <c:numRef>
              <c:f>'free vibration '!$A$2:$A$6</c:f>
              <c:numCache>
                <c:formatCode>General</c:formatCode>
                <c:ptCount val="5"/>
                <c:pt idx="0">
                  <c:v>5</c:v>
                </c:pt>
                <c:pt idx="1">
                  <c:v>10</c:v>
                </c:pt>
                <c:pt idx="2">
                  <c:v>20</c:v>
                </c:pt>
                <c:pt idx="3">
                  <c:v>50</c:v>
                </c:pt>
                <c:pt idx="4">
                  <c:v>100</c:v>
                </c:pt>
              </c:numCache>
            </c:numRef>
          </c:xVal>
          <c:yVal>
            <c:numRef>
              <c:f>'free vibration '!$C$2:$C$6</c:f>
              <c:numCache>
                <c:formatCode>General</c:formatCode>
                <c:ptCount val="5"/>
                <c:pt idx="0">
                  <c:v>4.8117999999999999</c:v>
                </c:pt>
                <c:pt idx="1">
                  <c:v>5.6631</c:v>
                </c:pt>
                <c:pt idx="2">
                  <c:v>5.9770000000000003</c:v>
                </c:pt>
                <c:pt idx="3">
                  <c:v>6.0799000000000003</c:v>
                </c:pt>
                <c:pt idx="4">
                  <c:v>6.1044</c:v>
                </c:pt>
              </c:numCache>
            </c:numRef>
          </c:yVal>
          <c:smooth val="1"/>
          <c:extLst xmlns:c16r2="http://schemas.microsoft.com/office/drawing/2015/06/chart">
            <c:ext xmlns:c16="http://schemas.microsoft.com/office/drawing/2014/chart" uri="{C3380CC4-5D6E-409C-BE32-E72D297353CC}">
              <c16:uniqueId val="{00000003-B567-49E8-8DE4-8E9EDD9E62D4}"/>
            </c:ext>
          </c:extLst>
        </c:ser>
        <c:ser>
          <c:idx val="2"/>
          <c:order val="2"/>
          <c:tx>
            <c:strRef>
              <c:f>'free vibration '!$D$1</c:f>
              <c:strCache>
                <c:ptCount val="1"/>
                <c:pt idx="0">
                  <c:v>SSSC</c:v>
                </c:pt>
              </c:strCache>
            </c:strRef>
          </c:tx>
          <c:spPr>
            <a:ln w="12700" cap="rnd">
              <a:solidFill>
                <a:srgbClr val="00B050"/>
              </a:solidFill>
              <a:round/>
            </a:ln>
            <a:effectLst/>
          </c:spPr>
          <c:marker>
            <c:symbol val="triangle"/>
            <c:size val="3"/>
            <c:spPr>
              <a:solidFill>
                <a:srgbClr val="00B050"/>
              </a:solidFill>
              <a:ln w="9525">
                <a:solidFill>
                  <a:srgbClr val="00B050"/>
                </a:solidFill>
              </a:ln>
              <a:effectLst/>
            </c:spPr>
          </c:marker>
          <c:xVal>
            <c:numRef>
              <c:f>'free vibration '!$A$2:$A$6</c:f>
              <c:numCache>
                <c:formatCode>General</c:formatCode>
                <c:ptCount val="5"/>
                <c:pt idx="0">
                  <c:v>5</c:v>
                </c:pt>
                <c:pt idx="1">
                  <c:v>10</c:v>
                </c:pt>
                <c:pt idx="2">
                  <c:v>20</c:v>
                </c:pt>
                <c:pt idx="3">
                  <c:v>50</c:v>
                </c:pt>
                <c:pt idx="4">
                  <c:v>100</c:v>
                </c:pt>
              </c:numCache>
            </c:numRef>
          </c:xVal>
          <c:yVal>
            <c:numRef>
              <c:f>'free vibration '!$D$2:$D$6</c:f>
              <c:numCache>
                <c:formatCode>General</c:formatCode>
                <c:ptCount val="5"/>
                <c:pt idx="0">
                  <c:v>4.1946000000000003</c:v>
                </c:pt>
                <c:pt idx="1">
                  <c:v>4.7176999999999998</c:v>
                </c:pt>
                <c:pt idx="2">
                  <c:v>4.8921999999999999</c:v>
                </c:pt>
                <c:pt idx="3">
                  <c:v>4.9466999999999999</c:v>
                </c:pt>
                <c:pt idx="4">
                  <c:v>4.9580000000000002</c:v>
                </c:pt>
              </c:numCache>
            </c:numRef>
          </c:yVal>
          <c:smooth val="1"/>
          <c:extLst xmlns:c16r2="http://schemas.microsoft.com/office/drawing/2015/06/chart">
            <c:ext xmlns:c16="http://schemas.microsoft.com/office/drawing/2014/chart" uri="{C3380CC4-5D6E-409C-BE32-E72D297353CC}">
              <c16:uniqueId val="{00000004-B567-49E8-8DE4-8E9EDD9E62D4}"/>
            </c:ext>
          </c:extLst>
        </c:ser>
        <c:ser>
          <c:idx val="3"/>
          <c:order val="3"/>
          <c:tx>
            <c:strRef>
              <c:f>'free vibration '!$E$1</c:f>
              <c:strCache>
                <c:ptCount val="1"/>
                <c:pt idx="0">
                  <c:v>SSSS</c:v>
                </c:pt>
              </c:strCache>
            </c:strRef>
          </c:tx>
          <c:spPr>
            <a:ln w="12700" cap="rnd">
              <a:solidFill>
                <a:srgbClr val="FFC000"/>
              </a:solidFill>
              <a:round/>
            </a:ln>
            <a:effectLst/>
          </c:spPr>
          <c:marker>
            <c:symbol val="circle"/>
            <c:size val="3"/>
            <c:spPr>
              <a:solidFill>
                <a:srgbClr val="FFC000"/>
              </a:solidFill>
              <a:ln w="9525">
                <a:solidFill>
                  <a:srgbClr val="FFC000"/>
                </a:solidFill>
              </a:ln>
              <a:effectLst/>
            </c:spPr>
          </c:marker>
          <c:xVal>
            <c:numRef>
              <c:f>'free vibration '!$A$2:$A$6</c:f>
              <c:numCache>
                <c:formatCode>General</c:formatCode>
                <c:ptCount val="5"/>
                <c:pt idx="0">
                  <c:v>5</c:v>
                </c:pt>
                <c:pt idx="1">
                  <c:v>10</c:v>
                </c:pt>
                <c:pt idx="2">
                  <c:v>20</c:v>
                </c:pt>
                <c:pt idx="3">
                  <c:v>50</c:v>
                </c:pt>
                <c:pt idx="4">
                  <c:v>100</c:v>
                </c:pt>
              </c:numCache>
            </c:numRef>
          </c:xVal>
          <c:yVal>
            <c:numRef>
              <c:f>'free vibration '!$E$2:$E$6</c:f>
              <c:numCache>
                <c:formatCode>General</c:formatCode>
                <c:ptCount val="5"/>
                <c:pt idx="0">
                  <c:v>3.6838000000000002</c:v>
                </c:pt>
                <c:pt idx="1">
                  <c:v>3.9982000000000002</c:v>
                </c:pt>
                <c:pt idx="2">
                  <c:v>4.0940000000000003</c:v>
                </c:pt>
                <c:pt idx="3">
                  <c:v>4.1226000000000003</c:v>
                </c:pt>
                <c:pt idx="4">
                  <c:v>4.1269</c:v>
                </c:pt>
              </c:numCache>
            </c:numRef>
          </c:yVal>
          <c:smooth val="1"/>
          <c:extLst xmlns:c16r2="http://schemas.microsoft.com/office/drawing/2015/06/chart">
            <c:ext xmlns:c16="http://schemas.microsoft.com/office/drawing/2014/chart" uri="{C3380CC4-5D6E-409C-BE32-E72D297353CC}">
              <c16:uniqueId val="{00000005-B567-49E8-8DE4-8E9EDD9E62D4}"/>
            </c:ext>
          </c:extLst>
        </c:ser>
        <c:ser>
          <c:idx val="4"/>
          <c:order val="4"/>
          <c:tx>
            <c:strRef>
              <c:f>'free vibration '!$F$1</c:f>
              <c:strCache>
                <c:ptCount val="1"/>
                <c:pt idx="0">
                  <c:v>SFSC</c:v>
                </c:pt>
              </c:strCache>
            </c:strRef>
          </c:tx>
          <c:spPr>
            <a:ln w="19050" cap="rnd">
              <a:solidFill>
                <a:srgbClr val="7030A0"/>
              </a:solidFill>
              <a:round/>
            </a:ln>
            <a:effectLst/>
          </c:spPr>
          <c:marker>
            <c:symbol val="diamond"/>
            <c:size val="4"/>
            <c:spPr>
              <a:solidFill>
                <a:srgbClr val="7030A0"/>
              </a:solidFill>
              <a:ln w="9525">
                <a:solidFill>
                  <a:srgbClr val="7030A0"/>
                </a:solidFill>
              </a:ln>
              <a:effectLst/>
            </c:spPr>
          </c:marker>
          <c:dPt>
            <c:idx val="4"/>
            <c:marker>
              <c:symbol val="diamond"/>
              <c:size val="4"/>
              <c:spPr>
                <a:solidFill>
                  <a:srgbClr val="7030A0"/>
                </a:solidFill>
                <a:ln w="9525">
                  <a:solidFill>
                    <a:srgbClr val="7030A0"/>
                  </a:solidFill>
                </a:ln>
                <a:effectLst/>
              </c:spPr>
            </c:marker>
            <c:bubble3D val="0"/>
            <c:spPr>
              <a:ln w="12700" cap="rnd">
                <a:solidFill>
                  <a:srgbClr val="7030A0"/>
                </a:solidFill>
                <a:round/>
              </a:ln>
              <a:effectLst/>
            </c:spPr>
            <c:extLst xmlns:c16r2="http://schemas.microsoft.com/office/drawing/2015/06/chart">
              <c:ext xmlns:c16="http://schemas.microsoft.com/office/drawing/2014/chart" uri="{C3380CC4-5D6E-409C-BE32-E72D297353CC}">
                <c16:uniqueId val="{00000007-B567-49E8-8DE4-8E9EDD9E62D4}"/>
              </c:ext>
            </c:extLst>
          </c:dPt>
          <c:xVal>
            <c:numRef>
              <c:f>'free vibration '!$A$2:$A$6</c:f>
              <c:numCache>
                <c:formatCode>General</c:formatCode>
                <c:ptCount val="5"/>
                <c:pt idx="0">
                  <c:v>5</c:v>
                </c:pt>
                <c:pt idx="1">
                  <c:v>10</c:v>
                </c:pt>
                <c:pt idx="2">
                  <c:v>20</c:v>
                </c:pt>
                <c:pt idx="3">
                  <c:v>50</c:v>
                </c:pt>
                <c:pt idx="4">
                  <c:v>100</c:v>
                </c:pt>
              </c:numCache>
            </c:numRef>
          </c:xVal>
          <c:yVal>
            <c:numRef>
              <c:f>'free vibration '!$F$2:$F$6</c:f>
              <c:numCache>
                <c:formatCode>General</c:formatCode>
                <c:ptCount val="5"/>
                <c:pt idx="0">
                  <c:v>2.4140999999999999</c:v>
                </c:pt>
                <c:pt idx="1">
                  <c:v>2.5912999999999999</c:v>
                </c:pt>
                <c:pt idx="2">
                  <c:v>2.6488</c:v>
                </c:pt>
                <c:pt idx="3">
                  <c:v>2.6675</c:v>
                </c:pt>
                <c:pt idx="4">
                  <c:v>2.6709999999999998</c:v>
                </c:pt>
              </c:numCache>
            </c:numRef>
          </c:yVal>
          <c:smooth val="1"/>
          <c:extLst xmlns:c16r2="http://schemas.microsoft.com/office/drawing/2015/06/chart">
            <c:ext xmlns:c16="http://schemas.microsoft.com/office/drawing/2014/chart" uri="{C3380CC4-5D6E-409C-BE32-E72D297353CC}">
              <c16:uniqueId val="{00000008-B567-49E8-8DE4-8E9EDD9E62D4}"/>
            </c:ext>
          </c:extLst>
        </c:ser>
        <c:ser>
          <c:idx val="5"/>
          <c:order val="5"/>
          <c:tx>
            <c:strRef>
              <c:f>'free vibration '!$G$1</c:f>
              <c:strCache>
                <c:ptCount val="1"/>
                <c:pt idx="0">
                  <c:v>SFSS</c:v>
                </c:pt>
              </c:strCache>
            </c:strRef>
          </c:tx>
          <c:spPr>
            <a:ln w="12700" cap="rnd">
              <a:solidFill>
                <a:srgbClr val="ED7D31">
                  <a:lumMod val="60000"/>
                  <a:lumOff val="40000"/>
                </a:srgbClr>
              </a:solidFill>
              <a:round/>
            </a:ln>
            <a:effectLst/>
          </c:spPr>
          <c:marker>
            <c:symbol val="x"/>
            <c:size val="3"/>
            <c:spPr>
              <a:solidFill>
                <a:srgbClr val="ED7D31">
                  <a:lumMod val="60000"/>
                  <a:lumOff val="40000"/>
                </a:srgbClr>
              </a:solidFill>
              <a:ln w="9525">
                <a:solidFill>
                  <a:srgbClr val="ED7D31">
                    <a:lumMod val="60000"/>
                    <a:lumOff val="40000"/>
                  </a:srgbClr>
                </a:solidFill>
              </a:ln>
              <a:effectLst/>
            </c:spPr>
          </c:marker>
          <c:xVal>
            <c:numRef>
              <c:f>'free vibration '!$A$2:$A$6</c:f>
              <c:numCache>
                <c:formatCode>General</c:formatCode>
                <c:ptCount val="5"/>
                <c:pt idx="0">
                  <c:v>5</c:v>
                </c:pt>
                <c:pt idx="1">
                  <c:v>10</c:v>
                </c:pt>
                <c:pt idx="2">
                  <c:v>20</c:v>
                </c:pt>
                <c:pt idx="3">
                  <c:v>50</c:v>
                </c:pt>
                <c:pt idx="4">
                  <c:v>100</c:v>
                </c:pt>
              </c:numCache>
            </c:numRef>
          </c:xVal>
          <c:yVal>
            <c:numRef>
              <c:f>'free vibration '!$G$2:$G$6</c:f>
              <c:numCache>
                <c:formatCode>General</c:formatCode>
                <c:ptCount val="5"/>
                <c:pt idx="0">
                  <c:v>2.2682000000000002</c:v>
                </c:pt>
                <c:pt idx="1">
                  <c:v>2.4032</c:v>
                </c:pt>
                <c:pt idx="2">
                  <c:v>2.4447999999999999</c:v>
                </c:pt>
                <c:pt idx="3">
                  <c:v>2.4579</c:v>
                </c:pt>
                <c:pt idx="4">
                  <c:v>2.4599000000000002</c:v>
                </c:pt>
              </c:numCache>
            </c:numRef>
          </c:yVal>
          <c:smooth val="1"/>
          <c:extLst xmlns:c16r2="http://schemas.microsoft.com/office/drawing/2015/06/chart">
            <c:ext xmlns:c16="http://schemas.microsoft.com/office/drawing/2014/chart" uri="{C3380CC4-5D6E-409C-BE32-E72D297353CC}">
              <c16:uniqueId val="{00000009-B567-49E8-8DE4-8E9EDD9E62D4}"/>
            </c:ext>
          </c:extLst>
        </c:ser>
        <c:ser>
          <c:idx val="6"/>
          <c:order val="6"/>
          <c:tx>
            <c:strRef>
              <c:f>'free vibration '!$H$1</c:f>
              <c:strCache>
                <c:ptCount val="1"/>
                <c:pt idx="0">
                  <c:v>SFSF</c:v>
                </c:pt>
              </c:strCache>
            </c:strRef>
          </c:tx>
          <c:spPr>
            <a:ln w="12700" cap="rnd">
              <a:solidFill>
                <a:srgbClr val="00B0F0"/>
              </a:solidFill>
              <a:round/>
            </a:ln>
            <a:effectLst/>
          </c:spPr>
          <c:marker>
            <c:symbol val="diamond"/>
            <c:size val="4"/>
            <c:spPr>
              <a:solidFill>
                <a:srgbClr val="00B0F0"/>
              </a:solidFill>
              <a:ln w="9525">
                <a:solidFill>
                  <a:srgbClr val="00B0F0"/>
                </a:solidFill>
              </a:ln>
              <a:effectLst/>
            </c:spPr>
          </c:marker>
          <c:xVal>
            <c:numRef>
              <c:f>'free vibration '!$A$2:$A$6</c:f>
              <c:numCache>
                <c:formatCode>General</c:formatCode>
                <c:ptCount val="5"/>
                <c:pt idx="0">
                  <c:v>5</c:v>
                </c:pt>
                <c:pt idx="1">
                  <c:v>10</c:v>
                </c:pt>
                <c:pt idx="2">
                  <c:v>20</c:v>
                </c:pt>
                <c:pt idx="3">
                  <c:v>50</c:v>
                </c:pt>
                <c:pt idx="4">
                  <c:v>100</c:v>
                </c:pt>
              </c:numCache>
            </c:numRef>
          </c:xVal>
          <c:yVal>
            <c:numRef>
              <c:f>'free vibration '!$H$2:$H$6</c:f>
              <c:numCache>
                <c:formatCode>General</c:formatCode>
                <c:ptCount val="5"/>
                <c:pt idx="0">
                  <c:v>1.8996</c:v>
                </c:pt>
                <c:pt idx="1">
                  <c:v>1.9832000000000001</c:v>
                </c:pt>
                <c:pt idx="2">
                  <c:v>2.0125999999999999</c:v>
                </c:pt>
                <c:pt idx="3">
                  <c:v>2.0253999999999999</c:v>
                </c:pt>
                <c:pt idx="4">
                  <c:v>2.0257999999999998</c:v>
                </c:pt>
              </c:numCache>
            </c:numRef>
          </c:yVal>
          <c:smooth val="1"/>
          <c:extLst xmlns:c16r2="http://schemas.microsoft.com/office/drawing/2015/06/chart">
            <c:ext xmlns:c16="http://schemas.microsoft.com/office/drawing/2014/chart" uri="{C3380CC4-5D6E-409C-BE32-E72D297353CC}">
              <c16:uniqueId val="{0000000A-B567-49E8-8DE4-8E9EDD9E62D4}"/>
            </c:ext>
          </c:extLst>
        </c:ser>
        <c:dLbls>
          <c:showLegendKey val="0"/>
          <c:showVal val="0"/>
          <c:showCatName val="0"/>
          <c:showSerName val="0"/>
          <c:showPercent val="0"/>
          <c:showBubbleSize val="0"/>
        </c:dLbls>
        <c:axId val="-2142045136"/>
        <c:axId val="-2142044592"/>
      </c:scatterChart>
      <c:valAx>
        <c:axId val="-2142045136"/>
        <c:scaling>
          <c:orientation val="minMax"/>
          <c:max val="100"/>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crossAx val="-2142044592"/>
        <c:crosses val="autoZero"/>
        <c:crossBetween val="midCat"/>
      </c:valAx>
      <c:valAx>
        <c:axId val="-2142044592"/>
        <c:scaling>
          <c:orientation val="minMax"/>
          <c:max val="11"/>
          <c:min val="0"/>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crossAx val="-2142045136"/>
        <c:crosses val="autoZero"/>
        <c:crossBetween val="midCat"/>
        <c:majorUnit val="2"/>
      </c:valAx>
      <c:spPr>
        <a:noFill/>
        <a:ln>
          <a:solidFill>
            <a:sysClr val="windowText" lastClr="000000"/>
          </a:solidFill>
        </a:ln>
        <a:effectLst/>
      </c:spPr>
    </c:plotArea>
    <c:legend>
      <c:legendPos val="t"/>
      <c:layout>
        <c:manualLayout>
          <c:xMode val="edge"/>
          <c:yMode val="edge"/>
          <c:x val="9.553318904276932E-2"/>
          <c:y val="4.9989569233605508E-2"/>
          <c:w val="0.77912320936362767"/>
          <c:h val="0.22768847513584475"/>
        </c:manualLayout>
      </c:layout>
      <c:overlay val="0"/>
      <c:spPr>
        <a:noFill/>
        <a:ln>
          <a:solidFill>
            <a:sysClr val="window" lastClr="FFFFFF"/>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fr-FR"/>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000" baseline="0">
          <a:solidFill>
            <a:sysClr val="windowText" lastClr="000000"/>
          </a:solidFill>
          <a:latin typeface="Times New Roman" panose="02020603050405020304" pitchFamily="18" charset="0"/>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580927384076991E-2"/>
          <c:y val="4.432508271073584E-2"/>
          <c:w val="0.87863999876727739"/>
          <c:h val="0.85729532999789315"/>
        </c:manualLayout>
      </c:layout>
      <c:scatterChart>
        <c:scatterStyle val="smoothMarker"/>
        <c:varyColors val="0"/>
        <c:ser>
          <c:idx val="0"/>
          <c:order val="0"/>
          <c:tx>
            <c:strRef>
              <c:f>'free vibration '!$D$32</c:f>
              <c:strCache>
                <c:ptCount val="1"/>
                <c:pt idx="0">
                  <c:v>CCCC</c:v>
                </c:pt>
              </c:strCache>
            </c:strRef>
          </c:tx>
          <c:spPr>
            <a:ln w="12700" cap="rnd">
              <a:solidFill>
                <a:srgbClr val="0070C0"/>
              </a:solidFill>
              <a:round/>
            </a:ln>
            <a:effectLst/>
          </c:spPr>
          <c:marker>
            <c:symbol val="x"/>
            <c:size val="3"/>
            <c:spPr>
              <a:solidFill>
                <a:srgbClr val="0070C0"/>
              </a:solidFill>
              <a:ln w="9525">
                <a:solidFill>
                  <a:srgbClr val="0070C0"/>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'!$D$33:$D$37</c:f>
              <c:numCache>
                <c:formatCode>General</c:formatCode>
                <c:ptCount val="5"/>
                <c:pt idx="0">
                  <c:v>9.8854000000000006</c:v>
                </c:pt>
                <c:pt idx="1">
                  <c:v>7.6391999999999998</c:v>
                </c:pt>
                <c:pt idx="2">
                  <c:v>6.9348999999999998</c:v>
                </c:pt>
                <c:pt idx="3">
                  <c:v>6.4813000000000001</c:v>
                </c:pt>
                <c:pt idx="4">
                  <c:v>6.2148000000000003</c:v>
                </c:pt>
              </c:numCache>
            </c:numRef>
          </c:yVal>
          <c:smooth val="1"/>
          <c:extLst xmlns:c16r2="http://schemas.microsoft.com/office/drawing/2015/06/chart">
            <c:ext xmlns:c16="http://schemas.microsoft.com/office/drawing/2014/chart" uri="{C3380CC4-5D6E-409C-BE32-E72D297353CC}">
              <c16:uniqueId val="{00000000-31C8-4B66-B532-0DB3C2D7FDE9}"/>
            </c:ext>
          </c:extLst>
        </c:ser>
        <c:ser>
          <c:idx val="1"/>
          <c:order val="1"/>
          <c:tx>
            <c:strRef>
              <c:f>'free vibration '!$E$32</c:f>
              <c:strCache>
                <c:ptCount val="1"/>
                <c:pt idx="0">
                  <c:v>SCSC</c:v>
                </c:pt>
              </c:strCache>
            </c:strRef>
          </c:tx>
          <c:spPr>
            <a:ln w="12700" cap="rnd">
              <a:solidFill>
                <a:srgbClr val="FF0000"/>
              </a:solidFill>
              <a:round/>
            </a:ln>
            <a:effectLst/>
          </c:spPr>
          <c:marker>
            <c:symbol val="circle"/>
            <c:size val="3"/>
            <c:spPr>
              <a:solidFill>
                <a:srgbClr val="FF0000"/>
              </a:solidFill>
              <a:ln w="9525">
                <a:solidFill>
                  <a:srgbClr val="FF0000"/>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'!$E$33:$E$37</c:f>
              <c:numCache>
                <c:formatCode>General</c:formatCode>
                <c:ptCount val="5"/>
                <c:pt idx="0">
                  <c:v>8.0891000000000002</c:v>
                </c:pt>
                <c:pt idx="1">
                  <c:v>6.2371999999999996</c:v>
                </c:pt>
                <c:pt idx="2">
                  <c:v>5.6631</c:v>
                </c:pt>
                <c:pt idx="3">
                  <c:v>5.3055000000000003</c:v>
                </c:pt>
                <c:pt idx="4">
                  <c:v>5.0961999999999996</c:v>
                </c:pt>
              </c:numCache>
            </c:numRef>
          </c:yVal>
          <c:smooth val="1"/>
          <c:extLst xmlns:c16r2="http://schemas.microsoft.com/office/drawing/2015/06/chart">
            <c:ext xmlns:c16="http://schemas.microsoft.com/office/drawing/2014/chart" uri="{C3380CC4-5D6E-409C-BE32-E72D297353CC}">
              <c16:uniqueId val="{00000001-31C8-4B66-B532-0DB3C2D7FDE9}"/>
            </c:ext>
          </c:extLst>
        </c:ser>
        <c:ser>
          <c:idx val="2"/>
          <c:order val="2"/>
          <c:tx>
            <c:strRef>
              <c:f>'free vibration '!$F$32</c:f>
              <c:strCache>
                <c:ptCount val="1"/>
                <c:pt idx="0">
                  <c:v>SSSC</c:v>
                </c:pt>
              </c:strCache>
            </c:strRef>
          </c:tx>
          <c:spPr>
            <a:ln w="12700" cap="rnd">
              <a:solidFill>
                <a:srgbClr val="00B050"/>
              </a:solidFill>
              <a:round/>
            </a:ln>
            <a:effectLst/>
          </c:spPr>
          <c:marker>
            <c:symbol val="triangle"/>
            <c:size val="4"/>
            <c:spPr>
              <a:solidFill>
                <a:srgbClr val="00B050"/>
              </a:solidFill>
              <a:ln w="9525">
                <a:solidFill>
                  <a:srgbClr val="00B050"/>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'!$F$33:$F$37</c:f>
              <c:numCache>
                <c:formatCode>General</c:formatCode>
                <c:ptCount val="5"/>
                <c:pt idx="0">
                  <c:v>6.7633000000000001</c:v>
                </c:pt>
                <c:pt idx="1">
                  <c:v>5.1946000000000003</c:v>
                </c:pt>
                <c:pt idx="2">
                  <c:v>4.7176999999999998</c:v>
                </c:pt>
                <c:pt idx="3">
                  <c:v>4.4385000000000003</c:v>
                </c:pt>
                <c:pt idx="4">
                  <c:v>4.2766999999999999</c:v>
                </c:pt>
              </c:numCache>
            </c:numRef>
          </c:yVal>
          <c:smooth val="1"/>
          <c:extLst xmlns:c16r2="http://schemas.microsoft.com/office/drawing/2015/06/chart">
            <c:ext xmlns:c16="http://schemas.microsoft.com/office/drawing/2014/chart" uri="{C3380CC4-5D6E-409C-BE32-E72D297353CC}">
              <c16:uniqueId val="{00000002-31C8-4B66-B532-0DB3C2D7FDE9}"/>
            </c:ext>
          </c:extLst>
        </c:ser>
        <c:ser>
          <c:idx val="3"/>
          <c:order val="3"/>
          <c:tx>
            <c:strRef>
              <c:f>'free vibration '!$G$32</c:f>
              <c:strCache>
                <c:ptCount val="1"/>
                <c:pt idx="0">
                  <c:v>SSSS</c:v>
                </c:pt>
              </c:strCache>
            </c:strRef>
          </c:tx>
          <c:spPr>
            <a:ln w="12700" cap="rnd">
              <a:solidFill>
                <a:schemeClr val="accent4"/>
              </a:solidFill>
              <a:round/>
            </a:ln>
            <a:effectLst/>
          </c:spPr>
          <c:marker>
            <c:symbol val="circle"/>
            <c:size val="3"/>
            <c:spPr>
              <a:solidFill>
                <a:schemeClr val="accent4"/>
              </a:solidFill>
              <a:ln w="9525">
                <a:solidFill>
                  <a:schemeClr val="accent4"/>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'!$G$33:$G$37</c:f>
              <c:numCache>
                <c:formatCode>General</c:formatCode>
                <c:ptCount val="5"/>
                <c:pt idx="0">
                  <c:v>5.7465999999999999</c:v>
                </c:pt>
                <c:pt idx="1">
                  <c:v>4.4015000000000004</c:v>
                </c:pt>
                <c:pt idx="2">
                  <c:v>3.9982000000000002</c:v>
                </c:pt>
                <c:pt idx="3">
                  <c:v>3.7732000000000001</c:v>
                </c:pt>
                <c:pt idx="4">
                  <c:v>3.6438000000000001</c:v>
                </c:pt>
              </c:numCache>
            </c:numRef>
          </c:yVal>
          <c:smooth val="1"/>
          <c:extLst xmlns:c16r2="http://schemas.microsoft.com/office/drawing/2015/06/chart">
            <c:ext xmlns:c16="http://schemas.microsoft.com/office/drawing/2014/chart" uri="{C3380CC4-5D6E-409C-BE32-E72D297353CC}">
              <c16:uniqueId val="{00000003-31C8-4B66-B532-0DB3C2D7FDE9}"/>
            </c:ext>
          </c:extLst>
        </c:ser>
        <c:ser>
          <c:idx val="4"/>
          <c:order val="4"/>
          <c:tx>
            <c:strRef>
              <c:f>'free vibration '!$H$32</c:f>
              <c:strCache>
                <c:ptCount val="1"/>
                <c:pt idx="0">
                  <c:v>SFSC</c:v>
                </c:pt>
              </c:strCache>
            </c:strRef>
          </c:tx>
          <c:spPr>
            <a:ln w="12700" cap="rnd">
              <a:solidFill>
                <a:srgbClr val="7030A0"/>
              </a:solidFill>
              <a:round/>
            </a:ln>
            <a:effectLst/>
          </c:spPr>
          <c:marker>
            <c:symbol val="diamond"/>
            <c:size val="4"/>
            <c:spPr>
              <a:solidFill>
                <a:srgbClr val="7030A0"/>
              </a:solidFill>
              <a:ln w="9525">
                <a:solidFill>
                  <a:srgbClr val="7030A0"/>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'!$H$33:$H$37</c:f>
              <c:numCache>
                <c:formatCode>General</c:formatCode>
                <c:ptCount val="5"/>
                <c:pt idx="0">
                  <c:v>3.7235999999999998</c:v>
                </c:pt>
                <c:pt idx="1">
                  <c:v>2.8519999999999999</c:v>
                </c:pt>
                <c:pt idx="2">
                  <c:v>2.5912999999999999</c:v>
                </c:pt>
                <c:pt idx="3">
                  <c:v>2.4462000000000002</c:v>
                </c:pt>
                <c:pt idx="4">
                  <c:v>2.3624000000000001</c:v>
                </c:pt>
              </c:numCache>
            </c:numRef>
          </c:yVal>
          <c:smooth val="1"/>
          <c:extLst xmlns:c16r2="http://schemas.microsoft.com/office/drawing/2015/06/chart">
            <c:ext xmlns:c16="http://schemas.microsoft.com/office/drawing/2014/chart" uri="{C3380CC4-5D6E-409C-BE32-E72D297353CC}">
              <c16:uniqueId val="{00000004-31C8-4B66-B532-0DB3C2D7FDE9}"/>
            </c:ext>
          </c:extLst>
        </c:ser>
        <c:ser>
          <c:idx val="5"/>
          <c:order val="5"/>
          <c:tx>
            <c:strRef>
              <c:f>'free vibration '!$I$32</c:f>
              <c:strCache>
                <c:ptCount val="1"/>
                <c:pt idx="0">
                  <c:v>SFSS</c:v>
                </c:pt>
              </c:strCache>
            </c:strRef>
          </c:tx>
          <c:spPr>
            <a:ln w="12700" cap="rnd">
              <a:solidFill>
                <a:schemeClr val="accent2">
                  <a:lumMod val="60000"/>
                  <a:lumOff val="40000"/>
                </a:schemeClr>
              </a:solidFill>
              <a:round/>
            </a:ln>
            <a:effectLst/>
          </c:spPr>
          <c:marker>
            <c:symbol val="square"/>
            <c:size val="3"/>
            <c:spPr>
              <a:solidFill>
                <a:schemeClr val="accent2">
                  <a:lumMod val="60000"/>
                  <a:lumOff val="40000"/>
                </a:schemeClr>
              </a:solidFill>
              <a:ln w="9525">
                <a:solidFill>
                  <a:schemeClr val="accent2">
                    <a:lumMod val="60000"/>
                    <a:lumOff val="40000"/>
                  </a:schemeClr>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'!$I$33:$I$37</c:f>
              <c:numCache>
                <c:formatCode>General</c:formatCode>
                <c:ptCount val="5"/>
                <c:pt idx="0">
                  <c:v>3.4563000000000001</c:v>
                </c:pt>
                <c:pt idx="1">
                  <c:v>2.6446999999999998</c:v>
                </c:pt>
                <c:pt idx="2">
                  <c:v>2.4032</c:v>
                </c:pt>
                <c:pt idx="3">
                  <c:v>2.2711000000000001</c:v>
                </c:pt>
                <c:pt idx="4">
                  <c:v>2.1949999999999998</c:v>
                </c:pt>
              </c:numCache>
            </c:numRef>
          </c:yVal>
          <c:smooth val="1"/>
          <c:extLst xmlns:c16r2="http://schemas.microsoft.com/office/drawing/2015/06/chart">
            <c:ext xmlns:c16="http://schemas.microsoft.com/office/drawing/2014/chart" uri="{C3380CC4-5D6E-409C-BE32-E72D297353CC}">
              <c16:uniqueId val="{00000005-31C8-4B66-B532-0DB3C2D7FDE9}"/>
            </c:ext>
          </c:extLst>
        </c:ser>
        <c:ser>
          <c:idx val="6"/>
          <c:order val="6"/>
          <c:tx>
            <c:strRef>
              <c:f>'free vibration '!$J$32</c:f>
              <c:strCache>
                <c:ptCount val="1"/>
                <c:pt idx="0">
                  <c:v>SFSF</c:v>
                </c:pt>
              </c:strCache>
            </c:strRef>
          </c:tx>
          <c:spPr>
            <a:ln w="12700" cap="rnd">
              <a:solidFill>
                <a:srgbClr val="00B0F0"/>
              </a:solidFill>
              <a:round/>
            </a:ln>
            <a:effectLst/>
          </c:spPr>
          <c:marker>
            <c:symbol val="diamond"/>
            <c:size val="4"/>
            <c:spPr>
              <a:solidFill>
                <a:srgbClr val="00B0F0"/>
              </a:solidFill>
              <a:ln w="9525">
                <a:solidFill>
                  <a:srgbClr val="00B0F0"/>
                </a:solidFill>
              </a:ln>
              <a:effectLst/>
            </c:spPr>
          </c:marker>
          <c:xVal>
            <c:numRef>
              <c:f>'free vibration '!$C$33:$C$37</c:f>
              <c:numCache>
                <c:formatCode>General</c:formatCode>
                <c:ptCount val="5"/>
                <c:pt idx="0">
                  <c:v>0</c:v>
                </c:pt>
                <c:pt idx="1">
                  <c:v>1</c:v>
                </c:pt>
                <c:pt idx="2">
                  <c:v>2</c:v>
                </c:pt>
                <c:pt idx="3">
                  <c:v>5</c:v>
                </c:pt>
                <c:pt idx="4">
                  <c:v>10</c:v>
                </c:pt>
              </c:numCache>
            </c:numRef>
          </c:xVal>
          <c:yVal>
            <c:numRef>
              <c:f>'free vibration '!$J$33:$J$37</c:f>
              <c:numCache>
                <c:formatCode>General</c:formatCode>
                <c:ptCount val="5"/>
                <c:pt idx="0">
                  <c:v>2.8652000000000002</c:v>
                </c:pt>
                <c:pt idx="1">
                  <c:v>2.1934999999999998</c:v>
                </c:pt>
                <c:pt idx="2">
                  <c:v>1.9832000000000001</c:v>
                </c:pt>
                <c:pt idx="3">
                  <c:v>1.8721000000000001</c:v>
                </c:pt>
                <c:pt idx="4">
                  <c:v>1.8023</c:v>
                </c:pt>
              </c:numCache>
            </c:numRef>
          </c:yVal>
          <c:smooth val="1"/>
          <c:extLst xmlns:c16r2="http://schemas.microsoft.com/office/drawing/2015/06/chart">
            <c:ext xmlns:c16="http://schemas.microsoft.com/office/drawing/2014/chart" uri="{C3380CC4-5D6E-409C-BE32-E72D297353CC}">
              <c16:uniqueId val="{00000006-31C8-4B66-B532-0DB3C2D7FDE9}"/>
            </c:ext>
          </c:extLst>
        </c:ser>
        <c:dLbls>
          <c:showLegendKey val="0"/>
          <c:showVal val="0"/>
          <c:showCatName val="0"/>
          <c:showSerName val="0"/>
          <c:showPercent val="0"/>
          <c:showBubbleSize val="0"/>
        </c:dLbls>
        <c:axId val="885834960"/>
        <c:axId val="885832240"/>
      </c:scatterChart>
      <c:valAx>
        <c:axId val="885834960"/>
        <c:scaling>
          <c:orientation val="minMax"/>
          <c:max val="10"/>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885832240"/>
        <c:crosses val="autoZero"/>
        <c:crossBetween val="midCat"/>
      </c:valAx>
      <c:valAx>
        <c:axId val="885832240"/>
        <c:scaling>
          <c:orientation val="minMax"/>
          <c:max val="12"/>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885834960"/>
        <c:crosses val="autoZero"/>
        <c:crossBetween val="midCat"/>
        <c:majorUnit val="2"/>
      </c:valAx>
      <c:spPr>
        <a:noFill/>
        <a:ln>
          <a:solidFill>
            <a:schemeClr val="tx1"/>
          </a:solidFill>
        </a:ln>
        <a:effectLst/>
      </c:spPr>
    </c:plotArea>
    <c:legend>
      <c:legendPos val="t"/>
      <c:layout>
        <c:manualLayout>
          <c:xMode val="edge"/>
          <c:yMode val="edge"/>
          <c:x val="0.12774800883294876"/>
          <c:y val="5.1315288344862403E-2"/>
          <c:w val="0.79332823009040765"/>
          <c:h val="0.23380200820972061"/>
        </c:manualLayout>
      </c:layout>
      <c:overlay val="0"/>
      <c:spPr>
        <a:noFill/>
        <a:ln>
          <a:solidFill>
            <a:sysClr val="window" lastClr="FFFFFF"/>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baseline="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477699732249971E-2"/>
          <c:y val="2.7116963336948206E-2"/>
          <c:w val="0.89070229106288101"/>
          <c:h val="0.87204244356275185"/>
        </c:manualLayout>
      </c:layout>
      <c:scatterChart>
        <c:scatterStyle val="smoothMarker"/>
        <c:varyColors val="0"/>
        <c:ser>
          <c:idx val="0"/>
          <c:order val="0"/>
          <c:tx>
            <c:strRef>
              <c:f>Sheet1!$G$53</c:f>
              <c:strCache>
                <c:ptCount val="1"/>
                <c:pt idx="0">
                  <c:v>p=0</c:v>
                </c:pt>
              </c:strCache>
            </c:strRef>
          </c:tx>
          <c:spPr>
            <a:ln w="19050" cap="rnd">
              <a:solidFill>
                <a:srgbClr val="00B0F0"/>
              </a:solidFill>
              <a:round/>
            </a:ln>
            <a:effectLst/>
          </c:spPr>
          <c:marker>
            <c:symbol val="circle"/>
            <c:size val="5"/>
            <c:spPr>
              <a:solidFill>
                <a:srgbClr val="00B0F0"/>
              </a:solidFill>
              <a:ln w="9525">
                <a:solidFill>
                  <a:srgbClr val="00B0F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Sheet1!$H$53:$M$53</c:f>
              <c:numCache>
                <c:formatCode>General</c:formatCode>
                <c:ptCount val="6"/>
                <c:pt idx="0">
                  <c:v>0.28000000000000003</c:v>
                </c:pt>
                <c:pt idx="1">
                  <c:v>0.1135</c:v>
                </c:pt>
                <c:pt idx="2">
                  <c:v>8.5000000000000006E-2</c:v>
                </c:pt>
                <c:pt idx="3">
                  <c:v>7.1900000000000006E-2</c:v>
                </c:pt>
                <c:pt idx="4">
                  <c:v>6.8000000000000005E-2</c:v>
                </c:pt>
                <c:pt idx="5">
                  <c:v>6.5000000000000002E-2</c:v>
                </c:pt>
              </c:numCache>
            </c:numRef>
          </c:yVal>
          <c:smooth val="1"/>
          <c:extLst xmlns:c16r2="http://schemas.microsoft.com/office/drawing/2015/06/chart">
            <c:ext xmlns:c16="http://schemas.microsoft.com/office/drawing/2014/chart" uri="{C3380CC4-5D6E-409C-BE32-E72D297353CC}">
              <c16:uniqueId val="{00000000-C3D9-4714-9E4E-F461822C854B}"/>
            </c:ext>
          </c:extLst>
        </c:ser>
        <c:ser>
          <c:idx val="1"/>
          <c:order val="1"/>
          <c:tx>
            <c:strRef>
              <c:f>Sheet1!$G$54</c:f>
              <c:strCache>
                <c:ptCount val="1"/>
                <c:pt idx="0">
                  <c:v>p=1</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Sheet1!$H$54:$M$54</c:f>
              <c:numCache>
                <c:formatCode>General</c:formatCode>
                <c:ptCount val="6"/>
                <c:pt idx="0">
                  <c:v>0.22</c:v>
                </c:pt>
                <c:pt idx="1">
                  <c:v>8.6999999999999994E-2</c:v>
                </c:pt>
                <c:pt idx="2">
                  <c:v>6.5000000000000002E-2</c:v>
                </c:pt>
                <c:pt idx="3">
                  <c:v>0.06</c:v>
                </c:pt>
                <c:pt idx="4">
                  <c:v>5.7000000000000002E-2</c:v>
                </c:pt>
                <c:pt idx="5">
                  <c:v>5.5E-2</c:v>
                </c:pt>
              </c:numCache>
            </c:numRef>
          </c:yVal>
          <c:smooth val="1"/>
          <c:extLst xmlns:c16r2="http://schemas.microsoft.com/office/drawing/2015/06/chart">
            <c:ext xmlns:c16="http://schemas.microsoft.com/office/drawing/2014/chart" uri="{C3380CC4-5D6E-409C-BE32-E72D297353CC}">
              <c16:uniqueId val="{00000001-C3D9-4714-9E4E-F461822C854B}"/>
            </c:ext>
          </c:extLst>
        </c:ser>
        <c:ser>
          <c:idx val="2"/>
          <c:order val="2"/>
          <c:tx>
            <c:strRef>
              <c:f>Sheet1!$G$55</c:f>
              <c:strCache>
                <c:ptCount val="1"/>
                <c:pt idx="0">
                  <c:v>p=2</c:v>
                </c:pt>
              </c:strCache>
            </c:strRef>
          </c:tx>
          <c:spPr>
            <a:ln w="19050" cap="rnd">
              <a:solidFill>
                <a:srgbClr val="00B050"/>
              </a:solidFill>
              <a:round/>
            </a:ln>
            <a:effectLst/>
          </c:spPr>
          <c:marker>
            <c:symbol val="circle"/>
            <c:size val="5"/>
            <c:spPr>
              <a:solidFill>
                <a:srgbClr val="00B050"/>
              </a:solidFill>
              <a:ln w="9525">
                <a:solidFill>
                  <a:srgbClr val="00B05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Sheet1!$H$55:$M$55</c:f>
              <c:numCache>
                <c:formatCode>General</c:formatCode>
                <c:ptCount val="6"/>
                <c:pt idx="0">
                  <c:v>0.19</c:v>
                </c:pt>
                <c:pt idx="1">
                  <c:v>7.8899999999999998E-2</c:v>
                </c:pt>
                <c:pt idx="2">
                  <c:v>5.5E-2</c:v>
                </c:pt>
                <c:pt idx="3">
                  <c:v>4.99E-2</c:v>
                </c:pt>
                <c:pt idx="4">
                  <c:v>4.4999999999999998E-2</c:v>
                </c:pt>
                <c:pt idx="5">
                  <c:v>4.2000000000000003E-2</c:v>
                </c:pt>
              </c:numCache>
            </c:numRef>
          </c:yVal>
          <c:smooth val="1"/>
          <c:extLst xmlns:c16r2="http://schemas.microsoft.com/office/drawing/2015/06/chart">
            <c:ext xmlns:c16="http://schemas.microsoft.com/office/drawing/2014/chart" uri="{C3380CC4-5D6E-409C-BE32-E72D297353CC}">
              <c16:uniqueId val="{00000002-C3D9-4714-9E4E-F461822C854B}"/>
            </c:ext>
          </c:extLst>
        </c:ser>
        <c:ser>
          <c:idx val="3"/>
          <c:order val="3"/>
          <c:tx>
            <c:strRef>
              <c:f>Sheet1!$G$56</c:f>
              <c:strCache>
                <c:ptCount val="1"/>
                <c:pt idx="0">
                  <c:v>p=5</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Sheet1!$H$56:$M$56</c:f>
              <c:numCache>
                <c:formatCode>General</c:formatCode>
                <c:ptCount val="6"/>
                <c:pt idx="0">
                  <c:v>0.17</c:v>
                </c:pt>
                <c:pt idx="1">
                  <c:v>7.0000000000000007E-2</c:v>
                </c:pt>
                <c:pt idx="2">
                  <c:v>0.05</c:v>
                </c:pt>
                <c:pt idx="3">
                  <c:v>4.4999999999999998E-2</c:v>
                </c:pt>
                <c:pt idx="4">
                  <c:v>0.04</c:v>
                </c:pt>
                <c:pt idx="5">
                  <c:v>3.7999999999999999E-2</c:v>
                </c:pt>
              </c:numCache>
            </c:numRef>
          </c:yVal>
          <c:smooth val="1"/>
          <c:extLst xmlns:c16r2="http://schemas.microsoft.com/office/drawing/2015/06/chart">
            <c:ext xmlns:c16="http://schemas.microsoft.com/office/drawing/2014/chart" uri="{C3380CC4-5D6E-409C-BE32-E72D297353CC}">
              <c16:uniqueId val="{00000003-C3D9-4714-9E4E-F461822C854B}"/>
            </c:ext>
          </c:extLst>
        </c:ser>
        <c:ser>
          <c:idx val="4"/>
          <c:order val="4"/>
          <c:tx>
            <c:strRef>
              <c:f>Sheet1!$G$57</c:f>
              <c:strCache>
                <c:ptCount val="1"/>
                <c:pt idx="0">
                  <c:v>p=10</c:v>
                </c:pt>
              </c:strCache>
            </c:strRef>
          </c:tx>
          <c:spPr>
            <a:ln w="19050" cap="rnd">
              <a:solidFill>
                <a:srgbClr val="FFC000"/>
              </a:solidFill>
              <a:round/>
            </a:ln>
            <a:effectLst/>
          </c:spPr>
          <c:marker>
            <c:symbol val="circle"/>
            <c:size val="5"/>
            <c:spPr>
              <a:solidFill>
                <a:srgbClr val="FFC000"/>
              </a:solidFill>
              <a:ln w="9525">
                <a:solidFill>
                  <a:srgbClr val="FFC000"/>
                </a:solidFill>
              </a:ln>
              <a:effectLst/>
            </c:spPr>
          </c:marker>
          <c:xVal>
            <c:numRef>
              <c:f>Sheet1!$H$52:$M$52</c:f>
              <c:numCache>
                <c:formatCode>General</c:formatCode>
                <c:ptCount val="6"/>
                <c:pt idx="0">
                  <c:v>0.5</c:v>
                </c:pt>
                <c:pt idx="1">
                  <c:v>1</c:v>
                </c:pt>
                <c:pt idx="2">
                  <c:v>1.5</c:v>
                </c:pt>
                <c:pt idx="3">
                  <c:v>2</c:v>
                </c:pt>
                <c:pt idx="4">
                  <c:v>2.5</c:v>
                </c:pt>
                <c:pt idx="5">
                  <c:v>3</c:v>
                </c:pt>
              </c:numCache>
            </c:numRef>
          </c:xVal>
          <c:yVal>
            <c:numRef>
              <c:f>Sheet1!$H$57:$M$57</c:f>
              <c:numCache>
                <c:formatCode>General</c:formatCode>
                <c:ptCount val="6"/>
                <c:pt idx="0">
                  <c:v>0.16</c:v>
                </c:pt>
                <c:pt idx="1">
                  <c:v>6.5000000000000002E-2</c:v>
                </c:pt>
                <c:pt idx="2">
                  <c:v>4.4999999999999998E-2</c:v>
                </c:pt>
                <c:pt idx="3">
                  <c:v>0.04</c:v>
                </c:pt>
                <c:pt idx="4">
                  <c:v>3.5000000000000003E-2</c:v>
                </c:pt>
                <c:pt idx="5">
                  <c:v>3.3000000000000002E-2</c:v>
                </c:pt>
              </c:numCache>
            </c:numRef>
          </c:yVal>
          <c:smooth val="1"/>
          <c:extLst xmlns:c16r2="http://schemas.microsoft.com/office/drawing/2015/06/chart">
            <c:ext xmlns:c16="http://schemas.microsoft.com/office/drawing/2014/chart" uri="{C3380CC4-5D6E-409C-BE32-E72D297353CC}">
              <c16:uniqueId val="{00000004-C3D9-4714-9E4E-F461822C854B}"/>
            </c:ext>
          </c:extLst>
        </c:ser>
        <c:dLbls>
          <c:showLegendKey val="0"/>
          <c:showVal val="0"/>
          <c:showCatName val="0"/>
          <c:showSerName val="0"/>
          <c:showPercent val="0"/>
          <c:showBubbleSize val="0"/>
        </c:dLbls>
        <c:axId val="885830064"/>
        <c:axId val="885832784"/>
      </c:scatterChart>
      <c:valAx>
        <c:axId val="885830064"/>
        <c:scaling>
          <c:orientation val="minMax"/>
          <c:max val="3"/>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885832784"/>
        <c:crosses val="autoZero"/>
        <c:crossBetween val="midCat"/>
      </c:valAx>
      <c:valAx>
        <c:axId val="88583278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885830064"/>
        <c:crosses val="autoZero"/>
        <c:crossBetween val="midCat"/>
      </c:valAx>
      <c:spPr>
        <a:noFill/>
        <a:ln w="12700">
          <a:solidFill>
            <a:schemeClr val="tx1"/>
          </a:solidFill>
        </a:ln>
        <a:effectLst/>
      </c:spPr>
    </c:plotArea>
    <c:legend>
      <c:legendPos val="t"/>
      <c:layout>
        <c:manualLayout>
          <c:xMode val="edge"/>
          <c:yMode val="edge"/>
          <c:x val="0.31039706217858237"/>
          <c:y val="8.7841633148148759E-2"/>
          <c:w val="0.65275840559712306"/>
          <c:h val="0.1426980595845123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baseline="0">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2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3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4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326016-571F-4EF1-966F-983BE926ADE3}"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fr-FR"/>
        </a:p>
      </dgm:t>
    </dgm:pt>
    <dgm:pt modelId="{65834C18-0C0F-48F5-B7CA-E44BE2FB24F3}">
      <dgm:prSet phldrT="[Text]" custT="1"/>
      <dgm:spPr>
        <a:xfrm>
          <a:off x="1809046" y="273"/>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Renfort</a:t>
          </a:r>
          <a:endParaRPr lang="fr-FR"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7D2C8EC-91CD-44FD-BBFE-233A978FE7F7}" type="parTrans" cxnId="{8B91A466-017E-47D6-8F94-17C0B9450881}">
      <dgm:prSet/>
      <dgm:spPr/>
      <dgm:t>
        <a:bodyPr/>
        <a:lstStyle/>
        <a:p>
          <a:endParaRPr lang="fr-FR" sz="1000">
            <a:latin typeface="Times New Roman" panose="02020603050405020304" pitchFamily="18" charset="0"/>
            <a:cs typeface="Times New Roman" panose="02020603050405020304" pitchFamily="18" charset="0"/>
          </a:endParaRPr>
        </a:p>
      </dgm:t>
    </dgm:pt>
    <dgm:pt modelId="{FA1CE630-2B11-415C-BAE2-DF0DB03F2FC3}" type="sibTrans" cxnId="{8B91A466-017E-47D6-8F94-17C0B9450881}">
      <dgm:prSet/>
      <dgm:spPr/>
      <dgm:t>
        <a:bodyPr/>
        <a:lstStyle/>
        <a:p>
          <a:endParaRPr lang="fr-FR" sz="1000">
            <a:latin typeface="Times New Roman" panose="02020603050405020304" pitchFamily="18" charset="0"/>
            <a:cs typeface="Times New Roman" panose="02020603050405020304" pitchFamily="18" charset="0"/>
          </a:endParaRPr>
        </a:p>
      </dgm:t>
    </dgm:pt>
    <dgm:pt modelId="{0ABA99F6-70D0-4EEF-8D2B-C4B4B17D3DB9}">
      <dgm:prSet phldrT="[Text]" custT="1"/>
      <dgm:spPr>
        <a:xfrm>
          <a:off x="934879" y="477562"/>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Organiques </a:t>
          </a:r>
        </a:p>
      </dgm:t>
    </dgm:pt>
    <dgm:pt modelId="{F2613359-9360-4DC6-871E-7A05EE5F16D4}" type="parTrans" cxnId="{AC5B230C-5224-47D5-8DC6-D3F156B0D33D}">
      <dgm:prSet/>
      <dgm:spPr>
        <a:xfrm>
          <a:off x="1270998" y="336392"/>
          <a:ext cx="874166" cy="14116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91772817-294F-4A85-BEBF-6BA537CA4C2F}" type="sibTrans" cxnId="{AC5B230C-5224-47D5-8DC6-D3F156B0D33D}">
      <dgm:prSet/>
      <dgm:spPr/>
      <dgm:t>
        <a:bodyPr/>
        <a:lstStyle/>
        <a:p>
          <a:endParaRPr lang="fr-FR" sz="1000">
            <a:latin typeface="Times New Roman" panose="02020603050405020304" pitchFamily="18" charset="0"/>
            <a:cs typeface="Times New Roman" panose="02020603050405020304" pitchFamily="18" charset="0"/>
          </a:endParaRPr>
        </a:p>
      </dgm:t>
    </dgm:pt>
    <dgm:pt modelId="{E4F722BE-4812-4AAE-A3DB-311B233ECC66}">
      <dgm:prSet phldrT="[Text]" custT="1"/>
      <dgm:spPr>
        <a:xfrm>
          <a:off x="1102939" y="954851"/>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Polyesters</a:t>
          </a:r>
        </a:p>
      </dgm:t>
    </dgm:pt>
    <dgm:pt modelId="{6141E25A-047A-49B0-B4BB-72D3DB1D2798}" type="parTrans" cxnId="{A314F119-2417-4650-B8E9-1BA0145FACE6}">
      <dgm:prSet/>
      <dgm:spPr>
        <a:xfrm>
          <a:off x="1002103" y="813681"/>
          <a:ext cx="100835" cy="30922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6809F5BE-DB59-435E-A1AA-23AE7547D6C8}" type="sibTrans" cxnId="{A314F119-2417-4650-B8E9-1BA0145FACE6}">
      <dgm:prSet/>
      <dgm:spPr/>
      <dgm:t>
        <a:bodyPr/>
        <a:lstStyle/>
        <a:p>
          <a:endParaRPr lang="fr-FR" sz="1000">
            <a:latin typeface="Times New Roman" panose="02020603050405020304" pitchFamily="18" charset="0"/>
            <a:cs typeface="Times New Roman" panose="02020603050405020304" pitchFamily="18" charset="0"/>
          </a:endParaRPr>
        </a:p>
      </dgm:t>
    </dgm:pt>
    <dgm:pt modelId="{BE859CD3-257D-47BF-B370-5E9A83ADD8C1}">
      <dgm:prSet phldrT="[Text]" custT="1"/>
      <dgm:spPr>
        <a:xfrm>
          <a:off x="1102939" y="1432140"/>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Aramides</a:t>
          </a:r>
        </a:p>
      </dgm:t>
    </dgm:pt>
    <dgm:pt modelId="{8914D23C-6BAE-4AF8-AFAE-EE2F6AE29137}" type="parTrans" cxnId="{C9A4AB7E-F37B-4026-84E7-EE5D58980A35}">
      <dgm:prSet/>
      <dgm:spPr>
        <a:xfrm>
          <a:off x="1002103" y="813681"/>
          <a:ext cx="100835" cy="78651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191E5DDB-4476-447A-BAF6-C1DABDC69746}" type="sibTrans" cxnId="{C9A4AB7E-F37B-4026-84E7-EE5D58980A35}">
      <dgm:prSet/>
      <dgm:spPr/>
      <dgm:t>
        <a:bodyPr/>
        <a:lstStyle/>
        <a:p>
          <a:endParaRPr lang="fr-FR" sz="1000">
            <a:latin typeface="Times New Roman" panose="02020603050405020304" pitchFamily="18" charset="0"/>
            <a:cs typeface="Times New Roman" panose="02020603050405020304" pitchFamily="18" charset="0"/>
          </a:endParaRPr>
        </a:p>
      </dgm:t>
    </dgm:pt>
    <dgm:pt modelId="{BC28104A-E11E-4309-94AC-239F3B0FC37D}">
      <dgm:prSet phldrT="[Text]" custT="1"/>
      <dgm:spPr>
        <a:xfrm>
          <a:off x="2537653" y="477562"/>
          <a:ext cx="817797"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Inorganiques </a:t>
          </a:r>
        </a:p>
      </dgm:t>
    </dgm:pt>
    <dgm:pt modelId="{F8A26744-BC77-4D9C-9CF3-EEBE511E343F}" type="parTrans" cxnId="{BB05CF8B-1853-4EC9-A634-3AE8D2186F75}">
      <dgm:prSet/>
      <dgm:spPr>
        <a:xfrm>
          <a:off x="2145165" y="336392"/>
          <a:ext cx="801386" cy="14116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DE408F41-DBD0-49B3-A33C-6DC4552D5D8C}" type="sibTrans" cxnId="{BB05CF8B-1853-4EC9-A634-3AE8D2186F75}">
      <dgm:prSet/>
      <dgm:spPr/>
      <dgm:t>
        <a:bodyPr/>
        <a:lstStyle/>
        <a:p>
          <a:endParaRPr lang="fr-FR" sz="1000">
            <a:latin typeface="Times New Roman" panose="02020603050405020304" pitchFamily="18" charset="0"/>
            <a:cs typeface="Times New Roman" panose="02020603050405020304" pitchFamily="18" charset="0"/>
          </a:endParaRPr>
        </a:p>
      </dgm:t>
    </dgm:pt>
    <dgm:pt modelId="{89C734A1-6D6E-4AEE-A572-5F71B632DD3A}">
      <dgm:prSet phldrT="[Text]" custT="1"/>
      <dgm:spPr>
        <a:xfrm>
          <a:off x="1916347" y="954851"/>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Végétaux</a:t>
          </a:r>
        </a:p>
      </dgm:t>
    </dgm:pt>
    <dgm:pt modelId="{3BE74239-61C3-4C0F-BA53-D4224D960352}" type="parTrans" cxnId="{58649C25-A0DF-42BF-BD12-D1F6F8A61173}">
      <dgm:prSet/>
      <dgm:spPr>
        <a:xfrm>
          <a:off x="2252466" y="813681"/>
          <a:ext cx="694085" cy="14116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10688E1C-999E-4D20-9A77-5B3C59C0BA63}" type="sibTrans" cxnId="{58649C25-A0DF-42BF-BD12-D1F6F8A61173}">
      <dgm:prSet/>
      <dgm:spPr/>
      <dgm:t>
        <a:bodyPr/>
        <a:lstStyle/>
        <a:p>
          <a:endParaRPr lang="fr-FR" sz="1000">
            <a:latin typeface="Times New Roman" panose="02020603050405020304" pitchFamily="18" charset="0"/>
            <a:cs typeface="Times New Roman" panose="02020603050405020304" pitchFamily="18" charset="0"/>
          </a:endParaRPr>
        </a:p>
      </dgm:t>
    </dgm:pt>
    <dgm:pt modelId="{28FA3D16-F7C1-486B-B1DD-B380E2B96ACF}">
      <dgm:prSet phldrT="[Text]" custT="1"/>
      <dgm:spPr>
        <a:xfrm>
          <a:off x="3304518" y="954851"/>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Minéraux</a:t>
          </a:r>
        </a:p>
      </dgm:t>
    </dgm:pt>
    <dgm:pt modelId="{04CFE98C-76FE-49C8-84CF-9D5325DB5206}" type="parTrans" cxnId="{709EC4E5-BDB6-4B19-A1B9-D0D8D4B2F354}">
      <dgm:prSet/>
      <dgm:spPr>
        <a:xfrm>
          <a:off x="2946552" y="813681"/>
          <a:ext cx="694085" cy="14116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1662DDBE-556C-4491-89D3-4F1440246E70}" type="sibTrans" cxnId="{709EC4E5-BDB6-4B19-A1B9-D0D8D4B2F354}">
      <dgm:prSet/>
      <dgm:spPr/>
      <dgm:t>
        <a:bodyPr/>
        <a:lstStyle/>
        <a:p>
          <a:endParaRPr lang="fr-FR" sz="1000">
            <a:latin typeface="Times New Roman" panose="02020603050405020304" pitchFamily="18" charset="0"/>
            <a:cs typeface="Times New Roman" panose="02020603050405020304" pitchFamily="18" charset="0"/>
          </a:endParaRPr>
        </a:p>
      </dgm:t>
    </dgm:pt>
    <dgm:pt modelId="{F0D57E90-8D4B-4768-8326-C68C18768515}">
      <dgm:prSet custT="1"/>
      <dgm:spPr>
        <a:xfrm>
          <a:off x="2084406" y="1432140"/>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Bois</a:t>
          </a:r>
        </a:p>
      </dgm:t>
    </dgm:pt>
    <dgm:pt modelId="{DED14C43-E89D-4172-9544-4F05255B454A}" type="parTrans" cxnId="{12E64283-B079-4957-B7D5-ECC510B94966}">
      <dgm:prSet/>
      <dgm:spPr>
        <a:xfrm>
          <a:off x="1983571" y="1290970"/>
          <a:ext cx="100835" cy="30922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F916ACE5-0969-4EBF-AE46-F3E656C2114A}" type="sibTrans" cxnId="{12E64283-B079-4957-B7D5-ECC510B94966}">
      <dgm:prSet/>
      <dgm:spPr/>
      <dgm:t>
        <a:bodyPr/>
        <a:lstStyle/>
        <a:p>
          <a:endParaRPr lang="fr-FR" sz="1000">
            <a:latin typeface="Times New Roman" panose="02020603050405020304" pitchFamily="18" charset="0"/>
            <a:cs typeface="Times New Roman" panose="02020603050405020304" pitchFamily="18" charset="0"/>
          </a:endParaRPr>
        </a:p>
      </dgm:t>
    </dgm:pt>
    <dgm:pt modelId="{991575B1-5F93-4B5D-AC59-41D3169A87E4}">
      <dgm:prSet custT="1"/>
      <dgm:spPr>
        <a:xfrm>
          <a:off x="2084406" y="1909429"/>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Coton</a:t>
          </a:r>
        </a:p>
      </dgm:t>
    </dgm:pt>
    <dgm:pt modelId="{6C7E80EA-A802-4EF2-A0A5-B43879155849}" type="parTrans" cxnId="{B1AA9DCB-ED3F-403C-8BB8-83BAA5C6B69E}">
      <dgm:prSet/>
      <dgm:spPr>
        <a:xfrm>
          <a:off x="1983571" y="1290970"/>
          <a:ext cx="100835" cy="78651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6FDD3709-C690-4CB1-84B2-13F1A70AEBCE}" type="sibTrans" cxnId="{B1AA9DCB-ED3F-403C-8BB8-83BAA5C6B69E}">
      <dgm:prSet/>
      <dgm:spPr/>
      <dgm:t>
        <a:bodyPr/>
        <a:lstStyle/>
        <a:p>
          <a:endParaRPr lang="fr-FR" sz="1000">
            <a:latin typeface="Times New Roman" panose="02020603050405020304" pitchFamily="18" charset="0"/>
            <a:cs typeface="Times New Roman" panose="02020603050405020304" pitchFamily="18" charset="0"/>
          </a:endParaRPr>
        </a:p>
      </dgm:t>
    </dgm:pt>
    <dgm:pt modelId="{A186A68A-D489-400F-BA72-3628A28F8D27}">
      <dgm:prSet custT="1"/>
      <dgm:spPr>
        <a:xfrm>
          <a:off x="2084406" y="2386718"/>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Papier</a:t>
          </a:r>
        </a:p>
      </dgm:t>
    </dgm:pt>
    <dgm:pt modelId="{806241DF-7242-4355-ACA5-5656A10ACA64}" type="parTrans" cxnId="{2A9549DA-BE7A-4D0D-A295-2701CB780E15}">
      <dgm:prSet/>
      <dgm:spPr>
        <a:xfrm>
          <a:off x="1983571" y="1290970"/>
          <a:ext cx="100835" cy="1263807"/>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A45DFF49-1E07-4FBC-9B01-6369E693C50D}" type="sibTrans" cxnId="{2A9549DA-BE7A-4D0D-A295-2701CB780E15}">
      <dgm:prSet/>
      <dgm:spPr/>
      <dgm:t>
        <a:bodyPr/>
        <a:lstStyle/>
        <a:p>
          <a:endParaRPr lang="fr-FR" sz="1000">
            <a:latin typeface="Times New Roman" panose="02020603050405020304" pitchFamily="18" charset="0"/>
            <a:cs typeface="Times New Roman" panose="02020603050405020304" pitchFamily="18" charset="0"/>
          </a:endParaRPr>
        </a:p>
      </dgm:t>
    </dgm:pt>
    <dgm:pt modelId="{EF6730AF-D46E-46BA-9529-934B63B70E7E}">
      <dgm:prSet custT="1"/>
      <dgm:spPr>
        <a:xfrm>
          <a:off x="2084406" y="2864007"/>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Jute</a:t>
          </a:r>
        </a:p>
      </dgm:t>
    </dgm:pt>
    <dgm:pt modelId="{04E080D5-78B4-4EB3-9F4E-71DFD08B660B}" type="parTrans" cxnId="{B341F968-830D-4DC5-BD75-3721154D745E}">
      <dgm:prSet/>
      <dgm:spPr>
        <a:xfrm>
          <a:off x="1983571" y="1290970"/>
          <a:ext cx="100835" cy="1741096"/>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C9D3B238-DE5F-4A05-A242-299CA4C71E5E}" type="sibTrans" cxnId="{B341F968-830D-4DC5-BD75-3721154D745E}">
      <dgm:prSet/>
      <dgm:spPr/>
      <dgm:t>
        <a:bodyPr/>
        <a:lstStyle/>
        <a:p>
          <a:endParaRPr lang="fr-FR" sz="1000">
            <a:latin typeface="Times New Roman" panose="02020603050405020304" pitchFamily="18" charset="0"/>
            <a:cs typeface="Times New Roman" panose="02020603050405020304" pitchFamily="18" charset="0"/>
          </a:endParaRPr>
        </a:p>
      </dgm:t>
    </dgm:pt>
    <dgm:pt modelId="{6AACFA2D-45C5-4E34-BEB0-A9B9F4C69165}">
      <dgm:prSet custT="1"/>
      <dgm:spPr>
        <a:xfrm>
          <a:off x="2897814" y="1432140"/>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Métalliques </a:t>
          </a:r>
        </a:p>
      </dgm:t>
    </dgm:pt>
    <dgm:pt modelId="{06880795-145C-4454-BBB2-5A80F2831EFF}" type="parTrans" cxnId="{C9D5A532-797B-4098-A134-BA24EC05F7C2}">
      <dgm:prSet/>
      <dgm:spPr>
        <a:xfrm>
          <a:off x="3233933" y="1290970"/>
          <a:ext cx="406704" cy="14116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BA35D525-847C-419D-90D2-A1D7BE0BC81B}" type="sibTrans" cxnId="{C9D5A532-797B-4098-A134-BA24EC05F7C2}">
      <dgm:prSet/>
      <dgm:spPr/>
      <dgm:t>
        <a:bodyPr/>
        <a:lstStyle/>
        <a:p>
          <a:endParaRPr lang="fr-FR" sz="1000">
            <a:latin typeface="Times New Roman" panose="02020603050405020304" pitchFamily="18" charset="0"/>
            <a:cs typeface="Times New Roman" panose="02020603050405020304" pitchFamily="18" charset="0"/>
          </a:endParaRPr>
        </a:p>
      </dgm:t>
    </dgm:pt>
    <dgm:pt modelId="{28D36A3D-3990-45BB-AD32-E6C248C84B94}">
      <dgm:prSet custT="1"/>
      <dgm:spPr>
        <a:xfrm>
          <a:off x="3879282" y="1909429"/>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Verre </a:t>
          </a:r>
        </a:p>
      </dgm:t>
    </dgm:pt>
    <dgm:pt modelId="{3DCF6D6B-40D3-4D9F-ACD0-A9C7B4C0FFD2}" type="parTrans" cxnId="{9E49D43C-C399-46B0-B808-6FF141AA888E}">
      <dgm:prSet/>
      <dgm:spPr>
        <a:xfrm>
          <a:off x="3778446" y="1768259"/>
          <a:ext cx="100835" cy="30922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1BA451A7-2CBA-497D-B5E1-A2E86586A9F9}" type="sibTrans" cxnId="{9E49D43C-C399-46B0-B808-6FF141AA888E}">
      <dgm:prSet/>
      <dgm:spPr/>
      <dgm:t>
        <a:bodyPr/>
        <a:lstStyle/>
        <a:p>
          <a:endParaRPr lang="fr-FR" sz="1000">
            <a:latin typeface="Times New Roman" panose="02020603050405020304" pitchFamily="18" charset="0"/>
            <a:cs typeface="Times New Roman" panose="02020603050405020304" pitchFamily="18" charset="0"/>
          </a:endParaRPr>
        </a:p>
      </dgm:t>
    </dgm:pt>
    <dgm:pt modelId="{7B0D20BC-9F1E-45D5-B9C8-EC2E180615D9}">
      <dgm:prSet custT="1"/>
      <dgm:spPr>
        <a:xfrm>
          <a:off x="3711222" y="1432140"/>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Céramiques </a:t>
          </a:r>
        </a:p>
      </dgm:t>
    </dgm:pt>
    <dgm:pt modelId="{82FA9726-4004-4A24-8B02-8F7FEA9CD861}" type="parTrans" cxnId="{CC7C05D5-CE25-4ED5-AA27-7FB2A95704DE}">
      <dgm:prSet/>
      <dgm:spPr>
        <a:xfrm>
          <a:off x="3640637" y="1290970"/>
          <a:ext cx="406704" cy="141169"/>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17E47E2B-60E1-45B1-BBFB-910532E05AE1}" type="sibTrans" cxnId="{CC7C05D5-CE25-4ED5-AA27-7FB2A95704DE}">
      <dgm:prSet/>
      <dgm:spPr/>
      <dgm:t>
        <a:bodyPr/>
        <a:lstStyle/>
        <a:p>
          <a:endParaRPr lang="fr-FR" sz="1000">
            <a:latin typeface="Times New Roman" panose="02020603050405020304" pitchFamily="18" charset="0"/>
            <a:cs typeface="Times New Roman" panose="02020603050405020304" pitchFamily="18" charset="0"/>
          </a:endParaRPr>
        </a:p>
      </dgm:t>
    </dgm:pt>
    <dgm:pt modelId="{86E2E0C3-B0E0-4A9E-B1E9-656FBF8F6D87}">
      <dgm:prSet custT="1"/>
      <dgm:spPr>
        <a:xfrm>
          <a:off x="3879282" y="2386718"/>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Bore</a:t>
          </a:r>
        </a:p>
      </dgm:t>
    </dgm:pt>
    <dgm:pt modelId="{E158FF26-7299-408B-B682-E5A1FF38E781}" type="parTrans" cxnId="{2971C919-0050-4FFB-B6A9-DC4DD07C1B64}">
      <dgm:prSet/>
      <dgm:spPr>
        <a:xfrm>
          <a:off x="3778446" y="1768259"/>
          <a:ext cx="100835" cy="78651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35A30539-DB89-4719-81DE-9E6ADF179C6C}" type="sibTrans" cxnId="{2971C919-0050-4FFB-B6A9-DC4DD07C1B64}">
      <dgm:prSet/>
      <dgm:spPr/>
      <dgm:t>
        <a:bodyPr/>
        <a:lstStyle/>
        <a:p>
          <a:endParaRPr lang="fr-FR" sz="1000">
            <a:latin typeface="Times New Roman" panose="02020603050405020304" pitchFamily="18" charset="0"/>
            <a:cs typeface="Times New Roman" panose="02020603050405020304" pitchFamily="18" charset="0"/>
          </a:endParaRPr>
        </a:p>
      </dgm:t>
    </dgm:pt>
    <dgm:pt modelId="{34F0F2E4-8062-42E8-825A-C27E4122F129}">
      <dgm:prSet custT="1"/>
      <dgm:spPr>
        <a:xfrm>
          <a:off x="3879282" y="2864007"/>
          <a:ext cx="672238" cy="33611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Carbone</a:t>
          </a:r>
        </a:p>
      </dgm:t>
    </dgm:pt>
    <dgm:pt modelId="{75D7C8ED-F474-475D-8882-E74EF17DDB2E}" type="parTrans" cxnId="{B54C3A90-7898-4177-84C2-B9C03CEFBA5C}">
      <dgm:prSet/>
      <dgm:spPr>
        <a:xfrm>
          <a:off x="3778446" y="1768259"/>
          <a:ext cx="100835" cy="1263807"/>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1000">
            <a:latin typeface="Times New Roman" panose="02020603050405020304" pitchFamily="18" charset="0"/>
            <a:cs typeface="Times New Roman" panose="02020603050405020304" pitchFamily="18" charset="0"/>
          </a:endParaRPr>
        </a:p>
      </dgm:t>
    </dgm:pt>
    <dgm:pt modelId="{0795561B-746C-4BE2-8DA3-133EC00C3448}" type="sibTrans" cxnId="{B54C3A90-7898-4177-84C2-B9C03CEFBA5C}">
      <dgm:prSet/>
      <dgm:spPr/>
      <dgm:t>
        <a:bodyPr/>
        <a:lstStyle/>
        <a:p>
          <a:endParaRPr lang="fr-FR" sz="1000">
            <a:latin typeface="Times New Roman" panose="02020603050405020304" pitchFamily="18" charset="0"/>
            <a:cs typeface="Times New Roman" panose="02020603050405020304" pitchFamily="18" charset="0"/>
          </a:endParaRPr>
        </a:p>
      </dgm:t>
    </dgm:pt>
    <dgm:pt modelId="{01A900DC-0F30-4DE0-B557-A809ECA08859}" type="pres">
      <dgm:prSet presAssocID="{FC326016-571F-4EF1-966F-983BE926ADE3}" presName="hierChild1" presStyleCnt="0">
        <dgm:presLayoutVars>
          <dgm:orgChart val="1"/>
          <dgm:chPref val="1"/>
          <dgm:dir/>
          <dgm:animOne val="branch"/>
          <dgm:animLvl val="lvl"/>
          <dgm:resizeHandles/>
        </dgm:presLayoutVars>
      </dgm:prSet>
      <dgm:spPr/>
      <dgm:t>
        <a:bodyPr/>
        <a:lstStyle/>
        <a:p>
          <a:endParaRPr lang="fr-FR"/>
        </a:p>
      </dgm:t>
    </dgm:pt>
    <dgm:pt modelId="{A0AE33D1-7AD6-496D-96AD-49A067648C90}" type="pres">
      <dgm:prSet presAssocID="{65834C18-0C0F-48F5-B7CA-E44BE2FB24F3}" presName="hierRoot1" presStyleCnt="0">
        <dgm:presLayoutVars>
          <dgm:hierBranch val="init"/>
        </dgm:presLayoutVars>
      </dgm:prSet>
      <dgm:spPr/>
    </dgm:pt>
    <dgm:pt modelId="{821DD8E3-57F2-4B9A-81C7-50C11FE16839}" type="pres">
      <dgm:prSet presAssocID="{65834C18-0C0F-48F5-B7CA-E44BE2FB24F3}" presName="rootComposite1" presStyleCnt="0"/>
      <dgm:spPr/>
    </dgm:pt>
    <dgm:pt modelId="{D3087339-DDF5-4F57-9210-06BC926C474C}" type="pres">
      <dgm:prSet presAssocID="{65834C18-0C0F-48F5-B7CA-E44BE2FB24F3}" presName="rootText1" presStyleLbl="node0" presStyleIdx="0" presStyleCnt="1" custLinFactNeighborX="8945" custLinFactNeighborY="-564">
        <dgm:presLayoutVars>
          <dgm:chPref val="3"/>
        </dgm:presLayoutVars>
      </dgm:prSet>
      <dgm:spPr>
        <a:prstGeom prst="rect">
          <a:avLst/>
        </a:prstGeom>
      </dgm:spPr>
      <dgm:t>
        <a:bodyPr/>
        <a:lstStyle/>
        <a:p>
          <a:endParaRPr lang="fr-FR"/>
        </a:p>
      </dgm:t>
    </dgm:pt>
    <dgm:pt modelId="{7AF1403D-7A5F-4FF6-B06A-9CCFA3E75EA4}" type="pres">
      <dgm:prSet presAssocID="{65834C18-0C0F-48F5-B7CA-E44BE2FB24F3}" presName="rootConnector1" presStyleLbl="node1" presStyleIdx="0" presStyleCnt="0"/>
      <dgm:spPr/>
      <dgm:t>
        <a:bodyPr/>
        <a:lstStyle/>
        <a:p>
          <a:endParaRPr lang="fr-FR"/>
        </a:p>
      </dgm:t>
    </dgm:pt>
    <dgm:pt modelId="{42B7F80C-4207-4350-A924-F37D0EF599CB}" type="pres">
      <dgm:prSet presAssocID="{65834C18-0C0F-48F5-B7CA-E44BE2FB24F3}" presName="hierChild2" presStyleCnt="0"/>
      <dgm:spPr/>
    </dgm:pt>
    <dgm:pt modelId="{39185DCE-9344-4738-9745-382D8E31CABA}" type="pres">
      <dgm:prSet presAssocID="{F2613359-9360-4DC6-871E-7A05EE5F16D4}" presName="Name37" presStyleLbl="parChTrans1D2" presStyleIdx="0" presStyleCnt="2"/>
      <dgm:spPr>
        <a:custGeom>
          <a:avLst/>
          <a:gdLst/>
          <a:ahLst/>
          <a:cxnLst/>
          <a:rect l="0" t="0" r="0" b="0"/>
          <a:pathLst>
            <a:path>
              <a:moveTo>
                <a:pt x="874166" y="0"/>
              </a:moveTo>
              <a:lnTo>
                <a:pt x="874166" y="70584"/>
              </a:lnTo>
              <a:lnTo>
                <a:pt x="0" y="70584"/>
              </a:lnTo>
              <a:lnTo>
                <a:pt x="0" y="141169"/>
              </a:lnTo>
            </a:path>
          </a:pathLst>
        </a:custGeom>
      </dgm:spPr>
      <dgm:t>
        <a:bodyPr/>
        <a:lstStyle/>
        <a:p>
          <a:endParaRPr lang="fr-FR"/>
        </a:p>
      </dgm:t>
    </dgm:pt>
    <dgm:pt modelId="{E13B5853-FACC-4AC6-9422-A427B9EA8314}" type="pres">
      <dgm:prSet presAssocID="{0ABA99F6-70D0-4EEF-8D2B-C4B4B17D3DB9}" presName="hierRoot2" presStyleCnt="0">
        <dgm:presLayoutVars>
          <dgm:hierBranch val="init"/>
        </dgm:presLayoutVars>
      </dgm:prSet>
      <dgm:spPr/>
    </dgm:pt>
    <dgm:pt modelId="{35C4DF2B-2A36-4D24-8B4B-CCDC5EFD5614}" type="pres">
      <dgm:prSet presAssocID="{0ABA99F6-70D0-4EEF-8D2B-C4B4B17D3DB9}" presName="rootComposite" presStyleCnt="0"/>
      <dgm:spPr/>
    </dgm:pt>
    <dgm:pt modelId="{562D2225-D381-4481-A413-77F19E68CF2A}" type="pres">
      <dgm:prSet presAssocID="{0ABA99F6-70D0-4EEF-8D2B-C4B4B17D3DB9}" presName="rootText" presStyleLbl="node2" presStyleIdx="0" presStyleCnt="2" custLinFactNeighborX="20447">
        <dgm:presLayoutVars>
          <dgm:chPref val="3"/>
        </dgm:presLayoutVars>
      </dgm:prSet>
      <dgm:spPr>
        <a:prstGeom prst="rect">
          <a:avLst/>
        </a:prstGeom>
      </dgm:spPr>
      <dgm:t>
        <a:bodyPr/>
        <a:lstStyle/>
        <a:p>
          <a:endParaRPr lang="fr-FR"/>
        </a:p>
      </dgm:t>
    </dgm:pt>
    <dgm:pt modelId="{D046BC9C-E658-4CB9-9362-59B75B3DAD18}" type="pres">
      <dgm:prSet presAssocID="{0ABA99F6-70D0-4EEF-8D2B-C4B4B17D3DB9}" presName="rootConnector" presStyleLbl="node2" presStyleIdx="0" presStyleCnt="2"/>
      <dgm:spPr/>
      <dgm:t>
        <a:bodyPr/>
        <a:lstStyle/>
        <a:p>
          <a:endParaRPr lang="fr-FR"/>
        </a:p>
      </dgm:t>
    </dgm:pt>
    <dgm:pt modelId="{A1469E58-112E-402A-92FF-CA8FDD1084CA}" type="pres">
      <dgm:prSet presAssocID="{0ABA99F6-70D0-4EEF-8D2B-C4B4B17D3DB9}" presName="hierChild4" presStyleCnt="0"/>
      <dgm:spPr/>
    </dgm:pt>
    <dgm:pt modelId="{E147B88D-A747-4F06-B251-8B19012EB1D6}" type="pres">
      <dgm:prSet presAssocID="{6141E25A-047A-49B0-B4BB-72D3DB1D2798}" presName="Name37" presStyleLbl="parChTrans1D3" presStyleIdx="0" presStyleCnt="4"/>
      <dgm:spPr>
        <a:custGeom>
          <a:avLst/>
          <a:gdLst/>
          <a:ahLst/>
          <a:cxnLst/>
          <a:rect l="0" t="0" r="0" b="0"/>
          <a:pathLst>
            <a:path>
              <a:moveTo>
                <a:pt x="0" y="0"/>
              </a:moveTo>
              <a:lnTo>
                <a:pt x="0" y="309229"/>
              </a:lnTo>
              <a:lnTo>
                <a:pt x="100835" y="309229"/>
              </a:lnTo>
            </a:path>
          </a:pathLst>
        </a:custGeom>
      </dgm:spPr>
      <dgm:t>
        <a:bodyPr/>
        <a:lstStyle/>
        <a:p>
          <a:endParaRPr lang="fr-FR"/>
        </a:p>
      </dgm:t>
    </dgm:pt>
    <dgm:pt modelId="{2AE0416C-2678-4F00-826E-6E6EFCA9502A}" type="pres">
      <dgm:prSet presAssocID="{E4F722BE-4812-4AAE-A3DB-311B233ECC66}" presName="hierRoot2" presStyleCnt="0">
        <dgm:presLayoutVars>
          <dgm:hierBranch val="init"/>
        </dgm:presLayoutVars>
      </dgm:prSet>
      <dgm:spPr/>
    </dgm:pt>
    <dgm:pt modelId="{F8506297-4F99-41C3-B218-32C3BE34062D}" type="pres">
      <dgm:prSet presAssocID="{E4F722BE-4812-4AAE-A3DB-311B233ECC66}" presName="rootComposite" presStyleCnt="0"/>
      <dgm:spPr/>
    </dgm:pt>
    <dgm:pt modelId="{572C80D8-6B4F-4B60-BC30-0C6E71E45A53}" type="pres">
      <dgm:prSet presAssocID="{E4F722BE-4812-4AAE-A3DB-311B233ECC66}" presName="rootText" presStyleLbl="node3" presStyleIdx="0" presStyleCnt="4">
        <dgm:presLayoutVars>
          <dgm:chPref val="3"/>
        </dgm:presLayoutVars>
      </dgm:prSet>
      <dgm:spPr>
        <a:prstGeom prst="rect">
          <a:avLst/>
        </a:prstGeom>
      </dgm:spPr>
      <dgm:t>
        <a:bodyPr/>
        <a:lstStyle/>
        <a:p>
          <a:endParaRPr lang="fr-FR"/>
        </a:p>
      </dgm:t>
    </dgm:pt>
    <dgm:pt modelId="{2A84172A-7E27-4EB3-A364-578C9372D6B6}" type="pres">
      <dgm:prSet presAssocID="{E4F722BE-4812-4AAE-A3DB-311B233ECC66}" presName="rootConnector" presStyleLbl="node3" presStyleIdx="0" presStyleCnt="4"/>
      <dgm:spPr/>
      <dgm:t>
        <a:bodyPr/>
        <a:lstStyle/>
        <a:p>
          <a:endParaRPr lang="fr-FR"/>
        </a:p>
      </dgm:t>
    </dgm:pt>
    <dgm:pt modelId="{A8841584-D510-47FA-8BEE-1A4528D483A5}" type="pres">
      <dgm:prSet presAssocID="{E4F722BE-4812-4AAE-A3DB-311B233ECC66}" presName="hierChild4" presStyleCnt="0"/>
      <dgm:spPr/>
    </dgm:pt>
    <dgm:pt modelId="{A77FC004-7957-405E-808C-0D8C4F434868}" type="pres">
      <dgm:prSet presAssocID="{E4F722BE-4812-4AAE-A3DB-311B233ECC66}" presName="hierChild5" presStyleCnt="0"/>
      <dgm:spPr/>
    </dgm:pt>
    <dgm:pt modelId="{CEE382C0-52B9-4A8C-A7CE-6BCC5594ECD1}" type="pres">
      <dgm:prSet presAssocID="{8914D23C-6BAE-4AF8-AFAE-EE2F6AE29137}" presName="Name37" presStyleLbl="parChTrans1D3" presStyleIdx="1" presStyleCnt="4"/>
      <dgm:spPr>
        <a:custGeom>
          <a:avLst/>
          <a:gdLst/>
          <a:ahLst/>
          <a:cxnLst/>
          <a:rect l="0" t="0" r="0" b="0"/>
          <a:pathLst>
            <a:path>
              <a:moveTo>
                <a:pt x="0" y="0"/>
              </a:moveTo>
              <a:lnTo>
                <a:pt x="0" y="786518"/>
              </a:lnTo>
              <a:lnTo>
                <a:pt x="100835" y="786518"/>
              </a:lnTo>
            </a:path>
          </a:pathLst>
        </a:custGeom>
      </dgm:spPr>
      <dgm:t>
        <a:bodyPr/>
        <a:lstStyle/>
        <a:p>
          <a:endParaRPr lang="fr-FR"/>
        </a:p>
      </dgm:t>
    </dgm:pt>
    <dgm:pt modelId="{C7622B51-8059-4890-8B0F-3E6D289D25C3}" type="pres">
      <dgm:prSet presAssocID="{BE859CD3-257D-47BF-B370-5E9A83ADD8C1}" presName="hierRoot2" presStyleCnt="0">
        <dgm:presLayoutVars>
          <dgm:hierBranch val="init"/>
        </dgm:presLayoutVars>
      </dgm:prSet>
      <dgm:spPr/>
    </dgm:pt>
    <dgm:pt modelId="{F67A6A99-C364-4474-8501-F5C98894FD63}" type="pres">
      <dgm:prSet presAssocID="{BE859CD3-257D-47BF-B370-5E9A83ADD8C1}" presName="rootComposite" presStyleCnt="0"/>
      <dgm:spPr/>
    </dgm:pt>
    <dgm:pt modelId="{F05DB499-EB0A-4278-BCE1-6F0D06DE2436}" type="pres">
      <dgm:prSet presAssocID="{BE859CD3-257D-47BF-B370-5E9A83ADD8C1}" presName="rootText" presStyleLbl="node3" presStyleIdx="1" presStyleCnt="4">
        <dgm:presLayoutVars>
          <dgm:chPref val="3"/>
        </dgm:presLayoutVars>
      </dgm:prSet>
      <dgm:spPr>
        <a:prstGeom prst="rect">
          <a:avLst/>
        </a:prstGeom>
      </dgm:spPr>
      <dgm:t>
        <a:bodyPr/>
        <a:lstStyle/>
        <a:p>
          <a:endParaRPr lang="fr-FR"/>
        </a:p>
      </dgm:t>
    </dgm:pt>
    <dgm:pt modelId="{6E96BA62-9BD6-4BD2-AF1A-F6AA19297393}" type="pres">
      <dgm:prSet presAssocID="{BE859CD3-257D-47BF-B370-5E9A83ADD8C1}" presName="rootConnector" presStyleLbl="node3" presStyleIdx="1" presStyleCnt="4"/>
      <dgm:spPr/>
      <dgm:t>
        <a:bodyPr/>
        <a:lstStyle/>
        <a:p>
          <a:endParaRPr lang="fr-FR"/>
        </a:p>
      </dgm:t>
    </dgm:pt>
    <dgm:pt modelId="{FD18CD99-E29B-41A7-BCFE-BEFA632D064E}" type="pres">
      <dgm:prSet presAssocID="{BE859CD3-257D-47BF-B370-5E9A83ADD8C1}" presName="hierChild4" presStyleCnt="0"/>
      <dgm:spPr/>
    </dgm:pt>
    <dgm:pt modelId="{88B05B9C-0AB0-446C-808D-3C83BFC87927}" type="pres">
      <dgm:prSet presAssocID="{BE859CD3-257D-47BF-B370-5E9A83ADD8C1}" presName="hierChild5" presStyleCnt="0"/>
      <dgm:spPr/>
    </dgm:pt>
    <dgm:pt modelId="{06408239-2855-4400-B2AF-E92A1848CA3A}" type="pres">
      <dgm:prSet presAssocID="{0ABA99F6-70D0-4EEF-8D2B-C4B4B17D3DB9}" presName="hierChild5" presStyleCnt="0"/>
      <dgm:spPr/>
    </dgm:pt>
    <dgm:pt modelId="{33BC0628-E0E5-4446-8A22-BE7F98E33BB8}" type="pres">
      <dgm:prSet presAssocID="{F8A26744-BC77-4D9C-9CF3-EEBE511E343F}" presName="Name37" presStyleLbl="parChTrans1D2" presStyleIdx="1" presStyleCnt="2"/>
      <dgm:spPr>
        <a:custGeom>
          <a:avLst/>
          <a:gdLst/>
          <a:ahLst/>
          <a:cxnLst/>
          <a:rect l="0" t="0" r="0" b="0"/>
          <a:pathLst>
            <a:path>
              <a:moveTo>
                <a:pt x="0" y="0"/>
              </a:moveTo>
              <a:lnTo>
                <a:pt x="0" y="70584"/>
              </a:lnTo>
              <a:lnTo>
                <a:pt x="801386" y="70584"/>
              </a:lnTo>
              <a:lnTo>
                <a:pt x="801386" y="141169"/>
              </a:lnTo>
            </a:path>
          </a:pathLst>
        </a:custGeom>
      </dgm:spPr>
      <dgm:t>
        <a:bodyPr/>
        <a:lstStyle/>
        <a:p>
          <a:endParaRPr lang="fr-FR"/>
        </a:p>
      </dgm:t>
    </dgm:pt>
    <dgm:pt modelId="{F6D24EAE-9BFA-44B8-9FC2-0A73E2E9EC97}" type="pres">
      <dgm:prSet presAssocID="{BC28104A-E11E-4309-94AC-239F3B0FC37D}" presName="hierRoot2" presStyleCnt="0">
        <dgm:presLayoutVars>
          <dgm:hierBranch val="init"/>
        </dgm:presLayoutVars>
      </dgm:prSet>
      <dgm:spPr/>
    </dgm:pt>
    <dgm:pt modelId="{1B4F99FD-6A99-4AF2-846F-0151F6D33322}" type="pres">
      <dgm:prSet presAssocID="{BC28104A-E11E-4309-94AC-239F3B0FC37D}" presName="rootComposite" presStyleCnt="0"/>
      <dgm:spPr/>
    </dgm:pt>
    <dgm:pt modelId="{E591082C-98AA-461B-91E7-5CADCA091B6C}" type="pres">
      <dgm:prSet presAssocID="{BC28104A-E11E-4309-94AC-239F3B0FC37D}" presName="rootText" presStyleLbl="node2" presStyleIdx="1" presStyleCnt="2" custScaleX="121653" custLinFactNeighborX="14058" custLinFactNeighborY="0">
        <dgm:presLayoutVars>
          <dgm:chPref val="3"/>
        </dgm:presLayoutVars>
      </dgm:prSet>
      <dgm:spPr>
        <a:prstGeom prst="rect">
          <a:avLst/>
        </a:prstGeom>
      </dgm:spPr>
      <dgm:t>
        <a:bodyPr/>
        <a:lstStyle/>
        <a:p>
          <a:endParaRPr lang="fr-FR"/>
        </a:p>
      </dgm:t>
    </dgm:pt>
    <dgm:pt modelId="{CCF955E2-97D1-472E-B2DA-34600339B6CD}" type="pres">
      <dgm:prSet presAssocID="{BC28104A-E11E-4309-94AC-239F3B0FC37D}" presName="rootConnector" presStyleLbl="node2" presStyleIdx="1" presStyleCnt="2"/>
      <dgm:spPr/>
      <dgm:t>
        <a:bodyPr/>
        <a:lstStyle/>
        <a:p>
          <a:endParaRPr lang="fr-FR"/>
        </a:p>
      </dgm:t>
    </dgm:pt>
    <dgm:pt modelId="{E0100730-F149-40CE-B68E-A081C0B8BDCC}" type="pres">
      <dgm:prSet presAssocID="{BC28104A-E11E-4309-94AC-239F3B0FC37D}" presName="hierChild4" presStyleCnt="0"/>
      <dgm:spPr/>
    </dgm:pt>
    <dgm:pt modelId="{D432A611-D770-4474-B0B6-59ABB97F4E36}" type="pres">
      <dgm:prSet presAssocID="{3BE74239-61C3-4C0F-BA53-D4224D960352}" presName="Name37" presStyleLbl="parChTrans1D3" presStyleIdx="2" presStyleCnt="4"/>
      <dgm:spPr>
        <a:custGeom>
          <a:avLst/>
          <a:gdLst/>
          <a:ahLst/>
          <a:cxnLst/>
          <a:rect l="0" t="0" r="0" b="0"/>
          <a:pathLst>
            <a:path>
              <a:moveTo>
                <a:pt x="694085" y="0"/>
              </a:moveTo>
              <a:lnTo>
                <a:pt x="694085" y="70584"/>
              </a:lnTo>
              <a:lnTo>
                <a:pt x="0" y="70584"/>
              </a:lnTo>
              <a:lnTo>
                <a:pt x="0" y="141169"/>
              </a:lnTo>
            </a:path>
          </a:pathLst>
        </a:custGeom>
      </dgm:spPr>
      <dgm:t>
        <a:bodyPr/>
        <a:lstStyle/>
        <a:p>
          <a:endParaRPr lang="fr-FR"/>
        </a:p>
      </dgm:t>
    </dgm:pt>
    <dgm:pt modelId="{4F779C5C-5988-4847-96AC-D7F0D7897661}" type="pres">
      <dgm:prSet presAssocID="{89C734A1-6D6E-4AEE-A572-5F71B632DD3A}" presName="hierRoot2" presStyleCnt="0">
        <dgm:presLayoutVars>
          <dgm:hierBranch val="init"/>
        </dgm:presLayoutVars>
      </dgm:prSet>
      <dgm:spPr/>
    </dgm:pt>
    <dgm:pt modelId="{32C8A455-670B-4F6F-A30C-4FB73661C7CB}" type="pres">
      <dgm:prSet presAssocID="{89C734A1-6D6E-4AEE-A572-5F71B632DD3A}" presName="rootComposite" presStyleCnt="0"/>
      <dgm:spPr/>
    </dgm:pt>
    <dgm:pt modelId="{D8BE60F1-F6A4-4239-ACD4-40BF27989061}" type="pres">
      <dgm:prSet presAssocID="{89C734A1-6D6E-4AEE-A572-5F71B632DD3A}" presName="rootText" presStyleLbl="node3" presStyleIdx="2" presStyleCnt="4">
        <dgm:presLayoutVars>
          <dgm:chPref val="3"/>
        </dgm:presLayoutVars>
      </dgm:prSet>
      <dgm:spPr>
        <a:prstGeom prst="rect">
          <a:avLst/>
        </a:prstGeom>
      </dgm:spPr>
      <dgm:t>
        <a:bodyPr/>
        <a:lstStyle/>
        <a:p>
          <a:endParaRPr lang="fr-FR"/>
        </a:p>
      </dgm:t>
    </dgm:pt>
    <dgm:pt modelId="{BEAF9703-81DE-4E75-9990-A98BD3B6E077}" type="pres">
      <dgm:prSet presAssocID="{89C734A1-6D6E-4AEE-A572-5F71B632DD3A}" presName="rootConnector" presStyleLbl="node3" presStyleIdx="2" presStyleCnt="4"/>
      <dgm:spPr/>
      <dgm:t>
        <a:bodyPr/>
        <a:lstStyle/>
        <a:p>
          <a:endParaRPr lang="fr-FR"/>
        </a:p>
      </dgm:t>
    </dgm:pt>
    <dgm:pt modelId="{061783E2-7467-4749-A849-4A07BB612A38}" type="pres">
      <dgm:prSet presAssocID="{89C734A1-6D6E-4AEE-A572-5F71B632DD3A}" presName="hierChild4" presStyleCnt="0"/>
      <dgm:spPr/>
    </dgm:pt>
    <dgm:pt modelId="{441B61E4-A539-414C-A059-33D0A9AB5C7B}" type="pres">
      <dgm:prSet presAssocID="{DED14C43-E89D-4172-9544-4F05255B454A}" presName="Name37" presStyleLbl="parChTrans1D4" presStyleIdx="0" presStyleCnt="9"/>
      <dgm:spPr>
        <a:custGeom>
          <a:avLst/>
          <a:gdLst/>
          <a:ahLst/>
          <a:cxnLst/>
          <a:rect l="0" t="0" r="0" b="0"/>
          <a:pathLst>
            <a:path>
              <a:moveTo>
                <a:pt x="0" y="0"/>
              </a:moveTo>
              <a:lnTo>
                <a:pt x="0" y="309229"/>
              </a:lnTo>
              <a:lnTo>
                <a:pt x="100835" y="309229"/>
              </a:lnTo>
            </a:path>
          </a:pathLst>
        </a:custGeom>
      </dgm:spPr>
      <dgm:t>
        <a:bodyPr/>
        <a:lstStyle/>
        <a:p>
          <a:endParaRPr lang="fr-FR"/>
        </a:p>
      </dgm:t>
    </dgm:pt>
    <dgm:pt modelId="{62DCDE55-6764-40F3-BF8A-4856CC0F4402}" type="pres">
      <dgm:prSet presAssocID="{F0D57E90-8D4B-4768-8326-C68C18768515}" presName="hierRoot2" presStyleCnt="0">
        <dgm:presLayoutVars>
          <dgm:hierBranch val="init"/>
        </dgm:presLayoutVars>
      </dgm:prSet>
      <dgm:spPr/>
    </dgm:pt>
    <dgm:pt modelId="{B7CDA521-4347-42AD-A5C1-EAEFBE68D293}" type="pres">
      <dgm:prSet presAssocID="{F0D57E90-8D4B-4768-8326-C68C18768515}" presName="rootComposite" presStyleCnt="0"/>
      <dgm:spPr/>
    </dgm:pt>
    <dgm:pt modelId="{EFECD4F2-E70D-4156-9C3C-FB5AE3282A26}" type="pres">
      <dgm:prSet presAssocID="{F0D57E90-8D4B-4768-8326-C68C18768515}" presName="rootText" presStyleLbl="node4" presStyleIdx="0" presStyleCnt="9">
        <dgm:presLayoutVars>
          <dgm:chPref val="3"/>
        </dgm:presLayoutVars>
      </dgm:prSet>
      <dgm:spPr>
        <a:prstGeom prst="rect">
          <a:avLst/>
        </a:prstGeom>
      </dgm:spPr>
      <dgm:t>
        <a:bodyPr/>
        <a:lstStyle/>
        <a:p>
          <a:endParaRPr lang="fr-FR"/>
        </a:p>
      </dgm:t>
    </dgm:pt>
    <dgm:pt modelId="{114714D2-3356-43B0-9F09-C10A2403704F}" type="pres">
      <dgm:prSet presAssocID="{F0D57E90-8D4B-4768-8326-C68C18768515}" presName="rootConnector" presStyleLbl="node4" presStyleIdx="0" presStyleCnt="9"/>
      <dgm:spPr/>
      <dgm:t>
        <a:bodyPr/>
        <a:lstStyle/>
        <a:p>
          <a:endParaRPr lang="fr-FR"/>
        </a:p>
      </dgm:t>
    </dgm:pt>
    <dgm:pt modelId="{06BB8C79-4A0A-4C4B-AB7E-95CE00D60CA3}" type="pres">
      <dgm:prSet presAssocID="{F0D57E90-8D4B-4768-8326-C68C18768515}" presName="hierChild4" presStyleCnt="0"/>
      <dgm:spPr/>
    </dgm:pt>
    <dgm:pt modelId="{723768EF-0C1D-44C1-A73F-75395D1553DA}" type="pres">
      <dgm:prSet presAssocID="{F0D57E90-8D4B-4768-8326-C68C18768515}" presName="hierChild5" presStyleCnt="0"/>
      <dgm:spPr/>
    </dgm:pt>
    <dgm:pt modelId="{2569E45E-0552-46A8-BC08-F84345649AE7}" type="pres">
      <dgm:prSet presAssocID="{6C7E80EA-A802-4EF2-A0A5-B43879155849}" presName="Name37" presStyleLbl="parChTrans1D4" presStyleIdx="1" presStyleCnt="9"/>
      <dgm:spPr>
        <a:custGeom>
          <a:avLst/>
          <a:gdLst/>
          <a:ahLst/>
          <a:cxnLst/>
          <a:rect l="0" t="0" r="0" b="0"/>
          <a:pathLst>
            <a:path>
              <a:moveTo>
                <a:pt x="0" y="0"/>
              </a:moveTo>
              <a:lnTo>
                <a:pt x="0" y="786518"/>
              </a:lnTo>
              <a:lnTo>
                <a:pt x="100835" y="786518"/>
              </a:lnTo>
            </a:path>
          </a:pathLst>
        </a:custGeom>
      </dgm:spPr>
      <dgm:t>
        <a:bodyPr/>
        <a:lstStyle/>
        <a:p>
          <a:endParaRPr lang="fr-FR"/>
        </a:p>
      </dgm:t>
    </dgm:pt>
    <dgm:pt modelId="{A97C39F5-BE3F-46F9-905C-D4A15BC032E4}" type="pres">
      <dgm:prSet presAssocID="{991575B1-5F93-4B5D-AC59-41D3169A87E4}" presName="hierRoot2" presStyleCnt="0">
        <dgm:presLayoutVars>
          <dgm:hierBranch val="init"/>
        </dgm:presLayoutVars>
      </dgm:prSet>
      <dgm:spPr/>
    </dgm:pt>
    <dgm:pt modelId="{C4D17073-8C91-4CA6-9AD9-B6527A874A2D}" type="pres">
      <dgm:prSet presAssocID="{991575B1-5F93-4B5D-AC59-41D3169A87E4}" presName="rootComposite" presStyleCnt="0"/>
      <dgm:spPr/>
    </dgm:pt>
    <dgm:pt modelId="{A6648348-B2FE-452E-9AEA-0FCE14EBFECB}" type="pres">
      <dgm:prSet presAssocID="{991575B1-5F93-4B5D-AC59-41D3169A87E4}" presName="rootText" presStyleLbl="node4" presStyleIdx="1" presStyleCnt="9">
        <dgm:presLayoutVars>
          <dgm:chPref val="3"/>
        </dgm:presLayoutVars>
      </dgm:prSet>
      <dgm:spPr>
        <a:prstGeom prst="rect">
          <a:avLst/>
        </a:prstGeom>
      </dgm:spPr>
      <dgm:t>
        <a:bodyPr/>
        <a:lstStyle/>
        <a:p>
          <a:endParaRPr lang="fr-FR"/>
        </a:p>
      </dgm:t>
    </dgm:pt>
    <dgm:pt modelId="{E2D99002-5AE6-4235-A28B-4805C55311FF}" type="pres">
      <dgm:prSet presAssocID="{991575B1-5F93-4B5D-AC59-41D3169A87E4}" presName="rootConnector" presStyleLbl="node4" presStyleIdx="1" presStyleCnt="9"/>
      <dgm:spPr/>
      <dgm:t>
        <a:bodyPr/>
        <a:lstStyle/>
        <a:p>
          <a:endParaRPr lang="fr-FR"/>
        </a:p>
      </dgm:t>
    </dgm:pt>
    <dgm:pt modelId="{F58616A7-2E4B-46B6-87BC-37F9A5D59709}" type="pres">
      <dgm:prSet presAssocID="{991575B1-5F93-4B5D-AC59-41D3169A87E4}" presName="hierChild4" presStyleCnt="0"/>
      <dgm:spPr/>
    </dgm:pt>
    <dgm:pt modelId="{53702F7C-9D09-43FF-821E-8B5CF5053E10}" type="pres">
      <dgm:prSet presAssocID="{991575B1-5F93-4B5D-AC59-41D3169A87E4}" presName="hierChild5" presStyleCnt="0"/>
      <dgm:spPr/>
    </dgm:pt>
    <dgm:pt modelId="{47F7B44C-F74F-44A1-8B50-03C30AAA977F}" type="pres">
      <dgm:prSet presAssocID="{806241DF-7242-4355-ACA5-5656A10ACA64}" presName="Name37" presStyleLbl="parChTrans1D4" presStyleIdx="2" presStyleCnt="9"/>
      <dgm:spPr>
        <a:custGeom>
          <a:avLst/>
          <a:gdLst/>
          <a:ahLst/>
          <a:cxnLst/>
          <a:rect l="0" t="0" r="0" b="0"/>
          <a:pathLst>
            <a:path>
              <a:moveTo>
                <a:pt x="0" y="0"/>
              </a:moveTo>
              <a:lnTo>
                <a:pt x="0" y="1263807"/>
              </a:lnTo>
              <a:lnTo>
                <a:pt x="100835" y="1263807"/>
              </a:lnTo>
            </a:path>
          </a:pathLst>
        </a:custGeom>
      </dgm:spPr>
      <dgm:t>
        <a:bodyPr/>
        <a:lstStyle/>
        <a:p>
          <a:endParaRPr lang="fr-FR"/>
        </a:p>
      </dgm:t>
    </dgm:pt>
    <dgm:pt modelId="{C236054B-045A-4687-B9E0-CEF2794CA7A1}" type="pres">
      <dgm:prSet presAssocID="{A186A68A-D489-400F-BA72-3628A28F8D27}" presName="hierRoot2" presStyleCnt="0">
        <dgm:presLayoutVars>
          <dgm:hierBranch val="init"/>
        </dgm:presLayoutVars>
      </dgm:prSet>
      <dgm:spPr/>
    </dgm:pt>
    <dgm:pt modelId="{B97C20F7-FF44-4757-AF89-DE503D962BE8}" type="pres">
      <dgm:prSet presAssocID="{A186A68A-D489-400F-BA72-3628A28F8D27}" presName="rootComposite" presStyleCnt="0"/>
      <dgm:spPr/>
    </dgm:pt>
    <dgm:pt modelId="{DC8A7F70-E008-40A0-8BFB-E10357DFE27E}" type="pres">
      <dgm:prSet presAssocID="{A186A68A-D489-400F-BA72-3628A28F8D27}" presName="rootText" presStyleLbl="node4" presStyleIdx="2" presStyleCnt="9">
        <dgm:presLayoutVars>
          <dgm:chPref val="3"/>
        </dgm:presLayoutVars>
      </dgm:prSet>
      <dgm:spPr>
        <a:prstGeom prst="rect">
          <a:avLst/>
        </a:prstGeom>
      </dgm:spPr>
      <dgm:t>
        <a:bodyPr/>
        <a:lstStyle/>
        <a:p>
          <a:endParaRPr lang="fr-FR"/>
        </a:p>
      </dgm:t>
    </dgm:pt>
    <dgm:pt modelId="{E26E55B0-A15B-4109-90A2-57DADB9C5888}" type="pres">
      <dgm:prSet presAssocID="{A186A68A-D489-400F-BA72-3628A28F8D27}" presName="rootConnector" presStyleLbl="node4" presStyleIdx="2" presStyleCnt="9"/>
      <dgm:spPr/>
      <dgm:t>
        <a:bodyPr/>
        <a:lstStyle/>
        <a:p>
          <a:endParaRPr lang="fr-FR"/>
        </a:p>
      </dgm:t>
    </dgm:pt>
    <dgm:pt modelId="{1087CA27-78BB-447F-A5CF-999320BCB113}" type="pres">
      <dgm:prSet presAssocID="{A186A68A-D489-400F-BA72-3628A28F8D27}" presName="hierChild4" presStyleCnt="0"/>
      <dgm:spPr/>
    </dgm:pt>
    <dgm:pt modelId="{5EF8CA8C-88B0-477A-8618-6374E5C246DB}" type="pres">
      <dgm:prSet presAssocID="{A186A68A-D489-400F-BA72-3628A28F8D27}" presName="hierChild5" presStyleCnt="0"/>
      <dgm:spPr/>
    </dgm:pt>
    <dgm:pt modelId="{DA1536FB-5CFF-4D31-A596-ADAB21F63AF4}" type="pres">
      <dgm:prSet presAssocID="{04E080D5-78B4-4EB3-9F4E-71DFD08B660B}" presName="Name37" presStyleLbl="parChTrans1D4" presStyleIdx="3" presStyleCnt="9"/>
      <dgm:spPr>
        <a:custGeom>
          <a:avLst/>
          <a:gdLst/>
          <a:ahLst/>
          <a:cxnLst/>
          <a:rect l="0" t="0" r="0" b="0"/>
          <a:pathLst>
            <a:path>
              <a:moveTo>
                <a:pt x="0" y="0"/>
              </a:moveTo>
              <a:lnTo>
                <a:pt x="0" y="1741096"/>
              </a:lnTo>
              <a:lnTo>
                <a:pt x="100835" y="1741096"/>
              </a:lnTo>
            </a:path>
          </a:pathLst>
        </a:custGeom>
      </dgm:spPr>
      <dgm:t>
        <a:bodyPr/>
        <a:lstStyle/>
        <a:p>
          <a:endParaRPr lang="fr-FR"/>
        </a:p>
      </dgm:t>
    </dgm:pt>
    <dgm:pt modelId="{1BB10080-0FAC-4FF8-9BF4-7E513CF0558C}" type="pres">
      <dgm:prSet presAssocID="{EF6730AF-D46E-46BA-9529-934B63B70E7E}" presName="hierRoot2" presStyleCnt="0">
        <dgm:presLayoutVars>
          <dgm:hierBranch val="init"/>
        </dgm:presLayoutVars>
      </dgm:prSet>
      <dgm:spPr/>
    </dgm:pt>
    <dgm:pt modelId="{24B3C770-FEC9-4AA2-B9B2-ACAE1063A14F}" type="pres">
      <dgm:prSet presAssocID="{EF6730AF-D46E-46BA-9529-934B63B70E7E}" presName="rootComposite" presStyleCnt="0"/>
      <dgm:spPr/>
    </dgm:pt>
    <dgm:pt modelId="{094BB04A-92AA-4584-BEE0-264C5815ED4D}" type="pres">
      <dgm:prSet presAssocID="{EF6730AF-D46E-46BA-9529-934B63B70E7E}" presName="rootText" presStyleLbl="node4" presStyleIdx="3" presStyleCnt="9">
        <dgm:presLayoutVars>
          <dgm:chPref val="3"/>
        </dgm:presLayoutVars>
      </dgm:prSet>
      <dgm:spPr>
        <a:prstGeom prst="rect">
          <a:avLst/>
        </a:prstGeom>
      </dgm:spPr>
      <dgm:t>
        <a:bodyPr/>
        <a:lstStyle/>
        <a:p>
          <a:endParaRPr lang="fr-FR"/>
        </a:p>
      </dgm:t>
    </dgm:pt>
    <dgm:pt modelId="{49F57AFB-2F93-4618-B67B-3945F7D447E6}" type="pres">
      <dgm:prSet presAssocID="{EF6730AF-D46E-46BA-9529-934B63B70E7E}" presName="rootConnector" presStyleLbl="node4" presStyleIdx="3" presStyleCnt="9"/>
      <dgm:spPr/>
      <dgm:t>
        <a:bodyPr/>
        <a:lstStyle/>
        <a:p>
          <a:endParaRPr lang="fr-FR"/>
        </a:p>
      </dgm:t>
    </dgm:pt>
    <dgm:pt modelId="{16FD09FF-3470-4BD7-A768-0D05B88945F9}" type="pres">
      <dgm:prSet presAssocID="{EF6730AF-D46E-46BA-9529-934B63B70E7E}" presName="hierChild4" presStyleCnt="0"/>
      <dgm:spPr/>
    </dgm:pt>
    <dgm:pt modelId="{3F298768-8662-4811-ACC8-CABE361E1040}" type="pres">
      <dgm:prSet presAssocID="{EF6730AF-D46E-46BA-9529-934B63B70E7E}" presName="hierChild5" presStyleCnt="0"/>
      <dgm:spPr/>
    </dgm:pt>
    <dgm:pt modelId="{F01671F6-8D72-4B0C-8D7D-70194AE526A7}" type="pres">
      <dgm:prSet presAssocID="{89C734A1-6D6E-4AEE-A572-5F71B632DD3A}" presName="hierChild5" presStyleCnt="0"/>
      <dgm:spPr/>
    </dgm:pt>
    <dgm:pt modelId="{8DD2BDAE-D84A-4B24-941B-B6092F0CB633}" type="pres">
      <dgm:prSet presAssocID="{04CFE98C-76FE-49C8-84CF-9D5325DB5206}" presName="Name37" presStyleLbl="parChTrans1D3" presStyleIdx="3" presStyleCnt="4"/>
      <dgm:spPr>
        <a:custGeom>
          <a:avLst/>
          <a:gdLst/>
          <a:ahLst/>
          <a:cxnLst/>
          <a:rect l="0" t="0" r="0" b="0"/>
          <a:pathLst>
            <a:path>
              <a:moveTo>
                <a:pt x="0" y="0"/>
              </a:moveTo>
              <a:lnTo>
                <a:pt x="0" y="70584"/>
              </a:lnTo>
              <a:lnTo>
                <a:pt x="694085" y="70584"/>
              </a:lnTo>
              <a:lnTo>
                <a:pt x="694085" y="141169"/>
              </a:lnTo>
            </a:path>
          </a:pathLst>
        </a:custGeom>
      </dgm:spPr>
      <dgm:t>
        <a:bodyPr/>
        <a:lstStyle/>
        <a:p>
          <a:endParaRPr lang="fr-FR"/>
        </a:p>
      </dgm:t>
    </dgm:pt>
    <dgm:pt modelId="{8931B4CD-432C-4A2F-ACCD-4A4C9DC14050}" type="pres">
      <dgm:prSet presAssocID="{28FA3D16-F7C1-486B-B1DD-B380E2B96ACF}" presName="hierRoot2" presStyleCnt="0">
        <dgm:presLayoutVars>
          <dgm:hierBranch val="init"/>
        </dgm:presLayoutVars>
      </dgm:prSet>
      <dgm:spPr/>
    </dgm:pt>
    <dgm:pt modelId="{C94B2BB7-BA83-4DE5-9BAE-F5BAAE130DC5}" type="pres">
      <dgm:prSet presAssocID="{28FA3D16-F7C1-486B-B1DD-B380E2B96ACF}" presName="rootComposite" presStyleCnt="0"/>
      <dgm:spPr/>
    </dgm:pt>
    <dgm:pt modelId="{8EA069BA-278F-4130-9738-C0ADC6EA7CDE}" type="pres">
      <dgm:prSet presAssocID="{28FA3D16-F7C1-486B-B1DD-B380E2B96ACF}" presName="rootText" presStyleLbl="node3" presStyleIdx="3" presStyleCnt="4" custLinFactNeighborX="15336">
        <dgm:presLayoutVars>
          <dgm:chPref val="3"/>
        </dgm:presLayoutVars>
      </dgm:prSet>
      <dgm:spPr>
        <a:prstGeom prst="rect">
          <a:avLst/>
        </a:prstGeom>
      </dgm:spPr>
      <dgm:t>
        <a:bodyPr/>
        <a:lstStyle/>
        <a:p>
          <a:endParaRPr lang="fr-FR"/>
        </a:p>
      </dgm:t>
    </dgm:pt>
    <dgm:pt modelId="{065BD171-F1ED-480F-8C20-2114955D80CB}" type="pres">
      <dgm:prSet presAssocID="{28FA3D16-F7C1-486B-B1DD-B380E2B96ACF}" presName="rootConnector" presStyleLbl="node3" presStyleIdx="3" presStyleCnt="4"/>
      <dgm:spPr/>
      <dgm:t>
        <a:bodyPr/>
        <a:lstStyle/>
        <a:p>
          <a:endParaRPr lang="fr-FR"/>
        </a:p>
      </dgm:t>
    </dgm:pt>
    <dgm:pt modelId="{74052C86-A728-4BCA-A28D-783EB0FF33BE}" type="pres">
      <dgm:prSet presAssocID="{28FA3D16-F7C1-486B-B1DD-B380E2B96ACF}" presName="hierChild4" presStyleCnt="0"/>
      <dgm:spPr/>
    </dgm:pt>
    <dgm:pt modelId="{AE72D739-12DB-491F-A963-45DB8E3DDB09}" type="pres">
      <dgm:prSet presAssocID="{06880795-145C-4454-BBB2-5A80F2831EFF}" presName="Name37" presStyleLbl="parChTrans1D4" presStyleIdx="4" presStyleCnt="9"/>
      <dgm:spPr>
        <a:custGeom>
          <a:avLst/>
          <a:gdLst/>
          <a:ahLst/>
          <a:cxnLst/>
          <a:rect l="0" t="0" r="0" b="0"/>
          <a:pathLst>
            <a:path>
              <a:moveTo>
                <a:pt x="406704" y="0"/>
              </a:moveTo>
              <a:lnTo>
                <a:pt x="406704" y="70584"/>
              </a:lnTo>
              <a:lnTo>
                <a:pt x="0" y="70584"/>
              </a:lnTo>
              <a:lnTo>
                <a:pt x="0" y="141169"/>
              </a:lnTo>
            </a:path>
          </a:pathLst>
        </a:custGeom>
      </dgm:spPr>
      <dgm:t>
        <a:bodyPr/>
        <a:lstStyle/>
        <a:p>
          <a:endParaRPr lang="fr-FR"/>
        </a:p>
      </dgm:t>
    </dgm:pt>
    <dgm:pt modelId="{C6927A06-3505-4F5B-99A0-F900855E7C1B}" type="pres">
      <dgm:prSet presAssocID="{6AACFA2D-45C5-4E34-BEB0-A9B9F4C69165}" presName="hierRoot2" presStyleCnt="0">
        <dgm:presLayoutVars>
          <dgm:hierBranch val="init"/>
        </dgm:presLayoutVars>
      </dgm:prSet>
      <dgm:spPr/>
    </dgm:pt>
    <dgm:pt modelId="{9A79F376-B65D-465C-B733-598EE7CE0E41}" type="pres">
      <dgm:prSet presAssocID="{6AACFA2D-45C5-4E34-BEB0-A9B9F4C69165}" presName="rootComposite" presStyleCnt="0"/>
      <dgm:spPr/>
    </dgm:pt>
    <dgm:pt modelId="{456A117B-5BE8-4B8C-9A76-B4556DF13E3C}" type="pres">
      <dgm:prSet presAssocID="{6AACFA2D-45C5-4E34-BEB0-A9B9F4C69165}" presName="rootText" presStyleLbl="node4" presStyleIdx="4" presStyleCnt="9">
        <dgm:presLayoutVars>
          <dgm:chPref val="3"/>
        </dgm:presLayoutVars>
      </dgm:prSet>
      <dgm:spPr>
        <a:prstGeom prst="rect">
          <a:avLst/>
        </a:prstGeom>
      </dgm:spPr>
      <dgm:t>
        <a:bodyPr/>
        <a:lstStyle/>
        <a:p>
          <a:endParaRPr lang="fr-FR"/>
        </a:p>
      </dgm:t>
    </dgm:pt>
    <dgm:pt modelId="{3B603410-460D-4CBB-8899-22EA6F6C8BE5}" type="pres">
      <dgm:prSet presAssocID="{6AACFA2D-45C5-4E34-BEB0-A9B9F4C69165}" presName="rootConnector" presStyleLbl="node4" presStyleIdx="4" presStyleCnt="9"/>
      <dgm:spPr/>
      <dgm:t>
        <a:bodyPr/>
        <a:lstStyle/>
        <a:p>
          <a:endParaRPr lang="fr-FR"/>
        </a:p>
      </dgm:t>
    </dgm:pt>
    <dgm:pt modelId="{6F84F287-11AB-4BB0-8293-34BF2C86918F}" type="pres">
      <dgm:prSet presAssocID="{6AACFA2D-45C5-4E34-BEB0-A9B9F4C69165}" presName="hierChild4" presStyleCnt="0"/>
      <dgm:spPr/>
    </dgm:pt>
    <dgm:pt modelId="{8E492B2A-283F-453E-9263-92D957A0E85C}" type="pres">
      <dgm:prSet presAssocID="{6AACFA2D-45C5-4E34-BEB0-A9B9F4C69165}" presName="hierChild5" presStyleCnt="0"/>
      <dgm:spPr/>
    </dgm:pt>
    <dgm:pt modelId="{6B868E04-5CAD-4241-A34F-36A297503569}" type="pres">
      <dgm:prSet presAssocID="{82FA9726-4004-4A24-8B02-8F7FEA9CD861}" presName="Name37" presStyleLbl="parChTrans1D4" presStyleIdx="5" presStyleCnt="9"/>
      <dgm:spPr>
        <a:custGeom>
          <a:avLst/>
          <a:gdLst/>
          <a:ahLst/>
          <a:cxnLst/>
          <a:rect l="0" t="0" r="0" b="0"/>
          <a:pathLst>
            <a:path>
              <a:moveTo>
                <a:pt x="0" y="0"/>
              </a:moveTo>
              <a:lnTo>
                <a:pt x="0" y="70584"/>
              </a:lnTo>
              <a:lnTo>
                <a:pt x="406704" y="70584"/>
              </a:lnTo>
              <a:lnTo>
                <a:pt x="406704" y="141169"/>
              </a:lnTo>
            </a:path>
          </a:pathLst>
        </a:custGeom>
      </dgm:spPr>
      <dgm:t>
        <a:bodyPr/>
        <a:lstStyle/>
        <a:p>
          <a:endParaRPr lang="fr-FR"/>
        </a:p>
      </dgm:t>
    </dgm:pt>
    <dgm:pt modelId="{91BC7CBE-D622-4FBC-9ADF-115B2A2E404A}" type="pres">
      <dgm:prSet presAssocID="{7B0D20BC-9F1E-45D5-B9C8-EC2E180615D9}" presName="hierRoot2" presStyleCnt="0">
        <dgm:presLayoutVars>
          <dgm:hierBranch val="init"/>
        </dgm:presLayoutVars>
      </dgm:prSet>
      <dgm:spPr/>
    </dgm:pt>
    <dgm:pt modelId="{08103C02-5281-4079-AC56-DFA997A4E59D}" type="pres">
      <dgm:prSet presAssocID="{7B0D20BC-9F1E-45D5-B9C8-EC2E180615D9}" presName="rootComposite" presStyleCnt="0"/>
      <dgm:spPr/>
    </dgm:pt>
    <dgm:pt modelId="{223E46C0-DAB6-4D26-A9BD-3818EC9EAC50}" type="pres">
      <dgm:prSet presAssocID="{7B0D20BC-9F1E-45D5-B9C8-EC2E180615D9}" presName="rootText" presStyleLbl="node4" presStyleIdx="5" presStyleCnt="9">
        <dgm:presLayoutVars>
          <dgm:chPref val="3"/>
        </dgm:presLayoutVars>
      </dgm:prSet>
      <dgm:spPr>
        <a:prstGeom prst="rect">
          <a:avLst/>
        </a:prstGeom>
      </dgm:spPr>
      <dgm:t>
        <a:bodyPr/>
        <a:lstStyle/>
        <a:p>
          <a:endParaRPr lang="fr-FR"/>
        </a:p>
      </dgm:t>
    </dgm:pt>
    <dgm:pt modelId="{A2EE8381-0262-43B2-8F01-588C6DB1C47B}" type="pres">
      <dgm:prSet presAssocID="{7B0D20BC-9F1E-45D5-B9C8-EC2E180615D9}" presName="rootConnector" presStyleLbl="node4" presStyleIdx="5" presStyleCnt="9"/>
      <dgm:spPr/>
      <dgm:t>
        <a:bodyPr/>
        <a:lstStyle/>
        <a:p>
          <a:endParaRPr lang="fr-FR"/>
        </a:p>
      </dgm:t>
    </dgm:pt>
    <dgm:pt modelId="{FC936FF0-67A4-4A51-A808-F9C98657F05B}" type="pres">
      <dgm:prSet presAssocID="{7B0D20BC-9F1E-45D5-B9C8-EC2E180615D9}" presName="hierChild4" presStyleCnt="0"/>
      <dgm:spPr/>
    </dgm:pt>
    <dgm:pt modelId="{CCA36998-885F-4FCD-AB34-0298516CA055}" type="pres">
      <dgm:prSet presAssocID="{3DCF6D6B-40D3-4D9F-ACD0-A9C7B4C0FFD2}" presName="Name37" presStyleLbl="parChTrans1D4" presStyleIdx="6" presStyleCnt="9"/>
      <dgm:spPr>
        <a:custGeom>
          <a:avLst/>
          <a:gdLst/>
          <a:ahLst/>
          <a:cxnLst/>
          <a:rect l="0" t="0" r="0" b="0"/>
          <a:pathLst>
            <a:path>
              <a:moveTo>
                <a:pt x="0" y="0"/>
              </a:moveTo>
              <a:lnTo>
                <a:pt x="0" y="309229"/>
              </a:lnTo>
              <a:lnTo>
                <a:pt x="100835" y="309229"/>
              </a:lnTo>
            </a:path>
          </a:pathLst>
        </a:custGeom>
      </dgm:spPr>
      <dgm:t>
        <a:bodyPr/>
        <a:lstStyle/>
        <a:p>
          <a:endParaRPr lang="fr-FR"/>
        </a:p>
      </dgm:t>
    </dgm:pt>
    <dgm:pt modelId="{67E4DA4F-319C-4048-BD9B-C6E35AF2EB96}" type="pres">
      <dgm:prSet presAssocID="{28D36A3D-3990-45BB-AD32-E6C248C84B94}" presName="hierRoot2" presStyleCnt="0">
        <dgm:presLayoutVars>
          <dgm:hierBranch val="init"/>
        </dgm:presLayoutVars>
      </dgm:prSet>
      <dgm:spPr/>
    </dgm:pt>
    <dgm:pt modelId="{CC585A7E-62B9-43B5-A481-C50EA22BEBAB}" type="pres">
      <dgm:prSet presAssocID="{28D36A3D-3990-45BB-AD32-E6C248C84B94}" presName="rootComposite" presStyleCnt="0"/>
      <dgm:spPr/>
    </dgm:pt>
    <dgm:pt modelId="{297D0D0E-5A89-4E32-95E1-4915BAFCEF97}" type="pres">
      <dgm:prSet presAssocID="{28D36A3D-3990-45BB-AD32-E6C248C84B94}" presName="rootText" presStyleLbl="node4" presStyleIdx="6" presStyleCnt="9">
        <dgm:presLayoutVars>
          <dgm:chPref val="3"/>
        </dgm:presLayoutVars>
      </dgm:prSet>
      <dgm:spPr>
        <a:prstGeom prst="rect">
          <a:avLst/>
        </a:prstGeom>
      </dgm:spPr>
      <dgm:t>
        <a:bodyPr/>
        <a:lstStyle/>
        <a:p>
          <a:endParaRPr lang="fr-FR"/>
        </a:p>
      </dgm:t>
    </dgm:pt>
    <dgm:pt modelId="{711705A0-9B4D-48CA-AF25-5D1DE029CA14}" type="pres">
      <dgm:prSet presAssocID="{28D36A3D-3990-45BB-AD32-E6C248C84B94}" presName="rootConnector" presStyleLbl="node4" presStyleIdx="6" presStyleCnt="9"/>
      <dgm:spPr/>
      <dgm:t>
        <a:bodyPr/>
        <a:lstStyle/>
        <a:p>
          <a:endParaRPr lang="fr-FR"/>
        </a:p>
      </dgm:t>
    </dgm:pt>
    <dgm:pt modelId="{BDFC40A6-D76F-43AE-9F4B-AA8EE00325DE}" type="pres">
      <dgm:prSet presAssocID="{28D36A3D-3990-45BB-AD32-E6C248C84B94}" presName="hierChild4" presStyleCnt="0"/>
      <dgm:spPr/>
    </dgm:pt>
    <dgm:pt modelId="{CDB999EE-78AC-49E2-AF05-4DFC0D8CA120}" type="pres">
      <dgm:prSet presAssocID="{28D36A3D-3990-45BB-AD32-E6C248C84B94}" presName="hierChild5" presStyleCnt="0"/>
      <dgm:spPr/>
    </dgm:pt>
    <dgm:pt modelId="{83AAF3D7-1F94-4CE9-9458-53CF158D1000}" type="pres">
      <dgm:prSet presAssocID="{E158FF26-7299-408B-B682-E5A1FF38E781}" presName="Name37" presStyleLbl="parChTrans1D4" presStyleIdx="7" presStyleCnt="9"/>
      <dgm:spPr>
        <a:custGeom>
          <a:avLst/>
          <a:gdLst/>
          <a:ahLst/>
          <a:cxnLst/>
          <a:rect l="0" t="0" r="0" b="0"/>
          <a:pathLst>
            <a:path>
              <a:moveTo>
                <a:pt x="0" y="0"/>
              </a:moveTo>
              <a:lnTo>
                <a:pt x="0" y="786518"/>
              </a:lnTo>
              <a:lnTo>
                <a:pt x="100835" y="786518"/>
              </a:lnTo>
            </a:path>
          </a:pathLst>
        </a:custGeom>
      </dgm:spPr>
      <dgm:t>
        <a:bodyPr/>
        <a:lstStyle/>
        <a:p>
          <a:endParaRPr lang="fr-FR"/>
        </a:p>
      </dgm:t>
    </dgm:pt>
    <dgm:pt modelId="{2CCC6DB0-CD5A-47EB-AA6F-B9BDE8232EED}" type="pres">
      <dgm:prSet presAssocID="{86E2E0C3-B0E0-4A9E-B1E9-656FBF8F6D87}" presName="hierRoot2" presStyleCnt="0">
        <dgm:presLayoutVars>
          <dgm:hierBranch val="init"/>
        </dgm:presLayoutVars>
      </dgm:prSet>
      <dgm:spPr/>
    </dgm:pt>
    <dgm:pt modelId="{2323F544-4611-4F82-92EC-CA92792D00BE}" type="pres">
      <dgm:prSet presAssocID="{86E2E0C3-B0E0-4A9E-B1E9-656FBF8F6D87}" presName="rootComposite" presStyleCnt="0"/>
      <dgm:spPr/>
    </dgm:pt>
    <dgm:pt modelId="{CEB77E5C-29B7-4937-81C7-C60AABD6DCD4}" type="pres">
      <dgm:prSet presAssocID="{86E2E0C3-B0E0-4A9E-B1E9-656FBF8F6D87}" presName="rootText" presStyleLbl="node4" presStyleIdx="7" presStyleCnt="9">
        <dgm:presLayoutVars>
          <dgm:chPref val="3"/>
        </dgm:presLayoutVars>
      </dgm:prSet>
      <dgm:spPr>
        <a:prstGeom prst="rect">
          <a:avLst/>
        </a:prstGeom>
      </dgm:spPr>
      <dgm:t>
        <a:bodyPr/>
        <a:lstStyle/>
        <a:p>
          <a:endParaRPr lang="fr-FR"/>
        </a:p>
      </dgm:t>
    </dgm:pt>
    <dgm:pt modelId="{C0C4E4AF-894A-4879-842F-C836520B7442}" type="pres">
      <dgm:prSet presAssocID="{86E2E0C3-B0E0-4A9E-B1E9-656FBF8F6D87}" presName="rootConnector" presStyleLbl="node4" presStyleIdx="7" presStyleCnt="9"/>
      <dgm:spPr/>
      <dgm:t>
        <a:bodyPr/>
        <a:lstStyle/>
        <a:p>
          <a:endParaRPr lang="fr-FR"/>
        </a:p>
      </dgm:t>
    </dgm:pt>
    <dgm:pt modelId="{460D693B-95CB-4EDB-920C-20CFBDF16B89}" type="pres">
      <dgm:prSet presAssocID="{86E2E0C3-B0E0-4A9E-B1E9-656FBF8F6D87}" presName="hierChild4" presStyleCnt="0"/>
      <dgm:spPr/>
    </dgm:pt>
    <dgm:pt modelId="{0B43DD7D-C7BB-4B52-9D3D-4359DC2E1741}" type="pres">
      <dgm:prSet presAssocID="{86E2E0C3-B0E0-4A9E-B1E9-656FBF8F6D87}" presName="hierChild5" presStyleCnt="0"/>
      <dgm:spPr/>
    </dgm:pt>
    <dgm:pt modelId="{AA2EF2C7-9B3E-49AC-88C7-B702062F3B4A}" type="pres">
      <dgm:prSet presAssocID="{75D7C8ED-F474-475D-8882-E74EF17DDB2E}" presName="Name37" presStyleLbl="parChTrans1D4" presStyleIdx="8" presStyleCnt="9"/>
      <dgm:spPr>
        <a:custGeom>
          <a:avLst/>
          <a:gdLst/>
          <a:ahLst/>
          <a:cxnLst/>
          <a:rect l="0" t="0" r="0" b="0"/>
          <a:pathLst>
            <a:path>
              <a:moveTo>
                <a:pt x="0" y="0"/>
              </a:moveTo>
              <a:lnTo>
                <a:pt x="0" y="1263807"/>
              </a:lnTo>
              <a:lnTo>
                <a:pt x="100835" y="1263807"/>
              </a:lnTo>
            </a:path>
          </a:pathLst>
        </a:custGeom>
      </dgm:spPr>
      <dgm:t>
        <a:bodyPr/>
        <a:lstStyle/>
        <a:p>
          <a:endParaRPr lang="fr-FR"/>
        </a:p>
      </dgm:t>
    </dgm:pt>
    <dgm:pt modelId="{03CE13AE-5EC5-4FE3-8363-86A31522D95D}" type="pres">
      <dgm:prSet presAssocID="{34F0F2E4-8062-42E8-825A-C27E4122F129}" presName="hierRoot2" presStyleCnt="0">
        <dgm:presLayoutVars>
          <dgm:hierBranch val="init"/>
        </dgm:presLayoutVars>
      </dgm:prSet>
      <dgm:spPr/>
    </dgm:pt>
    <dgm:pt modelId="{C7610C18-9474-4BC5-A6E9-38CF6C7E2B42}" type="pres">
      <dgm:prSet presAssocID="{34F0F2E4-8062-42E8-825A-C27E4122F129}" presName="rootComposite" presStyleCnt="0"/>
      <dgm:spPr/>
    </dgm:pt>
    <dgm:pt modelId="{3A788DE1-DEE4-4037-9EB5-1D08DDBF1D24}" type="pres">
      <dgm:prSet presAssocID="{34F0F2E4-8062-42E8-825A-C27E4122F129}" presName="rootText" presStyleLbl="node4" presStyleIdx="8" presStyleCnt="9">
        <dgm:presLayoutVars>
          <dgm:chPref val="3"/>
        </dgm:presLayoutVars>
      </dgm:prSet>
      <dgm:spPr>
        <a:prstGeom prst="rect">
          <a:avLst/>
        </a:prstGeom>
      </dgm:spPr>
      <dgm:t>
        <a:bodyPr/>
        <a:lstStyle/>
        <a:p>
          <a:endParaRPr lang="fr-FR"/>
        </a:p>
      </dgm:t>
    </dgm:pt>
    <dgm:pt modelId="{D9478E6C-E06C-45A6-9A58-BEEEA6C48EEB}" type="pres">
      <dgm:prSet presAssocID="{34F0F2E4-8062-42E8-825A-C27E4122F129}" presName="rootConnector" presStyleLbl="node4" presStyleIdx="8" presStyleCnt="9"/>
      <dgm:spPr/>
      <dgm:t>
        <a:bodyPr/>
        <a:lstStyle/>
        <a:p>
          <a:endParaRPr lang="fr-FR"/>
        </a:p>
      </dgm:t>
    </dgm:pt>
    <dgm:pt modelId="{979D7C59-2572-49AF-BAE4-09C9970777EB}" type="pres">
      <dgm:prSet presAssocID="{34F0F2E4-8062-42E8-825A-C27E4122F129}" presName="hierChild4" presStyleCnt="0"/>
      <dgm:spPr/>
    </dgm:pt>
    <dgm:pt modelId="{3E37F973-194E-4D2D-A661-7603274FF60C}" type="pres">
      <dgm:prSet presAssocID="{34F0F2E4-8062-42E8-825A-C27E4122F129}" presName="hierChild5" presStyleCnt="0"/>
      <dgm:spPr/>
    </dgm:pt>
    <dgm:pt modelId="{C14F805A-5340-4D0B-BCEC-0077AB4A45EC}" type="pres">
      <dgm:prSet presAssocID="{7B0D20BC-9F1E-45D5-B9C8-EC2E180615D9}" presName="hierChild5" presStyleCnt="0"/>
      <dgm:spPr/>
    </dgm:pt>
    <dgm:pt modelId="{4767CAD2-2671-4919-AF0E-50F6F6A3F8DE}" type="pres">
      <dgm:prSet presAssocID="{28FA3D16-F7C1-486B-B1DD-B380E2B96ACF}" presName="hierChild5" presStyleCnt="0"/>
      <dgm:spPr/>
    </dgm:pt>
    <dgm:pt modelId="{E4654507-898B-4336-905D-A5453B387DB6}" type="pres">
      <dgm:prSet presAssocID="{BC28104A-E11E-4309-94AC-239F3B0FC37D}" presName="hierChild5" presStyleCnt="0"/>
      <dgm:spPr/>
    </dgm:pt>
    <dgm:pt modelId="{CD5A3250-A902-4675-B5D0-BB2B3015C558}" type="pres">
      <dgm:prSet presAssocID="{65834C18-0C0F-48F5-B7CA-E44BE2FB24F3}" presName="hierChild3" presStyleCnt="0"/>
      <dgm:spPr/>
    </dgm:pt>
  </dgm:ptLst>
  <dgm:cxnLst>
    <dgm:cxn modelId="{58649C25-A0DF-42BF-BD12-D1F6F8A61173}" srcId="{BC28104A-E11E-4309-94AC-239F3B0FC37D}" destId="{89C734A1-6D6E-4AEE-A572-5F71B632DD3A}" srcOrd="0" destOrd="0" parTransId="{3BE74239-61C3-4C0F-BA53-D4224D960352}" sibTransId="{10688E1C-999E-4D20-9A77-5B3C59C0BA63}"/>
    <dgm:cxn modelId="{8B91A466-017E-47D6-8F94-17C0B9450881}" srcId="{FC326016-571F-4EF1-966F-983BE926ADE3}" destId="{65834C18-0C0F-48F5-B7CA-E44BE2FB24F3}" srcOrd="0" destOrd="0" parTransId="{D7D2C8EC-91CD-44FD-BBFE-233A978FE7F7}" sibTransId="{FA1CE630-2B11-415C-BAE2-DF0DB03F2FC3}"/>
    <dgm:cxn modelId="{B341F968-830D-4DC5-BD75-3721154D745E}" srcId="{89C734A1-6D6E-4AEE-A572-5F71B632DD3A}" destId="{EF6730AF-D46E-46BA-9529-934B63B70E7E}" srcOrd="3" destOrd="0" parTransId="{04E080D5-78B4-4EB3-9F4E-71DFD08B660B}" sibTransId="{C9D3B238-DE5F-4A05-A242-299CA4C71E5E}"/>
    <dgm:cxn modelId="{F1638F97-2AB4-4C63-8D20-FBA47982CC84}" type="presOf" srcId="{FC326016-571F-4EF1-966F-983BE926ADE3}" destId="{01A900DC-0F30-4DE0-B557-A809ECA08859}" srcOrd="0" destOrd="0" presId="urn:microsoft.com/office/officeart/2005/8/layout/orgChart1"/>
    <dgm:cxn modelId="{5F8E0B6C-D6ED-4244-BF33-500C7C1190F6}" type="presOf" srcId="{6141E25A-047A-49B0-B4BB-72D3DB1D2798}" destId="{E147B88D-A747-4F06-B251-8B19012EB1D6}" srcOrd="0" destOrd="0" presId="urn:microsoft.com/office/officeart/2005/8/layout/orgChart1"/>
    <dgm:cxn modelId="{28325B4B-9600-42D8-88C2-F308480F0CA5}" type="presOf" srcId="{89C734A1-6D6E-4AEE-A572-5F71B632DD3A}" destId="{D8BE60F1-F6A4-4239-ACD4-40BF27989061}" srcOrd="0" destOrd="0" presId="urn:microsoft.com/office/officeart/2005/8/layout/orgChart1"/>
    <dgm:cxn modelId="{12712A44-798E-4185-8884-BDD308C88490}" type="presOf" srcId="{A186A68A-D489-400F-BA72-3628A28F8D27}" destId="{E26E55B0-A15B-4109-90A2-57DADB9C5888}" srcOrd="1" destOrd="0" presId="urn:microsoft.com/office/officeart/2005/8/layout/orgChart1"/>
    <dgm:cxn modelId="{95FC6F50-2466-4FA9-A53F-2B73EB2847E2}" type="presOf" srcId="{E4F722BE-4812-4AAE-A3DB-311B233ECC66}" destId="{2A84172A-7E27-4EB3-A364-578C9372D6B6}" srcOrd="1" destOrd="0" presId="urn:microsoft.com/office/officeart/2005/8/layout/orgChart1"/>
    <dgm:cxn modelId="{CB6D49F1-56C4-4C5E-BF30-C75367A60B4B}" type="presOf" srcId="{3DCF6D6B-40D3-4D9F-ACD0-A9C7B4C0FFD2}" destId="{CCA36998-885F-4FCD-AB34-0298516CA055}" srcOrd="0" destOrd="0" presId="urn:microsoft.com/office/officeart/2005/8/layout/orgChart1"/>
    <dgm:cxn modelId="{E0417C2D-E9C0-4F64-ACAF-91D534B07D14}" type="presOf" srcId="{6AACFA2D-45C5-4E34-BEB0-A9B9F4C69165}" destId="{3B603410-460D-4CBB-8899-22EA6F6C8BE5}" srcOrd="1" destOrd="0" presId="urn:microsoft.com/office/officeart/2005/8/layout/orgChart1"/>
    <dgm:cxn modelId="{1AED0C0A-6EAB-4EC9-83F1-BDCDBC5B4CF5}" type="presOf" srcId="{F8A26744-BC77-4D9C-9CF3-EEBE511E343F}" destId="{33BC0628-E0E5-4446-8A22-BE7F98E33BB8}" srcOrd="0" destOrd="0" presId="urn:microsoft.com/office/officeart/2005/8/layout/orgChart1"/>
    <dgm:cxn modelId="{BB05CF8B-1853-4EC9-A634-3AE8D2186F75}" srcId="{65834C18-0C0F-48F5-B7CA-E44BE2FB24F3}" destId="{BC28104A-E11E-4309-94AC-239F3B0FC37D}" srcOrd="1" destOrd="0" parTransId="{F8A26744-BC77-4D9C-9CF3-EEBE511E343F}" sibTransId="{DE408F41-DBD0-49B3-A33C-6DC4552D5D8C}"/>
    <dgm:cxn modelId="{DCA4710C-360A-4F2B-B37D-62163D82EF75}" type="presOf" srcId="{06880795-145C-4454-BBB2-5A80F2831EFF}" destId="{AE72D739-12DB-491F-A963-45DB8E3DDB09}" srcOrd="0" destOrd="0" presId="urn:microsoft.com/office/officeart/2005/8/layout/orgChart1"/>
    <dgm:cxn modelId="{2A4B27AE-1317-41C8-8898-602C9D2B6906}" type="presOf" srcId="{04E080D5-78B4-4EB3-9F4E-71DFD08B660B}" destId="{DA1536FB-5CFF-4D31-A596-ADAB21F63AF4}" srcOrd="0" destOrd="0" presId="urn:microsoft.com/office/officeart/2005/8/layout/orgChart1"/>
    <dgm:cxn modelId="{BCF73FE6-CC66-4035-BF57-282490A62ADE}" type="presOf" srcId="{DED14C43-E89D-4172-9544-4F05255B454A}" destId="{441B61E4-A539-414C-A059-33D0A9AB5C7B}" srcOrd="0" destOrd="0" presId="urn:microsoft.com/office/officeart/2005/8/layout/orgChart1"/>
    <dgm:cxn modelId="{9E49D43C-C399-46B0-B808-6FF141AA888E}" srcId="{7B0D20BC-9F1E-45D5-B9C8-EC2E180615D9}" destId="{28D36A3D-3990-45BB-AD32-E6C248C84B94}" srcOrd="0" destOrd="0" parTransId="{3DCF6D6B-40D3-4D9F-ACD0-A9C7B4C0FFD2}" sibTransId="{1BA451A7-2CBA-497D-B5E1-A2E86586A9F9}"/>
    <dgm:cxn modelId="{73212515-4247-4084-A0BC-BB97D61EAEAE}" type="presOf" srcId="{806241DF-7242-4355-ACA5-5656A10ACA64}" destId="{47F7B44C-F74F-44A1-8B50-03C30AAA977F}" srcOrd="0" destOrd="0" presId="urn:microsoft.com/office/officeart/2005/8/layout/orgChart1"/>
    <dgm:cxn modelId="{E73D89C7-AB7F-4675-9F09-58E1C7B9403B}" type="presOf" srcId="{EF6730AF-D46E-46BA-9529-934B63B70E7E}" destId="{094BB04A-92AA-4584-BEE0-264C5815ED4D}" srcOrd="0" destOrd="0" presId="urn:microsoft.com/office/officeart/2005/8/layout/orgChart1"/>
    <dgm:cxn modelId="{12E64283-B079-4957-B7D5-ECC510B94966}" srcId="{89C734A1-6D6E-4AEE-A572-5F71B632DD3A}" destId="{F0D57E90-8D4B-4768-8326-C68C18768515}" srcOrd="0" destOrd="0" parTransId="{DED14C43-E89D-4172-9544-4F05255B454A}" sibTransId="{F916ACE5-0969-4EBF-AE46-F3E656C2114A}"/>
    <dgm:cxn modelId="{C06853BF-A95A-4FA5-A7E2-CBDD63787456}" type="presOf" srcId="{F0D57E90-8D4B-4768-8326-C68C18768515}" destId="{114714D2-3356-43B0-9F09-C10A2403704F}" srcOrd="1" destOrd="0" presId="urn:microsoft.com/office/officeart/2005/8/layout/orgChart1"/>
    <dgm:cxn modelId="{A314F119-2417-4650-B8E9-1BA0145FACE6}" srcId="{0ABA99F6-70D0-4EEF-8D2B-C4B4B17D3DB9}" destId="{E4F722BE-4812-4AAE-A3DB-311B233ECC66}" srcOrd="0" destOrd="0" parTransId="{6141E25A-047A-49B0-B4BB-72D3DB1D2798}" sibTransId="{6809F5BE-DB59-435E-A1AA-23AE7547D6C8}"/>
    <dgm:cxn modelId="{B1AA9DCB-ED3F-403C-8BB8-83BAA5C6B69E}" srcId="{89C734A1-6D6E-4AEE-A572-5F71B632DD3A}" destId="{991575B1-5F93-4B5D-AC59-41D3169A87E4}" srcOrd="1" destOrd="0" parTransId="{6C7E80EA-A802-4EF2-A0A5-B43879155849}" sibTransId="{6FDD3709-C690-4CB1-84B2-13F1A70AEBCE}"/>
    <dgm:cxn modelId="{A2184D07-6C71-429B-B24F-A530B910C073}" type="presOf" srcId="{991575B1-5F93-4B5D-AC59-41D3169A87E4}" destId="{A6648348-B2FE-452E-9AEA-0FCE14EBFECB}" srcOrd="0" destOrd="0" presId="urn:microsoft.com/office/officeart/2005/8/layout/orgChart1"/>
    <dgm:cxn modelId="{768E993A-CC47-48F6-8D55-D4FA3381D15C}" type="presOf" srcId="{86E2E0C3-B0E0-4A9E-B1E9-656FBF8F6D87}" destId="{CEB77E5C-29B7-4937-81C7-C60AABD6DCD4}" srcOrd="0" destOrd="0" presId="urn:microsoft.com/office/officeart/2005/8/layout/orgChart1"/>
    <dgm:cxn modelId="{CC7C05D5-CE25-4ED5-AA27-7FB2A95704DE}" srcId="{28FA3D16-F7C1-486B-B1DD-B380E2B96ACF}" destId="{7B0D20BC-9F1E-45D5-B9C8-EC2E180615D9}" srcOrd="1" destOrd="0" parTransId="{82FA9726-4004-4A24-8B02-8F7FEA9CD861}" sibTransId="{17E47E2B-60E1-45B1-BBFB-910532E05AE1}"/>
    <dgm:cxn modelId="{93ED0400-65C0-45BF-960C-CC2ADD07757A}" type="presOf" srcId="{28FA3D16-F7C1-486B-B1DD-B380E2B96ACF}" destId="{065BD171-F1ED-480F-8C20-2114955D80CB}" srcOrd="1" destOrd="0" presId="urn:microsoft.com/office/officeart/2005/8/layout/orgChart1"/>
    <dgm:cxn modelId="{9A0A60BF-4A29-4098-8DC6-3DC90257C293}" type="presOf" srcId="{28FA3D16-F7C1-486B-B1DD-B380E2B96ACF}" destId="{8EA069BA-278F-4130-9738-C0ADC6EA7CDE}" srcOrd="0" destOrd="0" presId="urn:microsoft.com/office/officeart/2005/8/layout/orgChart1"/>
    <dgm:cxn modelId="{90C6831E-3F88-494D-AC37-566A5A89D898}" type="presOf" srcId="{F0D57E90-8D4B-4768-8326-C68C18768515}" destId="{EFECD4F2-E70D-4156-9C3C-FB5AE3282A26}" srcOrd="0" destOrd="0" presId="urn:microsoft.com/office/officeart/2005/8/layout/orgChart1"/>
    <dgm:cxn modelId="{C9A4AB7E-F37B-4026-84E7-EE5D58980A35}" srcId="{0ABA99F6-70D0-4EEF-8D2B-C4B4B17D3DB9}" destId="{BE859CD3-257D-47BF-B370-5E9A83ADD8C1}" srcOrd="1" destOrd="0" parTransId="{8914D23C-6BAE-4AF8-AFAE-EE2F6AE29137}" sibTransId="{191E5DDB-4476-447A-BAF6-C1DABDC69746}"/>
    <dgm:cxn modelId="{B8E3A2BE-DFF6-4F4F-BF7B-CA2F9500A62E}" type="presOf" srcId="{86E2E0C3-B0E0-4A9E-B1E9-656FBF8F6D87}" destId="{C0C4E4AF-894A-4879-842F-C836520B7442}" srcOrd="1" destOrd="0" presId="urn:microsoft.com/office/officeart/2005/8/layout/orgChart1"/>
    <dgm:cxn modelId="{7074043D-8605-4886-9F80-0810BAD83488}" type="presOf" srcId="{7B0D20BC-9F1E-45D5-B9C8-EC2E180615D9}" destId="{223E46C0-DAB6-4D26-A9BD-3818EC9EAC50}" srcOrd="0" destOrd="0" presId="urn:microsoft.com/office/officeart/2005/8/layout/orgChart1"/>
    <dgm:cxn modelId="{EF8E2510-22FE-4164-A79F-CCE4A086C2EE}" type="presOf" srcId="{E158FF26-7299-408B-B682-E5A1FF38E781}" destId="{83AAF3D7-1F94-4CE9-9458-53CF158D1000}" srcOrd="0" destOrd="0" presId="urn:microsoft.com/office/officeart/2005/8/layout/orgChart1"/>
    <dgm:cxn modelId="{C9D5A532-797B-4098-A134-BA24EC05F7C2}" srcId="{28FA3D16-F7C1-486B-B1DD-B380E2B96ACF}" destId="{6AACFA2D-45C5-4E34-BEB0-A9B9F4C69165}" srcOrd="0" destOrd="0" parTransId="{06880795-145C-4454-BBB2-5A80F2831EFF}" sibTransId="{BA35D525-847C-419D-90D2-A1D7BE0BC81B}"/>
    <dgm:cxn modelId="{2F945502-E456-4816-8961-211102EFEA55}" type="presOf" srcId="{8914D23C-6BAE-4AF8-AFAE-EE2F6AE29137}" destId="{CEE382C0-52B9-4A8C-A7CE-6BCC5594ECD1}" srcOrd="0" destOrd="0" presId="urn:microsoft.com/office/officeart/2005/8/layout/orgChart1"/>
    <dgm:cxn modelId="{5461E43D-2962-48BA-B094-81F7DA382FF1}" type="presOf" srcId="{7B0D20BC-9F1E-45D5-B9C8-EC2E180615D9}" destId="{A2EE8381-0262-43B2-8F01-588C6DB1C47B}" srcOrd="1" destOrd="0" presId="urn:microsoft.com/office/officeart/2005/8/layout/orgChart1"/>
    <dgm:cxn modelId="{E390AA78-F99C-4568-BAF8-83AB4583D99F}" type="presOf" srcId="{82FA9726-4004-4A24-8B02-8F7FEA9CD861}" destId="{6B868E04-5CAD-4241-A34F-36A297503569}" srcOrd="0" destOrd="0" presId="urn:microsoft.com/office/officeart/2005/8/layout/orgChart1"/>
    <dgm:cxn modelId="{EB7F62DE-A153-43B2-B5E1-E9ED1DB4C316}" type="presOf" srcId="{BE859CD3-257D-47BF-B370-5E9A83ADD8C1}" destId="{F05DB499-EB0A-4278-BCE1-6F0D06DE2436}" srcOrd="0" destOrd="0" presId="urn:microsoft.com/office/officeart/2005/8/layout/orgChart1"/>
    <dgm:cxn modelId="{A51F7756-8433-4E59-A37F-DE2118E20BCE}" type="presOf" srcId="{BC28104A-E11E-4309-94AC-239F3B0FC37D}" destId="{E591082C-98AA-461B-91E7-5CADCA091B6C}" srcOrd="0" destOrd="0" presId="urn:microsoft.com/office/officeart/2005/8/layout/orgChart1"/>
    <dgm:cxn modelId="{E94C176D-8EC4-4986-AE4F-A160A20D418B}" type="presOf" srcId="{65834C18-0C0F-48F5-B7CA-E44BE2FB24F3}" destId="{7AF1403D-7A5F-4FF6-B06A-9CCFA3E75EA4}" srcOrd="1" destOrd="0" presId="urn:microsoft.com/office/officeart/2005/8/layout/orgChart1"/>
    <dgm:cxn modelId="{F666C159-3B19-4D05-B50D-0D294F02D58C}" type="presOf" srcId="{BC28104A-E11E-4309-94AC-239F3B0FC37D}" destId="{CCF955E2-97D1-472E-B2DA-34600339B6CD}" srcOrd="1" destOrd="0" presId="urn:microsoft.com/office/officeart/2005/8/layout/orgChart1"/>
    <dgm:cxn modelId="{ACDED841-57D6-4B7B-82CB-F780AF746670}" type="presOf" srcId="{EF6730AF-D46E-46BA-9529-934B63B70E7E}" destId="{49F57AFB-2F93-4618-B67B-3945F7D447E6}" srcOrd="1" destOrd="0" presId="urn:microsoft.com/office/officeart/2005/8/layout/orgChart1"/>
    <dgm:cxn modelId="{4335E838-9256-4F62-AD26-7A948D5456A5}" type="presOf" srcId="{A186A68A-D489-400F-BA72-3628A28F8D27}" destId="{DC8A7F70-E008-40A0-8BFB-E10357DFE27E}" srcOrd="0" destOrd="0" presId="urn:microsoft.com/office/officeart/2005/8/layout/orgChart1"/>
    <dgm:cxn modelId="{B6859D26-AD8B-4B11-A3F8-8D86EE45866A}" type="presOf" srcId="{65834C18-0C0F-48F5-B7CA-E44BE2FB24F3}" destId="{D3087339-DDF5-4F57-9210-06BC926C474C}" srcOrd="0" destOrd="0" presId="urn:microsoft.com/office/officeart/2005/8/layout/orgChart1"/>
    <dgm:cxn modelId="{709EC4E5-BDB6-4B19-A1B9-D0D8D4B2F354}" srcId="{BC28104A-E11E-4309-94AC-239F3B0FC37D}" destId="{28FA3D16-F7C1-486B-B1DD-B380E2B96ACF}" srcOrd="1" destOrd="0" parTransId="{04CFE98C-76FE-49C8-84CF-9D5325DB5206}" sibTransId="{1662DDBE-556C-4491-89D3-4F1440246E70}"/>
    <dgm:cxn modelId="{01A3745A-955B-4AE6-AD1D-634C564B1155}" type="presOf" srcId="{34F0F2E4-8062-42E8-825A-C27E4122F129}" destId="{3A788DE1-DEE4-4037-9EB5-1D08DDBF1D24}" srcOrd="0" destOrd="0" presId="urn:microsoft.com/office/officeart/2005/8/layout/orgChart1"/>
    <dgm:cxn modelId="{1FF9A747-3012-4FE6-92D0-089D819DBB46}" type="presOf" srcId="{89C734A1-6D6E-4AEE-A572-5F71B632DD3A}" destId="{BEAF9703-81DE-4E75-9990-A98BD3B6E077}" srcOrd="1" destOrd="0" presId="urn:microsoft.com/office/officeart/2005/8/layout/orgChart1"/>
    <dgm:cxn modelId="{760FF0D9-949F-47B2-BCCE-A4F24A748316}" type="presOf" srcId="{BE859CD3-257D-47BF-B370-5E9A83ADD8C1}" destId="{6E96BA62-9BD6-4BD2-AF1A-F6AA19297393}" srcOrd="1" destOrd="0" presId="urn:microsoft.com/office/officeart/2005/8/layout/orgChart1"/>
    <dgm:cxn modelId="{90C90C65-6D07-4CBA-AE9C-7E4BE1AD4889}" type="presOf" srcId="{0ABA99F6-70D0-4EEF-8D2B-C4B4B17D3DB9}" destId="{562D2225-D381-4481-A413-77F19E68CF2A}" srcOrd="0" destOrd="0" presId="urn:microsoft.com/office/officeart/2005/8/layout/orgChart1"/>
    <dgm:cxn modelId="{DD2BDC73-F215-4480-ADFC-FF09F09B983E}" type="presOf" srcId="{6AACFA2D-45C5-4E34-BEB0-A9B9F4C69165}" destId="{456A117B-5BE8-4B8C-9A76-B4556DF13E3C}" srcOrd="0" destOrd="0" presId="urn:microsoft.com/office/officeart/2005/8/layout/orgChart1"/>
    <dgm:cxn modelId="{943DBB8C-1CCA-464C-9265-319C45013649}" type="presOf" srcId="{991575B1-5F93-4B5D-AC59-41D3169A87E4}" destId="{E2D99002-5AE6-4235-A28B-4805C55311FF}" srcOrd="1" destOrd="0" presId="urn:microsoft.com/office/officeart/2005/8/layout/orgChart1"/>
    <dgm:cxn modelId="{756D384E-8F15-460E-A3F2-E9000124762B}" type="presOf" srcId="{28D36A3D-3990-45BB-AD32-E6C248C84B94}" destId="{711705A0-9B4D-48CA-AF25-5D1DE029CA14}" srcOrd="1" destOrd="0" presId="urn:microsoft.com/office/officeart/2005/8/layout/orgChart1"/>
    <dgm:cxn modelId="{85203554-3B83-4588-A134-BFB55937FFA5}" type="presOf" srcId="{75D7C8ED-F474-475D-8882-E74EF17DDB2E}" destId="{AA2EF2C7-9B3E-49AC-88C7-B702062F3B4A}" srcOrd="0" destOrd="0" presId="urn:microsoft.com/office/officeart/2005/8/layout/orgChart1"/>
    <dgm:cxn modelId="{6488DE7A-2A5F-4FB4-8363-94D0B9C950C1}" type="presOf" srcId="{F2613359-9360-4DC6-871E-7A05EE5F16D4}" destId="{39185DCE-9344-4738-9745-382D8E31CABA}" srcOrd="0" destOrd="0" presId="urn:microsoft.com/office/officeart/2005/8/layout/orgChart1"/>
    <dgm:cxn modelId="{90B47E28-4A35-4C0E-8086-DF72333D95EC}" type="presOf" srcId="{0ABA99F6-70D0-4EEF-8D2B-C4B4B17D3DB9}" destId="{D046BC9C-E658-4CB9-9362-59B75B3DAD18}" srcOrd="1" destOrd="0" presId="urn:microsoft.com/office/officeart/2005/8/layout/orgChart1"/>
    <dgm:cxn modelId="{0B433972-2EB7-4E10-BE09-A5F053423ECE}" type="presOf" srcId="{3BE74239-61C3-4C0F-BA53-D4224D960352}" destId="{D432A611-D770-4474-B0B6-59ABB97F4E36}" srcOrd="0" destOrd="0" presId="urn:microsoft.com/office/officeart/2005/8/layout/orgChart1"/>
    <dgm:cxn modelId="{2A9549DA-BE7A-4D0D-A295-2701CB780E15}" srcId="{89C734A1-6D6E-4AEE-A572-5F71B632DD3A}" destId="{A186A68A-D489-400F-BA72-3628A28F8D27}" srcOrd="2" destOrd="0" parTransId="{806241DF-7242-4355-ACA5-5656A10ACA64}" sibTransId="{A45DFF49-1E07-4FBC-9B01-6369E693C50D}"/>
    <dgm:cxn modelId="{AC5B230C-5224-47D5-8DC6-D3F156B0D33D}" srcId="{65834C18-0C0F-48F5-B7CA-E44BE2FB24F3}" destId="{0ABA99F6-70D0-4EEF-8D2B-C4B4B17D3DB9}" srcOrd="0" destOrd="0" parTransId="{F2613359-9360-4DC6-871E-7A05EE5F16D4}" sibTransId="{91772817-294F-4A85-BEBF-6BA537CA4C2F}"/>
    <dgm:cxn modelId="{F1948061-71B2-4A44-9E40-95DD0DC3D710}" type="presOf" srcId="{34F0F2E4-8062-42E8-825A-C27E4122F129}" destId="{D9478E6C-E06C-45A6-9A58-BEEEA6C48EEB}" srcOrd="1" destOrd="0" presId="urn:microsoft.com/office/officeart/2005/8/layout/orgChart1"/>
    <dgm:cxn modelId="{10E26244-3794-4A32-A09A-45A3E314FD4F}" type="presOf" srcId="{04CFE98C-76FE-49C8-84CF-9D5325DB5206}" destId="{8DD2BDAE-D84A-4B24-941B-B6092F0CB633}" srcOrd="0" destOrd="0" presId="urn:microsoft.com/office/officeart/2005/8/layout/orgChart1"/>
    <dgm:cxn modelId="{0A070724-75C5-4C9B-96FE-79B0EA95DAD5}" type="presOf" srcId="{28D36A3D-3990-45BB-AD32-E6C248C84B94}" destId="{297D0D0E-5A89-4E32-95E1-4915BAFCEF97}" srcOrd="0" destOrd="0" presId="urn:microsoft.com/office/officeart/2005/8/layout/orgChart1"/>
    <dgm:cxn modelId="{FD057FFA-F222-4514-89E6-4C6DC16F97A6}" type="presOf" srcId="{E4F722BE-4812-4AAE-A3DB-311B233ECC66}" destId="{572C80D8-6B4F-4B60-BC30-0C6E71E45A53}" srcOrd="0" destOrd="0" presId="urn:microsoft.com/office/officeart/2005/8/layout/orgChart1"/>
    <dgm:cxn modelId="{2971C919-0050-4FFB-B6A9-DC4DD07C1B64}" srcId="{7B0D20BC-9F1E-45D5-B9C8-EC2E180615D9}" destId="{86E2E0C3-B0E0-4A9E-B1E9-656FBF8F6D87}" srcOrd="1" destOrd="0" parTransId="{E158FF26-7299-408B-B682-E5A1FF38E781}" sibTransId="{35A30539-DB89-4719-81DE-9E6ADF179C6C}"/>
    <dgm:cxn modelId="{B54C3A90-7898-4177-84C2-B9C03CEFBA5C}" srcId="{7B0D20BC-9F1E-45D5-B9C8-EC2E180615D9}" destId="{34F0F2E4-8062-42E8-825A-C27E4122F129}" srcOrd="2" destOrd="0" parTransId="{75D7C8ED-F474-475D-8882-E74EF17DDB2E}" sibTransId="{0795561B-746C-4BE2-8DA3-133EC00C3448}"/>
    <dgm:cxn modelId="{134F8130-9CBE-4D64-9105-7A87F7EC6D4C}" type="presOf" srcId="{6C7E80EA-A802-4EF2-A0A5-B43879155849}" destId="{2569E45E-0552-46A8-BC08-F84345649AE7}" srcOrd="0" destOrd="0" presId="urn:microsoft.com/office/officeart/2005/8/layout/orgChart1"/>
    <dgm:cxn modelId="{D9E23725-8251-4648-86D3-8030D9F62AD4}" type="presParOf" srcId="{01A900DC-0F30-4DE0-B557-A809ECA08859}" destId="{A0AE33D1-7AD6-496D-96AD-49A067648C90}" srcOrd="0" destOrd="0" presId="urn:microsoft.com/office/officeart/2005/8/layout/orgChart1"/>
    <dgm:cxn modelId="{5AAFB39B-B486-4D77-B96B-C982B58BED56}" type="presParOf" srcId="{A0AE33D1-7AD6-496D-96AD-49A067648C90}" destId="{821DD8E3-57F2-4B9A-81C7-50C11FE16839}" srcOrd="0" destOrd="0" presId="urn:microsoft.com/office/officeart/2005/8/layout/orgChart1"/>
    <dgm:cxn modelId="{A1A89430-C841-49A9-963F-8AE46B2B48C1}" type="presParOf" srcId="{821DD8E3-57F2-4B9A-81C7-50C11FE16839}" destId="{D3087339-DDF5-4F57-9210-06BC926C474C}" srcOrd="0" destOrd="0" presId="urn:microsoft.com/office/officeart/2005/8/layout/orgChart1"/>
    <dgm:cxn modelId="{1E04A462-128A-424D-BDD6-110CA197B10B}" type="presParOf" srcId="{821DD8E3-57F2-4B9A-81C7-50C11FE16839}" destId="{7AF1403D-7A5F-4FF6-B06A-9CCFA3E75EA4}" srcOrd="1" destOrd="0" presId="urn:microsoft.com/office/officeart/2005/8/layout/orgChart1"/>
    <dgm:cxn modelId="{D466A50C-0012-46B6-9293-0FF042E55DED}" type="presParOf" srcId="{A0AE33D1-7AD6-496D-96AD-49A067648C90}" destId="{42B7F80C-4207-4350-A924-F37D0EF599CB}" srcOrd="1" destOrd="0" presId="urn:microsoft.com/office/officeart/2005/8/layout/orgChart1"/>
    <dgm:cxn modelId="{7239C41D-891E-456D-B805-809743616E4F}" type="presParOf" srcId="{42B7F80C-4207-4350-A924-F37D0EF599CB}" destId="{39185DCE-9344-4738-9745-382D8E31CABA}" srcOrd="0" destOrd="0" presId="urn:microsoft.com/office/officeart/2005/8/layout/orgChart1"/>
    <dgm:cxn modelId="{2921497B-26DE-4F2A-93BB-7DBF88742667}" type="presParOf" srcId="{42B7F80C-4207-4350-A924-F37D0EF599CB}" destId="{E13B5853-FACC-4AC6-9422-A427B9EA8314}" srcOrd="1" destOrd="0" presId="urn:microsoft.com/office/officeart/2005/8/layout/orgChart1"/>
    <dgm:cxn modelId="{4D935C44-C94B-4F76-BA62-319FFA706CA4}" type="presParOf" srcId="{E13B5853-FACC-4AC6-9422-A427B9EA8314}" destId="{35C4DF2B-2A36-4D24-8B4B-CCDC5EFD5614}" srcOrd="0" destOrd="0" presId="urn:microsoft.com/office/officeart/2005/8/layout/orgChart1"/>
    <dgm:cxn modelId="{BF10CAD3-9466-4BC3-8C50-D4715FEF109F}" type="presParOf" srcId="{35C4DF2B-2A36-4D24-8B4B-CCDC5EFD5614}" destId="{562D2225-D381-4481-A413-77F19E68CF2A}" srcOrd="0" destOrd="0" presId="urn:microsoft.com/office/officeart/2005/8/layout/orgChart1"/>
    <dgm:cxn modelId="{F4127F2F-AE58-4016-829C-E58D4209603C}" type="presParOf" srcId="{35C4DF2B-2A36-4D24-8B4B-CCDC5EFD5614}" destId="{D046BC9C-E658-4CB9-9362-59B75B3DAD18}" srcOrd="1" destOrd="0" presId="urn:microsoft.com/office/officeart/2005/8/layout/orgChart1"/>
    <dgm:cxn modelId="{02CE249F-DCCB-493C-891D-AB7654F879C3}" type="presParOf" srcId="{E13B5853-FACC-4AC6-9422-A427B9EA8314}" destId="{A1469E58-112E-402A-92FF-CA8FDD1084CA}" srcOrd="1" destOrd="0" presId="urn:microsoft.com/office/officeart/2005/8/layout/orgChart1"/>
    <dgm:cxn modelId="{49EFA12C-EC46-465B-981B-CE884F2DA6C2}" type="presParOf" srcId="{A1469E58-112E-402A-92FF-CA8FDD1084CA}" destId="{E147B88D-A747-4F06-B251-8B19012EB1D6}" srcOrd="0" destOrd="0" presId="urn:microsoft.com/office/officeart/2005/8/layout/orgChart1"/>
    <dgm:cxn modelId="{5DA19AF4-7A0E-40B2-812E-A1D6AEBDAB16}" type="presParOf" srcId="{A1469E58-112E-402A-92FF-CA8FDD1084CA}" destId="{2AE0416C-2678-4F00-826E-6E6EFCA9502A}" srcOrd="1" destOrd="0" presId="urn:microsoft.com/office/officeart/2005/8/layout/orgChart1"/>
    <dgm:cxn modelId="{278EE161-0256-44A7-A639-C9ED86FD4885}" type="presParOf" srcId="{2AE0416C-2678-4F00-826E-6E6EFCA9502A}" destId="{F8506297-4F99-41C3-B218-32C3BE34062D}" srcOrd="0" destOrd="0" presId="urn:microsoft.com/office/officeart/2005/8/layout/orgChart1"/>
    <dgm:cxn modelId="{62A67D1A-80B8-4A2E-B206-AA0B808C65E0}" type="presParOf" srcId="{F8506297-4F99-41C3-B218-32C3BE34062D}" destId="{572C80D8-6B4F-4B60-BC30-0C6E71E45A53}" srcOrd="0" destOrd="0" presId="urn:microsoft.com/office/officeart/2005/8/layout/orgChart1"/>
    <dgm:cxn modelId="{3C8C72F6-02DA-48A1-9B0F-626180679248}" type="presParOf" srcId="{F8506297-4F99-41C3-B218-32C3BE34062D}" destId="{2A84172A-7E27-4EB3-A364-578C9372D6B6}" srcOrd="1" destOrd="0" presId="urn:microsoft.com/office/officeart/2005/8/layout/orgChart1"/>
    <dgm:cxn modelId="{9DEFAA11-6377-47BE-9F70-CEC99B3FD4A8}" type="presParOf" srcId="{2AE0416C-2678-4F00-826E-6E6EFCA9502A}" destId="{A8841584-D510-47FA-8BEE-1A4528D483A5}" srcOrd="1" destOrd="0" presId="urn:microsoft.com/office/officeart/2005/8/layout/orgChart1"/>
    <dgm:cxn modelId="{4ADCD17D-81A8-46D4-BAF8-E29DDC3F6C31}" type="presParOf" srcId="{2AE0416C-2678-4F00-826E-6E6EFCA9502A}" destId="{A77FC004-7957-405E-808C-0D8C4F434868}" srcOrd="2" destOrd="0" presId="urn:microsoft.com/office/officeart/2005/8/layout/orgChart1"/>
    <dgm:cxn modelId="{F98A6690-917E-44D2-BDDC-F800A1FC7A26}" type="presParOf" srcId="{A1469E58-112E-402A-92FF-CA8FDD1084CA}" destId="{CEE382C0-52B9-4A8C-A7CE-6BCC5594ECD1}" srcOrd="2" destOrd="0" presId="urn:microsoft.com/office/officeart/2005/8/layout/orgChart1"/>
    <dgm:cxn modelId="{C3476D25-1FA9-4218-BB4E-A249F25D16F3}" type="presParOf" srcId="{A1469E58-112E-402A-92FF-CA8FDD1084CA}" destId="{C7622B51-8059-4890-8B0F-3E6D289D25C3}" srcOrd="3" destOrd="0" presId="urn:microsoft.com/office/officeart/2005/8/layout/orgChart1"/>
    <dgm:cxn modelId="{092EA5B0-B2EA-46B8-A995-9E1CB8BBCEDA}" type="presParOf" srcId="{C7622B51-8059-4890-8B0F-3E6D289D25C3}" destId="{F67A6A99-C364-4474-8501-F5C98894FD63}" srcOrd="0" destOrd="0" presId="urn:microsoft.com/office/officeart/2005/8/layout/orgChart1"/>
    <dgm:cxn modelId="{935E8FB6-63E1-45D8-959C-9532985B47F4}" type="presParOf" srcId="{F67A6A99-C364-4474-8501-F5C98894FD63}" destId="{F05DB499-EB0A-4278-BCE1-6F0D06DE2436}" srcOrd="0" destOrd="0" presId="urn:microsoft.com/office/officeart/2005/8/layout/orgChart1"/>
    <dgm:cxn modelId="{CE26BFE5-FCDF-493D-BDE3-AEE8063B196C}" type="presParOf" srcId="{F67A6A99-C364-4474-8501-F5C98894FD63}" destId="{6E96BA62-9BD6-4BD2-AF1A-F6AA19297393}" srcOrd="1" destOrd="0" presId="urn:microsoft.com/office/officeart/2005/8/layout/orgChart1"/>
    <dgm:cxn modelId="{E5026A0E-6DB1-4AA7-997A-E7A2A9F76C10}" type="presParOf" srcId="{C7622B51-8059-4890-8B0F-3E6D289D25C3}" destId="{FD18CD99-E29B-41A7-BCFE-BEFA632D064E}" srcOrd="1" destOrd="0" presId="urn:microsoft.com/office/officeart/2005/8/layout/orgChart1"/>
    <dgm:cxn modelId="{D5D7F44B-B11C-469B-8438-8C35D615A1C3}" type="presParOf" srcId="{C7622B51-8059-4890-8B0F-3E6D289D25C3}" destId="{88B05B9C-0AB0-446C-808D-3C83BFC87927}" srcOrd="2" destOrd="0" presId="urn:microsoft.com/office/officeart/2005/8/layout/orgChart1"/>
    <dgm:cxn modelId="{5A9678B0-F2C4-4DD2-95BD-8ACD5AC41960}" type="presParOf" srcId="{E13B5853-FACC-4AC6-9422-A427B9EA8314}" destId="{06408239-2855-4400-B2AF-E92A1848CA3A}" srcOrd="2" destOrd="0" presId="urn:microsoft.com/office/officeart/2005/8/layout/orgChart1"/>
    <dgm:cxn modelId="{01619C01-26FD-467E-814D-9958A71EE743}" type="presParOf" srcId="{42B7F80C-4207-4350-A924-F37D0EF599CB}" destId="{33BC0628-E0E5-4446-8A22-BE7F98E33BB8}" srcOrd="2" destOrd="0" presId="urn:microsoft.com/office/officeart/2005/8/layout/orgChart1"/>
    <dgm:cxn modelId="{E3961649-B571-49DF-84D5-27BFEAF269CD}" type="presParOf" srcId="{42B7F80C-4207-4350-A924-F37D0EF599CB}" destId="{F6D24EAE-9BFA-44B8-9FC2-0A73E2E9EC97}" srcOrd="3" destOrd="0" presId="urn:microsoft.com/office/officeart/2005/8/layout/orgChart1"/>
    <dgm:cxn modelId="{F778A404-78D6-46F9-BA7D-581BFFB6514E}" type="presParOf" srcId="{F6D24EAE-9BFA-44B8-9FC2-0A73E2E9EC97}" destId="{1B4F99FD-6A99-4AF2-846F-0151F6D33322}" srcOrd="0" destOrd="0" presId="urn:microsoft.com/office/officeart/2005/8/layout/orgChart1"/>
    <dgm:cxn modelId="{9BAE982B-977C-4434-856C-CE629D0C441D}" type="presParOf" srcId="{1B4F99FD-6A99-4AF2-846F-0151F6D33322}" destId="{E591082C-98AA-461B-91E7-5CADCA091B6C}" srcOrd="0" destOrd="0" presId="urn:microsoft.com/office/officeart/2005/8/layout/orgChart1"/>
    <dgm:cxn modelId="{8AF0ECAB-1C71-41FC-8B17-3B91E267D52B}" type="presParOf" srcId="{1B4F99FD-6A99-4AF2-846F-0151F6D33322}" destId="{CCF955E2-97D1-472E-B2DA-34600339B6CD}" srcOrd="1" destOrd="0" presId="urn:microsoft.com/office/officeart/2005/8/layout/orgChart1"/>
    <dgm:cxn modelId="{D4C66C0B-38D3-48A6-AC13-71AD15CFCEF0}" type="presParOf" srcId="{F6D24EAE-9BFA-44B8-9FC2-0A73E2E9EC97}" destId="{E0100730-F149-40CE-B68E-A081C0B8BDCC}" srcOrd="1" destOrd="0" presId="urn:microsoft.com/office/officeart/2005/8/layout/orgChart1"/>
    <dgm:cxn modelId="{DD4F990B-D122-4AD6-8AEF-47F42C0393D7}" type="presParOf" srcId="{E0100730-F149-40CE-B68E-A081C0B8BDCC}" destId="{D432A611-D770-4474-B0B6-59ABB97F4E36}" srcOrd="0" destOrd="0" presId="urn:microsoft.com/office/officeart/2005/8/layout/orgChart1"/>
    <dgm:cxn modelId="{69A7E77F-B2BD-4C9C-95BB-6DD00C792978}" type="presParOf" srcId="{E0100730-F149-40CE-B68E-A081C0B8BDCC}" destId="{4F779C5C-5988-4847-96AC-D7F0D7897661}" srcOrd="1" destOrd="0" presId="urn:microsoft.com/office/officeart/2005/8/layout/orgChart1"/>
    <dgm:cxn modelId="{516C9420-64F2-432A-857A-EE85CC0369C9}" type="presParOf" srcId="{4F779C5C-5988-4847-96AC-D7F0D7897661}" destId="{32C8A455-670B-4F6F-A30C-4FB73661C7CB}" srcOrd="0" destOrd="0" presId="urn:microsoft.com/office/officeart/2005/8/layout/orgChart1"/>
    <dgm:cxn modelId="{5B3352BE-FD0D-4082-B0ED-5A1A6C1E12B1}" type="presParOf" srcId="{32C8A455-670B-4F6F-A30C-4FB73661C7CB}" destId="{D8BE60F1-F6A4-4239-ACD4-40BF27989061}" srcOrd="0" destOrd="0" presId="urn:microsoft.com/office/officeart/2005/8/layout/orgChart1"/>
    <dgm:cxn modelId="{93E0233E-D3E7-4F2A-9A42-43DAAAE22DEB}" type="presParOf" srcId="{32C8A455-670B-4F6F-A30C-4FB73661C7CB}" destId="{BEAF9703-81DE-4E75-9990-A98BD3B6E077}" srcOrd="1" destOrd="0" presId="urn:microsoft.com/office/officeart/2005/8/layout/orgChart1"/>
    <dgm:cxn modelId="{80A20BF7-654B-4833-B1FF-B85C0C4C9E5B}" type="presParOf" srcId="{4F779C5C-5988-4847-96AC-D7F0D7897661}" destId="{061783E2-7467-4749-A849-4A07BB612A38}" srcOrd="1" destOrd="0" presId="urn:microsoft.com/office/officeart/2005/8/layout/orgChart1"/>
    <dgm:cxn modelId="{6A566EB1-5147-44AA-95BE-2061DA61BB56}" type="presParOf" srcId="{061783E2-7467-4749-A849-4A07BB612A38}" destId="{441B61E4-A539-414C-A059-33D0A9AB5C7B}" srcOrd="0" destOrd="0" presId="urn:microsoft.com/office/officeart/2005/8/layout/orgChart1"/>
    <dgm:cxn modelId="{99B691AF-5C51-4D8E-A4A3-404B71C7D950}" type="presParOf" srcId="{061783E2-7467-4749-A849-4A07BB612A38}" destId="{62DCDE55-6764-40F3-BF8A-4856CC0F4402}" srcOrd="1" destOrd="0" presId="urn:microsoft.com/office/officeart/2005/8/layout/orgChart1"/>
    <dgm:cxn modelId="{9A3FDCC0-DFEA-4AAF-84C7-8C4676DA2509}" type="presParOf" srcId="{62DCDE55-6764-40F3-BF8A-4856CC0F4402}" destId="{B7CDA521-4347-42AD-A5C1-EAEFBE68D293}" srcOrd="0" destOrd="0" presId="urn:microsoft.com/office/officeart/2005/8/layout/orgChart1"/>
    <dgm:cxn modelId="{01F643D7-BF2D-4649-8D07-77C64E063C6B}" type="presParOf" srcId="{B7CDA521-4347-42AD-A5C1-EAEFBE68D293}" destId="{EFECD4F2-E70D-4156-9C3C-FB5AE3282A26}" srcOrd="0" destOrd="0" presId="urn:microsoft.com/office/officeart/2005/8/layout/orgChart1"/>
    <dgm:cxn modelId="{30FE3C1B-8858-4845-BA5E-62759BA67C65}" type="presParOf" srcId="{B7CDA521-4347-42AD-A5C1-EAEFBE68D293}" destId="{114714D2-3356-43B0-9F09-C10A2403704F}" srcOrd="1" destOrd="0" presId="urn:microsoft.com/office/officeart/2005/8/layout/orgChart1"/>
    <dgm:cxn modelId="{F9D0BC7F-BB0F-4EF3-81FF-7C9F64044747}" type="presParOf" srcId="{62DCDE55-6764-40F3-BF8A-4856CC0F4402}" destId="{06BB8C79-4A0A-4C4B-AB7E-95CE00D60CA3}" srcOrd="1" destOrd="0" presId="urn:microsoft.com/office/officeart/2005/8/layout/orgChart1"/>
    <dgm:cxn modelId="{B45D74A8-896A-4FA8-90D4-4AF21A80FD60}" type="presParOf" srcId="{62DCDE55-6764-40F3-BF8A-4856CC0F4402}" destId="{723768EF-0C1D-44C1-A73F-75395D1553DA}" srcOrd="2" destOrd="0" presId="urn:microsoft.com/office/officeart/2005/8/layout/orgChart1"/>
    <dgm:cxn modelId="{502A785E-C7AD-4922-A490-605ABCF9BA6B}" type="presParOf" srcId="{061783E2-7467-4749-A849-4A07BB612A38}" destId="{2569E45E-0552-46A8-BC08-F84345649AE7}" srcOrd="2" destOrd="0" presId="urn:microsoft.com/office/officeart/2005/8/layout/orgChart1"/>
    <dgm:cxn modelId="{6CB7D7A7-36D1-44D3-AED7-107E73CB8A49}" type="presParOf" srcId="{061783E2-7467-4749-A849-4A07BB612A38}" destId="{A97C39F5-BE3F-46F9-905C-D4A15BC032E4}" srcOrd="3" destOrd="0" presId="urn:microsoft.com/office/officeart/2005/8/layout/orgChart1"/>
    <dgm:cxn modelId="{D25616F9-E1B5-4BE1-9CF5-4B1C9EC693C6}" type="presParOf" srcId="{A97C39F5-BE3F-46F9-905C-D4A15BC032E4}" destId="{C4D17073-8C91-4CA6-9AD9-B6527A874A2D}" srcOrd="0" destOrd="0" presId="urn:microsoft.com/office/officeart/2005/8/layout/orgChart1"/>
    <dgm:cxn modelId="{461D00DF-7625-4516-879E-3C701C1DEC87}" type="presParOf" srcId="{C4D17073-8C91-4CA6-9AD9-B6527A874A2D}" destId="{A6648348-B2FE-452E-9AEA-0FCE14EBFECB}" srcOrd="0" destOrd="0" presId="urn:microsoft.com/office/officeart/2005/8/layout/orgChart1"/>
    <dgm:cxn modelId="{5A3DBF37-1F34-4B9F-ACF2-8354AE3282C5}" type="presParOf" srcId="{C4D17073-8C91-4CA6-9AD9-B6527A874A2D}" destId="{E2D99002-5AE6-4235-A28B-4805C55311FF}" srcOrd="1" destOrd="0" presId="urn:microsoft.com/office/officeart/2005/8/layout/orgChart1"/>
    <dgm:cxn modelId="{13ED34FB-CEFC-4377-AD57-595E12889D86}" type="presParOf" srcId="{A97C39F5-BE3F-46F9-905C-D4A15BC032E4}" destId="{F58616A7-2E4B-46B6-87BC-37F9A5D59709}" srcOrd="1" destOrd="0" presId="urn:microsoft.com/office/officeart/2005/8/layout/orgChart1"/>
    <dgm:cxn modelId="{E37B029B-5B0A-44B1-9C72-7446E70C3C1A}" type="presParOf" srcId="{A97C39F5-BE3F-46F9-905C-D4A15BC032E4}" destId="{53702F7C-9D09-43FF-821E-8B5CF5053E10}" srcOrd="2" destOrd="0" presId="urn:microsoft.com/office/officeart/2005/8/layout/orgChart1"/>
    <dgm:cxn modelId="{7DB1BE11-0E1E-4097-8220-D6504C829758}" type="presParOf" srcId="{061783E2-7467-4749-A849-4A07BB612A38}" destId="{47F7B44C-F74F-44A1-8B50-03C30AAA977F}" srcOrd="4" destOrd="0" presId="urn:microsoft.com/office/officeart/2005/8/layout/orgChart1"/>
    <dgm:cxn modelId="{120C5488-E86B-42BF-B9B3-84C462315641}" type="presParOf" srcId="{061783E2-7467-4749-A849-4A07BB612A38}" destId="{C236054B-045A-4687-B9E0-CEF2794CA7A1}" srcOrd="5" destOrd="0" presId="urn:microsoft.com/office/officeart/2005/8/layout/orgChart1"/>
    <dgm:cxn modelId="{1A90E57C-06E0-48A1-AEEA-2CE38FEC7AC5}" type="presParOf" srcId="{C236054B-045A-4687-B9E0-CEF2794CA7A1}" destId="{B97C20F7-FF44-4757-AF89-DE503D962BE8}" srcOrd="0" destOrd="0" presId="urn:microsoft.com/office/officeart/2005/8/layout/orgChart1"/>
    <dgm:cxn modelId="{5DE7EEC5-D327-41F8-AB1A-F49F5B6E0436}" type="presParOf" srcId="{B97C20F7-FF44-4757-AF89-DE503D962BE8}" destId="{DC8A7F70-E008-40A0-8BFB-E10357DFE27E}" srcOrd="0" destOrd="0" presId="urn:microsoft.com/office/officeart/2005/8/layout/orgChart1"/>
    <dgm:cxn modelId="{B8C96A9D-B416-4ED7-80F4-0EEF46FE0653}" type="presParOf" srcId="{B97C20F7-FF44-4757-AF89-DE503D962BE8}" destId="{E26E55B0-A15B-4109-90A2-57DADB9C5888}" srcOrd="1" destOrd="0" presId="urn:microsoft.com/office/officeart/2005/8/layout/orgChart1"/>
    <dgm:cxn modelId="{7C60C223-297E-4A4E-B23C-073B524FC89E}" type="presParOf" srcId="{C236054B-045A-4687-B9E0-CEF2794CA7A1}" destId="{1087CA27-78BB-447F-A5CF-999320BCB113}" srcOrd="1" destOrd="0" presId="urn:microsoft.com/office/officeart/2005/8/layout/orgChart1"/>
    <dgm:cxn modelId="{1E569A62-8B0E-4BF2-BB7A-6F0E7A77101E}" type="presParOf" srcId="{C236054B-045A-4687-B9E0-CEF2794CA7A1}" destId="{5EF8CA8C-88B0-477A-8618-6374E5C246DB}" srcOrd="2" destOrd="0" presId="urn:microsoft.com/office/officeart/2005/8/layout/orgChart1"/>
    <dgm:cxn modelId="{2B3DEE46-BECA-47B2-95F1-C6B1178EB180}" type="presParOf" srcId="{061783E2-7467-4749-A849-4A07BB612A38}" destId="{DA1536FB-5CFF-4D31-A596-ADAB21F63AF4}" srcOrd="6" destOrd="0" presId="urn:microsoft.com/office/officeart/2005/8/layout/orgChart1"/>
    <dgm:cxn modelId="{EA2651DF-3308-4A31-806C-0E50FAAF3628}" type="presParOf" srcId="{061783E2-7467-4749-A849-4A07BB612A38}" destId="{1BB10080-0FAC-4FF8-9BF4-7E513CF0558C}" srcOrd="7" destOrd="0" presId="urn:microsoft.com/office/officeart/2005/8/layout/orgChart1"/>
    <dgm:cxn modelId="{EBC25F9C-7948-4657-9CD6-B2A9A0936AF3}" type="presParOf" srcId="{1BB10080-0FAC-4FF8-9BF4-7E513CF0558C}" destId="{24B3C770-FEC9-4AA2-B9B2-ACAE1063A14F}" srcOrd="0" destOrd="0" presId="urn:microsoft.com/office/officeart/2005/8/layout/orgChart1"/>
    <dgm:cxn modelId="{98C2948E-2B1A-448F-BA5A-005EA3C08C79}" type="presParOf" srcId="{24B3C770-FEC9-4AA2-B9B2-ACAE1063A14F}" destId="{094BB04A-92AA-4584-BEE0-264C5815ED4D}" srcOrd="0" destOrd="0" presId="urn:microsoft.com/office/officeart/2005/8/layout/orgChart1"/>
    <dgm:cxn modelId="{D0D84354-E86D-4298-AD8D-F35E24E6BC70}" type="presParOf" srcId="{24B3C770-FEC9-4AA2-B9B2-ACAE1063A14F}" destId="{49F57AFB-2F93-4618-B67B-3945F7D447E6}" srcOrd="1" destOrd="0" presId="urn:microsoft.com/office/officeart/2005/8/layout/orgChart1"/>
    <dgm:cxn modelId="{FAC905B5-011C-48AD-BD82-22C3655C4A27}" type="presParOf" srcId="{1BB10080-0FAC-4FF8-9BF4-7E513CF0558C}" destId="{16FD09FF-3470-4BD7-A768-0D05B88945F9}" srcOrd="1" destOrd="0" presId="urn:microsoft.com/office/officeart/2005/8/layout/orgChart1"/>
    <dgm:cxn modelId="{E68C86C1-D890-46B5-8065-811A0FF63B36}" type="presParOf" srcId="{1BB10080-0FAC-4FF8-9BF4-7E513CF0558C}" destId="{3F298768-8662-4811-ACC8-CABE361E1040}" srcOrd="2" destOrd="0" presId="urn:microsoft.com/office/officeart/2005/8/layout/orgChart1"/>
    <dgm:cxn modelId="{33BB0BE0-8382-45B1-AF7A-1368323D24AE}" type="presParOf" srcId="{4F779C5C-5988-4847-96AC-D7F0D7897661}" destId="{F01671F6-8D72-4B0C-8D7D-70194AE526A7}" srcOrd="2" destOrd="0" presId="urn:microsoft.com/office/officeart/2005/8/layout/orgChart1"/>
    <dgm:cxn modelId="{2C47F2ED-14D5-4439-A8C5-01FA129C98B2}" type="presParOf" srcId="{E0100730-F149-40CE-B68E-A081C0B8BDCC}" destId="{8DD2BDAE-D84A-4B24-941B-B6092F0CB633}" srcOrd="2" destOrd="0" presId="urn:microsoft.com/office/officeart/2005/8/layout/orgChart1"/>
    <dgm:cxn modelId="{C3AD1135-70CE-4953-8580-A9EA9EB9C7CC}" type="presParOf" srcId="{E0100730-F149-40CE-B68E-A081C0B8BDCC}" destId="{8931B4CD-432C-4A2F-ACCD-4A4C9DC14050}" srcOrd="3" destOrd="0" presId="urn:microsoft.com/office/officeart/2005/8/layout/orgChart1"/>
    <dgm:cxn modelId="{AF93FDD2-F46C-436D-AFA4-B73A0D5C058A}" type="presParOf" srcId="{8931B4CD-432C-4A2F-ACCD-4A4C9DC14050}" destId="{C94B2BB7-BA83-4DE5-9BAE-F5BAAE130DC5}" srcOrd="0" destOrd="0" presId="urn:microsoft.com/office/officeart/2005/8/layout/orgChart1"/>
    <dgm:cxn modelId="{2B4158FD-FD99-4D60-BF8A-32EC0CF4D5A1}" type="presParOf" srcId="{C94B2BB7-BA83-4DE5-9BAE-F5BAAE130DC5}" destId="{8EA069BA-278F-4130-9738-C0ADC6EA7CDE}" srcOrd="0" destOrd="0" presId="urn:microsoft.com/office/officeart/2005/8/layout/orgChart1"/>
    <dgm:cxn modelId="{1340B200-BC97-4BED-AF98-0A24A03A4071}" type="presParOf" srcId="{C94B2BB7-BA83-4DE5-9BAE-F5BAAE130DC5}" destId="{065BD171-F1ED-480F-8C20-2114955D80CB}" srcOrd="1" destOrd="0" presId="urn:microsoft.com/office/officeart/2005/8/layout/orgChart1"/>
    <dgm:cxn modelId="{115DE9B6-0AFB-4857-B324-30ED96C2DF66}" type="presParOf" srcId="{8931B4CD-432C-4A2F-ACCD-4A4C9DC14050}" destId="{74052C86-A728-4BCA-A28D-783EB0FF33BE}" srcOrd="1" destOrd="0" presId="urn:microsoft.com/office/officeart/2005/8/layout/orgChart1"/>
    <dgm:cxn modelId="{88A9D027-6E2E-4665-803D-1D154058A041}" type="presParOf" srcId="{74052C86-A728-4BCA-A28D-783EB0FF33BE}" destId="{AE72D739-12DB-491F-A963-45DB8E3DDB09}" srcOrd="0" destOrd="0" presId="urn:microsoft.com/office/officeart/2005/8/layout/orgChart1"/>
    <dgm:cxn modelId="{19548B77-22C8-4F36-8810-8A17610BB8EB}" type="presParOf" srcId="{74052C86-A728-4BCA-A28D-783EB0FF33BE}" destId="{C6927A06-3505-4F5B-99A0-F900855E7C1B}" srcOrd="1" destOrd="0" presId="urn:microsoft.com/office/officeart/2005/8/layout/orgChart1"/>
    <dgm:cxn modelId="{F07AA412-0753-4FFD-9370-8F9E42C20D94}" type="presParOf" srcId="{C6927A06-3505-4F5B-99A0-F900855E7C1B}" destId="{9A79F376-B65D-465C-B733-598EE7CE0E41}" srcOrd="0" destOrd="0" presId="urn:microsoft.com/office/officeart/2005/8/layout/orgChart1"/>
    <dgm:cxn modelId="{870F024D-366E-44FA-B95B-BD426CE77FE8}" type="presParOf" srcId="{9A79F376-B65D-465C-B733-598EE7CE0E41}" destId="{456A117B-5BE8-4B8C-9A76-B4556DF13E3C}" srcOrd="0" destOrd="0" presId="urn:microsoft.com/office/officeart/2005/8/layout/orgChart1"/>
    <dgm:cxn modelId="{A290D9B6-BC82-48CD-8607-3C2F022BF4FA}" type="presParOf" srcId="{9A79F376-B65D-465C-B733-598EE7CE0E41}" destId="{3B603410-460D-4CBB-8899-22EA6F6C8BE5}" srcOrd="1" destOrd="0" presId="urn:microsoft.com/office/officeart/2005/8/layout/orgChart1"/>
    <dgm:cxn modelId="{F76B8298-FB74-48A4-8346-9AE84372C857}" type="presParOf" srcId="{C6927A06-3505-4F5B-99A0-F900855E7C1B}" destId="{6F84F287-11AB-4BB0-8293-34BF2C86918F}" srcOrd="1" destOrd="0" presId="urn:microsoft.com/office/officeart/2005/8/layout/orgChart1"/>
    <dgm:cxn modelId="{BBDC82BF-0CAB-4C17-8FB2-C658C747C548}" type="presParOf" srcId="{C6927A06-3505-4F5B-99A0-F900855E7C1B}" destId="{8E492B2A-283F-453E-9263-92D957A0E85C}" srcOrd="2" destOrd="0" presId="urn:microsoft.com/office/officeart/2005/8/layout/orgChart1"/>
    <dgm:cxn modelId="{7E2E4910-5F12-4C8E-A6F7-D28B5AE65FE8}" type="presParOf" srcId="{74052C86-A728-4BCA-A28D-783EB0FF33BE}" destId="{6B868E04-5CAD-4241-A34F-36A297503569}" srcOrd="2" destOrd="0" presId="urn:microsoft.com/office/officeart/2005/8/layout/orgChart1"/>
    <dgm:cxn modelId="{B84799BC-38D5-4F63-AB9F-6E0F8AD9F996}" type="presParOf" srcId="{74052C86-A728-4BCA-A28D-783EB0FF33BE}" destId="{91BC7CBE-D622-4FBC-9ADF-115B2A2E404A}" srcOrd="3" destOrd="0" presId="urn:microsoft.com/office/officeart/2005/8/layout/orgChart1"/>
    <dgm:cxn modelId="{E9777EBE-6135-448F-9BC5-048D0B9CC2E4}" type="presParOf" srcId="{91BC7CBE-D622-4FBC-9ADF-115B2A2E404A}" destId="{08103C02-5281-4079-AC56-DFA997A4E59D}" srcOrd="0" destOrd="0" presId="urn:microsoft.com/office/officeart/2005/8/layout/orgChart1"/>
    <dgm:cxn modelId="{ED8E8C41-4B96-4F11-A8DE-C4601EB9C4DA}" type="presParOf" srcId="{08103C02-5281-4079-AC56-DFA997A4E59D}" destId="{223E46C0-DAB6-4D26-A9BD-3818EC9EAC50}" srcOrd="0" destOrd="0" presId="urn:microsoft.com/office/officeart/2005/8/layout/orgChart1"/>
    <dgm:cxn modelId="{00745049-322A-4042-8109-8FCC1A9D9174}" type="presParOf" srcId="{08103C02-5281-4079-AC56-DFA997A4E59D}" destId="{A2EE8381-0262-43B2-8F01-588C6DB1C47B}" srcOrd="1" destOrd="0" presId="urn:microsoft.com/office/officeart/2005/8/layout/orgChart1"/>
    <dgm:cxn modelId="{38B3A8A3-8696-4079-8AA0-85D8F0D8C5D4}" type="presParOf" srcId="{91BC7CBE-D622-4FBC-9ADF-115B2A2E404A}" destId="{FC936FF0-67A4-4A51-A808-F9C98657F05B}" srcOrd="1" destOrd="0" presId="urn:microsoft.com/office/officeart/2005/8/layout/orgChart1"/>
    <dgm:cxn modelId="{F33A506D-96E6-4E44-9BE6-E27287E1A888}" type="presParOf" srcId="{FC936FF0-67A4-4A51-A808-F9C98657F05B}" destId="{CCA36998-885F-4FCD-AB34-0298516CA055}" srcOrd="0" destOrd="0" presId="urn:microsoft.com/office/officeart/2005/8/layout/orgChart1"/>
    <dgm:cxn modelId="{D5E3FCBB-11F1-436D-A9C9-ADAB50407EA3}" type="presParOf" srcId="{FC936FF0-67A4-4A51-A808-F9C98657F05B}" destId="{67E4DA4F-319C-4048-BD9B-C6E35AF2EB96}" srcOrd="1" destOrd="0" presId="urn:microsoft.com/office/officeart/2005/8/layout/orgChart1"/>
    <dgm:cxn modelId="{DDCFA9BA-E90D-4D9A-BBA8-D3BCB184A44A}" type="presParOf" srcId="{67E4DA4F-319C-4048-BD9B-C6E35AF2EB96}" destId="{CC585A7E-62B9-43B5-A481-C50EA22BEBAB}" srcOrd="0" destOrd="0" presId="urn:microsoft.com/office/officeart/2005/8/layout/orgChart1"/>
    <dgm:cxn modelId="{C0F2E4D2-8B7C-4E5A-958D-AA973F0B6B93}" type="presParOf" srcId="{CC585A7E-62B9-43B5-A481-C50EA22BEBAB}" destId="{297D0D0E-5A89-4E32-95E1-4915BAFCEF97}" srcOrd="0" destOrd="0" presId="urn:microsoft.com/office/officeart/2005/8/layout/orgChart1"/>
    <dgm:cxn modelId="{CFC3162D-7AB0-4B0D-904C-CA56D3B7F383}" type="presParOf" srcId="{CC585A7E-62B9-43B5-A481-C50EA22BEBAB}" destId="{711705A0-9B4D-48CA-AF25-5D1DE029CA14}" srcOrd="1" destOrd="0" presId="urn:microsoft.com/office/officeart/2005/8/layout/orgChart1"/>
    <dgm:cxn modelId="{EBFBC2E2-AD64-4CEB-9114-BD86F2B82FFE}" type="presParOf" srcId="{67E4DA4F-319C-4048-BD9B-C6E35AF2EB96}" destId="{BDFC40A6-D76F-43AE-9F4B-AA8EE00325DE}" srcOrd="1" destOrd="0" presId="urn:microsoft.com/office/officeart/2005/8/layout/orgChart1"/>
    <dgm:cxn modelId="{C82990A2-03C6-4CE1-AB89-C0E2ABC7403A}" type="presParOf" srcId="{67E4DA4F-319C-4048-BD9B-C6E35AF2EB96}" destId="{CDB999EE-78AC-49E2-AF05-4DFC0D8CA120}" srcOrd="2" destOrd="0" presId="urn:microsoft.com/office/officeart/2005/8/layout/orgChart1"/>
    <dgm:cxn modelId="{F004EE07-74D8-42EF-B683-2FAA567DFC75}" type="presParOf" srcId="{FC936FF0-67A4-4A51-A808-F9C98657F05B}" destId="{83AAF3D7-1F94-4CE9-9458-53CF158D1000}" srcOrd="2" destOrd="0" presId="urn:microsoft.com/office/officeart/2005/8/layout/orgChart1"/>
    <dgm:cxn modelId="{7541F542-A841-4120-BDF2-453901E36207}" type="presParOf" srcId="{FC936FF0-67A4-4A51-A808-F9C98657F05B}" destId="{2CCC6DB0-CD5A-47EB-AA6F-B9BDE8232EED}" srcOrd="3" destOrd="0" presId="urn:microsoft.com/office/officeart/2005/8/layout/orgChart1"/>
    <dgm:cxn modelId="{9AB911CF-1D45-47FC-B1AD-18BA33790E89}" type="presParOf" srcId="{2CCC6DB0-CD5A-47EB-AA6F-B9BDE8232EED}" destId="{2323F544-4611-4F82-92EC-CA92792D00BE}" srcOrd="0" destOrd="0" presId="urn:microsoft.com/office/officeart/2005/8/layout/orgChart1"/>
    <dgm:cxn modelId="{9D883C9A-8080-4BD8-9A11-E52DE7D27C79}" type="presParOf" srcId="{2323F544-4611-4F82-92EC-CA92792D00BE}" destId="{CEB77E5C-29B7-4937-81C7-C60AABD6DCD4}" srcOrd="0" destOrd="0" presId="urn:microsoft.com/office/officeart/2005/8/layout/orgChart1"/>
    <dgm:cxn modelId="{4386E0FF-EEAC-46F2-A59C-27752B1FA5FA}" type="presParOf" srcId="{2323F544-4611-4F82-92EC-CA92792D00BE}" destId="{C0C4E4AF-894A-4879-842F-C836520B7442}" srcOrd="1" destOrd="0" presId="urn:microsoft.com/office/officeart/2005/8/layout/orgChart1"/>
    <dgm:cxn modelId="{3C2C3D80-9230-496A-AF7A-5C28723CDEDE}" type="presParOf" srcId="{2CCC6DB0-CD5A-47EB-AA6F-B9BDE8232EED}" destId="{460D693B-95CB-4EDB-920C-20CFBDF16B89}" srcOrd="1" destOrd="0" presId="urn:microsoft.com/office/officeart/2005/8/layout/orgChart1"/>
    <dgm:cxn modelId="{52CCB1F6-C2A8-4F5A-9A8E-7235D4ABEBC9}" type="presParOf" srcId="{2CCC6DB0-CD5A-47EB-AA6F-B9BDE8232EED}" destId="{0B43DD7D-C7BB-4B52-9D3D-4359DC2E1741}" srcOrd="2" destOrd="0" presId="urn:microsoft.com/office/officeart/2005/8/layout/orgChart1"/>
    <dgm:cxn modelId="{F9083730-5D68-4B7E-AEF3-A2CCD7F1B163}" type="presParOf" srcId="{FC936FF0-67A4-4A51-A808-F9C98657F05B}" destId="{AA2EF2C7-9B3E-49AC-88C7-B702062F3B4A}" srcOrd="4" destOrd="0" presId="urn:microsoft.com/office/officeart/2005/8/layout/orgChart1"/>
    <dgm:cxn modelId="{0E738327-27E7-460D-ACA3-82473537A886}" type="presParOf" srcId="{FC936FF0-67A4-4A51-A808-F9C98657F05B}" destId="{03CE13AE-5EC5-4FE3-8363-86A31522D95D}" srcOrd="5" destOrd="0" presId="urn:microsoft.com/office/officeart/2005/8/layout/orgChart1"/>
    <dgm:cxn modelId="{9BF0F479-64EE-4158-877F-84A218B39582}" type="presParOf" srcId="{03CE13AE-5EC5-4FE3-8363-86A31522D95D}" destId="{C7610C18-9474-4BC5-A6E9-38CF6C7E2B42}" srcOrd="0" destOrd="0" presId="urn:microsoft.com/office/officeart/2005/8/layout/orgChart1"/>
    <dgm:cxn modelId="{D4E8058D-66B0-4754-B8F3-819AC60678FB}" type="presParOf" srcId="{C7610C18-9474-4BC5-A6E9-38CF6C7E2B42}" destId="{3A788DE1-DEE4-4037-9EB5-1D08DDBF1D24}" srcOrd="0" destOrd="0" presId="urn:microsoft.com/office/officeart/2005/8/layout/orgChart1"/>
    <dgm:cxn modelId="{902E638B-262B-4F74-8FF3-A3A44B532555}" type="presParOf" srcId="{C7610C18-9474-4BC5-A6E9-38CF6C7E2B42}" destId="{D9478E6C-E06C-45A6-9A58-BEEEA6C48EEB}" srcOrd="1" destOrd="0" presId="urn:microsoft.com/office/officeart/2005/8/layout/orgChart1"/>
    <dgm:cxn modelId="{40831151-9FE7-4791-9220-3ED95A88A1B8}" type="presParOf" srcId="{03CE13AE-5EC5-4FE3-8363-86A31522D95D}" destId="{979D7C59-2572-49AF-BAE4-09C9970777EB}" srcOrd="1" destOrd="0" presId="urn:microsoft.com/office/officeart/2005/8/layout/orgChart1"/>
    <dgm:cxn modelId="{12D6EE9F-FC4A-4D0C-A490-BDF7582E9834}" type="presParOf" srcId="{03CE13AE-5EC5-4FE3-8363-86A31522D95D}" destId="{3E37F973-194E-4D2D-A661-7603274FF60C}" srcOrd="2" destOrd="0" presId="urn:microsoft.com/office/officeart/2005/8/layout/orgChart1"/>
    <dgm:cxn modelId="{F553979E-9C65-4AC0-BF5B-1098A079C967}" type="presParOf" srcId="{91BC7CBE-D622-4FBC-9ADF-115B2A2E404A}" destId="{C14F805A-5340-4D0B-BCEC-0077AB4A45EC}" srcOrd="2" destOrd="0" presId="urn:microsoft.com/office/officeart/2005/8/layout/orgChart1"/>
    <dgm:cxn modelId="{E72499A0-674A-4C36-A74A-9EC6DBC6F305}" type="presParOf" srcId="{8931B4CD-432C-4A2F-ACCD-4A4C9DC14050}" destId="{4767CAD2-2671-4919-AF0E-50F6F6A3F8DE}" srcOrd="2" destOrd="0" presId="urn:microsoft.com/office/officeart/2005/8/layout/orgChart1"/>
    <dgm:cxn modelId="{6C0D9CA1-AB9C-428C-A853-160AA02B27BF}" type="presParOf" srcId="{F6D24EAE-9BFA-44B8-9FC2-0A73E2E9EC97}" destId="{E4654507-898B-4336-905D-A5453B387DB6}" srcOrd="2" destOrd="0" presId="urn:microsoft.com/office/officeart/2005/8/layout/orgChart1"/>
    <dgm:cxn modelId="{239C3E65-56E1-4DE6-A312-B1667F7B9623}" type="presParOf" srcId="{A0AE33D1-7AD6-496D-96AD-49A067648C90}" destId="{CD5A3250-A902-4675-B5D0-BB2B3015C558}"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C326016-571F-4EF1-966F-983BE926ADE3}"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fr-FR"/>
        </a:p>
      </dgm:t>
    </dgm:pt>
    <dgm:pt modelId="{65834C18-0C0F-48F5-B7CA-E44BE2FB24F3}">
      <dgm:prSet phldrT="[Text]" custT="1"/>
      <dgm:spPr>
        <a:xfrm>
          <a:off x="2915256" y="1583"/>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Matrices</a:t>
          </a:r>
        </a:p>
      </dgm:t>
    </dgm:pt>
    <dgm:pt modelId="{D7D2C8EC-91CD-44FD-BBFE-233A978FE7F7}" type="parTrans" cxnId="{8B91A466-017E-47D6-8F94-17C0B9450881}">
      <dgm:prSet/>
      <dgm:spPr/>
      <dgm:t>
        <a:bodyPr/>
        <a:lstStyle/>
        <a:p>
          <a:endParaRPr lang="fr-FR" sz="900">
            <a:latin typeface="Times New Roman" panose="02020603050405020304" pitchFamily="18" charset="0"/>
            <a:cs typeface="Times New Roman" panose="02020603050405020304" pitchFamily="18" charset="0"/>
          </a:endParaRPr>
        </a:p>
      </dgm:t>
    </dgm:pt>
    <dgm:pt modelId="{FA1CE630-2B11-415C-BAE2-DF0DB03F2FC3}" type="sibTrans" cxnId="{8B91A466-017E-47D6-8F94-17C0B9450881}">
      <dgm:prSet/>
      <dgm:spPr/>
      <dgm:t>
        <a:bodyPr/>
        <a:lstStyle/>
        <a:p>
          <a:endParaRPr lang="fr-FR" sz="900">
            <a:latin typeface="Times New Roman" panose="02020603050405020304" pitchFamily="18" charset="0"/>
            <a:cs typeface="Times New Roman" panose="02020603050405020304" pitchFamily="18" charset="0"/>
          </a:endParaRPr>
        </a:p>
      </dgm:t>
    </dgm:pt>
    <dgm:pt modelId="{0ABA99F6-70D0-4EEF-8D2B-C4B4B17D3DB9}">
      <dgm:prSet phldrT="[Text]" custT="1"/>
      <dgm:spPr>
        <a:xfrm>
          <a:off x="1870017" y="562086"/>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Organiques </a:t>
          </a:r>
        </a:p>
      </dgm:t>
    </dgm:pt>
    <dgm:pt modelId="{F2613359-9360-4DC6-871E-7A05EE5F16D4}" type="parTrans" cxnId="{AC5B230C-5224-47D5-8DC6-D3F156B0D33D}">
      <dgm:prSet/>
      <dgm:spPr>
        <a:xfrm>
          <a:off x="2264738" y="396303"/>
          <a:ext cx="1045238" cy="165782"/>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91772817-294F-4A85-BEBF-6BA537CA4C2F}" type="sibTrans" cxnId="{AC5B230C-5224-47D5-8DC6-D3F156B0D33D}">
      <dgm:prSet/>
      <dgm:spPr/>
      <dgm:t>
        <a:bodyPr/>
        <a:lstStyle/>
        <a:p>
          <a:endParaRPr lang="fr-FR" sz="900">
            <a:latin typeface="Times New Roman" panose="02020603050405020304" pitchFamily="18" charset="0"/>
            <a:cs typeface="Times New Roman" panose="02020603050405020304" pitchFamily="18" charset="0"/>
          </a:endParaRPr>
        </a:p>
      </dgm:t>
    </dgm:pt>
    <dgm:pt modelId="{E4F722BE-4812-4AAE-A3DB-311B233ECC66}">
      <dgm:prSet phldrT="[Text]" custT="1"/>
      <dgm:spPr>
        <a:xfrm>
          <a:off x="539104" y="1122588"/>
          <a:ext cx="1279943"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Thermodurcissables </a:t>
          </a:r>
        </a:p>
      </dgm:t>
    </dgm:pt>
    <dgm:pt modelId="{6141E25A-047A-49B0-B4BB-72D3DB1D2798}" type="parTrans" cxnId="{A314F119-2417-4650-B8E9-1BA0145FACE6}">
      <dgm:prSet/>
      <dgm:spPr>
        <a:xfrm>
          <a:off x="1179076" y="956806"/>
          <a:ext cx="1085661" cy="16578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6809F5BE-DB59-435E-A1AA-23AE7547D6C8}" type="sibTrans" cxnId="{A314F119-2417-4650-B8E9-1BA0145FACE6}">
      <dgm:prSet/>
      <dgm:spPr/>
      <dgm:t>
        <a:bodyPr/>
        <a:lstStyle/>
        <a:p>
          <a:endParaRPr lang="fr-FR" sz="900">
            <a:latin typeface="Times New Roman" panose="02020603050405020304" pitchFamily="18" charset="0"/>
            <a:cs typeface="Times New Roman" panose="02020603050405020304" pitchFamily="18" charset="0"/>
          </a:endParaRPr>
        </a:p>
      </dgm:t>
    </dgm:pt>
    <dgm:pt modelId="{BE859CD3-257D-47BF-B370-5E9A83ADD8C1}">
      <dgm:prSet phldrT="[Text]" custT="1"/>
      <dgm:spPr>
        <a:xfrm>
          <a:off x="1984830" y="1122588"/>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Elastoméres</a:t>
          </a:r>
        </a:p>
      </dgm:t>
    </dgm:pt>
    <dgm:pt modelId="{8914D23C-6BAE-4AF8-AFAE-EE2F6AE29137}" type="parTrans" cxnId="{C9A4AB7E-F37B-4026-84E7-EE5D58980A35}">
      <dgm:prSet/>
      <dgm:spPr>
        <a:xfrm>
          <a:off x="2264738" y="956806"/>
          <a:ext cx="114812" cy="16578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191E5DDB-4476-447A-BAF6-C1DABDC69746}" type="sibTrans" cxnId="{C9A4AB7E-F37B-4026-84E7-EE5D58980A35}">
      <dgm:prSet/>
      <dgm:spPr/>
      <dgm:t>
        <a:bodyPr/>
        <a:lstStyle/>
        <a:p>
          <a:endParaRPr lang="fr-FR" sz="900">
            <a:latin typeface="Times New Roman" panose="02020603050405020304" pitchFamily="18" charset="0"/>
            <a:cs typeface="Times New Roman" panose="02020603050405020304" pitchFamily="18" charset="0"/>
          </a:endParaRPr>
        </a:p>
      </dgm:t>
    </dgm:pt>
    <dgm:pt modelId="{837BAE6E-496B-4D4F-8BC5-C7844C9EE48D}">
      <dgm:prSet phldrT="[Text]" custT="1"/>
      <dgm:spPr>
        <a:xfrm>
          <a:off x="2940052" y="1122588"/>
          <a:ext cx="1050318"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Thermoplastiques</a:t>
          </a:r>
        </a:p>
      </dgm:t>
    </dgm:pt>
    <dgm:pt modelId="{7002EB9A-7A37-4C3F-92BA-9B36085F1780}" type="parTrans" cxnId="{3EED5B93-DCB3-45E7-98D7-1FA9FF204293}">
      <dgm:prSet/>
      <dgm:spPr>
        <a:xfrm>
          <a:off x="2264738" y="956806"/>
          <a:ext cx="1200474" cy="16578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2B0128D6-9A00-478E-833B-2A4F80F5C386}" type="sibTrans" cxnId="{3EED5B93-DCB3-45E7-98D7-1FA9FF204293}">
      <dgm:prSet/>
      <dgm:spPr/>
      <dgm:t>
        <a:bodyPr/>
        <a:lstStyle/>
        <a:p>
          <a:endParaRPr lang="fr-FR" sz="900">
            <a:latin typeface="Times New Roman" panose="02020603050405020304" pitchFamily="18" charset="0"/>
            <a:cs typeface="Times New Roman" panose="02020603050405020304" pitchFamily="18" charset="0"/>
          </a:endParaRPr>
        </a:p>
      </dgm:t>
    </dgm:pt>
    <dgm:pt modelId="{6B497055-EE1B-44F1-BE3F-7CF168AB813C}">
      <dgm:prSet custT="1"/>
      <dgm:spPr>
        <a:xfrm>
          <a:off x="859090" y="1683091"/>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Polyesters</a:t>
          </a:r>
        </a:p>
      </dgm:t>
    </dgm:pt>
    <dgm:pt modelId="{1280E3CA-2BD7-4C6A-9DFC-FDE768FE150A}" type="parTrans" cxnId="{20F11044-9C5B-4E11-AC59-680DCCCCD923}">
      <dgm:prSet/>
      <dgm:spPr>
        <a:xfrm>
          <a:off x="667099" y="1517308"/>
          <a:ext cx="191991" cy="36314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B27E5F5F-F3C2-4104-AD1C-D46C574C0896}" type="sibTrans" cxnId="{20F11044-9C5B-4E11-AC59-680DCCCCD923}">
      <dgm:prSet/>
      <dgm:spPr/>
      <dgm:t>
        <a:bodyPr/>
        <a:lstStyle/>
        <a:p>
          <a:endParaRPr lang="fr-FR" sz="900">
            <a:latin typeface="Times New Roman" panose="02020603050405020304" pitchFamily="18" charset="0"/>
            <a:cs typeface="Times New Roman" panose="02020603050405020304" pitchFamily="18" charset="0"/>
          </a:endParaRPr>
        </a:p>
      </dgm:t>
    </dgm:pt>
    <dgm:pt modelId="{60702044-EF1E-4B03-AF18-AA7F2F5CC20C}">
      <dgm:prSet custT="1"/>
      <dgm:spPr>
        <a:xfrm>
          <a:off x="859090" y="2243593"/>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Phénoliques</a:t>
          </a:r>
        </a:p>
      </dgm:t>
    </dgm:pt>
    <dgm:pt modelId="{362DB875-0A7A-4EB8-8C2E-B4F023E0A109}" type="parTrans" cxnId="{0002F3E2-C8B0-41A9-A1B3-4A532834952B}">
      <dgm:prSet/>
      <dgm:spPr>
        <a:xfrm>
          <a:off x="667099" y="1517308"/>
          <a:ext cx="191991" cy="92364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0CABFE39-C65F-4CFF-9085-C5261AF4F608}" type="sibTrans" cxnId="{0002F3E2-C8B0-41A9-A1B3-4A532834952B}">
      <dgm:prSet/>
      <dgm:spPr/>
      <dgm:t>
        <a:bodyPr/>
        <a:lstStyle/>
        <a:p>
          <a:endParaRPr lang="fr-FR" sz="900">
            <a:latin typeface="Times New Roman" panose="02020603050405020304" pitchFamily="18" charset="0"/>
            <a:cs typeface="Times New Roman" panose="02020603050405020304" pitchFamily="18" charset="0"/>
          </a:endParaRPr>
        </a:p>
      </dgm:t>
    </dgm:pt>
    <dgm:pt modelId="{5B7DFB97-0656-46B2-B46F-54694C3304FE}">
      <dgm:prSet custT="1"/>
      <dgm:spPr>
        <a:xfrm>
          <a:off x="859090" y="2804096"/>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Epoxy</a:t>
          </a:r>
        </a:p>
      </dgm:t>
    </dgm:pt>
    <dgm:pt modelId="{97372332-32DC-4113-8A6D-4DA924CD5D49}" type="parTrans" cxnId="{09A25941-01BE-450C-8E13-34C7500DF1C1}">
      <dgm:prSet/>
      <dgm:spPr>
        <a:xfrm>
          <a:off x="667099" y="1517308"/>
          <a:ext cx="191991" cy="1484147"/>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4D1AFB6E-443D-4593-AE22-012D57842517}" type="sibTrans" cxnId="{09A25941-01BE-450C-8E13-34C7500DF1C1}">
      <dgm:prSet/>
      <dgm:spPr/>
      <dgm:t>
        <a:bodyPr/>
        <a:lstStyle/>
        <a:p>
          <a:endParaRPr lang="fr-FR" sz="900">
            <a:latin typeface="Times New Roman" panose="02020603050405020304" pitchFamily="18" charset="0"/>
            <a:cs typeface="Times New Roman" panose="02020603050405020304" pitchFamily="18" charset="0"/>
          </a:endParaRPr>
        </a:p>
      </dgm:t>
    </dgm:pt>
    <dgm:pt modelId="{C19BB648-C0CD-48E4-8BF2-BE111B034ED7}">
      <dgm:prSet custT="1"/>
      <dgm:spPr>
        <a:xfrm>
          <a:off x="3202632" y="1683091"/>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Polyamide</a:t>
          </a:r>
        </a:p>
      </dgm:t>
    </dgm:pt>
    <dgm:pt modelId="{CC2E58BD-C0EA-4933-8A70-68ABC0561E01}" type="parTrans" cxnId="{BC8D722A-99C3-4759-A3C4-51E39531F0C9}">
      <dgm:prSet/>
      <dgm:spPr>
        <a:xfrm>
          <a:off x="3045084" y="1517308"/>
          <a:ext cx="157547" cy="36314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7A337202-A61A-494E-8A35-F11AA3828410}" type="sibTrans" cxnId="{BC8D722A-99C3-4759-A3C4-51E39531F0C9}">
      <dgm:prSet/>
      <dgm:spPr/>
      <dgm:t>
        <a:bodyPr/>
        <a:lstStyle/>
        <a:p>
          <a:endParaRPr lang="fr-FR" sz="900">
            <a:latin typeface="Times New Roman" panose="02020603050405020304" pitchFamily="18" charset="0"/>
            <a:cs typeface="Times New Roman" panose="02020603050405020304" pitchFamily="18" charset="0"/>
          </a:endParaRPr>
        </a:p>
      </dgm:t>
    </dgm:pt>
    <dgm:pt modelId="{8DD56D4D-DF14-404F-825C-122EC70D93DD}">
      <dgm:prSet custT="1"/>
      <dgm:spPr>
        <a:xfrm>
          <a:off x="3202632" y="2243593"/>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Polycarbonate</a:t>
          </a:r>
        </a:p>
      </dgm:t>
    </dgm:pt>
    <dgm:pt modelId="{8A77054C-FB06-4AB2-AEA6-6E3ACA18DB41}" type="parTrans" cxnId="{9A8097C7-4920-486B-B06B-F14BF5090070}">
      <dgm:prSet/>
      <dgm:spPr>
        <a:xfrm>
          <a:off x="3045084" y="1517308"/>
          <a:ext cx="157547" cy="92364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0E36A5A2-0FB2-428F-B384-D029F5F8AB01}" type="sibTrans" cxnId="{9A8097C7-4920-486B-B06B-F14BF5090070}">
      <dgm:prSet/>
      <dgm:spPr/>
      <dgm:t>
        <a:bodyPr/>
        <a:lstStyle/>
        <a:p>
          <a:endParaRPr lang="fr-FR" sz="900">
            <a:latin typeface="Times New Roman" panose="02020603050405020304" pitchFamily="18" charset="0"/>
            <a:cs typeface="Times New Roman" panose="02020603050405020304" pitchFamily="18" charset="0"/>
          </a:endParaRPr>
        </a:p>
      </dgm:t>
    </dgm:pt>
    <dgm:pt modelId="{936A5B6C-4D91-4C42-A4F2-D8D83DAC36BE}">
      <dgm:prSet custT="1"/>
      <dgm:spPr>
        <a:xfrm>
          <a:off x="3202632" y="2804096"/>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Polyester saturé</a:t>
          </a:r>
        </a:p>
      </dgm:t>
    </dgm:pt>
    <dgm:pt modelId="{D483DEB9-AC02-43C0-A1EB-9A2404E8609D}" type="parTrans" cxnId="{9BA3B6C9-09D9-4FB3-A1C2-63C775AA67D3}">
      <dgm:prSet/>
      <dgm:spPr>
        <a:xfrm>
          <a:off x="3045084" y="1517308"/>
          <a:ext cx="157547" cy="1484147"/>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C10EE7A8-84AC-4836-9AD4-8A7647B2DE0B}" type="sibTrans" cxnId="{9BA3B6C9-09D9-4FB3-A1C2-63C775AA67D3}">
      <dgm:prSet/>
      <dgm:spPr/>
      <dgm:t>
        <a:bodyPr/>
        <a:lstStyle/>
        <a:p>
          <a:endParaRPr lang="fr-FR" sz="900">
            <a:latin typeface="Times New Roman" panose="02020603050405020304" pitchFamily="18" charset="0"/>
            <a:cs typeface="Times New Roman" panose="02020603050405020304" pitchFamily="18" charset="0"/>
          </a:endParaRPr>
        </a:p>
      </dgm:t>
    </dgm:pt>
    <dgm:pt modelId="{7722CD6A-8D99-45E2-9617-1219C1738F54}">
      <dgm:prSet custT="1"/>
      <dgm:spPr>
        <a:xfrm>
          <a:off x="3960495" y="562086"/>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Minérales</a:t>
          </a:r>
        </a:p>
      </dgm:t>
    </dgm:pt>
    <dgm:pt modelId="{DAE50265-712F-4BA6-B0CC-040F9F19620F}" type="parTrans" cxnId="{703D5A96-4547-4C04-A55C-60F9AA9235A9}">
      <dgm:prSet/>
      <dgm:spPr>
        <a:xfrm>
          <a:off x="3309976" y="396303"/>
          <a:ext cx="1045238" cy="165782"/>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724D36E8-951A-4200-A0EC-BAAD13DF0E35}" type="sibTrans" cxnId="{703D5A96-4547-4C04-A55C-60F9AA9235A9}">
      <dgm:prSet/>
      <dgm:spPr/>
      <dgm:t>
        <a:bodyPr/>
        <a:lstStyle/>
        <a:p>
          <a:endParaRPr lang="fr-FR" sz="900">
            <a:latin typeface="Times New Roman" panose="02020603050405020304" pitchFamily="18" charset="0"/>
            <a:cs typeface="Times New Roman" panose="02020603050405020304" pitchFamily="18" charset="0"/>
          </a:endParaRPr>
        </a:p>
      </dgm:t>
    </dgm:pt>
    <dgm:pt modelId="{65C68D15-01F7-44BC-84DC-13219258F3B2}">
      <dgm:prSet custT="1"/>
      <dgm:spPr>
        <a:xfrm>
          <a:off x="4157855" y="1122588"/>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Métalliques </a:t>
          </a:r>
        </a:p>
      </dgm:t>
    </dgm:pt>
    <dgm:pt modelId="{06BC7961-BB91-42E5-A377-7808BE48EE83}" type="parTrans" cxnId="{01FAFAC4-CFC0-4308-9A8A-062F971847A2}">
      <dgm:prSet/>
      <dgm:spPr>
        <a:xfrm>
          <a:off x="4039439" y="956806"/>
          <a:ext cx="118416" cy="36314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48E2C5DB-20A7-4537-BD8D-06294587EE59}" type="sibTrans" cxnId="{01FAFAC4-CFC0-4308-9A8A-062F971847A2}">
      <dgm:prSet/>
      <dgm:spPr/>
      <dgm:t>
        <a:bodyPr/>
        <a:lstStyle/>
        <a:p>
          <a:endParaRPr lang="fr-FR" sz="900">
            <a:latin typeface="Times New Roman" panose="02020603050405020304" pitchFamily="18" charset="0"/>
            <a:cs typeface="Times New Roman" panose="02020603050405020304" pitchFamily="18" charset="0"/>
          </a:endParaRPr>
        </a:p>
      </dgm:t>
    </dgm:pt>
    <dgm:pt modelId="{3CF32BC3-D45B-40F8-86C1-559118C5E6DC}">
      <dgm:prSet custT="1"/>
      <dgm:spPr>
        <a:xfrm>
          <a:off x="4157855" y="1683091"/>
          <a:ext cx="789440" cy="39472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fr-FR" sz="9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Céramiques </a:t>
          </a:r>
        </a:p>
      </dgm:t>
    </dgm:pt>
    <dgm:pt modelId="{27F2DDEC-B299-46B3-9E70-1F753D6F31CD}" type="parTrans" cxnId="{0CA53834-6506-47CD-8FD6-24A850CCB54C}">
      <dgm:prSet/>
      <dgm:spPr>
        <a:xfrm>
          <a:off x="4039439" y="956806"/>
          <a:ext cx="118416" cy="92364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fr-FR" sz="900">
            <a:latin typeface="Times New Roman" panose="02020603050405020304" pitchFamily="18" charset="0"/>
            <a:cs typeface="Times New Roman" panose="02020603050405020304" pitchFamily="18" charset="0"/>
          </a:endParaRPr>
        </a:p>
      </dgm:t>
    </dgm:pt>
    <dgm:pt modelId="{2A64F2A6-91D3-4D57-A2FD-799C7E738C7A}" type="sibTrans" cxnId="{0CA53834-6506-47CD-8FD6-24A850CCB54C}">
      <dgm:prSet/>
      <dgm:spPr/>
      <dgm:t>
        <a:bodyPr/>
        <a:lstStyle/>
        <a:p>
          <a:endParaRPr lang="fr-FR" sz="900">
            <a:latin typeface="Times New Roman" panose="02020603050405020304" pitchFamily="18" charset="0"/>
            <a:cs typeface="Times New Roman" panose="02020603050405020304" pitchFamily="18" charset="0"/>
          </a:endParaRPr>
        </a:p>
      </dgm:t>
    </dgm:pt>
    <dgm:pt modelId="{01A900DC-0F30-4DE0-B557-A809ECA08859}" type="pres">
      <dgm:prSet presAssocID="{FC326016-571F-4EF1-966F-983BE926ADE3}" presName="hierChild1" presStyleCnt="0">
        <dgm:presLayoutVars>
          <dgm:orgChart val="1"/>
          <dgm:chPref val="1"/>
          <dgm:dir/>
          <dgm:animOne val="branch"/>
          <dgm:animLvl val="lvl"/>
          <dgm:resizeHandles/>
        </dgm:presLayoutVars>
      </dgm:prSet>
      <dgm:spPr/>
      <dgm:t>
        <a:bodyPr/>
        <a:lstStyle/>
        <a:p>
          <a:endParaRPr lang="fr-FR"/>
        </a:p>
      </dgm:t>
    </dgm:pt>
    <dgm:pt modelId="{A0AE33D1-7AD6-496D-96AD-49A067648C90}" type="pres">
      <dgm:prSet presAssocID="{65834C18-0C0F-48F5-B7CA-E44BE2FB24F3}" presName="hierRoot1" presStyleCnt="0">
        <dgm:presLayoutVars>
          <dgm:hierBranch val="init"/>
        </dgm:presLayoutVars>
      </dgm:prSet>
      <dgm:spPr/>
    </dgm:pt>
    <dgm:pt modelId="{821DD8E3-57F2-4B9A-81C7-50C11FE16839}" type="pres">
      <dgm:prSet presAssocID="{65834C18-0C0F-48F5-B7CA-E44BE2FB24F3}" presName="rootComposite1" presStyleCnt="0"/>
      <dgm:spPr/>
    </dgm:pt>
    <dgm:pt modelId="{D3087339-DDF5-4F57-9210-06BC926C474C}" type="pres">
      <dgm:prSet presAssocID="{65834C18-0C0F-48F5-B7CA-E44BE2FB24F3}" presName="rootText1" presStyleLbl="node0" presStyleIdx="0" presStyleCnt="1" custLinFactNeighborX="9632" custLinFactNeighborY="-4375">
        <dgm:presLayoutVars>
          <dgm:chPref val="3"/>
        </dgm:presLayoutVars>
      </dgm:prSet>
      <dgm:spPr>
        <a:prstGeom prst="rect">
          <a:avLst/>
        </a:prstGeom>
      </dgm:spPr>
      <dgm:t>
        <a:bodyPr/>
        <a:lstStyle/>
        <a:p>
          <a:endParaRPr lang="fr-FR"/>
        </a:p>
      </dgm:t>
    </dgm:pt>
    <dgm:pt modelId="{7AF1403D-7A5F-4FF6-B06A-9CCFA3E75EA4}" type="pres">
      <dgm:prSet presAssocID="{65834C18-0C0F-48F5-B7CA-E44BE2FB24F3}" presName="rootConnector1" presStyleLbl="node1" presStyleIdx="0" presStyleCnt="0"/>
      <dgm:spPr/>
      <dgm:t>
        <a:bodyPr/>
        <a:lstStyle/>
        <a:p>
          <a:endParaRPr lang="fr-FR"/>
        </a:p>
      </dgm:t>
    </dgm:pt>
    <dgm:pt modelId="{42B7F80C-4207-4350-A924-F37D0EF599CB}" type="pres">
      <dgm:prSet presAssocID="{65834C18-0C0F-48F5-B7CA-E44BE2FB24F3}" presName="hierChild2" presStyleCnt="0"/>
      <dgm:spPr/>
    </dgm:pt>
    <dgm:pt modelId="{39185DCE-9344-4738-9745-382D8E31CABA}" type="pres">
      <dgm:prSet presAssocID="{F2613359-9360-4DC6-871E-7A05EE5F16D4}" presName="Name37" presStyleLbl="parChTrans1D2" presStyleIdx="0" presStyleCnt="2"/>
      <dgm:spPr>
        <a:custGeom>
          <a:avLst/>
          <a:gdLst/>
          <a:ahLst/>
          <a:cxnLst/>
          <a:rect l="0" t="0" r="0" b="0"/>
          <a:pathLst>
            <a:path>
              <a:moveTo>
                <a:pt x="1045238" y="0"/>
              </a:moveTo>
              <a:lnTo>
                <a:pt x="1045238" y="82891"/>
              </a:lnTo>
              <a:lnTo>
                <a:pt x="0" y="82891"/>
              </a:lnTo>
              <a:lnTo>
                <a:pt x="0" y="165782"/>
              </a:lnTo>
            </a:path>
          </a:pathLst>
        </a:custGeom>
      </dgm:spPr>
      <dgm:t>
        <a:bodyPr/>
        <a:lstStyle/>
        <a:p>
          <a:endParaRPr lang="fr-FR"/>
        </a:p>
      </dgm:t>
    </dgm:pt>
    <dgm:pt modelId="{E13B5853-FACC-4AC6-9422-A427B9EA8314}" type="pres">
      <dgm:prSet presAssocID="{0ABA99F6-70D0-4EEF-8D2B-C4B4B17D3DB9}" presName="hierRoot2" presStyleCnt="0">
        <dgm:presLayoutVars>
          <dgm:hierBranch val="init"/>
        </dgm:presLayoutVars>
      </dgm:prSet>
      <dgm:spPr/>
    </dgm:pt>
    <dgm:pt modelId="{35C4DF2B-2A36-4D24-8B4B-CCDC5EFD5614}" type="pres">
      <dgm:prSet presAssocID="{0ABA99F6-70D0-4EEF-8D2B-C4B4B17D3DB9}" presName="rootComposite" presStyleCnt="0"/>
      <dgm:spPr/>
    </dgm:pt>
    <dgm:pt modelId="{562D2225-D381-4481-A413-77F19E68CF2A}" type="pres">
      <dgm:prSet presAssocID="{0ABA99F6-70D0-4EEF-8D2B-C4B4B17D3DB9}" presName="rootText" presStyleLbl="node2" presStyleIdx="0" presStyleCnt="2" custLinFactNeighborX="-7206" custLinFactNeighborY="-45713">
        <dgm:presLayoutVars>
          <dgm:chPref val="3"/>
        </dgm:presLayoutVars>
      </dgm:prSet>
      <dgm:spPr>
        <a:prstGeom prst="rect">
          <a:avLst/>
        </a:prstGeom>
      </dgm:spPr>
      <dgm:t>
        <a:bodyPr/>
        <a:lstStyle/>
        <a:p>
          <a:endParaRPr lang="fr-FR"/>
        </a:p>
      </dgm:t>
    </dgm:pt>
    <dgm:pt modelId="{D046BC9C-E658-4CB9-9362-59B75B3DAD18}" type="pres">
      <dgm:prSet presAssocID="{0ABA99F6-70D0-4EEF-8D2B-C4B4B17D3DB9}" presName="rootConnector" presStyleLbl="node2" presStyleIdx="0" presStyleCnt="2"/>
      <dgm:spPr/>
      <dgm:t>
        <a:bodyPr/>
        <a:lstStyle/>
        <a:p>
          <a:endParaRPr lang="fr-FR"/>
        </a:p>
      </dgm:t>
    </dgm:pt>
    <dgm:pt modelId="{A1469E58-112E-402A-92FF-CA8FDD1084CA}" type="pres">
      <dgm:prSet presAssocID="{0ABA99F6-70D0-4EEF-8D2B-C4B4B17D3DB9}" presName="hierChild4" presStyleCnt="0"/>
      <dgm:spPr/>
    </dgm:pt>
    <dgm:pt modelId="{E147B88D-A747-4F06-B251-8B19012EB1D6}" type="pres">
      <dgm:prSet presAssocID="{6141E25A-047A-49B0-B4BB-72D3DB1D2798}" presName="Name37" presStyleLbl="parChTrans1D3" presStyleIdx="0" presStyleCnt="5"/>
      <dgm:spPr>
        <a:custGeom>
          <a:avLst/>
          <a:gdLst/>
          <a:ahLst/>
          <a:cxnLst/>
          <a:rect l="0" t="0" r="0" b="0"/>
          <a:pathLst>
            <a:path>
              <a:moveTo>
                <a:pt x="1085661" y="0"/>
              </a:moveTo>
              <a:lnTo>
                <a:pt x="1085661" y="82891"/>
              </a:lnTo>
              <a:lnTo>
                <a:pt x="0" y="82891"/>
              </a:lnTo>
              <a:lnTo>
                <a:pt x="0" y="165782"/>
              </a:lnTo>
            </a:path>
          </a:pathLst>
        </a:custGeom>
      </dgm:spPr>
      <dgm:t>
        <a:bodyPr/>
        <a:lstStyle/>
        <a:p>
          <a:endParaRPr lang="fr-FR"/>
        </a:p>
      </dgm:t>
    </dgm:pt>
    <dgm:pt modelId="{2AE0416C-2678-4F00-826E-6E6EFCA9502A}" type="pres">
      <dgm:prSet presAssocID="{E4F722BE-4812-4AAE-A3DB-311B233ECC66}" presName="hierRoot2" presStyleCnt="0">
        <dgm:presLayoutVars>
          <dgm:hierBranch val="init"/>
        </dgm:presLayoutVars>
      </dgm:prSet>
      <dgm:spPr/>
    </dgm:pt>
    <dgm:pt modelId="{F8506297-4F99-41C3-B218-32C3BE34062D}" type="pres">
      <dgm:prSet presAssocID="{E4F722BE-4812-4AAE-A3DB-311B233ECC66}" presName="rootComposite" presStyleCnt="0"/>
      <dgm:spPr/>
    </dgm:pt>
    <dgm:pt modelId="{572C80D8-6B4F-4B60-BC30-0C6E71E45A53}" type="pres">
      <dgm:prSet presAssocID="{E4F722BE-4812-4AAE-A3DB-311B233ECC66}" presName="rootText" presStyleLbl="node3" presStyleIdx="0" presStyleCnt="5" custScaleX="137830" custLinFactNeighborX="-23443" custLinFactNeighborY="-49849">
        <dgm:presLayoutVars>
          <dgm:chPref val="3"/>
        </dgm:presLayoutVars>
      </dgm:prSet>
      <dgm:spPr>
        <a:prstGeom prst="rect">
          <a:avLst/>
        </a:prstGeom>
      </dgm:spPr>
      <dgm:t>
        <a:bodyPr/>
        <a:lstStyle/>
        <a:p>
          <a:endParaRPr lang="fr-FR"/>
        </a:p>
      </dgm:t>
    </dgm:pt>
    <dgm:pt modelId="{2A84172A-7E27-4EB3-A364-578C9372D6B6}" type="pres">
      <dgm:prSet presAssocID="{E4F722BE-4812-4AAE-A3DB-311B233ECC66}" presName="rootConnector" presStyleLbl="node3" presStyleIdx="0" presStyleCnt="5"/>
      <dgm:spPr/>
      <dgm:t>
        <a:bodyPr/>
        <a:lstStyle/>
        <a:p>
          <a:endParaRPr lang="fr-FR"/>
        </a:p>
      </dgm:t>
    </dgm:pt>
    <dgm:pt modelId="{A8841584-D510-47FA-8BEE-1A4528D483A5}" type="pres">
      <dgm:prSet presAssocID="{E4F722BE-4812-4AAE-A3DB-311B233ECC66}" presName="hierChild4" presStyleCnt="0"/>
      <dgm:spPr/>
    </dgm:pt>
    <dgm:pt modelId="{3FEBB109-5097-4595-9B19-5EAFCCF74947}" type="pres">
      <dgm:prSet presAssocID="{1280E3CA-2BD7-4C6A-9DFC-FDE768FE150A}" presName="Name37" presStyleLbl="parChTrans1D4" presStyleIdx="0" presStyleCnt="6"/>
      <dgm:spPr>
        <a:custGeom>
          <a:avLst/>
          <a:gdLst/>
          <a:ahLst/>
          <a:cxnLst/>
          <a:rect l="0" t="0" r="0" b="0"/>
          <a:pathLst>
            <a:path>
              <a:moveTo>
                <a:pt x="0" y="0"/>
              </a:moveTo>
              <a:lnTo>
                <a:pt x="0" y="363142"/>
              </a:lnTo>
              <a:lnTo>
                <a:pt x="191991" y="363142"/>
              </a:lnTo>
            </a:path>
          </a:pathLst>
        </a:custGeom>
      </dgm:spPr>
      <dgm:t>
        <a:bodyPr/>
        <a:lstStyle/>
        <a:p>
          <a:endParaRPr lang="fr-FR"/>
        </a:p>
      </dgm:t>
    </dgm:pt>
    <dgm:pt modelId="{E957BC53-A5C0-4456-994D-058D58F637CB}" type="pres">
      <dgm:prSet presAssocID="{6B497055-EE1B-44F1-BE3F-7CF168AB813C}" presName="hierRoot2" presStyleCnt="0">
        <dgm:presLayoutVars>
          <dgm:hierBranch val="init"/>
        </dgm:presLayoutVars>
      </dgm:prSet>
      <dgm:spPr/>
    </dgm:pt>
    <dgm:pt modelId="{4C596667-0439-4A5E-92A0-C54E9CA51B29}" type="pres">
      <dgm:prSet presAssocID="{6B497055-EE1B-44F1-BE3F-7CF168AB813C}" presName="rootComposite" presStyleCnt="0"/>
      <dgm:spPr/>
    </dgm:pt>
    <dgm:pt modelId="{31615F17-ED32-49F8-8826-8205DB36A17A}" type="pres">
      <dgm:prSet presAssocID="{6B497055-EE1B-44F1-BE3F-7CF168AB813C}" presName="rootText" presStyleLbl="node4" presStyleIdx="0" presStyleCnt="6" custScaleY="57631">
        <dgm:presLayoutVars>
          <dgm:chPref val="3"/>
        </dgm:presLayoutVars>
      </dgm:prSet>
      <dgm:spPr>
        <a:prstGeom prst="rect">
          <a:avLst/>
        </a:prstGeom>
      </dgm:spPr>
      <dgm:t>
        <a:bodyPr/>
        <a:lstStyle/>
        <a:p>
          <a:endParaRPr lang="fr-FR"/>
        </a:p>
      </dgm:t>
    </dgm:pt>
    <dgm:pt modelId="{826FED85-9AE2-4EAF-A38C-C1C3FC4D5046}" type="pres">
      <dgm:prSet presAssocID="{6B497055-EE1B-44F1-BE3F-7CF168AB813C}" presName="rootConnector" presStyleLbl="node4" presStyleIdx="0" presStyleCnt="6"/>
      <dgm:spPr/>
      <dgm:t>
        <a:bodyPr/>
        <a:lstStyle/>
        <a:p>
          <a:endParaRPr lang="fr-FR"/>
        </a:p>
      </dgm:t>
    </dgm:pt>
    <dgm:pt modelId="{A6E0EA76-6AE4-418D-BCEF-59EC80797D3B}" type="pres">
      <dgm:prSet presAssocID="{6B497055-EE1B-44F1-BE3F-7CF168AB813C}" presName="hierChild4" presStyleCnt="0"/>
      <dgm:spPr/>
    </dgm:pt>
    <dgm:pt modelId="{8B1E8C4A-D791-4E64-B5AE-43B0F0FD03D9}" type="pres">
      <dgm:prSet presAssocID="{6B497055-EE1B-44F1-BE3F-7CF168AB813C}" presName="hierChild5" presStyleCnt="0"/>
      <dgm:spPr/>
    </dgm:pt>
    <dgm:pt modelId="{22716BC8-B24B-4438-817F-59021198AE7C}" type="pres">
      <dgm:prSet presAssocID="{362DB875-0A7A-4EB8-8C2E-B4F023E0A109}" presName="Name37" presStyleLbl="parChTrans1D4" presStyleIdx="1" presStyleCnt="6"/>
      <dgm:spPr>
        <a:custGeom>
          <a:avLst/>
          <a:gdLst/>
          <a:ahLst/>
          <a:cxnLst/>
          <a:rect l="0" t="0" r="0" b="0"/>
          <a:pathLst>
            <a:path>
              <a:moveTo>
                <a:pt x="0" y="0"/>
              </a:moveTo>
              <a:lnTo>
                <a:pt x="0" y="923645"/>
              </a:lnTo>
              <a:lnTo>
                <a:pt x="191991" y="923645"/>
              </a:lnTo>
            </a:path>
          </a:pathLst>
        </a:custGeom>
      </dgm:spPr>
      <dgm:t>
        <a:bodyPr/>
        <a:lstStyle/>
        <a:p>
          <a:endParaRPr lang="fr-FR"/>
        </a:p>
      </dgm:t>
    </dgm:pt>
    <dgm:pt modelId="{747E5C31-D8DA-4D7B-9E24-22BD2F81DC63}" type="pres">
      <dgm:prSet presAssocID="{60702044-EF1E-4B03-AF18-AA7F2F5CC20C}" presName="hierRoot2" presStyleCnt="0">
        <dgm:presLayoutVars>
          <dgm:hierBranch val="init"/>
        </dgm:presLayoutVars>
      </dgm:prSet>
      <dgm:spPr/>
    </dgm:pt>
    <dgm:pt modelId="{510C52A5-8533-4AE9-8A02-50BF2B5BB50F}" type="pres">
      <dgm:prSet presAssocID="{60702044-EF1E-4B03-AF18-AA7F2F5CC20C}" presName="rootComposite" presStyleCnt="0"/>
      <dgm:spPr/>
    </dgm:pt>
    <dgm:pt modelId="{02B5F5D8-35E9-4B5D-876D-C96728FF7807}" type="pres">
      <dgm:prSet presAssocID="{60702044-EF1E-4B03-AF18-AA7F2F5CC20C}" presName="rootText" presStyleLbl="node4" presStyleIdx="1" presStyleCnt="6" custScaleY="64859" custLinFactNeighborX="1060" custLinFactNeighborY="33036">
        <dgm:presLayoutVars>
          <dgm:chPref val="3"/>
        </dgm:presLayoutVars>
      </dgm:prSet>
      <dgm:spPr>
        <a:prstGeom prst="rect">
          <a:avLst/>
        </a:prstGeom>
      </dgm:spPr>
      <dgm:t>
        <a:bodyPr/>
        <a:lstStyle/>
        <a:p>
          <a:endParaRPr lang="fr-FR"/>
        </a:p>
      </dgm:t>
    </dgm:pt>
    <dgm:pt modelId="{93FAC839-0437-4544-9C52-360760BFD5B8}" type="pres">
      <dgm:prSet presAssocID="{60702044-EF1E-4B03-AF18-AA7F2F5CC20C}" presName="rootConnector" presStyleLbl="node4" presStyleIdx="1" presStyleCnt="6"/>
      <dgm:spPr/>
      <dgm:t>
        <a:bodyPr/>
        <a:lstStyle/>
        <a:p>
          <a:endParaRPr lang="fr-FR"/>
        </a:p>
      </dgm:t>
    </dgm:pt>
    <dgm:pt modelId="{6ECB2A79-4A3D-439C-9750-052924718B77}" type="pres">
      <dgm:prSet presAssocID="{60702044-EF1E-4B03-AF18-AA7F2F5CC20C}" presName="hierChild4" presStyleCnt="0"/>
      <dgm:spPr/>
    </dgm:pt>
    <dgm:pt modelId="{ABB678A4-DA01-438C-8B52-B3CE747CA9B1}" type="pres">
      <dgm:prSet presAssocID="{60702044-EF1E-4B03-AF18-AA7F2F5CC20C}" presName="hierChild5" presStyleCnt="0"/>
      <dgm:spPr/>
    </dgm:pt>
    <dgm:pt modelId="{6D6468F3-5AB5-4562-96F1-EAEC4BEE5116}" type="pres">
      <dgm:prSet presAssocID="{97372332-32DC-4113-8A6D-4DA924CD5D49}" presName="Name37" presStyleLbl="parChTrans1D4" presStyleIdx="2" presStyleCnt="6"/>
      <dgm:spPr>
        <a:custGeom>
          <a:avLst/>
          <a:gdLst/>
          <a:ahLst/>
          <a:cxnLst/>
          <a:rect l="0" t="0" r="0" b="0"/>
          <a:pathLst>
            <a:path>
              <a:moveTo>
                <a:pt x="0" y="0"/>
              </a:moveTo>
              <a:lnTo>
                <a:pt x="0" y="1484147"/>
              </a:lnTo>
              <a:lnTo>
                <a:pt x="191991" y="1484147"/>
              </a:lnTo>
            </a:path>
          </a:pathLst>
        </a:custGeom>
      </dgm:spPr>
      <dgm:t>
        <a:bodyPr/>
        <a:lstStyle/>
        <a:p>
          <a:endParaRPr lang="fr-FR"/>
        </a:p>
      </dgm:t>
    </dgm:pt>
    <dgm:pt modelId="{5915175E-6CA3-48F2-9600-100D41AEE53A}" type="pres">
      <dgm:prSet presAssocID="{5B7DFB97-0656-46B2-B46F-54694C3304FE}" presName="hierRoot2" presStyleCnt="0">
        <dgm:presLayoutVars>
          <dgm:hierBranch val="init"/>
        </dgm:presLayoutVars>
      </dgm:prSet>
      <dgm:spPr/>
    </dgm:pt>
    <dgm:pt modelId="{3A533829-474A-4E79-98FA-ADA0522DD7ED}" type="pres">
      <dgm:prSet presAssocID="{5B7DFB97-0656-46B2-B46F-54694C3304FE}" presName="rootComposite" presStyleCnt="0"/>
      <dgm:spPr/>
    </dgm:pt>
    <dgm:pt modelId="{9E726E5C-37DF-4781-B6F6-B8C03F35B3BA}" type="pres">
      <dgm:prSet presAssocID="{5B7DFB97-0656-46B2-B46F-54694C3304FE}" presName="rootText" presStyleLbl="node4" presStyleIdx="2" presStyleCnt="6" custScaleY="67120" custLinFactNeighborX="1425" custLinFactNeighborY="78267">
        <dgm:presLayoutVars>
          <dgm:chPref val="3"/>
        </dgm:presLayoutVars>
      </dgm:prSet>
      <dgm:spPr>
        <a:prstGeom prst="rect">
          <a:avLst/>
        </a:prstGeom>
      </dgm:spPr>
      <dgm:t>
        <a:bodyPr/>
        <a:lstStyle/>
        <a:p>
          <a:endParaRPr lang="fr-FR"/>
        </a:p>
      </dgm:t>
    </dgm:pt>
    <dgm:pt modelId="{50E7ED01-510F-4CD5-98BD-6B6EDEDAC907}" type="pres">
      <dgm:prSet presAssocID="{5B7DFB97-0656-46B2-B46F-54694C3304FE}" presName="rootConnector" presStyleLbl="node4" presStyleIdx="2" presStyleCnt="6"/>
      <dgm:spPr/>
      <dgm:t>
        <a:bodyPr/>
        <a:lstStyle/>
        <a:p>
          <a:endParaRPr lang="fr-FR"/>
        </a:p>
      </dgm:t>
    </dgm:pt>
    <dgm:pt modelId="{E283AA78-8650-4570-A748-7A7413E4FE50}" type="pres">
      <dgm:prSet presAssocID="{5B7DFB97-0656-46B2-B46F-54694C3304FE}" presName="hierChild4" presStyleCnt="0"/>
      <dgm:spPr/>
    </dgm:pt>
    <dgm:pt modelId="{02F54AFD-0B00-43AA-B0B3-B29BD5B868A0}" type="pres">
      <dgm:prSet presAssocID="{5B7DFB97-0656-46B2-B46F-54694C3304FE}" presName="hierChild5" presStyleCnt="0"/>
      <dgm:spPr/>
    </dgm:pt>
    <dgm:pt modelId="{A77FC004-7957-405E-808C-0D8C4F434868}" type="pres">
      <dgm:prSet presAssocID="{E4F722BE-4812-4AAE-A3DB-311B233ECC66}" presName="hierChild5" presStyleCnt="0"/>
      <dgm:spPr/>
    </dgm:pt>
    <dgm:pt modelId="{CEE382C0-52B9-4A8C-A7CE-6BCC5594ECD1}" type="pres">
      <dgm:prSet presAssocID="{8914D23C-6BAE-4AF8-AFAE-EE2F6AE29137}" presName="Name37" presStyleLbl="parChTrans1D3" presStyleIdx="1" presStyleCnt="5"/>
      <dgm:spPr>
        <a:custGeom>
          <a:avLst/>
          <a:gdLst/>
          <a:ahLst/>
          <a:cxnLst/>
          <a:rect l="0" t="0" r="0" b="0"/>
          <a:pathLst>
            <a:path>
              <a:moveTo>
                <a:pt x="0" y="0"/>
              </a:moveTo>
              <a:lnTo>
                <a:pt x="0" y="82891"/>
              </a:lnTo>
              <a:lnTo>
                <a:pt x="114812" y="82891"/>
              </a:lnTo>
              <a:lnTo>
                <a:pt x="114812" y="165782"/>
              </a:lnTo>
            </a:path>
          </a:pathLst>
        </a:custGeom>
      </dgm:spPr>
      <dgm:t>
        <a:bodyPr/>
        <a:lstStyle/>
        <a:p>
          <a:endParaRPr lang="fr-FR"/>
        </a:p>
      </dgm:t>
    </dgm:pt>
    <dgm:pt modelId="{C7622B51-8059-4890-8B0F-3E6D289D25C3}" type="pres">
      <dgm:prSet presAssocID="{BE859CD3-257D-47BF-B370-5E9A83ADD8C1}" presName="hierRoot2" presStyleCnt="0">
        <dgm:presLayoutVars>
          <dgm:hierBranch val="init"/>
        </dgm:presLayoutVars>
      </dgm:prSet>
      <dgm:spPr/>
    </dgm:pt>
    <dgm:pt modelId="{F67A6A99-C364-4474-8501-F5C98894FD63}" type="pres">
      <dgm:prSet presAssocID="{BE859CD3-257D-47BF-B370-5E9A83ADD8C1}" presName="rootComposite" presStyleCnt="0"/>
      <dgm:spPr/>
    </dgm:pt>
    <dgm:pt modelId="{F05DB499-EB0A-4278-BCE1-6F0D06DE2436}" type="pres">
      <dgm:prSet presAssocID="{BE859CD3-257D-47BF-B370-5E9A83ADD8C1}" presName="rootText" presStyleLbl="node3" presStyleIdx="1" presStyleCnt="5" custLinFactNeighborX="7311" custLinFactNeighborY="-46134">
        <dgm:presLayoutVars>
          <dgm:chPref val="3"/>
        </dgm:presLayoutVars>
      </dgm:prSet>
      <dgm:spPr>
        <a:prstGeom prst="rect">
          <a:avLst/>
        </a:prstGeom>
      </dgm:spPr>
      <dgm:t>
        <a:bodyPr/>
        <a:lstStyle/>
        <a:p>
          <a:endParaRPr lang="fr-FR"/>
        </a:p>
      </dgm:t>
    </dgm:pt>
    <dgm:pt modelId="{6E96BA62-9BD6-4BD2-AF1A-F6AA19297393}" type="pres">
      <dgm:prSet presAssocID="{BE859CD3-257D-47BF-B370-5E9A83ADD8C1}" presName="rootConnector" presStyleLbl="node3" presStyleIdx="1" presStyleCnt="5"/>
      <dgm:spPr/>
      <dgm:t>
        <a:bodyPr/>
        <a:lstStyle/>
        <a:p>
          <a:endParaRPr lang="fr-FR"/>
        </a:p>
      </dgm:t>
    </dgm:pt>
    <dgm:pt modelId="{FD18CD99-E29B-41A7-BCFE-BEFA632D064E}" type="pres">
      <dgm:prSet presAssocID="{BE859CD3-257D-47BF-B370-5E9A83ADD8C1}" presName="hierChild4" presStyleCnt="0"/>
      <dgm:spPr/>
    </dgm:pt>
    <dgm:pt modelId="{88B05B9C-0AB0-446C-808D-3C83BFC87927}" type="pres">
      <dgm:prSet presAssocID="{BE859CD3-257D-47BF-B370-5E9A83ADD8C1}" presName="hierChild5" presStyleCnt="0"/>
      <dgm:spPr/>
    </dgm:pt>
    <dgm:pt modelId="{A80568F8-AF50-41DB-BBF7-3804BDEF570B}" type="pres">
      <dgm:prSet presAssocID="{7002EB9A-7A37-4C3F-92BA-9B36085F1780}" presName="Name37" presStyleLbl="parChTrans1D3" presStyleIdx="2" presStyleCnt="5"/>
      <dgm:spPr>
        <a:custGeom>
          <a:avLst/>
          <a:gdLst/>
          <a:ahLst/>
          <a:cxnLst/>
          <a:rect l="0" t="0" r="0" b="0"/>
          <a:pathLst>
            <a:path>
              <a:moveTo>
                <a:pt x="0" y="0"/>
              </a:moveTo>
              <a:lnTo>
                <a:pt x="0" y="82891"/>
              </a:lnTo>
              <a:lnTo>
                <a:pt x="1200474" y="82891"/>
              </a:lnTo>
              <a:lnTo>
                <a:pt x="1200474" y="165782"/>
              </a:lnTo>
            </a:path>
          </a:pathLst>
        </a:custGeom>
      </dgm:spPr>
      <dgm:t>
        <a:bodyPr/>
        <a:lstStyle/>
        <a:p>
          <a:endParaRPr lang="fr-FR"/>
        </a:p>
      </dgm:t>
    </dgm:pt>
    <dgm:pt modelId="{E10A7EF8-A6CF-4CE8-921A-522EB0BBF616}" type="pres">
      <dgm:prSet presAssocID="{837BAE6E-496B-4D4F-8BC5-C7844C9EE48D}" presName="hierRoot2" presStyleCnt="0">
        <dgm:presLayoutVars>
          <dgm:hierBranch val="init"/>
        </dgm:presLayoutVars>
      </dgm:prSet>
      <dgm:spPr/>
    </dgm:pt>
    <dgm:pt modelId="{3F306C8D-A7B8-4489-B208-9EE414ABA641}" type="pres">
      <dgm:prSet presAssocID="{837BAE6E-496B-4D4F-8BC5-C7844C9EE48D}" presName="rootComposite" presStyleCnt="0"/>
      <dgm:spPr/>
    </dgm:pt>
    <dgm:pt modelId="{CB3DDC92-9470-4904-BE27-3795B21586D4}" type="pres">
      <dgm:prSet presAssocID="{837BAE6E-496B-4D4F-8BC5-C7844C9EE48D}" presName="rootText" presStyleLbl="node3" presStyleIdx="2" presStyleCnt="5" custScaleX="133046" custLinFactNeighborX="-911" custLinFactNeighborY="-41591">
        <dgm:presLayoutVars>
          <dgm:chPref val="3"/>
        </dgm:presLayoutVars>
      </dgm:prSet>
      <dgm:spPr>
        <a:prstGeom prst="rect">
          <a:avLst/>
        </a:prstGeom>
      </dgm:spPr>
      <dgm:t>
        <a:bodyPr/>
        <a:lstStyle/>
        <a:p>
          <a:endParaRPr lang="fr-FR"/>
        </a:p>
      </dgm:t>
    </dgm:pt>
    <dgm:pt modelId="{C99F2CD0-290F-429C-BA2E-6BB4469F8B43}" type="pres">
      <dgm:prSet presAssocID="{837BAE6E-496B-4D4F-8BC5-C7844C9EE48D}" presName="rootConnector" presStyleLbl="node3" presStyleIdx="2" presStyleCnt="5"/>
      <dgm:spPr/>
      <dgm:t>
        <a:bodyPr/>
        <a:lstStyle/>
        <a:p>
          <a:endParaRPr lang="fr-FR"/>
        </a:p>
      </dgm:t>
    </dgm:pt>
    <dgm:pt modelId="{EF1C666B-D12B-485E-93A0-CEDEF3A4CA5C}" type="pres">
      <dgm:prSet presAssocID="{837BAE6E-496B-4D4F-8BC5-C7844C9EE48D}" presName="hierChild4" presStyleCnt="0"/>
      <dgm:spPr/>
    </dgm:pt>
    <dgm:pt modelId="{C9D5328C-F804-4BAF-A347-0DD907F6471F}" type="pres">
      <dgm:prSet presAssocID="{CC2E58BD-C0EA-4933-8A70-68ABC0561E01}" presName="Name37" presStyleLbl="parChTrans1D4" presStyleIdx="3" presStyleCnt="6"/>
      <dgm:spPr>
        <a:custGeom>
          <a:avLst/>
          <a:gdLst/>
          <a:ahLst/>
          <a:cxnLst/>
          <a:rect l="0" t="0" r="0" b="0"/>
          <a:pathLst>
            <a:path>
              <a:moveTo>
                <a:pt x="0" y="0"/>
              </a:moveTo>
              <a:lnTo>
                <a:pt x="0" y="363142"/>
              </a:lnTo>
              <a:lnTo>
                <a:pt x="157547" y="363142"/>
              </a:lnTo>
            </a:path>
          </a:pathLst>
        </a:custGeom>
      </dgm:spPr>
      <dgm:t>
        <a:bodyPr/>
        <a:lstStyle/>
        <a:p>
          <a:endParaRPr lang="fr-FR"/>
        </a:p>
      </dgm:t>
    </dgm:pt>
    <dgm:pt modelId="{9FC9C552-2E17-4CBA-A49D-371BD4126D22}" type="pres">
      <dgm:prSet presAssocID="{C19BB648-C0CD-48E4-8BF2-BE111B034ED7}" presName="hierRoot2" presStyleCnt="0">
        <dgm:presLayoutVars>
          <dgm:hierBranch val="init"/>
        </dgm:presLayoutVars>
      </dgm:prSet>
      <dgm:spPr/>
    </dgm:pt>
    <dgm:pt modelId="{22ED48EE-6972-42D4-8216-6A3697C88E0D}" type="pres">
      <dgm:prSet presAssocID="{C19BB648-C0CD-48E4-8BF2-BE111B034ED7}" presName="rootComposite" presStyleCnt="0"/>
      <dgm:spPr/>
    </dgm:pt>
    <dgm:pt modelId="{D424FB7A-AFA0-40FE-9B6B-25B9A97E3912}" type="pres">
      <dgm:prSet presAssocID="{C19BB648-C0CD-48E4-8BF2-BE111B034ED7}" presName="rootText" presStyleLbl="node4" presStyleIdx="3" presStyleCnt="6" custScaleX="117050" custLinFactNeighborX="-10797" custLinFactNeighborY="1666">
        <dgm:presLayoutVars>
          <dgm:chPref val="3"/>
        </dgm:presLayoutVars>
      </dgm:prSet>
      <dgm:spPr>
        <a:prstGeom prst="rect">
          <a:avLst/>
        </a:prstGeom>
      </dgm:spPr>
      <dgm:t>
        <a:bodyPr/>
        <a:lstStyle/>
        <a:p>
          <a:endParaRPr lang="fr-FR"/>
        </a:p>
      </dgm:t>
    </dgm:pt>
    <dgm:pt modelId="{17D6273A-EB22-4353-9764-9DE2597C8FF2}" type="pres">
      <dgm:prSet presAssocID="{C19BB648-C0CD-48E4-8BF2-BE111B034ED7}" presName="rootConnector" presStyleLbl="node4" presStyleIdx="3" presStyleCnt="6"/>
      <dgm:spPr/>
      <dgm:t>
        <a:bodyPr/>
        <a:lstStyle/>
        <a:p>
          <a:endParaRPr lang="fr-FR"/>
        </a:p>
      </dgm:t>
    </dgm:pt>
    <dgm:pt modelId="{E9F8B431-4B83-41BD-8BBF-1910EC90C392}" type="pres">
      <dgm:prSet presAssocID="{C19BB648-C0CD-48E4-8BF2-BE111B034ED7}" presName="hierChild4" presStyleCnt="0"/>
      <dgm:spPr/>
    </dgm:pt>
    <dgm:pt modelId="{12908BFF-8FD5-4D01-B287-DC9E38F29E77}" type="pres">
      <dgm:prSet presAssocID="{C19BB648-C0CD-48E4-8BF2-BE111B034ED7}" presName="hierChild5" presStyleCnt="0"/>
      <dgm:spPr/>
    </dgm:pt>
    <dgm:pt modelId="{33452582-0353-4E71-9C7A-9276B1B70250}" type="pres">
      <dgm:prSet presAssocID="{8A77054C-FB06-4AB2-AEA6-6E3ACA18DB41}" presName="Name37" presStyleLbl="parChTrans1D4" presStyleIdx="4" presStyleCnt="6"/>
      <dgm:spPr>
        <a:custGeom>
          <a:avLst/>
          <a:gdLst/>
          <a:ahLst/>
          <a:cxnLst/>
          <a:rect l="0" t="0" r="0" b="0"/>
          <a:pathLst>
            <a:path>
              <a:moveTo>
                <a:pt x="0" y="0"/>
              </a:moveTo>
              <a:lnTo>
                <a:pt x="0" y="923645"/>
              </a:lnTo>
              <a:lnTo>
                <a:pt x="157547" y="923645"/>
              </a:lnTo>
            </a:path>
          </a:pathLst>
        </a:custGeom>
      </dgm:spPr>
      <dgm:t>
        <a:bodyPr/>
        <a:lstStyle/>
        <a:p>
          <a:endParaRPr lang="fr-FR"/>
        </a:p>
      </dgm:t>
    </dgm:pt>
    <dgm:pt modelId="{99995DEA-2D43-49CE-952E-5E9A21F13EC3}" type="pres">
      <dgm:prSet presAssocID="{8DD56D4D-DF14-404F-825C-122EC70D93DD}" presName="hierRoot2" presStyleCnt="0">
        <dgm:presLayoutVars>
          <dgm:hierBranch val="init"/>
        </dgm:presLayoutVars>
      </dgm:prSet>
      <dgm:spPr/>
    </dgm:pt>
    <dgm:pt modelId="{F43B71B8-6212-4CF2-9B9D-25792A62E092}" type="pres">
      <dgm:prSet presAssocID="{8DD56D4D-DF14-404F-825C-122EC70D93DD}" presName="rootComposite" presStyleCnt="0"/>
      <dgm:spPr/>
    </dgm:pt>
    <dgm:pt modelId="{0F522244-F3FF-4C81-BD6E-822AFB314306}" type="pres">
      <dgm:prSet presAssocID="{8DD56D4D-DF14-404F-825C-122EC70D93DD}" presName="rootText" presStyleLbl="node4" presStyleIdx="4" presStyleCnt="6" custScaleX="123891" custScaleY="66598" custLinFactNeighborX="-11743" custLinFactNeighborY="-4697">
        <dgm:presLayoutVars>
          <dgm:chPref val="3"/>
        </dgm:presLayoutVars>
      </dgm:prSet>
      <dgm:spPr>
        <a:prstGeom prst="rect">
          <a:avLst/>
        </a:prstGeom>
      </dgm:spPr>
      <dgm:t>
        <a:bodyPr/>
        <a:lstStyle/>
        <a:p>
          <a:endParaRPr lang="fr-FR"/>
        </a:p>
      </dgm:t>
    </dgm:pt>
    <dgm:pt modelId="{06768996-FEFC-4960-904C-1B0318AADD4A}" type="pres">
      <dgm:prSet presAssocID="{8DD56D4D-DF14-404F-825C-122EC70D93DD}" presName="rootConnector" presStyleLbl="node4" presStyleIdx="4" presStyleCnt="6"/>
      <dgm:spPr/>
      <dgm:t>
        <a:bodyPr/>
        <a:lstStyle/>
        <a:p>
          <a:endParaRPr lang="fr-FR"/>
        </a:p>
      </dgm:t>
    </dgm:pt>
    <dgm:pt modelId="{20944347-9781-4547-AA4E-AC73E1B102F0}" type="pres">
      <dgm:prSet presAssocID="{8DD56D4D-DF14-404F-825C-122EC70D93DD}" presName="hierChild4" presStyleCnt="0"/>
      <dgm:spPr/>
    </dgm:pt>
    <dgm:pt modelId="{6C96E161-7954-47D3-BAC4-61258D23DCAE}" type="pres">
      <dgm:prSet presAssocID="{8DD56D4D-DF14-404F-825C-122EC70D93DD}" presName="hierChild5" presStyleCnt="0"/>
      <dgm:spPr/>
    </dgm:pt>
    <dgm:pt modelId="{CAA0EDD9-AB77-4FFB-B9CB-84ED7B28779B}" type="pres">
      <dgm:prSet presAssocID="{D483DEB9-AC02-43C0-A1EB-9A2404E8609D}" presName="Name37" presStyleLbl="parChTrans1D4" presStyleIdx="5" presStyleCnt="6"/>
      <dgm:spPr>
        <a:custGeom>
          <a:avLst/>
          <a:gdLst/>
          <a:ahLst/>
          <a:cxnLst/>
          <a:rect l="0" t="0" r="0" b="0"/>
          <a:pathLst>
            <a:path>
              <a:moveTo>
                <a:pt x="0" y="0"/>
              </a:moveTo>
              <a:lnTo>
                <a:pt x="0" y="1484147"/>
              </a:lnTo>
              <a:lnTo>
                <a:pt x="157547" y="1484147"/>
              </a:lnTo>
            </a:path>
          </a:pathLst>
        </a:custGeom>
      </dgm:spPr>
      <dgm:t>
        <a:bodyPr/>
        <a:lstStyle/>
        <a:p>
          <a:endParaRPr lang="fr-FR"/>
        </a:p>
      </dgm:t>
    </dgm:pt>
    <dgm:pt modelId="{0DA5C171-2654-4A43-8C87-68165F4E7940}" type="pres">
      <dgm:prSet presAssocID="{936A5B6C-4D91-4C42-A4F2-D8D83DAC36BE}" presName="hierRoot2" presStyleCnt="0">
        <dgm:presLayoutVars>
          <dgm:hierBranch val="init"/>
        </dgm:presLayoutVars>
      </dgm:prSet>
      <dgm:spPr/>
    </dgm:pt>
    <dgm:pt modelId="{129796ED-0B70-49F1-9ADC-1B8ED20EB599}" type="pres">
      <dgm:prSet presAssocID="{936A5B6C-4D91-4C42-A4F2-D8D83DAC36BE}" presName="rootComposite" presStyleCnt="0"/>
      <dgm:spPr/>
    </dgm:pt>
    <dgm:pt modelId="{67711C4D-EA86-43B6-B70A-E59842CDC4F5}" type="pres">
      <dgm:prSet presAssocID="{936A5B6C-4D91-4C42-A4F2-D8D83DAC36BE}" presName="rootText" presStyleLbl="node4" presStyleIdx="5" presStyleCnt="6" custScaleX="134762" custScaleY="64822" custLinFactNeighborX="-11629" custLinFactNeighborY="40210">
        <dgm:presLayoutVars>
          <dgm:chPref val="3"/>
        </dgm:presLayoutVars>
      </dgm:prSet>
      <dgm:spPr>
        <a:prstGeom prst="rect">
          <a:avLst/>
        </a:prstGeom>
      </dgm:spPr>
      <dgm:t>
        <a:bodyPr/>
        <a:lstStyle/>
        <a:p>
          <a:endParaRPr lang="fr-FR"/>
        </a:p>
      </dgm:t>
    </dgm:pt>
    <dgm:pt modelId="{0CC45CE2-E41D-41D4-9105-BB2182DBBB44}" type="pres">
      <dgm:prSet presAssocID="{936A5B6C-4D91-4C42-A4F2-D8D83DAC36BE}" presName="rootConnector" presStyleLbl="node4" presStyleIdx="5" presStyleCnt="6"/>
      <dgm:spPr/>
      <dgm:t>
        <a:bodyPr/>
        <a:lstStyle/>
        <a:p>
          <a:endParaRPr lang="fr-FR"/>
        </a:p>
      </dgm:t>
    </dgm:pt>
    <dgm:pt modelId="{739AB659-ACF1-4072-A14F-067E081211A0}" type="pres">
      <dgm:prSet presAssocID="{936A5B6C-4D91-4C42-A4F2-D8D83DAC36BE}" presName="hierChild4" presStyleCnt="0"/>
      <dgm:spPr/>
    </dgm:pt>
    <dgm:pt modelId="{687C0038-AD1C-4C8E-99B5-B9956A22763D}" type="pres">
      <dgm:prSet presAssocID="{936A5B6C-4D91-4C42-A4F2-D8D83DAC36BE}" presName="hierChild5" presStyleCnt="0"/>
      <dgm:spPr/>
    </dgm:pt>
    <dgm:pt modelId="{EF73F417-93DC-4698-A33E-086D84924B25}" type="pres">
      <dgm:prSet presAssocID="{837BAE6E-496B-4D4F-8BC5-C7844C9EE48D}" presName="hierChild5" presStyleCnt="0"/>
      <dgm:spPr/>
    </dgm:pt>
    <dgm:pt modelId="{06408239-2855-4400-B2AF-E92A1848CA3A}" type="pres">
      <dgm:prSet presAssocID="{0ABA99F6-70D0-4EEF-8D2B-C4B4B17D3DB9}" presName="hierChild5" presStyleCnt="0"/>
      <dgm:spPr/>
    </dgm:pt>
    <dgm:pt modelId="{19A4F90F-CF31-4CDB-A688-CFBDC6238091}" type="pres">
      <dgm:prSet presAssocID="{DAE50265-712F-4BA6-B0CC-040F9F19620F}" presName="Name37" presStyleLbl="parChTrans1D2" presStyleIdx="1" presStyleCnt="2"/>
      <dgm:spPr>
        <a:custGeom>
          <a:avLst/>
          <a:gdLst/>
          <a:ahLst/>
          <a:cxnLst/>
          <a:rect l="0" t="0" r="0" b="0"/>
          <a:pathLst>
            <a:path>
              <a:moveTo>
                <a:pt x="0" y="0"/>
              </a:moveTo>
              <a:lnTo>
                <a:pt x="0" y="82891"/>
              </a:lnTo>
              <a:lnTo>
                <a:pt x="1045238" y="82891"/>
              </a:lnTo>
              <a:lnTo>
                <a:pt x="1045238" y="165782"/>
              </a:lnTo>
            </a:path>
          </a:pathLst>
        </a:custGeom>
      </dgm:spPr>
      <dgm:t>
        <a:bodyPr/>
        <a:lstStyle/>
        <a:p>
          <a:endParaRPr lang="fr-FR"/>
        </a:p>
      </dgm:t>
    </dgm:pt>
    <dgm:pt modelId="{39D4B65B-519C-4AF4-8F4F-D8A96756B749}" type="pres">
      <dgm:prSet presAssocID="{7722CD6A-8D99-45E2-9617-1219C1738F54}" presName="hierRoot2" presStyleCnt="0">
        <dgm:presLayoutVars>
          <dgm:hierBranch val="init"/>
        </dgm:presLayoutVars>
      </dgm:prSet>
      <dgm:spPr/>
    </dgm:pt>
    <dgm:pt modelId="{95DC4238-8AB4-4C45-808F-C402D867BE67}" type="pres">
      <dgm:prSet presAssocID="{7722CD6A-8D99-45E2-9617-1219C1738F54}" presName="rootComposite" presStyleCnt="0"/>
      <dgm:spPr/>
    </dgm:pt>
    <dgm:pt modelId="{4AA43FB8-7131-4946-AAD2-7A006FA73F7E}" type="pres">
      <dgm:prSet presAssocID="{7722CD6A-8D99-45E2-9617-1219C1738F54}" presName="rootText" presStyleLbl="node2" presStyleIdx="1" presStyleCnt="2" custScaleY="62424" custLinFactNeighborX="18750" custLinFactNeighborY="-8482">
        <dgm:presLayoutVars>
          <dgm:chPref val="3"/>
        </dgm:presLayoutVars>
      </dgm:prSet>
      <dgm:spPr>
        <a:prstGeom prst="rect">
          <a:avLst/>
        </a:prstGeom>
      </dgm:spPr>
      <dgm:t>
        <a:bodyPr/>
        <a:lstStyle/>
        <a:p>
          <a:endParaRPr lang="fr-FR"/>
        </a:p>
      </dgm:t>
    </dgm:pt>
    <dgm:pt modelId="{154C8CE9-9BB2-4078-BA17-C27E31170AAD}" type="pres">
      <dgm:prSet presAssocID="{7722CD6A-8D99-45E2-9617-1219C1738F54}" presName="rootConnector" presStyleLbl="node2" presStyleIdx="1" presStyleCnt="2"/>
      <dgm:spPr/>
      <dgm:t>
        <a:bodyPr/>
        <a:lstStyle/>
        <a:p>
          <a:endParaRPr lang="fr-FR"/>
        </a:p>
      </dgm:t>
    </dgm:pt>
    <dgm:pt modelId="{BD30D7B6-6FF7-4D8F-8984-3B0D3589E605}" type="pres">
      <dgm:prSet presAssocID="{7722CD6A-8D99-45E2-9617-1219C1738F54}" presName="hierChild4" presStyleCnt="0"/>
      <dgm:spPr/>
    </dgm:pt>
    <dgm:pt modelId="{523E22DC-7AB0-435E-814F-8C6055D4476E}" type="pres">
      <dgm:prSet presAssocID="{06BC7961-BB91-42E5-A377-7808BE48EE83}" presName="Name37" presStyleLbl="parChTrans1D3" presStyleIdx="3" presStyleCnt="5"/>
      <dgm:spPr>
        <a:custGeom>
          <a:avLst/>
          <a:gdLst/>
          <a:ahLst/>
          <a:cxnLst/>
          <a:rect l="0" t="0" r="0" b="0"/>
          <a:pathLst>
            <a:path>
              <a:moveTo>
                <a:pt x="0" y="0"/>
              </a:moveTo>
              <a:lnTo>
                <a:pt x="0" y="363142"/>
              </a:lnTo>
              <a:lnTo>
                <a:pt x="118416" y="363142"/>
              </a:lnTo>
            </a:path>
          </a:pathLst>
        </a:custGeom>
      </dgm:spPr>
      <dgm:t>
        <a:bodyPr/>
        <a:lstStyle/>
        <a:p>
          <a:endParaRPr lang="fr-FR"/>
        </a:p>
      </dgm:t>
    </dgm:pt>
    <dgm:pt modelId="{4C83AFCD-7D10-4FC7-8BED-401C2EF0219D}" type="pres">
      <dgm:prSet presAssocID="{65C68D15-01F7-44BC-84DC-13219258F3B2}" presName="hierRoot2" presStyleCnt="0">
        <dgm:presLayoutVars>
          <dgm:hierBranch val="init"/>
        </dgm:presLayoutVars>
      </dgm:prSet>
      <dgm:spPr/>
    </dgm:pt>
    <dgm:pt modelId="{5C334EDA-6B3B-488F-BE5D-2EF5AAA7052C}" type="pres">
      <dgm:prSet presAssocID="{65C68D15-01F7-44BC-84DC-13219258F3B2}" presName="rootComposite" presStyleCnt="0"/>
      <dgm:spPr/>
    </dgm:pt>
    <dgm:pt modelId="{46F6B3A8-9464-4C0C-A24C-11C0E36FD008}" type="pres">
      <dgm:prSet presAssocID="{65C68D15-01F7-44BC-84DC-13219258F3B2}" presName="rootText" presStyleLbl="node3" presStyleIdx="3" presStyleCnt="5" custScaleY="104241" custLinFactNeighborX="21322" custLinFactNeighborY="-3330">
        <dgm:presLayoutVars>
          <dgm:chPref val="3"/>
        </dgm:presLayoutVars>
      </dgm:prSet>
      <dgm:spPr>
        <a:prstGeom prst="rect">
          <a:avLst/>
        </a:prstGeom>
      </dgm:spPr>
      <dgm:t>
        <a:bodyPr/>
        <a:lstStyle/>
        <a:p>
          <a:endParaRPr lang="fr-FR"/>
        </a:p>
      </dgm:t>
    </dgm:pt>
    <dgm:pt modelId="{13A131C0-6918-4E18-A2E9-6A0D1FEB0CAC}" type="pres">
      <dgm:prSet presAssocID="{65C68D15-01F7-44BC-84DC-13219258F3B2}" presName="rootConnector" presStyleLbl="node3" presStyleIdx="3" presStyleCnt="5"/>
      <dgm:spPr/>
      <dgm:t>
        <a:bodyPr/>
        <a:lstStyle/>
        <a:p>
          <a:endParaRPr lang="fr-FR"/>
        </a:p>
      </dgm:t>
    </dgm:pt>
    <dgm:pt modelId="{05AA69FF-A66B-4CA8-9F97-EA1BC5B5F9AF}" type="pres">
      <dgm:prSet presAssocID="{65C68D15-01F7-44BC-84DC-13219258F3B2}" presName="hierChild4" presStyleCnt="0"/>
      <dgm:spPr/>
    </dgm:pt>
    <dgm:pt modelId="{4629C073-602B-4827-82E9-52AFF1825EB6}" type="pres">
      <dgm:prSet presAssocID="{65C68D15-01F7-44BC-84DC-13219258F3B2}" presName="hierChild5" presStyleCnt="0"/>
      <dgm:spPr/>
    </dgm:pt>
    <dgm:pt modelId="{179C05EB-21D6-4F56-99A3-7BCE1DA5A255}" type="pres">
      <dgm:prSet presAssocID="{27F2DDEC-B299-46B3-9E70-1F753D6F31CD}" presName="Name37" presStyleLbl="parChTrans1D3" presStyleIdx="4" presStyleCnt="5"/>
      <dgm:spPr>
        <a:custGeom>
          <a:avLst/>
          <a:gdLst/>
          <a:ahLst/>
          <a:cxnLst/>
          <a:rect l="0" t="0" r="0" b="0"/>
          <a:pathLst>
            <a:path>
              <a:moveTo>
                <a:pt x="0" y="0"/>
              </a:moveTo>
              <a:lnTo>
                <a:pt x="0" y="923645"/>
              </a:lnTo>
              <a:lnTo>
                <a:pt x="118416" y="923645"/>
              </a:lnTo>
            </a:path>
          </a:pathLst>
        </a:custGeom>
      </dgm:spPr>
      <dgm:t>
        <a:bodyPr/>
        <a:lstStyle/>
        <a:p>
          <a:endParaRPr lang="fr-FR"/>
        </a:p>
      </dgm:t>
    </dgm:pt>
    <dgm:pt modelId="{5DD6C2E3-51CC-4A56-A0E6-FAC541669E99}" type="pres">
      <dgm:prSet presAssocID="{3CF32BC3-D45B-40F8-86C1-559118C5E6DC}" presName="hierRoot2" presStyleCnt="0">
        <dgm:presLayoutVars>
          <dgm:hierBranch val="init"/>
        </dgm:presLayoutVars>
      </dgm:prSet>
      <dgm:spPr/>
    </dgm:pt>
    <dgm:pt modelId="{F060CDD4-1D66-48BA-976A-5FC4356F355E}" type="pres">
      <dgm:prSet presAssocID="{3CF32BC3-D45B-40F8-86C1-559118C5E6DC}" presName="rootComposite" presStyleCnt="0"/>
      <dgm:spPr/>
    </dgm:pt>
    <dgm:pt modelId="{F671EE7F-D527-49C9-8DC6-9416A3EC26FB}" type="pres">
      <dgm:prSet presAssocID="{3CF32BC3-D45B-40F8-86C1-559118C5E6DC}" presName="rootText" presStyleLbl="node3" presStyleIdx="4" presStyleCnt="5" custScaleY="85326" custLinFactNeighborX="13899" custLinFactNeighborY="-8712">
        <dgm:presLayoutVars>
          <dgm:chPref val="3"/>
        </dgm:presLayoutVars>
      </dgm:prSet>
      <dgm:spPr>
        <a:prstGeom prst="rect">
          <a:avLst/>
        </a:prstGeom>
      </dgm:spPr>
      <dgm:t>
        <a:bodyPr/>
        <a:lstStyle/>
        <a:p>
          <a:endParaRPr lang="fr-FR"/>
        </a:p>
      </dgm:t>
    </dgm:pt>
    <dgm:pt modelId="{9FB3E56A-4BC9-4191-BC51-FCAA63889016}" type="pres">
      <dgm:prSet presAssocID="{3CF32BC3-D45B-40F8-86C1-559118C5E6DC}" presName="rootConnector" presStyleLbl="node3" presStyleIdx="4" presStyleCnt="5"/>
      <dgm:spPr/>
      <dgm:t>
        <a:bodyPr/>
        <a:lstStyle/>
        <a:p>
          <a:endParaRPr lang="fr-FR"/>
        </a:p>
      </dgm:t>
    </dgm:pt>
    <dgm:pt modelId="{9BE306C1-95C2-452E-93A0-CC8192263C93}" type="pres">
      <dgm:prSet presAssocID="{3CF32BC3-D45B-40F8-86C1-559118C5E6DC}" presName="hierChild4" presStyleCnt="0"/>
      <dgm:spPr/>
    </dgm:pt>
    <dgm:pt modelId="{35446ECE-064A-488E-9260-9D4BD4DB11D1}" type="pres">
      <dgm:prSet presAssocID="{3CF32BC3-D45B-40F8-86C1-559118C5E6DC}" presName="hierChild5" presStyleCnt="0"/>
      <dgm:spPr/>
    </dgm:pt>
    <dgm:pt modelId="{C465FC3F-CF37-4289-B24B-BFF011B9B55C}" type="pres">
      <dgm:prSet presAssocID="{7722CD6A-8D99-45E2-9617-1219C1738F54}" presName="hierChild5" presStyleCnt="0"/>
      <dgm:spPr/>
    </dgm:pt>
    <dgm:pt modelId="{CD5A3250-A902-4675-B5D0-BB2B3015C558}" type="pres">
      <dgm:prSet presAssocID="{65834C18-0C0F-48F5-B7CA-E44BE2FB24F3}" presName="hierChild3" presStyleCnt="0"/>
      <dgm:spPr/>
    </dgm:pt>
  </dgm:ptLst>
  <dgm:cxnLst>
    <dgm:cxn modelId="{8B91A466-017E-47D6-8F94-17C0B9450881}" srcId="{FC326016-571F-4EF1-966F-983BE926ADE3}" destId="{65834C18-0C0F-48F5-B7CA-E44BE2FB24F3}" srcOrd="0" destOrd="0" parTransId="{D7D2C8EC-91CD-44FD-BBFE-233A978FE7F7}" sibTransId="{FA1CE630-2B11-415C-BAE2-DF0DB03F2FC3}"/>
    <dgm:cxn modelId="{6A2EC359-4F8F-4717-AE53-2C89DF7571BF}" type="presOf" srcId="{E4F722BE-4812-4AAE-A3DB-311B233ECC66}" destId="{2A84172A-7E27-4EB3-A364-578C9372D6B6}" srcOrd="1" destOrd="0" presId="urn:microsoft.com/office/officeart/2005/8/layout/orgChart1"/>
    <dgm:cxn modelId="{C28E4165-23E6-4433-8B3D-4B40814E9658}" type="presOf" srcId="{0ABA99F6-70D0-4EEF-8D2B-C4B4B17D3DB9}" destId="{D046BC9C-E658-4CB9-9362-59B75B3DAD18}" srcOrd="1" destOrd="0" presId="urn:microsoft.com/office/officeart/2005/8/layout/orgChart1"/>
    <dgm:cxn modelId="{0CA53834-6506-47CD-8FD6-24A850CCB54C}" srcId="{7722CD6A-8D99-45E2-9617-1219C1738F54}" destId="{3CF32BC3-D45B-40F8-86C1-559118C5E6DC}" srcOrd="1" destOrd="0" parTransId="{27F2DDEC-B299-46B3-9E70-1F753D6F31CD}" sibTransId="{2A64F2A6-91D3-4D57-A2FD-799C7E738C7A}"/>
    <dgm:cxn modelId="{01484F98-F170-4B44-A954-16A7AB1FF70E}" type="presOf" srcId="{97372332-32DC-4113-8A6D-4DA924CD5D49}" destId="{6D6468F3-5AB5-4562-96F1-EAEC4BEE5116}" srcOrd="0" destOrd="0" presId="urn:microsoft.com/office/officeart/2005/8/layout/orgChart1"/>
    <dgm:cxn modelId="{B45F0DC6-5F73-4BF7-868D-F52CCF7DC83F}" type="presOf" srcId="{E4F722BE-4812-4AAE-A3DB-311B233ECC66}" destId="{572C80D8-6B4F-4B60-BC30-0C6E71E45A53}" srcOrd="0" destOrd="0" presId="urn:microsoft.com/office/officeart/2005/8/layout/orgChart1"/>
    <dgm:cxn modelId="{634BBA4C-ADE0-4F05-9D68-9A6A0DE073D7}" type="presOf" srcId="{BE859CD3-257D-47BF-B370-5E9A83ADD8C1}" destId="{6E96BA62-9BD6-4BD2-AF1A-F6AA19297393}" srcOrd="1" destOrd="0" presId="urn:microsoft.com/office/officeart/2005/8/layout/orgChart1"/>
    <dgm:cxn modelId="{9DED6A3B-57EF-4DFC-9277-4C9A537FDF56}" type="presOf" srcId="{7722CD6A-8D99-45E2-9617-1219C1738F54}" destId="{4AA43FB8-7131-4946-AAD2-7A006FA73F7E}" srcOrd="0" destOrd="0" presId="urn:microsoft.com/office/officeart/2005/8/layout/orgChart1"/>
    <dgm:cxn modelId="{F43B4840-134E-448E-BD05-B5E77DFCF604}" type="presOf" srcId="{936A5B6C-4D91-4C42-A4F2-D8D83DAC36BE}" destId="{67711C4D-EA86-43B6-B70A-E59842CDC4F5}" srcOrd="0" destOrd="0" presId="urn:microsoft.com/office/officeart/2005/8/layout/orgChart1"/>
    <dgm:cxn modelId="{12CE98EB-3A76-4BBB-88DB-DF54B9D1F97A}" type="presOf" srcId="{1280E3CA-2BD7-4C6A-9DFC-FDE768FE150A}" destId="{3FEBB109-5097-4595-9B19-5EAFCCF74947}" srcOrd="0" destOrd="0" presId="urn:microsoft.com/office/officeart/2005/8/layout/orgChart1"/>
    <dgm:cxn modelId="{9C908903-CC29-414A-9241-FE8B214C6A08}" type="presOf" srcId="{F2613359-9360-4DC6-871E-7A05EE5F16D4}" destId="{39185DCE-9344-4738-9745-382D8E31CABA}" srcOrd="0" destOrd="0" presId="urn:microsoft.com/office/officeart/2005/8/layout/orgChart1"/>
    <dgm:cxn modelId="{BC8D722A-99C3-4759-A3C4-51E39531F0C9}" srcId="{837BAE6E-496B-4D4F-8BC5-C7844C9EE48D}" destId="{C19BB648-C0CD-48E4-8BF2-BE111B034ED7}" srcOrd="0" destOrd="0" parTransId="{CC2E58BD-C0EA-4933-8A70-68ABC0561E01}" sibTransId="{7A337202-A61A-494E-8A35-F11AA3828410}"/>
    <dgm:cxn modelId="{A314F119-2417-4650-B8E9-1BA0145FACE6}" srcId="{0ABA99F6-70D0-4EEF-8D2B-C4B4B17D3DB9}" destId="{E4F722BE-4812-4AAE-A3DB-311B233ECC66}" srcOrd="0" destOrd="0" parTransId="{6141E25A-047A-49B0-B4BB-72D3DB1D2798}" sibTransId="{6809F5BE-DB59-435E-A1AA-23AE7547D6C8}"/>
    <dgm:cxn modelId="{5DD60FBF-68BC-48A5-BCEE-11196DB6D6CF}" type="presOf" srcId="{60702044-EF1E-4B03-AF18-AA7F2F5CC20C}" destId="{02B5F5D8-35E9-4B5D-876D-C96728FF7807}" srcOrd="0" destOrd="0" presId="urn:microsoft.com/office/officeart/2005/8/layout/orgChart1"/>
    <dgm:cxn modelId="{7AA3BCC6-0E78-43D2-82C2-7586D4AD5312}" type="presOf" srcId="{FC326016-571F-4EF1-966F-983BE926ADE3}" destId="{01A900DC-0F30-4DE0-B557-A809ECA08859}" srcOrd="0" destOrd="0" presId="urn:microsoft.com/office/officeart/2005/8/layout/orgChart1"/>
    <dgm:cxn modelId="{5B8E67A8-85F2-41D6-95F4-16CA1F4A753D}" type="presOf" srcId="{6B497055-EE1B-44F1-BE3F-7CF168AB813C}" destId="{31615F17-ED32-49F8-8826-8205DB36A17A}" srcOrd="0" destOrd="0" presId="urn:microsoft.com/office/officeart/2005/8/layout/orgChart1"/>
    <dgm:cxn modelId="{4D1CA71E-B09A-4E4E-9E47-0D0AF6ECF935}" type="presOf" srcId="{5B7DFB97-0656-46B2-B46F-54694C3304FE}" destId="{50E7ED01-510F-4CD5-98BD-6B6EDEDAC907}" srcOrd="1" destOrd="0" presId="urn:microsoft.com/office/officeart/2005/8/layout/orgChart1"/>
    <dgm:cxn modelId="{71C69526-CA35-46C8-B62B-E75C7CFC68DD}" type="presOf" srcId="{CC2E58BD-C0EA-4933-8A70-68ABC0561E01}" destId="{C9D5328C-F804-4BAF-A347-0DD907F6471F}" srcOrd="0" destOrd="0" presId="urn:microsoft.com/office/officeart/2005/8/layout/orgChart1"/>
    <dgm:cxn modelId="{0E5964B5-10A1-45EE-BC27-3CCE029DE912}" type="presOf" srcId="{5B7DFB97-0656-46B2-B46F-54694C3304FE}" destId="{9E726E5C-37DF-4781-B6F6-B8C03F35B3BA}" srcOrd="0" destOrd="0" presId="urn:microsoft.com/office/officeart/2005/8/layout/orgChart1"/>
    <dgm:cxn modelId="{F6355C5F-63E4-43FD-969E-AC7629AF023B}" type="presOf" srcId="{8A77054C-FB06-4AB2-AEA6-6E3ACA18DB41}" destId="{33452582-0353-4E71-9C7A-9276B1B70250}" srcOrd="0" destOrd="0" presId="urn:microsoft.com/office/officeart/2005/8/layout/orgChart1"/>
    <dgm:cxn modelId="{C9A4AB7E-F37B-4026-84E7-EE5D58980A35}" srcId="{0ABA99F6-70D0-4EEF-8D2B-C4B4B17D3DB9}" destId="{BE859CD3-257D-47BF-B370-5E9A83ADD8C1}" srcOrd="1" destOrd="0" parTransId="{8914D23C-6BAE-4AF8-AFAE-EE2F6AE29137}" sibTransId="{191E5DDB-4476-447A-BAF6-C1DABDC69746}"/>
    <dgm:cxn modelId="{B5840805-0219-4A5E-92A0-BCEA19F81FF5}" type="presOf" srcId="{8DD56D4D-DF14-404F-825C-122EC70D93DD}" destId="{0F522244-F3FF-4C81-BD6E-822AFB314306}" srcOrd="0" destOrd="0" presId="urn:microsoft.com/office/officeart/2005/8/layout/orgChart1"/>
    <dgm:cxn modelId="{EC67A269-D0B6-477C-AECD-C672F44781DD}" type="presOf" srcId="{3CF32BC3-D45B-40F8-86C1-559118C5E6DC}" destId="{F671EE7F-D527-49C9-8DC6-9416A3EC26FB}" srcOrd="0" destOrd="0" presId="urn:microsoft.com/office/officeart/2005/8/layout/orgChart1"/>
    <dgm:cxn modelId="{F805B9BB-3B7F-4213-9E38-19D4AE46D684}" type="presOf" srcId="{65834C18-0C0F-48F5-B7CA-E44BE2FB24F3}" destId="{D3087339-DDF5-4F57-9210-06BC926C474C}" srcOrd="0" destOrd="0" presId="urn:microsoft.com/office/officeart/2005/8/layout/orgChart1"/>
    <dgm:cxn modelId="{20F11044-9C5B-4E11-AC59-680DCCCCD923}" srcId="{E4F722BE-4812-4AAE-A3DB-311B233ECC66}" destId="{6B497055-EE1B-44F1-BE3F-7CF168AB813C}" srcOrd="0" destOrd="0" parTransId="{1280E3CA-2BD7-4C6A-9DFC-FDE768FE150A}" sibTransId="{B27E5F5F-F3C2-4104-AD1C-D46C574C0896}"/>
    <dgm:cxn modelId="{9BA3B6C9-09D9-4FB3-A1C2-63C775AA67D3}" srcId="{837BAE6E-496B-4D4F-8BC5-C7844C9EE48D}" destId="{936A5B6C-4D91-4C42-A4F2-D8D83DAC36BE}" srcOrd="2" destOrd="0" parTransId="{D483DEB9-AC02-43C0-A1EB-9A2404E8609D}" sibTransId="{C10EE7A8-84AC-4836-9AD4-8A7647B2DE0B}"/>
    <dgm:cxn modelId="{4601052A-A0FE-4218-BE5E-C772087261B6}" type="presOf" srcId="{6B497055-EE1B-44F1-BE3F-7CF168AB813C}" destId="{826FED85-9AE2-4EAF-A38C-C1C3FC4D5046}" srcOrd="1" destOrd="0" presId="urn:microsoft.com/office/officeart/2005/8/layout/orgChart1"/>
    <dgm:cxn modelId="{192CA2C2-E290-4E13-8DF6-34507308FAB5}" type="presOf" srcId="{7722CD6A-8D99-45E2-9617-1219C1738F54}" destId="{154C8CE9-9BB2-4078-BA17-C27E31170AAD}" srcOrd="1" destOrd="0" presId="urn:microsoft.com/office/officeart/2005/8/layout/orgChart1"/>
    <dgm:cxn modelId="{72635602-D071-4FBC-94CF-50D326B7C9C4}" type="presOf" srcId="{60702044-EF1E-4B03-AF18-AA7F2F5CC20C}" destId="{93FAC839-0437-4544-9C52-360760BFD5B8}" srcOrd="1" destOrd="0" presId="urn:microsoft.com/office/officeart/2005/8/layout/orgChart1"/>
    <dgm:cxn modelId="{EFD9E125-7CF7-409F-9942-2FAFA40DD4E1}" type="presOf" srcId="{6141E25A-047A-49B0-B4BB-72D3DB1D2798}" destId="{E147B88D-A747-4F06-B251-8B19012EB1D6}" srcOrd="0" destOrd="0" presId="urn:microsoft.com/office/officeart/2005/8/layout/orgChart1"/>
    <dgm:cxn modelId="{21FFABDF-E73B-40C2-B7A6-B09C2AEA96D0}" type="presOf" srcId="{0ABA99F6-70D0-4EEF-8D2B-C4B4B17D3DB9}" destId="{562D2225-D381-4481-A413-77F19E68CF2A}" srcOrd="0" destOrd="0" presId="urn:microsoft.com/office/officeart/2005/8/layout/orgChart1"/>
    <dgm:cxn modelId="{1F4B93CC-45BC-46F8-AEE8-AC3B486C8134}" type="presOf" srcId="{837BAE6E-496B-4D4F-8BC5-C7844C9EE48D}" destId="{CB3DDC92-9470-4904-BE27-3795B21586D4}" srcOrd="0" destOrd="0" presId="urn:microsoft.com/office/officeart/2005/8/layout/orgChart1"/>
    <dgm:cxn modelId="{ECC3B050-74C2-462E-B2D2-90A13D848C34}" type="presOf" srcId="{65C68D15-01F7-44BC-84DC-13219258F3B2}" destId="{46F6B3A8-9464-4C0C-A24C-11C0E36FD008}" srcOrd="0" destOrd="0" presId="urn:microsoft.com/office/officeart/2005/8/layout/orgChart1"/>
    <dgm:cxn modelId="{E4F1CCB3-D46C-4F53-B4C4-3F57BA10E5AB}" type="presOf" srcId="{8914D23C-6BAE-4AF8-AFAE-EE2F6AE29137}" destId="{CEE382C0-52B9-4A8C-A7CE-6BCC5594ECD1}" srcOrd="0" destOrd="0" presId="urn:microsoft.com/office/officeart/2005/8/layout/orgChart1"/>
    <dgm:cxn modelId="{F88656A9-F32F-4706-8CFF-8D8FAC13AEA0}" type="presOf" srcId="{65834C18-0C0F-48F5-B7CA-E44BE2FB24F3}" destId="{7AF1403D-7A5F-4FF6-B06A-9CCFA3E75EA4}" srcOrd="1" destOrd="0" presId="urn:microsoft.com/office/officeart/2005/8/layout/orgChart1"/>
    <dgm:cxn modelId="{0002F3E2-C8B0-41A9-A1B3-4A532834952B}" srcId="{E4F722BE-4812-4AAE-A3DB-311B233ECC66}" destId="{60702044-EF1E-4B03-AF18-AA7F2F5CC20C}" srcOrd="1" destOrd="0" parTransId="{362DB875-0A7A-4EB8-8C2E-B4F023E0A109}" sibTransId="{0CABFE39-C65F-4CFF-9085-C5261AF4F608}"/>
    <dgm:cxn modelId="{31B368AD-AAB6-4B0D-A062-E2CC8DDAF6E9}" type="presOf" srcId="{8DD56D4D-DF14-404F-825C-122EC70D93DD}" destId="{06768996-FEFC-4960-904C-1B0318AADD4A}" srcOrd="1" destOrd="0" presId="urn:microsoft.com/office/officeart/2005/8/layout/orgChart1"/>
    <dgm:cxn modelId="{EA846815-662A-433A-B4AC-4DA4985BCA7D}" type="presOf" srcId="{362DB875-0A7A-4EB8-8C2E-B4F023E0A109}" destId="{22716BC8-B24B-4438-817F-59021198AE7C}" srcOrd="0" destOrd="0" presId="urn:microsoft.com/office/officeart/2005/8/layout/orgChart1"/>
    <dgm:cxn modelId="{595F0F0F-D6C7-486F-9185-BDDAE4056E8C}" type="presOf" srcId="{C19BB648-C0CD-48E4-8BF2-BE111B034ED7}" destId="{17D6273A-EB22-4353-9764-9DE2597C8FF2}" srcOrd="1" destOrd="0" presId="urn:microsoft.com/office/officeart/2005/8/layout/orgChart1"/>
    <dgm:cxn modelId="{D4AD0CC0-A8F7-45B8-BD96-657A2A470D28}" type="presOf" srcId="{27F2DDEC-B299-46B3-9E70-1F753D6F31CD}" destId="{179C05EB-21D6-4F56-99A3-7BCE1DA5A255}" srcOrd="0" destOrd="0" presId="urn:microsoft.com/office/officeart/2005/8/layout/orgChart1"/>
    <dgm:cxn modelId="{9A8097C7-4920-486B-B06B-F14BF5090070}" srcId="{837BAE6E-496B-4D4F-8BC5-C7844C9EE48D}" destId="{8DD56D4D-DF14-404F-825C-122EC70D93DD}" srcOrd="1" destOrd="0" parTransId="{8A77054C-FB06-4AB2-AEA6-6E3ACA18DB41}" sibTransId="{0E36A5A2-0FB2-428F-B384-D029F5F8AB01}"/>
    <dgm:cxn modelId="{1480B16A-CC78-4D3B-A2B3-7AC9ECF43A08}" type="presOf" srcId="{DAE50265-712F-4BA6-B0CC-040F9F19620F}" destId="{19A4F90F-CF31-4CDB-A688-CFBDC6238091}" srcOrd="0" destOrd="0" presId="urn:microsoft.com/office/officeart/2005/8/layout/orgChart1"/>
    <dgm:cxn modelId="{359826BA-636D-46FE-9B31-686FC4273DE1}" type="presOf" srcId="{7002EB9A-7A37-4C3F-92BA-9B36085F1780}" destId="{A80568F8-AF50-41DB-BBF7-3804BDEF570B}" srcOrd="0" destOrd="0" presId="urn:microsoft.com/office/officeart/2005/8/layout/orgChart1"/>
    <dgm:cxn modelId="{AC5B230C-5224-47D5-8DC6-D3F156B0D33D}" srcId="{65834C18-0C0F-48F5-B7CA-E44BE2FB24F3}" destId="{0ABA99F6-70D0-4EEF-8D2B-C4B4B17D3DB9}" srcOrd="0" destOrd="0" parTransId="{F2613359-9360-4DC6-871E-7A05EE5F16D4}" sibTransId="{91772817-294F-4A85-BEBF-6BA537CA4C2F}"/>
    <dgm:cxn modelId="{A78E13FC-898F-4482-91E2-10529DF2CD9A}" type="presOf" srcId="{3CF32BC3-D45B-40F8-86C1-559118C5E6DC}" destId="{9FB3E56A-4BC9-4191-BC51-FCAA63889016}" srcOrd="1" destOrd="0" presId="urn:microsoft.com/office/officeart/2005/8/layout/orgChart1"/>
    <dgm:cxn modelId="{89F70A41-CB76-4A02-B0C3-0699F619C9DF}" type="presOf" srcId="{837BAE6E-496B-4D4F-8BC5-C7844C9EE48D}" destId="{C99F2CD0-290F-429C-BA2E-6BB4469F8B43}" srcOrd="1" destOrd="0" presId="urn:microsoft.com/office/officeart/2005/8/layout/orgChart1"/>
    <dgm:cxn modelId="{28E58F46-A211-48D9-981E-01C6202C4111}" type="presOf" srcId="{BE859CD3-257D-47BF-B370-5E9A83ADD8C1}" destId="{F05DB499-EB0A-4278-BCE1-6F0D06DE2436}" srcOrd="0" destOrd="0" presId="urn:microsoft.com/office/officeart/2005/8/layout/orgChart1"/>
    <dgm:cxn modelId="{01FAFAC4-CFC0-4308-9A8A-062F971847A2}" srcId="{7722CD6A-8D99-45E2-9617-1219C1738F54}" destId="{65C68D15-01F7-44BC-84DC-13219258F3B2}" srcOrd="0" destOrd="0" parTransId="{06BC7961-BB91-42E5-A377-7808BE48EE83}" sibTransId="{48E2C5DB-20A7-4537-BD8D-06294587EE59}"/>
    <dgm:cxn modelId="{57BA2CB6-EA20-4F97-8EF6-7DCA4A7A6BCC}" type="presOf" srcId="{936A5B6C-4D91-4C42-A4F2-D8D83DAC36BE}" destId="{0CC45CE2-E41D-41D4-9105-BB2182DBBB44}" srcOrd="1" destOrd="0" presId="urn:microsoft.com/office/officeart/2005/8/layout/orgChart1"/>
    <dgm:cxn modelId="{99D22C7D-0E59-4724-9DB7-60A9986FB990}" type="presOf" srcId="{65C68D15-01F7-44BC-84DC-13219258F3B2}" destId="{13A131C0-6918-4E18-A2E9-6A0D1FEB0CAC}" srcOrd="1" destOrd="0" presId="urn:microsoft.com/office/officeart/2005/8/layout/orgChart1"/>
    <dgm:cxn modelId="{6EDEA749-4220-421B-88B3-9EE77CFBA9A1}" type="presOf" srcId="{06BC7961-BB91-42E5-A377-7808BE48EE83}" destId="{523E22DC-7AB0-435E-814F-8C6055D4476E}" srcOrd="0" destOrd="0" presId="urn:microsoft.com/office/officeart/2005/8/layout/orgChart1"/>
    <dgm:cxn modelId="{3EED5B93-DCB3-45E7-98D7-1FA9FF204293}" srcId="{0ABA99F6-70D0-4EEF-8D2B-C4B4B17D3DB9}" destId="{837BAE6E-496B-4D4F-8BC5-C7844C9EE48D}" srcOrd="2" destOrd="0" parTransId="{7002EB9A-7A37-4C3F-92BA-9B36085F1780}" sibTransId="{2B0128D6-9A00-478E-833B-2A4F80F5C386}"/>
    <dgm:cxn modelId="{09A25941-01BE-450C-8E13-34C7500DF1C1}" srcId="{E4F722BE-4812-4AAE-A3DB-311B233ECC66}" destId="{5B7DFB97-0656-46B2-B46F-54694C3304FE}" srcOrd="2" destOrd="0" parTransId="{97372332-32DC-4113-8A6D-4DA924CD5D49}" sibTransId="{4D1AFB6E-443D-4593-AE22-012D57842517}"/>
    <dgm:cxn modelId="{703D5A96-4547-4C04-A55C-60F9AA9235A9}" srcId="{65834C18-0C0F-48F5-B7CA-E44BE2FB24F3}" destId="{7722CD6A-8D99-45E2-9617-1219C1738F54}" srcOrd="1" destOrd="0" parTransId="{DAE50265-712F-4BA6-B0CC-040F9F19620F}" sibTransId="{724D36E8-951A-4200-A0EC-BAAD13DF0E35}"/>
    <dgm:cxn modelId="{7AD3E355-355B-4AAE-91A4-C07C307DF87F}" type="presOf" srcId="{D483DEB9-AC02-43C0-A1EB-9A2404E8609D}" destId="{CAA0EDD9-AB77-4FFB-B9CB-84ED7B28779B}" srcOrd="0" destOrd="0" presId="urn:microsoft.com/office/officeart/2005/8/layout/orgChart1"/>
    <dgm:cxn modelId="{FDD04803-07BF-462F-9F22-2C4730E7AC82}" type="presOf" srcId="{C19BB648-C0CD-48E4-8BF2-BE111B034ED7}" destId="{D424FB7A-AFA0-40FE-9B6B-25B9A97E3912}" srcOrd="0" destOrd="0" presId="urn:microsoft.com/office/officeart/2005/8/layout/orgChart1"/>
    <dgm:cxn modelId="{7C86B13D-CCAD-4AD4-BBA8-D9A66DAC0A9B}" type="presParOf" srcId="{01A900DC-0F30-4DE0-B557-A809ECA08859}" destId="{A0AE33D1-7AD6-496D-96AD-49A067648C90}" srcOrd="0" destOrd="0" presId="urn:microsoft.com/office/officeart/2005/8/layout/orgChart1"/>
    <dgm:cxn modelId="{B4A18989-99C1-4F4F-ABAF-E82AC0B4B26B}" type="presParOf" srcId="{A0AE33D1-7AD6-496D-96AD-49A067648C90}" destId="{821DD8E3-57F2-4B9A-81C7-50C11FE16839}" srcOrd="0" destOrd="0" presId="urn:microsoft.com/office/officeart/2005/8/layout/orgChart1"/>
    <dgm:cxn modelId="{2A53A375-8CD6-4F5A-B62E-05C1219318F2}" type="presParOf" srcId="{821DD8E3-57F2-4B9A-81C7-50C11FE16839}" destId="{D3087339-DDF5-4F57-9210-06BC926C474C}" srcOrd="0" destOrd="0" presId="urn:microsoft.com/office/officeart/2005/8/layout/orgChart1"/>
    <dgm:cxn modelId="{FCB167BA-480A-470B-A306-A11509B6B9C1}" type="presParOf" srcId="{821DD8E3-57F2-4B9A-81C7-50C11FE16839}" destId="{7AF1403D-7A5F-4FF6-B06A-9CCFA3E75EA4}" srcOrd="1" destOrd="0" presId="urn:microsoft.com/office/officeart/2005/8/layout/orgChart1"/>
    <dgm:cxn modelId="{D4E5DCA1-F781-464A-AF84-852561A2F3C6}" type="presParOf" srcId="{A0AE33D1-7AD6-496D-96AD-49A067648C90}" destId="{42B7F80C-4207-4350-A924-F37D0EF599CB}" srcOrd="1" destOrd="0" presId="urn:microsoft.com/office/officeart/2005/8/layout/orgChart1"/>
    <dgm:cxn modelId="{A10C7388-A6E7-4FD1-B87E-429B0AE2BEAF}" type="presParOf" srcId="{42B7F80C-4207-4350-A924-F37D0EF599CB}" destId="{39185DCE-9344-4738-9745-382D8E31CABA}" srcOrd="0" destOrd="0" presId="urn:microsoft.com/office/officeart/2005/8/layout/orgChart1"/>
    <dgm:cxn modelId="{A348F6AF-581A-4030-B5B7-A7255AA656F4}" type="presParOf" srcId="{42B7F80C-4207-4350-A924-F37D0EF599CB}" destId="{E13B5853-FACC-4AC6-9422-A427B9EA8314}" srcOrd="1" destOrd="0" presId="urn:microsoft.com/office/officeart/2005/8/layout/orgChart1"/>
    <dgm:cxn modelId="{E6D7CC4A-2594-483E-BA43-DF5E63B2A0F3}" type="presParOf" srcId="{E13B5853-FACC-4AC6-9422-A427B9EA8314}" destId="{35C4DF2B-2A36-4D24-8B4B-CCDC5EFD5614}" srcOrd="0" destOrd="0" presId="urn:microsoft.com/office/officeart/2005/8/layout/orgChart1"/>
    <dgm:cxn modelId="{8441AFBF-D3D9-4DD6-85C1-84A4526A82F9}" type="presParOf" srcId="{35C4DF2B-2A36-4D24-8B4B-CCDC5EFD5614}" destId="{562D2225-D381-4481-A413-77F19E68CF2A}" srcOrd="0" destOrd="0" presId="urn:microsoft.com/office/officeart/2005/8/layout/orgChart1"/>
    <dgm:cxn modelId="{8196CF7B-DF16-4A8C-86E6-612664B5E3C2}" type="presParOf" srcId="{35C4DF2B-2A36-4D24-8B4B-CCDC5EFD5614}" destId="{D046BC9C-E658-4CB9-9362-59B75B3DAD18}" srcOrd="1" destOrd="0" presId="urn:microsoft.com/office/officeart/2005/8/layout/orgChart1"/>
    <dgm:cxn modelId="{667FFA32-CECF-4995-8572-76A1942F12A6}" type="presParOf" srcId="{E13B5853-FACC-4AC6-9422-A427B9EA8314}" destId="{A1469E58-112E-402A-92FF-CA8FDD1084CA}" srcOrd="1" destOrd="0" presId="urn:microsoft.com/office/officeart/2005/8/layout/orgChart1"/>
    <dgm:cxn modelId="{FC79FAF6-C832-49DC-A0EC-C19CE43AC74A}" type="presParOf" srcId="{A1469E58-112E-402A-92FF-CA8FDD1084CA}" destId="{E147B88D-A747-4F06-B251-8B19012EB1D6}" srcOrd="0" destOrd="0" presId="urn:microsoft.com/office/officeart/2005/8/layout/orgChart1"/>
    <dgm:cxn modelId="{55A6FBBF-6C2E-47A8-8A90-46F8D34E56CE}" type="presParOf" srcId="{A1469E58-112E-402A-92FF-CA8FDD1084CA}" destId="{2AE0416C-2678-4F00-826E-6E6EFCA9502A}" srcOrd="1" destOrd="0" presId="urn:microsoft.com/office/officeart/2005/8/layout/orgChart1"/>
    <dgm:cxn modelId="{0921031E-2FBA-4535-98A4-BD6383F746AD}" type="presParOf" srcId="{2AE0416C-2678-4F00-826E-6E6EFCA9502A}" destId="{F8506297-4F99-41C3-B218-32C3BE34062D}" srcOrd="0" destOrd="0" presId="urn:microsoft.com/office/officeart/2005/8/layout/orgChart1"/>
    <dgm:cxn modelId="{0407F95E-DF50-4DA4-86B2-FE74DE605F08}" type="presParOf" srcId="{F8506297-4F99-41C3-B218-32C3BE34062D}" destId="{572C80D8-6B4F-4B60-BC30-0C6E71E45A53}" srcOrd="0" destOrd="0" presId="urn:microsoft.com/office/officeart/2005/8/layout/orgChart1"/>
    <dgm:cxn modelId="{775A3923-67D6-4946-9658-1960254767E5}" type="presParOf" srcId="{F8506297-4F99-41C3-B218-32C3BE34062D}" destId="{2A84172A-7E27-4EB3-A364-578C9372D6B6}" srcOrd="1" destOrd="0" presId="urn:microsoft.com/office/officeart/2005/8/layout/orgChart1"/>
    <dgm:cxn modelId="{7086374E-D7A9-4951-B16F-0A02947A026A}" type="presParOf" srcId="{2AE0416C-2678-4F00-826E-6E6EFCA9502A}" destId="{A8841584-D510-47FA-8BEE-1A4528D483A5}" srcOrd="1" destOrd="0" presId="urn:microsoft.com/office/officeart/2005/8/layout/orgChart1"/>
    <dgm:cxn modelId="{C1A1B6DD-5A2F-475A-98AF-BBF23BB8D681}" type="presParOf" srcId="{A8841584-D510-47FA-8BEE-1A4528D483A5}" destId="{3FEBB109-5097-4595-9B19-5EAFCCF74947}" srcOrd="0" destOrd="0" presId="urn:microsoft.com/office/officeart/2005/8/layout/orgChart1"/>
    <dgm:cxn modelId="{550FCCCE-A078-4AAE-9708-45311E588BC0}" type="presParOf" srcId="{A8841584-D510-47FA-8BEE-1A4528D483A5}" destId="{E957BC53-A5C0-4456-994D-058D58F637CB}" srcOrd="1" destOrd="0" presId="urn:microsoft.com/office/officeart/2005/8/layout/orgChart1"/>
    <dgm:cxn modelId="{CF2440AD-8332-4960-A273-14A23246974A}" type="presParOf" srcId="{E957BC53-A5C0-4456-994D-058D58F637CB}" destId="{4C596667-0439-4A5E-92A0-C54E9CA51B29}" srcOrd="0" destOrd="0" presId="urn:microsoft.com/office/officeart/2005/8/layout/orgChart1"/>
    <dgm:cxn modelId="{C23860AB-EF31-447E-BECE-6164C134E110}" type="presParOf" srcId="{4C596667-0439-4A5E-92A0-C54E9CA51B29}" destId="{31615F17-ED32-49F8-8826-8205DB36A17A}" srcOrd="0" destOrd="0" presId="urn:microsoft.com/office/officeart/2005/8/layout/orgChart1"/>
    <dgm:cxn modelId="{6FA8032B-D0BF-4094-9DD4-139BDFCDA8DD}" type="presParOf" srcId="{4C596667-0439-4A5E-92A0-C54E9CA51B29}" destId="{826FED85-9AE2-4EAF-A38C-C1C3FC4D5046}" srcOrd="1" destOrd="0" presId="urn:microsoft.com/office/officeart/2005/8/layout/orgChart1"/>
    <dgm:cxn modelId="{0130CB97-4222-46DB-868B-5CB122F09E25}" type="presParOf" srcId="{E957BC53-A5C0-4456-994D-058D58F637CB}" destId="{A6E0EA76-6AE4-418D-BCEF-59EC80797D3B}" srcOrd="1" destOrd="0" presId="urn:microsoft.com/office/officeart/2005/8/layout/orgChart1"/>
    <dgm:cxn modelId="{5E7B421E-EA1A-443D-AC6F-BAD42CEDE352}" type="presParOf" srcId="{E957BC53-A5C0-4456-994D-058D58F637CB}" destId="{8B1E8C4A-D791-4E64-B5AE-43B0F0FD03D9}" srcOrd="2" destOrd="0" presId="urn:microsoft.com/office/officeart/2005/8/layout/orgChart1"/>
    <dgm:cxn modelId="{687740DC-2BBB-4F58-A9E4-A93472324382}" type="presParOf" srcId="{A8841584-D510-47FA-8BEE-1A4528D483A5}" destId="{22716BC8-B24B-4438-817F-59021198AE7C}" srcOrd="2" destOrd="0" presId="urn:microsoft.com/office/officeart/2005/8/layout/orgChart1"/>
    <dgm:cxn modelId="{C590E253-A3D4-4B38-91DE-522DEDB85CC0}" type="presParOf" srcId="{A8841584-D510-47FA-8BEE-1A4528D483A5}" destId="{747E5C31-D8DA-4D7B-9E24-22BD2F81DC63}" srcOrd="3" destOrd="0" presId="urn:microsoft.com/office/officeart/2005/8/layout/orgChart1"/>
    <dgm:cxn modelId="{0377269A-073D-4F8F-939D-456C8825DE15}" type="presParOf" srcId="{747E5C31-D8DA-4D7B-9E24-22BD2F81DC63}" destId="{510C52A5-8533-4AE9-8A02-50BF2B5BB50F}" srcOrd="0" destOrd="0" presId="urn:microsoft.com/office/officeart/2005/8/layout/orgChart1"/>
    <dgm:cxn modelId="{74008ECE-AFDD-4E98-A282-FA12B3E8890B}" type="presParOf" srcId="{510C52A5-8533-4AE9-8A02-50BF2B5BB50F}" destId="{02B5F5D8-35E9-4B5D-876D-C96728FF7807}" srcOrd="0" destOrd="0" presId="urn:microsoft.com/office/officeart/2005/8/layout/orgChart1"/>
    <dgm:cxn modelId="{0488F267-7D2E-4C25-B247-3378551E8FA5}" type="presParOf" srcId="{510C52A5-8533-4AE9-8A02-50BF2B5BB50F}" destId="{93FAC839-0437-4544-9C52-360760BFD5B8}" srcOrd="1" destOrd="0" presId="urn:microsoft.com/office/officeart/2005/8/layout/orgChart1"/>
    <dgm:cxn modelId="{D9E31BEF-E57D-43A0-9BC8-0D3728A738D5}" type="presParOf" srcId="{747E5C31-D8DA-4D7B-9E24-22BD2F81DC63}" destId="{6ECB2A79-4A3D-439C-9750-052924718B77}" srcOrd="1" destOrd="0" presId="urn:microsoft.com/office/officeart/2005/8/layout/orgChart1"/>
    <dgm:cxn modelId="{A9D50E08-DA92-4F82-8DF0-88CA9CCB078A}" type="presParOf" srcId="{747E5C31-D8DA-4D7B-9E24-22BD2F81DC63}" destId="{ABB678A4-DA01-438C-8B52-B3CE747CA9B1}" srcOrd="2" destOrd="0" presId="urn:microsoft.com/office/officeart/2005/8/layout/orgChart1"/>
    <dgm:cxn modelId="{13AEF8C4-E468-4C7A-8FE9-6EC101C91AAA}" type="presParOf" srcId="{A8841584-D510-47FA-8BEE-1A4528D483A5}" destId="{6D6468F3-5AB5-4562-96F1-EAEC4BEE5116}" srcOrd="4" destOrd="0" presId="urn:microsoft.com/office/officeart/2005/8/layout/orgChart1"/>
    <dgm:cxn modelId="{EEE8FF7A-43C5-4118-B886-7A81BAF11BE5}" type="presParOf" srcId="{A8841584-D510-47FA-8BEE-1A4528D483A5}" destId="{5915175E-6CA3-48F2-9600-100D41AEE53A}" srcOrd="5" destOrd="0" presId="urn:microsoft.com/office/officeart/2005/8/layout/orgChart1"/>
    <dgm:cxn modelId="{989DCCDD-1C8E-4653-B676-39EB5468415F}" type="presParOf" srcId="{5915175E-6CA3-48F2-9600-100D41AEE53A}" destId="{3A533829-474A-4E79-98FA-ADA0522DD7ED}" srcOrd="0" destOrd="0" presId="urn:microsoft.com/office/officeart/2005/8/layout/orgChart1"/>
    <dgm:cxn modelId="{91F74E0C-B735-49B0-BD0A-15B2236AF809}" type="presParOf" srcId="{3A533829-474A-4E79-98FA-ADA0522DD7ED}" destId="{9E726E5C-37DF-4781-B6F6-B8C03F35B3BA}" srcOrd="0" destOrd="0" presId="urn:microsoft.com/office/officeart/2005/8/layout/orgChart1"/>
    <dgm:cxn modelId="{988165F7-BCAD-4D51-B4B8-E017CAED2C43}" type="presParOf" srcId="{3A533829-474A-4E79-98FA-ADA0522DD7ED}" destId="{50E7ED01-510F-4CD5-98BD-6B6EDEDAC907}" srcOrd="1" destOrd="0" presId="urn:microsoft.com/office/officeart/2005/8/layout/orgChart1"/>
    <dgm:cxn modelId="{618DC0D8-5C3F-48FE-A508-3B27D9FF68BA}" type="presParOf" srcId="{5915175E-6CA3-48F2-9600-100D41AEE53A}" destId="{E283AA78-8650-4570-A748-7A7413E4FE50}" srcOrd="1" destOrd="0" presId="urn:microsoft.com/office/officeart/2005/8/layout/orgChart1"/>
    <dgm:cxn modelId="{6AA3A450-9AB9-4AE6-A93E-3E7D11540F09}" type="presParOf" srcId="{5915175E-6CA3-48F2-9600-100D41AEE53A}" destId="{02F54AFD-0B00-43AA-B0B3-B29BD5B868A0}" srcOrd="2" destOrd="0" presId="urn:microsoft.com/office/officeart/2005/8/layout/orgChart1"/>
    <dgm:cxn modelId="{6E3DAF09-5FE2-4267-99C3-0D5B96A68073}" type="presParOf" srcId="{2AE0416C-2678-4F00-826E-6E6EFCA9502A}" destId="{A77FC004-7957-405E-808C-0D8C4F434868}" srcOrd="2" destOrd="0" presId="urn:microsoft.com/office/officeart/2005/8/layout/orgChart1"/>
    <dgm:cxn modelId="{B7FD9DDC-711A-40CB-B6EE-2B7141004147}" type="presParOf" srcId="{A1469E58-112E-402A-92FF-CA8FDD1084CA}" destId="{CEE382C0-52B9-4A8C-A7CE-6BCC5594ECD1}" srcOrd="2" destOrd="0" presId="urn:microsoft.com/office/officeart/2005/8/layout/orgChart1"/>
    <dgm:cxn modelId="{59AE38BB-74E5-4F09-A133-17C455440737}" type="presParOf" srcId="{A1469E58-112E-402A-92FF-CA8FDD1084CA}" destId="{C7622B51-8059-4890-8B0F-3E6D289D25C3}" srcOrd="3" destOrd="0" presId="urn:microsoft.com/office/officeart/2005/8/layout/orgChart1"/>
    <dgm:cxn modelId="{1717227E-FFF4-4554-899D-F94716DB471E}" type="presParOf" srcId="{C7622B51-8059-4890-8B0F-3E6D289D25C3}" destId="{F67A6A99-C364-4474-8501-F5C98894FD63}" srcOrd="0" destOrd="0" presId="urn:microsoft.com/office/officeart/2005/8/layout/orgChart1"/>
    <dgm:cxn modelId="{F882D8BF-2B06-44F1-8837-EDB808BF5F49}" type="presParOf" srcId="{F67A6A99-C364-4474-8501-F5C98894FD63}" destId="{F05DB499-EB0A-4278-BCE1-6F0D06DE2436}" srcOrd="0" destOrd="0" presId="urn:microsoft.com/office/officeart/2005/8/layout/orgChart1"/>
    <dgm:cxn modelId="{D611C1BF-77B3-4971-B80B-99E3A23D2F9C}" type="presParOf" srcId="{F67A6A99-C364-4474-8501-F5C98894FD63}" destId="{6E96BA62-9BD6-4BD2-AF1A-F6AA19297393}" srcOrd="1" destOrd="0" presId="urn:microsoft.com/office/officeart/2005/8/layout/orgChart1"/>
    <dgm:cxn modelId="{B866632C-D3A2-4526-8125-2E6764CF85F7}" type="presParOf" srcId="{C7622B51-8059-4890-8B0F-3E6D289D25C3}" destId="{FD18CD99-E29B-41A7-BCFE-BEFA632D064E}" srcOrd="1" destOrd="0" presId="urn:microsoft.com/office/officeart/2005/8/layout/orgChart1"/>
    <dgm:cxn modelId="{747081A8-1B69-4A04-8817-EEAE1D79B969}" type="presParOf" srcId="{C7622B51-8059-4890-8B0F-3E6D289D25C3}" destId="{88B05B9C-0AB0-446C-808D-3C83BFC87927}" srcOrd="2" destOrd="0" presId="urn:microsoft.com/office/officeart/2005/8/layout/orgChart1"/>
    <dgm:cxn modelId="{DAA4807F-AB06-4360-B714-531CDA06CE3D}" type="presParOf" srcId="{A1469E58-112E-402A-92FF-CA8FDD1084CA}" destId="{A80568F8-AF50-41DB-BBF7-3804BDEF570B}" srcOrd="4" destOrd="0" presId="urn:microsoft.com/office/officeart/2005/8/layout/orgChart1"/>
    <dgm:cxn modelId="{E144B679-8CC6-45B3-B11C-D33CCF9E8322}" type="presParOf" srcId="{A1469E58-112E-402A-92FF-CA8FDD1084CA}" destId="{E10A7EF8-A6CF-4CE8-921A-522EB0BBF616}" srcOrd="5" destOrd="0" presId="urn:microsoft.com/office/officeart/2005/8/layout/orgChart1"/>
    <dgm:cxn modelId="{DF079EBD-57FF-48A5-A173-844C66A49505}" type="presParOf" srcId="{E10A7EF8-A6CF-4CE8-921A-522EB0BBF616}" destId="{3F306C8D-A7B8-4489-B208-9EE414ABA641}" srcOrd="0" destOrd="0" presId="urn:microsoft.com/office/officeart/2005/8/layout/orgChart1"/>
    <dgm:cxn modelId="{918DBEA4-B3D7-4B94-B6F2-6890A50F703C}" type="presParOf" srcId="{3F306C8D-A7B8-4489-B208-9EE414ABA641}" destId="{CB3DDC92-9470-4904-BE27-3795B21586D4}" srcOrd="0" destOrd="0" presId="urn:microsoft.com/office/officeart/2005/8/layout/orgChart1"/>
    <dgm:cxn modelId="{D0790F39-C622-4621-9FE8-B86729522303}" type="presParOf" srcId="{3F306C8D-A7B8-4489-B208-9EE414ABA641}" destId="{C99F2CD0-290F-429C-BA2E-6BB4469F8B43}" srcOrd="1" destOrd="0" presId="urn:microsoft.com/office/officeart/2005/8/layout/orgChart1"/>
    <dgm:cxn modelId="{3611F2FD-8779-43FE-A492-4EED3B167129}" type="presParOf" srcId="{E10A7EF8-A6CF-4CE8-921A-522EB0BBF616}" destId="{EF1C666B-D12B-485E-93A0-CEDEF3A4CA5C}" srcOrd="1" destOrd="0" presId="urn:microsoft.com/office/officeart/2005/8/layout/orgChart1"/>
    <dgm:cxn modelId="{E6479709-1D1B-499F-9058-AFCC1F8F94AD}" type="presParOf" srcId="{EF1C666B-D12B-485E-93A0-CEDEF3A4CA5C}" destId="{C9D5328C-F804-4BAF-A347-0DD907F6471F}" srcOrd="0" destOrd="0" presId="urn:microsoft.com/office/officeart/2005/8/layout/orgChart1"/>
    <dgm:cxn modelId="{D548A83A-4CCD-4078-88D9-630D2FB945E1}" type="presParOf" srcId="{EF1C666B-D12B-485E-93A0-CEDEF3A4CA5C}" destId="{9FC9C552-2E17-4CBA-A49D-371BD4126D22}" srcOrd="1" destOrd="0" presId="urn:microsoft.com/office/officeart/2005/8/layout/orgChart1"/>
    <dgm:cxn modelId="{47649E34-6420-4623-BB69-89F98884FD8E}" type="presParOf" srcId="{9FC9C552-2E17-4CBA-A49D-371BD4126D22}" destId="{22ED48EE-6972-42D4-8216-6A3697C88E0D}" srcOrd="0" destOrd="0" presId="urn:microsoft.com/office/officeart/2005/8/layout/orgChart1"/>
    <dgm:cxn modelId="{EB00EB6C-38DB-4ACF-B59B-342FDD01B980}" type="presParOf" srcId="{22ED48EE-6972-42D4-8216-6A3697C88E0D}" destId="{D424FB7A-AFA0-40FE-9B6B-25B9A97E3912}" srcOrd="0" destOrd="0" presId="urn:microsoft.com/office/officeart/2005/8/layout/orgChart1"/>
    <dgm:cxn modelId="{8583C4F8-DEF9-409E-A2F3-FB76439335E9}" type="presParOf" srcId="{22ED48EE-6972-42D4-8216-6A3697C88E0D}" destId="{17D6273A-EB22-4353-9764-9DE2597C8FF2}" srcOrd="1" destOrd="0" presId="urn:microsoft.com/office/officeart/2005/8/layout/orgChart1"/>
    <dgm:cxn modelId="{76FB9B01-A942-4A50-98D0-810E8F98A150}" type="presParOf" srcId="{9FC9C552-2E17-4CBA-A49D-371BD4126D22}" destId="{E9F8B431-4B83-41BD-8BBF-1910EC90C392}" srcOrd="1" destOrd="0" presId="urn:microsoft.com/office/officeart/2005/8/layout/orgChart1"/>
    <dgm:cxn modelId="{85BC68CF-D5B1-479E-B6C0-9794612FBFD6}" type="presParOf" srcId="{9FC9C552-2E17-4CBA-A49D-371BD4126D22}" destId="{12908BFF-8FD5-4D01-B287-DC9E38F29E77}" srcOrd="2" destOrd="0" presId="urn:microsoft.com/office/officeart/2005/8/layout/orgChart1"/>
    <dgm:cxn modelId="{2F9D8619-4A03-4236-BA00-6F01CD61DF93}" type="presParOf" srcId="{EF1C666B-D12B-485E-93A0-CEDEF3A4CA5C}" destId="{33452582-0353-4E71-9C7A-9276B1B70250}" srcOrd="2" destOrd="0" presId="urn:microsoft.com/office/officeart/2005/8/layout/orgChart1"/>
    <dgm:cxn modelId="{AF613E93-10E2-4CAA-A7E0-9CDC60F71B60}" type="presParOf" srcId="{EF1C666B-D12B-485E-93A0-CEDEF3A4CA5C}" destId="{99995DEA-2D43-49CE-952E-5E9A21F13EC3}" srcOrd="3" destOrd="0" presId="urn:microsoft.com/office/officeart/2005/8/layout/orgChart1"/>
    <dgm:cxn modelId="{F8D8380D-27E8-4CB0-9488-3C43504719DB}" type="presParOf" srcId="{99995DEA-2D43-49CE-952E-5E9A21F13EC3}" destId="{F43B71B8-6212-4CF2-9B9D-25792A62E092}" srcOrd="0" destOrd="0" presId="urn:microsoft.com/office/officeart/2005/8/layout/orgChart1"/>
    <dgm:cxn modelId="{60E1781F-AB2C-4558-B38C-6FD91511A1ED}" type="presParOf" srcId="{F43B71B8-6212-4CF2-9B9D-25792A62E092}" destId="{0F522244-F3FF-4C81-BD6E-822AFB314306}" srcOrd="0" destOrd="0" presId="urn:microsoft.com/office/officeart/2005/8/layout/orgChart1"/>
    <dgm:cxn modelId="{5853DFD5-CFAE-478F-B146-1612AC8D3D90}" type="presParOf" srcId="{F43B71B8-6212-4CF2-9B9D-25792A62E092}" destId="{06768996-FEFC-4960-904C-1B0318AADD4A}" srcOrd="1" destOrd="0" presId="urn:microsoft.com/office/officeart/2005/8/layout/orgChart1"/>
    <dgm:cxn modelId="{435A1D0B-21D9-4E03-AC8D-7DF9163ACA4D}" type="presParOf" srcId="{99995DEA-2D43-49CE-952E-5E9A21F13EC3}" destId="{20944347-9781-4547-AA4E-AC73E1B102F0}" srcOrd="1" destOrd="0" presId="urn:microsoft.com/office/officeart/2005/8/layout/orgChart1"/>
    <dgm:cxn modelId="{FD7912DA-A57E-4BB7-AA39-33204F55D0F9}" type="presParOf" srcId="{99995DEA-2D43-49CE-952E-5E9A21F13EC3}" destId="{6C96E161-7954-47D3-BAC4-61258D23DCAE}" srcOrd="2" destOrd="0" presId="urn:microsoft.com/office/officeart/2005/8/layout/orgChart1"/>
    <dgm:cxn modelId="{18ED1DEB-0551-442E-9E83-73C8E37CAE7C}" type="presParOf" srcId="{EF1C666B-D12B-485E-93A0-CEDEF3A4CA5C}" destId="{CAA0EDD9-AB77-4FFB-B9CB-84ED7B28779B}" srcOrd="4" destOrd="0" presId="urn:microsoft.com/office/officeart/2005/8/layout/orgChart1"/>
    <dgm:cxn modelId="{69F7D0D6-0215-4D69-90A5-9DB310A7A067}" type="presParOf" srcId="{EF1C666B-D12B-485E-93A0-CEDEF3A4CA5C}" destId="{0DA5C171-2654-4A43-8C87-68165F4E7940}" srcOrd="5" destOrd="0" presId="urn:microsoft.com/office/officeart/2005/8/layout/orgChart1"/>
    <dgm:cxn modelId="{CF2F6ACB-D4F2-442B-8E66-6F5A0D85C6CB}" type="presParOf" srcId="{0DA5C171-2654-4A43-8C87-68165F4E7940}" destId="{129796ED-0B70-49F1-9ADC-1B8ED20EB599}" srcOrd="0" destOrd="0" presId="urn:microsoft.com/office/officeart/2005/8/layout/orgChart1"/>
    <dgm:cxn modelId="{89C63505-983A-4CE0-AC44-6692C8E630D0}" type="presParOf" srcId="{129796ED-0B70-49F1-9ADC-1B8ED20EB599}" destId="{67711C4D-EA86-43B6-B70A-E59842CDC4F5}" srcOrd="0" destOrd="0" presId="urn:microsoft.com/office/officeart/2005/8/layout/orgChart1"/>
    <dgm:cxn modelId="{15DD38BC-BA76-4C82-82B8-CBFA96EC629D}" type="presParOf" srcId="{129796ED-0B70-49F1-9ADC-1B8ED20EB599}" destId="{0CC45CE2-E41D-41D4-9105-BB2182DBBB44}" srcOrd="1" destOrd="0" presId="urn:microsoft.com/office/officeart/2005/8/layout/orgChart1"/>
    <dgm:cxn modelId="{6809C775-C919-41E1-B6F4-D30183AB1369}" type="presParOf" srcId="{0DA5C171-2654-4A43-8C87-68165F4E7940}" destId="{739AB659-ACF1-4072-A14F-067E081211A0}" srcOrd="1" destOrd="0" presId="urn:microsoft.com/office/officeart/2005/8/layout/orgChart1"/>
    <dgm:cxn modelId="{E1D0DB53-7427-4851-9AEB-6F244AEEE97B}" type="presParOf" srcId="{0DA5C171-2654-4A43-8C87-68165F4E7940}" destId="{687C0038-AD1C-4C8E-99B5-B9956A22763D}" srcOrd="2" destOrd="0" presId="urn:microsoft.com/office/officeart/2005/8/layout/orgChart1"/>
    <dgm:cxn modelId="{7DFC87BC-169F-4B95-B713-B3CEED620C29}" type="presParOf" srcId="{E10A7EF8-A6CF-4CE8-921A-522EB0BBF616}" destId="{EF73F417-93DC-4698-A33E-086D84924B25}" srcOrd="2" destOrd="0" presId="urn:microsoft.com/office/officeart/2005/8/layout/orgChart1"/>
    <dgm:cxn modelId="{C80F57A5-1372-4F8E-81D3-FB4315780E6E}" type="presParOf" srcId="{E13B5853-FACC-4AC6-9422-A427B9EA8314}" destId="{06408239-2855-4400-B2AF-E92A1848CA3A}" srcOrd="2" destOrd="0" presId="urn:microsoft.com/office/officeart/2005/8/layout/orgChart1"/>
    <dgm:cxn modelId="{8C705FFE-9D71-42FD-81DD-56386DE2FB94}" type="presParOf" srcId="{42B7F80C-4207-4350-A924-F37D0EF599CB}" destId="{19A4F90F-CF31-4CDB-A688-CFBDC6238091}" srcOrd="2" destOrd="0" presId="urn:microsoft.com/office/officeart/2005/8/layout/orgChart1"/>
    <dgm:cxn modelId="{6E0187E0-C33C-4244-A4BF-2DE0D3671EE6}" type="presParOf" srcId="{42B7F80C-4207-4350-A924-F37D0EF599CB}" destId="{39D4B65B-519C-4AF4-8F4F-D8A96756B749}" srcOrd="3" destOrd="0" presId="urn:microsoft.com/office/officeart/2005/8/layout/orgChart1"/>
    <dgm:cxn modelId="{B7161CF6-F5EB-4E76-93B2-953990B9D58D}" type="presParOf" srcId="{39D4B65B-519C-4AF4-8F4F-D8A96756B749}" destId="{95DC4238-8AB4-4C45-808F-C402D867BE67}" srcOrd="0" destOrd="0" presId="urn:microsoft.com/office/officeart/2005/8/layout/orgChart1"/>
    <dgm:cxn modelId="{B3174725-6738-40D3-91D4-13438EF7C310}" type="presParOf" srcId="{95DC4238-8AB4-4C45-808F-C402D867BE67}" destId="{4AA43FB8-7131-4946-AAD2-7A006FA73F7E}" srcOrd="0" destOrd="0" presId="urn:microsoft.com/office/officeart/2005/8/layout/orgChart1"/>
    <dgm:cxn modelId="{EDF15545-10FF-400A-98B6-630AAC744B21}" type="presParOf" srcId="{95DC4238-8AB4-4C45-808F-C402D867BE67}" destId="{154C8CE9-9BB2-4078-BA17-C27E31170AAD}" srcOrd="1" destOrd="0" presId="urn:microsoft.com/office/officeart/2005/8/layout/orgChart1"/>
    <dgm:cxn modelId="{26480FED-FE46-4150-8CDB-AE228B72A6C3}" type="presParOf" srcId="{39D4B65B-519C-4AF4-8F4F-D8A96756B749}" destId="{BD30D7B6-6FF7-4D8F-8984-3B0D3589E605}" srcOrd="1" destOrd="0" presId="urn:microsoft.com/office/officeart/2005/8/layout/orgChart1"/>
    <dgm:cxn modelId="{242EF786-90D1-4717-B994-38D857B2784F}" type="presParOf" srcId="{BD30D7B6-6FF7-4D8F-8984-3B0D3589E605}" destId="{523E22DC-7AB0-435E-814F-8C6055D4476E}" srcOrd="0" destOrd="0" presId="urn:microsoft.com/office/officeart/2005/8/layout/orgChart1"/>
    <dgm:cxn modelId="{FE390A3E-76C2-422C-83A1-DACB58F9AE3A}" type="presParOf" srcId="{BD30D7B6-6FF7-4D8F-8984-3B0D3589E605}" destId="{4C83AFCD-7D10-4FC7-8BED-401C2EF0219D}" srcOrd="1" destOrd="0" presId="urn:microsoft.com/office/officeart/2005/8/layout/orgChart1"/>
    <dgm:cxn modelId="{3324D4FC-2491-4CBC-8C69-FE49A0154547}" type="presParOf" srcId="{4C83AFCD-7D10-4FC7-8BED-401C2EF0219D}" destId="{5C334EDA-6B3B-488F-BE5D-2EF5AAA7052C}" srcOrd="0" destOrd="0" presId="urn:microsoft.com/office/officeart/2005/8/layout/orgChart1"/>
    <dgm:cxn modelId="{D0FD762F-5949-4E72-8BF0-7DAA181A4625}" type="presParOf" srcId="{5C334EDA-6B3B-488F-BE5D-2EF5AAA7052C}" destId="{46F6B3A8-9464-4C0C-A24C-11C0E36FD008}" srcOrd="0" destOrd="0" presId="urn:microsoft.com/office/officeart/2005/8/layout/orgChart1"/>
    <dgm:cxn modelId="{F634E1EB-72D8-4BDD-A6D4-7A954E79E0F0}" type="presParOf" srcId="{5C334EDA-6B3B-488F-BE5D-2EF5AAA7052C}" destId="{13A131C0-6918-4E18-A2E9-6A0D1FEB0CAC}" srcOrd="1" destOrd="0" presId="urn:microsoft.com/office/officeart/2005/8/layout/orgChart1"/>
    <dgm:cxn modelId="{C45D6D39-F158-4102-83D6-C3B2E63523C7}" type="presParOf" srcId="{4C83AFCD-7D10-4FC7-8BED-401C2EF0219D}" destId="{05AA69FF-A66B-4CA8-9F97-EA1BC5B5F9AF}" srcOrd="1" destOrd="0" presId="urn:microsoft.com/office/officeart/2005/8/layout/orgChart1"/>
    <dgm:cxn modelId="{6313DF29-9876-45CE-985D-838D115A21F9}" type="presParOf" srcId="{4C83AFCD-7D10-4FC7-8BED-401C2EF0219D}" destId="{4629C073-602B-4827-82E9-52AFF1825EB6}" srcOrd="2" destOrd="0" presId="urn:microsoft.com/office/officeart/2005/8/layout/orgChart1"/>
    <dgm:cxn modelId="{F1F5BE7A-6544-40EC-861C-A65DEE2CED48}" type="presParOf" srcId="{BD30D7B6-6FF7-4D8F-8984-3B0D3589E605}" destId="{179C05EB-21D6-4F56-99A3-7BCE1DA5A255}" srcOrd="2" destOrd="0" presId="urn:microsoft.com/office/officeart/2005/8/layout/orgChart1"/>
    <dgm:cxn modelId="{4FF617DD-8F57-4F13-AD07-D3F8223CAE3E}" type="presParOf" srcId="{BD30D7B6-6FF7-4D8F-8984-3B0D3589E605}" destId="{5DD6C2E3-51CC-4A56-A0E6-FAC541669E99}" srcOrd="3" destOrd="0" presId="urn:microsoft.com/office/officeart/2005/8/layout/orgChart1"/>
    <dgm:cxn modelId="{13EC749D-F2AC-4081-8FC5-1E0D34578C9D}" type="presParOf" srcId="{5DD6C2E3-51CC-4A56-A0E6-FAC541669E99}" destId="{F060CDD4-1D66-48BA-976A-5FC4356F355E}" srcOrd="0" destOrd="0" presId="urn:microsoft.com/office/officeart/2005/8/layout/orgChart1"/>
    <dgm:cxn modelId="{43EC0B4F-0DDE-4A7E-A912-978F704B5618}" type="presParOf" srcId="{F060CDD4-1D66-48BA-976A-5FC4356F355E}" destId="{F671EE7F-D527-49C9-8DC6-9416A3EC26FB}" srcOrd="0" destOrd="0" presId="urn:microsoft.com/office/officeart/2005/8/layout/orgChart1"/>
    <dgm:cxn modelId="{539616E0-C521-4E0D-BACB-C6F94412E9A8}" type="presParOf" srcId="{F060CDD4-1D66-48BA-976A-5FC4356F355E}" destId="{9FB3E56A-4BC9-4191-BC51-FCAA63889016}" srcOrd="1" destOrd="0" presId="urn:microsoft.com/office/officeart/2005/8/layout/orgChart1"/>
    <dgm:cxn modelId="{3D0693F6-63B2-4CEB-94BD-AAD628F3C70E}" type="presParOf" srcId="{5DD6C2E3-51CC-4A56-A0E6-FAC541669E99}" destId="{9BE306C1-95C2-452E-93A0-CC8192263C93}" srcOrd="1" destOrd="0" presId="urn:microsoft.com/office/officeart/2005/8/layout/orgChart1"/>
    <dgm:cxn modelId="{2A2DAC4D-8370-466F-91CC-7FF8E684E96A}" type="presParOf" srcId="{5DD6C2E3-51CC-4A56-A0E6-FAC541669E99}" destId="{35446ECE-064A-488E-9260-9D4BD4DB11D1}" srcOrd="2" destOrd="0" presId="urn:microsoft.com/office/officeart/2005/8/layout/orgChart1"/>
    <dgm:cxn modelId="{634DA425-30D9-4136-8310-6425E08DEEBC}" type="presParOf" srcId="{39D4B65B-519C-4AF4-8F4F-D8A96756B749}" destId="{C465FC3F-CF37-4289-B24B-BFF011B9B55C}" srcOrd="2" destOrd="0" presId="urn:microsoft.com/office/officeart/2005/8/layout/orgChart1"/>
    <dgm:cxn modelId="{5B07F9F1-964D-48E7-95BE-A343237740C6}" type="presParOf" srcId="{A0AE33D1-7AD6-496D-96AD-49A067648C90}" destId="{CD5A3250-A902-4675-B5D0-BB2B3015C558}" srcOrd="2" destOrd="0" presId="urn:microsoft.com/office/officeart/2005/8/layout/orgChart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2EF2C7-9B3E-49AC-88C7-B702062F3B4A}">
      <dsp:nvSpPr>
        <dsp:cNvPr id="0" name=""/>
        <dsp:cNvSpPr/>
      </dsp:nvSpPr>
      <dsp:spPr>
        <a:xfrm>
          <a:off x="3721159" y="1638289"/>
          <a:ext cx="93338" cy="1169841"/>
        </a:xfrm>
        <a:custGeom>
          <a:avLst/>
          <a:gdLst/>
          <a:ahLst/>
          <a:cxnLst/>
          <a:rect l="0" t="0" r="0" b="0"/>
          <a:pathLst>
            <a:path>
              <a:moveTo>
                <a:pt x="0" y="0"/>
              </a:moveTo>
              <a:lnTo>
                <a:pt x="0" y="1263807"/>
              </a:lnTo>
              <a:lnTo>
                <a:pt x="100835" y="1263807"/>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83AAF3D7-1F94-4CE9-9458-53CF158D1000}">
      <dsp:nvSpPr>
        <dsp:cNvPr id="0" name=""/>
        <dsp:cNvSpPr/>
      </dsp:nvSpPr>
      <dsp:spPr>
        <a:xfrm>
          <a:off x="3721159" y="1638289"/>
          <a:ext cx="93338" cy="728039"/>
        </a:xfrm>
        <a:custGeom>
          <a:avLst/>
          <a:gdLst/>
          <a:ahLst/>
          <a:cxnLst/>
          <a:rect l="0" t="0" r="0" b="0"/>
          <a:pathLst>
            <a:path>
              <a:moveTo>
                <a:pt x="0" y="0"/>
              </a:moveTo>
              <a:lnTo>
                <a:pt x="0" y="786518"/>
              </a:lnTo>
              <a:lnTo>
                <a:pt x="100835" y="786518"/>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CA36998-885F-4FCD-AB34-0298516CA055}">
      <dsp:nvSpPr>
        <dsp:cNvPr id="0" name=""/>
        <dsp:cNvSpPr/>
      </dsp:nvSpPr>
      <dsp:spPr>
        <a:xfrm>
          <a:off x="3721159" y="1638289"/>
          <a:ext cx="93338" cy="286237"/>
        </a:xfrm>
        <a:custGeom>
          <a:avLst/>
          <a:gdLst/>
          <a:ahLst/>
          <a:cxnLst/>
          <a:rect l="0" t="0" r="0" b="0"/>
          <a:pathLst>
            <a:path>
              <a:moveTo>
                <a:pt x="0" y="0"/>
              </a:moveTo>
              <a:lnTo>
                <a:pt x="0" y="309229"/>
              </a:lnTo>
              <a:lnTo>
                <a:pt x="100835" y="30922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B868E04-5CAD-4241-A34F-36A297503569}">
      <dsp:nvSpPr>
        <dsp:cNvPr id="0" name=""/>
        <dsp:cNvSpPr/>
      </dsp:nvSpPr>
      <dsp:spPr>
        <a:xfrm>
          <a:off x="3689026" y="1196487"/>
          <a:ext cx="281035" cy="130673"/>
        </a:xfrm>
        <a:custGeom>
          <a:avLst/>
          <a:gdLst/>
          <a:ahLst/>
          <a:cxnLst/>
          <a:rect l="0" t="0" r="0" b="0"/>
          <a:pathLst>
            <a:path>
              <a:moveTo>
                <a:pt x="0" y="0"/>
              </a:moveTo>
              <a:lnTo>
                <a:pt x="0" y="70584"/>
              </a:lnTo>
              <a:lnTo>
                <a:pt x="406704" y="70584"/>
              </a:lnTo>
              <a:lnTo>
                <a:pt x="406704" y="14116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AE72D739-12DB-491F-A963-45DB8E3DDB09}">
      <dsp:nvSpPr>
        <dsp:cNvPr id="0" name=""/>
        <dsp:cNvSpPr/>
      </dsp:nvSpPr>
      <dsp:spPr>
        <a:xfrm>
          <a:off x="3217132" y="1196487"/>
          <a:ext cx="471894" cy="130673"/>
        </a:xfrm>
        <a:custGeom>
          <a:avLst/>
          <a:gdLst/>
          <a:ahLst/>
          <a:cxnLst/>
          <a:rect l="0" t="0" r="0" b="0"/>
          <a:pathLst>
            <a:path>
              <a:moveTo>
                <a:pt x="406704" y="0"/>
              </a:moveTo>
              <a:lnTo>
                <a:pt x="406704" y="70584"/>
              </a:lnTo>
              <a:lnTo>
                <a:pt x="0" y="70584"/>
              </a:lnTo>
              <a:lnTo>
                <a:pt x="0" y="14116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8DD2BDAE-D84A-4B24-941B-B6092F0CB633}">
      <dsp:nvSpPr>
        <dsp:cNvPr id="0" name=""/>
        <dsp:cNvSpPr/>
      </dsp:nvSpPr>
      <dsp:spPr>
        <a:xfrm>
          <a:off x="3038594" y="754685"/>
          <a:ext cx="650431" cy="130673"/>
        </a:xfrm>
        <a:custGeom>
          <a:avLst/>
          <a:gdLst/>
          <a:ahLst/>
          <a:cxnLst/>
          <a:rect l="0" t="0" r="0" b="0"/>
          <a:pathLst>
            <a:path>
              <a:moveTo>
                <a:pt x="0" y="0"/>
              </a:moveTo>
              <a:lnTo>
                <a:pt x="0" y="70584"/>
              </a:lnTo>
              <a:lnTo>
                <a:pt x="694085" y="70584"/>
              </a:lnTo>
              <a:lnTo>
                <a:pt x="694085" y="14116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A1536FB-5CFF-4D31-A596-ADAB21F63AF4}">
      <dsp:nvSpPr>
        <dsp:cNvPr id="0" name=""/>
        <dsp:cNvSpPr/>
      </dsp:nvSpPr>
      <dsp:spPr>
        <a:xfrm>
          <a:off x="2059735" y="1196487"/>
          <a:ext cx="93338" cy="1611643"/>
        </a:xfrm>
        <a:custGeom>
          <a:avLst/>
          <a:gdLst/>
          <a:ahLst/>
          <a:cxnLst/>
          <a:rect l="0" t="0" r="0" b="0"/>
          <a:pathLst>
            <a:path>
              <a:moveTo>
                <a:pt x="0" y="0"/>
              </a:moveTo>
              <a:lnTo>
                <a:pt x="0" y="1741096"/>
              </a:lnTo>
              <a:lnTo>
                <a:pt x="100835" y="174109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7F7B44C-F74F-44A1-8B50-03C30AAA977F}">
      <dsp:nvSpPr>
        <dsp:cNvPr id="0" name=""/>
        <dsp:cNvSpPr/>
      </dsp:nvSpPr>
      <dsp:spPr>
        <a:xfrm>
          <a:off x="2059735" y="1196487"/>
          <a:ext cx="93338" cy="1169841"/>
        </a:xfrm>
        <a:custGeom>
          <a:avLst/>
          <a:gdLst/>
          <a:ahLst/>
          <a:cxnLst/>
          <a:rect l="0" t="0" r="0" b="0"/>
          <a:pathLst>
            <a:path>
              <a:moveTo>
                <a:pt x="0" y="0"/>
              </a:moveTo>
              <a:lnTo>
                <a:pt x="0" y="1263807"/>
              </a:lnTo>
              <a:lnTo>
                <a:pt x="100835" y="1263807"/>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569E45E-0552-46A8-BC08-F84345649AE7}">
      <dsp:nvSpPr>
        <dsp:cNvPr id="0" name=""/>
        <dsp:cNvSpPr/>
      </dsp:nvSpPr>
      <dsp:spPr>
        <a:xfrm>
          <a:off x="2059735" y="1196487"/>
          <a:ext cx="93338" cy="728039"/>
        </a:xfrm>
        <a:custGeom>
          <a:avLst/>
          <a:gdLst/>
          <a:ahLst/>
          <a:cxnLst/>
          <a:rect l="0" t="0" r="0" b="0"/>
          <a:pathLst>
            <a:path>
              <a:moveTo>
                <a:pt x="0" y="0"/>
              </a:moveTo>
              <a:lnTo>
                <a:pt x="0" y="786518"/>
              </a:lnTo>
              <a:lnTo>
                <a:pt x="100835" y="786518"/>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41B61E4-A539-414C-A059-33D0A9AB5C7B}">
      <dsp:nvSpPr>
        <dsp:cNvPr id="0" name=""/>
        <dsp:cNvSpPr/>
      </dsp:nvSpPr>
      <dsp:spPr>
        <a:xfrm>
          <a:off x="2059735" y="1196487"/>
          <a:ext cx="93338" cy="286237"/>
        </a:xfrm>
        <a:custGeom>
          <a:avLst/>
          <a:gdLst/>
          <a:ahLst/>
          <a:cxnLst/>
          <a:rect l="0" t="0" r="0" b="0"/>
          <a:pathLst>
            <a:path>
              <a:moveTo>
                <a:pt x="0" y="0"/>
              </a:moveTo>
              <a:lnTo>
                <a:pt x="0" y="309229"/>
              </a:lnTo>
              <a:lnTo>
                <a:pt x="100835" y="30922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432A611-D770-4474-B0B6-59ABB97F4E36}">
      <dsp:nvSpPr>
        <dsp:cNvPr id="0" name=""/>
        <dsp:cNvSpPr/>
      </dsp:nvSpPr>
      <dsp:spPr>
        <a:xfrm>
          <a:off x="2308637" y="754685"/>
          <a:ext cx="729956" cy="130673"/>
        </a:xfrm>
        <a:custGeom>
          <a:avLst/>
          <a:gdLst/>
          <a:ahLst/>
          <a:cxnLst/>
          <a:rect l="0" t="0" r="0" b="0"/>
          <a:pathLst>
            <a:path>
              <a:moveTo>
                <a:pt x="694085" y="0"/>
              </a:moveTo>
              <a:lnTo>
                <a:pt x="694085" y="70584"/>
              </a:lnTo>
              <a:lnTo>
                <a:pt x="0" y="70584"/>
              </a:lnTo>
              <a:lnTo>
                <a:pt x="0" y="14116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3BC0628-E0E5-4446-8A22-BE7F98E33BB8}">
      <dsp:nvSpPr>
        <dsp:cNvPr id="0" name=""/>
        <dsp:cNvSpPr/>
      </dsp:nvSpPr>
      <dsp:spPr>
        <a:xfrm>
          <a:off x="2264975" y="311128"/>
          <a:ext cx="773618" cy="132428"/>
        </a:xfrm>
        <a:custGeom>
          <a:avLst/>
          <a:gdLst/>
          <a:ahLst/>
          <a:cxnLst/>
          <a:rect l="0" t="0" r="0" b="0"/>
          <a:pathLst>
            <a:path>
              <a:moveTo>
                <a:pt x="0" y="0"/>
              </a:moveTo>
              <a:lnTo>
                <a:pt x="0" y="70584"/>
              </a:lnTo>
              <a:lnTo>
                <a:pt x="801386" y="70584"/>
              </a:lnTo>
              <a:lnTo>
                <a:pt x="801386" y="14116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EE382C0-52B9-4A8C-A7CE-6BCC5594ECD1}">
      <dsp:nvSpPr>
        <dsp:cNvPr id="0" name=""/>
        <dsp:cNvSpPr/>
      </dsp:nvSpPr>
      <dsp:spPr>
        <a:xfrm>
          <a:off x="1198859" y="754685"/>
          <a:ext cx="91440" cy="728039"/>
        </a:xfrm>
        <a:custGeom>
          <a:avLst/>
          <a:gdLst/>
          <a:ahLst/>
          <a:cxnLst/>
          <a:rect l="0" t="0" r="0" b="0"/>
          <a:pathLst>
            <a:path>
              <a:moveTo>
                <a:pt x="0" y="0"/>
              </a:moveTo>
              <a:lnTo>
                <a:pt x="0" y="786518"/>
              </a:lnTo>
              <a:lnTo>
                <a:pt x="100835" y="786518"/>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E147B88D-A747-4F06-B251-8B19012EB1D6}">
      <dsp:nvSpPr>
        <dsp:cNvPr id="0" name=""/>
        <dsp:cNvSpPr/>
      </dsp:nvSpPr>
      <dsp:spPr>
        <a:xfrm>
          <a:off x="1198859" y="754685"/>
          <a:ext cx="91440" cy="286237"/>
        </a:xfrm>
        <a:custGeom>
          <a:avLst/>
          <a:gdLst/>
          <a:ahLst/>
          <a:cxnLst/>
          <a:rect l="0" t="0" r="0" b="0"/>
          <a:pathLst>
            <a:path>
              <a:moveTo>
                <a:pt x="0" y="0"/>
              </a:moveTo>
              <a:lnTo>
                <a:pt x="0" y="309229"/>
              </a:lnTo>
              <a:lnTo>
                <a:pt x="100835" y="30922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9185DCE-9344-4738-9745-382D8E31CABA}">
      <dsp:nvSpPr>
        <dsp:cNvPr id="0" name=""/>
        <dsp:cNvSpPr/>
      </dsp:nvSpPr>
      <dsp:spPr>
        <a:xfrm>
          <a:off x="1527376" y="311128"/>
          <a:ext cx="737599" cy="132428"/>
        </a:xfrm>
        <a:custGeom>
          <a:avLst/>
          <a:gdLst/>
          <a:ahLst/>
          <a:cxnLst/>
          <a:rect l="0" t="0" r="0" b="0"/>
          <a:pathLst>
            <a:path>
              <a:moveTo>
                <a:pt x="874166" y="0"/>
              </a:moveTo>
              <a:lnTo>
                <a:pt x="874166" y="70584"/>
              </a:lnTo>
              <a:lnTo>
                <a:pt x="0" y="70584"/>
              </a:lnTo>
              <a:lnTo>
                <a:pt x="0" y="14116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3087339-DDF5-4F57-9210-06BC926C474C}">
      <dsp:nvSpPr>
        <dsp:cNvPr id="0" name=""/>
        <dsp:cNvSpPr/>
      </dsp:nvSpPr>
      <dsp:spPr>
        <a:xfrm>
          <a:off x="1953847" y="0"/>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buNone/>
          </a:pPr>
          <a:r>
            <a:rPr lang="fr-FR" sz="10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Renfort</a:t>
          </a:r>
          <a:endParaRPr lang="fr-FR"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953847" y="0"/>
        <a:ext cx="622256" cy="311128"/>
      </dsp:txXfrm>
    </dsp:sp>
    <dsp:sp modelId="{562D2225-D381-4481-A413-77F19E68CF2A}">
      <dsp:nvSpPr>
        <dsp:cNvPr id="0" name=""/>
        <dsp:cNvSpPr/>
      </dsp:nvSpPr>
      <dsp:spPr>
        <a:xfrm>
          <a:off x="1216248" y="443557"/>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Organiques </a:t>
          </a:r>
        </a:p>
      </dsp:txBody>
      <dsp:txXfrm>
        <a:off x="1216248" y="443557"/>
        <a:ext cx="622256" cy="311128"/>
      </dsp:txXfrm>
    </dsp:sp>
    <dsp:sp modelId="{572C80D8-6B4F-4B60-BC30-0C6E71E45A53}">
      <dsp:nvSpPr>
        <dsp:cNvPr id="0" name=""/>
        <dsp:cNvSpPr/>
      </dsp:nvSpPr>
      <dsp:spPr>
        <a:xfrm>
          <a:off x="1244579" y="885359"/>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Polyesters</a:t>
          </a:r>
        </a:p>
      </dsp:txBody>
      <dsp:txXfrm>
        <a:off x="1244579" y="885359"/>
        <a:ext cx="622256" cy="311128"/>
      </dsp:txXfrm>
    </dsp:sp>
    <dsp:sp modelId="{F05DB499-EB0A-4278-BCE1-6F0D06DE2436}">
      <dsp:nvSpPr>
        <dsp:cNvPr id="0" name=""/>
        <dsp:cNvSpPr/>
      </dsp:nvSpPr>
      <dsp:spPr>
        <a:xfrm>
          <a:off x="1244579" y="1327160"/>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Aramides</a:t>
          </a:r>
        </a:p>
      </dsp:txBody>
      <dsp:txXfrm>
        <a:off x="1244579" y="1327160"/>
        <a:ext cx="622256" cy="311128"/>
      </dsp:txXfrm>
    </dsp:sp>
    <dsp:sp modelId="{E591082C-98AA-461B-91E7-5CADCA091B6C}">
      <dsp:nvSpPr>
        <dsp:cNvPr id="0" name=""/>
        <dsp:cNvSpPr/>
      </dsp:nvSpPr>
      <dsp:spPr>
        <a:xfrm>
          <a:off x="2660097" y="443557"/>
          <a:ext cx="756993"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Inorganiques </a:t>
          </a:r>
        </a:p>
      </dsp:txBody>
      <dsp:txXfrm>
        <a:off x="2660097" y="443557"/>
        <a:ext cx="756993" cy="311128"/>
      </dsp:txXfrm>
    </dsp:sp>
    <dsp:sp modelId="{D8BE60F1-F6A4-4239-ACD4-40BF27989061}">
      <dsp:nvSpPr>
        <dsp:cNvPr id="0" name=""/>
        <dsp:cNvSpPr/>
      </dsp:nvSpPr>
      <dsp:spPr>
        <a:xfrm>
          <a:off x="1997509" y="885359"/>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Végétaux</a:t>
          </a:r>
        </a:p>
      </dsp:txBody>
      <dsp:txXfrm>
        <a:off x="1997509" y="885359"/>
        <a:ext cx="622256" cy="311128"/>
      </dsp:txXfrm>
    </dsp:sp>
    <dsp:sp modelId="{EFECD4F2-E70D-4156-9C3C-FB5AE3282A26}">
      <dsp:nvSpPr>
        <dsp:cNvPr id="0" name=""/>
        <dsp:cNvSpPr/>
      </dsp:nvSpPr>
      <dsp:spPr>
        <a:xfrm>
          <a:off x="2153073" y="1327160"/>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Bois</a:t>
          </a:r>
        </a:p>
      </dsp:txBody>
      <dsp:txXfrm>
        <a:off x="2153073" y="1327160"/>
        <a:ext cx="622256" cy="311128"/>
      </dsp:txXfrm>
    </dsp:sp>
    <dsp:sp modelId="{A6648348-B2FE-452E-9AEA-0FCE14EBFECB}">
      <dsp:nvSpPr>
        <dsp:cNvPr id="0" name=""/>
        <dsp:cNvSpPr/>
      </dsp:nvSpPr>
      <dsp:spPr>
        <a:xfrm>
          <a:off x="2153073" y="1768962"/>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Coton</a:t>
          </a:r>
        </a:p>
      </dsp:txBody>
      <dsp:txXfrm>
        <a:off x="2153073" y="1768962"/>
        <a:ext cx="622256" cy="311128"/>
      </dsp:txXfrm>
    </dsp:sp>
    <dsp:sp modelId="{DC8A7F70-E008-40A0-8BFB-E10357DFE27E}">
      <dsp:nvSpPr>
        <dsp:cNvPr id="0" name=""/>
        <dsp:cNvSpPr/>
      </dsp:nvSpPr>
      <dsp:spPr>
        <a:xfrm>
          <a:off x="2153073" y="2210764"/>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Papier</a:t>
          </a:r>
        </a:p>
      </dsp:txBody>
      <dsp:txXfrm>
        <a:off x="2153073" y="2210764"/>
        <a:ext cx="622256" cy="311128"/>
      </dsp:txXfrm>
    </dsp:sp>
    <dsp:sp modelId="{094BB04A-92AA-4584-BEE0-264C5815ED4D}">
      <dsp:nvSpPr>
        <dsp:cNvPr id="0" name=""/>
        <dsp:cNvSpPr/>
      </dsp:nvSpPr>
      <dsp:spPr>
        <a:xfrm>
          <a:off x="2153073" y="2652566"/>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Jute</a:t>
          </a:r>
        </a:p>
      </dsp:txBody>
      <dsp:txXfrm>
        <a:off x="2153073" y="2652566"/>
        <a:ext cx="622256" cy="311128"/>
      </dsp:txXfrm>
    </dsp:sp>
    <dsp:sp modelId="{8EA069BA-278F-4130-9738-C0ADC6EA7CDE}">
      <dsp:nvSpPr>
        <dsp:cNvPr id="0" name=""/>
        <dsp:cNvSpPr/>
      </dsp:nvSpPr>
      <dsp:spPr>
        <a:xfrm>
          <a:off x="3377898" y="885359"/>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Minéraux</a:t>
          </a:r>
        </a:p>
      </dsp:txBody>
      <dsp:txXfrm>
        <a:off x="3377898" y="885359"/>
        <a:ext cx="622256" cy="311128"/>
      </dsp:txXfrm>
    </dsp:sp>
    <dsp:sp modelId="{456A117B-5BE8-4B8C-9A76-B4556DF13E3C}">
      <dsp:nvSpPr>
        <dsp:cNvPr id="0" name=""/>
        <dsp:cNvSpPr/>
      </dsp:nvSpPr>
      <dsp:spPr>
        <a:xfrm>
          <a:off x="2906003" y="1327160"/>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Métalliques </a:t>
          </a:r>
        </a:p>
      </dsp:txBody>
      <dsp:txXfrm>
        <a:off x="2906003" y="1327160"/>
        <a:ext cx="622256" cy="311128"/>
      </dsp:txXfrm>
    </dsp:sp>
    <dsp:sp modelId="{223E46C0-DAB6-4D26-A9BD-3818EC9EAC50}">
      <dsp:nvSpPr>
        <dsp:cNvPr id="0" name=""/>
        <dsp:cNvSpPr/>
      </dsp:nvSpPr>
      <dsp:spPr>
        <a:xfrm>
          <a:off x="3658933" y="1327160"/>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Céramiques </a:t>
          </a:r>
        </a:p>
      </dsp:txBody>
      <dsp:txXfrm>
        <a:off x="3658933" y="1327160"/>
        <a:ext cx="622256" cy="311128"/>
      </dsp:txXfrm>
    </dsp:sp>
    <dsp:sp modelId="{297D0D0E-5A89-4E32-95E1-4915BAFCEF97}">
      <dsp:nvSpPr>
        <dsp:cNvPr id="0" name=""/>
        <dsp:cNvSpPr/>
      </dsp:nvSpPr>
      <dsp:spPr>
        <a:xfrm>
          <a:off x="3814497" y="1768962"/>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Verre </a:t>
          </a:r>
        </a:p>
      </dsp:txBody>
      <dsp:txXfrm>
        <a:off x="3814497" y="1768962"/>
        <a:ext cx="622256" cy="311128"/>
      </dsp:txXfrm>
    </dsp:sp>
    <dsp:sp modelId="{CEB77E5C-29B7-4937-81C7-C60AABD6DCD4}">
      <dsp:nvSpPr>
        <dsp:cNvPr id="0" name=""/>
        <dsp:cNvSpPr/>
      </dsp:nvSpPr>
      <dsp:spPr>
        <a:xfrm>
          <a:off x="3814497" y="2210764"/>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Bore</a:t>
          </a:r>
        </a:p>
      </dsp:txBody>
      <dsp:txXfrm>
        <a:off x="3814497" y="2210764"/>
        <a:ext cx="622256" cy="311128"/>
      </dsp:txXfrm>
    </dsp:sp>
    <dsp:sp modelId="{3A788DE1-DEE4-4037-9EB5-1D08DDBF1D24}">
      <dsp:nvSpPr>
        <dsp:cNvPr id="0" name=""/>
        <dsp:cNvSpPr/>
      </dsp:nvSpPr>
      <dsp:spPr>
        <a:xfrm>
          <a:off x="3814497" y="2652566"/>
          <a:ext cx="622256" cy="311128"/>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Carbone</a:t>
          </a:r>
        </a:p>
      </dsp:txBody>
      <dsp:txXfrm>
        <a:off x="3814497" y="2652566"/>
        <a:ext cx="622256" cy="3111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9C05EB-21D6-4F56-99A3-7BCE1DA5A255}">
      <dsp:nvSpPr>
        <dsp:cNvPr id="0" name=""/>
        <dsp:cNvSpPr/>
      </dsp:nvSpPr>
      <dsp:spPr>
        <a:xfrm>
          <a:off x="3469247" y="736084"/>
          <a:ext cx="91440" cy="864790"/>
        </a:xfrm>
        <a:custGeom>
          <a:avLst/>
          <a:gdLst/>
          <a:ahLst/>
          <a:cxnLst/>
          <a:rect l="0" t="0" r="0" b="0"/>
          <a:pathLst>
            <a:path>
              <a:moveTo>
                <a:pt x="0" y="0"/>
              </a:moveTo>
              <a:lnTo>
                <a:pt x="0" y="923645"/>
              </a:lnTo>
              <a:lnTo>
                <a:pt x="118416" y="923645"/>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523E22DC-7AB0-435E-814F-8C6055D4476E}">
      <dsp:nvSpPr>
        <dsp:cNvPr id="0" name=""/>
        <dsp:cNvSpPr/>
      </dsp:nvSpPr>
      <dsp:spPr>
        <a:xfrm>
          <a:off x="3469247" y="736084"/>
          <a:ext cx="91440" cy="372169"/>
        </a:xfrm>
        <a:custGeom>
          <a:avLst/>
          <a:gdLst/>
          <a:ahLst/>
          <a:cxnLst/>
          <a:rect l="0" t="0" r="0" b="0"/>
          <a:pathLst>
            <a:path>
              <a:moveTo>
                <a:pt x="0" y="0"/>
              </a:moveTo>
              <a:lnTo>
                <a:pt x="0" y="363142"/>
              </a:lnTo>
              <a:lnTo>
                <a:pt x="118416" y="36314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9A4F90F-CF31-4CDB-A688-CFBDC6238091}">
      <dsp:nvSpPr>
        <dsp:cNvPr id="0" name=""/>
        <dsp:cNvSpPr/>
      </dsp:nvSpPr>
      <dsp:spPr>
        <a:xfrm>
          <a:off x="2735407" y="374897"/>
          <a:ext cx="1079477" cy="127161"/>
        </a:xfrm>
        <a:custGeom>
          <a:avLst/>
          <a:gdLst/>
          <a:ahLst/>
          <a:cxnLst/>
          <a:rect l="0" t="0" r="0" b="0"/>
          <a:pathLst>
            <a:path>
              <a:moveTo>
                <a:pt x="0" y="0"/>
              </a:moveTo>
              <a:lnTo>
                <a:pt x="0" y="82891"/>
              </a:lnTo>
              <a:lnTo>
                <a:pt x="1045238" y="82891"/>
              </a:lnTo>
              <a:lnTo>
                <a:pt x="1045238" y="16578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AA0EDD9-AB77-4FFB-B9CB-84ED7B28779B}">
      <dsp:nvSpPr>
        <dsp:cNvPr id="0" name=""/>
        <dsp:cNvSpPr/>
      </dsp:nvSpPr>
      <dsp:spPr>
        <a:xfrm>
          <a:off x="2249572" y="1285185"/>
          <a:ext cx="91440" cy="1375876"/>
        </a:xfrm>
        <a:custGeom>
          <a:avLst/>
          <a:gdLst/>
          <a:ahLst/>
          <a:cxnLst/>
          <a:rect l="0" t="0" r="0" b="0"/>
          <a:pathLst>
            <a:path>
              <a:moveTo>
                <a:pt x="0" y="0"/>
              </a:moveTo>
              <a:lnTo>
                <a:pt x="0" y="1484147"/>
              </a:lnTo>
              <a:lnTo>
                <a:pt x="157547" y="1484147"/>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3452582-0353-4E71-9C7A-9276B1B70250}">
      <dsp:nvSpPr>
        <dsp:cNvPr id="0" name=""/>
        <dsp:cNvSpPr/>
      </dsp:nvSpPr>
      <dsp:spPr>
        <a:xfrm>
          <a:off x="2249572" y="1285185"/>
          <a:ext cx="91440" cy="952962"/>
        </a:xfrm>
        <a:custGeom>
          <a:avLst/>
          <a:gdLst/>
          <a:ahLst/>
          <a:cxnLst/>
          <a:rect l="0" t="0" r="0" b="0"/>
          <a:pathLst>
            <a:path>
              <a:moveTo>
                <a:pt x="0" y="0"/>
              </a:moveTo>
              <a:lnTo>
                <a:pt x="0" y="923645"/>
              </a:lnTo>
              <a:lnTo>
                <a:pt x="157547" y="923645"/>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9D5328C-F804-4BAF-A347-0DD907F6471F}">
      <dsp:nvSpPr>
        <dsp:cNvPr id="0" name=""/>
        <dsp:cNvSpPr/>
      </dsp:nvSpPr>
      <dsp:spPr>
        <a:xfrm>
          <a:off x="2249572" y="1285185"/>
          <a:ext cx="91440" cy="507074"/>
        </a:xfrm>
        <a:custGeom>
          <a:avLst/>
          <a:gdLst/>
          <a:ahLst/>
          <a:cxnLst/>
          <a:rect l="0" t="0" r="0" b="0"/>
          <a:pathLst>
            <a:path>
              <a:moveTo>
                <a:pt x="0" y="0"/>
              </a:moveTo>
              <a:lnTo>
                <a:pt x="0" y="363142"/>
              </a:lnTo>
              <a:lnTo>
                <a:pt x="157547" y="36314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A80568F8-AF50-41DB-BBF7-3804BDEF570B}">
      <dsp:nvSpPr>
        <dsp:cNvPr id="0" name=""/>
        <dsp:cNvSpPr/>
      </dsp:nvSpPr>
      <dsp:spPr>
        <a:xfrm>
          <a:off x="1598046" y="737377"/>
          <a:ext cx="1096274" cy="172910"/>
        </a:xfrm>
        <a:custGeom>
          <a:avLst/>
          <a:gdLst/>
          <a:ahLst/>
          <a:cxnLst/>
          <a:rect l="0" t="0" r="0" b="0"/>
          <a:pathLst>
            <a:path>
              <a:moveTo>
                <a:pt x="0" y="0"/>
              </a:moveTo>
              <a:lnTo>
                <a:pt x="0" y="82891"/>
              </a:lnTo>
              <a:lnTo>
                <a:pt x="1200474" y="82891"/>
              </a:lnTo>
              <a:lnTo>
                <a:pt x="1200474" y="16578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EE382C0-52B9-4A8C-A7CE-6BCC5594ECD1}">
      <dsp:nvSpPr>
        <dsp:cNvPr id="0" name=""/>
        <dsp:cNvSpPr/>
      </dsp:nvSpPr>
      <dsp:spPr>
        <a:xfrm>
          <a:off x="1598046" y="737377"/>
          <a:ext cx="126782" cy="155878"/>
        </a:xfrm>
        <a:custGeom>
          <a:avLst/>
          <a:gdLst/>
          <a:ahLst/>
          <a:cxnLst/>
          <a:rect l="0" t="0" r="0" b="0"/>
          <a:pathLst>
            <a:path>
              <a:moveTo>
                <a:pt x="0" y="0"/>
              </a:moveTo>
              <a:lnTo>
                <a:pt x="0" y="82891"/>
              </a:lnTo>
              <a:lnTo>
                <a:pt x="114812" y="82891"/>
              </a:lnTo>
              <a:lnTo>
                <a:pt x="114812" y="16578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D6468F3-5AB5-4562-96F1-EAEC4BEE5116}">
      <dsp:nvSpPr>
        <dsp:cNvPr id="0" name=""/>
        <dsp:cNvSpPr/>
      </dsp:nvSpPr>
      <dsp:spPr>
        <a:xfrm>
          <a:off x="103344" y="1254226"/>
          <a:ext cx="269916" cy="1402528"/>
        </a:xfrm>
        <a:custGeom>
          <a:avLst/>
          <a:gdLst/>
          <a:ahLst/>
          <a:cxnLst/>
          <a:rect l="0" t="0" r="0" b="0"/>
          <a:pathLst>
            <a:path>
              <a:moveTo>
                <a:pt x="0" y="0"/>
              </a:moveTo>
              <a:lnTo>
                <a:pt x="0" y="1484147"/>
              </a:lnTo>
              <a:lnTo>
                <a:pt x="191991" y="1484147"/>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2716BC8-B24B-4438-817F-59021198AE7C}">
      <dsp:nvSpPr>
        <dsp:cNvPr id="0" name=""/>
        <dsp:cNvSpPr/>
      </dsp:nvSpPr>
      <dsp:spPr>
        <a:xfrm>
          <a:off x="103344" y="1254226"/>
          <a:ext cx="267179" cy="963281"/>
        </a:xfrm>
        <a:custGeom>
          <a:avLst/>
          <a:gdLst/>
          <a:ahLst/>
          <a:cxnLst/>
          <a:rect l="0" t="0" r="0" b="0"/>
          <a:pathLst>
            <a:path>
              <a:moveTo>
                <a:pt x="0" y="0"/>
              </a:moveTo>
              <a:lnTo>
                <a:pt x="0" y="923645"/>
              </a:lnTo>
              <a:lnTo>
                <a:pt x="191991" y="923645"/>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FEBB109-5097-4595-9B19-5EAFCCF74947}">
      <dsp:nvSpPr>
        <dsp:cNvPr id="0" name=""/>
        <dsp:cNvSpPr/>
      </dsp:nvSpPr>
      <dsp:spPr>
        <a:xfrm>
          <a:off x="103344" y="1254226"/>
          <a:ext cx="259231" cy="452367"/>
        </a:xfrm>
        <a:custGeom>
          <a:avLst/>
          <a:gdLst/>
          <a:ahLst/>
          <a:cxnLst/>
          <a:rect l="0" t="0" r="0" b="0"/>
          <a:pathLst>
            <a:path>
              <a:moveTo>
                <a:pt x="0" y="0"/>
              </a:moveTo>
              <a:lnTo>
                <a:pt x="0" y="363142"/>
              </a:lnTo>
              <a:lnTo>
                <a:pt x="191991" y="36314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E147B88D-A747-4F06-B251-8B19012EB1D6}">
      <dsp:nvSpPr>
        <dsp:cNvPr id="0" name=""/>
        <dsp:cNvSpPr/>
      </dsp:nvSpPr>
      <dsp:spPr>
        <a:xfrm>
          <a:off x="516720" y="737377"/>
          <a:ext cx="1081325" cy="141951"/>
        </a:xfrm>
        <a:custGeom>
          <a:avLst/>
          <a:gdLst/>
          <a:ahLst/>
          <a:cxnLst/>
          <a:rect l="0" t="0" r="0" b="0"/>
          <a:pathLst>
            <a:path>
              <a:moveTo>
                <a:pt x="1085661" y="0"/>
              </a:moveTo>
              <a:lnTo>
                <a:pt x="1085661" y="82891"/>
              </a:lnTo>
              <a:lnTo>
                <a:pt x="0" y="82891"/>
              </a:lnTo>
              <a:lnTo>
                <a:pt x="0" y="16578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9185DCE-9344-4738-9745-382D8E31CABA}">
      <dsp:nvSpPr>
        <dsp:cNvPr id="0" name=""/>
        <dsp:cNvSpPr/>
      </dsp:nvSpPr>
      <dsp:spPr>
        <a:xfrm>
          <a:off x="1598046" y="316760"/>
          <a:ext cx="1137361" cy="91440"/>
        </a:xfrm>
        <a:custGeom>
          <a:avLst/>
          <a:gdLst/>
          <a:ahLst/>
          <a:cxnLst/>
          <a:rect l="0" t="0" r="0" b="0"/>
          <a:pathLst>
            <a:path>
              <a:moveTo>
                <a:pt x="1045238" y="0"/>
              </a:moveTo>
              <a:lnTo>
                <a:pt x="1045238" y="82891"/>
              </a:lnTo>
              <a:lnTo>
                <a:pt x="0" y="82891"/>
              </a:lnTo>
              <a:lnTo>
                <a:pt x="0" y="16578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3087339-DDF5-4F57-9210-06BC926C474C}">
      <dsp:nvSpPr>
        <dsp:cNvPr id="0" name=""/>
        <dsp:cNvSpPr/>
      </dsp:nvSpPr>
      <dsp:spPr>
        <a:xfrm>
          <a:off x="2360510" y="0"/>
          <a:ext cx="749794" cy="37489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Matrices</a:t>
          </a:r>
        </a:p>
      </dsp:txBody>
      <dsp:txXfrm>
        <a:off x="2360510" y="0"/>
        <a:ext cx="749794" cy="374897"/>
      </dsp:txXfrm>
    </dsp:sp>
    <dsp:sp modelId="{562D2225-D381-4481-A413-77F19E68CF2A}">
      <dsp:nvSpPr>
        <dsp:cNvPr id="0" name=""/>
        <dsp:cNvSpPr/>
      </dsp:nvSpPr>
      <dsp:spPr>
        <a:xfrm>
          <a:off x="1223148" y="362480"/>
          <a:ext cx="749794" cy="37489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Organiques </a:t>
          </a:r>
        </a:p>
      </dsp:txBody>
      <dsp:txXfrm>
        <a:off x="1223148" y="362480"/>
        <a:ext cx="749794" cy="374897"/>
      </dsp:txXfrm>
    </dsp:sp>
    <dsp:sp modelId="{572C80D8-6B4F-4B60-BC30-0C6E71E45A53}">
      <dsp:nvSpPr>
        <dsp:cNvPr id="0" name=""/>
        <dsp:cNvSpPr/>
      </dsp:nvSpPr>
      <dsp:spPr>
        <a:xfrm>
          <a:off x="0" y="879329"/>
          <a:ext cx="1033441" cy="37489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Thermodurcissables </a:t>
          </a:r>
        </a:p>
      </dsp:txBody>
      <dsp:txXfrm>
        <a:off x="0" y="879329"/>
        <a:ext cx="1033441" cy="374897"/>
      </dsp:txXfrm>
    </dsp:sp>
    <dsp:sp modelId="{31615F17-ED32-49F8-8826-8205DB36A17A}">
      <dsp:nvSpPr>
        <dsp:cNvPr id="0" name=""/>
        <dsp:cNvSpPr/>
      </dsp:nvSpPr>
      <dsp:spPr>
        <a:xfrm>
          <a:off x="362576" y="1598565"/>
          <a:ext cx="749794" cy="21605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Polyesters</a:t>
          </a:r>
        </a:p>
      </dsp:txBody>
      <dsp:txXfrm>
        <a:off x="362576" y="1598565"/>
        <a:ext cx="749794" cy="216057"/>
      </dsp:txXfrm>
    </dsp:sp>
    <dsp:sp modelId="{02B5F5D8-35E9-4B5D-876D-C96728FF7807}">
      <dsp:nvSpPr>
        <dsp:cNvPr id="0" name=""/>
        <dsp:cNvSpPr/>
      </dsp:nvSpPr>
      <dsp:spPr>
        <a:xfrm>
          <a:off x="370523" y="2095930"/>
          <a:ext cx="749794" cy="243154"/>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Phénoliques</a:t>
          </a:r>
        </a:p>
      </dsp:txBody>
      <dsp:txXfrm>
        <a:off x="370523" y="2095930"/>
        <a:ext cx="749794" cy="243154"/>
      </dsp:txXfrm>
    </dsp:sp>
    <dsp:sp modelId="{9E726E5C-37DF-4781-B6F6-B8C03F35B3BA}">
      <dsp:nvSpPr>
        <dsp:cNvPr id="0" name=""/>
        <dsp:cNvSpPr/>
      </dsp:nvSpPr>
      <dsp:spPr>
        <a:xfrm>
          <a:off x="373260" y="2530938"/>
          <a:ext cx="749794" cy="251631"/>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Epoxy</a:t>
          </a:r>
        </a:p>
      </dsp:txBody>
      <dsp:txXfrm>
        <a:off x="373260" y="2530938"/>
        <a:ext cx="749794" cy="251631"/>
      </dsp:txXfrm>
    </dsp:sp>
    <dsp:sp modelId="{F05DB499-EB0A-4278-BCE1-6F0D06DE2436}">
      <dsp:nvSpPr>
        <dsp:cNvPr id="0" name=""/>
        <dsp:cNvSpPr/>
      </dsp:nvSpPr>
      <dsp:spPr>
        <a:xfrm>
          <a:off x="1349931" y="893256"/>
          <a:ext cx="749794" cy="37489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Elastoméres</a:t>
          </a:r>
        </a:p>
      </dsp:txBody>
      <dsp:txXfrm>
        <a:off x="1349931" y="893256"/>
        <a:ext cx="749794" cy="374897"/>
      </dsp:txXfrm>
    </dsp:sp>
    <dsp:sp modelId="{CB3DDC92-9470-4904-BE27-3795B21586D4}">
      <dsp:nvSpPr>
        <dsp:cNvPr id="0" name=""/>
        <dsp:cNvSpPr/>
      </dsp:nvSpPr>
      <dsp:spPr>
        <a:xfrm>
          <a:off x="2195534" y="910288"/>
          <a:ext cx="997571" cy="37489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Thermoplastiques</a:t>
          </a:r>
        </a:p>
      </dsp:txBody>
      <dsp:txXfrm>
        <a:off x="2195534" y="910288"/>
        <a:ext cx="997571" cy="374897"/>
      </dsp:txXfrm>
    </dsp:sp>
    <dsp:sp modelId="{D424FB7A-AFA0-40FE-9B6B-25B9A97E3912}">
      <dsp:nvSpPr>
        <dsp:cNvPr id="0" name=""/>
        <dsp:cNvSpPr/>
      </dsp:nvSpPr>
      <dsp:spPr>
        <a:xfrm>
          <a:off x="2370803" y="1604811"/>
          <a:ext cx="877634" cy="37489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Polyamide</a:t>
          </a:r>
        </a:p>
      </dsp:txBody>
      <dsp:txXfrm>
        <a:off x="2370803" y="1604811"/>
        <a:ext cx="877634" cy="374897"/>
      </dsp:txXfrm>
    </dsp:sp>
    <dsp:sp modelId="{0F522244-F3FF-4C81-BD6E-822AFB314306}">
      <dsp:nvSpPr>
        <dsp:cNvPr id="0" name=""/>
        <dsp:cNvSpPr/>
      </dsp:nvSpPr>
      <dsp:spPr>
        <a:xfrm>
          <a:off x="2363710" y="2113310"/>
          <a:ext cx="928927" cy="249674"/>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Polycarbonate</a:t>
          </a:r>
        </a:p>
      </dsp:txBody>
      <dsp:txXfrm>
        <a:off x="2363710" y="2113310"/>
        <a:ext cx="928927" cy="249674"/>
      </dsp:txXfrm>
    </dsp:sp>
    <dsp:sp modelId="{67711C4D-EA86-43B6-B70A-E59842CDC4F5}">
      <dsp:nvSpPr>
        <dsp:cNvPr id="0" name=""/>
        <dsp:cNvSpPr/>
      </dsp:nvSpPr>
      <dsp:spPr>
        <a:xfrm>
          <a:off x="2364564" y="2539554"/>
          <a:ext cx="1010438" cy="243015"/>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Polyester saturé</a:t>
          </a:r>
        </a:p>
      </dsp:txBody>
      <dsp:txXfrm>
        <a:off x="2364564" y="2539554"/>
        <a:ext cx="1010438" cy="243015"/>
      </dsp:txXfrm>
    </dsp:sp>
    <dsp:sp modelId="{4AA43FB8-7131-4946-AAD2-7A006FA73F7E}">
      <dsp:nvSpPr>
        <dsp:cNvPr id="0" name=""/>
        <dsp:cNvSpPr/>
      </dsp:nvSpPr>
      <dsp:spPr>
        <a:xfrm>
          <a:off x="3439987" y="502058"/>
          <a:ext cx="749794" cy="234025"/>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Minérales</a:t>
          </a:r>
        </a:p>
      </dsp:txBody>
      <dsp:txXfrm>
        <a:off x="3439987" y="502058"/>
        <a:ext cx="749794" cy="234025"/>
      </dsp:txXfrm>
    </dsp:sp>
    <dsp:sp modelId="{46F6B3A8-9464-4C0C-A24C-11C0E36FD008}">
      <dsp:nvSpPr>
        <dsp:cNvPr id="0" name=""/>
        <dsp:cNvSpPr/>
      </dsp:nvSpPr>
      <dsp:spPr>
        <a:xfrm>
          <a:off x="3591065" y="912856"/>
          <a:ext cx="749794" cy="390796"/>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Métalliques </a:t>
          </a:r>
        </a:p>
      </dsp:txBody>
      <dsp:txXfrm>
        <a:off x="3591065" y="912856"/>
        <a:ext cx="749794" cy="390796"/>
      </dsp:txXfrm>
    </dsp:sp>
    <dsp:sp modelId="{F671EE7F-D527-49C9-8DC6-9416A3EC26FB}">
      <dsp:nvSpPr>
        <dsp:cNvPr id="0" name=""/>
        <dsp:cNvSpPr/>
      </dsp:nvSpPr>
      <dsp:spPr>
        <a:xfrm>
          <a:off x="3591063" y="1440932"/>
          <a:ext cx="749794" cy="319884"/>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fr-FR"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Céramiques </a:t>
          </a:r>
        </a:p>
      </dsp:txBody>
      <dsp:txXfrm>
        <a:off x="3591063" y="1440932"/>
        <a:ext cx="749794" cy="31988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38BCEB-7BA8-4772-8DFB-3E79F84D8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185</Pages>
  <Words>134595</Words>
  <Characters>740276</Characters>
  <Application>Microsoft Office Word</Application>
  <DocSecurity>0</DocSecurity>
  <Lines>6168</Lines>
  <Paragraphs>1746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873125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assas taqiyeddine</dc:creator>
  <cp:keywords/>
  <dc:description/>
  <cp:lastModifiedBy>IS_ASSAS</cp:lastModifiedBy>
  <cp:revision>4</cp:revision>
  <cp:lastPrinted>2025-06-03T14:18:00Z</cp:lastPrinted>
  <dcterms:created xsi:type="dcterms:W3CDTF">2025-06-10T20:18:00Z</dcterms:created>
  <dcterms:modified xsi:type="dcterms:W3CDTF">2025-06-10T20:37:00Z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id="05EnRE1g"/&gt;&lt;style id="http://www.zotero.org/styles/ieee" locale="fr-FR"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y fmtid="{D5CDD505-2E9C-101B-9397-08002B2CF9AE}" pid="4" name="MTWinEqns">
    <vt:bool>true</vt:bool>
  </property>
  <property fmtid="{D5CDD505-2E9C-101B-9397-08002B2CF9AE}" pid="5" name="MTEquationNumber2">
    <vt:lpwstr>(#S1.#E1)</vt:lpwstr>
  </property>
  <property fmtid="{D5CDD505-2E9C-101B-9397-08002B2CF9AE}" pid="6" name="MTEqnNumsOnRight">
    <vt:bool>false</vt:bool>
  </property>
  <property fmtid="{D5CDD505-2E9C-101B-9397-08002B2CF9AE}" pid="7" name="MTEquationSection">
    <vt:lpwstr>1</vt:lpwstr>
  </property>
</Properties>
</file>